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98652" w14:textId="77777777" w:rsidR="00CF1287" w:rsidRPr="00EB4FFA" w:rsidRDefault="00CF1287" w:rsidP="00CF1287">
      <w:pPr>
        <w:rPr>
          <w:rFonts w:ascii="Arial" w:hAnsi="Arial" w:cs="Arial"/>
          <w:sz w:val="48"/>
          <w:szCs w:val="48"/>
        </w:rPr>
      </w:pPr>
      <w:bookmarkStart w:id="0" w:name="_Toc526514935"/>
      <w:r w:rsidRPr="00EB4FFA">
        <w:rPr>
          <w:rFonts w:ascii="Arial" w:hAnsi="Arial" w:cs="Arial"/>
          <w:sz w:val="48"/>
          <w:szCs w:val="48"/>
        </w:rPr>
        <w:t xml:space="preserve">HWRC </w:t>
      </w:r>
      <w:r w:rsidR="005545DF">
        <w:rPr>
          <w:rFonts w:ascii="Arial" w:hAnsi="Arial" w:cs="Arial"/>
          <w:sz w:val="48"/>
          <w:szCs w:val="48"/>
        </w:rPr>
        <w:t xml:space="preserve">WASTE </w:t>
      </w:r>
      <w:r w:rsidRPr="00EB4FFA">
        <w:rPr>
          <w:rFonts w:ascii="Arial" w:hAnsi="Arial" w:cs="Arial"/>
          <w:sz w:val="48"/>
          <w:szCs w:val="48"/>
        </w:rPr>
        <w:t>MATERIALS RECEPTION DYNAMIC PURCHASING SYSTEM</w:t>
      </w:r>
    </w:p>
    <w:p w14:paraId="32B98653" w14:textId="77777777" w:rsidR="00CF1287" w:rsidRPr="00EB4FFA" w:rsidRDefault="00815A68" w:rsidP="00CF1287">
      <w:pPr>
        <w:rPr>
          <w:rFonts w:ascii="Arial" w:hAnsi="Arial" w:cs="Arial"/>
          <w:sz w:val="48"/>
          <w:szCs w:val="48"/>
        </w:rPr>
      </w:pPr>
      <w:r>
        <w:rPr>
          <w:rFonts w:ascii="Arial" w:hAnsi="Arial" w:cs="Arial"/>
          <w:noProof/>
          <w:lang w:eastAsia="en-GB"/>
        </w:rPr>
        <w:drawing>
          <wp:anchor distT="0" distB="0" distL="114300" distR="114300" simplePos="0" relativeHeight="251659264" behindDoc="0" locked="0" layoutInCell="1" allowOverlap="1" wp14:anchorId="32B989E7" wp14:editId="32B989E8">
            <wp:simplePos x="0" y="0"/>
            <wp:positionH relativeFrom="column">
              <wp:align>center</wp:align>
            </wp:positionH>
            <wp:positionV relativeFrom="paragraph">
              <wp:posOffset>443865</wp:posOffset>
            </wp:positionV>
            <wp:extent cx="3348990" cy="3348990"/>
            <wp:effectExtent l="0" t="0" r="3810" b="0"/>
            <wp:wrapNone/>
            <wp:docPr id="3" name="Picture 3" descr="recycl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sig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8990" cy="3348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98654" w14:textId="77777777" w:rsidR="00CF1287" w:rsidRPr="003F37FF" w:rsidRDefault="00CF1287" w:rsidP="00CF1287">
      <w:pPr>
        <w:rPr>
          <w:rFonts w:ascii="Arial" w:hAnsi="Arial" w:cs="Arial"/>
          <w:b/>
          <w:sz w:val="48"/>
          <w:szCs w:val="48"/>
        </w:rPr>
      </w:pPr>
      <w:r w:rsidRPr="003F37FF">
        <w:rPr>
          <w:rFonts w:ascii="Arial" w:hAnsi="Arial" w:cs="Arial"/>
          <w:b/>
          <w:sz w:val="48"/>
          <w:szCs w:val="48"/>
        </w:rPr>
        <w:t>USER-GUIDE</w:t>
      </w:r>
    </w:p>
    <w:p w14:paraId="32B98655" w14:textId="77777777" w:rsidR="00CF1287" w:rsidRPr="00CE6935" w:rsidRDefault="00CF1287" w:rsidP="00536B1D">
      <w:pPr>
        <w:spacing w:line="360" w:lineRule="auto"/>
        <w:outlineLvl w:val="0"/>
        <w:rPr>
          <w:rFonts w:ascii="Arial" w:hAnsi="Arial" w:cs="Arial"/>
          <w:b/>
          <w:sz w:val="48"/>
          <w:szCs w:val="48"/>
        </w:rPr>
      </w:pPr>
      <w:r>
        <w:rPr>
          <w:rFonts w:ascii="Arial" w:hAnsi="Arial" w:cs="Arial"/>
        </w:rPr>
        <w:br w:type="page"/>
      </w:r>
      <w:r w:rsidRPr="00CE6935">
        <w:rPr>
          <w:rFonts w:ascii="Arial" w:hAnsi="Arial" w:cs="Arial"/>
          <w:b/>
          <w:sz w:val="48"/>
          <w:szCs w:val="48"/>
        </w:rPr>
        <w:lastRenderedPageBreak/>
        <w:t>CONTENTS</w:t>
      </w:r>
    </w:p>
    <w:tbl>
      <w:tblPr>
        <w:tblStyle w:val="TableGrid"/>
        <w:tblW w:w="136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
        <w:gridCol w:w="4886"/>
        <w:gridCol w:w="993"/>
        <w:gridCol w:w="286"/>
        <w:gridCol w:w="281"/>
        <w:gridCol w:w="708"/>
        <w:gridCol w:w="4820"/>
        <w:gridCol w:w="1025"/>
      </w:tblGrid>
      <w:tr w:rsidR="00B671C8" w14:paraId="32B9865E" w14:textId="77777777" w:rsidTr="00B671C8">
        <w:trPr>
          <w:trHeight w:hRule="exact" w:val="1010"/>
          <w:jc w:val="center"/>
        </w:trPr>
        <w:tc>
          <w:tcPr>
            <w:tcW w:w="609" w:type="dxa"/>
            <w:tcBorders>
              <w:right w:val="single" w:sz="4" w:space="0" w:color="808080" w:themeColor="background1" w:themeShade="80"/>
            </w:tcBorders>
            <w:vAlign w:val="center"/>
          </w:tcPr>
          <w:p w14:paraId="32B98656" w14:textId="77777777" w:rsidR="00B671C8" w:rsidRPr="00D32DB4" w:rsidRDefault="00B671C8" w:rsidP="00D32DB4">
            <w:pPr>
              <w:contextualSpacing/>
              <w:rPr>
                <w:rFonts w:ascii="Arial" w:hAnsi="Arial" w:cs="Arial"/>
                <w:sz w:val="34"/>
                <w:szCs w:val="34"/>
              </w:rPr>
            </w:pPr>
            <w:r w:rsidRPr="00D32DB4">
              <w:rPr>
                <w:rFonts w:ascii="Arial" w:hAnsi="Arial" w:cs="Arial"/>
                <w:sz w:val="34"/>
                <w:szCs w:val="34"/>
              </w:rPr>
              <w:t>1</w:t>
            </w:r>
          </w:p>
        </w:tc>
        <w:tc>
          <w:tcPr>
            <w:tcW w:w="4886" w:type="dxa"/>
            <w:tcBorders>
              <w:left w:val="single" w:sz="4" w:space="0" w:color="808080" w:themeColor="background1" w:themeShade="80"/>
              <w:bottom w:val="single" w:sz="4" w:space="0" w:color="808080" w:themeColor="background1" w:themeShade="80"/>
            </w:tcBorders>
            <w:vAlign w:val="center"/>
          </w:tcPr>
          <w:p w14:paraId="32B98657" w14:textId="77777777" w:rsidR="00B671C8" w:rsidRPr="00D32DB4" w:rsidRDefault="00B671C8" w:rsidP="00D32DB4">
            <w:pPr>
              <w:contextualSpacing/>
              <w:rPr>
                <w:rFonts w:ascii="Arial" w:hAnsi="Arial" w:cs="Arial"/>
                <w:sz w:val="34"/>
                <w:szCs w:val="34"/>
              </w:rPr>
            </w:pPr>
            <w:r w:rsidRPr="00D32DB4">
              <w:rPr>
                <w:rFonts w:ascii="Arial" w:hAnsi="Arial" w:cs="Arial"/>
                <w:sz w:val="34"/>
                <w:szCs w:val="34"/>
              </w:rPr>
              <w:t>Introduction</w:t>
            </w:r>
          </w:p>
        </w:tc>
        <w:tc>
          <w:tcPr>
            <w:tcW w:w="993" w:type="dxa"/>
            <w:tcBorders>
              <w:bottom w:val="single" w:sz="4" w:space="0" w:color="808080" w:themeColor="background1" w:themeShade="80"/>
            </w:tcBorders>
            <w:vAlign w:val="center"/>
          </w:tcPr>
          <w:p w14:paraId="32B98658" w14:textId="77777777" w:rsidR="00B671C8" w:rsidRPr="00D32DB4" w:rsidRDefault="00B671C8" w:rsidP="00D32DB4">
            <w:pPr>
              <w:contextualSpacing/>
              <w:rPr>
                <w:rFonts w:ascii="Arial" w:hAnsi="Arial" w:cs="Arial"/>
                <w:sz w:val="34"/>
                <w:szCs w:val="34"/>
              </w:rPr>
            </w:pPr>
            <w:r>
              <w:rPr>
                <w:rFonts w:ascii="Arial" w:hAnsi="Arial" w:cs="Arial"/>
                <w:sz w:val="34"/>
                <w:szCs w:val="34"/>
              </w:rPr>
              <w:t>P</w:t>
            </w:r>
            <w:r w:rsidRPr="00D32DB4">
              <w:rPr>
                <w:rFonts w:ascii="Arial" w:hAnsi="Arial" w:cs="Arial"/>
                <w:sz w:val="34"/>
                <w:szCs w:val="34"/>
              </w:rPr>
              <w:t>3</w:t>
            </w:r>
          </w:p>
        </w:tc>
        <w:tc>
          <w:tcPr>
            <w:tcW w:w="286" w:type="dxa"/>
            <w:vMerge w:val="restart"/>
            <w:tcBorders>
              <w:right w:val="single" w:sz="4" w:space="0" w:color="808080" w:themeColor="background1" w:themeShade="80"/>
            </w:tcBorders>
          </w:tcPr>
          <w:p w14:paraId="32B98659" w14:textId="77777777" w:rsidR="00B671C8" w:rsidRPr="00D32DB4" w:rsidRDefault="00B671C8" w:rsidP="00D32DB4">
            <w:pPr>
              <w:contextualSpacing/>
              <w:rPr>
                <w:rFonts w:ascii="Arial" w:hAnsi="Arial" w:cs="Arial"/>
                <w:sz w:val="34"/>
                <w:szCs w:val="34"/>
              </w:rPr>
            </w:pPr>
          </w:p>
        </w:tc>
        <w:tc>
          <w:tcPr>
            <w:tcW w:w="281" w:type="dxa"/>
            <w:vMerge w:val="restart"/>
            <w:tcBorders>
              <w:left w:val="single" w:sz="4" w:space="0" w:color="808080" w:themeColor="background1" w:themeShade="80"/>
            </w:tcBorders>
          </w:tcPr>
          <w:p w14:paraId="32B9865A" w14:textId="77777777" w:rsidR="00B671C8" w:rsidRPr="00D32DB4" w:rsidRDefault="00B671C8" w:rsidP="00D32DB4">
            <w:pPr>
              <w:contextualSpacing/>
              <w:rPr>
                <w:rFonts w:ascii="Arial" w:hAnsi="Arial" w:cs="Arial"/>
                <w:sz w:val="34"/>
                <w:szCs w:val="34"/>
              </w:rPr>
            </w:pPr>
          </w:p>
        </w:tc>
        <w:tc>
          <w:tcPr>
            <w:tcW w:w="708" w:type="dxa"/>
            <w:tcBorders>
              <w:bottom w:val="single" w:sz="4" w:space="0" w:color="808080" w:themeColor="background1" w:themeShade="80"/>
              <w:right w:val="single" w:sz="4" w:space="0" w:color="808080" w:themeColor="background1" w:themeShade="80"/>
            </w:tcBorders>
            <w:vAlign w:val="center"/>
          </w:tcPr>
          <w:p w14:paraId="32B9865B" w14:textId="77777777" w:rsidR="00B671C8" w:rsidRPr="00D32DB4" w:rsidRDefault="00B671C8" w:rsidP="00F96DA9">
            <w:pPr>
              <w:contextualSpacing/>
              <w:rPr>
                <w:rFonts w:ascii="Arial" w:hAnsi="Arial" w:cs="Arial"/>
                <w:sz w:val="34"/>
                <w:szCs w:val="34"/>
              </w:rPr>
            </w:pPr>
            <w:r>
              <w:rPr>
                <w:rFonts w:ascii="Arial" w:hAnsi="Arial" w:cs="Arial"/>
                <w:sz w:val="34"/>
                <w:szCs w:val="34"/>
              </w:rPr>
              <w:t>10</w:t>
            </w:r>
          </w:p>
        </w:tc>
        <w:tc>
          <w:tcPr>
            <w:tcW w:w="4820" w:type="dxa"/>
            <w:tcBorders>
              <w:left w:val="single" w:sz="4" w:space="0" w:color="808080" w:themeColor="background1" w:themeShade="80"/>
              <w:bottom w:val="single" w:sz="4" w:space="0" w:color="808080" w:themeColor="background1" w:themeShade="80"/>
            </w:tcBorders>
            <w:vAlign w:val="center"/>
          </w:tcPr>
          <w:p w14:paraId="32B9865C" w14:textId="77777777" w:rsidR="00B671C8" w:rsidRPr="00D32DB4" w:rsidRDefault="00B671C8" w:rsidP="00F96DA9">
            <w:pPr>
              <w:contextualSpacing/>
              <w:rPr>
                <w:rFonts w:ascii="Arial" w:hAnsi="Arial" w:cs="Arial"/>
                <w:sz w:val="34"/>
                <w:szCs w:val="34"/>
              </w:rPr>
            </w:pPr>
            <w:r w:rsidRPr="00D32DB4">
              <w:rPr>
                <w:rFonts w:ascii="Arial" w:hAnsi="Arial" w:cs="Arial"/>
                <w:sz w:val="34"/>
                <w:szCs w:val="34"/>
              </w:rPr>
              <w:t xml:space="preserve">Appendix 1 – </w:t>
            </w:r>
            <w:proofErr w:type="spellStart"/>
            <w:r w:rsidRPr="00D32DB4">
              <w:rPr>
                <w:rFonts w:ascii="Arial" w:hAnsi="Arial" w:cs="Arial"/>
                <w:sz w:val="34"/>
                <w:szCs w:val="34"/>
              </w:rPr>
              <w:t>ProContract</w:t>
            </w:r>
            <w:proofErr w:type="spellEnd"/>
            <w:r w:rsidRPr="00D32DB4">
              <w:rPr>
                <w:rFonts w:ascii="Arial" w:hAnsi="Arial" w:cs="Arial"/>
                <w:sz w:val="34"/>
                <w:szCs w:val="34"/>
              </w:rPr>
              <w:t xml:space="preserve"> User Guide</w:t>
            </w:r>
          </w:p>
        </w:tc>
        <w:tc>
          <w:tcPr>
            <w:tcW w:w="1025" w:type="dxa"/>
            <w:tcBorders>
              <w:bottom w:val="single" w:sz="4" w:space="0" w:color="808080" w:themeColor="background1" w:themeShade="80"/>
            </w:tcBorders>
            <w:vAlign w:val="center"/>
          </w:tcPr>
          <w:p w14:paraId="32B9865D" w14:textId="77777777" w:rsidR="00B671C8" w:rsidRPr="00D32DB4" w:rsidRDefault="00B671C8" w:rsidP="00F96DA9">
            <w:pPr>
              <w:contextualSpacing/>
              <w:rPr>
                <w:rFonts w:ascii="Arial" w:hAnsi="Arial" w:cs="Arial"/>
                <w:sz w:val="34"/>
                <w:szCs w:val="34"/>
              </w:rPr>
            </w:pPr>
            <w:r>
              <w:rPr>
                <w:rFonts w:ascii="Arial" w:hAnsi="Arial" w:cs="Arial"/>
                <w:sz w:val="34"/>
                <w:szCs w:val="34"/>
              </w:rPr>
              <w:t>P45</w:t>
            </w:r>
          </w:p>
        </w:tc>
      </w:tr>
      <w:tr w:rsidR="00B671C8" w14:paraId="32B98667" w14:textId="77777777" w:rsidTr="00751777">
        <w:trPr>
          <w:trHeight w:hRule="exact" w:val="567"/>
          <w:jc w:val="center"/>
        </w:trPr>
        <w:tc>
          <w:tcPr>
            <w:tcW w:w="609" w:type="dxa"/>
            <w:tcBorders>
              <w:top w:val="single" w:sz="4" w:space="0" w:color="808080" w:themeColor="background1" w:themeShade="80"/>
              <w:right w:val="single" w:sz="4" w:space="0" w:color="808080" w:themeColor="background1" w:themeShade="80"/>
            </w:tcBorders>
            <w:vAlign w:val="center"/>
          </w:tcPr>
          <w:p w14:paraId="32B9865F" w14:textId="77777777" w:rsidR="00B671C8" w:rsidRPr="00D32DB4" w:rsidRDefault="00B671C8" w:rsidP="00D32DB4">
            <w:pPr>
              <w:contextualSpacing/>
              <w:rPr>
                <w:rFonts w:ascii="Arial" w:hAnsi="Arial" w:cs="Arial"/>
                <w:sz w:val="34"/>
                <w:szCs w:val="34"/>
              </w:rPr>
            </w:pPr>
            <w:r w:rsidRPr="00D32DB4">
              <w:rPr>
                <w:rFonts w:ascii="Arial" w:hAnsi="Arial" w:cs="Arial"/>
                <w:sz w:val="34"/>
                <w:szCs w:val="34"/>
              </w:rPr>
              <w:t>2</w:t>
            </w:r>
          </w:p>
        </w:tc>
        <w:tc>
          <w:tcPr>
            <w:tcW w:w="4886"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32B98660" w14:textId="77777777" w:rsidR="00B671C8" w:rsidRPr="00D32DB4" w:rsidRDefault="00B671C8" w:rsidP="00D32DB4">
            <w:pPr>
              <w:contextualSpacing/>
              <w:rPr>
                <w:rFonts w:ascii="Arial" w:hAnsi="Arial" w:cs="Arial"/>
                <w:sz w:val="34"/>
                <w:szCs w:val="34"/>
              </w:rPr>
            </w:pPr>
            <w:r w:rsidRPr="00D32DB4">
              <w:rPr>
                <w:rFonts w:ascii="Arial" w:hAnsi="Arial" w:cs="Arial"/>
                <w:sz w:val="34"/>
                <w:szCs w:val="34"/>
              </w:rPr>
              <w:t>Our Requirements</w:t>
            </w:r>
          </w:p>
        </w:tc>
        <w:tc>
          <w:tcPr>
            <w:tcW w:w="993" w:type="dxa"/>
            <w:tcBorders>
              <w:top w:val="single" w:sz="4" w:space="0" w:color="808080" w:themeColor="background1" w:themeShade="80"/>
              <w:bottom w:val="single" w:sz="4" w:space="0" w:color="808080" w:themeColor="background1" w:themeShade="80"/>
            </w:tcBorders>
            <w:vAlign w:val="center"/>
          </w:tcPr>
          <w:p w14:paraId="32B98661" w14:textId="77777777" w:rsidR="00B671C8" w:rsidRPr="00D32DB4" w:rsidRDefault="00B671C8" w:rsidP="00D32DB4">
            <w:pPr>
              <w:contextualSpacing/>
              <w:rPr>
                <w:rFonts w:ascii="Arial" w:hAnsi="Arial" w:cs="Arial"/>
                <w:sz w:val="34"/>
                <w:szCs w:val="34"/>
              </w:rPr>
            </w:pPr>
            <w:r>
              <w:rPr>
                <w:rFonts w:ascii="Arial" w:hAnsi="Arial" w:cs="Arial"/>
                <w:sz w:val="34"/>
                <w:szCs w:val="34"/>
              </w:rPr>
              <w:t>P</w:t>
            </w:r>
            <w:r w:rsidRPr="00D32DB4">
              <w:rPr>
                <w:rFonts w:ascii="Arial" w:hAnsi="Arial" w:cs="Arial"/>
                <w:sz w:val="34"/>
                <w:szCs w:val="34"/>
              </w:rPr>
              <w:t>4</w:t>
            </w:r>
          </w:p>
        </w:tc>
        <w:tc>
          <w:tcPr>
            <w:tcW w:w="286" w:type="dxa"/>
            <w:vMerge/>
            <w:tcBorders>
              <w:right w:val="single" w:sz="4" w:space="0" w:color="808080" w:themeColor="background1" w:themeShade="80"/>
            </w:tcBorders>
          </w:tcPr>
          <w:p w14:paraId="32B98662" w14:textId="77777777" w:rsidR="00B671C8" w:rsidRPr="00D32DB4" w:rsidRDefault="00B671C8" w:rsidP="00D32DB4">
            <w:pPr>
              <w:contextualSpacing/>
              <w:rPr>
                <w:rFonts w:ascii="Arial" w:hAnsi="Arial" w:cs="Arial"/>
                <w:sz w:val="34"/>
                <w:szCs w:val="34"/>
              </w:rPr>
            </w:pPr>
          </w:p>
        </w:tc>
        <w:tc>
          <w:tcPr>
            <w:tcW w:w="281" w:type="dxa"/>
            <w:vMerge/>
            <w:tcBorders>
              <w:left w:val="single" w:sz="4" w:space="0" w:color="808080" w:themeColor="background1" w:themeShade="80"/>
            </w:tcBorders>
          </w:tcPr>
          <w:p w14:paraId="32B98663" w14:textId="77777777" w:rsidR="00B671C8" w:rsidRPr="00D32DB4" w:rsidRDefault="00B671C8" w:rsidP="00D32DB4">
            <w:pPr>
              <w:contextualSpacing/>
              <w:rPr>
                <w:rFonts w:ascii="Arial" w:hAnsi="Arial" w:cs="Arial"/>
                <w:sz w:val="34"/>
                <w:szCs w:val="34"/>
              </w:rPr>
            </w:pPr>
          </w:p>
        </w:tc>
        <w:tc>
          <w:tcPr>
            <w:tcW w:w="708" w:type="dxa"/>
            <w:vMerge w:val="restar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2B98664" w14:textId="77777777" w:rsidR="00B671C8" w:rsidRPr="00D32DB4" w:rsidRDefault="00B671C8" w:rsidP="00F96DA9">
            <w:pPr>
              <w:contextualSpacing/>
              <w:rPr>
                <w:rFonts w:ascii="Arial" w:hAnsi="Arial" w:cs="Arial"/>
                <w:sz w:val="34"/>
                <w:szCs w:val="34"/>
              </w:rPr>
            </w:pPr>
            <w:r>
              <w:rPr>
                <w:rFonts w:ascii="Arial" w:hAnsi="Arial" w:cs="Arial"/>
                <w:sz w:val="34"/>
                <w:szCs w:val="34"/>
              </w:rPr>
              <w:t>11</w:t>
            </w:r>
          </w:p>
        </w:tc>
        <w:tc>
          <w:tcPr>
            <w:tcW w:w="482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32B98665" w14:textId="77777777" w:rsidR="00B671C8" w:rsidRPr="00D32DB4" w:rsidRDefault="00B671C8" w:rsidP="00F96DA9">
            <w:pPr>
              <w:contextualSpacing/>
              <w:rPr>
                <w:rFonts w:ascii="Arial" w:hAnsi="Arial" w:cs="Arial"/>
                <w:sz w:val="34"/>
                <w:szCs w:val="34"/>
              </w:rPr>
            </w:pPr>
            <w:r w:rsidRPr="00D32DB4">
              <w:rPr>
                <w:rFonts w:ascii="Arial" w:hAnsi="Arial" w:cs="Arial"/>
                <w:sz w:val="34"/>
                <w:szCs w:val="34"/>
              </w:rPr>
              <w:t>Appendix 2 – Call-Off Document</w:t>
            </w:r>
          </w:p>
        </w:tc>
        <w:tc>
          <w:tcPr>
            <w:tcW w:w="1025" w:type="dxa"/>
            <w:vMerge w:val="restart"/>
            <w:tcBorders>
              <w:top w:val="single" w:sz="4" w:space="0" w:color="808080" w:themeColor="background1" w:themeShade="80"/>
              <w:bottom w:val="single" w:sz="4" w:space="0" w:color="808080" w:themeColor="background1" w:themeShade="80"/>
            </w:tcBorders>
            <w:vAlign w:val="center"/>
          </w:tcPr>
          <w:p w14:paraId="32B98666" w14:textId="77777777" w:rsidR="00B671C8" w:rsidRPr="00D32DB4" w:rsidRDefault="00B671C8" w:rsidP="00F96DA9">
            <w:pPr>
              <w:contextualSpacing/>
              <w:rPr>
                <w:rFonts w:ascii="Arial" w:hAnsi="Arial" w:cs="Arial"/>
                <w:sz w:val="34"/>
                <w:szCs w:val="34"/>
              </w:rPr>
            </w:pPr>
            <w:r>
              <w:rPr>
                <w:rFonts w:ascii="Arial" w:hAnsi="Arial" w:cs="Arial"/>
                <w:sz w:val="34"/>
                <w:szCs w:val="34"/>
              </w:rPr>
              <w:t>P46</w:t>
            </w:r>
          </w:p>
        </w:tc>
      </w:tr>
      <w:tr w:rsidR="00B671C8" w14:paraId="32B98670" w14:textId="77777777" w:rsidTr="00751777">
        <w:trPr>
          <w:trHeight w:hRule="exact" w:val="567"/>
          <w:jc w:val="center"/>
        </w:trPr>
        <w:tc>
          <w:tcPr>
            <w:tcW w:w="609" w:type="dxa"/>
            <w:tcBorders>
              <w:top w:val="single" w:sz="4" w:space="0" w:color="808080" w:themeColor="background1" w:themeShade="80"/>
              <w:right w:val="single" w:sz="4" w:space="0" w:color="808080" w:themeColor="background1" w:themeShade="80"/>
            </w:tcBorders>
            <w:vAlign w:val="center"/>
          </w:tcPr>
          <w:p w14:paraId="32B98668" w14:textId="77777777" w:rsidR="00B671C8" w:rsidRPr="00D32DB4" w:rsidRDefault="00B671C8" w:rsidP="00D32DB4">
            <w:pPr>
              <w:contextualSpacing/>
              <w:rPr>
                <w:rFonts w:ascii="Arial" w:hAnsi="Arial" w:cs="Arial"/>
                <w:sz w:val="34"/>
                <w:szCs w:val="34"/>
              </w:rPr>
            </w:pPr>
            <w:r w:rsidRPr="00D32DB4">
              <w:rPr>
                <w:rFonts w:ascii="Arial" w:hAnsi="Arial" w:cs="Arial"/>
                <w:sz w:val="34"/>
                <w:szCs w:val="34"/>
              </w:rPr>
              <w:t>3</w:t>
            </w:r>
          </w:p>
        </w:tc>
        <w:tc>
          <w:tcPr>
            <w:tcW w:w="4886"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32B98669" w14:textId="77777777" w:rsidR="00B671C8" w:rsidRPr="00D32DB4" w:rsidRDefault="00B671C8" w:rsidP="00D32DB4">
            <w:pPr>
              <w:contextualSpacing/>
              <w:rPr>
                <w:rFonts w:ascii="Arial" w:hAnsi="Arial" w:cs="Arial"/>
                <w:sz w:val="34"/>
                <w:szCs w:val="34"/>
              </w:rPr>
            </w:pPr>
            <w:r w:rsidRPr="00D32DB4">
              <w:rPr>
                <w:rFonts w:ascii="Arial" w:hAnsi="Arial" w:cs="Arial"/>
                <w:sz w:val="34"/>
                <w:szCs w:val="34"/>
              </w:rPr>
              <w:t>About Us</w:t>
            </w:r>
          </w:p>
        </w:tc>
        <w:tc>
          <w:tcPr>
            <w:tcW w:w="993" w:type="dxa"/>
            <w:tcBorders>
              <w:top w:val="single" w:sz="4" w:space="0" w:color="808080" w:themeColor="background1" w:themeShade="80"/>
              <w:bottom w:val="single" w:sz="4" w:space="0" w:color="808080" w:themeColor="background1" w:themeShade="80"/>
            </w:tcBorders>
            <w:vAlign w:val="center"/>
          </w:tcPr>
          <w:p w14:paraId="32B9866A" w14:textId="77777777" w:rsidR="00B671C8" w:rsidRPr="00D32DB4" w:rsidRDefault="00B671C8" w:rsidP="00D32DB4">
            <w:pPr>
              <w:contextualSpacing/>
              <w:rPr>
                <w:rFonts w:ascii="Arial" w:hAnsi="Arial" w:cs="Arial"/>
                <w:sz w:val="34"/>
                <w:szCs w:val="34"/>
              </w:rPr>
            </w:pPr>
            <w:r>
              <w:rPr>
                <w:rFonts w:ascii="Arial" w:hAnsi="Arial" w:cs="Arial"/>
                <w:sz w:val="34"/>
                <w:szCs w:val="34"/>
              </w:rPr>
              <w:t>P</w:t>
            </w:r>
            <w:r w:rsidRPr="00D32DB4">
              <w:rPr>
                <w:rFonts w:ascii="Arial" w:hAnsi="Arial" w:cs="Arial"/>
                <w:sz w:val="34"/>
                <w:szCs w:val="34"/>
              </w:rPr>
              <w:t>6</w:t>
            </w:r>
          </w:p>
        </w:tc>
        <w:tc>
          <w:tcPr>
            <w:tcW w:w="286" w:type="dxa"/>
            <w:vMerge/>
            <w:tcBorders>
              <w:right w:val="single" w:sz="4" w:space="0" w:color="808080" w:themeColor="background1" w:themeShade="80"/>
            </w:tcBorders>
          </w:tcPr>
          <w:p w14:paraId="32B9866B" w14:textId="77777777" w:rsidR="00B671C8" w:rsidRPr="00D32DB4" w:rsidRDefault="00B671C8" w:rsidP="00D32DB4">
            <w:pPr>
              <w:contextualSpacing/>
              <w:rPr>
                <w:rFonts w:ascii="Arial" w:hAnsi="Arial" w:cs="Arial"/>
                <w:sz w:val="34"/>
                <w:szCs w:val="34"/>
              </w:rPr>
            </w:pPr>
          </w:p>
        </w:tc>
        <w:tc>
          <w:tcPr>
            <w:tcW w:w="281" w:type="dxa"/>
            <w:vMerge/>
            <w:tcBorders>
              <w:left w:val="single" w:sz="4" w:space="0" w:color="808080" w:themeColor="background1" w:themeShade="80"/>
            </w:tcBorders>
          </w:tcPr>
          <w:p w14:paraId="32B9866C" w14:textId="77777777" w:rsidR="00B671C8" w:rsidRPr="00D32DB4" w:rsidRDefault="00B671C8" w:rsidP="00D32DB4">
            <w:pPr>
              <w:contextualSpacing/>
              <w:rPr>
                <w:rFonts w:ascii="Arial" w:hAnsi="Arial" w:cs="Arial"/>
                <w:sz w:val="34"/>
                <w:szCs w:val="34"/>
              </w:rPr>
            </w:pPr>
          </w:p>
        </w:tc>
        <w:tc>
          <w:tcPr>
            <w:tcW w:w="708" w:type="dxa"/>
            <w:vMerge/>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2B9866D" w14:textId="77777777" w:rsidR="00B671C8" w:rsidRPr="00D32DB4" w:rsidRDefault="00B671C8" w:rsidP="00D32DB4">
            <w:pPr>
              <w:contextualSpacing/>
              <w:rPr>
                <w:rFonts w:ascii="Arial" w:hAnsi="Arial" w:cs="Arial"/>
                <w:sz w:val="34"/>
                <w:szCs w:val="34"/>
              </w:rPr>
            </w:pPr>
          </w:p>
        </w:tc>
        <w:tc>
          <w:tcPr>
            <w:tcW w:w="4820" w:type="dxa"/>
            <w:vMerge/>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32B9866E" w14:textId="77777777" w:rsidR="00B671C8" w:rsidRPr="00D32DB4" w:rsidRDefault="00B671C8" w:rsidP="00D32DB4">
            <w:pPr>
              <w:contextualSpacing/>
              <w:rPr>
                <w:rFonts w:ascii="Arial" w:hAnsi="Arial" w:cs="Arial"/>
                <w:sz w:val="34"/>
                <w:szCs w:val="34"/>
              </w:rPr>
            </w:pPr>
          </w:p>
        </w:tc>
        <w:tc>
          <w:tcPr>
            <w:tcW w:w="1025" w:type="dxa"/>
            <w:vMerge/>
            <w:tcBorders>
              <w:top w:val="single" w:sz="4" w:space="0" w:color="808080" w:themeColor="background1" w:themeShade="80"/>
              <w:bottom w:val="single" w:sz="4" w:space="0" w:color="808080" w:themeColor="background1" w:themeShade="80"/>
            </w:tcBorders>
            <w:vAlign w:val="center"/>
          </w:tcPr>
          <w:p w14:paraId="32B9866F" w14:textId="77777777" w:rsidR="00B671C8" w:rsidRPr="00D32DB4" w:rsidRDefault="00B671C8" w:rsidP="00D32DB4">
            <w:pPr>
              <w:contextualSpacing/>
              <w:rPr>
                <w:rFonts w:ascii="Arial" w:hAnsi="Arial" w:cs="Arial"/>
                <w:sz w:val="34"/>
                <w:szCs w:val="34"/>
              </w:rPr>
            </w:pPr>
          </w:p>
        </w:tc>
      </w:tr>
      <w:tr w:rsidR="00B671C8" w14:paraId="32B98679" w14:textId="77777777" w:rsidTr="00751777">
        <w:trPr>
          <w:trHeight w:hRule="exact" w:val="567"/>
          <w:jc w:val="center"/>
        </w:trPr>
        <w:tc>
          <w:tcPr>
            <w:tcW w:w="609" w:type="dxa"/>
            <w:tcBorders>
              <w:top w:val="single" w:sz="4" w:space="0" w:color="808080" w:themeColor="background1" w:themeShade="80"/>
              <w:right w:val="single" w:sz="4" w:space="0" w:color="808080" w:themeColor="background1" w:themeShade="80"/>
            </w:tcBorders>
            <w:vAlign w:val="center"/>
          </w:tcPr>
          <w:p w14:paraId="32B98671" w14:textId="77777777" w:rsidR="00B671C8" w:rsidRPr="00D32DB4" w:rsidRDefault="00B671C8" w:rsidP="00D32DB4">
            <w:pPr>
              <w:contextualSpacing/>
              <w:rPr>
                <w:rFonts w:ascii="Arial" w:hAnsi="Arial" w:cs="Arial"/>
                <w:sz w:val="34"/>
                <w:szCs w:val="34"/>
              </w:rPr>
            </w:pPr>
            <w:r w:rsidRPr="00D32DB4">
              <w:rPr>
                <w:rFonts w:ascii="Arial" w:hAnsi="Arial" w:cs="Arial"/>
                <w:sz w:val="34"/>
                <w:szCs w:val="34"/>
              </w:rPr>
              <w:t>4</w:t>
            </w:r>
          </w:p>
        </w:tc>
        <w:tc>
          <w:tcPr>
            <w:tcW w:w="4886"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32B98672" w14:textId="77777777" w:rsidR="00B671C8" w:rsidRPr="00D32DB4" w:rsidRDefault="00B671C8" w:rsidP="00D32DB4">
            <w:pPr>
              <w:contextualSpacing/>
              <w:rPr>
                <w:rFonts w:ascii="Arial" w:hAnsi="Arial" w:cs="Arial"/>
                <w:sz w:val="34"/>
                <w:szCs w:val="34"/>
              </w:rPr>
            </w:pPr>
            <w:r w:rsidRPr="00D32DB4">
              <w:rPr>
                <w:rFonts w:ascii="Arial" w:hAnsi="Arial" w:cs="Arial"/>
                <w:sz w:val="34"/>
                <w:szCs w:val="34"/>
              </w:rPr>
              <w:t>Information For Suppliers</w:t>
            </w:r>
          </w:p>
        </w:tc>
        <w:tc>
          <w:tcPr>
            <w:tcW w:w="993" w:type="dxa"/>
            <w:tcBorders>
              <w:top w:val="single" w:sz="4" w:space="0" w:color="808080" w:themeColor="background1" w:themeShade="80"/>
              <w:bottom w:val="single" w:sz="4" w:space="0" w:color="808080" w:themeColor="background1" w:themeShade="80"/>
            </w:tcBorders>
            <w:vAlign w:val="center"/>
          </w:tcPr>
          <w:p w14:paraId="32B98673" w14:textId="77777777" w:rsidR="00B671C8" w:rsidRPr="00D32DB4" w:rsidRDefault="00B671C8" w:rsidP="00D32DB4">
            <w:pPr>
              <w:contextualSpacing/>
              <w:rPr>
                <w:rFonts w:ascii="Arial" w:hAnsi="Arial" w:cs="Arial"/>
                <w:sz w:val="34"/>
                <w:szCs w:val="34"/>
              </w:rPr>
            </w:pPr>
            <w:r>
              <w:rPr>
                <w:rFonts w:ascii="Arial" w:hAnsi="Arial" w:cs="Arial"/>
                <w:sz w:val="34"/>
                <w:szCs w:val="34"/>
              </w:rPr>
              <w:t>P</w:t>
            </w:r>
            <w:r w:rsidRPr="00D32DB4">
              <w:rPr>
                <w:rFonts w:ascii="Arial" w:hAnsi="Arial" w:cs="Arial"/>
                <w:sz w:val="34"/>
                <w:szCs w:val="34"/>
              </w:rPr>
              <w:t>7</w:t>
            </w:r>
          </w:p>
        </w:tc>
        <w:tc>
          <w:tcPr>
            <w:tcW w:w="286" w:type="dxa"/>
            <w:vMerge/>
            <w:tcBorders>
              <w:right w:val="single" w:sz="4" w:space="0" w:color="808080" w:themeColor="background1" w:themeShade="80"/>
            </w:tcBorders>
          </w:tcPr>
          <w:p w14:paraId="32B98674" w14:textId="77777777" w:rsidR="00B671C8" w:rsidRPr="00D32DB4" w:rsidRDefault="00B671C8" w:rsidP="00D32DB4">
            <w:pPr>
              <w:contextualSpacing/>
              <w:rPr>
                <w:rFonts w:ascii="Arial" w:hAnsi="Arial" w:cs="Arial"/>
                <w:sz w:val="34"/>
                <w:szCs w:val="34"/>
              </w:rPr>
            </w:pPr>
          </w:p>
        </w:tc>
        <w:tc>
          <w:tcPr>
            <w:tcW w:w="281" w:type="dxa"/>
            <w:vMerge/>
            <w:tcBorders>
              <w:left w:val="single" w:sz="4" w:space="0" w:color="808080" w:themeColor="background1" w:themeShade="80"/>
            </w:tcBorders>
          </w:tcPr>
          <w:p w14:paraId="32B98675" w14:textId="77777777" w:rsidR="00B671C8" w:rsidRPr="00D32DB4" w:rsidRDefault="00B671C8" w:rsidP="00D32DB4">
            <w:pPr>
              <w:contextualSpacing/>
              <w:rPr>
                <w:rFonts w:ascii="Arial" w:hAnsi="Arial" w:cs="Arial"/>
                <w:sz w:val="34"/>
                <w:szCs w:val="34"/>
              </w:rPr>
            </w:pPr>
          </w:p>
        </w:tc>
        <w:tc>
          <w:tcPr>
            <w:tcW w:w="708" w:type="dxa"/>
            <w:vMerge w:val="restar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2B98676" w14:textId="77777777" w:rsidR="00B671C8" w:rsidRPr="00D32DB4" w:rsidRDefault="00B671C8" w:rsidP="00F96DA9">
            <w:pPr>
              <w:contextualSpacing/>
              <w:rPr>
                <w:rFonts w:ascii="Arial" w:hAnsi="Arial" w:cs="Arial"/>
                <w:sz w:val="34"/>
                <w:szCs w:val="34"/>
              </w:rPr>
            </w:pPr>
            <w:r>
              <w:rPr>
                <w:rFonts w:ascii="Arial" w:hAnsi="Arial" w:cs="Arial"/>
                <w:sz w:val="34"/>
                <w:szCs w:val="34"/>
              </w:rPr>
              <w:t>12</w:t>
            </w:r>
          </w:p>
        </w:tc>
        <w:tc>
          <w:tcPr>
            <w:tcW w:w="482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32B98677" w14:textId="77777777" w:rsidR="00B671C8" w:rsidRPr="00D32DB4" w:rsidRDefault="00B671C8" w:rsidP="00F96DA9">
            <w:pPr>
              <w:contextualSpacing/>
              <w:rPr>
                <w:rFonts w:ascii="Arial" w:hAnsi="Arial" w:cs="Arial"/>
                <w:sz w:val="34"/>
                <w:szCs w:val="34"/>
              </w:rPr>
            </w:pPr>
            <w:r>
              <w:rPr>
                <w:rFonts w:ascii="Arial" w:hAnsi="Arial" w:cs="Arial"/>
                <w:sz w:val="34"/>
                <w:szCs w:val="34"/>
              </w:rPr>
              <w:t>Appendix 3 – Waste Streams/</w:t>
            </w:r>
            <w:proofErr w:type="gramStart"/>
            <w:r>
              <w:rPr>
                <w:rFonts w:ascii="Arial" w:hAnsi="Arial" w:cs="Arial"/>
                <w:sz w:val="34"/>
                <w:szCs w:val="34"/>
              </w:rPr>
              <w:t>Lots</w:t>
            </w:r>
            <w:proofErr w:type="gramEnd"/>
            <w:r>
              <w:rPr>
                <w:rFonts w:ascii="Arial" w:hAnsi="Arial" w:cs="Arial"/>
                <w:sz w:val="34"/>
                <w:szCs w:val="34"/>
              </w:rPr>
              <w:t xml:space="preserve"> Table</w:t>
            </w:r>
          </w:p>
        </w:tc>
        <w:tc>
          <w:tcPr>
            <w:tcW w:w="1025" w:type="dxa"/>
            <w:vMerge w:val="restart"/>
            <w:tcBorders>
              <w:top w:val="single" w:sz="4" w:space="0" w:color="808080" w:themeColor="background1" w:themeShade="80"/>
              <w:bottom w:val="single" w:sz="4" w:space="0" w:color="808080" w:themeColor="background1" w:themeShade="80"/>
            </w:tcBorders>
            <w:vAlign w:val="center"/>
          </w:tcPr>
          <w:p w14:paraId="32B98678" w14:textId="77777777" w:rsidR="00B671C8" w:rsidRPr="00D32DB4" w:rsidRDefault="00B671C8" w:rsidP="00F96DA9">
            <w:pPr>
              <w:contextualSpacing/>
              <w:rPr>
                <w:rFonts w:ascii="Arial" w:hAnsi="Arial" w:cs="Arial"/>
                <w:sz w:val="34"/>
                <w:szCs w:val="34"/>
              </w:rPr>
            </w:pPr>
            <w:r>
              <w:rPr>
                <w:rFonts w:ascii="Arial" w:hAnsi="Arial" w:cs="Arial"/>
                <w:sz w:val="34"/>
                <w:szCs w:val="34"/>
              </w:rPr>
              <w:t>P52</w:t>
            </w:r>
          </w:p>
        </w:tc>
      </w:tr>
      <w:tr w:rsidR="00EC0778" w14:paraId="32B98682" w14:textId="77777777" w:rsidTr="00EC0778">
        <w:trPr>
          <w:trHeight w:hRule="exact" w:val="567"/>
          <w:jc w:val="center"/>
        </w:trPr>
        <w:tc>
          <w:tcPr>
            <w:tcW w:w="609" w:type="dxa"/>
            <w:tcBorders>
              <w:top w:val="single" w:sz="4" w:space="0" w:color="808080" w:themeColor="background1" w:themeShade="80"/>
              <w:right w:val="single" w:sz="4" w:space="0" w:color="808080" w:themeColor="background1" w:themeShade="80"/>
            </w:tcBorders>
            <w:vAlign w:val="center"/>
          </w:tcPr>
          <w:p w14:paraId="32B9867A" w14:textId="77777777" w:rsidR="00EC0778" w:rsidRPr="00D32DB4" w:rsidRDefault="00EC0778" w:rsidP="00D32DB4">
            <w:pPr>
              <w:contextualSpacing/>
              <w:rPr>
                <w:rFonts w:ascii="Arial" w:hAnsi="Arial" w:cs="Arial"/>
                <w:sz w:val="34"/>
                <w:szCs w:val="34"/>
              </w:rPr>
            </w:pPr>
            <w:r w:rsidRPr="00D32DB4">
              <w:rPr>
                <w:rFonts w:ascii="Arial" w:hAnsi="Arial" w:cs="Arial"/>
                <w:sz w:val="34"/>
                <w:szCs w:val="34"/>
              </w:rPr>
              <w:t>5</w:t>
            </w:r>
          </w:p>
        </w:tc>
        <w:tc>
          <w:tcPr>
            <w:tcW w:w="4886"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32B9867B" w14:textId="77777777" w:rsidR="00EC0778" w:rsidRPr="00D32DB4" w:rsidRDefault="00EC0778" w:rsidP="00D32DB4">
            <w:pPr>
              <w:contextualSpacing/>
              <w:rPr>
                <w:rFonts w:ascii="Arial" w:hAnsi="Arial" w:cs="Arial"/>
                <w:sz w:val="34"/>
                <w:szCs w:val="34"/>
              </w:rPr>
            </w:pPr>
            <w:r w:rsidRPr="00D32DB4">
              <w:rPr>
                <w:rFonts w:ascii="Arial" w:hAnsi="Arial" w:cs="Arial"/>
                <w:sz w:val="34"/>
                <w:szCs w:val="34"/>
              </w:rPr>
              <w:t>Instructions For Suppliers</w:t>
            </w:r>
          </w:p>
        </w:tc>
        <w:tc>
          <w:tcPr>
            <w:tcW w:w="993" w:type="dxa"/>
            <w:tcBorders>
              <w:top w:val="single" w:sz="4" w:space="0" w:color="808080" w:themeColor="background1" w:themeShade="80"/>
              <w:bottom w:val="single" w:sz="4" w:space="0" w:color="808080" w:themeColor="background1" w:themeShade="80"/>
            </w:tcBorders>
            <w:vAlign w:val="center"/>
          </w:tcPr>
          <w:p w14:paraId="32B9867C" w14:textId="77777777" w:rsidR="00EC0778" w:rsidRPr="00D32DB4" w:rsidRDefault="00EC0778" w:rsidP="00D32DB4">
            <w:pPr>
              <w:contextualSpacing/>
              <w:rPr>
                <w:rFonts w:ascii="Arial" w:hAnsi="Arial" w:cs="Arial"/>
                <w:sz w:val="34"/>
                <w:szCs w:val="34"/>
              </w:rPr>
            </w:pPr>
            <w:r>
              <w:rPr>
                <w:rFonts w:ascii="Arial" w:hAnsi="Arial" w:cs="Arial"/>
                <w:sz w:val="34"/>
                <w:szCs w:val="34"/>
              </w:rPr>
              <w:t>P</w:t>
            </w:r>
            <w:r w:rsidRPr="00D32DB4">
              <w:rPr>
                <w:rFonts w:ascii="Arial" w:hAnsi="Arial" w:cs="Arial"/>
                <w:sz w:val="34"/>
                <w:szCs w:val="34"/>
              </w:rPr>
              <w:t>13</w:t>
            </w:r>
          </w:p>
        </w:tc>
        <w:tc>
          <w:tcPr>
            <w:tcW w:w="286" w:type="dxa"/>
            <w:vMerge/>
            <w:tcBorders>
              <w:right w:val="single" w:sz="4" w:space="0" w:color="808080" w:themeColor="background1" w:themeShade="80"/>
            </w:tcBorders>
          </w:tcPr>
          <w:p w14:paraId="32B9867D" w14:textId="77777777" w:rsidR="00EC0778" w:rsidRPr="00D32DB4" w:rsidRDefault="00EC0778" w:rsidP="00D32DB4">
            <w:pPr>
              <w:contextualSpacing/>
              <w:rPr>
                <w:rFonts w:ascii="Arial" w:hAnsi="Arial" w:cs="Arial"/>
                <w:sz w:val="34"/>
                <w:szCs w:val="34"/>
              </w:rPr>
            </w:pPr>
          </w:p>
        </w:tc>
        <w:tc>
          <w:tcPr>
            <w:tcW w:w="281" w:type="dxa"/>
            <w:vMerge/>
            <w:tcBorders>
              <w:left w:val="single" w:sz="4" w:space="0" w:color="808080" w:themeColor="background1" w:themeShade="80"/>
            </w:tcBorders>
          </w:tcPr>
          <w:p w14:paraId="32B9867E" w14:textId="77777777" w:rsidR="00EC0778" w:rsidRPr="00D32DB4" w:rsidRDefault="00EC0778" w:rsidP="00D32DB4">
            <w:pPr>
              <w:contextualSpacing/>
              <w:rPr>
                <w:rFonts w:ascii="Arial" w:hAnsi="Arial" w:cs="Arial"/>
                <w:sz w:val="34"/>
                <w:szCs w:val="34"/>
              </w:rPr>
            </w:pPr>
          </w:p>
        </w:tc>
        <w:tc>
          <w:tcPr>
            <w:tcW w:w="708" w:type="dxa"/>
            <w:vMerge/>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2B9867F" w14:textId="77777777" w:rsidR="00EC0778" w:rsidRPr="00D32DB4" w:rsidRDefault="00EC0778" w:rsidP="00D32DB4">
            <w:pPr>
              <w:contextualSpacing/>
              <w:rPr>
                <w:rFonts w:ascii="Arial" w:hAnsi="Arial" w:cs="Arial"/>
                <w:sz w:val="34"/>
                <w:szCs w:val="34"/>
              </w:rPr>
            </w:pPr>
          </w:p>
        </w:tc>
        <w:tc>
          <w:tcPr>
            <w:tcW w:w="4820" w:type="dxa"/>
            <w:vMerge/>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32B98680" w14:textId="77777777" w:rsidR="00EC0778" w:rsidRPr="00D32DB4" w:rsidRDefault="00EC0778" w:rsidP="00D32DB4">
            <w:pPr>
              <w:contextualSpacing/>
              <w:rPr>
                <w:rFonts w:ascii="Arial" w:hAnsi="Arial" w:cs="Arial"/>
                <w:sz w:val="34"/>
                <w:szCs w:val="34"/>
              </w:rPr>
            </w:pPr>
          </w:p>
        </w:tc>
        <w:tc>
          <w:tcPr>
            <w:tcW w:w="1025" w:type="dxa"/>
            <w:vMerge/>
            <w:tcBorders>
              <w:top w:val="single" w:sz="4" w:space="0" w:color="808080" w:themeColor="background1" w:themeShade="80"/>
              <w:bottom w:val="single" w:sz="4" w:space="0" w:color="808080" w:themeColor="background1" w:themeShade="80"/>
            </w:tcBorders>
            <w:vAlign w:val="center"/>
          </w:tcPr>
          <w:p w14:paraId="32B98681" w14:textId="77777777" w:rsidR="00EC0778" w:rsidRPr="00D32DB4" w:rsidRDefault="00EC0778" w:rsidP="00D32DB4">
            <w:pPr>
              <w:contextualSpacing/>
              <w:rPr>
                <w:rFonts w:ascii="Arial" w:hAnsi="Arial" w:cs="Arial"/>
                <w:sz w:val="34"/>
                <w:szCs w:val="34"/>
              </w:rPr>
            </w:pPr>
          </w:p>
        </w:tc>
      </w:tr>
      <w:tr w:rsidR="00B671C8" w14:paraId="32B98689" w14:textId="77777777" w:rsidTr="00F96DA9">
        <w:trPr>
          <w:trHeight w:hRule="exact" w:val="567"/>
          <w:jc w:val="center"/>
        </w:trPr>
        <w:tc>
          <w:tcPr>
            <w:tcW w:w="609" w:type="dxa"/>
            <w:tcBorders>
              <w:top w:val="single" w:sz="4" w:space="0" w:color="808080" w:themeColor="background1" w:themeShade="80"/>
              <w:right w:val="single" w:sz="4" w:space="0" w:color="808080" w:themeColor="background1" w:themeShade="80"/>
            </w:tcBorders>
            <w:vAlign w:val="center"/>
          </w:tcPr>
          <w:p w14:paraId="32B98683" w14:textId="77777777" w:rsidR="00B671C8" w:rsidRPr="00D32DB4" w:rsidRDefault="00B671C8" w:rsidP="00D32DB4">
            <w:pPr>
              <w:contextualSpacing/>
              <w:rPr>
                <w:rFonts w:ascii="Arial" w:hAnsi="Arial" w:cs="Arial"/>
                <w:sz w:val="34"/>
                <w:szCs w:val="34"/>
              </w:rPr>
            </w:pPr>
            <w:r w:rsidRPr="00D32DB4">
              <w:rPr>
                <w:rFonts w:ascii="Arial" w:hAnsi="Arial" w:cs="Arial"/>
                <w:sz w:val="34"/>
                <w:szCs w:val="34"/>
              </w:rPr>
              <w:t>6</w:t>
            </w:r>
          </w:p>
        </w:tc>
        <w:tc>
          <w:tcPr>
            <w:tcW w:w="4886"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32B98684" w14:textId="77777777" w:rsidR="00B671C8" w:rsidRPr="00D32DB4" w:rsidRDefault="00B671C8" w:rsidP="00D32DB4">
            <w:pPr>
              <w:contextualSpacing/>
              <w:rPr>
                <w:rFonts w:ascii="Arial" w:hAnsi="Arial" w:cs="Arial"/>
                <w:sz w:val="34"/>
                <w:szCs w:val="34"/>
              </w:rPr>
            </w:pPr>
            <w:r w:rsidRPr="00D32DB4">
              <w:rPr>
                <w:rFonts w:ascii="Arial" w:hAnsi="Arial" w:cs="Arial"/>
                <w:sz w:val="34"/>
                <w:szCs w:val="34"/>
              </w:rPr>
              <w:t>Specification</w:t>
            </w:r>
          </w:p>
        </w:tc>
        <w:tc>
          <w:tcPr>
            <w:tcW w:w="993" w:type="dxa"/>
            <w:tcBorders>
              <w:top w:val="single" w:sz="4" w:space="0" w:color="808080" w:themeColor="background1" w:themeShade="80"/>
              <w:bottom w:val="single" w:sz="4" w:space="0" w:color="808080" w:themeColor="background1" w:themeShade="80"/>
            </w:tcBorders>
            <w:vAlign w:val="center"/>
          </w:tcPr>
          <w:p w14:paraId="32B98685" w14:textId="77777777" w:rsidR="00B671C8" w:rsidRPr="00D32DB4" w:rsidRDefault="00B671C8" w:rsidP="00D32DB4">
            <w:pPr>
              <w:contextualSpacing/>
              <w:rPr>
                <w:rFonts w:ascii="Arial" w:hAnsi="Arial" w:cs="Arial"/>
                <w:sz w:val="34"/>
                <w:szCs w:val="34"/>
              </w:rPr>
            </w:pPr>
            <w:r>
              <w:rPr>
                <w:rFonts w:ascii="Arial" w:hAnsi="Arial" w:cs="Arial"/>
                <w:sz w:val="34"/>
                <w:szCs w:val="34"/>
              </w:rPr>
              <w:t>P</w:t>
            </w:r>
            <w:r w:rsidRPr="00D32DB4">
              <w:rPr>
                <w:rFonts w:ascii="Arial" w:hAnsi="Arial" w:cs="Arial"/>
                <w:sz w:val="34"/>
                <w:szCs w:val="34"/>
              </w:rPr>
              <w:t>26</w:t>
            </w:r>
          </w:p>
        </w:tc>
        <w:tc>
          <w:tcPr>
            <w:tcW w:w="286" w:type="dxa"/>
            <w:vMerge/>
            <w:tcBorders>
              <w:right w:val="single" w:sz="4" w:space="0" w:color="808080" w:themeColor="background1" w:themeShade="80"/>
            </w:tcBorders>
          </w:tcPr>
          <w:p w14:paraId="32B98686" w14:textId="77777777" w:rsidR="00B671C8" w:rsidRPr="00D32DB4" w:rsidRDefault="00B671C8" w:rsidP="00D32DB4">
            <w:pPr>
              <w:contextualSpacing/>
              <w:rPr>
                <w:rFonts w:ascii="Arial" w:hAnsi="Arial" w:cs="Arial"/>
                <w:sz w:val="34"/>
                <w:szCs w:val="34"/>
              </w:rPr>
            </w:pPr>
          </w:p>
        </w:tc>
        <w:tc>
          <w:tcPr>
            <w:tcW w:w="281" w:type="dxa"/>
            <w:vMerge/>
            <w:tcBorders>
              <w:left w:val="single" w:sz="4" w:space="0" w:color="808080" w:themeColor="background1" w:themeShade="80"/>
            </w:tcBorders>
          </w:tcPr>
          <w:p w14:paraId="32B98687" w14:textId="77777777" w:rsidR="00B671C8" w:rsidRPr="00D32DB4" w:rsidRDefault="00B671C8" w:rsidP="00D32DB4">
            <w:pPr>
              <w:contextualSpacing/>
              <w:rPr>
                <w:rFonts w:ascii="Arial" w:hAnsi="Arial" w:cs="Arial"/>
                <w:sz w:val="34"/>
                <w:szCs w:val="34"/>
              </w:rPr>
            </w:pPr>
          </w:p>
        </w:tc>
        <w:tc>
          <w:tcPr>
            <w:tcW w:w="6553" w:type="dxa"/>
            <w:gridSpan w:val="3"/>
            <w:vMerge w:val="restart"/>
            <w:tcBorders>
              <w:top w:val="single" w:sz="4" w:space="0" w:color="808080" w:themeColor="background1" w:themeShade="80"/>
            </w:tcBorders>
            <w:vAlign w:val="center"/>
          </w:tcPr>
          <w:p w14:paraId="32B98688" w14:textId="77777777" w:rsidR="00B671C8" w:rsidRPr="00D32DB4" w:rsidRDefault="00B671C8" w:rsidP="008705BD">
            <w:pPr>
              <w:contextualSpacing/>
              <w:rPr>
                <w:rFonts w:ascii="Arial" w:hAnsi="Arial" w:cs="Arial"/>
                <w:sz w:val="34"/>
                <w:szCs w:val="34"/>
              </w:rPr>
            </w:pPr>
          </w:p>
        </w:tc>
      </w:tr>
      <w:tr w:rsidR="00B671C8" w14:paraId="32B98690" w14:textId="77777777" w:rsidTr="00F96DA9">
        <w:trPr>
          <w:trHeight w:hRule="exact" w:val="567"/>
          <w:jc w:val="center"/>
        </w:trPr>
        <w:tc>
          <w:tcPr>
            <w:tcW w:w="609" w:type="dxa"/>
            <w:tcBorders>
              <w:top w:val="single" w:sz="4" w:space="0" w:color="808080" w:themeColor="background1" w:themeShade="80"/>
              <w:right w:val="single" w:sz="4" w:space="0" w:color="808080" w:themeColor="background1" w:themeShade="80"/>
            </w:tcBorders>
            <w:vAlign w:val="center"/>
          </w:tcPr>
          <w:p w14:paraId="32B9868A" w14:textId="77777777" w:rsidR="00B671C8" w:rsidRPr="00D32DB4" w:rsidRDefault="00B671C8" w:rsidP="00D32DB4">
            <w:pPr>
              <w:contextualSpacing/>
              <w:rPr>
                <w:rFonts w:ascii="Arial" w:hAnsi="Arial" w:cs="Arial"/>
                <w:sz w:val="34"/>
                <w:szCs w:val="34"/>
              </w:rPr>
            </w:pPr>
            <w:r w:rsidRPr="00D32DB4">
              <w:rPr>
                <w:rFonts w:ascii="Arial" w:hAnsi="Arial" w:cs="Arial"/>
                <w:sz w:val="34"/>
                <w:szCs w:val="34"/>
              </w:rPr>
              <w:t>7</w:t>
            </w:r>
          </w:p>
        </w:tc>
        <w:tc>
          <w:tcPr>
            <w:tcW w:w="4886"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32B9868B" w14:textId="77777777" w:rsidR="00B671C8" w:rsidRPr="00D32DB4" w:rsidRDefault="00B671C8" w:rsidP="00D32DB4">
            <w:pPr>
              <w:contextualSpacing/>
              <w:rPr>
                <w:rFonts w:ascii="Arial" w:hAnsi="Arial" w:cs="Arial"/>
                <w:sz w:val="34"/>
                <w:szCs w:val="34"/>
              </w:rPr>
            </w:pPr>
            <w:r w:rsidRPr="00D32DB4">
              <w:rPr>
                <w:rFonts w:ascii="Arial" w:hAnsi="Arial" w:cs="Arial"/>
                <w:sz w:val="34"/>
                <w:szCs w:val="34"/>
              </w:rPr>
              <w:t>Performance Management</w:t>
            </w:r>
          </w:p>
        </w:tc>
        <w:tc>
          <w:tcPr>
            <w:tcW w:w="993" w:type="dxa"/>
            <w:tcBorders>
              <w:top w:val="single" w:sz="4" w:space="0" w:color="808080" w:themeColor="background1" w:themeShade="80"/>
              <w:bottom w:val="single" w:sz="4" w:space="0" w:color="808080" w:themeColor="background1" w:themeShade="80"/>
            </w:tcBorders>
            <w:vAlign w:val="center"/>
          </w:tcPr>
          <w:p w14:paraId="32B9868C" w14:textId="77777777" w:rsidR="00B671C8" w:rsidRPr="00D32DB4" w:rsidRDefault="00B671C8" w:rsidP="00D32DB4">
            <w:pPr>
              <w:contextualSpacing/>
              <w:rPr>
                <w:rFonts w:ascii="Arial" w:hAnsi="Arial" w:cs="Arial"/>
                <w:sz w:val="34"/>
                <w:szCs w:val="34"/>
              </w:rPr>
            </w:pPr>
            <w:r>
              <w:rPr>
                <w:rFonts w:ascii="Arial" w:hAnsi="Arial" w:cs="Arial"/>
                <w:sz w:val="34"/>
                <w:szCs w:val="34"/>
              </w:rPr>
              <w:t>P36</w:t>
            </w:r>
          </w:p>
        </w:tc>
        <w:tc>
          <w:tcPr>
            <w:tcW w:w="286" w:type="dxa"/>
            <w:vMerge/>
            <w:tcBorders>
              <w:right w:val="single" w:sz="4" w:space="0" w:color="808080" w:themeColor="background1" w:themeShade="80"/>
            </w:tcBorders>
          </w:tcPr>
          <w:p w14:paraId="32B9868D" w14:textId="77777777" w:rsidR="00B671C8" w:rsidRPr="00D32DB4" w:rsidRDefault="00B671C8" w:rsidP="00D32DB4">
            <w:pPr>
              <w:contextualSpacing/>
              <w:rPr>
                <w:rFonts w:ascii="Arial" w:hAnsi="Arial" w:cs="Arial"/>
                <w:sz w:val="34"/>
                <w:szCs w:val="34"/>
              </w:rPr>
            </w:pPr>
          </w:p>
        </w:tc>
        <w:tc>
          <w:tcPr>
            <w:tcW w:w="281" w:type="dxa"/>
            <w:vMerge/>
            <w:tcBorders>
              <w:left w:val="single" w:sz="4" w:space="0" w:color="808080" w:themeColor="background1" w:themeShade="80"/>
            </w:tcBorders>
          </w:tcPr>
          <w:p w14:paraId="32B9868E" w14:textId="77777777" w:rsidR="00B671C8" w:rsidRPr="00D32DB4" w:rsidRDefault="00B671C8" w:rsidP="00D32DB4">
            <w:pPr>
              <w:contextualSpacing/>
              <w:rPr>
                <w:rFonts w:ascii="Arial" w:hAnsi="Arial" w:cs="Arial"/>
                <w:sz w:val="34"/>
                <w:szCs w:val="34"/>
              </w:rPr>
            </w:pPr>
          </w:p>
        </w:tc>
        <w:tc>
          <w:tcPr>
            <w:tcW w:w="6553" w:type="dxa"/>
            <w:gridSpan w:val="3"/>
            <w:vMerge/>
            <w:vAlign w:val="center"/>
          </w:tcPr>
          <w:p w14:paraId="32B9868F" w14:textId="77777777" w:rsidR="00B671C8" w:rsidRPr="00D32DB4" w:rsidRDefault="00B671C8" w:rsidP="00D32DB4">
            <w:pPr>
              <w:contextualSpacing/>
              <w:rPr>
                <w:rFonts w:ascii="Arial" w:hAnsi="Arial" w:cs="Arial"/>
                <w:sz w:val="34"/>
                <w:szCs w:val="34"/>
              </w:rPr>
            </w:pPr>
          </w:p>
        </w:tc>
      </w:tr>
      <w:tr w:rsidR="00B671C8" w14:paraId="32B98697" w14:textId="77777777" w:rsidTr="00F96DA9">
        <w:trPr>
          <w:trHeight w:hRule="exact" w:val="567"/>
          <w:jc w:val="center"/>
        </w:trPr>
        <w:tc>
          <w:tcPr>
            <w:tcW w:w="609" w:type="dxa"/>
            <w:tcBorders>
              <w:top w:val="single" w:sz="4" w:space="0" w:color="808080" w:themeColor="background1" w:themeShade="80"/>
              <w:right w:val="single" w:sz="4" w:space="0" w:color="808080" w:themeColor="background1" w:themeShade="80"/>
            </w:tcBorders>
            <w:vAlign w:val="center"/>
          </w:tcPr>
          <w:p w14:paraId="32B98691" w14:textId="77777777" w:rsidR="00B671C8" w:rsidRPr="00D32DB4" w:rsidRDefault="00B671C8" w:rsidP="00D32DB4">
            <w:pPr>
              <w:contextualSpacing/>
              <w:rPr>
                <w:rFonts w:ascii="Arial" w:hAnsi="Arial" w:cs="Arial"/>
                <w:sz w:val="34"/>
                <w:szCs w:val="34"/>
              </w:rPr>
            </w:pPr>
            <w:r w:rsidRPr="00D32DB4">
              <w:rPr>
                <w:rFonts w:ascii="Arial" w:hAnsi="Arial" w:cs="Arial"/>
                <w:sz w:val="34"/>
                <w:szCs w:val="34"/>
              </w:rPr>
              <w:t>8</w:t>
            </w:r>
          </w:p>
        </w:tc>
        <w:tc>
          <w:tcPr>
            <w:tcW w:w="4886"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32B98692" w14:textId="77777777" w:rsidR="00B671C8" w:rsidRPr="00D32DB4" w:rsidRDefault="00B671C8" w:rsidP="00D32DB4">
            <w:pPr>
              <w:contextualSpacing/>
              <w:rPr>
                <w:rFonts w:ascii="Arial" w:hAnsi="Arial" w:cs="Arial"/>
                <w:sz w:val="34"/>
                <w:szCs w:val="34"/>
              </w:rPr>
            </w:pPr>
            <w:r w:rsidRPr="00D32DB4">
              <w:rPr>
                <w:rFonts w:ascii="Arial" w:hAnsi="Arial" w:cs="Arial"/>
                <w:sz w:val="34"/>
                <w:szCs w:val="34"/>
              </w:rPr>
              <w:t>Payment Mechanism</w:t>
            </w:r>
          </w:p>
        </w:tc>
        <w:tc>
          <w:tcPr>
            <w:tcW w:w="993" w:type="dxa"/>
            <w:tcBorders>
              <w:top w:val="single" w:sz="4" w:space="0" w:color="808080" w:themeColor="background1" w:themeShade="80"/>
              <w:bottom w:val="single" w:sz="4" w:space="0" w:color="808080" w:themeColor="background1" w:themeShade="80"/>
            </w:tcBorders>
            <w:vAlign w:val="center"/>
          </w:tcPr>
          <w:p w14:paraId="32B98693" w14:textId="77777777" w:rsidR="00B671C8" w:rsidRPr="00D32DB4" w:rsidRDefault="00B671C8" w:rsidP="00D32DB4">
            <w:pPr>
              <w:contextualSpacing/>
              <w:rPr>
                <w:rFonts w:ascii="Arial" w:hAnsi="Arial" w:cs="Arial"/>
                <w:sz w:val="34"/>
                <w:szCs w:val="34"/>
              </w:rPr>
            </w:pPr>
            <w:r>
              <w:rPr>
                <w:rFonts w:ascii="Arial" w:hAnsi="Arial" w:cs="Arial"/>
                <w:sz w:val="34"/>
                <w:szCs w:val="34"/>
              </w:rPr>
              <w:t>P42</w:t>
            </w:r>
          </w:p>
        </w:tc>
        <w:tc>
          <w:tcPr>
            <w:tcW w:w="286" w:type="dxa"/>
            <w:vMerge/>
            <w:tcBorders>
              <w:right w:val="single" w:sz="4" w:space="0" w:color="808080" w:themeColor="background1" w:themeShade="80"/>
            </w:tcBorders>
          </w:tcPr>
          <w:p w14:paraId="32B98694" w14:textId="77777777" w:rsidR="00B671C8" w:rsidRPr="00D32DB4" w:rsidRDefault="00B671C8" w:rsidP="00D32DB4">
            <w:pPr>
              <w:contextualSpacing/>
              <w:rPr>
                <w:rFonts w:ascii="Arial" w:hAnsi="Arial" w:cs="Arial"/>
                <w:sz w:val="34"/>
                <w:szCs w:val="34"/>
              </w:rPr>
            </w:pPr>
          </w:p>
        </w:tc>
        <w:tc>
          <w:tcPr>
            <w:tcW w:w="281" w:type="dxa"/>
            <w:vMerge/>
            <w:tcBorders>
              <w:left w:val="single" w:sz="4" w:space="0" w:color="808080" w:themeColor="background1" w:themeShade="80"/>
            </w:tcBorders>
          </w:tcPr>
          <w:p w14:paraId="32B98695" w14:textId="77777777" w:rsidR="00B671C8" w:rsidRPr="00D32DB4" w:rsidRDefault="00B671C8" w:rsidP="00D32DB4">
            <w:pPr>
              <w:contextualSpacing/>
              <w:rPr>
                <w:rFonts w:ascii="Arial" w:hAnsi="Arial" w:cs="Arial"/>
                <w:sz w:val="34"/>
                <w:szCs w:val="34"/>
              </w:rPr>
            </w:pPr>
          </w:p>
        </w:tc>
        <w:tc>
          <w:tcPr>
            <w:tcW w:w="6553" w:type="dxa"/>
            <w:gridSpan w:val="3"/>
            <w:vMerge/>
            <w:vAlign w:val="center"/>
          </w:tcPr>
          <w:p w14:paraId="32B98696" w14:textId="77777777" w:rsidR="00B671C8" w:rsidRPr="00D32DB4" w:rsidRDefault="00B671C8" w:rsidP="00D32DB4">
            <w:pPr>
              <w:contextualSpacing/>
              <w:rPr>
                <w:rFonts w:ascii="Arial" w:hAnsi="Arial" w:cs="Arial"/>
                <w:sz w:val="34"/>
                <w:szCs w:val="34"/>
              </w:rPr>
            </w:pPr>
          </w:p>
        </w:tc>
      </w:tr>
      <w:tr w:rsidR="00B671C8" w14:paraId="32B9869E" w14:textId="77777777" w:rsidTr="00F96DA9">
        <w:trPr>
          <w:trHeight w:hRule="exact" w:val="567"/>
          <w:jc w:val="center"/>
        </w:trPr>
        <w:tc>
          <w:tcPr>
            <w:tcW w:w="609" w:type="dxa"/>
            <w:vMerge w:val="restart"/>
            <w:tcBorders>
              <w:top w:val="single" w:sz="4" w:space="0" w:color="808080" w:themeColor="background1" w:themeShade="80"/>
              <w:right w:val="single" w:sz="4" w:space="0" w:color="808080" w:themeColor="background1" w:themeShade="80"/>
            </w:tcBorders>
            <w:vAlign w:val="center"/>
          </w:tcPr>
          <w:p w14:paraId="32B98698" w14:textId="77777777" w:rsidR="00B671C8" w:rsidRPr="00D32DB4" w:rsidRDefault="00B671C8" w:rsidP="00F96DA9">
            <w:pPr>
              <w:contextualSpacing/>
              <w:rPr>
                <w:rFonts w:ascii="Arial" w:hAnsi="Arial" w:cs="Arial"/>
                <w:sz w:val="34"/>
                <w:szCs w:val="34"/>
              </w:rPr>
            </w:pPr>
            <w:r>
              <w:rPr>
                <w:rFonts w:ascii="Arial" w:hAnsi="Arial" w:cs="Arial"/>
                <w:sz w:val="34"/>
                <w:szCs w:val="34"/>
              </w:rPr>
              <w:t>9</w:t>
            </w:r>
          </w:p>
        </w:tc>
        <w:tc>
          <w:tcPr>
            <w:tcW w:w="4886" w:type="dxa"/>
            <w:vMerge w:val="restart"/>
            <w:tcBorders>
              <w:top w:val="single" w:sz="4" w:space="0" w:color="808080" w:themeColor="background1" w:themeShade="80"/>
              <w:left w:val="single" w:sz="4" w:space="0" w:color="808080" w:themeColor="background1" w:themeShade="80"/>
            </w:tcBorders>
            <w:vAlign w:val="center"/>
          </w:tcPr>
          <w:p w14:paraId="32B98699" w14:textId="77777777" w:rsidR="00B671C8" w:rsidRPr="00D32DB4" w:rsidRDefault="00B671C8" w:rsidP="00F96DA9">
            <w:pPr>
              <w:contextualSpacing/>
              <w:rPr>
                <w:rFonts w:ascii="Arial" w:hAnsi="Arial" w:cs="Arial"/>
                <w:sz w:val="34"/>
                <w:szCs w:val="34"/>
              </w:rPr>
            </w:pPr>
            <w:r w:rsidRPr="00D32DB4">
              <w:rPr>
                <w:rFonts w:ascii="Arial" w:hAnsi="Arial" w:cs="Arial"/>
                <w:sz w:val="34"/>
                <w:szCs w:val="34"/>
              </w:rPr>
              <w:t>Council's Key Personnel</w:t>
            </w:r>
          </w:p>
        </w:tc>
        <w:tc>
          <w:tcPr>
            <w:tcW w:w="993" w:type="dxa"/>
            <w:vMerge w:val="restart"/>
            <w:tcBorders>
              <w:top w:val="single" w:sz="4" w:space="0" w:color="808080" w:themeColor="background1" w:themeShade="80"/>
            </w:tcBorders>
            <w:vAlign w:val="center"/>
          </w:tcPr>
          <w:p w14:paraId="32B9869A" w14:textId="77777777" w:rsidR="00B671C8" w:rsidRPr="00D32DB4" w:rsidRDefault="00B671C8" w:rsidP="00F96DA9">
            <w:pPr>
              <w:contextualSpacing/>
              <w:rPr>
                <w:rFonts w:ascii="Arial" w:hAnsi="Arial" w:cs="Arial"/>
                <w:sz w:val="34"/>
                <w:szCs w:val="34"/>
              </w:rPr>
            </w:pPr>
            <w:r>
              <w:rPr>
                <w:rFonts w:ascii="Arial" w:hAnsi="Arial" w:cs="Arial"/>
                <w:sz w:val="34"/>
                <w:szCs w:val="34"/>
              </w:rPr>
              <w:t>P44</w:t>
            </w:r>
          </w:p>
        </w:tc>
        <w:tc>
          <w:tcPr>
            <w:tcW w:w="286" w:type="dxa"/>
            <w:vMerge/>
            <w:tcBorders>
              <w:right w:val="single" w:sz="4" w:space="0" w:color="808080" w:themeColor="background1" w:themeShade="80"/>
            </w:tcBorders>
          </w:tcPr>
          <w:p w14:paraId="32B9869B" w14:textId="77777777" w:rsidR="00B671C8" w:rsidRPr="00D32DB4" w:rsidRDefault="00B671C8" w:rsidP="00D32DB4">
            <w:pPr>
              <w:contextualSpacing/>
              <w:rPr>
                <w:rFonts w:ascii="Arial" w:hAnsi="Arial" w:cs="Arial"/>
                <w:sz w:val="34"/>
                <w:szCs w:val="34"/>
              </w:rPr>
            </w:pPr>
          </w:p>
        </w:tc>
        <w:tc>
          <w:tcPr>
            <w:tcW w:w="281" w:type="dxa"/>
            <w:vMerge/>
            <w:tcBorders>
              <w:left w:val="single" w:sz="4" w:space="0" w:color="808080" w:themeColor="background1" w:themeShade="80"/>
            </w:tcBorders>
          </w:tcPr>
          <w:p w14:paraId="32B9869C" w14:textId="77777777" w:rsidR="00B671C8" w:rsidRPr="00D32DB4" w:rsidRDefault="00B671C8" w:rsidP="00D32DB4">
            <w:pPr>
              <w:contextualSpacing/>
              <w:rPr>
                <w:rFonts w:ascii="Arial" w:hAnsi="Arial" w:cs="Arial"/>
                <w:sz w:val="34"/>
                <w:szCs w:val="34"/>
              </w:rPr>
            </w:pPr>
          </w:p>
        </w:tc>
        <w:tc>
          <w:tcPr>
            <w:tcW w:w="6553" w:type="dxa"/>
            <w:gridSpan w:val="3"/>
            <w:vMerge/>
            <w:vAlign w:val="center"/>
          </w:tcPr>
          <w:p w14:paraId="32B9869D" w14:textId="77777777" w:rsidR="00B671C8" w:rsidRPr="00D32DB4" w:rsidRDefault="00B671C8" w:rsidP="00D32DB4">
            <w:pPr>
              <w:contextualSpacing/>
              <w:rPr>
                <w:rFonts w:ascii="Arial" w:hAnsi="Arial" w:cs="Arial"/>
                <w:sz w:val="34"/>
                <w:szCs w:val="34"/>
              </w:rPr>
            </w:pPr>
          </w:p>
        </w:tc>
      </w:tr>
      <w:tr w:rsidR="00EC0778" w14:paraId="32B986A7" w14:textId="77777777" w:rsidTr="00385EF4">
        <w:trPr>
          <w:trHeight w:hRule="exact" w:val="97"/>
          <w:jc w:val="center"/>
        </w:trPr>
        <w:tc>
          <w:tcPr>
            <w:tcW w:w="609" w:type="dxa"/>
            <w:vMerge/>
            <w:tcBorders>
              <w:top w:val="single" w:sz="4" w:space="0" w:color="808080" w:themeColor="background1" w:themeShade="80"/>
              <w:right w:val="single" w:sz="4" w:space="0" w:color="808080" w:themeColor="background1" w:themeShade="80"/>
            </w:tcBorders>
            <w:vAlign w:val="center"/>
          </w:tcPr>
          <w:p w14:paraId="32B9869F" w14:textId="77777777" w:rsidR="00751777" w:rsidRDefault="00751777" w:rsidP="00D32DB4">
            <w:pPr>
              <w:spacing w:line="360" w:lineRule="auto"/>
              <w:rPr>
                <w:rFonts w:ascii="Arial" w:hAnsi="Arial" w:cs="Arial"/>
                <w:sz w:val="34"/>
                <w:szCs w:val="34"/>
                <w:u w:val="dotted"/>
              </w:rPr>
            </w:pPr>
          </w:p>
        </w:tc>
        <w:tc>
          <w:tcPr>
            <w:tcW w:w="4886" w:type="dxa"/>
            <w:vMerge/>
            <w:tcBorders>
              <w:left w:val="single" w:sz="4" w:space="0" w:color="808080" w:themeColor="background1" w:themeShade="80"/>
            </w:tcBorders>
            <w:vAlign w:val="center"/>
          </w:tcPr>
          <w:p w14:paraId="32B986A0" w14:textId="77777777" w:rsidR="00751777" w:rsidRDefault="00751777" w:rsidP="00D32DB4">
            <w:pPr>
              <w:spacing w:line="360" w:lineRule="auto"/>
              <w:rPr>
                <w:rFonts w:ascii="Arial" w:hAnsi="Arial" w:cs="Arial"/>
                <w:sz w:val="34"/>
                <w:szCs w:val="34"/>
                <w:u w:val="dotted"/>
              </w:rPr>
            </w:pPr>
          </w:p>
        </w:tc>
        <w:tc>
          <w:tcPr>
            <w:tcW w:w="993" w:type="dxa"/>
            <w:vMerge/>
            <w:vAlign w:val="center"/>
          </w:tcPr>
          <w:p w14:paraId="32B986A1" w14:textId="77777777" w:rsidR="00751777" w:rsidRDefault="00751777" w:rsidP="00D32DB4">
            <w:pPr>
              <w:spacing w:line="360" w:lineRule="auto"/>
              <w:rPr>
                <w:rFonts w:ascii="Arial" w:hAnsi="Arial" w:cs="Arial"/>
                <w:sz w:val="34"/>
                <w:szCs w:val="34"/>
                <w:u w:val="dotted"/>
              </w:rPr>
            </w:pPr>
          </w:p>
        </w:tc>
        <w:tc>
          <w:tcPr>
            <w:tcW w:w="286" w:type="dxa"/>
            <w:vMerge/>
            <w:tcBorders>
              <w:right w:val="single" w:sz="4" w:space="0" w:color="808080" w:themeColor="background1" w:themeShade="80"/>
            </w:tcBorders>
          </w:tcPr>
          <w:p w14:paraId="32B986A2" w14:textId="77777777" w:rsidR="00751777" w:rsidRDefault="00751777" w:rsidP="00D32DB4">
            <w:pPr>
              <w:spacing w:line="360" w:lineRule="auto"/>
              <w:rPr>
                <w:rFonts w:ascii="Arial" w:hAnsi="Arial" w:cs="Arial"/>
                <w:sz w:val="34"/>
                <w:szCs w:val="34"/>
                <w:u w:val="dotted"/>
              </w:rPr>
            </w:pPr>
          </w:p>
        </w:tc>
        <w:tc>
          <w:tcPr>
            <w:tcW w:w="281" w:type="dxa"/>
            <w:vMerge/>
            <w:tcBorders>
              <w:left w:val="single" w:sz="4" w:space="0" w:color="808080" w:themeColor="background1" w:themeShade="80"/>
            </w:tcBorders>
          </w:tcPr>
          <w:p w14:paraId="32B986A3" w14:textId="77777777" w:rsidR="00751777" w:rsidRDefault="00751777" w:rsidP="00D32DB4">
            <w:pPr>
              <w:spacing w:line="360" w:lineRule="auto"/>
              <w:rPr>
                <w:rFonts w:ascii="Arial" w:hAnsi="Arial" w:cs="Arial"/>
                <w:sz w:val="34"/>
                <w:szCs w:val="34"/>
                <w:u w:val="dotted"/>
              </w:rPr>
            </w:pPr>
          </w:p>
        </w:tc>
        <w:tc>
          <w:tcPr>
            <w:tcW w:w="708" w:type="dxa"/>
            <w:vAlign w:val="center"/>
          </w:tcPr>
          <w:p w14:paraId="32B986A4" w14:textId="77777777" w:rsidR="00751777" w:rsidRDefault="00751777" w:rsidP="00D32DB4">
            <w:pPr>
              <w:spacing w:line="360" w:lineRule="auto"/>
              <w:rPr>
                <w:rFonts w:ascii="Arial" w:hAnsi="Arial" w:cs="Arial"/>
                <w:sz w:val="34"/>
                <w:szCs w:val="34"/>
                <w:u w:val="dotted"/>
              </w:rPr>
            </w:pPr>
          </w:p>
        </w:tc>
        <w:tc>
          <w:tcPr>
            <w:tcW w:w="4820" w:type="dxa"/>
            <w:vAlign w:val="center"/>
          </w:tcPr>
          <w:p w14:paraId="32B986A5" w14:textId="77777777" w:rsidR="00751777" w:rsidRDefault="00751777" w:rsidP="00D32DB4">
            <w:pPr>
              <w:spacing w:line="360" w:lineRule="auto"/>
              <w:rPr>
                <w:rFonts w:ascii="Arial" w:hAnsi="Arial" w:cs="Arial"/>
                <w:sz w:val="34"/>
                <w:szCs w:val="34"/>
                <w:u w:val="dotted"/>
              </w:rPr>
            </w:pPr>
          </w:p>
        </w:tc>
        <w:tc>
          <w:tcPr>
            <w:tcW w:w="1025" w:type="dxa"/>
            <w:vAlign w:val="center"/>
          </w:tcPr>
          <w:p w14:paraId="32B986A6" w14:textId="77777777" w:rsidR="00751777" w:rsidRDefault="00751777" w:rsidP="00D32DB4">
            <w:pPr>
              <w:spacing w:line="360" w:lineRule="auto"/>
              <w:rPr>
                <w:rFonts w:ascii="Arial" w:hAnsi="Arial" w:cs="Arial"/>
                <w:sz w:val="34"/>
                <w:szCs w:val="34"/>
                <w:u w:val="dotted"/>
              </w:rPr>
            </w:pPr>
          </w:p>
        </w:tc>
      </w:tr>
    </w:tbl>
    <w:p w14:paraId="32B986A8" w14:textId="77777777" w:rsidR="00CF1287" w:rsidRPr="00C814A5" w:rsidRDefault="00CF1287" w:rsidP="00CF1287">
      <w:pPr>
        <w:pStyle w:val="BCTITLE"/>
      </w:pPr>
      <w:r>
        <w:br w:type="page"/>
      </w:r>
      <w:r w:rsidRPr="003F37FF">
        <w:lastRenderedPageBreak/>
        <w:fldChar w:fldCharType="begin"/>
      </w:r>
      <w:r w:rsidRPr="003F37FF">
        <w:instrText xml:space="preserve"> TOC \o "1-1" \h \z \u </w:instrText>
      </w:r>
      <w:r w:rsidRPr="003F37FF">
        <w:fldChar w:fldCharType="end"/>
      </w:r>
      <w:r w:rsidRPr="003F37FF">
        <w:t>INTRODUCTION</w:t>
      </w:r>
    </w:p>
    <w:p w14:paraId="32B986A9" w14:textId="77777777" w:rsidR="00CF1287" w:rsidRPr="003C13BB" w:rsidRDefault="00CF1287" w:rsidP="003C13BB">
      <w:pPr>
        <w:numPr>
          <w:ilvl w:val="0"/>
          <w:numId w:val="14"/>
        </w:numPr>
        <w:spacing w:before="140" w:after="140"/>
        <w:rPr>
          <w:rFonts w:ascii="Arial" w:hAnsi="Arial" w:cs="Arial"/>
          <w:sz w:val="34"/>
          <w:szCs w:val="34"/>
        </w:rPr>
      </w:pPr>
      <w:r w:rsidRPr="003C13BB">
        <w:rPr>
          <w:rFonts w:ascii="Arial" w:hAnsi="Arial" w:cs="Arial"/>
          <w:sz w:val="34"/>
          <w:szCs w:val="34"/>
        </w:rPr>
        <w:t xml:space="preserve">Welcome to this introduction to </w:t>
      </w:r>
      <w:r w:rsidR="00FB6726" w:rsidRPr="003C13BB">
        <w:rPr>
          <w:rFonts w:ascii="Arial" w:hAnsi="Arial" w:cs="Arial"/>
          <w:sz w:val="34"/>
          <w:szCs w:val="34"/>
        </w:rPr>
        <w:t>Lincolnshire County Council's (</w:t>
      </w:r>
      <w:r w:rsidR="00B07265" w:rsidRPr="003C13BB">
        <w:rPr>
          <w:rFonts w:ascii="Arial" w:hAnsi="Arial" w:cs="Arial"/>
          <w:sz w:val="34"/>
          <w:szCs w:val="34"/>
        </w:rPr>
        <w:t>the Council</w:t>
      </w:r>
      <w:r w:rsidR="00FB6726" w:rsidRPr="003C13BB">
        <w:rPr>
          <w:rFonts w:ascii="Arial" w:hAnsi="Arial" w:cs="Arial"/>
          <w:sz w:val="34"/>
          <w:szCs w:val="34"/>
        </w:rPr>
        <w:t>)</w:t>
      </w:r>
      <w:r w:rsidRPr="003C13BB">
        <w:rPr>
          <w:rFonts w:ascii="Arial" w:hAnsi="Arial" w:cs="Arial"/>
          <w:sz w:val="34"/>
          <w:szCs w:val="34"/>
        </w:rPr>
        <w:t xml:space="preserve"> </w:t>
      </w:r>
      <w:r w:rsidR="00FB6726" w:rsidRPr="003C13BB">
        <w:rPr>
          <w:rFonts w:ascii="Arial" w:hAnsi="Arial" w:cs="Arial"/>
          <w:sz w:val="34"/>
          <w:szCs w:val="34"/>
        </w:rPr>
        <w:t xml:space="preserve">Household Waste Recycling Centre (HWRC) </w:t>
      </w:r>
      <w:r w:rsidR="005545DF">
        <w:rPr>
          <w:rFonts w:ascii="Arial" w:hAnsi="Arial" w:cs="Arial"/>
          <w:sz w:val="34"/>
          <w:szCs w:val="34"/>
        </w:rPr>
        <w:t xml:space="preserve">Waste </w:t>
      </w:r>
      <w:r w:rsidRPr="003C13BB">
        <w:rPr>
          <w:rFonts w:ascii="Arial" w:hAnsi="Arial" w:cs="Arial"/>
          <w:sz w:val="34"/>
          <w:szCs w:val="34"/>
        </w:rPr>
        <w:t>Materials Reception Dynamic Purchasing System (DPS)</w:t>
      </w:r>
      <w:r w:rsidR="003C13BB" w:rsidRPr="003C13BB">
        <w:rPr>
          <w:rFonts w:ascii="Arial" w:hAnsi="Arial" w:cs="Arial"/>
          <w:sz w:val="34"/>
          <w:szCs w:val="34"/>
        </w:rPr>
        <w:t>.</w:t>
      </w:r>
    </w:p>
    <w:p w14:paraId="32B986AA" w14:textId="77777777" w:rsidR="00CF1287" w:rsidRPr="003C13BB" w:rsidRDefault="00CF1287" w:rsidP="003C13BB">
      <w:pPr>
        <w:numPr>
          <w:ilvl w:val="0"/>
          <w:numId w:val="14"/>
        </w:numPr>
        <w:spacing w:before="140" w:after="140"/>
        <w:rPr>
          <w:rFonts w:ascii="Arial" w:hAnsi="Arial" w:cs="Arial"/>
          <w:sz w:val="34"/>
          <w:szCs w:val="34"/>
        </w:rPr>
      </w:pPr>
      <w:r w:rsidRPr="003C13BB">
        <w:rPr>
          <w:rFonts w:ascii="Arial" w:hAnsi="Arial" w:cs="Arial"/>
          <w:sz w:val="34"/>
          <w:szCs w:val="34"/>
        </w:rPr>
        <w:t>A DPS is an electronic</w:t>
      </w:r>
      <w:r w:rsidR="000844CD" w:rsidRPr="003C13BB">
        <w:rPr>
          <w:rFonts w:ascii="Arial" w:hAnsi="Arial" w:cs="Arial"/>
          <w:sz w:val="34"/>
          <w:szCs w:val="34"/>
        </w:rPr>
        <w:t xml:space="preserve"> procurement process </w:t>
      </w:r>
      <w:r w:rsidR="00C34271" w:rsidRPr="003C13BB">
        <w:rPr>
          <w:rFonts w:ascii="Arial" w:hAnsi="Arial" w:cs="Arial"/>
          <w:sz w:val="34"/>
          <w:szCs w:val="34"/>
        </w:rPr>
        <w:t xml:space="preserve">under </w:t>
      </w:r>
      <w:r w:rsidRPr="003C13BB">
        <w:rPr>
          <w:rFonts w:ascii="Arial" w:hAnsi="Arial" w:cs="Arial"/>
          <w:sz w:val="34"/>
          <w:szCs w:val="34"/>
        </w:rPr>
        <w:t xml:space="preserve">which </w:t>
      </w:r>
      <w:r w:rsidR="00FB6726" w:rsidRPr="003C13BB">
        <w:rPr>
          <w:rFonts w:ascii="Arial" w:hAnsi="Arial" w:cs="Arial"/>
          <w:sz w:val="34"/>
          <w:szCs w:val="34"/>
        </w:rPr>
        <w:t>LCC</w:t>
      </w:r>
      <w:r w:rsidRPr="003C13BB">
        <w:rPr>
          <w:rFonts w:ascii="Arial" w:hAnsi="Arial" w:cs="Arial"/>
          <w:sz w:val="34"/>
          <w:szCs w:val="34"/>
        </w:rPr>
        <w:t xml:space="preserve"> can establish contracts with suppliers to provide goods and services.</w:t>
      </w:r>
    </w:p>
    <w:p w14:paraId="32B986AB" w14:textId="77777777" w:rsidR="00CF1287" w:rsidRPr="003C13BB" w:rsidRDefault="00CF1287" w:rsidP="003C13BB">
      <w:pPr>
        <w:numPr>
          <w:ilvl w:val="0"/>
          <w:numId w:val="14"/>
        </w:numPr>
        <w:spacing w:before="140" w:after="140"/>
        <w:rPr>
          <w:rFonts w:ascii="Arial" w:hAnsi="Arial" w:cs="Arial"/>
          <w:sz w:val="34"/>
          <w:szCs w:val="34"/>
        </w:rPr>
      </w:pPr>
      <w:r w:rsidRPr="003C13BB">
        <w:rPr>
          <w:rFonts w:ascii="Arial" w:hAnsi="Arial" w:cs="Arial"/>
          <w:sz w:val="34"/>
          <w:szCs w:val="34"/>
        </w:rPr>
        <w:t>S</w:t>
      </w:r>
      <w:r w:rsidR="00C34271" w:rsidRPr="003C13BB">
        <w:rPr>
          <w:rFonts w:ascii="Arial" w:hAnsi="Arial" w:cs="Arial"/>
          <w:sz w:val="34"/>
          <w:szCs w:val="34"/>
        </w:rPr>
        <w:t>uppliers apply to be on the DPS</w:t>
      </w:r>
      <w:r w:rsidRPr="003C13BB">
        <w:rPr>
          <w:rFonts w:ascii="Arial" w:hAnsi="Arial" w:cs="Arial"/>
          <w:sz w:val="34"/>
          <w:szCs w:val="34"/>
        </w:rPr>
        <w:t xml:space="preserve"> through the completion of a Selection Questionnaire</w:t>
      </w:r>
      <w:r w:rsidR="00263DF6" w:rsidRPr="003C13BB">
        <w:rPr>
          <w:rFonts w:ascii="Arial" w:hAnsi="Arial" w:cs="Arial"/>
          <w:sz w:val="34"/>
          <w:szCs w:val="34"/>
        </w:rPr>
        <w:t xml:space="preserve"> (SQ);</w:t>
      </w:r>
      <w:r w:rsidRPr="003C13BB">
        <w:rPr>
          <w:rFonts w:ascii="Arial" w:hAnsi="Arial" w:cs="Arial"/>
          <w:sz w:val="34"/>
          <w:szCs w:val="34"/>
        </w:rPr>
        <w:t xml:space="preserve"> this is </w:t>
      </w:r>
      <w:r w:rsidR="0047565E" w:rsidRPr="003C13BB">
        <w:rPr>
          <w:rFonts w:ascii="Arial" w:hAnsi="Arial" w:cs="Arial"/>
          <w:sz w:val="34"/>
          <w:szCs w:val="34"/>
        </w:rPr>
        <w:t>stage 1</w:t>
      </w:r>
      <w:r w:rsidRPr="003C13BB">
        <w:rPr>
          <w:rFonts w:ascii="Arial" w:hAnsi="Arial" w:cs="Arial"/>
          <w:sz w:val="34"/>
          <w:szCs w:val="34"/>
        </w:rPr>
        <w:t xml:space="preserve"> of the </w:t>
      </w:r>
      <w:r w:rsidR="00263DF6" w:rsidRPr="003C13BB">
        <w:rPr>
          <w:rFonts w:ascii="Arial" w:hAnsi="Arial" w:cs="Arial"/>
          <w:sz w:val="34"/>
          <w:szCs w:val="34"/>
        </w:rPr>
        <w:t xml:space="preserve">DPS </w:t>
      </w:r>
      <w:r w:rsidRPr="003C13BB">
        <w:rPr>
          <w:rFonts w:ascii="Arial" w:hAnsi="Arial" w:cs="Arial"/>
          <w:sz w:val="34"/>
          <w:szCs w:val="34"/>
        </w:rPr>
        <w:t>process.</w:t>
      </w:r>
    </w:p>
    <w:p w14:paraId="32B986AC" w14:textId="77777777" w:rsidR="00C34271" w:rsidRPr="003C13BB" w:rsidRDefault="00CF1287" w:rsidP="003C13BB">
      <w:pPr>
        <w:numPr>
          <w:ilvl w:val="0"/>
          <w:numId w:val="14"/>
        </w:numPr>
        <w:spacing w:before="140" w:after="140"/>
        <w:rPr>
          <w:rFonts w:ascii="Arial" w:hAnsi="Arial" w:cs="Arial"/>
          <w:sz w:val="34"/>
          <w:szCs w:val="34"/>
        </w:rPr>
      </w:pPr>
      <w:r w:rsidRPr="003C13BB">
        <w:rPr>
          <w:rFonts w:ascii="Arial" w:hAnsi="Arial" w:cs="Arial"/>
          <w:sz w:val="34"/>
          <w:szCs w:val="34"/>
        </w:rPr>
        <w:t>Suppliers</w:t>
      </w:r>
      <w:r w:rsidR="00263DF6" w:rsidRPr="003C13BB">
        <w:rPr>
          <w:rFonts w:ascii="Arial" w:hAnsi="Arial" w:cs="Arial"/>
          <w:sz w:val="34"/>
          <w:szCs w:val="34"/>
        </w:rPr>
        <w:t xml:space="preserve"> whose SQ submission successfully meets the Council's requirements </w:t>
      </w:r>
      <w:r w:rsidR="00C34271" w:rsidRPr="003C13BB">
        <w:rPr>
          <w:rFonts w:ascii="Arial" w:hAnsi="Arial" w:cs="Arial"/>
          <w:sz w:val="34"/>
          <w:szCs w:val="34"/>
        </w:rPr>
        <w:t>at this st</w:t>
      </w:r>
      <w:r w:rsidR="0047565E" w:rsidRPr="003C13BB">
        <w:rPr>
          <w:rFonts w:ascii="Arial" w:hAnsi="Arial" w:cs="Arial"/>
          <w:sz w:val="34"/>
          <w:szCs w:val="34"/>
        </w:rPr>
        <w:t>age will be admitted to the DPS and will</w:t>
      </w:r>
      <w:r w:rsidR="00047B63" w:rsidRPr="003C13BB">
        <w:rPr>
          <w:rFonts w:ascii="Arial" w:hAnsi="Arial" w:cs="Arial"/>
          <w:sz w:val="34"/>
          <w:szCs w:val="34"/>
        </w:rPr>
        <w:t xml:space="preserve"> be invited to </w:t>
      </w:r>
      <w:r w:rsidR="00C34271" w:rsidRPr="003C13BB">
        <w:rPr>
          <w:rFonts w:ascii="Arial" w:hAnsi="Arial" w:cs="Arial"/>
          <w:sz w:val="34"/>
          <w:szCs w:val="34"/>
        </w:rPr>
        <w:t>bid for the Council's specific requirements, as and when they arise.</w:t>
      </w:r>
    </w:p>
    <w:p w14:paraId="32B986AD" w14:textId="77777777" w:rsidR="007A6C22" w:rsidRPr="0047565E" w:rsidRDefault="00C34271" w:rsidP="003C13BB">
      <w:pPr>
        <w:numPr>
          <w:ilvl w:val="0"/>
          <w:numId w:val="14"/>
        </w:numPr>
        <w:spacing w:before="140" w:after="140"/>
        <w:rPr>
          <w:rFonts w:ascii="Arial" w:hAnsi="Arial" w:cs="Arial"/>
          <w:sz w:val="34"/>
          <w:szCs w:val="34"/>
        </w:rPr>
      </w:pPr>
      <w:r w:rsidRPr="0047565E">
        <w:rPr>
          <w:rFonts w:ascii="Arial" w:hAnsi="Arial" w:cs="Arial"/>
          <w:sz w:val="34"/>
          <w:szCs w:val="34"/>
        </w:rPr>
        <w:t xml:space="preserve">Suppliers </w:t>
      </w:r>
      <w:r w:rsidR="007A6C22" w:rsidRPr="0047565E">
        <w:rPr>
          <w:rFonts w:ascii="Arial" w:hAnsi="Arial" w:cs="Arial"/>
          <w:sz w:val="34"/>
          <w:szCs w:val="34"/>
        </w:rPr>
        <w:t>submit a</w:t>
      </w:r>
      <w:r w:rsidR="00CF1287" w:rsidRPr="0047565E">
        <w:rPr>
          <w:rFonts w:ascii="Arial" w:hAnsi="Arial" w:cs="Arial"/>
          <w:sz w:val="34"/>
          <w:szCs w:val="34"/>
        </w:rPr>
        <w:t xml:space="preserve"> </w:t>
      </w:r>
      <w:r w:rsidR="007A6C22" w:rsidRPr="0047565E">
        <w:rPr>
          <w:rFonts w:ascii="Arial" w:hAnsi="Arial" w:cs="Arial"/>
          <w:sz w:val="34"/>
          <w:szCs w:val="34"/>
        </w:rPr>
        <w:t xml:space="preserve">simple </w:t>
      </w:r>
      <w:r w:rsidR="00CF1287" w:rsidRPr="0047565E">
        <w:rPr>
          <w:rFonts w:ascii="Arial" w:hAnsi="Arial" w:cs="Arial"/>
          <w:sz w:val="34"/>
          <w:szCs w:val="34"/>
        </w:rPr>
        <w:t>tender</w:t>
      </w:r>
      <w:r w:rsidR="00E46A7A">
        <w:rPr>
          <w:rFonts w:ascii="Arial" w:hAnsi="Arial" w:cs="Arial"/>
          <w:sz w:val="34"/>
          <w:szCs w:val="34"/>
        </w:rPr>
        <w:t xml:space="preserve"> (Call-off) </w:t>
      </w:r>
      <w:r w:rsidR="0047565E" w:rsidRPr="0047565E">
        <w:rPr>
          <w:rFonts w:ascii="Arial" w:hAnsi="Arial" w:cs="Arial"/>
          <w:sz w:val="34"/>
          <w:szCs w:val="34"/>
        </w:rPr>
        <w:t>document</w:t>
      </w:r>
      <w:r w:rsidR="00047B63" w:rsidRPr="0047565E">
        <w:rPr>
          <w:rFonts w:ascii="Arial" w:hAnsi="Arial" w:cs="Arial"/>
          <w:sz w:val="34"/>
          <w:szCs w:val="34"/>
        </w:rPr>
        <w:t xml:space="preserve"> – </w:t>
      </w:r>
      <w:r w:rsidR="0047565E" w:rsidRPr="0047565E">
        <w:rPr>
          <w:rFonts w:ascii="Arial" w:hAnsi="Arial" w:cs="Arial"/>
          <w:sz w:val="34"/>
          <w:szCs w:val="34"/>
        </w:rPr>
        <w:t>stage 2</w:t>
      </w:r>
      <w:r w:rsidR="00047B63" w:rsidRPr="0047565E">
        <w:rPr>
          <w:rFonts w:ascii="Arial" w:hAnsi="Arial" w:cs="Arial"/>
          <w:sz w:val="34"/>
          <w:szCs w:val="34"/>
        </w:rPr>
        <w:t xml:space="preserve"> of the DPS process - </w:t>
      </w:r>
      <w:r w:rsidR="007A6C22" w:rsidRPr="0047565E">
        <w:rPr>
          <w:rFonts w:ascii="Arial" w:hAnsi="Arial" w:cs="Arial"/>
          <w:sz w:val="34"/>
          <w:szCs w:val="34"/>
        </w:rPr>
        <w:t>which will be evaluated by the Council against published evaluation criteria. The Council will seek to award the contract to the Supplier whose submission receives the highest score.</w:t>
      </w:r>
    </w:p>
    <w:p w14:paraId="32B986AE" w14:textId="77777777" w:rsidR="00CF1287" w:rsidRPr="0047565E" w:rsidRDefault="007A6C22" w:rsidP="003C13BB">
      <w:pPr>
        <w:numPr>
          <w:ilvl w:val="0"/>
          <w:numId w:val="14"/>
        </w:numPr>
        <w:spacing w:before="140" w:after="140"/>
        <w:rPr>
          <w:rFonts w:ascii="Arial" w:hAnsi="Arial" w:cs="Arial"/>
          <w:sz w:val="34"/>
          <w:szCs w:val="34"/>
        </w:rPr>
      </w:pPr>
      <w:r w:rsidRPr="0047565E">
        <w:rPr>
          <w:rFonts w:ascii="Arial" w:hAnsi="Arial" w:cs="Arial"/>
          <w:sz w:val="34"/>
          <w:szCs w:val="34"/>
        </w:rPr>
        <w:lastRenderedPageBreak/>
        <w:t xml:space="preserve">Suppliers on </w:t>
      </w:r>
      <w:r w:rsidR="0047565E" w:rsidRPr="0047565E">
        <w:rPr>
          <w:rFonts w:ascii="Arial" w:hAnsi="Arial" w:cs="Arial"/>
          <w:sz w:val="34"/>
          <w:szCs w:val="34"/>
        </w:rPr>
        <w:t>the DPS who are unsuccessful at stage 2</w:t>
      </w:r>
      <w:r w:rsidR="00B44BCF" w:rsidRPr="0047565E">
        <w:rPr>
          <w:rFonts w:ascii="Arial" w:hAnsi="Arial" w:cs="Arial"/>
          <w:sz w:val="34"/>
          <w:szCs w:val="34"/>
        </w:rPr>
        <w:t xml:space="preserve"> for any contract will remain on the DPS.</w:t>
      </w:r>
    </w:p>
    <w:p w14:paraId="32B986AF" w14:textId="77777777" w:rsidR="00B44BCF" w:rsidRPr="0047565E" w:rsidRDefault="00CF1287" w:rsidP="003C13BB">
      <w:pPr>
        <w:numPr>
          <w:ilvl w:val="0"/>
          <w:numId w:val="14"/>
        </w:numPr>
        <w:spacing w:before="140" w:after="140"/>
        <w:rPr>
          <w:rFonts w:ascii="Arial" w:hAnsi="Arial" w:cs="Arial"/>
          <w:sz w:val="34"/>
          <w:szCs w:val="34"/>
        </w:rPr>
      </w:pPr>
      <w:r w:rsidRPr="0047565E">
        <w:rPr>
          <w:rFonts w:ascii="Arial" w:hAnsi="Arial" w:cs="Arial"/>
          <w:sz w:val="34"/>
          <w:szCs w:val="34"/>
        </w:rPr>
        <w:t>New suppliers can ap</w:t>
      </w:r>
      <w:r w:rsidR="00B44BCF" w:rsidRPr="0047565E">
        <w:rPr>
          <w:rFonts w:ascii="Arial" w:hAnsi="Arial" w:cs="Arial"/>
          <w:sz w:val="34"/>
          <w:szCs w:val="34"/>
        </w:rPr>
        <w:t>ply to join the DPS at any time, and there is no limit to the number of suppliers</w:t>
      </w:r>
      <w:r w:rsidR="00C34271" w:rsidRPr="0047565E">
        <w:rPr>
          <w:rFonts w:ascii="Arial" w:hAnsi="Arial" w:cs="Arial"/>
          <w:sz w:val="34"/>
          <w:szCs w:val="34"/>
        </w:rPr>
        <w:t xml:space="preserve"> who may be admitted to the DPS.</w:t>
      </w:r>
    </w:p>
    <w:p w14:paraId="32B986B0" w14:textId="77777777" w:rsidR="006F548E" w:rsidRPr="0047565E" w:rsidRDefault="00CF1287" w:rsidP="003C13BB">
      <w:pPr>
        <w:numPr>
          <w:ilvl w:val="0"/>
          <w:numId w:val="14"/>
        </w:numPr>
        <w:spacing w:before="140" w:after="140"/>
        <w:rPr>
          <w:rFonts w:ascii="Arial" w:hAnsi="Arial" w:cs="Arial"/>
          <w:sz w:val="34"/>
          <w:szCs w:val="34"/>
        </w:rPr>
      </w:pPr>
      <w:r w:rsidRPr="0047565E">
        <w:rPr>
          <w:rFonts w:ascii="Arial" w:hAnsi="Arial" w:cs="Arial"/>
          <w:sz w:val="34"/>
          <w:szCs w:val="34"/>
        </w:rPr>
        <w:t xml:space="preserve">The </w:t>
      </w:r>
      <w:r w:rsidR="00B44BCF" w:rsidRPr="0047565E">
        <w:rPr>
          <w:rFonts w:ascii="Arial" w:hAnsi="Arial" w:cs="Arial"/>
          <w:sz w:val="34"/>
          <w:szCs w:val="34"/>
        </w:rPr>
        <w:t xml:space="preserve">DPS </w:t>
      </w:r>
      <w:r w:rsidRPr="0047565E">
        <w:rPr>
          <w:rFonts w:ascii="Arial" w:hAnsi="Arial" w:cs="Arial"/>
          <w:sz w:val="34"/>
          <w:szCs w:val="34"/>
        </w:rPr>
        <w:t xml:space="preserve">will be valid </w:t>
      </w:r>
      <w:r w:rsidR="00B44BCF" w:rsidRPr="0047565E">
        <w:rPr>
          <w:rFonts w:ascii="Arial" w:hAnsi="Arial" w:cs="Arial"/>
          <w:sz w:val="34"/>
          <w:szCs w:val="34"/>
        </w:rPr>
        <w:t>until 31</w:t>
      </w:r>
      <w:r w:rsidR="00B44BCF" w:rsidRPr="0047565E">
        <w:rPr>
          <w:rFonts w:ascii="Arial" w:hAnsi="Arial" w:cs="Arial"/>
          <w:sz w:val="34"/>
          <w:szCs w:val="34"/>
          <w:vertAlign w:val="superscript"/>
        </w:rPr>
        <w:t>st</w:t>
      </w:r>
      <w:r w:rsidR="00B44BCF" w:rsidRPr="0047565E">
        <w:rPr>
          <w:rFonts w:ascii="Arial" w:hAnsi="Arial" w:cs="Arial"/>
          <w:sz w:val="34"/>
          <w:szCs w:val="34"/>
        </w:rPr>
        <w:t xml:space="preserve"> May 2022.</w:t>
      </w:r>
    </w:p>
    <w:p w14:paraId="32B986B1" w14:textId="77777777" w:rsidR="00CF1287" w:rsidRPr="00071F0F" w:rsidRDefault="00CF1287" w:rsidP="006F548E">
      <w:pPr>
        <w:pStyle w:val="BCTITLE"/>
      </w:pPr>
      <w:r w:rsidRPr="00071F0F">
        <w:t>O</w:t>
      </w:r>
      <w:r>
        <w:t xml:space="preserve">UR </w:t>
      </w:r>
      <w:r w:rsidRPr="003F37FF">
        <w:t>REQUIREMENTS</w:t>
      </w:r>
    </w:p>
    <w:p w14:paraId="32B986B2" w14:textId="77777777" w:rsidR="003C13BB" w:rsidRDefault="00CF1287" w:rsidP="003C13BB">
      <w:pPr>
        <w:numPr>
          <w:ilvl w:val="0"/>
          <w:numId w:val="14"/>
        </w:numPr>
        <w:spacing w:before="140" w:after="140"/>
        <w:rPr>
          <w:rFonts w:ascii="Arial" w:hAnsi="Arial" w:cs="Arial"/>
          <w:sz w:val="34"/>
          <w:szCs w:val="34"/>
        </w:rPr>
      </w:pPr>
      <w:r w:rsidRPr="003C13BB">
        <w:rPr>
          <w:rFonts w:ascii="Arial" w:hAnsi="Arial" w:cs="Arial"/>
          <w:sz w:val="34"/>
          <w:szCs w:val="34"/>
        </w:rPr>
        <w:t xml:space="preserve">This </w:t>
      </w:r>
      <w:r w:rsidR="00B44BCF" w:rsidRPr="003C13BB">
        <w:rPr>
          <w:rFonts w:ascii="Arial" w:hAnsi="Arial" w:cs="Arial"/>
          <w:sz w:val="34"/>
          <w:szCs w:val="34"/>
        </w:rPr>
        <w:t>requirement is for the reception and treatment</w:t>
      </w:r>
      <w:r w:rsidRPr="003C13BB">
        <w:rPr>
          <w:rFonts w:ascii="Arial" w:hAnsi="Arial" w:cs="Arial"/>
          <w:sz w:val="34"/>
          <w:szCs w:val="34"/>
        </w:rPr>
        <w:t xml:space="preserve"> of </w:t>
      </w:r>
      <w:r w:rsidR="008F3525" w:rsidRPr="003C13BB">
        <w:rPr>
          <w:rFonts w:ascii="Arial" w:hAnsi="Arial" w:cs="Arial"/>
          <w:sz w:val="34"/>
          <w:szCs w:val="34"/>
        </w:rPr>
        <w:t>9</w:t>
      </w:r>
      <w:r w:rsidR="00B44BCF" w:rsidRPr="003C13BB">
        <w:rPr>
          <w:rFonts w:ascii="Arial" w:hAnsi="Arial" w:cs="Arial"/>
          <w:sz w:val="34"/>
          <w:szCs w:val="34"/>
        </w:rPr>
        <w:t xml:space="preserve"> different waste materials</w:t>
      </w:r>
      <w:r w:rsidR="005545DF">
        <w:rPr>
          <w:rFonts w:ascii="Arial" w:hAnsi="Arial" w:cs="Arial"/>
          <w:sz w:val="34"/>
          <w:szCs w:val="34"/>
        </w:rPr>
        <w:t xml:space="preserve"> (Waste Materials)</w:t>
      </w:r>
      <w:r w:rsidR="00B44BCF" w:rsidRPr="003C13BB">
        <w:rPr>
          <w:rFonts w:ascii="Arial" w:hAnsi="Arial" w:cs="Arial"/>
          <w:sz w:val="34"/>
          <w:szCs w:val="34"/>
        </w:rPr>
        <w:t xml:space="preserve"> from </w:t>
      </w:r>
      <w:r w:rsidR="00702F53">
        <w:rPr>
          <w:rFonts w:ascii="Arial" w:hAnsi="Arial" w:cs="Arial"/>
          <w:sz w:val="34"/>
          <w:szCs w:val="34"/>
        </w:rPr>
        <w:t xml:space="preserve">various locations across the County including HWRCs, kerbside </w:t>
      </w:r>
      <w:r w:rsidR="00A8655C">
        <w:rPr>
          <w:rFonts w:ascii="Arial" w:hAnsi="Arial" w:cs="Arial"/>
          <w:sz w:val="34"/>
          <w:szCs w:val="34"/>
        </w:rPr>
        <w:t>collections</w:t>
      </w:r>
      <w:r w:rsidR="00702F53">
        <w:rPr>
          <w:rFonts w:ascii="Arial" w:hAnsi="Arial" w:cs="Arial"/>
          <w:sz w:val="34"/>
          <w:szCs w:val="34"/>
        </w:rPr>
        <w:t xml:space="preserve"> and Waste Transfer Stations</w:t>
      </w:r>
      <w:r w:rsidR="005545DF">
        <w:rPr>
          <w:rFonts w:ascii="Arial" w:hAnsi="Arial" w:cs="Arial"/>
          <w:sz w:val="34"/>
          <w:szCs w:val="34"/>
        </w:rPr>
        <w:t xml:space="preserve"> (Waste Material Sources)</w:t>
      </w:r>
      <w:r w:rsidR="00702F53">
        <w:rPr>
          <w:rFonts w:ascii="Arial" w:hAnsi="Arial" w:cs="Arial"/>
          <w:sz w:val="34"/>
          <w:szCs w:val="34"/>
        </w:rPr>
        <w:t>.</w:t>
      </w:r>
    </w:p>
    <w:p w14:paraId="32B986B3" w14:textId="77777777" w:rsidR="00237F3C" w:rsidRDefault="00C34271" w:rsidP="003C13BB">
      <w:pPr>
        <w:numPr>
          <w:ilvl w:val="0"/>
          <w:numId w:val="14"/>
        </w:numPr>
        <w:spacing w:before="140" w:after="140"/>
        <w:rPr>
          <w:rFonts w:ascii="Arial" w:hAnsi="Arial" w:cs="Arial"/>
          <w:sz w:val="34"/>
          <w:szCs w:val="34"/>
        </w:rPr>
      </w:pPr>
      <w:r w:rsidRPr="003C13BB">
        <w:rPr>
          <w:rFonts w:ascii="Arial" w:hAnsi="Arial" w:cs="Arial"/>
          <w:sz w:val="34"/>
          <w:szCs w:val="34"/>
        </w:rPr>
        <w:t>Successful s</w:t>
      </w:r>
      <w:r w:rsidR="00B44BCF" w:rsidRPr="003C13BB">
        <w:rPr>
          <w:rFonts w:ascii="Arial" w:hAnsi="Arial" w:cs="Arial"/>
          <w:sz w:val="34"/>
          <w:szCs w:val="34"/>
        </w:rPr>
        <w:t>up</w:t>
      </w:r>
      <w:r w:rsidR="005545DF">
        <w:rPr>
          <w:rFonts w:ascii="Arial" w:hAnsi="Arial" w:cs="Arial"/>
          <w:sz w:val="34"/>
          <w:szCs w:val="34"/>
        </w:rPr>
        <w:t>pliers shall receive and treat Waste M</w:t>
      </w:r>
      <w:r w:rsidR="00B44BCF" w:rsidRPr="003C13BB">
        <w:rPr>
          <w:rFonts w:ascii="Arial" w:hAnsi="Arial" w:cs="Arial"/>
          <w:sz w:val="34"/>
          <w:szCs w:val="34"/>
        </w:rPr>
        <w:t xml:space="preserve">aterials </w:t>
      </w:r>
      <w:r w:rsidR="00CF1287" w:rsidRPr="003C13BB">
        <w:rPr>
          <w:rFonts w:ascii="Arial" w:hAnsi="Arial" w:cs="Arial"/>
          <w:sz w:val="34"/>
          <w:szCs w:val="34"/>
        </w:rPr>
        <w:t>in accordance with the UK Waste Hierarchy (</w:t>
      </w:r>
      <w:hyperlink r:id="rId9" w:history="1">
        <w:r w:rsidR="00CF1287" w:rsidRPr="003C13BB">
          <w:rPr>
            <w:rStyle w:val="Hyperlink"/>
            <w:rFonts w:ascii="Arial" w:hAnsi="Arial" w:cs="Arial"/>
            <w:sz w:val="34"/>
            <w:szCs w:val="34"/>
          </w:rPr>
          <w:t xml:space="preserve">Gov.uk Guidance on Applying the Waste </w:t>
        </w:r>
        <w:r w:rsidR="00D43D8D" w:rsidRPr="003C13BB">
          <w:rPr>
            <w:rStyle w:val="Hyperlink"/>
            <w:rFonts w:ascii="Arial" w:hAnsi="Arial" w:cs="Arial"/>
            <w:sz w:val="34"/>
            <w:szCs w:val="34"/>
          </w:rPr>
          <w:t>Hierarchy</w:t>
        </w:r>
      </w:hyperlink>
      <w:r w:rsidR="00CF1287" w:rsidRPr="003C13BB">
        <w:rPr>
          <w:rFonts w:ascii="Arial" w:hAnsi="Arial" w:cs="Arial"/>
          <w:sz w:val="34"/>
          <w:szCs w:val="34"/>
        </w:rPr>
        <w:t>).</w:t>
      </w:r>
      <w:r w:rsidR="00043FAC" w:rsidRPr="003C13BB">
        <w:rPr>
          <w:rFonts w:ascii="Arial" w:hAnsi="Arial" w:cs="Arial"/>
          <w:sz w:val="34"/>
          <w:szCs w:val="34"/>
        </w:rPr>
        <w:t xml:space="preserve"> Further details of minimum acceptable levels of treatment are described in the Specification.</w:t>
      </w:r>
    </w:p>
    <w:p w14:paraId="32B986B4" w14:textId="77777777" w:rsidR="00237F3C" w:rsidRDefault="00237F3C">
      <w:pPr>
        <w:rPr>
          <w:rFonts w:ascii="Arial" w:hAnsi="Arial" w:cs="Arial"/>
          <w:sz w:val="34"/>
          <w:szCs w:val="34"/>
        </w:rPr>
      </w:pPr>
      <w:r>
        <w:rPr>
          <w:rFonts w:ascii="Arial" w:hAnsi="Arial" w:cs="Arial"/>
          <w:sz w:val="34"/>
          <w:szCs w:val="34"/>
        </w:rPr>
        <w:br w:type="page"/>
      </w:r>
    </w:p>
    <w:p w14:paraId="32B986B5" w14:textId="77777777" w:rsidR="00047B63" w:rsidRDefault="00CF1287" w:rsidP="00CE3154">
      <w:pPr>
        <w:numPr>
          <w:ilvl w:val="0"/>
          <w:numId w:val="14"/>
        </w:numPr>
        <w:spacing w:before="140" w:after="140"/>
        <w:rPr>
          <w:rFonts w:ascii="Arial" w:hAnsi="Arial" w:cs="Arial"/>
          <w:sz w:val="33"/>
          <w:szCs w:val="33"/>
        </w:rPr>
      </w:pPr>
      <w:r w:rsidRPr="00CE3154">
        <w:rPr>
          <w:rFonts w:ascii="Arial" w:hAnsi="Arial" w:cs="Arial"/>
          <w:sz w:val="34"/>
          <w:szCs w:val="34"/>
        </w:rPr>
        <w:lastRenderedPageBreak/>
        <w:t>The</w:t>
      </w:r>
      <w:r w:rsidR="005545DF">
        <w:rPr>
          <w:rFonts w:ascii="Arial" w:hAnsi="Arial" w:cs="Arial"/>
          <w:sz w:val="33"/>
          <w:szCs w:val="33"/>
        </w:rPr>
        <w:t xml:space="preserve"> Waste Material </w:t>
      </w:r>
      <w:r w:rsidRPr="00CE3154">
        <w:rPr>
          <w:rFonts w:ascii="Arial" w:hAnsi="Arial" w:cs="Arial"/>
          <w:sz w:val="33"/>
          <w:szCs w:val="33"/>
        </w:rPr>
        <w:t>categories are:</w:t>
      </w:r>
    </w:p>
    <w:tbl>
      <w:tblPr>
        <w:tblStyle w:val="TableGrid1"/>
        <w:tblW w:w="9139"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879"/>
      </w:tblGrid>
      <w:tr w:rsidR="00EA7177" w:rsidRPr="00EA7177" w14:paraId="32B986B8" w14:textId="77777777" w:rsidTr="00BC11D1">
        <w:trPr>
          <w:trHeight w:hRule="exact" w:val="442"/>
        </w:trPr>
        <w:tc>
          <w:tcPr>
            <w:tcW w:w="3260" w:type="dxa"/>
            <w:vAlign w:val="center"/>
          </w:tcPr>
          <w:p w14:paraId="32B986B6" w14:textId="77777777" w:rsidR="00EA7177" w:rsidRPr="00EA7177" w:rsidRDefault="00EA7177" w:rsidP="00EA7177">
            <w:pPr>
              <w:widowControl w:val="0"/>
              <w:numPr>
                <w:ilvl w:val="0"/>
                <w:numId w:val="28"/>
              </w:numPr>
              <w:tabs>
                <w:tab w:val="clear" w:pos="1701"/>
                <w:tab w:val="num" w:pos="-1985"/>
                <w:tab w:val="num" w:pos="567"/>
              </w:tabs>
              <w:ind w:left="0" w:firstLine="0"/>
              <w:rPr>
                <w:rFonts w:ascii="Arial" w:hAnsi="Arial" w:cs="Arial"/>
                <w:sz w:val="33"/>
                <w:szCs w:val="33"/>
                <w:lang w:eastAsia="en-GB"/>
              </w:rPr>
            </w:pPr>
            <w:r w:rsidRPr="00EA7177">
              <w:rPr>
                <w:rFonts w:ascii="Arial" w:hAnsi="Arial" w:cs="Arial"/>
                <w:sz w:val="33"/>
                <w:szCs w:val="33"/>
                <w:lang w:eastAsia="en-GB"/>
              </w:rPr>
              <w:t>Green Waste</w:t>
            </w:r>
          </w:p>
        </w:tc>
        <w:tc>
          <w:tcPr>
            <w:tcW w:w="5879" w:type="dxa"/>
            <w:vAlign w:val="center"/>
          </w:tcPr>
          <w:p w14:paraId="32B986B7" w14:textId="77777777" w:rsidR="00EA7177" w:rsidRPr="00EA7177" w:rsidRDefault="00EA7177" w:rsidP="00EA7177">
            <w:pPr>
              <w:widowControl w:val="0"/>
              <w:numPr>
                <w:ilvl w:val="0"/>
                <w:numId w:val="28"/>
              </w:numPr>
              <w:tabs>
                <w:tab w:val="clear" w:pos="1701"/>
                <w:tab w:val="num" w:pos="-1985"/>
                <w:tab w:val="num" w:pos="567"/>
              </w:tabs>
              <w:ind w:left="0" w:firstLine="0"/>
              <w:rPr>
                <w:rFonts w:ascii="Arial" w:hAnsi="Arial" w:cs="Arial"/>
                <w:sz w:val="33"/>
                <w:szCs w:val="33"/>
                <w:lang w:eastAsia="en-GB"/>
              </w:rPr>
            </w:pPr>
            <w:r w:rsidRPr="00EA7177">
              <w:rPr>
                <w:rFonts w:ascii="Arial" w:hAnsi="Arial" w:cs="Arial"/>
                <w:sz w:val="33"/>
                <w:szCs w:val="33"/>
                <w:lang w:eastAsia="en-GB"/>
              </w:rPr>
              <w:t>Plastics</w:t>
            </w:r>
          </w:p>
        </w:tc>
      </w:tr>
      <w:tr w:rsidR="00EA7177" w:rsidRPr="00EA7177" w14:paraId="32B986BB" w14:textId="77777777" w:rsidTr="00BC11D1">
        <w:trPr>
          <w:trHeight w:hRule="exact" w:val="442"/>
        </w:trPr>
        <w:tc>
          <w:tcPr>
            <w:tcW w:w="3260" w:type="dxa"/>
            <w:vAlign w:val="center"/>
          </w:tcPr>
          <w:p w14:paraId="32B986B9" w14:textId="77777777" w:rsidR="00EA7177" w:rsidRPr="00EA7177" w:rsidRDefault="00EA7177" w:rsidP="00EA7177">
            <w:pPr>
              <w:widowControl w:val="0"/>
              <w:numPr>
                <w:ilvl w:val="0"/>
                <w:numId w:val="28"/>
              </w:numPr>
              <w:tabs>
                <w:tab w:val="clear" w:pos="1701"/>
                <w:tab w:val="num" w:pos="-1985"/>
                <w:tab w:val="num" w:pos="567"/>
              </w:tabs>
              <w:ind w:left="0" w:firstLine="0"/>
              <w:rPr>
                <w:rFonts w:ascii="Arial" w:hAnsi="Arial" w:cs="Arial"/>
                <w:sz w:val="33"/>
                <w:szCs w:val="33"/>
                <w:lang w:eastAsia="en-GB"/>
              </w:rPr>
            </w:pPr>
            <w:r w:rsidRPr="00EA7177">
              <w:rPr>
                <w:rFonts w:ascii="Arial" w:hAnsi="Arial" w:cs="Arial"/>
                <w:sz w:val="33"/>
                <w:szCs w:val="33"/>
                <w:lang w:eastAsia="en-GB"/>
              </w:rPr>
              <w:t>Paper</w:t>
            </w:r>
          </w:p>
        </w:tc>
        <w:tc>
          <w:tcPr>
            <w:tcW w:w="5879" w:type="dxa"/>
            <w:vAlign w:val="center"/>
          </w:tcPr>
          <w:p w14:paraId="32B986BA" w14:textId="77777777" w:rsidR="00EA7177" w:rsidRPr="00EA7177" w:rsidRDefault="00EA7177" w:rsidP="00EA7177">
            <w:pPr>
              <w:widowControl w:val="0"/>
              <w:numPr>
                <w:ilvl w:val="0"/>
                <w:numId w:val="28"/>
              </w:numPr>
              <w:tabs>
                <w:tab w:val="clear" w:pos="1701"/>
                <w:tab w:val="num" w:pos="-1985"/>
                <w:tab w:val="num" w:pos="567"/>
              </w:tabs>
              <w:ind w:left="0" w:firstLine="0"/>
              <w:rPr>
                <w:rFonts w:ascii="Arial" w:hAnsi="Arial" w:cs="Arial"/>
                <w:sz w:val="33"/>
                <w:szCs w:val="33"/>
                <w:lang w:eastAsia="en-GB"/>
              </w:rPr>
            </w:pPr>
            <w:r w:rsidRPr="00EA7177">
              <w:rPr>
                <w:rFonts w:ascii="Arial" w:hAnsi="Arial" w:cs="Arial"/>
                <w:sz w:val="33"/>
                <w:szCs w:val="33"/>
                <w:lang w:eastAsia="en-GB"/>
              </w:rPr>
              <w:t>Mattresses</w:t>
            </w:r>
          </w:p>
        </w:tc>
      </w:tr>
      <w:tr w:rsidR="00EA7177" w:rsidRPr="00EA7177" w14:paraId="32B986BE" w14:textId="77777777" w:rsidTr="00BC11D1">
        <w:trPr>
          <w:trHeight w:hRule="exact" w:val="442"/>
        </w:trPr>
        <w:tc>
          <w:tcPr>
            <w:tcW w:w="3260" w:type="dxa"/>
            <w:vAlign w:val="center"/>
          </w:tcPr>
          <w:p w14:paraId="32B986BC" w14:textId="77777777" w:rsidR="00EA7177" w:rsidRPr="00EA7177" w:rsidRDefault="00EA7177" w:rsidP="00EA7177">
            <w:pPr>
              <w:widowControl w:val="0"/>
              <w:numPr>
                <w:ilvl w:val="0"/>
                <w:numId w:val="28"/>
              </w:numPr>
              <w:tabs>
                <w:tab w:val="clear" w:pos="1701"/>
                <w:tab w:val="num" w:pos="-1985"/>
                <w:tab w:val="num" w:pos="567"/>
              </w:tabs>
              <w:ind w:left="0" w:firstLine="0"/>
              <w:rPr>
                <w:rFonts w:ascii="Arial" w:hAnsi="Arial" w:cs="Arial"/>
                <w:sz w:val="33"/>
                <w:szCs w:val="33"/>
                <w:lang w:eastAsia="en-GB"/>
              </w:rPr>
            </w:pPr>
            <w:r w:rsidRPr="00EA7177">
              <w:rPr>
                <w:rFonts w:ascii="Arial" w:hAnsi="Arial" w:cs="Arial"/>
                <w:sz w:val="33"/>
                <w:szCs w:val="33"/>
                <w:lang w:eastAsia="en-GB"/>
              </w:rPr>
              <w:t>Cardboard</w:t>
            </w:r>
          </w:p>
        </w:tc>
        <w:tc>
          <w:tcPr>
            <w:tcW w:w="5879" w:type="dxa"/>
            <w:vAlign w:val="center"/>
          </w:tcPr>
          <w:p w14:paraId="32B986BD" w14:textId="77777777" w:rsidR="00EA7177" w:rsidRPr="00EA7177" w:rsidRDefault="00EA7177" w:rsidP="00EA7177">
            <w:pPr>
              <w:widowControl w:val="0"/>
              <w:numPr>
                <w:ilvl w:val="0"/>
                <w:numId w:val="28"/>
              </w:numPr>
              <w:tabs>
                <w:tab w:val="clear" w:pos="1701"/>
                <w:tab w:val="num" w:pos="-1985"/>
                <w:tab w:val="num" w:pos="567"/>
              </w:tabs>
              <w:ind w:left="0" w:firstLine="0"/>
              <w:rPr>
                <w:rFonts w:ascii="Arial" w:hAnsi="Arial" w:cs="Arial"/>
                <w:sz w:val="33"/>
                <w:szCs w:val="33"/>
                <w:lang w:eastAsia="en-GB"/>
              </w:rPr>
            </w:pPr>
            <w:r w:rsidRPr="00EA7177">
              <w:rPr>
                <w:rFonts w:ascii="Arial" w:hAnsi="Arial" w:cs="Arial"/>
                <w:sz w:val="33"/>
                <w:szCs w:val="33"/>
                <w:lang w:eastAsia="en-GB"/>
              </w:rPr>
              <w:t>Soil</w:t>
            </w:r>
          </w:p>
        </w:tc>
      </w:tr>
      <w:tr w:rsidR="00EA7177" w:rsidRPr="00EA7177" w14:paraId="32B986C6" w14:textId="77777777" w:rsidTr="00BC11D1">
        <w:trPr>
          <w:trHeight w:hRule="exact" w:val="442"/>
        </w:trPr>
        <w:tc>
          <w:tcPr>
            <w:tcW w:w="3260" w:type="dxa"/>
            <w:vAlign w:val="center"/>
          </w:tcPr>
          <w:p w14:paraId="32B986BF" w14:textId="77777777" w:rsidR="00EA7177" w:rsidRPr="00EA7177" w:rsidRDefault="00EA7177" w:rsidP="00EA7177">
            <w:pPr>
              <w:widowControl w:val="0"/>
              <w:numPr>
                <w:ilvl w:val="0"/>
                <w:numId w:val="28"/>
              </w:numPr>
              <w:tabs>
                <w:tab w:val="clear" w:pos="1701"/>
                <w:tab w:val="num" w:pos="-1985"/>
                <w:tab w:val="num" w:pos="567"/>
              </w:tabs>
              <w:ind w:left="0" w:firstLine="0"/>
              <w:rPr>
                <w:rFonts w:ascii="Arial" w:hAnsi="Arial" w:cs="Arial"/>
                <w:sz w:val="33"/>
                <w:szCs w:val="33"/>
                <w:lang w:eastAsia="en-GB"/>
              </w:rPr>
            </w:pPr>
            <w:r w:rsidRPr="00EA7177">
              <w:rPr>
                <w:rFonts w:ascii="Arial" w:hAnsi="Arial" w:cs="Arial"/>
                <w:sz w:val="33"/>
                <w:szCs w:val="33"/>
                <w:lang w:eastAsia="en-GB"/>
              </w:rPr>
              <w:t>Wood and Timber</w:t>
            </w:r>
          </w:p>
        </w:tc>
        <w:tc>
          <w:tcPr>
            <w:tcW w:w="5879" w:type="dxa"/>
            <w:shd w:val="clear" w:color="auto" w:fill="FFFFFF" w:themeFill="background1"/>
            <w:vAlign w:val="center"/>
          </w:tcPr>
          <w:p w14:paraId="32B986C0" w14:textId="77777777" w:rsidR="00EA7177" w:rsidRPr="00EA7177" w:rsidRDefault="00EA7177" w:rsidP="00EA7177">
            <w:pPr>
              <w:widowControl w:val="0"/>
              <w:numPr>
                <w:ilvl w:val="0"/>
                <w:numId w:val="28"/>
              </w:numPr>
              <w:tabs>
                <w:tab w:val="clear" w:pos="1701"/>
                <w:tab w:val="num" w:pos="-1985"/>
                <w:tab w:val="num" w:pos="567"/>
              </w:tabs>
              <w:ind w:left="0" w:firstLine="0"/>
              <w:rPr>
                <w:rFonts w:ascii="Arial" w:hAnsi="Arial" w:cs="Arial"/>
                <w:sz w:val="33"/>
                <w:szCs w:val="33"/>
                <w:lang w:eastAsia="en-GB"/>
              </w:rPr>
            </w:pPr>
            <w:r w:rsidRPr="00EA7177">
              <w:rPr>
                <w:rFonts w:ascii="Arial" w:hAnsi="Arial" w:cs="Arial"/>
                <w:sz w:val="33"/>
                <w:szCs w:val="33"/>
                <w:lang w:eastAsia="en-GB"/>
              </w:rPr>
              <w:t>Rubble and Hardcore</w:t>
            </w:r>
          </w:p>
          <w:p w14:paraId="32B986C1" w14:textId="77777777" w:rsidR="00EA7177" w:rsidRPr="00EA7177" w:rsidRDefault="00EA7177" w:rsidP="00EA7177">
            <w:pPr>
              <w:widowControl w:val="0"/>
              <w:numPr>
                <w:ilvl w:val="0"/>
                <w:numId w:val="28"/>
              </w:numPr>
              <w:tabs>
                <w:tab w:val="clear" w:pos="1701"/>
                <w:tab w:val="num" w:pos="-1985"/>
                <w:tab w:val="num" w:pos="567"/>
              </w:tabs>
              <w:ind w:left="0" w:firstLine="0"/>
              <w:rPr>
                <w:rFonts w:ascii="Arial" w:hAnsi="Arial" w:cs="Arial"/>
                <w:sz w:val="33"/>
                <w:szCs w:val="33"/>
                <w:lang w:eastAsia="en-GB"/>
              </w:rPr>
            </w:pPr>
          </w:p>
          <w:p w14:paraId="32B986C2" w14:textId="77777777" w:rsidR="00EA7177" w:rsidRPr="00EA7177" w:rsidRDefault="00EA7177" w:rsidP="00EA7177">
            <w:pPr>
              <w:widowControl w:val="0"/>
              <w:numPr>
                <w:ilvl w:val="0"/>
                <w:numId w:val="28"/>
              </w:numPr>
              <w:tabs>
                <w:tab w:val="clear" w:pos="1701"/>
                <w:tab w:val="num" w:pos="-1985"/>
                <w:tab w:val="num" w:pos="567"/>
              </w:tabs>
              <w:ind w:left="0" w:firstLine="0"/>
              <w:rPr>
                <w:rFonts w:ascii="Arial" w:hAnsi="Arial" w:cs="Arial"/>
                <w:sz w:val="33"/>
                <w:szCs w:val="33"/>
                <w:lang w:eastAsia="en-GB"/>
              </w:rPr>
            </w:pPr>
          </w:p>
          <w:p w14:paraId="32B986C3" w14:textId="77777777" w:rsidR="00EA7177" w:rsidRPr="00EA7177" w:rsidRDefault="00EA7177" w:rsidP="00EA7177">
            <w:pPr>
              <w:widowControl w:val="0"/>
              <w:rPr>
                <w:rFonts w:ascii="Arial" w:hAnsi="Arial" w:cs="Arial"/>
                <w:sz w:val="33"/>
                <w:szCs w:val="33"/>
                <w:lang w:eastAsia="en-GB"/>
              </w:rPr>
            </w:pPr>
          </w:p>
          <w:p w14:paraId="32B986C4" w14:textId="77777777" w:rsidR="00EA7177" w:rsidRPr="00EA7177" w:rsidRDefault="00EA7177" w:rsidP="00EA7177">
            <w:pPr>
              <w:widowControl w:val="0"/>
              <w:numPr>
                <w:ilvl w:val="0"/>
                <w:numId w:val="28"/>
              </w:numPr>
              <w:tabs>
                <w:tab w:val="clear" w:pos="1701"/>
                <w:tab w:val="num" w:pos="-1985"/>
                <w:tab w:val="num" w:pos="567"/>
              </w:tabs>
              <w:ind w:left="0" w:firstLine="0"/>
              <w:rPr>
                <w:rFonts w:ascii="Arial" w:hAnsi="Arial" w:cs="Arial"/>
                <w:sz w:val="33"/>
                <w:szCs w:val="33"/>
                <w:lang w:eastAsia="en-GB"/>
              </w:rPr>
            </w:pPr>
          </w:p>
          <w:p w14:paraId="32B986C5" w14:textId="77777777" w:rsidR="00EA7177" w:rsidRPr="00EA7177" w:rsidRDefault="00EA7177" w:rsidP="00EA7177">
            <w:pPr>
              <w:widowControl w:val="0"/>
              <w:numPr>
                <w:ilvl w:val="0"/>
                <w:numId w:val="28"/>
              </w:numPr>
              <w:tabs>
                <w:tab w:val="clear" w:pos="1701"/>
                <w:tab w:val="num" w:pos="-1985"/>
                <w:tab w:val="num" w:pos="567"/>
              </w:tabs>
              <w:ind w:left="0" w:firstLine="0"/>
              <w:rPr>
                <w:rFonts w:ascii="Arial" w:hAnsi="Arial" w:cs="Arial"/>
                <w:sz w:val="33"/>
                <w:szCs w:val="33"/>
                <w:lang w:eastAsia="en-GB"/>
              </w:rPr>
            </w:pPr>
          </w:p>
        </w:tc>
      </w:tr>
      <w:tr w:rsidR="00EA7177" w:rsidRPr="00EA7177" w14:paraId="32B986D8" w14:textId="77777777" w:rsidTr="00BC11D1">
        <w:trPr>
          <w:trHeight w:hRule="exact" w:val="442"/>
        </w:trPr>
        <w:tc>
          <w:tcPr>
            <w:tcW w:w="3260" w:type="dxa"/>
            <w:vAlign w:val="center"/>
          </w:tcPr>
          <w:p w14:paraId="32B986C7" w14:textId="77777777" w:rsidR="00EA7177" w:rsidRPr="00EA7177" w:rsidRDefault="00EA7177" w:rsidP="00EA7177">
            <w:pPr>
              <w:widowControl w:val="0"/>
              <w:numPr>
                <w:ilvl w:val="0"/>
                <w:numId w:val="28"/>
              </w:numPr>
              <w:tabs>
                <w:tab w:val="clear" w:pos="1701"/>
                <w:tab w:val="num" w:pos="-1985"/>
                <w:tab w:val="num" w:pos="567"/>
              </w:tabs>
              <w:ind w:left="0" w:firstLine="0"/>
              <w:rPr>
                <w:rFonts w:ascii="Arial" w:hAnsi="Arial" w:cs="Arial"/>
                <w:sz w:val="33"/>
                <w:szCs w:val="33"/>
                <w:lang w:eastAsia="en-GB"/>
              </w:rPr>
            </w:pPr>
            <w:r w:rsidRPr="00EA7177">
              <w:rPr>
                <w:rFonts w:ascii="Arial" w:hAnsi="Arial" w:cs="Arial"/>
                <w:sz w:val="33"/>
                <w:szCs w:val="33"/>
                <w:lang w:eastAsia="en-GB"/>
              </w:rPr>
              <w:t>Plasterboard</w:t>
            </w:r>
          </w:p>
        </w:tc>
        <w:tc>
          <w:tcPr>
            <w:tcW w:w="5879" w:type="dxa"/>
            <w:vAlign w:val="center"/>
          </w:tcPr>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gridCol w:w="2397"/>
            </w:tblGrid>
            <w:tr w:rsidR="00EA7177" w:rsidRPr="00EA7177" w14:paraId="32B986C9" w14:textId="77777777" w:rsidTr="00BC11D1">
              <w:trPr>
                <w:trHeight w:hRule="exact" w:val="442"/>
              </w:trPr>
              <w:tc>
                <w:tcPr>
                  <w:tcW w:w="5771" w:type="dxa"/>
                  <w:gridSpan w:val="2"/>
                  <w:vAlign w:val="center"/>
                </w:tcPr>
                <w:p w14:paraId="32B986C8" w14:textId="77777777" w:rsidR="00EA7177" w:rsidRPr="00EA7177" w:rsidRDefault="00EA7177" w:rsidP="00EA7177">
                  <w:pPr>
                    <w:widowControl w:val="0"/>
                    <w:numPr>
                      <w:ilvl w:val="0"/>
                      <w:numId w:val="28"/>
                    </w:numPr>
                    <w:tabs>
                      <w:tab w:val="clear" w:pos="1701"/>
                      <w:tab w:val="num" w:pos="567"/>
                    </w:tabs>
                    <w:ind w:left="567" w:hanging="641"/>
                    <w:contextualSpacing/>
                    <w:rPr>
                      <w:rFonts w:ascii="Arial" w:hAnsi="Arial" w:cs="Arial"/>
                      <w:sz w:val="33"/>
                      <w:szCs w:val="33"/>
                      <w:lang w:eastAsia="en-GB"/>
                    </w:rPr>
                  </w:pPr>
                  <w:r w:rsidRPr="00EA7177">
                    <w:rPr>
                      <w:rFonts w:ascii="Arial" w:hAnsi="Arial" w:cs="Arial"/>
                      <w:sz w:val="33"/>
                      <w:szCs w:val="33"/>
                      <w:lang w:eastAsia="en-GB"/>
                    </w:rPr>
                    <w:t>Mixed Residual Waste</w:t>
                  </w:r>
                </w:p>
              </w:tc>
            </w:tr>
            <w:tr w:rsidR="00EA7177" w:rsidRPr="00EA7177" w14:paraId="32B986CC" w14:textId="77777777" w:rsidTr="00BC11D1">
              <w:trPr>
                <w:trHeight w:hRule="exact" w:val="442"/>
              </w:trPr>
              <w:tc>
                <w:tcPr>
                  <w:tcW w:w="3374" w:type="dxa"/>
                  <w:vAlign w:val="center"/>
                </w:tcPr>
                <w:p w14:paraId="32B986CA" w14:textId="77777777" w:rsidR="00EA7177" w:rsidRPr="00EA7177" w:rsidRDefault="00EA7177" w:rsidP="00EA7177">
                  <w:pPr>
                    <w:widowControl w:val="0"/>
                    <w:numPr>
                      <w:ilvl w:val="0"/>
                      <w:numId w:val="28"/>
                    </w:numPr>
                    <w:tabs>
                      <w:tab w:val="clear" w:pos="1701"/>
                      <w:tab w:val="num" w:pos="-1985"/>
                      <w:tab w:val="num" w:pos="567"/>
                    </w:tabs>
                    <w:ind w:left="0" w:firstLine="0"/>
                    <w:rPr>
                      <w:rFonts w:ascii="Arial" w:hAnsi="Arial" w:cs="Arial"/>
                      <w:sz w:val="33"/>
                      <w:szCs w:val="33"/>
                      <w:lang w:eastAsia="en-GB"/>
                    </w:rPr>
                  </w:pPr>
                  <w:r w:rsidRPr="00EA7177">
                    <w:rPr>
                      <w:rFonts w:ascii="Arial" w:hAnsi="Arial" w:cs="Arial"/>
                      <w:sz w:val="33"/>
                      <w:szCs w:val="33"/>
                      <w:lang w:eastAsia="en-GB"/>
                    </w:rPr>
                    <w:t>Paper</w:t>
                  </w:r>
                </w:p>
              </w:tc>
              <w:tc>
                <w:tcPr>
                  <w:tcW w:w="2397" w:type="dxa"/>
                  <w:vAlign w:val="center"/>
                </w:tcPr>
                <w:p w14:paraId="32B986CB" w14:textId="77777777" w:rsidR="00EA7177" w:rsidRPr="00EA7177" w:rsidRDefault="00EA7177" w:rsidP="00EA7177">
                  <w:pPr>
                    <w:widowControl w:val="0"/>
                    <w:numPr>
                      <w:ilvl w:val="0"/>
                      <w:numId w:val="28"/>
                    </w:numPr>
                    <w:tabs>
                      <w:tab w:val="clear" w:pos="1701"/>
                      <w:tab w:val="num" w:pos="-1985"/>
                      <w:tab w:val="num" w:pos="567"/>
                    </w:tabs>
                    <w:ind w:left="0" w:firstLine="0"/>
                    <w:rPr>
                      <w:rFonts w:ascii="Arial" w:hAnsi="Arial" w:cs="Arial"/>
                      <w:sz w:val="33"/>
                      <w:szCs w:val="33"/>
                      <w:lang w:eastAsia="en-GB"/>
                    </w:rPr>
                  </w:pPr>
                  <w:r w:rsidRPr="00EA7177">
                    <w:rPr>
                      <w:rFonts w:ascii="Arial" w:hAnsi="Arial" w:cs="Arial"/>
                      <w:sz w:val="33"/>
                      <w:szCs w:val="33"/>
                      <w:lang w:eastAsia="en-GB"/>
                    </w:rPr>
                    <w:t>Mattresses</w:t>
                  </w:r>
                </w:p>
              </w:tc>
            </w:tr>
            <w:tr w:rsidR="00EA7177" w:rsidRPr="00EA7177" w14:paraId="32B986CF" w14:textId="77777777" w:rsidTr="00BC11D1">
              <w:trPr>
                <w:trHeight w:hRule="exact" w:val="442"/>
              </w:trPr>
              <w:tc>
                <w:tcPr>
                  <w:tcW w:w="3374" w:type="dxa"/>
                  <w:vAlign w:val="center"/>
                </w:tcPr>
                <w:p w14:paraId="32B986CD" w14:textId="77777777" w:rsidR="00EA7177" w:rsidRPr="00EA7177" w:rsidRDefault="00EA7177" w:rsidP="00EA7177">
                  <w:pPr>
                    <w:widowControl w:val="0"/>
                    <w:numPr>
                      <w:ilvl w:val="0"/>
                      <w:numId w:val="28"/>
                    </w:numPr>
                    <w:tabs>
                      <w:tab w:val="clear" w:pos="1701"/>
                      <w:tab w:val="num" w:pos="-1985"/>
                      <w:tab w:val="num" w:pos="567"/>
                    </w:tabs>
                    <w:ind w:left="0" w:firstLine="0"/>
                    <w:rPr>
                      <w:rFonts w:ascii="Arial" w:hAnsi="Arial" w:cs="Arial"/>
                      <w:sz w:val="33"/>
                      <w:szCs w:val="33"/>
                      <w:lang w:eastAsia="en-GB"/>
                    </w:rPr>
                  </w:pPr>
                  <w:r w:rsidRPr="00EA7177">
                    <w:rPr>
                      <w:rFonts w:ascii="Arial" w:hAnsi="Arial" w:cs="Arial"/>
                      <w:sz w:val="33"/>
                      <w:szCs w:val="33"/>
                      <w:lang w:eastAsia="en-GB"/>
                    </w:rPr>
                    <w:t>Cardboard</w:t>
                  </w:r>
                </w:p>
              </w:tc>
              <w:tc>
                <w:tcPr>
                  <w:tcW w:w="2397" w:type="dxa"/>
                  <w:vAlign w:val="center"/>
                </w:tcPr>
                <w:p w14:paraId="32B986CE" w14:textId="77777777" w:rsidR="00EA7177" w:rsidRPr="00EA7177" w:rsidRDefault="00EA7177" w:rsidP="00EA7177">
                  <w:pPr>
                    <w:widowControl w:val="0"/>
                    <w:numPr>
                      <w:ilvl w:val="0"/>
                      <w:numId w:val="28"/>
                    </w:numPr>
                    <w:tabs>
                      <w:tab w:val="clear" w:pos="1701"/>
                      <w:tab w:val="num" w:pos="-1985"/>
                      <w:tab w:val="num" w:pos="567"/>
                    </w:tabs>
                    <w:ind w:left="0" w:firstLine="0"/>
                    <w:rPr>
                      <w:rFonts w:ascii="Arial" w:hAnsi="Arial" w:cs="Arial"/>
                      <w:sz w:val="33"/>
                      <w:szCs w:val="33"/>
                      <w:lang w:eastAsia="en-GB"/>
                    </w:rPr>
                  </w:pPr>
                  <w:r w:rsidRPr="00EA7177">
                    <w:rPr>
                      <w:rFonts w:ascii="Arial" w:hAnsi="Arial" w:cs="Arial"/>
                      <w:sz w:val="33"/>
                      <w:szCs w:val="33"/>
                      <w:lang w:eastAsia="en-GB"/>
                    </w:rPr>
                    <w:t>Soil</w:t>
                  </w:r>
                </w:p>
              </w:tc>
            </w:tr>
            <w:tr w:rsidR="00EA7177" w:rsidRPr="00EA7177" w14:paraId="32B986D3" w14:textId="77777777" w:rsidTr="00BC11D1">
              <w:trPr>
                <w:trHeight w:hRule="exact" w:val="442"/>
              </w:trPr>
              <w:tc>
                <w:tcPr>
                  <w:tcW w:w="3374" w:type="dxa"/>
                  <w:vAlign w:val="center"/>
                </w:tcPr>
                <w:p w14:paraId="32B986D0" w14:textId="77777777" w:rsidR="00EA7177" w:rsidRPr="00EA7177" w:rsidRDefault="00EA7177" w:rsidP="00EA7177">
                  <w:pPr>
                    <w:widowControl w:val="0"/>
                    <w:numPr>
                      <w:ilvl w:val="0"/>
                      <w:numId w:val="28"/>
                    </w:numPr>
                    <w:tabs>
                      <w:tab w:val="clear" w:pos="1701"/>
                      <w:tab w:val="num" w:pos="-1985"/>
                      <w:tab w:val="num" w:pos="567"/>
                    </w:tabs>
                    <w:ind w:left="0" w:firstLine="0"/>
                    <w:rPr>
                      <w:rFonts w:ascii="Arial" w:hAnsi="Arial" w:cs="Arial"/>
                      <w:sz w:val="33"/>
                      <w:szCs w:val="33"/>
                      <w:lang w:eastAsia="en-GB"/>
                    </w:rPr>
                  </w:pPr>
                  <w:r w:rsidRPr="00EA7177">
                    <w:rPr>
                      <w:rFonts w:ascii="Arial" w:hAnsi="Arial" w:cs="Arial"/>
                      <w:sz w:val="33"/>
                      <w:szCs w:val="33"/>
                      <w:lang w:eastAsia="en-GB"/>
                    </w:rPr>
                    <w:t>Wood and Timber</w:t>
                  </w:r>
                </w:p>
              </w:tc>
              <w:tc>
                <w:tcPr>
                  <w:tcW w:w="2397" w:type="dxa"/>
                  <w:vAlign w:val="center"/>
                </w:tcPr>
                <w:p w14:paraId="32B986D1" w14:textId="77777777" w:rsidR="00EA7177" w:rsidRPr="00EA7177" w:rsidRDefault="00EA7177" w:rsidP="00EA7177">
                  <w:pPr>
                    <w:widowControl w:val="0"/>
                    <w:numPr>
                      <w:ilvl w:val="0"/>
                      <w:numId w:val="28"/>
                    </w:numPr>
                    <w:tabs>
                      <w:tab w:val="clear" w:pos="1701"/>
                      <w:tab w:val="num" w:pos="-1985"/>
                      <w:tab w:val="num" w:pos="567"/>
                    </w:tabs>
                    <w:ind w:left="0" w:firstLine="0"/>
                    <w:rPr>
                      <w:rFonts w:ascii="Arial" w:hAnsi="Arial" w:cs="Arial"/>
                      <w:sz w:val="33"/>
                      <w:szCs w:val="33"/>
                      <w:lang w:eastAsia="en-GB"/>
                    </w:rPr>
                  </w:pPr>
                  <w:r w:rsidRPr="00EA7177">
                    <w:rPr>
                      <w:rFonts w:ascii="Arial" w:hAnsi="Arial" w:cs="Arial"/>
                      <w:sz w:val="33"/>
                      <w:szCs w:val="33"/>
                      <w:lang w:eastAsia="en-GB"/>
                    </w:rPr>
                    <w:t>Rubble and Hardcore</w:t>
                  </w:r>
                </w:p>
                <w:p w14:paraId="32B986D2" w14:textId="77777777" w:rsidR="00EA7177" w:rsidRPr="00EA7177" w:rsidRDefault="00EA7177" w:rsidP="00EA7177">
                  <w:pPr>
                    <w:widowControl w:val="0"/>
                    <w:numPr>
                      <w:ilvl w:val="0"/>
                      <w:numId w:val="28"/>
                    </w:numPr>
                    <w:tabs>
                      <w:tab w:val="clear" w:pos="1701"/>
                      <w:tab w:val="num" w:pos="-1985"/>
                      <w:tab w:val="num" w:pos="567"/>
                    </w:tabs>
                    <w:ind w:left="0" w:firstLine="0"/>
                    <w:rPr>
                      <w:rFonts w:ascii="Arial" w:hAnsi="Arial" w:cs="Arial"/>
                      <w:sz w:val="33"/>
                      <w:szCs w:val="33"/>
                      <w:lang w:eastAsia="en-GB"/>
                    </w:rPr>
                  </w:pPr>
                </w:p>
              </w:tc>
            </w:tr>
            <w:tr w:rsidR="00EA7177" w:rsidRPr="00EA7177" w14:paraId="32B986D6" w14:textId="77777777" w:rsidTr="00BC11D1">
              <w:trPr>
                <w:trHeight w:hRule="exact" w:val="442"/>
              </w:trPr>
              <w:tc>
                <w:tcPr>
                  <w:tcW w:w="3374" w:type="dxa"/>
                  <w:vAlign w:val="center"/>
                </w:tcPr>
                <w:p w14:paraId="32B986D4" w14:textId="77777777" w:rsidR="00EA7177" w:rsidRPr="00EA7177" w:rsidRDefault="00EA7177" w:rsidP="00EA7177">
                  <w:pPr>
                    <w:widowControl w:val="0"/>
                    <w:numPr>
                      <w:ilvl w:val="0"/>
                      <w:numId w:val="28"/>
                    </w:numPr>
                    <w:tabs>
                      <w:tab w:val="clear" w:pos="1701"/>
                      <w:tab w:val="num" w:pos="-1985"/>
                      <w:tab w:val="num" w:pos="567"/>
                    </w:tabs>
                    <w:ind w:left="0" w:firstLine="0"/>
                    <w:rPr>
                      <w:rFonts w:ascii="Arial" w:hAnsi="Arial" w:cs="Arial"/>
                      <w:sz w:val="33"/>
                      <w:szCs w:val="33"/>
                      <w:lang w:eastAsia="en-GB"/>
                    </w:rPr>
                  </w:pPr>
                  <w:r w:rsidRPr="00EA7177">
                    <w:rPr>
                      <w:rFonts w:ascii="Arial" w:hAnsi="Arial" w:cs="Arial"/>
                      <w:sz w:val="33"/>
                      <w:szCs w:val="33"/>
                      <w:lang w:eastAsia="en-GB"/>
                    </w:rPr>
                    <w:t>Plasterboard</w:t>
                  </w:r>
                </w:p>
              </w:tc>
              <w:tc>
                <w:tcPr>
                  <w:tcW w:w="2397" w:type="dxa"/>
                  <w:vAlign w:val="center"/>
                </w:tcPr>
                <w:p w14:paraId="32B986D5" w14:textId="77777777" w:rsidR="00EA7177" w:rsidRPr="00EA7177" w:rsidRDefault="00EA7177" w:rsidP="00EA7177">
                  <w:pPr>
                    <w:tabs>
                      <w:tab w:val="left" w:pos="851"/>
                    </w:tabs>
                    <w:rPr>
                      <w:rFonts w:ascii="Arial" w:hAnsi="Arial" w:cs="Arial"/>
                      <w:sz w:val="33"/>
                      <w:szCs w:val="33"/>
                      <w:lang w:eastAsia="en-GB"/>
                    </w:rPr>
                  </w:pPr>
                </w:p>
              </w:tc>
            </w:tr>
          </w:tbl>
          <w:p w14:paraId="32B986D7" w14:textId="77777777" w:rsidR="00EA7177" w:rsidRPr="00EA7177" w:rsidRDefault="00EA7177" w:rsidP="00EA7177">
            <w:pPr>
              <w:tabs>
                <w:tab w:val="left" w:pos="851"/>
              </w:tabs>
              <w:rPr>
                <w:rFonts w:ascii="Arial" w:hAnsi="Arial" w:cs="Arial"/>
                <w:sz w:val="33"/>
                <w:szCs w:val="33"/>
                <w:lang w:eastAsia="en-GB"/>
              </w:rPr>
            </w:pPr>
          </w:p>
        </w:tc>
      </w:tr>
    </w:tbl>
    <w:p w14:paraId="32B986D9" w14:textId="77777777" w:rsidR="00EA7177" w:rsidRDefault="00EA7177" w:rsidP="00EA7177">
      <w:pPr>
        <w:spacing w:before="140" w:after="140"/>
        <w:ind w:left="851"/>
        <w:rPr>
          <w:rFonts w:ascii="Arial" w:hAnsi="Arial" w:cs="Arial"/>
          <w:sz w:val="33"/>
          <w:szCs w:val="33"/>
        </w:rPr>
      </w:pPr>
    </w:p>
    <w:p w14:paraId="32B986DA" w14:textId="77777777" w:rsidR="00CE3154" w:rsidRDefault="00144A3F" w:rsidP="00144A3F">
      <w:pPr>
        <w:numPr>
          <w:ilvl w:val="0"/>
          <w:numId w:val="14"/>
        </w:numPr>
        <w:spacing w:before="140" w:after="140"/>
        <w:rPr>
          <w:rFonts w:ascii="Arial" w:hAnsi="Arial" w:cs="Arial"/>
          <w:sz w:val="33"/>
          <w:szCs w:val="33"/>
        </w:rPr>
      </w:pPr>
      <w:r w:rsidRPr="00144A3F">
        <w:rPr>
          <w:rFonts w:ascii="Arial" w:hAnsi="Arial" w:cs="Arial"/>
          <w:sz w:val="34"/>
          <w:szCs w:val="34"/>
        </w:rPr>
        <w:t>The</w:t>
      </w:r>
      <w:r w:rsidRPr="008B0916">
        <w:rPr>
          <w:rFonts w:ascii="Arial" w:hAnsi="Arial" w:cs="Arial"/>
          <w:sz w:val="33"/>
          <w:szCs w:val="33"/>
        </w:rPr>
        <w:t xml:space="preserve"> location of the Council's HWRC sites are</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CE3154" w:rsidRPr="00CE3154" w14:paraId="32B986DD" w14:textId="77777777" w:rsidTr="0053647F">
        <w:trPr>
          <w:trHeight w:hRule="exact" w:val="442"/>
        </w:trPr>
        <w:tc>
          <w:tcPr>
            <w:tcW w:w="4536" w:type="dxa"/>
          </w:tcPr>
          <w:p w14:paraId="32B986DB" w14:textId="77777777" w:rsidR="00CE3154" w:rsidRPr="00144A3F" w:rsidRDefault="00CE3154" w:rsidP="00144A3F">
            <w:pPr>
              <w:widowControl w:val="0"/>
              <w:numPr>
                <w:ilvl w:val="0"/>
                <w:numId w:val="31"/>
              </w:numPr>
              <w:ind w:left="743" w:hanging="743"/>
              <w:rPr>
                <w:rFonts w:ascii="Arial" w:hAnsi="Arial" w:cs="Arial"/>
                <w:sz w:val="33"/>
                <w:szCs w:val="33"/>
              </w:rPr>
            </w:pPr>
            <w:r w:rsidRPr="00144A3F">
              <w:rPr>
                <w:rFonts w:ascii="Arial" w:hAnsi="Arial" w:cs="Arial"/>
                <w:sz w:val="33"/>
                <w:szCs w:val="33"/>
              </w:rPr>
              <w:t>Gainsborough</w:t>
            </w:r>
          </w:p>
        </w:tc>
        <w:tc>
          <w:tcPr>
            <w:tcW w:w="4536" w:type="dxa"/>
          </w:tcPr>
          <w:p w14:paraId="32B986DC" w14:textId="77777777" w:rsidR="00CE3154" w:rsidRPr="00144A3F" w:rsidRDefault="00CE3154" w:rsidP="00144A3F">
            <w:pPr>
              <w:widowControl w:val="0"/>
              <w:numPr>
                <w:ilvl w:val="0"/>
                <w:numId w:val="37"/>
              </w:numPr>
              <w:ind w:left="743" w:hanging="709"/>
              <w:rPr>
                <w:rFonts w:ascii="Arial" w:hAnsi="Arial" w:cs="Arial"/>
                <w:sz w:val="33"/>
                <w:szCs w:val="33"/>
              </w:rPr>
            </w:pPr>
            <w:r w:rsidRPr="00144A3F">
              <w:rPr>
                <w:rFonts w:ascii="Arial" w:hAnsi="Arial" w:cs="Arial"/>
                <w:sz w:val="33"/>
                <w:szCs w:val="33"/>
              </w:rPr>
              <w:t xml:space="preserve">Skegness </w:t>
            </w:r>
          </w:p>
        </w:tc>
      </w:tr>
      <w:tr w:rsidR="00CE3154" w:rsidRPr="00CE3154" w14:paraId="32B986E0" w14:textId="77777777" w:rsidTr="0053647F">
        <w:trPr>
          <w:trHeight w:hRule="exact" w:val="442"/>
        </w:trPr>
        <w:tc>
          <w:tcPr>
            <w:tcW w:w="4536" w:type="dxa"/>
          </w:tcPr>
          <w:p w14:paraId="32B986DE" w14:textId="77777777" w:rsidR="00CE3154" w:rsidRPr="00144A3F" w:rsidRDefault="00CE3154" w:rsidP="00144A3F">
            <w:pPr>
              <w:widowControl w:val="0"/>
              <w:numPr>
                <w:ilvl w:val="0"/>
                <w:numId w:val="32"/>
              </w:numPr>
              <w:ind w:left="743" w:hanging="743"/>
              <w:rPr>
                <w:rFonts w:ascii="Arial" w:hAnsi="Arial" w:cs="Arial"/>
                <w:sz w:val="33"/>
                <w:szCs w:val="33"/>
              </w:rPr>
            </w:pPr>
            <w:proofErr w:type="spellStart"/>
            <w:r w:rsidRPr="00144A3F">
              <w:rPr>
                <w:rFonts w:ascii="Arial" w:hAnsi="Arial" w:cs="Arial"/>
                <w:sz w:val="33"/>
                <w:szCs w:val="33"/>
              </w:rPr>
              <w:t>Bourne</w:t>
            </w:r>
            <w:proofErr w:type="spellEnd"/>
          </w:p>
        </w:tc>
        <w:tc>
          <w:tcPr>
            <w:tcW w:w="4536" w:type="dxa"/>
          </w:tcPr>
          <w:p w14:paraId="32B986DF" w14:textId="77777777" w:rsidR="00CE3154" w:rsidRPr="00144A3F" w:rsidRDefault="00CE3154" w:rsidP="00144A3F">
            <w:pPr>
              <w:widowControl w:val="0"/>
              <w:numPr>
                <w:ilvl w:val="0"/>
                <w:numId w:val="38"/>
              </w:numPr>
              <w:ind w:left="743" w:hanging="709"/>
              <w:rPr>
                <w:rFonts w:ascii="Arial" w:hAnsi="Arial" w:cs="Arial"/>
                <w:sz w:val="33"/>
                <w:szCs w:val="33"/>
              </w:rPr>
            </w:pPr>
            <w:r w:rsidRPr="00144A3F">
              <w:rPr>
                <w:rFonts w:ascii="Arial" w:hAnsi="Arial" w:cs="Arial"/>
                <w:sz w:val="33"/>
                <w:szCs w:val="33"/>
              </w:rPr>
              <w:t>Sleaford</w:t>
            </w:r>
          </w:p>
        </w:tc>
      </w:tr>
      <w:tr w:rsidR="00CE3154" w:rsidRPr="00CE3154" w14:paraId="32B986E3" w14:textId="77777777" w:rsidTr="0053647F">
        <w:trPr>
          <w:trHeight w:hRule="exact" w:val="442"/>
        </w:trPr>
        <w:tc>
          <w:tcPr>
            <w:tcW w:w="4536" w:type="dxa"/>
          </w:tcPr>
          <w:p w14:paraId="32B986E1" w14:textId="77777777" w:rsidR="00CE3154" w:rsidRPr="00144A3F" w:rsidRDefault="00CE3154" w:rsidP="00144A3F">
            <w:pPr>
              <w:widowControl w:val="0"/>
              <w:numPr>
                <w:ilvl w:val="0"/>
                <w:numId w:val="33"/>
              </w:numPr>
              <w:ind w:left="743" w:hanging="743"/>
              <w:rPr>
                <w:rFonts w:ascii="Arial" w:hAnsi="Arial" w:cs="Arial"/>
                <w:sz w:val="33"/>
                <w:szCs w:val="33"/>
              </w:rPr>
            </w:pPr>
            <w:r w:rsidRPr="00144A3F">
              <w:rPr>
                <w:rFonts w:ascii="Arial" w:hAnsi="Arial" w:cs="Arial"/>
                <w:sz w:val="33"/>
                <w:szCs w:val="33"/>
              </w:rPr>
              <w:t>Grantham</w:t>
            </w:r>
          </w:p>
        </w:tc>
        <w:tc>
          <w:tcPr>
            <w:tcW w:w="4536" w:type="dxa"/>
          </w:tcPr>
          <w:p w14:paraId="32B986E2" w14:textId="77777777" w:rsidR="00CE3154" w:rsidRPr="00144A3F" w:rsidRDefault="00CE3154" w:rsidP="00144A3F">
            <w:pPr>
              <w:widowControl w:val="0"/>
              <w:numPr>
                <w:ilvl w:val="0"/>
                <w:numId w:val="39"/>
              </w:numPr>
              <w:ind w:left="743" w:hanging="709"/>
              <w:rPr>
                <w:rFonts w:ascii="Arial" w:hAnsi="Arial" w:cs="Arial"/>
                <w:sz w:val="33"/>
                <w:szCs w:val="33"/>
              </w:rPr>
            </w:pPr>
            <w:r w:rsidRPr="00144A3F">
              <w:rPr>
                <w:rFonts w:ascii="Arial" w:hAnsi="Arial" w:cs="Arial"/>
                <w:sz w:val="33"/>
                <w:szCs w:val="33"/>
              </w:rPr>
              <w:t>Spalding</w:t>
            </w:r>
          </w:p>
        </w:tc>
      </w:tr>
      <w:tr w:rsidR="00CE3154" w:rsidRPr="00CE3154" w14:paraId="32B986E6" w14:textId="77777777" w:rsidTr="0053647F">
        <w:trPr>
          <w:trHeight w:hRule="exact" w:val="442"/>
        </w:trPr>
        <w:tc>
          <w:tcPr>
            <w:tcW w:w="4536" w:type="dxa"/>
          </w:tcPr>
          <w:p w14:paraId="32B986E4" w14:textId="77777777" w:rsidR="00CE3154" w:rsidRPr="00144A3F" w:rsidRDefault="00CE3154" w:rsidP="00144A3F">
            <w:pPr>
              <w:widowControl w:val="0"/>
              <w:numPr>
                <w:ilvl w:val="0"/>
                <w:numId w:val="34"/>
              </w:numPr>
              <w:ind w:left="743" w:hanging="743"/>
              <w:rPr>
                <w:rFonts w:ascii="Arial" w:hAnsi="Arial" w:cs="Arial"/>
                <w:sz w:val="33"/>
                <w:szCs w:val="33"/>
              </w:rPr>
            </w:pPr>
            <w:r w:rsidRPr="00144A3F">
              <w:rPr>
                <w:rFonts w:ascii="Arial" w:hAnsi="Arial" w:cs="Arial"/>
                <w:sz w:val="33"/>
                <w:szCs w:val="33"/>
              </w:rPr>
              <w:t>Lincoln</w:t>
            </w:r>
          </w:p>
        </w:tc>
        <w:tc>
          <w:tcPr>
            <w:tcW w:w="4536" w:type="dxa"/>
          </w:tcPr>
          <w:p w14:paraId="32B986E5" w14:textId="77777777" w:rsidR="00CE3154" w:rsidRPr="00144A3F" w:rsidRDefault="00CE3154" w:rsidP="00144A3F">
            <w:pPr>
              <w:widowControl w:val="0"/>
              <w:numPr>
                <w:ilvl w:val="0"/>
                <w:numId w:val="40"/>
              </w:numPr>
              <w:ind w:left="743" w:hanging="709"/>
              <w:rPr>
                <w:rFonts w:ascii="Arial" w:hAnsi="Arial" w:cs="Arial"/>
                <w:sz w:val="33"/>
                <w:szCs w:val="33"/>
              </w:rPr>
            </w:pPr>
            <w:r w:rsidRPr="00144A3F">
              <w:rPr>
                <w:rFonts w:ascii="Arial" w:hAnsi="Arial" w:cs="Arial"/>
                <w:sz w:val="33"/>
                <w:szCs w:val="33"/>
              </w:rPr>
              <w:t>Boston</w:t>
            </w:r>
          </w:p>
        </w:tc>
      </w:tr>
      <w:tr w:rsidR="00CE3154" w:rsidRPr="00CE3154" w14:paraId="32B986E9" w14:textId="77777777" w:rsidTr="0053647F">
        <w:trPr>
          <w:trHeight w:hRule="exact" w:val="442"/>
        </w:trPr>
        <w:tc>
          <w:tcPr>
            <w:tcW w:w="4536" w:type="dxa"/>
          </w:tcPr>
          <w:p w14:paraId="32B986E7" w14:textId="77777777" w:rsidR="00CE3154" w:rsidRPr="00144A3F" w:rsidRDefault="00CE3154" w:rsidP="00144A3F">
            <w:pPr>
              <w:widowControl w:val="0"/>
              <w:numPr>
                <w:ilvl w:val="0"/>
                <w:numId w:val="35"/>
              </w:numPr>
              <w:ind w:left="743" w:hanging="743"/>
              <w:rPr>
                <w:rFonts w:ascii="Arial" w:hAnsi="Arial" w:cs="Arial"/>
                <w:sz w:val="33"/>
                <w:szCs w:val="33"/>
              </w:rPr>
            </w:pPr>
            <w:r w:rsidRPr="00144A3F">
              <w:rPr>
                <w:rFonts w:ascii="Arial" w:hAnsi="Arial" w:cs="Arial"/>
                <w:sz w:val="33"/>
                <w:szCs w:val="33"/>
              </w:rPr>
              <w:t>Louth</w:t>
            </w:r>
          </w:p>
        </w:tc>
        <w:tc>
          <w:tcPr>
            <w:tcW w:w="4536" w:type="dxa"/>
          </w:tcPr>
          <w:p w14:paraId="32B986E8" w14:textId="77777777" w:rsidR="00CE3154" w:rsidRPr="00144A3F" w:rsidRDefault="00CE3154" w:rsidP="00144A3F">
            <w:pPr>
              <w:widowControl w:val="0"/>
              <w:numPr>
                <w:ilvl w:val="0"/>
                <w:numId w:val="41"/>
              </w:numPr>
              <w:ind w:left="743" w:hanging="709"/>
              <w:rPr>
                <w:rFonts w:ascii="Arial" w:hAnsi="Arial" w:cs="Arial"/>
                <w:sz w:val="33"/>
                <w:szCs w:val="33"/>
              </w:rPr>
            </w:pPr>
            <w:r w:rsidRPr="00144A3F">
              <w:rPr>
                <w:rFonts w:ascii="Arial" w:hAnsi="Arial" w:cs="Arial"/>
                <w:sz w:val="33"/>
                <w:szCs w:val="33"/>
              </w:rPr>
              <w:t>Kirkby-on-Bain</w:t>
            </w:r>
          </w:p>
        </w:tc>
      </w:tr>
      <w:tr w:rsidR="00CE3154" w:rsidRPr="00CE3154" w14:paraId="32B986EC" w14:textId="77777777" w:rsidTr="0053647F">
        <w:trPr>
          <w:trHeight w:hRule="exact" w:val="442"/>
        </w:trPr>
        <w:tc>
          <w:tcPr>
            <w:tcW w:w="4536" w:type="dxa"/>
          </w:tcPr>
          <w:p w14:paraId="32B986EA" w14:textId="77777777" w:rsidR="00CE3154" w:rsidRPr="00144A3F" w:rsidRDefault="00144A3F" w:rsidP="00144A3F">
            <w:pPr>
              <w:widowControl w:val="0"/>
              <w:numPr>
                <w:ilvl w:val="0"/>
                <w:numId w:val="36"/>
              </w:numPr>
              <w:ind w:left="743" w:hanging="743"/>
              <w:rPr>
                <w:rFonts w:ascii="Arial" w:hAnsi="Arial" w:cs="Arial"/>
                <w:sz w:val="33"/>
                <w:szCs w:val="33"/>
              </w:rPr>
            </w:pPr>
            <w:r>
              <w:rPr>
                <w:rFonts w:ascii="Arial" w:hAnsi="Arial" w:cs="Arial"/>
                <w:sz w:val="33"/>
                <w:szCs w:val="33"/>
              </w:rPr>
              <w:t>T</w:t>
            </w:r>
            <w:r w:rsidR="00CE3154" w:rsidRPr="00144A3F">
              <w:rPr>
                <w:rFonts w:ascii="Arial" w:hAnsi="Arial" w:cs="Arial"/>
                <w:sz w:val="33"/>
                <w:szCs w:val="33"/>
              </w:rPr>
              <w:t xml:space="preserve">he </w:t>
            </w:r>
            <w:proofErr w:type="spellStart"/>
            <w:r w:rsidR="00CE3154" w:rsidRPr="00144A3F">
              <w:rPr>
                <w:rFonts w:ascii="Arial" w:hAnsi="Arial" w:cs="Arial"/>
                <w:sz w:val="33"/>
                <w:szCs w:val="33"/>
              </w:rPr>
              <w:t>Rasens</w:t>
            </w:r>
            <w:proofErr w:type="spellEnd"/>
          </w:p>
        </w:tc>
        <w:tc>
          <w:tcPr>
            <w:tcW w:w="4536" w:type="dxa"/>
          </w:tcPr>
          <w:p w14:paraId="32B986EB" w14:textId="77D031D5" w:rsidR="00CE3154" w:rsidRPr="006A05AF" w:rsidRDefault="006A05AF" w:rsidP="006A05AF">
            <w:pPr>
              <w:pStyle w:val="ListParagraph"/>
              <w:widowControl w:val="0"/>
              <w:numPr>
                <w:ilvl w:val="0"/>
                <w:numId w:val="41"/>
              </w:numPr>
              <w:ind w:left="567"/>
              <w:rPr>
                <w:rFonts w:ascii="Arial" w:hAnsi="Arial" w:cs="Arial"/>
                <w:sz w:val="33"/>
                <w:szCs w:val="33"/>
              </w:rPr>
            </w:pPr>
            <w:r>
              <w:rPr>
                <w:rFonts w:ascii="Arial" w:hAnsi="Arial" w:cs="Arial"/>
                <w:sz w:val="33"/>
                <w:szCs w:val="33"/>
              </w:rPr>
              <w:t xml:space="preserve">  </w:t>
            </w:r>
            <w:proofErr w:type="spellStart"/>
            <w:r>
              <w:rPr>
                <w:rFonts w:ascii="Arial" w:hAnsi="Arial" w:cs="Arial"/>
                <w:sz w:val="33"/>
                <w:szCs w:val="33"/>
              </w:rPr>
              <w:t>Tattershall</w:t>
            </w:r>
            <w:proofErr w:type="spellEnd"/>
          </w:p>
        </w:tc>
      </w:tr>
    </w:tbl>
    <w:p w14:paraId="32B986ED" w14:textId="77777777" w:rsidR="00237F3C" w:rsidRPr="00237F3C" w:rsidRDefault="00237F3C">
      <w:pPr>
        <w:rPr>
          <w:rFonts w:ascii="Arial Bold" w:hAnsi="Arial Bold"/>
          <w:b/>
          <w:caps/>
          <w:sz w:val="33"/>
          <w:szCs w:val="33"/>
        </w:rPr>
      </w:pPr>
      <w:r>
        <w:br w:type="page"/>
      </w:r>
    </w:p>
    <w:p w14:paraId="32B986EE" w14:textId="77777777" w:rsidR="00CF1287" w:rsidRPr="00CE6935" w:rsidRDefault="00CF1287" w:rsidP="00CF1287">
      <w:pPr>
        <w:pStyle w:val="BCTITLE"/>
      </w:pPr>
      <w:r w:rsidRPr="003F37FF">
        <w:lastRenderedPageBreak/>
        <w:t>ABOUT</w:t>
      </w:r>
      <w:r w:rsidRPr="00CE6935">
        <w:t xml:space="preserve"> US</w:t>
      </w:r>
    </w:p>
    <w:p w14:paraId="32B986EF" w14:textId="77777777" w:rsidR="00CF1287" w:rsidRPr="008B0916" w:rsidRDefault="00FB6726" w:rsidP="008B0916">
      <w:pPr>
        <w:numPr>
          <w:ilvl w:val="0"/>
          <w:numId w:val="14"/>
        </w:numPr>
        <w:spacing w:before="140" w:after="140"/>
        <w:rPr>
          <w:rFonts w:ascii="Arial" w:hAnsi="Arial" w:cs="Arial"/>
          <w:sz w:val="33"/>
          <w:szCs w:val="33"/>
        </w:rPr>
      </w:pPr>
      <w:r w:rsidRPr="008B0916">
        <w:rPr>
          <w:rFonts w:ascii="Arial" w:hAnsi="Arial" w:cs="Arial"/>
          <w:sz w:val="33"/>
          <w:szCs w:val="33"/>
        </w:rPr>
        <w:t>LCC</w:t>
      </w:r>
      <w:r w:rsidR="00CF1287" w:rsidRPr="008B0916">
        <w:rPr>
          <w:rFonts w:ascii="Arial" w:hAnsi="Arial" w:cs="Arial"/>
          <w:sz w:val="33"/>
          <w:szCs w:val="33"/>
        </w:rPr>
        <w:t xml:space="preserve"> is the Waste Disposal </w:t>
      </w:r>
      <w:r w:rsidRPr="008B0916">
        <w:rPr>
          <w:rFonts w:ascii="Arial" w:hAnsi="Arial" w:cs="Arial"/>
          <w:sz w:val="33"/>
          <w:szCs w:val="33"/>
        </w:rPr>
        <w:t>authority</w:t>
      </w:r>
      <w:r w:rsidR="00DB20E8" w:rsidRPr="008B0916">
        <w:rPr>
          <w:rFonts w:ascii="Arial" w:hAnsi="Arial" w:cs="Arial"/>
          <w:sz w:val="33"/>
          <w:szCs w:val="33"/>
        </w:rPr>
        <w:t xml:space="preserve"> for the </w:t>
      </w:r>
      <w:r w:rsidR="00CF1287" w:rsidRPr="008B0916">
        <w:rPr>
          <w:rFonts w:ascii="Arial" w:hAnsi="Arial" w:cs="Arial"/>
          <w:sz w:val="33"/>
          <w:szCs w:val="33"/>
        </w:rPr>
        <w:t>county of Lincolnshire.</w:t>
      </w:r>
    </w:p>
    <w:p w14:paraId="32B986F0" w14:textId="77777777" w:rsidR="00CF1287" w:rsidRPr="008B0916" w:rsidRDefault="00CF1287" w:rsidP="008B0916">
      <w:pPr>
        <w:numPr>
          <w:ilvl w:val="0"/>
          <w:numId w:val="14"/>
        </w:numPr>
        <w:spacing w:before="140" w:after="140"/>
        <w:rPr>
          <w:rFonts w:ascii="Arial" w:hAnsi="Arial" w:cs="Arial"/>
          <w:sz w:val="33"/>
          <w:szCs w:val="33"/>
        </w:rPr>
      </w:pPr>
      <w:r w:rsidRPr="008B0916">
        <w:rPr>
          <w:rFonts w:ascii="Arial" w:hAnsi="Arial" w:cs="Arial"/>
          <w:sz w:val="33"/>
          <w:szCs w:val="33"/>
        </w:rPr>
        <w:t xml:space="preserve">Lincolnshire is the second largest </w:t>
      </w:r>
      <w:r w:rsidR="00E045AD" w:rsidRPr="008B0916">
        <w:rPr>
          <w:rFonts w:ascii="Arial" w:hAnsi="Arial" w:cs="Arial"/>
          <w:sz w:val="33"/>
          <w:szCs w:val="33"/>
        </w:rPr>
        <w:t>of the English counties and is</w:t>
      </w:r>
      <w:r w:rsidRPr="008B0916">
        <w:rPr>
          <w:rFonts w:ascii="Arial" w:hAnsi="Arial" w:cs="Arial"/>
          <w:sz w:val="33"/>
          <w:szCs w:val="33"/>
        </w:rPr>
        <w:t xml:space="preserve"> predominantly rural, with a high density of agricultural land usage and a low population density.</w:t>
      </w:r>
    </w:p>
    <w:p w14:paraId="32B986F1" w14:textId="77777777" w:rsidR="00CF1287" w:rsidRPr="007B1003" w:rsidRDefault="00CF1287" w:rsidP="007B1003">
      <w:pPr>
        <w:numPr>
          <w:ilvl w:val="0"/>
          <w:numId w:val="14"/>
        </w:numPr>
        <w:spacing w:before="140" w:after="140"/>
        <w:rPr>
          <w:rFonts w:ascii="Arial" w:hAnsi="Arial" w:cs="Arial"/>
          <w:sz w:val="33"/>
          <w:szCs w:val="33"/>
        </w:rPr>
      </w:pPr>
      <w:r w:rsidRPr="008B0916">
        <w:rPr>
          <w:rFonts w:ascii="Arial" w:hAnsi="Arial" w:cs="Arial"/>
          <w:sz w:val="33"/>
          <w:szCs w:val="33"/>
        </w:rPr>
        <w:t xml:space="preserve">Lincoln is the </w:t>
      </w:r>
      <w:r w:rsidR="007B1003">
        <w:rPr>
          <w:rFonts w:ascii="Arial" w:hAnsi="Arial" w:cs="Arial"/>
          <w:sz w:val="33"/>
          <w:szCs w:val="33"/>
        </w:rPr>
        <w:t>ma</w:t>
      </w:r>
      <w:r w:rsidR="007B1003" w:rsidRPr="007B1003">
        <w:rPr>
          <w:rFonts w:ascii="Arial" w:hAnsi="Arial" w:cs="Arial"/>
          <w:sz w:val="33"/>
          <w:szCs w:val="33"/>
        </w:rPr>
        <w:t>in</w:t>
      </w:r>
      <w:r w:rsidR="008A5C9B" w:rsidRPr="007B1003">
        <w:rPr>
          <w:rFonts w:ascii="Arial" w:hAnsi="Arial" w:cs="Arial"/>
          <w:sz w:val="33"/>
          <w:szCs w:val="33"/>
        </w:rPr>
        <w:t xml:space="preserve"> </w:t>
      </w:r>
      <w:r w:rsidRPr="007B1003">
        <w:rPr>
          <w:rFonts w:ascii="Arial" w:hAnsi="Arial" w:cs="Arial"/>
          <w:sz w:val="33"/>
          <w:szCs w:val="33"/>
        </w:rPr>
        <w:t xml:space="preserve">City of the county of Lincolnshire and </w:t>
      </w:r>
      <w:r w:rsidR="00E045AD" w:rsidRPr="007B1003">
        <w:rPr>
          <w:rFonts w:ascii="Arial" w:hAnsi="Arial" w:cs="Arial"/>
          <w:sz w:val="33"/>
          <w:szCs w:val="33"/>
        </w:rPr>
        <w:t>w</w:t>
      </w:r>
      <w:r w:rsidRPr="007B1003">
        <w:rPr>
          <w:rFonts w:ascii="Arial" w:hAnsi="Arial" w:cs="Arial"/>
          <w:sz w:val="33"/>
          <w:szCs w:val="33"/>
        </w:rPr>
        <w:t>here the Coun</w:t>
      </w:r>
      <w:r w:rsidR="00FB6726" w:rsidRPr="007B1003">
        <w:rPr>
          <w:rFonts w:ascii="Arial" w:hAnsi="Arial" w:cs="Arial"/>
          <w:sz w:val="33"/>
          <w:szCs w:val="33"/>
        </w:rPr>
        <w:t>ty Council headquarters are</w:t>
      </w:r>
      <w:r w:rsidR="00E045AD" w:rsidRPr="007B1003">
        <w:rPr>
          <w:rFonts w:ascii="Arial" w:hAnsi="Arial" w:cs="Arial"/>
          <w:sz w:val="33"/>
          <w:szCs w:val="33"/>
        </w:rPr>
        <w:t xml:space="preserve"> based.</w:t>
      </w:r>
    </w:p>
    <w:p w14:paraId="32B986F2" w14:textId="77777777" w:rsidR="00CF1287" w:rsidRPr="008B0916" w:rsidRDefault="00FB6726" w:rsidP="008B0916">
      <w:pPr>
        <w:numPr>
          <w:ilvl w:val="0"/>
          <w:numId w:val="14"/>
        </w:numPr>
        <w:spacing w:before="140" w:after="140"/>
        <w:rPr>
          <w:rFonts w:ascii="Arial" w:hAnsi="Arial" w:cs="Arial"/>
          <w:sz w:val="33"/>
          <w:szCs w:val="33"/>
        </w:rPr>
      </w:pPr>
      <w:r w:rsidRPr="008B0916">
        <w:rPr>
          <w:rFonts w:ascii="Arial" w:hAnsi="Arial" w:cs="Arial"/>
          <w:sz w:val="33"/>
          <w:szCs w:val="33"/>
        </w:rPr>
        <w:t>The Council</w:t>
      </w:r>
      <w:r w:rsidR="00CF1287" w:rsidRPr="008B0916">
        <w:rPr>
          <w:rFonts w:ascii="Arial" w:hAnsi="Arial" w:cs="Arial"/>
          <w:sz w:val="33"/>
          <w:szCs w:val="33"/>
        </w:rPr>
        <w:t xml:space="preserve"> serves 7 </w:t>
      </w:r>
      <w:r w:rsidRPr="008B0916">
        <w:rPr>
          <w:rFonts w:ascii="Arial" w:hAnsi="Arial" w:cs="Arial"/>
          <w:sz w:val="33"/>
          <w:szCs w:val="33"/>
        </w:rPr>
        <w:t>waste collection authorities</w:t>
      </w:r>
      <w:r w:rsidR="00CF1287" w:rsidRPr="008B0916">
        <w:rPr>
          <w:rFonts w:ascii="Arial" w:hAnsi="Arial" w:cs="Arial"/>
          <w:sz w:val="33"/>
          <w:szCs w:val="33"/>
        </w:rPr>
        <w:t xml:space="preserve"> in the Lin</w:t>
      </w:r>
      <w:r w:rsidR="00E045AD" w:rsidRPr="008B0916">
        <w:rPr>
          <w:rFonts w:ascii="Arial" w:hAnsi="Arial" w:cs="Arial"/>
          <w:sz w:val="33"/>
          <w:szCs w:val="33"/>
        </w:rPr>
        <w:t>colnshire area. T</w:t>
      </w:r>
      <w:r w:rsidR="00CF1287" w:rsidRPr="008B0916">
        <w:rPr>
          <w:rFonts w:ascii="Arial" w:hAnsi="Arial" w:cs="Arial"/>
          <w:sz w:val="33"/>
          <w:szCs w:val="33"/>
        </w:rPr>
        <w:t>his excludes Nor</w:t>
      </w:r>
      <w:r w:rsidR="00E045AD" w:rsidRPr="008B0916">
        <w:rPr>
          <w:rFonts w:ascii="Arial" w:hAnsi="Arial" w:cs="Arial"/>
          <w:sz w:val="33"/>
          <w:szCs w:val="33"/>
        </w:rPr>
        <w:t xml:space="preserve">th and </w:t>
      </w:r>
      <w:proofErr w:type="gramStart"/>
      <w:r w:rsidR="00E045AD" w:rsidRPr="008B0916">
        <w:rPr>
          <w:rFonts w:ascii="Arial" w:hAnsi="Arial" w:cs="Arial"/>
          <w:sz w:val="33"/>
          <w:szCs w:val="33"/>
        </w:rPr>
        <w:t>North East</w:t>
      </w:r>
      <w:proofErr w:type="gramEnd"/>
      <w:r w:rsidR="00E045AD" w:rsidRPr="008B0916">
        <w:rPr>
          <w:rFonts w:ascii="Arial" w:hAnsi="Arial" w:cs="Arial"/>
          <w:sz w:val="33"/>
          <w:szCs w:val="33"/>
        </w:rPr>
        <w:t xml:space="preserve"> Lincolnshire which are separate unitary authorities</w:t>
      </w:r>
      <w:r w:rsidR="00CF1287" w:rsidRPr="008B0916">
        <w:rPr>
          <w:rFonts w:ascii="Arial" w:hAnsi="Arial" w:cs="Arial"/>
          <w:sz w:val="33"/>
          <w:szCs w:val="33"/>
        </w:rPr>
        <w:t>.</w:t>
      </w:r>
    </w:p>
    <w:p w14:paraId="32B986F3" w14:textId="77777777" w:rsidR="00CF1287" w:rsidRPr="008B0916" w:rsidRDefault="00CF1287" w:rsidP="008B0916">
      <w:pPr>
        <w:numPr>
          <w:ilvl w:val="0"/>
          <w:numId w:val="14"/>
        </w:numPr>
        <w:spacing w:before="140" w:after="140"/>
        <w:rPr>
          <w:rFonts w:ascii="Arial" w:hAnsi="Arial" w:cs="Arial"/>
          <w:sz w:val="33"/>
          <w:szCs w:val="33"/>
        </w:rPr>
      </w:pPr>
      <w:r w:rsidRPr="008B0916">
        <w:rPr>
          <w:rFonts w:ascii="Arial" w:hAnsi="Arial" w:cs="Arial"/>
          <w:sz w:val="33"/>
          <w:szCs w:val="33"/>
        </w:rPr>
        <w:t>The Council’s vision and purpose ensure that we focus clearly on our values:</w:t>
      </w:r>
    </w:p>
    <w:p w14:paraId="32B986F4" w14:textId="77777777" w:rsidR="0047565E" w:rsidRPr="008B0916" w:rsidRDefault="0047565E" w:rsidP="008B0916">
      <w:pPr>
        <w:numPr>
          <w:ilvl w:val="1"/>
          <w:numId w:val="25"/>
        </w:numPr>
        <w:tabs>
          <w:tab w:val="left" w:pos="851"/>
        </w:tabs>
        <w:spacing w:before="140" w:after="140"/>
        <w:rPr>
          <w:rFonts w:ascii="Arial" w:hAnsi="Arial" w:cs="Arial"/>
          <w:sz w:val="33"/>
          <w:szCs w:val="33"/>
        </w:rPr>
        <w:sectPr w:rsidR="0047565E" w:rsidRPr="008B0916" w:rsidSect="00F72838">
          <w:headerReference w:type="default" r:id="rId10"/>
          <w:footerReference w:type="default" r:id="rId11"/>
          <w:headerReference w:type="first" r:id="rId12"/>
          <w:type w:val="continuous"/>
          <w:pgSz w:w="16838" w:h="11906" w:orient="landscape"/>
          <w:pgMar w:top="1440" w:right="1440" w:bottom="1440" w:left="1440" w:header="720" w:footer="505" w:gutter="0"/>
          <w:cols w:space="720"/>
          <w:docGrid w:linePitch="272"/>
        </w:sectPr>
      </w:pPr>
    </w:p>
    <w:p w14:paraId="32B986F5" w14:textId="77777777" w:rsidR="00CF1287" w:rsidRPr="008B0916" w:rsidRDefault="00E045AD" w:rsidP="00CE3154">
      <w:pPr>
        <w:numPr>
          <w:ilvl w:val="1"/>
          <w:numId w:val="25"/>
        </w:numPr>
        <w:tabs>
          <w:tab w:val="left" w:pos="851"/>
        </w:tabs>
        <w:spacing w:before="140" w:after="140"/>
        <w:ind w:left="1434" w:hanging="357"/>
        <w:contextualSpacing/>
        <w:rPr>
          <w:rFonts w:ascii="Arial" w:hAnsi="Arial" w:cs="Arial"/>
          <w:sz w:val="33"/>
          <w:szCs w:val="33"/>
        </w:rPr>
      </w:pPr>
      <w:r w:rsidRPr="008B0916">
        <w:rPr>
          <w:rFonts w:ascii="Arial" w:hAnsi="Arial" w:cs="Arial"/>
          <w:sz w:val="33"/>
          <w:szCs w:val="33"/>
        </w:rPr>
        <w:t>V</w:t>
      </w:r>
      <w:r w:rsidR="00CF1287" w:rsidRPr="008B0916">
        <w:rPr>
          <w:rFonts w:ascii="Arial" w:hAnsi="Arial" w:cs="Arial"/>
          <w:sz w:val="33"/>
          <w:szCs w:val="33"/>
        </w:rPr>
        <w:t xml:space="preserve">alue for </w:t>
      </w:r>
      <w:r w:rsidRPr="008B0916">
        <w:rPr>
          <w:rFonts w:ascii="Arial" w:hAnsi="Arial" w:cs="Arial"/>
          <w:sz w:val="33"/>
          <w:szCs w:val="33"/>
        </w:rPr>
        <w:t>M</w:t>
      </w:r>
      <w:r w:rsidR="00CF1287" w:rsidRPr="008B0916">
        <w:rPr>
          <w:rFonts w:ascii="Arial" w:hAnsi="Arial" w:cs="Arial"/>
          <w:sz w:val="33"/>
          <w:szCs w:val="33"/>
        </w:rPr>
        <w:t>oney</w:t>
      </w:r>
    </w:p>
    <w:p w14:paraId="32B986F6" w14:textId="77777777" w:rsidR="00CF1287" w:rsidRPr="008B0916" w:rsidRDefault="00E045AD" w:rsidP="00CE3154">
      <w:pPr>
        <w:numPr>
          <w:ilvl w:val="1"/>
          <w:numId w:val="25"/>
        </w:numPr>
        <w:tabs>
          <w:tab w:val="left" w:pos="851"/>
        </w:tabs>
        <w:spacing w:before="140" w:after="140"/>
        <w:ind w:left="1434" w:hanging="357"/>
        <w:contextualSpacing/>
        <w:rPr>
          <w:rFonts w:ascii="Arial" w:hAnsi="Arial" w:cs="Arial"/>
          <w:sz w:val="33"/>
          <w:szCs w:val="33"/>
        </w:rPr>
      </w:pPr>
      <w:r w:rsidRPr="008B0916">
        <w:rPr>
          <w:rFonts w:ascii="Arial" w:hAnsi="Arial" w:cs="Arial"/>
          <w:sz w:val="33"/>
          <w:szCs w:val="33"/>
        </w:rPr>
        <w:t>I</w:t>
      </w:r>
      <w:r w:rsidR="00CF1287" w:rsidRPr="008B0916">
        <w:rPr>
          <w:rFonts w:ascii="Arial" w:hAnsi="Arial" w:cs="Arial"/>
          <w:sz w:val="33"/>
          <w:szCs w:val="33"/>
        </w:rPr>
        <w:t xml:space="preserve">nvestment for the </w:t>
      </w:r>
      <w:r w:rsidRPr="008B0916">
        <w:rPr>
          <w:rFonts w:ascii="Arial" w:hAnsi="Arial" w:cs="Arial"/>
          <w:sz w:val="33"/>
          <w:szCs w:val="33"/>
        </w:rPr>
        <w:t>F</w:t>
      </w:r>
      <w:r w:rsidR="00CF1287" w:rsidRPr="008B0916">
        <w:rPr>
          <w:rFonts w:ascii="Arial" w:hAnsi="Arial" w:cs="Arial"/>
          <w:sz w:val="33"/>
          <w:szCs w:val="33"/>
        </w:rPr>
        <w:t>uture</w:t>
      </w:r>
    </w:p>
    <w:p w14:paraId="32B986F7" w14:textId="77777777" w:rsidR="00CF1287" w:rsidRPr="008B0916" w:rsidRDefault="00E045AD" w:rsidP="00CE3154">
      <w:pPr>
        <w:numPr>
          <w:ilvl w:val="1"/>
          <w:numId w:val="25"/>
        </w:numPr>
        <w:tabs>
          <w:tab w:val="left" w:pos="851"/>
        </w:tabs>
        <w:spacing w:before="140" w:after="140"/>
        <w:ind w:left="1434" w:hanging="357"/>
        <w:contextualSpacing/>
        <w:rPr>
          <w:rFonts w:ascii="Arial" w:hAnsi="Arial" w:cs="Arial"/>
          <w:sz w:val="33"/>
          <w:szCs w:val="33"/>
        </w:rPr>
      </w:pPr>
      <w:r w:rsidRPr="008B0916">
        <w:rPr>
          <w:rFonts w:ascii="Arial" w:hAnsi="Arial" w:cs="Arial"/>
          <w:sz w:val="33"/>
          <w:szCs w:val="33"/>
        </w:rPr>
        <w:t>S</w:t>
      </w:r>
      <w:r w:rsidR="00CF1287" w:rsidRPr="008B0916">
        <w:rPr>
          <w:rFonts w:ascii="Arial" w:hAnsi="Arial" w:cs="Arial"/>
          <w:sz w:val="33"/>
          <w:szCs w:val="33"/>
        </w:rPr>
        <w:t xml:space="preserve">trong </w:t>
      </w:r>
      <w:r w:rsidRPr="008B0916">
        <w:rPr>
          <w:rFonts w:ascii="Arial" w:hAnsi="Arial" w:cs="Arial"/>
          <w:sz w:val="33"/>
          <w:szCs w:val="33"/>
        </w:rPr>
        <w:t>C</w:t>
      </w:r>
      <w:r w:rsidR="00CF1287" w:rsidRPr="008B0916">
        <w:rPr>
          <w:rFonts w:ascii="Arial" w:hAnsi="Arial" w:cs="Arial"/>
          <w:sz w:val="33"/>
          <w:szCs w:val="33"/>
        </w:rPr>
        <w:t>ommunities</w:t>
      </w:r>
    </w:p>
    <w:p w14:paraId="32B986F8" w14:textId="77777777" w:rsidR="00CF1287" w:rsidRPr="008B0916" w:rsidRDefault="00E045AD" w:rsidP="00CE3154">
      <w:pPr>
        <w:numPr>
          <w:ilvl w:val="1"/>
          <w:numId w:val="25"/>
        </w:numPr>
        <w:tabs>
          <w:tab w:val="left" w:pos="851"/>
        </w:tabs>
        <w:spacing w:before="140" w:after="140"/>
        <w:ind w:left="1434" w:hanging="357"/>
        <w:contextualSpacing/>
        <w:rPr>
          <w:rFonts w:ascii="Arial" w:hAnsi="Arial" w:cs="Arial"/>
          <w:sz w:val="33"/>
          <w:szCs w:val="33"/>
        </w:rPr>
      </w:pPr>
      <w:r w:rsidRPr="008B0916">
        <w:rPr>
          <w:rFonts w:ascii="Arial" w:hAnsi="Arial" w:cs="Arial"/>
          <w:sz w:val="33"/>
          <w:szCs w:val="33"/>
        </w:rPr>
        <w:t>P</w:t>
      </w:r>
      <w:r w:rsidR="00CF1287" w:rsidRPr="008B0916">
        <w:rPr>
          <w:rFonts w:ascii="Arial" w:hAnsi="Arial" w:cs="Arial"/>
          <w:sz w:val="33"/>
          <w:szCs w:val="33"/>
        </w:rPr>
        <w:t xml:space="preserve">artnership </w:t>
      </w:r>
      <w:r w:rsidRPr="008B0916">
        <w:rPr>
          <w:rFonts w:ascii="Arial" w:hAnsi="Arial" w:cs="Arial"/>
          <w:sz w:val="33"/>
          <w:szCs w:val="33"/>
        </w:rPr>
        <w:t>W</w:t>
      </w:r>
      <w:r w:rsidR="00CF1287" w:rsidRPr="008B0916">
        <w:rPr>
          <w:rFonts w:ascii="Arial" w:hAnsi="Arial" w:cs="Arial"/>
          <w:sz w:val="33"/>
          <w:szCs w:val="33"/>
        </w:rPr>
        <w:t>orking.</w:t>
      </w:r>
    </w:p>
    <w:p w14:paraId="32B986F9" w14:textId="77777777" w:rsidR="0047565E" w:rsidRPr="008B0916" w:rsidRDefault="0047565E" w:rsidP="00702F53">
      <w:pPr>
        <w:spacing w:before="140" w:after="140"/>
        <w:rPr>
          <w:rFonts w:ascii="Arial" w:hAnsi="Arial" w:cs="Arial"/>
          <w:sz w:val="33"/>
          <w:szCs w:val="33"/>
        </w:rPr>
        <w:sectPr w:rsidR="0047565E" w:rsidRPr="008B0916" w:rsidSect="0047565E">
          <w:type w:val="continuous"/>
          <w:pgSz w:w="16838" w:h="11906" w:orient="landscape"/>
          <w:pgMar w:top="1440" w:right="1440" w:bottom="1440" w:left="1440" w:header="720" w:footer="505" w:gutter="0"/>
          <w:cols w:num="2" w:space="720"/>
          <w:docGrid w:linePitch="272"/>
        </w:sectPr>
      </w:pPr>
    </w:p>
    <w:p w14:paraId="32B986FA" w14:textId="77777777" w:rsidR="00702F53" w:rsidRPr="00702F53" w:rsidRDefault="00702F53" w:rsidP="00702F53">
      <w:pPr>
        <w:spacing w:before="140" w:after="140"/>
        <w:ind w:left="851"/>
        <w:rPr>
          <w:rFonts w:ascii="Arial" w:hAnsi="Arial" w:cs="Arial"/>
          <w:sz w:val="2"/>
          <w:szCs w:val="2"/>
        </w:rPr>
      </w:pPr>
    </w:p>
    <w:p w14:paraId="32B986FB" w14:textId="77777777" w:rsidR="00CF1287" w:rsidRPr="008B0916" w:rsidRDefault="00CF1287" w:rsidP="00702F53">
      <w:pPr>
        <w:numPr>
          <w:ilvl w:val="0"/>
          <w:numId w:val="14"/>
        </w:numPr>
        <w:spacing w:before="140" w:after="140"/>
        <w:rPr>
          <w:rFonts w:ascii="Arial" w:hAnsi="Arial" w:cs="Arial"/>
          <w:sz w:val="33"/>
          <w:szCs w:val="33"/>
        </w:rPr>
      </w:pPr>
      <w:r w:rsidRPr="008B0916">
        <w:rPr>
          <w:rFonts w:ascii="Arial" w:hAnsi="Arial" w:cs="Arial"/>
          <w:sz w:val="33"/>
          <w:szCs w:val="33"/>
        </w:rPr>
        <w:t xml:space="preserve">To achieve </w:t>
      </w:r>
      <w:proofErr w:type="gramStart"/>
      <w:r w:rsidRPr="008B0916">
        <w:rPr>
          <w:rFonts w:ascii="Arial" w:hAnsi="Arial" w:cs="Arial"/>
          <w:sz w:val="33"/>
          <w:szCs w:val="33"/>
        </w:rPr>
        <w:t>this</w:t>
      </w:r>
      <w:proofErr w:type="gramEnd"/>
      <w:r w:rsidRPr="008B0916">
        <w:rPr>
          <w:rFonts w:ascii="Arial" w:hAnsi="Arial" w:cs="Arial"/>
          <w:sz w:val="33"/>
          <w:szCs w:val="33"/>
        </w:rPr>
        <w:t xml:space="preserve"> we commit to the following values, and we encourage our partners to </w:t>
      </w:r>
      <w:r w:rsidR="00E045AD" w:rsidRPr="008B0916">
        <w:rPr>
          <w:rFonts w:ascii="Arial" w:hAnsi="Arial" w:cs="Arial"/>
          <w:sz w:val="33"/>
          <w:szCs w:val="33"/>
        </w:rPr>
        <w:t>achieve</w:t>
      </w:r>
      <w:r w:rsidRPr="008B0916">
        <w:rPr>
          <w:rFonts w:ascii="Arial" w:hAnsi="Arial" w:cs="Arial"/>
          <w:sz w:val="33"/>
          <w:szCs w:val="33"/>
        </w:rPr>
        <w:t xml:space="preserve"> the same values when working with us:</w:t>
      </w:r>
    </w:p>
    <w:p w14:paraId="32B986FC" w14:textId="77777777" w:rsidR="0047565E" w:rsidRPr="008B0916" w:rsidRDefault="0047565E" w:rsidP="008B0916">
      <w:pPr>
        <w:numPr>
          <w:ilvl w:val="1"/>
          <w:numId w:val="26"/>
        </w:numPr>
        <w:tabs>
          <w:tab w:val="left" w:pos="851"/>
        </w:tabs>
        <w:spacing w:before="140" w:after="140"/>
        <w:rPr>
          <w:rFonts w:ascii="Arial" w:hAnsi="Arial" w:cs="Arial"/>
          <w:sz w:val="33"/>
          <w:szCs w:val="33"/>
        </w:rPr>
        <w:sectPr w:rsidR="0047565E" w:rsidRPr="008B0916" w:rsidSect="00F72838">
          <w:type w:val="continuous"/>
          <w:pgSz w:w="16838" w:h="11906" w:orient="landscape"/>
          <w:pgMar w:top="1440" w:right="1440" w:bottom="1440" w:left="1440" w:header="720" w:footer="505" w:gutter="0"/>
          <w:cols w:space="720"/>
          <w:docGrid w:linePitch="272"/>
        </w:sectPr>
      </w:pPr>
    </w:p>
    <w:p w14:paraId="32B986FD" w14:textId="77777777" w:rsidR="00CF1287" w:rsidRPr="008B0916" w:rsidRDefault="00CF1287" w:rsidP="00CE3154">
      <w:pPr>
        <w:numPr>
          <w:ilvl w:val="1"/>
          <w:numId w:val="26"/>
        </w:numPr>
        <w:tabs>
          <w:tab w:val="left" w:pos="851"/>
        </w:tabs>
        <w:spacing w:before="140" w:after="140"/>
        <w:ind w:left="1434" w:hanging="357"/>
        <w:contextualSpacing/>
        <w:rPr>
          <w:rFonts w:ascii="Arial" w:hAnsi="Arial" w:cs="Arial"/>
          <w:sz w:val="33"/>
          <w:szCs w:val="33"/>
        </w:rPr>
      </w:pPr>
      <w:r w:rsidRPr="008B0916">
        <w:rPr>
          <w:rFonts w:ascii="Arial" w:hAnsi="Arial" w:cs="Arial"/>
          <w:sz w:val="33"/>
          <w:szCs w:val="33"/>
        </w:rPr>
        <w:t>Professional</w:t>
      </w:r>
    </w:p>
    <w:p w14:paraId="32B986FE" w14:textId="77777777" w:rsidR="00CF1287" w:rsidRPr="008B0916" w:rsidRDefault="00CF1287" w:rsidP="00CE3154">
      <w:pPr>
        <w:numPr>
          <w:ilvl w:val="1"/>
          <w:numId w:val="26"/>
        </w:numPr>
        <w:tabs>
          <w:tab w:val="left" w:pos="851"/>
        </w:tabs>
        <w:spacing w:before="140" w:after="140"/>
        <w:ind w:left="1434" w:hanging="357"/>
        <w:contextualSpacing/>
        <w:rPr>
          <w:rFonts w:ascii="Arial" w:hAnsi="Arial" w:cs="Arial"/>
          <w:sz w:val="33"/>
          <w:szCs w:val="33"/>
        </w:rPr>
      </w:pPr>
      <w:r w:rsidRPr="008B0916">
        <w:rPr>
          <w:rFonts w:ascii="Arial" w:hAnsi="Arial" w:cs="Arial"/>
          <w:sz w:val="33"/>
          <w:szCs w:val="33"/>
        </w:rPr>
        <w:t>Respectful</w:t>
      </w:r>
    </w:p>
    <w:p w14:paraId="32B986FF" w14:textId="77777777" w:rsidR="00CF1287" w:rsidRPr="008B0916" w:rsidRDefault="00CF1287" w:rsidP="00CE3154">
      <w:pPr>
        <w:numPr>
          <w:ilvl w:val="1"/>
          <w:numId w:val="26"/>
        </w:numPr>
        <w:tabs>
          <w:tab w:val="left" w:pos="851"/>
        </w:tabs>
        <w:spacing w:before="140" w:after="140"/>
        <w:ind w:left="1434" w:hanging="357"/>
        <w:contextualSpacing/>
        <w:rPr>
          <w:rFonts w:ascii="Arial" w:hAnsi="Arial" w:cs="Arial"/>
          <w:sz w:val="33"/>
          <w:szCs w:val="33"/>
        </w:rPr>
      </w:pPr>
      <w:r w:rsidRPr="008B0916">
        <w:rPr>
          <w:rFonts w:ascii="Arial" w:hAnsi="Arial" w:cs="Arial"/>
          <w:sz w:val="33"/>
          <w:szCs w:val="33"/>
        </w:rPr>
        <w:t>Resourceful</w:t>
      </w:r>
    </w:p>
    <w:p w14:paraId="32B98700" w14:textId="77777777" w:rsidR="0047565E" w:rsidRPr="00702F53" w:rsidRDefault="00CF1287" w:rsidP="00815A68">
      <w:pPr>
        <w:numPr>
          <w:ilvl w:val="1"/>
          <w:numId w:val="26"/>
        </w:numPr>
        <w:tabs>
          <w:tab w:val="left" w:pos="851"/>
        </w:tabs>
        <w:spacing w:before="200" w:after="200"/>
        <w:ind w:left="1434" w:hanging="357"/>
        <w:contextualSpacing/>
        <w:rPr>
          <w:rFonts w:ascii="Arial" w:hAnsi="Arial" w:cs="Arial"/>
          <w:sz w:val="36"/>
          <w:szCs w:val="36"/>
        </w:rPr>
      </w:pPr>
      <w:r w:rsidRPr="00702F53">
        <w:rPr>
          <w:rFonts w:ascii="Arial" w:hAnsi="Arial" w:cs="Arial"/>
          <w:sz w:val="33"/>
          <w:szCs w:val="33"/>
        </w:rPr>
        <w:t>Reflective.</w:t>
      </w:r>
    </w:p>
    <w:p w14:paraId="32B98701" w14:textId="77777777" w:rsidR="00CE3154" w:rsidRPr="00CE3154" w:rsidRDefault="00CE3154" w:rsidP="00815A68">
      <w:pPr>
        <w:spacing w:before="200" w:after="200"/>
        <w:rPr>
          <w:rFonts w:ascii="Arial" w:hAnsi="Arial" w:cs="Arial"/>
          <w:sz w:val="8"/>
          <w:szCs w:val="8"/>
        </w:rPr>
        <w:sectPr w:rsidR="00CE3154" w:rsidRPr="00CE3154" w:rsidSect="0047565E">
          <w:type w:val="continuous"/>
          <w:pgSz w:w="16838" w:h="11906" w:orient="landscape"/>
          <w:pgMar w:top="1440" w:right="1440" w:bottom="1440" w:left="1440" w:header="720" w:footer="505" w:gutter="0"/>
          <w:cols w:num="2" w:space="720"/>
          <w:docGrid w:linePitch="272"/>
        </w:sectPr>
      </w:pPr>
    </w:p>
    <w:p w14:paraId="32B98702" w14:textId="77777777" w:rsidR="00CF1287" w:rsidRPr="00071F0F" w:rsidRDefault="00CF1287" w:rsidP="00CF1287">
      <w:pPr>
        <w:pStyle w:val="BCTITLE"/>
      </w:pPr>
      <w:bookmarkStart w:id="1" w:name="_Toc421708334"/>
      <w:bookmarkStart w:id="2" w:name="_Ref476298777"/>
      <w:bookmarkEnd w:id="0"/>
      <w:r w:rsidRPr="003F37FF">
        <w:lastRenderedPageBreak/>
        <w:t>INFORMATION</w:t>
      </w:r>
      <w:r w:rsidRPr="00071F0F">
        <w:t xml:space="preserve"> FOR </w:t>
      </w:r>
      <w:r w:rsidR="00815A68">
        <w:t>SUPPLIERS</w:t>
      </w:r>
    </w:p>
    <w:p w14:paraId="32B98703" w14:textId="77777777" w:rsidR="00CF1287" w:rsidRPr="00CE6935" w:rsidRDefault="00CF1287" w:rsidP="00CF1287">
      <w:pPr>
        <w:pStyle w:val="BCSUBTITLE"/>
      </w:pPr>
      <w:r w:rsidRPr="00CE6935">
        <w:t>FORMALITIES</w:t>
      </w:r>
    </w:p>
    <w:p w14:paraId="32B98704" w14:textId="77777777" w:rsidR="00CF1287" w:rsidRPr="00C666AA" w:rsidRDefault="00CF1287" w:rsidP="00CF1287">
      <w:pPr>
        <w:pStyle w:val="BCLIST1"/>
      </w:pPr>
      <w:r w:rsidRPr="00C666AA">
        <w:t>This is a competitive procurement falling within Part 2 of the Public Contract Regulations 2015</w:t>
      </w:r>
      <w:r w:rsidR="00DB48DF">
        <w:t>.</w:t>
      </w:r>
    </w:p>
    <w:p w14:paraId="32B98705" w14:textId="77777777" w:rsidR="00CF1287" w:rsidRPr="00C666AA" w:rsidRDefault="00CF1287" w:rsidP="00CF1287">
      <w:pPr>
        <w:pStyle w:val="BCLIST1"/>
      </w:pPr>
      <w:r w:rsidRPr="00C666AA">
        <w:t>An OJEU Contract Notice (reference 2017/S 052-096199) has been published in the Official Journal of the European Union in respect of this contract.</w:t>
      </w:r>
    </w:p>
    <w:p w14:paraId="32B98706" w14:textId="77777777" w:rsidR="00CF1287" w:rsidRDefault="00CF1287" w:rsidP="00CF1287">
      <w:pPr>
        <w:pStyle w:val="BCLIST1"/>
      </w:pPr>
      <w:r w:rsidRPr="00C666AA">
        <w:t xml:space="preserve">The </w:t>
      </w:r>
      <w:r w:rsidR="00FB6726">
        <w:t>DPS</w:t>
      </w:r>
      <w:r>
        <w:t xml:space="preserve"> will be live</w:t>
      </w:r>
      <w:r w:rsidRPr="00C666AA">
        <w:t xml:space="preserve"> for a period of five years from the </w:t>
      </w:r>
      <w:proofErr w:type="gramStart"/>
      <w:r w:rsidRPr="00C666AA">
        <w:t>1st</w:t>
      </w:r>
      <w:proofErr w:type="gramEnd"/>
      <w:r w:rsidRPr="00C666AA">
        <w:t xml:space="preserve"> June 2017. The Council reserves the right to close the DPS prior to this date.</w:t>
      </w:r>
    </w:p>
    <w:p w14:paraId="32B98707" w14:textId="77777777" w:rsidR="00B00323" w:rsidRDefault="00B00323" w:rsidP="00B00323">
      <w:pPr>
        <w:pStyle w:val="BCSUBTITLE"/>
      </w:pPr>
      <w:r>
        <w:t>STAGES OF THE DPS</w:t>
      </w:r>
    </w:p>
    <w:p w14:paraId="32B98708" w14:textId="77777777" w:rsidR="00B00323" w:rsidRDefault="00B00323" w:rsidP="00B00323">
      <w:pPr>
        <w:pStyle w:val="BCLIST1"/>
      </w:pPr>
      <w:r>
        <w:t>Stage 1 of the DPS is the SQ stage. Suppliers apply to join the DPS through completion of an online questionnaire. Successful applicants are admitted to the DPS.</w:t>
      </w:r>
    </w:p>
    <w:p w14:paraId="32B98709" w14:textId="77777777" w:rsidR="00D43D8D" w:rsidRDefault="00B00323" w:rsidP="00B00323">
      <w:pPr>
        <w:pStyle w:val="BCLIST1"/>
      </w:pPr>
      <w:r>
        <w:t xml:space="preserve">Stage 2 of the DPS is the </w:t>
      </w:r>
      <w:r w:rsidR="00E46A7A">
        <w:t>Call-off</w:t>
      </w:r>
      <w:r>
        <w:t xml:space="preserve"> stage. Suppliers admitted to the DPS are invited to tender through completion of a </w:t>
      </w:r>
      <w:r w:rsidR="00E46A7A">
        <w:t>Call-off</w:t>
      </w:r>
      <w:r>
        <w:t xml:space="preserve"> docume</w:t>
      </w:r>
      <w:r w:rsidR="00D43D8D">
        <w:t>nt.</w:t>
      </w:r>
    </w:p>
    <w:p w14:paraId="32B9870A" w14:textId="77777777" w:rsidR="00D43D8D" w:rsidRDefault="00D43D8D">
      <w:pPr>
        <w:rPr>
          <w:rFonts w:ascii="Arial" w:hAnsi="Arial" w:cs="Arial"/>
          <w:sz w:val="26"/>
          <w:szCs w:val="26"/>
        </w:rPr>
      </w:pPr>
      <w:r>
        <w:br w:type="page"/>
      </w:r>
    </w:p>
    <w:p w14:paraId="32B9870B" w14:textId="77777777" w:rsidR="00DB48DF" w:rsidRPr="00DB48DF" w:rsidRDefault="00DB48DF" w:rsidP="0066625F">
      <w:pPr>
        <w:pStyle w:val="BCSUBTITLE"/>
      </w:pPr>
      <w:r w:rsidRPr="00DB48DF">
        <w:lastRenderedPageBreak/>
        <w:t>LOTTING</w:t>
      </w:r>
    </w:p>
    <w:p w14:paraId="32B9870C" w14:textId="77777777" w:rsidR="00DB48DF" w:rsidRDefault="00DB48DF" w:rsidP="00DB48DF">
      <w:pPr>
        <w:pStyle w:val="BCLIST1"/>
      </w:pPr>
      <w:r>
        <w:t>The DPS is organised according to the following lots:</w:t>
      </w:r>
    </w:p>
    <w:tbl>
      <w:tblPr>
        <w:tblW w:w="590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ook w:val="04A0" w:firstRow="1" w:lastRow="0" w:firstColumn="1" w:lastColumn="0" w:noHBand="0" w:noVBand="1"/>
      </w:tblPr>
      <w:tblGrid>
        <w:gridCol w:w="2263"/>
        <w:gridCol w:w="3641"/>
      </w:tblGrid>
      <w:tr w:rsidR="00B577B5" w:rsidRPr="00B577B5" w14:paraId="32B9870F" w14:textId="77777777" w:rsidTr="00326BDF">
        <w:trPr>
          <w:trHeight w:val="575"/>
          <w:jc w:val="center"/>
        </w:trPr>
        <w:tc>
          <w:tcPr>
            <w:tcW w:w="2263" w:type="dxa"/>
            <w:tcBorders>
              <w:bottom w:val="single" w:sz="4" w:space="0" w:color="auto"/>
            </w:tcBorders>
            <w:shd w:val="clear" w:color="auto" w:fill="FFFFFF" w:themeFill="background1"/>
            <w:vAlign w:val="center"/>
          </w:tcPr>
          <w:p w14:paraId="32B9870D" w14:textId="77777777" w:rsidR="00B577B5" w:rsidRPr="00B577B5" w:rsidRDefault="00B577B5" w:rsidP="00C83F26">
            <w:pPr>
              <w:pStyle w:val="CSBodyText"/>
              <w:numPr>
                <w:ilvl w:val="0"/>
                <w:numId w:val="0"/>
              </w:numPr>
              <w:tabs>
                <w:tab w:val="left" w:pos="709"/>
              </w:tabs>
              <w:ind w:right="-23"/>
              <w:jc w:val="left"/>
              <w:rPr>
                <w:rFonts w:cs="Arial"/>
                <w:b/>
                <w:sz w:val="26"/>
                <w:szCs w:val="26"/>
              </w:rPr>
            </w:pPr>
            <w:r w:rsidRPr="00B577B5">
              <w:rPr>
                <w:rFonts w:cs="Arial"/>
                <w:b/>
                <w:sz w:val="26"/>
                <w:szCs w:val="26"/>
              </w:rPr>
              <w:br w:type="page"/>
              <w:t>Lot Number</w:t>
            </w:r>
          </w:p>
        </w:tc>
        <w:tc>
          <w:tcPr>
            <w:tcW w:w="3641" w:type="dxa"/>
            <w:tcBorders>
              <w:bottom w:val="single" w:sz="4" w:space="0" w:color="auto"/>
            </w:tcBorders>
            <w:shd w:val="clear" w:color="auto" w:fill="FFFFFF" w:themeFill="background1"/>
            <w:vAlign w:val="center"/>
          </w:tcPr>
          <w:p w14:paraId="32B9870E" w14:textId="77777777" w:rsidR="00B577B5" w:rsidRPr="00B577B5" w:rsidRDefault="005545DF" w:rsidP="00C83F26">
            <w:pPr>
              <w:pStyle w:val="CSBodyText"/>
              <w:numPr>
                <w:ilvl w:val="0"/>
                <w:numId w:val="0"/>
              </w:numPr>
              <w:tabs>
                <w:tab w:val="left" w:pos="709"/>
              </w:tabs>
              <w:ind w:right="-23"/>
              <w:rPr>
                <w:rFonts w:cs="Arial"/>
                <w:b/>
                <w:sz w:val="26"/>
                <w:szCs w:val="26"/>
              </w:rPr>
            </w:pPr>
            <w:r>
              <w:rPr>
                <w:rFonts w:cs="Arial"/>
                <w:b/>
                <w:sz w:val="26"/>
                <w:szCs w:val="26"/>
              </w:rPr>
              <w:t>Waste Material Category</w:t>
            </w:r>
          </w:p>
        </w:tc>
      </w:tr>
      <w:tr w:rsidR="00B577B5" w:rsidRPr="00B577B5" w14:paraId="32B98712" w14:textId="77777777" w:rsidTr="00326BDF">
        <w:trPr>
          <w:trHeight w:val="413"/>
          <w:jc w:val="center"/>
        </w:trPr>
        <w:tc>
          <w:tcPr>
            <w:tcW w:w="2263" w:type="dxa"/>
            <w:tcBorders>
              <w:top w:val="single" w:sz="4" w:space="0" w:color="auto"/>
            </w:tcBorders>
            <w:shd w:val="clear" w:color="auto" w:fill="FFFFFF" w:themeFill="background1"/>
            <w:vAlign w:val="center"/>
          </w:tcPr>
          <w:p w14:paraId="32B98710" w14:textId="77777777" w:rsidR="00B577B5" w:rsidRPr="00B577B5" w:rsidRDefault="00B577B5" w:rsidP="00C83F26">
            <w:pPr>
              <w:pStyle w:val="CSBodyText"/>
              <w:numPr>
                <w:ilvl w:val="0"/>
                <w:numId w:val="0"/>
              </w:numPr>
              <w:ind w:left="-24" w:right="-23"/>
              <w:jc w:val="left"/>
              <w:rPr>
                <w:rFonts w:cs="Arial"/>
                <w:sz w:val="26"/>
                <w:szCs w:val="26"/>
                <w:lang w:eastAsia="en-GB"/>
              </w:rPr>
            </w:pPr>
            <w:r w:rsidRPr="00B577B5">
              <w:rPr>
                <w:rFonts w:cs="Arial"/>
                <w:sz w:val="26"/>
                <w:szCs w:val="26"/>
                <w:lang w:eastAsia="en-GB"/>
              </w:rPr>
              <w:t>Lot 1</w:t>
            </w:r>
          </w:p>
        </w:tc>
        <w:tc>
          <w:tcPr>
            <w:tcW w:w="3641" w:type="dxa"/>
            <w:tcBorders>
              <w:top w:val="single" w:sz="4" w:space="0" w:color="auto"/>
            </w:tcBorders>
            <w:shd w:val="clear" w:color="auto" w:fill="FFFFFF" w:themeFill="background1"/>
            <w:vAlign w:val="center"/>
          </w:tcPr>
          <w:p w14:paraId="32B98711" w14:textId="77777777" w:rsidR="00B577B5" w:rsidRPr="00B577B5" w:rsidRDefault="00B577B5" w:rsidP="00C83F26">
            <w:pPr>
              <w:pStyle w:val="CSBodyText"/>
              <w:numPr>
                <w:ilvl w:val="0"/>
                <w:numId w:val="0"/>
              </w:numPr>
              <w:rPr>
                <w:rFonts w:cs="Arial"/>
                <w:sz w:val="26"/>
                <w:szCs w:val="26"/>
                <w:lang w:eastAsia="en-GB"/>
              </w:rPr>
            </w:pPr>
            <w:r w:rsidRPr="00B577B5">
              <w:rPr>
                <w:rFonts w:cs="Arial"/>
                <w:sz w:val="26"/>
                <w:szCs w:val="26"/>
                <w:lang w:eastAsia="en-GB"/>
              </w:rPr>
              <w:t>Green</w:t>
            </w:r>
          </w:p>
        </w:tc>
      </w:tr>
      <w:tr w:rsidR="00B577B5" w:rsidRPr="00B577B5" w14:paraId="32B98715" w14:textId="77777777" w:rsidTr="00326BDF">
        <w:trPr>
          <w:trHeight w:val="404"/>
          <w:jc w:val="center"/>
        </w:trPr>
        <w:tc>
          <w:tcPr>
            <w:tcW w:w="2263" w:type="dxa"/>
            <w:shd w:val="clear" w:color="auto" w:fill="FFFFFF" w:themeFill="background1"/>
            <w:vAlign w:val="center"/>
          </w:tcPr>
          <w:p w14:paraId="32B98713" w14:textId="77777777" w:rsidR="00B577B5" w:rsidRPr="00B577B5" w:rsidRDefault="00B577B5" w:rsidP="00C83F26">
            <w:pPr>
              <w:pStyle w:val="CSBodyText"/>
              <w:numPr>
                <w:ilvl w:val="0"/>
                <w:numId w:val="0"/>
              </w:numPr>
              <w:ind w:left="-24" w:right="-23"/>
              <w:jc w:val="left"/>
              <w:rPr>
                <w:rFonts w:cs="Arial"/>
                <w:sz w:val="26"/>
                <w:szCs w:val="26"/>
                <w:lang w:eastAsia="en-GB"/>
              </w:rPr>
            </w:pPr>
            <w:r w:rsidRPr="00B577B5">
              <w:rPr>
                <w:rFonts w:cs="Arial"/>
                <w:sz w:val="26"/>
                <w:szCs w:val="26"/>
                <w:lang w:eastAsia="en-GB"/>
              </w:rPr>
              <w:t>Lot 2</w:t>
            </w:r>
          </w:p>
        </w:tc>
        <w:tc>
          <w:tcPr>
            <w:tcW w:w="3641" w:type="dxa"/>
            <w:shd w:val="clear" w:color="auto" w:fill="FFFFFF" w:themeFill="background1"/>
            <w:vAlign w:val="center"/>
          </w:tcPr>
          <w:p w14:paraId="32B98714" w14:textId="77777777" w:rsidR="00B577B5" w:rsidRPr="00B577B5" w:rsidRDefault="00B577B5" w:rsidP="00D43D8D">
            <w:pPr>
              <w:pStyle w:val="CSBodyText"/>
              <w:numPr>
                <w:ilvl w:val="0"/>
                <w:numId w:val="0"/>
              </w:numPr>
              <w:rPr>
                <w:rFonts w:cs="Arial"/>
                <w:sz w:val="26"/>
                <w:szCs w:val="26"/>
                <w:lang w:eastAsia="en-GB"/>
              </w:rPr>
            </w:pPr>
            <w:r w:rsidRPr="00B577B5">
              <w:rPr>
                <w:rFonts w:cs="Arial"/>
                <w:sz w:val="26"/>
                <w:szCs w:val="26"/>
                <w:lang w:eastAsia="en-GB"/>
              </w:rPr>
              <w:t>Paper</w:t>
            </w:r>
          </w:p>
        </w:tc>
      </w:tr>
      <w:tr w:rsidR="00D43D8D" w:rsidRPr="00B577B5" w14:paraId="32B98718" w14:textId="77777777" w:rsidTr="00326BDF">
        <w:trPr>
          <w:trHeight w:val="425"/>
          <w:jc w:val="center"/>
        </w:trPr>
        <w:tc>
          <w:tcPr>
            <w:tcW w:w="2263" w:type="dxa"/>
            <w:shd w:val="clear" w:color="auto" w:fill="FFFFFF" w:themeFill="background1"/>
            <w:vAlign w:val="center"/>
          </w:tcPr>
          <w:p w14:paraId="32B98716" w14:textId="77777777" w:rsidR="00D43D8D" w:rsidRPr="00B577B5" w:rsidRDefault="00D43D8D" w:rsidP="00C83F26">
            <w:pPr>
              <w:pStyle w:val="CSBodyText"/>
              <w:numPr>
                <w:ilvl w:val="0"/>
                <w:numId w:val="0"/>
              </w:numPr>
              <w:ind w:left="-24" w:right="-23"/>
              <w:jc w:val="left"/>
              <w:rPr>
                <w:rFonts w:cs="Arial"/>
                <w:sz w:val="26"/>
                <w:szCs w:val="26"/>
                <w:lang w:eastAsia="en-GB"/>
              </w:rPr>
            </w:pPr>
            <w:r>
              <w:rPr>
                <w:rFonts w:cs="Arial"/>
                <w:sz w:val="26"/>
                <w:szCs w:val="26"/>
                <w:lang w:eastAsia="en-GB"/>
              </w:rPr>
              <w:t>Lot 3</w:t>
            </w:r>
          </w:p>
        </w:tc>
        <w:tc>
          <w:tcPr>
            <w:tcW w:w="3641" w:type="dxa"/>
            <w:shd w:val="clear" w:color="auto" w:fill="FFFFFF" w:themeFill="background1"/>
            <w:vAlign w:val="center"/>
          </w:tcPr>
          <w:p w14:paraId="32B98717" w14:textId="77777777" w:rsidR="00D43D8D" w:rsidRPr="00B577B5" w:rsidRDefault="00D43D8D" w:rsidP="00C83F26">
            <w:pPr>
              <w:pStyle w:val="CSBodyText"/>
              <w:numPr>
                <w:ilvl w:val="0"/>
                <w:numId w:val="0"/>
              </w:numPr>
              <w:rPr>
                <w:rFonts w:cs="Arial"/>
                <w:sz w:val="26"/>
                <w:szCs w:val="26"/>
                <w:lang w:eastAsia="en-GB"/>
              </w:rPr>
            </w:pPr>
            <w:r>
              <w:rPr>
                <w:rFonts w:cs="Arial"/>
                <w:sz w:val="26"/>
                <w:szCs w:val="26"/>
                <w:lang w:eastAsia="en-GB"/>
              </w:rPr>
              <w:t>Cardboard</w:t>
            </w:r>
          </w:p>
        </w:tc>
      </w:tr>
      <w:tr w:rsidR="00D43D8D" w:rsidRPr="00B577B5" w14:paraId="32B9871B" w14:textId="77777777" w:rsidTr="00326BDF">
        <w:trPr>
          <w:trHeight w:val="425"/>
          <w:jc w:val="center"/>
        </w:trPr>
        <w:tc>
          <w:tcPr>
            <w:tcW w:w="2263" w:type="dxa"/>
            <w:shd w:val="clear" w:color="auto" w:fill="FFFFFF" w:themeFill="background1"/>
            <w:vAlign w:val="center"/>
          </w:tcPr>
          <w:p w14:paraId="32B98719" w14:textId="77777777" w:rsidR="00D43D8D" w:rsidRPr="00B577B5" w:rsidRDefault="00D43D8D" w:rsidP="00C83F26">
            <w:pPr>
              <w:pStyle w:val="CSBodyText"/>
              <w:numPr>
                <w:ilvl w:val="0"/>
                <w:numId w:val="0"/>
              </w:numPr>
              <w:ind w:left="-24" w:right="-23"/>
              <w:jc w:val="left"/>
              <w:rPr>
                <w:rFonts w:cs="Arial"/>
                <w:sz w:val="26"/>
                <w:szCs w:val="26"/>
                <w:lang w:eastAsia="en-GB"/>
              </w:rPr>
            </w:pPr>
            <w:r>
              <w:rPr>
                <w:rFonts w:cs="Arial"/>
                <w:sz w:val="26"/>
                <w:szCs w:val="26"/>
                <w:lang w:eastAsia="en-GB"/>
              </w:rPr>
              <w:t>Lot 4</w:t>
            </w:r>
          </w:p>
        </w:tc>
        <w:tc>
          <w:tcPr>
            <w:tcW w:w="3641" w:type="dxa"/>
            <w:shd w:val="clear" w:color="auto" w:fill="FFFFFF" w:themeFill="background1"/>
            <w:vAlign w:val="center"/>
          </w:tcPr>
          <w:p w14:paraId="32B9871A" w14:textId="77777777" w:rsidR="00D43D8D" w:rsidRPr="00B577B5" w:rsidRDefault="00D43D8D" w:rsidP="00D43D8D">
            <w:pPr>
              <w:pStyle w:val="CSBodyText"/>
              <w:numPr>
                <w:ilvl w:val="0"/>
                <w:numId w:val="0"/>
              </w:numPr>
              <w:rPr>
                <w:rFonts w:cs="Arial"/>
                <w:sz w:val="26"/>
                <w:szCs w:val="26"/>
                <w:lang w:eastAsia="en-GB"/>
              </w:rPr>
            </w:pPr>
            <w:r>
              <w:rPr>
                <w:rFonts w:cs="Arial"/>
                <w:sz w:val="26"/>
                <w:szCs w:val="26"/>
                <w:lang w:eastAsia="en-GB"/>
              </w:rPr>
              <w:t>Paper &amp; Cardboard</w:t>
            </w:r>
          </w:p>
        </w:tc>
      </w:tr>
      <w:tr w:rsidR="00B577B5" w:rsidRPr="00B577B5" w14:paraId="32B9871E" w14:textId="77777777" w:rsidTr="00326BDF">
        <w:trPr>
          <w:trHeight w:val="425"/>
          <w:jc w:val="center"/>
        </w:trPr>
        <w:tc>
          <w:tcPr>
            <w:tcW w:w="2263" w:type="dxa"/>
            <w:shd w:val="clear" w:color="auto" w:fill="FFFFFF" w:themeFill="background1"/>
            <w:vAlign w:val="center"/>
          </w:tcPr>
          <w:p w14:paraId="32B9871C" w14:textId="77777777" w:rsidR="00B577B5" w:rsidRPr="00B577B5" w:rsidRDefault="00D43D8D" w:rsidP="00C83F26">
            <w:pPr>
              <w:pStyle w:val="CSBodyText"/>
              <w:numPr>
                <w:ilvl w:val="0"/>
                <w:numId w:val="0"/>
              </w:numPr>
              <w:ind w:left="-24" w:right="-23"/>
              <w:jc w:val="left"/>
              <w:rPr>
                <w:rFonts w:cs="Arial"/>
                <w:sz w:val="26"/>
                <w:szCs w:val="26"/>
                <w:lang w:eastAsia="en-GB"/>
              </w:rPr>
            </w:pPr>
            <w:r>
              <w:rPr>
                <w:rFonts w:cs="Arial"/>
                <w:sz w:val="26"/>
                <w:szCs w:val="26"/>
                <w:lang w:eastAsia="en-GB"/>
              </w:rPr>
              <w:t>Lot 5</w:t>
            </w:r>
          </w:p>
        </w:tc>
        <w:tc>
          <w:tcPr>
            <w:tcW w:w="3641" w:type="dxa"/>
            <w:shd w:val="clear" w:color="auto" w:fill="FFFFFF" w:themeFill="background1"/>
            <w:vAlign w:val="center"/>
          </w:tcPr>
          <w:p w14:paraId="32B9871D" w14:textId="77777777" w:rsidR="00B577B5" w:rsidRPr="00B577B5" w:rsidRDefault="00B577B5" w:rsidP="00C83F26">
            <w:pPr>
              <w:pStyle w:val="CSBodyText"/>
              <w:numPr>
                <w:ilvl w:val="0"/>
                <w:numId w:val="0"/>
              </w:numPr>
              <w:rPr>
                <w:rFonts w:cs="Arial"/>
                <w:sz w:val="26"/>
                <w:szCs w:val="26"/>
                <w:lang w:eastAsia="en-GB"/>
              </w:rPr>
            </w:pPr>
            <w:r w:rsidRPr="00B577B5">
              <w:rPr>
                <w:rFonts w:cs="Arial"/>
                <w:sz w:val="26"/>
                <w:szCs w:val="26"/>
                <w:lang w:eastAsia="en-GB"/>
              </w:rPr>
              <w:t>Wood / Timber</w:t>
            </w:r>
          </w:p>
        </w:tc>
      </w:tr>
      <w:tr w:rsidR="00B577B5" w:rsidRPr="00B577B5" w14:paraId="32B98721" w14:textId="77777777" w:rsidTr="00326BDF">
        <w:trPr>
          <w:trHeight w:val="407"/>
          <w:jc w:val="center"/>
        </w:trPr>
        <w:tc>
          <w:tcPr>
            <w:tcW w:w="2263" w:type="dxa"/>
            <w:shd w:val="clear" w:color="auto" w:fill="FFFFFF" w:themeFill="background1"/>
            <w:vAlign w:val="center"/>
          </w:tcPr>
          <w:p w14:paraId="32B9871F" w14:textId="77777777" w:rsidR="00B577B5" w:rsidRPr="00B577B5" w:rsidRDefault="00D43D8D" w:rsidP="00C83F26">
            <w:pPr>
              <w:pStyle w:val="CSBodyText"/>
              <w:numPr>
                <w:ilvl w:val="0"/>
                <w:numId w:val="0"/>
              </w:numPr>
              <w:ind w:left="-24" w:right="-23"/>
              <w:jc w:val="left"/>
              <w:rPr>
                <w:rFonts w:cs="Arial"/>
                <w:sz w:val="26"/>
                <w:szCs w:val="26"/>
                <w:lang w:eastAsia="en-GB"/>
              </w:rPr>
            </w:pPr>
            <w:r>
              <w:rPr>
                <w:rFonts w:cs="Arial"/>
                <w:sz w:val="26"/>
                <w:szCs w:val="26"/>
                <w:lang w:eastAsia="en-GB"/>
              </w:rPr>
              <w:t>Lot 6</w:t>
            </w:r>
          </w:p>
        </w:tc>
        <w:tc>
          <w:tcPr>
            <w:tcW w:w="3641" w:type="dxa"/>
            <w:shd w:val="clear" w:color="auto" w:fill="FFFFFF" w:themeFill="background1"/>
            <w:vAlign w:val="center"/>
          </w:tcPr>
          <w:p w14:paraId="32B98720" w14:textId="77777777" w:rsidR="00B577B5" w:rsidRPr="00B577B5" w:rsidRDefault="00B577B5" w:rsidP="00C83F26">
            <w:pPr>
              <w:pStyle w:val="CSBodyText"/>
              <w:numPr>
                <w:ilvl w:val="0"/>
                <w:numId w:val="0"/>
              </w:numPr>
              <w:rPr>
                <w:rFonts w:cs="Arial"/>
                <w:sz w:val="26"/>
                <w:szCs w:val="26"/>
                <w:lang w:eastAsia="en-GB"/>
              </w:rPr>
            </w:pPr>
            <w:r w:rsidRPr="00B577B5">
              <w:rPr>
                <w:rFonts w:cs="Arial"/>
                <w:sz w:val="26"/>
                <w:szCs w:val="26"/>
                <w:lang w:eastAsia="en-GB"/>
              </w:rPr>
              <w:t>Plasterboard</w:t>
            </w:r>
          </w:p>
        </w:tc>
      </w:tr>
      <w:tr w:rsidR="00B577B5" w:rsidRPr="00B577B5" w14:paraId="32B98724" w14:textId="77777777" w:rsidTr="00326BDF">
        <w:trPr>
          <w:trHeight w:val="407"/>
          <w:jc w:val="center"/>
        </w:trPr>
        <w:tc>
          <w:tcPr>
            <w:tcW w:w="2263" w:type="dxa"/>
            <w:shd w:val="clear" w:color="auto" w:fill="FFFFFF" w:themeFill="background1"/>
            <w:vAlign w:val="center"/>
          </w:tcPr>
          <w:p w14:paraId="32B98722" w14:textId="77777777" w:rsidR="00B577B5" w:rsidRPr="00B577B5" w:rsidRDefault="00D43D8D" w:rsidP="00C83F26">
            <w:pPr>
              <w:pStyle w:val="CSBodyText"/>
              <w:numPr>
                <w:ilvl w:val="0"/>
                <w:numId w:val="0"/>
              </w:numPr>
              <w:ind w:left="-24" w:right="-23"/>
              <w:jc w:val="left"/>
              <w:rPr>
                <w:rFonts w:cs="Arial"/>
                <w:sz w:val="26"/>
                <w:szCs w:val="26"/>
                <w:lang w:eastAsia="en-GB"/>
              </w:rPr>
            </w:pPr>
            <w:r>
              <w:rPr>
                <w:rFonts w:cs="Arial"/>
                <w:sz w:val="26"/>
                <w:szCs w:val="26"/>
                <w:lang w:eastAsia="en-GB"/>
              </w:rPr>
              <w:t>Lot 7</w:t>
            </w:r>
          </w:p>
        </w:tc>
        <w:tc>
          <w:tcPr>
            <w:tcW w:w="3641" w:type="dxa"/>
            <w:shd w:val="clear" w:color="auto" w:fill="FFFFFF" w:themeFill="background1"/>
            <w:vAlign w:val="center"/>
          </w:tcPr>
          <w:p w14:paraId="32B98723" w14:textId="77777777" w:rsidR="00B577B5" w:rsidRPr="00B577B5" w:rsidRDefault="00D43D8D" w:rsidP="00C83F26">
            <w:pPr>
              <w:pStyle w:val="CSBodyText"/>
              <w:numPr>
                <w:ilvl w:val="0"/>
                <w:numId w:val="0"/>
              </w:numPr>
              <w:rPr>
                <w:rFonts w:cs="Arial"/>
                <w:sz w:val="26"/>
                <w:szCs w:val="26"/>
                <w:lang w:eastAsia="en-GB"/>
              </w:rPr>
            </w:pPr>
            <w:r>
              <w:rPr>
                <w:rFonts w:cs="Arial"/>
                <w:sz w:val="26"/>
                <w:szCs w:val="26"/>
                <w:lang w:eastAsia="en-GB"/>
              </w:rPr>
              <w:t>Mixed Plastics</w:t>
            </w:r>
          </w:p>
        </w:tc>
      </w:tr>
      <w:tr w:rsidR="00B577B5" w:rsidRPr="00B577B5" w14:paraId="32B98727" w14:textId="77777777" w:rsidTr="00326BDF">
        <w:trPr>
          <w:trHeight w:val="413"/>
          <w:jc w:val="center"/>
        </w:trPr>
        <w:tc>
          <w:tcPr>
            <w:tcW w:w="2263" w:type="dxa"/>
            <w:shd w:val="clear" w:color="auto" w:fill="FFFFFF" w:themeFill="background1"/>
            <w:vAlign w:val="center"/>
          </w:tcPr>
          <w:p w14:paraId="32B98725" w14:textId="77777777" w:rsidR="00B577B5" w:rsidRPr="00B577B5" w:rsidRDefault="00D43D8D" w:rsidP="00C83F26">
            <w:pPr>
              <w:pStyle w:val="CSBodyText"/>
              <w:numPr>
                <w:ilvl w:val="0"/>
                <w:numId w:val="0"/>
              </w:numPr>
              <w:ind w:left="-24" w:right="-23"/>
              <w:jc w:val="left"/>
              <w:rPr>
                <w:rFonts w:cs="Arial"/>
                <w:sz w:val="26"/>
                <w:szCs w:val="26"/>
                <w:lang w:eastAsia="en-GB"/>
              </w:rPr>
            </w:pPr>
            <w:r>
              <w:rPr>
                <w:rFonts w:cs="Arial"/>
                <w:sz w:val="26"/>
                <w:szCs w:val="26"/>
                <w:lang w:eastAsia="en-GB"/>
              </w:rPr>
              <w:t>Lot 8</w:t>
            </w:r>
          </w:p>
        </w:tc>
        <w:tc>
          <w:tcPr>
            <w:tcW w:w="3641" w:type="dxa"/>
            <w:shd w:val="clear" w:color="auto" w:fill="FFFFFF" w:themeFill="background1"/>
            <w:vAlign w:val="center"/>
          </w:tcPr>
          <w:p w14:paraId="32B98726" w14:textId="77777777" w:rsidR="00B577B5" w:rsidRPr="00B577B5" w:rsidRDefault="00B577B5" w:rsidP="00C83F26">
            <w:pPr>
              <w:pStyle w:val="CSBodyText"/>
              <w:numPr>
                <w:ilvl w:val="0"/>
                <w:numId w:val="0"/>
              </w:numPr>
              <w:rPr>
                <w:rFonts w:cs="Arial"/>
                <w:sz w:val="26"/>
                <w:szCs w:val="26"/>
                <w:lang w:eastAsia="en-GB"/>
              </w:rPr>
            </w:pPr>
            <w:r w:rsidRPr="00B577B5">
              <w:rPr>
                <w:rFonts w:cs="Arial"/>
                <w:sz w:val="26"/>
                <w:szCs w:val="26"/>
                <w:lang w:eastAsia="en-GB"/>
              </w:rPr>
              <w:t>Mattresses</w:t>
            </w:r>
          </w:p>
        </w:tc>
      </w:tr>
      <w:tr w:rsidR="00B577B5" w:rsidRPr="00B577B5" w14:paraId="32B9872A" w14:textId="77777777" w:rsidTr="00326BDF">
        <w:trPr>
          <w:trHeight w:val="419"/>
          <w:jc w:val="center"/>
        </w:trPr>
        <w:tc>
          <w:tcPr>
            <w:tcW w:w="2263" w:type="dxa"/>
            <w:shd w:val="clear" w:color="auto" w:fill="FFFFFF" w:themeFill="background1"/>
            <w:vAlign w:val="center"/>
          </w:tcPr>
          <w:p w14:paraId="32B98728" w14:textId="77777777" w:rsidR="00B577B5" w:rsidRPr="00B577B5" w:rsidRDefault="00D43D8D" w:rsidP="00C83F26">
            <w:pPr>
              <w:pStyle w:val="CSBodyText"/>
              <w:numPr>
                <w:ilvl w:val="0"/>
                <w:numId w:val="0"/>
              </w:numPr>
              <w:tabs>
                <w:tab w:val="left" w:pos="709"/>
              </w:tabs>
              <w:ind w:left="-24" w:right="-23"/>
              <w:jc w:val="left"/>
              <w:rPr>
                <w:rFonts w:cs="Arial"/>
                <w:sz w:val="26"/>
                <w:szCs w:val="26"/>
                <w:lang w:eastAsia="en-GB"/>
              </w:rPr>
            </w:pPr>
            <w:r>
              <w:rPr>
                <w:rFonts w:cs="Arial"/>
                <w:sz w:val="26"/>
                <w:szCs w:val="26"/>
                <w:lang w:eastAsia="en-GB"/>
              </w:rPr>
              <w:t>Lot 9</w:t>
            </w:r>
          </w:p>
        </w:tc>
        <w:tc>
          <w:tcPr>
            <w:tcW w:w="3641" w:type="dxa"/>
            <w:shd w:val="clear" w:color="auto" w:fill="FFFFFF" w:themeFill="background1"/>
            <w:vAlign w:val="center"/>
          </w:tcPr>
          <w:p w14:paraId="32B98729" w14:textId="77777777" w:rsidR="00B577B5" w:rsidRPr="00B577B5" w:rsidRDefault="00B577B5" w:rsidP="00D43D8D">
            <w:pPr>
              <w:pStyle w:val="CSBodyText"/>
              <w:numPr>
                <w:ilvl w:val="0"/>
                <w:numId w:val="0"/>
              </w:numPr>
              <w:rPr>
                <w:rFonts w:cs="Arial"/>
                <w:sz w:val="26"/>
                <w:szCs w:val="26"/>
                <w:lang w:eastAsia="en-GB"/>
              </w:rPr>
            </w:pPr>
            <w:r w:rsidRPr="00B577B5">
              <w:rPr>
                <w:rFonts w:cs="Arial"/>
                <w:sz w:val="26"/>
                <w:szCs w:val="26"/>
                <w:lang w:eastAsia="en-GB"/>
              </w:rPr>
              <w:t>Soil</w:t>
            </w:r>
          </w:p>
        </w:tc>
      </w:tr>
      <w:tr w:rsidR="00D43D8D" w:rsidRPr="00B577B5" w14:paraId="32B9872D" w14:textId="77777777" w:rsidTr="00326BDF">
        <w:trPr>
          <w:trHeight w:val="411"/>
          <w:jc w:val="center"/>
        </w:trPr>
        <w:tc>
          <w:tcPr>
            <w:tcW w:w="2263" w:type="dxa"/>
            <w:shd w:val="clear" w:color="auto" w:fill="FFFFFF" w:themeFill="background1"/>
            <w:vAlign w:val="center"/>
          </w:tcPr>
          <w:p w14:paraId="32B9872B" w14:textId="77777777" w:rsidR="00D43D8D" w:rsidRPr="00B577B5" w:rsidRDefault="00D43D8D" w:rsidP="00C83F26">
            <w:pPr>
              <w:pStyle w:val="CSBodyText"/>
              <w:numPr>
                <w:ilvl w:val="0"/>
                <w:numId w:val="0"/>
              </w:numPr>
              <w:tabs>
                <w:tab w:val="left" w:pos="709"/>
              </w:tabs>
              <w:ind w:left="-24" w:right="-23"/>
              <w:jc w:val="left"/>
              <w:rPr>
                <w:rFonts w:cs="Arial"/>
                <w:sz w:val="26"/>
                <w:szCs w:val="26"/>
                <w:lang w:eastAsia="en-GB"/>
              </w:rPr>
            </w:pPr>
            <w:r>
              <w:rPr>
                <w:rFonts w:cs="Arial"/>
                <w:sz w:val="26"/>
                <w:szCs w:val="26"/>
                <w:lang w:eastAsia="en-GB"/>
              </w:rPr>
              <w:t>Lot 10</w:t>
            </w:r>
          </w:p>
        </w:tc>
        <w:tc>
          <w:tcPr>
            <w:tcW w:w="3641" w:type="dxa"/>
            <w:shd w:val="clear" w:color="auto" w:fill="FFFFFF" w:themeFill="background1"/>
            <w:vAlign w:val="center"/>
          </w:tcPr>
          <w:p w14:paraId="32B9872C" w14:textId="77777777" w:rsidR="00D43D8D" w:rsidRPr="00B577B5" w:rsidRDefault="00D43D8D" w:rsidP="00C83F26">
            <w:pPr>
              <w:pStyle w:val="CSBodyText"/>
              <w:numPr>
                <w:ilvl w:val="0"/>
                <w:numId w:val="0"/>
              </w:numPr>
              <w:rPr>
                <w:rFonts w:cs="Arial"/>
                <w:sz w:val="26"/>
                <w:szCs w:val="26"/>
                <w:lang w:eastAsia="en-GB"/>
              </w:rPr>
            </w:pPr>
            <w:r w:rsidRPr="00B577B5">
              <w:rPr>
                <w:rFonts w:cs="Arial"/>
                <w:sz w:val="26"/>
                <w:szCs w:val="26"/>
                <w:lang w:eastAsia="en-GB"/>
              </w:rPr>
              <w:t>Rubble &amp; Hardcore</w:t>
            </w:r>
          </w:p>
        </w:tc>
      </w:tr>
      <w:tr w:rsidR="00D43D8D" w:rsidRPr="00B577B5" w14:paraId="32B98730" w14:textId="77777777" w:rsidTr="00326BDF">
        <w:trPr>
          <w:trHeight w:val="411"/>
          <w:jc w:val="center"/>
        </w:trPr>
        <w:tc>
          <w:tcPr>
            <w:tcW w:w="2263" w:type="dxa"/>
            <w:shd w:val="clear" w:color="auto" w:fill="FFFFFF" w:themeFill="background1"/>
            <w:vAlign w:val="center"/>
          </w:tcPr>
          <w:p w14:paraId="32B9872E" w14:textId="77777777" w:rsidR="00D43D8D" w:rsidRPr="00B577B5" w:rsidRDefault="00D43D8D" w:rsidP="00C83F26">
            <w:pPr>
              <w:pStyle w:val="CSBodyText"/>
              <w:numPr>
                <w:ilvl w:val="0"/>
                <w:numId w:val="0"/>
              </w:numPr>
              <w:tabs>
                <w:tab w:val="left" w:pos="709"/>
              </w:tabs>
              <w:ind w:left="-24" w:right="-23"/>
              <w:jc w:val="left"/>
              <w:rPr>
                <w:rFonts w:cs="Arial"/>
                <w:sz w:val="26"/>
                <w:szCs w:val="26"/>
                <w:lang w:eastAsia="en-GB"/>
              </w:rPr>
            </w:pPr>
            <w:r>
              <w:rPr>
                <w:rFonts w:cs="Arial"/>
                <w:sz w:val="26"/>
                <w:szCs w:val="26"/>
                <w:lang w:eastAsia="en-GB"/>
              </w:rPr>
              <w:t>Lot 11</w:t>
            </w:r>
          </w:p>
        </w:tc>
        <w:tc>
          <w:tcPr>
            <w:tcW w:w="3641" w:type="dxa"/>
            <w:shd w:val="clear" w:color="auto" w:fill="FFFFFF" w:themeFill="background1"/>
            <w:vAlign w:val="center"/>
          </w:tcPr>
          <w:p w14:paraId="32B9872F" w14:textId="77777777" w:rsidR="00D43D8D" w:rsidRPr="00B577B5" w:rsidRDefault="00D43D8D" w:rsidP="00C83F26">
            <w:pPr>
              <w:pStyle w:val="CSBodyText"/>
              <w:numPr>
                <w:ilvl w:val="0"/>
                <w:numId w:val="0"/>
              </w:numPr>
              <w:rPr>
                <w:rFonts w:cs="Arial"/>
                <w:sz w:val="26"/>
                <w:szCs w:val="26"/>
                <w:lang w:eastAsia="en-GB"/>
              </w:rPr>
            </w:pPr>
            <w:r>
              <w:rPr>
                <w:rFonts w:cs="Arial"/>
                <w:sz w:val="26"/>
                <w:szCs w:val="26"/>
                <w:lang w:eastAsia="en-GB"/>
              </w:rPr>
              <w:t>Soil, Rubble &amp; Hardcore</w:t>
            </w:r>
          </w:p>
        </w:tc>
      </w:tr>
      <w:tr w:rsidR="00F96DA9" w:rsidRPr="00B577B5" w14:paraId="32B98733" w14:textId="77777777" w:rsidTr="00326BDF">
        <w:trPr>
          <w:trHeight w:val="411"/>
          <w:jc w:val="center"/>
        </w:trPr>
        <w:tc>
          <w:tcPr>
            <w:tcW w:w="2263" w:type="dxa"/>
            <w:shd w:val="clear" w:color="auto" w:fill="FFFFFF" w:themeFill="background1"/>
            <w:vAlign w:val="center"/>
          </w:tcPr>
          <w:p w14:paraId="32B98731" w14:textId="77777777" w:rsidR="00F96DA9" w:rsidRDefault="00F96DA9" w:rsidP="00C83F26">
            <w:pPr>
              <w:pStyle w:val="CSBodyText"/>
              <w:numPr>
                <w:ilvl w:val="0"/>
                <w:numId w:val="0"/>
              </w:numPr>
              <w:tabs>
                <w:tab w:val="left" w:pos="709"/>
              </w:tabs>
              <w:ind w:left="-24" w:right="-23"/>
              <w:jc w:val="left"/>
              <w:rPr>
                <w:rFonts w:cs="Arial"/>
                <w:sz w:val="26"/>
                <w:szCs w:val="26"/>
                <w:lang w:eastAsia="en-GB"/>
              </w:rPr>
            </w:pPr>
            <w:r>
              <w:rPr>
                <w:rFonts w:cs="Arial"/>
                <w:sz w:val="26"/>
                <w:szCs w:val="26"/>
                <w:lang w:eastAsia="en-GB"/>
              </w:rPr>
              <w:t>Lot 12</w:t>
            </w:r>
          </w:p>
        </w:tc>
        <w:tc>
          <w:tcPr>
            <w:tcW w:w="3641" w:type="dxa"/>
            <w:shd w:val="clear" w:color="auto" w:fill="FFFFFF" w:themeFill="background1"/>
            <w:vAlign w:val="center"/>
          </w:tcPr>
          <w:p w14:paraId="32B98732" w14:textId="77777777" w:rsidR="00F96DA9" w:rsidRDefault="00F96DA9" w:rsidP="00C83F26">
            <w:pPr>
              <w:pStyle w:val="CSBodyText"/>
              <w:numPr>
                <w:ilvl w:val="0"/>
                <w:numId w:val="0"/>
              </w:numPr>
              <w:rPr>
                <w:rFonts w:cs="Arial"/>
                <w:sz w:val="26"/>
                <w:szCs w:val="26"/>
                <w:lang w:eastAsia="en-GB"/>
              </w:rPr>
            </w:pPr>
            <w:r>
              <w:rPr>
                <w:rFonts w:cs="Arial"/>
                <w:sz w:val="26"/>
                <w:szCs w:val="26"/>
                <w:lang w:eastAsia="en-GB"/>
              </w:rPr>
              <w:t>Mixed Residual Waste</w:t>
            </w:r>
          </w:p>
        </w:tc>
      </w:tr>
    </w:tbl>
    <w:p w14:paraId="32B98734" w14:textId="77777777" w:rsidR="00DB48DF" w:rsidRDefault="00DB48DF" w:rsidP="00B577B5">
      <w:pPr>
        <w:pStyle w:val="BCLIST1"/>
        <w:spacing w:before="200"/>
        <w:ind w:left="1587" w:hanging="1230"/>
      </w:pPr>
      <w:r w:rsidRPr="00CE6935">
        <w:t>The Council</w:t>
      </w:r>
      <w:r>
        <w:t xml:space="preserve"> reserves the right to amend this lot structure,</w:t>
      </w:r>
      <w:r w:rsidRPr="00CE6935">
        <w:t xml:space="preserve"> i</w:t>
      </w:r>
      <w:r>
        <w:t>ncluding adding additional lots or</w:t>
      </w:r>
      <w:r w:rsidRPr="00CE6935">
        <w:t xml:space="preserve"> removing lots that the Council co</w:t>
      </w:r>
      <w:r>
        <w:t>nsiders are no longer required.</w:t>
      </w:r>
    </w:p>
    <w:p w14:paraId="32B98735" w14:textId="77777777" w:rsidR="00CF1287" w:rsidRPr="00CE6935" w:rsidRDefault="00CF1287" w:rsidP="00CF1287">
      <w:pPr>
        <w:pStyle w:val="BCSUBTITLE"/>
      </w:pPr>
      <w:r w:rsidRPr="00CE6935">
        <w:t>EVALUATION OF TENDERS</w:t>
      </w:r>
    </w:p>
    <w:p w14:paraId="32B98736" w14:textId="77777777" w:rsidR="00CF1287" w:rsidRPr="00CE6935" w:rsidRDefault="00CF1287" w:rsidP="00CF1287">
      <w:pPr>
        <w:pStyle w:val="BCLIST1"/>
      </w:pPr>
      <w:bookmarkStart w:id="3" w:name="_Ref444173830"/>
      <w:r w:rsidRPr="00CE6935">
        <w:t xml:space="preserve">An initial examination will be made to establish the completeness and content of submitted </w:t>
      </w:r>
      <w:r w:rsidR="00E46A7A">
        <w:t>Call-off</w:t>
      </w:r>
      <w:r>
        <w:t xml:space="preserve"> documents</w:t>
      </w:r>
      <w:r w:rsidRPr="00CE6935">
        <w:t xml:space="preserve"> to ensure that:</w:t>
      </w:r>
      <w:bookmarkEnd w:id="3"/>
    </w:p>
    <w:p w14:paraId="32B98737" w14:textId="77777777" w:rsidR="00CF1287" w:rsidRPr="00CE6935" w:rsidRDefault="00CF1287" w:rsidP="00CF1287">
      <w:pPr>
        <w:pStyle w:val="BCLIST2"/>
      </w:pPr>
      <w:r w:rsidRPr="00CE6935">
        <w:t xml:space="preserve">the </w:t>
      </w:r>
      <w:r w:rsidR="007B1003">
        <w:t>bidder</w:t>
      </w:r>
      <w:r w:rsidRPr="00CE6935">
        <w:t xml:space="preserve"> has provided satisfactory evidence for all means of proof requested within the </w:t>
      </w:r>
      <w:r w:rsidR="00E46A7A">
        <w:t>Call-off</w:t>
      </w:r>
      <w:r>
        <w:t xml:space="preserve"> document</w:t>
      </w:r>
      <w:r w:rsidRPr="00CE6935">
        <w:t xml:space="preserve">, and in relation to statements </w:t>
      </w:r>
      <w:r>
        <w:t xml:space="preserve">made </w:t>
      </w:r>
      <w:r w:rsidRPr="00CE6935">
        <w:t>within the</w:t>
      </w:r>
      <w:r>
        <w:t xml:space="preserve"> </w:t>
      </w:r>
      <w:r w:rsidR="007B1003">
        <w:t>bidder</w:t>
      </w:r>
      <w:r w:rsidR="008C3DAF">
        <w:t>'s</w:t>
      </w:r>
      <w:r w:rsidRPr="00CE6935">
        <w:t xml:space="preserve"> SQ </w:t>
      </w:r>
      <w:proofErr w:type="gramStart"/>
      <w:r w:rsidRPr="00CE6935">
        <w:t>submission;</w:t>
      </w:r>
      <w:proofErr w:type="gramEnd"/>
    </w:p>
    <w:p w14:paraId="32B98738" w14:textId="77777777" w:rsidR="00CF1287" w:rsidRPr="00CE6935" w:rsidRDefault="00CF1287" w:rsidP="00CF1287">
      <w:pPr>
        <w:pStyle w:val="BCLIST2"/>
      </w:pPr>
      <w:r w:rsidRPr="00CE6935">
        <w:lastRenderedPageBreak/>
        <w:t xml:space="preserve">the </w:t>
      </w:r>
      <w:r w:rsidR="00E46A7A">
        <w:t>Call-off</w:t>
      </w:r>
      <w:r>
        <w:t xml:space="preserve"> document</w:t>
      </w:r>
      <w:r w:rsidRPr="00CE6935">
        <w:t xml:space="preserve"> has been submitted on time and meets the Council's submission requir</w:t>
      </w:r>
      <w:r>
        <w:t xml:space="preserve">ements and </w:t>
      </w:r>
      <w:proofErr w:type="gramStart"/>
      <w:r>
        <w:t>instructions;</w:t>
      </w:r>
      <w:proofErr w:type="gramEnd"/>
    </w:p>
    <w:p w14:paraId="32B98739" w14:textId="77777777" w:rsidR="00CF1287" w:rsidRPr="00CE6935" w:rsidRDefault="00CF1287" w:rsidP="00CF1287">
      <w:pPr>
        <w:pStyle w:val="BCLIST2"/>
      </w:pPr>
      <w:r w:rsidRPr="00CE6935">
        <w:t xml:space="preserve">the submission is sufficiently complete to enable the Tender to be evaluated in </w:t>
      </w:r>
      <w:r>
        <w:t>accordance with the Evaluation m</w:t>
      </w:r>
      <w:r w:rsidRPr="00CE6935">
        <w:t>ethodology.</w:t>
      </w:r>
    </w:p>
    <w:p w14:paraId="32B9873A" w14:textId="77777777" w:rsidR="00CF1287" w:rsidRDefault="00CF1287" w:rsidP="00CF1287">
      <w:pPr>
        <w:pStyle w:val="BCLIST1"/>
      </w:pPr>
      <w:r w:rsidRPr="00CE6935">
        <w:t>Throughout the evaluation process, the Council reserves the right to s</w:t>
      </w:r>
      <w:r>
        <w:t xml:space="preserve">eek clarifications from </w:t>
      </w:r>
      <w:r w:rsidR="007B1003">
        <w:t>bidder</w:t>
      </w:r>
      <w:r w:rsidR="003C21EC">
        <w:t>s</w:t>
      </w:r>
      <w:r w:rsidRPr="00CE6935">
        <w:t xml:space="preserve"> where this is considered necessary to achieve a complete unde</w:t>
      </w:r>
      <w:r>
        <w:t>rstanding of the bids received.</w:t>
      </w:r>
    </w:p>
    <w:p w14:paraId="32B9873B" w14:textId="77777777" w:rsidR="00CF1287" w:rsidRPr="00CE6935" w:rsidRDefault="00CF1287" w:rsidP="00CF1287">
      <w:pPr>
        <w:pStyle w:val="BCLIST1"/>
      </w:pPr>
      <w:r>
        <w:t>T</w:t>
      </w:r>
      <w:r w:rsidRPr="00CE6935">
        <w:t xml:space="preserve">he Council reserves the right to exclude </w:t>
      </w:r>
      <w:r w:rsidR="007B1003">
        <w:t>bidder</w:t>
      </w:r>
      <w:r w:rsidRPr="00CE6935">
        <w:t xml:space="preserve">s from the </w:t>
      </w:r>
      <w:r w:rsidR="00E46A7A">
        <w:t>Call-off</w:t>
      </w:r>
      <w:r>
        <w:t xml:space="preserve"> stage </w:t>
      </w:r>
      <w:r w:rsidRPr="00CE6935">
        <w:t>if</w:t>
      </w:r>
      <w:r>
        <w:t xml:space="preserve"> changes to the </w:t>
      </w:r>
      <w:r w:rsidR="007B1003">
        <w:t>bidder</w:t>
      </w:r>
      <w:r>
        <w:t xml:space="preserve">'s organisation mean that the Supplier no longer </w:t>
      </w:r>
      <w:r w:rsidRPr="00CE6935">
        <w:t xml:space="preserve">meets the </w:t>
      </w:r>
      <w:r>
        <w:t>requirements of the Council's SQ</w:t>
      </w:r>
      <w:r w:rsidRPr="00CE6935">
        <w:t>.</w:t>
      </w:r>
    </w:p>
    <w:p w14:paraId="32B9873C" w14:textId="77777777" w:rsidR="00DA1558" w:rsidRDefault="00DA1558" w:rsidP="00CF1287">
      <w:pPr>
        <w:pStyle w:val="BCLIST1"/>
      </w:pPr>
      <w:r>
        <w:t xml:space="preserve">The Supplier shall organise for the weighing of </w:t>
      </w:r>
      <w:r w:rsidR="005545DF">
        <w:t>W</w:t>
      </w:r>
      <w:r>
        <w:t xml:space="preserve">aste </w:t>
      </w:r>
      <w:r w:rsidR="005545DF">
        <w:t>M</w:t>
      </w:r>
      <w:r>
        <w:t xml:space="preserve">aterials in accordance with 6.7.1 of the Specification. </w:t>
      </w:r>
      <w:r w:rsidRPr="00DA1558">
        <w:t>If the Supplier's Facility does not have a weighbridge the Supplier must provide an alternative weighbridge site</w:t>
      </w:r>
      <w:r>
        <w:t xml:space="preserve">. The additional mileage for transporting </w:t>
      </w:r>
      <w:r w:rsidR="005545DF">
        <w:t>Waste M</w:t>
      </w:r>
      <w:r>
        <w:t>aterial</w:t>
      </w:r>
      <w:r w:rsidR="005545DF">
        <w:t>s</w:t>
      </w:r>
      <w:r>
        <w:t xml:space="preserve"> via this alternative weighbridge location shall be incorporated into the Council's Distance calculation.</w:t>
      </w:r>
    </w:p>
    <w:p w14:paraId="32B9873D" w14:textId="77777777" w:rsidR="00CF1287" w:rsidRPr="00CE6935" w:rsidRDefault="00CF1287" w:rsidP="00CF1287">
      <w:pPr>
        <w:pStyle w:val="BCLIST1"/>
      </w:pPr>
      <w:r w:rsidRPr="00CE6935">
        <w:t xml:space="preserve">The </w:t>
      </w:r>
      <w:r w:rsidR="000A106C">
        <w:t xml:space="preserve">price </w:t>
      </w:r>
      <w:r w:rsidRPr="00CE6935">
        <w:t xml:space="preserve">calculation </w:t>
      </w:r>
      <w:r w:rsidR="000A106C">
        <w:t xml:space="preserve">to be evaluated </w:t>
      </w:r>
      <w:r w:rsidRPr="00CE6935">
        <w:t>will be as follows:</w:t>
      </w:r>
    </w:p>
    <w:p w14:paraId="32B9873E" w14:textId="77777777" w:rsidR="00CF1287" w:rsidRPr="00CE6935" w:rsidRDefault="00094BF3" w:rsidP="00CF1287">
      <w:pPr>
        <w:pStyle w:val="BCLIST2"/>
        <w:numPr>
          <w:ilvl w:val="0"/>
          <w:numId w:val="0"/>
        </w:numPr>
        <w:ind w:left="2268"/>
      </w:pPr>
      <w:r w:rsidRPr="00D43D8D">
        <w:t>Score</w:t>
      </w:r>
      <w:r w:rsidR="00DB20E8" w:rsidRPr="00D43D8D">
        <w:t xml:space="preserve"> = (GF x LF) + (D x MR)</w:t>
      </w:r>
    </w:p>
    <w:p w14:paraId="32B9873F" w14:textId="77777777" w:rsidR="00CF1287" w:rsidRPr="00CE6935" w:rsidRDefault="00CF1287" w:rsidP="00CF1287">
      <w:pPr>
        <w:pStyle w:val="BCLIST1"/>
        <w:numPr>
          <w:ilvl w:val="0"/>
          <w:numId w:val="0"/>
        </w:numPr>
        <w:ind w:left="1587"/>
      </w:pPr>
      <w:r w:rsidRPr="00CE6935">
        <w:t>Where:</w:t>
      </w:r>
    </w:p>
    <w:p w14:paraId="32B98740" w14:textId="77777777" w:rsidR="00CF1287" w:rsidRPr="00CE6935" w:rsidRDefault="00CF1287" w:rsidP="00CF1287">
      <w:pPr>
        <w:pStyle w:val="BCLIST2"/>
        <w:numPr>
          <w:ilvl w:val="0"/>
          <w:numId w:val="0"/>
        </w:numPr>
        <w:ind w:left="2268"/>
      </w:pPr>
      <w:r w:rsidRPr="00CE6935">
        <w:t>G</w:t>
      </w:r>
      <w:r w:rsidR="00094BF3">
        <w:t xml:space="preserve">ate Fee (GF): is the Gate Fee </w:t>
      </w:r>
      <w:r w:rsidRPr="00CE6935">
        <w:t xml:space="preserve">submitted by </w:t>
      </w:r>
      <w:r w:rsidR="007B1003">
        <w:t>bidder</w:t>
      </w:r>
      <w:r w:rsidRPr="00CE6935">
        <w:t>s representing the treatment cos</w:t>
      </w:r>
      <w:r w:rsidR="003C21EC">
        <w:t xml:space="preserve">t of a single tonne of the </w:t>
      </w:r>
      <w:r w:rsidR="005545DF">
        <w:t>Waste M</w:t>
      </w:r>
      <w:r w:rsidR="003C21EC">
        <w:t xml:space="preserve">aterial identified in the </w:t>
      </w:r>
      <w:r w:rsidR="00E46A7A">
        <w:t>Call-off</w:t>
      </w:r>
      <w:r w:rsidR="003C21EC">
        <w:t xml:space="preserve"> </w:t>
      </w:r>
      <w:proofErr w:type="gramStart"/>
      <w:r w:rsidR="003C21EC">
        <w:t>document</w:t>
      </w:r>
      <w:r w:rsidR="00B04B6E">
        <w:t>;</w:t>
      </w:r>
      <w:proofErr w:type="gramEnd"/>
    </w:p>
    <w:p w14:paraId="32B98741" w14:textId="77777777" w:rsidR="00CF1287" w:rsidRPr="00CE6935" w:rsidRDefault="00CF1287" w:rsidP="00CF1287">
      <w:pPr>
        <w:pStyle w:val="BCLIST2"/>
        <w:numPr>
          <w:ilvl w:val="0"/>
          <w:numId w:val="0"/>
        </w:numPr>
        <w:ind w:left="2268"/>
      </w:pPr>
      <w:r w:rsidRPr="00CE6935">
        <w:t xml:space="preserve">Load Factor (LF): is a factor representing the typical tonnage of </w:t>
      </w:r>
      <w:r w:rsidR="005545DF">
        <w:t>Waste Material</w:t>
      </w:r>
      <w:r w:rsidRPr="00CE6935">
        <w:t xml:space="preserve"> contained within</w:t>
      </w:r>
      <w:r w:rsidR="00D43D8D">
        <w:t xml:space="preserve"> a container sent for </w:t>
      </w:r>
      <w:proofErr w:type="gramStart"/>
      <w:r w:rsidR="00D43D8D">
        <w:t>treatment;</w:t>
      </w:r>
      <w:proofErr w:type="gramEnd"/>
    </w:p>
    <w:p w14:paraId="32B98742" w14:textId="77777777" w:rsidR="00094BF3" w:rsidRDefault="00CF1287" w:rsidP="00CF1287">
      <w:pPr>
        <w:pStyle w:val="BCLIST2"/>
        <w:numPr>
          <w:ilvl w:val="0"/>
          <w:numId w:val="0"/>
        </w:numPr>
        <w:ind w:left="2268"/>
      </w:pPr>
      <w:r w:rsidRPr="00CE6935">
        <w:t>Distance (D): is th</w:t>
      </w:r>
      <w:r w:rsidR="005545DF">
        <w:t>e distance in miles between the Waste Material a</w:t>
      </w:r>
      <w:r w:rsidRPr="00CE6935">
        <w:t>nd the Supplier's treatment location, as calculated using main roads</w:t>
      </w:r>
      <w:r w:rsidR="00094BF3">
        <w:t>; avoiding minor roads</w:t>
      </w:r>
      <w:r w:rsidR="00AE78F1">
        <w:t>, toll-</w:t>
      </w:r>
      <w:proofErr w:type="gramStart"/>
      <w:r w:rsidR="00AE78F1">
        <w:t>roads</w:t>
      </w:r>
      <w:proofErr w:type="gramEnd"/>
      <w:r w:rsidR="00AE78F1">
        <w:t xml:space="preserve"> and toll-bridges</w:t>
      </w:r>
      <w:r w:rsidR="00094BF3">
        <w:t xml:space="preserve"> </w:t>
      </w:r>
      <w:r w:rsidRPr="00CE6935">
        <w:t>where possible; based on the minimum possible mileage</w:t>
      </w:r>
      <w:r w:rsidR="00B04B6E">
        <w:t xml:space="preserve"> accounting for any </w:t>
      </w:r>
      <w:r w:rsidRPr="00CE6935">
        <w:t xml:space="preserve">HGV and </w:t>
      </w:r>
      <w:r w:rsidR="00094BF3">
        <w:lastRenderedPageBreak/>
        <w:t>local planning restrictions</w:t>
      </w:r>
      <w:r w:rsidR="00B04B6E">
        <w:t xml:space="preserve"> and</w:t>
      </w:r>
      <w:r w:rsidR="00094BF3">
        <w:t xml:space="preserve"> including the distance required to access any weighbridge facility where required.</w:t>
      </w:r>
    </w:p>
    <w:p w14:paraId="32B98743" w14:textId="77777777" w:rsidR="00CF1287" w:rsidRDefault="00CF1287" w:rsidP="00CF1287">
      <w:pPr>
        <w:pStyle w:val="BCLIST2"/>
        <w:numPr>
          <w:ilvl w:val="0"/>
          <w:numId w:val="0"/>
        </w:numPr>
        <w:ind w:left="2268"/>
      </w:pPr>
      <w:r w:rsidRPr="00CE6935">
        <w:t>Mileage Rate (MR</w:t>
      </w:r>
      <w:r w:rsidRPr="00D43D8D">
        <w:t>): is £</w:t>
      </w:r>
      <w:r w:rsidR="00D43D8D" w:rsidRPr="00D43D8D">
        <w:t>12.00</w:t>
      </w:r>
      <w:r w:rsidRPr="00D43D8D">
        <w:t xml:space="preserve"> per mile</w:t>
      </w:r>
      <w:r w:rsidRPr="00CE6935">
        <w:t>.</w:t>
      </w:r>
    </w:p>
    <w:p w14:paraId="32B98744" w14:textId="77777777" w:rsidR="00E87397" w:rsidRPr="00AE78F1" w:rsidRDefault="00E87397" w:rsidP="00E87397">
      <w:pPr>
        <w:pStyle w:val="BCLIST1"/>
      </w:pPr>
      <w:r w:rsidRPr="00AE78F1">
        <w:t xml:space="preserve">For the purposes of evaluation, the Council will evaluate all </w:t>
      </w:r>
      <w:r w:rsidR="00E46A7A">
        <w:t>Call-off</w:t>
      </w:r>
      <w:r w:rsidRPr="00AE78F1">
        <w:t xml:space="preserve"> submissions for all corresponding </w:t>
      </w:r>
      <w:r w:rsidR="005545DF" w:rsidRPr="00AE78F1">
        <w:t>Waste Material S</w:t>
      </w:r>
      <w:r w:rsidRPr="00AE78F1">
        <w:t xml:space="preserve">ources as indicated in Section 12 – Appendix 3. The </w:t>
      </w:r>
      <w:r w:rsidR="00993E45" w:rsidRPr="00AE78F1">
        <w:t>Council will award contracts</w:t>
      </w:r>
      <w:r w:rsidRPr="00AE78F1">
        <w:t xml:space="preserve"> to the bidder</w:t>
      </w:r>
      <w:r w:rsidR="005545DF" w:rsidRPr="00AE78F1">
        <w:t>/s</w:t>
      </w:r>
      <w:r w:rsidRPr="00AE78F1">
        <w:t xml:space="preserve"> </w:t>
      </w:r>
      <w:r w:rsidR="005545DF" w:rsidRPr="00AE78F1">
        <w:t>who have submitted the C</w:t>
      </w:r>
      <w:r w:rsidRPr="00AE78F1">
        <w:t>all</w:t>
      </w:r>
      <w:r w:rsidR="005545DF" w:rsidRPr="00AE78F1">
        <w:t>-</w:t>
      </w:r>
      <w:r w:rsidRPr="00AE78F1">
        <w:t>of</w:t>
      </w:r>
      <w:r w:rsidR="005545DF" w:rsidRPr="00AE78F1">
        <w:t>f</w:t>
      </w:r>
      <w:r w:rsidRPr="00AE78F1">
        <w:t xml:space="preserve"> </w:t>
      </w:r>
      <w:r w:rsidR="005545DF" w:rsidRPr="00AE78F1">
        <w:t>which has</w:t>
      </w:r>
      <w:r w:rsidRPr="00AE78F1">
        <w:t xml:space="preserve"> the lowest</w:t>
      </w:r>
      <w:r w:rsidR="005545DF" w:rsidRPr="00AE78F1">
        <w:t xml:space="preserve"> value</w:t>
      </w:r>
      <w:r w:rsidRPr="00AE78F1">
        <w:t xml:space="preserve"> according to the calculation in 4.4.5. However, the Council shall not </w:t>
      </w:r>
      <w:r w:rsidR="00993E45" w:rsidRPr="00AE78F1">
        <w:t xml:space="preserve">be </w:t>
      </w:r>
      <w:r w:rsidRPr="00AE78F1">
        <w:t xml:space="preserve">bound to </w:t>
      </w:r>
      <w:r w:rsidR="00993E45" w:rsidRPr="00AE78F1">
        <w:t xml:space="preserve">present </w:t>
      </w:r>
      <w:r w:rsidR="005545DF" w:rsidRPr="00AE78F1">
        <w:t xml:space="preserve">Waste Materials </w:t>
      </w:r>
      <w:r w:rsidR="00993E45" w:rsidRPr="00AE78F1">
        <w:t xml:space="preserve">from only this </w:t>
      </w:r>
      <w:r w:rsidR="005545DF" w:rsidRPr="00AE78F1">
        <w:t>Waste Material Source</w:t>
      </w:r>
      <w:r w:rsidR="00993E45" w:rsidRPr="00AE78F1">
        <w:t xml:space="preserve">, and all contracts will be for specific </w:t>
      </w:r>
      <w:r w:rsidR="005545DF" w:rsidRPr="00AE78F1">
        <w:t>W</w:t>
      </w:r>
      <w:r w:rsidR="00993E45" w:rsidRPr="00AE78F1">
        <w:t xml:space="preserve">aste </w:t>
      </w:r>
      <w:r w:rsidR="005545DF" w:rsidRPr="00AE78F1">
        <w:t>M</w:t>
      </w:r>
      <w:r w:rsidR="00993E45" w:rsidRPr="00AE78F1">
        <w:t xml:space="preserve">aterial </w:t>
      </w:r>
      <w:r w:rsidR="005545DF" w:rsidRPr="00AE78F1">
        <w:t>Categories</w:t>
      </w:r>
      <w:r w:rsidR="00993E45" w:rsidRPr="00AE78F1">
        <w:t xml:space="preserve"> only, and not for specific </w:t>
      </w:r>
      <w:r w:rsidR="005545DF" w:rsidRPr="00AE78F1">
        <w:t>Waste Material Sources</w:t>
      </w:r>
      <w:r w:rsidR="00993E45" w:rsidRPr="00AE78F1">
        <w:t xml:space="preserve">. The Council expects that through the contract period, the Council will present </w:t>
      </w:r>
      <w:r w:rsidR="005545DF" w:rsidRPr="00AE78F1">
        <w:t xml:space="preserve">Waste Materials </w:t>
      </w:r>
      <w:r w:rsidR="00993E45" w:rsidRPr="00AE78F1">
        <w:t xml:space="preserve">arising from specific </w:t>
      </w:r>
      <w:r w:rsidR="005545DF" w:rsidRPr="00AE78F1">
        <w:t>Waste Material Sources</w:t>
      </w:r>
      <w:r w:rsidR="00993E45" w:rsidRPr="00AE78F1">
        <w:t xml:space="preserve"> to the </w:t>
      </w:r>
      <w:r w:rsidR="005545DF" w:rsidRPr="00AE78F1">
        <w:t xml:space="preserve">bidder whose </w:t>
      </w:r>
      <w:r w:rsidR="00E46A7A">
        <w:t>Call-off</w:t>
      </w:r>
      <w:r w:rsidR="005545DF" w:rsidRPr="00AE78F1">
        <w:t xml:space="preserve"> was the lowest value according to the calculation in </w:t>
      </w:r>
      <w:r w:rsidR="00993E45" w:rsidRPr="00AE78F1">
        <w:t xml:space="preserve">4.4.5, however, for operational reasons, the Council reserves the right to present </w:t>
      </w:r>
      <w:r w:rsidR="00AE78F1">
        <w:t xml:space="preserve">Waste Materials </w:t>
      </w:r>
      <w:r w:rsidR="005545DF" w:rsidRPr="00AE78F1">
        <w:t xml:space="preserve">from other </w:t>
      </w:r>
      <w:r w:rsidR="00AE78F1">
        <w:t>Waste Material S</w:t>
      </w:r>
      <w:r w:rsidR="005545DF" w:rsidRPr="00AE78F1">
        <w:t>ources and does not guarantee any volumes of Waste Materials through the contract period.</w:t>
      </w:r>
    </w:p>
    <w:p w14:paraId="32B98745" w14:textId="77777777" w:rsidR="00E87397" w:rsidRDefault="00E87397" w:rsidP="00E87397">
      <w:pPr>
        <w:pStyle w:val="BCLIST1"/>
      </w:pPr>
      <w:r w:rsidRPr="00CE6935">
        <w:t>Throughout the evaluation process, the Council reserves the right to s</w:t>
      </w:r>
      <w:r>
        <w:t>eek clarifications from bidders</w:t>
      </w:r>
      <w:r w:rsidRPr="00CE6935">
        <w:t xml:space="preserve"> where this is considered necessary to achieve a complete unde</w:t>
      </w:r>
      <w:r>
        <w:t>rstanding of the bids received.</w:t>
      </w:r>
    </w:p>
    <w:p w14:paraId="32B98746" w14:textId="77777777" w:rsidR="00CF1287" w:rsidRPr="00CE6935" w:rsidRDefault="00CF1287" w:rsidP="00CF1287">
      <w:pPr>
        <w:pStyle w:val="BCSUBTITLE"/>
      </w:pPr>
      <w:r w:rsidRPr="00CE6935">
        <w:t>WITHDRAWAL OF BIDS</w:t>
      </w:r>
    </w:p>
    <w:p w14:paraId="32B98747" w14:textId="77777777" w:rsidR="00CF1287" w:rsidRPr="00CE6935" w:rsidRDefault="00CF1287" w:rsidP="00CF1287">
      <w:pPr>
        <w:pStyle w:val="BCLIST1"/>
      </w:pPr>
      <w:bookmarkStart w:id="4" w:name="_Ref444166175"/>
      <w:r>
        <w:t xml:space="preserve">If any </w:t>
      </w:r>
      <w:r w:rsidR="007B1003">
        <w:t>b</w:t>
      </w:r>
      <w:r w:rsidRPr="00CE6935">
        <w:t xml:space="preserve">idder withdraws their tender </w:t>
      </w:r>
      <w:r>
        <w:t xml:space="preserve">at any stage during the </w:t>
      </w:r>
      <w:r w:rsidR="00E46A7A">
        <w:t>Call-off</w:t>
      </w:r>
      <w:r>
        <w:t xml:space="preserve"> process, the </w:t>
      </w:r>
      <w:r w:rsidRPr="00CE6935">
        <w:t xml:space="preserve">Council will </w:t>
      </w:r>
      <w:bookmarkStart w:id="5" w:name="_Ref444166176"/>
      <w:bookmarkEnd w:id="4"/>
      <w:r w:rsidRPr="00CE6935">
        <w:t xml:space="preserve">seek to award a contract to the next </w:t>
      </w:r>
      <w:bookmarkEnd w:id="5"/>
      <w:r>
        <w:t>highest scoring bidder</w:t>
      </w:r>
      <w:r w:rsidR="007B1003">
        <w:t>.</w:t>
      </w:r>
    </w:p>
    <w:p w14:paraId="32B98748" w14:textId="77777777" w:rsidR="00C83F26" w:rsidRPr="00CE6935" w:rsidRDefault="00C83F26" w:rsidP="0066625F">
      <w:pPr>
        <w:pStyle w:val="BCSUBTITLE"/>
      </w:pPr>
      <w:r w:rsidRPr="00C83F26">
        <w:t>ACCEPTANCE OF TENDER</w:t>
      </w:r>
    </w:p>
    <w:p w14:paraId="32B98749" w14:textId="77777777" w:rsidR="00C83F26" w:rsidRPr="00CE6935" w:rsidRDefault="00C83F26" w:rsidP="00C83F26">
      <w:pPr>
        <w:pStyle w:val="BCLIST1"/>
      </w:pPr>
      <w:r w:rsidRPr="00CE6935">
        <w:t xml:space="preserve">Any acceptance of a Tender by the Council will be in writing and communicated to the </w:t>
      </w:r>
      <w:r w:rsidR="007B1003">
        <w:t>bidder.</w:t>
      </w:r>
    </w:p>
    <w:p w14:paraId="32B9874A" w14:textId="77777777" w:rsidR="00C83F26" w:rsidRPr="00CE6935" w:rsidRDefault="00C83F26" w:rsidP="00C83F26">
      <w:pPr>
        <w:pStyle w:val="BCLIST1"/>
      </w:pPr>
      <w:r w:rsidRPr="00CE6935">
        <w:lastRenderedPageBreak/>
        <w:t xml:space="preserve">The Council will inform the </w:t>
      </w:r>
      <w:r w:rsidR="007B1003">
        <w:t>bidder</w:t>
      </w:r>
      <w:r w:rsidRPr="00CE6935">
        <w:t xml:space="preserve"> of the acceptance of the offer by means of a formal letter accompanied by two co</w:t>
      </w:r>
      <w:r>
        <w:t xml:space="preserve">pies of the contract document. </w:t>
      </w:r>
      <w:r w:rsidRPr="00CE6935">
        <w:t xml:space="preserve">The </w:t>
      </w:r>
      <w:r w:rsidR="007B1003">
        <w:t>bidder</w:t>
      </w:r>
      <w:r w:rsidRPr="00CE6935">
        <w:t xml:space="preserve"> will be expected to sign and return the contract document to the Council who will duly sign and complete the contract and return one copy to the </w:t>
      </w:r>
      <w:r w:rsidR="007B1003">
        <w:t>bidder</w:t>
      </w:r>
      <w:r w:rsidRPr="00CE6935">
        <w:t>.</w:t>
      </w:r>
    </w:p>
    <w:p w14:paraId="32B9874B" w14:textId="77777777" w:rsidR="00C83F26" w:rsidRPr="00CE6935" w:rsidRDefault="00B1719C" w:rsidP="0066625F">
      <w:pPr>
        <w:pStyle w:val="BCSUBTITLE"/>
      </w:pPr>
      <w:r>
        <w:t>REJECTION OF THE CALL-OFF</w:t>
      </w:r>
    </w:p>
    <w:p w14:paraId="32B9874C" w14:textId="77777777" w:rsidR="00C83F26" w:rsidRPr="00CE6935" w:rsidRDefault="00B1719C" w:rsidP="00C83F26">
      <w:pPr>
        <w:pStyle w:val="BCLIST1"/>
      </w:pPr>
      <w:r>
        <w:t>Any Call-off</w:t>
      </w:r>
      <w:r w:rsidR="00C83F26" w:rsidRPr="00CE6935">
        <w:t xml:space="preserve"> submitted by a </w:t>
      </w:r>
      <w:r w:rsidR="007B1003">
        <w:t>bidder</w:t>
      </w:r>
      <w:r w:rsidR="00C83F26" w:rsidRPr="00CE6935">
        <w:t xml:space="preserve"> in respect of which the </w:t>
      </w:r>
      <w:r w:rsidR="007B1003">
        <w:t>bidder</w:t>
      </w:r>
      <w:r w:rsidR="00C83F26" w:rsidRPr="00CE6935">
        <w:t>:</w:t>
      </w:r>
    </w:p>
    <w:p w14:paraId="32B9874D" w14:textId="77777777" w:rsidR="00C83F26" w:rsidRPr="00CE6935" w:rsidRDefault="00C83F26" w:rsidP="00C83F26">
      <w:pPr>
        <w:pStyle w:val="BCLIST2"/>
      </w:pPr>
      <w:r w:rsidRPr="00CE6935">
        <w:t>enters into any agreement with any other person that such other person shall refrain from submitting a</w:t>
      </w:r>
      <w:r w:rsidR="00B1719C">
        <w:t xml:space="preserve"> Call-off</w:t>
      </w:r>
      <w:r w:rsidRPr="00CE6935">
        <w:t xml:space="preserve"> or shall limit or restrict the prices to be shown by any other </w:t>
      </w:r>
      <w:r w:rsidR="007B1003">
        <w:t>bidder</w:t>
      </w:r>
      <w:r w:rsidRPr="00CE6935">
        <w:t xml:space="preserve"> in its </w:t>
      </w:r>
      <w:r w:rsidR="00B1719C">
        <w:t>Call-off</w:t>
      </w:r>
      <w:r w:rsidRPr="00CE6935">
        <w:t>; or</w:t>
      </w:r>
    </w:p>
    <w:p w14:paraId="32B9874E" w14:textId="77777777" w:rsidR="00C83F26" w:rsidRPr="00CE6935" w:rsidRDefault="00C83F26" w:rsidP="00C83F26">
      <w:pPr>
        <w:pStyle w:val="BCLIST2"/>
      </w:pPr>
      <w:r w:rsidRPr="00CE6935">
        <w:t xml:space="preserve">offers or agrees to pay or does pay or give any sum of money, </w:t>
      </w:r>
      <w:proofErr w:type="gramStart"/>
      <w:r w:rsidRPr="00CE6935">
        <w:t>inducement</w:t>
      </w:r>
      <w:proofErr w:type="gramEnd"/>
      <w:r w:rsidRPr="00CE6935">
        <w:t xml:space="preserve"> or valuable consideration directly or indirectly to any person for doing or having or causing or having caused to be done in relation to any other </w:t>
      </w:r>
      <w:r w:rsidR="007B1003">
        <w:t>bidder</w:t>
      </w:r>
      <w:r w:rsidRPr="00CE6935">
        <w:t xml:space="preserve"> or any other person’s proposed Tender any act or omission; or</w:t>
      </w:r>
    </w:p>
    <w:p w14:paraId="32B9874F" w14:textId="77777777" w:rsidR="00C83F26" w:rsidRPr="00CE6935" w:rsidRDefault="00C83F26" w:rsidP="00C83F26">
      <w:pPr>
        <w:pStyle w:val="BCLIST2"/>
      </w:pPr>
      <w:r w:rsidRPr="00CE6935">
        <w:t>in connection with the award of the Contract commits an offence under the Bribery Act 2010</w:t>
      </w:r>
    </w:p>
    <w:p w14:paraId="32B98750" w14:textId="77777777" w:rsidR="00C83F26" w:rsidRPr="00CE6935" w:rsidRDefault="00C83F26" w:rsidP="00C83F26">
      <w:pPr>
        <w:pStyle w:val="BCLIST2"/>
      </w:pPr>
      <w:r w:rsidRPr="00CE6935">
        <w:t>has directly or indirectly canvassed any member or official of the Council concerning the acceptance of any Tender or who has directly or indirectly obtained or attempted to obtain information from any such member o</w:t>
      </w:r>
      <w:r w:rsidR="007B1003">
        <w:t>r</w:t>
      </w:r>
      <w:r w:rsidRPr="00CE6935">
        <w:t xml:space="preserve"> official concerning any other </w:t>
      </w:r>
      <w:r w:rsidR="007B1003">
        <w:t>bidder</w:t>
      </w:r>
      <w:r w:rsidRPr="00CE6935">
        <w:t xml:space="preserve"> or</w:t>
      </w:r>
      <w:r w:rsidR="00B1719C">
        <w:t xml:space="preserve"> Call-off</w:t>
      </w:r>
      <w:r w:rsidRPr="00CE6935">
        <w:t xml:space="preserve"> submitted by any other </w:t>
      </w:r>
      <w:proofErr w:type="gramStart"/>
      <w:r w:rsidR="007B1003">
        <w:t>bidder</w:t>
      </w:r>
      <w:r w:rsidRPr="00CE6935">
        <w:t>;</w:t>
      </w:r>
      <w:proofErr w:type="gramEnd"/>
    </w:p>
    <w:p w14:paraId="32B98751" w14:textId="77777777" w:rsidR="00C83F26" w:rsidRPr="00CE6935" w:rsidRDefault="00C83F26" w:rsidP="00C83F26">
      <w:pPr>
        <w:pStyle w:val="BCLIST2"/>
      </w:pPr>
      <w:r w:rsidRPr="00CE6935">
        <w:t>submits a</w:t>
      </w:r>
      <w:r w:rsidR="00B1719C">
        <w:t xml:space="preserve"> Call-off</w:t>
      </w:r>
      <w:r w:rsidRPr="00CE6935">
        <w:t xml:space="preserve"> which is not in accordance with the Form of </w:t>
      </w:r>
      <w:r w:rsidR="00B1719C">
        <w:t>Call-off</w:t>
      </w:r>
      <w:r w:rsidR="007D6A75">
        <w:t xml:space="preserve"> and Conditions of </w:t>
      </w:r>
      <w:r w:rsidR="00B1719C">
        <w:t>Call-</w:t>
      </w:r>
      <w:proofErr w:type="gramStart"/>
      <w:r w:rsidR="00B1719C">
        <w:t>off</w:t>
      </w:r>
      <w:r w:rsidR="007D6A75">
        <w:t>;</w:t>
      </w:r>
      <w:proofErr w:type="gramEnd"/>
    </w:p>
    <w:p w14:paraId="32B98752" w14:textId="77777777" w:rsidR="00C83F26" w:rsidRPr="00CE6935" w:rsidRDefault="00C83F26" w:rsidP="00C83F26">
      <w:pPr>
        <w:pStyle w:val="BCLIST2"/>
      </w:pPr>
      <w:r w:rsidRPr="00CE6935">
        <w:t>does not provide all the info</w:t>
      </w:r>
      <w:r w:rsidR="007D6A75">
        <w:t xml:space="preserve">rmation required by the </w:t>
      </w:r>
      <w:proofErr w:type="gramStart"/>
      <w:r w:rsidR="007D6A75">
        <w:t>Council;</w:t>
      </w:r>
      <w:proofErr w:type="gramEnd"/>
    </w:p>
    <w:p w14:paraId="32B98753" w14:textId="77777777" w:rsidR="00C83F26" w:rsidRPr="00CE6935" w:rsidRDefault="00C83F26" w:rsidP="00C83F26">
      <w:pPr>
        <w:pStyle w:val="BCLIST2"/>
      </w:pPr>
      <w:r w:rsidRPr="00CE6935">
        <w:t>fails to pass any of the mandatory Bu</w:t>
      </w:r>
      <w:r w:rsidR="007D6A75">
        <w:t xml:space="preserve">siness Information </w:t>
      </w:r>
      <w:proofErr w:type="gramStart"/>
      <w:r w:rsidR="007D6A75">
        <w:t>requirements;</w:t>
      </w:r>
      <w:proofErr w:type="gramEnd"/>
    </w:p>
    <w:p w14:paraId="32B98754" w14:textId="77777777" w:rsidR="00C83F26" w:rsidRPr="00CE6935" w:rsidRDefault="00C83F26" w:rsidP="00C83F26">
      <w:pPr>
        <w:pStyle w:val="BCLIST2"/>
      </w:pPr>
      <w:r w:rsidRPr="00CE6935">
        <w:lastRenderedPageBreak/>
        <w:t>which includes proposed amendments or additions to the terms of the tender, conditions of contract and/or specification changes shall be deemed a variant bid.</w:t>
      </w:r>
    </w:p>
    <w:p w14:paraId="32B98755" w14:textId="77777777" w:rsidR="00C83F26" w:rsidRPr="00CE6935" w:rsidRDefault="00C83F26" w:rsidP="00C83F26">
      <w:pPr>
        <w:pStyle w:val="BCLIST1"/>
        <w:numPr>
          <w:ilvl w:val="0"/>
          <w:numId w:val="0"/>
        </w:numPr>
        <w:ind w:left="1588"/>
      </w:pPr>
      <w:r w:rsidRPr="00CE6935">
        <w:t xml:space="preserve">may be rejected by the Council provided always that such non-acceptance or rejection shall be without prejudice to any other civil remedies available to the Council or any criminal liability which such conduct by a </w:t>
      </w:r>
      <w:r w:rsidR="007B1003">
        <w:t>bidder</w:t>
      </w:r>
      <w:r w:rsidRPr="00CE6935">
        <w:t xml:space="preserve"> may attract.</w:t>
      </w:r>
    </w:p>
    <w:p w14:paraId="32B98756" w14:textId="77777777" w:rsidR="00C83F26" w:rsidRPr="00CE6935" w:rsidRDefault="00C83F26" w:rsidP="00C83F26">
      <w:pPr>
        <w:pStyle w:val="BCSUBTITLE"/>
      </w:pPr>
      <w:r w:rsidRPr="00CE6935">
        <w:t>AWARD OF CONTRACT</w:t>
      </w:r>
    </w:p>
    <w:p w14:paraId="32B98757" w14:textId="77777777" w:rsidR="00C83F26" w:rsidRDefault="007B1003" w:rsidP="00C83F26">
      <w:pPr>
        <w:pStyle w:val="BCLIST1"/>
      </w:pPr>
      <w:bookmarkStart w:id="6" w:name="_Ref444247567"/>
      <w:r>
        <w:t>Bidder</w:t>
      </w:r>
      <w:r w:rsidR="00C83F26">
        <w:t>s</w:t>
      </w:r>
      <w:r w:rsidR="00C83F26" w:rsidRPr="00CE6935">
        <w:t xml:space="preserve"> shall note that if </w:t>
      </w:r>
      <w:r w:rsidR="0066625F">
        <w:t xml:space="preserve">additional or excessive costs are incurred </w:t>
      </w:r>
      <w:r w:rsidR="00C83F26" w:rsidRPr="00CE6935">
        <w:t>b</w:t>
      </w:r>
      <w:r w:rsidR="00C83F26">
        <w:t xml:space="preserve">y this procurement, </w:t>
      </w:r>
      <w:r w:rsidR="00C83F26" w:rsidRPr="00CE6935">
        <w:t>the Council reserves the right to not award contracts, and may choose to investigate alternative delivery models, including in-house processing.</w:t>
      </w:r>
    </w:p>
    <w:p w14:paraId="32B98758" w14:textId="77777777" w:rsidR="00C83F26" w:rsidRDefault="00C83F26" w:rsidP="00C83F26">
      <w:pPr>
        <w:pStyle w:val="BCLIST1"/>
      </w:pPr>
      <w:r w:rsidRPr="00CE6935">
        <w:t xml:space="preserve">Following approval by the Council of the </w:t>
      </w:r>
      <w:r>
        <w:t xml:space="preserve">winning </w:t>
      </w:r>
      <w:r w:rsidR="007B1003">
        <w:t>bidder</w:t>
      </w:r>
      <w:r>
        <w:t xml:space="preserve">/s, </w:t>
      </w:r>
      <w:r w:rsidRPr="00CE6935">
        <w:t xml:space="preserve">all </w:t>
      </w:r>
      <w:r w:rsidR="007B1003">
        <w:t>bidder</w:t>
      </w:r>
      <w:r w:rsidRPr="00CE6935">
        <w:t>s will be informed of the decision</w:t>
      </w:r>
      <w:r>
        <w:t xml:space="preserve"> through </w:t>
      </w:r>
      <w:proofErr w:type="spellStart"/>
      <w:r>
        <w:t>ProContract</w:t>
      </w:r>
      <w:proofErr w:type="spellEnd"/>
      <w:r w:rsidRPr="00CE6935">
        <w:t xml:space="preserve">. All unsuccessful </w:t>
      </w:r>
      <w:r w:rsidR="007B1003">
        <w:t>bidder</w:t>
      </w:r>
      <w:r w:rsidRPr="00CE6935">
        <w:t>s will receive feedback.</w:t>
      </w:r>
    </w:p>
    <w:p w14:paraId="32B98759" w14:textId="77777777" w:rsidR="00C83F26" w:rsidRPr="00C83F26" w:rsidRDefault="00C83F26" w:rsidP="00C83F26">
      <w:pPr>
        <w:pStyle w:val="BCLIST1"/>
      </w:pPr>
      <w:r w:rsidRPr="00CE6935">
        <w:t>The Council reserves the right to implement a voluntary standstill period of 10 days</w:t>
      </w:r>
      <w:r>
        <w:t xml:space="preserve"> following the notification to successful and unsuccessful </w:t>
      </w:r>
      <w:r w:rsidR="007B1003">
        <w:t>bidder</w:t>
      </w:r>
      <w:r>
        <w:t>s.</w:t>
      </w:r>
      <w:bookmarkEnd w:id="6"/>
    </w:p>
    <w:p w14:paraId="32B9875A" w14:textId="77777777" w:rsidR="00CF1287" w:rsidRPr="00CE6935" w:rsidRDefault="00CF1287" w:rsidP="00CF1287">
      <w:pPr>
        <w:pStyle w:val="BCSUBTITLE"/>
      </w:pPr>
      <w:r w:rsidRPr="00CE6935">
        <w:t>COUNCIL DECISION PROCESS</w:t>
      </w:r>
    </w:p>
    <w:p w14:paraId="32B9875B" w14:textId="77777777" w:rsidR="00C83F26" w:rsidRDefault="00CF1287" w:rsidP="00CF1287">
      <w:pPr>
        <w:pStyle w:val="BCLIST1"/>
      </w:pPr>
      <w:r w:rsidRPr="00CE6935">
        <w:t xml:space="preserve">Following evaluation of the </w:t>
      </w:r>
      <w:r w:rsidR="00E46A7A">
        <w:t>Call-off</w:t>
      </w:r>
      <w:r w:rsidR="00094BF3">
        <w:t xml:space="preserve"> documents, </w:t>
      </w:r>
      <w:r w:rsidRPr="00CE6935">
        <w:t>the Council will seek</w:t>
      </w:r>
      <w:r w:rsidR="003C21EC">
        <w:t>,</w:t>
      </w:r>
      <w:r w:rsidRPr="00CE6935">
        <w:t xml:space="preserve"> through its formal </w:t>
      </w:r>
      <w:proofErr w:type="gramStart"/>
      <w:r w:rsidRPr="00CE6935">
        <w:t>decision making</w:t>
      </w:r>
      <w:proofErr w:type="gramEnd"/>
      <w:r w:rsidRPr="00CE6935">
        <w:t xml:space="preserve"> proces</w:t>
      </w:r>
      <w:r w:rsidR="00094BF3">
        <w:t>ses</w:t>
      </w:r>
      <w:r w:rsidR="003C21EC">
        <w:t>,</w:t>
      </w:r>
      <w:r w:rsidR="00094BF3">
        <w:t xml:space="preserve"> to award the contract to</w:t>
      </w:r>
      <w:r w:rsidR="003C21EC">
        <w:t xml:space="preserve"> the winning </w:t>
      </w:r>
      <w:r w:rsidR="007B1003">
        <w:t>bidder</w:t>
      </w:r>
      <w:r w:rsidR="003C21EC">
        <w:t>/s</w:t>
      </w:r>
      <w:r w:rsidR="00094BF3">
        <w:t>.</w:t>
      </w:r>
    </w:p>
    <w:p w14:paraId="32B9875C" w14:textId="77777777" w:rsidR="00C83F26" w:rsidRDefault="00C83F26">
      <w:pPr>
        <w:rPr>
          <w:rFonts w:ascii="Arial" w:hAnsi="Arial" w:cs="Arial"/>
          <w:sz w:val="26"/>
          <w:szCs w:val="26"/>
        </w:rPr>
      </w:pPr>
      <w:r>
        <w:br w:type="page"/>
      </w:r>
    </w:p>
    <w:p w14:paraId="32B9875D" w14:textId="77777777" w:rsidR="00CF1287" w:rsidRPr="00CE6935" w:rsidRDefault="00CF1287" w:rsidP="00CF1287">
      <w:pPr>
        <w:pStyle w:val="BCTITLE"/>
      </w:pPr>
      <w:bookmarkStart w:id="7" w:name="_Toc526514937"/>
      <w:r w:rsidRPr="00CE6935">
        <w:lastRenderedPageBreak/>
        <w:t xml:space="preserve">INSTRUCTIONS TO </w:t>
      </w:r>
      <w:bookmarkEnd w:id="7"/>
      <w:r w:rsidR="00815A68">
        <w:t>SUPPLIERS</w:t>
      </w:r>
    </w:p>
    <w:p w14:paraId="32B9875E" w14:textId="77777777" w:rsidR="00B00323" w:rsidRPr="00C666AA" w:rsidRDefault="00B00323" w:rsidP="00B00323">
      <w:pPr>
        <w:pStyle w:val="BCSUBTITLE"/>
      </w:pPr>
      <w:r w:rsidRPr="00C666AA">
        <w:t>JOINING THE DPS</w:t>
      </w:r>
      <w:r>
        <w:t xml:space="preserve"> - STAGE 1</w:t>
      </w:r>
    </w:p>
    <w:p w14:paraId="32B9875F" w14:textId="77777777" w:rsidR="0066625F" w:rsidRDefault="00B00323" w:rsidP="0066625F">
      <w:pPr>
        <w:pStyle w:val="BCLIST1"/>
      </w:pPr>
      <w:r>
        <w:t xml:space="preserve">Interested suppliers may apply to join the DPS and may access and download a SQ through the Council's e-procurement portal </w:t>
      </w:r>
      <w:proofErr w:type="spellStart"/>
      <w:r>
        <w:t>ProContract</w:t>
      </w:r>
      <w:proofErr w:type="spellEnd"/>
      <w:r>
        <w:t xml:space="preserve">. This can be found here: </w:t>
      </w:r>
      <w:hyperlink r:id="rId13" w:history="1">
        <w:r w:rsidR="00FD24AA">
          <w:rPr>
            <w:rStyle w:val="Hyperlink"/>
          </w:rPr>
          <w:t>https://procontract.due-north.com/Advert?advertId=6624cddc-c5fd-e611-80dd-005056b64545link</w:t>
        </w:r>
      </w:hyperlink>
      <w:r w:rsidR="001623F8">
        <w:t>.</w:t>
      </w:r>
    </w:p>
    <w:p w14:paraId="32B98760" w14:textId="77777777" w:rsidR="00B00323" w:rsidRDefault="00B00323" w:rsidP="00B00323">
      <w:pPr>
        <w:pStyle w:val="BCLIST1"/>
      </w:pPr>
      <w:r>
        <w:t xml:space="preserve">A </w:t>
      </w:r>
      <w:proofErr w:type="spellStart"/>
      <w:r>
        <w:t>ProContract</w:t>
      </w:r>
      <w:proofErr w:type="spellEnd"/>
      <w:r>
        <w:t xml:space="preserve"> user-guide is provided in Appendix 1.</w:t>
      </w:r>
      <w:r w:rsidR="0066625F">
        <w:t xml:space="preserve"> The Council may </w:t>
      </w:r>
      <w:proofErr w:type="gramStart"/>
      <w:r w:rsidR="0066625F">
        <w:t>provide assistance to</w:t>
      </w:r>
      <w:proofErr w:type="gramEnd"/>
      <w:r w:rsidR="0066625F">
        <w:t xml:space="preserve"> interested suppliers in the use of </w:t>
      </w:r>
      <w:proofErr w:type="spellStart"/>
      <w:r w:rsidR="0066625F">
        <w:t>ProContract</w:t>
      </w:r>
      <w:proofErr w:type="spellEnd"/>
      <w:r w:rsidR="0066625F">
        <w:t xml:space="preserve"> upon request.</w:t>
      </w:r>
    </w:p>
    <w:p w14:paraId="32B98761" w14:textId="77777777" w:rsidR="00B00323" w:rsidRDefault="00B00323" w:rsidP="00B00323">
      <w:pPr>
        <w:pStyle w:val="BCLIST1"/>
      </w:pPr>
      <w:r>
        <w:t xml:space="preserve">The purpose of the SQ is for the applicant to demonstrate that </w:t>
      </w:r>
      <w:r w:rsidR="00347C0C">
        <w:t>they</w:t>
      </w:r>
      <w:r>
        <w:t xml:space="preserve"> meet the Council's minimum requirements to fulfil </w:t>
      </w:r>
      <w:r w:rsidR="00E46A7A">
        <w:t>Call-off</w:t>
      </w:r>
      <w:r>
        <w:t xml:space="preserve"> contracts under the DPS. </w:t>
      </w:r>
      <w:r w:rsidR="00870CE5">
        <w:t>These requirements are:</w:t>
      </w:r>
    </w:p>
    <w:p w14:paraId="32B98762" w14:textId="77777777" w:rsidR="00870CE5" w:rsidRDefault="00870CE5" w:rsidP="00870CE5">
      <w:pPr>
        <w:pStyle w:val="BCLIST2"/>
      </w:pPr>
      <w:r>
        <w:t xml:space="preserve">Environment Agency Environmental Permit or Exemption </w:t>
      </w:r>
      <w:proofErr w:type="gramStart"/>
      <w:r>
        <w:t>Certificate;</w:t>
      </w:r>
      <w:proofErr w:type="gramEnd"/>
    </w:p>
    <w:p w14:paraId="32B98763" w14:textId="77777777" w:rsidR="00870CE5" w:rsidRDefault="00870CE5" w:rsidP="00870CE5">
      <w:pPr>
        <w:pStyle w:val="BCLIST2"/>
      </w:pPr>
      <w:r>
        <w:t xml:space="preserve">Planning Permission for the relevant </w:t>
      </w:r>
      <w:proofErr w:type="gramStart"/>
      <w:r>
        <w:t>site;</w:t>
      </w:r>
      <w:proofErr w:type="gramEnd"/>
    </w:p>
    <w:p w14:paraId="32B98764" w14:textId="77777777" w:rsidR="00870CE5" w:rsidRDefault="00870CE5" w:rsidP="00870CE5">
      <w:pPr>
        <w:pStyle w:val="BCLIST2"/>
      </w:pPr>
      <w:r>
        <w:t>Employers Liability Insurance Certificate (minimum of £5 million) and Public Liability Insurance Certificate (minimum of £5 million</w:t>
      </w:r>
      <w:proofErr w:type="gramStart"/>
      <w:r>
        <w:t>);</w:t>
      </w:r>
      <w:proofErr w:type="gramEnd"/>
    </w:p>
    <w:p w14:paraId="32B98765" w14:textId="77777777" w:rsidR="00870CE5" w:rsidRDefault="00870CE5" w:rsidP="00870CE5">
      <w:pPr>
        <w:pStyle w:val="BCLIST2"/>
      </w:pPr>
      <w:r>
        <w:t xml:space="preserve">Health and Safety </w:t>
      </w:r>
      <w:proofErr w:type="gramStart"/>
      <w:r>
        <w:t>Policy;</w:t>
      </w:r>
      <w:proofErr w:type="gramEnd"/>
    </w:p>
    <w:p w14:paraId="32B98766" w14:textId="77777777" w:rsidR="00870CE5" w:rsidRDefault="00870CE5" w:rsidP="00870CE5">
      <w:pPr>
        <w:pStyle w:val="BCLIST2"/>
      </w:pPr>
      <w:r>
        <w:t xml:space="preserve">Relevant Method Statements and Risk </w:t>
      </w:r>
      <w:proofErr w:type="gramStart"/>
      <w:r>
        <w:t>Assessments;</w:t>
      </w:r>
      <w:proofErr w:type="gramEnd"/>
    </w:p>
    <w:p w14:paraId="32B98767" w14:textId="77777777" w:rsidR="00870CE5" w:rsidRDefault="00870CE5" w:rsidP="00870CE5">
      <w:pPr>
        <w:pStyle w:val="BCLIST2"/>
      </w:pPr>
      <w:r>
        <w:t xml:space="preserve">Approved Working Management </w:t>
      </w:r>
      <w:proofErr w:type="gramStart"/>
      <w:r>
        <w:t>System;</w:t>
      </w:r>
      <w:proofErr w:type="gramEnd"/>
    </w:p>
    <w:p w14:paraId="32B98768" w14:textId="77777777" w:rsidR="00B00323" w:rsidRDefault="00B00323" w:rsidP="00B00323">
      <w:pPr>
        <w:pStyle w:val="BCLIST2"/>
      </w:pPr>
      <w:r>
        <w:t xml:space="preserve">The relevant resources and </w:t>
      </w:r>
      <w:proofErr w:type="gramStart"/>
      <w:r>
        <w:t>abilities</w:t>
      </w:r>
      <w:r w:rsidR="00870CE5">
        <w:t>;</w:t>
      </w:r>
      <w:proofErr w:type="gramEnd"/>
    </w:p>
    <w:p w14:paraId="32B98769" w14:textId="77777777" w:rsidR="00B00323" w:rsidRPr="00C666AA" w:rsidRDefault="00B00323" w:rsidP="00B00323">
      <w:pPr>
        <w:pStyle w:val="BCLIST2"/>
      </w:pPr>
      <w:r>
        <w:t>Meeting of the Council's suitability criteria.</w:t>
      </w:r>
    </w:p>
    <w:p w14:paraId="32B9876A" w14:textId="77777777" w:rsidR="00B00323" w:rsidRDefault="00B00323" w:rsidP="00B00323">
      <w:pPr>
        <w:pStyle w:val="BCLIST1"/>
      </w:pPr>
      <w:r>
        <w:t>Applicant's</w:t>
      </w:r>
      <w:r w:rsidRPr="00C666AA">
        <w:t xml:space="preserve"> responses to the SQ questions are assessed on a </w:t>
      </w:r>
      <w:r>
        <w:t>pass/fail</w:t>
      </w:r>
      <w:r w:rsidRPr="00C666AA">
        <w:t xml:space="preserve"> basis. </w:t>
      </w:r>
      <w:r w:rsidR="007D6A75">
        <w:t>A</w:t>
      </w:r>
      <w:r w:rsidR="007B1003">
        <w:t>pplicants</w:t>
      </w:r>
      <w:r>
        <w:t xml:space="preserve"> who successfully pass</w:t>
      </w:r>
      <w:r w:rsidRPr="00C666AA">
        <w:t xml:space="preserve"> all section</w:t>
      </w:r>
      <w:r>
        <w:t>s of the SQ will be admitted to the DPS.</w:t>
      </w:r>
    </w:p>
    <w:p w14:paraId="32B9876B" w14:textId="77777777" w:rsidR="00B00323" w:rsidRDefault="00B00323" w:rsidP="00B00323">
      <w:pPr>
        <w:pStyle w:val="BCLIST1"/>
      </w:pPr>
      <w:r>
        <w:lastRenderedPageBreak/>
        <w:t xml:space="preserve">Successful and unsuccessful </w:t>
      </w:r>
      <w:r w:rsidR="007B1003">
        <w:t>applicants</w:t>
      </w:r>
      <w:r>
        <w:t xml:space="preserve"> will be notified through </w:t>
      </w:r>
      <w:proofErr w:type="spellStart"/>
      <w:r>
        <w:t>ProContract</w:t>
      </w:r>
      <w:proofErr w:type="spellEnd"/>
      <w:r>
        <w:t xml:space="preserve"> of the results of the assessment.</w:t>
      </w:r>
    </w:p>
    <w:p w14:paraId="32B9876C" w14:textId="77777777" w:rsidR="00B00323" w:rsidRPr="00C666AA" w:rsidRDefault="00B00323" w:rsidP="00B00323">
      <w:pPr>
        <w:pStyle w:val="BCLIST1"/>
      </w:pPr>
      <w:r>
        <w:t xml:space="preserve">There </w:t>
      </w:r>
      <w:r w:rsidRPr="00C666AA">
        <w:t xml:space="preserve">is no limit to the number of </w:t>
      </w:r>
      <w:r w:rsidR="007B1003">
        <w:t>applicants</w:t>
      </w:r>
      <w:r w:rsidRPr="00C666AA">
        <w:t xml:space="preserve"> </w:t>
      </w:r>
      <w:r>
        <w:t>admitted to the DPS.</w:t>
      </w:r>
    </w:p>
    <w:p w14:paraId="32B9876D" w14:textId="77777777" w:rsidR="00B00323" w:rsidRDefault="00B00323" w:rsidP="00B00323">
      <w:pPr>
        <w:pStyle w:val="BCLIST1"/>
      </w:pPr>
      <w:r w:rsidRPr="00C666AA">
        <w:t xml:space="preserve">If an Applicant </w:t>
      </w:r>
      <w:r>
        <w:t xml:space="preserve">fails to pass any element of the SQ, their application will fail. At any time following this, the Applicant may address any elements of their application on which their SQ has </w:t>
      </w:r>
      <w:proofErr w:type="gramStart"/>
      <w:r>
        <w:t>failed, and</w:t>
      </w:r>
      <w:proofErr w:type="gramEnd"/>
      <w:r>
        <w:t xml:space="preserve"> re-apply to join the DPS.</w:t>
      </w:r>
    </w:p>
    <w:p w14:paraId="32B9876E" w14:textId="77777777" w:rsidR="00B00323" w:rsidRDefault="00B00323" w:rsidP="00B00323">
      <w:pPr>
        <w:pStyle w:val="BCLIST1"/>
      </w:pPr>
      <w:r>
        <w:t xml:space="preserve">Suppliers admitted to the DPS must </w:t>
      </w:r>
      <w:r w:rsidRPr="00C666AA">
        <w:t>make the Council aware of any material changes to their business, collaboration, standing or any other</w:t>
      </w:r>
      <w:r>
        <w:t xml:space="preserve"> element of their SQ submission.</w:t>
      </w:r>
    </w:p>
    <w:p w14:paraId="32B9876F" w14:textId="77777777" w:rsidR="00B00323" w:rsidRPr="00CE6935" w:rsidRDefault="00B00323" w:rsidP="00B00323">
      <w:pPr>
        <w:pStyle w:val="BCSUBTITLE"/>
      </w:pPr>
      <w:r w:rsidRPr="00CE6935">
        <w:t>THE CALL-OFF STAGE</w:t>
      </w:r>
      <w:r>
        <w:t>: STAGE 2</w:t>
      </w:r>
    </w:p>
    <w:p w14:paraId="32B98770" w14:textId="77777777" w:rsidR="00B00323" w:rsidRDefault="00B00323" w:rsidP="00B00323">
      <w:pPr>
        <w:pStyle w:val="BCLIST1"/>
      </w:pPr>
      <w:r>
        <w:t>Stage 2 of the</w:t>
      </w:r>
      <w:r w:rsidRPr="00CE6935">
        <w:t xml:space="preserve"> process is to invite </w:t>
      </w:r>
      <w:r w:rsidR="00B1719C">
        <w:t>tender – called Call-offs -</w:t>
      </w:r>
      <w:r w:rsidRPr="00CE6935">
        <w:t>,</w:t>
      </w:r>
      <w:r>
        <w:t xml:space="preserve"> when required by the Council, </w:t>
      </w:r>
      <w:r w:rsidRPr="00CE6935">
        <w:t xml:space="preserve">for </w:t>
      </w:r>
      <w:r>
        <w:t xml:space="preserve">its </w:t>
      </w:r>
      <w:r w:rsidRPr="00CE6935">
        <w:t>specific requirements</w:t>
      </w:r>
      <w:r>
        <w:t>. This stage is often referred to as the '</w:t>
      </w:r>
      <w:r w:rsidR="00E46A7A">
        <w:t>Call-off</w:t>
      </w:r>
      <w:r w:rsidR="00B1719C">
        <w:t xml:space="preserve">' </w:t>
      </w:r>
      <w:r>
        <w:t>stage.</w:t>
      </w:r>
    </w:p>
    <w:p w14:paraId="32B98771" w14:textId="77777777" w:rsidR="00B00323" w:rsidRDefault="00B00323" w:rsidP="00B00323">
      <w:pPr>
        <w:pStyle w:val="BCLIST1"/>
      </w:pPr>
      <w:r>
        <w:t>Suppliers</w:t>
      </w:r>
      <w:r w:rsidRPr="00CE6935">
        <w:t xml:space="preserve"> </w:t>
      </w:r>
      <w:r>
        <w:t xml:space="preserve">admitted to the DPS at the time the Council issues a </w:t>
      </w:r>
      <w:r w:rsidR="00E46A7A">
        <w:t>Call-off</w:t>
      </w:r>
      <w:r>
        <w:t xml:space="preserve"> requirement</w:t>
      </w:r>
      <w:r w:rsidRPr="00CE6935">
        <w:t xml:space="preserve"> will be invited to </w:t>
      </w:r>
      <w:r>
        <w:t xml:space="preserve">complete a </w:t>
      </w:r>
      <w:r w:rsidR="00E46A7A">
        <w:t>Call-off</w:t>
      </w:r>
      <w:r>
        <w:t xml:space="preserve"> document.</w:t>
      </w:r>
      <w:r w:rsidR="00F55E85">
        <w:t xml:space="preserve"> The </w:t>
      </w:r>
      <w:r w:rsidR="00E46A7A">
        <w:t>Call-off</w:t>
      </w:r>
      <w:r w:rsidR="00F55E85">
        <w:t xml:space="preserve"> document is included in Appendix 2.</w:t>
      </w:r>
    </w:p>
    <w:p w14:paraId="32B98772" w14:textId="77777777" w:rsidR="0066625F" w:rsidRDefault="0066625F" w:rsidP="0066625F">
      <w:pPr>
        <w:pStyle w:val="BCLIST1"/>
      </w:pPr>
      <w:r>
        <w:t xml:space="preserve">A </w:t>
      </w:r>
      <w:proofErr w:type="spellStart"/>
      <w:r>
        <w:t>ProContract</w:t>
      </w:r>
      <w:proofErr w:type="spellEnd"/>
      <w:r>
        <w:t xml:space="preserve"> user-guide is provided in Appendix 1. The Council may </w:t>
      </w:r>
      <w:proofErr w:type="gramStart"/>
      <w:r>
        <w:t>provide assistance to</w:t>
      </w:r>
      <w:proofErr w:type="gramEnd"/>
      <w:r>
        <w:t xml:space="preserve"> interested suppliers in the use of </w:t>
      </w:r>
      <w:proofErr w:type="spellStart"/>
      <w:r>
        <w:t>ProContract</w:t>
      </w:r>
      <w:proofErr w:type="spellEnd"/>
      <w:r>
        <w:t xml:space="preserve"> upon request.</w:t>
      </w:r>
    </w:p>
    <w:p w14:paraId="32B98773" w14:textId="77777777" w:rsidR="00B00323" w:rsidRPr="00CE6935" w:rsidRDefault="00B00323" w:rsidP="00B00323">
      <w:pPr>
        <w:pStyle w:val="BCLIST1"/>
      </w:pPr>
      <w:r>
        <w:t>The period and extensions options of e</w:t>
      </w:r>
      <w:r w:rsidRPr="00C666AA">
        <w:t xml:space="preserve">ach </w:t>
      </w:r>
      <w:r w:rsidR="00E46A7A">
        <w:t>Call-off</w:t>
      </w:r>
      <w:r>
        <w:t xml:space="preserve"> c</w:t>
      </w:r>
      <w:r w:rsidRPr="00C666AA">
        <w:t xml:space="preserve">ontract will be identified within the </w:t>
      </w:r>
      <w:r w:rsidR="00E46A7A">
        <w:t>Call-off</w:t>
      </w:r>
      <w:r>
        <w:t xml:space="preserve"> document.</w:t>
      </w:r>
    </w:p>
    <w:p w14:paraId="32B98774" w14:textId="77777777" w:rsidR="00B00323" w:rsidRDefault="0066625F" w:rsidP="00B00323">
      <w:pPr>
        <w:pStyle w:val="BCLIST1"/>
      </w:pPr>
      <w:r>
        <w:t>B</w:t>
      </w:r>
      <w:r w:rsidR="007B1003">
        <w:t>idder</w:t>
      </w:r>
      <w:r w:rsidR="00B00323">
        <w:t xml:space="preserve">s will not need to resubmit </w:t>
      </w:r>
      <w:r w:rsidR="00B00323" w:rsidRPr="00CE6935">
        <w:t>information</w:t>
      </w:r>
      <w:r w:rsidR="00B00323">
        <w:t xml:space="preserve"> provided to the Council through the submission of their SQ,</w:t>
      </w:r>
      <w:r w:rsidR="00B00323" w:rsidRPr="00CE6935">
        <w:t xml:space="preserve"> </w:t>
      </w:r>
      <w:r w:rsidR="00B00323">
        <w:t>however</w:t>
      </w:r>
      <w:r w:rsidR="00B00323" w:rsidRPr="00CE6935">
        <w:t xml:space="preserve"> they may be required to provide</w:t>
      </w:r>
      <w:r w:rsidR="00B00323">
        <w:t xml:space="preserve"> documentary or other</w:t>
      </w:r>
      <w:r w:rsidR="00B00323" w:rsidRPr="00CE6935">
        <w:t xml:space="preserve"> evid</w:t>
      </w:r>
      <w:r w:rsidR="00B00323">
        <w:t>ence of any statements made in their submitted SQ.</w:t>
      </w:r>
    </w:p>
    <w:p w14:paraId="32B98775" w14:textId="77777777" w:rsidR="00B00323" w:rsidRDefault="0066625F" w:rsidP="00B00323">
      <w:pPr>
        <w:pStyle w:val="BCLIST1"/>
      </w:pPr>
      <w:r>
        <w:t>B</w:t>
      </w:r>
      <w:r w:rsidR="007B1003">
        <w:t>idder</w:t>
      </w:r>
      <w:r w:rsidR="00B00323">
        <w:t>s must respond to invitations through the</w:t>
      </w:r>
      <w:r w:rsidR="00B00323" w:rsidRPr="00CE6935">
        <w:t xml:space="preserve"> </w:t>
      </w:r>
      <w:r w:rsidR="00E46A7A">
        <w:t>Call-off</w:t>
      </w:r>
      <w:r w:rsidR="00B00323">
        <w:t xml:space="preserve"> document. Responses must be in Microsoft Word format and </w:t>
      </w:r>
      <w:r w:rsidR="00B00323" w:rsidRPr="00CE6935">
        <w:t>must be duly completed</w:t>
      </w:r>
      <w:r w:rsidR="00B00323">
        <w:t xml:space="preserve"> and signed where appropriate.</w:t>
      </w:r>
    </w:p>
    <w:p w14:paraId="32B98776" w14:textId="77777777" w:rsidR="00B00323" w:rsidRPr="00CE6935" w:rsidRDefault="00B00323" w:rsidP="00B00323">
      <w:pPr>
        <w:pStyle w:val="BCLIST1"/>
      </w:pPr>
      <w:r w:rsidRPr="00CE6935">
        <w:lastRenderedPageBreak/>
        <w:t>The Council reserves the right to return to a</w:t>
      </w:r>
      <w:r>
        <w:t xml:space="preserve">ny matters raised in the SQ </w:t>
      </w:r>
      <w:r w:rsidRPr="00CE6935">
        <w:t xml:space="preserve">as part of the </w:t>
      </w:r>
      <w:r w:rsidR="00E46A7A">
        <w:t>Call-off</w:t>
      </w:r>
      <w:r>
        <w:t xml:space="preserve"> p</w:t>
      </w:r>
      <w:r w:rsidRPr="00CE6935">
        <w:t>rocess, especially where circumstances have changed in some material respect.</w:t>
      </w:r>
    </w:p>
    <w:p w14:paraId="32B98777" w14:textId="77777777" w:rsidR="00B00323" w:rsidRDefault="0066625F" w:rsidP="00B00323">
      <w:pPr>
        <w:pStyle w:val="BCLIST1"/>
      </w:pPr>
      <w:r>
        <w:t>B</w:t>
      </w:r>
      <w:r w:rsidR="007B1003">
        <w:t>idder</w:t>
      </w:r>
      <w:r w:rsidR="00B00323">
        <w:t xml:space="preserve">s must notify the Council immediately of any changes in their organisation which invalidate statements or information provided through the SQ process. </w:t>
      </w:r>
      <w:r w:rsidR="00B00323" w:rsidRPr="00CE6935">
        <w:t xml:space="preserve">In the case of a consortium submission, it is the responsibility of the </w:t>
      </w:r>
      <w:r w:rsidR="00B00323">
        <w:t>l</w:t>
      </w:r>
      <w:r w:rsidR="00B00323" w:rsidRPr="00CE6935">
        <w:t xml:space="preserve">ead </w:t>
      </w:r>
      <w:r w:rsidR="007B1003">
        <w:t>bidder</w:t>
      </w:r>
      <w:r w:rsidR="00B00323" w:rsidRPr="00CE6935">
        <w:t xml:space="preserve"> of the relevant consortium to send the information to the Council, together with formal confirmation from the relevant consortium member of the </w:t>
      </w:r>
      <w:r w:rsidR="00B00323">
        <w:t xml:space="preserve">accuracy of the information. </w:t>
      </w:r>
      <w:r w:rsidR="00B00323" w:rsidRPr="00CE6935">
        <w:t xml:space="preserve">It is the </w:t>
      </w:r>
      <w:r w:rsidR="007B1003">
        <w:t>bidder</w:t>
      </w:r>
      <w:r w:rsidR="00B00323" w:rsidRPr="00CE6935">
        <w:t>’s responsibility to ensure that all the necessary information is suppl</w:t>
      </w:r>
      <w:r w:rsidR="00B00323">
        <w:t>ied and accurate.</w:t>
      </w:r>
    </w:p>
    <w:p w14:paraId="32B98778" w14:textId="77777777" w:rsidR="00B00323" w:rsidRPr="00CE6935" w:rsidRDefault="00B00323" w:rsidP="00B00323">
      <w:pPr>
        <w:pStyle w:val="BCLIST1"/>
      </w:pPr>
      <w:r w:rsidRPr="00CE6935">
        <w:t>All figures should be</w:t>
      </w:r>
      <w:r>
        <w:t xml:space="preserve"> given</w:t>
      </w:r>
      <w:r w:rsidRPr="00CE6935">
        <w:t xml:space="preserve"> in full, </w:t>
      </w:r>
      <w:proofErr w:type="gramStart"/>
      <w:r w:rsidRPr="00CE6935">
        <w:t>i.e.</w:t>
      </w:r>
      <w:proofErr w:type="gramEnd"/>
      <w:r w:rsidRPr="00CE6935">
        <w:t xml:space="preserve"> £3,500,000, not £3.5 million and in GBP.</w:t>
      </w:r>
    </w:p>
    <w:p w14:paraId="32B98779" w14:textId="77777777" w:rsidR="00B00323" w:rsidRPr="00CE6935" w:rsidRDefault="00B00323" w:rsidP="00B00323">
      <w:pPr>
        <w:pStyle w:val="BCLIST1"/>
      </w:pPr>
      <w:r w:rsidRPr="00CE6935">
        <w:t>Please do not refer the Council to company literature, brochures or any marketing or promotional material as an</w:t>
      </w:r>
      <w:r>
        <w:t xml:space="preserve">swers to any of the questions. </w:t>
      </w:r>
      <w:r w:rsidRPr="00CE6935">
        <w:t>Such responses will be disregarded and may be deemed inadequate and regarded as non-compliant.</w:t>
      </w:r>
    </w:p>
    <w:p w14:paraId="32B9877A" w14:textId="77777777" w:rsidR="00B00323" w:rsidRPr="00CE6935" w:rsidRDefault="00B00323" w:rsidP="00B00323">
      <w:pPr>
        <w:pStyle w:val="BCLIST1"/>
      </w:pPr>
      <w:r w:rsidRPr="00CE6935">
        <w:t xml:space="preserve">The Council recognises that arrangements in relation to consortia and sub-contracting may be subject to future change. </w:t>
      </w:r>
      <w:r w:rsidR="007D6A75">
        <w:t>B</w:t>
      </w:r>
      <w:r w:rsidR="007B1003">
        <w:t>idder</w:t>
      </w:r>
      <w:r w:rsidRPr="00CE6935">
        <w:t xml:space="preserve">s should therefore respond </w:t>
      </w:r>
      <w:proofErr w:type="gramStart"/>
      <w:r w:rsidRPr="00CE6935">
        <w:t>in light of</w:t>
      </w:r>
      <w:proofErr w:type="gramEnd"/>
      <w:r w:rsidRPr="00CE6935">
        <w:t xml:space="preserve"> arrangements currently envisaged.</w:t>
      </w:r>
    </w:p>
    <w:p w14:paraId="32B9877B" w14:textId="77777777" w:rsidR="00B00323" w:rsidRPr="00CE6935" w:rsidRDefault="00B00323" w:rsidP="00B00323">
      <w:pPr>
        <w:pStyle w:val="BCLIST1"/>
      </w:pPr>
      <w:r>
        <w:t xml:space="preserve">Completed </w:t>
      </w:r>
      <w:r w:rsidR="00E46A7A">
        <w:t>Call-off</w:t>
      </w:r>
      <w:r>
        <w:t xml:space="preserve"> documents must be </w:t>
      </w:r>
      <w:r w:rsidRPr="00CE6935">
        <w:t xml:space="preserve">submitted </w:t>
      </w:r>
      <w:r>
        <w:t xml:space="preserve">via the </w:t>
      </w:r>
      <w:proofErr w:type="spellStart"/>
      <w:r>
        <w:t>ProContract</w:t>
      </w:r>
      <w:proofErr w:type="spellEnd"/>
      <w:r>
        <w:t xml:space="preserve"> portal. </w:t>
      </w:r>
      <w:r w:rsidRPr="00CE6935">
        <w:t>All parts shall be submitted in an el</w:t>
      </w:r>
      <w:r>
        <w:t xml:space="preserve">ectronic format </w:t>
      </w:r>
      <w:r w:rsidRPr="00CE6935">
        <w:t>unless agreed other</w:t>
      </w:r>
      <w:r>
        <w:t>wise in writing by the Council.</w:t>
      </w:r>
    </w:p>
    <w:p w14:paraId="32B9877C" w14:textId="77777777" w:rsidR="00B00323" w:rsidRPr="00CE6935" w:rsidRDefault="0066625F" w:rsidP="00B00323">
      <w:pPr>
        <w:pStyle w:val="BCLIST1"/>
      </w:pPr>
      <w:r>
        <w:t>B</w:t>
      </w:r>
      <w:r w:rsidR="007B1003">
        <w:t>idder</w:t>
      </w:r>
      <w:r w:rsidR="00B00323" w:rsidRPr="00CE6935">
        <w:t>’s attention is specifically drawn to the date and time for</w:t>
      </w:r>
      <w:r w:rsidR="00B00323">
        <w:t xml:space="preserve"> the</w:t>
      </w:r>
      <w:r w:rsidR="00B00323" w:rsidRPr="00CE6935">
        <w:t xml:space="preserve"> receipt of</w:t>
      </w:r>
      <w:r w:rsidR="00B00323">
        <w:t xml:space="preserve"> </w:t>
      </w:r>
      <w:r w:rsidR="00E46A7A">
        <w:t>Call-off</w:t>
      </w:r>
      <w:r w:rsidR="00B00323">
        <w:t xml:space="preserve"> documents,</w:t>
      </w:r>
      <w:r w:rsidR="00B00323" w:rsidRPr="00CE6935">
        <w:t xml:space="preserve"> and no submission after the closing date and time will be considered.</w:t>
      </w:r>
    </w:p>
    <w:p w14:paraId="32B9877D" w14:textId="77777777" w:rsidR="00D80D49" w:rsidRPr="00E87397" w:rsidRDefault="00B00323" w:rsidP="00E87397">
      <w:pPr>
        <w:pStyle w:val="BCLIST1"/>
      </w:pPr>
      <w:r w:rsidRPr="00CE6935">
        <w:t xml:space="preserve">Submissions via the </w:t>
      </w:r>
      <w:proofErr w:type="spellStart"/>
      <w:r>
        <w:t>ProContract</w:t>
      </w:r>
      <w:proofErr w:type="spellEnd"/>
      <w:r>
        <w:t xml:space="preserve"> portal </w:t>
      </w:r>
      <w:r w:rsidRPr="00CE6935">
        <w:t>cannot be accessed or opened by the Council until a</w:t>
      </w:r>
      <w:r>
        <w:t xml:space="preserve">fter the deadline has expired. </w:t>
      </w:r>
      <w:r w:rsidRPr="00CE6935">
        <w:t xml:space="preserve">No documents can be uploaded to the </w:t>
      </w:r>
      <w:proofErr w:type="spellStart"/>
      <w:r>
        <w:t>ProContract</w:t>
      </w:r>
      <w:proofErr w:type="spellEnd"/>
      <w:r>
        <w:t xml:space="preserve"> portal </w:t>
      </w:r>
      <w:r w:rsidRPr="00CE6935">
        <w:t xml:space="preserve">once the deadline has expired; </w:t>
      </w:r>
      <w:proofErr w:type="gramStart"/>
      <w:r w:rsidRPr="00CE6935">
        <w:t>therefore</w:t>
      </w:r>
      <w:proofErr w:type="gramEnd"/>
      <w:r w:rsidRPr="00CE6935">
        <w:t xml:space="preserve"> it is strongly recommended that your submission is uploaded well before the deadline to ensure that failure of ICT/Servers/PC/laptop or similar does not result in your submission failin</w:t>
      </w:r>
      <w:r>
        <w:t xml:space="preserve">g to be placed in the </w:t>
      </w:r>
      <w:proofErr w:type="spellStart"/>
      <w:r>
        <w:t>ProContract</w:t>
      </w:r>
      <w:proofErr w:type="spellEnd"/>
      <w:r>
        <w:t xml:space="preserve"> portal.</w:t>
      </w:r>
      <w:r w:rsidR="00D80D49">
        <w:br w:type="page"/>
      </w:r>
    </w:p>
    <w:p w14:paraId="32B9877E" w14:textId="77777777" w:rsidR="00B00323" w:rsidRPr="00CE6935" w:rsidRDefault="00B00323" w:rsidP="00B00323">
      <w:pPr>
        <w:pStyle w:val="BCLIST1"/>
      </w:pPr>
      <w:r w:rsidRPr="00CE6935">
        <w:lastRenderedPageBreak/>
        <w:t xml:space="preserve">Each </w:t>
      </w:r>
      <w:r w:rsidR="00E46A7A">
        <w:t>Call-off</w:t>
      </w:r>
      <w:r w:rsidRPr="00CE6935">
        <w:t xml:space="preserve"> document will have its own procurement timetable. An example of this is in the table below:</w:t>
      </w:r>
    </w:p>
    <w:tbl>
      <w:tblPr>
        <w:tblW w:w="8536" w:type="dxa"/>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20" w:firstRow="1" w:lastRow="0" w:firstColumn="0" w:lastColumn="0" w:noHBand="0" w:noVBand="1"/>
      </w:tblPr>
      <w:tblGrid>
        <w:gridCol w:w="1580"/>
        <w:gridCol w:w="4546"/>
        <w:gridCol w:w="2410"/>
      </w:tblGrid>
      <w:tr w:rsidR="00B00323" w:rsidRPr="00CE6935" w14:paraId="32B98782" w14:textId="77777777" w:rsidTr="00326BDF">
        <w:trPr>
          <w:trHeight w:hRule="exact" w:val="397"/>
          <w:jc w:val="center"/>
        </w:trPr>
        <w:tc>
          <w:tcPr>
            <w:tcW w:w="1580" w:type="dxa"/>
            <w:tcBorders>
              <w:top w:val="single" w:sz="4" w:space="0" w:color="7F7F7F"/>
              <w:bottom w:val="single" w:sz="6" w:space="0" w:color="000000"/>
            </w:tcBorders>
            <w:shd w:val="clear" w:color="auto" w:fill="auto"/>
            <w:vAlign w:val="center"/>
          </w:tcPr>
          <w:p w14:paraId="32B9877F" w14:textId="77777777" w:rsidR="00B00323" w:rsidRPr="001151BB" w:rsidRDefault="00B00323" w:rsidP="00DB48DF">
            <w:pPr>
              <w:rPr>
                <w:rFonts w:ascii="Arial" w:hAnsi="Arial" w:cs="Arial"/>
                <w:b/>
                <w:sz w:val="26"/>
                <w:szCs w:val="26"/>
              </w:rPr>
            </w:pPr>
            <w:r w:rsidRPr="001151BB">
              <w:rPr>
                <w:rFonts w:ascii="Arial" w:hAnsi="Arial" w:cs="Arial"/>
                <w:b/>
                <w:sz w:val="26"/>
                <w:szCs w:val="26"/>
              </w:rPr>
              <w:t>Stage</w:t>
            </w:r>
          </w:p>
        </w:tc>
        <w:tc>
          <w:tcPr>
            <w:tcW w:w="4546" w:type="dxa"/>
            <w:tcBorders>
              <w:top w:val="single" w:sz="4" w:space="0" w:color="7F7F7F"/>
              <w:bottom w:val="single" w:sz="6" w:space="0" w:color="000000"/>
            </w:tcBorders>
            <w:shd w:val="clear" w:color="auto" w:fill="auto"/>
            <w:vAlign w:val="center"/>
          </w:tcPr>
          <w:p w14:paraId="32B98780" w14:textId="77777777" w:rsidR="00B00323" w:rsidRPr="001151BB" w:rsidRDefault="00B00323" w:rsidP="00DB48DF">
            <w:pPr>
              <w:rPr>
                <w:rFonts w:ascii="Arial" w:hAnsi="Arial" w:cs="Arial"/>
                <w:b/>
                <w:sz w:val="26"/>
                <w:szCs w:val="26"/>
              </w:rPr>
            </w:pPr>
            <w:r w:rsidRPr="001151BB">
              <w:rPr>
                <w:rFonts w:ascii="Arial" w:hAnsi="Arial" w:cs="Arial"/>
                <w:b/>
                <w:sz w:val="26"/>
                <w:szCs w:val="26"/>
              </w:rPr>
              <w:t>Description</w:t>
            </w:r>
          </w:p>
        </w:tc>
        <w:tc>
          <w:tcPr>
            <w:tcW w:w="2410" w:type="dxa"/>
            <w:tcBorders>
              <w:top w:val="single" w:sz="4" w:space="0" w:color="7F7F7F"/>
              <w:bottom w:val="single" w:sz="6" w:space="0" w:color="000000"/>
            </w:tcBorders>
            <w:shd w:val="clear" w:color="auto" w:fill="auto"/>
            <w:vAlign w:val="center"/>
          </w:tcPr>
          <w:p w14:paraId="32B98781" w14:textId="77777777" w:rsidR="00B00323" w:rsidRPr="001151BB" w:rsidRDefault="00B00323" w:rsidP="00DB48DF">
            <w:pPr>
              <w:rPr>
                <w:rFonts w:ascii="Arial" w:hAnsi="Arial" w:cs="Arial"/>
                <w:b/>
                <w:sz w:val="26"/>
                <w:szCs w:val="26"/>
              </w:rPr>
            </w:pPr>
            <w:r w:rsidRPr="001151BB">
              <w:rPr>
                <w:rFonts w:ascii="Arial" w:hAnsi="Arial" w:cs="Arial"/>
                <w:b/>
                <w:sz w:val="26"/>
                <w:szCs w:val="26"/>
              </w:rPr>
              <w:t>Timeline</w:t>
            </w:r>
          </w:p>
        </w:tc>
      </w:tr>
      <w:tr w:rsidR="00B00323" w:rsidRPr="00CE6935" w14:paraId="32B98786" w14:textId="77777777" w:rsidTr="00326BDF">
        <w:trPr>
          <w:trHeight w:hRule="exact" w:val="397"/>
          <w:jc w:val="center"/>
        </w:trPr>
        <w:tc>
          <w:tcPr>
            <w:tcW w:w="1580" w:type="dxa"/>
            <w:tcBorders>
              <w:top w:val="single" w:sz="6" w:space="0" w:color="000000"/>
            </w:tcBorders>
            <w:shd w:val="clear" w:color="auto" w:fill="auto"/>
            <w:vAlign w:val="center"/>
          </w:tcPr>
          <w:p w14:paraId="32B98783" w14:textId="77777777" w:rsidR="00B00323" w:rsidRPr="00CE6935" w:rsidRDefault="00B00323" w:rsidP="00DB48DF">
            <w:pPr>
              <w:rPr>
                <w:rFonts w:ascii="Arial" w:hAnsi="Arial" w:cs="Arial"/>
                <w:sz w:val="26"/>
                <w:szCs w:val="26"/>
              </w:rPr>
            </w:pPr>
            <w:r w:rsidRPr="00CE6935">
              <w:rPr>
                <w:rFonts w:ascii="Arial" w:hAnsi="Arial" w:cs="Arial"/>
                <w:sz w:val="26"/>
                <w:szCs w:val="26"/>
              </w:rPr>
              <w:t>1</w:t>
            </w:r>
          </w:p>
        </w:tc>
        <w:tc>
          <w:tcPr>
            <w:tcW w:w="4546" w:type="dxa"/>
            <w:tcBorders>
              <w:top w:val="single" w:sz="6" w:space="0" w:color="000000"/>
            </w:tcBorders>
            <w:shd w:val="clear" w:color="auto" w:fill="auto"/>
            <w:vAlign w:val="center"/>
          </w:tcPr>
          <w:p w14:paraId="32B98784" w14:textId="77777777" w:rsidR="00B00323" w:rsidRPr="00CE6935" w:rsidRDefault="00B00323" w:rsidP="00DB48DF">
            <w:pPr>
              <w:rPr>
                <w:rFonts w:ascii="Arial" w:hAnsi="Arial" w:cs="Arial"/>
                <w:sz w:val="26"/>
                <w:szCs w:val="26"/>
              </w:rPr>
            </w:pPr>
            <w:r w:rsidRPr="00CE6935">
              <w:rPr>
                <w:rFonts w:ascii="Arial" w:hAnsi="Arial" w:cs="Arial"/>
                <w:sz w:val="26"/>
                <w:szCs w:val="26"/>
              </w:rPr>
              <w:t>ITT and Call Off Documents Issued</w:t>
            </w:r>
          </w:p>
        </w:tc>
        <w:tc>
          <w:tcPr>
            <w:tcW w:w="2410" w:type="dxa"/>
            <w:tcBorders>
              <w:top w:val="single" w:sz="6" w:space="0" w:color="000000"/>
            </w:tcBorders>
            <w:shd w:val="clear" w:color="auto" w:fill="auto"/>
            <w:vAlign w:val="center"/>
          </w:tcPr>
          <w:p w14:paraId="32B98785" w14:textId="77777777" w:rsidR="00B00323" w:rsidRPr="00CE6935" w:rsidRDefault="00B00323" w:rsidP="0066625F">
            <w:pPr>
              <w:rPr>
                <w:rFonts w:ascii="Arial" w:hAnsi="Arial" w:cs="Arial"/>
                <w:sz w:val="26"/>
                <w:szCs w:val="26"/>
              </w:rPr>
            </w:pPr>
            <w:r w:rsidRPr="00CE6935">
              <w:rPr>
                <w:rFonts w:ascii="Arial" w:hAnsi="Arial" w:cs="Arial"/>
                <w:sz w:val="26"/>
                <w:szCs w:val="26"/>
              </w:rPr>
              <w:t xml:space="preserve">27th </w:t>
            </w:r>
            <w:r w:rsidR="0066625F">
              <w:rPr>
                <w:rFonts w:ascii="Arial" w:hAnsi="Arial" w:cs="Arial"/>
                <w:sz w:val="26"/>
                <w:szCs w:val="26"/>
              </w:rPr>
              <w:t>January</w:t>
            </w:r>
          </w:p>
        </w:tc>
      </w:tr>
      <w:tr w:rsidR="00B00323" w:rsidRPr="00CE6935" w14:paraId="32B9878A" w14:textId="77777777" w:rsidTr="0004142A">
        <w:trPr>
          <w:trHeight w:hRule="exact" w:val="667"/>
          <w:jc w:val="center"/>
        </w:trPr>
        <w:tc>
          <w:tcPr>
            <w:tcW w:w="1580" w:type="dxa"/>
            <w:shd w:val="clear" w:color="auto" w:fill="auto"/>
            <w:vAlign w:val="center"/>
          </w:tcPr>
          <w:p w14:paraId="32B98787" w14:textId="77777777" w:rsidR="00B00323" w:rsidRPr="00CE6935" w:rsidRDefault="00B00323" w:rsidP="00DB48DF">
            <w:pPr>
              <w:rPr>
                <w:rFonts w:ascii="Arial" w:hAnsi="Arial" w:cs="Arial"/>
                <w:sz w:val="26"/>
                <w:szCs w:val="26"/>
              </w:rPr>
            </w:pPr>
            <w:r w:rsidRPr="00CE6935">
              <w:rPr>
                <w:rFonts w:ascii="Arial" w:hAnsi="Arial" w:cs="Arial"/>
                <w:sz w:val="26"/>
                <w:szCs w:val="26"/>
              </w:rPr>
              <w:t>2</w:t>
            </w:r>
          </w:p>
        </w:tc>
        <w:tc>
          <w:tcPr>
            <w:tcW w:w="4546" w:type="dxa"/>
            <w:shd w:val="clear" w:color="auto" w:fill="auto"/>
            <w:vAlign w:val="center"/>
          </w:tcPr>
          <w:p w14:paraId="32B98788" w14:textId="77777777" w:rsidR="00B00323" w:rsidRPr="00CE6935" w:rsidRDefault="00B00323" w:rsidP="00DB48DF">
            <w:pPr>
              <w:rPr>
                <w:rFonts w:ascii="Arial" w:hAnsi="Arial" w:cs="Arial"/>
                <w:sz w:val="26"/>
                <w:szCs w:val="26"/>
              </w:rPr>
            </w:pPr>
            <w:r w:rsidRPr="00CE6935">
              <w:rPr>
                <w:rFonts w:ascii="Arial" w:hAnsi="Arial" w:cs="Arial"/>
                <w:sz w:val="26"/>
                <w:szCs w:val="26"/>
              </w:rPr>
              <w:t>Deadline for Clarification Questions</w:t>
            </w:r>
          </w:p>
        </w:tc>
        <w:tc>
          <w:tcPr>
            <w:tcW w:w="2410" w:type="dxa"/>
            <w:shd w:val="clear" w:color="auto" w:fill="auto"/>
            <w:vAlign w:val="center"/>
          </w:tcPr>
          <w:p w14:paraId="32B98789" w14:textId="77777777" w:rsidR="00B00323" w:rsidRPr="00CE6935" w:rsidRDefault="0066625F" w:rsidP="00DB48DF">
            <w:pPr>
              <w:rPr>
                <w:rFonts w:ascii="Arial" w:hAnsi="Arial" w:cs="Arial"/>
                <w:sz w:val="26"/>
                <w:szCs w:val="26"/>
              </w:rPr>
            </w:pPr>
            <w:r>
              <w:rPr>
                <w:rFonts w:ascii="Arial" w:hAnsi="Arial" w:cs="Arial"/>
                <w:sz w:val="26"/>
                <w:szCs w:val="26"/>
              </w:rPr>
              <w:t>10th February</w:t>
            </w:r>
            <w:r w:rsidR="00B00323" w:rsidRPr="00CE6935">
              <w:rPr>
                <w:rFonts w:ascii="Arial" w:hAnsi="Arial" w:cs="Arial"/>
                <w:sz w:val="26"/>
                <w:szCs w:val="26"/>
              </w:rPr>
              <w:t xml:space="preserve"> 10:00</w:t>
            </w:r>
          </w:p>
        </w:tc>
      </w:tr>
      <w:tr w:rsidR="00B00323" w:rsidRPr="00CE6935" w14:paraId="32B9878E" w14:textId="77777777" w:rsidTr="0004142A">
        <w:trPr>
          <w:trHeight w:hRule="exact" w:val="705"/>
          <w:jc w:val="center"/>
        </w:trPr>
        <w:tc>
          <w:tcPr>
            <w:tcW w:w="1580" w:type="dxa"/>
            <w:shd w:val="clear" w:color="auto" w:fill="auto"/>
            <w:vAlign w:val="center"/>
          </w:tcPr>
          <w:p w14:paraId="32B9878B" w14:textId="77777777" w:rsidR="00B00323" w:rsidRPr="00CE6935" w:rsidRDefault="00B00323" w:rsidP="00DB48DF">
            <w:pPr>
              <w:rPr>
                <w:rFonts w:ascii="Arial" w:hAnsi="Arial" w:cs="Arial"/>
                <w:sz w:val="26"/>
                <w:szCs w:val="26"/>
              </w:rPr>
            </w:pPr>
            <w:r w:rsidRPr="00CE6935">
              <w:rPr>
                <w:rFonts w:ascii="Arial" w:hAnsi="Arial" w:cs="Arial"/>
                <w:sz w:val="26"/>
                <w:szCs w:val="26"/>
              </w:rPr>
              <w:t>3</w:t>
            </w:r>
          </w:p>
        </w:tc>
        <w:tc>
          <w:tcPr>
            <w:tcW w:w="4546" w:type="dxa"/>
            <w:shd w:val="clear" w:color="auto" w:fill="auto"/>
            <w:vAlign w:val="center"/>
          </w:tcPr>
          <w:p w14:paraId="32B9878C" w14:textId="77777777" w:rsidR="00B00323" w:rsidRPr="00CE6935" w:rsidRDefault="00B00323" w:rsidP="00DB48DF">
            <w:pPr>
              <w:rPr>
                <w:rFonts w:ascii="Arial" w:hAnsi="Arial" w:cs="Arial"/>
                <w:sz w:val="26"/>
                <w:szCs w:val="26"/>
              </w:rPr>
            </w:pPr>
            <w:r w:rsidRPr="00CE6935">
              <w:rPr>
                <w:rFonts w:ascii="Arial" w:hAnsi="Arial" w:cs="Arial"/>
                <w:sz w:val="26"/>
                <w:szCs w:val="26"/>
              </w:rPr>
              <w:t xml:space="preserve">Deadline for </w:t>
            </w:r>
            <w:r w:rsidR="007B1003">
              <w:rPr>
                <w:rFonts w:ascii="Arial" w:hAnsi="Arial" w:cs="Arial"/>
                <w:sz w:val="26"/>
                <w:szCs w:val="26"/>
              </w:rPr>
              <w:t>bidder</w:t>
            </w:r>
            <w:r w:rsidRPr="00CE6935">
              <w:rPr>
                <w:rFonts w:ascii="Arial" w:hAnsi="Arial" w:cs="Arial"/>
                <w:sz w:val="26"/>
                <w:szCs w:val="26"/>
              </w:rPr>
              <w:t xml:space="preserve"> Submissions</w:t>
            </w:r>
          </w:p>
        </w:tc>
        <w:tc>
          <w:tcPr>
            <w:tcW w:w="2410" w:type="dxa"/>
            <w:shd w:val="clear" w:color="auto" w:fill="auto"/>
            <w:vAlign w:val="center"/>
          </w:tcPr>
          <w:p w14:paraId="32B9878D" w14:textId="77777777" w:rsidR="00B00323" w:rsidRPr="00CE6935" w:rsidRDefault="00B00323" w:rsidP="0004142A">
            <w:pPr>
              <w:rPr>
                <w:rFonts w:ascii="Arial" w:hAnsi="Arial" w:cs="Arial"/>
                <w:sz w:val="26"/>
                <w:szCs w:val="26"/>
              </w:rPr>
            </w:pPr>
            <w:r w:rsidRPr="00CE6935">
              <w:rPr>
                <w:rFonts w:ascii="Arial" w:hAnsi="Arial" w:cs="Arial"/>
                <w:sz w:val="26"/>
                <w:szCs w:val="26"/>
              </w:rPr>
              <w:t xml:space="preserve">14th </w:t>
            </w:r>
            <w:r w:rsidR="0004142A">
              <w:rPr>
                <w:rFonts w:ascii="Arial" w:hAnsi="Arial" w:cs="Arial"/>
                <w:sz w:val="26"/>
                <w:szCs w:val="26"/>
              </w:rPr>
              <w:t>February</w:t>
            </w:r>
            <w:r w:rsidRPr="00CE6935">
              <w:rPr>
                <w:rFonts w:ascii="Arial" w:hAnsi="Arial" w:cs="Arial"/>
                <w:sz w:val="26"/>
                <w:szCs w:val="26"/>
              </w:rPr>
              <w:t xml:space="preserve"> 10:00 </w:t>
            </w:r>
          </w:p>
        </w:tc>
      </w:tr>
      <w:tr w:rsidR="00B00323" w:rsidRPr="00CE6935" w14:paraId="32B98792" w14:textId="77777777" w:rsidTr="0004142A">
        <w:trPr>
          <w:trHeight w:hRule="exact" w:val="715"/>
          <w:jc w:val="center"/>
        </w:trPr>
        <w:tc>
          <w:tcPr>
            <w:tcW w:w="1580" w:type="dxa"/>
            <w:shd w:val="clear" w:color="auto" w:fill="auto"/>
            <w:vAlign w:val="center"/>
          </w:tcPr>
          <w:p w14:paraId="32B9878F" w14:textId="77777777" w:rsidR="00B00323" w:rsidRPr="00CE6935" w:rsidRDefault="00B00323" w:rsidP="00DB48DF">
            <w:pPr>
              <w:rPr>
                <w:rFonts w:ascii="Arial" w:hAnsi="Arial" w:cs="Arial"/>
                <w:sz w:val="26"/>
                <w:szCs w:val="26"/>
                <w:highlight w:val="yellow"/>
              </w:rPr>
            </w:pPr>
            <w:r w:rsidRPr="00CE6935">
              <w:rPr>
                <w:rFonts w:ascii="Arial" w:hAnsi="Arial" w:cs="Arial"/>
                <w:sz w:val="26"/>
                <w:szCs w:val="26"/>
              </w:rPr>
              <w:t>4</w:t>
            </w:r>
          </w:p>
        </w:tc>
        <w:tc>
          <w:tcPr>
            <w:tcW w:w="4546" w:type="dxa"/>
            <w:shd w:val="clear" w:color="auto" w:fill="auto"/>
            <w:vAlign w:val="center"/>
          </w:tcPr>
          <w:p w14:paraId="32B98790" w14:textId="77777777" w:rsidR="00B00323" w:rsidRPr="00CE6935" w:rsidRDefault="00B00323" w:rsidP="00DB48DF">
            <w:pPr>
              <w:rPr>
                <w:rFonts w:ascii="Arial" w:hAnsi="Arial" w:cs="Arial"/>
                <w:sz w:val="26"/>
                <w:szCs w:val="26"/>
              </w:rPr>
            </w:pPr>
            <w:r w:rsidRPr="00CE6935">
              <w:rPr>
                <w:rFonts w:ascii="Arial" w:hAnsi="Arial" w:cs="Arial"/>
                <w:sz w:val="26"/>
                <w:szCs w:val="26"/>
              </w:rPr>
              <w:t>Evaluation</w:t>
            </w:r>
          </w:p>
        </w:tc>
        <w:tc>
          <w:tcPr>
            <w:tcW w:w="2410" w:type="dxa"/>
            <w:shd w:val="clear" w:color="auto" w:fill="auto"/>
            <w:vAlign w:val="center"/>
          </w:tcPr>
          <w:p w14:paraId="32B98791" w14:textId="77777777" w:rsidR="00B00323" w:rsidRPr="00CE6935" w:rsidRDefault="00B00323" w:rsidP="0004142A">
            <w:pPr>
              <w:rPr>
                <w:rFonts w:ascii="Arial" w:hAnsi="Arial" w:cs="Arial"/>
                <w:sz w:val="26"/>
                <w:szCs w:val="26"/>
              </w:rPr>
            </w:pPr>
            <w:r w:rsidRPr="00CE6935">
              <w:rPr>
                <w:rFonts w:ascii="Arial" w:hAnsi="Arial" w:cs="Arial"/>
                <w:sz w:val="26"/>
                <w:szCs w:val="26"/>
              </w:rPr>
              <w:t xml:space="preserve">15th – 25th </w:t>
            </w:r>
            <w:r w:rsidR="0004142A">
              <w:rPr>
                <w:rFonts w:ascii="Arial" w:hAnsi="Arial" w:cs="Arial"/>
                <w:sz w:val="26"/>
                <w:szCs w:val="26"/>
              </w:rPr>
              <w:t>February</w:t>
            </w:r>
          </w:p>
        </w:tc>
      </w:tr>
      <w:tr w:rsidR="00B00323" w:rsidRPr="00CE6935" w14:paraId="32B98796" w14:textId="77777777" w:rsidTr="00326BDF">
        <w:trPr>
          <w:trHeight w:hRule="exact" w:val="397"/>
          <w:jc w:val="center"/>
        </w:trPr>
        <w:tc>
          <w:tcPr>
            <w:tcW w:w="1580" w:type="dxa"/>
            <w:shd w:val="clear" w:color="auto" w:fill="auto"/>
            <w:vAlign w:val="center"/>
          </w:tcPr>
          <w:p w14:paraId="32B98793" w14:textId="77777777" w:rsidR="00B00323" w:rsidRPr="00CE6935" w:rsidRDefault="00B00323" w:rsidP="00DB48DF">
            <w:pPr>
              <w:rPr>
                <w:rFonts w:ascii="Arial" w:hAnsi="Arial" w:cs="Arial"/>
                <w:sz w:val="26"/>
                <w:szCs w:val="26"/>
              </w:rPr>
            </w:pPr>
            <w:r w:rsidRPr="00CE6935">
              <w:rPr>
                <w:rFonts w:ascii="Arial" w:hAnsi="Arial" w:cs="Arial"/>
                <w:sz w:val="26"/>
                <w:szCs w:val="26"/>
              </w:rPr>
              <w:t>5</w:t>
            </w:r>
          </w:p>
        </w:tc>
        <w:tc>
          <w:tcPr>
            <w:tcW w:w="4546" w:type="dxa"/>
            <w:shd w:val="clear" w:color="auto" w:fill="auto"/>
            <w:vAlign w:val="center"/>
          </w:tcPr>
          <w:p w14:paraId="32B98794" w14:textId="77777777" w:rsidR="00B00323" w:rsidRPr="00CE6935" w:rsidRDefault="00B00323" w:rsidP="00DB48DF">
            <w:pPr>
              <w:rPr>
                <w:rFonts w:ascii="Arial" w:hAnsi="Arial" w:cs="Arial"/>
                <w:sz w:val="26"/>
                <w:szCs w:val="26"/>
              </w:rPr>
            </w:pPr>
            <w:r w:rsidRPr="00CE6935">
              <w:rPr>
                <w:rFonts w:ascii="Arial" w:hAnsi="Arial" w:cs="Arial"/>
                <w:sz w:val="26"/>
                <w:szCs w:val="26"/>
              </w:rPr>
              <w:t>Decision Notifications</w:t>
            </w:r>
          </w:p>
        </w:tc>
        <w:tc>
          <w:tcPr>
            <w:tcW w:w="2410" w:type="dxa"/>
            <w:shd w:val="clear" w:color="auto" w:fill="auto"/>
            <w:vAlign w:val="center"/>
          </w:tcPr>
          <w:p w14:paraId="32B98795" w14:textId="77777777" w:rsidR="00B00323" w:rsidRPr="00CE6935" w:rsidRDefault="00B00323" w:rsidP="0004142A">
            <w:pPr>
              <w:rPr>
                <w:rFonts w:ascii="Arial" w:hAnsi="Arial" w:cs="Arial"/>
                <w:sz w:val="26"/>
                <w:szCs w:val="26"/>
              </w:rPr>
            </w:pPr>
            <w:r w:rsidRPr="00CE6935">
              <w:rPr>
                <w:rFonts w:ascii="Arial" w:hAnsi="Arial" w:cs="Arial"/>
                <w:sz w:val="26"/>
                <w:szCs w:val="26"/>
              </w:rPr>
              <w:t xml:space="preserve">29th </w:t>
            </w:r>
            <w:r w:rsidR="0004142A">
              <w:rPr>
                <w:rFonts w:ascii="Arial" w:hAnsi="Arial" w:cs="Arial"/>
                <w:sz w:val="26"/>
                <w:szCs w:val="26"/>
              </w:rPr>
              <w:t>February</w:t>
            </w:r>
          </w:p>
        </w:tc>
      </w:tr>
      <w:tr w:rsidR="00B00323" w:rsidRPr="00CE6935" w14:paraId="32B9879A" w14:textId="77777777" w:rsidTr="00326BDF">
        <w:trPr>
          <w:trHeight w:hRule="exact" w:val="397"/>
          <w:jc w:val="center"/>
        </w:trPr>
        <w:tc>
          <w:tcPr>
            <w:tcW w:w="1580" w:type="dxa"/>
            <w:shd w:val="clear" w:color="auto" w:fill="auto"/>
            <w:vAlign w:val="center"/>
          </w:tcPr>
          <w:p w14:paraId="32B98797" w14:textId="77777777" w:rsidR="00B00323" w:rsidRPr="00CE6935" w:rsidRDefault="00B00323" w:rsidP="00DB48DF">
            <w:pPr>
              <w:rPr>
                <w:rFonts w:ascii="Arial" w:hAnsi="Arial" w:cs="Arial"/>
                <w:sz w:val="26"/>
                <w:szCs w:val="26"/>
              </w:rPr>
            </w:pPr>
            <w:r w:rsidRPr="00CE6935">
              <w:rPr>
                <w:rFonts w:ascii="Arial" w:hAnsi="Arial" w:cs="Arial"/>
                <w:sz w:val="26"/>
                <w:szCs w:val="26"/>
              </w:rPr>
              <w:t>6</w:t>
            </w:r>
          </w:p>
        </w:tc>
        <w:tc>
          <w:tcPr>
            <w:tcW w:w="4546" w:type="dxa"/>
            <w:shd w:val="clear" w:color="auto" w:fill="auto"/>
            <w:vAlign w:val="center"/>
          </w:tcPr>
          <w:p w14:paraId="32B98798" w14:textId="77777777" w:rsidR="00B00323" w:rsidRPr="00CE6935" w:rsidRDefault="00B00323" w:rsidP="00DB48DF">
            <w:pPr>
              <w:rPr>
                <w:rFonts w:ascii="Arial" w:hAnsi="Arial" w:cs="Arial"/>
                <w:sz w:val="26"/>
                <w:szCs w:val="26"/>
              </w:rPr>
            </w:pPr>
            <w:r w:rsidRPr="00CE6935">
              <w:rPr>
                <w:rFonts w:ascii="Arial" w:hAnsi="Arial" w:cs="Arial"/>
                <w:sz w:val="26"/>
                <w:szCs w:val="26"/>
              </w:rPr>
              <w:t>Contract Award</w:t>
            </w:r>
          </w:p>
        </w:tc>
        <w:tc>
          <w:tcPr>
            <w:tcW w:w="2410" w:type="dxa"/>
            <w:shd w:val="clear" w:color="auto" w:fill="auto"/>
            <w:vAlign w:val="center"/>
          </w:tcPr>
          <w:p w14:paraId="32B98799" w14:textId="77777777" w:rsidR="00B00323" w:rsidRPr="00CE6935" w:rsidRDefault="0004142A" w:rsidP="00DB48DF">
            <w:pPr>
              <w:rPr>
                <w:rFonts w:ascii="Arial" w:hAnsi="Arial" w:cs="Arial"/>
                <w:sz w:val="26"/>
                <w:szCs w:val="26"/>
              </w:rPr>
            </w:pPr>
            <w:r>
              <w:rPr>
                <w:rFonts w:ascii="Arial" w:hAnsi="Arial" w:cs="Arial"/>
                <w:sz w:val="26"/>
                <w:szCs w:val="26"/>
              </w:rPr>
              <w:t>30th February</w:t>
            </w:r>
          </w:p>
        </w:tc>
      </w:tr>
      <w:tr w:rsidR="00B00323" w:rsidRPr="00CE6935" w14:paraId="32B9879E" w14:textId="77777777" w:rsidTr="00326BDF">
        <w:trPr>
          <w:trHeight w:hRule="exact" w:val="397"/>
          <w:jc w:val="center"/>
        </w:trPr>
        <w:tc>
          <w:tcPr>
            <w:tcW w:w="1580" w:type="dxa"/>
            <w:shd w:val="clear" w:color="auto" w:fill="auto"/>
            <w:vAlign w:val="center"/>
          </w:tcPr>
          <w:p w14:paraId="32B9879B" w14:textId="77777777" w:rsidR="00B00323" w:rsidRPr="00CE6935" w:rsidRDefault="00B00323" w:rsidP="00DB48DF">
            <w:pPr>
              <w:rPr>
                <w:rFonts w:ascii="Arial" w:hAnsi="Arial" w:cs="Arial"/>
                <w:sz w:val="26"/>
                <w:szCs w:val="26"/>
              </w:rPr>
            </w:pPr>
            <w:r w:rsidRPr="00CE6935">
              <w:rPr>
                <w:rFonts w:ascii="Arial" w:hAnsi="Arial" w:cs="Arial"/>
                <w:sz w:val="26"/>
                <w:szCs w:val="26"/>
              </w:rPr>
              <w:t>7</w:t>
            </w:r>
          </w:p>
        </w:tc>
        <w:tc>
          <w:tcPr>
            <w:tcW w:w="4546" w:type="dxa"/>
            <w:shd w:val="clear" w:color="auto" w:fill="auto"/>
            <w:vAlign w:val="center"/>
          </w:tcPr>
          <w:p w14:paraId="32B9879C" w14:textId="77777777" w:rsidR="00B00323" w:rsidRPr="00CE6935" w:rsidRDefault="00B00323" w:rsidP="00DB48DF">
            <w:pPr>
              <w:rPr>
                <w:rFonts w:ascii="Arial" w:hAnsi="Arial" w:cs="Arial"/>
                <w:sz w:val="26"/>
                <w:szCs w:val="26"/>
              </w:rPr>
            </w:pPr>
            <w:r w:rsidRPr="00CE6935">
              <w:rPr>
                <w:rFonts w:ascii="Arial" w:hAnsi="Arial" w:cs="Arial"/>
                <w:sz w:val="26"/>
                <w:szCs w:val="26"/>
              </w:rPr>
              <w:t>Contract Start</w:t>
            </w:r>
          </w:p>
        </w:tc>
        <w:tc>
          <w:tcPr>
            <w:tcW w:w="2410" w:type="dxa"/>
            <w:shd w:val="clear" w:color="auto" w:fill="auto"/>
            <w:vAlign w:val="center"/>
          </w:tcPr>
          <w:p w14:paraId="32B9879D" w14:textId="77777777" w:rsidR="00B00323" w:rsidRPr="00CE6935" w:rsidRDefault="0004142A" w:rsidP="00DB48DF">
            <w:pPr>
              <w:rPr>
                <w:rFonts w:ascii="Arial" w:hAnsi="Arial" w:cs="Arial"/>
                <w:sz w:val="26"/>
                <w:szCs w:val="26"/>
              </w:rPr>
            </w:pPr>
            <w:r>
              <w:rPr>
                <w:rFonts w:ascii="Arial" w:hAnsi="Arial" w:cs="Arial"/>
                <w:sz w:val="26"/>
                <w:szCs w:val="26"/>
              </w:rPr>
              <w:t>1st March</w:t>
            </w:r>
          </w:p>
        </w:tc>
      </w:tr>
    </w:tbl>
    <w:p w14:paraId="32B9879F" w14:textId="77777777" w:rsidR="00B00323" w:rsidRDefault="00B00323" w:rsidP="00B00323">
      <w:pPr>
        <w:pStyle w:val="BCLIST1"/>
        <w:numPr>
          <w:ilvl w:val="0"/>
          <w:numId w:val="0"/>
        </w:numPr>
        <w:spacing w:before="200"/>
        <w:ind w:left="1587"/>
      </w:pPr>
      <w:r w:rsidRPr="00CE6935">
        <w:t xml:space="preserve">Please note the Council reserves the right to amend this </w:t>
      </w:r>
      <w:proofErr w:type="gramStart"/>
      <w:r w:rsidRPr="00CE6935">
        <w:t>time-table</w:t>
      </w:r>
      <w:proofErr w:type="gramEnd"/>
      <w:r w:rsidRPr="00CE6935">
        <w:t xml:space="preserve"> and all dates and times are provided for indicative purposes only.</w:t>
      </w:r>
    </w:p>
    <w:p w14:paraId="32B987A0" w14:textId="77777777" w:rsidR="00B00323" w:rsidRDefault="00B00323" w:rsidP="00B00323">
      <w:pPr>
        <w:pStyle w:val="BCLIST1"/>
      </w:pPr>
      <w:r>
        <w:t xml:space="preserve">The Council will evaluate all submitted </w:t>
      </w:r>
      <w:r w:rsidR="00E46A7A">
        <w:t>Call-off</w:t>
      </w:r>
      <w:r>
        <w:t xml:space="preserve"> documents against the evaluation criteria detailed in </w:t>
      </w:r>
      <w:r w:rsidR="00FD24AA">
        <w:t>within the Call-off document</w:t>
      </w:r>
      <w:r>
        <w:t xml:space="preserve"> to establish the </w:t>
      </w:r>
      <w:r w:rsidR="007B1003">
        <w:t>highest scoring</w:t>
      </w:r>
      <w:r>
        <w:t xml:space="preserve"> </w:t>
      </w:r>
      <w:r w:rsidR="007B1003">
        <w:t>bidder</w:t>
      </w:r>
      <w:r>
        <w:t>.</w:t>
      </w:r>
    </w:p>
    <w:p w14:paraId="32B987A1" w14:textId="77777777" w:rsidR="00B00323" w:rsidRDefault="00B00323" w:rsidP="00B00323">
      <w:pPr>
        <w:pStyle w:val="BCLIST1"/>
      </w:pPr>
      <w:r>
        <w:t xml:space="preserve">Successful and unsuccessful </w:t>
      </w:r>
      <w:r w:rsidR="007B1003">
        <w:t>bidder</w:t>
      </w:r>
      <w:r>
        <w:t xml:space="preserve">s will be notified of the results of the evaluation through </w:t>
      </w:r>
      <w:proofErr w:type="spellStart"/>
      <w:r>
        <w:t>ProContract</w:t>
      </w:r>
      <w:proofErr w:type="spellEnd"/>
      <w:r>
        <w:t>.</w:t>
      </w:r>
    </w:p>
    <w:p w14:paraId="32B987A2" w14:textId="77777777" w:rsidR="00CF1287" w:rsidRPr="00CE6935" w:rsidRDefault="00CF1287" w:rsidP="00CF1287">
      <w:pPr>
        <w:pStyle w:val="BCSUBTITLE"/>
      </w:pPr>
      <w:r w:rsidRPr="00CE6935">
        <w:rPr>
          <w:caps w:val="0"/>
        </w:rPr>
        <w:t>GENERAL INSTRUCTIONS</w:t>
      </w:r>
    </w:p>
    <w:p w14:paraId="32B987A3" w14:textId="77777777" w:rsidR="00CF1287" w:rsidRPr="00CE6935" w:rsidRDefault="00385350" w:rsidP="00CF1287">
      <w:pPr>
        <w:pStyle w:val="BCLIST1"/>
      </w:pPr>
      <w:r>
        <w:t xml:space="preserve">SQ and </w:t>
      </w:r>
      <w:r w:rsidR="00E46A7A">
        <w:t>Call-off</w:t>
      </w:r>
      <w:r w:rsidR="00CF1287">
        <w:t xml:space="preserve"> documents</w:t>
      </w:r>
      <w:r w:rsidR="00CF1287" w:rsidRPr="00CE6935">
        <w:t xml:space="preserve"> must be submitted in accordance with the following instructions and conditions. Any </w:t>
      </w:r>
      <w:r w:rsidR="007B1003">
        <w:t>bidder</w:t>
      </w:r>
      <w:r w:rsidR="00CF1287" w:rsidRPr="00CE6935">
        <w:t xml:space="preserve">s that do not comply with these instructions or conditions may have their </w:t>
      </w:r>
      <w:r w:rsidR="00E46A7A">
        <w:t>Call-off</w:t>
      </w:r>
      <w:r>
        <w:t xml:space="preserve"> document</w:t>
      </w:r>
      <w:r w:rsidR="00CF1287" w:rsidRPr="00CE6935">
        <w:t xml:space="preserve"> rejected.</w:t>
      </w:r>
    </w:p>
    <w:p w14:paraId="32B987A4" w14:textId="77777777" w:rsidR="00CF1287" w:rsidRPr="00CE6935" w:rsidRDefault="00CF1287" w:rsidP="00CF1287">
      <w:pPr>
        <w:pStyle w:val="BCLIST1"/>
      </w:pPr>
      <w:r w:rsidRPr="00CE6935">
        <w:t>The Council reserves the right to disqualify any</w:t>
      </w:r>
      <w:r w:rsidR="00B00323">
        <w:t xml:space="preserve"> </w:t>
      </w:r>
      <w:r w:rsidR="00E46A7A">
        <w:t>Call-off</w:t>
      </w:r>
      <w:r w:rsidRPr="00CE6935">
        <w:t xml:space="preserve"> </w:t>
      </w:r>
      <w:r w:rsidR="00B00323">
        <w:t xml:space="preserve">document </w:t>
      </w:r>
      <w:r w:rsidRPr="00CE6935">
        <w:t xml:space="preserve">which is incomplete or not in accordance with paragraph </w:t>
      </w:r>
      <w:r w:rsidR="009F5528">
        <w:t>4.</w:t>
      </w:r>
      <w:r w:rsidR="0004142A">
        <w:t>4</w:t>
      </w:r>
      <w:r w:rsidR="009F5528">
        <w:t>.1</w:t>
      </w:r>
      <w:r>
        <w:t xml:space="preserve"> </w:t>
      </w:r>
      <w:r w:rsidRPr="00CE6935">
        <w:t>above.</w:t>
      </w:r>
    </w:p>
    <w:p w14:paraId="32B987A5" w14:textId="77777777" w:rsidR="00CF1287" w:rsidRPr="00CE6935" w:rsidRDefault="00CF1287" w:rsidP="00CF1287">
      <w:pPr>
        <w:pStyle w:val="BCLIST1"/>
      </w:pPr>
      <w:r w:rsidRPr="00CE6935">
        <w:t xml:space="preserve">The information that </w:t>
      </w:r>
      <w:r w:rsidR="007B1003">
        <w:t>bidder</w:t>
      </w:r>
      <w:r w:rsidRPr="00CE6935">
        <w:t xml:space="preserve">s give in response to the </w:t>
      </w:r>
      <w:proofErr w:type="gramStart"/>
      <w:r w:rsidR="00B00323">
        <w:t>SQ</w:t>
      </w:r>
      <w:proofErr w:type="gramEnd"/>
      <w:r w:rsidR="00B00323">
        <w:t xml:space="preserve"> and </w:t>
      </w:r>
      <w:r w:rsidR="00E46A7A">
        <w:t>Call-off</w:t>
      </w:r>
      <w:r>
        <w:t xml:space="preserve"> documents forms </w:t>
      </w:r>
      <w:r w:rsidRPr="00CE6935">
        <w:t xml:space="preserve">part of the legal representations of the </w:t>
      </w:r>
      <w:r w:rsidR="007B1003">
        <w:lastRenderedPageBreak/>
        <w:t>bidder</w:t>
      </w:r>
      <w:r w:rsidRPr="00CE6935">
        <w:t>'s organisat</w:t>
      </w:r>
      <w:r>
        <w:t xml:space="preserve">ion during the </w:t>
      </w:r>
      <w:r w:rsidR="00B1719C">
        <w:t>Call-off</w:t>
      </w:r>
      <w:r>
        <w:t xml:space="preserve"> process. </w:t>
      </w:r>
      <w:r w:rsidRPr="00CE6935">
        <w:t>Any findings of misrepresentation may result in any subsequent contract being terminated.</w:t>
      </w:r>
    </w:p>
    <w:p w14:paraId="32B987A6" w14:textId="77777777" w:rsidR="00CF1287" w:rsidRPr="00B00323" w:rsidRDefault="00CF1287" w:rsidP="00CF1287">
      <w:pPr>
        <w:pStyle w:val="BCLIST1"/>
      </w:pPr>
      <w:r w:rsidRPr="00B00323">
        <w:t xml:space="preserve">The </w:t>
      </w:r>
      <w:r w:rsidR="007B1003">
        <w:t>bidder</w:t>
      </w:r>
      <w:r w:rsidRPr="00B00323">
        <w:t xml:space="preserve">'s written response to any information required by the Council will be </w:t>
      </w:r>
      <w:proofErr w:type="gramStart"/>
      <w:r w:rsidRPr="00B00323">
        <w:t>taken into account</w:t>
      </w:r>
      <w:proofErr w:type="gramEnd"/>
      <w:r w:rsidRPr="00B00323">
        <w:t xml:space="preserve"> in the evaluation of competing </w:t>
      </w:r>
      <w:r w:rsidR="00E46A7A">
        <w:t>Call-off</w:t>
      </w:r>
      <w:r w:rsidR="00B00323">
        <w:t xml:space="preserve"> documents</w:t>
      </w:r>
      <w:r w:rsidRPr="00B00323">
        <w:t xml:space="preserve"> and if approved, will be binding but will not </w:t>
      </w:r>
      <w:r w:rsidR="00B00323">
        <w:t xml:space="preserve">detract from the Specification </w:t>
      </w:r>
      <w:r w:rsidRPr="00B00323">
        <w:t>or Conditions of Contract.</w:t>
      </w:r>
    </w:p>
    <w:p w14:paraId="32B987A7" w14:textId="77777777" w:rsidR="00CF1287" w:rsidRPr="00CE6935" w:rsidRDefault="00CF1287" w:rsidP="00CF1287">
      <w:pPr>
        <w:pStyle w:val="BCLIST1"/>
      </w:pPr>
      <w:r>
        <w:t>Call-off documents</w:t>
      </w:r>
      <w:r w:rsidRPr="00CE6935">
        <w:t xml:space="preserve"> will be regarded as commercially unconditional and capable of acceptance.</w:t>
      </w:r>
    </w:p>
    <w:p w14:paraId="32B987A8" w14:textId="77777777" w:rsidR="00CF1287" w:rsidRPr="00CE6935" w:rsidRDefault="00801F8C" w:rsidP="00CF1287">
      <w:pPr>
        <w:pStyle w:val="BCLIST1"/>
      </w:pPr>
      <w:r>
        <w:t>B</w:t>
      </w:r>
      <w:r w:rsidR="007B1003">
        <w:t>idder</w:t>
      </w:r>
      <w:r w:rsidR="00CF1287" w:rsidRPr="00CE6935">
        <w:t>s should note that wherever reference is made to any external assessment body or external accreditation standard, such reference shall be deemed to include reference to any equivalent body or standard established in other member states of the European Union.</w:t>
      </w:r>
    </w:p>
    <w:p w14:paraId="32B987A9" w14:textId="77777777" w:rsidR="00CF1287" w:rsidRPr="00CE6935" w:rsidRDefault="00801F8C" w:rsidP="00CF1287">
      <w:pPr>
        <w:pStyle w:val="BCLIST1"/>
      </w:pPr>
      <w:r>
        <w:t>B</w:t>
      </w:r>
      <w:r w:rsidR="007B1003">
        <w:t>idder</w:t>
      </w:r>
      <w:r w:rsidR="00CF1287" w:rsidRPr="00CE6935">
        <w:t>s are advised that any contract</w:t>
      </w:r>
      <w:r w:rsidR="00CF1287">
        <w:t>s</w:t>
      </w:r>
      <w:r w:rsidR="00CF1287" w:rsidRPr="00CE6935">
        <w:t xml:space="preserve"> resulting from this procurement exercise will be subject to conditions which require them, as an employer, to comply with all statutory obligations to staff (and to applicants for employment) under all equality and non-discrimination laws (and amendments thereto) and with any statutory instruments, orders, </w:t>
      </w:r>
      <w:proofErr w:type="gramStart"/>
      <w:r w:rsidR="00CF1287" w:rsidRPr="00CE6935">
        <w:t>guidance</w:t>
      </w:r>
      <w:proofErr w:type="gramEnd"/>
      <w:r w:rsidR="00CF1287" w:rsidRPr="00CE6935">
        <w:t xml:space="preserve"> and codes of practice made thereunder.</w:t>
      </w:r>
    </w:p>
    <w:p w14:paraId="32B987AA" w14:textId="77777777" w:rsidR="00CF1287" w:rsidRPr="00CE6935" w:rsidRDefault="00CF1287" w:rsidP="00CF1287">
      <w:pPr>
        <w:pStyle w:val="BCLIST1"/>
      </w:pPr>
      <w:r w:rsidRPr="00CE6935">
        <w:t>The Council does not</w:t>
      </w:r>
      <w:r>
        <w:t xml:space="preserve"> bind itself to accept any bids</w:t>
      </w:r>
      <w:r w:rsidRPr="00CE6935">
        <w:t xml:space="preserve"> resulting from the </w:t>
      </w:r>
      <w:r w:rsidR="00E46A7A">
        <w:t>Call-off</w:t>
      </w:r>
      <w:r>
        <w:t xml:space="preserve"> process</w:t>
      </w:r>
      <w:r w:rsidRPr="00CE6935">
        <w:t xml:space="preserve"> and reserves the right not to award any contract</w:t>
      </w:r>
      <w:r>
        <w:t>s</w:t>
      </w:r>
      <w:r w:rsidRPr="00CE6935">
        <w:t xml:space="preserve"> under this procurement process.</w:t>
      </w:r>
    </w:p>
    <w:p w14:paraId="32B987AB" w14:textId="77777777" w:rsidR="00CF1287" w:rsidRPr="00CE6935" w:rsidRDefault="00CF1287" w:rsidP="00CF1287">
      <w:pPr>
        <w:pStyle w:val="BCLIST1"/>
      </w:pPr>
      <w:r w:rsidRPr="00CE6935">
        <w:t>All answers are to be</w:t>
      </w:r>
      <w:r>
        <w:t xml:space="preserve"> given</w:t>
      </w:r>
      <w:r w:rsidRPr="00CE6935">
        <w:t xml:space="preserve"> in English. Documents which are not in the English language must be accompanied by an English translation and a certificate by a bona fide independent translator attesting the authenticity of the translation.</w:t>
      </w:r>
    </w:p>
    <w:p w14:paraId="32B987AC" w14:textId="77777777" w:rsidR="00CF1287" w:rsidRDefault="00CF1287" w:rsidP="00CF1287">
      <w:pPr>
        <w:pStyle w:val="BCLIST1"/>
      </w:pPr>
      <w:r w:rsidRPr="00CE6935">
        <w:t xml:space="preserve">Where a </w:t>
      </w:r>
      <w:r w:rsidR="007B1003">
        <w:t>bidder</w:t>
      </w:r>
      <w:r w:rsidRPr="00CE6935">
        <w:t xml:space="preserve"> introduces an additional consortium member post-SQ stage, the Council will require the consortium member to provide the information that would have been required of that proposed cons</w:t>
      </w:r>
      <w:r>
        <w:t xml:space="preserve">ortium member at the SQ stage. </w:t>
      </w:r>
      <w:r w:rsidRPr="00CE6935">
        <w:t>The revised SQ submission would need to pass the SQ assessment and be accepted by the Council.</w:t>
      </w:r>
    </w:p>
    <w:p w14:paraId="32B987AD" w14:textId="77777777" w:rsidR="00CF1287" w:rsidRPr="00CE6935" w:rsidRDefault="00CF1287" w:rsidP="00CF1287">
      <w:pPr>
        <w:pStyle w:val="BCLIST1"/>
      </w:pPr>
      <w:r w:rsidRPr="00CE6935">
        <w:lastRenderedPageBreak/>
        <w:t xml:space="preserve">All other </w:t>
      </w:r>
      <w:r w:rsidR="007B1003">
        <w:t>bidder</w:t>
      </w:r>
      <w:r w:rsidRPr="00CE6935">
        <w:t xml:space="preserve">s shall be deemed to have consented to changes in other </w:t>
      </w:r>
      <w:r w:rsidR="007B1003">
        <w:t>bidder</w:t>
      </w:r>
      <w:r w:rsidRPr="00CE6935">
        <w:t xml:space="preserve">s' consortia. The Council reserves the right to determine whether or not to enter into a contract with a </w:t>
      </w:r>
      <w:r w:rsidR="007B1003">
        <w:t>bidder</w:t>
      </w:r>
      <w:r w:rsidRPr="00CE6935">
        <w:t xml:space="preserve">, where there has been a change in the ownership of the </w:t>
      </w:r>
      <w:r w:rsidR="007B1003">
        <w:t>bidder</w:t>
      </w:r>
      <w:r w:rsidRPr="00CE6935">
        <w:t xml:space="preserve"> (direct or indir</w:t>
      </w:r>
      <w:r>
        <w:t xml:space="preserve">ect) or a change in the </w:t>
      </w:r>
      <w:proofErr w:type="gramStart"/>
      <w:r>
        <w:t>principle</w:t>
      </w:r>
      <w:proofErr w:type="gramEnd"/>
      <w:r w:rsidRPr="00CE6935">
        <w:t xml:space="preserve"> relationships between members of a consortium</w:t>
      </w:r>
      <w:r>
        <w:t xml:space="preserve"> (if appropriate). </w:t>
      </w:r>
      <w:r w:rsidRPr="00CE6935">
        <w:t>The Council reserves the right to refuse to consider or consent to changes in consortia.</w:t>
      </w:r>
    </w:p>
    <w:p w14:paraId="32B987AE" w14:textId="77777777" w:rsidR="00CF1287" w:rsidRPr="00CE6935" w:rsidRDefault="00CF1287" w:rsidP="00CF1287">
      <w:pPr>
        <w:pStyle w:val="BCSUBTITLE"/>
      </w:pPr>
      <w:r w:rsidRPr="00CE6935">
        <w:rPr>
          <w:caps w:val="0"/>
        </w:rPr>
        <w:t>CLARIFICATIONS</w:t>
      </w:r>
    </w:p>
    <w:p w14:paraId="32B987AF" w14:textId="77777777" w:rsidR="00CF1287" w:rsidRDefault="00CF1287" w:rsidP="00CF1287">
      <w:pPr>
        <w:pStyle w:val="BCLIST1"/>
      </w:pPr>
      <w:r w:rsidRPr="006A6BA6">
        <w:t xml:space="preserve">Any questions or queries regarding this ITT should be submitted through the </w:t>
      </w:r>
      <w:proofErr w:type="spellStart"/>
      <w:r w:rsidRPr="006A6BA6">
        <w:t>ProContract</w:t>
      </w:r>
      <w:proofErr w:type="spellEnd"/>
      <w:r w:rsidRPr="006A6BA6">
        <w:t xml:space="preserve"> portal no later than the date specified in the </w:t>
      </w:r>
      <w:r w:rsidR="00E46A7A">
        <w:t>Call-off</w:t>
      </w:r>
      <w:r w:rsidRPr="006A6BA6">
        <w:t xml:space="preserve"> document.</w:t>
      </w:r>
    </w:p>
    <w:p w14:paraId="32B987B0" w14:textId="77777777" w:rsidR="00CF1287" w:rsidRPr="00CE6935" w:rsidRDefault="00CF1287" w:rsidP="00CF1287">
      <w:pPr>
        <w:pStyle w:val="BCLIST1"/>
      </w:pPr>
      <w:r w:rsidRPr="00CE6935">
        <w:t xml:space="preserve">During the </w:t>
      </w:r>
      <w:r w:rsidR="00B1719C">
        <w:t>Call-off</w:t>
      </w:r>
      <w:r w:rsidRPr="00CE6935">
        <w:t xml:space="preserve"> phase, </w:t>
      </w:r>
      <w:r w:rsidR="007B1003">
        <w:t>bidder</w:t>
      </w:r>
      <w:r w:rsidRPr="00CE6935">
        <w:t xml:space="preserve">s may submit questions and requests for clarification or further information about the </w:t>
      </w:r>
      <w:r>
        <w:t xml:space="preserve">Council's </w:t>
      </w:r>
      <w:r w:rsidRPr="00CE6935">
        <w:t>requirements</w:t>
      </w:r>
      <w:r>
        <w:t xml:space="preserve"> </w:t>
      </w:r>
      <w:r w:rsidRPr="00CE6935">
        <w:t>a</w:t>
      </w:r>
      <w:r>
        <w:t xml:space="preserve">nd the procurement procedures. </w:t>
      </w:r>
      <w:r w:rsidR="007B1003">
        <w:t>bidder</w:t>
      </w:r>
      <w:r w:rsidRPr="00CE6935">
        <w:t>s should note the following procedure for obtaining further information or clarification on matters arising during the procurement process:</w:t>
      </w:r>
    </w:p>
    <w:p w14:paraId="32B987B1" w14:textId="77777777" w:rsidR="00CF1287" w:rsidRPr="00CE6935" w:rsidRDefault="00801F8C" w:rsidP="00CF1287">
      <w:pPr>
        <w:pStyle w:val="BCLIST2"/>
      </w:pPr>
      <w:r>
        <w:t>B</w:t>
      </w:r>
      <w:r w:rsidR="00CF1287" w:rsidRPr="00CE6935">
        <w:t xml:space="preserve">idders should address any questions, requests for clarification or further information via the </w:t>
      </w:r>
      <w:proofErr w:type="spellStart"/>
      <w:r w:rsidR="00CF1287">
        <w:t>ProContract</w:t>
      </w:r>
      <w:proofErr w:type="spellEnd"/>
      <w:r w:rsidR="00CF1287">
        <w:t xml:space="preserve"> </w:t>
      </w:r>
      <w:proofErr w:type="gramStart"/>
      <w:r w:rsidR="00CF1287">
        <w:t>system;</w:t>
      </w:r>
      <w:proofErr w:type="gramEnd"/>
    </w:p>
    <w:p w14:paraId="32B987B2" w14:textId="77777777" w:rsidR="00CF1287" w:rsidRPr="00CE6935" w:rsidRDefault="00801F8C" w:rsidP="00CF1287">
      <w:pPr>
        <w:pStyle w:val="BCLIST2"/>
      </w:pPr>
      <w:r>
        <w:t>A</w:t>
      </w:r>
      <w:r w:rsidR="00CF1287" w:rsidRPr="00CE6935">
        <w:t xml:space="preserve">ny questions and requests for clarification or further information in respect of the </w:t>
      </w:r>
      <w:r w:rsidR="00B1719C">
        <w:t>Call-off</w:t>
      </w:r>
      <w:r w:rsidR="00CF1287" w:rsidRPr="00CE6935">
        <w:t xml:space="preserve"> phase may only be made, and will only be entertained, if made prior to the deadline for questions as detailed in the timetable</w:t>
      </w:r>
      <w:r w:rsidR="00CF1287">
        <w:t xml:space="preserve"> within the </w:t>
      </w:r>
      <w:r w:rsidR="00E46A7A">
        <w:t>Call-off</w:t>
      </w:r>
      <w:r w:rsidR="00CF1287">
        <w:t xml:space="preserve"> </w:t>
      </w:r>
      <w:proofErr w:type="gramStart"/>
      <w:r w:rsidR="00CF1287">
        <w:t>documents;</w:t>
      </w:r>
      <w:proofErr w:type="gramEnd"/>
    </w:p>
    <w:p w14:paraId="32B987B3" w14:textId="77777777" w:rsidR="00CF1287" w:rsidRPr="00CE6935" w:rsidRDefault="00801F8C" w:rsidP="00CF1287">
      <w:pPr>
        <w:pStyle w:val="BCLIST2"/>
      </w:pPr>
      <w:r>
        <w:t>W</w:t>
      </w:r>
      <w:r w:rsidR="00CF1287" w:rsidRPr="00CE6935">
        <w:t xml:space="preserve">here a question or request for clarification or further information is made by the </w:t>
      </w:r>
      <w:r w:rsidR="007B1003">
        <w:t>bidder</w:t>
      </w:r>
      <w:r w:rsidR="00CF1287" w:rsidRPr="00CE6935">
        <w:t xml:space="preserve">, the Council may, at its own discretion, endeavour to respond to the </w:t>
      </w:r>
      <w:r w:rsidR="007B1003">
        <w:t>bidder</w:t>
      </w:r>
      <w:r w:rsidR="00CF1287" w:rsidRPr="00CE6935">
        <w:t xml:space="preserve"> and provide any additional information to</w:t>
      </w:r>
      <w:r w:rsidR="00CF1287">
        <w:t xml:space="preserve"> which the Council has access. </w:t>
      </w:r>
      <w:r w:rsidR="00CF1287" w:rsidRPr="00CE6935">
        <w:t xml:space="preserve">However, the Council shall not be obliged to comply with any such request and does not accept any liability or responsibility for failure </w:t>
      </w:r>
      <w:r w:rsidR="00CF1287">
        <w:t xml:space="preserve">to provide any such </w:t>
      </w:r>
      <w:proofErr w:type="gramStart"/>
      <w:r w:rsidR="00CF1287">
        <w:t>information;</w:t>
      </w:r>
      <w:proofErr w:type="gramEnd"/>
    </w:p>
    <w:p w14:paraId="32B987B4" w14:textId="77777777" w:rsidR="00CF1287" w:rsidRPr="00CE6935" w:rsidRDefault="00CF1287" w:rsidP="00CF1287">
      <w:pPr>
        <w:pStyle w:val="BCLIST2"/>
      </w:pPr>
      <w:r>
        <w:lastRenderedPageBreak/>
        <w:t>s</w:t>
      </w:r>
      <w:r w:rsidRPr="00CE6935">
        <w:t>ubject to the paragraph below, all questions, requests for clarification or further information, and the corresponding responses, wi</w:t>
      </w:r>
      <w:r>
        <w:t xml:space="preserve">ll be circulated to all </w:t>
      </w:r>
      <w:proofErr w:type="gramStart"/>
      <w:r w:rsidR="007B1003">
        <w:t>bidder</w:t>
      </w:r>
      <w:r>
        <w:t>s;</w:t>
      </w:r>
      <w:proofErr w:type="gramEnd"/>
    </w:p>
    <w:p w14:paraId="32B987B5" w14:textId="77777777" w:rsidR="00CF1287" w:rsidRPr="00CE6935" w:rsidRDefault="007D6A75" w:rsidP="00CF1287">
      <w:pPr>
        <w:pStyle w:val="BCLIST2"/>
      </w:pPr>
      <w:r>
        <w:t>w</w:t>
      </w:r>
      <w:r w:rsidR="00CF1287" w:rsidRPr="00CE6935">
        <w:t xml:space="preserve">hen submitting a question, request for clarification or further information, </w:t>
      </w:r>
      <w:r w:rsidR="007B1003">
        <w:t>bidder</w:t>
      </w:r>
      <w:r w:rsidR="00CF1287" w:rsidRPr="00CE6935">
        <w:t xml:space="preserve">s should indicate </w:t>
      </w:r>
      <w:proofErr w:type="gramStart"/>
      <w:r w:rsidR="00CF1287" w:rsidRPr="00CE6935">
        <w:t>whether or not</w:t>
      </w:r>
      <w:proofErr w:type="gramEnd"/>
      <w:r w:rsidR="00CF1287" w:rsidRPr="00CE6935">
        <w:t xml:space="preserve"> they believe the question or request for clarification or further information is confidential and/or commercially sensitive to them and should not therefore be shared with other </w:t>
      </w:r>
      <w:r w:rsidR="007B1003">
        <w:t>bidder</w:t>
      </w:r>
      <w:r w:rsidR="00CF1287" w:rsidRPr="00CE6935">
        <w:t xml:space="preserve">s. This should be done through marking the question, request for clarification or further information as ‘Confidential – not to </w:t>
      </w:r>
      <w:r w:rsidR="00CF1287">
        <w:t xml:space="preserve">be circulated to other </w:t>
      </w:r>
      <w:proofErr w:type="gramStart"/>
      <w:r w:rsidR="007B1003">
        <w:t>bidder</w:t>
      </w:r>
      <w:r w:rsidR="00CF1287">
        <w:t>s’;</w:t>
      </w:r>
      <w:proofErr w:type="gramEnd"/>
    </w:p>
    <w:p w14:paraId="32B987B6" w14:textId="77777777" w:rsidR="00CF1287" w:rsidRDefault="00CF1287" w:rsidP="00CF1287">
      <w:pPr>
        <w:pStyle w:val="BCLIST2"/>
      </w:pPr>
      <w:r>
        <w:t>i</w:t>
      </w:r>
      <w:r w:rsidRPr="00CE6935">
        <w:t xml:space="preserve">f the Council considers, in its absolute discretion, that it is unable to treat the query on a confidential or commercially sensitive basis, having regard to current guidance and legislation, and the principle of equal availability of information to all </w:t>
      </w:r>
      <w:r w:rsidR="007B1003">
        <w:t>bidder</w:t>
      </w:r>
      <w:r w:rsidRPr="00CE6935">
        <w:t>s, it will inform t</w:t>
      </w:r>
      <w:r>
        <w:t xml:space="preserve">he </w:t>
      </w:r>
      <w:r w:rsidR="007B1003">
        <w:t>bidder</w:t>
      </w:r>
      <w:r>
        <w:t xml:space="preserve"> who has submitted it.</w:t>
      </w:r>
      <w:r w:rsidRPr="00CE6935">
        <w:t xml:space="preserve"> The </w:t>
      </w:r>
      <w:r w:rsidR="007B1003">
        <w:t>bidder</w:t>
      </w:r>
      <w:r w:rsidRPr="00CE6935">
        <w:t xml:space="preserve"> must, as soon as practicable thereafter, respond via the </w:t>
      </w:r>
      <w:proofErr w:type="spellStart"/>
      <w:r>
        <w:t>ProContract</w:t>
      </w:r>
      <w:proofErr w:type="spellEnd"/>
      <w:r w:rsidRPr="00CE6935">
        <w:t xml:space="preserve"> tender system requesting that either the query be withdrawn o</w:t>
      </w:r>
      <w:r>
        <w:t xml:space="preserve">r treated as not confidential. </w:t>
      </w:r>
      <w:r w:rsidRPr="00CE6935">
        <w:t xml:space="preserve">The Council will deem that the question or request for clarification or further information has been withdrawn if the Council is not contacted within five business days after informing the </w:t>
      </w:r>
      <w:r w:rsidR="007B1003">
        <w:t>bidder</w:t>
      </w:r>
      <w:r w:rsidRPr="00CE6935">
        <w:t xml:space="preserve"> as referred to above.</w:t>
      </w:r>
    </w:p>
    <w:p w14:paraId="32B987B7" w14:textId="77777777" w:rsidR="001623F8" w:rsidRPr="00CE6935" w:rsidRDefault="001623F8" w:rsidP="00CF1287">
      <w:pPr>
        <w:pStyle w:val="BCLIST2"/>
      </w:pPr>
      <w:r>
        <w:t xml:space="preserve">Requests to amend elements of the Terms and Conditions or specifications are not allowed, and will not receive a </w:t>
      </w:r>
      <w:proofErr w:type="gramStart"/>
      <w:r>
        <w:t>response;</w:t>
      </w:r>
      <w:proofErr w:type="gramEnd"/>
    </w:p>
    <w:p w14:paraId="32B987B8" w14:textId="77777777" w:rsidR="00CF1287" w:rsidRPr="00CE6935" w:rsidRDefault="00CF1287" w:rsidP="00CF1287">
      <w:pPr>
        <w:pStyle w:val="BCLIST2"/>
      </w:pPr>
      <w:r w:rsidRPr="00CE6935">
        <w:t>The Council reserves the right itself in its sole discretion to issue clarifications from time to time</w:t>
      </w:r>
    </w:p>
    <w:p w14:paraId="32B987B9" w14:textId="77777777" w:rsidR="00CF1287" w:rsidRPr="00CE6935" w:rsidRDefault="00CF1287" w:rsidP="00CF1287">
      <w:pPr>
        <w:pStyle w:val="BCLIST2"/>
      </w:pPr>
      <w:r w:rsidRPr="00CE6935">
        <w:t xml:space="preserve">The answers to any clarification questions asked by </w:t>
      </w:r>
      <w:r w:rsidR="007B1003">
        <w:t>bidder</w:t>
      </w:r>
      <w:r w:rsidRPr="00CE6935">
        <w:t xml:space="preserve">s shall be disclosed to all other </w:t>
      </w:r>
      <w:r w:rsidR="007B1003">
        <w:t>bidder</w:t>
      </w:r>
      <w:r w:rsidRPr="00CE6935">
        <w:t xml:space="preserve">s unless both the question and answer relate only to the </w:t>
      </w:r>
      <w:r w:rsidR="007B1003">
        <w:t>bidder</w:t>
      </w:r>
      <w:r w:rsidRPr="00CE6935">
        <w:t xml:space="preserve"> asking the question and is commercially sensitive.</w:t>
      </w:r>
    </w:p>
    <w:p w14:paraId="32B987BA" w14:textId="77777777" w:rsidR="00CF1287" w:rsidRPr="00CE6935" w:rsidRDefault="00CF1287" w:rsidP="00CF1287">
      <w:pPr>
        <w:pStyle w:val="BCSUBTITLE"/>
      </w:pPr>
      <w:r w:rsidRPr="00CE6935">
        <w:rPr>
          <w:caps w:val="0"/>
        </w:rPr>
        <w:t>CONFIDENTIALITY</w:t>
      </w:r>
    </w:p>
    <w:p w14:paraId="32B987BB" w14:textId="77777777" w:rsidR="00CF1287" w:rsidRPr="00CE6935" w:rsidRDefault="00CF1287" w:rsidP="00CF1287">
      <w:pPr>
        <w:pStyle w:val="BCLIST1"/>
      </w:pPr>
      <w:r w:rsidRPr="00CE6935">
        <w:lastRenderedPageBreak/>
        <w:t xml:space="preserve">All documentation and information issued by the Council relating to the procurement process shall be treated by the </w:t>
      </w:r>
      <w:r w:rsidR="007B1003">
        <w:t>bidder</w:t>
      </w:r>
      <w:r w:rsidRPr="00CE6935">
        <w:t xml:space="preserve"> as private and confidential for use only in connection with the procurement process and any resulting contract and shall not be disclosed in whole or in part to any third party without the prior written consent of the Council.</w:t>
      </w:r>
    </w:p>
    <w:p w14:paraId="32B987BC" w14:textId="77777777" w:rsidR="00CF1287" w:rsidRPr="00CE6935" w:rsidRDefault="00CF1287" w:rsidP="00CF1287">
      <w:pPr>
        <w:pStyle w:val="BCLIST1"/>
      </w:pPr>
      <w:r w:rsidRPr="00CE6935">
        <w:t xml:space="preserve">All information provided to the </w:t>
      </w:r>
      <w:r w:rsidR="007B1003">
        <w:t>bidder</w:t>
      </w:r>
      <w:r w:rsidRPr="00CE6935">
        <w:t xml:space="preserve"> by the Council shall be regarded as confidential and used only to prepare a response </w:t>
      </w:r>
      <w:r>
        <w:t>to any clarification questions.</w:t>
      </w:r>
    </w:p>
    <w:p w14:paraId="32B987BD" w14:textId="77777777" w:rsidR="00CF1287" w:rsidRPr="00CE6935" w:rsidRDefault="00CF1287" w:rsidP="00CF1287">
      <w:pPr>
        <w:pStyle w:val="BCSUBTITLE"/>
      </w:pPr>
      <w:r w:rsidRPr="00CE6935">
        <w:rPr>
          <w:caps w:val="0"/>
        </w:rPr>
        <w:t>FREEDOM OF INFORMATION</w:t>
      </w:r>
    </w:p>
    <w:p w14:paraId="32B987BE" w14:textId="77777777" w:rsidR="00CF1287" w:rsidRPr="00CE6935" w:rsidRDefault="00CF1287" w:rsidP="00CF1287">
      <w:pPr>
        <w:pStyle w:val="BCLIST1"/>
      </w:pPr>
      <w:r w:rsidRPr="00CE6935">
        <w:t xml:space="preserve">The </w:t>
      </w:r>
      <w:r w:rsidR="007B1003">
        <w:t>bidder</w:t>
      </w:r>
      <w:r w:rsidRPr="00CE6935">
        <w:t xml:space="preserve"> acknowledges that the Council is obliged under the Freedom of Information Act (FOIA) to disclose information to third parties subject to certa</w:t>
      </w:r>
      <w:r>
        <w:t>in exemptions. This includes any</w:t>
      </w:r>
      <w:r w:rsidRPr="00CE6935">
        <w:t xml:space="preserve"> information </w:t>
      </w:r>
      <w:r>
        <w:t>provided by the Supplier in relation to the SQ or</w:t>
      </w:r>
      <w:r w:rsidRPr="00CE6935">
        <w:t xml:space="preserve"> </w:t>
      </w:r>
      <w:r w:rsidR="00E46A7A">
        <w:t>Call-off</w:t>
      </w:r>
      <w:r w:rsidRPr="00CE6935">
        <w:t xml:space="preserve"> process</w:t>
      </w:r>
      <w:r>
        <w:t>es</w:t>
      </w:r>
      <w:r w:rsidRPr="00CE6935">
        <w:t xml:space="preserve">. The </w:t>
      </w:r>
      <w:r w:rsidR="007B1003">
        <w:t>bidder</w:t>
      </w:r>
      <w:r w:rsidRPr="00CE6935">
        <w:t xml:space="preserve"> therefore accepts and acknowledges that the decision to disclose information and the application of any exemptions will be a</w:t>
      </w:r>
      <w:r>
        <w:t>t the Council's sole discretion.</w:t>
      </w:r>
      <w:r w:rsidRPr="00CE6935">
        <w:t xml:space="preserve"> The Council will act reasonably and proportionately in exercising its obligations under the FOIA as to whether any exemptions under section 43 of the FOIA may be applied to protect the </w:t>
      </w:r>
      <w:r w:rsidR="007B1003">
        <w:t>bidder</w:t>
      </w:r>
      <w:r w:rsidRPr="00CE6935">
        <w:t>’s legitimate commercial and trade secrets.</w:t>
      </w:r>
    </w:p>
    <w:p w14:paraId="32B987BF" w14:textId="77777777" w:rsidR="00CF1287" w:rsidRPr="00CE6935" w:rsidRDefault="00EC0778" w:rsidP="00CF1287">
      <w:pPr>
        <w:pStyle w:val="BCLIST1"/>
      </w:pPr>
      <w:r>
        <w:t>B</w:t>
      </w:r>
      <w:r w:rsidR="007B1003">
        <w:t>idder</w:t>
      </w:r>
      <w:r w:rsidR="00CF1287" w:rsidRPr="00CE6935">
        <w:t>s should state on the</w:t>
      </w:r>
      <w:r>
        <w:t xml:space="preserve"> </w:t>
      </w:r>
      <w:r w:rsidRPr="00EC0778">
        <w:t>commercially sensitive information schedule</w:t>
      </w:r>
      <w:r>
        <w:t xml:space="preserve">, which forms part of the </w:t>
      </w:r>
      <w:r w:rsidR="00E46A7A">
        <w:t>Call-off</w:t>
      </w:r>
      <w:r>
        <w:t xml:space="preserve"> document, </w:t>
      </w:r>
      <w:r w:rsidR="00CF1287" w:rsidRPr="00CE6935">
        <w:t xml:space="preserve">if any of the information supplied by them is confidential or commercially sensitive or should not be disclosed in response to a request </w:t>
      </w:r>
      <w:r w:rsidR="00CF1287">
        <w:t xml:space="preserve">for information under the Act. </w:t>
      </w:r>
      <w:r>
        <w:t>B</w:t>
      </w:r>
      <w:r w:rsidR="007B1003">
        <w:t>idder</w:t>
      </w:r>
      <w:r w:rsidR="00CF1287" w:rsidRPr="00CE6935">
        <w:t>s should state why they consider the information to be confidential or commercially sensitive and for how long.</w:t>
      </w:r>
    </w:p>
    <w:p w14:paraId="32B987C0" w14:textId="77777777" w:rsidR="00CF1287" w:rsidRPr="00CE6935" w:rsidRDefault="00CF1287" w:rsidP="00CF1287">
      <w:pPr>
        <w:pStyle w:val="BCLIST1"/>
      </w:pPr>
      <w:r w:rsidRPr="00CE6935">
        <w:t>This will not guarantee that the information will not be disclosed but will be examined in the light of the exemptions provided in the Act.</w:t>
      </w:r>
    </w:p>
    <w:p w14:paraId="32B987C1" w14:textId="77777777" w:rsidR="00CF1287" w:rsidRPr="00CE6935" w:rsidRDefault="00CF1287" w:rsidP="00CF1287">
      <w:pPr>
        <w:pStyle w:val="BCSUBTITLE"/>
      </w:pPr>
      <w:r w:rsidRPr="00CE6935">
        <w:rPr>
          <w:caps w:val="0"/>
        </w:rPr>
        <w:t>DUE DILIGENCE</w:t>
      </w:r>
    </w:p>
    <w:p w14:paraId="32B987C2" w14:textId="77777777" w:rsidR="00CF1287" w:rsidRPr="00CE6935" w:rsidRDefault="00CF1287" w:rsidP="00CF1287">
      <w:pPr>
        <w:pStyle w:val="BCLIST1"/>
      </w:pPr>
      <w:r w:rsidRPr="00CE6935">
        <w:lastRenderedPageBreak/>
        <w:t xml:space="preserve">It is the responsibility of </w:t>
      </w:r>
      <w:r w:rsidR="007B1003">
        <w:t>bidder</w:t>
      </w:r>
      <w:r w:rsidRPr="00CE6935">
        <w:t xml:space="preserve">s to ensure that they have all the information they need to prepare their </w:t>
      </w:r>
      <w:r w:rsidR="00E46A7A">
        <w:t>Call-off</w:t>
      </w:r>
      <w:r>
        <w:t xml:space="preserve"> submissions</w:t>
      </w:r>
      <w:r w:rsidRPr="00CE6935">
        <w:t>.</w:t>
      </w:r>
    </w:p>
    <w:p w14:paraId="32B987C3" w14:textId="77777777" w:rsidR="00CF1287" w:rsidRPr="00CE6935" w:rsidRDefault="00CF1287" w:rsidP="00CF1287">
      <w:pPr>
        <w:pStyle w:val="BCLIST1"/>
      </w:pPr>
      <w:r w:rsidRPr="00CE6935">
        <w:t xml:space="preserve">The </w:t>
      </w:r>
      <w:r w:rsidR="007B1003">
        <w:t>bidder</w:t>
      </w:r>
      <w:r w:rsidRPr="00CE6935">
        <w:t xml:space="preserve"> will be deemed for all purposes connected with the </w:t>
      </w:r>
      <w:r w:rsidR="00B1719C">
        <w:t>Call-off</w:t>
      </w:r>
      <w:r w:rsidRPr="00CE6935">
        <w:t xml:space="preserve"> and the Contract to have carried out all </w:t>
      </w:r>
      <w:proofErr w:type="gramStart"/>
      <w:r w:rsidRPr="00CE6935">
        <w:t>researches</w:t>
      </w:r>
      <w:proofErr w:type="gramEnd"/>
      <w:r w:rsidRPr="00CE6935">
        <w:t>, investigations and enquiries which can reasonably be carried out and to have satisfied itself as to the nature, extent, and character of th</w:t>
      </w:r>
      <w:r>
        <w:t xml:space="preserve">e requirements of the Contract, </w:t>
      </w:r>
      <w:r w:rsidRPr="00CE6935">
        <w:t>the extent of the materials and equipment which may be required and any other mat</w:t>
      </w:r>
      <w:r>
        <w:t xml:space="preserve">ter which may affect its </w:t>
      </w:r>
      <w:r w:rsidR="00E46A7A">
        <w:t>Call-off</w:t>
      </w:r>
      <w:r>
        <w:t xml:space="preserve"> submission.</w:t>
      </w:r>
    </w:p>
    <w:p w14:paraId="32B987C4" w14:textId="77777777" w:rsidR="00CF1287" w:rsidRPr="00CE6935" w:rsidRDefault="00CF1287" w:rsidP="00CF1287">
      <w:pPr>
        <w:pStyle w:val="BCLIST1"/>
      </w:pPr>
      <w:r w:rsidRPr="00CE6935">
        <w:t xml:space="preserve">The </w:t>
      </w:r>
      <w:r w:rsidR="007B1003">
        <w:t>bidder</w:t>
      </w:r>
      <w:r w:rsidRPr="00CE6935">
        <w:t xml:space="preserve"> shall have no claim whatsoever against the Council in respect of such matters and in particular (but without limitation) neither the Council shall make any payments to the </w:t>
      </w:r>
      <w:r w:rsidR="007B1003">
        <w:t>bidder</w:t>
      </w:r>
      <w:r w:rsidRPr="00CE6935">
        <w:t xml:space="preserve"> save as expressly provided for in the Contract and (save to the extent set out in the Contract) no compensation or remuneration shall otherwise be payable by any Council to the </w:t>
      </w:r>
      <w:r w:rsidR="007B1003">
        <w:t>bidder</w:t>
      </w:r>
      <w:r w:rsidRPr="00CE6935">
        <w:t xml:space="preserve"> in respect of the scope of the Contract being different from that envisag</w:t>
      </w:r>
      <w:r>
        <w:t xml:space="preserve">ed by the </w:t>
      </w:r>
      <w:r w:rsidR="007B1003">
        <w:t>bidder</w:t>
      </w:r>
      <w:r>
        <w:t xml:space="preserve"> or otherwise.</w:t>
      </w:r>
      <w:r w:rsidRPr="00CE6935">
        <w:t xml:space="preserve"> Information given in respect of current orders is given as a guide and the Council makes no warranty and accepts no liability as to the actual value or volume of orders to be placed with the </w:t>
      </w:r>
      <w:r w:rsidR="007B1003">
        <w:t>bidder</w:t>
      </w:r>
      <w:r w:rsidRPr="00CE6935">
        <w:t>.</w:t>
      </w:r>
    </w:p>
    <w:p w14:paraId="32B987C5" w14:textId="77777777" w:rsidR="00CF1287" w:rsidRPr="00CE6935" w:rsidRDefault="00CF1287" w:rsidP="00CF1287">
      <w:pPr>
        <w:pStyle w:val="BCSUBTITLE"/>
      </w:pPr>
      <w:r w:rsidRPr="00CE6935">
        <w:rPr>
          <w:caps w:val="0"/>
        </w:rPr>
        <w:t>REFERENCES</w:t>
      </w:r>
    </w:p>
    <w:p w14:paraId="32B987C6" w14:textId="77777777" w:rsidR="00CF1287" w:rsidRPr="00CE6935" w:rsidRDefault="00CF1287" w:rsidP="00CF1287">
      <w:pPr>
        <w:pStyle w:val="BCLIST1"/>
      </w:pPr>
      <w:r w:rsidRPr="00CE6935">
        <w:t xml:space="preserve">The Council reserves the right to contact the </w:t>
      </w:r>
      <w:r w:rsidR="007B1003">
        <w:t>bidder</w:t>
      </w:r>
      <w:r w:rsidRPr="00CE6935">
        <w:t xml:space="preserve">’s financial and/or technical referees at any stage of </w:t>
      </w:r>
      <w:r>
        <w:t>this</w:t>
      </w:r>
      <w:r w:rsidRPr="00CE6935">
        <w:t xml:space="preserve"> procurement. Referees should be alerted in adva</w:t>
      </w:r>
      <w:r>
        <w:t xml:space="preserve">nce so as not to cause delays. </w:t>
      </w:r>
      <w:r w:rsidRPr="00CE6935">
        <w:t xml:space="preserve">In addition, to satisfy itself that the specific proposal is deliverable and to fully understand the nature of the proposed the Council reserves the right to carry out site visits. For the avoidance of doubt, whilst assisting the Council to understand a </w:t>
      </w:r>
      <w:r w:rsidR="007B1003">
        <w:t>bidder</w:t>
      </w:r>
      <w:r w:rsidRPr="00CE6935">
        <w:t xml:space="preserve">'s </w:t>
      </w:r>
      <w:r w:rsidR="00B1719C">
        <w:t>Call-off</w:t>
      </w:r>
      <w:r w:rsidRPr="00CE6935">
        <w:t xml:space="preserve">, visits to </w:t>
      </w:r>
      <w:r w:rsidR="007B1003">
        <w:t>bidder</w:t>
      </w:r>
      <w:r w:rsidRPr="00CE6935">
        <w:t>s' reference sites will not be scored.</w:t>
      </w:r>
    </w:p>
    <w:p w14:paraId="32B987C7" w14:textId="77777777" w:rsidR="00CF1287" w:rsidRPr="00CE6935" w:rsidRDefault="00CF1287" w:rsidP="00CF1287">
      <w:pPr>
        <w:pStyle w:val="BCSUBTITLE"/>
      </w:pPr>
      <w:r w:rsidRPr="00CE6935">
        <w:rPr>
          <w:caps w:val="0"/>
        </w:rPr>
        <w:t>INFORMATION, COSTS AND EXPENSES</w:t>
      </w:r>
    </w:p>
    <w:p w14:paraId="32B987C8" w14:textId="77777777" w:rsidR="00CF1287" w:rsidRPr="00CE6935" w:rsidRDefault="00CF1287" w:rsidP="00CF1287">
      <w:pPr>
        <w:pStyle w:val="BCLIST1"/>
      </w:pPr>
      <w:r w:rsidRPr="00CE6935">
        <w:t xml:space="preserve">The </w:t>
      </w:r>
      <w:r w:rsidR="007B1003">
        <w:t>bidder</w:t>
      </w:r>
      <w:r w:rsidRPr="00CE6935">
        <w:t xml:space="preserve"> is responsible for obtaining all information necessary for the preparation of its submission and all costs expenses and </w:t>
      </w:r>
      <w:r w:rsidRPr="00CE6935">
        <w:lastRenderedPageBreak/>
        <w:t xml:space="preserve">liabilities incurred by the </w:t>
      </w:r>
      <w:r w:rsidR="007B1003">
        <w:t>bidder</w:t>
      </w:r>
      <w:r w:rsidRPr="00CE6935">
        <w:t xml:space="preserve"> in connection with the preparation and submission of the</w:t>
      </w:r>
      <w:r w:rsidR="00B1719C">
        <w:t xml:space="preserve"> Call-off</w:t>
      </w:r>
      <w:r w:rsidRPr="00CE6935">
        <w:t xml:space="preserve"> will be borne by the </w:t>
      </w:r>
      <w:r w:rsidR="007B1003">
        <w:t>bidder</w:t>
      </w:r>
      <w:r w:rsidRPr="00CE6935">
        <w:t>.</w:t>
      </w:r>
    </w:p>
    <w:p w14:paraId="32B987C9" w14:textId="77777777" w:rsidR="00CF1287" w:rsidRPr="00CE6935" w:rsidRDefault="00801F8C" w:rsidP="00CF1287">
      <w:pPr>
        <w:pStyle w:val="BCLIST1"/>
      </w:pPr>
      <w:r>
        <w:t>B</w:t>
      </w:r>
      <w:r w:rsidR="007B1003">
        <w:t>idder</w:t>
      </w:r>
      <w:r w:rsidR="00CF1287" w:rsidRPr="00CE6935">
        <w:t xml:space="preserve">s should satisfy themselves of the accuracy of all fees, rates and prices quoted, since </w:t>
      </w:r>
      <w:r w:rsidR="007B1003">
        <w:t>bidder</w:t>
      </w:r>
      <w:r w:rsidR="00CF1287" w:rsidRPr="00CE6935">
        <w:t xml:space="preserve">s will be required to hold these or withdraw their </w:t>
      </w:r>
      <w:r w:rsidR="00B1719C">
        <w:t>Call-off</w:t>
      </w:r>
      <w:r w:rsidR="00CF1287" w:rsidRPr="00CE6935">
        <w:t xml:space="preserve"> in the event of errors being identified after the submission of </w:t>
      </w:r>
      <w:r w:rsidR="00B1719C">
        <w:t>Call-off</w:t>
      </w:r>
      <w:r w:rsidR="00CF1287" w:rsidRPr="00CE6935">
        <w:t>s.</w:t>
      </w:r>
    </w:p>
    <w:p w14:paraId="32B987CA" w14:textId="77777777" w:rsidR="00CF1287" w:rsidRPr="00CE6935" w:rsidRDefault="00CF1287" w:rsidP="00CF1287">
      <w:pPr>
        <w:pStyle w:val="BCLIST1"/>
      </w:pPr>
      <w:r w:rsidRPr="00CE6935">
        <w:t xml:space="preserve">If a </w:t>
      </w:r>
      <w:r w:rsidR="007B1003">
        <w:t>bidder</w:t>
      </w:r>
      <w:r w:rsidRPr="00CE6935">
        <w:t xml:space="preserve"> fails to provide fully for the requiremen</w:t>
      </w:r>
      <w:r w:rsidR="00B1719C">
        <w:t>ts of the Specification in the Call-</w:t>
      </w:r>
      <w:proofErr w:type="gramStart"/>
      <w:r w:rsidR="00B1719C">
        <w:t>off</w:t>
      </w:r>
      <w:proofErr w:type="gramEnd"/>
      <w:r w:rsidRPr="00CE6935">
        <w:t xml:space="preserve"> it must either:</w:t>
      </w:r>
    </w:p>
    <w:p w14:paraId="32B987CB" w14:textId="77777777" w:rsidR="00CF1287" w:rsidRPr="00CE6935" w:rsidRDefault="00CF1287" w:rsidP="00CF1287">
      <w:pPr>
        <w:pStyle w:val="BCLIST2"/>
      </w:pPr>
      <w:r w:rsidRPr="00CE6935">
        <w:t xml:space="preserve">absorb the costs of meeting the full requirements of the Specification within its </w:t>
      </w:r>
      <w:r w:rsidR="00B1719C">
        <w:t>Call-off</w:t>
      </w:r>
      <w:r w:rsidRPr="00CE6935">
        <w:t xml:space="preserve"> price; or</w:t>
      </w:r>
    </w:p>
    <w:p w14:paraId="32B987CC" w14:textId="77777777" w:rsidR="00CF1287" w:rsidRPr="00CE6935" w:rsidRDefault="00CF1287" w:rsidP="00CF1287">
      <w:pPr>
        <w:pStyle w:val="BCLIST2"/>
      </w:pPr>
      <w:r w:rsidRPr="00CE6935">
        <w:t xml:space="preserve">Withdraw its </w:t>
      </w:r>
      <w:r w:rsidR="00B1719C">
        <w:t>Call-off</w:t>
      </w:r>
      <w:r w:rsidRPr="00CE6935">
        <w:t>.</w:t>
      </w:r>
    </w:p>
    <w:p w14:paraId="32B987CD" w14:textId="77777777" w:rsidR="00CF1287" w:rsidRPr="00CE6935" w:rsidRDefault="00CF1287" w:rsidP="00CF1287">
      <w:pPr>
        <w:pStyle w:val="BCSUBTITLE"/>
      </w:pPr>
      <w:r>
        <w:rPr>
          <w:caps w:val="0"/>
        </w:rPr>
        <w:t>V</w:t>
      </w:r>
      <w:r w:rsidRPr="00CE6935">
        <w:rPr>
          <w:caps w:val="0"/>
        </w:rPr>
        <w:t>ARIANT BIDS</w:t>
      </w:r>
    </w:p>
    <w:p w14:paraId="32B987CE" w14:textId="77777777" w:rsidR="00CF1287" w:rsidRPr="00CE6935" w:rsidRDefault="00CF1287" w:rsidP="00CF1287">
      <w:pPr>
        <w:pStyle w:val="BCLIST1"/>
      </w:pPr>
      <w:r w:rsidRPr="00CE6935">
        <w:t>No variant bids will be accepted.</w:t>
      </w:r>
    </w:p>
    <w:p w14:paraId="32B987CF" w14:textId="77777777" w:rsidR="00CF1287" w:rsidRPr="00CE6935" w:rsidRDefault="00CF1287" w:rsidP="00CF1287">
      <w:pPr>
        <w:pStyle w:val="BCSUBTITLE"/>
      </w:pPr>
      <w:r w:rsidRPr="00CE6935">
        <w:rPr>
          <w:caps w:val="0"/>
        </w:rPr>
        <w:t>SIGNATURES</w:t>
      </w:r>
    </w:p>
    <w:p w14:paraId="32B987D0" w14:textId="77777777" w:rsidR="00CF1287" w:rsidRPr="00CE6935" w:rsidRDefault="00CF1287" w:rsidP="00CF1287">
      <w:pPr>
        <w:pStyle w:val="BCLIST1"/>
      </w:pPr>
      <w:r w:rsidRPr="00CE6935">
        <w:t xml:space="preserve">Any documents requiring signature shall be returned with your </w:t>
      </w:r>
      <w:r w:rsidR="00B1719C">
        <w:t>Call-off</w:t>
      </w:r>
      <w:r w:rsidRPr="00CE6935">
        <w:t xml:space="preserve"> and signed by the </w:t>
      </w:r>
      <w:r w:rsidR="007B1003">
        <w:t>bidder</w:t>
      </w:r>
      <w:r w:rsidRPr="00CE6935">
        <w:t xml:space="preserve"> as </w:t>
      </w:r>
      <w:proofErr w:type="gramStart"/>
      <w:r w:rsidRPr="00CE6935">
        <w:t>follows;</w:t>
      </w:r>
      <w:proofErr w:type="gramEnd"/>
    </w:p>
    <w:p w14:paraId="32B987D1" w14:textId="77777777" w:rsidR="00CF1287" w:rsidRPr="00CE6935" w:rsidRDefault="00CF1287" w:rsidP="00CF1287">
      <w:pPr>
        <w:pStyle w:val="BCLIST2"/>
      </w:pPr>
      <w:r w:rsidRPr="00CE6935">
        <w:t xml:space="preserve">where the </w:t>
      </w:r>
      <w:r w:rsidR="007B1003">
        <w:t>bidder</w:t>
      </w:r>
      <w:r w:rsidRPr="00CE6935">
        <w:t xml:space="preserve"> is a prime </w:t>
      </w:r>
      <w:r w:rsidR="00142CEC">
        <w:t>Supplier</w:t>
      </w:r>
      <w:r w:rsidRPr="00CE6935">
        <w:t xml:space="preserve"> supported by Significant Sub-</w:t>
      </w:r>
      <w:r w:rsidR="00142CEC">
        <w:t>Supplier</w:t>
      </w:r>
      <w:r w:rsidRPr="00CE6935">
        <w:t xml:space="preserve">s, by the prime </w:t>
      </w:r>
      <w:r w:rsidR="00142CEC">
        <w:t>Supplier</w:t>
      </w:r>
      <w:r w:rsidRPr="00CE6935">
        <w:t>s and each Significant Sub-</w:t>
      </w:r>
      <w:proofErr w:type="gramStart"/>
      <w:r w:rsidR="00142CEC">
        <w:t>Supplier</w:t>
      </w:r>
      <w:r w:rsidRPr="00CE6935">
        <w:t>;</w:t>
      </w:r>
      <w:proofErr w:type="gramEnd"/>
    </w:p>
    <w:p w14:paraId="32B987D2" w14:textId="77777777" w:rsidR="00CF1287" w:rsidRPr="00CE6935" w:rsidRDefault="00CF1287" w:rsidP="00CF1287">
      <w:pPr>
        <w:pStyle w:val="BCLIST2"/>
      </w:pPr>
      <w:r w:rsidRPr="00CE6935">
        <w:t xml:space="preserve">where the </w:t>
      </w:r>
      <w:r w:rsidR="007B1003">
        <w:t>bidder</w:t>
      </w:r>
      <w:r w:rsidRPr="00CE6935">
        <w:t xml:space="preserve"> is a si</w:t>
      </w:r>
      <w:r>
        <w:t xml:space="preserve">ngle organisation (or a single </w:t>
      </w:r>
      <w:r w:rsidRPr="00CE6935">
        <w:t>organisation supported by sub-</w:t>
      </w:r>
      <w:r w:rsidR="00142CEC">
        <w:t>Supplier</w:t>
      </w:r>
      <w:r w:rsidRPr="00CE6935">
        <w:t>s that are not Significant Sub-</w:t>
      </w:r>
      <w:r w:rsidR="00142CEC">
        <w:t>Supplier</w:t>
      </w:r>
      <w:r w:rsidRPr="00CE6935">
        <w:t xml:space="preserve">s) by that single </w:t>
      </w:r>
      <w:proofErr w:type="gramStart"/>
      <w:r w:rsidRPr="00CE6935">
        <w:t>organisation;</w:t>
      </w:r>
      <w:proofErr w:type="gramEnd"/>
    </w:p>
    <w:p w14:paraId="32B987D3" w14:textId="77777777" w:rsidR="00CF1287" w:rsidRPr="00CE6935" w:rsidRDefault="00CF1287" w:rsidP="00CF1287">
      <w:pPr>
        <w:pStyle w:val="BCLIST2"/>
      </w:pPr>
      <w:r w:rsidRPr="00CE6935">
        <w:t xml:space="preserve">where the </w:t>
      </w:r>
      <w:r w:rsidR="007B1003">
        <w:t>bidder</w:t>
      </w:r>
      <w:r w:rsidRPr="00CE6935">
        <w:t xml:space="preserve"> is a company, by a </w:t>
      </w:r>
      <w:proofErr w:type="gramStart"/>
      <w:r w:rsidRPr="00CE6935">
        <w:t>Director</w:t>
      </w:r>
      <w:proofErr w:type="gramEnd"/>
      <w:r w:rsidRPr="00CE6935">
        <w:t xml:space="preserve"> of the company;</w:t>
      </w:r>
    </w:p>
    <w:p w14:paraId="32B987D4" w14:textId="77777777" w:rsidR="00CF1287" w:rsidRPr="00CE6935" w:rsidRDefault="00CF1287" w:rsidP="00CF1287">
      <w:pPr>
        <w:pStyle w:val="BCLIST2"/>
      </w:pPr>
      <w:r w:rsidRPr="00CE6935">
        <w:t xml:space="preserve">where the </w:t>
      </w:r>
      <w:r w:rsidR="007B1003">
        <w:t>bidder</w:t>
      </w:r>
      <w:r w:rsidRPr="00CE6935">
        <w:t xml:space="preserve"> is an unincorporated association, by the person duly authorised for that purpose to sign on its behalf, stating their position and providing a copy of that authorisation; and</w:t>
      </w:r>
    </w:p>
    <w:p w14:paraId="32B987D5" w14:textId="77777777" w:rsidR="00CF1287" w:rsidRPr="00CE6935" w:rsidRDefault="00CF1287" w:rsidP="00CF1287">
      <w:pPr>
        <w:pStyle w:val="BCLIST2"/>
      </w:pPr>
      <w:r w:rsidRPr="00CE6935">
        <w:lastRenderedPageBreak/>
        <w:t xml:space="preserve">where the </w:t>
      </w:r>
      <w:r w:rsidR="007B1003">
        <w:t>bidder</w:t>
      </w:r>
      <w:r w:rsidRPr="00CE6935">
        <w:t xml:space="preserve"> is a partnership, by two duly authorised partners.</w:t>
      </w:r>
    </w:p>
    <w:p w14:paraId="32B987D6" w14:textId="77777777" w:rsidR="00CF1287" w:rsidRPr="00CE6935" w:rsidRDefault="00CF1287" w:rsidP="00CF1287">
      <w:pPr>
        <w:pStyle w:val="BCLIST1"/>
      </w:pPr>
      <w:r w:rsidRPr="00CE6935">
        <w:t>You may submit electronic or typed signatures. However, should you be successful, you will be required to resign all declarations that form part of the contract with an original signature.</w:t>
      </w:r>
    </w:p>
    <w:p w14:paraId="32B987D7" w14:textId="77777777" w:rsidR="00CF1287" w:rsidRPr="00CE6935" w:rsidRDefault="00CF1287" w:rsidP="00CF1287">
      <w:pPr>
        <w:pStyle w:val="BCSUBTITLE"/>
      </w:pPr>
      <w:r w:rsidRPr="00CE6935">
        <w:rPr>
          <w:caps w:val="0"/>
        </w:rPr>
        <w:t>SUPPORTING DOCUMENTS</w:t>
      </w:r>
    </w:p>
    <w:p w14:paraId="32B987D8" w14:textId="77777777" w:rsidR="00CF1287" w:rsidRPr="00CE6935" w:rsidRDefault="00CF1287" w:rsidP="00CF1287">
      <w:pPr>
        <w:pStyle w:val="BCLIST1"/>
      </w:pPr>
      <w:proofErr w:type="gramStart"/>
      <w:r w:rsidRPr="00CE6935">
        <w:t>In order to</w:t>
      </w:r>
      <w:proofErr w:type="gramEnd"/>
      <w:r w:rsidRPr="00CE6935">
        <w:t xml:space="preserve"> simplify this process, you should not provide supporting documents, for example, marketing literature unless specifically requested to do so. Instead, we will ask you to provide a statement regarding your approach to various aspects of</w:t>
      </w:r>
      <w:r>
        <w:t xml:space="preserve"> the delivery of the contract. </w:t>
      </w:r>
      <w:r w:rsidRPr="00CE6935">
        <w:t>This is because we do not have the resources or time available to read every docum</w:t>
      </w:r>
      <w:r>
        <w:t xml:space="preserve">ent submitted by every bidder. </w:t>
      </w:r>
      <w:r w:rsidRPr="00CE6935">
        <w:t>However, the Council may ask to see these documents at a later stage so it is advisable that you ensure they can be</w:t>
      </w:r>
      <w:r>
        <w:t xml:space="preserve"> made available upon request. </w:t>
      </w:r>
      <w:r w:rsidRPr="00CE6935">
        <w:t>You may also be asked to further clarify your a</w:t>
      </w:r>
      <w:r>
        <w:t>nswers or provide more details.</w:t>
      </w:r>
    </w:p>
    <w:p w14:paraId="32B987D9" w14:textId="77777777" w:rsidR="00CF1287" w:rsidRPr="00CE6935" w:rsidRDefault="007B1003" w:rsidP="00CF1287">
      <w:pPr>
        <w:pStyle w:val="BCSUBTITLE"/>
      </w:pPr>
      <w:r>
        <w:rPr>
          <w:caps w:val="0"/>
        </w:rPr>
        <w:t>BIDDER</w:t>
      </w:r>
      <w:r w:rsidR="00CF1287" w:rsidRPr="00CE6935">
        <w:rPr>
          <w:caps w:val="0"/>
        </w:rPr>
        <w:t>’S WARRANTIES</w:t>
      </w:r>
    </w:p>
    <w:p w14:paraId="32B987DA" w14:textId="77777777" w:rsidR="00CF1287" w:rsidRPr="00CE6935" w:rsidRDefault="00CF1287" w:rsidP="00CF1287">
      <w:pPr>
        <w:pStyle w:val="BCLIST1"/>
      </w:pPr>
      <w:r w:rsidRPr="00CE6935">
        <w:t xml:space="preserve">In submitting a </w:t>
      </w:r>
      <w:r w:rsidR="00B1719C">
        <w:t>Call-off</w:t>
      </w:r>
      <w:r w:rsidRPr="00CE6935">
        <w:t xml:space="preserve"> the </w:t>
      </w:r>
      <w:r w:rsidR="007B1003">
        <w:t>bidder</w:t>
      </w:r>
      <w:r w:rsidRPr="00CE6935">
        <w:t xml:space="preserve"> warrants and represents that:</w:t>
      </w:r>
    </w:p>
    <w:p w14:paraId="32B987DB" w14:textId="77777777" w:rsidR="00CF1287" w:rsidRPr="00CE6935" w:rsidRDefault="00CF1287" w:rsidP="00CF1287">
      <w:pPr>
        <w:pStyle w:val="BCLIST2"/>
      </w:pPr>
      <w:r w:rsidRPr="00CE6935">
        <w:t xml:space="preserve">it has complied in all respects with the Conditions of </w:t>
      </w:r>
      <w:r w:rsidR="00B1719C">
        <w:t>Call-</w:t>
      </w:r>
      <w:proofErr w:type="gramStart"/>
      <w:r w:rsidR="00B1719C">
        <w:t>off</w:t>
      </w:r>
      <w:r w:rsidRPr="00CE6935">
        <w:t>;</w:t>
      </w:r>
      <w:proofErr w:type="gramEnd"/>
    </w:p>
    <w:p w14:paraId="32B987DC" w14:textId="77777777" w:rsidR="00CF1287" w:rsidRPr="00CE6935" w:rsidRDefault="00CF1287" w:rsidP="00CF1287">
      <w:pPr>
        <w:pStyle w:val="BCLIST2"/>
      </w:pPr>
      <w:r w:rsidRPr="00CE6935">
        <w:t xml:space="preserve">all information, representations and other matters of fact communicated (whether in writing or otherwise) to the Council by the </w:t>
      </w:r>
      <w:r w:rsidR="007B1003">
        <w:t>bidder</w:t>
      </w:r>
      <w:r w:rsidRPr="00CE6935">
        <w:t xml:space="preserve"> or its employees in connection with, or arising out of the </w:t>
      </w:r>
      <w:r w:rsidR="00B1719C">
        <w:t>Call-off</w:t>
      </w:r>
      <w:r w:rsidRPr="00CE6935">
        <w:t xml:space="preserve"> are true, complete and accurate in all </w:t>
      </w:r>
      <w:proofErr w:type="gramStart"/>
      <w:r w:rsidRPr="00CE6935">
        <w:t>respects;</w:t>
      </w:r>
      <w:proofErr w:type="gramEnd"/>
    </w:p>
    <w:p w14:paraId="32B987DD" w14:textId="77777777" w:rsidR="00CF1287" w:rsidRPr="00CE6935" w:rsidRDefault="00CF1287" w:rsidP="00CF1287">
      <w:pPr>
        <w:pStyle w:val="BCLIST2"/>
      </w:pPr>
      <w:r w:rsidRPr="00CE6935">
        <w:t xml:space="preserve">it had made its own investigations and research, and has satisfied itself in respect of all matters relating to the </w:t>
      </w:r>
      <w:r w:rsidR="00B1719C">
        <w:t>Call-off</w:t>
      </w:r>
      <w:r w:rsidRPr="00CE6935">
        <w:t xml:space="preserve">, the Specification and the Conditions of Contract and that it has not submitted the </w:t>
      </w:r>
      <w:r w:rsidR="00B1719C">
        <w:t>Call-off</w:t>
      </w:r>
      <w:r w:rsidRPr="00CE6935">
        <w:t xml:space="preserve"> and will not have entered into the Contract in reliance upon any information, representations or assumptions (whether made orally, in </w:t>
      </w:r>
      <w:r w:rsidRPr="00CE6935">
        <w:lastRenderedPageBreak/>
        <w:t xml:space="preserve">writing or otherwise) which may have been made by the </w:t>
      </w:r>
      <w:proofErr w:type="gramStart"/>
      <w:r w:rsidRPr="00CE6935">
        <w:t>Council;</w:t>
      </w:r>
      <w:proofErr w:type="gramEnd"/>
    </w:p>
    <w:p w14:paraId="32B987DE" w14:textId="77777777" w:rsidR="00CF1287" w:rsidRPr="00CE6935" w:rsidRDefault="00CF1287" w:rsidP="00CF1287">
      <w:pPr>
        <w:pStyle w:val="BCLIST2"/>
      </w:pPr>
      <w:r w:rsidRPr="00CE6935">
        <w:t xml:space="preserve">it has full power and </w:t>
      </w:r>
      <w:r w:rsidR="000844CD">
        <w:t>Council</w:t>
      </w:r>
      <w:r w:rsidRPr="00CE6935">
        <w:t xml:space="preserve"> to enter into the Contract and will if requested produce evidence of such to the </w:t>
      </w:r>
      <w:proofErr w:type="gramStart"/>
      <w:r w:rsidRPr="00CE6935">
        <w:t>Council;</w:t>
      </w:r>
      <w:proofErr w:type="gramEnd"/>
    </w:p>
    <w:p w14:paraId="32B987DF" w14:textId="77777777" w:rsidR="00CF1287" w:rsidRPr="00CE6935" w:rsidRDefault="00CF1287" w:rsidP="00CF1287">
      <w:pPr>
        <w:pStyle w:val="BCLIST2"/>
      </w:pPr>
      <w:r w:rsidRPr="00CE6935">
        <w:t xml:space="preserve">it is of sound financial </w:t>
      </w:r>
      <w:proofErr w:type="gramStart"/>
      <w:r w:rsidRPr="00CE6935">
        <w:t>standing</w:t>
      </w:r>
      <w:proofErr w:type="gramEnd"/>
      <w:r w:rsidRPr="00CE6935">
        <w:t xml:space="preserve"> and the </w:t>
      </w:r>
      <w:r w:rsidR="007B1003">
        <w:t>bidder</w:t>
      </w:r>
      <w:r w:rsidRPr="00CE6935">
        <w:t xml:space="preserve"> and its partners, officers and employees are not aware of any circumstances (other than such circumstances as may be disclosed in the accounts or other financial statements of the </w:t>
      </w:r>
      <w:r w:rsidR="007B1003">
        <w:t>bidder</w:t>
      </w:r>
      <w:r w:rsidRPr="00CE6935">
        <w:t xml:space="preserve"> which may adversely affect such f</w:t>
      </w:r>
      <w:bookmarkStart w:id="8" w:name="_Toc241314058"/>
      <w:bookmarkStart w:id="9" w:name="_Toc383777385"/>
      <w:r>
        <w:t>inancial standing in the future.</w:t>
      </w:r>
    </w:p>
    <w:p w14:paraId="32B987E0" w14:textId="77777777" w:rsidR="00CF1287" w:rsidRPr="00CE6935" w:rsidRDefault="00CF1287" w:rsidP="00CF1287">
      <w:pPr>
        <w:pStyle w:val="BCSUBTITLE"/>
      </w:pPr>
      <w:r w:rsidRPr="00CE6935">
        <w:rPr>
          <w:caps w:val="0"/>
        </w:rPr>
        <w:t>COLLATERAL WARRANTIES</w:t>
      </w:r>
      <w:bookmarkEnd w:id="8"/>
      <w:bookmarkEnd w:id="9"/>
    </w:p>
    <w:p w14:paraId="32B987E1" w14:textId="77777777" w:rsidR="00CF1287" w:rsidRPr="00CE6935" w:rsidRDefault="00CF1287" w:rsidP="00CF1287">
      <w:pPr>
        <w:pStyle w:val="BCLIST1"/>
      </w:pPr>
      <w:r w:rsidRPr="00CE6935">
        <w:t xml:space="preserve">The Council reserves the right to request that the successful </w:t>
      </w:r>
      <w:r w:rsidR="007B1003">
        <w:t>bidder</w:t>
      </w:r>
      <w:r w:rsidRPr="00CE6935">
        <w:t xml:space="preserve"> secures from his sub-</w:t>
      </w:r>
      <w:r w:rsidR="00142CEC">
        <w:t>Supplier</w:t>
      </w:r>
      <w:r w:rsidRPr="00CE6935">
        <w:t xml:space="preserve">s and </w:t>
      </w:r>
      <w:r w:rsidR="007B1003">
        <w:t>bidder</w:t>
      </w:r>
      <w:r w:rsidRPr="00CE6935">
        <w:t xml:space="preserve">s, in the Council’s favour and in favour of such other beneficiaries as may be reasonably identified </w:t>
      </w:r>
      <w:r w:rsidR="00385350">
        <w:t>by the Council warranties and /</w:t>
      </w:r>
      <w:r w:rsidRPr="00CE6935">
        <w:t>or guarantees in a form acceptable to the Council regarding supplies, equipment and services as the Council may request at any time.</w:t>
      </w:r>
    </w:p>
    <w:p w14:paraId="32B987E2" w14:textId="77777777" w:rsidR="00CF1287" w:rsidRPr="00CE6935" w:rsidRDefault="00CF1287" w:rsidP="00CF1287">
      <w:pPr>
        <w:pStyle w:val="BCLIST1"/>
      </w:pPr>
      <w:r w:rsidRPr="00CE6935">
        <w:t xml:space="preserve">All </w:t>
      </w:r>
      <w:r w:rsidR="00385350">
        <w:t>Supplier</w:t>
      </w:r>
      <w:r w:rsidRPr="00CE6935">
        <w:t xml:space="preserve">s shall keep their respective bids valid and open for acceptance by the Council until the expiry of 60 days from the last date for the receipt of </w:t>
      </w:r>
      <w:r w:rsidR="00B1719C">
        <w:t>Call-off</w:t>
      </w:r>
      <w:r w:rsidRPr="00CE6935">
        <w:t>.</w:t>
      </w:r>
    </w:p>
    <w:p w14:paraId="32B987E3" w14:textId="77777777" w:rsidR="00CF1287" w:rsidRPr="00CE6935" w:rsidRDefault="00CF1287" w:rsidP="00CF1287">
      <w:pPr>
        <w:pStyle w:val="BCLIST1"/>
      </w:pPr>
      <w:r w:rsidRPr="00CE6935">
        <w:t xml:space="preserve">The </w:t>
      </w:r>
      <w:r w:rsidR="00385350">
        <w:t>Supplier</w:t>
      </w:r>
      <w:r w:rsidRPr="00CE6935">
        <w:t xml:space="preserve"> must not be a party to a cartel involving or including any commercial or other arrangement between individuals and/or corporations which is intended or organised </w:t>
      </w:r>
      <w:proofErr w:type="gramStart"/>
      <w:r w:rsidRPr="00CE6935">
        <w:t>so as to</w:t>
      </w:r>
      <w:proofErr w:type="gramEnd"/>
      <w:r w:rsidRPr="00CE6935">
        <w:t xml:space="preserve"> share or control marketing arrangements or prices (whether or not that arrangement is a concealed or hidden commercial venture). In the event of the </w:t>
      </w:r>
      <w:r w:rsidR="00385350">
        <w:t>Supplier</w:t>
      </w:r>
      <w:r w:rsidRPr="00CE6935">
        <w:t xml:space="preserve"> being a party to such a cartel, the Council is entitled to terminate all relevant contracts and to recover the amount of any losses, damages, </w:t>
      </w:r>
      <w:proofErr w:type="gramStart"/>
      <w:r w:rsidRPr="00CE6935">
        <w:t>charges</w:t>
      </w:r>
      <w:proofErr w:type="gramEnd"/>
      <w:r w:rsidRPr="00CE6935">
        <w:t xml:space="preserve"> or costs which it may directly or indirectly sustain by reason of such termination.</w:t>
      </w:r>
    </w:p>
    <w:p w14:paraId="32B987E4" w14:textId="77777777" w:rsidR="00CF1287" w:rsidRPr="00CE6935" w:rsidRDefault="00CF1287" w:rsidP="00CF1287">
      <w:pPr>
        <w:pStyle w:val="BCLIST1"/>
      </w:pPr>
      <w:r w:rsidRPr="00CE6935">
        <w:t xml:space="preserve">The </w:t>
      </w:r>
      <w:r w:rsidR="00385350">
        <w:t>Supplier</w:t>
      </w:r>
      <w:r w:rsidRPr="00CE6935">
        <w:t xml:space="preserve"> shall not offer or give, or agree to give, to any employee, agent, servant or representative of the Council any gift or consideration of any kind as an inducement or reward for </w:t>
      </w:r>
      <w:r w:rsidRPr="00CE6935">
        <w:lastRenderedPageBreak/>
        <w:t xml:space="preserve">doing, refraining from doing, or for having done or refrained from doing, any act in relation to the obtaining or execution of any contract with the Council; or for showing or refraining from showing favour or disfavour to any person in relation to any contract. The </w:t>
      </w:r>
      <w:r w:rsidR="00385350">
        <w:t>Supplier</w:t>
      </w:r>
      <w:r w:rsidRPr="00CE6935">
        <w:t xml:space="preserve"> must act in compliance with the law in respect of corruption</w:t>
      </w:r>
    </w:p>
    <w:p w14:paraId="32B987E5" w14:textId="77777777" w:rsidR="00CF1287" w:rsidRPr="00CE6935" w:rsidRDefault="00CF1287" w:rsidP="00CF1287">
      <w:pPr>
        <w:pStyle w:val="BCLIST1"/>
      </w:pPr>
      <w:r w:rsidRPr="00CE6935">
        <w:t xml:space="preserve">The </w:t>
      </w:r>
      <w:r w:rsidR="00385350">
        <w:t>Supplier</w:t>
      </w:r>
      <w:r w:rsidRPr="00CE6935">
        <w:t xml:space="preserve"> must not pay commission or agreed to pay any commission to any employee or representative of the Council.</w:t>
      </w:r>
    </w:p>
    <w:p w14:paraId="32B987E6" w14:textId="77777777" w:rsidR="004D6C23" w:rsidRDefault="00CF1287" w:rsidP="00CF1287">
      <w:pPr>
        <w:pStyle w:val="BCLIST1"/>
      </w:pPr>
      <w:r w:rsidRPr="00CE6935">
        <w:t xml:space="preserve">In the event of the </w:t>
      </w:r>
      <w:r w:rsidR="00385350">
        <w:t>Supplier</w:t>
      </w:r>
      <w:r w:rsidRPr="00CE6935">
        <w:t xml:space="preserve"> acting unlawfully in regard to corruption, including acting against the points stated above, the Council is entitled to terminate all relevant contracts and to recover the amount of any losses, damages, charges or costs which it may directly or indirectly sustain by reason of such termination; or recover in full from the </w:t>
      </w:r>
      <w:r w:rsidR="00385350">
        <w:t>Supplier</w:t>
      </w:r>
      <w:r w:rsidRPr="00CE6935">
        <w:t xml:space="preserve"> any other loss sustained by the Council in consequence of any breach of this clause, whether or not any contracts have been terminated.</w:t>
      </w:r>
    </w:p>
    <w:p w14:paraId="32B987E7" w14:textId="77777777" w:rsidR="00CF1287" w:rsidRPr="00CE6935" w:rsidRDefault="004D6C23" w:rsidP="00CF1287">
      <w:pPr>
        <w:pStyle w:val="BCTITLE"/>
      </w:pPr>
      <w:r>
        <w:br w:type="page"/>
      </w:r>
      <w:r w:rsidR="00CF1287" w:rsidRPr="00CE6935">
        <w:lastRenderedPageBreak/>
        <w:t>SPECIFICATION</w:t>
      </w:r>
    </w:p>
    <w:p w14:paraId="32B987E8" w14:textId="77777777" w:rsidR="00CF1287" w:rsidRPr="00CE6935" w:rsidRDefault="00CF1287" w:rsidP="00CF1287">
      <w:pPr>
        <w:pStyle w:val="BCSUBTITLE"/>
      </w:pPr>
      <w:r w:rsidRPr="00CE6935">
        <w:rPr>
          <w:caps w:val="0"/>
        </w:rPr>
        <w:t>OUTLINE OF SERVICE</w:t>
      </w:r>
    </w:p>
    <w:p w14:paraId="32B987E9" w14:textId="77777777" w:rsidR="007B1003" w:rsidRDefault="00CF1287" w:rsidP="00CF1287">
      <w:pPr>
        <w:pStyle w:val="BCLIST1"/>
      </w:pPr>
      <w:r w:rsidRPr="00CE6935">
        <w:t xml:space="preserve">Suppliers shall receive </w:t>
      </w:r>
      <w:r w:rsidR="00AE78F1">
        <w:t>Waste M</w:t>
      </w:r>
      <w:r w:rsidRPr="00CE6935">
        <w:t>aterials from various</w:t>
      </w:r>
      <w:r w:rsidR="00AE78F1">
        <w:t xml:space="preserve"> </w:t>
      </w:r>
      <w:r w:rsidR="000204CE">
        <w:t xml:space="preserve">Waste </w:t>
      </w:r>
      <w:r w:rsidR="00AE78F1">
        <w:t xml:space="preserve">Material Sources </w:t>
      </w:r>
      <w:r w:rsidRPr="00CE6935">
        <w:t xml:space="preserve">for treatment in accordance with the waste hierarchy. </w:t>
      </w:r>
      <w:r w:rsidR="00AE78F1">
        <w:t>Waste M</w:t>
      </w:r>
      <w:r w:rsidR="007B1003">
        <w:t>aterial</w:t>
      </w:r>
      <w:r w:rsidR="00AE78F1">
        <w:t xml:space="preserve"> Sources</w:t>
      </w:r>
      <w:r w:rsidR="007B1003">
        <w:t xml:space="preserve"> will include:</w:t>
      </w:r>
    </w:p>
    <w:p w14:paraId="32B987EA" w14:textId="77777777" w:rsidR="007B1003" w:rsidRDefault="00D47F39" w:rsidP="007B1003">
      <w:pPr>
        <w:pStyle w:val="BCLIST2"/>
      </w:pPr>
      <w:proofErr w:type="gramStart"/>
      <w:r>
        <w:t>HWRC</w:t>
      </w:r>
      <w:r w:rsidR="007B1003">
        <w:t>s;</w:t>
      </w:r>
      <w:proofErr w:type="gramEnd"/>
    </w:p>
    <w:p w14:paraId="32B987EB" w14:textId="77777777" w:rsidR="007B1003" w:rsidRDefault="00CF1287" w:rsidP="007B1003">
      <w:pPr>
        <w:pStyle w:val="BCLIST2"/>
      </w:pPr>
      <w:r w:rsidRPr="00CE6935">
        <w:t xml:space="preserve">Waste Collection </w:t>
      </w:r>
      <w:r w:rsidR="00F314D4">
        <w:t xml:space="preserve">Authority kerbside </w:t>
      </w:r>
      <w:proofErr w:type="gramStart"/>
      <w:r w:rsidR="00F314D4">
        <w:t>collection</w:t>
      </w:r>
      <w:r w:rsidR="007D6A75">
        <w:t>s</w:t>
      </w:r>
      <w:r w:rsidR="007B1003">
        <w:t>;</w:t>
      </w:r>
      <w:proofErr w:type="gramEnd"/>
    </w:p>
    <w:p w14:paraId="32B987EC" w14:textId="77777777" w:rsidR="007B1003" w:rsidRDefault="007B1003" w:rsidP="007B1003">
      <w:pPr>
        <w:pStyle w:val="BCLIST2"/>
      </w:pPr>
      <w:r>
        <w:t xml:space="preserve">Waste Transfer </w:t>
      </w:r>
      <w:proofErr w:type="gramStart"/>
      <w:r>
        <w:t>Stations;</w:t>
      </w:r>
      <w:proofErr w:type="gramEnd"/>
    </w:p>
    <w:p w14:paraId="32B987ED" w14:textId="77777777" w:rsidR="00CF1287" w:rsidRPr="00CE6935" w:rsidRDefault="00CF1287" w:rsidP="007B1003">
      <w:pPr>
        <w:pStyle w:val="BCLIST2"/>
      </w:pPr>
      <w:r w:rsidRPr="00CE6935">
        <w:t xml:space="preserve">from </w:t>
      </w:r>
      <w:proofErr w:type="gramStart"/>
      <w:r w:rsidRPr="00CE6935">
        <w:t>time to time</w:t>
      </w:r>
      <w:proofErr w:type="gramEnd"/>
      <w:r w:rsidRPr="00CE6935">
        <w:t xml:space="preserve"> other sources authorised by the Council.</w:t>
      </w:r>
    </w:p>
    <w:p w14:paraId="32B987EE" w14:textId="77777777" w:rsidR="00CF1287" w:rsidRPr="00CE6935" w:rsidRDefault="00CF1287" w:rsidP="00CF1287">
      <w:pPr>
        <w:pStyle w:val="BCLIST1"/>
      </w:pPr>
      <w:r w:rsidRPr="00CE6935">
        <w:t xml:space="preserve">All transport costs for </w:t>
      </w:r>
      <w:r w:rsidR="00AE78F1">
        <w:t xml:space="preserve">Waste Materials </w:t>
      </w:r>
      <w:r w:rsidRPr="00CE6935">
        <w:t xml:space="preserve">delivered by the </w:t>
      </w:r>
      <w:r w:rsidR="000844CD">
        <w:t>Council</w:t>
      </w:r>
      <w:r w:rsidRPr="00CE6935">
        <w:t xml:space="preserve"> to the Supplier's facility will be met by the </w:t>
      </w:r>
      <w:r w:rsidR="000844CD">
        <w:t>Council</w:t>
      </w:r>
      <w:r w:rsidR="009F5528">
        <w:t>.</w:t>
      </w:r>
    </w:p>
    <w:p w14:paraId="32B987EF" w14:textId="77777777" w:rsidR="00CF1287" w:rsidRPr="00CE6935" w:rsidRDefault="00CF1287" w:rsidP="00CF1287">
      <w:pPr>
        <w:pStyle w:val="BCLIST1"/>
      </w:pPr>
      <w:r w:rsidRPr="00CE6935">
        <w:t xml:space="preserve">The acceptance of a </w:t>
      </w:r>
      <w:r w:rsidR="00142CEC">
        <w:t>Supplier</w:t>
      </w:r>
      <w:r w:rsidRPr="00CE6935">
        <w:t xml:space="preserve"> on to the DPS does not guarantee any </w:t>
      </w:r>
      <w:r w:rsidR="00AE78F1">
        <w:t xml:space="preserve">Waste Material </w:t>
      </w:r>
      <w:r w:rsidRPr="00CE6935">
        <w:t xml:space="preserve">will be delivered to the </w:t>
      </w:r>
      <w:r w:rsidR="00142CEC">
        <w:t>Supplier</w:t>
      </w:r>
      <w:r w:rsidR="00AE78F1">
        <w:t>.</w:t>
      </w:r>
    </w:p>
    <w:p w14:paraId="32B987F0" w14:textId="77777777" w:rsidR="00043FAC" w:rsidRDefault="00801F8C" w:rsidP="00801F8C">
      <w:pPr>
        <w:pStyle w:val="BCLIST1"/>
      </w:pPr>
      <w:r w:rsidRPr="00801F8C">
        <w:t>As per 5.1.3, the Council requests (where applicable) that bidders submit their Planning Permission and Environmen</w:t>
      </w:r>
      <w:r>
        <w:t>t Agency Environmental Permit/</w:t>
      </w:r>
      <w:r w:rsidRPr="00801F8C">
        <w:t>Exemption for the site that will receive the Council's Waste</w:t>
      </w:r>
      <w:r w:rsidR="00CB64F9">
        <w:t xml:space="preserve"> Material</w:t>
      </w:r>
      <w:r w:rsidRPr="00801F8C">
        <w:t>.</w:t>
      </w:r>
    </w:p>
    <w:p w14:paraId="32B987F1" w14:textId="77777777" w:rsidR="00CF1287" w:rsidRPr="00CE6935" w:rsidRDefault="00AE78F1" w:rsidP="00CF1287">
      <w:pPr>
        <w:pStyle w:val="BCSUBTITLE"/>
      </w:pPr>
      <w:r>
        <w:rPr>
          <w:caps w:val="0"/>
        </w:rPr>
        <w:t xml:space="preserve">WASTE </w:t>
      </w:r>
      <w:r w:rsidR="00CF1287" w:rsidRPr="00CE6935">
        <w:rPr>
          <w:caps w:val="0"/>
        </w:rPr>
        <w:t>MATERIALS</w:t>
      </w:r>
    </w:p>
    <w:p w14:paraId="32B987F2" w14:textId="77777777" w:rsidR="00CF1287" w:rsidRPr="00CE6935" w:rsidRDefault="00142CEC" w:rsidP="00142CEC">
      <w:pPr>
        <w:pStyle w:val="BCUSUBT"/>
      </w:pPr>
      <w:r>
        <w:rPr>
          <w:caps w:val="0"/>
        </w:rPr>
        <w:t>LOT 1 - GREEN</w:t>
      </w:r>
    </w:p>
    <w:p w14:paraId="32B987F3" w14:textId="77777777" w:rsidR="00CF1287" w:rsidRDefault="00CF1287" w:rsidP="00CF1287">
      <w:pPr>
        <w:pStyle w:val="BCLIST1"/>
      </w:pPr>
      <w:r w:rsidRPr="00CE6935">
        <w:t>To include segregated, kerbside collected green waste delivered directly by Waste Collection Authorities</w:t>
      </w:r>
      <w:r>
        <w:t>;</w:t>
      </w:r>
      <w:r w:rsidRPr="00CE6935">
        <w:t xml:space="preserve"> segregated green waste from </w:t>
      </w:r>
      <w:r w:rsidR="00D47F39">
        <w:t>HWRCs</w:t>
      </w:r>
      <w:r>
        <w:t xml:space="preserve"> and other authorised sources.</w:t>
      </w:r>
    </w:p>
    <w:p w14:paraId="32B987F4" w14:textId="77777777" w:rsidR="00080ED0" w:rsidRPr="00CE6935" w:rsidRDefault="00080ED0" w:rsidP="00CF1287">
      <w:pPr>
        <w:pStyle w:val="BCLIST1"/>
      </w:pPr>
      <w:r>
        <w:t xml:space="preserve">The minimum acceptable level of treatment is Recycling. </w:t>
      </w:r>
    </w:p>
    <w:p w14:paraId="32B987F5" w14:textId="77777777" w:rsidR="00491ED7" w:rsidRDefault="00CF1287" w:rsidP="00154C06">
      <w:pPr>
        <w:pStyle w:val="BCLIST1"/>
      </w:pPr>
      <w:r w:rsidRPr="009F5528">
        <w:lastRenderedPageBreak/>
        <w:t>Suppliers should aim to meet the requirements of British Standards Institution's Publicly Available Specification for composted materials (BSI PAS100).</w:t>
      </w:r>
      <w:r w:rsidR="00154C06" w:rsidRPr="00154C06">
        <w:t xml:space="preserve"> </w:t>
      </w:r>
    </w:p>
    <w:p w14:paraId="32B987F6" w14:textId="77777777" w:rsidR="00491ED7" w:rsidRDefault="00491ED7" w:rsidP="00154C06">
      <w:pPr>
        <w:pStyle w:val="BCLIST1"/>
      </w:pPr>
      <w:r>
        <w:t>Green waste from HWRCs may contain oversized compostable items</w:t>
      </w:r>
    </w:p>
    <w:p w14:paraId="32B987F7" w14:textId="77777777" w:rsidR="00154C06" w:rsidRPr="00CE6935" w:rsidRDefault="00154C06" w:rsidP="00154C06">
      <w:pPr>
        <w:pStyle w:val="BCLIST1"/>
      </w:pPr>
      <w:r w:rsidRPr="00CE6935">
        <w:t>Kerbside collected material may be presented bagged. In such instances these will be biodegradable polymers, packaging or other products that conform to the compostable criteria stated in PAS 100.</w:t>
      </w:r>
    </w:p>
    <w:p w14:paraId="32B987F8" w14:textId="77777777" w:rsidR="00154C06" w:rsidRPr="00CE6935" w:rsidRDefault="00154C06" w:rsidP="00154C06">
      <w:pPr>
        <w:pStyle w:val="BCLIST1"/>
      </w:pPr>
      <w:r w:rsidRPr="00CE6935">
        <w:t>Soil attached to green waste delivered shall not count as contamination</w:t>
      </w:r>
    </w:p>
    <w:p w14:paraId="32B987F9" w14:textId="77777777" w:rsidR="00154C06" w:rsidRPr="00566113" w:rsidRDefault="00154C06" w:rsidP="00154C06">
      <w:pPr>
        <w:pStyle w:val="BCLIST1"/>
      </w:pPr>
      <w:r w:rsidRPr="00566113">
        <w:t xml:space="preserve">The Supplier shall monitor organic waste throughout the duration of the </w:t>
      </w:r>
      <w:r w:rsidR="004503B0">
        <w:t>decomposition</w:t>
      </w:r>
      <w:r w:rsidRPr="00566113">
        <w:t xml:space="preserve"> process </w:t>
      </w:r>
      <w:proofErr w:type="gramStart"/>
      <w:r w:rsidRPr="00566113">
        <w:t>in order to</w:t>
      </w:r>
      <w:proofErr w:type="gramEnd"/>
      <w:r w:rsidRPr="00566113">
        <w:t xml:space="preserve"> ensure optimum conditions prevail and stable end product(s) of appropriate quality for the intended use is/are produced.</w:t>
      </w:r>
    </w:p>
    <w:p w14:paraId="32B987FA" w14:textId="77777777" w:rsidR="004503B0" w:rsidRPr="009F5528" w:rsidRDefault="004503B0" w:rsidP="004503B0">
      <w:pPr>
        <w:pStyle w:val="BCLIST1"/>
      </w:pPr>
      <w:r w:rsidRPr="00CE6935">
        <w:t>EWC for lot 1 is 20.02.01</w:t>
      </w:r>
    </w:p>
    <w:p w14:paraId="32B987FB" w14:textId="77777777" w:rsidR="00CF1287" w:rsidRPr="00CE6935" w:rsidRDefault="008C6570" w:rsidP="00CF1287">
      <w:pPr>
        <w:pStyle w:val="BCUSUBT"/>
      </w:pPr>
      <w:r>
        <w:rPr>
          <w:caps w:val="0"/>
        </w:rPr>
        <w:t>LOTS 2, 3 &amp;</w:t>
      </w:r>
      <w:r w:rsidR="00043FAC">
        <w:rPr>
          <w:caps w:val="0"/>
        </w:rPr>
        <w:t xml:space="preserve"> 4</w:t>
      </w:r>
      <w:r w:rsidR="00142CEC" w:rsidRPr="00CE6935">
        <w:rPr>
          <w:caps w:val="0"/>
        </w:rPr>
        <w:t xml:space="preserve"> - PAPER/CARDBOARD</w:t>
      </w:r>
    </w:p>
    <w:p w14:paraId="32B987FC" w14:textId="77777777" w:rsidR="00CF1287" w:rsidRDefault="00CF1287" w:rsidP="00CF1287">
      <w:pPr>
        <w:pStyle w:val="BCLIST1"/>
      </w:pPr>
      <w:r w:rsidRPr="00CE6935">
        <w:t xml:space="preserve">Paper and cardboard shall be collected separately or comingled at HWRCs. </w:t>
      </w:r>
      <w:r w:rsidR="00AE78F1">
        <w:t xml:space="preserve">Waste </w:t>
      </w:r>
      <w:r w:rsidRPr="00CE6935">
        <w:t>Material</w:t>
      </w:r>
      <w:r w:rsidR="00AE78F1">
        <w:t xml:space="preserve"> Categories are</w:t>
      </w:r>
      <w:r w:rsidRPr="00CE6935">
        <w:t xml:space="preserve"> specified </w:t>
      </w:r>
      <w:r w:rsidR="00080ED0">
        <w:t xml:space="preserve">in </w:t>
      </w:r>
      <w:r w:rsidR="00BB7CFC">
        <w:t xml:space="preserve">Appendix 13. </w:t>
      </w:r>
      <w:r w:rsidR="00AE78F1">
        <w:t>This W</w:t>
      </w:r>
      <w:r w:rsidRPr="00CE6935">
        <w:t xml:space="preserve">aste </w:t>
      </w:r>
      <w:r w:rsidR="00AE78F1">
        <w:t xml:space="preserve">Material Category </w:t>
      </w:r>
      <w:r w:rsidRPr="00CE6935">
        <w:t>may be compacted.</w:t>
      </w:r>
    </w:p>
    <w:p w14:paraId="32B987FD" w14:textId="77777777" w:rsidR="00080ED0" w:rsidRPr="00CE6935" w:rsidRDefault="00080ED0" w:rsidP="00CF1287">
      <w:pPr>
        <w:pStyle w:val="BCLIST1"/>
      </w:pPr>
      <w:r>
        <w:t>The minimum acceptable level of treatment is Recycle.</w:t>
      </w:r>
    </w:p>
    <w:p w14:paraId="32B987FE" w14:textId="77777777" w:rsidR="00CF1287" w:rsidRPr="00CE6935" w:rsidRDefault="00CF1287" w:rsidP="00CF1287">
      <w:pPr>
        <w:pStyle w:val="BCLIST1"/>
      </w:pPr>
      <w:r w:rsidRPr="00CE6935">
        <w:t>EWC for lot 2 is 20.01.01</w:t>
      </w:r>
    </w:p>
    <w:p w14:paraId="32B987FF" w14:textId="77777777" w:rsidR="00CF1287" w:rsidRPr="00CE6935" w:rsidRDefault="00043FAC" w:rsidP="00CF1287">
      <w:pPr>
        <w:pStyle w:val="BCUSUBT"/>
      </w:pPr>
      <w:r>
        <w:rPr>
          <w:caps w:val="0"/>
        </w:rPr>
        <w:t>LOT 5</w:t>
      </w:r>
      <w:r w:rsidR="00142CEC" w:rsidRPr="00CE6935">
        <w:rPr>
          <w:caps w:val="0"/>
        </w:rPr>
        <w:t xml:space="preserve"> - WOOD AND TIMBER</w:t>
      </w:r>
    </w:p>
    <w:p w14:paraId="32B98800" w14:textId="77777777" w:rsidR="00CF1287" w:rsidRDefault="00CF1287" w:rsidP="00CF1287">
      <w:pPr>
        <w:pStyle w:val="BCLIST1"/>
      </w:pPr>
      <w:r w:rsidRPr="00CE6935">
        <w:t xml:space="preserve">This </w:t>
      </w:r>
      <w:r w:rsidR="00CB64F9">
        <w:t>Waste Material Category will be a mix of wood-</w:t>
      </w:r>
      <w:r w:rsidRPr="00CE6935">
        <w:t xml:space="preserve">based products and contain clean timber along with MDF, chipboard, laminated wood, and painted wood. The </w:t>
      </w:r>
      <w:r w:rsidR="00CB64F9">
        <w:t>S</w:t>
      </w:r>
      <w:r w:rsidRPr="00CE6935">
        <w:t xml:space="preserve">upplier will be expected to accept and process wood materials containing some metal fittings such as screws, </w:t>
      </w:r>
      <w:proofErr w:type="gramStart"/>
      <w:r w:rsidRPr="00CE6935">
        <w:t>handles</w:t>
      </w:r>
      <w:proofErr w:type="gramEnd"/>
      <w:r w:rsidRPr="00CE6935">
        <w:t xml:space="preserve"> and hinges. This </w:t>
      </w:r>
      <w:r w:rsidR="00CB64F9">
        <w:t>Waste Material Category</w:t>
      </w:r>
      <w:r w:rsidRPr="00CE6935">
        <w:t xml:space="preserve"> may be compacted.</w:t>
      </w:r>
    </w:p>
    <w:p w14:paraId="32B98801" w14:textId="77777777" w:rsidR="00080ED0" w:rsidRPr="00CE6935" w:rsidRDefault="00080ED0" w:rsidP="00CF1287">
      <w:pPr>
        <w:pStyle w:val="BCLIST1"/>
      </w:pPr>
      <w:r>
        <w:lastRenderedPageBreak/>
        <w:t xml:space="preserve">The minimum acceptable level of treatment is Recovery. </w:t>
      </w:r>
    </w:p>
    <w:p w14:paraId="32B98802" w14:textId="77777777" w:rsidR="00CF1287" w:rsidRPr="00CE6935" w:rsidRDefault="00CF1287" w:rsidP="00CF1287">
      <w:pPr>
        <w:pStyle w:val="BCLIST1"/>
      </w:pPr>
      <w:r w:rsidRPr="00CE6935">
        <w:t>EWC for lot 3 is 20.01.38</w:t>
      </w:r>
    </w:p>
    <w:p w14:paraId="32B98803" w14:textId="77777777" w:rsidR="00CF1287" w:rsidRPr="00CE6935" w:rsidRDefault="00043FAC" w:rsidP="00CF1287">
      <w:pPr>
        <w:pStyle w:val="BCUSUBT"/>
      </w:pPr>
      <w:r>
        <w:rPr>
          <w:caps w:val="0"/>
        </w:rPr>
        <w:t>LOT 6</w:t>
      </w:r>
      <w:r w:rsidR="00142CEC" w:rsidRPr="00CE6935">
        <w:rPr>
          <w:caps w:val="0"/>
        </w:rPr>
        <w:t xml:space="preserve"> - PLASTERBOARD</w:t>
      </w:r>
    </w:p>
    <w:p w14:paraId="32B98804" w14:textId="77777777" w:rsidR="00CF1287" w:rsidRPr="00CE6935" w:rsidRDefault="00CF1287" w:rsidP="00CF1287">
      <w:pPr>
        <w:pStyle w:val="BCLIST1"/>
      </w:pPr>
      <w:r w:rsidRPr="00CE6935">
        <w:t>The Plasterboard</w:t>
      </w:r>
      <w:r w:rsidR="00CB64F9">
        <w:t xml:space="preserve"> Waste Material Category </w:t>
      </w:r>
      <w:r w:rsidRPr="00CE6935">
        <w:t xml:space="preserve">will contain other </w:t>
      </w:r>
      <w:proofErr w:type="gramStart"/>
      <w:r w:rsidRPr="00CE6935">
        <w:t>gypsum based</w:t>
      </w:r>
      <w:proofErr w:type="gramEnd"/>
      <w:r w:rsidRPr="00CE6935">
        <w:t xml:space="preserve"> products such as bags of plaster powder. Bags containing plaster powder will not be considered contamination.</w:t>
      </w:r>
    </w:p>
    <w:p w14:paraId="32B98805" w14:textId="77777777" w:rsidR="00CF1287" w:rsidRDefault="00CF1287" w:rsidP="00CF1287">
      <w:pPr>
        <w:pStyle w:val="BCLIST1"/>
      </w:pPr>
      <w:r w:rsidRPr="00CE6935">
        <w:t xml:space="preserve">Straw and foil backed plasterboard will form part of this </w:t>
      </w:r>
      <w:r w:rsidR="00CB64F9">
        <w:t xml:space="preserve">Waste Material Category </w:t>
      </w:r>
      <w:r w:rsidRPr="00CE6935">
        <w:t xml:space="preserve">as </w:t>
      </w:r>
      <w:proofErr w:type="gramStart"/>
      <w:r w:rsidRPr="00CE6935">
        <w:t>gypsum based</w:t>
      </w:r>
      <w:proofErr w:type="gramEnd"/>
      <w:r w:rsidRPr="00CE6935">
        <w:t xml:space="preserve"> materials are not accepted at any of the Council's residual waste outlets. These </w:t>
      </w:r>
      <w:r w:rsidR="00CB64F9">
        <w:t xml:space="preserve">Waste Materials </w:t>
      </w:r>
      <w:r w:rsidRPr="00CE6935">
        <w:t>will not be considered as contamination.</w:t>
      </w:r>
    </w:p>
    <w:p w14:paraId="32B98806" w14:textId="77777777" w:rsidR="00080ED0" w:rsidRPr="00CE6935" w:rsidRDefault="00080ED0" w:rsidP="00CF1287">
      <w:pPr>
        <w:pStyle w:val="BCLIST1"/>
      </w:pPr>
      <w:r>
        <w:t xml:space="preserve">The minimum acceptable level of treatment </w:t>
      </w:r>
      <w:r w:rsidR="00183ADE">
        <w:t>is Recycle</w:t>
      </w:r>
      <w:r w:rsidR="007B1003">
        <w:t>.</w:t>
      </w:r>
    </w:p>
    <w:p w14:paraId="32B98807" w14:textId="77777777" w:rsidR="00CF1287" w:rsidRPr="00CE6935" w:rsidRDefault="00CF1287" w:rsidP="00CF1287">
      <w:pPr>
        <w:pStyle w:val="BCLIST1"/>
      </w:pPr>
      <w:r w:rsidRPr="00CE6935">
        <w:t>EWC for lot 4 is 17.08.02</w:t>
      </w:r>
    </w:p>
    <w:p w14:paraId="32B98808" w14:textId="77777777" w:rsidR="00CF1287" w:rsidRDefault="008C6570" w:rsidP="00CF1287">
      <w:pPr>
        <w:pStyle w:val="BCUSUBT"/>
        <w:rPr>
          <w:caps w:val="0"/>
        </w:rPr>
      </w:pPr>
      <w:r>
        <w:rPr>
          <w:caps w:val="0"/>
        </w:rPr>
        <w:t>LOT 7</w:t>
      </w:r>
      <w:r w:rsidR="00080ED0">
        <w:rPr>
          <w:caps w:val="0"/>
        </w:rPr>
        <w:t xml:space="preserve"> - PLASTICS</w:t>
      </w:r>
    </w:p>
    <w:p w14:paraId="32B98809" w14:textId="77777777" w:rsidR="002D490C" w:rsidRDefault="00080ED0" w:rsidP="00CF1287">
      <w:pPr>
        <w:pStyle w:val="BCLIST1"/>
      </w:pPr>
      <w:r w:rsidRPr="002D490C">
        <w:t xml:space="preserve">This </w:t>
      </w:r>
      <w:r w:rsidR="00CB64F9">
        <w:t>Waste Material Category w</w:t>
      </w:r>
      <w:r w:rsidRPr="002D490C">
        <w:t xml:space="preserve">ill </w:t>
      </w:r>
      <w:r w:rsidR="00043FAC">
        <w:t>contain</w:t>
      </w:r>
      <w:r w:rsidR="002D490C" w:rsidRPr="002D490C">
        <w:t xml:space="preserve"> </w:t>
      </w:r>
      <w:r w:rsidRPr="002D490C">
        <w:t xml:space="preserve">rigid plastics, plastic bottles, plastic </w:t>
      </w:r>
      <w:proofErr w:type="gramStart"/>
      <w:r w:rsidRPr="002D490C">
        <w:t>film</w:t>
      </w:r>
      <w:proofErr w:type="gramEnd"/>
      <w:r w:rsidRPr="002D490C">
        <w:t xml:space="preserve"> and all other types of plastic.</w:t>
      </w:r>
    </w:p>
    <w:p w14:paraId="32B9880A" w14:textId="77777777" w:rsidR="002D490C" w:rsidRPr="002D490C" w:rsidRDefault="002D490C" w:rsidP="00CF1287">
      <w:pPr>
        <w:pStyle w:val="BCLIST1"/>
      </w:pPr>
      <w:r>
        <w:t xml:space="preserve">The minimum acceptable level of treatment is Recovery. </w:t>
      </w:r>
    </w:p>
    <w:p w14:paraId="32B9880B" w14:textId="77777777" w:rsidR="00CF1287" w:rsidRPr="00CE6935" w:rsidRDefault="00CF1287" w:rsidP="00CF1287">
      <w:pPr>
        <w:pStyle w:val="BCLIST1"/>
      </w:pPr>
      <w:r w:rsidRPr="00CE6935">
        <w:t>EWC for lot 5 is 20.01.39</w:t>
      </w:r>
    </w:p>
    <w:p w14:paraId="32B9880C" w14:textId="77777777" w:rsidR="00CF1287" w:rsidRPr="00CE6935" w:rsidRDefault="008C6570" w:rsidP="00CF1287">
      <w:pPr>
        <w:pStyle w:val="BCUSUBT"/>
      </w:pPr>
      <w:r>
        <w:rPr>
          <w:caps w:val="0"/>
        </w:rPr>
        <w:t>LOT 8</w:t>
      </w:r>
      <w:r w:rsidR="00142CEC" w:rsidRPr="00CE6935">
        <w:rPr>
          <w:caps w:val="0"/>
        </w:rPr>
        <w:t xml:space="preserve"> - MATTRESSES</w:t>
      </w:r>
    </w:p>
    <w:p w14:paraId="32B9880D" w14:textId="77777777" w:rsidR="00CF1287" w:rsidRDefault="00CF1287" w:rsidP="00CF1287">
      <w:pPr>
        <w:pStyle w:val="BCLIST1"/>
      </w:pPr>
      <w:r w:rsidRPr="00CE6935">
        <w:t xml:space="preserve">Mattresses are segregated at all HWRCs </w:t>
      </w:r>
      <w:proofErr w:type="gramStart"/>
      <w:r w:rsidRPr="00CE6935">
        <w:t>and also</w:t>
      </w:r>
      <w:proofErr w:type="gramEnd"/>
      <w:r w:rsidRPr="00CE6935">
        <w:t xml:space="preserve"> collected at some of the </w:t>
      </w:r>
      <w:r w:rsidR="000844CD">
        <w:t>Council</w:t>
      </w:r>
      <w:r w:rsidRPr="00CE6935">
        <w:t>'s Waste Transfer Stations.</w:t>
      </w:r>
    </w:p>
    <w:p w14:paraId="32B9880E" w14:textId="77777777" w:rsidR="00EC671A" w:rsidRPr="00CE6935" w:rsidRDefault="00EC671A" w:rsidP="00CF1287">
      <w:pPr>
        <w:pStyle w:val="BCLIST1"/>
      </w:pPr>
      <w:r>
        <w:t xml:space="preserve">The minimum acceptable level of treatment is Disposal. </w:t>
      </w:r>
    </w:p>
    <w:p w14:paraId="32B9880F" w14:textId="77777777" w:rsidR="00CF1287" w:rsidRPr="00CE6935" w:rsidRDefault="00CF1287" w:rsidP="00CF1287">
      <w:pPr>
        <w:pStyle w:val="BCLIST1"/>
      </w:pPr>
      <w:r w:rsidRPr="00CE6935">
        <w:t>EWC for lot 6 is 20.03.07</w:t>
      </w:r>
    </w:p>
    <w:p w14:paraId="32B98810" w14:textId="77777777" w:rsidR="00CF1287" w:rsidRPr="00CE6935" w:rsidRDefault="008C6570" w:rsidP="00CF1287">
      <w:pPr>
        <w:pStyle w:val="BCUSUBT"/>
      </w:pPr>
      <w:r>
        <w:rPr>
          <w:caps w:val="0"/>
        </w:rPr>
        <w:t>LOT 9,10 &amp; 11</w:t>
      </w:r>
      <w:r w:rsidR="00142CEC" w:rsidRPr="00CE6935">
        <w:rPr>
          <w:caps w:val="0"/>
        </w:rPr>
        <w:t xml:space="preserve"> - SOIL, RUBBLE &amp; HARDCORE</w:t>
      </w:r>
    </w:p>
    <w:p w14:paraId="32B98811" w14:textId="77777777" w:rsidR="00CF1287" w:rsidRDefault="00CF1287" w:rsidP="00CF1287">
      <w:pPr>
        <w:pStyle w:val="BCLIST1"/>
      </w:pPr>
      <w:r w:rsidRPr="00CE6935">
        <w:lastRenderedPageBreak/>
        <w:t>Soil collected at HWRCs will contain stones, small amounts of vegetation and possibly other inert materials such as concrete and pieces of bricks etc.</w:t>
      </w:r>
    </w:p>
    <w:p w14:paraId="32B98812" w14:textId="77777777" w:rsidR="00EC671A" w:rsidRPr="00CE6935" w:rsidRDefault="00EC671A" w:rsidP="00CF1287">
      <w:pPr>
        <w:pStyle w:val="BCLIST1"/>
      </w:pPr>
      <w:r>
        <w:t xml:space="preserve">The minimum acceptable </w:t>
      </w:r>
      <w:r w:rsidR="00BB7CFC">
        <w:t>level of treatment is Disposal.</w:t>
      </w:r>
    </w:p>
    <w:p w14:paraId="32B98813" w14:textId="77777777" w:rsidR="000204CE" w:rsidRDefault="00CF1287" w:rsidP="00CF1287">
      <w:pPr>
        <w:pStyle w:val="BCLIST1"/>
      </w:pPr>
      <w:r w:rsidRPr="00CE6935">
        <w:t xml:space="preserve">Some HWRCs will mix soil with </w:t>
      </w:r>
      <w:r w:rsidR="00BB7CFC">
        <w:t>h</w:t>
      </w:r>
      <w:r w:rsidRPr="00CE6935">
        <w:t xml:space="preserve">ardcore and </w:t>
      </w:r>
      <w:r w:rsidR="00BB7CFC">
        <w:t>r</w:t>
      </w:r>
      <w:r w:rsidRPr="00CE6935">
        <w:t>ubble</w:t>
      </w:r>
      <w:r w:rsidR="008C6570">
        <w:t>,</w:t>
      </w:r>
      <w:r w:rsidRPr="00CE6935">
        <w:t xml:space="preserve"> details of the </w:t>
      </w:r>
      <w:r w:rsidR="000204CE">
        <w:t>expected Waste</w:t>
      </w:r>
      <w:r w:rsidR="00CB64F9">
        <w:t xml:space="preserve"> Material</w:t>
      </w:r>
      <w:r w:rsidR="000204CE">
        <w:t xml:space="preserve"> Category segregation </w:t>
      </w:r>
      <w:r w:rsidRPr="00CE6935">
        <w:t>from each HWRC</w:t>
      </w:r>
      <w:r w:rsidR="00BB7CFC" w:rsidRPr="00CE6935">
        <w:t xml:space="preserve"> is </w:t>
      </w:r>
      <w:r w:rsidR="000204CE">
        <w:t>indicated</w:t>
      </w:r>
      <w:r w:rsidR="00BB7CFC" w:rsidRPr="00CE6935">
        <w:t xml:space="preserve"> </w:t>
      </w:r>
      <w:r w:rsidR="00BB7CFC">
        <w:t xml:space="preserve">in Appendix 13, however, the Council reserves the right to </w:t>
      </w:r>
      <w:r w:rsidR="000204CE">
        <w:t xml:space="preserve">alter this Waste </w:t>
      </w:r>
      <w:r w:rsidR="00CB64F9">
        <w:t>Material segregation</w:t>
      </w:r>
      <w:r w:rsidR="000204CE">
        <w:t xml:space="preserve"> for operational or financial reasons.</w:t>
      </w:r>
    </w:p>
    <w:p w14:paraId="32B98814" w14:textId="77777777" w:rsidR="00CF1287" w:rsidRDefault="00CF1287" w:rsidP="00CF1287">
      <w:pPr>
        <w:pStyle w:val="BCLIST1"/>
      </w:pPr>
      <w:r w:rsidRPr="00CE6935">
        <w:t>EWC for lot 7 is 17.01.07 &amp; 20.02.02</w:t>
      </w:r>
    </w:p>
    <w:p w14:paraId="32B98815" w14:textId="77777777" w:rsidR="001B6E5A" w:rsidRDefault="001B6E5A" w:rsidP="001B6E5A">
      <w:pPr>
        <w:pStyle w:val="BCUSUBT"/>
      </w:pPr>
      <w:r>
        <w:t>Lot 12 – mixed residual waste</w:t>
      </w:r>
    </w:p>
    <w:p w14:paraId="32B98816" w14:textId="77777777" w:rsidR="001B6E5A" w:rsidRDefault="001B6E5A" w:rsidP="001B6E5A">
      <w:pPr>
        <w:pStyle w:val="BCLIST1"/>
      </w:pPr>
      <w:r>
        <w:t>This Waste Material Category will include kerbside collected municipal waste delivered by the Was</w:t>
      </w:r>
      <w:r w:rsidR="0078103C">
        <w:t>te Collection Authorities to</w:t>
      </w:r>
      <w:r>
        <w:t xml:space="preserve"> Waste Transfer Stations for bulking and hauling. Loads may contain residual w</w:t>
      </w:r>
      <w:r w:rsidR="0078103C">
        <w:t>aste from the</w:t>
      </w:r>
      <w:r>
        <w:t xml:space="preserve"> HWRCs which will be mixed in at Waste Transfer Station sites.</w:t>
      </w:r>
    </w:p>
    <w:p w14:paraId="32B98817" w14:textId="77777777" w:rsidR="001B6E5A" w:rsidRDefault="001B6E5A" w:rsidP="001B6E5A">
      <w:pPr>
        <w:pStyle w:val="BCLIST1"/>
      </w:pPr>
      <w:r>
        <w:t>The minimum acceptable level of treatment is Recovery.</w:t>
      </w:r>
    </w:p>
    <w:p w14:paraId="32B98818" w14:textId="77777777" w:rsidR="001B6E5A" w:rsidRPr="00CE6935" w:rsidRDefault="001B6E5A" w:rsidP="001B6E5A">
      <w:pPr>
        <w:pStyle w:val="BCLIST1"/>
      </w:pPr>
      <w:r>
        <w:t>The EWC code for Lot 12 is 20.03.01 &amp; 20.03.07</w:t>
      </w:r>
    </w:p>
    <w:p w14:paraId="32B98819" w14:textId="77777777" w:rsidR="00CF1287" w:rsidRPr="00CE6935" w:rsidRDefault="00142CEC" w:rsidP="00CF1287">
      <w:pPr>
        <w:pStyle w:val="BCSUBTITLE"/>
      </w:pPr>
      <w:r>
        <w:rPr>
          <w:caps w:val="0"/>
        </w:rPr>
        <w:t>SUPPLIER</w:t>
      </w:r>
      <w:r w:rsidRPr="00CE6935">
        <w:rPr>
          <w:caps w:val="0"/>
        </w:rPr>
        <w:t xml:space="preserve"> FACILITIES</w:t>
      </w:r>
    </w:p>
    <w:p w14:paraId="32B9881A" w14:textId="77777777" w:rsidR="00EC671A" w:rsidRPr="00DA1558" w:rsidRDefault="00CF1287" w:rsidP="00CF1287">
      <w:pPr>
        <w:pStyle w:val="BCLIST1"/>
      </w:pPr>
      <w:r w:rsidRPr="00DA1558">
        <w:t xml:space="preserve">The Supplier is required to provide a reception facility for </w:t>
      </w:r>
      <w:r w:rsidR="000204CE">
        <w:t xml:space="preserve">Waste Materials </w:t>
      </w:r>
      <w:r w:rsidRPr="00DA1558">
        <w:t>between the hours of 7:30 a.m. and 5 p.m. Monday to Friday and between 7:30 am and 12pm on Saturdays including all bank holidays except 25</w:t>
      </w:r>
      <w:r w:rsidR="00142CEC" w:rsidRPr="00DA1558">
        <w:rPr>
          <w:vertAlign w:val="superscript"/>
        </w:rPr>
        <w:t>th</w:t>
      </w:r>
      <w:r w:rsidR="00142CEC" w:rsidRPr="00DA1558">
        <w:t xml:space="preserve"> </w:t>
      </w:r>
      <w:r w:rsidRPr="00DA1558">
        <w:t>and 26</w:t>
      </w:r>
      <w:r w:rsidR="00142CEC" w:rsidRPr="00DA1558">
        <w:rPr>
          <w:vertAlign w:val="superscript"/>
        </w:rPr>
        <w:t>th</w:t>
      </w:r>
      <w:r w:rsidR="00142CEC" w:rsidRPr="00DA1558">
        <w:t xml:space="preserve"> </w:t>
      </w:r>
      <w:r w:rsidRPr="00DA1558">
        <w:t>December and 1</w:t>
      </w:r>
      <w:r w:rsidR="00142CEC" w:rsidRPr="00DA1558">
        <w:rPr>
          <w:vertAlign w:val="superscript"/>
        </w:rPr>
        <w:t>st</w:t>
      </w:r>
      <w:r w:rsidR="00142CEC" w:rsidRPr="00DA1558">
        <w:t xml:space="preserve"> </w:t>
      </w:r>
      <w:r w:rsidRPr="00DA1558">
        <w:t>January (subject to Supplier</w:t>
      </w:r>
      <w:r w:rsidR="00142CEC" w:rsidRPr="00DA1558">
        <w:t>'</w:t>
      </w:r>
      <w:r w:rsidRPr="00DA1558">
        <w:t xml:space="preserve">s site planning permission). </w:t>
      </w:r>
      <w:r w:rsidR="00FF08C3" w:rsidRPr="00DA1558">
        <w:t>If a</w:t>
      </w:r>
      <w:r w:rsidR="00EC671A" w:rsidRPr="00DA1558">
        <w:t>ny Supplier</w:t>
      </w:r>
      <w:r w:rsidR="00FF08C3" w:rsidRPr="00DA1558">
        <w:t xml:space="preserve"> is</w:t>
      </w:r>
      <w:r w:rsidR="00EC671A" w:rsidRPr="00DA1558">
        <w:t xml:space="preserve"> not open during these hours</w:t>
      </w:r>
      <w:r w:rsidR="00FF08C3" w:rsidRPr="00DA1558">
        <w:t xml:space="preserve">, and the Council has a requirement to dispose of </w:t>
      </w:r>
      <w:r w:rsidR="000204CE">
        <w:t xml:space="preserve">Waste Materials </w:t>
      </w:r>
      <w:r w:rsidR="00FF08C3" w:rsidRPr="00DA1558">
        <w:t>during th</w:t>
      </w:r>
      <w:r w:rsidR="00DA1558" w:rsidRPr="00DA1558">
        <w:t>ese hours while a S</w:t>
      </w:r>
      <w:r w:rsidR="00FF08C3" w:rsidRPr="00DA1558">
        <w:t>upplier is not open,</w:t>
      </w:r>
      <w:r w:rsidR="00EC671A" w:rsidRPr="00DA1558">
        <w:t xml:space="preserve"> then the Council reserve</w:t>
      </w:r>
      <w:r w:rsidR="00DA1558" w:rsidRPr="00DA1558">
        <w:t>s</w:t>
      </w:r>
      <w:r w:rsidR="00EC671A" w:rsidRPr="00DA1558">
        <w:t xml:space="preserve"> the right to deliver the </w:t>
      </w:r>
      <w:r w:rsidR="000204CE">
        <w:t xml:space="preserve">Waste Materials </w:t>
      </w:r>
      <w:r w:rsidR="00EC671A" w:rsidRPr="00DA1558">
        <w:t>to another Supplier</w:t>
      </w:r>
      <w:r w:rsidR="00FF08C3" w:rsidRPr="00DA1558">
        <w:t xml:space="preserve"> on the DPS</w:t>
      </w:r>
      <w:r w:rsidR="00EC671A" w:rsidRPr="00DA1558">
        <w:t xml:space="preserve">. </w:t>
      </w:r>
    </w:p>
    <w:p w14:paraId="32B9881B" w14:textId="77777777" w:rsidR="00CF1287" w:rsidRPr="00CE6935" w:rsidRDefault="00CF1287" w:rsidP="00CF1287">
      <w:pPr>
        <w:pStyle w:val="BCLIST1"/>
      </w:pPr>
      <w:r w:rsidRPr="00CE6935">
        <w:lastRenderedPageBreak/>
        <w:t xml:space="preserve">The Supplier must </w:t>
      </w:r>
      <w:proofErr w:type="gramStart"/>
      <w:r w:rsidRPr="00CE6935">
        <w:t>have in place at all times</w:t>
      </w:r>
      <w:proofErr w:type="gramEnd"/>
      <w:r w:rsidRPr="00CE6935">
        <w:t xml:space="preserve"> during the Term of the Agreement for all facilities</w:t>
      </w:r>
      <w:r w:rsidR="00566113">
        <w:t>, and make available for the Council to inspect,</w:t>
      </w:r>
      <w:r w:rsidRPr="00CE6935">
        <w:t xml:space="preserve"> the following:</w:t>
      </w:r>
    </w:p>
    <w:p w14:paraId="32B9881C" w14:textId="77777777" w:rsidR="00CF1287" w:rsidRPr="00CE6935" w:rsidRDefault="00CF1287" w:rsidP="00CF1287">
      <w:pPr>
        <w:pStyle w:val="BCLIST2"/>
      </w:pPr>
      <w:r w:rsidRPr="00CE6935">
        <w:t xml:space="preserve">Environment Agency Environmental Permit or Exemption </w:t>
      </w:r>
      <w:proofErr w:type="gramStart"/>
      <w:r w:rsidRPr="00CE6935">
        <w:t>Certificate;</w:t>
      </w:r>
      <w:proofErr w:type="gramEnd"/>
    </w:p>
    <w:p w14:paraId="32B9881D" w14:textId="77777777" w:rsidR="00CF1287" w:rsidRPr="00CE6935" w:rsidRDefault="00CF1287" w:rsidP="00CF1287">
      <w:pPr>
        <w:pStyle w:val="BCLIST2"/>
      </w:pPr>
      <w:r w:rsidRPr="00CE6935">
        <w:t xml:space="preserve">Planning Permission for the relevant </w:t>
      </w:r>
      <w:proofErr w:type="gramStart"/>
      <w:r w:rsidRPr="00CE6935">
        <w:t>site;</w:t>
      </w:r>
      <w:proofErr w:type="gramEnd"/>
    </w:p>
    <w:p w14:paraId="32B9881E" w14:textId="77777777" w:rsidR="00CF1287" w:rsidRPr="00CE6935" w:rsidRDefault="00CF1287" w:rsidP="00CF1287">
      <w:pPr>
        <w:pStyle w:val="BCLIST2"/>
      </w:pPr>
      <w:r w:rsidRPr="00CE6935">
        <w:t xml:space="preserve">Employers Liability </w:t>
      </w:r>
      <w:r w:rsidR="00DA1558">
        <w:t xml:space="preserve">Insurance </w:t>
      </w:r>
      <w:r w:rsidRPr="00CE6935">
        <w:t>Certificate (minimum of £5 million) and Public Liability</w:t>
      </w:r>
      <w:r w:rsidR="00DA1558">
        <w:t xml:space="preserve"> Insurance</w:t>
      </w:r>
      <w:r w:rsidRPr="00CE6935">
        <w:t xml:space="preserve"> Certificate (minimum of £5 million</w:t>
      </w:r>
      <w:proofErr w:type="gramStart"/>
      <w:r w:rsidRPr="00CE6935">
        <w:t>);</w:t>
      </w:r>
      <w:proofErr w:type="gramEnd"/>
    </w:p>
    <w:p w14:paraId="32B9881F" w14:textId="77777777" w:rsidR="00CF1287" w:rsidRPr="00CE6935" w:rsidRDefault="00CF1287" w:rsidP="00CF1287">
      <w:pPr>
        <w:pStyle w:val="BCLIST2"/>
      </w:pPr>
      <w:r w:rsidRPr="00CE6935">
        <w:t xml:space="preserve">Health and Safety </w:t>
      </w:r>
      <w:proofErr w:type="gramStart"/>
      <w:r w:rsidRPr="00CE6935">
        <w:t>Policy;</w:t>
      </w:r>
      <w:proofErr w:type="gramEnd"/>
    </w:p>
    <w:p w14:paraId="32B98820" w14:textId="77777777" w:rsidR="00CF1287" w:rsidRDefault="00CF1287" w:rsidP="00CF1287">
      <w:pPr>
        <w:pStyle w:val="BCLIST2"/>
      </w:pPr>
      <w:r w:rsidRPr="00CE6935">
        <w:t>Relevant Method Statements and Risk Assessments</w:t>
      </w:r>
      <w:r>
        <w:t>.</w:t>
      </w:r>
    </w:p>
    <w:p w14:paraId="32B98821" w14:textId="77777777" w:rsidR="00566113" w:rsidRPr="00CE6935" w:rsidRDefault="00566113" w:rsidP="00CF1287">
      <w:pPr>
        <w:pStyle w:val="BCLIST2"/>
      </w:pPr>
      <w:r>
        <w:t>Approved Working Management System.</w:t>
      </w:r>
    </w:p>
    <w:p w14:paraId="32B98822" w14:textId="77777777" w:rsidR="00CF1287" w:rsidRDefault="00CF1287" w:rsidP="00CF1287">
      <w:pPr>
        <w:pStyle w:val="BCLIST1"/>
      </w:pPr>
      <w:r w:rsidRPr="00CE6935">
        <w:t>The Supplier s</w:t>
      </w:r>
      <w:r w:rsidR="00CB64F9">
        <w:t>hall be capable of accepting W</w:t>
      </w:r>
      <w:r w:rsidRPr="00CE6935">
        <w:t>aste</w:t>
      </w:r>
      <w:r w:rsidR="00CB64F9">
        <w:t xml:space="preserve"> Materials</w:t>
      </w:r>
      <w:r w:rsidRPr="00CE6935">
        <w:t xml:space="preserve"> from all types of waste collection/disposal vehicles, including roll-on/roll-off and hoist skip loaders, refuse collect</w:t>
      </w:r>
      <w:r w:rsidR="00566113">
        <w:t>ion vehicles (RCVs) and tippers</w:t>
      </w:r>
      <w:r w:rsidRPr="00CE6935">
        <w:t xml:space="preserve">. Some of the </w:t>
      </w:r>
      <w:r w:rsidR="000844CD">
        <w:t>Council</w:t>
      </w:r>
      <w:r w:rsidRPr="00CE6935">
        <w:t xml:space="preserve">’s HWRCs use compaction and Suppliers must be able to receive </w:t>
      </w:r>
      <w:r w:rsidR="000204CE">
        <w:t xml:space="preserve">Waste Materials </w:t>
      </w:r>
      <w:r w:rsidRPr="00CE6935">
        <w:t>so handled. Maximum container volume will be 50 cubic yards.</w:t>
      </w:r>
    </w:p>
    <w:p w14:paraId="32B98823" w14:textId="77777777" w:rsidR="00566113" w:rsidRPr="00CE6935" w:rsidRDefault="00566113" w:rsidP="00CF1287">
      <w:pPr>
        <w:pStyle w:val="BCLIST1"/>
      </w:pPr>
      <w:r>
        <w:t xml:space="preserve">The Supplier, upon request, shall provide the Council with evidence of the treatment process (s) being carried out for the </w:t>
      </w:r>
      <w:r w:rsidR="000204CE">
        <w:t xml:space="preserve">Waste Materials </w:t>
      </w:r>
      <w:r>
        <w:t xml:space="preserve">delivered under this agreement. </w:t>
      </w:r>
    </w:p>
    <w:p w14:paraId="32B98824" w14:textId="77777777" w:rsidR="00CF1287" w:rsidRPr="00CE6935" w:rsidRDefault="00142CEC" w:rsidP="00CF1287">
      <w:pPr>
        <w:pStyle w:val="BCSUBTITLE"/>
      </w:pPr>
      <w:r w:rsidRPr="00CE6935">
        <w:rPr>
          <w:caps w:val="0"/>
        </w:rPr>
        <w:t xml:space="preserve">DELIVERY TO </w:t>
      </w:r>
      <w:r>
        <w:rPr>
          <w:caps w:val="0"/>
        </w:rPr>
        <w:t>SUPPLIER'S</w:t>
      </w:r>
      <w:r w:rsidRPr="00CE6935">
        <w:rPr>
          <w:caps w:val="0"/>
        </w:rPr>
        <w:t xml:space="preserve"> FACILITIES</w:t>
      </w:r>
    </w:p>
    <w:p w14:paraId="32B98825" w14:textId="77777777" w:rsidR="00CF1287" w:rsidRPr="00CE6935" w:rsidRDefault="00CF1287" w:rsidP="00CF1287">
      <w:pPr>
        <w:pStyle w:val="BCLIST1"/>
      </w:pPr>
      <w:r w:rsidRPr="00CE6935">
        <w:t xml:space="preserve">All loads delivered during the opening times will be accepted without fail. The Supplier is required to have contingency arrangements in place </w:t>
      </w:r>
      <w:proofErr w:type="gramStart"/>
      <w:r w:rsidRPr="00CE6935">
        <w:t>in the event that</w:t>
      </w:r>
      <w:proofErr w:type="gramEnd"/>
      <w:r w:rsidRPr="00CE6935">
        <w:t xml:space="preserve"> they are not able to accept a delivery for any reason.</w:t>
      </w:r>
    </w:p>
    <w:p w14:paraId="32B98826" w14:textId="77777777" w:rsidR="00CF1287" w:rsidRPr="00043FAC" w:rsidRDefault="00CF1287" w:rsidP="00CF1287">
      <w:pPr>
        <w:pStyle w:val="BCLIST1"/>
      </w:pPr>
      <w:r w:rsidRPr="00043FAC">
        <w:t>Failure to accept a load delivered to the Supplier's site may result in their suspension and/or exclusion from the</w:t>
      </w:r>
      <w:r w:rsidR="00043FAC" w:rsidRPr="00043FAC">
        <w:t xml:space="preserve"> DPS</w:t>
      </w:r>
      <w:r w:rsidRPr="00043FAC">
        <w:t>.</w:t>
      </w:r>
    </w:p>
    <w:p w14:paraId="32B98827" w14:textId="77777777" w:rsidR="00CF1287" w:rsidRPr="00043FAC" w:rsidRDefault="00CF1287" w:rsidP="00CF1287">
      <w:pPr>
        <w:pStyle w:val="BCLIST1"/>
      </w:pPr>
      <w:r w:rsidRPr="00043FAC">
        <w:t xml:space="preserve">Payment for any contingency arrangements, including increased cost to the </w:t>
      </w:r>
      <w:r w:rsidR="000844CD" w:rsidRPr="00043FAC">
        <w:t>Council</w:t>
      </w:r>
      <w:r w:rsidRPr="00043FAC">
        <w:t xml:space="preserve">, will be at the Supplier's own expense. This </w:t>
      </w:r>
      <w:r w:rsidRPr="00043FAC">
        <w:lastRenderedPageBreak/>
        <w:t xml:space="preserve">will include any costs incurred by the </w:t>
      </w:r>
      <w:r w:rsidR="000844CD" w:rsidRPr="00043FAC">
        <w:t>Council</w:t>
      </w:r>
      <w:r w:rsidRPr="00043FAC">
        <w:t xml:space="preserve"> from their haulage </w:t>
      </w:r>
      <w:r w:rsidR="00142CEC" w:rsidRPr="00043FAC">
        <w:t>Supplier</w:t>
      </w:r>
      <w:r w:rsidRPr="00043FAC">
        <w:t>.</w:t>
      </w:r>
    </w:p>
    <w:p w14:paraId="32B98828" w14:textId="77777777" w:rsidR="00CF1287" w:rsidRPr="00CE6935" w:rsidRDefault="00CF1287" w:rsidP="00CF1287">
      <w:pPr>
        <w:pStyle w:val="BCLIST1"/>
      </w:pPr>
      <w:r w:rsidRPr="00CE6935">
        <w:t>Deliveries to the Facility sh</w:t>
      </w:r>
      <w:r w:rsidR="005C7730">
        <w:t>all</w:t>
      </w:r>
      <w:r w:rsidRPr="00CE6935">
        <w:t xml:space="preserve"> have a turnaround time of 15 minutes from entering the site to exiting the site.</w:t>
      </w:r>
    </w:p>
    <w:p w14:paraId="32B98829" w14:textId="77777777" w:rsidR="00CF1287" w:rsidRPr="00CE6935" w:rsidRDefault="00CF1287" w:rsidP="00CF1287">
      <w:pPr>
        <w:pStyle w:val="BCLIST1"/>
      </w:pPr>
      <w:r w:rsidRPr="00CE6935">
        <w:t xml:space="preserve">The Supplier must ensure that vehicles using the Facility are able to, </w:t>
      </w:r>
      <w:proofErr w:type="gramStart"/>
      <w:r w:rsidRPr="00CE6935">
        <w:t>at all times</w:t>
      </w:r>
      <w:proofErr w:type="gramEnd"/>
      <w:r w:rsidRPr="00CE6935">
        <w:t xml:space="preserve">, discharge their contents at a place, or places, within the Facility without having to negotiate unreasonable roads or unreasonable terrain. At no time must the actions or omissions of the Supplier on the disposal site expose any delivery driver to health and safety hazards. The Supplier shall be liable for any damage caused to vehicles and </w:t>
      </w:r>
      <w:r w:rsidR="00801F8C">
        <w:t xml:space="preserve">injuries to </w:t>
      </w:r>
      <w:r w:rsidRPr="00CE6935">
        <w:t xml:space="preserve">staff which arises from failure to comply with this </w:t>
      </w:r>
      <w:r w:rsidR="0020099D">
        <w:t>item</w:t>
      </w:r>
      <w:r w:rsidRPr="00CE6935">
        <w:t>.</w:t>
      </w:r>
    </w:p>
    <w:p w14:paraId="32B9882A" w14:textId="77777777" w:rsidR="00CF1287" w:rsidRPr="00CE6935" w:rsidRDefault="000204CE" w:rsidP="00CF1287">
      <w:pPr>
        <w:pStyle w:val="BCSUBTITLE"/>
      </w:pPr>
      <w:r>
        <w:rPr>
          <w:caps w:val="0"/>
        </w:rPr>
        <w:t xml:space="preserve">WASTE </w:t>
      </w:r>
      <w:r w:rsidR="00142CEC" w:rsidRPr="00CE6935">
        <w:rPr>
          <w:caps w:val="0"/>
        </w:rPr>
        <w:t>MATE</w:t>
      </w:r>
      <w:r w:rsidR="0020099D">
        <w:rPr>
          <w:caps w:val="0"/>
        </w:rPr>
        <w:t xml:space="preserve">RIAL ACCEPTANCE </w:t>
      </w:r>
    </w:p>
    <w:p w14:paraId="32B9882B" w14:textId="77777777" w:rsidR="00CF1287" w:rsidRPr="00CE6935" w:rsidRDefault="00CF1287" w:rsidP="00CF1287">
      <w:pPr>
        <w:pStyle w:val="BCLIST1"/>
      </w:pPr>
      <w:r w:rsidRPr="00CE6935">
        <w:t xml:space="preserve">The </w:t>
      </w:r>
      <w:r w:rsidR="00154C06">
        <w:t>S</w:t>
      </w:r>
      <w:r w:rsidRPr="00CE6935">
        <w:t xml:space="preserve">upplier will restrict tipping on the </w:t>
      </w:r>
      <w:r w:rsidR="000844CD">
        <w:t>Council</w:t>
      </w:r>
      <w:r w:rsidRPr="00CE6935">
        <w:t xml:space="preserve">'s account to vehicles notified by the </w:t>
      </w:r>
      <w:r w:rsidR="000844CD">
        <w:t>Council</w:t>
      </w:r>
      <w:r w:rsidRPr="00CE6935">
        <w:t xml:space="preserve">. See </w:t>
      </w:r>
      <w:r w:rsidRPr="00BB7CFC">
        <w:t xml:space="preserve">also section </w:t>
      </w:r>
      <w:r w:rsidR="00BB7CFC" w:rsidRPr="00BB7CFC">
        <w:t>6.10</w:t>
      </w:r>
      <w:r w:rsidR="00BB7CFC">
        <w:t xml:space="preserve"> </w:t>
      </w:r>
      <w:r w:rsidRPr="00CE6935">
        <w:t>of this Specification.</w:t>
      </w:r>
    </w:p>
    <w:p w14:paraId="32B9882C" w14:textId="77777777" w:rsidR="00CF1287" w:rsidRPr="00CE6935" w:rsidRDefault="00142CEC" w:rsidP="00CF1287">
      <w:pPr>
        <w:pStyle w:val="BCSUBTITLE"/>
      </w:pPr>
      <w:r w:rsidRPr="00CE6935">
        <w:rPr>
          <w:caps w:val="0"/>
        </w:rPr>
        <w:t>WEIGHBRIDGE</w:t>
      </w:r>
    </w:p>
    <w:p w14:paraId="32B9882D" w14:textId="77777777" w:rsidR="00CF1287" w:rsidRPr="00CE6935" w:rsidRDefault="0020099D" w:rsidP="00CF1287">
      <w:pPr>
        <w:pStyle w:val="BCLIST1"/>
      </w:pPr>
      <w:r>
        <w:t xml:space="preserve">All </w:t>
      </w:r>
      <w:r w:rsidR="000204CE">
        <w:t>Waste Materials</w:t>
      </w:r>
      <w:r>
        <w:t xml:space="preserve"> shall be weighed in on</w:t>
      </w:r>
      <w:r w:rsidR="00CF1287" w:rsidRPr="00CE6935">
        <w:t xml:space="preserve"> a weighbridge that is maintained to National Measurement Office Standards. Only electronic weighbridges with computerised outputs shall be accepted. Handwritten weighbridge tickets will only be accepted in exceptional circumstances at the Council’s sole discretion. The Supplier will be responsible for the payment of the costs of this weighing.</w:t>
      </w:r>
    </w:p>
    <w:p w14:paraId="32B9882E" w14:textId="77777777" w:rsidR="00CF1287" w:rsidRPr="00CE6935" w:rsidRDefault="00CF1287" w:rsidP="00CF1287">
      <w:pPr>
        <w:pStyle w:val="BCLIST1"/>
      </w:pPr>
      <w:r w:rsidRPr="00CE6935">
        <w:t xml:space="preserve">If </w:t>
      </w:r>
      <w:r w:rsidR="0020099D">
        <w:t>the Supplier</w:t>
      </w:r>
      <w:r w:rsidR="008F3525">
        <w:t>'</w:t>
      </w:r>
      <w:r w:rsidR="0020099D">
        <w:t xml:space="preserve">s </w:t>
      </w:r>
      <w:r w:rsidRPr="00CE6935">
        <w:t>Facil</w:t>
      </w:r>
      <w:r w:rsidR="00DA1558">
        <w:t xml:space="preserve">ity does not have a weighbridge, the additional mileage for transporting </w:t>
      </w:r>
      <w:r w:rsidR="000204CE">
        <w:t>Waste M</w:t>
      </w:r>
      <w:r w:rsidR="00DA1558">
        <w:t>aterial via this alternative weighbridge location shall be incorporated into the Council's Distance calculation.</w:t>
      </w:r>
    </w:p>
    <w:p w14:paraId="32B9882F" w14:textId="77777777" w:rsidR="00CF1287" w:rsidRPr="00CE6935" w:rsidRDefault="00CF1287" w:rsidP="00CF1287">
      <w:pPr>
        <w:pStyle w:val="BCLIST1"/>
      </w:pPr>
      <w:r w:rsidRPr="00CE6935">
        <w:t>All costs other than transport associated with the use of an off-site weighbridge will be met by the Supplier and assume</w:t>
      </w:r>
      <w:r w:rsidR="00B1719C">
        <w:t>d to have been included in the Call-off</w:t>
      </w:r>
      <w:r w:rsidRPr="00CE6935">
        <w:t xml:space="preserve"> and no additional claims will be considered.</w:t>
      </w:r>
    </w:p>
    <w:p w14:paraId="32B98830" w14:textId="77777777" w:rsidR="00CF1287" w:rsidRPr="00CE6935" w:rsidRDefault="00CF1287" w:rsidP="00CF1287">
      <w:pPr>
        <w:pStyle w:val="BCLIST1"/>
      </w:pPr>
      <w:r w:rsidRPr="00CE6935">
        <w:lastRenderedPageBreak/>
        <w:t xml:space="preserve">The Supplier is required to have contingency arrangements in place </w:t>
      </w:r>
      <w:proofErr w:type="gramStart"/>
      <w:r w:rsidRPr="00CE6935">
        <w:t>in the event that</w:t>
      </w:r>
      <w:proofErr w:type="gramEnd"/>
      <w:r w:rsidRPr="00CE6935">
        <w:t xml:space="preserve"> the weighbridge they use is not available for any reason.</w:t>
      </w:r>
      <w:r w:rsidR="0020099D">
        <w:t xml:space="preserve"> These arrangements shall meet the criteria laid out </w:t>
      </w:r>
      <w:r w:rsidR="0020099D" w:rsidRPr="00BB7CFC">
        <w:t>in 6.</w:t>
      </w:r>
      <w:r w:rsidR="00BB7CFC" w:rsidRPr="00BB7CFC">
        <w:t>6</w:t>
      </w:r>
      <w:r w:rsidR="0020099D" w:rsidRPr="00BB7CFC">
        <w:t>.1</w:t>
      </w:r>
      <w:r w:rsidR="00154C06" w:rsidRPr="00BB7CFC">
        <w:t xml:space="preserve"> of</w:t>
      </w:r>
      <w:r w:rsidR="00154C06">
        <w:t xml:space="preserve"> this </w:t>
      </w:r>
      <w:proofErr w:type="gramStart"/>
      <w:r w:rsidR="00154C06">
        <w:t>S</w:t>
      </w:r>
      <w:r w:rsidR="0020099D">
        <w:t>pecification, and</w:t>
      </w:r>
      <w:proofErr w:type="gramEnd"/>
      <w:r w:rsidR="0020099D">
        <w:t xml:space="preserve"> shall be approved by the Council be</w:t>
      </w:r>
      <w:r w:rsidR="00154C06">
        <w:t>fore they are implemented. The C</w:t>
      </w:r>
      <w:r w:rsidR="0020099D">
        <w:t>ouncil shall not unreasonably withhold its approval. If the contingency arrangements are unacceptable to the Council</w:t>
      </w:r>
      <w:r w:rsidR="00B9609E">
        <w:t xml:space="preserve">, the Council shall make its own arrangements. All costs for these arrangements shall be passed on to the Supplier. The Council shall use the most economically advantageous arrangement that meets the criteria set </w:t>
      </w:r>
      <w:r w:rsidR="00B9609E" w:rsidRPr="00BB7CFC">
        <w:t xml:space="preserve">out in </w:t>
      </w:r>
      <w:r w:rsidR="00BB7CFC" w:rsidRPr="00BB7CFC">
        <w:t>6.6.1</w:t>
      </w:r>
      <w:r w:rsidR="00154C06" w:rsidRPr="00BB7CFC">
        <w:t xml:space="preserve"> of this</w:t>
      </w:r>
      <w:r w:rsidR="00154C06">
        <w:t xml:space="preserve"> S</w:t>
      </w:r>
      <w:r w:rsidR="00B9609E">
        <w:t xml:space="preserve">pecification.  </w:t>
      </w:r>
    </w:p>
    <w:p w14:paraId="32B98831" w14:textId="77777777" w:rsidR="00CF1287" w:rsidRPr="00CE6935" w:rsidRDefault="00CF1287" w:rsidP="00CF1287">
      <w:pPr>
        <w:pStyle w:val="BCLIST1"/>
      </w:pPr>
      <w:r w:rsidRPr="00CE6935">
        <w:t xml:space="preserve">Payment for any contingency arrangements, including increased cost to the Council, will be at the Supplier's own expense. This will include any costs incurred by the Council from their haulage </w:t>
      </w:r>
      <w:r w:rsidR="00142CEC">
        <w:t>Supplier</w:t>
      </w:r>
      <w:r w:rsidRPr="00CE6935">
        <w:t xml:space="preserve">. </w:t>
      </w:r>
    </w:p>
    <w:p w14:paraId="32B98832" w14:textId="77777777" w:rsidR="00CF1287" w:rsidRPr="00CE6935" w:rsidRDefault="00B9609E" w:rsidP="00CF1287">
      <w:pPr>
        <w:pStyle w:val="BCSUBTITLE"/>
      </w:pPr>
      <w:r>
        <w:rPr>
          <w:caps w:val="0"/>
        </w:rPr>
        <w:t>CONTAMINATION</w:t>
      </w:r>
    </w:p>
    <w:p w14:paraId="32B98833" w14:textId="77777777" w:rsidR="00CF1287" w:rsidRPr="00CE6935" w:rsidRDefault="00CF1287" w:rsidP="00CF1287">
      <w:pPr>
        <w:pStyle w:val="BCLIST1"/>
      </w:pPr>
      <w:r w:rsidRPr="00CE6935">
        <w:t xml:space="preserve">Where </w:t>
      </w:r>
      <w:r w:rsidR="00154C06">
        <w:t>the S</w:t>
      </w:r>
      <w:r w:rsidRPr="00CE6935">
        <w:t>upplier considers</w:t>
      </w:r>
      <w:r w:rsidR="00154C06">
        <w:t xml:space="preserve"> a load to be contaminated the S</w:t>
      </w:r>
      <w:r w:rsidRPr="00CE6935">
        <w:t xml:space="preserve">upplier must quarantine the load and notify the Council immediately. The load must remain quarantined until the Council's personnel have inspected it </w:t>
      </w:r>
      <w:proofErr w:type="gramStart"/>
      <w:r w:rsidRPr="00CE6935">
        <w:t>in order to</w:t>
      </w:r>
      <w:proofErr w:type="gramEnd"/>
      <w:r w:rsidRPr="00CE6935">
        <w:t xml:space="preserve"> agree or disagree with the Supplier's judgement.</w:t>
      </w:r>
    </w:p>
    <w:p w14:paraId="32B98834" w14:textId="77777777" w:rsidR="00CF1287" w:rsidRPr="00CE6935" w:rsidRDefault="00CF1287" w:rsidP="00CF1287">
      <w:pPr>
        <w:pStyle w:val="BCLIST1"/>
      </w:pPr>
      <w:r w:rsidRPr="00CE6935">
        <w:t xml:space="preserve">The Council will only consider a </w:t>
      </w:r>
      <w:r w:rsidR="00142CEC">
        <w:t>Supplier</w:t>
      </w:r>
      <w:r w:rsidRPr="00CE6935">
        <w:t xml:space="preserve">’s claim for costs </w:t>
      </w:r>
      <w:proofErr w:type="gramStart"/>
      <w:r w:rsidR="007B3E62">
        <w:t>as a result</w:t>
      </w:r>
      <w:r w:rsidRPr="00CE6935">
        <w:t xml:space="preserve"> of</w:t>
      </w:r>
      <w:proofErr w:type="gramEnd"/>
      <w:r w:rsidRPr="00CE6935">
        <w:t xml:space="preserve"> contamination if it is in excess of 5% of the total weight of the load or the </w:t>
      </w:r>
      <w:r w:rsidR="00CB64F9">
        <w:t>W</w:t>
      </w:r>
      <w:r w:rsidRPr="00CE6935">
        <w:t>aste</w:t>
      </w:r>
      <w:r w:rsidR="00CB64F9">
        <w:t xml:space="preserve"> Material</w:t>
      </w:r>
      <w:r w:rsidRPr="00CE6935">
        <w:t xml:space="preserve"> delivered is in breach of the Supplier's waste permit or exemption.</w:t>
      </w:r>
    </w:p>
    <w:p w14:paraId="32B98835" w14:textId="77777777" w:rsidR="00CF1287" w:rsidRPr="00CE6935" w:rsidRDefault="00142CEC" w:rsidP="00CF1287">
      <w:pPr>
        <w:pStyle w:val="BCSUBTITLE"/>
      </w:pPr>
      <w:r w:rsidRPr="00CE6935">
        <w:rPr>
          <w:caps w:val="0"/>
        </w:rPr>
        <w:t xml:space="preserve">COMPLAINTS AND INSPECTION REGIME </w:t>
      </w:r>
    </w:p>
    <w:p w14:paraId="32B98836" w14:textId="77777777" w:rsidR="00CF1287" w:rsidRPr="00CE6935" w:rsidRDefault="00CF1287" w:rsidP="00CF1287">
      <w:pPr>
        <w:pStyle w:val="BCLIST1"/>
      </w:pPr>
      <w:r w:rsidRPr="00CE6935">
        <w:t xml:space="preserve">The Supplier shall </w:t>
      </w:r>
      <w:r w:rsidR="007B3E62">
        <w:t>inform the Council of any complaints received during the delivery of this contract</w:t>
      </w:r>
      <w:r w:rsidRPr="00CE6935">
        <w:t>.</w:t>
      </w:r>
    </w:p>
    <w:p w14:paraId="32B98837" w14:textId="77777777" w:rsidR="00CF1287" w:rsidRPr="00CE6935" w:rsidRDefault="00CF1287" w:rsidP="00CF1287">
      <w:pPr>
        <w:pStyle w:val="BCLIST1"/>
      </w:pPr>
      <w:r w:rsidRPr="00CE6935">
        <w:t>The Council will periodically undertake visits to the Supplier's facility both for the purpose of maintaining contact with the Supplier and to ensure by inspection that the Supplier's facility is operating in a safe and proper manner.</w:t>
      </w:r>
    </w:p>
    <w:p w14:paraId="32B98838" w14:textId="77777777" w:rsidR="00CF1287" w:rsidRPr="00CE6935" w:rsidRDefault="00CF1287" w:rsidP="00CF1287">
      <w:pPr>
        <w:pStyle w:val="BCLIST1"/>
      </w:pPr>
      <w:r w:rsidRPr="00CE6935">
        <w:lastRenderedPageBreak/>
        <w:t xml:space="preserve">The Council will usually arrange such visits in </w:t>
      </w:r>
      <w:proofErr w:type="gramStart"/>
      <w:r w:rsidRPr="00CE6935">
        <w:t>advance, but</w:t>
      </w:r>
      <w:proofErr w:type="gramEnd"/>
      <w:r w:rsidRPr="00CE6935">
        <w:t xml:space="preserve"> reserves the right to attend unannounced. The Supplier </w:t>
      </w:r>
      <w:r w:rsidR="006868D2">
        <w:t>shall</w:t>
      </w:r>
      <w:r w:rsidRPr="00CE6935">
        <w:t xml:space="preserve"> facilitate such visits be they announced or unannounced.</w:t>
      </w:r>
    </w:p>
    <w:p w14:paraId="32B98839" w14:textId="77777777" w:rsidR="00CF1287" w:rsidRPr="00CE6935" w:rsidRDefault="00142CEC" w:rsidP="00CF1287">
      <w:pPr>
        <w:pStyle w:val="BCSUBTITLE"/>
      </w:pPr>
      <w:r w:rsidRPr="00CE6935">
        <w:rPr>
          <w:caps w:val="0"/>
        </w:rPr>
        <w:t>ENVIRONMENTAL PERMIT/EXEMPTION</w:t>
      </w:r>
    </w:p>
    <w:p w14:paraId="32B9883A" w14:textId="77777777" w:rsidR="00CF1287" w:rsidRPr="00CE6935" w:rsidRDefault="00CF1287" w:rsidP="00CF1287">
      <w:pPr>
        <w:pStyle w:val="BCLIST1"/>
      </w:pPr>
      <w:r w:rsidRPr="00CE6935">
        <w:t>If at any time during this Agreement the Environmental Permit or Exemption applicable to the Supplier's premises is withdrawn, suspended or expires and is not renewed then the Supplier shall notify the Council immediately.</w:t>
      </w:r>
    </w:p>
    <w:p w14:paraId="32B9883B" w14:textId="77777777" w:rsidR="00CF1287" w:rsidRPr="00CE6935" w:rsidRDefault="00CF1287" w:rsidP="00CF1287">
      <w:pPr>
        <w:pStyle w:val="BCLIST1"/>
      </w:pPr>
      <w:r w:rsidRPr="00CE6935">
        <w:t xml:space="preserve">Upon receipt of such a notification the Council will cease to use the </w:t>
      </w:r>
      <w:proofErr w:type="gramStart"/>
      <w:r w:rsidRPr="00CE6935">
        <w:t>Supplier, and</w:t>
      </w:r>
      <w:proofErr w:type="gramEnd"/>
      <w:r w:rsidRPr="00CE6935">
        <w:t xml:space="preserve"> suspend the Supplier's participation in this </w:t>
      </w:r>
      <w:r w:rsidR="00F5655B">
        <w:t>DPS.</w:t>
      </w:r>
    </w:p>
    <w:p w14:paraId="32B9883C" w14:textId="77777777" w:rsidR="00CF1287" w:rsidRPr="00CE6935" w:rsidRDefault="00CF1287" w:rsidP="00CF1287">
      <w:pPr>
        <w:pStyle w:val="BCLIST1"/>
      </w:pPr>
      <w:r w:rsidRPr="00CE6935">
        <w:t xml:space="preserve">In the subsequent event that such permit or exemption is granted to the Supplier to comply with the requirements of this Agreement then upon receipt of written confirmation from the Supplier, including supporting documentation, the </w:t>
      </w:r>
      <w:r w:rsidR="000844CD">
        <w:t>Council</w:t>
      </w:r>
      <w:r w:rsidRPr="00CE6935">
        <w:t xml:space="preserve"> may withdraw the Supplier's suspension. Such action will be confirmed by the </w:t>
      </w:r>
      <w:r w:rsidR="000844CD">
        <w:t>Council</w:t>
      </w:r>
      <w:r w:rsidRPr="00CE6935">
        <w:t xml:space="preserve"> in writing before any further </w:t>
      </w:r>
      <w:r w:rsidR="000204CE">
        <w:t xml:space="preserve">Waste Material </w:t>
      </w:r>
      <w:r w:rsidRPr="00CE6935">
        <w:t>is delivered.</w:t>
      </w:r>
    </w:p>
    <w:p w14:paraId="32B9883D" w14:textId="77777777" w:rsidR="00CF1287" w:rsidRPr="00CE6935" w:rsidRDefault="00142CEC" w:rsidP="00CF1287">
      <w:pPr>
        <w:pStyle w:val="BCSUBTITLE"/>
      </w:pPr>
      <w:r w:rsidRPr="00CE6935">
        <w:rPr>
          <w:caps w:val="0"/>
        </w:rPr>
        <w:t>WASTE DATA MANAGEMENT SYSTEM</w:t>
      </w:r>
    </w:p>
    <w:p w14:paraId="32B9883E" w14:textId="77777777" w:rsidR="00CF1287" w:rsidRPr="00CE6935" w:rsidRDefault="00CF1287" w:rsidP="00CF1287">
      <w:pPr>
        <w:pStyle w:val="BCLIST1"/>
      </w:pPr>
      <w:r w:rsidRPr="00CE6935">
        <w:t xml:space="preserve">The </w:t>
      </w:r>
      <w:r w:rsidR="000844CD">
        <w:t>Council</w:t>
      </w:r>
      <w:r w:rsidRPr="00CE6935">
        <w:t xml:space="preserve"> </w:t>
      </w:r>
      <w:r w:rsidR="00154C06">
        <w:t>shall</w:t>
      </w:r>
      <w:r w:rsidR="00730C49">
        <w:t xml:space="preserve"> require</w:t>
      </w:r>
      <w:r w:rsidRPr="00CE6935">
        <w:t xml:space="preserve"> the Supplier to submit information through the </w:t>
      </w:r>
      <w:r w:rsidR="000844CD">
        <w:t>Council</w:t>
      </w:r>
      <w:r w:rsidRPr="00CE6935">
        <w:t>’s web-based Waste Data Management System (WDMS). Upon such an instruction, the WDMS shall be used in accordance with the following clauses.</w:t>
      </w:r>
    </w:p>
    <w:p w14:paraId="32B9883F" w14:textId="77777777" w:rsidR="00CF1287" w:rsidRPr="00CE6935" w:rsidRDefault="00CF1287" w:rsidP="00CF1287">
      <w:pPr>
        <w:pStyle w:val="BCLIST1"/>
      </w:pPr>
      <w:r w:rsidRPr="00CE6935">
        <w:t xml:space="preserve">The Supplier shall submit through the Council's </w:t>
      </w:r>
      <w:proofErr w:type="gramStart"/>
      <w:r w:rsidRPr="00CE6935">
        <w:t>web-based</w:t>
      </w:r>
      <w:proofErr w:type="gramEnd"/>
      <w:r w:rsidRPr="00CE6935">
        <w:t xml:space="preserve"> WDMS details of any loads received. This can either be entered load by load or uploaded using a spreadsheet template which will be provided by the Council on request.</w:t>
      </w:r>
    </w:p>
    <w:p w14:paraId="32B98840" w14:textId="77777777" w:rsidR="00CF1287" w:rsidRPr="00CE6935" w:rsidRDefault="00CF1287" w:rsidP="00CF1287">
      <w:pPr>
        <w:pStyle w:val="BCLIST1"/>
      </w:pPr>
      <w:r w:rsidRPr="00CE6935">
        <w:t xml:space="preserve">The Supplier shall use the WDMS to submit </w:t>
      </w:r>
      <w:r w:rsidR="00730C49">
        <w:t>monthly</w:t>
      </w:r>
      <w:r w:rsidR="00215740">
        <w:t xml:space="preserve"> </w:t>
      </w:r>
      <w:r w:rsidRPr="00CE6935">
        <w:t xml:space="preserve">online invoices for any </w:t>
      </w:r>
      <w:r w:rsidR="000204CE">
        <w:t xml:space="preserve">Waste Material </w:t>
      </w:r>
      <w:r w:rsidRPr="00CE6935">
        <w:t xml:space="preserve">for which a gate fee is being charged. This must be backed up (ideally by email) with a conventional invoice for the same amount. A copy of the </w:t>
      </w:r>
      <w:r w:rsidRPr="00CE6935">
        <w:lastRenderedPageBreak/>
        <w:t>weighbridge ticket for each load must be retained at the Suppliers premises for inspection if required.</w:t>
      </w:r>
    </w:p>
    <w:p w14:paraId="32B98841" w14:textId="77777777" w:rsidR="00CF1287" w:rsidRPr="00CE6935" w:rsidRDefault="00CF1287" w:rsidP="00CF1287">
      <w:pPr>
        <w:pStyle w:val="BCLIST1"/>
      </w:pPr>
      <w:r w:rsidRPr="00CE6935">
        <w:t>Any computer hardware or software required to receive and send emails and access a web-based portal for using the WDMS will be provided at the Supplier’s expense.</w:t>
      </w:r>
    </w:p>
    <w:p w14:paraId="32B98842" w14:textId="77777777" w:rsidR="00CF1287" w:rsidRPr="00CE6935" w:rsidRDefault="00CF1287" w:rsidP="00CF1287">
      <w:pPr>
        <w:pStyle w:val="BCLIST1"/>
      </w:pPr>
      <w:r w:rsidRPr="00CE6935">
        <w:t>The Council will provide guidance and instruction to any the Supplier who has not previously used the WDMS</w:t>
      </w:r>
    </w:p>
    <w:p w14:paraId="32B98843" w14:textId="77777777" w:rsidR="00CF1287" w:rsidRPr="00CE6935" w:rsidRDefault="00142CEC" w:rsidP="00CF1287">
      <w:pPr>
        <w:pStyle w:val="BCSUBTITLE"/>
      </w:pPr>
      <w:r w:rsidRPr="00CE6935">
        <w:rPr>
          <w:caps w:val="0"/>
        </w:rPr>
        <w:t>HEALTH AND SAFETY</w:t>
      </w:r>
    </w:p>
    <w:p w14:paraId="32B98844" w14:textId="77777777" w:rsidR="00CF1287" w:rsidRPr="00CE6935" w:rsidRDefault="00CF1287" w:rsidP="00CF1287">
      <w:pPr>
        <w:pStyle w:val="BCLIST1"/>
      </w:pPr>
      <w:r w:rsidRPr="00CE6935">
        <w:t xml:space="preserve">The attention of Suppliers is directed to current legislation, including the Health and Safety at Work Act (1974), and the Management of Health and Safety at Work Regulations 1999, </w:t>
      </w:r>
      <w:r w:rsidR="00215740">
        <w:t>and all other applicable Health and Safety Law</w:t>
      </w:r>
      <w:r w:rsidRPr="00CE6935">
        <w:t>, with which they shall comply.</w:t>
      </w:r>
    </w:p>
    <w:p w14:paraId="32B98845" w14:textId="77777777" w:rsidR="00CF1287" w:rsidRPr="00CE6935" w:rsidRDefault="00CF1287" w:rsidP="00CF1287">
      <w:pPr>
        <w:pStyle w:val="BCLIST1"/>
      </w:pPr>
      <w:proofErr w:type="gramStart"/>
      <w:r w:rsidRPr="00CE6935">
        <w:t>In particular, they</w:t>
      </w:r>
      <w:proofErr w:type="gramEnd"/>
      <w:r w:rsidRPr="00CE6935">
        <w:t xml:space="preserve"> shall at all times maintain safe and healthy working conditions at all sites, complying with the requirements of Codes of Practice which are applicable to the work being undertaken and ensure that all employees and sub-</w:t>
      </w:r>
      <w:r w:rsidR="00142CEC">
        <w:t>Supplier</w:t>
      </w:r>
      <w:r w:rsidRPr="00CE6935">
        <w:t xml:space="preserve">s comply with this </w:t>
      </w:r>
      <w:r w:rsidR="00154C06">
        <w:t xml:space="preserve">item, </w:t>
      </w:r>
      <w:r w:rsidR="00154C06" w:rsidRPr="001A3B64">
        <w:t xml:space="preserve">and </w:t>
      </w:r>
      <w:r w:rsidR="00215740" w:rsidRPr="001A3B64">
        <w:t>6.1</w:t>
      </w:r>
      <w:r w:rsidR="001A3B64" w:rsidRPr="001A3B64">
        <w:t>1</w:t>
      </w:r>
      <w:r w:rsidR="00215740" w:rsidRPr="001A3B64">
        <w:t>.1 of this</w:t>
      </w:r>
      <w:r w:rsidR="00215740">
        <w:t xml:space="preserve"> specification</w:t>
      </w:r>
      <w:r w:rsidRPr="00CE6935">
        <w:t>.</w:t>
      </w:r>
    </w:p>
    <w:p w14:paraId="32B98846" w14:textId="77777777" w:rsidR="00CF1287" w:rsidRPr="00CE6935" w:rsidRDefault="00142CEC" w:rsidP="00CF1287">
      <w:pPr>
        <w:pStyle w:val="BCSUBTITLE"/>
      </w:pPr>
      <w:r w:rsidRPr="00CE6935">
        <w:rPr>
          <w:caps w:val="0"/>
        </w:rPr>
        <w:t xml:space="preserve">ACCESS BY THE </w:t>
      </w:r>
      <w:r w:rsidR="00CE323B">
        <w:rPr>
          <w:caps w:val="0"/>
        </w:rPr>
        <w:t>COUNCIL</w:t>
      </w:r>
    </w:p>
    <w:p w14:paraId="32B98847" w14:textId="77777777" w:rsidR="00CF1287" w:rsidRPr="00CE6935" w:rsidRDefault="00CF1287" w:rsidP="00CF1287">
      <w:pPr>
        <w:pStyle w:val="BCLIST1"/>
      </w:pPr>
      <w:r w:rsidRPr="00CE6935">
        <w:t>The Supplier shall at all reasonable times allow the Council access to records and documents in the possession of the Supplier in connection with the performance and auditing requirements for the Services pursuant to the Contract.</w:t>
      </w:r>
    </w:p>
    <w:p w14:paraId="32B98848" w14:textId="77777777" w:rsidR="00CF1287" w:rsidRPr="00CE6935" w:rsidRDefault="00142CEC" w:rsidP="00CF1287">
      <w:pPr>
        <w:pStyle w:val="BCSUBTITLE"/>
      </w:pPr>
      <w:r w:rsidRPr="00CE6935">
        <w:rPr>
          <w:caps w:val="0"/>
        </w:rPr>
        <w:t xml:space="preserve">QUANTITIES AND COMPOSITION OF </w:t>
      </w:r>
      <w:r w:rsidR="00CB64F9">
        <w:rPr>
          <w:caps w:val="0"/>
        </w:rPr>
        <w:t>WASTE MATERIALS</w:t>
      </w:r>
    </w:p>
    <w:p w14:paraId="32B98849" w14:textId="77777777" w:rsidR="00CF1287" w:rsidRPr="00CE6935" w:rsidRDefault="00CF1287" w:rsidP="00CF1287">
      <w:pPr>
        <w:pStyle w:val="BCLIST1"/>
      </w:pPr>
      <w:r w:rsidRPr="00CE6935">
        <w:t>Due to the current economic climate, consumer behaviour patterns, possible changes due to growth areas and changes to collection schemes, the C</w:t>
      </w:r>
      <w:r w:rsidR="00CE323B">
        <w:t>ouncil</w:t>
      </w:r>
      <w:r w:rsidRPr="00CE6935">
        <w:t xml:space="preserve"> provides no guarantee of the tonnage of Waste </w:t>
      </w:r>
      <w:r w:rsidR="00CB64F9">
        <w:t xml:space="preserve">Material </w:t>
      </w:r>
      <w:r w:rsidRPr="00CE6935">
        <w:t>delivered.</w:t>
      </w:r>
    </w:p>
    <w:p w14:paraId="32B9884A" w14:textId="77777777" w:rsidR="00CF1287" w:rsidRPr="00CE6935" w:rsidRDefault="003A09D7" w:rsidP="00CF1287">
      <w:pPr>
        <w:pStyle w:val="BCSUBTITLE"/>
      </w:pPr>
      <w:r w:rsidRPr="00CE6935">
        <w:rPr>
          <w:caps w:val="0"/>
        </w:rPr>
        <w:lastRenderedPageBreak/>
        <w:t>LEGISLATION</w:t>
      </w:r>
    </w:p>
    <w:p w14:paraId="32B9884B" w14:textId="77777777" w:rsidR="00CF1287" w:rsidRPr="00CE6935" w:rsidRDefault="00CF1287" w:rsidP="00CF1287">
      <w:pPr>
        <w:pStyle w:val="BCLIST1"/>
      </w:pPr>
      <w:r w:rsidRPr="00CE6935">
        <w:t xml:space="preserve">The Supplier will ensure that they provide the Services in compliance with all relevant Law in relation to the Site, waste, </w:t>
      </w:r>
      <w:proofErr w:type="gramStart"/>
      <w:r w:rsidRPr="00CE6935">
        <w:t>operations</w:t>
      </w:r>
      <w:proofErr w:type="gramEnd"/>
      <w:r w:rsidRPr="00CE6935">
        <w:t xml:space="preserve"> and transportation, with sp</w:t>
      </w:r>
      <w:r>
        <w:t>ecific regard to the following:</w:t>
      </w:r>
    </w:p>
    <w:p w14:paraId="32B9884C" w14:textId="77777777" w:rsidR="00CF1287" w:rsidRPr="00CE6935" w:rsidRDefault="00CF1287" w:rsidP="00CF1287">
      <w:pPr>
        <w:pStyle w:val="BCLIST2"/>
      </w:pPr>
      <w:r w:rsidRPr="00CE6935">
        <w:t>Environmental Protection Act 1990.</w:t>
      </w:r>
    </w:p>
    <w:p w14:paraId="32B9884D" w14:textId="77777777" w:rsidR="00CF1287" w:rsidRPr="00CE6935" w:rsidRDefault="00CF1287" w:rsidP="00CF1287">
      <w:pPr>
        <w:pStyle w:val="BCLIST2"/>
      </w:pPr>
      <w:r w:rsidRPr="00CE6935">
        <w:t>Duty of Care Regulations 1994.</w:t>
      </w:r>
    </w:p>
    <w:p w14:paraId="32B9884E" w14:textId="77777777" w:rsidR="00CF1287" w:rsidRPr="00CE6935" w:rsidRDefault="00CF1287" w:rsidP="00CF1287">
      <w:pPr>
        <w:pStyle w:val="BCLIST2"/>
      </w:pPr>
      <w:r w:rsidRPr="00CE6935">
        <w:t>Haulage and Operator Licensing</w:t>
      </w:r>
    </w:p>
    <w:p w14:paraId="32B9884F" w14:textId="77777777" w:rsidR="00CF1287" w:rsidRPr="00CE6935" w:rsidRDefault="00CF1287" w:rsidP="00CF1287">
      <w:pPr>
        <w:pStyle w:val="BCLIST2"/>
      </w:pPr>
      <w:r w:rsidRPr="00CE6935">
        <w:t xml:space="preserve">Health and Safety </w:t>
      </w:r>
      <w:r w:rsidR="00215740">
        <w:t>Law</w:t>
      </w:r>
    </w:p>
    <w:p w14:paraId="32B98850" w14:textId="77777777" w:rsidR="00CF1287" w:rsidRPr="00CE6935" w:rsidRDefault="00CF1287" w:rsidP="00CF1287">
      <w:pPr>
        <w:pStyle w:val="BCLIST2"/>
      </w:pPr>
      <w:r w:rsidRPr="00CE6935">
        <w:t>Hazardous Waste Regulations</w:t>
      </w:r>
    </w:p>
    <w:p w14:paraId="32B98851" w14:textId="77777777" w:rsidR="00CF1287" w:rsidRPr="00CE6935" w:rsidRDefault="00CF1287" w:rsidP="00CF1287">
      <w:pPr>
        <w:pStyle w:val="BCLIST2"/>
      </w:pPr>
      <w:r w:rsidRPr="00CE6935">
        <w:t>All relevant future Law as it comes into force during the period of the contract.</w:t>
      </w:r>
    </w:p>
    <w:p w14:paraId="32B98852" w14:textId="77777777" w:rsidR="00CF1287" w:rsidRPr="00CE6935" w:rsidRDefault="003A09D7" w:rsidP="00CF1287">
      <w:pPr>
        <w:pStyle w:val="BCSUBTITLE"/>
      </w:pPr>
      <w:r w:rsidRPr="00CE6935">
        <w:rPr>
          <w:caps w:val="0"/>
        </w:rPr>
        <w:t>RECORDS AND REPORTING</w:t>
      </w:r>
    </w:p>
    <w:p w14:paraId="32B98853" w14:textId="77777777" w:rsidR="00CF1287" w:rsidRPr="00CE6935" w:rsidRDefault="00CF1287" w:rsidP="00CF1287">
      <w:pPr>
        <w:pStyle w:val="BCLIST1"/>
      </w:pPr>
      <w:r w:rsidRPr="00CE6935">
        <w:t>The Supplier shall submit to the Council no later than 5 days after the end of a calendar month, details of all individual loads received. Individual load details will include:</w:t>
      </w:r>
    </w:p>
    <w:p w14:paraId="32B98854" w14:textId="77777777" w:rsidR="00CF1287" w:rsidRPr="00CE6935" w:rsidRDefault="00CF1287" w:rsidP="00CF1287">
      <w:pPr>
        <w:pStyle w:val="BCLIST2"/>
      </w:pPr>
      <w:r>
        <w:t>da</w:t>
      </w:r>
      <w:r w:rsidRPr="00CE6935">
        <w:t xml:space="preserve">te </w:t>
      </w:r>
      <w:r w:rsidR="003A09D7">
        <w:t>and time of delivery/collection</w:t>
      </w:r>
    </w:p>
    <w:p w14:paraId="32B98855" w14:textId="77777777" w:rsidR="00CF1287" w:rsidRPr="00CE6935" w:rsidRDefault="000204CE" w:rsidP="00CF1287">
      <w:pPr>
        <w:pStyle w:val="BCLIST2"/>
      </w:pPr>
      <w:r>
        <w:t>Waste Material Source</w:t>
      </w:r>
    </w:p>
    <w:p w14:paraId="32B98856" w14:textId="77777777" w:rsidR="00CF1287" w:rsidRPr="00CE6935" w:rsidRDefault="000204CE" w:rsidP="00CF1287">
      <w:pPr>
        <w:pStyle w:val="BCLIST2"/>
      </w:pPr>
      <w:r>
        <w:t>Waste Material</w:t>
      </w:r>
    </w:p>
    <w:p w14:paraId="32B98857" w14:textId="77777777" w:rsidR="00CF1287" w:rsidRPr="00CE6935" w:rsidRDefault="00CF1287" w:rsidP="00CF1287">
      <w:pPr>
        <w:pStyle w:val="BCLIST2"/>
      </w:pPr>
      <w:r>
        <w:t>w</w:t>
      </w:r>
      <w:r w:rsidRPr="00CE6935">
        <w:t xml:space="preserve">eighbridge ticket details including weighbridge ticket number, </w:t>
      </w:r>
      <w:proofErr w:type="gramStart"/>
      <w:r w:rsidRPr="00CE6935">
        <w:t>date</w:t>
      </w:r>
      <w:proofErr w:type="gramEnd"/>
      <w:r w:rsidRPr="00CE6935">
        <w:t xml:space="preserve"> and time in/out, gross and tare weights, vehicle registration</w:t>
      </w:r>
    </w:p>
    <w:p w14:paraId="32B98858" w14:textId="77777777" w:rsidR="00CF1287" w:rsidRPr="00CE6935" w:rsidRDefault="00CF1287" w:rsidP="00CF1287">
      <w:pPr>
        <w:pStyle w:val="BCLIST2"/>
      </w:pPr>
      <w:r>
        <w:t>t</w:t>
      </w:r>
      <w:r w:rsidRPr="00CE6935">
        <w:t xml:space="preserve">he </w:t>
      </w:r>
      <w:r w:rsidR="000844CD">
        <w:t>Council</w:t>
      </w:r>
      <w:r w:rsidRPr="00CE6935">
        <w:t xml:space="preserve"> retains the right to specify the format of the submission (</w:t>
      </w:r>
      <w:proofErr w:type="gramStart"/>
      <w:r w:rsidRPr="00CE6935">
        <w:t>i.e.</w:t>
      </w:r>
      <w:proofErr w:type="gramEnd"/>
      <w:r w:rsidRPr="00CE6935">
        <w:t xml:space="preserve"> excel spreadsheet template)</w:t>
      </w:r>
    </w:p>
    <w:p w14:paraId="32B98859" w14:textId="77777777" w:rsidR="00CF1287" w:rsidRPr="00CE6935" w:rsidRDefault="003A09D7" w:rsidP="00CF1287">
      <w:pPr>
        <w:pStyle w:val="BCSUBTITLE"/>
      </w:pPr>
      <w:r w:rsidRPr="00CE6935">
        <w:rPr>
          <w:caps w:val="0"/>
        </w:rPr>
        <w:t>RECYCLING CREDITS</w:t>
      </w:r>
    </w:p>
    <w:p w14:paraId="32B9885A" w14:textId="77777777" w:rsidR="00237F3C" w:rsidRDefault="00CF1287" w:rsidP="00CF1287">
      <w:pPr>
        <w:pStyle w:val="BCLIST1"/>
      </w:pPr>
      <w:r w:rsidRPr="00CE6935">
        <w:lastRenderedPageBreak/>
        <w:t xml:space="preserve">The Supplier shall not seek any payment for recycling (disposal) credits - Section 52 of the Environmental Protection Act 1990 - under any part of this contract, neither directly nor indirectly in any way, </w:t>
      </w:r>
      <w:proofErr w:type="gramStart"/>
      <w:r w:rsidRPr="00CE6935">
        <w:t>shape</w:t>
      </w:r>
      <w:proofErr w:type="gramEnd"/>
      <w:r w:rsidRPr="00CE6935">
        <w:t xml:space="preserve"> or form whatsoever. In addition, recycling (disposal) credits shall not be payable to any third parties under this Contract.</w:t>
      </w:r>
    </w:p>
    <w:p w14:paraId="32B9885B" w14:textId="77777777" w:rsidR="00237F3C" w:rsidRDefault="00237F3C">
      <w:pPr>
        <w:rPr>
          <w:rFonts w:ascii="Arial" w:hAnsi="Arial" w:cs="Arial"/>
          <w:sz w:val="26"/>
          <w:szCs w:val="26"/>
        </w:rPr>
      </w:pPr>
      <w:r>
        <w:br w:type="page"/>
      </w:r>
    </w:p>
    <w:p w14:paraId="32B9885C" w14:textId="77777777" w:rsidR="00BE5D5F" w:rsidRPr="00CE6935" w:rsidRDefault="00BE5D5F" w:rsidP="00BE5D5F">
      <w:pPr>
        <w:pStyle w:val="BCTITLE"/>
      </w:pPr>
      <w:r>
        <w:lastRenderedPageBreak/>
        <w:t>PERFORMANCE MANAGEMENT</w:t>
      </w:r>
    </w:p>
    <w:p w14:paraId="32B9885D" w14:textId="77777777" w:rsidR="00BE5D5F" w:rsidRDefault="00BE5D5F" w:rsidP="00BE5D5F">
      <w:pPr>
        <w:pStyle w:val="BCLIST1"/>
      </w:pPr>
      <w:r>
        <w:t xml:space="preserve">This Performance Monitoring Framework will apply in </w:t>
      </w:r>
      <w:proofErr w:type="gramStart"/>
      <w:r>
        <w:t>full from</w:t>
      </w:r>
      <w:proofErr w:type="gramEnd"/>
      <w:r>
        <w:t xml:space="preserve"> the Commencement Date and details the elements of the Services that will be measured to monitor and to incentivise performance by means of Performance Deductions via Section 8 – Payment Mechanism for substandard performance.</w:t>
      </w:r>
    </w:p>
    <w:p w14:paraId="32B9885E" w14:textId="77777777" w:rsidR="00BE5D5F" w:rsidRDefault="00BE5D5F" w:rsidP="00BE5D5F">
      <w:pPr>
        <w:pStyle w:val="BCLIST1"/>
      </w:pPr>
      <w:r>
        <w:t>The Performance Monitoring Framework will be used to determine Performance Default Points that are transferred to the Payment Mechanism and converted into Performance Deductions. The Services will be monitored against the Service Levels detailed in Table 1 which reflect the requirements of the Service to be provided as detailed within the Contract.</w:t>
      </w:r>
    </w:p>
    <w:p w14:paraId="32B9885F" w14:textId="77777777" w:rsidR="00BE5D5F" w:rsidRDefault="00BE5D5F" w:rsidP="00BE5D5F">
      <w:pPr>
        <w:pStyle w:val="BCLIST1"/>
      </w:pPr>
      <w:r>
        <w:t>If a failure as detailed in Table 1 occurs then, subject to the terms of this Performance Monitoring Framework, the Council shall be entitled to make Performance Deductions from the Service Charges without prejudice to any other remedies the Council may have.</w:t>
      </w:r>
    </w:p>
    <w:p w14:paraId="32B98860" w14:textId="77777777" w:rsidR="00BE5D5F" w:rsidRDefault="00BE5D5F" w:rsidP="00BE5D5F">
      <w:pPr>
        <w:pStyle w:val="BCLIST1"/>
      </w:pPr>
      <w:r>
        <w:t xml:space="preserve">The process for measuring the Services is detailed below but generally consists of a system in which Performance Default Points (identified in Table 1 to this Performance Monitoring Framework) are allocated to an element of the Services where a Service Failure is </w:t>
      </w:r>
      <w:proofErr w:type="gramStart"/>
      <w:r>
        <w:t>recorded</w:t>
      </w:r>
      <w:proofErr w:type="gramEnd"/>
      <w:r>
        <w:t xml:space="preserve"> and the consequences are as follows:</w:t>
      </w:r>
    </w:p>
    <w:p w14:paraId="32B98861" w14:textId="77777777" w:rsidR="00BE5D5F" w:rsidRDefault="00BE5D5F" w:rsidP="00BE5D5F">
      <w:pPr>
        <w:pStyle w:val="BCLIST2"/>
      </w:pPr>
      <w:r>
        <w:t xml:space="preserve">Each time the </w:t>
      </w:r>
      <w:r w:rsidR="00385EF4">
        <w:t>Supplier</w:t>
      </w:r>
      <w:r>
        <w:t xml:space="preserve"> fails to meet any of the Service Levels set out in Table 1 to this Performance Monitoring Framework, a Service Failure shall be recorded.</w:t>
      </w:r>
    </w:p>
    <w:p w14:paraId="32B98862" w14:textId="77777777" w:rsidR="00BE5D5F" w:rsidRDefault="00BE5D5F" w:rsidP="00BE5D5F">
      <w:pPr>
        <w:pStyle w:val="BCLIST2"/>
      </w:pPr>
      <w:r>
        <w:t>Further Service Failures will accrue for that continuing default for each occurrence that the Service Failure has not been remedied.</w:t>
      </w:r>
    </w:p>
    <w:p w14:paraId="32B98863" w14:textId="77777777" w:rsidR="00BE5D5F" w:rsidRDefault="00BE5D5F" w:rsidP="00BE5D5F">
      <w:pPr>
        <w:pStyle w:val="BCLIST2"/>
      </w:pPr>
      <w:r>
        <w:t>Each Service Failure shall lead to the accrual of the relevant Performance Default Points.</w:t>
      </w:r>
    </w:p>
    <w:p w14:paraId="32B98864" w14:textId="77777777" w:rsidR="00BE5D5F" w:rsidRDefault="00BE5D5F" w:rsidP="00BE5D5F">
      <w:pPr>
        <w:pStyle w:val="BCLIST2"/>
      </w:pPr>
      <w:r>
        <w:t xml:space="preserve">The number of Performance Default Points leads to the relevant Performance Deduction as provided for in Table 2 </w:t>
      </w:r>
      <w:r>
        <w:lastRenderedPageBreak/>
        <w:t>and shall be deducted in accordance with Section 8 – Payment Mechanism.</w:t>
      </w:r>
    </w:p>
    <w:p w14:paraId="32B98865" w14:textId="77777777" w:rsidR="00BE5D5F" w:rsidRDefault="00BE5D5F" w:rsidP="00BE5D5F">
      <w:pPr>
        <w:pStyle w:val="BCLIST1"/>
      </w:pPr>
      <w:r>
        <w:t xml:space="preserve">The </w:t>
      </w:r>
      <w:r w:rsidR="00385EF4">
        <w:t>Supplier</w:t>
      </w:r>
      <w:r>
        <w:t xml:space="preserve"> will be responsible for reporting Service Failures under the Performance Monitoring Framework to the Council who will maintain a record of all such failures.  This shall not prejudice the Council's right to monitor the performance of the </w:t>
      </w:r>
      <w:r w:rsidR="00385EF4">
        <w:t>Supplier</w:t>
      </w:r>
      <w:r>
        <w:t xml:space="preserve"> against the Service Levels.</w:t>
      </w:r>
    </w:p>
    <w:p w14:paraId="32B98866" w14:textId="77777777" w:rsidR="00BE5D5F" w:rsidRDefault="00BE5D5F" w:rsidP="00BE5D5F">
      <w:pPr>
        <w:pStyle w:val="BCLIST1"/>
      </w:pPr>
      <w:r>
        <w:t xml:space="preserve">Where the Council through its own monitoring of the Contract finds a failure to meet a Service Level it shall notify the </w:t>
      </w:r>
      <w:r w:rsidR="00385EF4">
        <w:t>Supplier</w:t>
      </w:r>
      <w:r>
        <w:t xml:space="preserve"> and the </w:t>
      </w:r>
      <w:r w:rsidR="00385EF4">
        <w:t>Supplier</w:t>
      </w:r>
      <w:r>
        <w:t xml:space="preserve"> shall record the failure against the Service Level as per the </w:t>
      </w:r>
      <w:r w:rsidR="00385EF4">
        <w:t>Supplier</w:t>
      </w:r>
      <w:r>
        <w:t>'s monitoring system.</w:t>
      </w:r>
    </w:p>
    <w:p w14:paraId="32B98867" w14:textId="77777777" w:rsidR="00BE5D5F" w:rsidRDefault="00BE5D5F" w:rsidP="00BE5D5F">
      <w:pPr>
        <w:pStyle w:val="BCLIST1"/>
      </w:pPr>
      <w:r>
        <w:t>At the end of each Month the Council will total the Performance Default Points and if appropriate apply financial deductions and additional sanctions in accordance with those in Table 2: Performance Points and Deductions.</w:t>
      </w:r>
    </w:p>
    <w:p w14:paraId="32B98868" w14:textId="77777777" w:rsidR="00BE5D5F" w:rsidRDefault="00BE5D5F" w:rsidP="00BE5D5F">
      <w:pPr>
        <w:pStyle w:val="BCLIST1"/>
      </w:pPr>
      <w:r>
        <w:t xml:space="preserve">The total of Performance Default Points determines the Performance Deduction that will be deducted from the monthly Service Charges due to the </w:t>
      </w:r>
      <w:r w:rsidR="00385EF4">
        <w:t>Supplier</w:t>
      </w:r>
      <w:r>
        <w:t>, see Schedule 2 (Pricing Schedule).</w:t>
      </w:r>
    </w:p>
    <w:p w14:paraId="32B98869" w14:textId="77777777" w:rsidR="00BE5D5F" w:rsidRDefault="00BE5D5F" w:rsidP="00BE5D5F">
      <w:pPr>
        <w:pStyle w:val="BCLIST1"/>
      </w:pPr>
      <w:r>
        <w:t xml:space="preserve">The Council may in its sole and absolute discretion grant Relief from the application of Performance Default Points if it is satisfied that the reason for the Service Failure was outside the reasonable control of the </w:t>
      </w:r>
      <w:r w:rsidR="00385EF4">
        <w:t>Supplier</w:t>
      </w:r>
      <w:r>
        <w:t>.</w:t>
      </w:r>
    </w:p>
    <w:p w14:paraId="32B9886A" w14:textId="77777777" w:rsidR="00BE5D5F" w:rsidRDefault="00BE5D5F" w:rsidP="00BE5D5F">
      <w:pPr>
        <w:pStyle w:val="BCLIST1"/>
      </w:pPr>
      <w:r>
        <w:t xml:space="preserve">To claim such relief evidence must be provided by the </w:t>
      </w:r>
      <w:r w:rsidR="00385EF4">
        <w:t>Supplier</w:t>
      </w:r>
      <w:r>
        <w:t xml:space="preserve"> to the Council for each event for which Relief is sought which must show that the </w:t>
      </w:r>
      <w:r w:rsidR="00385EF4">
        <w:t>Supplier</w:t>
      </w:r>
      <w:r>
        <w:t xml:space="preserve"> was unable to mitigate the effects of the reason for the Service Failure.</w:t>
      </w:r>
    </w:p>
    <w:p w14:paraId="32B9886B" w14:textId="77777777" w:rsidR="00BE5D5F" w:rsidRDefault="00BE5D5F" w:rsidP="00BE5D5F">
      <w:pPr>
        <w:pStyle w:val="BCLIST1"/>
      </w:pPr>
      <w:r>
        <w:t xml:space="preserve">The Council will review the application for Relief and determine if the event causing a Service Failure was or was not outside the reasonable control of the </w:t>
      </w:r>
      <w:r w:rsidR="00385EF4">
        <w:t>Supplier</w:t>
      </w:r>
      <w:r>
        <w:t>.</w:t>
      </w:r>
    </w:p>
    <w:p w14:paraId="32B9886C" w14:textId="77777777" w:rsidR="00BE5D5F" w:rsidRDefault="00BE5D5F" w:rsidP="00BE5D5F">
      <w:pPr>
        <w:pStyle w:val="BCLIST1"/>
      </w:pPr>
      <w:r>
        <w:t xml:space="preserve">The </w:t>
      </w:r>
      <w:r w:rsidR="00385EF4">
        <w:t>Supplier</w:t>
      </w:r>
      <w:r>
        <w:t xml:space="preserve"> must apply reasonable measures to mitigate problems/events which affect the delivery of the Service to prevent the occurrence or minimize the amount of Service Failures.</w:t>
      </w:r>
    </w:p>
    <w:p w14:paraId="32B9886D" w14:textId="77777777" w:rsidR="00BE5D5F" w:rsidRDefault="00BE5D5F" w:rsidP="00BE5D5F">
      <w:pPr>
        <w:pStyle w:val="BCLIST1"/>
      </w:pPr>
      <w:r>
        <w:lastRenderedPageBreak/>
        <w:t>For the avoidance of doubt if the breakdown of a Council’s vehicle on site is due to poor access roads, this will not be authorised as an event giving rise to the granting of Relief.</w:t>
      </w:r>
    </w:p>
    <w:p w14:paraId="32B9886E" w14:textId="77777777" w:rsidR="00BE5D5F" w:rsidRDefault="00BE5D5F" w:rsidP="00BE5D5F">
      <w:pPr>
        <w:pStyle w:val="BCLIST1"/>
      </w:pPr>
      <w:r>
        <w:t xml:space="preserve">For </w:t>
      </w:r>
      <w:proofErr w:type="gramStart"/>
      <w:r>
        <w:t>clarity</w:t>
      </w:r>
      <w:proofErr w:type="gramEnd"/>
      <w:r>
        <w:t xml:space="preserve"> the points accrued will be on a Monthly basis and each Month will start at zero.</w:t>
      </w:r>
    </w:p>
    <w:p w14:paraId="32B9886F" w14:textId="77777777" w:rsidR="00572DC1" w:rsidRDefault="00BE5D5F" w:rsidP="00BE5D5F">
      <w:pPr>
        <w:pStyle w:val="BCLIST1"/>
      </w:pPr>
      <w:r>
        <w:t xml:space="preserve">The Performance Monitoring Framework shall be reviewed </w:t>
      </w:r>
      <w:proofErr w:type="gramStart"/>
      <w:r>
        <w:t>half way</w:t>
      </w:r>
      <w:proofErr w:type="gramEnd"/>
      <w:r>
        <w:t xml:space="preserve"> through the Contract Period by the Council and the </w:t>
      </w:r>
      <w:r w:rsidR="00385EF4">
        <w:t>Supplier</w:t>
      </w:r>
      <w:r>
        <w:t>.  No changes shall be made to the Performance Monitoring Framework except by agreement of both Parties.</w:t>
      </w:r>
    </w:p>
    <w:p w14:paraId="32B98870" w14:textId="77777777" w:rsidR="00572DC1" w:rsidRDefault="00572DC1">
      <w:pPr>
        <w:rPr>
          <w:rFonts w:ascii="Arial" w:hAnsi="Arial" w:cs="Arial"/>
          <w:sz w:val="26"/>
          <w:szCs w:val="26"/>
        </w:rPr>
      </w:pPr>
      <w:r>
        <w:br w:type="page"/>
      </w:r>
    </w:p>
    <w:p w14:paraId="32B98871" w14:textId="77777777" w:rsidR="00572DC1" w:rsidRDefault="00BE5D5F" w:rsidP="00572DC1">
      <w:pPr>
        <w:pStyle w:val="BCLIST1"/>
        <w:numPr>
          <w:ilvl w:val="0"/>
          <w:numId w:val="0"/>
        </w:numPr>
        <w:spacing w:before="200"/>
        <w:outlineLvl w:val="9"/>
        <w:rPr>
          <w:b/>
        </w:rPr>
      </w:pPr>
      <w:r w:rsidRPr="00572DC1">
        <w:rPr>
          <w:b/>
        </w:rPr>
        <w:lastRenderedPageBreak/>
        <w:t>Figure 1: Application of the Performance Monitoring Framework in relati</w:t>
      </w:r>
      <w:r w:rsidR="00572DC1" w:rsidRPr="00572DC1">
        <w:rPr>
          <w:b/>
        </w:rPr>
        <w:t>on to Performance Default Point</w:t>
      </w:r>
    </w:p>
    <w:p w14:paraId="32B98872" w14:textId="77777777" w:rsidR="00572DC1" w:rsidRDefault="00572DC1" w:rsidP="00572DC1">
      <w:pPr>
        <w:pStyle w:val="BCLIST1"/>
        <w:numPr>
          <w:ilvl w:val="0"/>
          <w:numId w:val="0"/>
        </w:numPr>
        <w:spacing w:before="200"/>
        <w:outlineLvl w:val="9"/>
      </w:pPr>
      <w:r>
        <w:rPr>
          <w:noProof/>
          <w:lang w:eastAsia="en-GB"/>
        </w:rPr>
        <w:drawing>
          <wp:inline distT="0" distB="0" distL="0" distR="0" wp14:anchorId="32B989E9" wp14:editId="32B989EA">
            <wp:extent cx="5403600" cy="4586400"/>
            <wp:effectExtent l="0" t="0" r="698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3600" cy="4586400"/>
                    </a:xfrm>
                    <a:prstGeom prst="rect">
                      <a:avLst/>
                    </a:prstGeom>
                    <a:noFill/>
                  </pic:spPr>
                </pic:pic>
              </a:graphicData>
            </a:graphic>
          </wp:inline>
        </w:drawing>
      </w:r>
    </w:p>
    <w:p w14:paraId="32B98873" w14:textId="77777777" w:rsidR="00572DC1" w:rsidRDefault="00572DC1" w:rsidP="00572DC1">
      <w:pPr>
        <w:pStyle w:val="BCUSUBT"/>
        <w:ind w:left="0"/>
      </w:pPr>
    </w:p>
    <w:p w14:paraId="32B98874" w14:textId="77777777" w:rsidR="00572DC1" w:rsidRDefault="00572DC1" w:rsidP="00572DC1">
      <w:pPr>
        <w:pStyle w:val="BCUSUBT"/>
        <w:ind w:left="0"/>
        <w:sectPr w:rsidR="00572DC1" w:rsidSect="00094BF3">
          <w:pgSz w:w="11906" w:h="16838"/>
          <w:pgMar w:top="1440" w:right="1440" w:bottom="1440" w:left="1440" w:header="720" w:footer="505" w:gutter="0"/>
          <w:cols w:space="720"/>
          <w:docGrid w:linePitch="272"/>
        </w:sectPr>
      </w:pPr>
    </w:p>
    <w:p w14:paraId="32B98875" w14:textId="77777777" w:rsidR="00BE5D5F" w:rsidRDefault="00BE5D5F" w:rsidP="00BE5D5F">
      <w:pPr>
        <w:pStyle w:val="BClabel"/>
      </w:pPr>
      <w:r w:rsidRPr="00CE6935">
        <w:lastRenderedPageBreak/>
        <w:t>Table 1: Performance Monitoring Framework</w:t>
      </w:r>
    </w:p>
    <w:tbl>
      <w:tblPr>
        <w:tblW w:w="15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6"/>
        <w:gridCol w:w="1859"/>
        <w:gridCol w:w="3384"/>
        <w:gridCol w:w="3186"/>
        <w:gridCol w:w="1516"/>
        <w:gridCol w:w="1821"/>
        <w:gridCol w:w="2883"/>
      </w:tblGrid>
      <w:tr w:rsidR="00BE5D5F" w:rsidRPr="00F5655B" w14:paraId="32B9887D" w14:textId="77777777" w:rsidTr="00BE5D5F">
        <w:trPr>
          <w:cantSplit/>
          <w:trHeight w:val="260"/>
          <w:tblHeader/>
          <w:jc w:val="center"/>
        </w:trPr>
        <w:tc>
          <w:tcPr>
            <w:tcW w:w="896" w:type="dxa"/>
            <w:shd w:val="clear" w:color="auto" w:fill="99CCFF"/>
            <w:vAlign w:val="center"/>
          </w:tcPr>
          <w:p w14:paraId="32B98876" w14:textId="77777777" w:rsidR="00BE5D5F" w:rsidRPr="00F5655B" w:rsidRDefault="00BE5D5F" w:rsidP="00BE5D5F">
            <w:pPr>
              <w:contextualSpacing/>
              <w:jc w:val="center"/>
              <w:rPr>
                <w:rFonts w:ascii="Arial" w:eastAsia="Calibri" w:hAnsi="Arial" w:cs="Arial"/>
                <w:b/>
                <w:bCs/>
                <w:color w:val="000000"/>
                <w:sz w:val="21"/>
                <w:szCs w:val="21"/>
                <w:lang w:eastAsia="en-GB"/>
              </w:rPr>
            </w:pPr>
            <w:r w:rsidRPr="00F5655B">
              <w:rPr>
                <w:rFonts w:ascii="Arial" w:eastAsia="Calibri" w:hAnsi="Arial" w:cs="Arial"/>
                <w:b/>
                <w:bCs/>
                <w:color w:val="000000"/>
                <w:sz w:val="21"/>
                <w:szCs w:val="21"/>
                <w:lang w:eastAsia="en-GB"/>
              </w:rPr>
              <w:t>Item No.</w:t>
            </w:r>
          </w:p>
        </w:tc>
        <w:tc>
          <w:tcPr>
            <w:tcW w:w="1859" w:type="dxa"/>
            <w:shd w:val="clear" w:color="auto" w:fill="99CCFF"/>
            <w:noWrap/>
            <w:vAlign w:val="center"/>
          </w:tcPr>
          <w:p w14:paraId="32B98877" w14:textId="77777777" w:rsidR="00BE5D5F" w:rsidRPr="00F5655B" w:rsidRDefault="00BE5D5F" w:rsidP="00BE5D5F">
            <w:pPr>
              <w:contextualSpacing/>
              <w:jc w:val="center"/>
              <w:rPr>
                <w:rFonts w:ascii="Arial" w:eastAsia="Calibri" w:hAnsi="Arial" w:cs="Arial"/>
                <w:b/>
                <w:bCs/>
                <w:color w:val="000000"/>
                <w:sz w:val="21"/>
                <w:szCs w:val="21"/>
                <w:lang w:eastAsia="en-GB"/>
              </w:rPr>
            </w:pPr>
            <w:r w:rsidRPr="00F5655B">
              <w:rPr>
                <w:rFonts w:ascii="Arial" w:eastAsia="Calibri" w:hAnsi="Arial" w:cs="Arial"/>
                <w:b/>
                <w:bCs/>
                <w:color w:val="000000"/>
                <w:sz w:val="21"/>
                <w:szCs w:val="21"/>
                <w:lang w:eastAsia="en-GB"/>
              </w:rPr>
              <w:t>Relevant Section of Contract</w:t>
            </w:r>
          </w:p>
        </w:tc>
        <w:tc>
          <w:tcPr>
            <w:tcW w:w="3384" w:type="dxa"/>
            <w:shd w:val="clear" w:color="auto" w:fill="99CCFF"/>
            <w:vAlign w:val="center"/>
          </w:tcPr>
          <w:p w14:paraId="32B98878" w14:textId="77777777" w:rsidR="00BE5D5F" w:rsidRPr="00F5655B" w:rsidRDefault="00BE5D5F" w:rsidP="00BE5D5F">
            <w:pPr>
              <w:contextualSpacing/>
              <w:jc w:val="center"/>
              <w:rPr>
                <w:rFonts w:ascii="Arial" w:eastAsia="Calibri" w:hAnsi="Arial" w:cs="Arial"/>
                <w:b/>
                <w:bCs/>
                <w:color w:val="000000"/>
                <w:sz w:val="21"/>
                <w:szCs w:val="21"/>
                <w:lang w:eastAsia="en-GB"/>
              </w:rPr>
            </w:pPr>
            <w:r w:rsidRPr="00F5655B">
              <w:rPr>
                <w:rFonts w:ascii="Arial" w:eastAsia="Calibri" w:hAnsi="Arial" w:cs="Arial"/>
                <w:b/>
                <w:bCs/>
                <w:color w:val="000000"/>
                <w:sz w:val="21"/>
                <w:szCs w:val="21"/>
                <w:lang w:eastAsia="en-GB"/>
              </w:rPr>
              <w:t>Service Level</w:t>
            </w:r>
          </w:p>
        </w:tc>
        <w:tc>
          <w:tcPr>
            <w:tcW w:w="3186" w:type="dxa"/>
            <w:shd w:val="clear" w:color="auto" w:fill="99CCFF"/>
            <w:noWrap/>
            <w:vAlign w:val="center"/>
          </w:tcPr>
          <w:p w14:paraId="32B98879" w14:textId="77777777" w:rsidR="00BE5D5F" w:rsidRPr="00F5655B" w:rsidRDefault="00BE5D5F" w:rsidP="00BE5D5F">
            <w:pPr>
              <w:contextualSpacing/>
              <w:jc w:val="center"/>
              <w:rPr>
                <w:rFonts w:ascii="Arial" w:eastAsia="Calibri" w:hAnsi="Arial" w:cs="Arial"/>
                <w:b/>
                <w:bCs/>
                <w:color w:val="000000"/>
                <w:sz w:val="21"/>
                <w:szCs w:val="21"/>
                <w:lang w:eastAsia="en-GB"/>
              </w:rPr>
            </w:pPr>
            <w:r w:rsidRPr="00F5655B">
              <w:rPr>
                <w:rFonts w:ascii="Arial" w:eastAsia="Calibri" w:hAnsi="Arial" w:cs="Arial"/>
                <w:b/>
                <w:bCs/>
                <w:color w:val="000000"/>
                <w:sz w:val="21"/>
                <w:szCs w:val="21"/>
                <w:lang w:eastAsia="en-GB"/>
              </w:rPr>
              <w:t>Service Failure</w:t>
            </w:r>
          </w:p>
        </w:tc>
        <w:tc>
          <w:tcPr>
            <w:tcW w:w="1516" w:type="dxa"/>
            <w:shd w:val="clear" w:color="auto" w:fill="99CCFF"/>
            <w:vAlign w:val="center"/>
          </w:tcPr>
          <w:p w14:paraId="32B9887A" w14:textId="77777777" w:rsidR="00BE5D5F" w:rsidRPr="00F5655B" w:rsidRDefault="00BE5D5F" w:rsidP="00BE5D5F">
            <w:pPr>
              <w:contextualSpacing/>
              <w:jc w:val="center"/>
              <w:rPr>
                <w:rFonts w:ascii="Arial" w:eastAsia="Calibri" w:hAnsi="Arial" w:cs="Arial"/>
                <w:b/>
                <w:bCs/>
                <w:color w:val="000000"/>
                <w:sz w:val="21"/>
                <w:szCs w:val="21"/>
                <w:lang w:eastAsia="en-GB"/>
              </w:rPr>
            </w:pPr>
            <w:r w:rsidRPr="00F5655B">
              <w:rPr>
                <w:rFonts w:ascii="Arial" w:eastAsia="Calibri" w:hAnsi="Arial" w:cs="Arial"/>
                <w:b/>
                <w:bCs/>
                <w:color w:val="000000"/>
                <w:sz w:val="21"/>
                <w:szCs w:val="21"/>
                <w:lang w:eastAsia="en-GB"/>
              </w:rPr>
              <w:t>Tolerance Level Per Month</w:t>
            </w:r>
          </w:p>
        </w:tc>
        <w:tc>
          <w:tcPr>
            <w:tcW w:w="1821" w:type="dxa"/>
            <w:shd w:val="clear" w:color="auto" w:fill="99CCFF"/>
            <w:vAlign w:val="center"/>
          </w:tcPr>
          <w:p w14:paraId="32B9887B" w14:textId="77777777" w:rsidR="00BE5D5F" w:rsidRPr="00F5655B" w:rsidRDefault="00BE5D5F" w:rsidP="00BE5D5F">
            <w:pPr>
              <w:contextualSpacing/>
              <w:jc w:val="center"/>
              <w:rPr>
                <w:rFonts w:ascii="Arial" w:eastAsia="Calibri" w:hAnsi="Arial" w:cs="Arial"/>
                <w:b/>
                <w:bCs/>
                <w:color w:val="000000"/>
                <w:sz w:val="21"/>
                <w:szCs w:val="21"/>
                <w:lang w:eastAsia="en-GB"/>
              </w:rPr>
            </w:pPr>
            <w:r w:rsidRPr="00F5655B">
              <w:rPr>
                <w:rFonts w:ascii="Arial" w:eastAsia="Calibri" w:hAnsi="Arial" w:cs="Arial"/>
                <w:b/>
                <w:bCs/>
                <w:color w:val="000000"/>
                <w:sz w:val="21"/>
                <w:szCs w:val="21"/>
                <w:lang w:eastAsia="en-GB"/>
              </w:rPr>
              <w:t>Performance Default Points (PDP)</w:t>
            </w:r>
          </w:p>
        </w:tc>
        <w:tc>
          <w:tcPr>
            <w:tcW w:w="2883" w:type="dxa"/>
            <w:shd w:val="clear" w:color="auto" w:fill="99CCFF"/>
            <w:vAlign w:val="center"/>
          </w:tcPr>
          <w:p w14:paraId="32B9887C" w14:textId="77777777" w:rsidR="00BE5D5F" w:rsidRPr="00F5655B" w:rsidRDefault="00BE5D5F" w:rsidP="00BE5D5F">
            <w:pPr>
              <w:contextualSpacing/>
              <w:jc w:val="center"/>
              <w:rPr>
                <w:rFonts w:ascii="Arial" w:eastAsia="Calibri" w:hAnsi="Arial" w:cs="Arial"/>
                <w:b/>
                <w:bCs/>
                <w:color w:val="000000"/>
                <w:sz w:val="21"/>
                <w:szCs w:val="21"/>
                <w:lang w:eastAsia="en-GB"/>
              </w:rPr>
            </w:pPr>
            <w:r w:rsidRPr="00F5655B">
              <w:rPr>
                <w:rFonts w:ascii="Arial" w:eastAsia="Calibri" w:hAnsi="Arial" w:cs="Arial"/>
                <w:b/>
                <w:bCs/>
                <w:color w:val="000000"/>
                <w:sz w:val="21"/>
                <w:szCs w:val="21"/>
                <w:lang w:eastAsia="en-GB"/>
              </w:rPr>
              <w:t>Monitoring Methodology</w:t>
            </w:r>
          </w:p>
        </w:tc>
      </w:tr>
      <w:tr w:rsidR="00BE5D5F" w:rsidRPr="00F5655B" w14:paraId="32B98885" w14:textId="77777777" w:rsidTr="00BE5D5F">
        <w:trPr>
          <w:cantSplit/>
          <w:trHeight w:val="572"/>
          <w:jc w:val="center"/>
        </w:trPr>
        <w:tc>
          <w:tcPr>
            <w:tcW w:w="896" w:type="dxa"/>
          </w:tcPr>
          <w:p w14:paraId="32B9887E" w14:textId="77777777" w:rsidR="00BE5D5F" w:rsidRPr="00F5655B" w:rsidRDefault="00BE5D5F" w:rsidP="00BE5D5F">
            <w:pPr>
              <w:contextualSpacing/>
              <w:rPr>
                <w:rFonts w:ascii="Arial" w:eastAsia="Calibri" w:hAnsi="Arial" w:cs="Arial"/>
                <w:sz w:val="21"/>
                <w:szCs w:val="21"/>
              </w:rPr>
            </w:pPr>
            <w:r w:rsidRPr="00F5655B">
              <w:rPr>
                <w:rFonts w:ascii="Arial" w:eastAsia="Calibri" w:hAnsi="Arial" w:cs="Arial"/>
                <w:sz w:val="21"/>
                <w:szCs w:val="21"/>
              </w:rPr>
              <w:t>1</w:t>
            </w:r>
          </w:p>
        </w:tc>
        <w:tc>
          <w:tcPr>
            <w:tcW w:w="1859" w:type="dxa"/>
            <w:shd w:val="clear" w:color="auto" w:fill="auto"/>
          </w:tcPr>
          <w:p w14:paraId="32B9887F" w14:textId="77777777" w:rsidR="00BE5D5F" w:rsidRPr="00F5655B" w:rsidRDefault="00BE5D5F" w:rsidP="00BE5D5F">
            <w:pPr>
              <w:contextualSpacing/>
              <w:rPr>
                <w:rFonts w:ascii="Arial" w:eastAsia="Calibri" w:hAnsi="Arial" w:cs="Arial"/>
                <w:sz w:val="21"/>
                <w:szCs w:val="21"/>
              </w:rPr>
            </w:pPr>
            <w:r>
              <w:rPr>
                <w:rFonts w:ascii="Arial" w:eastAsia="Calibri" w:hAnsi="Arial" w:cs="Arial"/>
                <w:sz w:val="21"/>
                <w:szCs w:val="21"/>
              </w:rPr>
              <w:t>Section 6(Specification)</w:t>
            </w:r>
          </w:p>
        </w:tc>
        <w:tc>
          <w:tcPr>
            <w:tcW w:w="3384" w:type="dxa"/>
          </w:tcPr>
          <w:p w14:paraId="32B98880" w14:textId="77777777" w:rsidR="00BE5D5F" w:rsidRPr="00F5655B" w:rsidRDefault="00BE5D5F" w:rsidP="00BE5D5F">
            <w:pPr>
              <w:contextualSpacing/>
              <w:rPr>
                <w:rFonts w:ascii="Arial" w:eastAsia="Calibri" w:hAnsi="Arial" w:cs="Arial"/>
                <w:sz w:val="21"/>
                <w:szCs w:val="21"/>
              </w:rPr>
            </w:pPr>
            <w:r w:rsidRPr="00F5655B">
              <w:rPr>
                <w:rFonts w:ascii="Arial" w:eastAsia="Calibri" w:hAnsi="Arial" w:cs="Arial"/>
                <w:sz w:val="21"/>
                <w:szCs w:val="21"/>
              </w:rPr>
              <w:t xml:space="preserve">The </w:t>
            </w:r>
            <w:r w:rsidR="00385EF4">
              <w:rPr>
                <w:rFonts w:ascii="Arial" w:eastAsia="Calibri" w:hAnsi="Arial" w:cs="Arial"/>
                <w:sz w:val="21"/>
                <w:szCs w:val="21"/>
              </w:rPr>
              <w:t>Supplier</w:t>
            </w:r>
            <w:r w:rsidRPr="00F5655B">
              <w:rPr>
                <w:rFonts w:ascii="Arial" w:eastAsia="Calibri" w:hAnsi="Arial" w:cs="Arial"/>
                <w:sz w:val="21"/>
                <w:szCs w:val="21"/>
              </w:rPr>
              <w:t xml:space="preserve"> is required to accept waste delivered by the Councils or agents of the Council (item </w:t>
            </w:r>
            <w:r>
              <w:rPr>
                <w:rFonts w:ascii="Arial" w:eastAsia="Calibri" w:hAnsi="Arial" w:cs="Arial"/>
                <w:sz w:val="21"/>
                <w:szCs w:val="21"/>
              </w:rPr>
              <w:t>6.4.1</w:t>
            </w:r>
            <w:r w:rsidRPr="00F5655B">
              <w:rPr>
                <w:rFonts w:ascii="Arial" w:eastAsia="Calibri" w:hAnsi="Arial" w:cs="Arial"/>
                <w:sz w:val="21"/>
                <w:szCs w:val="21"/>
              </w:rPr>
              <w:t>).</w:t>
            </w:r>
          </w:p>
        </w:tc>
        <w:tc>
          <w:tcPr>
            <w:tcW w:w="3186" w:type="dxa"/>
            <w:shd w:val="clear" w:color="auto" w:fill="auto"/>
          </w:tcPr>
          <w:p w14:paraId="32B98881" w14:textId="77777777" w:rsidR="00BE5D5F" w:rsidRPr="00F5655B" w:rsidRDefault="00BE5D5F" w:rsidP="00BE5D5F">
            <w:pPr>
              <w:contextualSpacing/>
              <w:rPr>
                <w:rFonts w:ascii="Arial" w:eastAsia="Calibri" w:hAnsi="Arial" w:cs="Arial"/>
                <w:sz w:val="21"/>
                <w:szCs w:val="21"/>
              </w:rPr>
            </w:pPr>
            <w:r w:rsidRPr="00F5655B">
              <w:rPr>
                <w:rFonts w:ascii="Arial" w:eastAsia="Calibri" w:hAnsi="Arial" w:cs="Arial"/>
                <w:sz w:val="21"/>
                <w:szCs w:val="21"/>
              </w:rPr>
              <w:t>Waste delivered to the facility is turned away.</w:t>
            </w:r>
          </w:p>
        </w:tc>
        <w:tc>
          <w:tcPr>
            <w:tcW w:w="1516" w:type="dxa"/>
          </w:tcPr>
          <w:p w14:paraId="32B98882" w14:textId="77777777" w:rsidR="00BE5D5F" w:rsidRPr="00F5655B" w:rsidRDefault="00BE5D5F" w:rsidP="00BE5D5F">
            <w:pPr>
              <w:contextualSpacing/>
              <w:rPr>
                <w:rFonts w:ascii="Arial" w:eastAsia="Calibri" w:hAnsi="Arial" w:cs="Arial"/>
                <w:sz w:val="21"/>
                <w:szCs w:val="21"/>
              </w:rPr>
            </w:pPr>
            <w:r w:rsidRPr="00F5655B">
              <w:rPr>
                <w:rFonts w:ascii="Arial" w:eastAsia="Calibri" w:hAnsi="Arial" w:cs="Arial"/>
                <w:sz w:val="21"/>
                <w:szCs w:val="21"/>
              </w:rPr>
              <w:t>0</w:t>
            </w:r>
          </w:p>
        </w:tc>
        <w:tc>
          <w:tcPr>
            <w:tcW w:w="1821" w:type="dxa"/>
          </w:tcPr>
          <w:p w14:paraId="32B98883" w14:textId="77777777" w:rsidR="00BE5D5F" w:rsidRPr="00F5655B" w:rsidRDefault="00BE5D5F" w:rsidP="00BE5D5F">
            <w:pPr>
              <w:contextualSpacing/>
              <w:rPr>
                <w:rFonts w:ascii="Arial" w:eastAsia="Calibri" w:hAnsi="Arial" w:cs="Arial"/>
                <w:sz w:val="21"/>
                <w:szCs w:val="21"/>
              </w:rPr>
            </w:pPr>
            <w:r w:rsidRPr="00F5655B">
              <w:rPr>
                <w:rFonts w:ascii="Arial" w:eastAsia="Calibri" w:hAnsi="Arial" w:cs="Arial"/>
                <w:sz w:val="21"/>
                <w:szCs w:val="21"/>
              </w:rPr>
              <w:t>50</w:t>
            </w:r>
          </w:p>
        </w:tc>
        <w:tc>
          <w:tcPr>
            <w:tcW w:w="2883" w:type="dxa"/>
          </w:tcPr>
          <w:p w14:paraId="32B98884" w14:textId="77777777" w:rsidR="00BE5D5F" w:rsidRPr="00F5655B" w:rsidRDefault="00BE5D5F" w:rsidP="00BE5D5F">
            <w:pPr>
              <w:contextualSpacing/>
              <w:rPr>
                <w:rFonts w:ascii="Arial" w:eastAsia="Calibri" w:hAnsi="Arial" w:cs="Arial"/>
                <w:color w:val="000000"/>
                <w:sz w:val="21"/>
                <w:szCs w:val="21"/>
                <w:lang w:eastAsia="en-GB"/>
              </w:rPr>
            </w:pPr>
            <w:r w:rsidRPr="00F5655B">
              <w:rPr>
                <w:rFonts w:ascii="Arial" w:eastAsia="Calibri" w:hAnsi="Arial" w:cs="Arial"/>
                <w:color w:val="000000"/>
                <w:sz w:val="21"/>
                <w:szCs w:val="21"/>
                <w:lang w:eastAsia="en-GB"/>
              </w:rPr>
              <w:t>Monitored by default report from agents making delive</w:t>
            </w:r>
            <w:r>
              <w:rPr>
                <w:rFonts w:ascii="Arial" w:eastAsia="Calibri" w:hAnsi="Arial" w:cs="Arial"/>
                <w:color w:val="000000"/>
                <w:sz w:val="21"/>
                <w:szCs w:val="21"/>
                <w:lang w:eastAsia="en-GB"/>
              </w:rPr>
              <w:t>ries on behalf of the Council.</w:t>
            </w:r>
          </w:p>
        </w:tc>
      </w:tr>
      <w:tr w:rsidR="00BE5D5F" w:rsidRPr="00F5655B" w14:paraId="32B9888D" w14:textId="77777777" w:rsidTr="00BE5D5F">
        <w:trPr>
          <w:cantSplit/>
          <w:trHeight w:val="572"/>
          <w:jc w:val="center"/>
        </w:trPr>
        <w:tc>
          <w:tcPr>
            <w:tcW w:w="896" w:type="dxa"/>
          </w:tcPr>
          <w:p w14:paraId="32B98886" w14:textId="77777777" w:rsidR="00BE5D5F" w:rsidRPr="00F5655B" w:rsidRDefault="00BE5D5F" w:rsidP="00BE5D5F">
            <w:pPr>
              <w:contextualSpacing/>
              <w:rPr>
                <w:rFonts w:ascii="Arial" w:eastAsia="Calibri" w:hAnsi="Arial" w:cs="Arial"/>
                <w:sz w:val="21"/>
                <w:szCs w:val="21"/>
              </w:rPr>
            </w:pPr>
            <w:r w:rsidRPr="00F5655B">
              <w:rPr>
                <w:rFonts w:ascii="Arial" w:eastAsia="Calibri" w:hAnsi="Arial" w:cs="Arial"/>
                <w:sz w:val="21"/>
                <w:szCs w:val="21"/>
              </w:rPr>
              <w:t>2</w:t>
            </w:r>
          </w:p>
        </w:tc>
        <w:tc>
          <w:tcPr>
            <w:tcW w:w="1859" w:type="dxa"/>
            <w:shd w:val="clear" w:color="auto" w:fill="auto"/>
          </w:tcPr>
          <w:p w14:paraId="32B98887" w14:textId="77777777" w:rsidR="00BE5D5F" w:rsidRPr="00F5655B" w:rsidRDefault="00BE5D5F" w:rsidP="00BE5D5F">
            <w:pPr>
              <w:contextualSpacing/>
              <w:rPr>
                <w:rFonts w:ascii="Arial" w:eastAsia="Calibri" w:hAnsi="Arial" w:cs="Arial"/>
                <w:sz w:val="21"/>
                <w:szCs w:val="21"/>
              </w:rPr>
            </w:pPr>
            <w:r>
              <w:rPr>
                <w:rFonts w:ascii="Arial" w:eastAsia="Calibri" w:hAnsi="Arial" w:cs="Arial"/>
                <w:sz w:val="21"/>
                <w:szCs w:val="21"/>
              </w:rPr>
              <w:t>Section 6(Specification)</w:t>
            </w:r>
          </w:p>
        </w:tc>
        <w:tc>
          <w:tcPr>
            <w:tcW w:w="3384" w:type="dxa"/>
          </w:tcPr>
          <w:p w14:paraId="32B98888" w14:textId="77777777" w:rsidR="00BE5D5F" w:rsidRPr="00F5655B" w:rsidRDefault="00BE5D5F" w:rsidP="00BE5D5F">
            <w:pPr>
              <w:contextualSpacing/>
              <w:rPr>
                <w:rFonts w:ascii="Arial" w:eastAsia="Calibri" w:hAnsi="Arial" w:cs="Arial"/>
                <w:color w:val="000000"/>
                <w:sz w:val="21"/>
                <w:szCs w:val="21"/>
              </w:rPr>
            </w:pPr>
            <w:r w:rsidRPr="00F5655B">
              <w:rPr>
                <w:rFonts w:ascii="Arial" w:eastAsia="Calibri" w:hAnsi="Arial" w:cs="Arial"/>
                <w:color w:val="000000"/>
                <w:sz w:val="21"/>
                <w:szCs w:val="21"/>
              </w:rPr>
              <w:t xml:space="preserve">The </w:t>
            </w:r>
            <w:r w:rsidR="00385EF4">
              <w:rPr>
                <w:rFonts w:ascii="Arial" w:eastAsia="Calibri" w:hAnsi="Arial" w:cs="Arial"/>
                <w:color w:val="000000"/>
                <w:sz w:val="21"/>
                <w:szCs w:val="21"/>
              </w:rPr>
              <w:t>Supplier</w:t>
            </w:r>
            <w:r w:rsidRPr="00F5655B">
              <w:rPr>
                <w:rFonts w:ascii="Arial" w:eastAsia="Calibri" w:hAnsi="Arial" w:cs="Arial"/>
                <w:color w:val="000000"/>
                <w:sz w:val="21"/>
                <w:szCs w:val="21"/>
              </w:rPr>
              <w:t xml:space="preserve"> is required to operate their facility in accordance with the specification </w:t>
            </w:r>
          </w:p>
        </w:tc>
        <w:tc>
          <w:tcPr>
            <w:tcW w:w="3186" w:type="dxa"/>
            <w:shd w:val="clear" w:color="auto" w:fill="auto"/>
          </w:tcPr>
          <w:p w14:paraId="32B98889" w14:textId="77777777" w:rsidR="00BE5D5F" w:rsidRPr="00F5655B" w:rsidRDefault="00BE5D5F" w:rsidP="00BE5D5F">
            <w:pPr>
              <w:contextualSpacing/>
              <w:rPr>
                <w:rFonts w:ascii="Arial" w:eastAsia="Calibri" w:hAnsi="Arial" w:cs="Arial"/>
                <w:color w:val="000000"/>
                <w:sz w:val="21"/>
                <w:szCs w:val="21"/>
              </w:rPr>
            </w:pPr>
            <w:r w:rsidRPr="00F5655B">
              <w:rPr>
                <w:rFonts w:ascii="Arial" w:eastAsia="Calibri" w:hAnsi="Arial" w:cs="Arial"/>
                <w:color w:val="000000"/>
                <w:sz w:val="21"/>
                <w:szCs w:val="21"/>
              </w:rPr>
              <w:t xml:space="preserve">The </w:t>
            </w:r>
            <w:r w:rsidR="00385EF4">
              <w:rPr>
                <w:rFonts w:ascii="Arial" w:eastAsia="Calibri" w:hAnsi="Arial" w:cs="Arial"/>
                <w:color w:val="000000"/>
                <w:sz w:val="21"/>
                <w:szCs w:val="21"/>
              </w:rPr>
              <w:t>Supplier</w:t>
            </w:r>
            <w:r w:rsidRPr="00F5655B">
              <w:rPr>
                <w:rFonts w:ascii="Arial" w:eastAsia="Calibri" w:hAnsi="Arial" w:cs="Arial"/>
                <w:color w:val="000000"/>
                <w:sz w:val="21"/>
                <w:szCs w:val="21"/>
              </w:rPr>
              <w:t xml:space="preserve"> fails to operate their facility in accordance with the specification.</w:t>
            </w:r>
          </w:p>
        </w:tc>
        <w:tc>
          <w:tcPr>
            <w:tcW w:w="1516" w:type="dxa"/>
          </w:tcPr>
          <w:p w14:paraId="32B9888A" w14:textId="77777777" w:rsidR="00BE5D5F" w:rsidRPr="00F5655B" w:rsidRDefault="00BE5D5F" w:rsidP="00BE5D5F">
            <w:pPr>
              <w:contextualSpacing/>
              <w:rPr>
                <w:rFonts w:ascii="Arial" w:eastAsia="Calibri" w:hAnsi="Arial" w:cs="Arial"/>
                <w:sz w:val="21"/>
                <w:szCs w:val="21"/>
              </w:rPr>
            </w:pPr>
            <w:r w:rsidRPr="00F5655B">
              <w:rPr>
                <w:rFonts w:ascii="Arial" w:eastAsia="Calibri" w:hAnsi="Arial" w:cs="Arial"/>
                <w:sz w:val="21"/>
                <w:szCs w:val="21"/>
              </w:rPr>
              <w:t>0</w:t>
            </w:r>
          </w:p>
        </w:tc>
        <w:tc>
          <w:tcPr>
            <w:tcW w:w="1821" w:type="dxa"/>
          </w:tcPr>
          <w:p w14:paraId="32B9888B" w14:textId="77777777" w:rsidR="00BE5D5F" w:rsidRPr="00F5655B" w:rsidRDefault="00BE5D5F" w:rsidP="00BE5D5F">
            <w:pPr>
              <w:contextualSpacing/>
              <w:rPr>
                <w:rFonts w:ascii="Arial" w:eastAsia="Calibri" w:hAnsi="Arial" w:cs="Arial"/>
                <w:sz w:val="21"/>
                <w:szCs w:val="21"/>
              </w:rPr>
            </w:pPr>
            <w:r w:rsidRPr="00F5655B">
              <w:rPr>
                <w:rFonts w:ascii="Arial" w:eastAsia="Calibri" w:hAnsi="Arial" w:cs="Arial"/>
                <w:sz w:val="21"/>
                <w:szCs w:val="21"/>
              </w:rPr>
              <w:t>50</w:t>
            </w:r>
          </w:p>
        </w:tc>
        <w:tc>
          <w:tcPr>
            <w:tcW w:w="2883" w:type="dxa"/>
          </w:tcPr>
          <w:p w14:paraId="32B9888C" w14:textId="77777777" w:rsidR="00BE5D5F" w:rsidRPr="00F5655B" w:rsidRDefault="00BE5D5F" w:rsidP="00BE5D5F">
            <w:pPr>
              <w:contextualSpacing/>
              <w:rPr>
                <w:rFonts w:ascii="Arial" w:eastAsia="Calibri" w:hAnsi="Arial" w:cs="Arial"/>
                <w:color w:val="000000"/>
                <w:sz w:val="21"/>
                <w:szCs w:val="21"/>
                <w:lang w:eastAsia="en-GB"/>
              </w:rPr>
            </w:pPr>
            <w:r w:rsidRPr="00F5655B">
              <w:rPr>
                <w:rFonts w:ascii="Arial" w:eastAsia="Calibri" w:hAnsi="Arial" w:cs="Arial"/>
                <w:color w:val="000000"/>
                <w:sz w:val="21"/>
                <w:szCs w:val="21"/>
                <w:lang w:eastAsia="en-GB"/>
              </w:rPr>
              <w:t>Monitored by Council agents and direct visits by the Council or any other sources such as the EA.</w:t>
            </w:r>
          </w:p>
        </w:tc>
      </w:tr>
      <w:tr w:rsidR="00BE5D5F" w:rsidRPr="00F5655B" w14:paraId="32B98895" w14:textId="77777777" w:rsidTr="00BE5D5F">
        <w:trPr>
          <w:cantSplit/>
          <w:trHeight w:val="572"/>
          <w:jc w:val="center"/>
        </w:trPr>
        <w:tc>
          <w:tcPr>
            <w:tcW w:w="896" w:type="dxa"/>
          </w:tcPr>
          <w:p w14:paraId="32B9888E" w14:textId="77777777" w:rsidR="00BE5D5F" w:rsidRPr="00F5655B" w:rsidRDefault="00BE5D5F" w:rsidP="00BE5D5F">
            <w:pPr>
              <w:contextualSpacing/>
              <w:rPr>
                <w:rFonts w:ascii="Arial" w:eastAsia="Calibri" w:hAnsi="Arial" w:cs="Arial"/>
                <w:sz w:val="21"/>
                <w:szCs w:val="21"/>
              </w:rPr>
            </w:pPr>
            <w:r w:rsidRPr="00F5655B">
              <w:rPr>
                <w:rFonts w:ascii="Arial" w:eastAsia="Calibri" w:hAnsi="Arial" w:cs="Arial"/>
                <w:sz w:val="21"/>
                <w:szCs w:val="21"/>
              </w:rPr>
              <w:t>3</w:t>
            </w:r>
          </w:p>
        </w:tc>
        <w:tc>
          <w:tcPr>
            <w:tcW w:w="1859" w:type="dxa"/>
            <w:shd w:val="clear" w:color="auto" w:fill="auto"/>
          </w:tcPr>
          <w:p w14:paraId="32B9888F" w14:textId="77777777" w:rsidR="00BE5D5F" w:rsidRPr="00F5655B" w:rsidRDefault="00BE5D5F" w:rsidP="00BE5D5F">
            <w:pPr>
              <w:contextualSpacing/>
              <w:rPr>
                <w:rFonts w:ascii="Arial" w:eastAsia="Calibri" w:hAnsi="Arial" w:cs="Arial"/>
                <w:sz w:val="21"/>
                <w:szCs w:val="21"/>
              </w:rPr>
            </w:pPr>
            <w:r w:rsidRPr="00F5655B">
              <w:rPr>
                <w:rFonts w:ascii="Arial" w:eastAsia="Calibri" w:hAnsi="Arial" w:cs="Arial"/>
                <w:sz w:val="21"/>
                <w:szCs w:val="21"/>
              </w:rPr>
              <w:t xml:space="preserve">Section </w:t>
            </w:r>
            <w:r>
              <w:rPr>
                <w:rFonts w:ascii="Arial" w:eastAsia="Calibri" w:hAnsi="Arial" w:cs="Arial"/>
                <w:sz w:val="21"/>
                <w:szCs w:val="21"/>
              </w:rPr>
              <w:t>6</w:t>
            </w:r>
            <w:r w:rsidRPr="00F5655B">
              <w:rPr>
                <w:rFonts w:ascii="Arial" w:eastAsia="Calibri" w:hAnsi="Arial" w:cs="Arial"/>
                <w:sz w:val="21"/>
                <w:szCs w:val="21"/>
              </w:rPr>
              <w:t>(Specification)</w:t>
            </w:r>
          </w:p>
        </w:tc>
        <w:tc>
          <w:tcPr>
            <w:tcW w:w="3384" w:type="dxa"/>
          </w:tcPr>
          <w:p w14:paraId="32B98890" w14:textId="77777777" w:rsidR="00BE5D5F" w:rsidRPr="00F5655B" w:rsidDel="00A01BF4" w:rsidRDefault="00BE5D5F" w:rsidP="00BE5D5F">
            <w:pPr>
              <w:contextualSpacing/>
              <w:rPr>
                <w:rFonts w:ascii="Arial" w:eastAsia="Calibri" w:hAnsi="Arial" w:cs="Arial"/>
                <w:color w:val="000000"/>
                <w:sz w:val="21"/>
                <w:szCs w:val="21"/>
              </w:rPr>
            </w:pPr>
            <w:r w:rsidRPr="00F5655B">
              <w:rPr>
                <w:rFonts w:ascii="Arial" w:eastAsia="Calibri" w:hAnsi="Arial" w:cs="Arial"/>
                <w:color w:val="000000"/>
                <w:sz w:val="21"/>
                <w:szCs w:val="21"/>
              </w:rPr>
              <w:t xml:space="preserve">The </w:t>
            </w:r>
            <w:r w:rsidR="00385EF4">
              <w:rPr>
                <w:rFonts w:ascii="Arial" w:eastAsia="Calibri" w:hAnsi="Arial" w:cs="Arial"/>
                <w:color w:val="000000"/>
                <w:sz w:val="21"/>
                <w:szCs w:val="21"/>
              </w:rPr>
              <w:t>supplier</w:t>
            </w:r>
            <w:r w:rsidRPr="00F5655B">
              <w:rPr>
                <w:rFonts w:ascii="Arial" w:eastAsia="Calibri" w:hAnsi="Arial" w:cs="Arial"/>
                <w:color w:val="000000"/>
                <w:sz w:val="21"/>
                <w:szCs w:val="21"/>
              </w:rPr>
              <w:t xml:space="preserve"> is required to maintain access roads in an acceptable condition that avoids damage to </w:t>
            </w:r>
            <w:proofErr w:type="gramStart"/>
            <w:r w:rsidRPr="00F5655B">
              <w:rPr>
                <w:rFonts w:ascii="Arial" w:eastAsia="Calibri" w:hAnsi="Arial" w:cs="Arial"/>
                <w:color w:val="000000"/>
                <w:sz w:val="21"/>
                <w:szCs w:val="21"/>
              </w:rPr>
              <w:t>Councils</w:t>
            </w:r>
            <w:proofErr w:type="gramEnd"/>
            <w:r w:rsidRPr="00F5655B">
              <w:rPr>
                <w:rFonts w:ascii="Arial" w:eastAsia="Calibri" w:hAnsi="Arial" w:cs="Arial"/>
                <w:color w:val="000000"/>
                <w:sz w:val="21"/>
                <w:szCs w:val="21"/>
              </w:rPr>
              <w:t xml:space="preserve"> vehicles (item </w:t>
            </w:r>
            <w:r>
              <w:rPr>
                <w:rFonts w:ascii="Arial" w:eastAsia="Calibri" w:hAnsi="Arial" w:cs="Arial"/>
                <w:color w:val="000000"/>
                <w:sz w:val="21"/>
                <w:szCs w:val="21"/>
              </w:rPr>
              <w:t>6.4.5</w:t>
            </w:r>
            <w:r w:rsidRPr="00F5655B">
              <w:rPr>
                <w:rFonts w:ascii="Arial" w:eastAsia="Calibri" w:hAnsi="Arial" w:cs="Arial"/>
                <w:color w:val="000000"/>
                <w:sz w:val="21"/>
                <w:szCs w:val="21"/>
              </w:rPr>
              <w:t>).</w:t>
            </w:r>
          </w:p>
        </w:tc>
        <w:tc>
          <w:tcPr>
            <w:tcW w:w="3186" w:type="dxa"/>
            <w:shd w:val="clear" w:color="auto" w:fill="auto"/>
          </w:tcPr>
          <w:p w14:paraId="32B98891" w14:textId="77777777" w:rsidR="00BE5D5F" w:rsidRPr="00F5655B" w:rsidRDefault="00BE5D5F" w:rsidP="00BE5D5F">
            <w:pPr>
              <w:contextualSpacing/>
              <w:rPr>
                <w:rFonts w:ascii="Arial" w:eastAsia="Calibri" w:hAnsi="Arial" w:cs="Arial"/>
                <w:color w:val="000000"/>
                <w:sz w:val="21"/>
                <w:szCs w:val="21"/>
              </w:rPr>
            </w:pPr>
            <w:r w:rsidRPr="00F5655B">
              <w:rPr>
                <w:rFonts w:ascii="Arial" w:eastAsia="Calibri" w:hAnsi="Arial" w:cs="Arial"/>
                <w:color w:val="000000"/>
                <w:sz w:val="21"/>
                <w:szCs w:val="21"/>
              </w:rPr>
              <w:t xml:space="preserve">The </w:t>
            </w:r>
            <w:r w:rsidR="00385EF4">
              <w:rPr>
                <w:rFonts w:ascii="Arial" w:eastAsia="Calibri" w:hAnsi="Arial" w:cs="Arial"/>
                <w:color w:val="000000"/>
                <w:sz w:val="21"/>
                <w:szCs w:val="21"/>
              </w:rPr>
              <w:t>supplier</w:t>
            </w:r>
            <w:r w:rsidRPr="00F5655B">
              <w:rPr>
                <w:rFonts w:ascii="Arial" w:eastAsia="Calibri" w:hAnsi="Arial" w:cs="Arial"/>
                <w:color w:val="000000"/>
                <w:sz w:val="21"/>
                <w:szCs w:val="21"/>
              </w:rPr>
              <w:t xml:space="preserve"> fails to maintain access roads in an acceptable condition resulting in damage to </w:t>
            </w:r>
            <w:proofErr w:type="gramStart"/>
            <w:r w:rsidRPr="00F5655B">
              <w:rPr>
                <w:rFonts w:ascii="Arial" w:eastAsia="Calibri" w:hAnsi="Arial" w:cs="Arial"/>
                <w:color w:val="000000"/>
                <w:sz w:val="21"/>
                <w:szCs w:val="21"/>
              </w:rPr>
              <w:t>Councils</w:t>
            </w:r>
            <w:proofErr w:type="gramEnd"/>
            <w:r w:rsidRPr="00F5655B">
              <w:rPr>
                <w:rFonts w:ascii="Arial" w:eastAsia="Calibri" w:hAnsi="Arial" w:cs="Arial"/>
                <w:color w:val="000000"/>
                <w:sz w:val="21"/>
                <w:szCs w:val="21"/>
              </w:rPr>
              <w:t xml:space="preserve"> vehicles (item </w:t>
            </w:r>
            <w:r>
              <w:rPr>
                <w:rFonts w:ascii="Arial" w:eastAsia="Calibri" w:hAnsi="Arial" w:cs="Arial"/>
                <w:color w:val="000000"/>
                <w:sz w:val="21"/>
                <w:szCs w:val="21"/>
              </w:rPr>
              <w:t>6.4.5</w:t>
            </w:r>
            <w:r w:rsidRPr="00F5655B">
              <w:rPr>
                <w:rFonts w:ascii="Arial" w:eastAsia="Calibri" w:hAnsi="Arial" w:cs="Arial"/>
                <w:color w:val="000000"/>
                <w:sz w:val="21"/>
                <w:szCs w:val="21"/>
              </w:rPr>
              <w:t>).</w:t>
            </w:r>
          </w:p>
        </w:tc>
        <w:tc>
          <w:tcPr>
            <w:tcW w:w="1516" w:type="dxa"/>
          </w:tcPr>
          <w:p w14:paraId="32B98892" w14:textId="77777777" w:rsidR="00BE5D5F" w:rsidRPr="00F5655B" w:rsidRDefault="00BE5D5F" w:rsidP="00BE5D5F">
            <w:pPr>
              <w:contextualSpacing/>
              <w:rPr>
                <w:rFonts w:ascii="Arial" w:eastAsia="Calibri" w:hAnsi="Arial" w:cs="Arial"/>
                <w:sz w:val="21"/>
                <w:szCs w:val="21"/>
              </w:rPr>
            </w:pPr>
            <w:r w:rsidRPr="00F5655B">
              <w:rPr>
                <w:rFonts w:ascii="Arial" w:eastAsia="Calibri" w:hAnsi="Arial" w:cs="Arial"/>
                <w:sz w:val="21"/>
                <w:szCs w:val="21"/>
              </w:rPr>
              <w:t>0</w:t>
            </w:r>
          </w:p>
        </w:tc>
        <w:tc>
          <w:tcPr>
            <w:tcW w:w="1821" w:type="dxa"/>
          </w:tcPr>
          <w:p w14:paraId="32B98893" w14:textId="77777777" w:rsidR="00BE5D5F" w:rsidRPr="00F5655B" w:rsidRDefault="00BE5D5F" w:rsidP="00BE5D5F">
            <w:pPr>
              <w:contextualSpacing/>
              <w:rPr>
                <w:rFonts w:ascii="Arial" w:eastAsia="Calibri" w:hAnsi="Arial" w:cs="Arial"/>
                <w:sz w:val="21"/>
                <w:szCs w:val="21"/>
              </w:rPr>
            </w:pPr>
            <w:r w:rsidRPr="00F5655B">
              <w:rPr>
                <w:rFonts w:ascii="Arial" w:eastAsia="Calibri" w:hAnsi="Arial" w:cs="Arial"/>
                <w:sz w:val="21"/>
                <w:szCs w:val="21"/>
              </w:rPr>
              <w:t>50</w:t>
            </w:r>
          </w:p>
        </w:tc>
        <w:tc>
          <w:tcPr>
            <w:tcW w:w="2883" w:type="dxa"/>
          </w:tcPr>
          <w:p w14:paraId="32B98894" w14:textId="77777777" w:rsidR="00BE5D5F" w:rsidRPr="00F5655B" w:rsidRDefault="00BE5D5F" w:rsidP="00BE5D5F">
            <w:pPr>
              <w:contextualSpacing/>
              <w:rPr>
                <w:rFonts w:ascii="Arial" w:eastAsia="Calibri" w:hAnsi="Arial" w:cs="Arial"/>
                <w:color w:val="000000"/>
                <w:sz w:val="21"/>
                <w:szCs w:val="21"/>
                <w:lang w:eastAsia="en-GB"/>
              </w:rPr>
            </w:pPr>
            <w:r w:rsidRPr="00F5655B">
              <w:rPr>
                <w:rFonts w:ascii="Arial" w:eastAsia="Calibri" w:hAnsi="Arial" w:cs="Arial"/>
                <w:color w:val="000000"/>
                <w:sz w:val="21"/>
                <w:szCs w:val="21"/>
                <w:lang w:eastAsia="en-GB"/>
              </w:rPr>
              <w:t>Monitored by Council agents and direct visits by the Council or any other sources such as the EA.</w:t>
            </w:r>
          </w:p>
        </w:tc>
      </w:tr>
      <w:tr w:rsidR="00BE5D5F" w:rsidRPr="00F5655B" w14:paraId="32B9889D" w14:textId="77777777" w:rsidTr="00BE5D5F">
        <w:trPr>
          <w:cantSplit/>
          <w:trHeight w:val="572"/>
          <w:jc w:val="center"/>
        </w:trPr>
        <w:tc>
          <w:tcPr>
            <w:tcW w:w="896" w:type="dxa"/>
          </w:tcPr>
          <w:p w14:paraId="32B98896" w14:textId="77777777" w:rsidR="00BE5D5F" w:rsidRPr="00F5655B" w:rsidRDefault="00BE5D5F" w:rsidP="00BE5D5F">
            <w:pPr>
              <w:contextualSpacing/>
              <w:rPr>
                <w:rFonts w:ascii="Arial" w:eastAsia="Calibri" w:hAnsi="Arial" w:cs="Arial"/>
                <w:sz w:val="21"/>
                <w:szCs w:val="21"/>
              </w:rPr>
            </w:pPr>
            <w:r w:rsidRPr="00F5655B">
              <w:rPr>
                <w:rFonts w:ascii="Arial" w:eastAsia="Calibri" w:hAnsi="Arial" w:cs="Arial"/>
                <w:sz w:val="21"/>
                <w:szCs w:val="21"/>
              </w:rPr>
              <w:t>4</w:t>
            </w:r>
          </w:p>
        </w:tc>
        <w:tc>
          <w:tcPr>
            <w:tcW w:w="1859" w:type="dxa"/>
            <w:shd w:val="clear" w:color="auto" w:fill="auto"/>
          </w:tcPr>
          <w:p w14:paraId="32B98897" w14:textId="77777777" w:rsidR="00BE5D5F" w:rsidRPr="00F5655B" w:rsidRDefault="00BE5D5F" w:rsidP="00BE5D5F">
            <w:pPr>
              <w:contextualSpacing/>
              <w:rPr>
                <w:rFonts w:ascii="Arial" w:eastAsia="Calibri" w:hAnsi="Arial" w:cs="Arial"/>
                <w:sz w:val="21"/>
                <w:szCs w:val="21"/>
              </w:rPr>
            </w:pPr>
            <w:r w:rsidRPr="00F5655B">
              <w:rPr>
                <w:rFonts w:ascii="Arial" w:eastAsia="Calibri" w:hAnsi="Arial" w:cs="Arial"/>
                <w:sz w:val="21"/>
                <w:szCs w:val="21"/>
              </w:rPr>
              <w:t xml:space="preserve">Section </w:t>
            </w:r>
            <w:r>
              <w:rPr>
                <w:rFonts w:ascii="Arial" w:eastAsia="Calibri" w:hAnsi="Arial" w:cs="Arial"/>
                <w:sz w:val="21"/>
                <w:szCs w:val="21"/>
              </w:rPr>
              <w:t>6</w:t>
            </w:r>
            <w:r w:rsidRPr="00F5655B">
              <w:rPr>
                <w:rFonts w:ascii="Arial" w:eastAsia="Calibri" w:hAnsi="Arial" w:cs="Arial"/>
                <w:sz w:val="21"/>
                <w:szCs w:val="21"/>
              </w:rPr>
              <w:t>(Specification)</w:t>
            </w:r>
          </w:p>
        </w:tc>
        <w:tc>
          <w:tcPr>
            <w:tcW w:w="3384" w:type="dxa"/>
          </w:tcPr>
          <w:p w14:paraId="32B98898" w14:textId="77777777" w:rsidR="00BE5D5F" w:rsidRPr="00F5655B" w:rsidRDefault="00BE5D5F" w:rsidP="00BE5D5F">
            <w:pPr>
              <w:contextualSpacing/>
              <w:rPr>
                <w:rFonts w:ascii="Arial" w:eastAsia="Calibri" w:hAnsi="Arial" w:cs="Arial"/>
                <w:color w:val="000000"/>
                <w:sz w:val="21"/>
                <w:szCs w:val="21"/>
              </w:rPr>
            </w:pPr>
            <w:r w:rsidRPr="00F5655B">
              <w:rPr>
                <w:rFonts w:ascii="Arial" w:eastAsia="Calibri" w:hAnsi="Arial" w:cs="Arial"/>
                <w:color w:val="000000"/>
                <w:sz w:val="21"/>
                <w:szCs w:val="21"/>
              </w:rPr>
              <w:t xml:space="preserve">The </w:t>
            </w:r>
            <w:r w:rsidR="00385EF4">
              <w:rPr>
                <w:rFonts w:ascii="Arial" w:eastAsia="Calibri" w:hAnsi="Arial" w:cs="Arial"/>
                <w:color w:val="000000"/>
                <w:sz w:val="21"/>
                <w:szCs w:val="21"/>
              </w:rPr>
              <w:t>Supplier</w:t>
            </w:r>
            <w:r w:rsidRPr="00F5655B">
              <w:rPr>
                <w:rFonts w:ascii="Arial" w:eastAsia="Calibri" w:hAnsi="Arial" w:cs="Arial"/>
                <w:color w:val="000000"/>
                <w:sz w:val="21"/>
                <w:szCs w:val="21"/>
              </w:rPr>
              <w:t xml:space="preserve"> is required to provide a weighbridge at the facility or </w:t>
            </w:r>
            <w:proofErr w:type="gramStart"/>
            <w:r w:rsidRPr="00F5655B">
              <w:rPr>
                <w:rFonts w:ascii="Arial" w:eastAsia="Calibri" w:hAnsi="Arial" w:cs="Arial"/>
                <w:color w:val="000000"/>
                <w:sz w:val="21"/>
                <w:szCs w:val="21"/>
              </w:rPr>
              <w:t>make arrangements</w:t>
            </w:r>
            <w:proofErr w:type="gramEnd"/>
            <w:r w:rsidRPr="00F5655B">
              <w:rPr>
                <w:rFonts w:ascii="Arial" w:eastAsia="Calibri" w:hAnsi="Arial" w:cs="Arial"/>
                <w:color w:val="000000"/>
                <w:sz w:val="21"/>
                <w:szCs w:val="21"/>
              </w:rPr>
              <w:t xml:space="preserve"> for an alternative weighbridge to be used (item</w:t>
            </w:r>
            <w:r>
              <w:rPr>
                <w:rFonts w:ascii="Arial" w:eastAsia="Calibri" w:hAnsi="Arial" w:cs="Arial"/>
                <w:color w:val="000000"/>
                <w:sz w:val="21"/>
                <w:szCs w:val="21"/>
              </w:rPr>
              <w:t>s</w:t>
            </w:r>
            <w:r w:rsidRPr="00F5655B">
              <w:rPr>
                <w:rFonts w:ascii="Arial" w:eastAsia="Calibri" w:hAnsi="Arial" w:cs="Arial"/>
                <w:color w:val="000000"/>
                <w:sz w:val="21"/>
                <w:szCs w:val="21"/>
              </w:rPr>
              <w:t xml:space="preserve"> </w:t>
            </w:r>
            <w:r>
              <w:rPr>
                <w:rFonts w:ascii="Arial" w:eastAsia="Calibri" w:hAnsi="Arial" w:cs="Arial"/>
                <w:color w:val="000000"/>
                <w:sz w:val="21"/>
                <w:szCs w:val="21"/>
              </w:rPr>
              <w:t>6.6.1 &amp; 6.6.2</w:t>
            </w:r>
            <w:r w:rsidRPr="00F5655B">
              <w:rPr>
                <w:rFonts w:ascii="Arial" w:eastAsia="Calibri" w:hAnsi="Arial" w:cs="Arial"/>
                <w:color w:val="000000"/>
                <w:sz w:val="21"/>
                <w:szCs w:val="21"/>
              </w:rPr>
              <w:t>).</w:t>
            </w:r>
          </w:p>
        </w:tc>
        <w:tc>
          <w:tcPr>
            <w:tcW w:w="3186" w:type="dxa"/>
            <w:shd w:val="clear" w:color="auto" w:fill="auto"/>
          </w:tcPr>
          <w:p w14:paraId="32B98899" w14:textId="77777777" w:rsidR="00BE5D5F" w:rsidRPr="00F5655B" w:rsidRDefault="00BE5D5F" w:rsidP="00BE5D5F">
            <w:pPr>
              <w:contextualSpacing/>
              <w:rPr>
                <w:rFonts w:ascii="Arial" w:eastAsia="Calibri" w:hAnsi="Arial" w:cs="Arial"/>
                <w:color w:val="000000"/>
                <w:sz w:val="21"/>
                <w:szCs w:val="21"/>
              </w:rPr>
            </w:pPr>
            <w:r w:rsidRPr="00F5655B">
              <w:rPr>
                <w:rFonts w:ascii="Arial" w:eastAsia="Calibri" w:hAnsi="Arial" w:cs="Arial"/>
                <w:color w:val="000000"/>
                <w:sz w:val="21"/>
                <w:szCs w:val="21"/>
              </w:rPr>
              <w:t xml:space="preserve">The </w:t>
            </w:r>
            <w:r w:rsidR="00385EF4">
              <w:rPr>
                <w:rFonts w:ascii="Arial" w:eastAsia="Calibri" w:hAnsi="Arial" w:cs="Arial"/>
                <w:color w:val="000000"/>
                <w:sz w:val="21"/>
                <w:szCs w:val="21"/>
              </w:rPr>
              <w:t>Supplier</w:t>
            </w:r>
            <w:r w:rsidRPr="00F5655B">
              <w:rPr>
                <w:rFonts w:ascii="Arial" w:eastAsia="Calibri" w:hAnsi="Arial" w:cs="Arial"/>
                <w:color w:val="000000"/>
                <w:sz w:val="21"/>
                <w:szCs w:val="21"/>
              </w:rPr>
              <w:t xml:space="preserve"> fails to provide a weighbridge at the facility or </w:t>
            </w:r>
            <w:proofErr w:type="gramStart"/>
            <w:r w:rsidRPr="00F5655B">
              <w:rPr>
                <w:rFonts w:ascii="Arial" w:eastAsia="Calibri" w:hAnsi="Arial" w:cs="Arial"/>
                <w:color w:val="000000"/>
                <w:sz w:val="21"/>
                <w:szCs w:val="21"/>
              </w:rPr>
              <w:t>make arrangements</w:t>
            </w:r>
            <w:proofErr w:type="gramEnd"/>
            <w:r w:rsidRPr="00F5655B">
              <w:rPr>
                <w:rFonts w:ascii="Arial" w:eastAsia="Calibri" w:hAnsi="Arial" w:cs="Arial"/>
                <w:color w:val="000000"/>
                <w:sz w:val="21"/>
                <w:szCs w:val="21"/>
              </w:rPr>
              <w:t xml:space="preserve"> for an alternative weighbridge to be used (item</w:t>
            </w:r>
            <w:r>
              <w:rPr>
                <w:rFonts w:ascii="Arial" w:eastAsia="Calibri" w:hAnsi="Arial" w:cs="Arial"/>
                <w:color w:val="000000"/>
                <w:sz w:val="21"/>
                <w:szCs w:val="21"/>
              </w:rPr>
              <w:t>s</w:t>
            </w:r>
            <w:r w:rsidRPr="00F5655B">
              <w:rPr>
                <w:rFonts w:ascii="Arial" w:eastAsia="Calibri" w:hAnsi="Arial" w:cs="Arial"/>
                <w:color w:val="000000"/>
                <w:sz w:val="21"/>
                <w:szCs w:val="21"/>
              </w:rPr>
              <w:t xml:space="preserve"> </w:t>
            </w:r>
            <w:r>
              <w:rPr>
                <w:rFonts w:ascii="Arial" w:eastAsia="Calibri" w:hAnsi="Arial" w:cs="Arial"/>
                <w:color w:val="000000"/>
                <w:sz w:val="21"/>
                <w:szCs w:val="21"/>
              </w:rPr>
              <w:t>6.6.1 &amp; 6.6.2</w:t>
            </w:r>
            <w:r w:rsidRPr="00F5655B">
              <w:rPr>
                <w:rFonts w:ascii="Arial" w:eastAsia="Calibri" w:hAnsi="Arial" w:cs="Arial"/>
                <w:color w:val="000000"/>
                <w:sz w:val="21"/>
                <w:szCs w:val="21"/>
              </w:rPr>
              <w:t>).</w:t>
            </w:r>
          </w:p>
        </w:tc>
        <w:tc>
          <w:tcPr>
            <w:tcW w:w="1516" w:type="dxa"/>
          </w:tcPr>
          <w:p w14:paraId="32B9889A" w14:textId="77777777" w:rsidR="00BE5D5F" w:rsidRPr="00F5655B" w:rsidRDefault="00BE5D5F" w:rsidP="00BE5D5F">
            <w:pPr>
              <w:contextualSpacing/>
              <w:rPr>
                <w:rFonts w:ascii="Arial" w:eastAsia="Calibri" w:hAnsi="Arial" w:cs="Arial"/>
                <w:sz w:val="21"/>
                <w:szCs w:val="21"/>
              </w:rPr>
            </w:pPr>
            <w:r w:rsidRPr="00F5655B">
              <w:rPr>
                <w:rFonts w:ascii="Arial" w:eastAsia="Calibri" w:hAnsi="Arial" w:cs="Arial"/>
                <w:sz w:val="21"/>
                <w:szCs w:val="21"/>
              </w:rPr>
              <w:t>0</w:t>
            </w:r>
          </w:p>
        </w:tc>
        <w:tc>
          <w:tcPr>
            <w:tcW w:w="1821" w:type="dxa"/>
          </w:tcPr>
          <w:p w14:paraId="32B9889B" w14:textId="77777777" w:rsidR="00BE5D5F" w:rsidRPr="00F5655B" w:rsidRDefault="00BE5D5F" w:rsidP="00BE5D5F">
            <w:pPr>
              <w:contextualSpacing/>
              <w:rPr>
                <w:rFonts w:ascii="Arial" w:eastAsia="Calibri" w:hAnsi="Arial" w:cs="Arial"/>
                <w:sz w:val="21"/>
                <w:szCs w:val="21"/>
              </w:rPr>
            </w:pPr>
            <w:r w:rsidRPr="00F5655B">
              <w:rPr>
                <w:rFonts w:ascii="Arial" w:eastAsia="Calibri" w:hAnsi="Arial" w:cs="Arial"/>
                <w:sz w:val="21"/>
                <w:szCs w:val="21"/>
              </w:rPr>
              <w:t>25</w:t>
            </w:r>
          </w:p>
        </w:tc>
        <w:tc>
          <w:tcPr>
            <w:tcW w:w="2883" w:type="dxa"/>
          </w:tcPr>
          <w:p w14:paraId="32B9889C" w14:textId="77777777" w:rsidR="00BE5D5F" w:rsidRPr="00F5655B" w:rsidRDefault="00BE5D5F" w:rsidP="00BE5D5F">
            <w:pPr>
              <w:contextualSpacing/>
              <w:rPr>
                <w:rFonts w:ascii="Arial" w:eastAsia="Calibri" w:hAnsi="Arial" w:cs="Arial"/>
                <w:color w:val="000000"/>
                <w:sz w:val="21"/>
                <w:szCs w:val="21"/>
                <w:lang w:eastAsia="en-GB"/>
              </w:rPr>
            </w:pPr>
            <w:r w:rsidRPr="00F5655B">
              <w:rPr>
                <w:rFonts w:ascii="Arial" w:eastAsia="Calibri" w:hAnsi="Arial" w:cs="Arial"/>
                <w:color w:val="000000"/>
                <w:sz w:val="21"/>
                <w:szCs w:val="21"/>
                <w:lang w:eastAsia="en-GB"/>
              </w:rPr>
              <w:t>Monitored by Council agents and direct visits by the Council or any other sources such as the EA.</w:t>
            </w:r>
          </w:p>
        </w:tc>
      </w:tr>
      <w:tr w:rsidR="00BE5D5F" w:rsidRPr="00F5655B" w14:paraId="32B988A5" w14:textId="77777777" w:rsidTr="00BE5D5F">
        <w:trPr>
          <w:cantSplit/>
          <w:trHeight w:val="572"/>
          <w:jc w:val="center"/>
        </w:trPr>
        <w:tc>
          <w:tcPr>
            <w:tcW w:w="896" w:type="dxa"/>
          </w:tcPr>
          <w:p w14:paraId="32B9889E" w14:textId="77777777" w:rsidR="00BE5D5F" w:rsidRPr="00F5655B" w:rsidRDefault="00BE5D5F" w:rsidP="00BE5D5F">
            <w:pPr>
              <w:contextualSpacing/>
              <w:rPr>
                <w:rFonts w:ascii="Arial" w:eastAsia="Calibri" w:hAnsi="Arial" w:cs="Arial"/>
                <w:sz w:val="21"/>
                <w:szCs w:val="21"/>
              </w:rPr>
            </w:pPr>
            <w:r w:rsidRPr="00F5655B">
              <w:rPr>
                <w:rFonts w:ascii="Arial" w:eastAsia="Calibri" w:hAnsi="Arial" w:cs="Arial"/>
                <w:sz w:val="21"/>
                <w:szCs w:val="21"/>
              </w:rPr>
              <w:t>5</w:t>
            </w:r>
          </w:p>
        </w:tc>
        <w:tc>
          <w:tcPr>
            <w:tcW w:w="1859" w:type="dxa"/>
            <w:shd w:val="clear" w:color="auto" w:fill="auto"/>
          </w:tcPr>
          <w:p w14:paraId="32B9889F" w14:textId="77777777" w:rsidR="00BE5D5F" w:rsidRPr="00F5655B" w:rsidRDefault="00BE5D5F" w:rsidP="00BE5D5F">
            <w:pPr>
              <w:contextualSpacing/>
              <w:rPr>
                <w:rFonts w:ascii="Arial" w:eastAsia="Calibri" w:hAnsi="Arial" w:cs="Arial"/>
                <w:sz w:val="21"/>
                <w:szCs w:val="21"/>
              </w:rPr>
            </w:pPr>
            <w:r>
              <w:rPr>
                <w:rFonts w:ascii="Arial" w:eastAsia="Calibri" w:hAnsi="Arial" w:cs="Arial"/>
                <w:sz w:val="21"/>
                <w:szCs w:val="21"/>
              </w:rPr>
              <w:t>Section6 (Specification)</w:t>
            </w:r>
          </w:p>
        </w:tc>
        <w:tc>
          <w:tcPr>
            <w:tcW w:w="3384" w:type="dxa"/>
          </w:tcPr>
          <w:p w14:paraId="32B988A0" w14:textId="77777777" w:rsidR="00BE5D5F" w:rsidRPr="00F5655B" w:rsidRDefault="00BE5D5F" w:rsidP="00BE5D5F">
            <w:pPr>
              <w:contextualSpacing/>
              <w:rPr>
                <w:rFonts w:ascii="Arial" w:eastAsia="Calibri" w:hAnsi="Arial" w:cs="Arial"/>
                <w:sz w:val="21"/>
                <w:szCs w:val="21"/>
              </w:rPr>
            </w:pPr>
            <w:r w:rsidRPr="00F5655B">
              <w:rPr>
                <w:rFonts w:ascii="Arial" w:eastAsia="Calibri" w:hAnsi="Arial" w:cs="Arial"/>
                <w:sz w:val="21"/>
                <w:szCs w:val="21"/>
              </w:rPr>
              <w:t xml:space="preserve">The </w:t>
            </w:r>
            <w:r w:rsidR="00385EF4">
              <w:rPr>
                <w:rFonts w:ascii="Arial" w:eastAsia="Calibri" w:hAnsi="Arial" w:cs="Arial"/>
                <w:sz w:val="21"/>
                <w:szCs w:val="21"/>
              </w:rPr>
              <w:t>Supplier</w:t>
            </w:r>
            <w:r w:rsidRPr="00F5655B">
              <w:rPr>
                <w:rFonts w:ascii="Arial" w:eastAsia="Calibri" w:hAnsi="Arial" w:cs="Arial"/>
                <w:sz w:val="21"/>
                <w:szCs w:val="21"/>
              </w:rPr>
              <w:t xml:space="preserve"> is required to turnaround Council vehicles in the allowed time (item </w:t>
            </w:r>
            <w:r>
              <w:rPr>
                <w:rFonts w:ascii="Arial" w:eastAsia="Calibri" w:hAnsi="Arial" w:cs="Arial"/>
                <w:sz w:val="21"/>
                <w:szCs w:val="21"/>
              </w:rPr>
              <w:t>6.4.4</w:t>
            </w:r>
            <w:r w:rsidRPr="00F5655B">
              <w:rPr>
                <w:rFonts w:ascii="Arial" w:eastAsia="Calibri" w:hAnsi="Arial" w:cs="Arial"/>
                <w:sz w:val="21"/>
                <w:szCs w:val="21"/>
              </w:rPr>
              <w:t>).</w:t>
            </w:r>
          </w:p>
        </w:tc>
        <w:tc>
          <w:tcPr>
            <w:tcW w:w="3186" w:type="dxa"/>
            <w:shd w:val="clear" w:color="auto" w:fill="auto"/>
          </w:tcPr>
          <w:p w14:paraId="32B988A1" w14:textId="77777777" w:rsidR="00BE5D5F" w:rsidRPr="00F5655B" w:rsidRDefault="00BE5D5F" w:rsidP="00BE5D5F">
            <w:pPr>
              <w:contextualSpacing/>
              <w:rPr>
                <w:rFonts w:ascii="Arial" w:eastAsia="Calibri" w:hAnsi="Arial" w:cs="Arial"/>
                <w:color w:val="000000"/>
                <w:sz w:val="21"/>
                <w:szCs w:val="21"/>
                <w:lang w:eastAsia="en-GB"/>
              </w:rPr>
            </w:pPr>
            <w:r w:rsidRPr="00F5655B">
              <w:rPr>
                <w:rFonts w:ascii="Arial" w:eastAsia="Calibri" w:hAnsi="Arial" w:cs="Arial"/>
                <w:sz w:val="21"/>
                <w:szCs w:val="21"/>
              </w:rPr>
              <w:t xml:space="preserve">The </w:t>
            </w:r>
            <w:r w:rsidR="00385EF4">
              <w:rPr>
                <w:rFonts w:ascii="Arial" w:eastAsia="Calibri" w:hAnsi="Arial" w:cs="Arial"/>
                <w:sz w:val="21"/>
                <w:szCs w:val="21"/>
              </w:rPr>
              <w:t>Supplier</w:t>
            </w:r>
            <w:r w:rsidRPr="00F5655B">
              <w:rPr>
                <w:rFonts w:ascii="Arial" w:eastAsia="Calibri" w:hAnsi="Arial" w:cs="Arial"/>
                <w:sz w:val="21"/>
                <w:szCs w:val="21"/>
              </w:rPr>
              <w:t xml:space="preserve"> fails to turnaround Council vehicles in the allowed time (item </w:t>
            </w:r>
            <w:r>
              <w:rPr>
                <w:rFonts w:ascii="Arial" w:eastAsia="Calibri" w:hAnsi="Arial" w:cs="Arial"/>
                <w:sz w:val="21"/>
                <w:szCs w:val="21"/>
              </w:rPr>
              <w:t>6.4.4</w:t>
            </w:r>
            <w:r w:rsidRPr="00F5655B">
              <w:rPr>
                <w:rFonts w:ascii="Arial" w:eastAsia="Calibri" w:hAnsi="Arial" w:cs="Arial"/>
                <w:sz w:val="21"/>
                <w:szCs w:val="21"/>
              </w:rPr>
              <w:t>).</w:t>
            </w:r>
          </w:p>
        </w:tc>
        <w:tc>
          <w:tcPr>
            <w:tcW w:w="1516" w:type="dxa"/>
          </w:tcPr>
          <w:p w14:paraId="32B988A2" w14:textId="77777777" w:rsidR="00BE5D5F" w:rsidRPr="00F5655B" w:rsidRDefault="00BE5D5F" w:rsidP="00BE5D5F">
            <w:pPr>
              <w:contextualSpacing/>
              <w:rPr>
                <w:rFonts w:ascii="Arial" w:eastAsia="Calibri" w:hAnsi="Arial" w:cs="Arial"/>
                <w:color w:val="000000"/>
                <w:sz w:val="21"/>
                <w:szCs w:val="21"/>
                <w:lang w:eastAsia="en-GB"/>
              </w:rPr>
            </w:pPr>
            <w:r w:rsidRPr="00F5655B">
              <w:rPr>
                <w:rFonts w:ascii="Arial" w:eastAsia="Calibri" w:hAnsi="Arial" w:cs="Arial"/>
                <w:color w:val="000000"/>
                <w:sz w:val="21"/>
                <w:szCs w:val="21"/>
                <w:lang w:eastAsia="en-GB"/>
              </w:rPr>
              <w:t>5</w:t>
            </w:r>
          </w:p>
        </w:tc>
        <w:tc>
          <w:tcPr>
            <w:tcW w:w="1821" w:type="dxa"/>
          </w:tcPr>
          <w:p w14:paraId="32B988A3" w14:textId="77777777" w:rsidR="00BE5D5F" w:rsidRPr="00F5655B" w:rsidRDefault="00BE5D5F" w:rsidP="00BE5D5F">
            <w:pPr>
              <w:contextualSpacing/>
              <w:rPr>
                <w:rFonts w:ascii="Arial" w:eastAsia="Calibri" w:hAnsi="Arial" w:cs="Arial"/>
                <w:sz w:val="21"/>
                <w:szCs w:val="21"/>
              </w:rPr>
            </w:pPr>
            <w:r w:rsidRPr="00F5655B">
              <w:rPr>
                <w:rFonts w:ascii="Arial" w:eastAsia="Calibri" w:hAnsi="Arial" w:cs="Arial"/>
                <w:sz w:val="21"/>
                <w:szCs w:val="21"/>
              </w:rPr>
              <w:t>20</w:t>
            </w:r>
          </w:p>
        </w:tc>
        <w:tc>
          <w:tcPr>
            <w:tcW w:w="2883" w:type="dxa"/>
          </w:tcPr>
          <w:p w14:paraId="32B988A4" w14:textId="77777777" w:rsidR="00BE5D5F" w:rsidRPr="00F5655B" w:rsidRDefault="00BE5D5F" w:rsidP="00BE5D5F">
            <w:pPr>
              <w:contextualSpacing/>
              <w:rPr>
                <w:rFonts w:ascii="Arial" w:eastAsia="Calibri" w:hAnsi="Arial" w:cs="Arial"/>
                <w:color w:val="000000"/>
                <w:sz w:val="21"/>
                <w:szCs w:val="21"/>
                <w:lang w:eastAsia="en-GB"/>
              </w:rPr>
            </w:pPr>
            <w:r w:rsidRPr="00F5655B">
              <w:rPr>
                <w:rFonts w:ascii="Arial" w:eastAsia="Calibri" w:hAnsi="Arial" w:cs="Arial"/>
                <w:color w:val="000000"/>
                <w:sz w:val="21"/>
                <w:szCs w:val="21"/>
                <w:lang w:eastAsia="en-GB"/>
              </w:rPr>
              <w:t>Monitored by default report from agents making delive</w:t>
            </w:r>
            <w:r>
              <w:rPr>
                <w:rFonts w:ascii="Arial" w:eastAsia="Calibri" w:hAnsi="Arial" w:cs="Arial"/>
                <w:color w:val="000000"/>
                <w:sz w:val="21"/>
                <w:szCs w:val="21"/>
                <w:lang w:eastAsia="en-GB"/>
              </w:rPr>
              <w:t>ries on behalf of the Council.</w:t>
            </w:r>
          </w:p>
        </w:tc>
      </w:tr>
      <w:tr w:rsidR="00BE5D5F" w:rsidRPr="00F5655B" w14:paraId="32B988AD" w14:textId="77777777" w:rsidTr="00BE5D5F">
        <w:trPr>
          <w:cantSplit/>
          <w:trHeight w:val="572"/>
          <w:jc w:val="center"/>
        </w:trPr>
        <w:tc>
          <w:tcPr>
            <w:tcW w:w="896" w:type="dxa"/>
          </w:tcPr>
          <w:p w14:paraId="32B988A6" w14:textId="77777777" w:rsidR="00BE5D5F" w:rsidRPr="00F5655B" w:rsidRDefault="00BE5D5F" w:rsidP="00BE5D5F">
            <w:pPr>
              <w:contextualSpacing/>
              <w:rPr>
                <w:rFonts w:ascii="Arial" w:eastAsia="Calibri" w:hAnsi="Arial" w:cs="Arial"/>
                <w:sz w:val="21"/>
                <w:szCs w:val="21"/>
              </w:rPr>
            </w:pPr>
            <w:r w:rsidRPr="00F5655B">
              <w:rPr>
                <w:rFonts w:ascii="Arial" w:eastAsia="Calibri" w:hAnsi="Arial" w:cs="Arial"/>
                <w:sz w:val="21"/>
                <w:szCs w:val="21"/>
              </w:rPr>
              <w:lastRenderedPageBreak/>
              <w:t>6</w:t>
            </w:r>
          </w:p>
        </w:tc>
        <w:tc>
          <w:tcPr>
            <w:tcW w:w="1859" w:type="dxa"/>
            <w:shd w:val="clear" w:color="auto" w:fill="auto"/>
          </w:tcPr>
          <w:p w14:paraId="32B988A7" w14:textId="77777777" w:rsidR="00BE5D5F" w:rsidRPr="00F5655B" w:rsidRDefault="00BE5D5F" w:rsidP="00BE5D5F">
            <w:pPr>
              <w:contextualSpacing/>
              <w:rPr>
                <w:rFonts w:ascii="Arial" w:eastAsia="Calibri" w:hAnsi="Arial" w:cs="Arial"/>
                <w:sz w:val="21"/>
                <w:szCs w:val="21"/>
              </w:rPr>
            </w:pPr>
            <w:r>
              <w:rPr>
                <w:rFonts w:ascii="Arial" w:eastAsia="Calibri" w:hAnsi="Arial" w:cs="Arial"/>
                <w:sz w:val="21"/>
                <w:szCs w:val="21"/>
              </w:rPr>
              <w:t>Section 6 (Specification)</w:t>
            </w:r>
          </w:p>
        </w:tc>
        <w:tc>
          <w:tcPr>
            <w:tcW w:w="3384" w:type="dxa"/>
          </w:tcPr>
          <w:p w14:paraId="32B988A8" w14:textId="77777777" w:rsidR="00BE5D5F" w:rsidRPr="00F5655B" w:rsidRDefault="00BE5D5F" w:rsidP="00BE5D5F">
            <w:pPr>
              <w:contextualSpacing/>
              <w:rPr>
                <w:rFonts w:ascii="Arial" w:eastAsia="Calibri" w:hAnsi="Arial" w:cs="Arial"/>
                <w:sz w:val="21"/>
                <w:szCs w:val="21"/>
              </w:rPr>
            </w:pPr>
            <w:r w:rsidRPr="00F5655B">
              <w:rPr>
                <w:rFonts w:ascii="Arial" w:eastAsia="Calibri" w:hAnsi="Arial" w:cs="Arial"/>
                <w:sz w:val="21"/>
                <w:szCs w:val="21"/>
              </w:rPr>
              <w:t xml:space="preserve">The </w:t>
            </w:r>
            <w:r w:rsidR="00385EF4">
              <w:rPr>
                <w:rFonts w:ascii="Arial" w:eastAsia="Calibri" w:hAnsi="Arial" w:cs="Arial"/>
                <w:sz w:val="21"/>
                <w:szCs w:val="21"/>
              </w:rPr>
              <w:t>Supplier</w:t>
            </w:r>
            <w:r w:rsidRPr="00F5655B">
              <w:rPr>
                <w:rFonts w:ascii="Arial" w:eastAsia="Calibri" w:hAnsi="Arial" w:cs="Arial"/>
                <w:sz w:val="21"/>
                <w:szCs w:val="21"/>
              </w:rPr>
              <w:t xml:space="preserve"> is required to have the facility open in accordance with the hours in the specification (item </w:t>
            </w:r>
            <w:r>
              <w:rPr>
                <w:rFonts w:ascii="Arial" w:eastAsia="Calibri" w:hAnsi="Arial" w:cs="Arial"/>
                <w:sz w:val="21"/>
                <w:szCs w:val="21"/>
              </w:rPr>
              <w:t>6.3.1</w:t>
            </w:r>
            <w:r w:rsidRPr="00F5655B">
              <w:rPr>
                <w:rFonts w:ascii="Arial" w:eastAsia="Calibri" w:hAnsi="Arial" w:cs="Arial"/>
                <w:sz w:val="21"/>
                <w:szCs w:val="21"/>
              </w:rPr>
              <w:t>).</w:t>
            </w:r>
          </w:p>
        </w:tc>
        <w:tc>
          <w:tcPr>
            <w:tcW w:w="3186" w:type="dxa"/>
            <w:shd w:val="clear" w:color="auto" w:fill="auto"/>
          </w:tcPr>
          <w:p w14:paraId="32B988A9" w14:textId="77777777" w:rsidR="00BE5D5F" w:rsidRPr="00F5655B" w:rsidRDefault="00BE5D5F" w:rsidP="00BE5D5F">
            <w:pPr>
              <w:contextualSpacing/>
              <w:rPr>
                <w:rFonts w:ascii="Arial" w:eastAsia="Calibri" w:hAnsi="Arial" w:cs="Arial"/>
                <w:sz w:val="21"/>
                <w:szCs w:val="21"/>
              </w:rPr>
            </w:pPr>
            <w:r w:rsidRPr="00F5655B">
              <w:rPr>
                <w:rFonts w:ascii="Arial" w:eastAsia="Calibri" w:hAnsi="Arial" w:cs="Arial"/>
                <w:sz w:val="21"/>
                <w:szCs w:val="21"/>
              </w:rPr>
              <w:t xml:space="preserve">The </w:t>
            </w:r>
            <w:r w:rsidR="00385EF4">
              <w:rPr>
                <w:rFonts w:ascii="Arial" w:eastAsia="Calibri" w:hAnsi="Arial" w:cs="Arial"/>
                <w:sz w:val="21"/>
                <w:szCs w:val="21"/>
              </w:rPr>
              <w:t>Supplier</w:t>
            </w:r>
            <w:r w:rsidRPr="00F5655B">
              <w:rPr>
                <w:rFonts w:ascii="Arial" w:eastAsia="Calibri" w:hAnsi="Arial" w:cs="Arial"/>
                <w:sz w:val="21"/>
                <w:szCs w:val="21"/>
              </w:rPr>
              <w:t xml:space="preserve"> fails to have the facility open in accordance with the hours in the specification (item </w:t>
            </w:r>
            <w:r>
              <w:rPr>
                <w:rFonts w:ascii="Arial" w:eastAsia="Calibri" w:hAnsi="Arial" w:cs="Arial"/>
                <w:sz w:val="21"/>
                <w:szCs w:val="21"/>
              </w:rPr>
              <w:t>6.3.1</w:t>
            </w:r>
            <w:r w:rsidRPr="00F5655B">
              <w:rPr>
                <w:rFonts w:ascii="Arial" w:eastAsia="Calibri" w:hAnsi="Arial" w:cs="Arial"/>
                <w:sz w:val="21"/>
                <w:szCs w:val="21"/>
              </w:rPr>
              <w:t>).</w:t>
            </w:r>
          </w:p>
        </w:tc>
        <w:tc>
          <w:tcPr>
            <w:tcW w:w="1516" w:type="dxa"/>
          </w:tcPr>
          <w:p w14:paraId="32B988AA" w14:textId="77777777" w:rsidR="00BE5D5F" w:rsidRPr="00F5655B" w:rsidRDefault="00BE5D5F" w:rsidP="00BE5D5F">
            <w:pPr>
              <w:contextualSpacing/>
              <w:rPr>
                <w:rFonts w:ascii="Arial" w:eastAsia="Calibri" w:hAnsi="Arial" w:cs="Arial"/>
                <w:color w:val="000000"/>
                <w:sz w:val="21"/>
                <w:szCs w:val="21"/>
                <w:lang w:eastAsia="en-GB"/>
              </w:rPr>
            </w:pPr>
            <w:r w:rsidRPr="00F5655B">
              <w:rPr>
                <w:rFonts w:ascii="Arial" w:eastAsia="Calibri" w:hAnsi="Arial" w:cs="Arial"/>
                <w:color w:val="000000"/>
                <w:sz w:val="21"/>
                <w:szCs w:val="21"/>
                <w:lang w:eastAsia="en-GB"/>
              </w:rPr>
              <w:t>0</w:t>
            </w:r>
          </w:p>
        </w:tc>
        <w:tc>
          <w:tcPr>
            <w:tcW w:w="1821" w:type="dxa"/>
          </w:tcPr>
          <w:p w14:paraId="32B988AB" w14:textId="77777777" w:rsidR="00BE5D5F" w:rsidRPr="00F5655B" w:rsidRDefault="00BE5D5F" w:rsidP="00BE5D5F">
            <w:pPr>
              <w:contextualSpacing/>
              <w:rPr>
                <w:rFonts w:ascii="Arial" w:eastAsia="Calibri" w:hAnsi="Arial" w:cs="Arial"/>
                <w:sz w:val="21"/>
                <w:szCs w:val="21"/>
              </w:rPr>
            </w:pPr>
            <w:r w:rsidRPr="00F5655B">
              <w:rPr>
                <w:rFonts w:ascii="Arial" w:eastAsia="Calibri" w:hAnsi="Arial" w:cs="Arial"/>
                <w:sz w:val="21"/>
                <w:szCs w:val="21"/>
              </w:rPr>
              <w:t>50</w:t>
            </w:r>
          </w:p>
        </w:tc>
        <w:tc>
          <w:tcPr>
            <w:tcW w:w="2883" w:type="dxa"/>
          </w:tcPr>
          <w:p w14:paraId="32B988AC" w14:textId="77777777" w:rsidR="00BE5D5F" w:rsidRPr="00F5655B" w:rsidRDefault="00BE5D5F" w:rsidP="00BE5D5F">
            <w:pPr>
              <w:contextualSpacing/>
              <w:rPr>
                <w:rFonts w:ascii="Arial" w:eastAsia="Calibri" w:hAnsi="Arial" w:cs="Arial"/>
                <w:color w:val="000000"/>
                <w:sz w:val="21"/>
                <w:szCs w:val="21"/>
                <w:lang w:eastAsia="en-GB"/>
              </w:rPr>
            </w:pPr>
            <w:r w:rsidRPr="00F5655B">
              <w:rPr>
                <w:rFonts w:ascii="Arial" w:eastAsia="Calibri" w:hAnsi="Arial" w:cs="Arial"/>
                <w:color w:val="000000"/>
                <w:sz w:val="21"/>
                <w:szCs w:val="21"/>
                <w:lang w:eastAsia="en-GB"/>
              </w:rPr>
              <w:t>Monitored by Council agents and direct visits by the Council or any other sources such as the EA.</w:t>
            </w:r>
          </w:p>
        </w:tc>
      </w:tr>
      <w:tr w:rsidR="00BE5D5F" w:rsidRPr="00F5655B" w14:paraId="32B988B5" w14:textId="77777777" w:rsidTr="00BE5D5F">
        <w:trPr>
          <w:cantSplit/>
          <w:trHeight w:val="572"/>
          <w:jc w:val="center"/>
        </w:trPr>
        <w:tc>
          <w:tcPr>
            <w:tcW w:w="896" w:type="dxa"/>
          </w:tcPr>
          <w:p w14:paraId="32B988AE" w14:textId="77777777" w:rsidR="00BE5D5F" w:rsidRPr="00F5655B" w:rsidRDefault="00BE5D5F" w:rsidP="00BE5D5F">
            <w:pPr>
              <w:contextualSpacing/>
              <w:rPr>
                <w:rFonts w:ascii="Arial" w:eastAsia="Calibri" w:hAnsi="Arial" w:cs="Arial"/>
                <w:sz w:val="21"/>
                <w:szCs w:val="21"/>
              </w:rPr>
            </w:pPr>
            <w:r w:rsidRPr="00F5655B">
              <w:rPr>
                <w:rFonts w:ascii="Arial" w:eastAsia="Calibri" w:hAnsi="Arial" w:cs="Arial"/>
                <w:sz w:val="21"/>
                <w:szCs w:val="21"/>
              </w:rPr>
              <w:t>7</w:t>
            </w:r>
          </w:p>
        </w:tc>
        <w:tc>
          <w:tcPr>
            <w:tcW w:w="1859" w:type="dxa"/>
            <w:shd w:val="clear" w:color="auto" w:fill="auto"/>
          </w:tcPr>
          <w:p w14:paraId="32B988AF" w14:textId="77777777" w:rsidR="00BE5D5F" w:rsidRPr="00F5655B" w:rsidRDefault="00BE5D5F" w:rsidP="00BE5D5F">
            <w:pPr>
              <w:contextualSpacing/>
              <w:rPr>
                <w:rFonts w:ascii="Arial" w:eastAsia="Calibri" w:hAnsi="Arial" w:cs="Arial"/>
                <w:sz w:val="21"/>
                <w:szCs w:val="21"/>
              </w:rPr>
            </w:pPr>
            <w:r>
              <w:rPr>
                <w:rFonts w:ascii="Arial" w:eastAsia="Calibri" w:hAnsi="Arial" w:cs="Arial"/>
                <w:sz w:val="21"/>
                <w:szCs w:val="21"/>
              </w:rPr>
              <w:t>Section6 (Specification)</w:t>
            </w:r>
          </w:p>
        </w:tc>
        <w:tc>
          <w:tcPr>
            <w:tcW w:w="3384" w:type="dxa"/>
          </w:tcPr>
          <w:p w14:paraId="32B988B0" w14:textId="77777777" w:rsidR="00BE5D5F" w:rsidRPr="00F5655B" w:rsidRDefault="00BE5D5F" w:rsidP="00BE5D5F">
            <w:pPr>
              <w:contextualSpacing/>
              <w:rPr>
                <w:rFonts w:ascii="Arial" w:eastAsia="Calibri" w:hAnsi="Arial" w:cs="Arial"/>
                <w:sz w:val="21"/>
                <w:szCs w:val="21"/>
              </w:rPr>
            </w:pPr>
            <w:r w:rsidRPr="00F5655B">
              <w:rPr>
                <w:rFonts w:ascii="Arial" w:eastAsia="Calibri" w:hAnsi="Arial" w:cs="Arial"/>
                <w:sz w:val="21"/>
                <w:szCs w:val="21"/>
              </w:rPr>
              <w:t xml:space="preserve">The </w:t>
            </w:r>
            <w:r w:rsidR="00385EF4">
              <w:rPr>
                <w:rFonts w:ascii="Arial" w:eastAsia="Calibri" w:hAnsi="Arial" w:cs="Arial"/>
                <w:sz w:val="21"/>
                <w:szCs w:val="21"/>
              </w:rPr>
              <w:t>Supplier</w:t>
            </w:r>
            <w:r w:rsidRPr="00F5655B">
              <w:rPr>
                <w:rFonts w:ascii="Arial" w:eastAsia="Calibri" w:hAnsi="Arial" w:cs="Arial"/>
                <w:sz w:val="21"/>
                <w:szCs w:val="21"/>
              </w:rPr>
              <w:t xml:space="preserve"> is required to allow the Council reasonable access to the facility (item </w:t>
            </w:r>
            <w:r>
              <w:rPr>
                <w:rFonts w:ascii="Arial" w:eastAsia="Calibri" w:hAnsi="Arial" w:cs="Arial"/>
                <w:sz w:val="21"/>
                <w:szCs w:val="21"/>
              </w:rPr>
              <w:t>6.8.2</w:t>
            </w:r>
            <w:r w:rsidRPr="00F5655B">
              <w:rPr>
                <w:rFonts w:ascii="Arial" w:eastAsia="Calibri" w:hAnsi="Arial" w:cs="Arial"/>
                <w:sz w:val="21"/>
                <w:szCs w:val="21"/>
              </w:rPr>
              <w:t>).</w:t>
            </w:r>
          </w:p>
        </w:tc>
        <w:tc>
          <w:tcPr>
            <w:tcW w:w="3186" w:type="dxa"/>
            <w:shd w:val="clear" w:color="auto" w:fill="auto"/>
          </w:tcPr>
          <w:p w14:paraId="32B988B1" w14:textId="77777777" w:rsidR="00BE5D5F" w:rsidRPr="00F5655B" w:rsidRDefault="00BE5D5F" w:rsidP="00BE5D5F">
            <w:pPr>
              <w:contextualSpacing/>
              <w:rPr>
                <w:rFonts w:ascii="Arial" w:eastAsia="Calibri" w:hAnsi="Arial" w:cs="Arial"/>
                <w:sz w:val="21"/>
                <w:szCs w:val="21"/>
              </w:rPr>
            </w:pPr>
            <w:r w:rsidRPr="00F5655B">
              <w:rPr>
                <w:rFonts w:ascii="Arial" w:eastAsia="Calibri" w:hAnsi="Arial" w:cs="Arial"/>
                <w:sz w:val="21"/>
                <w:szCs w:val="21"/>
              </w:rPr>
              <w:t xml:space="preserve">The </w:t>
            </w:r>
            <w:r w:rsidR="00385EF4">
              <w:rPr>
                <w:rFonts w:ascii="Arial" w:eastAsia="Calibri" w:hAnsi="Arial" w:cs="Arial"/>
                <w:sz w:val="21"/>
                <w:szCs w:val="21"/>
              </w:rPr>
              <w:t>Supplier</w:t>
            </w:r>
            <w:r w:rsidRPr="00F5655B">
              <w:rPr>
                <w:rFonts w:ascii="Arial" w:eastAsia="Calibri" w:hAnsi="Arial" w:cs="Arial"/>
                <w:sz w:val="21"/>
                <w:szCs w:val="21"/>
              </w:rPr>
              <w:t xml:space="preserve"> fails to allow the Council reasonable access to the facility (item </w:t>
            </w:r>
            <w:r>
              <w:rPr>
                <w:rFonts w:ascii="Arial" w:eastAsia="Calibri" w:hAnsi="Arial" w:cs="Arial"/>
                <w:sz w:val="21"/>
                <w:szCs w:val="21"/>
              </w:rPr>
              <w:t>6.8.2</w:t>
            </w:r>
            <w:r w:rsidRPr="00F5655B">
              <w:rPr>
                <w:rFonts w:ascii="Arial" w:eastAsia="Calibri" w:hAnsi="Arial" w:cs="Arial"/>
                <w:sz w:val="21"/>
                <w:szCs w:val="21"/>
              </w:rPr>
              <w:t>).</w:t>
            </w:r>
          </w:p>
        </w:tc>
        <w:tc>
          <w:tcPr>
            <w:tcW w:w="1516" w:type="dxa"/>
          </w:tcPr>
          <w:p w14:paraId="32B988B2" w14:textId="77777777" w:rsidR="00BE5D5F" w:rsidRPr="00F5655B" w:rsidRDefault="00BE5D5F" w:rsidP="00BE5D5F">
            <w:pPr>
              <w:contextualSpacing/>
              <w:rPr>
                <w:rFonts w:ascii="Arial" w:eastAsia="Calibri" w:hAnsi="Arial" w:cs="Arial"/>
                <w:sz w:val="21"/>
                <w:szCs w:val="21"/>
              </w:rPr>
            </w:pPr>
            <w:r w:rsidRPr="00F5655B">
              <w:rPr>
                <w:rFonts w:ascii="Arial" w:eastAsia="Calibri" w:hAnsi="Arial" w:cs="Arial"/>
                <w:sz w:val="21"/>
                <w:szCs w:val="21"/>
              </w:rPr>
              <w:t>0</w:t>
            </w:r>
          </w:p>
        </w:tc>
        <w:tc>
          <w:tcPr>
            <w:tcW w:w="1821" w:type="dxa"/>
          </w:tcPr>
          <w:p w14:paraId="32B988B3" w14:textId="77777777" w:rsidR="00BE5D5F" w:rsidRPr="00F5655B" w:rsidRDefault="00BE5D5F" w:rsidP="00BE5D5F">
            <w:pPr>
              <w:contextualSpacing/>
              <w:rPr>
                <w:rFonts w:ascii="Arial" w:eastAsia="Calibri" w:hAnsi="Arial" w:cs="Arial"/>
                <w:sz w:val="21"/>
                <w:szCs w:val="21"/>
              </w:rPr>
            </w:pPr>
            <w:r w:rsidRPr="00F5655B">
              <w:rPr>
                <w:rFonts w:ascii="Arial" w:eastAsia="Calibri" w:hAnsi="Arial" w:cs="Arial"/>
                <w:sz w:val="21"/>
                <w:szCs w:val="21"/>
              </w:rPr>
              <w:t>25</w:t>
            </w:r>
          </w:p>
        </w:tc>
        <w:tc>
          <w:tcPr>
            <w:tcW w:w="2883" w:type="dxa"/>
          </w:tcPr>
          <w:p w14:paraId="32B988B4" w14:textId="77777777" w:rsidR="00BE5D5F" w:rsidRPr="00F5655B" w:rsidRDefault="00BE5D5F" w:rsidP="00BE5D5F">
            <w:pPr>
              <w:contextualSpacing/>
              <w:rPr>
                <w:rFonts w:ascii="Arial" w:eastAsia="Calibri" w:hAnsi="Arial" w:cs="Arial"/>
                <w:color w:val="000000"/>
                <w:sz w:val="21"/>
                <w:szCs w:val="21"/>
                <w:lang w:eastAsia="en-GB"/>
              </w:rPr>
            </w:pPr>
            <w:r w:rsidRPr="00F5655B">
              <w:rPr>
                <w:rFonts w:ascii="Arial" w:eastAsia="Calibri" w:hAnsi="Arial" w:cs="Arial"/>
                <w:color w:val="000000"/>
                <w:sz w:val="21"/>
                <w:szCs w:val="21"/>
                <w:lang w:eastAsia="en-GB"/>
              </w:rPr>
              <w:t>Monitored by direct visits by the Council.</w:t>
            </w:r>
          </w:p>
        </w:tc>
      </w:tr>
      <w:tr w:rsidR="00BE5D5F" w:rsidRPr="00F5655B" w14:paraId="32B988BD" w14:textId="77777777" w:rsidTr="00BE5D5F">
        <w:trPr>
          <w:cantSplit/>
          <w:trHeight w:val="572"/>
          <w:jc w:val="center"/>
        </w:trPr>
        <w:tc>
          <w:tcPr>
            <w:tcW w:w="896" w:type="dxa"/>
          </w:tcPr>
          <w:p w14:paraId="32B988B6" w14:textId="77777777" w:rsidR="00BE5D5F" w:rsidRPr="00F5655B" w:rsidRDefault="00BE5D5F" w:rsidP="00BE5D5F">
            <w:pPr>
              <w:contextualSpacing/>
              <w:rPr>
                <w:rFonts w:ascii="Arial" w:eastAsia="Calibri" w:hAnsi="Arial" w:cs="Arial"/>
                <w:sz w:val="21"/>
                <w:szCs w:val="21"/>
              </w:rPr>
            </w:pPr>
            <w:r w:rsidRPr="00F5655B">
              <w:rPr>
                <w:rFonts w:ascii="Arial" w:eastAsia="Calibri" w:hAnsi="Arial" w:cs="Arial"/>
                <w:sz w:val="21"/>
                <w:szCs w:val="21"/>
              </w:rPr>
              <w:t>8</w:t>
            </w:r>
          </w:p>
        </w:tc>
        <w:tc>
          <w:tcPr>
            <w:tcW w:w="1859" w:type="dxa"/>
            <w:shd w:val="clear" w:color="auto" w:fill="auto"/>
          </w:tcPr>
          <w:p w14:paraId="32B988B7" w14:textId="77777777" w:rsidR="00BE5D5F" w:rsidRPr="00F5655B" w:rsidRDefault="00BE5D5F" w:rsidP="00BE5D5F">
            <w:pPr>
              <w:contextualSpacing/>
              <w:rPr>
                <w:rFonts w:ascii="Arial" w:eastAsia="Calibri" w:hAnsi="Arial" w:cs="Arial"/>
                <w:sz w:val="21"/>
                <w:szCs w:val="21"/>
              </w:rPr>
            </w:pPr>
            <w:r>
              <w:rPr>
                <w:rFonts w:ascii="Arial" w:eastAsia="Calibri" w:hAnsi="Arial" w:cs="Arial"/>
                <w:sz w:val="21"/>
                <w:szCs w:val="21"/>
              </w:rPr>
              <w:t>Section6 (Specification)</w:t>
            </w:r>
          </w:p>
        </w:tc>
        <w:tc>
          <w:tcPr>
            <w:tcW w:w="3384" w:type="dxa"/>
          </w:tcPr>
          <w:p w14:paraId="32B988B8" w14:textId="77777777" w:rsidR="00BE5D5F" w:rsidRPr="00F5655B" w:rsidRDefault="00BE5D5F" w:rsidP="00BE5D5F">
            <w:pPr>
              <w:contextualSpacing/>
              <w:rPr>
                <w:rFonts w:ascii="Arial" w:eastAsia="Calibri" w:hAnsi="Arial" w:cs="Arial"/>
                <w:color w:val="000000"/>
                <w:sz w:val="21"/>
                <w:szCs w:val="21"/>
              </w:rPr>
            </w:pPr>
            <w:r w:rsidRPr="00F5655B">
              <w:rPr>
                <w:rFonts w:ascii="Arial" w:eastAsia="Calibri" w:hAnsi="Arial" w:cs="Arial"/>
                <w:sz w:val="21"/>
                <w:szCs w:val="21"/>
              </w:rPr>
              <w:t xml:space="preserve">The </w:t>
            </w:r>
            <w:r w:rsidR="00385EF4">
              <w:rPr>
                <w:rFonts w:ascii="Arial" w:eastAsia="Calibri" w:hAnsi="Arial" w:cs="Arial"/>
                <w:sz w:val="21"/>
                <w:szCs w:val="21"/>
              </w:rPr>
              <w:t>Supplier</w:t>
            </w:r>
            <w:r w:rsidRPr="00F5655B">
              <w:rPr>
                <w:rFonts w:ascii="Arial" w:eastAsia="Calibri" w:hAnsi="Arial" w:cs="Arial"/>
                <w:sz w:val="21"/>
                <w:szCs w:val="21"/>
              </w:rPr>
              <w:t xml:space="preserve"> is required to allow the Council reasonable access to the "waste material" records (item </w:t>
            </w:r>
            <w:r>
              <w:rPr>
                <w:rFonts w:ascii="Arial" w:eastAsia="Calibri" w:hAnsi="Arial" w:cs="Arial"/>
                <w:sz w:val="21"/>
                <w:szCs w:val="21"/>
              </w:rPr>
              <w:t>6.12.1</w:t>
            </w:r>
            <w:r w:rsidRPr="00F5655B">
              <w:rPr>
                <w:rFonts w:ascii="Arial" w:eastAsia="Calibri" w:hAnsi="Arial" w:cs="Arial"/>
                <w:sz w:val="21"/>
                <w:szCs w:val="21"/>
              </w:rPr>
              <w:t>).</w:t>
            </w:r>
          </w:p>
        </w:tc>
        <w:tc>
          <w:tcPr>
            <w:tcW w:w="3186" w:type="dxa"/>
            <w:shd w:val="clear" w:color="auto" w:fill="auto"/>
          </w:tcPr>
          <w:p w14:paraId="32B988B9" w14:textId="77777777" w:rsidR="00BE5D5F" w:rsidRPr="00F5655B" w:rsidRDefault="00BE5D5F" w:rsidP="00BE5D5F">
            <w:pPr>
              <w:contextualSpacing/>
              <w:rPr>
                <w:rFonts w:ascii="Arial" w:eastAsia="Calibri" w:hAnsi="Arial" w:cs="Arial"/>
                <w:color w:val="000000"/>
                <w:sz w:val="21"/>
                <w:szCs w:val="21"/>
              </w:rPr>
            </w:pPr>
            <w:r w:rsidRPr="00F5655B">
              <w:rPr>
                <w:rFonts w:ascii="Arial" w:eastAsia="Calibri" w:hAnsi="Arial" w:cs="Arial"/>
                <w:sz w:val="21"/>
                <w:szCs w:val="21"/>
              </w:rPr>
              <w:t xml:space="preserve">The </w:t>
            </w:r>
            <w:r w:rsidR="00385EF4">
              <w:rPr>
                <w:rFonts w:ascii="Arial" w:eastAsia="Calibri" w:hAnsi="Arial" w:cs="Arial"/>
                <w:sz w:val="21"/>
                <w:szCs w:val="21"/>
              </w:rPr>
              <w:t>Supplier</w:t>
            </w:r>
            <w:r w:rsidRPr="00F5655B">
              <w:rPr>
                <w:rFonts w:ascii="Arial" w:eastAsia="Calibri" w:hAnsi="Arial" w:cs="Arial"/>
                <w:sz w:val="21"/>
                <w:szCs w:val="21"/>
              </w:rPr>
              <w:t xml:space="preserve"> fails to allow the Council reasonable access to the records of compost production (item </w:t>
            </w:r>
            <w:r>
              <w:rPr>
                <w:rFonts w:ascii="Arial" w:eastAsia="Calibri" w:hAnsi="Arial" w:cs="Arial"/>
                <w:sz w:val="21"/>
                <w:szCs w:val="21"/>
              </w:rPr>
              <w:t>6.12.1</w:t>
            </w:r>
            <w:r w:rsidRPr="00F5655B">
              <w:rPr>
                <w:rFonts w:ascii="Arial" w:eastAsia="Calibri" w:hAnsi="Arial" w:cs="Arial"/>
                <w:sz w:val="21"/>
                <w:szCs w:val="21"/>
              </w:rPr>
              <w:t>).</w:t>
            </w:r>
          </w:p>
        </w:tc>
        <w:tc>
          <w:tcPr>
            <w:tcW w:w="1516" w:type="dxa"/>
          </w:tcPr>
          <w:p w14:paraId="32B988BA" w14:textId="77777777" w:rsidR="00BE5D5F" w:rsidRPr="00F5655B" w:rsidRDefault="00BE5D5F" w:rsidP="00BE5D5F">
            <w:pPr>
              <w:contextualSpacing/>
              <w:rPr>
                <w:rFonts w:ascii="Arial" w:eastAsia="Calibri" w:hAnsi="Arial" w:cs="Arial"/>
                <w:color w:val="000000"/>
                <w:sz w:val="21"/>
                <w:szCs w:val="21"/>
                <w:lang w:eastAsia="en-GB"/>
              </w:rPr>
            </w:pPr>
            <w:r w:rsidRPr="00F5655B">
              <w:rPr>
                <w:rFonts w:ascii="Arial" w:eastAsia="Calibri" w:hAnsi="Arial" w:cs="Arial"/>
                <w:color w:val="000000"/>
                <w:sz w:val="21"/>
                <w:szCs w:val="21"/>
                <w:lang w:eastAsia="en-GB"/>
              </w:rPr>
              <w:t>0</w:t>
            </w:r>
          </w:p>
        </w:tc>
        <w:tc>
          <w:tcPr>
            <w:tcW w:w="1821" w:type="dxa"/>
          </w:tcPr>
          <w:p w14:paraId="32B988BB" w14:textId="77777777" w:rsidR="00BE5D5F" w:rsidRPr="00F5655B" w:rsidRDefault="00BE5D5F" w:rsidP="00BE5D5F">
            <w:pPr>
              <w:contextualSpacing/>
              <w:rPr>
                <w:rFonts w:ascii="Arial" w:eastAsia="Calibri" w:hAnsi="Arial" w:cs="Arial"/>
                <w:sz w:val="21"/>
                <w:szCs w:val="21"/>
              </w:rPr>
            </w:pPr>
            <w:r w:rsidRPr="00F5655B">
              <w:rPr>
                <w:rFonts w:ascii="Arial" w:eastAsia="Calibri" w:hAnsi="Arial" w:cs="Arial"/>
                <w:sz w:val="21"/>
                <w:szCs w:val="21"/>
              </w:rPr>
              <w:t>25</w:t>
            </w:r>
          </w:p>
        </w:tc>
        <w:tc>
          <w:tcPr>
            <w:tcW w:w="2883" w:type="dxa"/>
          </w:tcPr>
          <w:p w14:paraId="32B988BC" w14:textId="77777777" w:rsidR="00BE5D5F" w:rsidRPr="00F5655B" w:rsidRDefault="00BE5D5F" w:rsidP="00BE5D5F">
            <w:pPr>
              <w:contextualSpacing/>
              <w:rPr>
                <w:rFonts w:ascii="Arial" w:eastAsia="Calibri" w:hAnsi="Arial" w:cs="Arial"/>
                <w:color w:val="000000"/>
                <w:sz w:val="21"/>
                <w:szCs w:val="21"/>
                <w:lang w:eastAsia="en-GB"/>
              </w:rPr>
            </w:pPr>
            <w:r w:rsidRPr="00F5655B">
              <w:rPr>
                <w:rFonts w:ascii="Arial" w:eastAsia="Calibri" w:hAnsi="Arial" w:cs="Arial"/>
                <w:color w:val="000000"/>
                <w:sz w:val="21"/>
                <w:szCs w:val="21"/>
                <w:lang w:eastAsia="en-GB"/>
              </w:rPr>
              <w:t>Monitored by direct visits by the Council.</w:t>
            </w:r>
          </w:p>
        </w:tc>
      </w:tr>
    </w:tbl>
    <w:p w14:paraId="32B988BE" w14:textId="77777777" w:rsidR="00BE5D5F" w:rsidRDefault="00BE5D5F" w:rsidP="00BE5D5F">
      <w:pPr>
        <w:rPr>
          <w:rFonts w:ascii="Arial" w:hAnsi="Arial" w:cs="Arial"/>
          <w:b/>
          <w:caps/>
          <w:sz w:val="26"/>
          <w:szCs w:val="26"/>
        </w:rPr>
      </w:pPr>
      <w:r>
        <w:br w:type="page"/>
      </w:r>
    </w:p>
    <w:p w14:paraId="32B988BF" w14:textId="77777777" w:rsidR="00BE5D5F" w:rsidRPr="00CE6935" w:rsidRDefault="00BE5D5F" w:rsidP="00BE5D5F">
      <w:pPr>
        <w:pStyle w:val="BClabel"/>
      </w:pPr>
      <w:r w:rsidRPr="00CE6935">
        <w:lastRenderedPageBreak/>
        <w:t>Table 2: Performance Points and Deductions</w:t>
      </w:r>
    </w:p>
    <w:tbl>
      <w:tblPr>
        <w:tblW w:w="11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2"/>
        <w:gridCol w:w="3020"/>
        <w:gridCol w:w="4039"/>
      </w:tblGrid>
      <w:tr w:rsidR="00BE5D5F" w:rsidRPr="00B55258" w14:paraId="32B988C3" w14:textId="77777777" w:rsidTr="00572DC1">
        <w:trPr>
          <w:trHeight w:val="701"/>
          <w:jc w:val="center"/>
        </w:trPr>
        <w:tc>
          <w:tcPr>
            <w:tcW w:w="4052" w:type="dxa"/>
            <w:shd w:val="clear" w:color="auto" w:fill="BFBFBF" w:themeFill="background1" w:themeFillShade="BF"/>
            <w:vAlign w:val="center"/>
          </w:tcPr>
          <w:p w14:paraId="32B988C0" w14:textId="77777777" w:rsidR="00BE5D5F" w:rsidRPr="00B55258" w:rsidRDefault="00BE5D5F" w:rsidP="00385EF4">
            <w:pPr>
              <w:jc w:val="center"/>
              <w:rPr>
                <w:rFonts w:ascii="Arial" w:eastAsia="Calibri" w:hAnsi="Arial" w:cs="Arial"/>
                <w:b/>
                <w:sz w:val="21"/>
                <w:szCs w:val="21"/>
              </w:rPr>
            </w:pPr>
            <w:r w:rsidRPr="00B55258">
              <w:rPr>
                <w:rFonts w:ascii="Arial" w:eastAsia="Calibri" w:hAnsi="Arial" w:cs="Arial"/>
                <w:b/>
                <w:sz w:val="21"/>
                <w:szCs w:val="21"/>
              </w:rPr>
              <w:t>Performance Default Points Accrued per Month</w:t>
            </w:r>
          </w:p>
        </w:tc>
        <w:tc>
          <w:tcPr>
            <w:tcW w:w="3020" w:type="dxa"/>
            <w:shd w:val="clear" w:color="auto" w:fill="BFBFBF" w:themeFill="background1" w:themeFillShade="BF"/>
            <w:vAlign w:val="center"/>
          </w:tcPr>
          <w:p w14:paraId="32B988C1" w14:textId="77777777" w:rsidR="00BE5D5F" w:rsidRPr="00B55258" w:rsidRDefault="00BE5D5F" w:rsidP="00385EF4">
            <w:pPr>
              <w:jc w:val="center"/>
              <w:rPr>
                <w:rFonts w:ascii="Arial" w:eastAsia="Calibri" w:hAnsi="Arial" w:cs="Arial"/>
                <w:b/>
                <w:sz w:val="21"/>
                <w:szCs w:val="21"/>
              </w:rPr>
            </w:pPr>
            <w:r w:rsidRPr="00B55258">
              <w:rPr>
                <w:rFonts w:ascii="Arial" w:eastAsia="Calibri" w:hAnsi="Arial" w:cs="Arial"/>
                <w:b/>
                <w:sz w:val="21"/>
                <w:szCs w:val="21"/>
              </w:rPr>
              <w:t>Financial Deduction to be Applied</w:t>
            </w:r>
          </w:p>
        </w:tc>
        <w:tc>
          <w:tcPr>
            <w:tcW w:w="4039" w:type="dxa"/>
            <w:shd w:val="clear" w:color="auto" w:fill="BFBFBF" w:themeFill="background1" w:themeFillShade="BF"/>
            <w:vAlign w:val="center"/>
          </w:tcPr>
          <w:p w14:paraId="32B988C2" w14:textId="77777777" w:rsidR="00BE5D5F" w:rsidRPr="00B55258" w:rsidRDefault="00BE5D5F" w:rsidP="00385EF4">
            <w:pPr>
              <w:jc w:val="center"/>
              <w:rPr>
                <w:rFonts w:ascii="Arial" w:eastAsia="Calibri" w:hAnsi="Arial" w:cs="Arial"/>
                <w:b/>
                <w:sz w:val="21"/>
                <w:szCs w:val="21"/>
              </w:rPr>
            </w:pPr>
            <w:r w:rsidRPr="00B55258">
              <w:rPr>
                <w:rFonts w:ascii="Arial" w:eastAsia="Calibri" w:hAnsi="Arial" w:cs="Arial"/>
                <w:b/>
                <w:sz w:val="21"/>
                <w:szCs w:val="21"/>
              </w:rPr>
              <w:t>Additional Sanction</w:t>
            </w:r>
          </w:p>
        </w:tc>
      </w:tr>
      <w:tr w:rsidR="00BE5D5F" w:rsidRPr="00B55258" w14:paraId="32B988C7" w14:textId="77777777" w:rsidTr="00572DC1">
        <w:trPr>
          <w:trHeight w:val="495"/>
          <w:jc w:val="center"/>
        </w:trPr>
        <w:tc>
          <w:tcPr>
            <w:tcW w:w="4052" w:type="dxa"/>
            <w:shd w:val="clear" w:color="auto" w:fill="auto"/>
            <w:vAlign w:val="center"/>
          </w:tcPr>
          <w:p w14:paraId="32B988C4" w14:textId="77777777" w:rsidR="00BE5D5F" w:rsidRPr="00B55258" w:rsidRDefault="00BE5D5F" w:rsidP="00572DC1">
            <w:pPr>
              <w:jc w:val="center"/>
              <w:rPr>
                <w:rFonts w:ascii="Arial" w:eastAsia="Calibri" w:hAnsi="Arial" w:cs="Arial"/>
                <w:sz w:val="21"/>
                <w:szCs w:val="21"/>
              </w:rPr>
            </w:pPr>
            <w:r w:rsidRPr="00B55258">
              <w:rPr>
                <w:rFonts w:ascii="Arial" w:eastAsia="Calibri" w:hAnsi="Arial" w:cs="Arial"/>
                <w:sz w:val="21"/>
                <w:szCs w:val="21"/>
              </w:rPr>
              <w:t>0</w:t>
            </w:r>
          </w:p>
        </w:tc>
        <w:tc>
          <w:tcPr>
            <w:tcW w:w="3020" w:type="dxa"/>
            <w:shd w:val="clear" w:color="auto" w:fill="auto"/>
            <w:vAlign w:val="center"/>
          </w:tcPr>
          <w:p w14:paraId="32B988C5" w14:textId="77777777" w:rsidR="00BE5D5F" w:rsidRPr="00B55258" w:rsidRDefault="00BE5D5F" w:rsidP="00572DC1">
            <w:pPr>
              <w:jc w:val="right"/>
              <w:rPr>
                <w:rFonts w:ascii="Arial" w:eastAsia="Calibri" w:hAnsi="Arial" w:cs="Arial"/>
                <w:sz w:val="21"/>
                <w:szCs w:val="21"/>
              </w:rPr>
            </w:pPr>
            <w:r w:rsidRPr="00B55258">
              <w:rPr>
                <w:rFonts w:ascii="Arial" w:eastAsia="Calibri" w:hAnsi="Arial" w:cs="Arial"/>
                <w:sz w:val="21"/>
                <w:szCs w:val="21"/>
              </w:rPr>
              <w:t>£0</w:t>
            </w:r>
          </w:p>
        </w:tc>
        <w:tc>
          <w:tcPr>
            <w:tcW w:w="4039" w:type="dxa"/>
            <w:shd w:val="clear" w:color="auto" w:fill="auto"/>
            <w:vAlign w:val="center"/>
          </w:tcPr>
          <w:p w14:paraId="32B988C6" w14:textId="77777777" w:rsidR="00BE5D5F" w:rsidRPr="00B55258" w:rsidRDefault="00BE5D5F" w:rsidP="00385EF4">
            <w:pPr>
              <w:jc w:val="center"/>
              <w:rPr>
                <w:rFonts w:ascii="Arial" w:eastAsia="Calibri" w:hAnsi="Arial" w:cs="Arial"/>
                <w:sz w:val="21"/>
                <w:szCs w:val="21"/>
              </w:rPr>
            </w:pPr>
            <w:r w:rsidRPr="00B55258">
              <w:rPr>
                <w:rFonts w:ascii="Arial" w:eastAsia="Calibri" w:hAnsi="Arial" w:cs="Arial"/>
                <w:sz w:val="21"/>
                <w:szCs w:val="21"/>
              </w:rPr>
              <w:t>None.</w:t>
            </w:r>
          </w:p>
        </w:tc>
      </w:tr>
      <w:tr w:rsidR="00BE5D5F" w:rsidRPr="00B55258" w14:paraId="32B988CB" w14:textId="77777777" w:rsidTr="00572DC1">
        <w:trPr>
          <w:trHeight w:val="983"/>
          <w:jc w:val="center"/>
        </w:trPr>
        <w:tc>
          <w:tcPr>
            <w:tcW w:w="4052" w:type="dxa"/>
            <w:shd w:val="clear" w:color="auto" w:fill="auto"/>
            <w:vAlign w:val="center"/>
          </w:tcPr>
          <w:p w14:paraId="32B988C8" w14:textId="77777777" w:rsidR="00BE5D5F" w:rsidRPr="00B55258" w:rsidRDefault="00BE5D5F" w:rsidP="00572DC1">
            <w:pPr>
              <w:jc w:val="center"/>
              <w:rPr>
                <w:rFonts w:ascii="Arial" w:eastAsia="Calibri" w:hAnsi="Arial" w:cs="Arial"/>
                <w:sz w:val="21"/>
                <w:szCs w:val="21"/>
              </w:rPr>
            </w:pPr>
            <w:r w:rsidRPr="00B55258">
              <w:rPr>
                <w:rFonts w:ascii="Arial" w:eastAsia="Calibri" w:hAnsi="Arial" w:cs="Arial"/>
                <w:sz w:val="21"/>
                <w:szCs w:val="21"/>
              </w:rPr>
              <w:t>100</w:t>
            </w:r>
          </w:p>
        </w:tc>
        <w:tc>
          <w:tcPr>
            <w:tcW w:w="3020" w:type="dxa"/>
            <w:shd w:val="clear" w:color="auto" w:fill="auto"/>
            <w:vAlign w:val="center"/>
          </w:tcPr>
          <w:p w14:paraId="32B988C9" w14:textId="77777777" w:rsidR="00BE5D5F" w:rsidRPr="00B55258" w:rsidRDefault="00BE5D5F" w:rsidP="00572DC1">
            <w:pPr>
              <w:jc w:val="right"/>
              <w:rPr>
                <w:rFonts w:ascii="Arial" w:eastAsia="Calibri" w:hAnsi="Arial" w:cs="Arial"/>
                <w:sz w:val="21"/>
                <w:szCs w:val="21"/>
              </w:rPr>
            </w:pPr>
            <w:r w:rsidRPr="00B55258">
              <w:rPr>
                <w:rFonts w:ascii="Arial" w:eastAsia="Calibri" w:hAnsi="Arial" w:cs="Arial"/>
                <w:sz w:val="21"/>
                <w:szCs w:val="21"/>
              </w:rPr>
              <w:t>£500</w:t>
            </w:r>
          </w:p>
        </w:tc>
        <w:tc>
          <w:tcPr>
            <w:tcW w:w="4039" w:type="dxa"/>
            <w:shd w:val="clear" w:color="auto" w:fill="auto"/>
            <w:vAlign w:val="center"/>
          </w:tcPr>
          <w:p w14:paraId="32B988CA" w14:textId="77777777" w:rsidR="00BE5D5F" w:rsidRPr="00B55258" w:rsidRDefault="00BE5D5F" w:rsidP="00385EF4">
            <w:pPr>
              <w:jc w:val="center"/>
              <w:rPr>
                <w:rFonts w:ascii="Arial" w:eastAsia="Calibri" w:hAnsi="Arial" w:cs="Arial"/>
                <w:sz w:val="21"/>
                <w:szCs w:val="21"/>
              </w:rPr>
            </w:pPr>
            <w:r w:rsidRPr="00B55258">
              <w:rPr>
                <w:rFonts w:ascii="Arial" w:eastAsia="Calibri" w:hAnsi="Arial" w:cs="Arial"/>
                <w:sz w:val="21"/>
                <w:szCs w:val="21"/>
              </w:rPr>
              <w:t>Financial penalty may be waived at Council sole discretion for first occurrence.</w:t>
            </w:r>
          </w:p>
        </w:tc>
      </w:tr>
      <w:tr w:rsidR="00BE5D5F" w:rsidRPr="00B55258" w14:paraId="32B988CF" w14:textId="77777777" w:rsidTr="00572DC1">
        <w:trPr>
          <w:trHeight w:val="1124"/>
          <w:jc w:val="center"/>
        </w:trPr>
        <w:tc>
          <w:tcPr>
            <w:tcW w:w="4052" w:type="dxa"/>
            <w:shd w:val="clear" w:color="auto" w:fill="auto"/>
            <w:vAlign w:val="center"/>
          </w:tcPr>
          <w:p w14:paraId="32B988CC" w14:textId="77777777" w:rsidR="00BE5D5F" w:rsidRPr="00B55258" w:rsidRDefault="00BE5D5F" w:rsidP="00572DC1">
            <w:pPr>
              <w:jc w:val="center"/>
              <w:rPr>
                <w:rFonts w:ascii="Arial" w:eastAsia="Calibri" w:hAnsi="Arial" w:cs="Arial"/>
                <w:sz w:val="21"/>
                <w:szCs w:val="21"/>
              </w:rPr>
            </w:pPr>
            <w:r w:rsidRPr="00B55258">
              <w:rPr>
                <w:rFonts w:ascii="Arial" w:eastAsia="Calibri" w:hAnsi="Arial" w:cs="Arial"/>
                <w:sz w:val="21"/>
                <w:szCs w:val="21"/>
              </w:rPr>
              <w:t>200</w:t>
            </w:r>
          </w:p>
        </w:tc>
        <w:tc>
          <w:tcPr>
            <w:tcW w:w="3020" w:type="dxa"/>
            <w:shd w:val="clear" w:color="auto" w:fill="auto"/>
            <w:vAlign w:val="center"/>
          </w:tcPr>
          <w:p w14:paraId="32B988CD" w14:textId="77777777" w:rsidR="00BE5D5F" w:rsidRPr="00B55258" w:rsidRDefault="00BE5D5F" w:rsidP="00572DC1">
            <w:pPr>
              <w:jc w:val="right"/>
              <w:rPr>
                <w:rFonts w:ascii="Arial" w:eastAsia="Calibri" w:hAnsi="Arial" w:cs="Arial"/>
                <w:sz w:val="21"/>
                <w:szCs w:val="21"/>
              </w:rPr>
            </w:pPr>
            <w:r w:rsidRPr="00B55258">
              <w:rPr>
                <w:rFonts w:ascii="Arial" w:eastAsia="Calibri" w:hAnsi="Arial" w:cs="Arial"/>
                <w:sz w:val="21"/>
                <w:szCs w:val="21"/>
              </w:rPr>
              <w:t>£1000</w:t>
            </w:r>
          </w:p>
        </w:tc>
        <w:tc>
          <w:tcPr>
            <w:tcW w:w="4039" w:type="dxa"/>
            <w:shd w:val="clear" w:color="auto" w:fill="auto"/>
            <w:vAlign w:val="center"/>
          </w:tcPr>
          <w:p w14:paraId="32B988CE" w14:textId="77777777" w:rsidR="00BE5D5F" w:rsidRPr="00B55258" w:rsidRDefault="00385EF4" w:rsidP="00385EF4">
            <w:pPr>
              <w:jc w:val="center"/>
              <w:rPr>
                <w:rFonts w:ascii="Arial" w:eastAsia="Calibri" w:hAnsi="Arial" w:cs="Arial"/>
                <w:sz w:val="21"/>
                <w:szCs w:val="21"/>
              </w:rPr>
            </w:pPr>
            <w:r>
              <w:rPr>
                <w:rFonts w:ascii="Arial" w:eastAsia="Calibri" w:hAnsi="Arial" w:cs="Arial"/>
                <w:sz w:val="21"/>
                <w:szCs w:val="21"/>
              </w:rPr>
              <w:t>Supplier</w:t>
            </w:r>
            <w:r w:rsidR="00BE5D5F" w:rsidRPr="00B55258">
              <w:rPr>
                <w:rFonts w:ascii="Arial" w:eastAsia="Calibri" w:hAnsi="Arial" w:cs="Arial"/>
                <w:sz w:val="21"/>
                <w:szCs w:val="21"/>
              </w:rPr>
              <w:t xml:space="preserve"> shall be referred to the Remediation Plan Process in accordance with Clause H7</w:t>
            </w:r>
          </w:p>
        </w:tc>
      </w:tr>
      <w:tr w:rsidR="00BE5D5F" w:rsidRPr="00B55258" w14:paraId="32B988D3" w14:textId="77777777" w:rsidTr="00572DC1">
        <w:trPr>
          <w:trHeight w:val="1127"/>
          <w:jc w:val="center"/>
        </w:trPr>
        <w:tc>
          <w:tcPr>
            <w:tcW w:w="4052" w:type="dxa"/>
            <w:shd w:val="clear" w:color="auto" w:fill="auto"/>
            <w:vAlign w:val="center"/>
          </w:tcPr>
          <w:p w14:paraId="32B988D0" w14:textId="77777777" w:rsidR="00BE5D5F" w:rsidRPr="00B55258" w:rsidRDefault="00BE5D5F" w:rsidP="00572DC1">
            <w:pPr>
              <w:jc w:val="center"/>
              <w:rPr>
                <w:rFonts w:ascii="Arial" w:eastAsia="Calibri" w:hAnsi="Arial" w:cs="Arial"/>
                <w:sz w:val="21"/>
                <w:szCs w:val="21"/>
              </w:rPr>
            </w:pPr>
            <w:r w:rsidRPr="00B55258">
              <w:rPr>
                <w:rFonts w:ascii="Arial" w:eastAsia="Calibri" w:hAnsi="Arial" w:cs="Arial"/>
                <w:sz w:val="21"/>
                <w:szCs w:val="21"/>
              </w:rPr>
              <w:t>300</w:t>
            </w:r>
          </w:p>
        </w:tc>
        <w:tc>
          <w:tcPr>
            <w:tcW w:w="3020" w:type="dxa"/>
            <w:shd w:val="clear" w:color="auto" w:fill="auto"/>
            <w:vAlign w:val="center"/>
          </w:tcPr>
          <w:p w14:paraId="32B988D1" w14:textId="77777777" w:rsidR="00BE5D5F" w:rsidRPr="00B55258" w:rsidRDefault="00BE5D5F" w:rsidP="00572DC1">
            <w:pPr>
              <w:jc w:val="right"/>
              <w:rPr>
                <w:rFonts w:ascii="Arial" w:eastAsia="Calibri" w:hAnsi="Arial" w:cs="Arial"/>
                <w:sz w:val="21"/>
                <w:szCs w:val="21"/>
              </w:rPr>
            </w:pPr>
            <w:r w:rsidRPr="00B55258">
              <w:rPr>
                <w:rFonts w:ascii="Arial" w:eastAsia="Calibri" w:hAnsi="Arial" w:cs="Arial"/>
                <w:sz w:val="21"/>
                <w:szCs w:val="21"/>
              </w:rPr>
              <w:t>£1500</w:t>
            </w:r>
          </w:p>
        </w:tc>
        <w:tc>
          <w:tcPr>
            <w:tcW w:w="4039" w:type="dxa"/>
            <w:shd w:val="clear" w:color="auto" w:fill="auto"/>
            <w:vAlign w:val="center"/>
          </w:tcPr>
          <w:p w14:paraId="32B988D2" w14:textId="77777777" w:rsidR="00BE5D5F" w:rsidRPr="00B55258" w:rsidRDefault="00385EF4" w:rsidP="00385EF4">
            <w:pPr>
              <w:jc w:val="center"/>
              <w:rPr>
                <w:rFonts w:ascii="Arial" w:eastAsia="Calibri" w:hAnsi="Arial" w:cs="Arial"/>
                <w:sz w:val="21"/>
                <w:szCs w:val="21"/>
              </w:rPr>
            </w:pPr>
            <w:r>
              <w:rPr>
                <w:rFonts w:ascii="Arial" w:eastAsia="Calibri" w:hAnsi="Arial" w:cs="Arial"/>
                <w:sz w:val="21"/>
                <w:szCs w:val="21"/>
              </w:rPr>
              <w:t>Supplier</w:t>
            </w:r>
            <w:r w:rsidR="00BE5D5F" w:rsidRPr="00B55258">
              <w:rPr>
                <w:rFonts w:ascii="Arial" w:eastAsia="Calibri" w:hAnsi="Arial" w:cs="Arial"/>
                <w:sz w:val="21"/>
                <w:szCs w:val="21"/>
              </w:rPr>
              <w:t xml:space="preserve"> Shall be referred to the Remediation Plan Process </w:t>
            </w:r>
            <w:r w:rsidR="00BE5D5F">
              <w:rPr>
                <w:rFonts w:ascii="Arial" w:eastAsia="Calibri" w:hAnsi="Arial" w:cs="Arial"/>
                <w:sz w:val="21"/>
                <w:szCs w:val="21"/>
              </w:rPr>
              <w:t>in accordance with Clause H7A.</w:t>
            </w:r>
          </w:p>
        </w:tc>
      </w:tr>
    </w:tbl>
    <w:p w14:paraId="32B988D4" w14:textId="77777777" w:rsidR="00BE5D5F" w:rsidRPr="00CE6935" w:rsidRDefault="00BE5D5F" w:rsidP="00BE5D5F">
      <w:pPr>
        <w:rPr>
          <w:rFonts w:ascii="Arial" w:hAnsi="Arial" w:cs="Arial"/>
          <w:sz w:val="26"/>
          <w:szCs w:val="26"/>
        </w:rPr>
      </w:pPr>
    </w:p>
    <w:p w14:paraId="32B988D5" w14:textId="77777777" w:rsidR="00607993" w:rsidRDefault="00607993" w:rsidP="00607993">
      <w:pPr>
        <w:rPr>
          <w:rFonts w:ascii="Arial" w:hAnsi="Arial" w:cs="Arial"/>
          <w:sz w:val="26"/>
          <w:szCs w:val="26"/>
        </w:rPr>
        <w:sectPr w:rsidR="00607993" w:rsidSect="00094BF3">
          <w:pgSz w:w="16838" w:h="11906" w:orient="landscape"/>
          <w:pgMar w:top="1440" w:right="1440" w:bottom="1440" w:left="1440" w:header="720" w:footer="505" w:gutter="0"/>
          <w:cols w:space="720"/>
          <w:docGrid w:linePitch="272"/>
        </w:sectPr>
      </w:pPr>
    </w:p>
    <w:p w14:paraId="32B988D6" w14:textId="77777777" w:rsidR="00CF1287" w:rsidRPr="00CE6935" w:rsidRDefault="00154C06" w:rsidP="00CF1287">
      <w:pPr>
        <w:pStyle w:val="BCTITLE"/>
      </w:pPr>
      <w:r>
        <w:rPr>
          <w:caps w:val="0"/>
        </w:rPr>
        <w:lastRenderedPageBreak/>
        <w:t>PAYMENT MECHANISM</w:t>
      </w:r>
    </w:p>
    <w:p w14:paraId="32B988D7" w14:textId="77777777" w:rsidR="00CF1287" w:rsidRDefault="00CF1287" w:rsidP="00CF1287">
      <w:pPr>
        <w:pStyle w:val="BCLIST1"/>
      </w:pPr>
      <w:r w:rsidRPr="00CE6935">
        <w:t xml:space="preserve">The Service Charges shall be as </w:t>
      </w:r>
      <w:r w:rsidR="0039249F">
        <w:t>follows:</w:t>
      </w:r>
    </w:p>
    <w:tbl>
      <w:tblPr>
        <w:tblStyle w:val="TableGrid"/>
        <w:tblW w:w="83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1418"/>
        <w:gridCol w:w="426"/>
        <w:gridCol w:w="1417"/>
        <w:gridCol w:w="425"/>
        <w:gridCol w:w="567"/>
        <w:gridCol w:w="1778"/>
        <w:gridCol w:w="567"/>
        <w:gridCol w:w="1307"/>
      </w:tblGrid>
      <w:tr w:rsidR="00FE6EE6" w14:paraId="32B988E1" w14:textId="77777777" w:rsidTr="00572DC1">
        <w:trPr>
          <w:trHeight w:val="1519"/>
          <w:jc w:val="center"/>
        </w:trPr>
        <w:tc>
          <w:tcPr>
            <w:tcW w:w="425" w:type="dxa"/>
            <w:vAlign w:val="center"/>
          </w:tcPr>
          <w:p w14:paraId="32B988D8" w14:textId="77777777" w:rsidR="00FE6EE6" w:rsidRPr="00607993" w:rsidRDefault="00FE6EE6" w:rsidP="001A6403">
            <w:pPr>
              <w:pStyle w:val="BCLIST1"/>
              <w:numPr>
                <w:ilvl w:val="0"/>
                <w:numId w:val="0"/>
              </w:numPr>
              <w:spacing w:after="0"/>
              <w:rPr>
                <w:sz w:val="60"/>
                <w:szCs w:val="60"/>
              </w:rPr>
            </w:pPr>
            <w:r w:rsidRPr="00607993">
              <w:rPr>
                <w:sz w:val="60"/>
                <w:szCs w:val="60"/>
              </w:rPr>
              <w:t>(</w:t>
            </w:r>
          </w:p>
        </w:tc>
        <w:tc>
          <w:tcPr>
            <w:tcW w:w="1418" w:type="dxa"/>
            <w:vAlign w:val="center"/>
          </w:tcPr>
          <w:p w14:paraId="32B988D9" w14:textId="77777777" w:rsidR="00FE6EE6" w:rsidRDefault="00FE6EE6" w:rsidP="001A6403">
            <w:pPr>
              <w:pStyle w:val="BCLIST1"/>
              <w:numPr>
                <w:ilvl w:val="0"/>
                <w:numId w:val="0"/>
              </w:numPr>
              <w:spacing w:after="0"/>
            </w:pPr>
            <w:r>
              <w:t xml:space="preserve">Gate fee submitted through </w:t>
            </w:r>
            <w:r w:rsidR="00E46A7A">
              <w:t>Call-off</w:t>
            </w:r>
            <w:r>
              <w:t xml:space="preserve"> document</w:t>
            </w:r>
          </w:p>
        </w:tc>
        <w:tc>
          <w:tcPr>
            <w:tcW w:w="426" w:type="dxa"/>
            <w:vAlign w:val="center"/>
          </w:tcPr>
          <w:p w14:paraId="32B988DA" w14:textId="77777777" w:rsidR="00FE6EE6" w:rsidRPr="001A6403" w:rsidRDefault="00FE6EE6" w:rsidP="001A6403">
            <w:pPr>
              <w:pStyle w:val="BCLIST1"/>
              <w:numPr>
                <w:ilvl w:val="0"/>
                <w:numId w:val="0"/>
              </w:numPr>
              <w:spacing w:after="0"/>
              <w:rPr>
                <w:sz w:val="50"/>
                <w:szCs w:val="50"/>
              </w:rPr>
            </w:pPr>
            <w:r w:rsidRPr="001A6403">
              <w:rPr>
                <w:sz w:val="50"/>
                <w:szCs w:val="50"/>
              </w:rPr>
              <w:t>x</w:t>
            </w:r>
          </w:p>
        </w:tc>
        <w:tc>
          <w:tcPr>
            <w:tcW w:w="1417" w:type="dxa"/>
            <w:vAlign w:val="center"/>
          </w:tcPr>
          <w:p w14:paraId="32B988DB" w14:textId="77777777" w:rsidR="00FE6EE6" w:rsidRDefault="00FE6EE6" w:rsidP="000204CE">
            <w:pPr>
              <w:pStyle w:val="BCLIST1"/>
              <w:numPr>
                <w:ilvl w:val="0"/>
                <w:numId w:val="0"/>
              </w:numPr>
              <w:spacing w:after="0"/>
            </w:pPr>
            <w:r>
              <w:t xml:space="preserve">Weight of </w:t>
            </w:r>
            <w:r w:rsidR="000204CE">
              <w:t>Waste Material</w:t>
            </w:r>
            <w:r>
              <w:t xml:space="preserve"> received through month</w:t>
            </w:r>
          </w:p>
        </w:tc>
        <w:tc>
          <w:tcPr>
            <w:tcW w:w="425" w:type="dxa"/>
            <w:vAlign w:val="center"/>
          </w:tcPr>
          <w:p w14:paraId="32B988DC" w14:textId="77777777" w:rsidR="00FE6EE6" w:rsidRPr="00607993" w:rsidRDefault="00FE6EE6" w:rsidP="001A6403">
            <w:pPr>
              <w:pStyle w:val="BCLIST1"/>
              <w:numPr>
                <w:ilvl w:val="0"/>
                <w:numId w:val="0"/>
              </w:numPr>
              <w:spacing w:after="0"/>
              <w:jc w:val="right"/>
              <w:rPr>
                <w:sz w:val="60"/>
                <w:szCs w:val="60"/>
              </w:rPr>
            </w:pPr>
            <w:r w:rsidRPr="00607993">
              <w:rPr>
                <w:sz w:val="60"/>
                <w:szCs w:val="60"/>
              </w:rPr>
              <w:t>)</w:t>
            </w:r>
          </w:p>
        </w:tc>
        <w:tc>
          <w:tcPr>
            <w:tcW w:w="567" w:type="dxa"/>
            <w:vAlign w:val="center"/>
          </w:tcPr>
          <w:p w14:paraId="32B988DD" w14:textId="77777777" w:rsidR="00FE6EE6" w:rsidRPr="00607993" w:rsidRDefault="00FE6EE6" w:rsidP="001A6403">
            <w:pPr>
              <w:pStyle w:val="BCLIST1"/>
              <w:numPr>
                <w:ilvl w:val="0"/>
                <w:numId w:val="0"/>
              </w:numPr>
              <w:rPr>
                <w:sz w:val="60"/>
                <w:szCs w:val="60"/>
              </w:rPr>
            </w:pPr>
            <w:r w:rsidRPr="00607993">
              <w:rPr>
                <w:sz w:val="60"/>
                <w:szCs w:val="60"/>
              </w:rPr>
              <w:t>-</w:t>
            </w:r>
          </w:p>
        </w:tc>
        <w:tc>
          <w:tcPr>
            <w:tcW w:w="1778" w:type="dxa"/>
            <w:vAlign w:val="center"/>
          </w:tcPr>
          <w:p w14:paraId="32B988DE" w14:textId="77777777" w:rsidR="00FE6EE6" w:rsidRDefault="00572DC1" w:rsidP="00572DC1">
            <w:pPr>
              <w:pStyle w:val="BCLIST1"/>
              <w:numPr>
                <w:ilvl w:val="0"/>
                <w:numId w:val="0"/>
              </w:numPr>
              <w:spacing w:after="0"/>
            </w:pPr>
            <w:r>
              <w:t xml:space="preserve">Total Performance </w:t>
            </w:r>
            <w:r w:rsidR="00FE6EE6" w:rsidRPr="00FE6EE6">
              <w:t>Deduction</w:t>
            </w:r>
            <w:r>
              <w:t>s</w:t>
            </w:r>
            <w:r w:rsidR="00FE6EE6" w:rsidRPr="00FE6EE6">
              <w:t xml:space="preserve"> to be Applied</w:t>
            </w:r>
          </w:p>
        </w:tc>
        <w:tc>
          <w:tcPr>
            <w:tcW w:w="567" w:type="dxa"/>
            <w:vAlign w:val="center"/>
          </w:tcPr>
          <w:p w14:paraId="32B988DF" w14:textId="77777777" w:rsidR="00FE6EE6" w:rsidRPr="00607993" w:rsidRDefault="00FE6EE6" w:rsidP="001A6403">
            <w:pPr>
              <w:pStyle w:val="BCLIST1"/>
              <w:numPr>
                <w:ilvl w:val="0"/>
                <w:numId w:val="0"/>
              </w:numPr>
              <w:spacing w:after="0"/>
              <w:rPr>
                <w:sz w:val="60"/>
                <w:szCs w:val="60"/>
              </w:rPr>
            </w:pPr>
            <w:r w:rsidRPr="00607993">
              <w:rPr>
                <w:sz w:val="60"/>
                <w:szCs w:val="60"/>
              </w:rPr>
              <w:t>=</w:t>
            </w:r>
          </w:p>
        </w:tc>
        <w:tc>
          <w:tcPr>
            <w:tcW w:w="1307" w:type="dxa"/>
            <w:vAlign w:val="center"/>
          </w:tcPr>
          <w:p w14:paraId="32B988E0" w14:textId="77777777" w:rsidR="00FE6EE6" w:rsidRPr="00FE6EE6" w:rsidRDefault="00FE6EE6" w:rsidP="00FE6EE6">
            <w:pPr>
              <w:pStyle w:val="BCLIST1"/>
              <w:numPr>
                <w:ilvl w:val="0"/>
                <w:numId w:val="0"/>
              </w:numPr>
              <w:spacing w:after="0"/>
            </w:pPr>
            <w:r w:rsidRPr="00FE6EE6">
              <w:t>Ser</w:t>
            </w:r>
            <w:r>
              <w:t>vice charge for month</w:t>
            </w:r>
          </w:p>
        </w:tc>
      </w:tr>
    </w:tbl>
    <w:p w14:paraId="32B988E2" w14:textId="77777777" w:rsidR="00CF1287" w:rsidRPr="00CE6935" w:rsidRDefault="00CF1287" w:rsidP="001A6403">
      <w:pPr>
        <w:pStyle w:val="BCLIST1"/>
        <w:spacing w:before="200"/>
        <w:ind w:left="1587" w:hanging="1230"/>
      </w:pPr>
      <w:r w:rsidRPr="00CE6935">
        <w:t xml:space="preserve">The </w:t>
      </w:r>
      <w:r w:rsidR="00801F8C">
        <w:t>s</w:t>
      </w:r>
      <w:r w:rsidR="00142CEC">
        <w:t>upplier</w:t>
      </w:r>
      <w:r w:rsidRPr="00CE6935">
        <w:t xml:space="preserve"> shall submit an invoice to the Council in respect of the Services rendered on a Monthly basis in arrears and not later than the last day of </w:t>
      </w:r>
      <w:r>
        <w:t>each relevant calendar Month.</w:t>
      </w:r>
    </w:p>
    <w:p w14:paraId="32B988E3" w14:textId="77777777" w:rsidR="00CF1287" w:rsidRPr="00CE6935" w:rsidRDefault="00CF1287" w:rsidP="00182C6B">
      <w:pPr>
        <w:pStyle w:val="BCLIST1"/>
      </w:pPr>
      <w:r w:rsidRPr="00CE6935">
        <w:t xml:space="preserve">Each invoice shall be addressed to </w:t>
      </w:r>
      <w:r w:rsidR="00FB6726">
        <w:t>LCC</w:t>
      </w:r>
      <w:r w:rsidRPr="00CE6935">
        <w:t xml:space="preserve"> and be submitted</w:t>
      </w:r>
      <w:r w:rsidR="00182C6B">
        <w:t xml:space="preserve"> via email</w:t>
      </w:r>
      <w:r w:rsidRPr="00CE6935">
        <w:t xml:space="preserve"> to</w:t>
      </w:r>
      <w:r w:rsidR="00730C49">
        <w:t xml:space="preserve"> </w:t>
      </w:r>
      <w:hyperlink r:id="rId15" w:history="1">
        <w:r w:rsidR="00730C49" w:rsidRPr="002B19A8">
          <w:rPr>
            <w:rStyle w:val="Hyperlink"/>
          </w:rPr>
          <w:t>Dev_HouseholdWaste@lincolnshire.gov.uk</w:t>
        </w:r>
      </w:hyperlink>
      <w:r w:rsidR="00182C6B">
        <w:t xml:space="preserve"> </w:t>
      </w:r>
      <w:r w:rsidRPr="00CE6935">
        <w:t>or any other address as the Council may no</w:t>
      </w:r>
      <w:r>
        <w:t xml:space="preserve">tify the </w:t>
      </w:r>
      <w:r w:rsidR="00801F8C">
        <w:t>s</w:t>
      </w:r>
      <w:r w:rsidR="00142CEC">
        <w:t>upplier</w:t>
      </w:r>
      <w:r>
        <w:t xml:space="preserve"> in writing.</w:t>
      </w:r>
    </w:p>
    <w:p w14:paraId="32B988E4" w14:textId="77777777" w:rsidR="00CF1287" w:rsidRPr="00CE6935" w:rsidRDefault="00CF1287" w:rsidP="00CF1287">
      <w:pPr>
        <w:pStyle w:val="BCLIST1"/>
      </w:pPr>
      <w:r w:rsidRPr="00CE6935">
        <w:t xml:space="preserve">The </w:t>
      </w:r>
      <w:r w:rsidR="00801F8C">
        <w:t>s</w:t>
      </w:r>
      <w:r w:rsidR="00142CEC">
        <w:t>upplier</w:t>
      </w:r>
      <w:r w:rsidRPr="00CE6935">
        <w:t xml:space="preserve"> shall supply evidence to the Council to support the invoice and must be submitted to the </w:t>
      </w:r>
      <w:r w:rsidR="004E24FF">
        <w:t>above address</w:t>
      </w:r>
      <w:r w:rsidRPr="00CE6935">
        <w:t xml:space="preserve">. The Council may request any further information it may require </w:t>
      </w:r>
      <w:proofErr w:type="gramStart"/>
      <w:r w:rsidRPr="00CE6935">
        <w:t>in order to</w:t>
      </w:r>
      <w:proofErr w:type="gramEnd"/>
      <w:r w:rsidRPr="00CE6935">
        <w:t xml:space="preserve"> satisfy itself that the amount claimed under the invoice is properly due and payable in respect of Services properly delivered in accordance with th</w:t>
      </w:r>
      <w:r>
        <w:t>e requirements of the Contract.</w:t>
      </w:r>
    </w:p>
    <w:p w14:paraId="32B988E5" w14:textId="77777777" w:rsidR="00CF1287" w:rsidRPr="00CE6935" w:rsidRDefault="00CF1287" w:rsidP="00CF1287">
      <w:pPr>
        <w:pStyle w:val="BCLIST1"/>
      </w:pPr>
      <w:r w:rsidRPr="00CE6935">
        <w:t xml:space="preserve">The Council shall pay each invoice within </w:t>
      </w:r>
      <w:proofErr w:type="gramStart"/>
      <w:r w:rsidRPr="00CE6935">
        <w:t>twenty eight</w:t>
      </w:r>
      <w:proofErr w:type="gramEnd"/>
      <w:r w:rsidRPr="00CE6935">
        <w:t xml:space="preserve"> (28) days of receipt of an invoice that complies with the requirements set out in this Schedule.</w:t>
      </w:r>
    </w:p>
    <w:p w14:paraId="32B988E6" w14:textId="77777777" w:rsidR="00CF1287" w:rsidRPr="00CE6935" w:rsidRDefault="00CF1287" w:rsidP="00CF1287">
      <w:pPr>
        <w:pStyle w:val="BCLIST1"/>
      </w:pPr>
      <w:r w:rsidRPr="00CE6935">
        <w:t xml:space="preserve">The </w:t>
      </w:r>
      <w:r w:rsidR="00801F8C">
        <w:t>s</w:t>
      </w:r>
      <w:r w:rsidR="00142CEC">
        <w:t>upplier</w:t>
      </w:r>
      <w:r w:rsidRPr="00CE6935">
        <w:t xml:space="preserve"> shall ensure that each invoice contains the following information:</w:t>
      </w:r>
    </w:p>
    <w:p w14:paraId="32B988E7" w14:textId="77777777" w:rsidR="00CF1287" w:rsidRPr="00CE6935" w:rsidRDefault="00CF1287" w:rsidP="00CF1287">
      <w:pPr>
        <w:pStyle w:val="BCLIST2"/>
      </w:pPr>
      <w:r w:rsidRPr="00CE6935">
        <w:t xml:space="preserve">the date of the </w:t>
      </w:r>
      <w:proofErr w:type="gramStart"/>
      <w:r w:rsidRPr="00CE6935">
        <w:t>invoice;</w:t>
      </w:r>
      <w:proofErr w:type="gramEnd"/>
    </w:p>
    <w:p w14:paraId="32B988E8" w14:textId="77777777" w:rsidR="00CF1287" w:rsidRPr="00CE6935" w:rsidRDefault="00CF1287" w:rsidP="00CF1287">
      <w:pPr>
        <w:pStyle w:val="BCLIST2"/>
      </w:pPr>
      <w:r w:rsidRPr="00CE6935">
        <w:t xml:space="preserve">a clear reference </w:t>
      </w:r>
      <w:proofErr w:type="gramStart"/>
      <w:r w:rsidRPr="00CE6935">
        <w:t>number;</w:t>
      </w:r>
      <w:proofErr w:type="gramEnd"/>
    </w:p>
    <w:p w14:paraId="32B988E9" w14:textId="77777777" w:rsidR="00CF1287" w:rsidRPr="00CE6935" w:rsidRDefault="00CF1287" w:rsidP="00CF1287">
      <w:pPr>
        <w:pStyle w:val="BCLIST2"/>
      </w:pPr>
      <w:r w:rsidRPr="00CE6935">
        <w:t xml:space="preserve">the period to which the invoice </w:t>
      </w:r>
      <w:proofErr w:type="gramStart"/>
      <w:r w:rsidRPr="00CE6935">
        <w:t>relates;</w:t>
      </w:r>
      <w:proofErr w:type="gramEnd"/>
    </w:p>
    <w:p w14:paraId="32B988EA" w14:textId="77777777" w:rsidR="00CF1287" w:rsidRPr="00CE6935" w:rsidRDefault="00CF1287" w:rsidP="00CF1287">
      <w:pPr>
        <w:pStyle w:val="BCLIST2"/>
      </w:pPr>
      <w:r w:rsidRPr="00CE6935">
        <w:t>a detailed breakdown of the Services supplied and the Service area of the Counci</w:t>
      </w:r>
      <w:r>
        <w:t>l to which the invoice relates</w:t>
      </w:r>
    </w:p>
    <w:p w14:paraId="32B988EB" w14:textId="77777777" w:rsidR="00CF1287" w:rsidRPr="00CE6935" w:rsidRDefault="00CF1287" w:rsidP="00CF1287">
      <w:pPr>
        <w:pStyle w:val="BCLIST2"/>
      </w:pPr>
      <w:r w:rsidRPr="00CE6935">
        <w:lastRenderedPageBreak/>
        <w:t>the supporting evidence referred to in paragraph 4 above; and</w:t>
      </w:r>
    </w:p>
    <w:p w14:paraId="32B988EC" w14:textId="77777777" w:rsidR="00CF1287" w:rsidRPr="00CE6935" w:rsidRDefault="00CF1287" w:rsidP="00CF1287">
      <w:pPr>
        <w:pStyle w:val="BCLIST2"/>
      </w:pPr>
      <w:r w:rsidRPr="00CE6935">
        <w:t xml:space="preserve">a contact name and telephone number of a responsible person in the </w:t>
      </w:r>
      <w:r w:rsidR="00801F8C">
        <w:t>s</w:t>
      </w:r>
      <w:r w:rsidR="00142CEC">
        <w:t>upplier</w:t>
      </w:r>
      <w:r w:rsidRPr="00CE6935">
        <w:t>’s department in the event of administrative queries.</w:t>
      </w:r>
    </w:p>
    <w:p w14:paraId="32B988ED" w14:textId="77777777" w:rsidR="00CF1287" w:rsidRPr="00CE6935" w:rsidRDefault="00CF1287" w:rsidP="00CF1287">
      <w:pPr>
        <w:pStyle w:val="BCLIST1"/>
      </w:pPr>
      <w:r w:rsidRPr="00CE6935">
        <w:t xml:space="preserve">If the amount due for payment under this Contract is wrongfully withheld after the relevant final date for payment, such amount shall bear simple interest at the rate of 4% over the Bank of England base rate for the time being, from the final date for payment to and including the date on which such amount is paid or discharged. </w:t>
      </w:r>
    </w:p>
    <w:p w14:paraId="32B988EE" w14:textId="77777777" w:rsidR="00800EE3" w:rsidRDefault="00CF1287" w:rsidP="00CF1287">
      <w:pPr>
        <w:pStyle w:val="BCLIST1"/>
      </w:pPr>
      <w:r w:rsidRPr="00CE6935">
        <w:t xml:space="preserve">Where any payment is made by the Council and it is subsequently established that in the circumstances existing at the relevant time the Council was only liable under the terms of this Contract to pay the </w:t>
      </w:r>
      <w:r w:rsidR="00801F8C">
        <w:t>s</w:t>
      </w:r>
      <w:r w:rsidR="00142CEC">
        <w:t>upplier</w:t>
      </w:r>
      <w:r w:rsidRPr="00CE6935">
        <w:t xml:space="preserve"> a lesser sum (or </w:t>
      </w:r>
      <w:proofErr w:type="gramStart"/>
      <w:r w:rsidRPr="00CE6935">
        <w:t>none at all</w:t>
      </w:r>
      <w:proofErr w:type="gramEnd"/>
      <w:r w:rsidRPr="00CE6935">
        <w:t xml:space="preserve">), the </w:t>
      </w:r>
      <w:r w:rsidR="00801F8C">
        <w:t>s</w:t>
      </w:r>
      <w:r w:rsidR="00142CEC">
        <w:t>upplier</w:t>
      </w:r>
      <w:r w:rsidRPr="00CE6935">
        <w:t xml:space="preserve"> shall repay the amount of the overpayment within seven (7) days from receiving notice from t</w:t>
      </w:r>
      <w:r>
        <w:t>he Council of such overpayment.</w:t>
      </w:r>
    </w:p>
    <w:p w14:paraId="32B988EF" w14:textId="77777777" w:rsidR="00154C06" w:rsidRDefault="00154C06" w:rsidP="00154C06">
      <w:pPr>
        <w:pStyle w:val="BCLIST1"/>
      </w:pPr>
      <w:r w:rsidRPr="00CE6935">
        <w:t xml:space="preserve">The </w:t>
      </w:r>
      <w:r w:rsidR="00801F8C">
        <w:t>s</w:t>
      </w:r>
      <w:r w:rsidRPr="00CE6935">
        <w:t xml:space="preserve">upplier shall use the WDMS to submit </w:t>
      </w:r>
      <w:r>
        <w:t xml:space="preserve">monthly </w:t>
      </w:r>
      <w:r w:rsidRPr="00CE6935">
        <w:t>online invoices for any</w:t>
      </w:r>
      <w:r w:rsidR="000204CE">
        <w:t xml:space="preserve"> Waste Material </w:t>
      </w:r>
      <w:r w:rsidRPr="00CE6935">
        <w:t xml:space="preserve">for which a gate fee is being charged. This must be backed up (ideally by email) with a conventional invoice for the same amount. A copy of the weighbridge ticket for each load must be retained at the </w:t>
      </w:r>
      <w:r w:rsidR="00801F8C">
        <w:t>s</w:t>
      </w:r>
      <w:r w:rsidRPr="00CE6935">
        <w:t>upplier</w:t>
      </w:r>
      <w:r w:rsidR="00801F8C">
        <w:t>'</w:t>
      </w:r>
      <w:r w:rsidRPr="00CE6935">
        <w:t>s premises for inspection if required.</w:t>
      </w:r>
    </w:p>
    <w:p w14:paraId="32B988F0" w14:textId="77777777" w:rsidR="00800EE3" w:rsidRDefault="00800EE3">
      <w:pPr>
        <w:rPr>
          <w:rFonts w:ascii="Arial" w:hAnsi="Arial" w:cs="Arial"/>
          <w:sz w:val="26"/>
          <w:szCs w:val="26"/>
        </w:rPr>
      </w:pPr>
      <w:r>
        <w:br w:type="page"/>
      </w:r>
    </w:p>
    <w:p w14:paraId="32B988F1" w14:textId="77777777" w:rsidR="00CF1287" w:rsidRPr="00CE6935" w:rsidRDefault="00182C6B" w:rsidP="00CF1287">
      <w:pPr>
        <w:pStyle w:val="BCTITLE"/>
      </w:pPr>
      <w:r>
        <w:lastRenderedPageBreak/>
        <w:t xml:space="preserve">COUNCIL'S </w:t>
      </w:r>
      <w:r w:rsidR="00CF1287" w:rsidRPr="00CE6935">
        <w:t>KEY PERSONNEL</w:t>
      </w:r>
    </w:p>
    <w:tbl>
      <w:tblPr>
        <w:tblW w:w="9242"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61"/>
        <w:gridCol w:w="3556"/>
        <w:gridCol w:w="3225"/>
      </w:tblGrid>
      <w:tr w:rsidR="00346532" w:rsidRPr="00CE6935" w14:paraId="32B988F5" w14:textId="77777777" w:rsidTr="00346532">
        <w:trPr>
          <w:trHeight w:val="567"/>
          <w:jc w:val="center"/>
        </w:trPr>
        <w:tc>
          <w:tcPr>
            <w:tcW w:w="2461" w:type="dxa"/>
            <w:tcBorders>
              <w:top w:val="single" w:sz="4" w:space="0" w:color="7F7F7F" w:themeColor="text1" w:themeTint="80"/>
              <w:left w:val="single" w:sz="4" w:space="0" w:color="7F7F7F" w:themeColor="text1" w:themeTint="80"/>
              <w:bottom w:val="single" w:sz="4" w:space="0" w:color="auto"/>
              <w:right w:val="single" w:sz="4" w:space="0" w:color="808080" w:themeColor="background1" w:themeShade="80"/>
            </w:tcBorders>
            <w:shd w:val="clear" w:color="auto" w:fill="auto"/>
            <w:vAlign w:val="center"/>
          </w:tcPr>
          <w:p w14:paraId="32B988F2" w14:textId="77777777" w:rsidR="00346532" w:rsidRPr="009D3AD5" w:rsidRDefault="00346532" w:rsidP="00B73F95">
            <w:pPr>
              <w:rPr>
                <w:rFonts w:ascii="Arial" w:hAnsi="Arial" w:cs="Arial"/>
                <w:b/>
                <w:sz w:val="26"/>
                <w:szCs w:val="26"/>
              </w:rPr>
            </w:pPr>
            <w:r w:rsidRPr="009D3AD5">
              <w:rPr>
                <w:rFonts w:ascii="Arial" w:hAnsi="Arial" w:cs="Arial"/>
                <w:b/>
                <w:sz w:val="26"/>
                <w:szCs w:val="26"/>
              </w:rPr>
              <w:t>Name</w:t>
            </w:r>
          </w:p>
        </w:tc>
        <w:tc>
          <w:tcPr>
            <w:tcW w:w="3556" w:type="dxa"/>
            <w:tcBorders>
              <w:top w:val="single" w:sz="4" w:space="0" w:color="7F7F7F" w:themeColor="text1" w:themeTint="80"/>
              <w:left w:val="single" w:sz="4" w:space="0" w:color="808080" w:themeColor="background1" w:themeShade="80"/>
              <w:bottom w:val="single" w:sz="4" w:space="0" w:color="auto"/>
              <w:right w:val="single" w:sz="4" w:space="0" w:color="7F7F7F" w:themeColor="text1" w:themeTint="80"/>
            </w:tcBorders>
            <w:shd w:val="clear" w:color="auto" w:fill="auto"/>
            <w:vAlign w:val="center"/>
          </w:tcPr>
          <w:p w14:paraId="32B988F3" w14:textId="77777777" w:rsidR="00346532" w:rsidRPr="009D3AD5" w:rsidRDefault="00346532" w:rsidP="00B73F95">
            <w:pPr>
              <w:rPr>
                <w:rFonts w:ascii="Arial" w:hAnsi="Arial" w:cs="Arial"/>
                <w:b/>
                <w:sz w:val="26"/>
                <w:szCs w:val="26"/>
              </w:rPr>
            </w:pPr>
            <w:r>
              <w:rPr>
                <w:rFonts w:ascii="Arial" w:hAnsi="Arial" w:cs="Arial"/>
                <w:b/>
                <w:sz w:val="26"/>
                <w:szCs w:val="26"/>
              </w:rPr>
              <w:t>Job T</w:t>
            </w:r>
            <w:r w:rsidRPr="009D3AD5">
              <w:rPr>
                <w:rFonts w:ascii="Arial" w:hAnsi="Arial" w:cs="Arial"/>
                <w:b/>
                <w:sz w:val="26"/>
                <w:szCs w:val="26"/>
              </w:rPr>
              <w:t>itle</w:t>
            </w:r>
          </w:p>
        </w:tc>
        <w:tc>
          <w:tcPr>
            <w:tcW w:w="3225" w:type="dxa"/>
            <w:tcBorders>
              <w:top w:val="single" w:sz="4" w:space="0" w:color="7F7F7F" w:themeColor="text1" w:themeTint="80"/>
              <w:left w:val="single" w:sz="4" w:space="0" w:color="808080" w:themeColor="background1" w:themeShade="80"/>
              <w:bottom w:val="single" w:sz="4" w:space="0" w:color="auto"/>
              <w:right w:val="single" w:sz="4" w:space="0" w:color="7F7F7F" w:themeColor="text1" w:themeTint="80"/>
            </w:tcBorders>
            <w:vAlign w:val="center"/>
          </w:tcPr>
          <w:p w14:paraId="32B988F4" w14:textId="77777777" w:rsidR="00346532" w:rsidRDefault="00346532" w:rsidP="00346532">
            <w:pPr>
              <w:rPr>
                <w:rFonts w:ascii="Arial" w:hAnsi="Arial" w:cs="Arial"/>
                <w:b/>
                <w:sz w:val="26"/>
                <w:szCs w:val="26"/>
              </w:rPr>
            </w:pPr>
            <w:r>
              <w:rPr>
                <w:rFonts w:ascii="Arial" w:hAnsi="Arial" w:cs="Arial"/>
                <w:b/>
                <w:sz w:val="26"/>
                <w:szCs w:val="26"/>
              </w:rPr>
              <w:t>Phone Number</w:t>
            </w:r>
          </w:p>
        </w:tc>
      </w:tr>
      <w:tr w:rsidR="00346532" w:rsidRPr="00CE6935" w14:paraId="32B988F9" w14:textId="77777777" w:rsidTr="00346532">
        <w:trPr>
          <w:trHeight w:val="567"/>
          <w:jc w:val="center"/>
        </w:trPr>
        <w:tc>
          <w:tcPr>
            <w:tcW w:w="2461" w:type="dxa"/>
            <w:tcBorders>
              <w:top w:val="single" w:sz="4" w:space="0" w:color="auto"/>
            </w:tcBorders>
            <w:shd w:val="clear" w:color="auto" w:fill="auto"/>
            <w:vAlign w:val="center"/>
            <w:hideMark/>
          </w:tcPr>
          <w:p w14:paraId="32B988F6" w14:textId="77777777" w:rsidR="00346532" w:rsidRPr="00CE6935" w:rsidRDefault="00C00A83" w:rsidP="00182C6B">
            <w:pPr>
              <w:rPr>
                <w:rFonts w:ascii="Arial" w:hAnsi="Arial" w:cs="Arial"/>
                <w:sz w:val="26"/>
                <w:szCs w:val="26"/>
              </w:rPr>
            </w:pPr>
            <w:r>
              <w:rPr>
                <w:rFonts w:ascii="Arial" w:hAnsi="Arial" w:cs="Arial"/>
                <w:sz w:val="26"/>
                <w:szCs w:val="26"/>
              </w:rPr>
              <w:t>Mike Reed</w:t>
            </w:r>
          </w:p>
        </w:tc>
        <w:tc>
          <w:tcPr>
            <w:tcW w:w="3556" w:type="dxa"/>
            <w:tcBorders>
              <w:top w:val="single" w:sz="4" w:space="0" w:color="auto"/>
            </w:tcBorders>
            <w:shd w:val="clear" w:color="auto" w:fill="auto"/>
            <w:vAlign w:val="center"/>
            <w:hideMark/>
          </w:tcPr>
          <w:p w14:paraId="32B988F7" w14:textId="77777777" w:rsidR="00346532" w:rsidRPr="00CE6935" w:rsidRDefault="00C00A83" w:rsidP="00182C6B">
            <w:pPr>
              <w:rPr>
                <w:rFonts w:ascii="Arial" w:hAnsi="Arial" w:cs="Arial"/>
                <w:sz w:val="26"/>
                <w:szCs w:val="26"/>
              </w:rPr>
            </w:pPr>
            <w:r>
              <w:rPr>
                <w:rFonts w:ascii="Arial" w:hAnsi="Arial" w:cs="Arial"/>
                <w:sz w:val="26"/>
                <w:szCs w:val="26"/>
              </w:rPr>
              <w:t>Delivery and Transformation Manager (Waste)</w:t>
            </w:r>
          </w:p>
        </w:tc>
        <w:tc>
          <w:tcPr>
            <w:tcW w:w="3225" w:type="dxa"/>
            <w:tcBorders>
              <w:top w:val="single" w:sz="4" w:space="0" w:color="auto"/>
            </w:tcBorders>
            <w:vAlign w:val="center"/>
          </w:tcPr>
          <w:p w14:paraId="32B988F8" w14:textId="77777777" w:rsidR="00346532" w:rsidRDefault="00C00A83" w:rsidP="00346532">
            <w:pPr>
              <w:rPr>
                <w:rFonts w:ascii="Arial" w:hAnsi="Arial" w:cs="Arial"/>
                <w:sz w:val="26"/>
                <w:szCs w:val="26"/>
              </w:rPr>
            </w:pPr>
            <w:r>
              <w:rPr>
                <w:rFonts w:ascii="Arial" w:hAnsi="Arial" w:cs="Arial"/>
                <w:sz w:val="26"/>
                <w:szCs w:val="26"/>
              </w:rPr>
              <w:t>01522 552396</w:t>
            </w:r>
          </w:p>
        </w:tc>
      </w:tr>
    </w:tbl>
    <w:p w14:paraId="32B988FA" w14:textId="77777777" w:rsidR="00237F3C" w:rsidRPr="00481847" w:rsidRDefault="00800EE3" w:rsidP="00CE3A6E">
      <w:r>
        <w:br w:type="page"/>
      </w:r>
    </w:p>
    <w:bookmarkEnd w:id="1"/>
    <w:bookmarkEnd w:id="2"/>
    <w:p w14:paraId="32B988FB" w14:textId="77777777" w:rsidR="00C83F26" w:rsidRDefault="00EC4E6D" w:rsidP="00CE3A6E">
      <w:pPr>
        <w:pStyle w:val="BCTITLE"/>
      </w:pPr>
      <w:r>
        <w:lastRenderedPageBreak/>
        <w:t>APPENDIX 1 – PROCONTRACT USER GUIDE</w:t>
      </w:r>
    </w:p>
    <w:p w14:paraId="32B988FC" w14:textId="77777777" w:rsidR="005A49A0" w:rsidRDefault="00704FD3" w:rsidP="00FD24AA">
      <w:pPr>
        <w:jc w:val="center"/>
        <w:rPr>
          <w:rFonts w:ascii="Arial" w:hAnsi="Arial" w:cs="Arial"/>
        </w:rPr>
      </w:pPr>
      <w:r>
        <w:rPr>
          <w:rFonts w:ascii="Arial" w:hAnsi="Arial" w:cs="Arial"/>
        </w:rPr>
        <w:object w:dxaOrig="2069" w:dyaOrig="1339" w14:anchorId="32B989EB">
          <v:shape id="_x0000_i1026" type="#_x0000_t75" style="width:184.5pt;height:120pt" o:ole="">
            <v:imagedata r:id="rId16" o:title=""/>
          </v:shape>
          <o:OLEObject Type="Embed" ProgID="AcroExch.Document.DC" ShapeID="_x0000_i1026" DrawAspect="Icon" ObjectID="_1713868868" r:id="rId17"/>
        </w:object>
      </w:r>
    </w:p>
    <w:p w14:paraId="32B988FD" w14:textId="77777777" w:rsidR="005A49A0" w:rsidRDefault="005A49A0">
      <w:pPr>
        <w:rPr>
          <w:rFonts w:ascii="Arial" w:hAnsi="Arial" w:cs="Arial"/>
        </w:rPr>
      </w:pPr>
      <w:r>
        <w:rPr>
          <w:rFonts w:ascii="Arial" w:hAnsi="Arial" w:cs="Arial"/>
        </w:rPr>
        <w:br w:type="page"/>
      </w:r>
    </w:p>
    <w:p w14:paraId="32B988FE" w14:textId="77777777" w:rsidR="00245DC6" w:rsidRPr="00B07055" w:rsidRDefault="00245DC6" w:rsidP="00245DC6">
      <w:pPr>
        <w:pStyle w:val="BCTITLE"/>
      </w:pPr>
      <w:r>
        <w:rPr>
          <w:caps w:val="0"/>
        </w:rPr>
        <w:lastRenderedPageBreak/>
        <w:t xml:space="preserve">APPENDIX 2 - </w:t>
      </w:r>
      <w:r w:rsidRPr="00B07055">
        <w:rPr>
          <w:caps w:val="0"/>
        </w:rPr>
        <w:t>CALL-OFF DOCUMENT</w:t>
      </w:r>
    </w:p>
    <w:p w14:paraId="32B988FF" w14:textId="77777777" w:rsidR="00245DC6" w:rsidRPr="0091517D" w:rsidRDefault="00245DC6" w:rsidP="00245DC6">
      <w:pPr>
        <w:pStyle w:val="BCSUBTITLE"/>
      </w:pPr>
      <w:r>
        <w:rPr>
          <w:caps w:val="0"/>
        </w:rPr>
        <w:t>GUIDANCE ON COMPLETING THE CALL-OFF</w:t>
      </w:r>
    </w:p>
    <w:p w14:paraId="32B98900" w14:textId="77777777" w:rsidR="00245DC6" w:rsidRDefault="00245DC6" w:rsidP="00245DC6">
      <w:pPr>
        <w:pStyle w:val="BCLIST1"/>
      </w:pPr>
      <w:r>
        <w:t>T</w:t>
      </w:r>
      <w:r w:rsidRPr="0091517D">
        <w:t xml:space="preserve">his </w:t>
      </w:r>
      <w:r w:rsidR="00D00423">
        <w:t>Call-off</w:t>
      </w:r>
      <w:r w:rsidRPr="0091517D">
        <w:t xml:space="preserve"> document is provided as part of the complete procurement documentation which includes the DPS User </w:t>
      </w:r>
      <w:r>
        <w:t>Guide and associated documents.</w:t>
      </w:r>
    </w:p>
    <w:p w14:paraId="32B98901" w14:textId="77777777" w:rsidR="00245DC6" w:rsidRDefault="00245DC6" w:rsidP="00245DC6">
      <w:pPr>
        <w:pStyle w:val="BCLIST1"/>
      </w:pPr>
      <w:r>
        <w:t xml:space="preserve">Please ensure you have read and understood the DPS user-guide before completing this </w:t>
      </w:r>
      <w:r w:rsidR="00D00423">
        <w:t>Call-off</w:t>
      </w:r>
      <w:r>
        <w:t xml:space="preserve"> document.</w:t>
      </w:r>
    </w:p>
    <w:p w14:paraId="32B98902" w14:textId="77777777" w:rsidR="00245DC6" w:rsidRDefault="00245DC6" w:rsidP="00245DC6">
      <w:pPr>
        <w:pStyle w:val="BCLIST1"/>
      </w:pPr>
      <w:r>
        <w:t xml:space="preserve">Bidders should read the </w:t>
      </w:r>
      <w:r w:rsidR="00D00423">
        <w:t>Call-off</w:t>
      </w:r>
      <w:r>
        <w:t xml:space="preserve"> document thoroughly and ensure they complete any areas of the document which are coloured in yellow.</w:t>
      </w:r>
    </w:p>
    <w:p w14:paraId="32B98903" w14:textId="77777777" w:rsidR="00245DC6" w:rsidRDefault="00245DC6" w:rsidP="00245DC6">
      <w:pPr>
        <w:pStyle w:val="BCLIST1"/>
      </w:pPr>
      <w:r>
        <w:t xml:space="preserve">Bidders should indicate which waste streams they wish to bid for by completing the Gate Fee column for the relevant lots in the Award Criteria section of the </w:t>
      </w:r>
      <w:r w:rsidR="00D00423">
        <w:t>Call-off</w:t>
      </w:r>
      <w:r>
        <w:t xml:space="preserve"> document.</w:t>
      </w:r>
    </w:p>
    <w:p w14:paraId="32B98904" w14:textId="77777777" w:rsidR="00245DC6" w:rsidRDefault="00245DC6" w:rsidP="00245DC6">
      <w:pPr>
        <w:pStyle w:val="BCLIST1"/>
      </w:pPr>
      <w:r>
        <w:t xml:space="preserve">Bidders operating more than one reception facility in different locations may complete and submit one </w:t>
      </w:r>
      <w:r w:rsidR="00D00423">
        <w:t>Call-off</w:t>
      </w:r>
      <w:r>
        <w:t xml:space="preserve"> document per location.</w:t>
      </w:r>
    </w:p>
    <w:p w14:paraId="32B98905" w14:textId="77777777" w:rsidR="00245DC6" w:rsidRDefault="00245DC6" w:rsidP="00245DC6">
      <w:pPr>
        <w:pStyle w:val="BCSUBTITLE"/>
      </w:pPr>
      <w:r>
        <w:t>COLLUSIVE TENDERING CERTIFICATE</w:t>
      </w:r>
    </w:p>
    <w:p w14:paraId="32B98906" w14:textId="77777777" w:rsidR="00245DC6" w:rsidRDefault="00245DC6" w:rsidP="00245DC6">
      <w:pPr>
        <w:pStyle w:val="BCLIST1"/>
      </w:pPr>
      <w:r>
        <w:t xml:space="preserve">In signing the </w:t>
      </w:r>
      <w:r w:rsidR="00D00423">
        <w:t>Call-off</w:t>
      </w:r>
      <w:r>
        <w:t>, you declare that:</w:t>
      </w:r>
    </w:p>
    <w:p w14:paraId="32B98907" w14:textId="77777777" w:rsidR="00245DC6" w:rsidRDefault="00245DC6" w:rsidP="00245DC6">
      <w:pPr>
        <w:pStyle w:val="BCLIST1"/>
        <w:numPr>
          <w:ilvl w:val="0"/>
          <w:numId w:val="0"/>
        </w:numPr>
        <w:ind w:left="1588"/>
      </w:pPr>
      <w:r>
        <w:t>This is a bona fide tender, intended to be competitive, and that you have not fixed or adjusted the amount of the tender by or in accordance with any agreement or arrangement with any other person.</w:t>
      </w:r>
    </w:p>
    <w:p w14:paraId="32B98908" w14:textId="77777777" w:rsidR="00245DC6" w:rsidRDefault="00245DC6" w:rsidP="00245DC6">
      <w:pPr>
        <w:pStyle w:val="BCLIST1"/>
        <w:numPr>
          <w:ilvl w:val="0"/>
          <w:numId w:val="0"/>
        </w:numPr>
        <w:ind w:left="1588"/>
      </w:pPr>
      <w:r>
        <w:t xml:space="preserve">You have not </w:t>
      </w:r>
      <w:proofErr w:type="gramStart"/>
      <w:r>
        <w:t>done</w:t>
      </w:r>
      <w:proofErr w:type="gramEnd"/>
      <w:r>
        <w:t xml:space="preserve"> and you undertake that you will not do at any time before the hour and date specified for the return of this tender any of the following acts:</w:t>
      </w:r>
    </w:p>
    <w:p w14:paraId="32B98909" w14:textId="77777777" w:rsidR="00245DC6" w:rsidRDefault="00245DC6" w:rsidP="00245DC6">
      <w:pPr>
        <w:pStyle w:val="BCLIST2"/>
      </w:pPr>
      <w:r>
        <w:lastRenderedPageBreak/>
        <w:t>communicating to a person other than the person calling for those tenders/</w:t>
      </w:r>
      <w:r w:rsidR="00D00423">
        <w:t>Call-off</w:t>
      </w:r>
      <w:r>
        <w:t>s the amount, or approximate amount of the proposed tender/</w:t>
      </w:r>
      <w:r w:rsidR="00D00423">
        <w:t>Call-off</w:t>
      </w:r>
      <w:r>
        <w:t xml:space="preserve"> except where disclosure, in confidence, of the approximate amount of the tender was necessary to obtain premium quotations required for the preparation of the tender.</w:t>
      </w:r>
    </w:p>
    <w:p w14:paraId="32B9890A" w14:textId="77777777" w:rsidR="00245DC6" w:rsidRDefault="00245DC6" w:rsidP="00245DC6">
      <w:pPr>
        <w:pStyle w:val="BCLIST2"/>
      </w:pPr>
      <w:r>
        <w:t>entering into any agreement or arrangement with any other persons that they shall refrain from tendering or as to the amount of any tender to be submitted.</w:t>
      </w:r>
    </w:p>
    <w:p w14:paraId="32B9890B" w14:textId="77777777" w:rsidR="00245DC6" w:rsidRDefault="00245DC6" w:rsidP="00245DC6">
      <w:pPr>
        <w:pStyle w:val="BCLIST2"/>
      </w:pPr>
      <w:r>
        <w:t xml:space="preserve">offering or paying or giving or agreeing to pay or give any sum of money or valuable consideration directly or indirectly to any person for doing or having done or causing or having caused to be done in relation to any other tender or proposed tender for the said work any act or thing of the sort described above.  You acknowledge that if you, or anyone who acts on your behalf behaves improperly or commits an offence under the Prevention of Corruption Acts 1889-1916, the Council may cancel the contract and recover all costs and losses. </w:t>
      </w:r>
    </w:p>
    <w:p w14:paraId="32B9890C" w14:textId="77777777" w:rsidR="00245DC6" w:rsidRDefault="00245DC6" w:rsidP="00245DC6">
      <w:pPr>
        <w:pStyle w:val="BCLIST1"/>
        <w:numPr>
          <w:ilvl w:val="0"/>
          <w:numId w:val="0"/>
        </w:numPr>
        <w:ind w:left="1588"/>
      </w:pPr>
      <w:r>
        <w:t xml:space="preserve">In the above, the word ‘person’ includes any persons or </w:t>
      </w:r>
      <w:proofErr w:type="spellStart"/>
      <w:r>
        <w:t>any body</w:t>
      </w:r>
      <w:proofErr w:type="spellEnd"/>
      <w:r>
        <w:t xml:space="preserve"> or associated, corporate or unincorporated, and ‘any agreement or arrangement’ includes any such transaction, formal or informal, and whether legally binding or not.</w:t>
      </w:r>
    </w:p>
    <w:p w14:paraId="32B9890D" w14:textId="77777777" w:rsidR="00245DC6" w:rsidRDefault="00245DC6" w:rsidP="00245DC6">
      <w:pPr>
        <w:pStyle w:val="BCLIST1"/>
        <w:numPr>
          <w:ilvl w:val="0"/>
          <w:numId w:val="0"/>
        </w:numPr>
        <w:ind w:left="1588"/>
        <w:rPr>
          <w:b/>
        </w:rPr>
      </w:pPr>
      <w:r w:rsidRPr="00EA0748">
        <w:rPr>
          <w:b/>
        </w:rPr>
        <w:t>Refusal to give this declaration and undertaking means that your tender will not be considered.</w:t>
      </w:r>
    </w:p>
    <w:p w14:paraId="32B9890E" w14:textId="77777777" w:rsidR="00245DC6" w:rsidRDefault="00245DC6" w:rsidP="00245DC6">
      <w:pPr>
        <w:pStyle w:val="BCSUBTITLE"/>
      </w:pPr>
      <w:r w:rsidRPr="00CE6935">
        <w:t>COMMERCIALLY SENSITIVE INFORMATION SCHEDULE</w:t>
      </w:r>
    </w:p>
    <w:p w14:paraId="32B9890F" w14:textId="77777777" w:rsidR="00245DC6" w:rsidRDefault="00245DC6" w:rsidP="00245DC6">
      <w:pPr>
        <w:pStyle w:val="BCLIST1"/>
      </w:pPr>
      <w:r>
        <w:t>The Council is committed to the principle of open government and may disclose, upon request, information that it considers to be in the public interest to disclose.</w:t>
      </w:r>
    </w:p>
    <w:p w14:paraId="32B98910" w14:textId="77777777" w:rsidR="00245DC6" w:rsidRDefault="00245DC6" w:rsidP="00245DC6">
      <w:pPr>
        <w:pStyle w:val="BCLIST1"/>
      </w:pPr>
      <w:r>
        <w:t xml:space="preserve">Please state below any information that you specifically do not wish the Council to disclose together with any timescale relating to this non-disclosure </w:t>
      </w:r>
      <w:proofErr w:type="gramStart"/>
      <w:r>
        <w:t>e.g.</w:t>
      </w:r>
      <w:proofErr w:type="gramEnd"/>
      <w:r>
        <w:t xml:space="preserve"> for first 6 months, lifetime of the contract etc.</w:t>
      </w:r>
    </w:p>
    <w:p w14:paraId="32B98911" w14:textId="77777777" w:rsidR="00245DC6" w:rsidRDefault="00245DC6" w:rsidP="00245DC6">
      <w:pPr>
        <w:pStyle w:val="BCLIST1"/>
      </w:pPr>
      <w:r>
        <w:lastRenderedPageBreak/>
        <w:t>Please note that the council may still need to disclose such information if necessary to comply with its obligations under the Act.</w:t>
      </w:r>
    </w:p>
    <w:p w14:paraId="32B98912" w14:textId="77777777" w:rsidR="00245DC6" w:rsidRDefault="00245DC6" w:rsidP="00245DC6">
      <w:pPr>
        <w:pStyle w:val="BCLIST1"/>
      </w:pPr>
      <w:r>
        <w:t xml:space="preserve">In signing the </w:t>
      </w:r>
      <w:r w:rsidR="00D00423">
        <w:t>Call-off</w:t>
      </w:r>
      <w:r>
        <w:t>, you agree that information relating to this offer/contract may be disclosed, save for the information specified below which we consider to be commercially confidential:</w:t>
      </w:r>
    </w:p>
    <w:p w14:paraId="32B98913" w14:textId="77777777" w:rsidR="00245DC6" w:rsidRDefault="00245DC6" w:rsidP="00245DC6">
      <w:pPr>
        <w:pStyle w:val="BCSUBTITLE"/>
      </w:pPr>
      <w:r w:rsidRPr="00D30671">
        <w:t>FORM OF TENDER</w:t>
      </w:r>
    </w:p>
    <w:p w14:paraId="32B98914" w14:textId="77777777" w:rsidR="00245DC6" w:rsidRDefault="00245DC6" w:rsidP="00245DC6">
      <w:pPr>
        <w:pStyle w:val="BCLIST1"/>
      </w:pPr>
      <w:r>
        <w:t xml:space="preserve">In signing and submitting the </w:t>
      </w:r>
      <w:r w:rsidR="00D00423">
        <w:t>Call-off</w:t>
      </w:r>
      <w:r>
        <w:t>, you declare that:</w:t>
      </w:r>
    </w:p>
    <w:p w14:paraId="32B98915" w14:textId="77777777" w:rsidR="00245DC6" w:rsidRPr="00983D73" w:rsidRDefault="00245DC6" w:rsidP="00245DC6">
      <w:pPr>
        <w:pStyle w:val="BCLIST1"/>
        <w:numPr>
          <w:ilvl w:val="0"/>
          <w:numId w:val="0"/>
        </w:numPr>
        <w:ind w:left="1588"/>
        <w:rPr>
          <w:sz w:val="24"/>
          <w:szCs w:val="20"/>
        </w:rPr>
      </w:pPr>
      <w:r w:rsidRPr="00983D73">
        <w:t xml:space="preserve">Having examined carefully and understood </w:t>
      </w:r>
      <w:proofErr w:type="gramStart"/>
      <w:r w:rsidRPr="00983D73">
        <w:t>the,</w:t>
      </w:r>
      <w:proofErr w:type="gramEnd"/>
      <w:r w:rsidRPr="00983D73">
        <w:t xml:space="preserve"> Conditions of Tender, Terms and Conditions of Contract, the Specification and all other documentation issued by the Council in connection with the Mat</w:t>
      </w:r>
      <w:r>
        <w:t xml:space="preserve">erial Waste Reception Services, the Company submitting the </w:t>
      </w:r>
      <w:r w:rsidR="00D00423">
        <w:t>Call-off</w:t>
      </w:r>
      <w:r>
        <w:t xml:space="preserve"> document:</w:t>
      </w:r>
    </w:p>
    <w:p w14:paraId="32B98916" w14:textId="77777777" w:rsidR="00245DC6" w:rsidRPr="00983D73" w:rsidRDefault="00245DC6" w:rsidP="00245DC6">
      <w:pPr>
        <w:pStyle w:val="BCLIST2"/>
      </w:pPr>
      <w:r w:rsidRPr="00983D73">
        <w:t xml:space="preserve">hereby offer to supply the Service subject to the terms and conditions set out in such Conditions of Tender, Terms &amp; Conditions of Contract, </w:t>
      </w:r>
      <w:proofErr w:type="gramStart"/>
      <w:r w:rsidRPr="00983D73">
        <w:t>Specification</w:t>
      </w:r>
      <w:proofErr w:type="gramEnd"/>
      <w:r w:rsidRPr="00983D73">
        <w:t xml:space="preserve"> and other documents (if any) at the prices and rates cont</w:t>
      </w:r>
      <w:r>
        <w:t>ained in the Call-off. You</w:t>
      </w:r>
      <w:r w:rsidRPr="00983D73">
        <w:t xml:space="preserve"> will keep our bid valid and open for acceptance by t</w:t>
      </w:r>
      <w:r>
        <w:t>he Council until the expiry of 6</w:t>
      </w:r>
      <w:r w:rsidRPr="00983D73">
        <w:t>0 days from the last date for the receipt of tenders.</w:t>
      </w:r>
    </w:p>
    <w:p w14:paraId="32B98917" w14:textId="77777777" w:rsidR="00245DC6" w:rsidRPr="00EA0748" w:rsidRDefault="00245DC6" w:rsidP="00245DC6">
      <w:pPr>
        <w:pStyle w:val="BCLIST2"/>
      </w:pPr>
      <w:r>
        <w:t xml:space="preserve">You </w:t>
      </w:r>
      <w:r w:rsidRPr="00983D73">
        <w:t xml:space="preserve">understand </w:t>
      </w:r>
      <w:r>
        <w:t xml:space="preserve">the Council is </w:t>
      </w:r>
      <w:r w:rsidRPr="00983D73">
        <w:t>not bound to accept the lowest or any tender you may receive and will not pay any expenses incurred by us in connection with the preparation</w:t>
      </w:r>
      <w:r>
        <w:t xml:space="preserve"> and submission of this tender.</w:t>
      </w:r>
    </w:p>
    <w:p w14:paraId="32B98918" w14:textId="77777777" w:rsidR="00245DC6" w:rsidRDefault="00245DC6" w:rsidP="00245DC6">
      <w:pPr>
        <w:pStyle w:val="BCLIST2"/>
      </w:pPr>
      <w:r>
        <w:t>You d</w:t>
      </w:r>
      <w:r w:rsidRPr="00983D73">
        <w:t xml:space="preserve">eclare that to the best of </w:t>
      </w:r>
      <w:r>
        <w:t>your</w:t>
      </w:r>
      <w:r w:rsidRPr="00983D73">
        <w:t xml:space="preserve"> knowledge t</w:t>
      </w:r>
      <w:r>
        <w:t>he responses submitted in this Call-off</w:t>
      </w:r>
      <w:r w:rsidRPr="00983D73">
        <w:t xml:space="preserve"> are correct and a true representation.</w:t>
      </w:r>
    </w:p>
    <w:p w14:paraId="32B98919" w14:textId="77777777" w:rsidR="00245DC6" w:rsidRDefault="00245DC6" w:rsidP="00245DC6">
      <w:pPr>
        <w:pStyle w:val="BCLIST2"/>
      </w:pPr>
      <w:r>
        <w:t xml:space="preserve">You </w:t>
      </w:r>
      <w:r w:rsidRPr="00983D73">
        <w:t xml:space="preserve">understand that the information will be used in the process to assess my/our organisation’s ability to deliver the Authority’s </w:t>
      </w:r>
      <w:r w:rsidRPr="00D30671">
        <w:t>requirement</w:t>
      </w:r>
      <w:r>
        <w:t>.</w:t>
      </w:r>
    </w:p>
    <w:p w14:paraId="32B9891A" w14:textId="77777777" w:rsidR="00245DC6" w:rsidRDefault="00245DC6" w:rsidP="00245DC6">
      <w:pPr>
        <w:pStyle w:val="BCLIST2"/>
      </w:pPr>
      <w:r w:rsidRPr="00D30671">
        <w:lastRenderedPageBreak/>
        <w:t xml:space="preserve">You </w:t>
      </w:r>
      <w:r w:rsidRPr="00983D73">
        <w:t xml:space="preserve">understand that the </w:t>
      </w:r>
      <w:r>
        <w:t>Council</w:t>
      </w:r>
      <w:r w:rsidRPr="00983D73">
        <w:t xml:space="preserve"> may reject this</w:t>
      </w:r>
      <w:r>
        <w:t xml:space="preserve"> Call-off</w:t>
      </w:r>
      <w:r w:rsidRPr="00983D73">
        <w:t xml:space="preserve"> if there is a failure to answer all relevant questions fully or if </w:t>
      </w:r>
      <w:r>
        <w:t>you</w:t>
      </w:r>
      <w:r w:rsidRPr="00983D73">
        <w:t xml:space="preserve"> provide false/misleading information</w:t>
      </w:r>
    </w:p>
    <w:p w14:paraId="32B9891B" w14:textId="77777777" w:rsidR="00245DC6" w:rsidRPr="00D30671" w:rsidRDefault="00245DC6" w:rsidP="00245DC6">
      <w:pPr>
        <w:pStyle w:val="BCLIST1"/>
        <w:numPr>
          <w:ilvl w:val="0"/>
          <w:numId w:val="0"/>
        </w:numPr>
        <w:ind w:left="1588"/>
        <w:rPr>
          <w:b/>
        </w:rPr>
      </w:pPr>
      <w:r w:rsidRPr="00D30671">
        <w:rPr>
          <w:b/>
        </w:rPr>
        <w:t>Refusal to give this declaration and undertaking means that your tender will not be considered.</w:t>
      </w:r>
    </w:p>
    <w:p w14:paraId="32B9891C" w14:textId="77777777" w:rsidR="00245DC6" w:rsidRPr="00983D73" w:rsidRDefault="00245DC6" w:rsidP="00245DC6">
      <w:pPr>
        <w:pStyle w:val="BCLIST1"/>
      </w:pPr>
      <w:r w:rsidRPr="00983D73">
        <w:t xml:space="preserve">Unless and until a formal Contract is prepared and executed this </w:t>
      </w:r>
      <w:r w:rsidR="00D00423">
        <w:t>Call-off</w:t>
      </w:r>
      <w:r w:rsidRPr="00983D73">
        <w:t xml:space="preserve"> together with your written acceptance thereof shall constitute</w:t>
      </w:r>
      <w:r>
        <w:t xml:space="preserve"> a binding Contract between us.</w:t>
      </w:r>
    </w:p>
    <w:p w14:paraId="32B9891D" w14:textId="77777777" w:rsidR="00245DC6" w:rsidRDefault="00245DC6" w:rsidP="00245DC6">
      <w:pPr>
        <w:pStyle w:val="BCLIST1"/>
      </w:pPr>
      <w:r>
        <w:t>Bidders should be aware that in</w:t>
      </w:r>
      <w:r w:rsidRPr="0091517D">
        <w:t xml:space="preserve"> signing</w:t>
      </w:r>
      <w:r>
        <w:t xml:space="preserve"> and submitting the Call-off document, </w:t>
      </w:r>
      <w:r w:rsidRPr="0091517D">
        <w:t>you confirm that you have read and agree to the terms outlined in the procurement documentation including:</w:t>
      </w:r>
    </w:p>
    <w:p w14:paraId="32B9891E" w14:textId="77777777" w:rsidR="00245DC6" w:rsidRDefault="00245DC6" w:rsidP="00245DC6">
      <w:pPr>
        <w:pStyle w:val="BCLIST2"/>
      </w:pPr>
      <w:r>
        <w:t>the Specification</w:t>
      </w:r>
    </w:p>
    <w:p w14:paraId="32B9891F" w14:textId="77777777" w:rsidR="00245DC6" w:rsidRDefault="00245DC6" w:rsidP="00245DC6">
      <w:pPr>
        <w:pStyle w:val="BCLIST2"/>
      </w:pPr>
      <w:r>
        <w:t>the Payment Mechanism</w:t>
      </w:r>
    </w:p>
    <w:p w14:paraId="32B98920" w14:textId="77777777" w:rsidR="00245DC6" w:rsidRDefault="00245DC6" w:rsidP="00245DC6">
      <w:pPr>
        <w:pStyle w:val="BCLIST2"/>
      </w:pPr>
      <w:r w:rsidRPr="0091517D">
        <w:t xml:space="preserve">the Commercially </w:t>
      </w:r>
      <w:r>
        <w:t>Sensitive Information Schedule</w:t>
      </w:r>
    </w:p>
    <w:p w14:paraId="32B98921" w14:textId="77777777" w:rsidR="00245DC6" w:rsidRDefault="00245DC6" w:rsidP="00245DC6">
      <w:pPr>
        <w:pStyle w:val="BCLIST2"/>
      </w:pPr>
      <w:r w:rsidRPr="0091517D">
        <w:t>the Terms and Conditions of Contract.</w:t>
      </w:r>
    </w:p>
    <w:p w14:paraId="32B98922" w14:textId="77777777" w:rsidR="00245DC6" w:rsidRPr="00182C6B" w:rsidRDefault="00245DC6" w:rsidP="00245DC6">
      <w:pPr>
        <w:pStyle w:val="BCSUBTITLE"/>
      </w:pPr>
      <w:r>
        <w:rPr>
          <w:caps w:val="0"/>
        </w:rPr>
        <w:t>CALL-OFF DOCUMENT</w:t>
      </w:r>
    </w:p>
    <w:p w14:paraId="32B98923" w14:textId="77777777" w:rsidR="00245DC6" w:rsidRPr="00B07055" w:rsidRDefault="00245DC6" w:rsidP="00245DC6">
      <w:pPr>
        <w:jc w:val="center"/>
        <w:rPr>
          <w:rFonts w:ascii="Arial" w:hAnsi="Arial" w:cs="Arial"/>
        </w:rPr>
        <w:sectPr w:rsidR="00245DC6" w:rsidRPr="00B07055" w:rsidSect="00245DC6">
          <w:pgSz w:w="11906" w:h="16838"/>
          <w:pgMar w:top="1440" w:right="1440" w:bottom="1440" w:left="1440" w:header="720" w:footer="505" w:gutter="0"/>
          <w:cols w:space="720"/>
          <w:docGrid w:linePitch="272"/>
        </w:sectPr>
      </w:pPr>
    </w:p>
    <w:tbl>
      <w:tblPr>
        <w:tblStyle w:val="TableGrid"/>
        <w:tblW w:w="0" w:type="auto"/>
        <w:tblBorders>
          <w:insideV w:val="single" w:sz="4" w:space="0" w:color="808080" w:themeColor="background1" w:themeShade="80"/>
        </w:tblBorders>
        <w:tblLayout w:type="fixed"/>
        <w:tblLook w:val="04A0" w:firstRow="1" w:lastRow="0" w:firstColumn="1" w:lastColumn="0" w:noHBand="0" w:noVBand="1"/>
      </w:tblPr>
      <w:tblGrid>
        <w:gridCol w:w="3686"/>
        <w:gridCol w:w="1418"/>
        <w:gridCol w:w="3543"/>
        <w:gridCol w:w="1701"/>
      </w:tblGrid>
      <w:tr w:rsidR="00245DC6" w:rsidRPr="00272EC9" w14:paraId="32B98928" w14:textId="77777777" w:rsidTr="00BE5D5F">
        <w:trPr>
          <w:trHeight w:val="411"/>
        </w:trPr>
        <w:tc>
          <w:tcPr>
            <w:tcW w:w="3686" w:type="dxa"/>
            <w:shd w:val="clear" w:color="auto" w:fill="D9D9D9" w:themeFill="background1" w:themeFillShade="D9"/>
            <w:vAlign w:val="center"/>
          </w:tcPr>
          <w:p w14:paraId="32B98924" w14:textId="77777777" w:rsidR="00245DC6" w:rsidRPr="00272EC9" w:rsidRDefault="00245DC6" w:rsidP="00BE5D5F">
            <w:pPr>
              <w:rPr>
                <w:rFonts w:ascii="Arial" w:hAnsi="Arial" w:cs="Arial"/>
                <w:b/>
                <w:szCs w:val="24"/>
              </w:rPr>
            </w:pPr>
            <w:r>
              <w:rPr>
                <w:rFonts w:ascii="Arial" w:hAnsi="Arial" w:cs="Arial"/>
                <w:b/>
                <w:szCs w:val="24"/>
              </w:rPr>
              <w:lastRenderedPageBreak/>
              <w:t>C</w:t>
            </w:r>
            <w:r w:rsidRPr="00272EC9">
              <w:rPr>
                <w:rFonts w:ascii="Arial" w:hAnsi="Arial" w:cs="Arial"/>
                <w:b/>
                <w:szCs w:val="24"/>
              </w:rPr>
              <w:t>ALL OFF REFERENCE:</w:t>
            </w:r>
          </w:p>
        </w:tc>
        <w:tc>
          <w:tcPr>
            <w:tcW w:w="1418" w:type="dxa"/>
            <w:shd w:val="clear" w:color="auto" w:fill="F2F2F2" w:themeFill="background1" w:themeFillShade="F2"/>
            <w:vAlign w:val="center"/>
          </w:tcPr>
          <w:p w14:paraId="32B98925" w14:textId="77777777" w:rsidR="00245DC6" w:rsidRPr="00272EC9" w:rsidRDefault="00245DC6" w:rsidP="00BE5D5F">
            <w:pPr>
              <w:rPr>
                <w:rFonts w:ascii="Arial" w:hAnsi="Arial" w:cs="Arial"/>
                <w:b/>
                <w:szCs w:val="24"/>
              </w:rPr>
            </w:pPr>
            <w:r w:rsidRPr="00272EC9">
              <w:rPr>
                <w:rFonts w:ascii="Arial" w:hAnsi="Arial" w:cs="Arial"/>
                <w:b/>
                <w:szCs w:val="24"/>
              </w:rPr>
              <w:t>COXXXX</w:t>
            </w:r>
          </w:p>
        </w:tc>
        <w:tc>
          <w:tcPr>
            <w:tcW w:w="3543" w:type="dxa"/>
            <w:shd w:val="clear" w:color="auto" w:fill="D9D9D9" w:themeFill="background1" w:themeFillShade="D9"/>
            <w:vAlign w:val="center"/>
          </w:tcPr>
          <w:p w14:paraId="32B98926" w14:textId="77777777" w:rsidR="00245DC6" w:rsidRPr="00272EC9" w:rsidRDefault="00245DC6" w:rsidP="00BE5D5F">
            <w:pPr>
              <w:rPr>
                <w:rFonts w:ascii="Arial" w:hAnsi="Arial" w:cs="Arial"/>
                <w:b/>
                <w:szCs w:val="24"/>
              </w:rPr>
            </w:pPr>
            <w:r w:rsidRPr="00272EC9">
              <w:rPr>
                <w:rFonts w:ascii="Arial" w:hAnsi="Arial" w:cs="Arial"/>
                <w:b/>
                <w:szCs w:val="24"/>
              </w:rPr>
              <w:t>CALL OFF DATE:</w:t>
            </w:r>
          </w:p>
        </w:tc>
        <w:tc>
          <w:tcPr>
            <w:tcW w:w="1701" w:type="dxa"/>
            <w:shd w:val="clear" w:color="auto" w:fill="F2F2F2" w:themeFill="background1" w:themeFillShade="F2"/>
            <w:vAlign w:val="center"/>
          </w:tcPr>
          <w:p w14:paraId="32B98927" w14:textId="77777777" w:rsidR="00245DC6" w:rsidRPr="00272EC9" w:rsidRDefault="00245DC6" w:rsidP="00BE5D5F">
            <w:pPr>
              <w:rPr>
                <w:rFonts w:ascii="Arial" w:hAnsi="Arial" w:cs="Arial"/>
                <w:b/>
                <w:szCs w:val="24"/>
              </w:rPr>
            </w:pPr>
            <w:r w:rsidRPr="00272EC9">
              <w:rPr>
                <w:rFonts w:ascii="Arial" w:hAnsi="Arial" w:cs="Arial"/>
                <w:b/>
                <w:szCs w:val="24"/>
              </w:rPr>
              <w:t>XX/XX/XX</w:t>
            </w:r>
          </w:p>
        </w:tc>
      </w:tr>
    </w:tbl>
    <w:p w14:paraId="32B98929" w14:textId="77777777" w:rsidR="00245DC6" w:rsidRPr="00272EC9" w:rsidRDefault="00245DC6" w:rsidP="00245DC6">
      <w:pPr>
        <w:rPr>
          <w:rFonts w:ascii="Arial" w:hAnsi="Arial" w:cs="Arial"/>
          <w:sz w:val="8"/>
          <w:szCs w:val="8"/>
        </w:rPr>
      </w:pPr>
    </w:p>
    <w:tbl>
      <w:tblPr>
        <w:tblStyle w:val="TableGrid"/>
        <w:tblW w:w="15701" w:type="dxa"/>
        <w:tblBorders>
          <w:insideH w:val="none" w:sz="0" w:space="0" w:color="auto"/>
          <w:insideV w:val="single" w:sz="4" w:space="0" w:color="808080" w:themeColor="background1" w:themeShade="80"/>
        </w:tblBorders>
        <w:tblLayout w:type="fixed"/>
        <w:tblLook w:val="04A0" w:firstRow="1" w:lastRow="0" w:firstColumn="1" w:lastColumn="0" w:noHBand="0" w:noVBand="1"/>
      </w:tblPr>
      <w:tblGrid>
        <w:gridCol w:w="4644"/>
        <w:gridCol w:w="2268"/>
        <w:gridCol w:w="6096"/>
        <w:gridCol w:w="2693"/>
      </w:tblGrid>
      <w:tr w:rsidR="00245DC6" w:rsidRPr="00272EC9" w14:paraId="32B9892E" w14:textId="77777777" w:rsidTr="00BE5D5F">
        <w:trPr>
          <w:trHeight w:val="564"/>
        </w:trPr>
        <w:tc>
          <w:tcPr>
            <w:tcW w:w="4644" w:type="dxa"/>
            <w:shd w:val="clear" w:color="auto" w:fill="D9D9D9" w:themeFill="background1" w:themeFillShade="D9"/>
            <w:vAlign w:val="center"/>
          </w:tcPr>
          <w:p w14:paraId="32B9892A" w14:textId="77777777" w:rsidR="00245DC6" w:rsidRPr="00272EC9" w:rsidRDefault="00245DC6" w:rsidP="00BE5D5F">
            <w:pPr>
              <w:rPr>
                <w:rFonts w:ascii="Arial" w:hAnsi="Arial" w:cs="Arial"/>
                <w:b/>
                <w:sz w:val="28"/>
                <w:szCs w:val="28"/>
              </w:rPr>
            </w:pPr>
            <w:r w:rsidRPr="00272EC9">
              <w:rPr>
                <w:rFonts w:ascii="Arial" w:hAnsi="Arial" w:cs="Arial"/>
                <w:b/>
                <w:sz w:val="28"/>
                <w:szCs w:val="28"/>
              </w:rPr>
              <w:t>DEADLINE FOR SUBMISSIONS</w:t>
            </w:r>
          </w:p>
        </w:tc>
        <w:tc>
          <w:tcPr>
            <w:tcW w:w="2268" w:type="dxa"/>
            <w:shd w:val="clear" w:color="auto" w:fill="F2F2F2" w:themeFill="background1" w:themeFillShade="F2"/>
            <w:vAlign w:val="center"/>
          </w:tcPr>
          <w:p w14:paraId="32B9892B" w14:textId="77777777" w:rsidR="00245DC6" w:rsidRPr="00272EC9" w:rsidRDefault="00245DC6" w:rsidP="00BE5D5F">
            <w:pPr>
              <w:rPr>
                <w:rFonts w:ascii="Arial" w:hAnsi="Arial" w:cs="Arial"/>
                <w:b/>
                <w:sz w:val="28"/>
                <w:szCs w:val="28"/>
              </w:rPr>
            </w:pPr>
            <w:r w:rsidRPr="00272EC9">
              <w:rPr>
                <w:rFonts w:ascii="Arial" w:hAnsi="Arial" w:cs="Arial"/>
                <w:b/>
                <w:sz w:val="28"/>
                <w:szCs w:val="28"/>
              </w:rPr>
              <w:t>XX/XX/XX</w:t>
            </w:r>
          </w:p>
        </w:tc>
        <w:tc>
          <w:tcPr>
            <w:tcW w:w="6096" w:type="dxa"/>
            <w:shd w:val="clear" w:color="auto" w:fill="D9D9D9" w:themeFill="background1" w:themeFillShade="D9"/>
            <w:vAlign w:val="center"/>
          </w:tcPr>
          <w:p w14:paraId="32B9892C" w14:textId="77777777" w:rsidR="00245DC6" w:rsidRPr="00272EC9" w:rsidRDefault="00245DC6" w:rsidP="00BE5D5F">
            <w:pPr>
              <w:rPr>
                <w:rFonts w:ascii="Arial" w:hAnsi="Arial" w:cs="Arial"/>
                <w:b/>
                <w:sz w:val="28"/>
                <w:szCs w:val="28"/>
              </w:rPr>
            </w:pPr>
            <w:r w:rsidRPr="00272EC9">
              <w:rPr>
                <w:rFonts w:ascii="Arial" w:hAnsi="Arial" w:cs="Arial"/>
                <w:b/>
                <w:sz w:val="28"/>
                <w:szCs w:val="28"/>
              </w:rPr>
              <w:t>DEADLINE FOR CLARIFICATIONS</w:t>
            </w:r>
          </w:p>
        </w:tc>
        <w:tc>
          <w:tcPr>
            <w:tcW w:w="2693" w:type="dxa"/>
            <w:shd w:val="clear" w:color="auto" w:fill="F2F2F2" w:themeFill="background1" w:themeFillShade="F2"/>
            <w:vAlign w:val="center"/>
          </w:tcPr>
          <w:p w14:paraId="32B9892D" w14:textId="77777777" w:rsidR="00245DC6" w:rsidRPr="00272EC9" w:rsidRDefault="00245DC6" w:rsidP="00BE5D5F">
            <w:pPr>
              <w:rPr>
                <w:rFonts w:ascii="Arial" w:hAnsi="Arial" w:cs="Arial"/>
                <w:b/>
                <w:sz w:val="28"/>
                <w:szCs w:val="28"/>
              </w:rPr>
            </w:pPr>
            <w:r w:rsidRPr="00272EC9">
              <w:rPr>
                <w:rFonts w:ascii="Arial" w:hAnsi="Arial" w:cs="Arial"/>
                <w:b/>
                <w:sz w:val="28"/>
                <w:szCs w:val="28"/>
              </w:rPr>
              <w:t>XX/XX/XX</w:t>
            </w:r>
          </w:p>
        </w:tc>
      </w:tr>
      <w:tr w:rsidR="00245DC6" w:rsidRPr="00272EC9" w14:paraId="32B98933" w14:textId="77777777" w:rsidTr="00BE5D5F">
        <w:trPr>
          <w:trHeight w:val="564"/>
        </w:trPr>
        <w:tc>
          <w:tcPr>
            <w:tcW w:w="4644" w:type="dxa"/>
            <w:shd w:val="clear" w:color="auto" w:fill="D9D9D9" w:themeFill="background1" w:themeFillShade="D9"/>
            <w:vAlign w:val="center"/>
          </w:tcPr>
          <w:p w14:paraId="32B9892F" w14:textId="77777777" w:rsidR="00245DC6" w:rsidRPr="00272EC9" w:rsidRDefault="00245DC6" w:rsidP="00BE5D5F">
            <w:pPr>
              <w:rPr>
                <w:rFonts w:ascii="Arial" w:hAnsi="Arial" w:cs="Arial"/>
                <w:b/>
                <w:sz w:val="28"/>
                <w:szCs w:val="28"/>
              </w:rPr>
            </w:pPr>
            <w:r>
              <w:rPr>
                <w:rFonts w:ascii="Arial" w:hAnsi="Arial" w:cs="Arial"/>
                <w:b/>
                <w:sz w:val="28"/>
                <w:szCs w:val="28"/>
              </w:rPr>
              <w:t>EXPECTED AWARD DATE</w:t>
            </w:r>
          </w:p>
        </w:tc>
        <w:tc>
          <w:tcPr>
            <w:tcW w:w="2268" w:type="dxa"/>
            <w:shd w:val="clear" w:color="auto" w:fill="F2F2F2" w:themeFill="background1" w:themeFillShade="F2"/>
            <w:vAlign w:val="center"/>
          </w:tcPr>
          <w:p w14:paraId="32B98930" w14:textId="77777777" w:rsidR="00245DC6" w:rsidRPr="00272EC9" w:rsidRDefault="00245DC6" w:rsidP="00BE5D5F">
            <w:pPr>
              <w:rPr>
                <w:rFonts w:ascii="Arial" w:hAnsi="Arial" w:cs="Arial"/>
                <w:b/>
                <w:sz w:val="28"/>
                <w:szCs w:val="28"/>
              </w:rPr>
            </w:pPr>
            <w:r w:rsidRPr="00272EC9">
              <w:rPr>
                <w:rFonts w:ascii="Arial" w:hAnsi="Arial" w:cs="Arial"/>
                <w:b/>
                <w:sz w:val="28"/>
                <w:szCs w:val="28"/>
              </w:rPr>
              <w:t>XX/XX/XX</w:t>
            </w:r>
          </w:p>
        </w:tc>
        <w:tc>
          <w:tcPr>
            <w:tcW w:w="6096" w:type="dxa"/>
            <w:shd w:val="clear" w:color="auto" w:fill="D9D9D9" w:themeFill="background1" w:themeFillShade="D9"/>
            <w:vAlign w:val="center"/>
          </w:tcPr>
          <w:p w14:paraId="32B98931" w14:textId="77777777" w:rsidR="00245DC6" w:rsidRPr="00272EC9" w:rsidRDefault="00245DC6" w:rsidP="00BE5D5F">
            <w:pPr>
              <w:rPr>
                <w:rFonts w:ascii="Arial" w:hAnsi="Arial" w:cs="Arial"/>
                <w:b/>
                <w:sz w:val="28"/>
                <w:szCs w:val="28"/>
              </w:rPr>
            </w:pPr>
            <w:r>
              <w:rPr>
                <w:rFonts w:ascii="Arial" w:hAnsi="Arial" w:cs="Arial"/>
                <w:b/>
                <w:sz w:val="28"/>
                <w:szCs w:val="28"/>
              </w:rPr>
              <w:t>CONTRACT START DATE</w:t>
            </w:r>
          </w:p>
        </w:tc>
        <w:tc>
          <w:tcPr>
            <w:tcW w:w="2693" w:type="dxa"/>
            <w:shd w:val="clear" w:color="auto" w:fill="F2F2F2" w:themeFill="background1" w:themeFillShade="F2"/>
            <w:vAlign w:val="center"/>
          </w:tcPr>
          <w:p w14:paraId="32B98932" w14:textId="77777777" w:rsidR="00245DC6" w:rsidRPr="00272EC9" w:rsidRDefault="00245DC6" w:rsidP="00BE5D5F">
            <w:pPr>
              <w:rPr>
                <w:rFonts w:ascii="Arial" w:hAnsi="Arial" w:cs="Arial"/>
                <w:b/>
                <w:sz w:val="28"/>
                <w:szCs w:val="28"/>
              </w:rPr>
            </w:pPr>
            <w:r w:rsidRPr="00272EC9">
              <w:rPr>
                <w:rFonts w:ascii="Arial" w:hAnsi="Arial" w:cs="Arial"/>
                <w:b/>
                <w:sz w:val="28"/>
                <w:szCs w:val="28"/>
              </w:rPr>
              <w:t>XX/XX/XX</w:t>
            </w:r>
          </w:p>
        </w:tc>
      </w:tr>
    </w:tbl>
    <w:p w14:paraId="32B98934" w14:textId="77777777" w:rsidR="00245DC6" w:rsidRPr="00030926" w:rsidRDefault="00245DC6" w:rsidP="00245DC6">
      <w:pPr>
        <w:rPr>
          <w:rFonts w:ascii="Arial" w:hAnsi="Arial" w:cs="Arial"/>
          <w:sz w:val="10"/>
          <w:szCs w:val="10"/>
        </w:rPr>
      </w:pPr>
    </w:p>
    <w:tbl>
      <w:tblPr>
        <w:tblStyle w:val="TableGrid"/>
        <w:tblW w:w="15701" w:type="dxa"/>
        <w:tblBorders>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34"/>
        <w:gridCol w:w="2287"/>
        <w:gridCol w:w="548"/>
        <w:gridCol w:w="1631"/>
        <w:gridCol w:w="353"/>
        <w:gridCol w:w="1559"/>
        <w:gridCol w:w="2130"/>
        <w:gridCol w:w="564"/>
        <w:gridCol w:w="1370"/>
        <w:gridCol w:w="322"/>
        <w:gridCol w:w="1851"/>
        <w:gridCol w:w="567"/>
        <w:gridCol w:w="1985"/>
      </w:tblGrid>
      <w:tr w:rsidR="00245DC6" w:rsidRPr="00272EC9" w14:paraId="32B9893A" w14:textId="77777777" w:rsidTr="00BE5D5F">
        <w:trPr>
          <w:trHeight w:val="762"/>
        </w:trPr>
        <w:tc>
          <w:tcPr>
            <w:tcW w:w="534" w:type="dxa"/>
            <w:vMerge w:val="restart"/>
            <w:shd w:val="clear" w:color="auto" w:fill="D9D9D9" w:themeFill="background1" w:themeFillShade="D9"/>
            <w:textDirection w:val="btLr"/>
            <w:vAlign w:val="center"/>
          </w:tcPr>
          <w:p w14:paraId="32B98935" w14:textId="77777777" w:rsidR="00245DC6" w:rsidRDefault="00245DC6" w:rsidP="00BE5D5F">
            <w:pPr>
              <w:ind w:left="113" w:right="113"/>
              <w:jc w:val="center"/>
              <w:rPr>
                <w:rFonts w:ascii="Arial" w:hAnsi="Arial" w:cs="Arial"/>
                <w:b/>
                <w:sz w:val="22"/>
                <w:szCs w:val="22"/>
              </w:rPr>
            </w:pPr>
            <w:r>
              <w:rPr>
                <w:rFonts w:ascii="Arial" w:hAnsi="Arial" w:cs="Arial"/>
                <w:b/>
                <w:sz w:val="22"/>
                <w:szCs w:val="22"/>
              </w:rPr>
              <w:t>BIDDER INFORMATION</w:t>
            </w:r>
          </w:p>
        </w:tc>
        <w:tc>
          <w:tcPr>
            <w:tcW w:w="2287" w:type="dxa"/>
            <w:shd w:val="clear" w:color="auto" w:fill="D9D9D9" w:themeFill="background1" w:themeFillShade="D9"/>
            <w:vAlign w:val="center"/>
          </w:tcPr>
          <w:p w14:paraId="32B98936" w14:textId="77777777" w:rsidR="00245DC6" w:rsidRPr="00272EC9" w:rsidRDefault="00245DC6" w:rsidP="00BE5D5F">
            <w:pPr>
              <w:rPr>
                <w:rFonts w:ascii="Arial" w:hAnsi="Arial" w:cs="Arial"/>
                <w:b/>
                <w:sz w:val="22"/>
                <w:szCs w:val="22"/>
              </w:rPr>
            </w:pPr>
            <w:r>
              <w:rPr>
                <w:rFonts w:ascii="Arial" w:hAnsi="Arial" w:cs="Arial"/>
                <w:b/>
                <w:sz w:val="22"/>
                <w:szCs w:val="22"/>
              </w:rPr>
              <w:t>Business Name</w:t>
            </w:r>
          </w:p>
        </w:tc>
        <w:tc>
          <w:tcPr>
            <w:tcW w:w="2179" w:type="dxa"/>
            <w:gridSpan w:val="2"/>
            <w:shd w:val="clear" w:color="auto" w:fill="FFFF00"/>
            <w:vAlign w:val="center"/>
          </w:tcPr>
          <w:p w14:paraId="32B98937" w14:textId="77777777" w:rsidR="00245DC6" w:rsidRPr="00272EC9" w:rsidRDefault="00245DC6" w:rsidP="00BE5D5F">
            <w:pPr>
              <w:rPr>
                <w:rFonts w:ascii="Arial" w:hAnsi="Arial" w:cs="Arial"/>
                <w:i/>
                <w:sz w:val="22"/>
                <w:szCs w:val="22"/>
              </w:rPr>
            </w:pPr>
            <w:r w:rsidRPr="00272EC9">
              <w:rPr>
                <w:rFonts w:ascii="Arial" w:hAnsi="Arial" w:cs="Arial"/>
                <w:i/>
                <w:color w:val="7F7F7F" w:themeColor="text1" w:themeTint="80"/>
                <w:sz w:val="22"/>
                <w:szCs w:val="22"/>
              </w:rPr>
              <w:t>Enter name here</w:t>
            </w:r>
          </w:p>
        </w:tc>
        <w:tc>
          <w:tcPr>
            <w:tcW w:w="1912" w:type="dxa"/>
            <w:gridSpan w:val="2"/>
            <w:shd w:val="clear" w:color="auto" w:fill="D9D9D9" w:themeFill="background1" w:themeFillShade="D9"/>
            <w:vAlign w:val="center"/>
          </w:tcPr>
          <w:p w14:paraId="32B98938" w14:textId="77777777" w:rsidR="00245DC6" w:rsidRPr="00272EC9" w:rsidRDefault="00245DC6" w:rsidP="00BE5D5F">
            <w:pPr>
              <w:rPr>
                <w:rFonts w:ascii="Arial" w:hAnsi="Arial" w:cs="Arial"/>
                <w:b/>
                <w:sz w:val="22"/>
                <w:szCs w:val="22"/>
              </w:rPr>
            </w:pPr>
            <w:r>
              <w:rPr>
                <w:rFonts w:ascii="Arial" w:hAnsi="Arial" w:cs="Arial"/>
                <w:b/>
                <w:sz w:val="22"/>
                <w:szCs w:val="22"/>
              </w:rPr>
              <w:t>Business Address</w:t>
            </w:r>
          </w:p>
        </w:tc>
        <w:tc>
          <w:tcPr>
            <w:tcW w:w="8789" w:type="dxa"/>
            <w:gridSpan w:val="7"/>
            <w:shd w:val="clear" w:color="auto" w:fill="FFFF00"/>
            <w:vAlign w:val="center"/>
          </w:tcPr>
          <w:p w14:paraId="32B98939" w14:textId="77777777" w:rsidR="00245DC6" w:rsidRPr="00272EC9" w:rsidRDefault="00245DC6" w:rsidP="00BE5D5F">
            <w:pPr>
              <w:rPr>
                <w:rFonts w:ascii="Arial" w:hAnsi="Arial" w:cs="Arial"/>
                <w:i/>
                <w:sz w:val="22"/>
                <w:szCs w:val="22"/>
              </w:rPr>
            </w:pPr>
            <w:r w:rsidRPr="00272EC9">
              <w:rPr>
                <w:rFonts w:ascii="Arial" w:hAnsi="Arial" w:cs="Arial"/>
                <w:i/>
                <w:color w:val="7F7F7F" w:themeColor="text1" w:themeTint="80"/>
                <w:sz w:val="22"/>
                <w:szCs w:val="22"/>
              </w:rPr>
              <w:t>Enter address here</w:t>
            </w:r>
          </w:p>
        </w:tc>
      </w:tr>
      <w:tr w:rsidR="00245DC6" w:rsidRPr="00272EC9" w14:paraId="32B98943" w14:textId="77777777" w:rsidTr="00BE5D5F">
        <w:trPr>
          <w:trHeight w:val="684"/>
        </w:trPr>
        <w:tc>
          <w:tcPr>
            <w:tcW w:w="534" w:type="dxa"/>
            <w:vMerge/>
            <w:shd w:val="clear" w:color="auto" w:fill="D9D9D9" w:themeFill="background1" w:themeFillShade="D9"/>
          </w:tcPr>
          <w:p w14:paraId="32B9893B" w14:textId="77777777" w:rsidR="00245DC6" w:rsidRPr="00272EC9" w:rsidRDefault="00245DC6" w:rsidP="00BE5D5F">
            <w:pPr>
              <w:rPr>
                <w:rFonts w:ascii="Arial" w:hAnsi="Arial" w:cs="Arial"/>
                <w:b/>
                <w:sz w:val="22"/>
                <w:szCs w:val="22"/>
              </w:rPr>
            </w:pPr>
          </w:p>
        </w:tc>
        <w:tc>
          <w:tcPr>
            <w:tcW w:w="2287" w:type="dxa"/>
            <w:shd w:val="clear" w:color="auto" w:fill="D9D9D9" w:themeFill="background1" w:themeFillShade="D9"/>
            <w:vAlign w:val="center"/>
          </w:tcPr>
          <w:p w14:paraId="32B9893C" w14:textId="77777777" w:rsidR="00245DC6" w:rsidRPr="00272EC9" w:rsidRDefault="00245DC6" w:rsidP="00BE5D5F">
            <w:pPr>
              <w:rPr>
                <w:rFonts w:ascii="Arial" w:hAnsi="Arial" w:cs="Arial"/>
                <w:b/>
                <w:sz w:val="22"/>
                <w:szCs w:val="22"/>
              </w:rPr>
            </w:pPr>
            <w:r w:rsidRPr="00272EC9">
              <w:rPr>
                <w:rFonts w:ascii="Arial" w:hAnsi="Arial" w:cs="Arial"/>
                <w:b/>
                <w:sz w:val="22"/>
                <w:szCs w:val="22"/>
              </w:rPr>
              <w:t>Contract Manager</w:t>
            </w:r>
          </w:p>
        </w:tc>
        <w:tc>
          <w:tcPr>
            <w:tcW w:w="2179" w:type="dxa"/>
            <w:gridSpan w:val="2"/>
            <w:shd w:val="clear" w:color="auto" w:fill="FFFF00"/>
            <w:vAlign w:val="center"/>
          </w:tcPr>
          <w:p w14:paraId="32B9893D" w14:textId="77777777" w:rsidR="00245DC6" w:rsidRPr="00272EC9" w:rsidRDefault="00245DC6" w:rsidP="00BE5D5F">
            <w:pPr>
              <w:rPr>
                <w:rFonts w:ascii="Arial" w:hAnsi="Arial" w:cs="Arial"/>
                <w:i/>
                <w:color w:val="7F7F7F" w:themeColor="text1" w:themeTint="80"/>
                <w:sz w:val="22"/>
                <w:szCs w:val="22"/>
              </w:rPr>
            </w:pPr>
            <w:r w:rsidRPr="00272EC9">
              <w:rPr>
                <w:rFonts w:ascii="Arial" w:hAnsi="Arial" w:cs="Arial"/>
                <w:i/>
                <w:color w:val="7F7F7F" w:themeColor="text1" w:themeTint="80"/>
                <w:sz w:val="22"/>
                <w:szCs w:val="22"/>
              </w:rPr>
              <w:t>Enter name here</w:t>
            </w:r>
          </w:p>
        </w:tc>
        <w:tc>
          <w:tcPr>
            <w:tcW w:w="1912" w:type="dxa"/>
            <w:gridSpan w:val="2"/>
            <w:shd w:val="clear" w:color="auto" w:fill="D9D9D9" w:themeFill="background1" w:themeFillShade="D9"/>
            <w:vAlign w:val="center"/>
          </w:tcPr>
          <w:p w14:paraId="32B9893E" w14:textId="77777777" w:rsidR="00245DC6" w:rsidRPr="00272EC9" w:rsidRDefault="00245DC6" w:rsidP="00BE5D5F">
            <w:pPr>
              <w:rPr>
                <w:rFonts w:ascii="Arial" w:hAnsi="Arial" w:cs="Arial"/>
                <w:i/>
                <w:color w:val="7F7F7F" w:themeColor="text1" w:themeTint="80"/>
                <w:sz w:val="22"/>
                <w:szCs w:val="22"/>
              </w:rPr>
            </w:pPr>
            <w:r w:rsidRPr="00272EC9">
              <w:rPr>
                <w:rFonts w:ascii="Arial" w:hAnsi="Arial" w:cs="Arial"/>
                <w:b/>
                <w:sz w:val="22"/>
                <w:szCs w:val="22"/>
              </w:rPr>
              <w:t>Job title</w:t>
            </w:r>
          </w:p>
        </w:tc>
        <w:tc>
          <w:tcPr>
            <w:tcW w:w="2130" w:type="dxa"/>
            <w:shd w:val="clear" w:color="auto" w:fill="FFFF00"/>
            <w:vAlign w:val="center"/>
          </w:tcPr>
          <w:p w14:paraId="32B9893F" w14:textId="77777777" w:rsidR="00245DC6" w:rsidRPr="00272EC9" w:rsidRDefault="00245DC6" w:rsidP="00BE5D5F">
            <w:pPr>
              <w:rPr>
                <w:rFonts w:ascii="Arial" w:hAnsi="Arial" w:cs="Arial"/>
                <w:i/>
                <w:color w:val="7F7F7F" w:themeColor="text1" w:themeTint="80"/>
                <w:sz w:val="22"/>
                <w:szCs w:val="22"/>
              </w:rPr>
            </w:pPr>
            <w:r w:rsidRPr="00272EC9">
              <w:rPr>
                <w:rFonts w:ascii="Arial" w:hAnsi="Arial" w:cs="Arial"/>
                <w:i/>
                <w:color w:val="7F7F7F" w:themeColor="text1" w:themeTint="80"/>
                <w:sz w:val="22"/>
                <w:szCs w:val="22"/>
              </w:rPr>
              <w:t>Enter job title here</w:t>
            </w:r>
          </w:p>
        </w:tc>
        <w:tc>
          <w:tcPr>
            <w:tcW w:w="2256" w:type="dxa"/>
            <w:gridSpan w:val="3"/>
            <w:shd w:val="clear" w:color="auto" w:fill="D9D9D9" w:themeFill="background1" w:themeFillShade="D9"/>
            <w:vAlign w:val="center"/>
          </w:tcPr>
          <w:p w14:paraId="32B98940" w14:textId="77777777" w:rsidR="00245DC6" w:rsidRPr="00272EC9" w:rsidRDefault="00245DC6" w:rsidP="00BE5D5F">
            <w:pPr>
              <w:rPr>
                <w:rFonts w:ascii="Arial" w:hAnsi="Arial" w:cs="Arial"/>
                <w:b/>
                <w:sz w:val="22"/>
                <w:szCs w:val="22"/>
              </w:rPr>
            </w:pPr>
            <w:r w:rsidRPr="00272EC9">
              <w:rPr>
                <w:rFonts w:ascii="Arial" w:hAnsi="Arial" w:cs="Arial"/>
                <w:b/>
                <w:sz w:val="22"/>
                <w:szCs w:val="22"/>
              </w:rPr>
              <w:t>Completing person</w:t>
            </w:r>
          </w:p>
        </w:tc>
        <w:tc>
          <w:tcPr>
            <w:tcW w:w="2418" w:type="dxa"/>
            <w:gridSpan w:val="2"/>
            <w:shd w:val="clear" w:color="auto" w:fill="FFFF00"/>
            <w:vAlign w:val="center"/>
          </w:tcPr>
          <w:p w14:paraId="32B98941" w14:textId="77777777" w:rsidR="00245DC6" w:rsidRPr="00272EC9" w:rsidRDefault="00245DC6" w:rsidP="00BE5D5F">
            <w:pPr>
              <w:rPr>
                <w:rFonts w:ascii="Arial" w:hAnsi="Arial" w:cs="Arial"/>
                <w:i/>
                <w:color w:val="7F7F7F" w:themeColor="text1" w:themeTint="80"/>
                <w:sz w:val="22"/>
                <w:szCs w:val="22"/>
              </w:rPr>
            </w:pPr>
            <w:r w:rsidRPr="00272EC9">
              <w:rPr>
                <w:rFonts w:ascii="Arial" w:hAnsi="Arial" w:cs="Arial"/>
                <w:i/>
                <w:color w:val="7F7F7F" w:themeColor="text1" w:themeTint="80"/>
                <w:sz w:val="22"/>
                <w:szCs w:val="22"/>
              </w:rPr>
              <w:t>Enter name here</w:t>
            </w:r>
          </w:p>
        </w:tc>
        <w:tc>
          <w:tcPr>
            <w:tcW w:w="1985" w:type="dxa"/>
            <w:shd w:val="clear" w:color="auto" w:fill="FFFF00"/>
            <w:vAlign w:val="center"/>
          </w:tcPr>
          <w:p w14:paraId="32B98942" w14:textId="77777777" w:rsidR="00245DC6" w:rsidRPr="00272EC9" w:rsidRDefault="00245DC6" w:rsidP="00BE5D5F">
            <w:pPr>
              <w:rPr>
                <w:rFonts w:ascii="Arial" w:hAnsi="Arial" w:cs="Arial"/>
                <w:i/>
                <w:sz w:val="22"/>
                <w:szCs w:val="22"/>
              </w:rPr>
            </w:pPr>
            <w:r w:rsidRPr="00272EC9">
              <w:rPr>
                <w:rFonts w:ascii="Arial" w:hAnsi="Arial" w:cs="Arial"/>
                <w:i/>
                <w:color w:val="7F7F7F" w:themeColor="text1" w:themeTint="80"/>
                <w:sz w:val="22"/>
                <w:szCs w:val="22"/>
              </w:rPr>
              <w:t>Enter signature here</w:t>
            </w:r>
          </w:p>
        </w:tc>
      </w:tr>
      <w:tr w:rsidR="00245DC6" w:rsidRPr="00272EC9" w14:paraId="32B9894B" w14:textId="77777777" w:rsidTr="00BE5D5F">
        <w:trPr>
          <w:trHeight w:val="769"/>
        </w:trPr>
        <w:tc>
          <w:tcPr>
            <w:tcW w:w="534" w:type="dxa"/>
            <w:vMerge/>
            <w:shd w:val="clear" w:color="auto" w:fill="D9D9D9" w:themeFill="background1" w:themeFillShade="D9"/>
          </w:tcPr>
          <w:p w14:paraId="32B98944" w14:textId="77777777" w:rsidR="00245DC6" w:rsidRPr="00272EC9" w:rsidRDefault="00245DC6" w:rsidP="00BE5D5F">
            <w:pPr>
              <w:rPr>
                <w:rFonts w:ascii="Arial" w:hAnsi="Arial" w:cs="Arial"/>
                <w:b/>
                <w:sz w:val="22"/>
                <w:szCs w:val="22"/>
              </w:rPr>
            </w:pPr>
          </w:p>
        </w:tc>
        <w:tc>
          <w:tcPr>
            <w:tcW w:w="2287" w:type="dxa"/>
            <w:shd w:val="clear" w:color="auto" w:fill="D9D9D9" w:themeFill="background1" w:themeFillShade="D9"/>
            <w:vAlign w:val="center"/>
          </w:tcPr>
          <w:p w14:paraId="32B98945" w14:textId="77777777" w:rsidR="00245DC6" w:rsidRPr="00272EC9" w:rsidRDefault="00245DC6" w:rsidP="00BE5D5F">
            <w:pPr>
              <w:rPr>
                <w:rFonts w:ascii="Arial" w:hAnsi="Arial" w:cs="Arial"/>
                <w:b/>
                <w:sz w:val="22"/>
                <w:szCs w:val="22"/>
              </w:rPr>
            </w:pPr>
            <w:r>
              <w:rPr>
                <w:rFonts w:ascii="Arial" w:hAnsi="Arial" w:cs="Arial"/>
                <w:b/>
                <w:sz w:val="22"/>
                <w:szCs w:val="22"/>
              </w:rPr>
              <w:t>Bank Account Number</w:t>
            </w:r>
          </w:p>
        </w:tc>
        <w:tc>
          <w:tcPr>
            <w:tcW w:w="2179" w:type="dxa"/>
            <w:gridSpan w:val="2"/>
            <w:shd w:val="clear" w:color="auto" w:fill="FFFF00"/>
            <w:vAlign w:val="center"/>
          </w:tcPr>
          <w:p w14:paraId="32B98946" w14:textId="77777777" w:rsidR="00245DC6" w:rsidRPr="00E341AB" w:rsidRDefault="00245DC6" w:rsidP="00BE5D5F">
            <w:pPr>
              <w:rPr>
                <w:rFonts w:ascii="Arial" w:hAnsi="Arial" w:cs="Arial"/>
                <w:i/>
                <w:sz w:val="22"/>
                <w:szCs w:val="22"/>
              </w:rPr>
            </w:pPr>
            <w:r w:rsidRPr="00E341AB">
              <w:rPr>
                <w:rFonts w:ascii="Arial" w:hAnsi="Arial" w:cs="Arial"/>
                <w:i/>
                <w:color w:val="7F7F7F" w:themeColor="text1" w:themeTint="80"/>
                <w:sz w:val="22"/>
                <w:szCs w:val="22"/>
              </w:rPr>
              <w:t>Enter account number here</w:t>
            </w:r>
          </w:p>
        </w:tc>
        <w:tc>
          <w:tcPr>
            <w:tcW w:w="1912" w:type="dxa"/>
            <w:gridSpan w:val="2"/>
            <w:shd w:val="clear" w:color="auto" w:fill="D9D9D9" w:themeFill="background1" w:themeFillShade="D9"/>
            <w:vAlign w:val="center"/>
          </w:tcPr>
          <w:p w14:paraId="32B98947" w14:textId="77777777" w:rsidR="00245DC6" w:rsidRPr="00272EC9" w:rsidRDefault="00245DC6" w:rsidP="00BE5D5F">
            <w:pPr>
              <w:rPr>
                <w:rFonts w:ascii="Arial" w:hAnsi="Arial" w:cs="Arial"/>
                <w:b/>
                <w:sz w:val="22"/>
                <w:szCs w:val="22"/>
              </w:rPr>
            </w:pPr>
            <w:r>
              <w:rPr>
                <w:rFonts w:ascii="Arial" w:hAnsi="Arial" w:cs="Arial"/>
                <w:b/>
                <w:sz w:val="22"/>
                <w:szCs w:val="22"/>
              </w:rPr>
              <w:t>Sort Code</w:t>
            </w:r>
          </w:p>
        </w:tc>
        <w:tc>
          <w:tcPr>
            <w:tcW w:w="2130" w:type="dxa"/>
            <w:shd w:val="clear" w:color="auto" w:fill="FFFF00"/>
            <w:vAlign w:val="center"/>
          </w:tcPr>
          <w:p w14:paraId="32B98948" w14:textId="77777777" w:rsidR="00245DC6" w:rsidRPr="00E341AB" w:rsidRDefault="00245DC6" w:rsidP="00BE5D5F">
            <w:pPr>
              <w:rPr>
                <w:rFonts w:ascii="Arial" w:hAnsi="Arial" w:cs="Arial"/>
                <w:i/>
                <w:sz w:val="22"/>
                <w:szCs w:val="22"/>
              </w:rPr>
            </w:pPr>
            <w:r w:rsidRPr="00E341AB">
              <w:rPr>
                <w:rFonts w:ascii="Arial" w:hAnsi="Arial" w:cs="Arial"/>
                <w:i/>
                <w:color w:val="7F7F7F" w:themeColor="text1" w:themeTint="80"/>
                <w:sz w:val="22"/>
                <w:szCs w:val="22"/>
              </w:rPr>
              <w:t>Enter sort code here</w:t>
            </w:r>
          </w:p>
        </w:tc>
        <w:tc>
          <w:tcPr>
            <w:tcW w:w="2256" w:type="dxa"/>
            <w:gridSpan w:val="3"/>
            <w:shd w:val="clear" w:color="auto" w:fill="D9D9D9" w:themeFill="background1" w:themeFillShade="D9"/>
            <w:vAlign w:val="center"/>
          </w:tcPr>
          <w:p w14:paraId="32B98949" w14:textId="77777777" w:rsidR="00245DC6" w:rsidRPr="00272EC9" w:rsidRDefault="00245DC6" w:rsidP="00BE5D5F">
            <w:pPr>
              <w:rPr>
                <w:rFonts w:ascii="Arial" w:hAnsi="Arial" w:cs="Arial"/>
                <w:b/>
                <w:sz w:val="22"/>
                <w:szCs w:val="22"/>
              </w:rPr>
            </w:pPr>
            <w:r>
              <w:rPr>
                <w:rFonts w:ascii="Arial" w:hAnsi="Arial" w:cs="Arial"/>
                <w:b/>
                <w:sz w:val="22"/>
                <w:szCs w:val="22"/>
              </w:rPr>
              <w:t>Name of bank</w:t>
            </w:r>
          </w:p>
        </w:tc>
        <w:tc>
          <w:tcPr>
            <w:tcW w:w="4403" w:type="dxa"/>
            <w:gridSpan w:val="3"/>
            <w:shd w:val="clear" w:color="auto" w:fill="FFFF00"/>
            <w:vAlign w:val="center"/>
          </w:tcPr>
          <w:p w14:paraId="32B9894A" w14:textId="77777777" w:rsidR="00245DC6" w:rsidRPr="00272EC9" w:rsidRDefault="00245DC6" w:rsidP="00BE5D5F">
            <w:pPr>
              <w:jc w:val="center"/>
              <w:rPr>
                <w:rFonts w:ascii="Arial" w:hAnsi="Arial" w:cs="Arial"/>
                <w:i/>
                <w:color w:val="7F7F7F" w:themeColor="text1" w:themeTint="80"/>
                <w:sz w:val="22"/>
                <w:szCs w:val="22"/>
              </w:rPr>
            </w:pPr>
            <w:r>
              <w:rPr>
                <w:rFonts w:ascii="Arial" w:hAnsi="Arial" w:cs="Arial"/>
                <w:i/>
                <w:color w:val="7F7F7F" w:themeColor="text1" w:themeTint="80"/>
                <w:sz w:val="22"/>
                <w:szCs w:val="22"/>
              </w:rPr>
              <w:t>Enter name of bank here</w:t>
            </w:r>
          </w:p>
        </w:tc>
      </w:tr>
      <w:tr w:rsidR="00245DC6" w:rsidRPr="00272EC9" w14:paraId="32B9894F" w14:textId="77777777" w:rsidTr="00BE5D5F">
        <w:trPr>
          <w:trHeight w:val="780"/>
        </w:trPr>
        <w:tc>
          <w:tcPr>
            <w:tcW w:w="534" w:type="dxa"/>
            <w:vMerge/>
            <w:shd w:val="clear" w:color="auto" w:fill="D9D9D9" w:themeFill="background1" w:themeFillShade="D9"/>
          </w:tcPr>
          <w:p w14:paraId="32B9894C" w14:textId="77777777" w:rsidR="00245DC6" w:rsidRPr="00272EC9" w:rsidRDefault="00245DC6" w:rsidP="00BE5D5F">
            <w:pPr>
              <w:rPr>
                <w:rFonts w:ascii="Arial" w:hAnsi="Arial" w:cs="Arial"/>
                <w:b/>
                <w:sz w:val="22"/>
                <w:szCs w:val="22"/>
              </w:rPr>
            </w:pPr>
          </w:p>
        </w:tc>
        <w:tc>
          <w:tcPr>
            <w:tcW w:w="8508" w:type="dxa"/>
            <w:gridSpan w:val="6"/>
            <w:shd w:val="clear" w:color="auto" w:fill="D9D9D9" w:themeFill="background1" w:themeFillShade="D9"/>
            <w:vAlign w:val="center"/>
          </w:tcPr>
          <w:p w14:paraId="32B9894D" w14:textId="77777777" w:rsidR="00245DC6" w:rsidRPr="00F42ED7" w:rsidRDefault="00245DC6" w:rsidP="00BE5D5F">
            <w:pPr>
              <w:rPr>
                <w:rFonts w:ascii="Arial" w:hAnsi="Arial" w:cs="Arial"/>
                <w:b/>
                <w:sz w:val="22"/>
                <w:szCs w:val="22"/>
              </w:rPr>
            </w:pPr>
            <w:r>
              <w:rPr>
                <w:rFonts w:ascii="Arial" w:hAnsi="Arial" w:cs="Arial"/>
                <w:b/>
                <w:sz w:val="22"/>
                <w:szCs w:val="22"/>
              </w:rPr>
              <w:t>Material Reception Address if different from the business address:</w:t>
            </w:r>
          </w:p>
        </w:tc>
        <w:tc>
          <w:tcPr>
            <w:tcW w:w="6659" w:type="dxa"/>
            <w:gridSpan w:val="6"/>
            <w:shd w:val="clear" w:color="auto" w:fill="FFFF00"/>
            <w:vAlign w:val="center"/>
          </w:tcPr>
          <w:p w14:paraId="32B9894E" w14:textId="77777777" w:rsidR="00245DC6" w:rsidRDefault="00245DC6" w:rsidP="00BE5D5F">
            <w:pPr>
              <w:jc w:val="center"/>
              <w:rPr>
                <w:rFonts w:ascii="Arial" w:hAnsi="Arial" w:cs="Arial"/>
                <w:i/>
                <w:color w:val="7F7F7F" w:themeColor="text1" w:themeTint="80"/>
                <w:sz w:val="22"/>
                <w:szCs w:val="22"/>
              </w:rPr>
            </w:pPr>
            <w:r w:rsidRPr="00272EC9">
              <w:rPr>
                <w:rFonts w:ascii="Arial" w:hAnsi="Arial" w:cs="Arial"/>
                <w:i/>
                <w:color w:val="7F7F7F" w:themeColor="text1" w:themeTint="80"/>
                <w:sz w:val="22"/>
                <w:szCs w:val="22"/>
              </w:rPr>
              <w:t>Enter address here</w:t>
            </w:r>
          </w:p>
        </w:tc>
      </w:tr>
      <w:tr w:rsidR="00245DC6" w:rsidRPr="00272EC9" w14:paraId="32B98953" w14:textId="77777777" w:rsidTr="00BE5D5F">
        <w:trPr>
          <w:trHeight w:val="572"/>
        </w:trPr>
        <w:tc>
          <w:tcPr>
            <w:tcW w:w="534" w:type="dxa"/>
            <w:vMerge/>
            <w:shd w:val="clear" w:color="auto" w:fill="D9D9D9" w:themeFill="background1" w:themeFillShade="D9"/>
          </w:tcPr>
          <w:p w14:paraId="32B98950" w14:textId="77777777" w:rsidR="00245DC6" w:rsidRPr="00272EC9" w:rsidRDefault="00245DC6" w:rsidP="00BE5D5F">
            <w:pPr>
              <w:rPr>
                <w:rFonts w:ascii="Arial" w:hAnsi="Arial" w:cs="Arial"/>
                <w:b/>
                <w:sz w:val="22"/>
                <w:szCs w:val="22"/>
              </w:rPr>
            </w:pPr>
          </w:p>
        </w:tc>
        <w:tc>
          <w:tcPr>
            <w:tcW w:w="12615" w:type="dxa"/>
            <w:gridSpan w:val="10"/>
            <w:shd w:val="clear" w:color="auto" w:fill="D9D9D9" w:themeFill="background1" w:themeFillShade="D9"/>
            <w:vAlign w:val="center"/>
          </w:tcPr>
          <w:p w14:paraId="32B98951" w14:textId="77777777" w:rsidR="00245DC6" w:rsidRPr="00272EC9" w:rsidRDefault="00245DC6" w:rsidP="00BE5D5F">
            <w:pPr>
              <w:rPr>
                <w:rFonts w:ascii="Arial" w:hAnsi="Arial" w:cs="Arial"/>
                <w:i/>
                <w:color w:val="7F7F7F" w:themeColor="text1" w:themeTint="80"/>
                <w:sz w:val="22"/>
                <w:szCs w:val="22"/>
              </w:rPr>
            </w:pPr>
            <w:r w:rsidRPr="00272EC9">
              <w:rPr>
                <w:rFonts w:ascii="Arial" w:hAnsi="Arial" w:cs="Arial"/>
                <w:b/>
                <w:sz w:val="22"/>
                <w:szCs w:val="22"/>
              </w:rPr>
              <w:t xml:space="preserve">Please check through your SQ and confirm that </w:t>
            </w:r>
            <w:r>
              <w:rPr>
                <w:rFonts w:ascii="Arial" w:hAnsi="Arial" w:cs="Arial"/>
                <w:b/>
                <w:sz w:val="22"/>
                <w:szCs w:val="22"/>
              </w:rPr>
              <w:t>the</w:t>
            </w:r>
            <w:r w:rsidRPr="00272EC9">
              <w:rPr>
                <w:rFonts w:ascii="Arial" w:hAnsi="Arial" w:cs="Arial"/>
                <w:b/>
                <w:sz w:val="22"/>
                <w:szCs w:val="22"/>
              </w:rPr>
              <w:t xml:space="preserve"> information submitted is</w:t>
            </w:r>
            <w:r>
              <w:rPr>
                <w:rFonts w:ascii="Arial" w:hAnsi="Arial" w:cs="Arial"/>
                <w:b/>
                <w:sz w:val="22"/>
                <w:szCs w:val="22"/>
              </w:rPr>
              <w:t xml:space="preserve"> still</w:t>
            </w:r>
            <w:r w:rsidRPr="00272EC9">
              <w:rPr>
                <w:rFonts w:ascii="Arial" w:hAnsi="Arial" w:cs="Arial"/>
                <w:b/>
                <w:sz w:val="22"/>
                <w:szCs w:val="22"/>
              </w:rPr>
              <w:t xml:space="preserve"> current:</w:t>
            </w:r>
          </w:p>
        </w:tc>
        <w:tc>
          <w:tcPr>
            <w:tcW w:w="2552" w:type="dxa"/>
            <w:gridSpan w:val="2"/>
            <w:shd w:val="clear" w:color="auto" w:fill="FFFF00"/>
            <w:vAlign w:val="center"/>
          </w:tcPr>
          <w:p w14:paraId="32B98952" w14:textId="77777777" w:rsidR="00245DC6" w:rsidRPr="00272EC9" w:rsidRDefault="00245DC6" w:rsidP="00BE5D5F">
            <w:pPr>
              <w:jc w:val="center"/>
              <w:rPr>
                <w:rFonts w:ascii="Arial" w:hAnsi="Arial" w:cs="Arial"/>
                <w:i/>
                <w:color w:val="7F7F7F" w:themeColor="text1" w:themeTint="80"/>
                <w:sz w:val="22"/>
                <w:szCs w:val="22"/>
              </w:rPr>
            </w:pPr>
            <w:r w:rsidRPr="00272EC9">
              <w:rPr>
                <w:rFonts w:ascii="Arial" w:hAnsi="Arial" w:cs="Arial"/>
                <w:i/>
                <w:color w:val="7F7F7F" w:themeColor="text1" w:themeTint="80"/>
                <w:sz w:val="22"/>
                <w:szCs w:val="22"/>
              </w:rPr>
              <w:t>yes/no</w:t>
            </w:r>
          </w:p>
        </w:tc>
      </w:tr>
      <w:tr w:rsidR="00245DC6" w:rsidRPr="00272EC9" w14:paraId="32B98956" w14:textId="77777777" w:rsidTr="00BE5D5F">
        <w:trPr>
          <w:trHeight w:val="442"/>
        </w:trPr>
        <w:tc>
          <w:tcPr>
            <w:tcW w:w="534" w:type="dxa"/>
            <w:vMerge/>
            <w:shd w:val="clear" w:color="auto" w:fill="D9D9D9" w:themeFill="background1" w:themeFillShade="D9"/>
          </w:tcPr>
          <w:p w14:paraId="32B98954" w14:textId="77777777" w:rsidR="00245DC6" w:rsidRPr="00272EC9" w:rsidRDefault="00245DC6" w:rsidP="00BE5D5F">
            <w:pPr>
              <w:rPr>
                <w:rFonts w:ascii="Arial" w:hAnsi="Arial" w:cs="Arial"/>
                <w:b/>
                <w:sz w:val="22"/>
                <w:szCs w:val="22"/>
              </w:rPr>
            </w:pPr>
          </w:p>
        </w:tc>
        <w:tc>
          <w:tcPr>
            <w:tcW w:w="15167" w:type="dxa"/>
            <w:gridSpan w:val="12"/>
            <w:shd w:val="clear" w:color="auto" w:fill="D9D9D9" w:themeFill="background1" w:themeFillShade="D9"/>
            <w:vAlign w:val="center"/>
          </w:tcPr>
          <w:p w14:paraId="32B98955" w14:textId="77777777" w:rsidR="00245DC6" w:rsidRPr="00E03A35" w:rsidRDefault="00245DC6" w:rsidP="00BE5D5F">
            <w:pPr>
              <w:rPr>
                <w:rFonts w:ascii="Arial" w:hAnsi="Arial" w:cs="Arial"/>
                <w:b/>
                <w:sz w:val="22"/>
                <w:szCs w:val="22"/>
              </w:rPr>
            </w:pPr>
            <w:r w:rsidRPr="00272EC9">
              <w:rPr>
                <w:rFonts w:ascii="Arial" w:hAnsi="Arial" w:cs="Arial"/>
                <w:b/>
                <w:sz w:val="22"/>
                <w:szCs w:val="22"/>
              </w:rPr>
              <w:t>Please attach your supporting certification here:</w:t>
            </w:r>
          </w:p>
        </w:tc>
      </w:tr>
      <w:tr w:rsidR="00245DC6" w:rsidRPr="00272EC9" w14:paraId="32B9895F" w14:textId="77777777" w:rsidTr="00BE5D5F">
        <w:trPr>
          <w:trHeight w:val="1129"/>
        </w:trPr>
        <w:tc>
          <w:tcPr>
            <w:tcW w:w="534" w:type="dxa"/>
            <w:vMerge/>
            <w:shd w:val="clear" w:color="auto" w:fill="D9D9D9" w:themeFill="background1" w:themeFillShade="D9"/>
          </w:tcPr>
          <w:p w14:paraId="32B98957" w14:textId="77777777" w:rsidR="00245DC6" w:rsidRPr="00272EC9" w:rsidRDefault="00245DC6" w:rsidP="00BE5D5F">
            <w:pPr>
              <w:rPr>
                <w:rFonts w:ascii="Arial" w:hAnsi="Arial" w:cs="Arial"/>
                <w:b/>
                <w:sz w:val="22"/>
                <w:szCs w:val="22"/>
              </w:rPr>
            </w:pPr>
          </w:p>
        </w:tc>
        <w:tc>
          <w:tcPr>
            <w:tcW w:w="2835" w:type="dxa"/>
            <w:gridSpan w:val="2"/>
            <w:shd w:val="clear" w:color="auto" w:fill="D9D9D9" w:themeFill="background1" w:themeFillShade="D9"/>
            <w:vAlign w:val="center"/>
          </w:tcPr>
          <w:p w14:paraId="32B98958" w14:textId="77777777" w:rsidR="00245DC6" w:rsidRPr="00E03A35" w:rsidRDefault="00245DC6" w:rsidP="00BE5D5F">
            <w:pPr>
              <w:pStyle w:val="BCLIST2"/>
              <w:numPr>
                <w:ilvl w:val="0"/>
                <w:numId w:val="0"/>
              </w:numPr>
              <w:spacing w:after="0"/>
              <w:outlineLvl w:val="9"/>
              <w:rPr>
                <w:b/>
                <w:sz w:val="22"/>
                <w:szCs w:val="22"/>
              </w:rPr>
            </w:pPr>
            <w:r w:rsidRPr="00E03A35">
              <w:rPr>
                <w:b/>
                <w:sz w:val="22"/>
                <w:szCs w:val="22"/>
              </w:rPr>
              <w:t>Environment Agency Environmental Permit or Exe</w:t>
            </w:r>
            <w:r>
              <w:rPr>
                <w:b/>
                <w:sz w:val="22"/>
                <w:szCs w:val="22"/>
              </w:rPr>
              <w:t>mption Certificate:</w:t>
            </w:r>
          </w:p>
        </w:tc>
        <w:tc>
          <w:tcPr>
            <w:tcW w:w="1984" w:type="dxa"/>
            <w:gridSpan w:val="2"/>
            <w:shd w:val="clear" w:color="auto" w:fill="D9D9D9" w:themeFill="background1" w:themeFillShade="D9"/>
            <w:vAlign w:val="center"/>
          </w:tcPr>
          <w:p w14:paraId="32B98959" w14:textId="77777777" w:rsidR="00245DC6" w:rsidRPr="00E03A35" w:rsidRDefault="00245DC6" w:rsidP="00BE5D5F">
            <w:pPr>
              <w:pStyle w:val="BCLIST2"/>
              <w:numPr>
                <w:ilvl w:val="0"/>
                <w:numId w:val="0"/>
              </w:numPr>
              <w:spacing w:after="0"/>
              <w:outlineLvl w:val="9"/>
              <w:rPr>
                <w:b/>
                <w:sz w:val="22"/>
                <w:szCs w:val="22"/>
              </w:rPr>
            </w:pPr>
            <w:r w:rsidRPr="00E03A35">
              <w:rPr>
                <w:b/>
                <w:sz w:val="22"/>
                <w:szCs w:val="22"/>
              </w:rPr>
              <w:t>Planning P</w:t>
            </w:r>
            <w:r>
              <w:rPr>
                <w:b/>
                <w:sz w:val="22"/>
                <w:szCs w:val="22"/>
              </w:rPr>
              <w:t>ermission for the relevant site:</w:t>
            </w:r>
          </w:p>
        </w:tc>
        <w:tc>
          <w:tcPr>
            <w:tcW w:w="4253" w:type="dxa"/>
            <w:gridSpan w:val="3"/>
            <w:shd w:val="clear" w:color="auto" w:fill="D9D9D9" w:themeFill="background1" w:themeFillShade="D9"/>
            <w:vAlign w:val="center"/>
          </w:tcPr>
          <w:p w14:paraId="32B9895A" w14:textId="77777777" w:rsidR="00245DC6" w:rsidRPr="00E03A35" w:rsidRDefault="00245DC6" w:rsidP="00BE5D5F">
            <w:pPr>
              <w:pStyle w:val="BCLIST2"/>
              <w:numPr>
                <w:ilvl w:val="0"/>
                <w:numId w:val="0"/>
              </w:numPr>
              <w:spacing w:after="0"/>
              <w:outlineLvl w:val="9"/>
              <w:rPr>
                <w:b/>
                <w:sz w:val="22"/>
                <w:szCs w:val="22"/>
              </w:rPr>
            </w:pPr>
            <w:r w:rsidRPr="00E03A35">
              <w:rPr>
                <w:b/>
                <w:sz w:val="22"/>
                <w:szCs w:val="22"/>
              </w:rPr>
              <w:t>Employers Liability Insurance Certificate (minimum of £5 million) and Public Liability Insurance Cert</w:t>
            </w:r>
            <w:r>
              <w:rPr>
                <w:b/>
                <w:sz w:val="22"/>
                <w:szCs w:val="22"/>
              </w:rPr>
              <w:t>ificate (minimum of £5 million):</w:t>
            </w:r>
          </w:p>
        </w:tc>
        <w:tc>
          <w:tcPr>
            <w:tcW w:w="1370" w:type="dxa"/>
            <w:shd w:val="clear" w:color="auto" w:fill="D9D9D9" w:themeFill="background1" w:themeFillShade="D9"/>
            <w:vAlign w:val="center"/>
          </w:tcPr>
          <w:p w14:paraId="32B9895B" w14:textId="77777777" w:rsidR="00245DC6" w:rsidRPr="00E03A35" w:rsidRDefault="00245DC6" w:rsidP="00BE5D5F">
            <w:pPr>
              <w:pStyle w:val="BCLIST2"/>
              <w:numPr>
                <w:ilvl w:val="0"/>
                <w:numId w:val="0"/>
              </w:numPr>
              <w:spacing w:after="0"/>
              <w:outlineLvl w:val="9"/>
              <w:rPr>
                <w:b/>
                <w:sz w:val="22"/>
                <w:szCs w:val="22"/>
              </w:rPr>
            </w:pPr>
            <w:r>
              <w:rPr>
                <w:b/>
                <w:sz w:val="22"/>
                <w:szCs w:val="22"/>
              </w:rPr>
              <w:t>Health and Safety Policy:</w:t>
            </w:r>
          </w:p>
        </w:tc>
        <w:tc>
          <w:tcPr>
            <w:tcW w:w="2173" w:type="dxa"/>
            <w:gridSpan w:val="2"/>
            <w:shd w:val="clear" w:color="auto" w:fill="D9D9D9" w:themeFill="background1" w:themeFillShade="D9"/>
            <w:vAlign w:val="center"/>
          </w:tcPr>
          <w:p w14:paraId="32B9895C" w14:textId="77777777" w:rsidR="00245DC6" w:rsidRPr="00E03A35" w:rsidRDefault="00245DC6" w:rsidP="00BE5D5F">
            <w:pPr>
              <w:pStyle w:val="BCLIST2"/>
              <w:numPr>
                <w:ilvl w:val="0"/>
                <w:numId w:val="0"/>
              </w:numPr>
              <w:spacing w:after="0"/>
              <w:outlineLvl w:val="9"/>
              <w:rPr>
                <w:b/>
                <w:sz w:val="22"/>
                <w:szCs w:val="22"/>
              </w:rPr>
            </w:pPr>
            <w:r w:rsidRPr="00E03A35">
              <w:rPr>
                <w:b/>
                <w:sz w:val="22"/>
                <w:szCs w:val="22"/>
              </w:rPr>
              <w:t>Relevant Method Statements and Risk Assessments</w:t>
            </w:r>
            <w:r>
              <w:rPr>
                <w:b/>
                <w:sz w:val="22"/>
                <w:szCs w:val="22"/>
              </w:rPr>
              <w:t>:</w:t>
            </w:r>
          </w:p>
        </w:tc>
        <w:tc>
          <w:tcPr>
            <w:tcW w:w="2552" w:type="dxa"/>
            <w:gridSpan w:val="2"/>
            <w:shd w:val="clear" w:color="auto" w:fill="D9D9D9" w:themeFill="background1" w:themeFillShade="D9"/>
            <w:vAlign w:val="center"/>
          </w:tcPr>
          <w:p w14:paraId="32B9895D" w14:textId="77777777" w:rsidR="00245DC6" w:rsidRPr="00E03A35" w:rsidRDefault="00245DC6" w:rsidP="00BE5D5F">
            <w:pPr>
              <w:pStyle w:val="BCLIST2"/>
              <w:numPr>
                <w:ilvl w:val="0"/>
                <w:numId w:val="0"/>
              </w:numPr>
              <w:spacing w:after="0"/>
              <w:outlineLvl w:val="9"/>
              <w:rPr>
                <w:b/>
                <w:sz w:val="22"/>
                <w:szCs w:val="22"/>
              </w:rPr>
            </w:pPr>
            <w:r w:rsidRPr="00E03A35">
              <w:rPr>
                <w:b/>
                <w:sz w:val="22"/>
                <w:szCs w:val="22"/>
              </w:rPr>
              <w:t>App</w:t>
            </w:r>
            <w:r>
              <w:rPr>
                <w:b/>
                <w:sz w:val="22"/>
                <w:szCs w:val="22"/>
              </w:rPr>
              <w:t>roved Working Management System:</w:t>
            </w:r>
          </w:p>
          <w:p w14:paraId="32B9895E" w14:textId="77777777" w:rsidR="00245DC6" w:rsidRPr="00E03A35" w:rsidRDefault="00245DC6" w:rsidP="00BE5D5F">
            <w:pPr>
              <w:rPr>
                <w:rFonts w:ascii="Arial" w:hAnsi="Arial" w:cs="Arial"/>
                <w:b/>
                <w:i/>
                <w:color w:val="7F7F7F" w:themeColor="text1" w:themeTint="80"/>
                <w:sz w:val="22"/>
                <w:szCs w:val="22"/>
              </w:rPr>
            </w:pPr>
          </w:p>
        </w:tc>
      </w:tr>
      <w:tr w:rsidR="00245DC6" w:rsidRPr="00272EC9" w14:paraId="32B98967" w14:textId="77777777" w:rsidTr="00BE5D5F">
        <w:trPr>
          <w:trHeight w:val="991"/>
        </w:trPr>
        <w:tc>
          <w:tcPr>
            <w:tcW w:w="534" w:type="dxa"/>
            <w:vMerge/>
            <w:shd w:val="clear" w:color="auto" w:fill="D9D9D9" w:themeFill="background1" w:themeFillShade="D9"/>
          </w:tcPr>
          <w:p w14:paraId="32B98960" w14:textId="77777777" w:rsidR="00245DC6" w:rsidRPr="00272EC9" w:rsidRDefault="00245DC6" w:rsidP="00BE5D5F">
            <w:pPr>
              <w:rPr>
                <w:rFonts w:ascii="Arial" w:hAnsi="Arial" w:cs="Arial"/>
                <w:b/>
                <w:sz w:val="22"/>
                <w:szCs w:val="22"/>
              </w:rPr>
            </w:pPr>
          </w:p>
        </w:tc>
        <w:tc>
          <w:tcPr>
            <w:tcW w:w="2835" w:type="dxa"/>
            <w:gridSpan w:val="2"/>
            <w:shd w:val="clear" w:color="auto" w:fill="FFFF00"/>
            <w:vAlign w:val="center"/>
          </w:tcPr>
          <w:p w14:paraId="32B98961" w14:textId="77777777" w:rsidR="00245DC6" w:rsidRPr="0044164B" w:rsidRDefault="00245DC6" w:rsidP="00BE5D5F">
            <w:pPr>
              <w:pStyle w:val="BCLIST2"/>
              <w:numPr>
                <w:ilvl w:val="0"/>
                <w:numId w:val="0"/>
              </w:numPr>
              <w:spacing w:after="0"/>
              <w:jc w:val="center"/>
              <w:rPr>
                <w:sz w:val="22"/>
                <w:szCs w:val="22"/>
              </w:rPr>
            </w:pPr>
            <w:r w:rsidRPr="00272EC9">
              <w:rPr>
                <w:i/>
                <w:color w:val="7F7F7F" w:themeColor="text1" w:themeTint="80"/>
                <w:sz w:val="22"/>
                <w:szCs w:val="22"/>
              </w:rPr>
              <w:t>Insert files into this cell</w:t>
            </w:r>
          </w:p>
        </w:tc>
        <w:tc>
          <w:tcPr>
            <w:tcW w:w="1984" w:type="dxa"/>
            <w:gridSpan w:val="2"/>
            <w:shd w:val="clear" w:color="auto" w:fill="FFFF00"/>
            <w:vAlign w:val="center"/>
          </w:tcPr>
          <w:p w14:paraId="32B98962" w14:textId="77777777" w:rsidR="00245DC6" w:rsidRPr="00E03A35" w:rsidRDefault="00245DC6" w:rsidP="00BE5D5F">
            <w:pPr>
              <w:pStyle w:val="BCLIST2"/>
              <w:numPr>
                <w:ilvl w:val="0"/>
                <w:numId w:val="0"/>
              </w:numPr>
              <w:spacing w:after="0"/>
              <w:jc w:val="center"/>
              <w:rPr>
                <w:i/>
                <w:color w:val="7F7F7F" w:themeColor="text1" w:themeTint="80"/>
                <w:sz w:val="22"/>
                <w:szCs w:val="22"/>
              </w:rPr>
            </w:pPr>
            <w:r w:rsidRPr="00272EC9">
              <w:rPr>
                <w:i/>
                <w:color w:val="7F7F7F" w:themeColor="text1" w:themeTint="80"/>
                <w:sz w:val="22"/>
                <w:szCs w:val="22"/>
              </w:rPr>
              <w:t>Insert files into this cell</w:t>
            </w:r>
          </w:p>
        </w:tc>
        <w:tc>
          <w:tcPr>
            <w:tcW w:w="4253" w:type="dxa"/>
            <w:gridSpan w:val="3"/>
            <w:shd w:val="clear" w:color="auto" w:fill="FFFF00"/>
            <w:vAlign w:val="center"/>
          </w:tcPr>
          <w:p w14:paraId="32B98963" w14:textId="77777777" w:rsidR="00245DC6" w:rsidRPr="00E03A35" w:rsidRDefault="00245DC6" w:rsidP="00BE5D5F">
            <w:pPr>
              <w:pStyle w:val="BCLIST2"/>
              <w:numPr>
                <w:ilvl w:val="0"/>
                <w:numId w:val="0"/>
              </w:numPr>
              <w:spacing w:after="0"/>
              <w:jc w:val="center"/>
              <w:rPr>
                <w:i/>
                <w:color w:val="7F7F7F" w:themeColor="text1" w:themeTint="80"/>
                <w:sz w:val="22"/>
                <w:szCs w:val="22"/>
              </w:rPr>
            </w:pPr>
            <w:r w:rsidRPr="00272EC9">
              <w:rPr>
                <w:i/>
                <w:color w:val="7F7F7F" w:themeColor="text1" w:themeTint="80"/>
                <w:sz w:val="22"/>
                <w:szCs w:val="22"/>
              </w:rPr>
              <w:t>Insert files into this cell</w:t>
            </w:r>
          </w:p>
        </w:tc>
        <w:tc>
          <w:tcPr>
            <w:tcW w:w="1370" w:type="dxa"/>
            <w:shd w:val="clear" w:color="auto" w:fill="FFFF00"/>
            <w:vAlign w:val="center"/>
          </w:tcPr>
          <w:p w14:paraId="32B98964" w14:textId="77777777" w:rsidR="00245DC6" w:rsidRPr="00E03A35" w:rsidRDefault="00245DC6" w:rsidP="00BE5D5F">
            <w:pPr>
              <w:pStyle w:val="BCLIST2"/>
              <w:numPr>
                <w:ilvl w:val="0"/>
                <w:numId w:val="0"/>
              </w:numPr>
              <w:spacing w:after="0"/>
              <w:jc w:val="center"/>
              <w:rPr>
                <w:i/>
                <w:color w:val="7F7F7F" w:themeColor="text1" w:themeTint="80"/>
                <w:sz w:val="22"/>
                <w:szCs w:val="22"/>
              </w:rPr>
            </w:pPr>
            <w:r w:rsidRPr="00272EC9">
              <w:rPr>
                <w:i/>
                <w:color w:val="7F7F7F" w:themeColor="text1" w:themeTint="80"/>
                <w:sz w:val="22"/>
                <w:szCs w:val="22"/>
              </w:rPr>
              <w:t>Insert files into this cell</w:t>
            </w:r>
          </w:p>
        </w:tc>
        <w:tc>
          <w:tcPr>
            <w:tcW w:w="2173" w:type="dxa"/>
            <w:gridSpan w:val="2"/>
            <w:shd w:val="clear" w:color="auto" w:fill="FFFF00"/>
            <w:vAlign w:val="center"/>
          </w:tcPr>
          <w:p w14:paraId="32B98965" w14:textId="77777777" w:rsidR="00245DC6" w:rsidRPr="00E03A35" w:rsidRDefault="00245DC6" w:rsidP="00BE5D5F">
            <w:pPr>
              <w:pStyle w:val="BCLIST2"/>
              <w:numPr>
                <w:ilvl w:val="0"/>
                <w:numId w:val="0"/>
              </w:numPr>
              <w:spacing w:after="0"/>
              <w:jc w:val="center"/>
              <w:rPr>
                <w:i/>
                <w:color w:val="7F7F7F" w:themeColor="text1" w:themeTint="80"/>
                <w:sz w:val="22"/>
                <w:szCs w:val="22"/>
              </w:rPr>
            </w:pPr>
            <w:r w:rsidRPr="00272EC9">
              <w:rPr>
                <w:i/>
                <w:color w:val="7F7F7F" w:themeColor="text1" w:themeTint="80"/>
                <w:sz w:val="22"/>
                <w:szCs w:val="22"/>
              </w:rPr>
              <w:t>Insert files into this cell</w:t>
            </w:r>
          </w:p>
        </w:tc>
        <w:tc>
          <w:tcPr>
            <w:tcW w:w="2552" w:type="dxa"/>
            <w:gridSpan w:val="2"/>
            <w:shd w:val="clear" w:color="auto" w:fill="FFFF00"/>
            <w:vAlign w:val="center"/>
          </w:tcPr>
          <w:p w14:paraId="32B98966" w14:textId="77777777" w:rsidR="00245DC6" w:rsidRPr="00272EC9" w:rsidRDefault="00245DC6" w:rsidP="00BE5D5F">
            <w:pPr>
              <w:pStyle w:val="BCLIST2"/>
              <w:numPr>
                <w:ilvl w:val="0"/>
                <w:numId w:val="0"/>
              </w:numPr>
              <w:spacing w:after="0"/>
              <w:jc w:val="center"/>
              <w:rPr>
                <w:i/>
                <w:color w:val="7F7F7F" w:themeColor="text1" w:themeTint="80"/>
                <w:sz w:val="22"/>
                <w:szCs w:val="22"/>
              </w:rPr>
            </w:pPr>
            <w:r w:rsidRPr="00272EC9">
              <w:rPr>
                <w:i/>
                <w:color w:val="7F7F7F" w:themeColor="text1" w:themeTint="80"/>
                <w:sz w:val="22"/>
                <w:szCs w:val="22"/>
              </w:rPr>
              <w:t>Insert files into this cell</w:t>
            </w:r>
          </w:p>
        </w:tc>
      </w:tr>
      <w:tr w:rsidR="00245DC6" w:rsidRPr="00272EC9" w14:paraId="32B9896B" w14:textId="77777777" w:rsidTr="00BE5D5F">
        <w:trPr>
          <w:trHeight w:val="537"/>
        </w:trPr>
        <w:tc>
          <w:tcPr>
            <w:tcW w:w="534" w:type="dxa"/>
            <w:vMerge/>
            <w:shd w:val="clear" w:color="auto" w:fill="D9D9D9" w:themeFill="background1" w:themeFillShade="D9"/>
          </w:tcPr>
          <w:p w14:paraId="32B98968" w14:textId="77777777" w:rsidR="00245DC6" w:rsidRPr="00272EC9" w:rsidRDefault="00245DC6" w:rsidP="00BE5D5F">
            <w:pPr>
              <w:rPr>
                <w:rFonts w:ascii="Arial" w:hAnsi="Arial" w:cs="Arial"/>
                <w:b/>
                <w:sz w:val="22"/>
                <w:szCs w:val="22"/>
              </w:rPr>
            </w:pPr>
          </w:p>
        </w:tc>
        <w:tc>
          <w:tcPr>
            <w:tcW w:w="12615" w:type="dxa"/>
            <w:gridSpan w:val="10"/>
            <w:shd w:val="clear" w:color="auto" w:fill="D9D9D9" w:themeFill="background1" w:themeFillShade="D9"/>
            <w:vAlign w:val="center"/>
          </w:tcPr>
          <w:p w14:paraId="32B98969" w14:textId="77777777" w:rsidR="00245DC6" w:rsidRPr="0044164B" w:rsidRDefault="00245DC6" w:rsidP="00BE5D5F">
            <w:pPr>
              <w:rPr>
                <w:rFonts w:ascii="Arial" w:hAnsi="Arial" w:cs="Arial"/>
                <w:b/>
                <w:color w:val="7F7F7F" w:themeColor="text1" w:themeTint="80"/>
                <w:sz w:val="22"/>
                <w:szCs w:val="22"/>
              </w:rPr>
            </w:pPr>
            <w:r w:rsidRPr="00E03A35">
              <w:rPr>
                <w:rFonts w:ascii="Arial" w:hAnsi="Arial" w:cs="Arial"/>
                <w:b/>
                <w:sz w:val="22"/>
                <w:szCs w:val="22"/>
              </w:rPr>
              <w:t>Please enter the postcode of any third-party weighbridge required to be used:</w:t>
            </w:r>
          </w:p>
        </w:tc>
        <w:tc>
          <w:tcPr>
            <w:tcW w:w="2552" w:type="dxa"/>
            <w:gridSpan w:val="2"/>
            <w:shd w:val="clear" w:color="auto" w:fill="FFFF00"/>
            <w:vAlign w:val="center"/>
          </w:tcPr>
          <w:p w14:paraId="32B9896A" w14:textId="77777777" w:rsidR="00245DC6" w:rsidRPr="0044164B" w:rsidRDefault="00245DC6" w:rsidP="00BE5D5F">
            <w:pPr>
              <w:jc w:val="center"/>
              <w:rPr>
                <w:rFonts w:ascii="Arial" w:hAnsi="Arial" w:cs="Arial"/>
                <w:color w:val="7F7F7F" w:themeColor="text1" w:themeTint="80"/>
                <w:sz w:val="22"/>
                <w:szCs w:val="22"/>
              </w:rPr>
            </w:pPr>
            <w:r>
              <w:rPr>
                <w:rFonts w:ascii="Arial" w:hAnsi="Arial" w:cs="Arial"/>
                <w:i/>
                <w:color w:val="7F7F7F" w:themeColor="text1" w:themeTint="80"/>
                <w:sz w:val="22"/>
                <w:szCs w:val="22"/>
              </w:rPr>
              <w:t>Enter post</w:t>
            </w:r>
            <w:r w:rsidRPr="0044164B">
              <w:rPr>
                <w:rFonts w:ascii="Arial" w:hAnsi="Arial" w:cs="Arial"/>
                <w:i/>
                <w:color w:val="7F7F7F" w:themeColor="text1" w:themeTint="80"/>
                <w:sz w:val="22"/>
                <w:szCs w:val="22"/>
              </w:rPr>
              <w:t>code here</w:t>
            </w:r>
          </w:p>
        </w:tc>
      </w:tr>
    </w:tbl>
    <w:p w14:paraId="32B9896C" w14:textId="77777777" w:rsidR="00245DC6" w:rsidRDefault="00245DC6" w:rsidP="00245DC6">
      <w:pPr>
        <w:rPr>
          <w:rFonts w:ascii="Arial" w:hAnsi="Arial" w:cs="Arial"/>
          <w:sz w:val="10"/>
          <w:szCs w:val="10"/>
        </w:rPr>
      </w:pPr>
    </w:p>
    <w:p w14:paraId="32B9896D" w14:textId="77777777" w:rsidR="00245DC6" w:rsidRDefault="00245DC6" w:rsidP="00245DC6">
      <w:pPr>
        <w:rPr>
          <w:rFonts w:ascii="Arial" w:hAnsi="Arial" w:cs="Arial"/>
          <w:sz w:val="10"/>
          <w:szCs w:val="10"/>
        </w:rPr>
      </w:pPr>
      <w:r>
        <w:rPr>
          <w:rFonts w:ascii="Arial" w:hAnsi="Arial" w:cs="Arial"/>
          <w:sz w:val="10"/>
          <w:szCs w:val="10"/>
        </w:rPr>
        <w:br w:type="page"/>
      </w:r>
    </w:p>
    <w:p w14:paraId="32B9896E" w14:textId="77777777" w:rsidR="00245DC6" w:rsidRDefault="00245DC6" w:rsidP="00245DC6">
      <w:pPr>
        <w:rPr>
          <w:rFonts w:ascii="Arial" w:hAnsi="Arial" w:cs="Arial"/>
          <w:sz w:val="10"/>
          <w:szCs w:val="10"/>
        </w:rPr>
      </w:pPr>
    </w:p>
    <w:p w14:paraId="32B9896F" w14:textId="77777777" w:rsidR="0078103C" w:rsidRDefault="0078103C" w:rsidP="00245DC6">
      <w:pPr>
        <w:rPr>
          <w:rFonts w:ascii="Arial" w:hAnsi="Arial" w:cs="Arial"/>
          <w:sz w:val="10"/>
          <w:szCs w:val="10"/>
        </w:rPr>
      </w:pPr>
    </w:p>
    <w:tbl>
      <w:tblPr>
        <w:tblW w:w="8840" w:type="dxa"/>
        <w:tblInd w:w="93" w:type="dxa"/>
        <w:tblLook w:val="04A0" w:firstRow="1" w:lastRow="0" w:firstColumn="1" w:lastColumn="0" w:noHBand="0" w:noVBand="1"/>
      </w:tblPr>
      <w:tblGrid>
        <w:gridCol w:w="960"/>
        <w:gridCol w:w="760"/>
        <w:gridCol w:w="3060"/>
        <w:gridCol w:w="1480"/>
        <w:gridCol w:w="2580"/>
      </w:tblGrid>
      <w:tr w:rsidR="00F74F9A" w:rsidRPr="00F74F9A" w14:paraId="32B98975" w14:textId="77777777" w:rsidTr="00F74F9A">
        <w:trPr>
          <w:trHeight w:val="300"/>
        </w:trPr>
        <w:tc>
          <w:tcPr>
            <w:tcW w:w="960" w:type="dxa"/>
            <w:vMerge w:val="restart"/>
            <w:tcBorders>
              <w:top w:val="single" w:sz="8" w:space="0" w:color="auto"/>
              <w:left w:val="single" w:sz="8" w:space="0" w:color="auto"/>
              <w:bottom w:val="single" w:sz="8" w:space="0" w:color="000000"/>
              <w:right w:val="nil"/>
            </w:tcBorders>
            <w:shd w:val="clear" w:color="000000" w:fill="D9D9D9"/>
            <w:textDirection w:val="btLr"/>
            <w:vAlign w:val="center"/>
            <w:hideMark/>
          </w:tcPr>
          <w:p w14:paraId="32B98970" w14:textId="77777777" w:rsidR="00F74F9A" w:rsidRPr="00F74F9A" w:rsidRDefault="00F74F9A" w:rsidP="00F74F9A">
            <w:pPr>
              <w:jc w:val="center"/>
              <w:rPr>
                <w:rFonts w:ascii="Arial" w:hAnsi="Arial" w:cs="Arial"/>
                <w:b/>
                <w:bCs/>
                <w:color w:val="000000"/>
                <w:sz w:val="22"/>
                <w:szCs w:val="22"/>
                <w:lang w:eastAsia="en-GB"/>
              </w:rPr>
            </w:pPr>
            <w:r w:rsidRPr="00F74F9A">
              <w:rPr>
                <w:rFonts w:ascii="Arial" w:hAnsi="Arial" w:cs="Arial"/>
                <w:b/>
                <w:bCs/>
                <w:color w:val="000000"/>
                <w:sz w:val="22"/>
                <w:szCs w:val="22"/>
                <w:lang w:eastAsia="en-GB"/>
              </w:rPr>
              <w:t>AWARD CRITERIA</w:t>
            </w:r>
          </w:p>
        </w:tc>
        <w:tc>
          <w:tcPr>
            <w:tcW w:w="760" w:type="dxa"/>
            <w:tcBorders>
              <w:top w:val="single" w:sz="8" w:space="0" w:color="auto"/>
              <w:left w:val="single" w:sz="4" w:space="0" w:color="auto"/>
              <w:bottom w:val="single" w:sz="4" w:space="0" w:color="auto"/>
              <w:right w:val="single" w:sz="4" w:space="0" w:color="auto"/>
            </w:tcBorders>
            <w:shd w:val="clear" w:color="000000" w:fill="D9D9D9"/>
            <w:vAlign w:val="center"/>
            <w:hideMark/>
          </w:tcPr>
          <w:p w14:paraId="32B98971" w14:textId="77777777" w:rsidR="00F74F9A" w:rsidRPr="00F74F9A" w:rsidRDefault="00F74F9A" w:rsidP="00F74F9A">
            <w:pPr>
              <w:jc w:val="center"/>
              <w:rPr>
                <w:rFonts w:ascii="Arial" w:hAnsi="Arial" w:cs="Arial"/>
                <w:b/>
                <w:bCs/>
                <w:color w:val="000000"/>
                <w:sz w:val="22"/>
                <w:szCs w:val="22"/>
                <w:lang w:eastAsia="en-GB"/>
              </w:rPr>
            </w:pPr>
            <w:r w:rsidRPr="00F74F9A">
              <w:rPr>
                <w:rFonts w:ascii="Arial" w:hAnsi="Arial" w:cs="Arial"/>
                <w:b/>
                <w:bCs/>
                <w:color w:val="000000"/>
                <w:sz w:val="22"/>
                <w:szCs w:val="22"/>
                <w:lang w:eastAsia="en-GB"/>
              </w:rPr>
              <w:t>Lot</w:t>
            </w:r>
          </w:p>
        </w:tc>
        <w:tc>
          <w:tcPr>
            <w:tcW w:w="3060" w:type="dxa"/>
            <w:tcBorders>
              <w:top w:val="single" w:sz="8" w:space="0" w:color="auto"/>
              <w:left w:val="nil"/>
              <w:bottom w:val="single" w:sz="8" w:space="0" w:color="808080"/>
              <w:right w:val="single" w:sz="8" w:space="0" w:color="808080"/>
            </w:tcBorders>
            <w:shd w:val="clear" w:color="000000" w:fill="D9D9D9"/>
            <w:vAlign w:val="center"/>
            <w:hideMark/>
          </w:tcPr>
          <w:p w14:paraId="32B98972" w14:textId="77777777" w:rsidR="00F74F9A" w:rsidRPr="00F74F9A" w:rsidRDefault="00F74F9A" w:rsidP="00F74F9A">
            <w:pPr>
              <w:jc w:val="center"/>
              <w:rPr>
                <w:rFonts w:ascii="Arial" w:hAnsi="Arial" w:cs="Arial"/>
                <w:b/>
                <w:bCs/>
                <w:color w:val="000000"/>
                <w:sz w:val="22"/>
                <w:szCs w:val="22"/>
                <w:lang w:eastAsia="en-GB"/>
              </w:rPr>
            </w:pPr>
            <w:r w:rsidRPr="00F74F9A">
              <w:rPr>
                <w:rFonts w:ascii="Arial" w:hAnsi="Arial" w:cs="Arial"/>
                <w:b/>
                <w:bCs/>
                <w:color w:val="000000"/>
                <w:sz w:val="22"/>
                <w:szCs w:val="22"/>
                <w:lang w:eastAsia="en-GB"/>
              </w:rPr>
              <w:t>Waste Stream</w:t>
            </w:r>
          </w:p>
        </w:tc>
        <w:tc>
          <w:tcPr>
            <w:tcW w:w="1480" w:type="dxa"/>
            <w:tcBorders>
              <w:top w:val="single" w:sz="8" w:space="0" w:color="auto"/>
              <w:left w:val="nil"/>
              <w:bottom w:val="single" w:sz="8" w:space="0" w:color="808080"/>
              <w:right w:val="single" w:sz="8" w:space="0" w:color="808080"/>
            </w:tcBorders>
            <w:shd w:val="clear" w:color="000000" w:fill="D9D9D9"/>
            <w:vAlign w:val="center"/>
            <w:hideMark/>
          </w:tcPr>
          <w:p w14:paraId="32B98973" w14:textId="77777777" w:rsidR="00F74F9A" w:rsidRPr="00F74F9A" w:rsidRDefault="00F74F9A" w:rsidP="00F74F9A">
            <w:pPr>
              <w:jc w:val="center"/>
              <w:rPr>
                <w:rFonts w:ascii="Arial" w:hAnsi="Arial" w:cs="Arial"/>
                <w:b/>
                <w:bCs/>
                <w:color w:val="000000"/>
                <w:sz w:val="22"/>
                <w:szCs w:val="22"/>
                <w:lang w:eastAsia="en-GB"/>
              </w:rPr>
            </w:pPr>
            <w:r w:rsidRPr="00F74F9A">
              <w:rPr>
                <w:rFonts w:ascii="Arial" w:hAnsi="Arial" w:cs="Arial"/>
                <w:b/>
                <w:bCs/>
                <w:color w:val="000000"/>
                <w:sz w:val="22"/>
                <w:szCs w:val="22"/>
                <w:lang w:eastAsia="en-GB"/>
              </w:rPr>
              <w:t>Load Factor</w:t>
            </w:r>
          </w:p>
        </w:tc>
        <w:tc>
          <w:tcPr>
            <w:tcW w:w="2580" w:type="dxa"/>
            <w:tcBorders>
              <w:top w:val="single" w:sz="8" w:space="0" w:color="auto"/>
              <w:left w:val="nil"/>
              <w:bottom w:val="single" w:sz="8" w:space="0" w:color="808080"/>
              <w:right w:val="single" w:sz="8" w:space="0" w:color="auto"/>
            </w:tcBorders>
            <w:shd w:val="clear" w:color="000000" w:fill="D9D9D9"/>
            <w:vAlign w:val="center"/>
            <w:hideMark/>
          </w:tcPr>
          <w:p w14:paraId="32B98974" w14:textId="77777777" w:rsidR="00F74F9A" w:rsidRPr="00F74F9A" w:rsidRDefault="00F74F9A" w:rsidP="00F74F9A">
            <w:pPr>
              <w:jc w:val="center"/>
              <w:rPr>
                <w:rFonts w:ascii="Arial" w:hAnsi="Arial" w:cs="Arial"/>
                <w:b/>
                <w:bCs/>
                <w:color w:val="000000"/>
                <w:sz w:val="22"/>
                <w:szCs w:val="22"/>
                <w:lang w:eastAsia="en-GB"/>
              </w:rPr>
            </w:pPr>
            <w:r w:rsidRPr="00F74F9A">
              <w:rPr>
                <w:rFonts w:ascii="Arial" w:hAnsi="Arial" w:cs="Arial"/>
                <w:b/>
                <w:bCs/>
                <w:color w:val="000000"/>
                <w:sz w:val="22"/>
                <w:szCs w:val="22"/>
                <w:lang w:eastAsia="en-GB"/>
              </w:rPr>
              <w:t>Gate Fee</w:t>
            </w:r>
          </w:p>
        </w:tc>
      </w:tr>
      <w:tr w:rsidR="00F74F9A" w:rsidRPr="00F74F9A" w14:paraId="32B9897B" w14:textId="77777777" w:rsidTr="00F74F9A">
        <w:trPr>
          <w:trHeight w:val="400"/>
        </w:trPr>
        <w:tc>
          <w:tcPr>
            <w:tcW w:w="960" w:type="dxa"/>
            <w:vMerge/>
            <w:tcBorders>
              <w:top w:val="single" w:sz="8" w:space="0" w:color="auto"/>
              <w:left w:val="single" w:sz="8" w:space="0" w:color="auto"/>
              <w:bottom w:val="single" w:sz="8" w:space="0" w:color="000000"/>
              <w:right w:val="nil"/>
            </w:tcBorders>
            <w:vAlign w:val="center"/>
            <w:hideMark/>
          </w:tcPr>
          <w:p w14:paraId="32B98976" w14:textId="77777777" w:rsidR="00F74F9A" w:rsidRPr="00F74F9A" w:rsidRDefault="00F74F9A" w:rsidP="00F74F9A">
            <w:pPr>
              <w:rPr>
                <w:rFonts w:ascii="Arial" w:hAnsi="Arial" w:cs="Arial"/>
                <w:b/>
                <w:bCs/>
                <w:color w:val="000000"/>
                <w:sz w:val="22"/>
                <w:szCs w:val="22"/>
                <w:lang w:eastAsia="en-GB"/>
              </w:rPr>
            </w:pPr>
          </w:p>
        </w:tc>
        <w:tc>
          <w:tcPr>
            <w:tcW w:w="760" w:type="dxa"/>
            <w:tcBorders>
              <w:top w:val="nil"/>
              <w:left w:val="single" w:sz="4" w:space="0" w:color="auto"/>
              <w:bottom w:val="single" w:sz="4" w:space="0" w:color="auto"/>
              <w:right w:val="single" w:sz="4" w:space="0" w:color="auto"/>
            </w:tcBorders>
            <w:shd w:val="clear" w:color="000000" w:fill="D9D9D9"/>
            <w:vAlign w:val="center"/>
            <w:hideMark/>
          </w:tcPr>
          <w:p w14:paraId="32B98977" w14:textId="77777777" w:rsidR="00F74F9A" w:rsidRPr="00F74F9A" w:rsidRDefault="00F74F9A" w:rsidP="00F74F9A">
            <w:pPr>
              <w:jc w:val="right"/>
              <w:rPr>
                <w:rFonts w:ascii="Arial" w:hAnsi="Arial" w:cs="Arial"/>
                <w:color w:val="000000"/>
                <w:sz w:val="22"/>
                <w:szCs w:val="22"/>
                <w:lang w:eastAsia="en-GB"/>
              </w:rPr>
            </w:pPr>
            <w:r w:rsidRPr="00F74F9A">
              <w:rPr>
                <w:rFonts w:ascii="Arial" w:hAnsi="Arial" w:cs="Arial"/>
                <w:color w:val="000000"/>
                <w:sz w:val="22"/>
                <w:szCs w:val="22"/>
                <w:lang w:eastAsia="en-GB"/>
              </w:rPr>
              <w:t>1</w:t>
            </w:r>
          </w:p>
        </w:tc>
        <w:tc>
          <w:tcPr>
            <w:tcW w:w="3060" w:type="dxa"/>
            <w:tcBorders>
              <w:top w:val="nil"/>
              <w:left w:val="nil"/>
              <w:bottom w:val="single" w:sz="8" w:space="0" w:color="808080"/>
              <w:right w:val="single" w:sz="8" w:space="0" w:color="808080"/>
            </w:tcBorders>
            <w:shd w:val="clear" w:color="000000" w:fill="D9D9D9"/>
            <w:vAlign w:val="center"/>
            <w:hideMark/>
          </w:tcPr>
          <w:p w14:paraId="32B98978" w14:textId="77777777" w:rsidR="00F74F9A" w:rsidRPr="00F74F9A" w:rsidRDefault="00F74F9A" w:rsidP="00F74F9A">
            <w:pPr>
              <w:rPr>
                <w:rFonts w:ascii="Arial" w:hAnsi="Arial" w:cs="Arial"/>
                <w:color w:val="000000"/>
                <w:sz w:val="22"/>
                <w:szCs w:val="22"/>
                <w:lang w:eastAsia="en-GB"/>
              </w:rPr>
            </w:pPr>
            <w:r w:rsidRPr="00F74F9A">
              <w:rPr>
                <w:rFonts w:ascii="Arial" w:hAnsi="Arial" w:cs="Arial"/>
                <w:color w:val="000000"/>
                <w:sz w:val="22"/>
                <w:szCs w:val="22"/>
                <w:lang w:eastAsia="en-GB"/>
              </w:rPr>
              <w:t>Green Waste</w:t>
            </w:r>
          </w:p>
        </w:tc>
        <w:tc>
          <w:tcPr>
            <w:tcW w:w="1480" w:type="dxa"/>
            <w:tcBorders>
              <w:top w:val="nil"/>
              <w:left w:val="nil"/>
              <w:bottom w:val="single" w:sz="8" w:space="0" w:color="808080"/>
              <w:right w:val="single" w:sz="8" w:space="0" w:color="808080"/>
            </w:tcBorders>
            <w:shd w:val="clear" w:color="000000" w:fill="D9D9D9"/>
            <w:vAlign w:val="center"/>
            <w:hideMark/>
          </w:tcPr>
          <w:p w14:paraId="32B98979" w14:textId="77777777" w:rsidR="00F74F9A" w:rsidRPr="00F74F9A" w:rsidRDefault="00F74F9A" w:rsidP="00F74F9A">
            <w:pPr>
              <w:jc w:val="right"/>
              <w:rPr>
                <w:rFonts w:ascii="Arial" w:hAnsi="Arial" w:cs="Arial"/>
                <w:color w:val="000000"/>
                <w:sz w:val="22"/>
                <w:szCs w:val="22"/>
                <w:lang w:eastAsia="en-GB"/>
              </w:rPr>
            </w:pPr>
            <w:r w:rsidRPr="00F74F9A">
              <w:rPr>
                <w:rFonts w:ascii="Arial" w:hAnsi="Arial" w:cs="Arial"/>
                <w:color w:val="000000"/>
                <w:sz w:val="22"/>
                <w:szCs w:val="22"/>
                <w:lang w:eastAsia="en-GB"/>
              </w:rPr>
              <w:t>9.3</w:t>
            </w:r>
          </w:p>
        </w:tc>
        <w:tc>
          <w:tcPr>
            <w:tcW w:w="2580" w:type="dxa"/>
            <w:tcBorders>
              <w:top w:val="nil"/>
              <w:left w:val="nil"/>
              <w:bottom w:val="single" w:sz="8" w:space="0" w:color="808080"/>
              <w:right w:val="single" w:sz="8" w:space="0" w:color="auto"/>
            </w:tcBorders>
            <w:shd w:val="clear" w:color="000000" w:fill="FFFF00"/>
            <w:vAlign w:val="center"/>
            <w:hideMark/>
          </w:tcPr>
          <w:p w14:paraId="32B9897A" w14:textId="77777777" w:rsidR="00F74F9A" w:rsidRPr="00F74F9A" w:rsidRDefault="00F74F9A" w:rsidP="00F74F9A">
            <w:pPr>
              <w:jc w:val="right"/>
              <w:rPr>
                <w:rFonts w:ascii="Arial" w:hAnsi="Arial" w:cs="Arial"/>
                <w:i/>
                <w:iCs/>
                <w:color w:val="7F7F7F"/>
                <w:sz w:val="22"/>
                <w:szCs w:val="22"/>
                <w:lang w:eastAsia="en-GB"/>
              </w:rPr>
            </w:pPr>
            <w:r w:rsidRPr="00F74F9A">
              <w:rPr>
                <w:rFonts w:ascii="Arial" w:hAnsi="Arial" w:cs="Arial"/>
                <w:i/>
                <w:iCs/>
                <w:color w:val="7F7F7F"/>
                <w:sz w:val="22"/>
                <w:szCs w:val="22"/>
                <w:lang w:eastAsia="en-GB"/>
              </w:rPr>
              <w:t>Enter gate fee - £</w:t>
            </w:r>
            <w:proofErr w:type="spellStart"/>
            <w:proofErr w:type="gramStart"/>
            <w:r w:rsidRPr="00F74F9A">
              <w:rPr>
                <w:rFonts w:ascii="Arial" w:hAnsi="Arial" w:cs="Arial"/>
                <w:i/>
                <w:iCs/>
                <w:color w:val="7F7F7F"/>
                <w:sz w:val="22"/>
                <w:szCs w:val="22"/>
                <w:lang w:eastAsia="en-GB"/>
              </w:rPr>
              <w:t>xx.xx</w:t>
            </w:r>
            <w:proofErr w:type="spellEnd"/>
            <w:proofErr w:type="gramEnd"/>
          </w:p>
        </w:tc>
      </w:tr>
      <w:tr w:rsidR="00F74F9A" w:rsidRPr="00F74F9A" w14:paraId="32B98981" w14:textId="77777777" w:rsidTr="00F74F9A">
        <w:trPr>
          <w:trHeight w:val="400"/>
        </w:trPr>
        <w:tc>
          <w:tcPr>
            <w:tcW w:w="960" w:type="dxa"/>
            <w:vMerge/>
            <w:tcBorders>
              <w:top w:val="single" w:sz="8" w:space="0" w:color="auto"/>
              <w:left w:val="single" w:sz="8" w:space="0" w:color="auto"/>
              <w:bottom w:val="single" w:sz="8" w:space="0" w:color="000000"/>
              <w:right w:val="nil"/>
            </w:tcBorders>
            <w:vAlign w:val="center"/>
            <w:hideMark/>
          </w:tcPr>
          <w:p w14:paraId="32B9897C" w14:textId="77777777" w:rsidR="00F74F9A" w:rsidRPr="00F74F9A" w:rsidRDefault="00F74F9A" w:rsidP="00F74F9A">
            <w:pPr>
              <w:rPr>
                <w:rFonts w:ascii="Arial" w:hAnsi="Arial" w:cs="Arial"/>
                <w:b/>
                <w:bCs/>
                <w:color w:val="000000"/>
                <w:sz w:val="22"/>
                <w:szCs w:val="22"/>
                <w:lang w:eastAsia="en-GB"/>
              </w:rPr>
            </w:pPr>
          </w:p>
        </w:tc>
        <w:tc>
          <w:tcPr>
            <w:tcW w:w="760" w:type="dxa"/>
            <w:tcBorders>
              <w:top w:val="nil"/>
              <w:left w:val="single" w:sz="4" w:space="0" w:color="auto"/>
              <w:bottom w:val="single" w:sz="4" w:space="0" w:color="auto"/>
              <w:right w:val="single" w:sz="4" w:space="0" w:color="auto"/>
            </w:tcBorders>
            <w:shd w:val="clear" w:color="000000" w:fill="D9D9D9"/>
            <w:vAlign w:val="center"/>
            <w:hideMark/>
          </w:tcPr>
          <w:p w14:paraId="32B9897D" w14:textId="77777777" w:rsidR="00F74F9A" w:rsidRPr="00F74F9A" w:rsidRDefault="00F74F9A" w:rsidP="00F74F9A">
            <w:pPr>
              <w:jc w:val="right"/>
              <w:rPr>
                <w:rFonts w:ascii="Arial" w:hAnsi="Arial" w:cs="Arial"/>
                <w:color w:val="000000"/>
                <w:sz w:val="22"/>
                <w:szCs w:val="22"/>
                <w:lang w:eastAsia="en-GB"/>
              </w:rPr>
            </w:pPr>
            <w:r w:rsidRPr="00F74F9A">
              <w:rPr>
                <w:rFonts w:ascii="Arial" w:hAnsi="Arial" w:cs="Arial"/>
                <w:color w:val="000000"/>
                <w:sz w:val="22"/>
                <w:szCs w:val="22"/>
                <w:lang w:eastAsia="en-GB"/>
              </w:rPr>
              <w:t>2</w:t>
            </w:r>
          </w:p>
        </w:tc>
        <w:tc>
          <w:tcPr>
            <w:tcW w:w="3060" w:type="dxa"/>
            <w:tcBorders>
              <w:top w:val="nil"/>
              <w:left w:val="nil"/>
              <w:bottom w:val="single" w:sz="8" w:space="0" w:color="808080"/>
              <w:right w:val="single" w:sz="8" w:space="0" w:color="808080"/>
            </w:tcBorders>
            <w:shd w:val="clear" w:color="000000" w:fill="D9D9D9"/>
            <w:vAlign w:val="center"/>
            <w:hideMark/>
          </w:tcPr>
          <w:p w14:paraId="32B9897E" w14:textId="77777777" w:rsidR="00F74F9A" w:rsidRPr="00F74F9A" w:rsidRDefault="00F74F9A" w:rsidP="00F74F9A">
            <w:pPr>
              <w:rPr>
                <w:rFonts w:ascii="Arial" w:hAnsi="Arial" w:cs="Arial"/>
                <w:color w:val="000000"/>
                <w:sz w:val="22"/>
                <w:szCs w:val="22"/>
                <w:lang w:eastAsia="en-GB"/>
              </w:rPr>
            </w:pPr>
            <w:r w:rsidRPr="00F74F9A">
              <w:rPr>
                <w:rFonts w:ascii="Arial" w:hAnsi="Arial" w:cs="Arial"/>
                <w:color w:val="000000"/>
                <w:sz w:val="22"/>
                <w:szCs w:val="22"/>
                <w:lang w:eastAsia="en-GB"/>
              </w:rPr>
              <w:t>Paper</w:t>
            </w:r>
          </w:p>
        </w:tc>
        <w:tc>
          <w:tcPr>
            <w:tcW w:w="1480" w:type="dxa"/>
            <w:tcBorders>
              <w:top w:val="nil"/>
              <w:left w:val="nil"/>
              <w:bottom w:val="single" w:sz="8" w:space="0" w:color="808080"/>
              <w:right w:val="single" w:sz="8" w:space="0" w:color="808080"/>
            </w:tcBorders>
            <w:shd w:val="clear" w:color="000000" w:fill="D9D9D9"/>
            <w:vAlign w:val="center"/>
            <w:hideMark/>
          </w:tcPr>
          <w:p w14:paraId="32B9897F" w14:textId="77777777" w:rsidR="00F74F9A" w:rsidRPr="00F74F9A" w:rsidRDefault="00F74F9A" w:rsidP="00F74F9A">
            <w:pPr>
              <w:jc w:val="right"/>
              <w:rPr>
                <w:rFonts w:ascii="Arial" w:hAnsi="Arial" w:cs="Arial"/>
                <w:color w:val="000000"/>
                <w:sz w:val="22"/>
                <w:szCs w:val="22"/>
                <w:lang w:eastAsia="en-GB"/>
              </w:rPr>
            </w:pPr>
            <w:r w:rsidRPr="00F74F9A">
              <w:rPr>
                <w:rFonts w:ascii="Arial" w:hAnsi="Arial" w:cs="Arial"/>
                <w:color w:val="000000"/>
                <w:sz w:val="22"/>
                <w:szCs w:val="22"/>
                <w:lang w:eastAsia="en-GB"/>
              </w:rPr>
              <w:t>4.1</w:t>
            </w:r>
          </w:p>
        </w:tc>
        <w:tc>
          <w:tcPr>
            <w:tcW w:w="2580" w:type="dxa"/>
            <w:tcBorders>
              <w:top w:val="nil"/>
              <w:left w:val="nil"/>
              <w:bottom w:val="single" w:sz="8" w:space="0" w:color="808080"/>
              <w:right w:val="single" w:sz="8" w:space="0" w:color="auto"/>
            </w:tcBorders>
            <w:shd w:val="clear" w:color="000000" w:fill="FFFF00"/>
            <w:vAlign w:val="center"/>
            <w:hideMark/>
          </w:tcPr>
          <w:p w14:paraId="32B98980" w14:textId="77777777" w:rsidR="00F74F9A" w:rsidRPr="00F74F9A" w:rsidRDefault="00F74F9A" w:rsidP="00F74F9A">
            <w:pPr>
              <w:jc w:val="right"/>
              <w:rPr>
                <w:rFonts w:ascii="Arial" w:hAnsi="Arial" w:cs="Arial"/>
                <w:i/>
                <w:iCs/>
                <w:color w:val="7F7F7F"/>
                <w:sz w:val="22"/>
                <w:szCs w:val="22"/>
                <w:lang w:eastAsia="en-GB"/>
              </w:rPr>
            </w:pPr>
            <w:r w:rsidRPr="00F74F9A">
              <w:rPr>
                <w:rFonts w:ascii="Arial" w:hAnsi="Arial" w:cs="Arial"/>
                <w:i/>
                <w:iCs/>
                <w:color w:val="7F7F7F"/>
                <w:sz w:val="22"/>
                <w:szCs w:val="22"/>
                <w:lang w:eastAsia="en-GB"/>
              </w:rPr>
              <w:t>Enter gate fee - £</w:t>
            </w:r>
            <w:proofErr w:type="spellStart"/>
            <w:proofErr w:type="gramStart"/>
            <w:r w:rsidRPr="00F74F9A">
              <w:rPr>
                <w:rFonts w:ascii="Arial" w:hAnsi="Arial" w:cs="Arial"/>
                <w:i/>
                <w:iCs/>
                <w:color w:val="7F7F7F"/>
                <w:sz w:val="22"/>
                <w:szCs w:val="22"/>
                <w:lang w:eastAsia="en-GB"/>
              </w:rPr>
              <w:t>xx.xx</w:t>
            </w:r>
            <w:proofErr w:type="spellEnd"/>
            <w:proofErr w:type="gramEnd"/>
          </w:p>
        </w:tc>
      </w:tr>
      <w:tr w:rsidR="00F74F9A" w:rsidRPr="00F74F9A" w14:paraId="32B98987" w14:textId="77777777" w:rsidTr="00F74F9A">
        <w:trPr>
          <w:trHeight w:val="400"/>
        </w:trPr>
        <w:tc>
          <w:tcPr>
            <w:tcW w:w="960" w:type="dxa"/>
            <w:vMerge/>
            <w:tcBorders>
              <w:top w:val="single" w:sz="8" w:space="0" w:color="auto"/>
              <w:left w:val="single" w:sz="8" w:space="0" w:color="auto"/>
              <w:bottom w:val="single" w:sz="8" w:space="0" w:color="000000"/>
              <w:right w:val="nil"/>
            </w:tcBorders>
            <w:vAlign w:val="center"/>
            <w:hideMark/>
          </w:tcPr>
          <w:p w14:paraId="32B98982" w14:textId="77777777" w:rsidR="00F74F9A" w:rsidRPr="00F74F9A" w:rsidRDefault="00F74F9A" w:rsidP="00F74F9A">
            <w:pPr>
              <w:rPr>
                <w:rFonts w:ascii="Arial" w:hAnsi="Arial" w:cs="Arial"/>
                <w:b/>
                <w:bCs/>
                <w:color w:val="000000"/>
                <w:sz w:val="22"/>
                <w:szCs w:val="22"/>
                <w:lang w:eastAsia="en-GB"/>
              </w:rPr>
            </w:pPr>
          </w:p>
        </w:tc>
        <w:tc>
          <w:tcPr>
            <w:tcW w:w="760" w:type="dxa"/>
            <w:tcBorders>
              <w:top w:val="nil"/>
              <w:left w:val="single" w:sz="4" w:space="0" w:color="auto"/>
              <w:bottom w:val="single" w:sz="4" w:space="0" w:color="auto"/>
              <w:right w:val="single" w:sz="4" w:space="0" w:color="auto"/>
            </w:tcBorders>
            <w:shd w:val="clear" w:color="000000" w:fill="D9D9D9"/>
            <w:vAlign w:val="center"/>
            <w:hideMark/>
          </w:tcPr>
          <w:p w14:paraId="32B98983" w14:textId="77777777" w:rsidR="00F74F9A" w:rsidRPr="00F74F9A" w:rsidRDefault="00F74F9A" w:rsidP="00F74F9A">
            <w:pPr>
              <w:jc w:val="right"/>
              <w:rPr>
                <w:rFonts w:ascii="Arial" w:hAnsi="Arial" w:cs="Arial"/>
                <w:color w:val="000000"/>
                <w:sz w:val="22"/>
                <w:szCs w:val="22"/>
                <w:lang w:eastAsia="en-GB"/>
              </w:rPr>
            </w:pPr>
            <w:r w:rsidRPr="00F74F9A">
              <w:rPr>
                <w:rFonts w:ascii="Arial" w:hAnsi="Arial" w:cs="Arial"/>
                <w:color w:val="000000"/>
                <w:sz w:val="22"/>
                <w:szCs w:val="22"/>
                <w:lang w:eastAsia="en-GB"/>
              </w:rPr>
              <w:t>3</w:t>
            </w:r>
          </w:p>
        </w:tc>
        <w:tc>
          <w:tcPr>
            <w:tcW w:w="3060" w:type="dxa"/>
            <w:tcBorders>
              <w:top w:val="nil"/>
              <w:left w:val="nil"/>
              <w:bottom w:val="single" w:sz="8" w:space="0" w:color="808080"/>
              <w:right w:val="single" w:sz="8" w:space="0" w:color="808080"/>
            </w:tcBorders>
            <w:shd w:val="clear" w:color="000000" w:fill="D9D9D9"/>
            <w:vAlign w:val="center"/>
            <w:hideMark/>
          </w:tcPr>
          <w:p w14:paraId="32B98984" w14:textId="77777777" w:rsidR="00F74F9A" w:rsidRPr="00F74F9A" w:rsidRDefault="00F74F9A" w:rsidP="00F74F9A">
            <w:pPr>
              <w:rPr>
                <w:rFonts w:ascii="Arial" w:hAnsi="Arial" w:cs="Arial"/>
                <w:color w:val="000000"/>
                <w:sz w:val="22"/>
                <w:szCs w:val="22"/>
                <w:lang w:eastAsia="en-GB"/>
              </w:rPr>
            </w:pPr>
            <w:r w:rsidRPr="00F74F9A">
              <w:rPr>
                <w:rFonts w:ascii="Arial" w:hAnsi="Arial" w:cs="Arial"/>
                <w:color w:val="000000"/>
                <w:sz w:val="22"/>
                <w:szCs w:val="22"/>
                <w:lang w:eastAsia="en-GB"/>
              </w:rPr>
              <w:t>Cardboard</w:t>
            </w:r>
          </w:p>
        </w:tc>
        <w:tc>
          <w:tcPr>
            <w:tcW w:w="1480" w:type="dxa"/>
            <w:tcBorders>
              <w:top w:val="nil"/>
              <w:left w:val="nil"/>
              <w:bottom w:val="single" w:sz="8" w:space="0" w:color="808080"/>
              <w:right w:val="single" w:sz="8" w:space="0" w:color="808080"/>
            </w:tcBorders>
            <w:shd w:val="clear" w:color="000000" w:fill="D9D9D9"/>
            <w:vAlign w:val="center"/>
            <w:hideMark/>
          </w:tcPr>
          <w:p w14:paraId="32B98985" w14:textId="77777777" w:rsidR="00F74F9A" w:rsidRPr="00F74F9A" w:rsidRDefault="00F74F9A" w:rsidP="00F74F9A">
            <w:pPr>
              <w:jc w:val="right"/>
              <w:rPr>
                <w:rFonts w:ascii="Arial" w:hAnsi="Arial" w:cs="Arial"/>
                <w:color w:val="000000"/>
                <w:sz w:val="22"/>
                <w:szCs w:val="22"/>
                <w:lang w:eastAsia="en-GB"/>
              </w:rPr>
            </w:pPr>
            <w:r w:rsidRPr="00F74F9A">
              <w:rPr>
                <w:rFonts w:ascii="Arial" w:hAnsi="Arial" w:cs="Arial"/>
                <w:color w:val="000000"/>
                <w:sz w:val="22"/>
                <w:szCs w:val="22"/>
                <w:lang w:eastAsia="en-GB"/>
              </w:rPr>
              <w:t>4.1</w:t>
            </w:r>
          </w:p>
        </w:tc>
        <w:tc>
          <w:tcPr>
            <w:tcW w:w="2580" w:type="dxa"/>
            <w:tcBorders>
              <w:top w:val="nil"/>
              <w:left w:val="nil"/>
              <w:bottom w:val="single" w:sz="8" w:space="0" w:color="808080"/>
              <w:right w:val="single" w:sz="8" w:space="0" w:color="auto"/>
            </w:tcBorders>
            <w:shd w:val="clear" w:color="000000" w:fill="FFFF00"/>
            <w:vAlign w:val="center"/>
            <w:hideMark/>
          </w:tcPr>
          <w:p w14:paraId="32B98986" w14:textId="77777777" w:rsidR="00F74F9A" w:rsidRPr="00F74F9A" w:rsidRDefault="00F74F9A" w:rsidP="00F74F9A">
            <w:pPr>
              <w:jc w:val="right"/>
              <w:rPr>
                <w:rFonts w:ascii="Arial" w:hAnsi="Arial" w:cs="Arial"/>
                <w:i/>
                <w:iCs/>
                <w:color w:val="7F7F7F"/>
                <w:sz w:val="22"/>
                <w:szCs w:val="22"/>
                <w:lang w:eastAsia="en-GB"/>
              </w:rPr>
            </w:pPr>
            <w:r w:rsidRPr="00F74F9A">
              <w:rPr>
                <w:rFonts w:ascii="Arial" w:hAnsi="Arial" w:cs="Arial"/>
                <w:i/>
                <w:iCs/>
                <w:color w:val="7F7F7F"/>
                <w:sz w:val="22"/>
                <w:szCs w:val="22"/>
                <w:lang w:eastAsia="en-GB"/>
              </w:rPr>
              <w:t>Enter gate fee - £</w:t>
            </w:r>
            <w:proofErr w:type="spellStart"/>
            <w:proofErr w:type="gramStart"/>
            <w:r w:rsidRPr="00F74F9A">
              <w:rPr>
                <w:rFonts w:ascii="Arial" w:hAnsi="Arial" w:cs="Arial"/>
                <w:i/>
                <w:iCs/>
                <w:color w:val="7F7F7F"/>
                <w:sz w:val="22"/>
                <w:szCs w:val="22"/>
                <w:lang w:eastAsia="en-GB"/>
              </w:rPr>
              <w:t>xx.xx</w:t>
            </w:r>
            <w:proofErr w:type="spellEnd"/>
            <w:proofErr w:type="gramEnd"/>
          </w:p>
        </w:tc>
      </w:tr>
      <w:tr w:rsidR="00F74F9A" w:rsidRPr="00F74F9A" w14:paraId="32B9898D" w14:textId="77777777" w:rsidTr="00F74F9A">
        <w:trPr>
          <w:trHeight w:val="400"/>
        </w:trPr>
        <w:tc>
          <w:tcPr>
            <w:tcW w:w="960" w:type="dxa"/>
            <w:vMerge/>
            <w:tcBorders>
              <w:top w:val="single" w:sz="8" w:space="0" w:color="auto"/>
              <w:left w:val="single" w:sz="8" w:space="0" w:color="auto"/>
              <w:bottom w:val="single" w:sz="8" w:space="0" w:color="000000"/>
              <w:right w:val="nil"/>
            </w:tcBorders>
            <w:vAlign w:val="center"/>
            <w:hideMark/>
          </w:tcPr>
          <w:p w14:paraId="32B98988" w14:textId="77777777" w:rsidR="00F74F9A" w:rsidRPr="00F74F9A" w:rsidRDefault="00F74F9A" w:rsidP="00F74F9A">
            <w:pPr>
              <w:rPr>
                <w:rFonts w:ascii="Arial" w:hAnsi="Arial" w:cs="Arial"/>
                <w:b/>
                <w:bCs/>
                <w:color w:val="000000"/>
                <w:sz w:val="22"/>
                <w:szCs w:val="22"/>
                <w:lang w:eastAsia="en-GB"/>
              </w:rPr>
            </w:pPr>
          </w:p>
        </w:tc>
        <w:tc>
          <w:tcPr>
            <w:tcW w:w="760" w:type="dxa"/>
            <w:tcBorders>
              <w:top w:val="nil"/>
              <w:left w:val="single" w:sz="4" w:space="0" w:color="auto"/>
              <w:bottom w:val="single" w:sz="4" w:space="0" w:color="auto"/>
              <w:right w:val="single" w:sz="4" w:space="0" w:color="auto"/>
            </w:tcBorders>
            <w:shd w:val="clear" w:color="000000" w:fill="D9D9D9"/>
            <w:vAlign w:val="center"/>
            <w:hideMark/>
          </w:tcPr>
          <w:p w14:paraId="32B98989" w14:textId="77777777" w:rsidR="00F74F9A" w:rsidRPr="00F74F9A" w:rsidRDefault="00F74F9A" w:rsidP="00F74F9A">
            <w:pPr>
              <w:jc w:val="right"/>
              <w:rPr>
                <w:rFonts w:ascii="Arial" w:hAnsi="Arial" w:cs="Arial"/>
                <w:color w:val="000000"/>
                <w:sz w:val="22"/>
                <w:szCs w:val="22"/>
                <w:lang w:eastAsia="en-GB"/>
              </w:rPr>
            </w:pPr>
            <w:r w:rsidRPr="00F74F9A">
              <w:rPr>
                <w:rFonts w:ascii="Arial" w:hAnsi="Arial" w:cs="Arial"/>
                <w:color w:val="000000"/>
                <w:sz w:val="22"/>
                <w:szCs w:val="22"/>
                <w:lang w:eastAsia="en-GB"/>
              </w:rPr>
              <w:t>4</w:t>
            </w:r>
          </w:p>
        </w:tc>
        <w:tc>
          <w:tcPr>
            <w:tcW w:w="3060" w:type="dxa"/>
            <w:tcBorders>
              <w:top w:val="nil"/>
              <w:left w:val="nil"/>
              <w:bottom w:val="single" w:sz="8" w:space="0" w:color="808080"/>
              <w:right w:val="single" w:sz="8" w:space="0" w:color="808080"/>
            </w:tcBorders>
            <w:shd w:val="clear" w:color="000000" w:fill="D9D9D9"/>
            <w:vAlign w:val="center"/>
            <w:hideMark/>
          </w:tcPr>
          <w:p w14:paraId="32B9898A" w14:textId="77777777" w:rsidR="00F74F9A" w:rsidRPr="00F74F9A" w:rsidRDefault="00F74F9A" w:rsidP="00F74F9A">
            <w:pPr>
              <w:rPr>
                <w:rFonts w:ascii="Arial" w:hAnsi="Arial" w:cs="Arial"/>
                <w:color w:val="000000"/>
                <w:sz w:val="22"/>
                <w:szCs w:val="22"/>
                <w:lang w:eastAsia="en-GB"/>
              </w:rPr>
            </w:pPr>
            <w:r w:rsidRPr="00F74F9A">
              <w:rPr>
                <w:rFonts w:ascii="Arial" w:hAnsi="Arial" w:cs="Arial"/>
                <w:color w:val="000000"/>
                <w:sz w:val="22"/>
                <w:szCs w:val="22"/>
                <w:lang w:eastAsia="en-GB"/>
              </w:rPr>
              <w:t>Paper &amp; Cardboard</w:t>
            </w:r>
          </w:p>
        </w:tc>
        <w:tc>
          <w:tcPr>
            <w:tcW w:w="1480" w:type="dxa"/>
            <w:tcBorders>
              <w:top w:val="nil"/>
              <w:left w:val="nil"/>
              <w:bottom w:val="single" w:sz="8" w:space="0" w:color="808080"/>
              <w:right w:val="single" w:sz="8" w:space="0" w:color="808080"/>
            </w:tcBorders>
            <w:shd w:val="clear" w:color="000000" w:fill="D9D9D9"/>
            <w:vAlign w:val="center"/>
            <w:hideMark/>
          </w:tcPr>
          <w:p w14:paraId="32B9898B" w14:textId="77777777" w:rsidR="00F74F9A" w:rsidRPr="00F74F9A" w:rsidRDefault="00F74F9A" w:rsidP="00F74F9A">
            <w:pPr>
              <w:jc w:val="right"/>
              <w:rPr>
                <w:rFonts w:ascii="Arial" w:hAnsi="Arial" w:cs="Arial"/>
                <w:color w:val="000000"/>
                <w:sz w:val="22"/>
                <w:szCs w:val="22"/>
                <w:lang w:eastAsia="en-GB"/>
              </w:rPr>
            </w:pPr>
            <w:r w:rsidRPr="00F74F9A">
              <w:rPr>
                <w:rFonts w:ascii="Arial" w:hAnsi="Arial" w:cs="Arial"/>
                <w:color w:val="000000"/>
                <w:sz w:val="22"/>
                <w:szCs w:val="22"/>
                <w:lang w:eastAsia="en-GB"/>
              </w:rPr>
              <w:t>4.1</w:t>
            </w:r>
          </w:p>
        </w:tc>
        <w:tc>
          <w:tcPr>
            <w:tcW w:w="2580" w:type="dxa"/>
            <w:tcBorders>
              <w:top w:val="nil"/>
              <w:left w:val="nil"/>
              <w:bottom w:val="single" w:sz="8" w:space="0" w:color="808080"/>
              <w:right w:val="single" w:sz="8" w:space="0" w:color="auto"/>
            </w:tcBorders>
            <w:shd w:val="clear" w:color="000000" w:fill="FFFF00"/>
            <w:vAlign w:val="center"/>
            <w:hideMark/>
          </w:tcPr>
          <w:p w14:paraId="32B9898C" w14:textId="77777777" w:rsidR="00F74F9A" w:rsidRPr="00F74F9A" w:rsidRDefault="00F74F9A" w:rsidP="00F74F9A">
            <w:pPr>
              <w:jc w:val="right"/>
              <w:rPr>
                <w:rFonts w:ascii="Arial" w:hAnsi="Arial" w:cs="Arial"/>
                <w:i/>
                <w:iCs/>
                <w:color w:val="7F7F7F"/>
                <w:sz w:val="22"/>
                <w:szCs w:val="22"/>
                <w:lang w:eastAsia="en-GB"/>
              </w:rPr>
            </w:pPr>
            <w:r w:rsidRPr="00F74F9A">
              <w:rPr>
                <w:rFonts w:ascii="Arial" w:hAnsi="Arial" w:cs="Arial"/>
                <w:i/>
                <w:iCs/>
                <w:color w:val="7F7F7F"/>
                <w:sz w:val="22"/>
                <w:szCs w:val="22"/>
                <w:lang w:eastAsia="en-GB"/>
              </w:rPr>
              <w:t>Enter gate fee - £</w:t>
            </w:r>
            <w:proofErr w:type="spellStart"/>
            <w:proofErr w:type="gramStart"/>
            <w:r w:rsidRPr="00F74F9A">
              <w:rPr>
                <w:rFonts w:ascii="Arial" w:hAnsi="Arial" w:cs="Arial"/>
                <w:i/>
                <w:iCs/>
                <w:color w:val="7F7F7F"/>
                <w:sz w:val="22"/>
                <w:szCs w:val="22"/>
                <w:lang w:eastAsia="en-GB"/>
              </w:rPr>
              <w:t>xx.xx</w:t>
            </w:r>
            <w:proofErr w:type="spellEnd"/>
            <w:proofErr w:type="gramEnd"/>
          </w:p>
        </w:tc>
      </w:tr>
      <w:tr w:rsidR="00F74F9A" w:rsidRPr="00F74F9A" w14:paraId="32B98993" w14:textId="77777777" w:rsidTr="00F74F9A">
        <w:trPr>
          <w:trHeight w:val="400"/>
        </w:trPr>
        <w:tc>
          <w:tcPr>
            <w:tcW w:w="960" w:type="dxa"/>
            <w:vMerge/>
            <w:tcBorders>
              <w:top w:val="single" w:sz="8" w:space="0" w:color="auto"/>
              <w:left w:val="single" w:sz="8" w:space="0" w:color="auto"/>
              <w:bottom w:val="single" w:sz="8" w:space="0" w:color="000000"/>
              <w:right w:val="nil"/>
            </w:tcBorders>
            <w:vAlign w:val="center"/>
            <w:hideMark/>
          </w:tcPr>
          <w:p w14:paraId="32B9898E" w14:textId="77777777" w:rsidR="00F74F9A" w:rsidRPr="00F74F9A" w:rsidRDefault="00F74F9A" w:rsidP="00F74F9A">
            <w:pPr>
              <w:rPr>
                <w:rFonts w:ascii="Arial" w:hAnsi="Arial" w:cs="Arial"/>
                <w:b/>
                <w:bCs/>
                <w:color w:val="000000"/>
                <w:sz w:val="22"/>
                <w:szCs w:val="22"/>
                <w:lang w:eastAsia="en-GB"/>
              </w:rPr>
            </w:pPr>
          </w:p>
        </w:tc>
        <w:tc>
          <w:tcPr>
            <w:tcW w:w="760" w:type="dxa"/>
            <w:tcBorders>
              <w:top w:val="nil"/>
              <w:left w:val="single" w:sz="4" w:space="0" w:color="auto"/>
              <w:bottom w:val="single" w:sz="4" w:space="0" w:color="auto"/>
              <w:right w:val="single" w:sz="4" w:space="0" w:color="auto"/>
            </w:tcBorders>
            <w:shd w:val="clear" w:color="000000" w:fill="D9D9D9"/>
            <w:vAlign w:val="center"/>
            <w:hideMark/>
          </w:tcPr>
          <w:p w14:paraId="32B9898F" w14:textId="77777777" w:rsidR="00F74F9A" w:rsidRPr="00F74F9A" w:rsidRDefault="00F74F9A" w:rsidP="00F74F9A">
            <w:pPr>
              <w:jc w:val="right"/>
              <w:rPr>
                <w:rFonts w:ascii="Arial" w:hAnsi="Arial" w:cs="Arial"/>
                <w:color w:val="000000"/>
                <w:sz w:val="22"/>
                <w:szCs w:val="22"/>
                <w:lang w:eastAsia="en-GB"/>
              </w:rPr>
            </w:pPr>
            <w:r w:rsidRPr="00F74F9A">
              <w:rPr>
                <w:rFonts w:ascii="Arial" w:hAnsi="Arial" w:cs="Arial"/>
                <w:color w:val="000000"/>
                <w:sz w:val="22"/>
                <w:szCs w:val="22"/>
                <w:lang w:eastAsia="en-GB"/>
              </w:rPr>
              <w:t>5</w:t>
            </w:r>
          </w:p>
        </w:tc>
        <w:tc>
          <w:tcPr>
            <w:tcW w:w="3060" w:type="dxa"/>
            <w:tcBorders>
              <w:top w:val="nil"/>
              <w:left w:val="nil"/>
              <w:bottom w:val="single" w:sz="8" w:space="0" w:color="808080"/>
              <w:right w:val="single" w:sz="8" w:space="0" w:color="808080"/>
            </w:tcBorders>
            <w:shd w:val="clear" w:color="000000" w:fill="D9D9D9"/>
            <w:vAlign w:val="center"/>
            <w:hideMark/>
          </w:tcPr>
          <w:p w14:paraId="32B98990" w14:textId="77777777" w:rsidR="00F74F9A" w:rsidRPr="00F74F9A" w:rsidRDefault="00F74F9A" w:rsidP="00F74F9A">
            <w:pPr>
              <w:rPr>
                <w:rFonts w:ascii="Arial" w:hAnsi="Arial" w:cs="Arial"/>
                <w:color w:val="000000"/>
                <w:sz w:val="22"/>
                <w:szCs w:val="22"/>
                <w:lang w:eastAsia="en-GB"/>
              </w:rPr>
            </w:pPr>
            <w:r w:rsidRPr="00F74F9A">
              <w:rPr>
                <w:rFonts w:ascii="Arial" w:hAnsi="Arial" w:cs="Arial"/>
                <w:color w:val="000000"/>
                <w:sz w:val="22"/>
                <w:szCs w:val="22"/>
                <w:lang w:eastAsia="en-GB"/>
              </w:rPr>
              <w:t>Wood/timber</w:t>
            </w:r>
          </w:p>
        </w:tc>
        <w:tc>
          <w:tcPr>
            <w:tcW w:w="1480" w:type="dxa"/>
            <w:tcBorders>
              <w:top w:val="nil"/>
              <w:left w:val="nil"/>
              <w:bottom w:val="single" w:sz="8" w:space="0" w:color="808080"/>
              <w:right w:val="single" w:sz="8" w:space="0" w:color="808080"/>
            </w:tcBorders>
            <w:shd w:val="clear" w:color="000000" w:fill="D9D9D9"/>
            <w:vAlign w:val="center"/>
            <w:hideMark/>
          </w:tcPr>
          <w:p w14:paraId="32B98991" w14:textId="77777777" w:rsidR="00F74F9A" w:rsidRPr="00F74F9A" w:rsidRDefault="00F74F9A" w:rsidP="00F74F9A">
            <w:pPr>
              <w:jc w:val="right"/>
              <w:rPr>
                <w:rFonts w:ascii="Arial" w:hAnsi="Arial" w:cs="Arial"/>
                <w:color w:val="000000"/>
                <w:sz w:val="22"/>
                <w:szCs w:val="22"/>
                <w:lang w:eastAsia="en-GB"/>
              </w:rPr>
            </w:pPr>
            <w:r w:rsidRPr="00F74F9A">
              <w:rPr>
                <w:rFonts w:ascii="Arial" w:hAnsi="Arial" w:cs="Arial"/>
                <w:color w:val="000000"/>
                <w:sz w:val="22"/>
                <w:szCs w:val="22"/>
                <w:lang w:eastAsia="en-GB"/>
              </w:rPr>
              <w:t>6.2</w:t>
            </w:r>
          </w:p>
        </w:tc>
        <w:tc>
          <w:tcPr>
            <w:tcW w:w="2580" w:type="dxa"/>
            <w:tcBorders>
              <w:top w:val="nil"/>
              <w:left w:val="nil"/>
              <w:bottom w:val="single" w:sz="8" w:space="0" w:color="808080"/>
              <w:right w:val="single" w:sz="8" w:space="0" w:color="auto"/>
            </w:tcBorders>
            <w:shd w:val="clear" w:color="000000" w:fill="FFFF00"/>
            <w:vAlign w:val="center"/>
            <w:hideMark/>
          </w:tcPr>
          <w:p w14:paraId="32B98992" w14:textId="77777777" w:rsidR="00F74F9A" w:rsidRPr="00F74F9A" w:rsidRDefault="00F74F9A" w:rsidP="00F74F9A">
            <w:pPr>
              <w:jc w:val="right"/>
              <w:rPr>
                <w:rFonts w:ascii="Arial" w:hAnsi="Arial" w:cs="Arial"/>
                <w:i/>
                <w:iCs/>
                <w:color w:val="7F7F7F"/>
                <w:sz w:val="22"/>
                <w:szCs w:val="22"/>
                <w:lang w:eastAsia="en-GB"/>
              </w:rPr>
            </w:pPr>
            <w:r w:rsidRPr="00F74F9A">
              <w:rPr>
                <w:rFonts w:ascii="Arial" w:hAnsi="Arial" w:cs="Arial"/>
                <w:i/>
                <w:iCs/>
                <w:color w:val="7F7F7F"/>
                <w:sz w:val="22"/>
                <w:szCs w:val="22"/>
                <w:lang w:eastAsia="en-GB"/>
              </w:rPr>
              <w:t>Enter gate fee - £</w:t>
            </w:r>
            <w:proofErr w:type="spellStart"/>
            <w:proofErr w:type="gramStart"/>
            <w:r w:rsidRPr="00F74F9A">
              <w:rPr>
                <w:rFonts w:ascii="Arial" w:hAnsi="Arial" w:cs="Arial"/>
                <w:i/>
                <w:iCs/>
                <w:color w:val="7F7F7F"/>
                <w:sz w:val="22"/>
                <w:szCs w:val="22"/>
                <w:lang w:eastAsia="en-GB"/>
              </w:rPr>
              <w:t>xx.xx</w:t>
            </w:r>
            <w:proofErr w:type="spellEnd"/>
            <w:proofErr w:type="gramEnd"/>
          </w:p>
        </w:tc>
      </w:tr>
      <w:tr w:rsidR="00F74F9A" w:rsidRPr="00F74F9A" w14:paraId="32B98999" w14:textId="77777777" w:rsidTr="00F74F9A">
        <w:trPr>
          <w:trHeight w:val="400"/>
        </w:trPr>
        <w:tc>
          <w:tcPr>
            <w:tcW w:w="960" w:type="dxa"/>
            <w:vMerge/>
            <w:tcBorders>
              <w:top w:val="single" w:sz="8" w:space="0" w:color="auto"/>
              <w:left w:val="single" w:sz="8" w:space="0" w:color="auto"/>
              <w:bottom w:val="single" w:sz="8" w:space="0" w:color="000000"/>
              <w:right w:val="nil"/>
            </w:tcBorders>
            <w:vAlign w:val="center"/>
            <w:hideMark/>
          </w:tcPr>
          <w:p w14:paraId="32B98994" w14:textId="77777777" w:rsidR="00F74F9A" w:rsidRPr="00F74F9A" w:rsidRDefault="00F74F9A" w:rsidP="00F74F9A">
            <w:pPr>
              <w:rPr>
                <w:rFonts w:ascii="Arial" w:hAnsi="Arial" w:cs="Arial"/>
                <w:b/>
                <w:bCs/>
                <w:color w:val="000000"/>
                <w:sz w:val="22"/>
                <w:szCs w:val="22"/>
                <w:lang w:eastAsia="en-GB"/>
              </w:rPr>
            </w:pPr>
          </w:p>
        </w:tc>
        <w:tc>
          <w:tcPr>
            <w:tcW w:w="760" w:type="dxa"/>
            <w:tcBorders>
              <w:top w:val="nil"/>
              <w:left w:val="single" w:sz="4" w:space="0" w:color="auto"/>
              <w:bottom w:val="single" w:sz="4" w:space="0" w:color="auto"/>
              <w:right w:val="single" w:sz="4" w:space="0" w:color="auto"/>
            </w:tcBorders>
            <w:shd w:val="clear" w:color="000000" w:fill="D9D9D9"/>
            <w:vAlign w:val="center"/>
            <w:hideMark/>
          </w:tcPr>
          <w:p w14:paraId="32B98995" w14:textId="77777777" w:rsidR="00F74F9A" w:rsidRPr="00F74F9A" w:rsidRDefault="00F74F9A" w:rsidP="00F74F9A">
            <w:pPr>
              <w:jc w:val="right"/>
              <w:rPr>
                <w:rFonts w:ascii="Arial" w:hAnsi="Arial" w:cs="Arial"/>
                <w:color w:val="000000"/>
                <w:sz w:val="22"/>
                <w:szCs w:val="22"/>
                <w:lang w:eastAsia="en-GB"/>
              </w:rPr>
            </w:pPr>
            <w:r w:rsidRPr="00F74F9A">
              <w:rPr>
                <w:rFonts w:ascii="Arial" w:hAnsi="Arial" w:cs="Arial"/>
                <w:color w:val="000000"/>
                <w:sz w:val="22"/>
                <w:szCs w:val="22"/>
                <w:lang w:eastAsia="en-GB"/>
              </w:rPr>
              <w:t>6</w:t>
            </w:r>
          </w:p>
        </w:tc>
        <w:tc>
          <w:tcPr>
            <w:tcW w:w="3060" w:type="dxa"/>
            <w:tcBorders>
              <w:top w:val="nil"/>
              <w:left w:val="nil"/>
              <w:bottom w:val="single" w:sz="8" w:space="0" w:color="808080"/>
              <w:right w:val="single" w:sz="8" w:space="0" w:color="808080"/>
            </w:tcBorders>
            <w:shd w:val="clear" w:color="000000" w:fill="D9D9D9"/>
            <w:vAlign w:val="center"/>
            <w:hideMark/>
          </w:tcPr>
          <w:p w14:paraId="32B98996" w14:textId="77777777" w:rsidR="00F74F9A" w:rsidRPr="00F74F9A" w:rsidRDefault="00F74F9A" w:rsidP="00F74F9A">
            <w:pPr>
              <w:rPr>
                <w:rFonts w:ascii="Arial" w:hAnsi="Arial" w:cs="Arial"/>
                <w:color w:val="000000"/>
                <w:sz w:val="22"/>
                <w:szCs w:val="22"/>
                <w:lang w:eastAsia="en-GB"/>
              </w:rPr>
            </w:pPr>
            <w:r w:rsidRPr="00F74F9A">
              <w:rPr>
                <w:rFonts w:ascii="Arial" w:hAnsi="Arial" w:cs="Arial"/>
                <w:color w:val="000000"/>
                <w:sz w:val="22"/>
                <w:szCs w:val="22"/>
                <w:lang w:eastAsia="en-GB"/>
              </w:rPr>
              <w:t>Plasterboard</w:t>
            </w:r>
          </w:p>
        </w:tc>
        <w:tc>
          <w:tcPr>
            <w:tcW w:w="1480" w:type="dxa"/>
            <w:tcBorders>
              <w:top w:val="nil"/>
              <w:left w:val="nil"/>
              <w:bottom w:val="single" w:sz="8" w:space="0" w:color="808080"/>
              <w:right w:val="single" w:sz="8" w:space="0" w:color="808080"/>
            </w:tcBorders>
            <w:shd w:val="clear" w:color="000000" w:fill="D9D9D9"/>
            <w:vAlign w:val="center"/>
            <w:hideMark/>
          </w:tcPr>
          <w:p w14:paraId="32B98997" w14:textId="77777777" w:rsidR="00F74F9A" w:rsidRPr="00F74F9A" w:rsidRDefault="00F74F9A" w:rsidP="00F74F9A">
            <w:pPr>
              <w:jc w:val="right"/>
              <w:rPr>
                <w:rFonts w:ascii="Arial" w:hAnsi="Arial" w:cs="Arial"/>
                <w:color w:val="000000"/>
                <w:sz w:val="22"/>
                <w:szCs w:val="22"/>
                <w:lang w:eastAsia="en-GB"/>
              </w:rPr>
            </w:pPr>
            <w:r w:rsidRPr="00F74F9A">
              <w:rPr>
                <w:rFonts w:ascii="Arial" w:hAnsi="Arial" w:cs="Arial"/>
                <w:color w:val="000000"/>
                <w:sz w:val="22"/>
                <w:szCs w:val="22"/>
                <w:lang w:eastAsia="en-GB"/>
              </w:rPr>
              <w:t>6.5</w:t>
            </w:r>
          </w:p>
        </w:tc>
        <w:tc>
          <w:tcPr>
            <w:tcW w:w="2580" w:type="dxa"/>
            <w:tcBorders>
              <w:top w:val="nil"/>
              <w:left w:val="nil"/>
              <w:bottom w:val="single" w:sz="8" w:space="0" w:color="808080"/>
              <w:right w:val="single" w:sz="8" w:space="0" w:color="auto"/>
            </w:tcBorders>
            <w:shd w:val="clear" w:color="000000" w:fill="FFFF00"/>
            <w:vAlign w:val="center"/>
            <w:hideMark/>
          </w:tcPr>
          <w:p w14:paraId="32B98998" w14:textId="77777777" w:rsidR="00F74F9A" w:rsidRPr="00F74F9A" w:rsidRDefault="00F74F9A" w:rsidP="00F74F9A">
            <w:pPr>
              <w:jc w:val="right"/>
              <w:rPr>
                <w:rFonts w:ascii="Arial" w:hAnsi="Arial" w:cs="Arial"/>
                <w:i/>
                <w:iCs/>
                <w:color w:val="7F7F7F"/>
                <w:sz w:val="22"/>
                <w:szCs w:val="22"/>
                <w:lang w:eastAsia="en-GB"/>
              </w:rPr>
            </w:pPr>
            <w:r w:rsidRPr="00F74F9A">
              <w:rPr>
                <w:rFonts w:ascii="Arial" w:hAnsi="Arial" w:cs="Arial"/>
                <w:i/>
                <w:iCs/>
                <w:color w:val="7F7F7F"/>
                <w:sz w:val="22"/>
                <w:szCs w:val="22"/>
                <w:lang w:eastAsia="en-GB"/>
              </w:rPr>
              <w:t>Enter gate fee - £</w:t>
            </w:r>
            <w:proofErr w:type="spellStart"/>
            <w:proofErr w:type="gramStart"/>
            <w:r w:rsidRPr="00F74F9A">
              <w:rPr>
                <w:rFonts w:ascii="Arial" w:hAnsi="Arial" w:cs="Arial"/>
                <w:i/>
                <w:iCs/>
                <w:color w:val="7F7F7F"/>
                <w:sz w:val="22"/>
                <w:szCs w:val="22"/>
                <w:lang w:eastAsia="en-GB"/>
              </w:rPr>
              <w:t>xx.xx</w:t>
            </w:r>
            <w:proofErr w:type="spellEnd"/>
            <w:proofErr w:type="gramEnd"/>
          </w:p>
        </w:tc>
      </w:tr>
      <w:tr w:rsidR="00F74F9A" w:rsidRPr="00F74F9A" w14:paraId="32B9899F" w14:textId="77777777" w:rsidTr="00F74F9A">
        <w:trPr>
          <w:trHeight w:val="400"/>
        </w:trPr>
        <w:tc>
          <w:tcPr>
            <w:tcW w:w="960" w:type="dxa"/>
            <w:vMerge/>
            <w:tcBorders>
              <w:top w:val="single" w:sz="8" w:space="0" w:color="auto"/>
              <w:left w:val="single" w:sz="8" w:space="0" w:color="auto"/>
              <w:bottom w:val="single" w:sz="8" w:space="0" w:color="000000"/>
              <w:right w:val="nil"/>
            </w:tcBorders>
            <w:vAlign w:val="center"/>
            <w:hideMark/>
          </w:tcPr>
          <w:p w14:paraId="32B9899A" w14:textId="77777777" w:rsidR="00F74F9A" w:rsidRPr="00F74F9A" w:rsidRDefault="00F74F9A" w:rsidP="00F74F9A">
            <w:pPr>
              <w:rPr>
                <w:rFonts w:ascii="Arial" w:hAnsi="Arial" w:cs="Arial"/>
                <w:b/>
                <w:bCs/>
                <w:color w:val="000000"/>
                <w:sz w:val="22"/>
                <w:szCs w:val="22"/>
                <w:lang w:eastAsia="en-GB"/>
              </w:rPr>
            </w:pPr>
          </w:p>
        </w:tc>
        <w:tc>
          <w:tcPr>
            <w:tcW w:w="760" w:type="dxa"/>
            <w:tcBorders>
              <w:top w:val="nil"/>
              <w:left w:val="single" w:sz="4" w:space="0" w:color="auto"/>
              <w:bottom w:val="single" w:sz="4" w:space="0" w:color="auto"/>
              <w:right w:val="single" w:sz="4" w:space="0" w:color="auto"/>
            </w:tcBorders>
            <w:shd w:val="clear" w:color="000000" w:fill="D9D9D9"/>
            <w:vAlign w:val="center"/>
            <w:hideMark/>
          </w:tcPr>
          <w:p w14:paraId="32B9899B" w14:textId="77777777" w:rsidR="00F74F9A" w:rsidRPr="00F74F9A" w:rsidRDefault="00F74F9A" w:rsidP="00F74F9A">
            <w:pPr>
              <w:jc w:val="right"/>
              <w:rPr>
                <w:rFonts w:ascii="Arial" w:hAnsi="Arial" w:cs="Arial"/>
                <w:color w:val="000000"/>
                <w:sz w:val="22"/>
                <w:szCs w:val="22"/>
                <w:lang w:eastAsia="en-GB"/>
              </w:rPr>
            </w:pPr>
            <w:r w:rsidRPr="00F74F9A">
              <w:rPr>
                <w:rFonts w:ascii="Arial" w:hAnsi="Arial" w:cs="Arial"/>
                <w:color w:val="000000"/>
                <w:sz w:val="22"/>
                <w:szCs w:val="22"/>
                <w:lang w:eastAsia="en-GB"/>
              </w:rPr>
              <w:t>7</w:t>
            </w:r>
          </w:p>
        </w:tc>
        <w:tc>
          <w:tcPr>
            <w:tcW w:w="3060" w:type="dxa"/>
            <w:tcBorders>
              <w:top w:val="nil"/>
              <w:left w:val="nil"/>
              <w:bottom w:val="single" w:sz="8" w:space="0" w:color="808080"/>
              <w:right w:val="single" w:sz="8" w:space="0" w:color="808080"/>
            </w:tcBorders>
            <w:shd w:val="clear" w:color="000000" w:fill="D9D9D9"/>
            <w:vAlign w:val="center"/>
            <w:hideMark/>
          </w:tcPr>
          <w:p w14:paraId="32B9899C" w14:textId="77777777" w:rsidR="00F74F9A" w:rsidRPr="00F74F9A" w:rsidRDefault="00F74F9A" w:rsidP="00F74F9A">
            <w:pPr>
              <w:rPr>
                <w:rFonts w:ascii="Arial" w:hAnsi="Arial" w:cs="Arial"/>
                <w:color w:val="000000"/>
                <w:sz w:val="22"/>
                <w:szCs w:val="22"/>
                <w:lang w:eastAsia="en-GB"/>
              </w:rPr>
            </w:pPr>
            <w:r w:rsidRPr="00F74F9A">
              <w:rPr>
                <w:rFonts w:ascii="Arial" w:hAnsi="Arial" w:cs="Arial"/>
                <w:color w:val="000000"/>
                <w:sz w:val="22"/>
                <w:szCs w:val="22"/>
                <w:lang w:eastAsia="en-GB"/>
              </w:rPr>
              <w:t>Plastics</w:t>
            </w:r>
          </w:p>
        </w:tc>
        <w:tc>
          <w:tcPr>
            <w:tcW w:w="1480" w:type="dxa"/>
            <w:tcBorders>
              <w:top w:val="nil"/>
              <w:left w:val="nil"/>
              <w:bottom w:val="single" w:sz="8" w:space="0" w:color="808080"/>
              <w:right w:val="single" w:sz="8" w:space="0" w:color="808080"/>
            </w:tcBorders>
            <w:shd w:val="clear" w:color="000000" w:fill="D9D9D9"/>
            <w:vAlign w:val="center"/>
            <w:hideMark/>
          </w:tcPr>
          <w:p w14:paraId="32B9899D" w14:textId="77777777" w:rsidR="00F74F9A" w:rsidRPr="00F74F9A" w:rsidRDefault="00F74F9A" w:rsidP="00F74F9A">
            <w:pPr>
              <w:jc w:val="right"/>
              <w:rPr>
                <w:rFonts w:ascii="Arial" w:hAnsi="Arial" w:cs="Arial"/>
                <w:color w:val="000000"/>
                <w:sz w:val="22"/>
                <w:szCs w:val="22"/>
                <w:lang w:eastAsia="en-GB"/>
              </w:rPr>
            </w:pPr>
            <w:r w:rsidRPr="00F74F9A">
              <w:rPr>
                <w:rFonts w:ascii="Arial" w:hAnsi="Arial" w:cs="Arial"/>
                <w:color w:val="000000"/>
                <w:sz w:val="22"/>
                <w:szCs w:val="22"/>
                <w:lang w:eastAsia="en-GB"/>
              </w:rPr>
              <w:t>2.1</w:t>
            </w:r>
          </w:p>
        </w:tc>
        <w:tc>
          <w:tcPr>
            <w:tcW w:w="2580" w:type="dxa"/>
            <w:tcBorders>
              <w:top w:val="nil"/>
              <w:left w:val="nil"/>
              <w:bottom w:val="single" w:sz="8" w:space="0" w:color="808080"/>
              <w:right w:val="single" w:sz="8" w:space="0" w:color="auto"/>
            </w:tcBorders>
            <w:shd w:val="clear" w:color="000000" w:fill="FFFF00"/>
            <w:vAlign w:val="center"/>
            <w:hideMark/>
          </w:tcPr>
          <w:p w14:paraId="32B9899E" w14:textId="77777777" w:rsidR="00F74F9A" w:rsidRPr="00F74F9A" w:rsidRDefault="00F74F9A" w:rsidP="00F74F9A">
            <w:pPr>
              <w:jc w:val="right"/>
              <w:rPr>
                <w:rFonts w:ascii="Arial" w:hAnsi="Arial" w:cs="Arial"/>
                <w:i/>
                <w:iCs/>
                <w:color w:val="7F7F7F"/>
                <w:sz w:val="22"/>
                <w:szCs w:val="22"/>
                <w:lang w:eastAsia="en-GB"/>
              </w:rPr>
            </w:pPr>
            <w:r w:rsidRPr="00F74F9A">
              <w:rPr>
                <w:rFonts w:ascii="Arial" w:hAnsi="Arial" w:cs="Arial"/>
                <w:i/>
                <w:iCs/>
                <w:color w:val="7F7F7F"/>
                <w:sz w:val="22"/>
                <w:szCs w:val="22"/>
                <w:lang w:eastAsia="en-GB"/>
              </w:rPr>
              <w:t>Enter gate fee - £</w:t>
            </w:r>
            <w:proofErr w:type="spellStart"/>
            <w:proofErr w:type="gramStart"/>
            <w:r w:rsidRPr="00F74F9A">
              <w:rPr>
                <w:rFonts w:ascii="Arial" w:hAnsi="Arial" w:cs="Arial"/>
                <w:i/>
                <w:iCs/>
                <w:color w:val="7F7F7F"/>
                <w:sz w:val="22"/>
                <w:szCs w:val="22"/>
                <w:lang w:eastAsia="en-GB"/>
              </w:rPr>
              <w:t>xx.xx</w:t>
            </w:r>
            <w:proofErr w:type="spellEnd"/>
            <w:proofErr w:type="gramEnd"/>
          </w:p>
        </w:tc>
      </w:tr>
      <w:tr w:rsidR="00F74F9A" w:rsidRPr="00F74F9A" w14:paraId="32B989A5" w14:textId="77777777" w:rsidTr="00F74F9A">
        <w:trPr>
          <w:trHeight w:val="400"/>
        </w:trPr>
        <w:tc>
          <w:tcPr>
            <w:tcW w:w="960" w:type="dxa"/>
            <w:vMerge/>
            <w:tcBorders>
              <w:top w:val="single" w:sz="8" w:space="0" w:color="auto"/>
              <w:left w:val="single" w:sz="8" w:space="0" w:color="auto"/>
              <w:bottom w:val="single" w:sz="8" w:space="0" w:color="000000"/>
              <w:right w:val="nil"/>
            </w:tcBorders>
            <w:vAlign w:val="center"/>
            <w:hideMark/>
          </w:tcPr>
          <w:p w14:paraId="32B989A0" w14:textId="77777777" w:rsidR="00F74F9A" w:rsidRPr="00F74F9A" w:rsidRDefault="00F74F9A" w:rsidP="00F74F9A">
            <w:pPr>
              <w:rPr>
                <w:rFonts w:ascii="Arial" w:hAnsi="Arial" w:cs="Arial"/>
                <w:b/>
                <w:bCs/>
                <w:color w:val="000000"/>
                <w:sz w:val="22"/>
                <w:szCs w:val="22"/>
                <w:lang w:eastAsia="en-GB"/>
              </w:rPr>
            </w:pPr>
          </w:p>
        </w:tc>
        <w:tc>
          <w:tcPr>
            <w:tcW w:w="760" w:type="dxa"/>
            <w:tcBorders>
              <w:top w:val="nil"/>
              <w:left w:val="single" w:sz="4" w:space="0" w:color="auto"/>
              <w:bottom w:val="single" w:sz="4" w:space="0" w:color="auto"/>
              <w:right w:val="single" w:sz="4" w:space="0" w:color="auto"/>
            </w:tcBorders>
            <w:shd w:val="clear" w:color="000000" w:fill="D9D9D9"/>
            <w:vAlign w:val="center"/>
            <w:hideMark/>
          </w:tcPr>
          <w:p w14:paraId="32B989A1" w14:textId="77777777" w:rsidR="00F74F9A" w:rsidRPr="00F74F9A" w:rsidRDefault="00F74F9A" w:rsidP="00F74F9A">
            <w:pPr>
              <w:jc w:val="right"/>
              <w:rPr>
                <w:rFonts w:ascii="Arial" w:hAnsi="Arial" w:cs="Arial"/>
                <w:color w:val="000000"/>
                <w:sz w:val="22"/>
                <w:szCs w:val="22"/>
                <w:lang w:eastAsia="en-GB"/>
              </w:rPr>
            </w:pPr>
            <w:r w:rsidRPr="00F74F9A">
              <w:rPr>
                <w:rFonts w:ascii="Arial" w:hAnsi="Arial" w:cs="Arial"/>
                <w:color w:val="000000"/>
                <w:sz w:val="22"/>
                <w:szCs w:val="22"/>
                <w:lang w:eastAsia="en-GB"/>
              </w:rPr>
              <w:t>8</w:t>
            </w:r>
          </w:p>
        </w:tc>
        <w:tc>
          <w:tcPr>
            <w:tcW w:w="3060" w:type="dxa"/>
            <w:tcBorders>
              <w:top w:val="nil"/>
              <w:left w:val="nil"/>
              <w:bottom w:val="single" w:sz="8" w:space="0" w:color="808080"/>
              <w:right w:val="single" w:sz="8" w:space="0" w:color="808080"/>
            </w:tcBorders>
            <w:shd w:val="clear" w:color="000000" w:fill="D9D9D9"/>
            <w:vAlign w:val="center"/>
            <w:hideMark/>
          </w:tcPr>
          <w:p w14:paraId="32B989A2" w14:textId="77777777" w:rsidR="00F74F9A" w:rsidRPr="00F74F9A" w:rsidRDefault="00F74F9A" w:rsidP="00F74F9A">
            <w:pPr>
              <w:rPr>
                <w:rFonts w:ascii="Arial" w:hAnsi="Arial" w:cs="Arial"/>
                <w:color w:val="000000"/>
                <w:sz w:val="22"/>
                <w:szCs w:val="22"/>
                <w:lang w:eastAsia="en-GB"/>
              </w:rPr>
            </w:pPr>
            <w:r w:rsidRPr="00F74F9A">
              <w:rPr>
                <w:rFonts w:ascii="Arial" w:hAnsi="Arial" w:cs="Arial"/>
                <w:color w:val="000000"/>
                <w:sz w:val="22"/>
                <w:szCs w:val="22"/>
                <w:lang w:eastAsia="en-GB"/>
              </w:rPr>
              <w:t>Mattresses</w:t>
            </w:r>
          </w:p>
        </w:tc>
        <w:tc>
          <w:tcPr>
            <w:tcW w:w="1480" w:type="dxa"/>
            <w:tcBorders>
              <w:top w:val="nil"/>
              <w:left w:val="nil"/>
              <w:bottom w:val="single" w:sz="8" w:space="0" w:color="808080"/>
              <w:right w:val="single" w:sz="8" w:space="0" w:color="808080"/>
            </w:tcBorders>
            <w:shd w:val="clear" w:color="000000" w:fill="D9D9D9"/>
            <w:vAlign w:val="center"/>
            <w:hideMark/>
          </w:tcPr>
          <w:p w14:paraId="32B989A3" w14:textId="77777777" w:rsidR="00F74F9A" w:rsidRPr="00F74F9A" w:rsidRDefault="00F74F9A" w:rsidP="00F74F9A">
            <w:pPr>
              <w:jc w:val="right"/>
              <w:rPr>
                <w:rFonts w:ascii="Arial" w:hAnsi="Arial" w:cs="Arial"/>
                <w:color w:val="000000"/>
                <w:sz w:val="22"/>
                <w:szCs w:val="22"/>
                <w:lang w:eastAsia="en-GB"/>
              </w:rPr>
            </w:pPr>
            <w:r w:rsidRPr="00F74F9A">
              <w:rPr>
                <w:rFonts w:ascii="Arial" w:hAnsi="Arial" w:cs="Arial"/>
                <w:color w:val="000000"/>
                <w:sz w:val="22"/>
                <w:szCs w:val="22"/>
                <w:lang w:eastAsia="en-GB"/>
              </w:rPr>
              <w:t>1.3</w:t>
            </w:r>
          </w:p>
        </w:tc>
        <w:tc>
          <w:tcPr>
            <w:tcW w:w="2580" w:type="dxa"/>
            <w:tcBorders>
              <w:top w:val="nil"/>
              <w:left w:val="nil"/>
              <w:bottom w:val="single" w:sz="8" w:space="0" w:color="808080"/>
              <w:right w:val="single" w:sz="8" w:space="0" w:color="auto"/>
            </w:tcBorders>
            <w:shd w:val="clear" w:color="000000" w:fill="FFFF00"/>
            <w:vAlign w:val="center"/>
            <w:hideMark/>
          </w:tcPr>
          <w:p w14:paraId="32B989A4" w14:textId="77777777" w:rsidR="00F74F9A" w:rsidRPr="00F74F9A" w:rsidRDefault="00F74F9A" w:rsidP="00F74F9A">
            <w:pPr>
              <w:jc w:val="right"/>
              <w:rPr>
                <w:rFonts w:ascii="Arial" w:hAnsi="Arial" w:cs="Arial"/>
                <w:i/>
                <w:iCs/>
                <w:color w:val="7F7F7F"/>
                <w:sz w:val="22"/>
                <w:szCs w:val="22"/>
                <w:lang w:eastAsia="en-GB"/>
              </w:rPr>
            </w:pPr>
            <w:r w:rsidRPr="00F74F9A">
              <w:rPr>
                <w:rFonts w:ascii="Arial" w:hAnsi="Arial" w:cs="Arial"/>
                <w:i/>
                <w:iCs/>
                <w:color w:val="7F7F7F"/>
                <w:sz w:val="22"/>
                <w:szCs w:val="22"/>
                <w:lang w:eastAsia="en-GB"/>
              </w:rPr>
              <w:t>Enter gate fee - £</w:t>
            </w:r>
            <w:proofErr w:type="spellStart"/>
            <w:proofErr w:type="gramStart"/>
            <w:r w:rsidRPr="00F74F9A">
              <w:rPr>
                <w:rFonts w:ascii="Arial" w:hAnsi="Arial" w:cs="Arial"/>
                <w:i/>
                <w:iCs/>
                <w:color w:val="7F7F7F"/>
                <w:sz w:val="22"/>
                <w:szCs w:val="22"/>
                <w:lang w:eastAsia="en-GB"/>
              </w:rPr>
              <w:t>xx.xx</w:t>
            </w:r>
            <w:proofErr w:type="spellEnd"/>
            <w:proofErr w:type="gramEnd"/>
          </w:p>
        </w:tc>
      </w:tr>
      <w:tr w:rsidR="00F74F9A" w:rsidRPr="00F74F9A" w14:paraId="32B989AB" w14:textId="77777777" w:rsidTr="00F74F9A">
        <w:trPr>
          <w:trHeight w:val="400"/>
        </w:trPr>
        <w:tc>
          <w:tcPr>
            <w:tcW w:w="960" w:type="dxa"/>
            <w:vMerge/>
            <w:tcBorders>
              <w:top w:val="single" w:sz="8" w:space="0" w:color="auto"/>
              <w:left w:val="single" w:sz="8" w:space="0" w:color="auto"/>
              <w:bottom w:val="single" w:sz="8" w:space="0" w:color="000000"/>
              <w:right w:val="nil"/>
            </w:tcBorders>
            <w:vAlign w:val="center"/>
            <w:hideMark/>
          </w:tcPr>
          <w:p w14:paraId="32B989A6" w14:textId="77777777" w:rsidR="00F74F9A" w:rsidRPr="00F74F9A" w:rsidRDefault="00F74F9A" w:rsidP="00F74F9A">
            <w:pPr>
              <w:rPr>
                <w:rFonts w:ascii="Arial" w:hAnsi="Arial" w:cs="Arial"/>
                <w:b/>
                <w:bCs/>
                <w:color w:val="000000"/>
                <w:sz w:val="22"/>
                <w:szCs w:val="22"/>
                <w:lang w:eastAsia="en-GB"/>
              </w:rPr>
            </w:pPr>
          </w:p>
        </w:tc>
        <w:tc>
          <w:tcPr>
            <w:tcW w:w="760" w:type="dxa"/>
            <w:tcBorders>
              <w:top w:val="nil"/>
              <w:left w:val="single" w:sz="4" w:space="0" w:color="auto"/>
              <w:bottom w:val="single" w:sz="4" w:space="0" w:color="auto"/>
              <w:right w:val="single" w:sz="4" w:space="0" w:color="auto"/>
            </w:tcBorders>
            <w:shd w:val="clear" w:color="000000" w:fill="D9D9D9"/>
            <w:vAlign w:val="center"/>
            <w:hideMark/>
          </w:tcPr>
          <w:p w14:paraId="32B989A7" w14:textId="77777777" w:rsidR="00F74F9A" w:rsidRPr="00F74F9A" w:rsidRDefault="00F74F9A" w:rsidP="00F74F9A">
            <w:pPr>
              <w:jc w:val="right"/>
              <w:rPr>
                <w:rFonts w:ascii="Arial" w:hAnsi="Arial" w:cs="Arial"/>
                <w:color w:val="000000"/>
                <w:sz w:val="22"/>
                <w:szCs w:val="22"/>
                <w:lang w:eastAsia="en-GB"/>
              </w:rPr>
            </w:pPr>
            <w:r w:rsidRPr="00F74F9A">
              <w:rPr>
                <w:rFonts w:ascii="Arial" w:hAnsi="Arial" w:cs="Arial"/>
                <w:color w:val="000000"/>
                <w:sz w:val="22"/>
                <w:szCs w:val="22"/>
                <w:lang w:eastAsia="en-GB"/>
              </w:rPr>
              <w:t>9</w:t>
            </w:r>
          </w:p>
        </w:tc>
        <w:tc>
          <w:tcPr>
            <w:tcW w:w="3060" w:type="dxa"/>
            <w:tcBorders>
              <w:top w:val="nil"/>
              <w:left w:val="nil"/>
              <w:bottom w:val="single" w:sz="8" w:space="0" w:color="808080"/>
              <w:right w:val="single" w:sz="8" w:space="0" w:color="808080"/>
            </w:tcBorders>
            <w:shd w:val="clear" w:color="000000" w:fill="D9D9D9"/>
            <w:vAlign w:val="center"/>
            <w:hideMark/>
          </w:tcPr>
          <w:p w14:paraId="32B989A8" w14:textId="77777777" w:rsidR="00F74F9A" w:rsidRPr="00F74F9A" w:rsidRDefault="00F74F9A" w:rsidP="00F74F9A">
            <w:pPr>
              <w:rPr>
                <w:rFonts w:ascii="Arial" w:hAnsi="Arial" w:cs="Arial"/>
                <w:color w:val="000000"/>
                <w:sz w:val="22"/>
                <w:szCs w:val="22"/>
                <w:lang w:eastAsia="en-GB"/>
              </w:rPr>
            </w:pPr>
            <w:r w:rsidRPr="00F74F9A">
              <w:rPr>
                <w:rFonts w:ascii="Arial" w:hAnsi="Arial" w:cs="Arial"/>
                <w:color w:val="000000"/>
                <w:sz w:val="22"/>
                <w:szCs w:val="22"/>
                <w:lang w:eastAsia="en-GB"/>
              </w:rPr>
              <w:t>Soil</w:t>
            </w:r>
          </w:p>
        </w:tc>
        <w:tc>
          <w:tcPr>
            <w:tcW w:w="1480" w:type="dxa"/>
            <w:tcBorders>
              <w:top w:val="nil"/>
              <w:left w:val="nil"/>
              <w:bottom w:val="single" w:sz="8" w:space="0" w:color="808080"/>
              <w:right w:val="single" w:sz="8" w:space="0" w:color="808080"/>
            </w:tcBorders>
            <w:shd w:val="clear" w:color="000000" w:fill="D9D9D9"/>
            <w:vAlign w:val="center"/>
            <w:hideMark/>
          </w:tcPr>
          <w:p w14:paraId="32B989A9" w14:textId="77777777" w:rsidR="00F74F9A" w:rsidRPr="00F74F9A" w:rsidRDefault="00F74F9A" w:rsidP="00F74F9A">
            <w:pPr>
              <w:jc w:val="right"/>
              <w:rPr>
                <w:rFonts w:ascii="Arial" w:hAnsi="Arial" w:cs="Arial"/>
                <w:color w:val="000000"/>
                <w:sz w:val="22"/>
                <w:szCs w:val="22"/>
                <w:lang w:eastAsia="en-GB"/>
              </w:rPr>
            </w:pPr>
            <w:r w:rsidRPr="00F74F9A">
              <w:rPr>
                <w:rFonts w:ascii="Arial" w:hAnsi="Arial" w:cs="Arial"/>
                <w:color w:val="000000"/>
                <w:sz w:val="22"/>
                <w:szCs w:val="22"/>
                <w:lang w:eastAsia="en-GB"/>
              </w:rPr>
              <w:t>9.9</w:t>
            </w:r>
          </w:p>
        </w:tc>
        <w:tc>
          <w:tcPr>
            <w:tcW w:w="2580" w:type="dxa"/>
            <w:tcBorders>
              <w:top w:val="nil"/>
              <w:left w:val="nil"/>
              <w:bottom w:val="single" w:sz="8" w:space="0" w:color="808080"/>
              <w:right w:val="single" w:sz="8" w:space="0" w:color="auto"/>
            </w:tcBorders>
            <w:shd w:val="clear" w:color="000000" w:fill="FFFF00"/>
            <w:vAlign w:val="center"/>
            <w:hideMark/>
          </w:tcPr>
          <w:p w14:paraId="32B989AA" w14:textId="77777777" w:rsidR="00F74F9A" w:rsidRPr="00F74F9A" w:rsidRDefault="00F74F9A" w:rsidP="00F74F9A">
            <w:pPr>
              <w:jc w:val="right"/>
              <w:rPr>
                <w:rFonts w:ascii="Arial" w:hAnsi="Arial" w:cs="Arial"/>
                <w:i/>
                <w:iCs/>
                <w:color w:val="7F7F7F"/>
                <w:sz w:val="22"/>
                <w:szCs w:val="22"/>
                <w:lang w:eastAsia="en-GB"/>
              </w:rPr>
            </w:pPr>
            <w:r w:rsidRPr="00F74F9A">
              <w:rPr>
                <w:rFonts w:ascii="Arial" w:hAnsi="Arial" w:cs="Arial"/>
                <w:i/>
                <w:iCs/>
                <w:color w:val="7F7F7F"/>
                <w:sz w:val="22"/>
                <w:szCs w:val="22"/>
                <w:lang w:eastAsia="en-GB"/>
              </w:rPr>
              <w:t>Enter gate fee - £</w:t>
            </w:r>
            <w:proofErr w:type="spellStart"/>
            <w:proofErr w:type="gramStart"/>
            <w:r w:rsidRPr="00F74F9A">
              <w:rPr>
                <w:rFonts w:ascii="Arial" w:hAnsi="Arial" w:cs="Arial"/>
                <w:i/>
                <w:iCs/>
                <w:color w:val="7F7F7F"/>
                <w:sz w:val="22"/>
                <w:szCs w:val="22"/>
                <w:lang w:eastAsia="en-GB"/>
              </w:rPr>
              <w:t>xx.xx</w:t>
            </w:r>
            <w:proofErr w:type="spellEnd"/>
            <w:proofErr w:type="gramEnd"/>
          </w:p>
        </w:tc>
      </w:tr>
      <w:tr w:rsidR="00F74F9A" w:rsidRPr="00F74F9A" w14:paraId="32B989B1" w14:textId="77777777" w:rsidTr="00F74F9A">
        <w:trPr>
          <w:trHeight w:val="400"/>
        </w:trPr>
        <w:tc>
          <w:tcPr>
            <w:tcW w:w="960" w:type="dxa"/>
            <w:vMerge/>
            <w:tcBorders>
              <w:top w:val="single" w:sz="8" w:space="0" w:color="auto"/>
              <w:left w:val="single" w:sz="8" w:space="0" w:color="auto"/>
              <w:bottom w:val="single" w:sz="8" w:space="0" w:color="000000"/>
              <w:right w:val="nil"/>
            </w:tcBorders>
            <w:vAlign w:val="center"/>
            <w:hideMark/>
          </w:tcPr>
          <w:p w14:paraId="32B989AC" w14:textId="77777777" w:rsidR="00F74F9A" w:rsidRPr="00F74F9A" w:rsidRDefault="00F74F9A" w:rsidP="00F74F9A">
            <w:pPr>
              <w:rPr>
                <w:rFonts w:ascii="Arial" w:hAnsi="Arial" w:cs="Arial"/>
                <w:b/>
                <w:bCs/>
                <w:color w:val="000000"/>
                <w:sz w:val="22"/>
                <w:szCs w:val="22"/>
                <w:lang w:eastAsia="en-GB"/>
              </w:rPr>
            </w:pPr>
          </w:p>
        </w:tc>
        <w:tc>
          <w:tcPr>
            <w:tcW w:w="760" w:type="dxa"/>
            <w:tcBorders>
              <w:top w:val="nil"/>
              <w:left w:val="single" w:sz="4" w:space="0" w:color="auto"/>
              <w:bottom w:val="single" w:sz="4" w:space="0" w:color="auto"/>
              <w:right w:val="single" w:sz="4" w:space="0" w:color="auto"/>
            </w:tcBorders>
            <w:shd w:val="clear" w:color="000000" w:fill="D9D9D9"/>
            <w:vAlign w:val="center"/>
            <w:hideMark/>
          </w:tcPr>
          <w:p w14:paraId="32B989AD" w14:textId="77777777" w:rsidR="00F74F9A" w:rsidRPr="00F74F9A" w:rsidRDefault="00F74F9A" w:rsidP="00F74F9A">
            <w:pPr>
              <w:jc w:val="right"/>
              <w:rPr>
                <w:rFonts w:ascii="Arial" w:hAnsi="Arial" w:cs="Arial"/>
                <w:color w:val="000000"/>
                <w:sz w:val="22"/>
                <w:szCs w:val="22"/>
                <w:lang w:eastAsia="en-GB"/>
              </w:rPr>
            </w:pPr>
            <w:r w:rsidRPr="00F74F9A">
              <w:rPr>
                <w:rFonts w:ascii="Arial" w:hAnsi="Arial" w:cs="Arial"/>
                <w:color w:val="000000"/>
                <w:sz w:val="22"/>
                <w:szCs w:val="22"/>
                <w:lang w:eastAsia="en-GB"/>
              </w:rPr>
              <w:t>10</w:t>
            </w:r>
          </w:p>
        </w:tc>
        <w:tc>
          <w:tcPr>
            <w:tcW w:w="3060" w:type="dxa"/>
            <w:tcBorders>
              <w:top w:val="nil"/>
              <w:left w:val="nil"/>
              <w:bottom w:val="nil"/>
              <w:right w:val="single" w:sz="8" w:space="0" w:color="808080"/>
            </w:tcBorders>
            <w:shd w:val="clear" w:color="000000" w:fill="D9D9D9"/>
            <w:vAlign w:val="center"/>
            <w:hideMark/>
          </w:tcPr>
          <w:p w14:paraId="32B989AE" w14:textId="77777777" w:rsidR="00F74F9A" w:rsidRPr="00F74F9A" w:rsidRDefault="00F74F9A" w:rsidP="00F74F9A">
            <w:pPr>
              <w:rPr>
                <w:rFonts w:ascii="Arial" w:hAnsi="Arial" w:cs="Arial"/>
                <w:color w:val="000000"/>
                <w:sz w:val="22"/>
                <w:szCs w:val="22"/>
                <w:lang w:eastAsia="en-GB"/>
              </w:rPr>
            </w:pPr>
            <w:r w:rsidRPr="00F74F9A">
              <w:rPr>
                <w:rFonts w:ascii="Arial" w:hAnsi="Arial" w:cs="Arial"/>
                <w:color w:val="000000"/>
                <w:sz w:val="22"/>
                <w:szCs w:val="22"/>
                <w:lang w:eastAsia="en-GB"/>
              </w:rPr>
              <w:t>Rubble &amp; Hardcore</w:t>
            </w:r>
          </w:p>
        </w:tc>
        <w:tc>
          <w:tcPr>
            <w:tcW w:w="1480" w:type="dxa"/>
            <w:tcBorders>
              <w:top w:val="nil"/>
              <w:left w:val="nil"/>
              <w:bottom w:val="nil"/>
              <w:right w:val="single" w:sz="8" w:space="0" w:color="808080"/>
            </w:tcBorders>
            <w:shd w:val="clear" w:color="000000" w:fill="D9D9D9"/>
            <w:vAlign w:val="center"/>
            <w:hideMark/>
          </w:tcPr>
          <w:p w14:paraId="32B989AF" w14:textId="77777777" w:rsidR="00F74F9A" w:rsidRPr="00F74F9A" w:rsidRDefault="00F74F9A" w:rsidP="00F74F9A">
            <w:pPr>
              <w:jc w:val="right"/>
              <w:rPr>
                <w:rFonts w:ascii="Arial" w:hAnsi="Arial" w:cs="Arial"/>
                <w:color w:val="000000"/>
                <w:sz w:val="22"/>
                <w:szCs w:val="22"/>
                <w:lang w:eastAsia="en-GB"/>
              </w:rPr>
            </w:pPr>
            <w:r w:rsidRPr="00F74F9A">
              <w:rPr>
                <w:rFonts w:ascii="Arial" w:hAnsi="Arial" w:cs="Arial"/>
                <w:color w:val="000000"/>
                <w:sz w:val="22"/>
                <w:szCs w:val="22"/>
                <w:lang w:eastAsia="en-GB"/>
              </w:rPr>
              <w:t>11.2</w:t>
            </w:r>
          </w:p>
        </w:tc>
        <w:tc>
          <w:tcPr>
            <w:tcW w:w="2580" w:type="dxa"/>
            <w:tcBorders>
              <w:top w:val="nil"/>
              <w:left w:val="nil"/>
              <w:bottom w:val="nil"/>
              <w:right w:val="single" w:sz="8" w:space="0" w:color="auto"/>
            </w:tcBorders>
            <w:shd w:val="clear" w:color="000000" w:fill="FFFF00"/>
            <w:vAlign w:val="center"/>
            <w:hideMark/>
          </w:tcPr>
          <w:p w14:paraId="32B989B0" w14:textId="77777777" w:rsidR="00F74F9A" w:rsidRPr="00F74F9A" w:rsidRDefault="00F74F9A" w:rsidP="00F74F9A">
            <w:pPr>
              <w:jc w:val="right"/>
              <w:rPr>
                <w:rFonts w:ascii="Arial" w:hAnsi="Arial" w:cs="Arial"/>
                <w:i/>
                <w:iCs/>
                <w:color w:val="7F7F7F"/>
                <w:sz w:val="22"/>
                <w:szCs w:val="22"/>
                <w:lang w:eastAsia="en-GB"/>
              </w:rPr>
            </w:pPr>
            <w:r w:rsidRPr="00F74F9A">
              <w:rPr>
                <w:rFonts w:ascii="Arial" w:hAnsi="Arial" w:cs="Arial"/>
                <w:i/>
                <w:iCs/>
                <w:color w:val="7F7F7F"/>
                <w:sz w:val="22"/>
                <w:szCs w:val="22"/>
                <w:lang w:eastAsia="en-GB"/>
              </w:rPr>
              <w:t>Enter gate fee - £</w:t>
            </w:r>
            <w:proofErr w:type="spellStart"/>
            <w:proofErr w:type="gramStart"/>
            <w:r w:rsidRPr="00F74F9A">
              <w:rPr>
                <w:rFonts w:ascii="Arial" w:hAnsi="Arial" w:cs="Arial"/>
                <w:i/>
                <w:iCs/>
                <w:color w:val="7F7F7F"/>
                <w:sz w:val="22"/>
                <w:szCs w:val="22"/>
                <w:lang w:eastAsia="en-GB"/>
              </w:rPr>
              <w:t>xx.xx</w:t>
            </w:r>
            <w:proofErr w:type="spellEnd"/>
            <w:proofErr w:type="gramEnd"/>
          </w:p>
        </w:tc>
      </w:tr>
      <w:tr w:rsidR="00F74F9A" w:rsidRPr="00F74F9A" w14:paraId="32B989B7" w14:textId="77777777" w:rsidTr="00F74F9A">
        <w:trPr>
          <w:trHeight w:val="400"/>
        </w:trPr>
        <w:tc>
          <w:tcPr>
            <w:tcW w:w="960" w:type="dxa"/>
            <w:vMerge/>
            <w:tcBorders>
              <w:top w:val="single" w:sz="8" w:space="0" w:color="auto"/>
              <w:left w:val="single" w:sz="8" w:space="0" w:color="auto"/>
              <w:bottom w:val="single" w:sz="8" w:space="0" w:color="000000"/>
              <w:right w:val="nil"/>
            </w:tcBorders>
            <w:vAlign w:val="center"/>
            <w:hideMark/>
          </w:tcPr>
          <w:p w14:paraId="32B989B2" w14:textId="77777777" w:rsidR="00F74F9A" w:rsidRPr="00F74F9A" w:rsidRDefault="00F74F9A" w:rsidP="00F74F9A">
            <w:pPr>
              <w:rPr>
                <w:rFonts w:ascii="Arial" w:hAnsi="Arial" w:cs="Arial"/>
                <w:b/>
                <w:bCs/>
                <w:color w:val="000000"/>
                <w:sz w:val="22"/>
                <w:szCs w:val="22"/>
                <w:lang w:eastAsia="en-GB"/>
              </w:rPr>
            </w:pPr>
          </w:p>
        </w:tc>
        <w:tc>
          <w:tcPr>
            <w:tcW w:w="760" w:type="dxa"/>
            <w:tcBorders>
              <w:top w:val="nil"/>
              <w:left w:val="single" w:sz="4" w:space="0" w:color="auto"/>
              <w:bottom w:val="single" w:sz="4" w:space="0" w:color="auto"/>
              <w:right w:val="single" w:sz="4" w:space="0" w:color="auto"/>
            </w:tcBorders>
            <w:shd w:val="clear" w:color="000000" w:fill="D9D9D9"/>
            <w:vAlign w:val="center"/>
            <w:hideMark/>
          </w:tcPr>
          <w:p w14:paraId="32B989B3" w14:textId="77777777" w:rsidR="00F74F9A" w:rsidRPr="00F74F9A" w:rsidRDefault="00F74F9A" w:rsidP="00F74F9A">
            <w:pPr>
              <w:jc w:val="right"/>
              <w:rPr>
                <w:rFonts w:ascii="Arial" w:hAnsi="Arial" w:cs="Arial"/>
                <w:color w:val="000000"/>
                <w:sz w:val="22"/>
                <w:szCs w:val="22"/>
                <w:lang w:eastAsia="en-GB"/>
              </w:rPr>
            </w:pPr>
            <w:r w:rsidRPr="00F74F9A">
              <w:rPr>
                <w:rFonts w:ascii="Arial" w:hAnsi="Arial" w:cs="Arial"/>
                <w:color w:val="000000"/>
                <w:sz w:val="22"/>
                <w:szCs w:val="22"/>
                <w:lang w:eastAsia="en-GB"/>
              </w:rPr>
              <w:t>11</w:t>
            </w:r>
          </w:p>
        </w:tc>
        <w:tc>
          <w:tcPr>
            <w:tcW w:w="3060" w:type="dxa"/>
            <w:tcBorders>
              <w:top w:val="single" w:sz="4" w:space="0" w:color="auto"/>
              <w:left w:val="nil"/>
              <w:bottom w:val="single" w:sz="4" w:space="0" w:color="auto"/>
              <w:right w:val="single" w:sz="4" w:space="0" w:color="auto"/>
            </w:tcBorders>
            <w:shd w:val="clear" w:color="000000" w:fill="D9D9D9"/>
            <w:vAlign w:val="center"/>
            <w:hideMark/>
          </w:tcPr>
          <w:p w14:paraId="32B989B4" w14:textId="77777777" w:rsidR="00F74F9A" w:rsidRPr="00F74F9A" w:rsidRDefault="00F74F9A" w:rsidP="00F74F9A">
            <w:pPr>
              <w:rPr>
                <w:rFonts w:ascii="Arial" w:hAnsi="Arial" w:cs="Arial"/>
                <w:color w:val="000000"/>
                <w:sz w:val="22"/>
                <w:szCs w:val="22"/>
                <w:lang w:eastAsia="en-GB"/>
              </w:rPr>
            </w:pPr>
            <w:r w:rsidRPr="00F74F9A">
              <w:rPr>
                <w:rFonts w:ascii="Arial" w:hAnsi="Arial" w:cs="Arial"/>
                <w:color w:val="000000"/>
                <w:sz w:val="22"/>
                <w:szCs w:val="22"/>
                <w:lang w:eastAsia="en-GB"/>
              </w:rPr>
              <w:t>Soil, Rubble &amp; Hardcore</w:t>
            </w:r>
          </w:p>
        </w:tc>
        <w:tc>
          <w:tcPr>
            <w:tcW w:w="1480" w:type="dxa"/>
            <w:tcBorders>
              <w:top w:val="single" w:sz="4" w:space="0" w:color="auto"/>
              <w:left w:val="nil"/>
              <w:bottom w:val="single" w:sz="4" w:space="0" w:color="auto"/>
              <w:right w:val="single" w:sz="4" w:space="0" w:color="auto"/>
            </w:tcBorders>
            <w:shd w:val="clear" w:color="000000" w:fill="D9D9D9"/>
            <w:vAlign w:val="center"/>
            <w:hideMark/>
          </w:tcPr>
          <w:p w14:paraId="32B989B5" w14:textId="77777777" w:rsidR="00F74F9A" w:rsidRPr="00F74F9A" w:rsidRDefault="00F74F9A" w:rsidP="00F74F9A">
            <w:pPr>
              <w:jc w:val="right"/>
              <w:rPr>
                <w:rFonts w:ascii="Arial" w:hAnsi="Arial" w:cs="Arial"/>
                <w:color w:val="000000"/>
                <w:sz w:val="22"/>
                <w:szCs w:val="22"/>
                <w:lang w:eastAsia="en-GB"/>
              </w:rPr>
            </w:pPr>
            <w:r w:rsidRPr="00F74F9A">
              <w:rPr>
                <w:rFonts w:ascii="Arial" w:hAnsi="Arial" w:cs="Arial"/>
                <w:color w:val="000000"/>
                <w:sz w:val="22"/>
                <w:szCs w:val="22"/>
                <w:lang w:eastAsia="en-GB"/>
              </w:rPr>
              <w:t>11</w:t>
            </w:r>
          </w:p>
        </w:tc>
        <w:tc>
          <w:tcPr>
            <w:tcW w:w="2580" w:type="dxa"/>
            <w:tcBorders>
              <w:top w:val="single" w:sz="4" w:space="0" w:color="auto"/>
              <w:left w:val="nil"/>
              <w:bottom w:val="single" w:sz="4" w:space="0" w:color="auto"/>
              <w:right w:val="single" w:sz="8" w:space="0" w:color="auto"/>
            </w:tcBorders>
            <w:shd w:val="clear" w:color="000000" w:fill="FFFF00"/>
            <w:vAlign w:val="center"/>
            <w:hideMark/>
          </w:tcPr>
          <w:p w14:paraId="32B989B6" w14:textId="77777777" w:rsidR="00F74F9A" w:rsidRPr="00F74F9A" w:rsidRDefault="00F74F9A" w:rsidP="00F74F9A">
            <w:pPr>
              <w:jc w:val="right"/>
              <w:rPr>
                <w:rFonts w:ascii="Arial" w:hAnsi="Arial" w:cs="Arial"/>
                <w:i/>
                <w:iCs/>
                <w:color w:val="7F7F7F"/>
                <w:sz w:val="22"/>
                <w:szCs w:val="22"/>
                <w:lang w:eastAsia="en-GB"/>
              </w:rPr>
            </w:pPr>
            <w:r w:rsidRPr="00F74F9A">
              <w:rPr>
                <w:rFonts w:ascii="Arial" w:hAnsi="Arial" w:cs="Arial"/>
                <w:i/>
                <w:iCs/>
                <w:color w:val="7F7F7F"/>
                <w:sz w:val="22"/>
                <w:szCs w:val="22"/>
                <w:lang w:eastAsia="en-GB"/>
              </w:rPr>
              <w:t>Enter gate fee - £</w:t>
            </w:r>
            <w:proofErr w:type="spellStart"/>
            <w:proofErr w:type="gramStart"/>
            <w:r w:rsidRPr="00F74F9A">
              <w:rPr>
                <w:rFonts w:ascii="Arial" w:hAnsi="Arial" w:cs="Arial"/>
                <w:i/>
                <w:iCs/>
                <w:color w:val="7F7F7F"/>
                <w:sz w:val="22"/>
                <w:szCs w:val="22"/>
                <w:lang w:eastAsia="en-GB"/>
              </w:rPr>
              <w:t>xx.xx</w:t>
            </w:r>
            <w:proofErr w:type="spellEnd"/>
            <w:proofErr w:type="gramEnd"/>
          </w:p>
        </w:tc>
      </w:tr>
      <w:tr w:rsidR="00F74F9A" w:rsidRPr="00F74F9A" w14:paraId="32B989BD" w14:textId="77777777" w:rsidTr="00F74F9A">
        <w:trPr>
          <w:trHeight w:val="400"/>
        </w:trPr>
        <w:tc>
          <w:tcPr>
            <w:tcW w:w="960" w:type="dxa"/>
            <w:vMerge/>
            <w:tcBorders>
              <w:top w:val="single" w:sz="8" w:space="0" w:color="auto"/>
              <w:left w:val="single" w:sz="8" w:space="0" w:color="auto"/>
              <w:bottom w:val="single" w:sz="8" w:space="0" w:color="000000"/>
              <w:right w:val="nil"/>
            </w:tcBorders>
            <w:vAlign w:val="center"/>
            <w:hideMark/>
          </w:tcPr>
          <w:p w14:paraId="32B989B8" w14:textId="77777777" w:rsidR="00F74F9A" w:rsidRPr="00F74F9A" w:rsidRDefault="00F74F9A" w:rsidP="00F74F9A">
            <w:pPr>
              <w:rPr>
                <w:rFonts w:ascii="Arial" w:hAnsi="Arial" w:cs="Arial"/>
                <w:b/>
                <w:bCs/>
                <w:color w:val="000000"/>
                <w:sz w:val="22"/>
                <w:szCs w:val="22"/>
                <w:lang w:eastAsia="en-GB"/>
              </w:rPr>
            </w:pPr>
          </w:p>
        </w:tc>
        <w:tc>
          <w:tcPr>
            <w:tcW w:w="760" w:type="dxa"/>
            <w:tcBorders>
              <w:top w:val="nil"/>
              <w:left w:val="single" w:sz="4" w:space="0" w:color="auto"/>
              <w:bottom w:val="single" w:sz="8" w:space="0" w:color="auto"/>
              <w:right w:val="single" w:sz="4" w:space="0" w:color="auto"/>
            </w:tcBorders>
            <w:shd w:val="clear" w:color="000000" w:fill="D9D9D9"/>
            <w:vAlign w:val="center"/>
            <w:hideMark/>
          </w:tcPr>
          <w:p w14:paraId="32B989B9" w14:textId="77777777" w:rsidR="00F74F9A" w:rsidRPr="00F74F9A" w:rsidRDefault="00F74F9A" w:rsidP="00F74F9A">
            <w:pPr>
              <w:jc w:val="right"/>
              <w:rPr>
                <w:rFonts w:ascii="Arial" w:hAnsi="Arial" w:cs="Arial"/>
                <w:color w:val="000000"/>
                <w:sz w:val="22"/>
                <w:szCs w:val="22"/>
                <w:lang w:eastAsia="en-GB"/>
              </w:rPr>
            </w:pPr>
            <w:r w:rsidRPr="00F74F9A">
              <w:rPr>
                <w:rFonts w:ascii="Arial" w:hAnsi="Arial" w:cs="Arial"/>
                <w:color w:val="000000"/>
                <w:sz w:val="22"/>
                <w:szCs w:val="22"/>
                <w:lang w:eastAsia="en-GB"/>
              </w:rPr>
              <w:t>12</w:t>
            </w:r>
          </w:p>
        </w:tc>
        <w:tc>
          <w:tcPr>
            <w:tcW w:w="3060" w:type="dxa"/>
            <w:tcBorders>
              <w:top w:val="nil"/>
              <w:left w:val="nil"/>
              <w:bottom w:val="single" w:sz="8" w:space="0" w:color="auto"/>
              <w:right w:val="single" w:sz="4" w:space="0" w:color="auto"/>
            </w:tcBorders>
            <w:shd w:val="clear" w:color="000000" w:fill="D9D9D9"/>
            <w:vAlign w:val="center"/>
            <w:hideMark/>
          </w:tcPr>
          <w:p w14:paraId="32B989BA" w14:textId="77777777" w:rsidR="00F74F9A" w:rsidRPr="00F74F9A" w:rsidRDefault="00F74F9A" w:rsidP="00F74F9A">
            <w:pPr>
              <w:rPr>
                <w:rFonts w:ascii="Arial" w:hAnsi="Arial" w:cs="Arial"/>
                <w:color w:val="000000"/>
                <w:sz w:val="22"/>
                <w:szCs w:val="22"/>
                <w:lang w:eastAsia="en-GB"/>
              </w:rPr>
            </w:pPr>
            <w:r w:rsidRPr="00F74F9A">
              <w:rPr>
                <w:rFonts w:ascii="Arial" w:hAnsi="Arial" w:cs="Arial"/>
                <w:color w:val="000000"/>
                <w:sz w:val="22"/>
                <w:szCs w:val="22"/>
                <w:lang w:eastAsia="en-GB"/>
              </w:rPr>
              <w:t>Mixed Residual Waste</w:t>
            </w:r>
          </w:p>
        </w:tc>
        <w:tc>
          <w:tcPr>
            <w:tcW w:w="1480" w:type="dxa"/>
            <w:tcBorders>
              <w:top w:val="nil"/>
              <w:left w:val="nil"/>
              <w:bottom w:val="single" w:sz="8" w:space="0" w:color="auto"/>
              <w:right w:val="single" w:sz="4" w:space="0" w:color="auto"/>
            </w:tcBorders>
            <w:shd w:val="clear" w:color="000000" w:fill="D9D9D9"/>
            <w:noWrap/>
            <w:vAlign w:val="bottom"/>
            <w:hideMark/>
          </w:tcPr>
          <w:p w14:paraId="32B989BB" w14:textId="77777777" w:rsidR="00F74F9A" w:rsidRPr="00F74F9A" w:rsidRDefault="00F74F9A" w:rsidP="00F74F9A">
            <w:pPr>
              <w:jc w:val="right"/>
              <w:rPr>
                <w:rFonts w:ascii="Calibri" w:hAnsi="Calibri" w:cs="Calibri"/>
                <w:color w:val="000000"/>
                <w:sz w:val="22"/>
                <w:szCs w:val="22"/>
                <w:lang w:eastAsia="en-GB"/>
              </w:rPr>
            </w:pPr>
            <w:r w:rsidRPr="00F74F9A">
              <w:rPr>
                <w:rFonts w:ascii="Calibri" w:hAnsi="Calibri" w:cs="Calibri"/>
                <w:color w:val="000000"/>
                <w:sz w:val="22"/>
                <w:szCs w:val="22"/>
                <w:lang w:eastAsia="en-GB"/>
              </w:rPr>
              <w:t>24</w:t>
            </w:r>
          </w:p>
        </w:tc>
        <w:tc>
          <w:tcPr>
            <w:tcW w:w="2580" w:type="dxa"/>
            <w:tcBorders>
              <w:top w:val="nil"/>
              <w:left w:val="nil"/>
              <w:bottom w:val="single" w:sz="8" w:space="0" w:color="auto"/>
              <w:right w:val="single" w:sz="8" w:space="0" w:color="auto"/>
            </w:tcBorders>
            <w:shd w:val="clear" w:color="000000" w:fill="FFFF00"/>
            <w:vAlign w:val="bottom"/>
            <w:hideMark/>
          </w:tcPr>
          <w:p w14:paraId="32B989BC" w14:textId="77777777" w:rsidR="00F74F9A" w:rsidRPr="00F74F9A" w:rsidRDefault="00F74F9A" w:rsidP="00F74F9A">
            <w:pPr>
              <w:jc w:val="right"/>
              <w:rPr>
                <w:rFonts w:ascii="Arial" w:hAnsi="Arial" w:cs="Arial"/>
                <w:i/>
                <w:iCs/>
                <w:color w:val="808080"/>
                <w:sz w:val="22"/>
                <w:szCs w:val="22"/>
                <w:lang w:eastAsia="en-GB"/>
              </w:rPr>
            </w:pPr>
            <w:r w:rsidRPr="00F74F9A">
              <w:rPr>
                <w:rFonts w:ascii="Arial" w:hAnsi="Arial" w:cs="Arial"/>
                <w:i/>
                <w:iCs/>
                <w:color w:val="808080"/>
                <w:sz w:val="22"/>
                <w:szCs w:val="22"/>
                <w:lang w:eastAsia="en-GB"/>
              </w:rPr>
              <w:t>Enter gate fee - £</w:t>
            </w:r>
            <w:proofErr w:type="spellStart"/>
            <w:proofErr w:type="gramStart"/>
            <w:r w:rsidRPr="00F74F9A">
              <w:rPr>
                <w:rFonts w:ascii="Arial" w:hAnsi="Arial" w:cs="Arial"/>
                <w:i/>
                <w:iCs/>
                <w:color w:val="808080"/>
                <w:sz w:val="22"/>
                <w:szCs w:val="22"/>
                <w:lang w:eastAsia="en-GB"/>
              </w:rPr>
              <w:t>xx.xx</w:t>
            </w:r>
            <w:proofErr w:type="spellEnd"/>
            <w:proofErr w:type="gramEnd"/>
          </w:p>
        </w:tc>
      </w:tr>
    </w:tbl>
    <w:tbl>
      <w:tblPr>
        <w:tblStyle w:val="TableGrid"/>
        <w:tblW w:w="1559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677"/>
        <w:gridCol w:w="1564"/>
        <w:gridCol w:w="1136"/>
        <w:gridCol w:w="2841"/>
        <w:gridCol w:w="1136"/>
        <w:gridCol w:w="1705"/>
        <w:gridCol w:w="1278"/>
        <w:gridCol w:w="3301"/>
        <w:gridCol w:w="1955"/>
      </w:tblGrid>
      <w:tr w:rsidR="00245DC6" w:rsidRPr="00272EC9" w14:paraId="32B989C0" w14:textId="77777777" w:rsidTr="00BE5D5F">
        <w:trPr>
          <w:trHeight w:val="697"/>
        </w:trPr>
        <w:tc>
          <w:tcPr>
            <w:tcW w:w="677" w:type="dxa"/>
            <w:vMerge w:val="restart"/>
            <w:shd w:val="clear" w:color="auto" w:fill="D9D9D9" w:themeFill="background1" w:themeFillShade="D9"/>
            <w:textDirection w:val="btLr"/>
            <w:vAlign w:val="center"/>
          </w:tcPr>
          <w:p w14:paraId="32B989BE" w14:textId="77777777" w:rsidR="00245DC6" w:rsidRDefault="00245DC6" w:rsidP="00BE5D5F">
            <w:pPr>
              <w:ind w:left="113" w:right="113"/>
              <w:jc w:val="center"/>
              <w:rPr>
                <w:rFonts w:ascii="Arial" w:hAnsi="Arial" w:cs="Arial"/>
                <w:b/>
                <w:sz w:val="22"/>
                <w:szCs w:val="22"/>
              </w:rPr>
            </w:pPr>
            <w:r>
              <w:rPr>
                <w:rFonts w:ascii="Arial" w:hAnsi="Arial" w:cs="Arial"/>
                <w:b/>
                <w:sz w:val="22"/>
                <w:szCs w:val="22"/>
              </w:rPr>
              <w:t>CHECKLIST</w:t>
            </w:r>
          </w:p>
        </w:tc>
        <w:tc>
          <w:tcPr>
            <w:tcW w:w="14916" w:type="dxa"/>
            <w:gridSpan w:val="8"/>
            <w:shd w:val="clear" w:color="auto" w:fill="D9D9D9" w:themeFill="background1" w:themeFillShade="D9"/>
            <w:vAlign w:val="center"/>
          </w:tcPr>
          <w:p w14:paraId="32B989BF" w14:textId="77777777" w:rsidR="00245DC6" w:rsidRPr="00464CCF" w:rsidRDefault="00245DC6" w:rsidP="00BE5D5F">
            <w:pPr>
              <w:rPr>
                <w:rFonts w:ascii="Arial" w:hAnsi="Arial" w:cs="Arial"/>
                <w:i/>
                <w:sz w:val="22"/>
                <w:szCs w:val="22"/>
              </w:rPr>
            </w:pPr>
            <w:r>
              <w:rPr>
                <w:rFonts w:ascii="Arial" w:hAnsi="Arial" w:cs="Arial"/>
                <w:b/>
                <w:sz w:val="22"/>
                <w:szCs w:val="22"/>
              </w:rPr>
              <w:t xml:space="preserve">Please selection y/n below to confirm that you have completed all aspects of the </w:t>
            </w:r>
            <w:r w:rsidR="00D00423">
              <w:rPr>
                <w:rFonts w:ascii="Arial" w:hAnsi="Arial" w:cs="Arial"/>
                <w:b/>
                <w:sz w:val="22"/>
                <w:szCs w:val="22"/>
              </w:rPr>
              <w:t>Call-off</w:t>
            </w:r>
            <w:r>
              <w:rPr>
                <w:rFonts w:ascii="Arial" w:hAnsi="Arial" w:cs="Arial"/>
                <w:b/>
                <w:sz w:val="22"/>
                <w:szCs w:val="22"/>
              </w:rPr>
              <w:t xml:space="preserve"> and any relevant accompanying documentation for submission with this </w:t>
            </w:r>
            <w:r w:rsidR="00D00423">
              <w:rPr>
                <w:rFonts w:ascii="Arial" w:hAnsi="Arial" w:cs="Arial"/>
                <w:b/>
                <w:sz w:val="22"/>
                <w:szCs w:val="22"/>
              </w:rPr>
              <w:t>Call-off</w:t>
            </w:r>
            <w:r>
              <w:rPr>
                <w:rFonts w:ascii="Arial" w:hAnsi="Arial" w:cs="Arial"/>
                <w:b/>
                <w:sz w:val="22"/>
                <w:szCs w:val="22"/>
              </w:rPr>
              <w:t>, and agree to the terms and conditions of the procurement documentation described in 13.1.3:</w:t>
            </w:r>
          </w:p>
        </w:tc>
      </w:tr>
      <w:tr w:rsidR="00245DC6" w:rsidRPr="00272EC9" w14:paraId="32B989CA" w14:textId="77777777" w:rsidTr="00BE5D5F">
        <w:trPr>
          <w:trHeight w:val="1274"/>
        </w:trPr>
        <w:tc>
          <w:tcPr>
            <w:tcW w:w="677" w:type="dxa"/>
            <w:vMerge/>
            <w:shd w:val="clear" w:color="auto" w:fill="D9D9D9" w:themeFill="background1" w:themeFillShade="D9"/>
          </w:tcPr>
          <w:p w14:paraId="32B989C1" w14:textId="77777777" w:rsidR="00245DC6" w:rsidRDefault="00245DC6" w:rsidP="00BE5D5F">
            <w:pPr>
              <w:rPr>
                <w:rFonts w:ascii="Arial" w:hAnsi="Arial" w:cs="Arial"/>
                <w:b/>
                <w:sz w:val="22"/>
                <w:szCs w:val="22"/>
              </w:rPr>
            </w:pPr>
          </w:p>
        </w:tc>
        <w:tc>
          <w:tcPr>
            <w:tcW w:w="1564" w:type="dxa"/>
            <w:shd w:val="clear" w:color="auto" w:fill="D9D9D9" w:themeFill="background1" w:themeFillShade="D9"/>
            <w:vAlign w:val="center"/>
          </w:tcPr>
          <w:p w14:paraId="32B989C2" w14:textId="77777777" w:rsidR="00245DC6" w:rsidRPr="00272EC9" w:rsidRDefault="00245DC6" w:rsidP="00BE5D5F">
            <w:pPr>
              <w:rPr>
                <w:rFonts w:ascii="Arial" w:hAnsi="Arial" w:cs="Arial"/>
                <w:i/>
                <w:color w:val="7F7F7F" w:themeColor="text1" w:themeTint="80"/>
                <w:sz w:val="22"/>
                <w:szCs w:val="22"/>
              </w:rPr>
            </w:pPr>
            <w:r>
              <w:rPr>
                <w:rFonts w:ascii="Arial" w:hAnsi="Arial" w:cs="Arial"/>
                <w:b/>
                <w:sz w:val="22"/>
                <w:szCs w:val="22"/>
              </w:rPr>
              <w:t>All yellow fields on this document</w:t>
            </w:r>
          </w:p>
        </w:tc>
        <w:tc>
          <w:tcPr>
            <w:tcW w:w="1136" w:type="dxa"/>
            <w:shd w:val="clear" w:color="auto" w:fill="FFFF00"/>
            <w:vAlign w:val="center"/>
          </w:tcPr>
          <w:p w14:paraId="32B989C3" w14:textId="77777777" w:rsidR="00245DC6" w:rsidRPr="00272EC9" w:rsidRDefault="00245DC6" w:rsidP="00BE5D5F">
            <w:pPr>
              <w:jc w:val="center"/>
              <w:rPr>
                <w:rFonts w:ascii="Arial" w:hAnsi="Arial" w:cs="Arial"/>
                <w:i/>
                <w:color w:val="7F7F7F" w:themeColor="text1" w:themeTint="80"/>
                <w:sz w:val="22"/>
                <w:szCs w:val="22"/>
              </w:rPr>
            </w:pPr>
            <w:r>
              <w:rPr>
                <w:rFonts w:ascii="Arial" w:hAnsi="Arial" w:cs="Arial"/>
                <w:i/>
                <w:color w:val="7F7F7F" w:themeColor="text1" w:themeTint="80"/>
                <w:sz w:val="22"/>
                <w:szCs w:val="22"/>
              </w:rPr>
              <w:t>y/n</w:t>
            </w:r>
          </w:p>
        </w:tc>
        <w:tc>
          <w:tcPr>
            <w:tcW w:w="2841" w:type="dxa"/>
            <w:shd w:val="clear" w:color="auto" w:fill="D9D9D9" w:themeFill="background1" w:themeFillShade="D9"/>
            <w:vAlign w:val="center"/>
          </w:tcPr>
          <w:p w14:paraId="32B989C4" w14:textId="77777777" w:rsidR="00245DC6" w:rsidRPr="00272EC9" w:rsidRDefault="00245DC6" w:rsidP="00BE5D5F">
            <w:pPr>
              <w:rPr>
                <w:rFonts w:ascii="Arial" w:hAnsi="Arial" w:cs="Arial"/>
                <w:i/>
                <w:color w:val="7F7F7F" w:themeColor="text1" w:themeTint="80"/>
                <w:sz w:val="22"/>
                <w:szCs w:val="22"/>
              </w:rPr>
            </w:pPr>
            <w:r>
              <w:rPr>
                <w:rFonts w:ascii="Arial" w:hAnsi="Arial" w:cs="Arial"/>
                <w:b/>
                <w:sz w:val="22"/>
                <w:szCs w:val="22"/>
              </w:rPr>
              <w:t xml:space="preserve">I have the relevant authority to complete and submit this </w:t>
            </w:r>
            <w:r w:rsidR="00D00423">
              <w:rPr>
                <w:rFonts w:ascii="Arial" w:hAnsi="Arial" w:cs="Arial"/>
                <w:b/>
                <w:sz w:val="22"/>
                <w:szCs w:val="22"/>
              </w:rPr>
              <w:t>Call-off</w:t>
            </w:r>
            <w:r>
              <w:rPr>
                <w:rFonts w:ascii="Arial" w:hAnsi="Arial" w:cs="Arial"/>
                <w:b/>
                <w:sz w:val="22"/>
                <w:szCs w:val="22"/>
              </w:rPr>
              <w:t xml:space="preserve"> document</w:t>
            </w:r>
          </w:p>
        </w:tc>
        <w:tc>
          <w:tcPr>
            <w:tcW w:w="1136" w:type="dxa"/>
            <w:shd w:val="clear" w:color="auto" w:fill="FFFF00"/>
            <w:vAlign w:val="center"/>
          </w:tcPr>
          <w:p w14:paraId="32B989C5" w14:textId="77777777" w:rsidR="00245DC6" w:rsidRPr="00272EC9" w:rsidRDefault="00245DC6" w:rsidP="00BE5D5F">
            <w:pPr>
              <w:jc w:val="center"/>
              <w:rPr>
                <w:rFonts w:ascii="Arial" w:hAnsi="Arial" w:cs="Arial"/>
                <w:i/>
                <w:color w:val="7F7F7F" w:themeColor="text1" w:themeTint="80"/>
                <w:sz w:val="22"/>
                <w:szCs w:val="22"/>
              </w:rPr>
            </w:pPr>
            <w:r>
              <w:rPr>
                <w:rFonts w:ascii="Arial" w:hAnsi="Arial" w:cs="Arial"/>
                <w:i/>
                <w:color w:val="7F7F7F" w:themeColor="text1" w:themeTint="80"/>
                <w:sz w:val="22"/>
                <w:szCs w:val="22"/>
              </w:rPr>
              <w:t>y/n</w:t>
            </w:r>
          </w:p>
        </w:tc>
        <w:tc>
          <w:tcPr>
            <w:tcW w:w="1705" w:type="dxa"/>
            <w:shd w:val="clear" w:color="auto" w:fill="D9D9D9" w:themeFill="background1" w:themeFillShade="D9"/>
            <w:vAlign w:val="center"/>
          </w:tcPr>
          <w:p w14:paraId="32B989C6" w14:textId="77777777" w:rsidR="00245DC6" w:rsidRPr="00272EC9" w:rsidRDefault="00245DC6" w:rsidP="00BE5D5F">
            <w:pPr>
              <w:rPr>
                <w:rFonts w:ascii="Arial" w:hAnsi="Arial" w:cs="Arial"/>
                <w:i/>
                <w:color w:val="7F7F7F" w:themeColor="text1" w:themeTint="80"/>
                <w:sz w:val="22"/>
                <w:szCs w:val="22"/>
              </w:rPr>
            </w:pPr>
            <w:r>
              <w:rPr>
                <w:rFonts w:ascii="Arial" w:hAnsi="Arial" w:cs="Arial"/>
                <w:b/>
                <w:sz w:val="22"/>
                <w:szCs w:val="22"/>
              </w:rPr>
              <w:t>Commercially Sensitive Information Schedule:</w:t>
            </w:r>
          </w:p>
        </w:tc>
        <w:tc>
          <w:tcPr>
            <w:tcW w:w="1278" w:type="dxa"/>
            <w:shd w:val="clear" w:color="auto" w:fill="FFFF00"/>
            <w:vAlign w:val="center"/>
          </w:tcPr>
          <w:p w14:paraId="32B989C7" w14:textId="77777777" w:rsidR="00245DC6" w:rsidRPr="00272EC9" w:rsidRDefault="00245DC6" w:rsidP="00BE5D5F">
            <w:pPr>
              <w:jc w:val="center"/>
              <w:rPr>
                <w:rFonts w:ascii="Arial" w:hAnsi="Arial" w:cs="Arial"/>
                <w:i/>
                <w:color w:val="7F7F7F" w:themeColor="text1" w:themeTint="80"/>
                <w:sz w:val="22"/>
                <w:szCs w:val="22"/>
              </w:rPr>
            </w:pPr>
            <w:r>
              <w:rPr>
                <w:rFonts w:ascii="Arial" w:hAnsi="Arial" w:cs="Arial"/>
                <w:i/>
                <w:color w:val="7F7F7F" w:themeColor="text1" w:themeTint="80"/>
                <w:sz w:val="22"/>
                <w:szCs w:val="22"/>
              </w:rPr>
              <w:t>y/n</w:t>
            </w:r>
          </w:p>
        </w:tc>
        <w:tc>
          <w:tcPr>
            <w:tcW w:w="3301" w:type="dxa"/>
            <w:shd w:val="clear" w:color="auto" w:fill="D9D9D9" w:themeFill="background1" w:themeFillShade="D9"/>
            <w:vAlign w:val="center"/>
          </w:tcPr>
          <w:p w14:paraId="32B989C8" w14:textId="77777777" w:rsidR="00245DC6" w:rsidRPr="00272EC9" w:rsidRDefault="00245DC6" w:rsidP="00BE5D5F">
            <w:pPr>
              <w:rPr>
                <w:rFonts w:ascii="Arial" w:hAnsi="Arial" w:cs="Arial"/>
                <w:i/>
                <w:color w:val="7F7F7F" w:themeColor="text1" w:themeTint="80"/>
                <w:sz w:val="22"/>
                <w:szCs w:val="22"/>
              </w:rPr>
            </w:pPr>
            <w:r>
              <w:rPr>
                <w:rFonts w:ascii="Arial" w:hAnsi="Arial" w:cs="Arial"/>
                <w:b/>
                <w:sz w:val="22"/>
                <w:szCs w:val="22"/>
              </w:rPr>
              <w:t>That you agree to the terms and conditions of the procurement documentation:</w:t>
            </w:r>
          </w:p>
        </w:tc>
        <w:tc>
          <w:tcPr>
            <w:tcW w:w="1955" w:type="dxa"/>
            <w:shd w:val="clear" w:color="auto" w:fill="FFFF00"/>
            <w:vAlign w:val="center"/>
          </w:tcPr>
          <w:p w14:paraId="32B989C9" w14:textId="77777777" w:rsidR="00245DC6" w:rsidRPr="00272EC9" w:rsidRDefault="00245DC6" w:rsidP="00BE5D5F">
            <w:pPr>
              <w:jc w:val="center"/>
              <w:rPr>
                <w:rFonts w:ascii="Arial" w:hAnsi="Arial" w:cs="Arial"/>
                <w:i/>
                <w:color w:val="7F7F7F" w:themeColor="text1" w:themeTint="80"/>
                <w:sz w:val="22"/>
                <w:szCs w:val="22"/>
              </w:rPr>
            </w:pPr>
            <w:r>
              <w:rPr>
                <w:rFonts w:ascii="Arial" w:hAnsi="Arial" w:cs="Arial"/>
                <w:i/>
                <w:color w:val="7F7F7F" w:themeColor="text1" w:themeTint="80"/>
                <w:sz w:val="22"/>
                <w:szCs w:val="22"/>
              </w:rPr>
              <w:t>y/n</w:t>
            </w:r>
          </w:p>
        </w:tc>
      </w:tr>
    </w:tbl>
    <w:p w14:paraId="32B989CB" w14:textId="77777777" w:rsidR="00245DC6" w:rsidRPr="0044164B" w:rsidRDefault="00245DC6" w:rsidP="00245DC6">
      <w:pPr>
        <w:rPr>
          <w:rFonts w:ascii="Arial" w:hAnsi="Arial" w:cs="Arial"/>
          <w:sz w:val="10"/>
          <w:szCs w:val="10"/>
        </w:rPr>
      </w:pPr>
    </w:p>
    <w:tbl>
      <w:tblPr>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1"/>
        <w:gridCol w:w="5250"/>
        <w:gridCol w:w="3052"/>
      </w:tblGrid>
      <w:tr w:rsidR="00245DC6" w:rsidRPr="00983D73" w14:paraId="32B989CF" w14:textId="77777777" w:rsidTr="00BE5D5F">
        <w:trPr>
          <w:trHeight w:val="491"/>
        </w:trPr>
        <w:tc>
          <w:tcPr>
            <w:tcW w:w="7291" w:type="dxa"/>
            <w:shd w:val="clear" w:color="auto" w:fill="D9D9D9" w:themeFill="background1" w:themeFillShade="D9"/>
            <w:vAlign w:val="center"/>
          </w:tcPr>
          <w:p w14:paraId="32B989CC" w14:textId="77777777" w:rsidR="00245DC6" w:rsidRPr="0091517D" w:rsidRDefault="00245DC6" w:rsidP="00BE5D5F">
            <w:pPr>
              <w:jc w:val="center"/>
              <w:rPr>
                <w:rFonts w:ascii="Arial" w:hAnsi="Arial" w:cs="Arial"/>
                <w:b/>
                <w:sz w:val="28"/>
                <w:szCs w:val="28"/>
              </w:rPr>
            </w:pPr>
            <w:r>
              <w:br w:type="page"/>
            </w:r>
            <w:r>
              <w:br w:type="page"/>
            </w:r>
            <w:r>
              <w:rPr>
                <w:rFonts w:ascii="Arial" w:hAnsi="Arial" w:cs="Arial"/>
                <w:b/>
                <w:sz w:val="28"/>
                <w:szCs w:val="28"/>
              </w:rPr>
              <w:t>Information for Disclosure</w:t>
            </w:r>
          </w:p>
        </w:tc>
        <w:tc>
          <w:tcPr>
            <w:tcW w:w="5250" w:type="dxa"/>
            <w:shd w:val="clear" w:color="auto" w:fill="D9D9D9" w:themeFill="background1" w:themeFillShade="D9"/>
            <w:vAlign w:val="center"/>
          </w:tcPr>
          <w:p w14:paraId="32B989CD" w14:textId="77777777" w:rsidR="00245DC6" w:rsidRPr="0091517D" w:rsidRDefault="00245DC6" w:rsidP="00BE5D5F">
            <w:pPr>
              <w:jc w:val="center"/>
              <w:rPr>
                <w:rFonts w:ascii="Arial" w:hAnsi="Arial" w:cs="Arial"/>
                <w:b/>
                <w:sz w:val="28"/>
                <w:szCs w:val="28"/>
              </w:rPr>
            </w:pPr>
            <w:r>
              <w:rPr>
                <w:rFonts w:ascii="Arial" w:hAnsi="Arial" w:cs="Arial"/>
                <w:b/>
                <w:sz w:val="28"/>
                <w:szCs w:val="28"/>
              </w:rPr>
              <w:t>Reason for Non-disclosure</w:t>
            </w:r>
          </w:p>
        </w:tc>
        <w:tc>
          <w:tcPr>
            <w:tcW w:w="3052" w:type="dxa"/>
            <w:shd w:val="clear" w:color="auto" w:fill="D9D9D9" w:themeFill="background1" w:themeFillShade="D9"/>
            <w:vAlign w:val="center"/>
          </w:tcPr>
          <w:p w14:paraId="32B989CE" w14:textId="77777777" w:rsidR="00245DC6" w:rsidRPr="0091517D" w:rsidRDefault="00245DC6" w:rsidP="00BE5D5F">
            <w:pPr>
              <w:jc w:val="center"/>
              <w:rPr>
                <w:rFonts w:ascii="Arial" w:hAnsi="Arial" w:cs="Arial"/>
                <w:b/>
                <w:sz w:val="28"/>
                <w:szCs w:val="28"/>
              </w:rPr>
            </w:pPr>
            <w:r>
              <w:rPr>
                <w:rFonts w:ascii="Arial" w:hAnsi="Arial" w:cs="Arial"/>
                <w:b/>
                <w:sz w:val="28"/>
                <w:szCs w:val="28"/>
              </w:rPr>
              <w:t>Timescale</w:t>
            </w:r>
          </w:p>
        </w:tc>
      </w:tr>
      <w:tr w:rsidR="00245DC6" w:rsidRPr="00983D73" w14:paraId="32B989D3" w14:textId="77777777" w:rsidTr="00BE5D5F">
        <w:trPr>
          <w:trHeight w:val="413"/>
        </w:trPr>
        <w:tc>
          <w:tcPr>
            <w:tcW w:w="7291" w:type="dxa"/>
            <w:shd w:val="clear" w:color="auto" w:fill="FFFF00"/>
          </w:tcPr>
          <w:p w14:paraId="32B989D0" w14:textId="77777777" w:rsidR="00245DC6" w:rsidRPr="00983D73" w:rsidRDefault="00245DC6" w:rsidP="00BE5D5F">
            <w:pPr>
              <w:jc w:val="both"/>
              <w:rPr>
                <w:rFonts w:ascii="Arial" w:hAnsi="Arial" w:cs="Arial"/>
                <w:sz w:val="24"/>
              </w:rPr>
            </w:pPr>
          </w:p>
        </w:tc>
        <w:tc>
          <w:tcPr>
            <w:tcW w:w="5250" w:type="dxa"/>
            <w:shd w:val="clear" w:color="auto" w:fill="FFFF00"/>
          </w:tcPr>
          <w:p w14:paraId="32B989D1" w14:textId="77777777" w:rsidR="00245DC6" w:rsidRPr="00983D73" w:rsidRDefault="00245DC6" w:rsidP="00BE5D5F">
            <w:pPr>
              <w:jc w:val="both"/>
              <w:rPr>
                <w:rFonts w:ascii="Arial" w:hAnsi="Arial" w:cs="Arial"/>
                <w:sz w:val="24"/>
              </w:rPr>
            </w:pPr>
          </w:p>
        </w:tc>
        <w:tc>
          <w:tcPr>
            <w:tcW w:w="3052" w:type="dxa"/>
            <w:shd w:val="clear" w:color="auto" w:fill="FFFF00"/>
          </w:tcPr>
          <w:p w14:paraId="32B989D2" w14:textId="77777777" w:rsidR="00245DC6" w:rsidRPr="00983D73" w:rsidRDefault="00245DC6" w:rsidP="00BE5D5F">
            <w:pPr>
              <w:jc w:val="both"/>
              <w:rPr>
                <w:rFonts w:ascii="Arial" w:hAnsi="Arial" w:cs="Arial"/>
                <w:sz w:val="24"/>
              </w:rPr>
            </w:pPr>
          </w:p>
        </w:tc>
      </w:tr>
      <w:tr w:rsidR="00245DC6" w:rsidRPr="00983D73" w14:paraId="32B989D7" w14:textId="77777777" w:rsidTr="00BE5D5F">
        <w:trPr>
          <w:trHeight w:val="419"/>
        </w:trPr>
        <w:tc>
          <w:tcPr>
            <w:tcW w:w="7291" w:type="dxa"/>
            <w:shd w:val="clear" w:color="auto" w:fill="FFFF00"/>
          </w:tcPr>
          <w:p w14:paraId="32B989D4" w14:textId="77777777" w:rsidR="00245DC6" w:rsidRPr="00983D73" w:rsidRDefault="00245DC6" w:rsidP="00BE5D5F">
            <w:pPr>
              <w:jc w:val="both"/>
              <w:rPr>
                <w:rFonts w:ascii="Arial" w:hAnsi="Arial" w:cs="Arial"/>
                <w:sz w:val="24"/>
              </w:rPr>
            </w:pPr>
          </w:p>
        </w:tc>
        <w:tc>
          <w:tcPr>
            <w:tcW w:w="5250" w:type="dxa"/>
            <w:shd w:val="clear" w:color="auto" w:fill="FFFF00"/>
          </w:tcPr>
          <w:p w14:paraId="32B989D5" w14:textId="77777777" w:rsidR="00245DC6" w:rsidRPr="00983D73" w:rsidRDefault="00245DC6" w:rsidP="00BE5D5F">
            <w:pPr>
              <w:jc w:val="both"/>
              <w:rPr>
                <w:rFonts w:ascii="Arial" w:hAnsi="Arial" w:cs="Arial"/>
                <w:sz w:val="24"/>
              </w:rPr>
            </w:pPr>
          </w:p>
        </w:tc>
        <w:tc>
          <w:tcPr>
            <w:tcW w:w="3052" w:type="dxa"/>
            <w:shd w:val="clear" w:color="auto" w:fill="FFFF00"/>
          </w:tcPr>
          <w:p w14:paraId="32B989D6" w14:textId="77777777" w:rsidR="00245DC6" w:rsidRPr="00983D73" w:rsidRDefault="00245DC6" w:rsidP="00BE5D5F">
            <w:pPr>
              <w:jc w:val="both"/>
              <w:rPr>
                <w:rFonts w:ascii="Arial" w:hAnsi="Arial" w:cs="Arial"/>
                <w:sz w:val="24"/>
              </w:rPr>
            </w:pPr>
          </w:p>
        </w:tc>
      </w:tr>
      <w:tr w:rsidR="00245DC6" w:rsidRPr="00983D73" w14:paraId="32B989DB" w14:textId="77777777" w:rsidTr="00BE5D5F">
        <w:trPr>
          <w:trHeight w:val="398"/>
        </w:trPr>
        <w:tc>
          <w:tcPr>
            <w:tcW w:w="7291" w:type="dxa"/>
            <w:shd w:val="clear" w:color="auto" w:fill="FFFF00"/>
          </w:tcPr>
          <w:p w14:paraId="32B989D8" w14:textId="77777777" w:rsidR="00245DC6" w:rsidRPr="00983D73" w:rsidRDefault="00245DC6" w:rsidP="00BE5D5F">
            <w:pPr>
              <w:jc w:val="both"/>
              <w:rPr>
                <w:rFonts w:ascii="Arial" w:hAnsi="Arial" w:cs="Arial"/>
                <w:sz w:val="24"/>
              </w:rPr>
            </w:pPr>
          </w:p>
        </w:tc>
        <w:tc>
          <w:tcPr>
            <w:tcW w:w="5250" w:type="dxa"/>
            <w:shd w:val="clear" w:color="auto" w:fill="FFFF00"/>
          </w:tcPr>
          <w:p w14:paraId="32B989D9" w14:textId="77777777" w:rsidR="00245DC6" w:rsidRPr="00983D73" w:rsidRDefault="00245DC6" w:rsidP="00BE5D5F">
            <w:pPr>
              <w:jc w:val="both"/>
              <w:rPr>
                <w:rFonts w:ascii="Arial" w:hAnsi="Arial" w:cs="Arial"/>
                <w:sz w:val="24"/>
              </w:rPr>
            </w:pPr>
          </w:p>
        </w:tc>
        <w:tc>
          <w:tcPr>
            <w:tcW w:w="3052" w:type="dxa"/>
            <w:shd w:val="clear" w:color="auto" w:fill="FFFF00"/>
          </w:tcPr>
          <w:p w14:paraId="32B989DA" w14:textId="77777777" w:rsidR="00245DC6" w:rsidRPr="00983D73" w:rsidRDefault="00245DC6" w:rsidP="00BE5D5F">
            <w:pPr>
              <w:jc w:val="both"/>
              <w:rPr>
                <w:rFonts w:ascii="Arial" w:hAnsi="Arial" w:cs="Arial"/>
                <w:sz w:val="24"/>
              </w:rPr>
            </w:pPr>
          </w:p>
        </w:tc>
      </w:tr>
      <w:tr w:rsidR="00245DC6" w:rsidRPr="00983D73" w14:paraId="32B989DF" w14:textId="77777777" w:rsidTr="00BE5D5F">
        <w:trPr>
          <w:trHeight w:val="431"/>
        </w:trPr>
        <w:tc>
          <w:tcPr>
            <w:tcW w:w="7291" w:type="dxa"/>
            <w:shd w:val="clear" w:color="auto" w:fill="FFFF00"/>
          </w:tcPr>
          <w:p w14:paraId="32B989DC" w14:textId="77777777" w:rsidR="00245DC6" w:rsidRPr="00983D73" w:rsidRDefault="00245DC6" w:rsidP="00BE5D5F">
            <w:pPr>
              <w:jc w:val="both"/>
              <w:rPr>
                <w:rFonts w:ascii="Arial" w:hAnsi="Arial" w:cs="Arial"/>
                <w:sz w:val="24"/>
              </w:rPr>
            </w:pPr>
          </w:p>
        </w:tc>
        <w:tc>
          <w:tcPr>
            <w:tcW w:w="5250" w:type="dxa"/>
            <w:shd w:val="clear" w:color="auto" w:fill="FFFF00"/>
          </w:tcPr>
          <w:p w14:paraId="32B989DD" w14:textId="77777777" w:rsidR="00245DC6" w:rsidRPr="00983D73" w:rsidRDefault="00245DC6" w:rsidP="00BE5D5F">
            <w:pPr>
              <w:jc w:val="both"/>
              <w:rPr>
                <w:rFonts w:ascii="Arial" w:hAnsi="Arial" w:cs="Arial"/>
                <w:sz w:val="24"/>
              </w:rPr>
            </w:pPr>
          </w:p>
        </w:tc>
        <w:tc>
          <w:tcPr>
            <w:tcW w:w="3052" w:type="dxa"/>
            <w:shd w:val="clear" w:color="auto" w:fill="FFFF00"/>
          </w:tcPr>
          <w:p w14:paraId="32B989DE" w14:textId="77777777" w:rsidR="00245DC6" w:rsidRPr="00983D73" w:rsidRDefault="00245DC6" w:rsidP="00BE5D5F">
            <w:pPr>
              <w:jc w:val="both"/>
              <w:rPr>
                <w:rFonts w:ascii="Arial" w:hAnsi="Arial" w:cs="Arial"/>
                <w:sz w:val="24"/>
              </w:rPr>
            </w:pPr>
          </w:p>
        </w:tc>
      </w:tr>
      <w:tr w:rsidR="00245DC6" w:rsidRPr="00983D73" w14:paraId="32B989E3" w14:textId="77777777" w:rsidTr="00BE5D5F">
        <w:trPr>
          <w:trHeight w:val="423"/>
        </w:trPr>
        <w:tc>
          <w:tcPr>
            <w:tcW w:w="7291" w:type="dxa"/>
            <w:shd w:val="clear" w:color="auto" w:fill="FFFF00"/>
          </w:tcPr>
          <w:p w14:paraId="32B989E0" w14:textId="77777777" w:rsidR="00245DC6" w:rsidRPr="00983D73" w:rsidRDefault="00245DC6" w:rsidP="00BE5D5F">
            <w:pPr>
              <w:jc w:val="both"/>
              <w:rPr>
                <w:rFonts w:ascii="Arial" w:hAnsi="Arial" w:cs="Arial"/>
                <w:sz w:val="24"/>
              </w:rPr>
            </w:pPr>
          </w:p>
        </w:tc>
        <w:tc>
          <w:tcPr>
            <w:tcW w:w="5250" w:type="dxa"/>
            <w:shd w:val="clear" w:color="auto" w:fill="FFFF00"/>
          </w:tcPr>
          <w:p w14:paraId="32B989E1" w14:textId="77777777" w:rsidR="00245DC6" w:rsidRPr="00983D73" w:rsidRDefault="00245DC6" w:rsidP="00BE5D5F">
            <w:pPr>
              <w:jc w:val="both"/>
              <w:rPr>
                <w:rFonts w:ascii="Arial" w:hAnsi="Arial" w:cs="Arial"/>
                <w:sz w:val="24"/>
              </w:rPr>
            </w:pPr>
          </w:p>
        </w:tc>
        <w:tc>
          <w:tcPr>
            <w:tcW w:w="3052" w:type="dxa"/>
            <w:shd w:val="clear" w:color="auto" w:fill="FFFF00"/>
          </w:tcPr>
          <w:p w14:paraId="32B989E2" w14:textId="77777777" w:rsidR="00245DC6" w:rsidRPr="00983D73" w:rsidRDefault="00245DC6" w:rsidP="00BE5D5F">
            <w:pPr>
              <w:jc w:val="both"/>
              <w:rPr>
                <w:rFonts w:ascii="Arial" w:hAnsi="Arial" w:cs="Arial"/>
                <w:sz w:val="24"/>
              </w:rPr>
            </w:pPr>
          </w:p>
        </w:tc>
      </w:tr>
    </w:tbl>
    <w:p w14:paraId="32B989E4" w14:textId="77777777" w:rsidR="00245DC6" w:rsidRDefault="00245DC6" w:rsidP="00245DC6">
      <w:r>
        <w:rPr>
          <w:b/>
          <w:caps/>
        </w:rPr>
        <w:t xml:space="preserve"> </w:t>
      </w:r>
      <w:r>
        <w:rPr>
          <w:b/>
          <w:caps/>
        </w:rPr>
        <w:br w:type="page"/>
      </w:r>
    </w:p>
    <w:p w14:paraId="32B989E5" w14:textId="77777777" w:rsidR="00245DC6" w:rsidRDefault="00245DC6" w:rsidP="00245DC6">
      <w:pPr>
        <w:pStyle w:val="BCTITLE"/>
      </w:pPr>
      <w:r>
        <w:lastRenderedPageBreak/>
        <w:t xml:space="preserve">APPENDIX 3 - WASTE </w:t>
      </w:r>
      <w:r w:rsidR="00D00423">
        <w:t>material categories</w:t>
      </w:r>
      <w:r>
        <w:t>/</w:t>
      </w:r>
      <w:proofErr w:type="gramStart"/>
      <w:r>
        <w:t>LOTS</w:t>
      </w:r>
      <w:proofErr w:type="gramEnd"/>
      <w:r>
        <w:t xml:space="preserve"> TABLE</w:t>
      </w:r>
    </w:p>
    <w:p w14:paraId="32B989E6" w14:textId="6A0BD017" w:rsidR="00346532" w:rsidRDefault="00F56E13" w:rsidP="00B671C8">
      <w:r w:rsidRPr="00F56E13">
        <w:rPr>
          <w:noProof/>
        </w:rPr>
        <w:drawing>
          <wp:inline distT="0" distB="0" distL="0" distR="0" wp14:anchorId="384F7115" wp14:editId="11772CA3">
            <wp:extent cx="9777730" cy="5031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77730" cy="5031740"/>
                    </a:xfrm>
                    <a:prstGeom prst="rect">
                      <a:avLst/>
                    </a:prstGeom>
                    <a:noFill/>
                    <a:ln>
                      <a:noFill/>
                    </a:ln>
                  </pic:spPr>
                </pic:pic>
              </a:graphicData>
            </a:graphic>
          </wp:inline>
        </w:drawing>
      </w:r>
    </w:p>
    <w:sectPr w:rsidR="00346532" w:rsidSect="00245DC6">
      <w:headerReference w:type="default" r:id="rId19"/>
      <w:footerReference w:type="default" r:id="rId20"/>
      <w:pgSz w:w="16838" w:h="11906" w:orient="landscape"/>
      <w:pgMar w:top="709" w:right="720" w:bottom="567" w:left="720" w:header="720" w:footer="50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1C96B" w14:textId="77777777" w:rsidR="00DD55CB" w:rsidRDefault="00DD55CB" w:rsidP="006F548E">
      <w:r>
        <w:separator/>
      </w:r>
    </w:p>
  </w:endnote>
  <w:endnote w:type="continuationSeparator" w:id="0">
    <w:p w14:paraId="397703D3" w14:textId="77777777" w:rsidR="00DD55CB" w:rsidRDefault="00DD55CB" w:rsidP="006F5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989F9" w14:textId="77777777" w:rsidR="00F96DA9" w:rsidRPr="00F0002C" w:rsidRDefault="00F96DA9" w:rsidP="00094BF3">
    <w:pPr>
      <w:pStyle w:val="Footer"/>
      <w:pBdr>
        <w:bottom w:val="single" w:sz="12" w:space="1" w:color="auto"/>
      </w:pBdr>
      <w:jc w:val="center"/>
      <w:rPr>
        <w:rFonts w:ascii="Arial" w:hAnsi="Arial" w:cs="Arial"/>
        <w:sz w:val="26"/>
        <w:szCs w:val="26"/>
      </w:rPr>
    </w:pPr>
  </w:p>
  <w:p w14:paraId="32B989FA" w14:textId="77777777" w:rsidR="00F96DA9" w:rsidRPr="00F0002C" w:rsidRDefault="00F96DA9" w:rsidP="00094BF3">
    <w:pPr>
      <w:pStyle w:val="Footer"/>
      <w:jc w:val="center"/>
      <w:rPr>
        <w:rFonts w:ascii="Arial" w:hAnsi="Arial" w:cs="Arial"/>
        <w:sz w:val="26"/>
        <w:szCs w:val="26"/>
      </w:rPr>
    </w:pPr>
  </w:p>
  <w:p w14:paraId="32B989FB" w14:textId="77777777" w:rsidR="00F96DA9" w:rsidRPr="001A2C68" w:rsidRDefault="00F96DA9" w:rsidP="00094BF3">
    <w:pPr>
      <w:pStyle w:val="Footer"/>
      <w:jc w:val="center"/>
      <w:rPr>
        <w:rFonts w:ascii="Arial" w:hAnsi="Arial" w:cs="Arial"/>
        <w:b/>
        <w:sz w:val="26"/>
        <w:szCs w:val="26"/>
      </w:rPr>
    </w:pPr>
    <w:r>
      <w:rPr>
        <w:rFonts w:ascii="Arial" w:hAnsi="Arial" w:cs="Arial"/>
        <w:b/>
        <w:noProof/>
        <w:sz w:val="26"/>
        <w:szCs w:val="26"/>
        <w:lang w:eastAsia="en-GB"/>
      </w:rPr>
      <w:drawing>
        <wp:anchor distT="0" distB="0" distL="114300" distR="114300" simplePos="0" relativeHeight="251662336" behindDoc="1" locked="0" layoutInCell="0" allowOverlap="0" wp14:anchorId="32B98A08" wp14:editId="32B98A09">
          <wp:simplePos x="0" y="0"/>
          <wp:positionH relativeFrom="column">
            <wp:align>center</wp:align>
          </wp:positionH>
          <wp:positionV relativeFrom="page">
            <wp:posOffset>9908540</wp:posOffset>
          </wp:positionV>
          <wp:extent cx="546100" cy="546100"/>
          <wp:effectExtent l="0" t="0" r="635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C68">
      <w:rPr>
        <w:rFonts w:ascii="Arial" w:hAnsi="Arial" w:cs="Arial"/>
        <w:b/>
        <w:sz w:val="26"/>
        <w:szCs w:val="26"/>
      </w:rPr>
      <w:t>Lincolnshire</w:t>
    </w:r>
    <w:r>
      <w:rPr>
        <w:rFonts w:ascii="Arial" w:hAnsi="Arial" w:cs="Arial"/>
        <w:b/>
        <w:sz w:val="26"/>
        <w:szCs w:val="26"/>
      </w:rPr>
      <w:t xml:space="preserve"> County Council </w:t>
    </w:r>
    <w:r w:rsidRPr="001A2C68">
      <w:rPr>
        <w:rFonts w:ascii="Arial" w:hAnsi="Arial" w:cs="Arial"/>
        <w:b/>
        <w:sz w:val="26"/>
        <w:szCs w:val="26"/>
      </w:rPr>
      <w:t xml:space="preserve">- </w:t>
    </w:r>
    <w:r>
      <w:rPr>
        <w:rFonts w:ascii="Arial" w:hAnsi="Arial" w:cs="Arial"/>
        <w:b/>
        <w:sz w:val="26"/>
        <w:szCs w:val="26"/>
      </w:rPr>
      <w:t>Dynamic Purchasing System – HWRC Waste</w:t>
    </w:r>
    <w:r w:rsidRPr="001A2C68">
      <w:rPr>
        <w:rFonts w:ascii="Arial" w:hAnsi="Arial" w:cs="Arial"/>
        <w:b/>
        <w:sz w:val="26"/>
        <w:szCs w:val="26"/>
      </w:rPr>
      <w:t xml:space="preserve"> Materials Reception</w:t>
    </w:r>
    <w:r>
      <w:rPr>
        <w:noProof/>
        <w:lang w:eastAsia="en-GB"/>
      </w:rPr>
      <w:drawing>
        <wp:anchor distT="0" distB="0" distL="114300" distR="114300" simplePos="0" relativeHeight="251661312" behindDoc="0" locked="0" layoutInCell="1" allowOverlap="1" wp14:anchorId="32B98A0A" wp14:editId="32B98A0B">
          <wp:simplePos x="0" y="0"/>
          <wp:positionH relativeFrom="column">
            <wp:posOffset>4407535</wp:posOffset>
          </wp:positionH>
          <wp:positionV relativeFrom="paragraph">
            <wp:posOffset>2442210</wp:posOffset>
          </wp:positionV>
          <wp:extent cx="603885" cy="603885"/>
          <wp:effectExtent l="0" t="0" r="5715" b="5715"/>
          <wp:wrapNone/>
          <wp:docPr id="5" name="Picture 5" descr="recycl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sig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3885" cy="6038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98A05" w14:textId="77777777" w:rsidR="00F96DA9" w:rsidRPr="00365908" w:rsidRDefault="00F96DA9" w:rsidP="00365908">
    <w:pPr>
      <w:pStyle w:val="Footer"/>
      <w:rPr>
        <w:rFonts w:ascii="Arial" w:hAnsi="Arial" w:cs="Arial"/>
        <w:sz w:val="22"/>
        <w:szCs w:val="22"/>
      </w:rPr>
    </w:pPr>
    <w:r>
      <w:rPr>
        <w:noProof/>
        <w:lang w:eastAsia="en-GB"/>
      </w:rPr>
      <w:drawing>
        <wp:anchor distT="0" distB="0" distL="114300" distR="114300" simplePos="0" relativeHeight="251664384" behindDoc="0" locked="0" layoutInCell="1" allowOverlap="1" wp14:anchorId="32B98A0E" wp14:editId="32B98A0F">
          <wp:simplePos x="0" y="0"/>
          <wp:positionH relativeFrom="column">
            <wp:posOffset>4407535</wp:posOffset>
          </wp:positionH>
          <wp:positionV relativeFrom="paragraph">
            <wp:posOffset>2442210</wp:posOffset>
          </wp:positionV>
          <wp:extent cx="603885" cy="603885"/>
          <wp:effectExtent l="0" t="0" r="5715" b="5715"/>
          <wp:wrapNone/>
          <wp:docPr id="11" name="Picture 11" descr="recycl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sig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885" cy="6038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A5ACA" w14:textId="77777777" w:rsidR="00DD55CB" w:rsidRDefault="00DD55CB" w:rsidP="006F548E">
      <w:r>
        <w:separator/>
      </w:r>
    </w:p>
  </w:footnote>
  <w:footnote w:type="continuationSeparator" w:id="0">
    <w:p w14:paraId="6409FC97" w14:textId="77777777" w:rsidR="00DD55CB" w:rsidRDefault="00DD55CB" w:rsidP="006F54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989F2" w14:textId="77777777" w:rsidR="00F96DA9" w:rsidRPr="00CE323B" w:rsidRDefault="00F96DA9" w:rsidP="00CE323B">
    <w:pPr>
      <w:pStyle w:val="Header"/>
      <w:jc w:val="right"/>
      <w:rPr>
        <w:rFonts w:ascii="Arial" w:hAnsi="Arial" w:cs="Arial"/>
        <w:b/>
        <w:sz w:val="26"/>
        <w:szCs w:val="26"/>
      </w:rPr>
    </w:pPr>
    <w:r w:rsidRPr="00CE323B">
      <w:rPr>
        <w:rFonts w:ascii="Arial" w:hAnsi="Arial" w:cs="Arial"/>
        <w:b/>
        <w:sz w:val="26"/>
        <w:szCs w:val="26"/>
      </w:rPr>
      <w:fldChar w:fldCharType="begin"/>
    </w:r>
    <w:r w:rsidRPr="00CE323B">
      <w:rPr>
        <w:rFonts w:ascii="Arial" w:hAnsi="Arial" w:cs="Arial"/>
        <w:b/>
        <w:sz w:val="26"/>
        <w:szCs w:val="26"/>
      </w:rPr>
      <w:instrText xml:space="preserve"> PAGE  \* Arabic  \* MERGEFORMAT </w:instrText>
    </w:r>
    <w:r w:rsidRPr="00CE323B">
      <w:rPr>
        <w:rFonts w:ascii="Arial" w:hAnsi="Arial" w:cs="Arial"/>
        <w:b/>
        <w:sz w:val="26"/>
        <w:szCs w:val="26"/>
      </w:rPr>
      <w:fldChar w:fldCharType="separate"/>
    </w:r>
    <w:r w:rsidR="00C00A83">
      <w:rPr>
        <w:rFonts w:ascii="Arial" w:hAnsi="Arial" w:cs="Arial"/>
        <w:b/>
        <w:noProof/>
        <w:sz w:val="26"/>
        <w:szCs w:val="26"/>
      </w:rPr>
      <w:t>34</w:t>
    </w:r>
    <w:r w:rsidRPr="00CE323B">
      <w:rPr>
        <w:rFonts w:ascii="Arial" w:hAnsi="Arial" w:cs="Arial"/>
        <w:b/>
        <w:sz w:val="26"/>
        <w:szCs w:val="26"/>
      </w:rPr>
      <w:fldChar w:fldCharType="end"/>
    </w:r>
    <w:r w:rsidRPr="00CE323B">
      <w:rPr>
        <w:rFonts w:ascii="Arial" w:hAnsi="Arial" w:cs="Arial"/>
        <w:b/>
        <w:noProof/>
        <w:sz w:val="26"/>
        <w:szCs w:val="26"/>
        <w:lang w:eastAsia="en-GB"/>
      </w:rPr>
      <w:drawing>
        <wp:anchor distT="0" distB="0" distL="114300" distR="114300" simplePos="0" relativeHeight="251660288" behindDoc="0" locked="0" layoutInCell="1" allowOverlap="1" wp14:anchorId="32B98A06" wp14:editId="32B98A07">
          <wp:simplePos x="0" y="0"/>
          <wp:positionH relativeFrom="column">
            <wp:align>center</wp:align>
          </wp:positionH>
          <wp:positionV relativeFrom="paragraph">
            <wp:posOffset>-183515</wp:posOffset>
          </wp:positionV>
          <wp:extent cx="3354070" cy="1109980"/>
          <wp:effectExtent l="0" t="0" r="0" b="0"/>
          <wp:wrapNone/>
          <wp:docPr id="7" name="Picture 7" descr="LCC_Better Future Logo 2014 green black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C_Better Future Logo 2014 green black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54070" cy="1109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989F3" w14:textId="77777777" w:rsidR="00F96DA9" w:rsidRPr="00F0002C" w:rsidRDefault="00F96DA9" w:rsidP="00094BF3">
    <w:pPr>
      <w:pStyle w:val="Header"/>
      <w:rPr>
        <w:rFonts w:ascii="Arial" w:hAnsi="Arial" w:cs="Arial"/>
        <w:sz w:val="26"/>
        <w:szCs w:val="26"/>
      </w:rPr>
    </w:pPr>
  </w:p>
  <w:p w14:paraId="32B989F4" w14:textId="77777777" w:rsidR="00F96DA9" w:rsidRPr="00F0002C" w:rsidRDefault="00F96DA9" w:rsidP="00094BF3">
    <w:pPr>
      <w:pStyle w:val="Header"/>
      <w:rPr>
        <w:rFonts w:ascii="Arial" w:hAnsi="Arial" w:cs="Arial"/>
        <w:sz w:val="26"/>
        <w:szCs w:val="26"/>
      </w:rPr>
    </w:pPr>
  </w:p>
  <w:p w14:paraId="32B989F5" w14:textId="77777777" w:rsidR="00F96DA9" w:rsidRPr="00F0002C" w:rsidRDefault="00F96DA9" w:rsidP="00094BF3">
    <w:pPr>
      <w:pStyle w:val="Header"/>
      <w:rPr>
        <w:rFonts w:ascii="Arial" w:hAnsi="Arial" w:cs="Arial"/>
        <w:sz w:val="26"/>
        <w:szCs w:val="26"/>
      </w:rPr>
    </w:pPr>
  </w:p>
  <w:p w14:paraId="32B989F6" w14:textId="77777777" w:rsidR="00F96DA9" w:rsidRPr="00F0002C" w:rsidRDefault="00F96DA9" w:rsidP="00094BF3">
    <w:pPr>
      <w:pStyle w:val="Header"/>
      <w:rPr>
        <w:rFonts w:ascii="Arial" w:hAnsi="Arial" w:cs="Arial"/>
        <w:sz w:val="26"/>
        <w:szCs w:val="26"/>
      </w:rPr>
    </w:pPr>
  </w:p>
  <w:p w14:paraId="32B989F7" w14:textId="77777777" w:rsidR="00F96DA9" w:rsidRPr="00F0002C" w:rsidRDefault="00F96DA9" w:rsidP="00094BF3">
    <w:pPr>
      <w:pStyle w:val="Header"/>
      <w:pBdr>
        <w:bottom w:val="single" w:sz="12" w:space="1" w:color="auto"/>
      </w:pBdr>
      <w:rPr>
        <w:rFonts w:ascii="Arial" w:hAnsi="Arial" w:cs="Arial"/>
        <w:sz w:val="26"/>
        <w:szCs w:val="26"/>
      </w:rPr>
    </w:pPr>
  </w:p>
  <w:p w14:paraId="32B989F8" w14:textId="77777777" w:rsidR="00F96DA9" w:rsidRPr="00F0002C" w:rsidRDefault="00F96DA9">
    <w:pPr>
      <w:pStyle w:val="Header"/>
      <w:rPr>
        <w:rFonts w:ascii="Arial" w:hAnsi="Arial" w:cs="Arial"/>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989FC" w14:textId="77777777" w:rsidR="00F96DA9" w:rsidRDefault="00F96DA9">
    <w:pPr>
      <w:pStyle w:val="Header"/>
    </w:pPr>
    <w:r>
      <w:rPr>
        <w:noProof/>
        <w:lang w:eastAsia="en-GB"/>
      </w:rPr>
      <w:drawing>
        <wp:anchor distT="0" distB="0" distL="114300" distR="114300" simplePos="0" relativeHeight="251659264" behindDoc="0" locked="0" layoutInCell="1" allowOverlap="1" wp14:anchorId="32B98A0C" wp14:editId="32B98A0D">
          <wp:simplePos x="0" y="0"/>
          <wp:positionH relativeFrom="column">
            <wp:align>center</wp:align>
          </wp:positionH>
          <wp:positionV relativeFrom="paragraph">
            <wp:posOffset>-183515</wp:posOffset>
          </wp:positionV>
          <wp:extent cx="3354070" cy="1109980"/>
          <wp:effectExtent l="0" t="0" r="0" b="0"/>
          <wp:wrapNone/>
          <wp:docPr id="4" name="Picture 4" descr="LCC_Better Future Logo 2014 green black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C_Better Future Logo 2014 green black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54070" cy="1109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989FD" w14:textId="77777777" w:rsidR="00F96DA9" w:rsidRDefault="00F96DA9">
    <w:pPr>
      <w:pStyle w:val="Header"/>
    </w:pPr>
  </w:p>
  <w:p w14:paraId="32B989FE" w14:textId="77777777" w:rsidR="00F96DA9" w:rsidRDefault="00F96DA9">
    <w:pPr>
      <w:pStyle w:val="Header"/>
    </w:pPr>
  </w:p>
  <w:p w14:paraId="32B989FF" w14:textId="77777777" w:rsidR="00F96DA9" w:rsidRDefault="00F96DA9">
    <w:pPr>
      <w:pStyle w:val="Header"/>
    </w:pPr>
  </w:p>
  <w:p w14:paraId="32B98A00" w14:textId="77777777" w:rsidR="00F96DA9" w:rsidRDefault="00F96DA9">
    <w:pPr>
      <w:pStyle w:val="Header"/>
    </w:pPr>
  </w:p>
  <w:p w14:paraId="32B98A01" w14:textId="77777777" w:rsidR="00F96DA9" w:rsidRDefault="00F96DA9">
    <w:pPr>
      <w:pStyle w:val="Header"/>
    </w:pPr>
  </w:p>
  <w:p w14:paraId="32B98A02" w14:textId="77777777" w:rsidR="00F96DA9" w:rsidRDefault="00F96DA9">
    <w:pPr>
      <w:pStyle w:val="Header"/>
      <w:pBdr>
        <w:bottom w:val="single" w:sz="12" w:space="1" w:color="auto"/>
      </w:pBdr>
    </w:pPr>
  </w:p>
  <w:p w14:paraId="32B98A03" w14:textId="77777777" w:rsidR="00F96DA9" w:rsidRDefault="00F96D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98A04" w14:textId="77777777" w:rsidR="00F96DA9" w:rsidRPr="00365908" w:rsidRDefault="00F96DA9" w:rsidP="00182C6B">
    <w:pPr>
      <w:pStyle w:val="Header"/>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6" type="#_x0000_t75" style="width:94.5pt;height:108.75pt" o:bullet="t">
        <v:imagedata r:id="rId1" o:title="impbullets"/>
      </v:shape>
    </w:pict>
  </w:numPicBullet>
  <w:abstractNum w:abstractNumId="0" w15:restartNumberingAfterBreak="0">
    <w:nsid w:val="0BA60BD9"/>
    <w:multiLevelType w:val="multilevel"/>
    <w:tmpl w:val="D63C3C56"/>
    <w:lvl w:ilvl="0">
      <w:start w:val="8"/>
      <w:numFmt w:val="decimal"/>
      <w:lvlText w:val="%1."/>
      <w:lvlJc w:val="left"/>
      <w:pPr>
        <w:tabs>
          <w:tab w:val="num" w:pos="1701"/>
        </w:tabs>
        <w:ind w:left="1701" w:hanging="567"/>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F393CB5"/>
    <w:multiLevelType w:val="multilevel"/>
    <w:tmpl w:val="B68A3916"/>
    <w:lvl w:ilvl="0">
      <w:start w:val="1"/>
      <w:numFmt w:val="decimal"/>
      <w:lvlText w:val="H%1."/>
      <w:lvlJc w:val="left"/>
      <w:pPr>
        <w:tabs>
          <w:tab w:val="num" w:pos="851"/>
        </w:tabs>
        <w:ind w:left="851" w:hanging="851"/>
      </w:pPr>
      <w:rPr>
        <w:rFonts w:hint="default"/>
        <w:b w:val="0"/>
        <w:i w:val="0"/>
        <w:u w:val="none"/>
      </w:rPr>
    </w:lvl>
    <w:lvl w:ilvl="1">
      <w:start w:val="1"/>
      <w:numFmt w:val="decimal"/>
      <w:lvlText w:val="G%1.%2"/>
      <w:lvlJc w:val="left"/>
      <w:pPr>
        <w:tabs>
          <w:tab w:val="num" w:pos="851"/>
        </w:tabs>
        <w:ind w:left="851" w:hanging="851"/>
      </w:pPr>
      <w:rPr>
        <w:rFonts w:hint="default"/>
        <w:b w:val="0"/>
        <w:i w:val="0"/>
        <w:u w:val="none"/>
      </w:rPr>
    </w:lvl>
    <w:lvl w:ilvl="2">
      <w:start w:val="1"/>
      <w:numFmt w:val="decimal"/>
      <w:lvlText w:val="G%1.%2.%3"/>
      <w:lvlJc w:val="left"/>
      <w:pPr>
        <w:tabs>
          <w:tab w:val="num" w:pos="1843"/>
        </w:tabs>
        <w:ind w:left="1843" w:hanging="992"/>
      </w:pPr>
      <w:rPr>
        <w:rFonts w:hint="default"/>
        <w:b w:val="0"/>
        <w:i w:val="0"/>
        <w:u w:val="none"/>
      </w:rPr>
    </w:lvl>
    <w:lvl w:ilvl="3">
      <w:start w:val="1"/>
      <w:numFmt w:val="decimal"/>
      <w:lvlText w:val="%1.%2.%3.%4"/>
      <w:lvlJc w:val="left"/>
      <w:pPr>
        <w:tabs>
          <w:tab w:val="num" w:pos="3119"/>
        </w:tabs>
        <w:ind w:left="3119" w:hanging="1276"/>
      </w:pPr>
      <w:rPr>
        <w:rFonts w:hint="default"/>
        <w:b w:val="0"/>
        <w:i w:val="0"/>
        <w:u w:val="none"/>
      </w:rPr>
    </w:lvl>
    <w:lvl w:ilvl="4">
      <w:start w:val="1"/>
      <w:numFmt w:val="lowerLetter"/>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2" w15:restartNumberingAfterBreak="0">
    <w:nsid w:val="0F3A63C5"/>
    <w:multiLevelType w:val="multilevel"/>
    <w:tmpl w:val="6EECBB16"/>
    <w:lvl w:ilvl="0">
      <w:start w:val="1"/>
      <w:numFmt w:val="bullet"/>
      <w:lvlText w:val=""/>
      <w:lvlJc w:val="left"/>
      <w:pPr>
        <w:tabs>
          <w:tab w:val="num" w:pos="851"/>
        </w:tabs>
        <w:ind w:left="851" w:hanging="567"/>
      </w:pPr>
      <w:rPr>
        <w:rFonts w:ascii="Symbol" w:hAnsi="Symbol" w:hint="default"/>
      </w:rPr>
    </w:lvl>
    <w:lvl w:ilvl="1">
      <w:start w:val="1"/>
      <w:numFmt w:val="bullet"/>
      <w:lvlText w:val=""/>
      <w:lvlPicBulletId w:val="0"/>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446790B"/>
    <w:multiLevelType w:val="hybridMultilevel"/>
    <w:tmpl w:val="1CFEA60A"/>
    <w:lvl w:ilvl="0" w:tplc="165E76F8">
      <w:start w:val="1"/>
      <w:numFmt w:val="decimal"/>
      <w:pStyle w:val="CSBodyText"/>
      <w:lvlText w:val="(%1)"/>
      <w:lvlJc w:val="left"/>
      <w:pPr>
        <w:ind w:left="720" w:hanging="360"/>
      </w:pPr>
      <w:rPr>
        <w:rFonts w:hint="default"/>
        <w:b w:val="0"/>
      </w:rPr>
    </w:lvl>
    <w:lvl w:ilvl="1" w:tplc="86AC0482">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5247BD"/>
    <w:multiLevelType w:val="multilevel"/>
    <w:tmpl w:val="448E6618"/>
    <w:lvl w:ilvl="0">
      <w:start w:val="4"/>
      <w:numFmt w:val="decimal"/>
      <w:lvlText w:val="%1."/>
      <w:lvlJc w:val="left"/>
      <w:pPr>
        <w:tabs>
          <w:tab w:val="num" w:pos="1701"/>
        </w:tabs>
        <w:ind w:left="1701" w:hanging="567"/>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C4533E4"/>
    <w:multiLevelType w:val="multilevel"/>
    <w:tmpl w:val="98905A4A"/>
    <w:lvl w:ilvl="0">
      <w:start w:val="1"/>
      <w:numFmt w:val="decimal"/>
      <w:lvlText w:val="%1."/>
      <w:lvlJc w:val="left"/>
      <w:pPr>
        <w:ind w:left="720" w:hanging="360"/>
      </w:pPr>
      <w:rPr>
        <w:rFonts w:hint="default"/>
      </w:rPr>
    </w:lvl>
    <w:lvl w:ilvl="1">
      <w:start w:val="1"/>
      <w:numFmt w:val="decimal"/>
      <w:lvlText w:val="%1.%2"/>
      <w:lvlJc w:val="left"/>
      <w:pPr>
        <w:ind w:left="1418"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197214F"/>
    <w:multiLevelType w:val="multilevel"/>
    <w:tmpl w:val="0570E818"/>
    <w:lvl w:ilvl="0">
      <w:start w:val="2"/>
      <w:numFmt w:val="decimal"/>
      <w:lvlText w:val="%1."/>
      <w:lvlJc w:val="left"/>
      <w:pPr>
        <w:tabs>
          <w:tab w:val="num" w:pos="1701"/>
        </w:tabs>
        <w:ind w:left="1701" w:hanging="567"/>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3975AF3"/>
    <w:multiLevelType w:val="multilevel"/>
    <w:tmpl w:val="E1F4DB6C"/>
    <w:lvl w:ilvl="0">
      <w:start w:val="1"/>
      <w:numFmt w:val="decimal"/>
      <w:lvlText w:val="%1."/>
      <w:lvlJc w:val="left"/>
      <w:pPr>
        <w:tabs>
          <w:tab w:val="num" w:pos="1701"/>
        </w:tabs>
        <w:ind w:left="1701" w:hanging="567"/>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5B23088"/>
    <w:multiLevelType w:val="multilevel"/>
    <w:tmpl w:val="CC56AC5A"/>
    <w:lvl w:ilvl="0">
      <w:start w:val="7"/>
      <w:numFmt w:val="decimal"/>
      <w:lvlText w:val="%1."/>
      <w:lvlJc w:val="left"/>
      <w:pPr>
        <w:tabs>
          <w:tab w:val="num" w:pos="1701"/>
        </w:tabs>
        <w:ind w:left="1701" w:hanging="567"/>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831690C"/>
    <w:multiLevelType w:val="multilevel"/>
    <w:tmpl w:val="45C06014"/>
    <w:lvl w:ilvl="0">
      <w:start w:val="6"/>
      <w:numFmt w:val="decimal"/>
      <w:lvlText w:val="%1."/>
      <w:lvlJc w:val="left"/>
      <w:pPr>
        <w:tabs>
          <w:tab w:val="num" w:pos="1701"/>
        </w:tabs>
        <w:ind w:left="1701" w:hanging="567"/>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BA86B76"/>
    <w:multiLevelType w:val="multilevel"/>
    <w:tmpl w:val="466049A0"/>
    <w:lvl w:ilvl="0">
      <w:start w:val="1"/>
      <w:numFmt w:val="decimal"/>
      <w:pStyle w:val="BCTITLE"/>
      <w:suff w:val="space"/>
      <w:lvlText w:val="%1 -"/>
      <w:lvlJc w:val="left"/>
      <w:pPr>
        <w:ind w:left="454" w:hanging="454"/>
      </w:pPr>
      <w:rPr>
        <w:rFonts w:ascii="Arial" w:hAnsi="Arial" w:hint="default"/>
        <w:b/>
        <w:sz w:val="48"/>
      </w:rPr>
    </w:lvl>
    <w:lvl w:ilvl="1">
      <w:start w:val="1"/>
      <w:numFmt w:val="decimal"/>
      <w:pStyle w:val="BCSUBTITLE"/>
      <w:lvlText w:val="%1.%2"/>
      <w:lvlJc w:val="left"/>
      <w:pPr>
        <w:tabs>
          <w:tab w:val="num" w:pos="1588"/>
        </w:tabs>
        <w:ind w:left="1588" w:hanging="1228"/>
      </w:pPr>
      <w:rPr>
        <w:rFonts w:hint="default"/>
      </w:rPr>
    </w:lvl>
    <w:lvl w:ilvl="2">
      <w:start w:val="1"/>
      <w:numFmt w:val="decimal"/>
      <w:pStyle w:val="BCLIST1"/>
      <w:lvlText w:val="%1.%2.%3"/>
      <w:lvlJc w:val="left"/>
      <w:pPr>
        <w:tabs>
          <w:tab w:val="num" w:pos="1588"/>
        </w:tabs>
        <w:ind w:left="1588" w:hanging="1231"/>
      </w:pPr>
      <w:rPr>
        <w:rFonts w:hint="default"/>
      </w:rPr>
    </w:lvl>
    <w:lvl w:ilvl="3">
      <w:start w:val="1"/>
      <w:numFmt w:val="lowerLetter"/>
      <w:pStyle w:val="BCLIST2"/>
      <w:lvlText w:val="%4"/>
      <w:lvlJc w:val="left"/>
      <w:pPr>
        <w:tabs>
          <w:tab w:val="num" w:pos="2268"/>
        </w:tabs>
        <w:ind w:left="2268" w:hanging="68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FD92B61"/>
    <w:multiLevelType w:val="multilevel"/>
    <w:tmpl w:val="50BA457E"/>
    <w:lvl w:ilvl="0">
      <w:start w:val="3"/>
      <w:numFmt w:val="decimal"/>
      <w:lvlText w:val="%1."/>
      <w:lvlJc w:val="left"/>
      <w:pPr>
        <w:tabs>
          <w:tab w:val="num" w:pos="1701"/>
        </w:tabs>
        <w:ind w:left="1701" w:hanging="567"/>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05660E0"/>
    <w:multiLevelType w:val="multilevel"/>
    <w:tmpl w:val="253E43CE"/>
    <w:lvl w:ilvl="0">
      <w:start w:val="10"/>
      <w:numFmt w:val="decimal"/>
      <w:lvlText w:val="%1."/>
      <w:lvlJc w:val="left"/>
      <w:pPr>
        <w:tabs>
          <w:tab w:val="num" w:pos="1701"/>
        </w:tabs>
        <w:ind w:left="1701" w:hanging="567"/>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0BC369B"/>
    <w:multiLevelType w:val="multilevel"/>
    <w:tmpl w:val="B1AC8060"/>
    <w:lvl w:ilvl="0">
      <w:start w:val="11"/>
      <w:numFmt w:val="decimal"/>
      <w:lvlText w:val="%1."/>
      <w:lvlJc w:val="left"/>
      <w:pPr>
        <w:tabs>
          <w:tab w:val="num" w:pos="1701"/>
        </w:tabs>
        <w:ind w:left="1701" w:hanging="567"/>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55C2D74"/>
    <w:multiLevelType w:val="multilevel"/>
    <w:tmpl w:val="E5E2D19E"/>
    <w:lvl w:ilvl="0">
      <w:start w:val="1"/>
      <w:numFmt w:val="bullet"/>
      <w:lvlText w:val=""/>
      <w:lvlPicBulletId w:val="0"/>
      <w:lvlJc w:val="left"/>
      <w:pPr>
        <w:tabs>
          <w:tab w:val="num" w:pos="1701"/>
        </w:tabs>
        <w:ind w:left="1701" w:hanging="567"/>
      </w:pPr>
      <w:rPr>
        <w:rFonts w:ascii="Symbol" w:hAnsi="Symbol"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6CA073E"/>
    <w:multiLevelType w:val="hybridMultilevel"/>
    <w:tmpl w:val="3350DF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C8C5581"/>
    <w:multiLevelType w:val="multilevel"/>
    <w:tmpl w:val="112C37A4"/>
    <w:lvl w:ilvl="0">
      <w:start w:val="1"/>
      <w:numFmt w:val="decimal"/>
      <w:pStyle w:val="BCMD-1"/>
      <w:lvlText w:val="%1."/>
      <w:lvlJc w:val="left"/>
      <w:pPr>
        <w:ind w:left="1985" w:hanging="1418"/>
      </w:pPr>
      <w:rPr>
        <w:rFonts w:hint="default"/>
      </w:rPr>
    </w:lvl>
    <w:lvl w:ilvl="1">
      <w:start w:val="1"/>
      <w:numFmt w:val="decimal"/>
      <w:pStyle w:val="BCMDlistbod"/>
      <w:lvlText w:val="%1.%2"/>
      <w:lvlJc w:val="left"/>
      <w:pPr>
        <w:ind w:left="1701" w:hanging="567"/>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3119" w:hanging="1418"/>
      </w:pPr>
      <w:rPr>
        <w:rFonts w:hint="default"/>
      </w:rPr>
    </w:lvl>
    <w:lvl w:ilvl="3">
      <w:start w:val="1"/>
      <w:numFmt w:val="decimal"/>
      <w:lvlText w:val="%4."/>
      <w:lvlJc w:val="left"/>
      <w:pPr>
        <w:ind w:left="3686" w:hanging="1418"/>
      </w:pPr>
      <w:rPr>
        <w:rFonts w:hint="default"/>
      </w:rPr>
    </w:lvl>
    <w:lvl w:ilvl="4">
      <w:start w:val="1"/>
      <w:numFmt w:val="lowerLetter"/>
      <w:lvlText w:val="%5."/>
      <w:lvlJc w:val="left"/>
      <w:pPr>
        <w:ind w:left="4253" w:hanging="1418"/>
      </w:pPr>
      <w:rPr>
        <w:rFonts w:hint="default"/>
      </w:rPr>
    </w:lvl>
    <w:lvl w:ilvl="5">
      <w:start w:val="1"/>
      <w:numFmt w:val="lowerRoman"/>
      <w:lvlText w:val="%6."/>
      <w:lvlJc w:val="right"/>
      <w:pPr>
        <w:ind w:left="4820" w:hanging="1418"/>
      </w:pPr>
      <w:rPr>
        <w:rFonts w:hint="default"/>
      </w:rPr>
    </w:lvl>
    <w:lvl w:ilvl="6">
      <w:start w:val="1"/>
      <w:numFmt w:val="decimal"/>
      <w:lvlText w:val="%7."/>
      <w:lvlJc w:val="left"/>
      <w:pPr>
        <w:ind w:left="5387" w:hanging="1418"/>
      </w:pPr>
      <w:rPr>
        <w:rFonts w:hint="default"/>
      </w:rPr>
    </w:lvl>
    <w:lvl w:ilvl="7">
      <w:start w:val="1"/>
      <w:numFmt w:val="lowerLetter"/>
      <w:lvlText w:val="%8."/>
      <w:lvlJc w:val="left"/>
      <w:pPr>
        <w:ind w:left="5954" w:hanging="1418"/>
      </w:pPr>
      <w:rPr>
        <w:rFonts w:hint="default"/>
      </w:rPr>
    </w:lvl>
    <w:lvl w:ilvl="8">
      <w:start w:val="1"/>
      <w:numFmt w:val="lowerRoman"/>
      <w:lvlText w:val="%9."/>
      <w:lvlJc w:val="right"/>
      <w:pPr>
        <w:ind w:left="6521" w:hanging="1418"/>
      </w:pPr>
      <w:rPr>
        <w:rFonts w:hint="default"/>
      </w:rPr>
    </w:lvl>
  </w:abstractNum>
  <w:abstractNum w:abstractNumId="17" w15:restartNumberingAfterBreak="0">
    <w:nsid w:val="52445036"/>
    <w:multiLevelType w:val="multilevel"/>
    <w:tmpl w:val="A1E0BE64"/>
    <w:lvl w:ilvl="0">
      <w:start w:val="1"/>
      <w:numFmt w:val="bullet"/>
      <w:lvlText w:val=""/>
      <w:lvlJc w:val="left"/>
      <w:pPr>
        <w:tabs>
          <w:tab w:val="num" w:pos="851"/>
        </w:tabs>
        <w:ind w:left="851"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24C6FE4"/>
    <w:multiLevelType w:val="multilevel"/>
    <w:tmpl w:val="4F7CC6A8"/>
    <w:lvl w:ilvl="0">
      <w:start w:val="1"/>
      <w:numFmt w:val="bullet"/>
      <w:lvlText w:val=""/>
      <w:lvlJc w:val="left"/>
      <w:pPr>
        <w:tabs>
          <w:tab w:val="num" w:pos="1701"/>
        </w:tabs>
        <w:ind w:left="1701"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2A9754C"/>
    <w:multiLevelType w:val="multilevel"/>
    <w:tmpl w:val="55E2521A"/>
    <w:lvl w:ilvl="0">
      <w:start w:val="1"/>
      <w:numFmt w:val="decimal"/>
      <w:lvlText w:val="%1."/>
      <w:lvlJc w:val="left"/>
      <w:pPr>
        <w:ind w:left="720" w:hanging="360"/>
      </w:pPr>
    </w:lvl>
    <w:lvl w:ilvl="1">
      <w:start w:val="4"/>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20" w15:restartNumberingAfterBreak="0">
    <w:nsid w:val="57082767"/>
    <w:multiLevelType w:val="multilevel"/>
    <w:tmpl w:val="715C6EF2"/>
    <w:lvl w:ilvl="0">
      <w:start w:val="5"/>
      <w:numFmt w:val="decimal"/>
      <w:lvlText w:val="%1."/>
      <w:lvlJc w:val="left"/>
      <w:pPr>
        <w:tabs>
          <w:tab w:val="num" w:pos="1701"/>
        </w:tabs>
        <w:ind w:left="1701" w:hanging="567"/>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B39737C"/>
    <w:multiLevelType w:val="multilevel"/>
    <w:tmpl w:val="2CD2B930"/>
    <w:lvl w:ilvl="0">
      <w:start w:val="1"/>
      <w:numFmt w:val="none"/>
      <w:isLgl/>
      <w:lvlText w:val="1.1"/>
      <w:lvlJc w:val="left"/>
      <w:pPr>
        <w:ind w:left="1074" w:hanging="357"/>
      </w:pPr>
      <w:rPr>
        <w:rFonts w:hint="default"/>
      </w:rPr>
    </w:lvl>
    <w:lvl w:ilvl="1">
      <w:start w:val="1"/>
      <w:numFmt w:val="decimal"/>
      <w:lvlText w:val="%2.1.1"/>
      <w:lvlJc w:val="left"/>
      <w:pPr>
        <w:ind w:left="1641" w:hanging="357"/>
      </w:pPr>
      <w:rPr>
        <w:rFonts w:hint="default"/>
      </w:rPr>
    </w:lvl>
    <w:lvl w:ilvl="2">
      <w:start w:val="1"/>
      <w:numFmt w:val="decimal"/>
      <w:lvlText w:val="%3.1.1"/>
      <w:lvlJc w:val="left"/>
      <w:pPr>
        <w:ind w:left="2208" w:hanging="357"/>
      </w:pPr>
      <w:rPr>
        <w:rFonts w:hint="default"/>
      </w:rPr>
    </w:lvl>
    <w:lvl w:ilvl="3">
      <w:start w:val="1"/>
      <w:numFmt w:val="decimal"/>
      <w:lvlText w:val="%4.1.1.1.1"/>
      <w:lvlJc w:val="left"/>
      <w:pPr>
        <w:ind w:left="2775" w:hanging="357"/>
      </w:pPr>
      <w:rPr>
        <w:rFonts w:hint="default"/>
      </w:rPr>
    </w:lvl>
    <w:lvl w:ilvl="4">
      <w:start w:val="1"/>
      <w:numFmt w:val="decimal"/>
      <w:lvlText w:val="%5.1.1.1.1"/>
      <w:lvlJc w:val="left"/>
      <w:pPr>
        <w:ind w:left="3342" w:hanging="357"/>
      </w:pPr>
      <w:rPr>
        <w:rFonts w:hint="default"/>
      </w:rPr>
    </w:lvl>
    <w:lvl w:ilvl="5">
      <w:start w:val="1"/>
      <w:numFmt w:val="decimal"/>
      <w:lvlText w:val="%6.1.1.1.1.1."/>
      <w:lvlJc w:val="left"/>
      <w:pPr>
        <w:ind w:left="3909" w:hanging="357"/>
      </w:pPr>
      <w:rPr>
        <w:rFonts w:hint="default"/>
      </w:rPr>
    </w:lvl>
    <w:lvl w:ilvl="6">
      <w:start w:val="1"/>
      <w:numFmt w:val="decimal"/>
      <w:lvlRestart w:val="0"/>
      <w:lvlText w:val="%7.1.1.1.1.1.1.1"/>
      <w:lvlJc w:val="left"/>
      <w:pPr>
        <w:ind w:left="4476" w:hanging="357"/>
      </w:pPr>
      <w:rPr>
        <w:rFonts w:hint="default"/>
      </w:rPr>
    </w:lvl>
    <w:lvl w:ilvl="7">
      <w:start w:val="1"/>
      <w:numFmt w:val="decimal"/>
      <w:lvlText w:val="%8.1.1.1.1.1.1.1.1"/>
      <w:lvlJc w:val="left"/>
      <w:pPr>
        <w:ind w:left="5043" w:hanging="357"/>
      </w:pPr>
      <w:rPr>
        <w:rFonts w:hint="default"/>
      </w:rPr>
    </w:lvl>
    <w:lvl w:ilvl="8">
      <w:start w:val="1"/>
      <w:numFmt w:val="decimal"/>
      <w:lvlText w:val="%9.1.1.1.1.1.1.1.1"/>
      <w:lvlJc w:val="left"/>
      <w:pPr>
        <w:ind w:left="5797" w:hanging="544"/>
      </w:pPr>
      <w:rPr>
        <w:rFonts w:hint="default"/>
      </w:rPr>
    </w:lvl>
  </w:abstractNum>
  <w:abstractNum w:abstractNumId="22" w15:restartNumberingAfterBreak="0">
    <w:nsid w:val="72475DD7"/>
    <w:multiLevelType w:val="multilevel"/>
    <w:tmpl w:val="A286564A"/>
    <w:lvl w:ilvl="0">
      <w:start w:val="1"/>
      <w:numFmt w:val="bullet"/>
      <w:lvlText w:val=""/>
      <w:lvlJc w:val="left"/>
      <w:pPr>
        <w:tabs>
          <w:tab w:val="num" w:pos="851"/>
        </w:tabs>
        <w:ind w:left="851" w:hanging="567"/>
      </w:pPr>
      <w:rPr>
        <w:rFonts w:ascii="Symbol" w:hAnsi="Symbol" w:hint="default"/>
      </w:rPr>
    </w:lvl>
    <w:lvl w:ilvl="1">
      <w:start w:val="1"/>
      <w:numFmt w:val="bullet"/>
      <w:lvlText w:val=""/>
      <w:lvlPicBulletId w:val="0"/>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57978A1"/>
    <w:multiLevelType w:val="multilevel"/>
    <w:tmpl w:val="04744F6A"/>
    <w:lvl w:ilvl="0">
      <w:start w:val="1"/>
      <w:numFmt w:val="decimal"/>
      <w:lvlText w:val="%1."/>
      <w:lvlJc w:val="left"/>
      <w:pPr>
        <w:tabs>
          <w:tab w:val="num" w:pos="1701"/>
        </w:tabs>
        <w:ind w:left="1701" w:hanging="567"/>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8EC367D"/>
    <w:multiLevelType w:val="multilevel"/>
    <w:tmpl w:val="21DEC666"/>
    <w:lvl w:ilvl="0">
      <w:start w:val="1"/>
      <w:numFmt w:val="bullet"/>
      <w:lvlText w:val=""/>
      <w:lvlJc w:val="left"/>
      <w:pPr>
        <w:tabs>
          <w:tab w:val="num" w:pos="851"/>
        </w:tabs>
        <w:ind w:left="851" w:hanging="567"/>
      </w:pPr>
      <w:rPr>
        <w:rFonts w:ascii="Symbol" w:hAnsi="Symbol" w:hint="default"/>
      </w:rPr>
    </w:lvl>
    <w:lvl w:ilvl="1">
      <w:start w:val="1"/>
      <w:numFmt w:val="bullet"/>
      <w:lvlText w:val=""/>
      <w:lvlPicBulletId w:val="0"/>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B6D4DD7"/>
    <w:multiLevelType w:val="multilevel"/>
    <w:tmpl w:val="E1F4DB6C"/>
    <w:lvl w:ilvl="0">
      <w:start w:val="1"/>
      <w:numFmt w:val="decimal"/>
      <w:lvlText w:val="%1."/>
      <w:lvlJc w:val="left"/>
      <w:pPr>
        <w:tabs>
          <w:tab w:val="num" w:pos="1701"/>
        </w:tabs>
        <w:ind w:left="1701" w:hanging="567"/>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B71655B"/>
    <w:multiLevelType w:val="multilevel"/>
    <w:tmpl w:val="DA103A68"/>
    <w:lvl w:ilvl="0">
      <w:start w:val="9"/>
      <w:numFmt w:val="decimal"/>
      <w:lvlText w:val="%1."/>
      <w:lvlJc w:val="left"/>
      <w:pPr>
        <w:tabs>
          <w:tab w:val="num" w:pos="1701"/>
        </w:tabs>
        <w:ind w:left="1701" w:hanging="567"/>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F4715F9"/>
    <w:multiLevelType w:val="multilevel"/>
    <w:tmpl w:val="1BC6C840"/>
    <w:lvl w:ilvl="0">
      <w:start w:val="1"/>
      <w:numFmt w:val="decimal"/>
      <w:lvlText w:val="%1"/>
      <w:lvlJc w:val="left"/>
      <w:pPr>
        <w:tabs>
          <w:tab w:val="num" w:pos="1701"/>
        </w:tabs>
        <w:ind w:left="1701"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
  </w:num>
  <w:num w:numId="2">
    <w:abstractNumId w:val="1"/>
  </w:num>
  <w:num w:numId="3">
    <w:abstractNumId w:val="21"/>
  </w:num>
  <w:num w:numId="4">
    <w:abstractNumId w:val="5"/>
  </w:num>
  <w:num w:numId="5">
    <w:abstractNumId w:val="5"/>
  </w:num>
  <w:num w:numId="6">
    <w:abstractNumId w:val="1"/>
  </w:num>
  <w:num w:numId="7">
    <w:abstractNumId w:val="21"/>
  </w:num>
  <w:num w:numId="8">
    <w:abstractNumId w:val="5"/>
  </w:num>
  <w:num w:numId="9">
    <w:abstractNumId w:val="5"/>
  </w:num>
  <w:num w:numId="10">
    <w:abstractNumId w:val="16"/>
  </w:num>
  <w:num w:numId="11">
    <w:abstractNumId w:val="16"/>
  </w:num>
  <w:num w:numId="12">
    <w:abstractNumId w:val="16"/>
  </w:num>
  <w:num w:numId="13">
    <w:abstractNumId w:val="16"/>
  </w:num>
  <w:num w:numId="14">
    <w:abstractNumId w:val="17"/>
  </w:num>
  <w:num w:numId="15">
    <w:abstractNumId w:val="17"/>
    <w:lvlOverride w:ilvl="0">
      <w:lvl w:ilvl="0">
        <w:start w:val="1"/>
        <w:numFmt w:val="bullet"/>
        <w:lvlText w:val=""/>
        <w:lvlJc w:val="left"/>
        <w:pPr>
          <w:tabs>
            <w:tab w:val="num" w:pos="851"/>
          </w:tabs>
          <w:ind w:left="851" w:hanging="567"/>
        </w:pPr>
        <w:rPr>
          <w:rFonts w:ascii="Symbol" w:hAnsi="Symbol" w:hint="default"/>
        </w:rPr>
      </w:lvl>
    </w:lvlOverride>
    <w:lvlOverride w:ilvl="1">
      <w:lvl w:ilvl="1">
        <w:start w:val="1"/>
        <w:numFmt w:val="bullet"/>
        <w:lvlText w:val="o"/>
        <w:lvlJc w:val="left"/>
        <w:pPr>
          <w:tabs>
            <w:tab w:val="num" w:pos="1701"/>
          </w:tabs>
          <w:ind w:left="1701" w:hanging="567"/>
        </w:pPr>
        <w:rPr>
          <w:rFonts w:ascii="Courier New" w:hAnsi="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6">
    <w:abstractNumId w:val="10"/>
  </w:num>
  <w:num w:numId="17">
    <w:abstractNumId w:val="27"/>
  </w:num>
  <w:num w:numId="18">
    <w:abstractNumId w:val="18"/>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22"/>
  </w:num>
  <w:num w:numId="26">
    <w:abstractNumId w:val="24"/>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7"/>
  </w:num>
  <w:num w:numId="30">
    <w:abstractNumId w:val="25"/>
  </w:num>
  <w:num w:numId="31">
    <w:abstractNumId w:val="23"/>
  </w:num>
  <w:num w:numId="32">
    <w:abstractNumId w:val="6"/>
  </w:num>
  <w:num w:numId="33">
    <w:abstractNumId w:val="11"/>
  </w:num>
  <w:num w:numId="34">
    <w:abstractNumId w:val="4"/>
  </w:num>
  <w:num w:numId="35">
    <w:abstractNumId w:val="20"/>
  </w:num>
  <w:num w:numId="36">
    <w:abstractNumId w:val="9"/>
  </w:num>
  <w:num w:numId="37">
    <w:abstractNumId w:val="8"/>
  </w:num>
  <w:num w:numId="38">
    <w:abstractNumId w:val="0"/>
  </w:num>
  <w:num w:numId="39">
    <w:abstractNumId w:val="26"/>
  </w:num>
  <w:num w:numId="40">
    <w:abstractNumId w:val="12"/>
  </w:num>
  <w:num w:numId="41">
    <w:abstractNumId w:val="13"/>
  </w:num>
  <w:num w:numId="42">
    <w:abstractNumId w:val="10"/>
  </w:num>
  <w:num w:numId="43">
    <w:abstractNumId w:val="10"/>
  </w:num>
  <w:num w:numId="44">
    <w:abstractNumId w:val="15"/>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1287"/>
    <w:rsid w:val="000114DC"/>
    <w:rsid w:val="000204CE"/>
    <w:rsid w:val="0004142A"/>
    <w:rsid w:val="00043DD5"/>
    <w:rsid w:val="00043FAC"/>
    <w:rsid w:val="00047B63"/>
    <w:rsid w:val="00051ED8"/>
    <w:rsid w:val="00080ED0"/>
    <w:rsid w:val="000844CD"/>
    <w:rsid w:val="00094BF3"/>
    <w:rsid w:val="000A106C"/>
    <w:rsid w:val="000E0799"/>
    <w:rsid w:val="00117D04"/>
    <w:rsid w:val="00124D08"/>
    <w:rsid w:val="00124D87"/>
    <w:rsid w:val="0013660E"/>
    <w:rsid w:val="00142CEC"/>
    <w:rsid w:val="00144A3F"/>
    <w:rsid w:val="00154C06"/>
    <w:rsid w:val="001623F8"/>
    <w:rsid w:val="00166122"/>
    <w:rsid w:val="00182C6B"/>
    <w:rsid w:val="00183ADE"/>
    <w:rsid w:val="001A2538"/>
    <w:rsid w:val="001A3B64"/>
    <w:rsid w:val="001A6403"/>
    <w:rsid w:val="001B5225"/>
    <w:rsid w:val="001B6E5A"/>
    <w:rsid w:val="001E29A3"/>
    <w:rsid w:val="0020099D"/>
    <w:rsid w:val="00215740"/>
    <w:rsid w:val="002238DE"/>
    <w:rsid w:val="00234D86"/>
    <w:rsid w:val="00237F3C"/>
    <w:rsid w:val="00245DC6"/>
    <w:rsid w:val="00256EE7"/>
    <w:rsid w:val="00263DF6"/>
    <w:rsid w:val="002659D2"/>
    <w:rsid w:val="00270C1A"/>
    <w:rsid w:val="00272BEF"/>
    <w:rsid w:val="00272EC9"/>
    <w:rsid w:val="002A707A"/>
    <w:rsid w:val="002D490C"/>
    <w:rsid w:val="002F628D"/>
    <w:rsid w:val="00326BDF"/>
    <w:rsid w:val="003320D9"/>
    <w:rsid w:val="00346532"/>
    <w:rsid w:val="00347C0C"/>
    <w:rsid w:val="00365908"/>
    <w:rsid w:val="00366B72"/>
    <w:rsid w:val="00385350"/>
    <w:rsid w:val="00385EF4"/>
    <w:rsid w:val="00386678"/>
    <w:rsid w:val="0039249F"/>
    <w:rsid w:val="003A09D7"/>
    <w:rsid w:val="003C036D"/>
    <w:rsid w:val="003C13BB"/>
    <w:rsid w:val="003C21EC"/>
    <w:rsid w:val="003C6D88"/>
    <w:rsid w:val="003E668A"/>
    <w:rsid w:val="004131E0"/>
    <w:rsid w:val="004503B0"/>
    <w:rsid w:val="00461953"/>
    <w:rsid w:val="00464CCF"/>
    <w:rsid w:val="00467AA1"/>
    <w:rsid w:val="0047565E"/>
    <w:rsid w:val="00481847"/>
    <w:rsid w:val="00491ED7"/>
    <w:rsid w:val="0049276E"/>
    <w:rsid w:val="004B79D4"/>
    <w:rsid w:val="004C1280"/>
    <w:rsid w:val="004C7E15"/>
    <w:rsid w:val="004D6C23"/>
    <w:rsid w:val="004E24FF"/>
    <w:rsid w:val="004F2913"/>
    <w:rsid w:val="00534C1C"/>
    <w:rsid w:val="00535547"/>
    <w:rsid w:val="0053647F"/>
    <w:rsid w:val="00536B1D"/>
    <w:rsid w:val="0054729D"/>
    <w:rsid w:val="005545DF"/>
    <w:rsid w:val="005606F2"/>
    <w:rsid w:val="00566113"/>
    <w:rsid w:val="00572DC1"/>
    <w:rsid w:val="0057352F"/>
    <w:rsid w:val="0058418F"/>
    <w:rsid w:val="00587C29"/>
    <w:rsid w:val="005A2A15"/>
    <w:rsid w:val="005A49A0"/>
    <w:rsid w:val="005C7730"/>
    <w:rsid w:val="005F0F8A"/>
    <w:rsid w:val="00607993"/>
    <w:rsid w:val="00611CB8"/>
    <w:rsid w:val="0066625F"/>
    <w:rsid w:val="006868D2"/>
    <w:rsid w:val="006A05AF"/>
    <w:rsid w:val="006B71CC"/>
    <w:rsid w:val="006C5DD3"/>
    <w:rsid w:val="006C7AD1"/>
    <w:rsid w:val="006E2D7E"/>
    <w:rsid w:val="006F548E"/>
    <w:rsid w:val="00702F53"/>
    <w:rsid w:val="00704FD3"/>
    <w:rsid w:val="00725C94"/>
    <w:rsid w:val="00727337"/>
    <w:rsid w:val="00730C49"/>
    <w:rsid w:val="00751777"/>
    <w:rsid w:val="00773902"/>
    <w:rsid w:val="0078103C"/>
    <w:rsid w:val="007A6C22"/>
    <w:rsid w:val="007B1003"/>
    <w:rsid w:val="007B3E62"/>
    <w:rsid w:val="007B785C"/>
    <w:rsid w:val="007D6A75"/>
    <w:rsid w:val="00800EE3"/>
    <w:rsid w:val="00801F8C"/>
    <w:rsid w:val="008025BD"/>
    <w:rsid w:val="00815A68"/>
    <w:rsid w:val="00823904"/>
    <w:rsid w:val="0084743E"/>
    <w:rsid w:val="008705BD"/>
    <w:rsid w:val="00870CE5"/>
    <w:rsid w:val="008A5C9B"/>
    <w:rsid w:val="008B0916"/>
    <w:rsid w:val="008B182B"/>
    <w:rsid w:val="008C3DAF"/>
    <w:rsid w:val="008C6570"/>
    <w:rsid w:val="008E19B6"/>
    <w:rsid w:val="008F3525"/>
    <w:rsid w:val="008F7BB2"/>
    <w:rsid w:val="00913739"/>
    <w:rsid w:val="0091517D"/>
    <w:rsid w:val="009646C3"/>
    <w:rsid w:val="00970F97"/>
    <w:rsid w:val="00993E45"/>
    <w:rsid w:val="009C2C04"/>
    <w:rsid w:val="009D1FDE"/>
    <w:rsid w:val="009D53DC"/>
    <w:rsid w:val="009F5528"/>
    <w:rsid w:val="00A243E7"/>
    <w:rsid w:val="00A2498A"/>
    <w:rsid w:val="00A26FF9"/>
    <w:rsid w:val="00A62251"/>
    <w:rsid w:val="00A74C40"/>
    <w:rsid w:val="00A8655C"/>
    <w:rsid w:val="00A9324E"/>
    <w:rsid w:val="00A97F8C"/>
    <w:rsid w:val="00AB1B1D"/>
    <w:rsid w:val="00AE0F6C"/>
    <w:rsid w:val="00AE78F1"/>
    <w:rsid w:val="00B00323"/>
    <w:rsid w:val="00B04B6E"/>
    <w:rsid w:val="00B07055"/>
    <w:rsid w:val="00B07265"/>
    <w:rsid w:val="00B07463"/>
    <w:rsid w:val="00B1719C"/>
    <w:rsid w:val="00B27E15"/>
    <w:rsid w:val="00B426C0"/>
    <w:rsid w:val="00B429A9"/>
    <w:rsid w:val="00B430A7"/>
    <w:rsid w:val="00B44BCF"/>
    <w:rsid w:val="00B55258"/>
    <w:rsid w:val="00B577B5"/>
    <w:rsid w:val="00B6167C"/>
    <w:rsid w:val="00B671C8"/>
    <w:rsid w:val="00B717C8"/>
    <w:rsid w:val="00B73010"/>
    <w:rsid w:val="00B73F95"/>
    <w:rsid w:val="00B9609E"/>
    <w:rsid w:val="00BB7CFC"/>
    <w:rsid w:val="00BE51AB"/>
    <w:rsid w:val="00BE5D5F"/>
    <w:rsid w:val="00C00A83"/>
    <w:rsid w:val="00C01F5E"/>
    <w:rsid w:val="00C227BE"/>
    <w:rsid w:val="00C25F0F"/>
    <w:rsid w:val="00C2601A"/>
    <w:rsid w:val="00C34271"/>
    <w:rsid w:val="00C353A1"/>
    <w:rsid w:val="00C50F93"/>
    <w:rsid w:val="00C83F26"/>
    <w:rsid w:val="00CB64F9"/>
    <w:rsid w:val="00CC40C2"/>
    <w:rsid w:val="00CD08E7"/>
    <w:rsid w:val="00CE3154"/>
    <w:rsid w:val="00CE323B"/>
    <w:rsid w:val="00CE3A6E"/>
    <w:rsid w:val="00CE69BA"/>
    <w:rsid w:val="00CF1287"/>
    <w:rsid w:val="00D00423"/>
    <w:rsid w:val="00D30671"/>
    <w:rsid w:val="00D32DB4"/>
    <w:rsid w:val="00D36E50"/>
    <w:rsid w:val="00D43D8D"/>
    <w:rsid w:val="00D47F39"/>
    <w:rsid w:val="00D674C1"/>
    <w:rsid w:val="00D80D49"/>
    <w:rsid w:val="00D8616A"/>
    <w:rsid w:val="00D91AC8"/>
    <w:rsid w:val="00D94250"/>
    <w:rsid w:val="00DA1558"/>
    <w:rsid w:val="00DB20E8"/>
    <w:rsid w:val="00DB48DF"/>
    <w:rsid w:val="00DC48D4"/>
    <w:rsid w:val="00DD1D78"/>
    <w:rsid w:val="00DD4819"/>
    <w:rsid w:val="00DD55CB"/>
    <w:rsid w:val="00E045AD"/>
    <w:rsid w:val="00E46A7A"/>
    <w:rsid w:val="00E64D04"/>
    <w:rsid w:val="00E760EF"/>
    <w:rsid w:val="00E87397"/>
    <w:rsid w:val="00E91098"/>
    <w:rsid w:val="00E91D76"/>
    <w:rsid w:val="00EA0748"/>
    <w:rsid w:val="00EA0F2B"/>
    <w:rsid w:val="00EA7177"/>
    <w:rsid w:val="00EB4CBA"/>
    <w:rsid w:val="00EC0778"/>
    <w:rsid w:val="00EC3B42"/>
    <w:rsid w:val="00EC4E6D"/>
    <w:rsid w:val="00EC671A"/>
    <w:rsid w:val="00F14FC7"/>
    <w:rsid w:val="00F314D4"/>
    <w:rsid w:val="00F55E85"/>
    <w:rsid w:val="00F5655B"/>
    <w:rsid w:val="00F56E13"/>
    <w:rsid w:val="00F673DA"/>
    <w:rsid w:val="00F72838"/>
    <w:rsid w:val="00F74F9A"/>
    <w:rsid w:val="00F96DA9"/>
    <w:rsid w:val="00FB6726"/>
    <w:rsid w:val="00FD24AA"/>
    <w:rsid w:val="00FD3377"/>
    <w:rsid w:val="00FE035C"/>
    <w:rsid w:val="00FE6EE6"/>
    <w:rsid w:val="00FF08C3"/>
    <w:rsid w:val="00FF31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2B98652"/>
  <w15:docId w15:val="{02350671-D6F7-4B12-9585-5D6166744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287"/>
    <w:rPr>
      <w:rFonts w:ascii="CG Times" w:hAnsi="CG Times"/>
      <w:sz w:val="20"/>
      <w:lang w:eastAsia="en-US"/>
    </w:rPr>
  </w:style>
  <w:style w:type="paragraph" w:styleId="Heading1">
    <w:name w:val="heading 1"/>
    <w:aliases w:val="h1"/>
    <w:basedOn w:val="Normal"/>
    <w:next w:val="Normal"/>
    <w:link w:val="Heading1Char"/>
    <w:qFormat/>
    <w:rsid w:val="002238DE"/>
    <w:pPr>
      <w:keepNext/>
      <w:jc w:val="both"/>
      <w:outlineLvl w:val="0"/>
    </w:pPr>
    <w:rPr>
      <w:rFonts w:ascii="Times New Roman" w:hAnsi="Times New Roman"/>
    </w:rPr>
  </w:style>
  <w:style w:type="paragraph" w:styleId="Heading2">
    <w:name w:val="heading 2"/>
    <w:aliases w:val="PARA2,Headline 2,nmhd2,Reset numbering,Major heading,KJL:1st Level,S Heading,S Heading 2,h2,Numbered - 2,1.1.1 heading,m,Body Text (Reset numbering),H2,TF-Overskrit 2,h2 main heading,2m,h 2,B Sub/Bold,B Sub/Bold1,B Sub/Bold2,B Sub/Bold11,L2"/>
    <w:basedOn w:val="Normal"/>
    <w:next w:val="Normal"/>
    <w:link w:val="Heading2Char"/>
    <w:qFormat/>
    <w:rsid w:val="002238DE"/>
    <w:pPr>
      <w:keepNext/>
      <w:jc w:val="center"/>
      <w:outlineLvl w:val="1"/>
    </w:pPr>
    <w:rPr>
      <w:b/>
    </w:rPr>
  </w:style>
  <w:style w:type="paragraph" w:styleId="Heading3">
    <w:name w:val="heading 3"/>
    <w:aliases w:val="Level 1 - 1,Minor heading,Underrubrik2,h3,Minor1,Para Heading 3,Para Heading 31,h31,Minor,H3,H31,H32,H33,H311,(Alt+3),h32,h311,h33,h312,h34,h313,h35,h314,h36,h315,h37,h316,h38,h317,h39,h318,h310,h319,h3110,h320,h3111,h321,h331,h3121,3"/>
    <w:basedOn w:val="Normal"/>
    <w:next w:val="Normal"/>
    <w:link w:val="Heading3Char"/>
    <w:qFormat/>
    <w:rsid w:val="002238DE"/>
    <w:pPr>
      <w:keepNext/>
      <w:jc w:val="both"/>
      <w:outlineLvl w:val="2"/>
    </w:pPr>
    <w:rPr>
      <w:u w:val="single"/>
    </w:rPr>
  </w:style>
  <w:style w:type="paragraph" w:styleId="Heading4">
    <w:name w:val="heading 4"/>
    <w:aliases w:val="Numbered - 4,Te,(i),Level 2 - a,Sub-Minor"/>
    <w:basedOn w:val="Normal"/>
    <w:next w:val="Normal"/>
    <w:link w:val="Heading4Char"/>
    <w:qFormat/>
    <w:rsid w:val="002238DE"/>
    <w:pPr>
      <w:ind w:left="360"/>
      <w:outlineLvl w:val="3"/>
    </w:pPr>
    <w:rPr>
      <w:u w:val="single"/>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link w:val="Heading5Char"/>
    <w:qFormat/>
    <w:rsid w:val="002238DE"/>
    <w:pPr>
      <w:ind w:left="720"/>
      <w:outlineLvl w:val="4"/>
    </w:pPr>
    <w:rPr>
      <w:b/>
    </w:rPr>
  </w:style>
  <w:style w:type="paragraph" w:styleId="Heading6">
    <w:name w:val="heading 6"/>
    <w:basedOn w:val="Normal"/>
    <w:next w:val="Normal"/>
    <w:link w:val="Heading6Char"/>
    <w:qFormat/>
    <w:rsid w:val="002238DE"/>
    <w:pPr>
      <w:ind w:left="720"/>
      <w:outlineLvl w:val="5"/>
    </w:pPr>
    <w:rPr>
      <w:u w:val="single"/>
    </w:rPr>
  </w:style>
  <w:style w:type="paragraph" w:styleId="Heading7">
    <w:name w:val="heading 7"/>
    <w:basedOn w:val="Normal"/>
    <w:next w:val="Normal"/>
    <w:link w:val="Heading7Char"/>
    <w:qFormat/>
    <w:rsid w:val="002238DE"/>
    <w:pPr>
      <w:ind w:left="720"/>
      <w:outlineLvl w:val="6"/>
    </w:pPr>
    <w:rPr>
      <w:i/>
    </w:rPr>
  </w:style>
  <w:style w:type="paragraph" w:styleId="Heading8">
    <w:name w:val="heading 8"/>
    <w:basedOn w:val="Normal"/>
    <w:next w:val="Normal"/>
    <w:link w:val="Heading8Char"/>
    <w:qFormat/>
    <w:rsid w:val="002238DE"/>
    <w:pPr>
      <w:ind w:left="720"/>
      <w:outlineLvl w:val="7"/>
    </w:pPr>
    <w:rPr>
      <w:i/>
    </w:rPr>
  </w:style>
  <w:style w:type="paragraph" w:styleId="Heading9">
    <w:name w:val="heading 9"/>
    <w:basedOn w:val="Normal"/>
    <w:next w:val="Normal"/>
    <w:link w:val="Heading9Char"/>
    <w:qFormat/>
    <w:rsid w:val="002238DE"/>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rsid w:val="002238DE"/>
    <w:rPr>
      <w:sz w:val="24"/>
      <w:lang w:eastAsia="en-US"/>
    </w:rPr>
  </w:style>
  <w:style w:type="character" w:customStyle="1" w:styleId="Heading2Char">
    <w:name w:val="Heading 2 Char"/>
    <w:aliases w:val="PARA2 Char,Headline 2 Char,nmhd2 Char,Reset numbering Char,Major heading Char,KJL:1st Level Char,S Heading Char,S Heading 2 Char,h2 Char,Numbered - 2 Char,1.1.1 heading Char,m Char,Body Text (Reset numbering) Char,H2 Char,2m Char,h 2 Char"/>
    <w:link w:val="Heading2"/>
    <w:rsid w:val="002238DE"/>
    <w:rPr>
      <w:rFonts w:ascii="Arial" w:hAnsi="Arial"/>
      <w:b/>
      <w:sz w:val="24"/>
      <w:lang w:eastAsia="en-US"/>
    </w:rPr>
  </w:style>
  <w:style w:type="character" w:customStyle="1" w:styleId="Heading3Char">
    <w:name w:val="Heading 3 Char"/>
    <w:aliases w:val="Level 1 - 1 Char,Minor heading Char,Underrubrik2 Char,h3 Char,Minor1 Char,Para Heading 3 Char,Para Heading 31 Char,h31 Char,Minor Char,H3 Char,H31 Char,H32 Char,H33 Char,H311 Char,(Alt+3) Char,h32 Char,h311 Char,h33 Char,h312 Char,3 Char"/>
    <w:link w:val="Heading3"/>
    <w:rsid w:val="002238DE"/>
    <w:rPr>
      <w:rFonts w:ascii="Arial" w:hAnsi="Arial"/>
      <w:u w:val="single"/>
      <w:lang w:eastAsia="en-US"/>
    </w:rPr>
  </w:style>
  <w:style w:type="character" w:customStyle="1" w:styleId="Heading4Char">
    <w:name w:val="Heading 4 Char"/>
    <w:aliases w:val="Numbered - 4 Char,Te Char,(i) Char,Level 2 - a Char,Sub-Minor Char"/>
    <w:link w:val="Heading4"/>
    <w:rsid w:val="002238DE"/>
    <w:rPr>
      <w:rFonts w:ascii="CG Times" w:hAnsi="CG Times"/>
      <w:sz w:val="24"/>
      <w:u w:val="single"/>
      <w:lang w:eastAsia="en-US"/>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link w:val="Heading5"/>
    <w:rsid w:val="002238DE"/>
    <w:rPr>
      <w:rFonts w:ascii="CG Times" w:hAnsi="CG Times"/>
      <w:b/>
      <w:lang w:eastAsia="en-US"/>
    </w:rPr>
  </w:style>
  <w:style w:type="character" w:customStyle="1" w:styleId="Heading6Char">
    <w:name w:val="Heading 6 Char"/>
    <w:link w:val="Heading6"/>
    <w:rsid w:val="002238DE"/>
    <w:rPr>
      <w:rFonts w:ascii="CG Times" w:hAnsi="CG Times"/>
      <w:u w:val="single"/>
      <w:lang w:eastAsia="en-US"/>
    </w:rPr>
  </w:style>
  <w:style w:type="character" w:customStyle="1" w:styleId="Heading7Char">
    <w:name w:val="Heading 7 Char"/>
    <w:link w:val="Heading7"/>
    <w:rsid w:val="002238DE"/>
    <w:rPr>
      <w:rFonts w:ascii="CG Times" w:hAnsi="CG Times"/>
      <w:i/>
      <w:lang w:eastAsia="en-US"/>
    </w:rPr>
  </w:style>
  <w:style w:type="character" w:customStyle="1" w:styleId="Heading8Char">
    <w:name w:val="Heading 8 Char"/>
    <w:link w:val="Heading8"/>
    <w:rsid w:val="002238DE"/>
    <w:rPr>
      <w:rFonts w:ascii="CG Times" w:hAnsi="CG Times"/>
      <w:i/>
      <w:lang w:eastAsia="en-US"/>
    </w:rPr>
  </w:style>
  <w:style w:type="character" w:customStyle="1" w:styleId="Heading9Char">
    <w:name w:val="Heading 9 Char"/>
    <w:link w:val="Heading9"/>
    <w:rsid w:val="002238DE"/>
    <w:rPr>
      <w:rFonts w:ascii="CG Times" w:hAnsi="CG Times"/>
      <w:i/>
      <w:lang w:eastAsia="en-US"/>
    </w:rPr>
  </w:style>
  <w:style w:type="paragraph" w:styleId="Caption">
    <w:name w:val="caption"/>
    <w:basedOn w:val="Normal"/>
    <w:next w:val="Normal"/>
    <w:semiHidden/>
    <w:unhideWhenUsed/>
    <w:qFormat/>
    <w:rsid w:val="004F2913"/>
    <w:rPr>
      <w:b/>
      <w:bCs/>
    </w:rPr>
  </w:style>
  <w:style w:type="paragraph" w:styleId="Title">
    <w:name w:val="Title"/>
    <w:basedOn w:val="Normal"/>
    <w:link w:val="TitleChar"/>
    <w:qFormat/>
    <w:rsid w:val="002238DE"/>
    <w:pPr>
      <w:jc w:val="center"/>
    </w:pPr>
    <w:rPr>
      <w:b/>
      <w:sz w:val="28"/>
    </w:rPr>
  </w:style>
  <w:style w:type="character" w:customStyle="1" w:styleId="TitleChar">
    <w:name w:val="Title Char"/>
    <w:link w:val="Title"/>
    <w:rsid w:val="002238DE"/>
    <w:rPr>
      <w:rFonts w:ascii="Arial" w:hAnsi="Arial"/>
      <w:b/>
      <w:sz w:val="28"/>
      <w:lang w:eastAsia="en-US"/>
    </w:rPr>
  </w:style>
  <w:style w:type="paragraph" w:styleId="Subtitle">
    <w:name w:val="Subtitle"/>
    <w:basedOn w:val="Normal"/>
    <w:link w:val="SubtitleChar"/>
    <w:qFormat/>
    <w:rsid w:val="004F2913"/>
    <w:pPr>
      <w:spacing w:after="60"/>
      <w:jc w:val="center"/>
      <w:outlineLvl w:val="1"/>
    </w:pPr>
    <w:rPr>
      <w:rFonts w:asciiTheme="majorHAnsi" w:eastAsiaTheme="majorEastAsia" w:hAnsiTheme="majorHAnsi" w:cstheme="majorBidi"/>
      <w:szCs w:val="24"/>
    </w:rPr>
  </w:style>
  <w:style w:type="character" w:customStyle="1" w:styleId="SubtitleChar">
    <w:name w:val="Subtitle Char"/>
    <w:basedOn w:val="DefaultParagraphFont"/>
    <w:link w:val="Subtitle"/>
    <w:rsid w:val="004F2913"/>
    <w:rPr>
      <w:rFonts w:asciiTheme="majorHAnsi" w:eastAsiaTheme="majorEastAsia" w:hAnsiTheme="majorHAnsi" w:cstheme="majorBidi"/>
      <w:sz w:val="24"/>
      <w:szCs w:val="24"/>
      <w:lang w:eastAsia="en-US"/>
    </w:rPr>
  </w:style>
  <w:style w:type="character" w:styleId="Emphasis">
    <w:name w:val="Emphasis"/>
    <w:uiPriority w:val="20"/>
    <w:qFormat/>
    <w:rsid w:val="002238DE"/>
    <w:rPr>
      <w:i/>
      <w:iCs/>
    </w:rPr>
  </w:style>
  <w:style w:type="paragraph" w:styleId="ListParagraph">
    <w:name w:val="List Paragraph"/>
    <w:basedOn w:val="Normal"/>
    <w:link w:val="ListParagraphChar"/>
    <w:uiPriority w:val="34"/>
    <w:qFormat/>
    <w:rsid w:val="002238DE"/>
    <w:pPr>
      <w:ind w:left="720"/>
      <w:contextualSpacing/>
    </w:pPr>
  </w:style>
  <w:style w:type="paragraph" w:customStyle="1" w:styleId="BCMDTop">
    <w:name w:val="BCMD Top"/>
    <w:basedOn w:val="Normal"/>
    <w:link w:val="BCMDTopChar"/>
    <w:autoRedefine/>
    <w:qFormat/>
    <w:rsid w:val="002238DE"/>
    <w:pPr>
      <w:pageBreakBefore/>
      <w:framePr w:w="10206" w:hSpace="1418" w:vSpace="567" w:wrap="around" w:hAnchor="margin" w:xAlign="center" w:yAlign="top"/>
      <w:pBdr>
        <w:top w:val="single" w:sz="4" w:space="8" w:color="auto"/>
        <w:left w:val="single" w:sz="4" w:space="4" w:color="auto"/>
        <w:bottom w:val="single" w:sz="4" w:space="8" w:color="auto"/>
        <w:right w:val="single" w:sz="4" w:space="4" w:color="auto"/>
      </w:pBdr>
      <w:shd w:val="clear" w:color="auto" w:fill="F79646"/>
      <w:tabs>
        <w:tab w:val="left" w:pos="-1560"/>
      </w:tabs>
      <w:jc w:val="center"/>
      <w:outlineLvl w:val="0"/>
    </w:pPr>
    <w:rPr>
      <w:rFonts w:ascii="Calibri" w:eastAsia="Calibri" w:hAnsi="Calibri" w:cs="Arial"/>
      <w:b/>
      <w:i/>
      <w:iCs/>
      <w:caps/>
      <w:color w:val="000000"/>
      <w:spacing w:val="20"/>
      <w:sz w:val="36"/>
      <w:szCs w:val="26"/>
      <w:u w:val="single"/>
    </w:rPr>
  </w:style>
  <w:style w:type="character" w:customStyle="1" w:styleId="BCMDTopChar">
    <w:name w:val="BCMD Top Char"/>
    <w:link w:val="BCMDTop"/>
    <w:rsid w:val="002238DE"/>
    <w:rPr>
      <w:rFonts w:ascii="Calibri" w:eastAsia="Calibri" w:hAnsi="Calibri" w:cs="Arial"/>
      <w:b/>
      <w:i/>
      <w:iCs/>
      <w:caps/>
      <w:color w:val="000000"/>
      <w:spacing w:val="20"/>
      <w:sz w:val="36"/>
      <w:szCs w:val="26"/>
      <w:u w:val="single"/>
      <w:shd w:val="clear" w:color="auto" w:fill="F79646"/>
    </w:rPr>
  </w:style>
  <w:style w:type="paragraph" w:customStyle="1" w:styleId="Level3">
    <w:name w:val="Level 3"/>
    <w:basedOn w:val="Normal"/>
    <w:link w:val="Level3Char"/>
    <w:rsid w:val="004F2913"/>
    <w:pPr>
      <w:widowControl w:val="0"/>
      <w:tabs>
        <w:tab w:val="num" w:pos="2160"/>
      </w:tabs>
      <w:adjustRightInd w:val="0"/>
      <w:spacing w:after="240" w:line="312" w:lineRule="auto"/>
      <w:ind w:left="2160" w:hanging="360"/>
      <w:jc w:val="both"/>
      <w:textAlignment w:val="baseline"/>
      <w:outlineLvl w:val="2"/>
    </w:pPr>
    <w:rPr>
      <w:rFonts w:ascii="Verdana" w:hAnsi="Verdana"/>
    </w:rPr>
  </w:style>
  <w:style w:type="character" w:customStyle="1" w:styleId="Level3Char">
    <w:name w:val="Level 3 Char"/>
    <w:link w:val="Level3"/>
    <w:locked/>
    <w:rsid w:val="004F2913"/>
    <w:rPr>
      <w:rFonts w:ascii="Verdana" w:hAnsi="Verdana"/>
      <w:sz w:val="24"/>
      <w:szCs w:val="20"/>
    </w:rPr>
  </w:style>
  <w:style w:type="paragraph" w:customStyle="1" w:styleId="BCMD-guidance">
    <w:name w:val="BCMD - guidance"/>
    <w:basedOn w:val="Normal"/>
    <w:qFormat/>
    <w:rsid w:val="002238DE"/>
    <w:rPr>
      <w:rFonts w:ascii="Calibri" w:eastAsia="Calibri" w:hAnsi="Calibri"/>
      <w:b/>
      <w:caps/>
      <w:color w:val="4F81BD"/>
      <w:sz w:val="26"/>
      <w:szCs w:val="26"/>
      <w:u w:val="single"/>
    </w:rPr>
  </w:style>
  <w:style w:type="character" w:styleId="Strong">
    <w:name w:val="Strong"/>
    <w:qFormat/>
    <w:rsid w:val="004F2913"/>
    <w:rPr>
      <w:b/>
      <w:bCs/>
    </w:rPr>
  </w:style>
  <w:style w:type="paragraph" w:styleId="NoSpacing">
    <w:name w:val="No Spacing"/>
    <w:basedOn w:val="Normal"/>
    <w:link w:val="NoSpacingChar"/>
    <w:uiPriority w:val="1"/>
    <w:qFormat/>
    <w:rsid w:val="004F2913"/>
  </w:style>
  <w:style w:type="character" w:customStyle="1" w:styleId="NoSpacingChar">
    <w:name w:val="No Spacing Char"/>
    <w:basedOn w:val="DefaultParagraphFont"/>
    <w:link w:val="NoSpacing"/>
    <w:uiPriority w:val="1"/>
    <w:rsid w:val="004F2913"/>
    <w:rPr>
      <w:rFonts w:ascii="CG Times" w:hAnsi="CG Times"/>
      <w:lang w:eastAsia="en-US"/>
    </w:rPr>
  </w:style>
  <w:style w:type="character" w:customStyle="1" w:styleId="ListParagraphChar">
    <w:name w:val="List Paragraph Char"/>
    <w:link w:val="ListParagraph"/>
    <w:uiPriority w:val="34"/>
    <w:locked/>
    <w:rsid w:val="002238DE"/>
    <w:rPr>
      <w:rFonts w:ascii="CG Times" w:hAnsi="CG Times"/>
      <w:lang w:eastAsia="en-US"/>
    </w:rPr>
  </w:style>
  <w:style w:type="paragraph" w:styleId="Quote">
    <w:name w:val="Quote"/>
    <w:basedOn w:val="Normal"/>
    <w:next w:val="Normal"/>
    <w:link w:val="QuoteChar"/>
    <w:uiPriority w:val="29"/>
    <w:qFormat/>
    <w:rsid w:val="004F2913"/>
    <w:rPr>
      <w:i/>
      <w:iCs/>
      <w:color w:val="000000" w:themeColor="text1"/>
    </w:rPr>
  </w:style>
  <w:style w:type="character" w:customStyle="1" w:styleId="QuoteChar">
    <w:name w:val="Quote Char"/>
    <w:basedOn w:val="DefaultParagraphFont"/>
    <w:link w:val="Quote"/>
    <w:uiPriority w:val="29"/>
    <w:rsid w:val="004F2913"/>
    <w:rPr>
      <w:rFonts w:ascii="CG Times" w:hAnsi="CG Times"/>
      <w:i/>
      <w:iCs/>
      <w:color w:val="000000" w:themeColor="text1"/>
      <w:lang w:eastAsia="en-US"/>
    </w:rPr>
  </w:style>
  <w:style w:type="paragraph" w:styleId="IntenseQuote">
    <w:name w:val="Intense Quote"/>
    <w:basedOn w:val="Normal"/>
    <w:next w:val="Normal"/>
    <w:link w:val="IntenseQuoteChar"/>
    <w:uiPriority w:val="30"/>
    <w:qFormat/>
    <w:rsid w:val="004F291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F2913"/>
    <w:rPr>
      <w:rFonts w:ascii="CG Times" w:hAnsi="CG Times"/>
      <w:b/>
      <w:bCs/>
      <w:i/>
      <w:iCs/>
      <w:color w:val="4F81BD" w:themeColor="accent1"/>
      <w:lang w:eastAsia="en-US"/>
    </w:rPr>
  </w:style>
  <w:style w:type="character" w:styleId="SubtleEmphasis">
    <w:name w:val="Subtle Emphasis"/>
    <w:uiPriority w:val="19"/>
    <w:qFormat/>
    <w:rsid w:val="004F2913"/>
    <w:rPr>
      <w:i/>
      <w:iCs/>
      <w:color w:val="808080" w:themeColor="text1" w:themeTint="7F"/>
    </w:rPr>
  </w:style>
  <w:style w:type="character" w:styleId="IntenseEmphasis">
    <w:name w:val="Intense Emphasis"/>
    <w:uiPriority w:val="21"/>
    <w:qFormat/>
    <w:rsid w:val="004F2913"/>
    <w:rPr>
      <w:b/>
      <w:bCs/>
      <w:i/>
      <w:iCs/>
      <w:color w:val="4F81BD" w:themeColor="accent1"/>
    </w:rPr>
  </w:style>
  <w:style w:type="character" w:styleId="SubtleReference">
    <w:name w:val="Subtle Reference"/>
    <w:uiPriority w:val="31"/>
    <w:qFormat/>
    <w:rsid w:val="004F2913"/>
    <w:rPr>
      <w:smallCaps/>
      <w:color w:val="C0504D" w:themeColor="accent2"/>
      <w:u w:val="single"/>
    </w:rPr>
  </w:style>
  <w:style w:type="character" w:styleId="IntenseReference">
    <w:name w:val="Intense Reference"/>
    <w:uiPriority w:val="32"/>
    <w:qFormat/>
    <w:rsid w:val="004F2913"/>
    <w:rPr>
      <w:b/>
      <w:bCs/>
      <w:smallCaps/>
      <w:color w:val="C0504D" w:themeColor="accent2"/>
      <w:spacing w:val="5"/>
      <w:u w:val="single"/>
    </w:rPr>
  </w:style>
  <w:style w:type="character" w:styleId="BookTitle">
    <w:name w:val="Book Title"/>
    <w:uiPriority w:val="33"/>
    <w:qFormat/>
    <w:rsid w:val="004F2913"/>
    <w:rPr>
      <w:b/>
      <w:bCs/>
      <w:smallCaps/>
      <w:spacing w:val="5"/>
    </w:rPr>
  </w:style>
  <w:style w:type="paragraph" w:styleId="TOCHeading">
    <w:name w:val="TOC Heading"/>
    <w:basedOn w:val="Heading1"/>
    <w:next w:val="Normal"/>
    <w:uiPriority w:val="39"/>
    <w:semiHidden/>
    <w:unhideWhenUsed/>
    <w:qFormat/>
    <w:rsid w:val="004F2913"/>
    <w:pPr>
      <w:spacing w:before="240" w:after="60"/>
      <w:jc w:val="left"/>
      <w:outlineLvl w:val="9"/>
    </w:pPr>
    <w:rPr>
      <w:rFonts w:asciiTheme="majorHAnsi" w:eastAsiaTheme="majorEastAsia" w:hAnsiTheme="majorHAnsi" w:cstheme="majorBidi"/>
      <w:b/>
      <w:bCs/>
      <w:kern w:val="32"/>
      <w:sz w:val="32"/>
      <w:szCs w:val="32"/>
    </w:rPr>
  </w:style>
  <w:style w:type="paragraph" w:customStyle="1" w:styleId="BCMDlistbod">
    <w:name w:val="BCMD listbod"/>
    <w:basedOn w:val="Normal"/>
    <w:link w:val="BCMDlistbodChar"/>
    <w:qFormat/>
    <w:rsid w:val="002238DE"/>
    <w:pPr>
      <w:numPr>
        <w:ilvl w:val="1"/>
        <w:numId w:val="13"/>
      </w:numPr>
      <w:spacing w:before="400" w:after="400"/>
      <w:jc w:val="both"/>
      <w:outlineLvl w:val="3"/>
    </w:pPr>
    <w:rPr>
      <w:rFonts w:ascii="Calibri" w:eastAsia="Calibri" w:hAnsi="Calibri" w:cs="Arial"/>
      <w:sz w:val="26"/>
      <w:szCs w:val="26"/>
    </w:rPr>
  </w:style>
  <w:style w:type="character" w:customStyle="1" w:styleId="BCMDlistbodChar">
    <w:name w:val="BCMD listbod Char"/>
    <w:link w:val="BCMDlistbod"/>
    <w:rsid w:val="002238DE"/>
    <w:rPr>
      <w:rFonts w:ascii="Calibri" w:eastAsia="Calibri" w:hAnsi="Calibri" w:cs="Arial"/>
      <w:sz w:val="26"/>
      <w:szCs w:val="26"/>
    </w:rPr>
  </w:style>
  <w:style w:type="paragraph" w:customStyle="1" w:styleId="BCMD-1">
    <w:name w:val="BCMD-1"/>
    <w:basedOn w:val="BCMDTop"/>
    <w:link w:val="BCMD-1Char"/>
    <w:qFormat/>
    <w:rsid w:val="002238DE"/>
    <w:pPr>
      <w:pageBreakBefore w:val="0"/>
      <w:framePr w:w="0" w:hSpace="0" w:vSpace="0" w:wrap="auto" w:hAnchor="text" w:xAlign="left" w:yAlign="inline"/>
      <w:numPr>
        <w:numId w:val="13"/>
      </w:numPr>
      <w:pBdr>
        <w:top w:val="none" w:sz="0" w:space="0" w:color="auto"/>
        <w:right w:val="none" w:sz="0" w:space="0" w:color="auto"/>
      </w:pBdr>
      <w:shd w:val="clear" w:color="auto" w:fill="FFFFFF"/>
      <w:spacing w:before="600" w:after="300"/>
      <w:jc w:val="left"/>
      <w:outlineLvl w:val="1"/>
    </w:pPr>
    <w:rPr>
      <w:sz w:val="28"/>
    </w:rPr>
  </w:style>
  <w:style w:type="character" w:customStyle="1" w:styleId="BCMD-1Char">
    <w:name w:val="BCMD-1 Char"/>
    <w:link w:val="BCMD-1"/>
    <w:rsid w:val="002238DE"/>
    <w:rPr>
      <w:rFonts w:ascii="Calibri" w:eastAsia="Calibri" w:hAnsi="Calibri" w:cs="Arial"/>
      <w:b/>
      <w:i/>
      <w:iCs/>
      <w:caps/>
      <w:color w:val="000000"/>
      <w:spacing w:val="20"/>
      <w:sz w:val="28"/>
      <w:szCs w:val="26"/>
      <w:u w:val="single"/>
      <w:shd w:val="clear" w:color="auto" w:fill="FFFFFF"/>
    </w:rPr>
  </w:style>
  <w:style w:type="paragraph" w:customStyle="1" w:styleId="BCMD-2">
    <w:name w:val="BCMD-2"/>
    <w:basedOn w:val="Normal"/>
    <w:link w:val="BCMD-2Char"/>
    <w:qFormat/>
    <w:rsid w:val="002238DE"/>
    <w:pPr>
      <w:spacing w:before="240" w:after="240"/>
      <w:ind w:left="2007" w:hanging="567"/>
      <w:outlineLvl w:val="2"/>
    </w:pPr>
    <w:rPr>
      <w:rFonts w:ascii="Calibri" w:eastAsia="Calibri" w:hAnsi="Calibri"/>
      <w:b/>
      <w:sz w:val="26"/>
    </w:rPr>
  </w:style>
  <w:style w:type="character" w:customStyle="1" w:styleId="BCMD-2Char">
    <w:name w:val="BCMD-2 Char"/>
    <w:link w:val="BCMD-2"/>
    <w:rsid w:val="002238DE"/>
    <w:rPr>
      <w:rFonts w:ascii="Calibri" w:eastAsia="Calibri" w:hAnsi="Calibri"/>
      <w:b/>
      <w:sz w:val="26"/>
    </w:rPr>
  </w:style>
  <w:style w:type="paragraph" w:customStyle="1" w:styleId="BCMD-SUBHD">
    <w:name w:val="BCMD-SUBHD"/>
    <w:basedOn w:val="BCMD-2"/>
    <w:link w:val="BCMD-SUBHDChar"/>
    <w:qFormat/>
    <w:rsid w:val="002238DE"/>
    <w:pPr>
      <w:ind w:left="491" w:firstLine="0"/>
    </w:pPr>
    <w:rPr>
      <w:caps/>
    </w:rPr>
  </w:style>
  <w:style w:type="character" w:customStyle="1" w:styleId="BCMD-SUBHDChar">
    <w:name w:val="BCMD-SUBHD Char"/>
    <w:link w:val="BCMD-SUBHD"/>
    <w:rsid w:val="002238DE"/>
    <w:rPr>
      <w:rFonts w:ascii="Calibri" w:eastAsia="Calibri" w:hAnsi="Calibri"/>
      <w:b/>
      <w:caps/>
      <w:sz w:val="26"/>
    </w:rPr>
  </w:style>
  <w:style w:type="paragraph" w:customStyle="1" w:styleId="BCMDlistbod2">
    <w:name w:val="BCMD listbod2"/>
    <w:link w:val="BCMDlistbod2Char"/>
    <w:qFormat/>
    <w:rsid w:val="002238DE"/>
    <w:pPr>
      <w:outlineLvl w:val="4"/>
    </w:pPr>
    <w:rPr>
      <w:rFonts w:ascii="Calibri" w:eastAsia="Calibri" w:hAnsi="Calibri" w:cs="Arial"/>
      <w:sz w:val="26"/>
      <w:szCs w:val="26"/>
    </w:rPr>
  </w:style>
  <w:style w:type="character" w:customStyle="1" w:styleId="BCMDlistbod2Char">
    <w:name w:val="BCMD listbod2 Char"/>
    <w:basedOn w:val="BCMDlistbodChar"/>
    <w:link w:val="BCMDlistbod2"/>
    <w:rsid w:val="002238DE"/>
    <w:rPr>
      <w:rFonts w:ascii="Calibri" w:eastAsia="Calibri" w:hAnsi="Calibri" w:cs="Arial"/>
      <w:sz w:val="26"/>
      <w:szCs w:val="26"/>
    </w:rPr>
  </w:style>
  <w:style w:type="paragraph" w:customStyle="1" w:styleId="BCtblstuff">
    <w:name w:val="BC_tblstuff"/>
    <w:basedOn w:val="Normal"/>
    <w:qFormat/>
    <w:rsid w:val="002238DE"/>
    <w:pPr>
      <w:jc w:val="center"/>
    </w:pPr>
    <w:rPr>
      <w:rFonts w:ascii="Calibri" w:hAnsi="Calibri" w:cs="Arial"/>
      <w:sz w:val="26"/>
      <w:szCs w:val="26"/>
    </w:rPr>
  </w:style>
  <w:style w:type="paragraph" w:styleId="Footer">
    <w:name w:val="footer"/>
    <w:basedOn w:val="Normal"/>
    <w:link w:val="FooterChar"/>
    <w:uiPriority w:val="99"/>
    <w:rsid w:val="00CF1287"/>
    <w:pPr>
      <w:tabs>
        <w:tab w:val="center" w:pos="4819"/>
        <w:tab w:val="right" w:pos="9071"/>
      </w:tabs>
    </w:pPr>
  </w:style>
  <w:style w:type="character" w:customStyle="1" w:styleId="FooterChar">
    <w:name w:val="Footer Char"/>
    <w:basedOn w:val="DefaultParagraphFont"/>
    <w:link w:val="Footer"/>
    <w:uiPriority w:val="99"/>
    <w:rsid w:val="00CF1287"/>
    <w:rPr>
      <w:rFonts w:ascii="CG Times" w:hAnsi="CG Times"/>
      <w:sz w:val="20"/>
      <w:lang w:eastAsia="en-US"/>
    </w:rPr>
  </w:style>
  <w:style w:type="paragraph" w:styleId="Header">
    <w:name w:val="header"/>
    <w:basedOn w:val="Normal"/>
    <w:link w:val="HeaderChar"/>
    <w:uiPriority w:val="99"/>
    <w:rsid w:val="00CF1287"/>
    <w:pPr>
      <w:tabs>
        <w:tab w:val="center" w:pos="4819"/>
        <w:tab w:val="right" w:pos="9071"/>
      </w:tabs>
    </w:pPr>
  </w:style>
  <w:style w:type="character" w:customStyle="1" w:styleId="HeaderChar">
    <w:name w:val="Header Char"/>
    <w:basedOn w:val="DefaultParagraphFont"/>
    <w:link w:val="Header"/>
    <w:uiPriority w:val="99"/>
    <w:rsid w:val="00CF1287"/>
    <w:rPr>
      <w:rFonts w:ascii="CG Times" w:hAnsi="CG Times"/>
      <w:sz w:val="20"/>
      <w:lang w:eastAsia="en-US"/>
    </w:rPr>
  </w:style>
  <w:style w:type="character" w:styleId="Hyperlink">
    <w:name w:val="Hyperlink"/>
    <w:rsid w:val="00CF1287"/>
    <w:rPr>
      <w:color w:val="0000FF"/>
      <w:u w:val="single"/>
    </w:rPr>
  </w:style>
  <w:style w:type="paragraph" w:customStyle="1" w:styleId="BCTITLE">
    <w:name w:val="BC TITLE"/>
    <w:basedOn w:val="Normal"/>
    <w:qFormat/>
    <w:rsid w:val="00CF1287"/>
    <w:pPr>
      <w:numPr>
        <w:numId w:val="16"/>
      </w:numPr>
      <w:pBdr>
        <w:bottom w:val="single" w:sz="4" w:space="4" w:color="000000"/>
      </w:pBdr>
      <w:spacing w:before="400" w:after="200"/>
      <w:outlineLvl w:val="0"/>
    </w:pPr>
    <w:rPr>
      <w:rFonts w:ascii="Arial Bold" w:hAnsi="Arial Bold"/>
      <w:b/>
      <w:caps/>
      <w:sz w:val="48"/>
    </w:rPr>
  </w:style>
  <w:style w:type="paragraph" w:customStyle="1" w:styleId="BCSUBTITLE">
    <w:name w:val="BC SUBTITLE"/>
    <w:basedOn w:val="Normal"/>
    <w:qFormat/>
    <w:rsid w:val="00CF1287"/>
    <w:pPr>
      <w:numPr>
        <w:ilvl w:val="1"/>
        <w:numId w:val="16"/>
      </w:numPr>
      <w:spacing w:before="400" w:after="400"/>
      <w:outlineLvl w:val="1"/>
    </w:pPr>
    <w:rPr>
      <w:rFonts w:ascii="Arial" w:hAnsi="Arial" w:cs="Arial"/>
      <w:b/>
      <w:caps/>
      <w:sz w:val="36"/>
      <w:szCs w:val="26"/>
    </w:rPr>
  </w:style>
  <w:style w:type="paragraph" w:customStyle="1" w:styleId="BCLIST1">
    <w:name w:val="BC LIST1"/>
    <w:qFormat/>
    <w:rsid w:val="00CF1287"/>
    <w:pPr>
      <w:numPr>
        <w:ilvl w:val="2"/>
        <w:numId w:val="16"/>
      </w:numPr>
      <w:spacing w:after="200"/>
      <w:outlineLvl w:val="3"/>
    </w:pPr>
    <w:rPr>
      <w:rFonts w:cs="Arial"/>
      <w:sz w:val="26"/>
      <w:szCs w:val="26"/>
      <w:lang w:eastAsia="en-US"/>
    </w:rPr>
  </w:style>
  <w:style w:type="paragraph" w:customStyle="1" w:styleId="BCLIST2">
    <w:name w:val="BC LIST 2"/>
    <w:basedOn w:val="BCLIST1"/>
    <w:qFormat/>
    <w:rsid w:val="00CF1287"/>
    <w:pPr>
      <w:numPr>
        <w:ilvl w:val="3"/>
      </w:numPr>
      <w:outlineLvl w:val="4"/>
    </w:pPr>
  </w:style>
  <w:style w:type="paragraph" w:customStyle="1" w:styleId="BCUSUBT">
    <w:name w:val="BC USUBT"/>
    <w:basedOn w:val="BCSUBTITLE"/>
    <w:qFormat/>
    <w:rsid w:val="00CF1287"/>
    <w:pPr>
      <w:numPr>
        <w:ilvl w:val="0"/>
        <w:numId w:val="0"/>
      </w:numPr>
      <w:ind w:left="1588"/>
    </w:pPr>
    <w:rPr>
      <w:sz w:val="32"/>
    </w:rPr>
  </w:style>
  <w:style w:type="paragraph" w:customStyle="1" w:styleId="BClabel">
    <w:name w:val="BC label"/>
    <w:basedOn w:val="BCUSUBT"/>
    <w:qFormat/>
    <w:rsid w:val="00CF1287"/>
    <w:pPr>
      <w:ind w:left="357"/>
    </w:pPr>
    <w:rPr>
      <w:sz w:val="26"/>
    </w:rPr>
  </w:style>
  <w:style w:type="paragraph" w:styleId="BalloonText">
    <w:name w:val="Balloon Text"/>
    <w:basedOn w:val="Normal"/>
    <w:link w:val="BalloonTextChar"/>
    <w:uiPriority w:val="99"/>
    <w:semiHidden/>
    <w:unhideWhenUsed/>
    <w:rsid w:val="00FE035C"/>
    <w:rPr>
      <w:rFonts w:ascii="Tahoma" w:hAnsi="Tahoma" w:cs="Tahoma"/>
      <w:sz w:val="16"/>
      <w:szCs w:val="16"/>
    </w:rPr>
  </w:style>
  <w:style w:type="character" w:customStyle="1" w:styleId="BalloonTextChar">
    <w:name w:val="Balloon Text Char"/>
    <w:basedOn w:val="DefaultParagraphFont"/>
    <w:link w:val="BalloonText"/>
    <w:uiPriority w:val="99"/>
    <w:semiHidden/>
    <w:rsid w:val="00FE035C"/>
    <w:rPr>
      <w:rFonts w:ascii="Tahoma" w:hAnsi="Tahoma" w:cs="Tahoma"/>
      <w:sz w:val="16"/>
      <w:szCs w:val="16"/>
      <w:lang w:eastAsia="en-US"/>
    </w:rPr>
  </w:style>
  <w:style w:type="table" w:styleId="TableGrid">
    <w:name w:val="Table Grid"/>
    <w:basedOn w:val="TableNormal"/>
    <w:uiPriority w:val="59"/>
    <w:rsid w:val="00B73F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odyText">
    <w:name w:val="CS Body Text"/>
    <w:basedOn w:val="Normal"/>
    <w:qFormat/>
    <w:rsid w:val="00DB48DF"/>
    <w:pPr>
      <w:numPr>
        <w:numId w:val="21"/>
      </w:numPr>
      <w:jc w:val="both"/>
    </w:pPr>
    <w:rPr>
      <w:rFonts w:ascii="Arial" w:hAnsi="Arial"/>
      <w:sz w:val="22"/>
      <w:szCs w:val="24"/>
    </w:rPr>
  </w:style>
  <w:style w:type="character" w:styleId="CommentReference">
    <w:name w:val="annotation reference"/>
    <w:basedOn w:val="DefaultParagraphFont"/>
    <w:unhideWhenUsed/>
    <w:rsid w:val="003320D9"/>
    <w:rPr>
      <w:sz w:val="16"/>
      <w:szCs w:val="16"/>
    </w:rPr>
  </w:style>
  <w:style w:type="paragraph" w:styleId="CommentText">
    <w:name w:val="annotation text"/>
    <w:basedOn w:val="Normal"/>
    <w:link w:val="CommentTextChar"/>
    <w:uiPriority w:val="99"/>
    <w:unhideWhenUsed/>
    <w:rsid w:val="003320D9"/>
  </w:style>
  <w:style w:type="character" w:customStyle="1" w:styleId="CommentTextChar">
    <w:name w:val="Comment Text Char"/>
    <w:basedOn w:val="DefaultParagraphFont"/>
    <w:link w:val="CommentText"/>
    <w:uiPriority w:val="99"/>
    <w:rsid w:val="003320D9"/>
    <w:rPr>
      <w:rFonts w:ascii="CG Times" w:hAnsi="CG Times"/>
      <w:sz w:val="20"/>
      <w:lang w:eastAsia="en-US"/>
    </w:rPr>
  </w:style>
  <w:style w:type="paragraph" w:styleId="CommentSubject">
    <w:name w:val="annotation subject"/>
    <w:basedOn w:val="CommentText"/>
    <w:next w:val="CommentText"/>
    <w:link w:val="CommentSubjectChar"/>
    <w:uiPriority w:val="99"/>
    <w:semiHidden/>
    <w:unhideWhenUsed/>
    <w:rsid w:val="003320D9"/>
    <w:rPr>
      <w:b/>
      <w:bCs/>
    </w:rPr>
  </w:style>
  <w:style w:type="character" w:customStyle="1" w:styleId="CommentSubjectChar">
    <w:name w:val="Comment Subject Char"/>
    <w:basedOn w:val="CommentTextChar"/>
    <w:link w:val="CommentSubject"/>
    <w:uiPriority w:val="99"/>
    <w:semiHidden/>
    <w:rsid w:val="003320D9"/>
    <w:rPr>
      <w:rFonts w:ascii="CG Times" w:hAnsi="CG Times"/>
      <w:b/>
      <w:bCs/>
      <w:sz w:val="20"/>
      <w:lang w:eastAsia="en-US"/>
    </w:rPr>
  </w:style>
  <w:style w:type="paragraph" w:customStyle="1" w:styleId="Body">
    <w:name w:val="Body"/>
    <w:basedOn w:val="Normal"/>
    <w:rsid w:val="009D53DC"/>
    <w:pPr>
      <w:tabs>
        <w:tab w:val="left" w:pos="851"/>
        <w:tab w:val="left" w:pos="1843"/>
        <w:tab w:val="left" w:pos="3119"/>
        <w:tab w:val="left" w:pos="4253"/>
      </w:tabs>
      <w:spacing w:after="240" w:line="312" w:lineRule="auto"/>
      <w:jc w:val="both"/>
    </w:pPr>
    <w:rPr>
      <w:rFonts w:ascii="Verdana" w:hAnsi="Verdana" w:cs="Verdana"/>
      <w:lang w:eastAsia="en-GB"/>
    </w:rPr>
  </w:style>
  <w:style w:type="paragraph" w:styleId="NormalWeb">
    <w:name w:val="Normal (Web)"/>
    <w:basedOn w:val="Normal"/>
    <w:uiPriority w:val="99"/>
    <w:semiHidden/>
    <w:unhideWhenUsed/>
    <w:rsid w:val="009D53DC"/>
    <w:pPr>
      <w:spacing w:before="100" w:beforeAutospacing="1" w:after="100" w:afterAutospacing="1"/>
    </w:pPr>
    <w:rPr>
      <w:rFonts w:ascii="Times New Roman" w:eastAsiaTheme="minorEastAsia" w:hAnsi="Times New Roman"/>
      <w:sz w:val="24"/>
      <w:szCs w:val="24"/>
      <w:lang w:eastAsia="en-GB"/>
    </w:rPr>
  </w:style>
  <w:style w:type="table" w:customStyle="1" w:styleId="TableGrid1">
    <w:name w:val="Table Grid1"/>
    <w:basedOn w:val="TableNormal"/>
    <w:next w:val="TableGrid"/>
    <w:uiPriority w:val="59"/>
    <w:rsid w:val="00EA7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599974">
      <w:bodyDiv w:val="1"/>
      <w:marLeft w:val="0"/>
      <w:marRight w:val="0"/>
      <w:marTop w:val="0"/>
      <w:marBottom w:val="0"/>
      <w:divBdr>
        <w:top w:val="none" w:sz="0" w:space="0" w:color="auto"/>
        <w:left w:val="none" w:sz="0" w:space="0" w:color="auto"/>
        <w:bottom w:val="none" w:sz="0" w:space="0" w:color="auto"/>
        <w:right w:val="none" w:sz="0" w:space="0" w:color="auto"/>
      </w:divBdr>
    </w:div>
    <w:div w:id="467626247">
      <w:bodyDiv w:val="1"/>
      <w:marLeft w:val="0"/>
      <w:marRight w:val="0"/>
      <w:marTop w:val="0"/>
      <w:marBottom w:val="0"/>
      <w:divBdr>
        <w:top w:val="none" w:sz="0" w:space="0" w:color="auto"/>
        <w:left w:val="none" w:sz="0" w:space="0" w:color="auto"/>
        <w:bottom w:val="none" w:sz="0" w:space="0" w:color="auto"/>
        <w:right w:val="none" w:sz="0" w:space="0" w:color="auto"/>
      </w:divBdr>
    </w:div>
    <w:div w:id="1496913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rocontract.due-north.com/Advert?advertId=6624cddc-c5fd-e611-80dd-005056b64545link" TargetMode="Externa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Dev_HouseholdWaste@lincolnshire.gov.uk" TargetMode="Externa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gov.uk/government/publications/guidance-on-applying-the-waste-hierarchy" TargetMode="External"/><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BF490-4D91-4693-8660-8D18C33AF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55</Pages>
  <Words>9676</Words>
  <Characters>55154</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64701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Crow</dc:creator>
  <cp:lastModifiedBy>Leanne Fotherby</cp:lastModifiedBy>
  <cp:revision>9</cp:revision>
  <cp:lastPrinted>2019-04-16T10:36:00Z</cp:lastPrinted>
  <dcterms:created xsi:type="dcterms:W3CDTF">2021-03-25T16:40:00Z</dcterms:created>
  <dcterms:modified xsi:type="dcterms:W3CDTF">2022-05-12T12:54:00Z</dcterms:modified>
</cp:coreProperties>
</file>