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3F1D1" w14:textId="77777777" w:rsidR="002A21CF" w:rsidRPr="00F80D79" w:rsidRDefault="002A21CF" w:rsidP="002A21CF">
      <w:pPr>
        <w:jc w:val="center"/>
      </w:pPr>
      <w:r>
        <w:rPr>
          <w:noProof/>
        </w:rPr>
        <w:drawing>
          <wp:inline distT="0" distB="0" distL="0" distR="0" wp14:anchorId="6D0F6466" wp14:editId="028B8E47">
            <wp:extent cx="5097145" cy="1058545"/>
            <wp:effectExtent l="0" t="0" r="8255" b="8255"/>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145" cy="1058545"/>
                    </a:xfrm>
                    <a:prstGeom prst="rect">
                      <a:avLst/>
                    </a:prstGeom>
                    <a:noFill/>
                    <a:ln>
                      <a:noFill/>
                    </a:ln>
                  </pic:spPr>
                </pic:pic>
              </a:graphicData>
            </a:graphic>
          </wp:inline>
        </w:drawing>
      </w:r>
    </w:p>
    <w:p w14:paraId="7A009F83" w14:textId="77777777" w:rsidR="002A21CF" w:rsidRPr="00F80D79" w:rsidRDefault="002A21CF" w:rsidP="002A21CF">
      <w:pPr>
        <w:jc w:val="both"/>
      </w:pPr>
    </w:p>
    <w:p w14:paraId="2B6FC286" w14:textId="4F69CE88" w:rsidR="00B55AFF" w:rsidRDefault="002A21CF" w:rsidP="002A21CF">
      <w:pPr>
        <w:jc w:val="center"/>
        <w:rPr>
          <w:b/>
          <w:sz w:val="40"/>
          <w:szCs w:val="40"/>
        </w:rPr>
      </w:pPr>
      <w:r w:rsidRPr="00F80D79">
        <w:rPr>
          <w:b/>
          <w:sz w:val="40"/>
          <w:szCs w:val="40"/>
        </w:rPr>
        <w:t xml:space="preserve">Provision </w:t>
      </w:r>
      <w:r w:rsidRPr="00BB328E">
        <w:rPr>
          <w:b/>
          <w:sz w:val="40"/>
          <w:szCs w:val="40"/>
        </w:rPr>
        <w:t xml:space="preserve">of </w:t>
      </w:r>
      <w:r w:rsidR="008E312C">
        <w:rPr>
          <w:b/>
          <w:sz w:val="40"/>
          <w:szCs w:val="40"/>
        </w:rPr>
        <w:t xml:space="preserve">Lead </w:t>
      </w:r>
      <w:r w:rsidR="001F5834">
        <w:rPr>
          <w:b/>
          <w:sz w:val="40"/>
          <w:szCs w:val="40"/>
        </w:rPr>
        <w:t xml:space="preserve">Design Team </w:t>
      </w:r>
      <w:r w:rsidR="0038216B">
        <w:rPr>
          <w:b/>
          <w:sz w:val="40"/>
          <w:szCs w:val="40"/>
        </w:rPr>
        <w:t xml:space="preserve">Services – </w:t>
      </w:r>
    </w:p>
    <w:p w14:paraId="045DE3EE" w14:textId="583AF1A0" w:rsidR="00BB0D1B" w:rsidRDefault="00BB0D1B" w:rsidP="002A21CF">
      <w:pPr>
        <w:jc w:val="center"/>
        <w:rPr>
          <w:b/>
          <w:sz w:val="40"/>
          <w:szCs w:val="40"/>
        </w:rPr>
      </w:pPr>
      <w:r>
        <w:rPr>
          <w:b/>
          <w:sz w:val="28"/>
          <w:szCs w:val="28"/>
        </w:rPr>
        <w:t>Redevelopment at Grange Park Estate &amp; Five Infill Sites, Blackpool</w:t>
      </w:r>
      <w:r w:rsidDel="00420291">
        <w:rPr>
          <w:b/>
          <w:sz w:val="40"/>
          <w:szCs w:val="40"/>
        </w:rPr>
        <w:t xml:space="preserve"> </w:t>
      </w:r>
    </w:p>
    <w:p w14:paraId="2C58EDB0" w14:textId="0B59855C" w:rsidR="002A21CF" w:rsidRDefault="002A21CF" w:rsidP="002A21CF">
      <w:pPr>
        <w:jc w:val="center"/>
        <w:rPr>
          <w:b/>
          <w:sz w:val="40"/>
          <w:szCs w:val="40"/>
        </w:rPr>
      </w:pPr>
      <w:r w:rsidRPr="00F80D79">
        <w:rPr>
          <w:b/>
          <w:sz w:val="40"/>
          <w:szCs w:val="40"/>
        </w:rPr>
        <w:t xml:space="preserve">Reference: </w:t>
      </w:r>
      <w:r w:rsidR="00BE507E">
        <w:rPr>
          <w:b/>
          <w:sz w:val="40"/>
          <w:szCs w:val="40"/>
        </w:rPr>
        <w:t>DN494500</w:t>
      </w:r>
    </w:p>
    <w:p w14:paraId="58437076" w14:textId="2E3E4E36" w:rsidR="00A5202C" w:rsidRPr="00F80D79" w:rsidRDefault="00A5202C" w:rsidP="002A21CF">
      <w:pPr>
        <w:jc w:val="center"/>
        <w:rPr>
          <w:b/>
          <w:sz w:val="40"/>
          <w:szCs w:val="40"/>
        </w:rPr>
      </w:pPr>
      <w:r>
        <w:rPr>
          <w:b/>
          <w:sz w:val="40"/>
          <w:szCs w:val="40"/>
        </w:rPr>
        <w:t>Section Three</w:t>
      </w:r>
    </w:p>
    <w:p w14:paraId="6AA342F7" w14:textId="77777777" w:rsidR="002A21CF" w:rsidRPr="00F80D79" w:rsidRDefault="002A21CF" w:rsidP="002A21CF">
      <w:pPr>
        <w:jc w:val="center"/>
      </w:pPr>
    </w:p>
    <w:p w14:paraId="144CE941" w14:textId="281ECBAD" w:rsidR="002A21CF" w:rsidRPr="00F80D79" w:rsidRDefault="00B55AF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pacing w:after="120"/>
        <w:jc w:val="center"/>
        <w:rPr>
          <w:b/>
          <w:sz w:val="40"/>
          <w:szCs w:val="40"/>
        </w:rPr>
      </w:pPr>
      <w:r>
        <w:rPr>
          <w:b/>
          <w:sz w:val="40"/>
          <w:szCs w:val="40"/>
        </w:rPr>
        <w:t>INVITATION TO TENDER</w:t>
      </w:r>
    </w:p>
    <w:p w14:paraId="659D2F30" w14:textId="323D200D" w:rsidR="00F30D1E" w:rsidRPr="002A21CF" w:rsidRDefault="00407D34" w:rsidP="00070710">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val="0"/>
        <w:spacing w:after="120" w:line="240" w:lineRule="auto"/>
        <w:jc w:val="center"/>
        <w:textAlignment w:val="auto"/>
        <w:rPr>
          <w:rFonts w:asciiTheme="minorHAnsi" w:hAnsiTheme="minorHAnsi"/>
          <w:color w:val="auto"/>
        </w:rPr>
      </w:pPr>
      <w:r>
        <w:rPr>
          <w:rFonts w:asciiTheme="minorHAnsi" w:eastAsia="Times New Roman" w:hAnsiTheme="minorHAnsi" w:cs="Times New Roman"/>
          <w:b/>
          <w:color w:val="auto"/>
          <w:kern w:val="3"/>
          <w:sz w:val="44"/>
          <w:szCs w:val="44"/>
        </w:rPr>
        <w:t>Tender</w:t>
      </w:r>
      <w:r w:rsidR="002A21CF" w:rsidRPr="002A21CF">
        <w:rPr>
          <w:rFonts w:asciiTheme="minorHAnsi" w:eastAsia="Times New Roman" w:hAnsiTheme="minorHAnsi" w:cs="Times New Roman"/>
          <w:b/>
          <w:color w:val="auto"/>
          <w:kern w:val="3"/>
          <w:sz w:val="44"/>
          <w:szCs w:val="44"/>
        </w:rPr>
        <w:t xml:space="preserve"> Return Document</w:t>
      </w:r>
    </w:p>
    <w:p w14:paraId="5A2836B4" w14:textId="77777777" w:rsidR="00F30D1E" w:rsidRPr="00950AFF" w:rsidRDefault="00F30D1E">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p>
    <w:p w14:paraId="53C7714E" w14:textId="77777777"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14:paraId="255295FA" w14:textId="77777777" w:rsidR="00930328" w:rsidRPr="00594BEB" w:rsidRDefault="008801D6" w:rsidP="00930328">
      <w:pPr>
        <w:pBdr>
          <w:top w:val="single" w:sz="4" w:space="1" w:color="auto"/>
          <w:left w:val="single" w:sz="4" w:space="4" w:color="auto"/>
          <w:bottom w:val="single" w:sz="4" w:space="1" w:color="auto"/>
          <w:right w:val="single" w:sz="4" w:space="4" w:color="auto"/>
        </w:pBdr>
        <w:shd w:val="clear" w:color="auto" w:fill="FFFFCC"/>
        <w:jc w:val="center"/>
        <w:rPr>
          <w:b/>
          <w:color w:val="FF0000"/>
          <w:spacing w:val="30"/>
          <w:sz w:val="40"/>
          <w:szCs w:val="40"/>
          <w:u w:val="single"/>
        </w:rPr>
      </w:pPr>
      <w:r>
        <w:rPr>
          <w:b/>
          <w:color w:val="FF0000"/>
          <w:spacing w:val="30"/>
          <w:sz w:val="40"/>
          <w:szCs w:val="40"/>
          <w:u w:val="single"/>
        </w:rPr>
        <w:t xml:space="preserve">Bidder </w:t>
      </w:r>
      <w:r w:rsidR="00930328" w:rsidRPr="00594BEB">
        <w:rPr>
          <w:b/>
          <w:color w:val="FF0000"/>
          <w:spacing w:val="30"/>
          <w:sz w:val="40"/>
          <w:szCs w:val="40"/>
          <w:u w:val="single"/>
        </w:rPr>
        <w:t xml:space="preserve">to </w:t>
      </w:r>
      <w:r w:rsidR="00930328">
        <w:rPr>
          <w:b/>
          <w:color w:val="FF0000"/>
          <w:spacing w:val="30"/>
          <w:sz w:val="40"/>
          <w:szCs w:val="40"/>
          <w:u w:val="single"/>
        </w:rPr>
        <w:t>C</w:t>
      </w:r>
      <w:r w:rsidR="00930328" w:rsidRPr="00594BEB">
        <w:rPr>
          <w:b/>
          <w:color w:val="FF0000"/>
          <w:spacing w:val="30"/>
          <w:sz w:val="40"/>
          <w:szCs w:val="40"/>
          <w:u w:val="single"/>
        </w:rPr>
        <w:t>omplete</w:t>
      </w:r>
    </w:p>
    <w:p w14:paraId="6C506D16" w14:textId="7517C64E" w:rsidR="00930328" w:rsidRPr="00594BEB" w:rsidRDefault="00930328" w:rsidP="00930328">
      <w:pPr>
        <w:pBdr>
          <w:top w:val="single" w:sz="4" w:space="1" w:color="auto"/>
          <w:left w:val="single" w:sz="4" w:space="4" w:color="auto"/>
          <w:bottom w:val="single" w:sz="4" w:space="1" w:color="auto"/>
          <w:right w:val="single" w:sz="4" w:space="4" w:color="auto"/>
        </w:pBdr>
        <w:shd w:val="clear" w:color="auto" w:fill="FFFFCC"/>
        <w:rPr>
          <w:b/>
          <w:color w:val="FF0000"/>
          <w:spacing w:val="30"/>
          <w:sz w:val="40"/>
          <w:szCs w:val="40"/>
          <w:u w:val="single"/>
        </w:rPr>
      </w:pPr>
      <w:r w:rsidRPr="00594BEB">
        <w:rPr>
          <w:b/>
          <w:color w:val="FF0000"/>
          <w:spacing w:val="30"/>
          <w:sz w:val="40"/>
          <w:szCs w:val="40"/>
          <w:u w:val="single"/>
        </w:rPr>
        <w:t>Company name:</w:t>
      </w:r>
      <w:r w:rsidRPr="00BB328E">
        <w:rPr>
          <w:bCs/>
          <w:color w:val="FF0000"/>
          <w:spacing w:val="30"/>
          <w:sz w:val="40"/>
          <w:szCs w:val="40"/>
        </w:rPr>
        <w:t xml:space="preserve"> </w:t>
      </w:r>
    </w:p>
    <w:p w14:paraId="1DAA3F68" w14:textId="7A5367A3" w:rsidR="0081223F" w:rsidRPr="00887BDF" w:rsidRDefault="00930328" w:rsidP="00887BDF">
      <w:pPr>
        <w:pStyle w:val="Body1"/>
        <w:pBdr>
          <w:top w:val="single" w:sz="4" w:space="1" w:color="auto"/>
          <w:left w:val="single" w:sz="4" w:space="4" w:color="auto"/>
          <w:bottom w:val="single" w:sz="4" w:space="1" w:color="auto"/>
          <w:right w:val="single" w:sz="4" w:space="4" w:color="auto"/>
        </w:pBdr>
        <w:shd w:val="clear" w:color="auto" w:fill="FFFFCC"/>
        <w:spacing w:after="120"/>
        <w:ind w:left="0" w:firstLine="720"/>
        <w:jc w:val="both"/>
        <w:rPr>
          <w:rFonts w:ascii="Calibri" w:hAnsi="Calibri" w:cs="Arial"/>
          <w:b/>
          <w:color w:val="FF0000"/>
          <w:kern w:val="2"/>
          <w:sz w:val="32"/>
          <w:szCs w:val="32"/>
        </w:rPr>
      </w:pPr>
      <w:r>
        <w:rPr>
          <w:rFonts w:ascii="Calibri" w:hAnsi="Calibri" w:cs="Arial"/>
          <w:b/>
          <w:color w:val="FF0000"/>
          <w:kern w:val="2"/>
          <w:sz w:val="32"/>
          <w:szCs w:val="32"/>
        </w:rPr>
        <w:t xml:space="preserve">        </w:t>
      </w:r>
      <w:r>
        <w:rPr>
          <w:rFonts w:ascii="Calibri" w:hAnsi="Calibri" w:cs="Arial"/>
          <w:b/>
          <w:color w:val="FF0000"/>
          <w:kern w:val="2"/>
          <w:sz w:val="32"/>
          <w:szCs w:val="32"/>
        </w:rPr>
        <w:tab/>
      </w:r>
      <w:r>
        <w:rPr>
          <w:rFonts w:ascii="Calibri" w:hAnsi="Calibri" w:cs="Arial"/>
          <w:b/>
          <w:color w:val="FF0000"/>
          <w:kern w:val="2"/>
          <w:sz w:val="32"/>
          <w:szCs w:val="32"/>
        </w:rPr>
        <w:tab/>
      </w:r>
      <w:r>
        <w:rPr>
          <w:rFonts w:ascii="Calibri" w:hAnsi="Calibri" w:cs="Arial"/>
          <w:b/>
          <w:color w:val="FF0000"/>
          <w:kern w:val="2"/>
          <w:sz w:val="32"/>
          <w:szCs w:val="32"/>
        </w:rPr>
        <w:tab/>
      </w:r>
    </w:p>
    <w:p w14:paraId="274F310E" w14:textId="77777777"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14:paraId="2419A960" w14:textId="77777777" w:rsidR="00F30D1E" w:rsidRPr="00950AFF" w:rsidRDefault="00F30D1E">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14:paraId="07837FB3" w14:textId="4F64DCD7" w:rsidR="002A21CF" w:rsidRPr="00324FF4" w:rsidRDefault="002A21CF" w:rsidP="002A21CF">
      <w:pPr>
        <w:jc w:val="center"/>
        <w:rPr>
          <w:b/>
          <w:sz w:val="40"/>
          <w:szCs w:val="40"/>
        </w:rPr>
      </w:pPr>
      <w:r w:rsidRPr="007F6D8A">
        <w:rPr>
          <w:b/>
          <w:sz w:val="40"/>
          <w:szCs w:val="40"/>
        </w:rPr>
        <w:t>Closing da</w:t>
      </w:r>
      <w:r w:rsidRPr="00324FF4">
        <w:rPr>
          <w:b/>
          <w:sz w:val="40"/>
          <w:szCs w:val="40"/>
        </w:rPr>
        <w:t>te for receipt of completed documents:</w:t>
      </w:r>
    </w:p>
    <w:p w14:paraId="5AC6B5DD" w14:textId="3F639BAD" w:rsidR="002A21CF" w:rsidRPr="007F6D8A" w:rsidRDefault="00C02F23" w:rsidP="002A21CF">
      <w:pPr>
        <w:jc w:val="center"/>
        <w:rPr>
          <w:b/>
          <w:sz w:val="40"/>
          <w:szCs w:val="40"/>
        </w:rPr>
      </w:pPr>
      <w:r w:rsidRPr="00CC5436">
        <w:rPr>
          <w:b/>
          <w:sz w:val="40"/>
          <w:szCs w:val="40"/>
        </w:rPr>
        <w:t xml:space="preserve">5pm </w:t>
      </w:r>
      <w:r w:rsidR="00BB0D1B" w:rsidRPr="00CC5436">
        <w:rPr>
          <w:b/>
          <w:sz w:val="40"/>
          <w:szCs w:val="40"/>
        </w:rPr>
        <w:t>1</w:t>
      </w:r>
      <w:r w:rsidR="00BB0D1B" w:rsidRPr="00CC5436">
        <w:rPr>
          <w:b/>
          <w:sz w:val="40"/>
          <w:szCs w:val="40"/>
          <w:vertAlign w:val="superscript"/>
        </w:rPr>
        <w:t>st</w:t>
      </w:r>
      <w:r w:rsidR="00BB0D1B" w:rsidRPr="00CC5436">
        <w:rPr>
          <w:b/>
          <w:sz w:val="40"/>
          <w:szCs w:val="40"/>
        </w:rPr>
        <w:t xml:space="preserve"> October</w:t>
      </w:r>
      <w:r w:rsidR="00B55AFF" w:rsidRPr="00CC5436">
        <w:rPr>
          <w:b/>
          <w:sz w:val="40"/>
          <w:szCs w:val="40"/>
        </w:rPr>
        <w:t xml:space="preserve"> 2020</w:t>
      </w:r>
    </w:p>
    <w:p w14:paraId="31FE0494" w14:textId="77777777" w:rsidR="00887BDF" w:rsidRDefault="00887BDF" w:rsidP="00930328">
      <w:pPr>
        <w:suppressAutoHyphens w:val="0"/>
        <w:spacing w:after="0" w:line="240" w:lineRule="auto"/>
        <w:textAlignment w:val="auto"/>
        <w:rPr>
          <w:rFonts w:asciiTheme="minorHAnsi" w:eastAsia="Times New Roman" w:hAnsiTheme="minorHAnsi" w:cs="Times New Roman"/>
          <w:b/>
          <w:color w:val="auto"/>
          <w:spacing w:val="30"/>
          <w:sz w:val="32"/>
        </w:rPr>
      </w:pPr>
    </w:p>
    <w:p w14:paraId="57543763" w14:textId="77777777" w:rsidR="00BB328E" w:rsidRDefault="00BB328E" w:rsidP="00930328">
      <w:pPr>
        <w:suppressAutoHyphens w:val="0"/>
        <w:spacing w:after="0" w:line="240" w:lineRule="auto"/>
        <w:textAlignment w:val="auto"/>
        <w:rPr>
          <w:rFonts w:asciiTheme="minorHAnsi" w:eastAsia="Times New Roman" w:hAnsiTheme="minorHAnsi" w:cs="Times New Roman"/>
          <w:b/>
          <w:color w:val="auto"/>
          <w:spacing w:val="30"/>
          <w:sz w:val="32"/>
        </w:rPr>
      </w:pPr>
    </w:p>
    <w:p w14:paraId="54DDAC4D" w14:textId="77777777" w:rsidR="00BB328E" w:rsidRDefault="00BB328E" w:rsidP="00930328">
      <w:pPr>
        <w:suppressAutoHyphens w:val="0"/>
        <w:spacing w:after="0" w:line="240" w:lineRule="auto"/>
        <w:textAlignment w:val="auto"/>
        <w:rPr>
          <w:rFonts w:asciiTheme="minorHAnsi" w:eastAsia="Times New Roman" w:hAnsiTheme="minorHAnsi" w:cs="Times New Roman"/>
          <w:b/>
          <w:color w:val="auto"/>
          <w:spacing w:val="30"/>
          <w:sz w:val="32"/>
        </w:rPr>
      </w:pPr>
    </w:p>
    <w:p w14:paraId="5727EFEC" w14:textId="77777777" w:rsidR="00BB328E" w:rsidRDefault="00BB328E" w:rsidP="00930328">
      <w:pPr>
        <w:suppressAutoHyphens w:val="0"/>
        <w:spacing w:after="0" w:line="240" w:lineRule="auto"/>
        <w:textAlignment w:val="auto"/>
        <w:rPr>
          <w:rFonts w:asciiTheme="minorHAnsi" w:eastAsia="Times New Roman" w:hAnsiTheme="minorHAnsi" w:cs="Times New Roman"/>
          <w:b/>
          <w:color w:val="auto"/>
          <w:spacing w:val="30"/>
          <w:sz w:val="32"/>
        </w:rPr>
      </w:pPr>
    </w:p>
    <w:p w14:paraId="5DB2C5AD" w14:textId="77777777" w:rsidR="00BB328E" w:rsidRPr="00950AFF" w:rsidRDefault="00BB328E" w:rsidP="00930328">
      <w:pPr>
        <w:suppressAutoHyphens w:val="0"/>
        <w:spacing w:after="0" w:line="240" w:lineRule="auto"/>
        <w:textAlignment w:val="auto"/>
        <w:rPr>
          <w:rFonts w:asciiTheme="minorHAnsi" w:eastAsia="Times New Roman" w:hAnsiTheme="minorHAnsi" w:cs="Times New Roman"/>
          <w:b/>
          <w:color w:val="auto"/>
          <w:spacing w:val="30"/>
          <w:sz w:val="32"/>
        </w:rPr>
      </w:pPr>
    </w:p>
    <w:p w14:paraId="790267E5" w14:textId="77777777" w:rsidR="00F30D1E" w:rsidRPr="0081223F" w:rsidRDefault="00F30D1E">
      <w:pPr>
        <w:suppressAutoHyphens w:val="0"/>
        <w:spacing w:after="0" w:line="240" w:lineRule="auto"/>
        <w:jc w:val="both"/>
        <w:textAlignment w:val="auto"/>
        <w:rPr>
          <w:rFonts w:asciiTheme="minorHAnsi" w:eastAsia="Times New Roman" w:hAnsiTheme="minorHAnsi" w:cs="Times New Roman"/>
          <w:b/>
          <w:color w:val="auto"/>
          <w:spacing w:val="30"/>
          <w:sz w:val="2"/>
          <w:szCs w:val="2"/>
        </w:rPr>
      </w:pPr>
    </w:p>
    <w:p w14:paraId="6C58BCFE" w14:textId="77777777" w:rsidR="001E78BE" w:rsidRPr="001E78BE" w:rsidRDefault="001E78BE" w:rsidP="0081223F">
      <w:pPr>
        <w:suppressAutoHyphens w:val="0"/>
        <w:spacing w:after="0"/>
        <w:rPr>
          <w:rFonts w:asciiTheme="minorHAnsi" w:eastAsia="Arial" w:hAnsiTheme="minorHAnsi" w:cs="Arial"/>
          <w:b/>
          <w:sz w:val="2"/>
          <w:szCs w:val="2"/>
        </w:rPr>
      </w:pPr>
    </w:p>
    <w:p w14:paraId="71378889" w14:textId="77777777" w:rsidR="00333047" w:rsidRDefault="00333047" w:rsidP="00333047">
      <w:pPr>
        <w:spacing w:after="360"/>
        <w:jc w:val="center"/>
        <w:rPr>
          <w:b/>
        </w:rPr>
      </w:pPr>
      <w:bookmarkStart w:id="0" w:name="h.gjdgxs"/>
      <w:bookmarkEnd w:id="0"/>
      <w:r w:rsidRPr="00DA2864">
        <w:rPr>
          <w:b/>
        </w:rPr>
        <w:t>Important Note: You must provide the information requested in a manner and form which complies with the instructions given below and in the accompanying instructions</w:t>
      </w:r>
    </w:p>
    <w:p w14:paraId="7A7DE76D" w14:textId="77777777" w:rsidR="00333047" w:rsidRPr="006D41F9" w:rsidRDefault="00333047" w:rsidP="00333047">
      <w:pPr>
        <w:pBdr>
          <w:top w:val="single" w:sz="4" w:space="1" w:color="auto"/>
          <w:bottom w:val="single" w:sz="4" w:space="1" w:color="auto"/>
        </w:pBdr>
        <w:shd w:val="clear" w:color="auto" w:fill="D9D9D9"/>
        <w:spacing w:after="360"/>
        <w:rPr>
          <w:rFonts w:cs="Arial"/>
          <w:b/>
          <w:sz w:val="28"/>
          <w:szCs w:val="28"/>
        </w:rPr>
      </w:pPr>
      <w:r>
        <w:rPr>
          <w:rFonts w:cs="Arial"/>
          <w:b/>
          <w:sz w:val="28"/>
          <w:szCs w:val="28"/>
        </w:rPr>
        <w:t xml:space="preserve">1. </w:t>
      </w:r>
      <w:r w:rsidRPr="00DA2864">
        <w:rPr>
          <w:rFonts w:cs="Arial"/>
          <w:b/>
          <w:sz w:val="28"/>
          <w:szCs w:val="28"/>
        </w:rPr>
        <w:t>STANDARD SELECTION QUESTIONNAIRE</w:t>
      </w:r>
    </w:p>
    <w:p w14:paraId="4B2443F2" w14:textId="77777777" w:rsidR="00333047" w:rsidRPr="00DA2864" w:rsidRDefault="00333047" w:rsidP="00333047">
      <w:pPr>
        <w:pStyle w:val="Normal1"/>
        <w:spacing w:after="360"/>
        <w:jc w:val="both"/>
        <w:rPr>
          <w:rFonts w:ascii="Calibri" w:hAnsi="Calibri"/>
        </w:rPr>
      </w:pPr>
      <w:r w:rsidRPr="00DA2864">
        <w:rPr>
          <w:rFonts w:ascii="Calibri" w:eastAsia="Arial" w:hAnsi="Calibri" w:cs="Arial"/>
          <w:b/>
        </w:rPr>
        <w:t>Potential Supplier Information and Exclusion Grounds: Part 1 and Part 2.</w:t>
      </w:r>
    </w:p>
    <w:p w14:paraId="494F84CA" w14:textId="77777777" w:rsidR="00333047" w:rsidRPr="00DA2864" w:rsidRDefault="00333047" w:rsidP="00333047">
      <w:pPr>
        <w:pStyle w:val="Normal1"/>
        <w:spacing w:after="360"/>
        <w:jc w:val="both"/>
        <w:rPr>
          <w:rFonts w:ascii="Calibri" w:hAnsi="Calibri"/>
          <w:sz w:val="22"/>
          <w:szCs w:val="22"/>
        </w:rPr>
      </w:pPr>
      <w:r w:rsidRPr="00DA2864">
        <w:rPr>
          <w:rFonts w:ascii="Calibri" w:eastAsia="Arial" w:hAnsi="Calibri" w:cs="Arial"/>
          <w:sz w:val="22"/>
          <w:szCs w:val="22"/>
          <w:highlight w:val="white"/>
        </w:rPr>
        <w:t xml:space="preserve">The standard </w:t>
      </w:r>
      <w:r w:rsidRPr="00DA2864">
        <w:rPr>
          <w:rFonts w:ascii="Calibri" w:eastAsia="Arial" w:hAnsi="Calibri" w:cs="Arial"/>
          <w:sz w:val="22"/>
          <w:szCs w:val="22"/>
        </w:rPr>
        <w:t>Selection</w:t>
      </w:r>
      <w:r w:rsidRPr="00DA2864">
        <w:rPr>
          <w:rFonts w:ascii="Calibri" w:eastAsia="Arial" w:hAnsi="Calibri" w:cs="Arial"/>
          <w:sz w:val="22"/>
          <w:szCs w:val="22"/>
          <w:highlight w:val="white"/>
        </w:rPr>
        <w:t xml:space="preserve"> Questionnaire is a self-declaration, made by you (the potential supplier), that you do not meet any of the grounds for exclusion</w:t>
      </w:r>
      <w:r w:rsidRPr="00DA2864">
        <w:rPr>
          <w:rStyle w:val="FootnoteReference"/>
          <w:rFonts w:ascii="Calibri" w:eastAsia="Arial" w:hAnsi="Calibri" w:cs="Arial"/>
          <w:sz w:val="22"/>
          <w:szCs w:val="22"/>
          <w:highlight w:val="white"/>
        </w:rPr>
        <w:footnoteReference w:id="1"/>
      </w:r>
      <w:r w:rsidRPr="00DA2864">
        <w:rPr>
          <w:rFonts w:ascii="Calibri" w:eastAsia="Arial" w:hAnsi="Calibri" w:cs="Arial"/>
          <w:sz w:val="22"/>
          <w:szCs w:val="22"/>
          <w:highlight w:val="white"/>
        </w:rPr>
        <w:t>.</w:t>
      </w:r>
      <w:r w:rsidRPr="00DA2864">
        <w:rPr>
          <w:rFonts w:ascii="Calibri" w:eastAsia="Arial" w:hAnsi="Calibri" w:cs="Arial"/>
          <w:sz w:val="22"/>
          <w:szCs w:val="22"/>
        </w:rPr>
        <w:t xml:space="preserve"> If there are grounds for exclusion, there is an opportunity to explain the background and any measures you have taken to rectify the situation (we call this self-cleaning).</w:t>
      </w:r>
    </w:p>
    <w:p w14:paraId="0AA6061D" w14:textId="69702BD5" w:rsidR="00333047" w:rsidRPr="00DA2864" w:rsidRDefault="00333047" w:rsidP="00333047">
      <w:pPr>
        <w:pStyle w:val="Normal1"/>
        <w:spacing w:after="360"/>
        <w:jc w:val="both"/>
        <w:rPr>
          <w:rFonts w:ascii="Calibri" w:hAnsi="Calibri"/>
          <w:sz w:val="22"/>
          <w:szCs w:val="22"/>
        </w:rPr>
      </w:pPr>
      <w:r w:rsidRPr="00DA2864">
        <w:rPr>
          <w:rFonts w:ascii="Calibri" w:eastAsia="Arial" w:hAnsi="Calibri" w:cs="Arial"/>
          <w:sz w:val="22"/>
          <w:szCs w:val="22"/>
        </w:rPr>
        <w:t xml:space="preserve">A completed declaration of Part 1 and Part 2 provides a formal statement that the organisation making the declaration has not breached any of the exclusions grounds. Consequently </w:t>
      </w:r>
      <w:r w:rsidRPr="00DA2864">
        <w:rPr>
          <w:rFonts w:ascii="Calibri" w:eastAsia="Arial" w:hAnsi="Calibri" w:cs="Arial"/>
          <w:b/>
          <w:sz w:val="22"/>
          <w:szCs w:val="22"/>
        </w:rPr>
        <w:t>we require all the organisations that you will rely on to meet the selection criteria to provide a completed Part 1 and Part 2</w:t>
      </w:r>
      <w:r>
        <w:rPr>
          <w:rFonts w:ascii="Calibri" w:eastAsia="Arial" w:hAnsi="Calibri" w:cs="Arial"/>
          <w:b/>
          <w:sz w:val="22"/>
          <w:szCs w:val="22"/>
        </w:rPr>
        <w:t xml:space="preserve"> (this is attached as a separate document)</w:t>
      </w:r>
      <w:r w:rsidRPr="00DA2864">
        <w:rPr>
          <w:rFonts w:ascii="Calibri" w:eastAsia="Arial" w:hAnsi="Calibri" w:cs="Arial"/>
          <w:b/>
          <w:sz w:val="22"/>
          <w:szCs w:val="22"/>
        </w:rPr>
        <w:t>.</w:t>
      </w:r>
      <w:r w:rsidRPr="00DA2864">
        <w:rPr>
          <w:rFonts w:ascii="Calibri" w:eastAsia="Arial" w:hAnsi="Calibri"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w:t>
      </w:r>
      <w:r w:rsidRPr="00DA2864">
        <w:rPr>
          <w:rFonts w:ascii="Calibri" w:eastAsia="Arial" w:hAnsi="Calibri" w:cs="Arial"/>
          <w:b/>
          <w:sz w:val="22"/>
          <w:szCs w:val="22"/>
        </w:rPr>
        <w:t>Sub-contractors that you rely on to meet the selection criteria must also complete a self-declaration</w:t>
      </w:r>
      <w:r w:rsidRPr="00DA2864">
        <w:rPr>
          <w:rFonts w:ascii="Calibri" w:eastAsia="Arial" w:hAnsi="Calibri" w:cs="Arial"/>
          <w:sz w:val="22"/>
          <w:szCs w:val="22"/>
        </w:rPr>
        <w:t xml:space="preserve"> (although sub-contractors that are not relied upon do not need to complete the self-declaration).  </w:t>
      </w:r>
    </w:p>
    <w:p w14:paraId="1E453A03" w14:textId="77777777" w:rsidR="00333047" w:rsidRPr="00DA2864" w:rsidRDefault="00333047" w:rsidP="00333047">
      <w:pPr>
        <w:pStyle w:val="Normal1"/>
        <w:spacing w:after="360"/>
        <w:jc w:val="both"/>
        <w:rPr>
          <w:rFonts w:ascii="Calibri" w:hAnsi="Calibri"/>
        </w:rPr>
      </w:pPr>
      <w:r w:rsidRPr="00DA2864">
        <w:rPr>
          <w:rFonts w:ascii="Calibri" w:eastAsia="Arial" w:hAnsi="Calibri" w:cs="Arial"/>
          <w:b/>
        </w:rPr>
        <w:t>Supplier Selection Questions: Part 3</w:t>
      </w:r>
    </w:p>
    <w:p w14:paraId="60CF56C3" w14:textId="77777777" w:rsidR="00333047" w:rsidRPr="00DA2864" w:rsidRDefault="00333047" w:rsidP="00333047">
      <w:pPr>
        <w:pStyle w:val="Normal1"/>
        <w:spacing w:after="360"/>
        <w:ind w:right="11"/>
        <w:jc w:val="both"/>
        <w:rPr>
          <w:rFonts w:ascii="Calibri" w:hAnsi="Calibri"/>
          <w:sz w:val="22"/>
          <w:szCs w:val="22"/>
        </w:rPr>
      </w:pPr>
      <w:r w:rsidRPr="00DA2864">
        <w:rPr>
          <w:rFonts w:ascii="Calibri" w:eastAsia="Arial" w:hAnsi="Calibri" w:cs="Arial"/>
          <w:sz w:val="22"/>
          <w:szCs w:val="22"/>
        </w:rPr>
        <w:t xml:space="preserve">The procurement document will provide instructions on the selection questions you need to respond to and how to submit those responses. </w:t>
      </w:r>
      <w:r w:rsidRPr="00DA2864">
        <w:rPr>
          <w:rFonts w:ascii="Calibri" w:eastAsia="Arial" w:hAnsi="Calibri" w:cs="Arial"/>
          <w:b/>
          <w:sz w:val="22"/>
          <w:szCs w:val="22"/>
        </w:rPr>
        <w:t xml:space="preserve">If you are </w:t>
      </w:r>
      <w:r>
        <w:rPr>
          <w:rFonts w:ascii="Calibri" w:eastAsia="Arial" w:hAnsi="Calibri" w:cs="Arial"/>
          <w:b/>
          <w:sz w:val="22"/>
          <w:szCs w:val="22"/>
        </w:rPr>
        <w:t xml:space="preserve">tendering </w:t>
      </w:r>
      <w:r w:rsidRPr="00DA2864">
        <w:rPr>
          <w:rFonts w:ascii="Calibri" w:eastAsia="Arial" w:hAnsi="Calibri" w:cs="Arial"/>
          <w:b/>
          <w:sz w:val="22"/>
          <w:szCs w:val="22"/>
        </w:rPr>
        <w:t>on behalf of a group (consortium) or you intend to use sub-contractors, you should complete all of the selection questions on behalf of the consortium and/or any sub-contractors.</w:t>
      </w:r>
    </w:p>
    <w:p w14:paraId="0D40503C" w14:textId="77777777" w:rsidR="00333047" w:rsidRPr="00DA2864" w:rsidRDefault="00333047" w:rsidP="00333047">
      <w:pPr>
        <w:pStyle w:val="Normal1"/>
        <w:spacing w:after="360"/>
        <w:ind w:right="11"/>
        <w:jc w:val="both"/>
        <w:rPr>
          <w:rFonts w:ascii="Calibri" w:hAnsi="Calibri"/>
          <w:sz w:val="22"/>
          <w:szCs w:val="22"/>
        </w:rPr>
      </w:pPr>
      <w:r w:rsidRPr="00DA2864">
        <w:rPr>
          <w:rFonts w:ascii="Calibri" w:eastAsia="Arial" w:hAnsi="Calibri" w:cs="Arial"/>
          <w:sz w:val="22"/>
          <w:szCs w:val="22"/>
        </w:rPr>
        <w:t xml:space="preserve">If the relevant documentary evidence referred to in the Selection Questionnaire is not provided upon request and without delay we reserve the right to amend the contract award decision and award to the next compliant </w:t>
      </w:r>
      <w:r>
        <w:rPr>
          <w:rFonts w:ascii="Calibri" w:eastAsia="Arial" w:hAnsi="Calibri" w:cs="Arial"/>
          <w:sz w:val="22"/>
          <w:szCs w:val="22"/>
        </w:rPr>
        <w:t>Tenderer</w:t>
      </w:r>
      <w:r w:rsidRPr="00DA2864">
        <w:rPr>
          <w:rFonts w:ascii="Calibri" w:eastAsia="Arial" w:hAnsi="Calibri" w:cs="Arial"/>
          <w:sz w:val="22"/>
          <w:szCs w:val="22"/>
        </w:rPr>
        <w:t>.</w:t>
      </w:r>
    </w:p>
    <w:p w14:paraId="7752B5A8" w14:textId="77777777" w:rsidR="00333047" w:rsidRPr="00DA2864" w:rsidRDefault="00333047" w:rsidP="00333047">
      <w:pPr>
        <w:pStyle w:val="Normal1"/>
        <w:spacing w:after="360"/>
        <w:jc w:val="both"/>
        <w:rPr>
          <w:rFonts w:ascii="Calibri" w:hAnsi="Calibri"/>
          <w:szCs w:val="22"/>
        </w:rPr>
      </w:pPr>
      <w:r w:rsidRPr="00DA2864">
        <w:rPr>
          <w:rFonts w:ascii="Calibri" w:eastAsia="Arial" w:hAnsi="Calibri" w:cs="Arial"/>
          <w:b/>
          <w:szCs w:val="22"/>
        </w:rPr>
        <w:t>Consequences of Misrepresentation</w:t>
      </w:r>
    </w:p>
    <w:p w14:paraId="3B0FE026" w14:textId="77777777" w:rsidR="00333047" w:rsidRDefault="00333047" w:rsidP="00333047">
      <w:pPr>
        <w:pStyle w:val="Normal1"/>
        <w:spacing w:after="360"/>
        <w:rPr>
          <w:rFonts w:ascii="Calibri" w:hAnsi="Calibri"/>
        </w:rPr>
      </w:pPr>
      <w:r w:rsidRPr="00DA2864">
        <w:rPr>
          <w:rFonts w:ascii="Calibri" w:eastAsia="Arial" w:hAnsi="Calibri" w:cs="Arial"/>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w:t>
      </w:r>
      <w:r>
        <w:rPr>
          <w:rFonts w:ascii="Calibri" w:eastAsia="Arial" w:hAnsi="Calibri" w:cs="Arial"/>
          <w:sz w:val="22"/>
          <w:szCs w:val="22"/>
        </w:rPr>
        <w:t xml:space="preserve">tendering </w:t>
      </w:r>
      <w:r w:rsidRPr="00DA2864">
        <w:rPr>
          <w:rFonts w:ascii="Calibri" w:eastAsia="Arial" w:hAnsi="Calibri" w:cs="Arial"/>
          <w:sz w:val="22"/>
          <w:szCs w:val="22"/>
        </w:rPr>
        <w:t>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DA2864">
        <w:rPr>
          <w:rFonts w:ascii="Calibri" w:eastAsia="Arial" w:hAnsi="Calibri" w:cs="Arial"/>
          <w:color w:val="222222"/>
          <w:sz w:val="22"/>
          <w:szCs w:val="22"/>
        </w:rPr>
        <w:t>.</w:t>
      </w:r>
      <w:r w:rsidRPr="00DA2864">
        <w:rPr>
          <w:rFonts w:ascii="Calibri" w:hAnsi="Calibri"/>
        </w:rPr>
        <w:t xml:space="preserve"> </w:t>
      </w:r>
    </w:p>
    <w:p w14:paraId="6B16DDDB" w14:textId="77777777" w:rsidR="00333047" w:rsidRPr="00DA2864" w:rsidRDefault="00333047" w:rsidP="00333047">
      <w:pPr>
        <w:pStyle w:val="Normal1"/>
        <w:spacing w:after="360"/>
        <w:rPr>
          <w:rFonts w:ascii="Calibri" w:hAnsi="Calibri"/>
          <w:sz w:val="22"/>
          <w:szCs w:val="22"/>
        </w:rPr>
      </w:pPr>
      <w:r w:rsidRPr="00DA2864">
        <w:rPr>
          <w:rFonts w:ascii="Calibri" w:hAnsi="Calibri"/>
        </w:rPr>
        <w:br w:type="page"/>
      </w:r>
      <w:r w:rsidRPr="00DA2864">
        <w:rPr>
          <w:rFonts w:ascii="Calibri" w:eastAsia="Arial" w:hAnsi="Calibri" w:cs="Arial"/>
          <w:b/>
          <w:sz w:val="22"/>
          <w:szCs w:val="22"/>
          <w:u w:val="single"/>
        </w:rPr>
        <w:lastRenderedPageBreak/>
        <w:t>Notes for completion</w:t>
      </w:r>
    </w:p>
    <w:p w14:paraId="674A0268" w14:textId="77777777" w:rsidR="00333047" w:rsidRPr="00DA2864" w:rsidRDefault="00333047" w:rsidP="00333047">
      <w:pPr>
        <w:pStyle w:val="Normal1"/>
        <w:numPr>
          <w:ilvl w:val="0"/>
          <w:numId w:val="11"/>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The “authority” means the contracting authority, or anyone acting on behalf of the contracting authority, that is seeking to invite suitable candidates to participate in this procurement process.</w:t>
      </w:r>
    </w:p>
    <w:p w14:paraId="1D4B46B2" w14:textId="77777777" w:rsidR="00333047" w:rsidRPr="00DA2864" w:rsidRDefault="00333047" w:rsidP="00333047">
      <w:pPr>
        <w:pStyle w:val="Normal1"/>
        <w:numPr>
          <w:ilvl w:val="0"/>
          <w:numId w:val="11"/>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“You”/“Your”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BE3D841" w14:textId="77777777" w:rsidR="00333047" w:rsidRPr="00DA2864" w:rsidRDefault="00333047" w:rsidP="00333047">
      <w:pPr>
        <w:pStyle w:val="Normal1"/>
        <w:numPr>
          <w:ilvl w:val="0"/>
          <w:numId w:val="11"/>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EEC1B4B" w14:textId="77777777" w:rsidR="00333047" w:rsidRPr="00DA2864" w:rsidRDefault="00333047" w:rsidP="00333047">
      <w:pPr>
        <w:pStyle w:val="Normal1"/>
        <w:numPr>
          <w:ilvl w:val="0"/>
          <w:numId w:val="11"/>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2DFD274" w14:textId="77777777" w:rsidR="00333047" w:rsidRPr="00DA2864" w:rsidRDefault="00333047" w:rsidP="00333047">
      <w:pPr>
        <w:pStyle w:val="Normal1"/>
        <w:numPr>
          <w:ilvl w:val="0"/>
          <w:numId w:val="11"/>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 xml:space="preserve">For Part 1 and Part 2 every organisation that is being relied on to meet the selection must complete and submit the self-declaration. </w:t>
      </w:r>
    </w:p>
    <w:p w14:paraId="7C55D4E7" w14:textId="77777777" w:rsidR="00333047" w:rsidRPr="00DA2864" w:rsidRDefault="00333047" w:rsidP="00333047">
      <w:pPr>
        <w:pStyle w:val="Normal1"/>
        <w:numPr>
          <w:ilvl w:val="0"/>
          <w:numId w:val="11"/>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For answers to Part 3 -</w:t>
      </w:r>
      <w:r w:rsidRPr="00DA2864">
        <w:rPr>
          <w:rFonts w:ascii="Calibri" w:eastAsia="Arial" w:hAnsi="Calibri" w:cs="Arial"/>
          <w:i/>
          <w:sz w:val="22"/>
          <w:szCs w:val="22"/>
        </w:rPr>
        <w:t xml:space="preserve"> </w:t>
      </w:r>
      <w:r>
        <w:rPr>
          <w:rFonts w:ascii="Calibri" w:eastAsia="Arial" w:hAnsi="Calibri" w:cs="Arial"/>
          <w:sz w:val="22"/>
          <w:szCs w:val="22"/>
        </w:rPr>
        <w:t>If you are tendering</w:t>
      </w:r>
      <w:r w:rsidRPr="00DA2864">
        <w:rPr>
          <w:rFonts w:ascii="Calibri" w:eastAsia="Arial" w:hAnsi="Calibri" w:cs="Arial"/>
          <w:sz w:val="22"/>
          <w:szCs w:val="22"/>
        </w:rPr>
        <w:t xml:space="preserve"> on behalf of a group, for example, a consortium, or you intend to use sub-contractors, you should complete all of the questions on behalf of the consortium and/ or any sub-contractors, providing one composite response and declaration.</w:t>
      </w:r>
    </w:p>
    <w:p w14:paraId="03D595FD" w14:textId="77777777" w:rsidR="00333047" w:rsidRPr="00DA2864" w:rsidRDefault="00333047" w:rsidP="00333047">
      <w:pPr>
        <w:pStyle w:val="Normal1"/>
        <w:spacing w:after="360"/>
        <w:jc w:val="both"/>
        <w:rPr>
          <w:rFonts w:ascii="Calibri" w:eastAsia="Arial" w:hAnsi="Calibri" w:cs="Arial"/>
          <w:sz w:val="22"/>
          <w:szCs w:val="22"/>
        </w:rPr>
      </w:pPr>
      <w:r w:rsidRPr="00DA2864">
        <w:rPr>
          <w:rFonts w:ascii="Calibri" w:eastAsia="Arial" w:hAnsi="Calibri"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3E7B180" w14:textId="77777777" w:rsidR="00333047" w:rsidRPr="00DA2864" w:rsidRDefault="00333047" w:rsidP="00333047">
      <w:pPr>
        <w:pStyle w:val="Normal1"/>
        <w:spacing w:after="360"/>
        <w:jc w:val="both"/>
        <w:rPr>
          <w:rFonts w:ascii="Calibri" w:hAnsi="Calibri" w:cs="Arial"/>
          <w:b/>
          <w:sz w:val="22"/>
          <w:szCs w:val="22"/>
        </w:rPr>
      </w:pPr>
      <w:r>
        <w:rPr>
          <w:rFonts w:ascii="Calibri" w:hAnsi="Calibri" w:cs="Arial"/>
          <w:b/>
          <w:sz w:val="22"/>
          <w:szCs w:val="22"/>
          <w:u w:val="single"/>
        </w:rPr>
        <w:br w:type="page"/>
      </w:r>
      <w:r w:rsidRPr="00AC1953">
        <w:rPr>
          <w:rFonts w:ascii="Calibri" w:hAnsi="Calibri" w:cs="Arial"/>
          <w:b/>
          <w:sz w:val="22"/>
          <w:szCs w:val="22"/>
          <w:u w:val="single"/>
        </w:rPr>
        <w:lastRenderedPageBreak/>
        <w:t>Important</w:t>
      </w:r>
      <w:r w:rsidRPr="00AC1953">
        <w:rPr>
          <w:rFonts w:ascii="Calibri" w:hAnsi="Calibri" w:cs="Arial"/>
          <w:b/>
          <w:sz w:val="22"/>
          <w:szCs w:val="22"/>
        </w:rPr>
        <w:t xml:space="preserve">: Please note that you are required to complete a number of elements of the Selection Questionnaire directly on The Chest (Blackpool Council’s supplier portal). Questions included within this document must </w:t>
      </w:r>
      <w:r w:rsidRPr="00AC1953">
        <w:rPr>
          <w:rFonts w:ascii="Calibri" w:hAnsi="Calibri" w:cs="Arial"/>
          <w:b/>
          <w:sz w:val="22"/>
          <w:szCs w:val="22"/>
          <w:u w:val="single"/>
        </w:rPr>
        <w:t>also</w:t>
      </w:r>
      <w:r w:rsidRPr="00AC1953">
        <w:rPr>
          <w:rFonts w:ascii="Calibri" w:hAnsi="Calibri" w:cs="Arial"/>
          <w:b/>
          <w:sz w:val="22"/>
          <w:szCs w:val="22"/>
        </w:rPr>
        <w:t xml:space="preserve"> be completed (in the spaces provided) and the document must be uploaded to the Chest as part of your response. Documents / correspondence will not be accepted any other way.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62"/>
        <w:gridCol w:w="4677"/>
      </w:tblGrid>
      <w:tr w:rsidR="00144B3E" w:rsidRPr="00ED36E3" w14:paraId="276D9FA4" w14:textId="77777777" w:rsidTr="00F04AE7">
        <w:tc>
          <w:tcPr>
            <w:tcW w:w="4962" w:type="dxa"/>
            <w:tcBorders>
              <w:bottom w:val="single" w:sz="4" w:space="0" w:color="auto"/>
            </w:tcBorders>
            <w:shd w:val="clear" w:color="auto" w:fill="D9D9D9"/>
          </w:tcPr>
          <w:p w14:paraId="360262A8" w14:textId="77777777" w:rsidR="00144B3E" w:rsidRDefault="00144B3E" w:rsidP="00F04AE7">
            <w:pPr>
              <w:pStyle w:val="Normal1"/>
              <w:jc w:val="both"/>
              <w:rPr>
                <w:rFonts w:ascii="Calibri" w:eastAsia="Arial" w:hAnsi="Calibri" w:cs="Arial"/>
                <w:b/>
              </w:rPr>
            </w:pPr>
            <w:r w:rsidRPr="00ED36E3">
              <w:rPr>
                <w:rFonts w:ascii="Calibri" w:eastAsia="Arial" w:hAnsi="Calibri" w:cs="Arial"/>
                <w:b/>
              </w:rPr>
              <w:t xml:space="preserve">Selection Questionnaire </w:t>
            </w:r>
          </w:p>
          <w:p w14:paraId="148F8500" w14:textId="77777777" w:rsidR="00144B3E" w:rsidRPr="00ED36E3" w:rsidRDefault="00144B3E" w:rsidP="00F04AE7">
            <w:pPr>
              <w:pStyle w:val="Normal1"/>
              <w:jc w:val="both"/>
              <w:rPr>
                <w:rFonts w:ascii="Calibri" w:eastAsia="Arial" w:hAnsi="Calibri" w:cs="Arial"/>
                <w:b/>
              </w:rPr>
            </w:pPr>
            <w:r w:rsidRPr="00ED36E3">
              <w:rPr>
                <w:rFonts w:ascii="Calibri" w:eastAsia="Arial" w:hAnsi="Calibri" w:cs="Arial"/>
                <w:b/>
              </w:rPr>
              <w:t>Information to complete</w:t>
            </w:r>
          </w:p>
        </w:tc>
        <w:tc>
          <w:tcPr>
            <w:tcW w:w="4677" w:type="dxa"/>
            <w:tcBorders>
              <w:bottom w:val="single" w:sz="4" w:space="0" w:color="auto"/>
            </w:tcBorders>
            <w:shd w:val="clear" w:color="auto" w:fill="D9D9D9"/>
          </w:tcPr>
          <w:p w14:paraId="60EE0CCB" w14:textId="77777777" w:rsidR="00144B3E" w:rsidRPr="00ED36E3" w:rsidRDefault="00144B3E" w:rsidP="00F04AE7">
            <w:pPr>
              <w:pStyle w:val="Normal1"/>
              <w:jc w:val="both"/>
              <w:rPr>
                <w:rFonts w:ascii="Calibri" w:eastAsia="Arial" w:hAnsi="Calibri" w:cs="Arial"/>
                <w:b/>
              </w:rPr>
            </w:pPr>
            <w:r w:rsidRPr="00ED36E3">
              <w:rPr>
                <w:rFonts w:ascii="Calibri" w:eastAsia="Arial" w:hAnsi="Calibri" w:cs="Arial"/>
                <w:b/>
              </w:rPr>
              <w:t>Where to find / complete the information</w:t>
            </w:r>
          </w:p>
        </w:tc>
      </w:tr>
      <w:tr w:rsidR="00144B3E" w:rsidRPr="00D62DE1" w14:paraId="180D7CE4" w14:textId="77777777" w:rsidTr="00F04AE7">
        <w:tc>
          <w:tcPr>
            <w:tcW w:w="4962" w:type="dxa"/>
            <w:tcBorders>
              <w:top w:val="single" w:sz="4" w:space="0" w:color="auto"/>
            </w:tcBorders>
            <w:shd w:val="clear" w:color="auto" w:fill="auto"/>
          </w:tcPr>
          <w:p w14:paraId="33920C87" w14:textId="77777777" w:rsidR="00144B3E" w:rsidRPr="006A7ADF" w:rsidRDefault="00144B3E" w:rsidP="00F04AE7">
            <w:pPr>
              <w:pStyle w:val="Normal1"/>
              <w:jc w:val="both"/>
              <w:rPr>
                <w:rFonts w:ascii="Calibri" w:eastAsia="Arial" w:hAnsi="Calibri" w:cs="Arial"/>
                <w:b/>
                <w:sz w:val="22"/>
                <w:szCs w:val="22"/>
              </w:rPr>
            </w:pPr>
            <w:r w:rsidRPr="006A7ADF">
              <w:rPr>
                <w:rFonts w:ascii="Calibri" w:eastAsia="Arial" w:hAnsi="Calibri" w:cs="Arial"/>
                <w:b/>
                <w:sz w:val="22"/>
                <w:szCs w:val="22"/>
              </w:rPr>
              <w:t>Part 1 – Potential Supplier information</w:t>
            </w:r>
            <w:r>
              <w:rPr>
                <w:rFonts w:ascii="Calibri" w:eastAsia="Arial" w:hAnsi="Calibri" w:cs="Arial"/>
                <w:b/>
                <w:sz w:val="22"/>
                <w:szCs w:val="22"/>
              </w:rPr>
              <w:t xml:space="preserve"> *</w:t>
            </w:r>
          </w:p>
          <w:p w14:paraId="04F7687E" w14:textId="77777777" w:rsidR="00144B3E" w:rsidRPr="00265321" w:rsidRDefault="00144B3E" w:rsidP="00144B3E">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Supplier information</w:t>
            </w:r>
          </w:p>
          <w:p w14:paraId="22706E43" w14:textId="77777777" w:rsidR="00144B3E" w:rsidRPr="00265321" w:rsidRDefault="00144B3E" w:rsidP="00144B3E">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Bidding Model</w:t>
            </w:r>
          </w:p>
          <w:p w14:paraId="4E42B490" w14:textId="77777777" w:rsidR="00144B3E" w:rsidRPr="00265321" w:rsidRDefault="00144B3E" w:rsidP="00144B3E">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Declaration</w:t>
            </w:r>
          </w:p>
        </w:tc>
        <w:tc>
          <w:tcPr>
            <w:tcW w:w="4677" w:type="dxa"/>
            <w:vMerge w:val="restart"/>
            <w:tcBorders>
              <w:top w:val="single" w:sz="4" w:space="0" w:color="auto"/>
            </w:tcBorders>
            <w:shd w:val="clear" w:color="auto" w:fill="auto"/>
          </w:tcPr>
          <w:p w14:paraId="7015E94D" w14:textId="77777777" w:rsidR="00144B3E" w:rsidRPr="00AE7AF5" w:rsidRDefault="00144B3E" w:rsidP="00F04AE7">
            <w:pPr>
              <w:pStyle w:val="Normal1"/>
              <w:jc w:val="both"/>
              <w:rPr>
                <w:rFonts w:ascii="Calibri" w:eastAsia="Arial" w:hAnsi="Calibri"/>
                <w:sz w:val="22"/>
                <w:szCs w:val="22"/>
              </w:rPr>
            </w:pPr>
            <w:r w:rsidRPr="00AE7AF5">
              <w:rPr>
                <w:rFonts w:ascii="Calibri" w:eastAsia="Arial" w:hAnsi="Calibri" w:cs="Arial"/>
                <w:sz w:val="22"/>
                <w:szCs w:val="22"/>
              </w:rPr>
              <w:t xml:space="preserve">These questions can be found on The Chest and must be completed via the system response wizard function or within the </w:t>
            </w:r>
            <w:r w:rsidRPr="00AE7AF5">
              <w:rPr>
                <w:rFonts w:ascii="Calibri" w:eastAsia="Arial" w:hAnsi="Calibri"/>
                <w:sz w:val="22"/>
                <w:szCs w:val="22"/>
              </w:rPr>
              <w:t xml:space="preserve">‘Evaluation criteria/question sets’ section. </w:t>
            </w:r>
          </w:p>
          <w:p w14:paraId="13A42BE2" w14:textId="77777777" w:rsidR="00144B3E" w:rsidRPr="00265321" w:rsidRDefault="00144B3E" w:rsidP="00F04AE7">
            <w:pPr>
              <w:pStyle w:val="Normal1"/>
              <w:jc w:val="both"/>
              <w:rPr>
                <w:rFonts w:ascii="Calibri" w:eastAsia="Arial" w:hAnsi="Calibri"/>
                <w:sz w:val="22"/>
                <w:szCs w:val="22"/>
                <w:highlight w:val="yellow"/>
              </w:rPr>
            </w:pPr>
          </w:p>
          <w:p w14:paraId="1C3428CA" w14:textId="77777777" w:rsidR="00144B3E" w:rsidRPr="00265321" w:rsidRDefault="00144B3E" w:rsidP="00F04AE7">
            <w:pPr>
              <w:pStyle w:val="Normal1"/>
              <w:jc w:val="both"/>
              <w:rPr>
                <w:rFonts w:ascii="Calibri" w:eastAsia="Arial" w:hAnsi="Calibri" w:cs="Arial"/>
                <w:sz w:val="22"/>
                <w:szCs w:val="22"/>
                <w:highlight w:val="yellow"/>
              </w:rPr>
            </w:pPr>
            <w:r>
              <w:rPr>
                <w:rFonts w:ascii="Calibri" w:eastAsia="Arial" w:hAnsi="Calibri"/>
                <w:sz w:val="22"/>
                <w:szCs w:val="22"/>
              </w:rPr>
              <w:t xml:space="preserve">* </w:t>
            </w:r>
            <w:r w:rsidRPr="00265321">
              <w:rPr>
                <w:rFonts w:ascii="Calibri" w:eastAsia="Arial" w:hAnsi="Calibri"/>
                <w:sz w:val="22"/>
                <w:szCs w:val="22"/>
              </w:rPr>
              <w:t xml:space="preserve">Please note that your response to these questions will be saved on The Chest for you to then use/review for any future </w:t>
            </w:r>
            <w:r w:rsidRPr="00144B3E">
              <w:rPr>
                <w:rFonts w:ascii="Calibri" w:eastAsia="Arial" w:hAnsi="Calibri"/>
                <w:sz w:val="22"/>
                <w:szCs w:val="22"/>
              </w:rPr>
              <w:t>Blackpool Council</w:t>
            </w:r>
            <w:r>
              <w:rPr>
                <w:rFonts w:ascii="Calibri" w:eastAsia="Arial" w:hAnsi="Calibri"/>
                <w:sz w:val="22"/>
                <w:szCs w:val="22"/>
              </w:rPr>
              <w:t xml:space="preserve"> </w:t>
            </w:r>
            <w:r w:rsidRPr="00265321">
              <w:rPr>
                <w:rFonts w:ascii="Calibri" w:eastAsia="Arial" w:hAnsi="Calibri"/>
                <w:sz w:val="22"/>
                <w:szCs w:val="22"/>
              </w:rPr>
              <w:t xml:space="preserve">tender opportunities. </w:t>
            </w:r>
          </w:p>
        </w:tc>
      </w:tr>
      <w:tr w:rsidR="00144B3E" w:rsidRPr="00D62DE1" w14:paraId="00D9F6A4" w14:textId="77777777" w:rsidTr="00F04AE7">
        <w:tc>
          <w:tcPr>
            <w:tcW w:w="4962" w:type="dxa"/>
            <w:shd w:val="clear" w:color="auto" w:fill="auto"/>
          </w:tcPr>
          <w:p w14:paraId="587CF072" w14:textId="77777777" w:rsidR="00144B3E" w:rsidRPr="006A7ADF" w:rsidRDefault="00144B3E" w:rsidP="00F04AE7">
            <w:pPr>
              <w:pStyle w:val="Normal1"/>
              <w:jc w:val="both"/>
              <w:rPr>
                <w:rFonts w:ascii="Calibri" w:eastAsia="Arial" w:hAnsi="Calibri" w:cs="Arial"/>
                <w:b/>
                <w:sz w:val="22"/>
                <w:szCs w:val="22"/>
              </w:rPr>
            </w:pPr>
            <w:r w:rsidRPr="006A7ADF">
              <w:rPr>
                <w:rFonts w:ascii="Calibri" w:eastAsia="Arial" w:hAnsi="Calibri" w:cs="Arial"/>
                <w:b/>
                <w:sz w:val="22"/>
                <w:szCs w:val="22"/>
              </w:rPr>
              <w:t>Part 2 – Exclusion Grounds</w:t>
            </w:r>
            <w:r>
              <w:rPr>
                <w:rFonts w:ascii="Calibri" w:eastAsia="Arial" w:hAnsi="Calibri" w:cs="Arial"/>
                <w:b/>
                <w:sz w:val="22"/>
                <w:szCs w:val="22"/>
              </w:rPr>
              <w:t xml:space="preserve"> *</w:t>
            </w:r>
          </w:p>
          <w:p w14:paraId="4C213967" w14:textId="77777777" w:rsidR="00144B3E" w:rsidRPr="00265321" w:rsidRDefault="00144B3E" w:rsidP="00144B3E">
            <w:pPr>
              <w:pStyle w:val="Normal1"/>
              <w:numPr>
                <w:ilvl w:val="0"/>
                <w:numId w:val="16"/>
              </w:numPr>
              <w:jc w:val="both"/>
              <w:rPr>
                <w:rFonts w:ascii="Calibri" w:eastAsia="Arial" w:hAnsi="Calibri" w:cs="Arial"/>
                <w:sz w:val="22"/>
                <w:szCs w:val="22"/>
              </w:rPr>
            </w:pPr>
            <w:r w:rsidRPr="00265321">
              <w:rPr>
                <w:rFonts w:ascii="Calibri" w:eastAsia="Arial" w:hAnsi="Calibri" w:cs="Arial"/>
                <w:sz w:val="22"/>
                <w:szCs w:val="22"/>
              </w:rPr>
              <w:t>Grounds for Mandatory Exclusion</w:t>
            </w:r>
          </w:p>
          <w:p w14:paraId="31A40527" w14:textId="77777777" w:rsidR="00144B3E" w:rsidRPr="00265321" w:rsidRDefault="00144B3E" w:rsidP="00144B3E">
            <w:pPr>
              <w:pStyle w:val="Normal1"/>
              <w:numPr>
                <w:ilvl w:val="0"/>
                <w:numId w:val="16"/>
              </w:numPr>
              <w:jc w:val="both"/>
              <w:rPr>
                <w:rFonts w:ascii="Calibri" w:eastAsia="Arial" w:hAnsi="Calibri" w:cs="Arial"/>
                <w:sz w:val="22"/>
                <w:szCs w:val="22"/>
              </w:rPr>
            </w:pPr>
            <w:r w:rsidRPr="00265321">
              <w:rPr>
                <w:rFonts w:ascii="Calibri" w:eastAsia="Arial" w:hAnsi="Calibri" w:cs="Arial"/>
                <w:sz w:val="22"/>
                <w:szCs w:val="22"/>
              </w:rPr>
              <w:t xml:space="preserve">Grounds for Discretionary Exclusion </w:t>
            </w:r>
          </w:p>
        </w:tc>
        <w:tc>
          <w:tcPr>
            <w:tcW w:w="4677" w:type="dxa"/>
            <w:vMerge/>
            <w:shd w:val="clear" w:color="auto" w:fill="auto"/>
          </w:tcPr>
          <w:p w14:paraId="7C666FBF" w14:textId="77777777" w:rsidR="00144B3E" w:rsidRPr="00265321" w:rsidRDefault="00144B3E" w:rsidP="00F04AE7">
            <w:pPr>
              <w:pStyle w:val="Normal1"/>
              <w:jc w:val="both"/>
              <w:rPr>
                <w:rFonts w:ascii="Calibri" w:hAnsi="Calibri"/>
                <w:sz w:val="22"/>
                <w:szCs w:val="22"/>
              </w:rPr>
            </w:pPr>
          </w:p>
        </w:tc>
      </w:tr>
      <w:tr w:rsidR="00144B3E" w:rsidRPr="00D62DE1" w14:paraId="6EB19E40" w14:textId="77777777" w:rsidTr="00F04AE7">
        <w:tc>
          <w:tcPr>
            <w:tcW w:w="4962" w:type="dxa"/>
            <w:shd w:val="clear" w:color="auto" w:fill="auto"/>
          </w:tcPr>
          <w:p w14:paraId="44D7959E" w14:textId="77777777" w:rsidR="00144B3E" w:rsidRPr="006A7ADF" w:rsidRDefault="00144B3E" w:rsidP="00F04AE7">
            <w:pPr>
              <w:pStyle w:val="Normal1"/>
              <w:jc w:val="both"/>
              <w:rPr>
                <w:rFonts w:ascii="Calibri" w:eastAsia="Arial" w:hAnsi="Calibri" w:cs="Arial"/>
                <w:b/>
                <w:sz w:val="22"/>
                <w:szCs w:val="22"/>
              </w:rPr>
            </w:pPr>
            <w:r w:rsidRPr="006A7ADF">
              <w:rPr>
                <w:rFonts w:ascii="Calibri" w:eastAsia="Arial" w:hAnsi="Calibri" w:cs="Arial"/>
                <w:b/>
                <w:sz w:val="22"/>
                <w:szCs w:val="22"/>
              </w:rPr>
              <w:t>Part 3 – Selection Questions</w:t>
            </w:r>
            <w:r w:rsidRPr="006A7ADF">
              <w:rPr>
                <w:rFonts w:ascii="Calibri" w:eastAsia="Arial" w:hAnsi="Calibri" w:cs="Arial"/>
                <w:b/>
                <w:sz w:val="22"/>
                <w:szCs w:val="22"/>
                <w:vertAlign w:val="superscript"/>
              </w:rPr>
              <w:footnoteReference w:id="2"/>
            </w:r>
          </w:p>
          <w:p w14:paraId="1D93B667" w14:textId="77777777" w:rsidR="00144B3E" w:rsidRPr="00265321" w:rsidRDefault="00144B3E" w:rsidP="00144B3E">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Economic &amp; Financial Standings</w:t>
            </w:r>
          </w:p>
          <w:p w14:paraId="46C950DA" w14:textId="77777777" w:rsidR="00144B3E" w:rsidRPr="00265321" w:rsidRDefault="00144B3E" w:rsidP="00144B3E">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Modern Slavery Act 2015</w:t>
            </w:r>
          </w:p>
          <w:p w14:paraId="342FA751" w14:textId="77777777" w:rsidR="00144B3E" w:rsidRPr="00265321" w:rsidRDefault="00144B3E" w:rsidP="00144B3E">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Insurance</w:t>
            </w:r>
          </w:p>
          <w:p w14:paraId="2332AC63" w14:textId="77777777" w:rsidR="00144B3E" w:rsidRPr="00265321" w:rsidRDefault="00144B3E" w:rsidP="00144B3E">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Health &amp; Safety</w:t>
            </w:r>
          </w:p>
        </w:tc>
        <w:tc>
          <w:tcPr>
            <w:tcW w:w="4677" w:type="dxa"/>
            <w:vMerge/>
            <w:shd w:val="clear" w:color="auto" w:fill="auto"/>
          </w:tcPr>
          <w:p w14:paraId="6A0C2343" w14:textId="77777777" w:rsidR="00144B3E" w:rsidRPr="00265321" w:rsidRDefault="00144B3E" w:rsidP="00F04AE7">
            <w:pPr>
              <w:pStyle w:val="Normal1"/>
              <w:jc w:val="both"/>
              <w:rPr>
                <w:rFonts w:ascii="Calibri" w:hAnsi="Calibri"/>
                <w:sz w:val="22"/>
                <w:szCs w:val="22"/>
              </w:rPr>
            </w:pPr>
          </w:p>
        </w:tc>
      </w:tr>
      <w:tr w:rsidR="00144B3E" w:rsidRPr="00D62DE1" w14:paraId="3F8C6946" w14:textId="77777777" w:rsidTr="00F04AE7">
        <w:tc>
          <w:tcPr>
            <w:tcW w:w="4962" w:type="dxa"/>
            <w:shd w:val="clear" w:color="auto" w:fill="auto"/>
          </w:tcPr>
          <w:p w14:paraId="2F10E015" w14:textId="77777777" w:rsidR="00144B3E" w:rsidRPr="006A7ADF" w:rsidRDefault="00144B3E" w:rsidP="00F04AE7">
            <w:pPr>
              <w:pStyle w:val="Normal1"/>
              <w:jc w:val="both"/>
              <w:rPr>
                <w:rFonts w:ascii="Calibri" w:eastAsia="Arial" w:hAnsi="Calibri" w:cs="Arial"/>
                <w:b/>
                <w:sz w:val="22"/>
                <w:szCs w:val="22"/>
              </w:rPr>
            </w:pPr>
            <w:r w:rsidRPr="006A7ADF">
              <w:rPr>
                <w:rFonts w:ascii="Calibri" w:eastAsia="Arial" w:hAnsi="Calibri" w:cs="Arial"/>
                <w:b/>
                <w:sz w:val="22"/>
                <w:szCs w:val="22"/>
              </w:rPr>
              <w:t>Part 3 – Project Specific Selection Questions</w:t>
            </w:r>
          </w:p>
          <w:p w14:paraId="35714F96" w14:textId="77777777" w:rsidR="00144B3E" w:rsidRPr="00265321" w:rsidRDefault="00144B3E" w:rsidP="00144B3E">
            <w:pPr>
              <w:pStyle w:val="Normal1"/>
              <w:numPr>
                <w:ilvl w:val="0"/>
                <w:numId w:val="44"/>
              </w:numPr>
              <w:jc w:val="both"/>
              <w:rPr>
                <w:rFonts w:ascii="Calibri" w:eastAsia="Arial" w:hAnsi="Calibri" w:cs="Arial"/>
                <w:sz w:val="22"/>
                <w:szCs w:val="22"/>
              </w:rPr>
            </w:pPr>
            <w:r w:rsidRPr="00265321">
              <w:rPr>
                <w:rFonts w:ascii="Calibri" w:hAnsi="Calibri" w:cs="Arial"/>
                <w:sz w:val="22"/>
                <w:szCs w:val="22"/>
              </w:rPr>
              <w:t>Technical &amp; Professional Ability</w:t>
            </w:r>
          </w:p>
        </w:tc>
        <w:tc>
          <w:tcPr>
            <w:tcW w:w="4677" w:type="dxa"/>
            <w:shd w:val="clear" w:color="auto" w:fill="auto"/>
          </w:tcPr>
          <w:p w14:paraId="5706EBAE" w14:textId="77777777" w:rsidR="00144B3E" w:rsidRPr="00265321" w:rsidRDefault="00144B3E" w:rsidP="00F04AE7">
            <w:pPr>
              <w:pStyle w:val="Normal1"/>
              <w:jc w:val="both"/>
              <w:rPr>
                <w:rFonts w:ascii="Calibri" w:hAnsi="Calibri" w:cs="Arial"/>
                <w:sz w:val="22"/>
                <w:szCs w:val="22"/>
              </w:rPr>
            </w:pPr>
            <w:r w:rsidRPr="00AE7AF5">
              <w:rPr>
                <w:rFonts w:ascii="Calibri" w:hAnsi="Calibri" w:cs="Arial"/>
                <w:sz w:val="22"/>
                <w:szCs w:val="22"/>
              </w:rPr>
              <w:t>These questions appear below and must be answered in the spaces provided.</w:t>
            </w:r>
          </w:p>
        </w:tc>
      </w:tr>
    </w:tbl>
    <w:p w14:paraId="08AF6DF6" w14:textId="77777777" w:rsidR="00144B3E" w:rsidRPr="000305CF" w:rsidRDefault="00144B3E" w:rsidP="00144B3E">
      <w:pPr>
        <w:pStyle w:val="Normal1"/>
        <w:spacing w:before="240" w:after="360"/>
        <w:jc w:val="both"/>
        <w:rPr>
          <w:rFonts w:ascii="Calibri" w:hAnsi="Calibri"/>
          <w:color w:val="auto"/>
        </w:rPr>
      </w:pPr>
      <w:r w:rsidRPr="000305CF">
        <w:rPr>
          <w:rFonts w:ascii="Calibri" w:eastAsia="Arial" w:hAnsi="Calibri" w:cs="Arial"/>
          <w:b/>
          <w:color w:val="auto"/>
          <w:sz w:val="22"/>
          <w:szCs w:val="22"/>
        </w:rPr>
        <w:t xml:space="preserve">Additional Questions: </w:t>
      </w:r>
      <w:r w:rsidRPr="000305CF">
        <w:rPr>
          <w:rFonts w:ascii="Calibri" w:eastAsia="Arial" w:hAnsi="Calibri" w:cs="Arial"/>
          <w:color w:val="auto"/>
          <w:sz w:val="22"/>
          <w:szCs w:val="22"/>
        </w:rPr>
        <w:t>Suppliers who self-certify that they meet the requirements to these additional questions will be required to provide evidence of this if they are successful at contract award stage. Please note however that the Council reserves the right to ask potential suppliers to submit their evidence at any point in the process if it is necessary to ensure the proper conduct of the procurement.</w:t>
      </w:r>
    </w:p>
    <w:p w14:paraId="4A440C9D" w14:textId="77777777" w:rsidR="003E099A" w:rsidRDefault="003E099A">
      <w:pPr>
        <w:suppressAutoHyphens w:val="0"/>
        <w:rPr>
          <w:b/>
          <w:szCs w:val="22"/>
        </w:rPr>
      </w:pPr>
      <w:r>
        <w:rPr>
          <w:szCs w:val="22"/>
        </w:rPr>
        <w:br w:type="page"/>
      </w:r>
    </w:p>
    <w:p w14:paraId="2FA4CE55" w14:textId="77777777"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14:paraId="608C70EA" w14:textId="505A2415" w:rsidR="00217F42" w:rsidRPr="008B1821" w:rsidRDefault="00755E90" w:rsidP="00D870FD">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8B1821">
        <w:rPr>
          <w:rFonts w:asciiTheme="minorHAnsi" w:eastAsia="Times New Roman" w:hAnsiTheme="minorHAnsi" w:cs="Arial"/>
          <w:b/>
          <w:color w:val="auto"/>
          <w:sz w:val="28"/>
          <w:szCs w:val="28"/>
        </w:rPr>
        <w:t>2</w:t>
      </w:r>
      <w:r>
        <w:rPr>
          <w:rFonts w:asciiTheme="minorHAnsi" w:eastAsia="Times New Roman" w:hAnsiTheme="minorHAnsi" w:cs="Arial"/>
          <w:b/>
          <w:color w:val="auto"/>
          <w:sz w:val="28"/>
          <w:szCs w:val="28"/>
        </w:rPr>
        <w:t xml:space="preserve">. </w:t>
      </w:r>
      <w:r w:rsidRPr="00841B39">
        <w:rPr>
          <w:rFonts w:asciiTheme="minorHAnsi" w:eastAsia="Times New Roman" w:hAnsiTheme="minorHAnsi" w:cs="Arial"/>
          <w:b/>
          <w:color w:val="auto"/>
          <w:sz w:val="28"/>
          <w:szCs w:val="28"/>
        </w:rPr>
        <w:t>METHOD STATEMENT</w:t>
      </w:r>
      <w:r w:rsidR="007C2657">
        <w:rPr>
          <w:rFonts w:asciiTheme="minorHAnsi" w:eastAsia="Times New Roman" w:hAnsiTheme="minorHAnsi" w:cs="Arial"/>
          <w:b/>
          <w:color w:val="auto"/>
          <w:sz w:val="28"/>
          <w:szCs w:val="28"/>
        </w:rPr>
        <w:t xml:space="preserve"> </w:t>
      </w:r>
      <w:r w:rsidR="007C2657" w:rsidRPr="00626D97">
        <w:rPr>
          <w:rFonts w:asciiTheme="minorHAnsi" w:eastAsia="Times New Roman" w:hAnsiTheme="minorHAnsi" w:cs="Arial"/>
          <w:b/>
          <w:color w:val="auto"/>
          <w:sz w:val="28"/>
          <w:szCs w:val="28"/>
        </w:rPr>
        <w:t>RESPONSE</w:t>
      </w:r>
      <w:r w:rsidRPr="00626D97">
        <w:rPr>
          <w:rFonts w:asciiTheme="minorHAnsi" w:eastAsia="Times New Roman" w:hAnsiTheme="minorHAnsi" w:cs="Arial"/>
          <w:b/>
          <w:color w:val="auto"/>
          <w:sz w:val="28"/>
          <w:szCs w:val="28"/>
        </w:rPr>
        <w:t xml:space="preserve">S </w:t>
      </w:r>
      <w:r w:rsidR="007C2657" w:rsidRPr="00626D97">
        <w:rPr>
          <w:rFonts w:cs="Arial"/>
          <w:b/>
          <w:sz w:val="28"/>
          <w:szCs w:val="28"/>
        </w:rPr>
        <w:t xml:space="preserve">(QUALITY </w:t>
      </w:r>
      <w:r w:rsidR="00887BDF" w:rsidRPr="00626D97">
        <w:rPr>
          <w:rFonts w:cs="Arial"/>
          <w:b/>
          <w:sz w:val="28"/>
          <w:szCs w:val="28"/>
        </w:rPr>
        <w:t>50</w:t>
      </w:r>
      <w:r w:rsidR="007C2657" w:rsidRPr="00626D97">
        <w:rPr>
          <w:rFonts w:cs="Arial"/>
          <w:b/>
          <w:sz w:val="28"/>
          <w:szCs w:val="28"/>
        </w:rPr>
        <w:t xml:space="preserve">% &amp; SOCIAL VALUE </w:t>
      </w:r>
      <w:r w:rsidR="00E73D8A" w:rsidRPr="00626D97">
        <w:rPr>
          <w:rFonts w:cs="Arial"/>
          <w:b/>
          <w:sz w:val="28"/>
          <w:szCs w:val="28"/>
        </w:rPr>
        <w:t>1</w:t>
      </w:r>
      <w:r w:rsidR="00887BDF" w:rsidRPr="00626D97">
        <w:rPr>
          <w:rFonts w:cs="Arial"/>
          <w:b/>
          <w:sz w:val="28"/>
          <w:szCs w:val="28"/>
        </w:rPr>
        <w:t>0</w:t>
      </w:r>
      <w:r w:rsidR="007C2657" w:rsidRPr="00626D97">
        <w:rPr>
          <w:rFonts w:cs="Arial"/>
          <w:b/>
          <w:sz w:val="28"/>
          <w:szCs w:val="28"/>
        </w:rPr>
        <w:t>%)</w:t>
      </w:r>
    </w:p>
    <w:p w14:paraId="06D49947" w14:textId="77777777" w:rsidR="00217F42" w:rsidRDefault="00217F42" w:rsidP="001C0A5F">
      <w:pPr>
        <w:suppressAutoHyphens w:val="0"/>
        <w:autoSpaceDN/>
        <w:spacing w:after="0" w:line="240" w:lineRule="auto"/>
        <w:jc w:val="both"/>
        <w:textAlignment w:val="auto"/>
        <w:rPr>
          <w:rFonts w:asciiTheme="minorHAnsi" w:eastAsia="Times New Roman" w:hAnsiTheme="minorHAnsi" w:cs="Arial"/>
          <w:color w:val="auto"/>
          <w:szCs w:val="22"/>
        </w:rPr>
      </w:pPr>
    </w:p>
    <w:p w14:paraId="2508EB39" w14:textId="77777777" w:rsidR="00137FF7" w:rsidRPr="00EA3F4C" w:rsidRDefault="00137FF7" w:rsidP="00137FF7">
      <w:pPr>
        <w:spacing w:after="120"/>
        <w:jc w:val="both"/>
        <w:rPr>
          <w:rFonts w:cs="Arial"/>
          <w:b/>
          <w:szCs w:val="22"/>
        </w:rPr>
      </w:pPr>
      <w:r w:rsidRPr="00EA3F4C">
        <w:rPr>
          <w:rFonts w:cs="Arial"/>
          <w:b/>
          <w:szCs w:val="22"/>
        </w:rPr>
        <w:t xml:space="preserve">Please note: </w:t>
      </w:r>
    </w:p>
    <w:p w14:paraId="73EB968C" w14:textId="77777777" w:rsidR="005D5532" w:rsidRDefault="005D5532" w:rsidP="005D5532">
      <w:pPr>
        <w:numPr>
          <w:ilvl w:val="0"/>
          <w:numId w:val="8"/>
        </w:numPr>
        <w:suppressAutoHyphens w:val="0"/>
        <w:autoSpaceDN/>
        <w:spacing w:after="120" w:line="240" w:lineRule="auto"/>
        <w:ind w:left="360"/>
        <w:jc w:val="both"/>
        <w:textAlignment w:val="auto"/>
        <w:rPr>
          <w:rFonts w:cs="Arial"/>
          <w:szCs w:val="22"/>
        </w:rPr>
      </w:pPr>
      <w:r>
        <w:rPr>
          <w:rFonts w:cs="Arial"/>
          <w:szCs w:val="22"/>
        </w:rPr>
        <w:t xml:space="preserve">You are required to provide a response to each of the following Method Statements. Your statements should be set out in a clear and concise manner (within the response box provided), fully detailing how you will deliver the requirements in the Specification. </w:t>
      </w:r>
    </w:p>
    <w:p w14:paraId="2FFB8101" w14:textId="77777777" w:rsidR="005D5532" w:rsidRDefault="005D5532" w:rsidP="005D5532">
      <w:pPr>
        <w:numPr>
          <w:ilvl w:val="0"/>
          <w:numId w:val="8"/>
        </w:numPr>
        <w:suppressAutoHyphens w:val="0"/>
        <w:autoSpaceDN/>
        <w:spacing w:after="120" w:line="240" w:lineRule="auto"/>
        <w:ind w:left="360"/>
        <w:jc w:val="both"/>
        <w:textAlignment w:val="auto"/>
        <w:rPr>
          <w:rFonts w:cs="Arial"/>
          <w:szCs w:val="22"/>
        </w:rPr>
      </w:pPr>
      <w:r>
        <w:rPr>
          <w:rFonts w:cs="Arial"/>
          <w:szCs w:val="22"/>
        </w:rPr>
        <w:t>You must respond to the Method Statements in full and avoid making unsubstantiated reference to company policies, statements or other documents. Any Method Statement that is not answered will automatically be awarded a zero mark.</w:t>
      </w:r>
    </w:p>
    <w:p w14:paraId="76C222B7" w14:textId="77777777" w:rsidR="005D5532" w:rsidRDefault="005D5532" w:rsidP="005D5532">
      <w:pPr>
        <w:numPr>
          <w:ilvl w:val="0"/>
          <w:numId w:val="8"/>
        </w:numPr>
        <w:suppressAutoHyphens w:val="0"/>
        <w:autoSpaceDN/>
        <w:spacing w:after="120" w:line="240" w:lineRule="auto"/>
        <w:ind w:left="360"/>
        <w:jc w:val="both"/>
        <w:textAlignment w:val="auto"/>
        <w:rPr>
          <w:rFonts w:cs="Arial"/>
          <w:szCs w:val="22"/>
        </w:rPr>
      </w:pPr>
      <w:r>
        <w:rPr>
          <w:rFonts w:cs="Arial"/>
          <w:szCs w:val="22"/>
        </w:rPr>
        <w:t>Should you be sub-contracting any part of the service, please ensure all your responses includes reference to your proposed sub-contractor / who you will be sub-contracting to and how you will ensure they maintain delivery as outlined within the documentation.</w:t>
      </w:r>
    </w:p>
    <w:p w14:paraId="10BAB84D" w14:textId="50155290" w:rsidR="005D5532" w:rsidRPr="00661503" w:rsidRDefault="005D5532" w:rsidP="005D5532">
      <w:pPr>
        <w:numPr>
          <w:ilvl w:val="0"/>
          <w:numId w:val="8"/>
        </w:numPr>
        <w:suppressAutoHyphens w:val="0"/>
        <w:autoSpaceDN/>
        <w:spacing w:after="120" w:line="240" w:lineRule="auto"/>
        <w:ind w:left="360"/>
        <w:jc w:val="both"/>
        <w:textAlignment w:val="auto"/>
        <w:rPr>
          <w:szCs w:val="22"/>
        </w:rPr>
      </w:pPr>
      <w:r w:rsidRPr="00661503">
        <w:t xml:space="preserve">Attachments (e.g. - policy documents, procedures etc.) should only be provided as evidence in support of your written response. If attachments are submitted as an answer with little or no narrative you will be automatically awarded a zero score. Further, where attachments are not referenced within the </w:t>
      </w:r>
      <w:r w:rsidR="00626D97">
        <w:t>narrative they will not be</w:t>
      </w:r>
      <w:r w:rsidRPr="00661503">
        <w:t xml:space="preserve"> taken into account.</w:t>
      </w:r>
    </w:p>
    <w:p w14:paraId="663D1226" w14:textId="77777777" w:rsidR="005D5532" w:rsidRDefault="005D5532" w:rsidP="005D5532">
      <w:pPr>
        <w:numPr>
          <w:ilvl w:val="0"/>
          <w:numId w:val="8"/>
        </w:numPr>
        <w:suppressAutoHyphens w:val="0"/>
        <w:autoSpaceDN/>
        <w:spacing w:after="120" w:line="240" w:lineRule="auto"/>
        <w:ind w:left="360"/>
        <w:jc w:val="both"/>
        <w:textAlignment w:val="auto"/>
        <w:rPr>
          <w:rFonts w:cs="Arial"/>
          <w:szCs w:val="22"/>
        </w:rPr>
      </w:pPr>
      <w:r>
        <w:rPr>
          <w:rFonts w:cs="Arial"/>
          <w:szCs w:val="22"/>
        </w:rPr>
        <w:t>If a response exceeds the specified word allocation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Unless specifically asked for within the method statement any supporting diagrams, pictures, charts or tables should be included as clearly referenced appendices.</w:t>
      </w:r>
    </w:p>
    <w:p w14:paraId="4FEE3424" w14:textId="77777777" w:rsidR="005D5532" w:rsidRPr="00275253" w:rsidRDefault="005D5532" w:rsidP="005D5532">
      <w:r w:rsidRPr="00275253">
        <w:t>The Authority makes no guarantee that this additional information in any format will be evaluated and consideration of such will be at the absolute discretion of the Authority.</w:t>
      </w:r>
    </w:p>
    <w:p w14:paraId="39396525" w14:textId="77777777" w:rsidR="005C5A3D" w:rsidRDefault="005C5A3D"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p w14:paraId="69EA02A6" w14:textId="77777777" w:rsidR="003E099A" w:rsidRPr="003E099A" w:rsidRDefault="003E099A" w:rsidP="003E099A">
      <w:pPr>
        <w:suppressAutoHyphens w:val="0"/>
        <w:spacing w:before="240"/>
        <w:jc w:val="both"/>
        <w:rPr>
          <w:rFonts w:asciiTheme="minorHAnsi" w:eastAsia="Arial" w:hAnsiTheme="minorHAnsi" w:cs="Arial"/>
          <w:b/>
          <w:color w:val="auto"/>
          <w:szCs w:val="22"/>
          <w:u w:val="single"/>
        </w:rPr>
      </w:pPr>
      <w:r w:rsidRPr="003E099A">
        <w:rPr>
          <w:rFonts w:asciiTheme="minorHAnsi" w:eastAsia="Arial" w:hAnsiTheme="minorHAnsi" w:cs="Arial"/>
          <w:b/>
          <w:color w:val="auto"/>
          <w:szCs w:val="22"/>
          <w:u w:val="single"/>
        </w:rPr>
        <w:t>Self</w:t>
      </w:r>
      <w:r>
        <w:rPr>
          <w:rFonts w:asciiTheme="minorHAnsi" w:eastAsia="Arial" w:hAnsiTheme="minorHAnsi" w:cs="Arial"/>
          <w:b/>
          <w:color w:val="auto"/>
          <w:szCs w:val="22"/>
          <w:u w:val="single"/>
        </w:rPr>
        <w:t>-</w:t>
      </w:r>
      <w:r w:rsidRPr="003E099A">
        <w:rPr>
          <w:rFonts w:asciiTheme="minorHAnsi" w:eastAsia="Arial" w:hAnsiTheme="minorHAnsi" w:cs="Arial"/>
          <w:b/>
          <w:color w:val="auto"/>
          <w:szCs w:val="22"/>
          <w:u w:val="single"/>
        </w:rPr>
        <w:t xml:space="preserve">Certification </w:t>
      </w:r>
    </w:p>
    <w:p w14:paraId="51747BB6" w14:textId="77777777" w:rsidR="003E099A" w:rsidRDefault="003E099A" w:rsidP="003E099A">
      <w:pPr>
        <w:suppressAutoHyphens w:val="0"/>
        <w:spacing w:before="240"/>
        <w:jc w:val="both"/>
        <w:rPr>
          <w:rFonts w:asciiTheme="minorHAnsi" w:eastAsia="Times New Roman" w:hAnsiTheme="minorHAnsi" w:cs="Arial"/>
          <w:b/>
          <w:color w:val="auto"/>
          <w:sz w:val="2"/>
          <w:szCs w:val="2"/>
        </w:rPr>
      </w:pPr>
      <w:r w:rsidRPr="00930328">
        <w:rPr>
          <w:rFonts w:asciiTheme="minorHAnsi" w:eastAsia="Arial" w:hAnsiTheme="minorHAnsi" w:cs="Arial"/>
          <w:b/>
          <w:color w:val="auto"/>
          <w:szCs w:val="22"/>
        </w:rPr>
        <w:t>Suppliers will be excluded from the procurement process if they are unable to confirm compliance with the following requirements of the contract.</w:t>
      </w:r>
      <w:r>
        <w:rPr>
          <w:rFonts w:asciiTheme="minorHAnsi" w:eastAsia="Arial" w:hAnsiTheme="minorHAnsi" w:cs="Arial"/>
          <w:b/>
          <w:color w:val="auto"/>
          <w:szCs w:val="22"/>
        </w:rPr>
        <w:t xml:space="preserve"> </w:t>
      </w:r>
      <w:r w:rsidRPr="00E731F9">
        <w:rPr>
          <w:rFonts w:asciiTheme="minorHAnsi" w:eastAsia="Arial" w:hAnsiTheme="minorHAnsi" w:cs="Arial"/>
          <w:szCs w:val="22"/>
        </w:rPr>
        <w:t>Suppliers who self-certify that they meet the requirements to these</w:t>
      </w:r>
      <w:r w:rsidRPr="00EF77A3">
        <w:rPr>
          <w:rFonts w:asciiTheme="minorHAnsi" w:eastAsia="Arial" w:hAnsiTheme="minorHAnsi" w:cs="Arial"/>
          <w:szCs w:val="22"/>
        </w:rPr>
        <w:t xml:space="preserve"> questions will be required to provide evidence of this if they are successful at contract award stage.</w:t>
      </w:r>
      <w:r>
        <w:rPr>
          <w:rFonts w:asciiTheme="minorHAnsi" w:eastAsia="Arial" w:hAnsiTheme="minorHAnsi" w:cs="Arial"/>
          <w:szCs w:val="22"/>
        </w:rPr>
        <w:t xml:space="preserve"> </w:t>
      </w:r>
      <w:r w:rsidRPr="00CE2DF3">
        <w:rPr>
          <w:rFonts w:asciiTheme="minorHAnsi" w:eastAsia="Arial" w:hAnsiTheme="minorHAnsi" w:cs="Arial"/>
          <w:color w:val="auto"/>
          <w:szCs w:val="22"/>
        </w:rPr>
        <w:t>Please note however that the Council reserves the right to ask potential suppliers to submit their evidence at any point in the process if it is necessary to ensure the proper conduct of the procurement.</w:t>
      </w:r>
    </w:p>
    <w:tbl>
      <w:tblPr>
        <w:tblW w:w="9498" w:type="dxa"/>
        <w:tblInd w:w="10" w:type="dxa"/>
        <w:tblLayout w:type="fixed"/>
        <w:tblCellMar>
          <w:left w:w="10" w:type="dxa"/>
          <w:right w:w="10" w:type="dxa"/>
        </w:tblCellMar>
        <w:tblLook w:val="0000" w:firstRow="0" w:lastRow="0" w:firstColumn="0" w:lastColumn="0" w:noHBand="0" w:noVBand="0"/>
      </w:tblPr>
      <w:tblGrid>
        <w:gridCol w:w="709"/>
        <w:gridCol w:w="7655"/>
        <w:gridCol w:w="1134"/>
      </w:tblGrid>
      <w:tr w:rsidR="003E099A" w:rsidRPr="00EF4C0A" w14:paraId="0E81E098" w14:textId="77777777" w:rsidTr="005F02A1">
        <w:trPr>
          <w:trHeight w:val="639"/>
        </w:trPr>
        <w:tc>
          <w:tcPr>
            <w:tcW w:w="709" w:type="dxa"/>
            <w:tcBorders>
              <w:top w:val="single" w:sz="4" w:space="0" w:color="000000"/>
              <w:left w:val="single" w:sz="4" w:space="0" w:color="000000"/>
              <w:right w:val="single" w:sz="4" w:space="0" w:color="000000"/>
            </w:tcBorders>
            <w:shd w:val="clear" w:color="auto" w:fill="D9D9D9" w:themeFill="background1" w:themeFillShade="D9"/>
          </w:tcPr>
          <w:p w14:paraId="7CBAD40C" w14:textId="77777777" w:rsidR="003E099A" w:rsidRPr="00EF4C0A" w:rsidRDefault="003E099A" w:rsidP="005F02A1">
            <w:pPr>
              <w:pStyle w:val="Normal1"/>
              <w:spacing w:after="120"/>
              <w:ind w:firstLine="132"/>
              <w:jc w:val="both"/>
              <w:rPr>
                <w:rFonts w:asciiTheme="minorHAnsi" w:eastAsia="Arial" w:hAnsiTheme="minorHAnsi" w:cs="Arial"/>
                <w:b/>
              </w:rPr>
            </w:pPr>
            <w:r>
              <w:rPr>
                <w:rFonts w:asciiTheme="minorHAnsi" w:eastAsia="Arial" w:hAnsiTheme="minorHAnsi" w:cs="Arial"/>
                <w:b/>
              </w:rPr>
              <w:t>2.1</w:t>
            </w:r>
          </w:p>
        </w:tc>
        <w:tc>
          <w:tcPr>
            <w:tcW w:w="7655"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2665D5E2" w14:textId="77777777" w:rsidR="003E099A" w:rsidRPr="00EF4C0A" w:rsidRDefault="003E099A" w:rsidP="005F02A1">
            <w:pPr>
              <w:pStyle w:val="Normal1"/>
              <w:spacing w:after="120"/>
              <w:jc w:val="both"/>
              <w:rPr>
                <w:rFonts w:ascii="Calibri" w:eastAsia="Arial" w:hAnsi="Calibri" w:cs="Arial"/>
                <w:b/>
              </w:rPr>
            </w:pPr>
            <w:r w:rsidRPr="00EF4C0A">
              <w:rPr>
                <w:rFonts w:ascii="Calibri" w:eastAsia="Arial" w:hAnsi="Calibri" w:cs="Arial"/>
                <w:b/>
              </w:rPr>
              <w:t xml:space="preserve">It is a requirement of this contract that the successful bidder is able to </w:t>
            </w:r>
          </w:p>
          <w:p w14:paraId="2BCB0CF4" w14:textId="77777777" w:rsidR="003E099A" w:rsidRPr="00EF4C0A" w:rsidRDefault="003E099A" w:rsidP="005F02A1">
            <w:pPr>
              <w:pStyle w:val="Normal1"/>
              <w:spacing w:after="120"/>
              <w:jc w:val="both"/>
              <w:rPr>
                <w:rFonts w:asciiTheme="minorHAnsi" w:eastAsia="Arial" w:hAnsiTheme="minorHAnsi" w:cs="Arial"/>
                <w:b/>
              </w:rPr>
            </w:pPr>
            <w:r w:rsidRPr="00EF4C0A">
              <w:rPr>
                <w:rFonts w:ascii="Calibri" w:eastAsia="Arial" w:hAnsi="Calibri" w:cs="Arial"/>
                <w:b/>
              </w:rPr>
              <w:t>demonstrate the criteria below:</w:t>
            </w:r>
          </w:p>
        </w:tc>
        <w:tc>
          <w:tcPr>
            <w:tcW w:w="1134"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27BCBBEB" w14:textId="77777777" w:rsidR="003E099A" w:rsidRPr="00EF4C0A" w:rsidRDefault="003E099A" w:rsidP="005F02A1">
            <w:pPr>
              <w:pStyle w:val="Normal1"/>
              <w:spacing w:after="120"/>
              <w:jc w:val="center"/>
              <w:rPr>
                <w:rFonts w:asciiTheme="minorHAnsi" w:eastAsia="Arial" w:hAnsiTheme="minorHAnsi" w:cs="Arial"/>
                <w:b/>
              </w:rPr>
            </w:pPr>
            <w:r w:rsidRPr="00EF4C0A">
              <w:rPr>
                <w:rFonts w:asciiTheme="minorHAnsi" w:eastAsia="Arial" w:hAnsiTheme="minorHAnsi" w:cs="Arial"/>
                <w:b/>
              </w:rPr>
              <w:t>Pass / Fail</w:t>
            </w:r>
          </w:p>
        </w:tc>
      </w:tr>
      <w:tr w:rsidR="003E099A" w:rsidRPr="00EF77A3" w14:paraId="0EDB25AA" w14:textId="77777777"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91DFDE" w14:textId="77777777" w:rsidR="003E099A" w:rsidRPr="00C067CB" w:rsidRDefault="003E099A" w:rsidP="005F02A1">
            <w:pPr>
              <w:pStyle w:val="ListParagraph"/>
              <w:numPr>
                <w:ilvl w:val="0"/>
                <w:numId w:val="14"/>
              </w:numPr>
              <w:suppressAutoHyphens w:val="0"/>
              <w:autoSpaceDN/>
              <w:spacing w:after="120" w:line="240" w:lineRule="auto"/>
              <w:ind w:right="306"/>
              <w:contextualSpacing/>
              <w:jc w:val="both"/>
              <w:textAlignment w:val="auto"/>
              <w:rPr>
                <w:rFonts w:asciiTheme="minorHAnsi" w:hAnsiTheme="minorHAnsi" w:cs="Arial"/>
                <w:color w:val="auto"/>
                <w:kern w:val="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6076A" w14:textId="77777777" w:rsidR="003E099A" w:rsidRPr="001B2EAB" w:rsidRDefault="003E099A" w:rsidP="005F02A1">
            <w:pPr>
              <w:pStyle w:val="Normal1"/>
              <w:widowControl w:val="0"/>
              <w:spacing w:after="120"/>
              <w:jc w:val="both"/>
              <w:rPr>
                <w:rFonts w:asciiTheme="minorHAnsi" w:hAnsiTheme="minorHAnsi"/>
                <w:b/>
                <w:sz w:val="22"/>
              </w:rPr>
            </w:pPr>
            <w:r w:rsidRPr="001B2EAB">
              <w:rPr>
                <w:rFonts w:asciiTheme="minorHAnsi" w:hAnsiTheme="minorHAnsi"/>
                <w:b/>
                <w:sz w:val="22"/>
              </w:rPr>
              <w:t>Insurance Levels (required at the contract Commencement Date)</w:t>
            </w:r>
          </w:p>
          <w:p w14:paraId="73973716" w14:textId="688D7D4F" w:rsidR="003E099A" w:rsidRPr="00E73D8A" w:rsidRDefault="003E099A" w:rsidP="005F02A1">
            <w:pPr>
              <w:pStyle w:val="Normal1"/>
              <w:widowControl w:val="0"/>
              <w:numPr>
                <w:ilvl w:val="0"/>
                <w:numId w:val="13"/>
              </w:numPr>
              <w:spacing w:after="120"/>
              <w:ind w:left="335" w:hanging="284"/>
              <w:jc w:val="both"/>
              <w:rPr>
                <w:rFonts w:asciiTheme="minorHAnsi" w:hAnsiTheme="minorHAnsi"/>
                <w:sz w:val="22"/>
              </w:rPr>
            </w:pPr>
            <w:r w:rsidRPr="00E73D8A">
              <w:rPr>
                <w:rFonts w:asciiTheme="minorHAnsi" w:eastAsia="Arial" w:hAnsiTheme="minorHAnsi" w:cs="Arial"/>
                <w:sz w:val="22"/>
                <w:szCs w:val="22"/>
              </w:rPr>
              <w:t>Employer’s (Compulsory) Liability Insurance = £</w:t>
            </w:r>
            <w:r w:rsidR="00E73D8A" w:rsidRPr="00E73D8A">
              <w:rPr>
                <w:rFonts w:asciiTheme="minorHAnsi" w:eastAsia="Arial" w:hAnsiTheme="minorHAnsi" w:cs="Arial"/>
                <w:sz w:val="22"/>
                <w:szCs w:val="22"/>
              </w:rPr>
              <w:t xml:space="preserve">10 </w:t>
            </w:r>
            <w:r w:rsidR="007E075A" w:rsidRPr="00E73D8A">
              <w:rPr>
                <w:rFonts w:asciiTheme="minorHAnsi" w:eastAsia="Arial" w:hAnsiTheme="minorHAnsi" w:cs="Arial"/>
                <w:sz w:val="22"/>
                <w:szCs w:val="22"/>
              </w:rPr>
              <w:t>million</w:t>
            </w:r>
          </w:p>
          <w:p w14:paraId="0B292F12" w14:textId="45A10CC7" w:rsidR="003E099A" w:rsidRPr="00E73D8A" w:rsidRDefault="003E099A" w:rsidP="005F02A1">
            <w:pPr>
              <w:pStyle w:val="Normal1"/>
              <w:widowControl w:val="0"/>
              <w:numPr>
                <w:ilvl w:val="0"/>
                <w:numId w:val="12"/>
              </w:numPr>
              <w:spacing w:after="120"/>
              <w:ind w:left="335" w:hanging="284"/>
              <w:rPr>
                <w:rFonts w:asciiTheme="minorHAnsi" w:hAnsiTheme="minorHAnsi"/>
                <w:sz w:val="22"/>
              </w:rPr>
            </w:pPr>
            <w:r w:rsidRPr="00E73D8A">
              <w:rPr>
                <w:rFonts w:asciiTheme="minorHAnsi" w:eastAsia="Arial" w:hAnsiTheme="minorHAnsi" w:cs="Arial"/>
                <w:sz w:val="22"/>
                <w:szCs w:val="22"/>
              </w:rPr>
              <w:t>Public Liability Insurance = £</w:t>
            </w:r>
            <w:r w:rsidR="00E73D8A" w:rsidRPr="00E73D8A">
              <w:rPr>
                <w:rFonts w:asciiTheme="minorHAnsi" w:eastAsia="Arial" w:hAnsiTheme="minorHAnsi" w:cs="Arial"/>
                <w:sz w:val="22"/>
                <w:szCs w:val="22"/>
              </w:rPr>
              <w:t>5 million</w:t>
            </w:r>
          </w:p>
          <w:p w14:paraId="45FF848E" w14:textId="721455B1" w:rsidR="003E099A" w:rsidRPr="00E73D8A" w:rsidRDefault="003E099A" w:rsidP="005F02A1">
            <w:pPr>
              <w:pStyle w:val="Normal1"/>
              <w:widowControl w:val="0"/>
              <w:numPr>
                <w:ilvl w:val="0"/>
                <w:numId w:val="12"/>
              </w:numPr>
              <w:spacing w:after="120"/>
              <w:ind w:left="336" w:hanging="283"/>
              <w:rPr>
                <w:rFonts w:asciiTheme="minorHAnsi" w:hAnsiTheme="minorHAnsi"/>
                <w:sz w:val="22"/>
              </w:rPr>
            </w:pPr>
            <w:r w:rsidRPr="00E73D8A">
              <w:rPr>
                <w:rFonts w:asciiTheme="minorHAnsi" w:eastAsia="Arial" w:hAnsiTheme="minorHAnsi" w:cs="Arial"/>
                <w:sz w:val="22"/>
                <w:szCs w:val="22"/>
              </w:rPr>
              <w:t>Professional Indemnity Insurance = £</w:t>
            </w:r>
            <w:r w:rsidR="00E73D8A" w:rsidRPr="00E73D8A">
              <w:rPr>
                <w:rFonts w:asciiTheme="minorHAnsi" w:eastAsia="Arial" w:hAnsiTheme="minorHAnsi" w:cs="Arial"/>
                <w:sz w:val="22"/>
                <w:szCs w:val="22"/>
              </w:rPr>
              <w:t>10 million</w:t>
            </w:r>
          </w:p>
          <w:p w14:paraId="768D0C35" w14:textId="4957FA03" w:rsidR="003E099A" w:rsidRPr="001B2EAB" w:rsidRDefault="003E099A" w:rsidP="005F02A1">
            <w:pPr>
              <w:pStyle w:val="Body1"/>
              <w:spacing w:after="120"/>
              <w:ind w:left="0"/>
              <w:rPr>
                <w:rFonts w:asciiTheme="minorHAnsi" w:hAnsiTheme="minorHAnsi" w:cs="Arial"/>
                <w:b/>
                <w:kern w:val="2"/>
                <w:sz w:val="22"/>
                <w:szCs w:val="22"/>
              </w:rPr>
            </w:pPr>
            <w:r w:rsidRPr="001B2EAB">
              <w:rPr>
                <w:rFonts w:asciiTheme="minorHAnsi" w:eastAsia="Arial" w:hAnsiTheme="minorHAnsi" w:cs="Arial"/>
                <w:sz w:val="22"/>
                <w:szCs w:val="22"/>
              </w:rPr>
              <w:lastRenderedPageBreak/>
              <w:t xml:space="preserve">*It is a legal requirement that all companies hold Employer’s (Compulsory) Liability Insurance of £5 million as a minimum. Please note this requirement is not </w:t>
            </w:r>
            <w:r w:rsidR="00FD223F">
              <w:rPr>
                <w:rFonts w:asciiTheme="minorHAnsi" w:eastAsia="Arial" w:hAnsiTheme="minorHAnsi" w:cs="Arial"/>
                <w:sz w:val="22"/>
                <w:szCs w:val="22"/>
              </w:rPr>
              <w:t xml:space="preserve">           </w:t>
            </w:r>
            <w:r w:rsidRPr="001B2EAB">
              <w:rPr>
                <w:rFonts w:asciiTheme="minorHAnsi" w:eastAsia="Arial" w:hAnsiTheme="minorHAnsi" w:cs="Arial"/>
                <w:sz w:val="22"/>
                <w:szCs w:val="22"/>
              </w:rPr>
              <w:t>applicable to Sole Traders.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1C1A382E" w14:textId="77777777" w:rsidR="003E099A" w:rsidRPr="006F73BC" w:rsidRDefault="003E099A" w:rsidP="005F02A1">
            <w:pPr>
              <w:spacing w:after="120"/>
              <w:rPr>
                <w:rFonts w:asciiTheme="minorHAnsi" w:eastAsiaTheme="minorHAnsi" w:hAnsiTheme="minorHAnsi" w:cs="Arial"/>
                <w:szCs w:val="22"/>
              </w:rPr>
            </w:pPr>
            <w:r w:rsidRPr="006F73BC">
              <w:rPr>
                <w:rFonts w:ascii="MS Gothic" w:eastAsia="MS Gothic" w:hAnsi="MS Gothic" w:cs="MS Gothic" w:hint="eastAsia"/>
              </w:rPr>
              <w:lastRenderedPageBreak/>
              <w:t>▢</w:t>
            </w:r>
            <w:r w:rsidRPr="006F73BC">
              <w:rPr>
                <w:rFonts w:asciiTheme="minorHAnsi" w:hAnsiTheme="minorHAnsi" w:cs="Arial"/>
              </w:rPr>
              <w:t>   Yes</w:t>
            </w:r>
          </w:p>
          <w:p w14:paraId="34E9F7FB" w14:textId="77777777" w:rsidR="003E099A" w:rsidRPr="006F73BC" w:rsidRDefault="003E099A" w:rsidP="005F02A1">
            <w:pPr>
              <w:spacing w:after="120"/>
              <w:rPr>
                <w:rFonts w:ascii="MS Gothic" w:eastAsia="MS Gothic" w:hAnsi="MS Gothic" w:cs="MS Gothic"/>
              </w:rPr>
            </w:pPr>
            <w:r w:rsidRPr="006F73BC">
              <w:rPr>
                <w:rFonts w:ascii="MS Gothic" w:eastAsia="MS Gothic" w:hAnsi="MS Gothic" w:cs="MS Gothic" w:hint="eastAsia"/>
              </w:rPr>
              <w:t>▢</w:t>
            </w:r>
            <w:r w:rsidRPr="006F73BC">
              <w:rPr>
                <w:rFonts w:asciiTheme="minorHAnsi" w:hAnsiTheme="minorHAnsi" w:cs="Arial"/>
              </w:rPr>
              <w:t>   No   </w:t>
            </w:r>
          </w:p>
        </w:tc>
      </w:tr>
      <w:tr w:rsidR="00373B15" w:rsidRPr="00EF77A3" w14:paraId="1B285605" w14:textId="77777777"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BE938B" w14:textId="77777777" w:rsidR="00373B15" w:rsidRPr="00C067CB" w:rsidRDefault="00373B15" w:rsidP="005F02A1">
            <w:pPr>
              <w:pStyle w:val="ListParagraph"/>
              <w:numPr>
                <w:ilvl w:val="0"/>
                <w:numId w:val="14"/>
              </w:numPr>
              <w:suppressAutoHyphens w:val="0"/>
              <w:autoSpaceDN/>
              <w:spacing w:after="120" w:line="240" w:lineRule="auto"/>
              <w:ind w:right="306"/>
              <w:contextualSpacing/>
              <w:jc w:val="both"/>
              <w:textAlignment w:val="auto"/>
              <w:rPr>
                <w:rFonts w:asciiTheme="minorHAnsi" w:hAnsiTheme="minorHAnsi" w:cs="Arial"/>
                <w:color w:val="auto"/>
                <w:kern w:val="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1F6969" w14:textId="7FBCC8E9" w:rsidR="00116764" w:rsidRPr="00116764" w:rsidRDefault="00116764" w:rsidP="005F02A1">
            <w:pPr>
              <w:pStyle w:val="Normal1"/>
              <w:widowControl w:val="0"/>
              <w:spacing w:after="120"/>
              <w:jc w:val="both"/>
              <w:rPr>
                <w:rFonts w:asciiTheme="minorHAnsi" w:hAnsiTheme="minorHAnsi"/>
                <w:b/>
                <w:bCs/>
                <w:sz w:val="22"/>
              </w:rPr>
            </w:pPr>
            <w:r>
              <w:rPr>
                <w:rFonts w:asciiTheme="minorHAnsi" w:hAnsiTheme="minorHAnsi"/>
                <w:b/>
                <w:bCs/>
                <w:sz w:val="22"/>
              </w:rPr>
              <w:t>Conformance with the Specification (Section Two)</w:t>
            </w:r>
          </w:p>
          <w:p w14:paraId="112EE90E" w14:textId="1BDC1507" w:rsidR="00373B15" w:rsidRPr="004D30B1" w:rsidRDefault="00373B15" w:rsidP="005F02A1">
            <w:pPr>
              <w:pStyle w:val="Normal1"/>
              <w:widowControl w:val="0"/>
              <w:spacing w:after="120"/>
              <w:jc w:val="both"/>
              <w:rPr>
                <w:rFonts w:asciiTheme="minorHAnsi" w:hAnsiTheme="minorHAnsi"/>
                <w:bCs/>
                <w:sz w:val="22"/>
              </w:rPr>
            </w:pPr>
            <w:r>
              <w:rPr>
                <w:rFonts w:asciiTheme="minorHAnsi" w:hAnsiTheme="minorHAnsi"/>
                <w:bCs/>
                <w:sz w:val="22"/>
              </w:rPr>
              <w:t xml:space="preserve">Confirmation that you are able to meet all of the requirements detailed in the </w:t>
            </w:r>
            <w:r w:rsidR="00FD223F">
              <w:rPr>
                <w:rFonts w:asciiTheme="minorHAnsi" w:hAnsiTheme="minorHAnsi"/>
                <w:bCs/>
                <w:sz w:val="22"/>
              </w:rPr>
              <w:t xml:space="preserve">    </w:t>
            </w:r>
            <w:r>
              <w:rPr>
                <w:rFonts w:asciiTheme="minorHAnsi" w:hAnsiTheme="minorHAnsi"/>
                <w:bCs/>
                <w:sz w:val="22"/>
              </w:rPr>
              <w:t>specification (Section Two).</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2440D105" w14:textId="77777777" w:rsidR="00373B15" w:rsidRPr="006F73BC" w:rsidRDefault="00373B15" w:rsidP="00373B15">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14:paraId="4FAF8258" w14:textId="659F6469" w:rsidR="00373B15" w:rsidRPr="006F73BC" w:rsidRDefault="00373B15" w:rsidP="00373B15">
            <w:pPr>
              <w:spacing w:after="120"/>
              <w:rPr>
                <w:rFonts w:ascii="MS Gothic" w:eastAsia="MS Gothic" w:hAnsi="MS Gothic" w:cs="MS Gothic"/>
              </w:rPr>
            </w:pPr>
            <w:r w:rsidRPr="006F73BC">
              <w:rPr>
                <w:rFonts w:ascii="MS Gothic" w:eastAsia="MS Gothic" w:hAnsi="MS Gothic" w:cs="MS Gothic" w:hint="eastAsia"/>
              </w:rPr>
              <w:t>▢</w:t>
            </w:r>
            <w:r w:rsidRPr="006F73BC">
              <w:rPr>
                <w:rFonts w:asciiTheme="minorHAnsi" w:hAnsiTheme="minorHAnsi" w:cs="Arial"/>
              </w:rPr>
              <w:t>   No</w:t>
            </w:r>
            <w:r w:rsidRPr="00EF77A3">
              <w:rPr>
                <w:rFonts w:asciiTheme="minorHAnsi" w:hAnsiTheme="minorHAnsi" w:cs="Arial"/>
              </w:rPr>
              <w:t>   </w:t>
            </w:r>
          </w:p>
        </w:tc>
      </w:tr>
      <w:tr w:rsidR="0038216B" w:rsidRPr="00EF77A3" w14:paraId="235BD3AD" w14:textId="77777777"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F16F1F" w14:textId="77777777" w:rsidR="0038216B" w:rsidRPr="00C067CB" w:rsidRDefault="0038216B" w:rsidP="005F02A1">
            <w:pPr>
              <w:pStyle w:val="ListParagraph"/>
              <w:numPr>
                <w:ilvl w:val="0"/>
                <w:numId w:val="14"/>
              </w:numPr>
              <w:suppressAutoHyphens w:val="0"/>
              <w:autoSpaceDN/>
              <w:spacing w:after="120" w:line="240" w:lineRule="auto"/>
              <w:ind w:right="306"/>
              <w:contextualSpacing/>
              <w:jc w:val="both"/>
              <w:textAlignment w:val="auto"/>
              <w:rPr>
                <w:rFonts w:asciiTheme="minorHAnsi" w:hAnsiTheme="minorHAnsi" w:cs="Arial"/>
                <w:color w:val="auto"/>
                <w:kern w:val="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D459D5" w14:textId="77777777" w:rsidR="0038216B" w:rsidRPr="00116764" w:rsidRDefault="0038216B" w:rsidP="005F02A1">
            <w:pPr>
              <w:pStyle w:val="Normal1"/>
              <w:widowControl w:val="0"/>
              <w:spacing w:after="120"/>
              <w:jc w:val="both"/>
              <w:rPr>
                <w:rFonts w:asciiTheme="minorHAnsi" w:hAnsiTheme="minorHAnsi"/>
                <w:b/>
                <w:bCs/>
                <w:sz w:val="22"/>
              </w:rPr>
            </w:pPr>
            <w:r w:rsidRPr="00116764">
              <w:rPr>
                <w:rFonts w:asciiTheme="minorHAnsi" w:hAnsiTheme="minorHAnsi"/>
                <w:b/>
                <w:bCs/>
                <w:sz w:val="22"/>
              </w:rPr>
              <w:t>Registered RIBA Practice</w:t>
            </w:r>
          </w:p>
          <w:p w14:paraId="6B40AA16" w14:textId="6358741D" w:rsidR="0038216B" w:rsidRDefault="0038216B" w:rsidP="005F02A1">
            <w:pPr>
              <w:pStyle w:val="Normal1"/>
              <w:widowControl w:val="0"/>
              <w:spacing w:after="120"/>
              <w:jc w:val="both"/>
              <w:rPr>
                <w:rFonts w:asciiTheme="minorHAnsi" w:hAnsiTheme="minorHAnsi"/>
                <w:bCs/>
                <w:sz w:val="22"/>
              </w:rPr>
            </w:pPr>
            <w:r>
              <w:rPr>
                <w:rFonts w:asciiTheme="minorHAnsi" w:hAnsiTheme="minorHAnsi"/>
                <w:bCs/>
                <w:sz w:val="22"/>
              </w:rPr>
              <w:t>Please indicate your answer and provide registration details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1CFC78DF" w14:textId="77777777" w:rsidR="0038216B" w:rsidRPr="006F73BC" w:rsidRDefault="0038216B" w:rsidP="0038216B">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14:paraId="2ACA062E" w14:textId="1CB5BA89" w:rsidR="0038216B" w:rsidRPr="006F73BC" w:rsidRDefault="0038216B" w:rsidP="0038216B">
            <w:pPr>
              <w:spacing w:after="120"/>
              <w:rPr>
                <w:rFonts w:ascii="MS Gothic" w:eastAsia="MS Gothic" w:hAnsi="MS Gothic" w:cs="MS Gothic"/>
              </w:rPr>
            </w:pPr>
            <w:r w:rsidRPr="006F73BC">
              <w:rPr>
                <w:rFonts w:ascii="MS Gothic" w:eastAsia="MS Gothic" w:hAnsi="MS Gothic" w:cs="MS Gothic" w:hint="eastAsia"/>
              </w:rPr>
              <w:t>▢</w:t>
            </w:r>
            <w:r w:rsidRPr="006F73BC">
              <w:rPr>
                <w:rFonts w:asciiTheme="minorHAnsi" w:hAnsiTheme="minorHAnsi" w:cs="Arial"/>
              </w:rPr>
              <w:t>   No   </w:t>
            </w:r>
          </w:p>
        </w:tc>
      </w:tr>
      <w:tr w:rsidR="003E099A" w:rsidRPr="00EF77A3" w14:paraId="548D49CA" w14:textId="77777777" w:rsidTr="005F02A1">
        <w:tc>
          <w:tcPr>
            <w:tcW w:w="709" w:type="dxa"/>
            <w:tcBorders>
              <w:top w:val="single" w:sz="4" w:space="0" w:color="000000"/>
              <w:left w:val="single" w:sz="4" w:space="0" w:color="000000"/>
              <w:bottom w:val="single" w:sz="4" w:space="0" w:color="000000"/>
              <w:right w:val="single" w:sz="4" w:space="0" w:color="000000"/>
            </w:tcBorders>
          </w:tcPr>
          <w:p w14:paraId="240AD9A4" w14:textId="77777777" w:rsidR="003E099A" w:rsidRPr="00C067CB" w:rsidRDefault="003E099A" w:rsidP="005F02A1">
            <w:pPr>
              <w:pStyle w:val="ListParagraph"/>
              <w:numPr>
                <w:ilvl w:val="0"/>
                <w:numId w:val="14"/>
              </w:numPr>
              <w:suppressAutoHyphens w:val="0"/>
              <w:autoSpaceDN/>
              <w:spacing w:after="120" w:line="240" w:lineRule="auto"/>
              <w:contextualSpacing/>
              <w:jc w:val="both"/>
              <w:textAlignment w:val="auto"/>
              <w:rPr>
                <w:rFonts w:asciiTheme="minorHAnsi" w:eastAsia="Arial" w:hAnsiTheme="minorHAnsi" w:cs="Arial"/>
                <w:shd w:val="clear" w:color="auto" w:fill="FFFF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A0873A" w14:textId="3E20374D" w:rsidR="00116764" w:rsidRPr="00626D97" w:rsidRDefault="00116764" w:rsidP="00324FF4">
            <w:pPr>
              <w:pStyle w:val="Body1"/>
              <w:spacing w:after="120"/>
              <w:ind w:left="0"/>
              <w:rPr>
                <w:rFonts w:asciiTheme="minorHAnsi" w:hAnsiTheme="minorHAnsi" w:cs="Arial"/>
                <w:b/>
                <w:kern w:val="2"/>
                <w:sz w:val="22"/>
                <w:szCs w:val="22"/>
              </w:rPr>
            </w:pPr>
            <w:r w:rsidRPr="00626D97">
              <w:rPr>
                <w:rFonts w:asciiTheme="minorHAnsi" w:hAnsiTheme="minorHAnsi" w:cs="Arial"/>
                <w:b/>
                <w:kern w:val="2"/>
                <w:sz w:val="22"/>
                <w:szCs w:val="22"/>
              </w:rPr>
              <w:t>Working with the Main Contractor</w:t>
            </w:r>
          </w:p>
          <w:p w14:paraId="4F4C3A53" w14:textId="44EBBE84" w:rsidR="003E099A" w:rsidRPr="00A047CB" w:rsidRDefault="00530571" w:rsidP="00626D97">
            <w:pPr>
              <w:pStyle w:val="Body1"/>
              <w:spacing w:after="120"/>
              <w:ind w:left="0"/>
              <w:rPr>
                <w:rFonts w:asciiTheme="minorHAnsi" w:hAnsiTheme="minorHAnsi" w:cs="Arial"/>
                <w:kern w:val="2"/>
                <w:sz w:val="22"/>
                <w:szCs w:val="22"/>
              </w:rPr>
            </w:pPr>
            <w:r w:rsidRPr="00626D97">
              <w:rPr>
                <w:rFonts w:asciiTheme="minorHAnsi" w:hAnsiTheme="minorHAnsi" w:cs="Arial"/>
                <w:kern w:val="2"/>
                <w:sz w:val="22"/>
                <w:szCs w:val="22"/>
              </w:rPr>
              <w:t>Confirmation that should you be successful, your company</w:t>
            </w:r>
            <w:r w:rsidR="00BF3556" w:rsidRPr="00626D97">
              <w:rPr>
                <w:rFonts w:asciiTheme="minorHAnsi" w:hAnsiTheme="minorHAnsi" w:cs="Arial"/>
                <w:kern w:val="2"/>
                <w:sz w:val="22"/>
                <w:szCs w:val="22"/>
              </w:rPr>
              <w:t xml:space="preserve"> or</w:t>
            </w:r>
            <w:r w:rsidRPr="00626D97">
              <w:rPr>
                <w:rFonts w:asciiTheme="minorHAnsi" w:hAnsiTheme="minorHAnsi" w:cs="Arial"/>
                <w:kern w:val="2"/>
                <w:sz w:val="22"/>
                <w:szCs w:val="22"/>
              </w:rPr>
              <w:t xml:space="preserve"> </w:t>
            </w:r>
            <w:r w:rsidR="00626D97">
              <w:rPr>
                <w:rFonts w:asciiTheme="minorHAnsi" w:hAnsiTheme="minorHAnsi" w:cs="Arial"/>
                <w:kern w:val="2"/>
                <w:sz w:val="22"/>
                <w:szCs w:val="22"/>
              </w:rPr>
              <w:t xml:space="preserve">any Sub Consultant would </w:t>
            </w:r>
            <w:r w:rsidRPr="00626D97">
              <w:rPr>
                <w:rFonts w:asciiTheme="minorHAnsi" w:hAnsiTheme="minorHAnsi" w:cs="Arial"/>
                <w:kern w:val="2"/>
                <w:sz w:val="22"/>
                <w:szCs w:val="22"/>
              </w:rPr>
              <w:t xml:space="preserve">be </w:t>
            </w:r>
            <w:r w:rsidR="00675185" w:rsidRPr="00626D97">
              <w:rPr>
                <w:rFonts w:asciiTheme="minorHAnsi" w:hAnsiTheme="minorHAnsi" w:cs="Arial"/>
                <w:kern w:val="2"/>
                <w:sz w:val="22"/>
                <w:szCs w:val="22"/>
              </w:rPr>
              <w:t>prepared to work with</w:t>
            </w:r>
            <w:r w:rsidR="00626D97" w:rsidRPr="00626D97">
              <w:rPr>
                <w:rFonts w:asciiTheme="minorHAnsi" w:hAnsiTheme="minorHAnsi" w:cs="Arial"/>
                <w:kern w:val="2"/>
                <w:sz w:val="22"/>
                <w:szCs w:val="22"/>
              </w:rPr>
              <w:t xml:space="preserve">, via Novation to, </w:t>
            </w:r>
            <w:r w:rsidR="00675185" w:rsidRPr="00626D97">
              <w:rPr>
                <w:rFonts w:asciiTheme="minorHAnsi" w:hAnsiTheme="minorHAnsi" w:cs="Arial"/>
                <w:kern w:val="2"/>
                <w:sz w:val="22"/>
                <w:szCs w:val="22"/>
              </w:rPr>
              <w:t xml:space="preserve">the </w:t>
            </w:r>
            <w:r w:rsidR="0034240C" w:rsidRPr="00626D97">
              <w:rPr>
                <w:rFonts w:asciiTheme="minorHAnsi" w:hAnsiTheme="minorHAnsi" w:cs="Arial"/>
                <w:kern w:val="2"/>
                <w:sz w:val="22"/>
                <w:szCs w:val="22"/>
              </w:rPr>
              <w:t>Main C</w:t>
            </w:r>
            <w:r w:rsidRPr="00626D97">
              <w:rPr>
                <w:rFonts w:asciiTheme="minorHAnsi" w:hAnsiTheme="minorHAnsi" w:cs="Arial"/>
                <w:kern w:val="2"/>
                <w:sz w:val="22"/>
                <w:szCs w:val="22"/>
              </w:rPr>
              <w:t>ontractor to deliver RIBA Stages 4-7</w:t>
            </w:r>
            <w:r w:rsidR="00373B15" w:rsidRPr="00626D97">
              <w:rPr>
                <w:rFonts w:asciiTheme="minorHAnsi" w:hAnsiTheme="minorHAnsi" w:cs="Arial"/>
                <w:kern w:val="2"/>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3A666283" w14:textId="77777777" w:rsidR="003E099A" w:rsidRPr="006F73BC" w:rsidRDefault="003E099A" w:rsidP="005F02A1">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14:paraId="04DE05B3" w14:textId="77777777" w:rsidR="003E099A" w:rsidRPr="00EF77A3" w:rsidRDefault="003E099A" w:rsidP="005F02A1">
            <w:pPr>
              <w:spacing w:after="120"/>
              <w:jc w:val="both"/>
              <w:rPr>
                <w:rFonts w:asciiTheme="minorHAnsi" w:hAnsiTheme="minorHAnsi"/>
              </w:rPr>
            </w:pPr>
            <w:r w:rsidRPr="006F73BC">
              <w:rPr>
                <w:rFonts w:ascii="MS Gothic" w:eastAsia="MS Gothic" w:hAnsi="MS Gothic" w:cs="MS Gothic" w:hint="eastAsia"/>
              </w:rPr>
              <w:t>▢</w:t>
            </w:r>
            <w:r w:rsidRPr="006F73BC">
              <w:rPr>
                <w:rFonts w:asciiTheme="minorHAnsi" w:hAnsiTheme="minorHAnsi" w:cs="Arial"/>
              </w:rPr>
              <w:t>   No</w:t>
            </w:r>
            <w:r w:rsidRPr="00EF77A3">
              <w:rPr>
                <w:rFonts w:asciiTheme="minorHAnsi" w:hAnsiTheme="minorHAnsi" w:cs="Arial"/>
              </w:rPr>
              <w:t>   </w:t>
            </w:r>
          </w:p>
        </w:tc>
      </w:tr>
      <w:tr w:rsidR="008F36FD" w:rsidRPr="00EF77A3" w14:paraId="2D677AD3" w14:textId="77777777" w:rsidTr="005F02A1">
        <w:tc>
          <w:tcPr>
            <w:tcW w:w="709" w:type="dxa"/>
            <w:tcBorders>
              <w:top w:val="single" w:sz="4" w:space="0" w:color="000000"/>
              <w:left w:val="single" w:sz="4" w:space="0" w:color="000000"/>
              <w:bottom w:val="single" w:sz="4" w:space="0" w:color="000000"/>
              <w:right w:val="single" w:sz="4" w:space="0" w:color="000000"/>
            </w:tcBorders>
          </w:tcPr>
          <w:p w14:paraId="211AFDE5" w14:textId="77777777" w:rsidR="008F36FD" w:rsidRPr="00C067CB" w:rsidRDefault="008F36FD" w:rsidP="008F36FD">
            <w:pPr>
              <w:pStyle w:val="ListParagraph"/>
              <w:numPr>
                <w:ilvl w:val="0"/>
                <w:numId w:val="14"/>
              </w:numPr>
              <w:suppressAutoHyphens w:val="0"/>
              <w:autoSpaceDN/>
              <w:spacing w:after="120" w:line="240" w:lineRule="auto"/>
              <w:contextualSpacing/>
              <w:jc w:val="both"/>
              <w:textAlignment w:val="auto"/>
              <w:rPr>
                <w:rFonts w:asciiTheme="minorHAnsi" w:eastAsia="Arial" w:hAnsiTheme="minorHAnsi" w:cs="Arial"/>
                <w:shd w:val="clear" w:color="auto" w:fill="FFFF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2A213C" w14:textId="77777777" w:rsidR="00116764" w:rsidRPr="00116764" w:rsidRDefault="00116764" w:rsidP="008F36FD">
            <w:pPr>
              <w:pStyle w:val="Body1"/>
              <w:spacing w:after="120"/>
              <w:ind w:left="0"/>
              <w:rPr>
                <w:rFonts w:ascii="Calibri" w:hAnsi="Calibri" w:cs="Calibri"/>
                <w:b/>
                <w:sz w:val="22"/>
                <w:szCs w:val="22"/>
              </w:rPr>
            </w:pPr>
            <w:r w:rsidRPr="00116764">
              <w:rPr>
                <w:rFonts w:ascii="Calibri" w:hAnsi="Calibri" w:cs="Calibri"/>
                <w:b/>
                <w:sz w:val="22"/>
                <w:szCs w:val="22"/>
              </w:rPr>
              <w:t xml:space="preserve">GDPR </w:t>
            </w:r>
          </w:p>
          <w:p w14:paraId="238B0AAB" w14:textId="2B34017F" w:rsidR="008F36FD" w:rsidRPr="00933D99" w:rsidRDefault="008F36FD" w:rsidP="008F36FD">
            <w:pPr>
              <w:pStyle w:val="Body1"/>
              <w:spacing w:after="120"/>
              <w:ind w:left="0"/>
              <w:rPr>
                <w:rFonts w:asciiTheme="minorHAnsi" w:hAnsiTheme="minorHAnsi" w:cs="Arial"/>
                <w:kern w:val="2"/>
                <w:sz w:val="22"/>
                <w:szCs w:val="22"/>
                <w:highlight w:val="yellow"/>
              </w:rPr>
            </w:pPr>
            <w:r w:rsidRPr="008F36FD">
              <w:rPr>
                <w:rFonts w:ascii="Calibri" w:hAnsi="Calibri" w:cs="Calibri"/>
                <w:sz w:val="22"/>
                <w:szCs w:val="22"/>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7B70FE99" w14:textId="77777777" w:rsidR="008F36FD" w:rsidRPr="003734F2" w:rsidRDefault="008F36FD" w:rsidP="008F36FD">
            <w:pPr>
              <w:spacing w:after="120"/>
              <w:rPr>
                <w:rFonts w:cs="Arial"/>
                <w:szCs w:val="22"/>
              </w:rPr>
            </w:pPr>
            <w:r w:rsidRPr="006F73BC">
              <w:rPr>
                <w:rFonts w:ascii="MS Gothic" w:eastAsia="MS Gothic" w:hAnsi="MS Gothic" w:cs="MS Gothic" w:hint="eastAsia"/>
              </w:rPr>
              <w:t>▢</w:t>
            </w:r>
            <w:r w:rsidRPr="003734F2">
              <w:rPr>
                <w:rFonts w:cs="Arial"/>
              </w:rPr>
              <w:t>   Yes</w:t>
            </w:r>
          </w:p>
          <w:p w14:paraId="2824F8BF" w14:textId="38E41AE9" w:rsidR="008F36FD" w:rsidRPr="006F73BC" w:rsidRDefault="008F36FD" w:rsidP="008F36FD">
            <w:pPr>
              <w:spacing w:after="120"/>
              <w:rPr>
                <w:rFonts w:ascii="MS Gothic" w:eastAsia="MS Gothic" w:hAnsi="MS Gothic" w:cs="MS Gothic"/>
              </w:rPr>
            </w:pPr>
            <w:r w:rsidRPr="006F73BC">
              <w:rPr>
                <w:rFonts w:ascii="MS Gothic" w:eastAsia="MS Gothic" w:hAnsi="MS Gothic" w:cs="MS Gothic" w:hint="eastAsia"/>
              </w:rPr>
              <w:t>▢</w:t>
            </w:r>
            <w:r>
              <w:rPr>
                <w:rFonts w:cs="Arial"/>
              </w:rPr>
              <w:t>   No</w:t>
            </w:r>
          </w:p>
        </w:tc>
      </w:tr>
    </w:tbl>
    <w:p w14:paraId="4B54B934" w14:textId="77777777" w:rsidR="003E099A" w:rsidRDefault="003E099A" w:rsidP="003E099A">
      <w:pPr>
        <w:suppressAutoHyphens w:val="0"/>
        <w:rPr>
          <w:rFonts w:asciiTheme="minorHAnsi" w:eastAsia="Times New Roman" w:hAnsiTheme="minorHAnsi" w:cs="Arial"/>
          <w:b/>
          <w:color w:val="auto"/>
          <w:sz w:val="2"/>
          <w:szCs w:val="2"/>
        </w:rPr>
      </w:pPr>
    </w:p>
    <w:p w14:paraId="0C51CC2C" w14:textId="77777777" w:rsidR="003E099A" w:rsidRDefault="003E099A" w:rsidP="003E099A">
      <w:pPr>
        <w:suppressAutoHyphens w:val="0"/>
        <w:rPr>
          <w:rFonts w:asciiTheme="minorHAnsi" w:eastAsia="Times New Roman" w:hAnsiTheme="minorHAnsi" w:cs="Arial"/>
          <w:b/>
          <w:color w:val="auto"/>
          <w:sz w:val="2"/>
          <w:szCs w:val="2"/>
        </w:rPr>
      </w:pPr>
    </w:p>
    <w:p w14:paraId="39126404" w14:textId="77777777" w:rsidR="007C265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Quality Response</w:t>
      </w:r>
    </w:p>
    <w:p w14:paraId="1193B17E" w14:textId="77777777" w:rsidR="00FF5FC4" w:rsidRDefault="00FF5FC4" w:rsidP="00FF5FC4">
      <w:pPr>
        <w:suppressAutoHyphens w:val="0"/>
        <w:rPr>
          <w:rFonts w:asciiTheme="minorHAnsi" w:eastAsia="Times New Roman" w:hAnsiTheme="minorHAnsi" w:cs="Arial"/>
          <w:b/>
          <w:color w:val="auto"/>
          <w:sz w:val="2"/>
          <w:szCs w:val="2"/>
        </w:rPr>
      </w:pPr>
    </w:p>
    <w:p w14:paraId="0AE90795" w14:textId="77777777" w:rsidR="00137FF7" w:rsidRDefault="00137FF7" w:rsidP="00137FF7">
      <w:pPr>
        <w:pStyle w:val="Body1"/>
        <w:ind w:left="0"/>
        <w:jc w:val="both"/>
        <w:rPr>
          <w:rFonts w:ascii="Calibri" w:hAnsi="Calibri" w:cs="Arial"/>
          <w:bCs/>
          <w:sz w:val="22"/>
          <w:szCs w:val="22"/>
          <w:lang w:eastAsia="en-US"/>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513"/>
        <w:gridCol w:w="1985"/>
      </w:tblGrid>
      <w:tr w:rsidR="00137FF7" w:rsidRPr="00930328" w14:paraId="5D427BAA" w14:textId="77777777" w:rsidTr="007E1FDD">
        <w:trPr>
          <w:trHeight w:val="400"/>
        </w:trPr>
        <w:tc>
          <w:tcPr>
            <w:tcW w:w="7513" w:type="dxa"/>
            <w:tcBorders>
              <w:top w:val="single" w:sz="8" w:space="0" w:color="000000"/>
              <w:bottom w:val="single" w:sz="6" w:space="0" w:color="000000"/>
            </w:tcBorders>
            <w:shd w:val="clear" w:color="auto" w:fill="D9D9D9" w:themeFill="background1" w:themeFillShade="D9"/>
          </w:tcPr>
          <w:p w14:paraId="28D48D10" w14:textId="77777777" w:rsidR="00137FF7" w:rsidRPr="00930328" w:rsidRDefault="00070710" w:rsidP="00B0078F">
            <w:pPr>
              <w:pStyle w:val="Normal1"/>
              <w:spacing w:before="100"/>
              <w:jc w:val="both"/>
              <w:rPr>
                <w:rFonts w:ascii="Calibri" w:eastAsia="Arial" w:hAnsi="Calibri" w:cs="Arial"/>
                <w:b/>
              </w:rPr>
            </w:pPr>
            <w:r w:rsidRPr="00930328">
              <w:rPr>
                <w:rFonts w:ascii="Calibri" w:eastAsia="Arial" w:hAnsi="Calibri" w:cs="Arial"/>
                <w:b/>
              </w:rPr>
              <w:t>2.</w:t>
            </w:r>
            <w:r w:rsidR="003E099A">
              <w:rPr>
                <w:rFonts w:ascii="Calibri" w:eastAsia="Arial" w:hAnsi="Calibri" w:cs="Arial"/>
                <w:b/>
              </w:rPr>
              <w:t>2</w:t>
            </w:r>
            <w:r w:rsidR="000140AD" w:rsidRPr="00930328">
              <w:rPr>
                <w:rFonts w:ascii="Calibri" w:eastAsia="Arial" w:hAnsi="Calibri" w:cs="Arial"/>
                <w:b/>
              </w:rPr>
              <w:t xml:space="preserve"> </w:t>
            </w:r>
            <w:r w:rsidR="000140AD" w:rsidRPr="00292A3F">
              <w:rPr>
                <w:rFonts w:ascii="Calibri" w:eastAsia="Arial" w:hAnsi="Calibri" w:cs="Arial"/>
                <w:b/>
              </w:rPr>
              <w:t>Relevant E</w:t>
            </w:r>
            <w:r w:rsidR="00137FF7" w:rsidRPr="00292A3F">
              <w:rPr>
                <w:rFonts w:ascii="Calibri" w:eastAsia="Arial" w:hAnsi="Calibri" w:cs="Arial"/>
                <w:b/>
              </w:rPr>
              <w:t>xperience</w:t>
            </w:r>
            <w:r w:rsidR="00137FF7" w:rsidRPr="00930328">
              <w:rPr>
                <w:rFonts w:ascii="Calibri" w:eastAsia="Arial" w:hAnsi="Calibri" w:cs="Arial"/>
                <w:b/>
              </w:rPr>
              <w:t xml:space="preserve"> </w:t>
            </w:r>
          </w:p>
        </w:tc>
        <w:tc>
          <w:tcPr>
            <w:tcW w:w="1985" w:type="dxa"/>
            <w:tcBorders>
              <w:top w:val="single" w:sz="8" w:space="0" w:color="000000"/>
              <w:bottom w:val="single" w:sz="6" w:space="0" w:color="000000"/>
            </w:tcBorders>
            <w:shd w:val="clear" w:color="auto" w:fill="D9D9D9" w:themeFill="background1" w:themeFillShade="D9"/>
          </w:tcPr>
          <w:p w14:paraId="7D345F8C" w14:textId="0C62FBEC" w:rsidR="00137FF7" w:rsidRPr="00930328" w:rsidRDefault="00137FF7" w:rsidP="006F5581">
            <w:pPr>
              <w:pStyle w:val="Normal1"/>
              <w:spacing w:before="100"/>
              <w:jc w:val="both"/>
              <w:rPr>
                <w:rFonts w:ascii="Calibri" w:hAnsi="Calibri"/>
              </w:rPr>
            </w:pPr>
            <w:r w:rsidRPr="00626D97">
              <w:rPr>
                <w:rFonts w:ascii="Calibri" w:eastAsia="Arial" w:hAnsi="Calibri" w:cs="Arial"/>
                <w:b/>
              </w:rPr>
              <w:t xml:space="preserve">Weighting </w:t>
            </w:r>
            <w:r w:rsidR="006F5581" w:rsidRPr="00626D97">
              <w:rPr>
                <w:rFonts w:ascii="Calibri" w:eastAsia="Arial" w:hAnsi="Calibri" w:cs="Arial"/>
                <w:b/>
              </w:rPr>
              <w:t>20</w:t>
            </w:r>
            <w:r w:rsidRPr="00626D97">
              <w:rPr>
                <w:rFonts w:ascii="Calibri" w:eastAsia="Arial" w:hAnsi="Calibri" w:cs="Arial"/>
                <w:b/>
              </w:rPr>
              <w:t>%</w:t>
            </w:r>
          </w:p>
        </w:tc>
      </w:tr>
      <w:tr w:rsidR="00137FF7" w:rsidRPr="00633DB9" w14:paraId="5954C904" w14:textId="77777777" w:rsidTr="00EF4C0A">
        <w:tblPrEx>
          <w:tblLook w:val="0600" w:firstRow="0" w:lastRow="0" w:firstColumn="0" w:lastColumn="0" w:noHBand="1" w:noVBand="1"/>
        </w:tblPrEx>
        <w:trPr>
          <w:trHeight w:val="1319"/>
        </w:trPr>
        <w:tc>
          <w:tcPr>
            <w:tcW w:w="9498" w:type="dxa"/>
            <w:gridSpan w:val="2"/>
          </w:tcPr>
          <w:p w14:paraId="5A7F79B0" w14:textId="77777777" w:rsidR="009863F6" w:rsidRDefault="00137FF7" w:rsidP="005F02A1">
            <w:pPr>
              <w:pStyle w:val="Normal1"/>
              <w:widowControl w:val="0"/>
              <w:rPr>
                <w:rFonts w:ascii="Calibri" w:eastAsia="Arial" w:hAnsi="Calibri" w:cs="Arial"/>
                <w:sz w:val="22"/>
                <w:szCs w:val="22"/>
              </w:rPr>
            </w:pPr>
            <w:r w:rsidRPr="003734F2">
              <w:rPr>
                <w:rFonts w:ascii="Calibri" w:eastAsia="Arial" w:hAnsi="Calibri" w:cs="Arial"/>
                <w:sz w:val="22"/>
                <w:szCs w:val="22"/>
              </w:rPr>
              <w:br/>
              <w:t xml:space="preserve">Please provide details of three contracts, in any combination from either the public or </w:t>
            </w:r>
            <w:r w:rsidR="00BB0D1B" w:rsidRPr="003734F2">
              <w:rPr>
                <w:rFonts w:ascii="Calibri" w:eastAsia="Arial" w:hAnsi="Calibri" w:cs="Arial"/>
                <w:sz w:val="22"/>
                <w:szCs w:val="22"/>
              </w:rPr>
              <w:t xml:space="preserve">private </w:t>
            </w:r>
            <w:r w:rsidR="00BB0D1B">
              <w:rPr>
                <w:rFonts w:ascii="Calibri" w:eastAsia="Arial" w:hAnsi="Calibri" w:cs="Arial"/>
                <w:sz w:val="22"/>
                <w:szCs w:val="22"/>
              </w:rPr>
              <w:t>sector</w:t>
            </w:r>
            <w:r w:rsidRPr="003734F2">
              <w:rPr>
                <w:rFonts w:ascii="Calibri" w:eastAsia="Arial" w:hAnsi="Calibri" w:cs="Arial"/>
                <w:sz w:val="22"/>
                <w:szCs w:val="22"/>
              </w:rPr>
              <w:t>; voluntary, charity or social enterprise (VCSE)</w:t>
            </w:r>
            <w:r w:rsidR="00DE20B8">
              <w:rPr>
                <w:rFonts w:ascii="Calibri" w:eastAsia="Arial" w:hAnsi="Calibri" w:cs="Arial"/>
                <w:sz w:val="22"/>
                <w:szCs w:val="22"/>
              </w:rPr>
              <w:t>. These must be directly r</w:t>
            </w:r>
            <w:r w:rsidRPr="003734F2">
              <w:rPr>
                <w:rFonts w:ascii="Calibri" w:eastAsia="Arial" w:hAnsi="Calibri" w:cs="Arial"/>
                <w:sz w:val="22"/>
                <w:szCs w:val="22"/>
              </w:rPr>
              <w:t>elevant to</w:t>
            </w:r>
            <w:r w:rsidR="00DE20B8">
              <w:rPr>
                <w:rFonts w:ascii="Calibri" w:eastAsia="Arial" w:hAnsi="Calibri" w:cs="Arial"/>
                <w:sz w:val="22"/>
                <w:szCs w:val="22"/>
              </w:rPr>
              <w:t xml:space="preserve"> </w:t>
            </w:r>
            <w:r w:rsidRPr="003734F2">
              <w:rPr>
                <w:rFonts w:ascii="Calibri" w:eastAsia="Arial" w:hAnsi="Calibri" w:cs="Arial"/>
                <w:sz w:val="22"/>
                <w:szCs w:val="22"/>
              </w:rPr>
              <w:t>our requirement</w:t>
            </w:r>
            <w:r w:rsidR="00DE20B8">
              <w:rPr>
                <w:rFonts w:ascii="Calibri" w:eastAsia="Arial" w:hAnsi="Calibri" w:cs="Arial"/>
                <w:sz w:val="22"/>
                <w:szCs w:val="22"/>
              </w:rPr>
              <w:t>s</w:t>
            </w:r>
            <w:r w:rsidR="000C2DB2">
              <w:rPr>
                <w:rFonts w:ascii="Calibri" w:eastAsia="Arial" w:hAnsi="Calibri" w:cs="Arial"/>
                <w:sz w:val="22"/>
                <w:szCs w:val="22"/>
              </w:rPr>
              <w:t xml:space="preserve"> and specifically</w:t>
            </w:r>
            <w:r w:rsidR="00BB0D1B">
              <w:rPr>
                <w:rFonts w:ascii="Calibri" w:eastAsia="Arial" w:hAnsi="Calibri" w:cs="Arial"/>
                <w:sz w:val="22"/>
                <w:szCs w:val="22"/>
              </w:rPr>
              <w:t xml:space="preserve"> relating</w:t>
            </w:r>
            <w:r w:rsidR="00DE20B8">
              <w:rPr>
                <w:rFonts w:ascii="Calibri" w:eastAsia="Arial" w:hAnsi="Calibri" w:cs="Arial"/>
                <w:sz w:val="22"/>
                <w:szCs w:val="22"/>
              </w:rPr>
              <w:t xml:space="preserve"> to </w:t>
            </w:r>
            <w:r w:rsidR="00BB0D1B">
              <w:rPr>
                <w:rFonts w:ascii="Calibri" w:eastAsia="Arial" w:hAnsi="Calibri" w:cs="Arial"/>
                <w:sz w:val="22"/>
                <w:szCs w:val="22"/>
              </w:rPr>
              <w:t xml:space="preserve">design services for </w:t>
            </w:r>
            <w:r w:rsidR="00DE20B8">
              <w:rPr>
                <w:rFonts w:ascii="Calibri" w:eastAsia="Arial" w:hAnsi="Calibri" w:cs="Arial"/>
                <w:sz w:val="22"/>
                <w:szCs w:val="22"/>
              </w:rPr>
              <w:t>residential development</w:t>
            </w:r>
            <w:r w:rsidRPr="003734F2">
              <w:rPr>
                <w:rFonts w:ascii="Calibri" w:eastAsia="Arial" w:hAnsi="Calibri" w:cs="Arial"/>
                <w:sz w:val="22"/>
                <w:szCs w:val="22"/>
              </w:rPr>
              <w:t>.</w:t>
            </w:r>
            <w:r w:rsidR="00BB0D1B">
              <w:rPr>
                <w:rFonts w:ascii="Calibri" w:eastAsia="Arial" w:hAnsi="Calibri" w:cs="Arial"/>
                <w:sz w:val="22"/>
                <w:szCs w:val="22"/>
              </w:rPr>
              <w:t xml:space="preserve"> </w:t>
            </w:r>
          </w:p>
          <w:p w14:paraId="206EA5FC" w14:textId="77777777" w:rsidR="009863F6" w:rsidRDefault="009863F6" w:rsidP="005F02A1">
            <w:pPr>
              <w:pStyle w:val="Normal1"/>
              <w:widowControl w:val="0"/>
              <w:rPr>
                <w:rFonts w:ascii="Calibri" w:eastAsia="Arial" w:hAnsi="Calibri" w:cs="Arial"/>
                <w:sz w:val="22"/>
                <w:szCs w:val="22"/>
              </w:rPr>
            </w:pPr>
          </w:p>
          <w:p w14:paraId="5A8F01B2" w14:textId="42DD072B" w:rsidR="00137FF7" w:rsidRPr="000C2DB2" w:rsidRDefault="00BB0D1B" w:rsidP="005F02A1">
            <w:pPr>
              <w:pStyle w:val="Normal1"/>
              <w:widowControl w:val="0"/>
              <w:rPr>
                <w:rFonts w:ascii="Calibri" w:eastAsia="Arial" w:hAnsi="Calibri" w:cs="Arial"/>
                <w:sz w:val="22"/>
                <w:szCs w:val="22"/>
              </w:rPr>
            </w:pPr>
            <w:r>
              <w:rPr>
                <w:rFonts w:ascii="Calibri" w:eastAsia="Arial" w:hAnsi="Calibri" w:cs="Arial"/>
                <w:sz w:val="22"/>
                <w:szCs w:val="22"/>
              </w:rPr>
              <w:t>One example should be relevant to the provision of design services for infill/ small sites.</w:t>
            </w:r>
            <w:r w:rsidR="00137FF7" w:rsidRPr="003734F2">
              <w:rPr>
                <w:rFonts w:ascii="Calibri" w:eastAsia="Arial" w:hAnsi="Calibri" w:cs="Arial"/>
                <w:sz w:val="22"/>
                <w:szCs w:val="22"/>
              </w:rPr>
              <w:t xml:space="preserve"> </w:t>
            </w:r>
            <w:r w:rsidR="009863F6">
              <w:rPr>
                <w:rFonts w:ascii="Calibri" w:eastAsia="Arial" w:hAnsi="Calibri" w:cs="Arial"/>
                <w:sz w:val="22"/>
                <w:szCs w:val="22"/>
              </w:rPr>
              <w:t>All examples</w:t>
            </w:r>
            <w:r w:rsidR="00137FF7" w:rsidRPr="003734F2">
              <w:rPr>
                <w:rFonts w:ascii="Calibri" w:eastAsia="Arial" w:hAnsi="Calibri" w:cs="Arial"/>
                <w:sz w:val="22"/>
                <w:szCs w:val="22"/>
              </w:rPr>
              <w:t xml:space="preserve"> </w:t>
            </w:r>
            <w:r w:rsidR="00DE20B8">
              <w:rPr>
                <w:rFonts w:ascii="Calibri" w:eastAsia="Arial" w:hAnsi="Calibri" w:cs="Arial"/>
                <w:sz w:val="22"/>
                <w:szCs w:val="22"/>
              </w:rPr>
              <w:t>for the required</w:t>
            </w:r>
            <w:r w:rsidR="00137FF7" w:rsidRPr="003734F2">
              <w:rPr>
                <w:rFonts w:ascii="Calibri" w:eastAsia="Arial" w:hAnsi="Calibri" w:cs="Arial"/>
                <w:sz w:val="22"/>
                <w:szCs w:val="22"/>
              </w:rPr>
              <w:t xml:space="preserve"> services should have been performed during the past three years. </w:t>
            </w:r>
            <w:r w:rsidR="00137FF7" w:rsidRPr="003734F2">
              <w:rPr>
                <w:rFonts w:ascii="Calibri" w:eastAsia="Arial" w:hAnsi="Calibri" w:cs="Arial"/>
                <w:sz w:val="22"/>
                <w:szCs w:val="22"/>
              </w:rPr>
              <w:br/>
            </w:r>
            <w:r w:rsidR="00137FF7" w:rsidRPr="003734F2">
              <w:rPr>
                <w:rFonts w:ascii="Calibri" w:eastAsia="Arial" w:hAnsi="Calibri" w:cs="Arial"/>
                <w:sz w:val="22"/>
                <w:szCs w:val="22"/>
              </w:rPr>
              <w:br/>
              <w:t>The named contact provided should be able to provide written evidence to confirm the accuracy of the information provided below.</w:t>
            </w:r>
            <w:r w:rsidR="00137FF7" w:rsidRPr="003734F2">
              <w:rPr>
                <w:rFonts w:ascii="Calibri" w:eastAsia="Arial" w:hAnsi="Calibri" w:cs="Arial"/>
                <w:sz w:val="22"/>
                <w:szCs w:val="22"/>
              </w:rPr>
              <w:br/>
            </w:r>
            <w:r w:rsidR="00137FF7" w:rsidRPr="003734F2">
              <w:rPr>
                <w:rFonts w:ascii="Calibri" w:eastAsia="Arial" w:hAnsi="Calibri" w:cs="Arial"/>
                <w:sz w:val="22"/>
                <w:szCs w:val="22"/>
              </w:rPr>
              <w:br/>
              <w:t xml:space="preserve">Consortia bids should provide relevant examples of where the consortium has delivered similar </w:t>
            </w:r>
            <w:r w:rsidR="00FD223F">
              <w:rPr>
                <w:rFonts w:ascii="Calibri" w:eastAsia="Arial" w:hAnsi="Calibri" w:cs="Arial"/>
                <w:sz w:val="22"/>
                <w:szCs w:val="22"/>
              </w:rPr>
              <w:t xml:space="preserve">          </w:t>
            </w:r>
            <w:r w:rsidR="00137FF7" w:rsidRPr="003734F2">
              <w:rPr>
                <w:rFonts w:ascii="Calibri" w:eastAsia="Arial" w:hAnsi="Calibri" w:cs="Arial"/>
                <w:sz w:val="22"/>
                <w:szCs w:val="22"/>
              </w:rPr>
              <w:t>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00137FF7" w:rsidRPr="003734F2">
              <w:rPr>
                <w:rFonts w:ascii="Calibri" w:eastAsia="Arial" w:hAnsi="Calibri" w:cs="Arial"/>
                <w:sz w:val="22"/>
                <w:szCs w:val="22"/>
              </w:rPr>
              <w:br/>
            </w:r>
            <w:r w:rsidR="00137FF7" w:rsidRPr="003734F2">
              <w:rPr>
                <w:rFonts w:ascii="Calibri" w:eastAsia="Arial" w:hAnsi="Calibri" w:cs="Arial"/>
                <w:sz w:val="22"/>
                <w:szCs w:val="22"/>
              </w:rPr>
              <w:br/>
              <w:t xml:space="preserve">Where the Supplier is a Special Purpose Vehicle, or a managing agent not intending to be the main </w:t>
            </w:r>
            <w:r w:rsidR="00FD223F">
              <w:rPr>
                <w:rFonts w:ascii="Calibri" w:eastAsia="Arial" w:hAnsi="Calibri" w:cs="Arial"/>
                <w:sz w:val="22"/>
                <w:szCs w:val="22"/>
              </w:rPr>
              <w:t xml:space="preserve">  </w:t>
            </w:r>
            <w:r w:rsidR="00137FF7" w:rsidRPr="003734F2">
              <w:rPr>
                <w:rFonts w:ascii="Calibri" w:eastAsia="Arial" w:hAnsi="Calibri" w:cs="Arial"/>
                <w:sz w:val="22"/>
                <w:szCs w:val="22"/>
              </w:rPr>
              <w:t>provider of the supplies or services, the information requested should be provided in respect of the main intended provider(s) or sub-contractor(s) who will deliver the contract.</w:t>
            </w:r>
          </w:p>
          <w:p w14:paraId="3B40FACE" w14:textId="77777777" w:rsidR="005F75FE" w:rsidRDefault="005F75FE" w:rsidP="003E099A">
            <w:pPr>
              <w:pStyle w:val="Normal1"/>
              <w:widowControl w:val="0"/>
              <w:rPr>
                <w:rFonts w:ascii="Calibri" w:eastAsia="Arial" w:hAnsi="Calibri" w:cs="Arial"/>
                <w:sz w:val="22"/>
                <w:szCs w:val="22"/>
              </w:rPr>
            </w:pPr>
          </w:p>
          <w:p w14:paraId="46E29551" w14:textId="77777777" w:rsidR="005F75FE" w:rsidRPr="00EF77A3" w:rsidRDefault="005F75FE" w:rsidP="005F75FE">
            <w:pPr>
              <w:pStyle w:val="Normal1"/>
              <w:widowControl w:val="0"/>
              <w:rPr>
                <w:rFonts w:asciiTheme="minorHAnsi" w:eastAsia="Arial" w:hAnsiTheme="minorHAnsi" w:cs="Arial"/>
                <w:b/>
                <w:i/>
                <w:sz w:val="22"/>
                <w:szCs w:val="22"/>
              </w:rPr>
            </w:pPr>
            <w:r w:rsidRPr="00EF77A3">
              <w:rPr>
                <w:rFonts w:asciiTheme="minorHAnsi" w:eastAsia="Arial" w:hAnsiTheme="minorHAnsi" w:cs="Arial"/>
                <w:b/>
                <w:i/>
                <w:sz w:val="22"/>
                <w:szCs w:val="22"/>
              </w:rPr>
              <w:t>Assessment Criteria:</w:t>
            </w:r>
          </w:p>
          <w:p w14:paraId="7D870E27" w14:textId="6E24AE4F" w:rsidR="005F75FE" w:rsidRDefault="005F75FE" w:rsidP="005F75FE">
            <w:pPr>
              <w:pStyle w:val="Normal1"/>
              <w:widowControl w:val="0"/>
              <w:numPr>
                <w:ilvl w:val="0"/>
                <w:numId w:val="25"/>
              </w:numPr>
              <w:ind w:left="0" w:firstLine="0"/>
              <w:rPr>
                <w:rFonts w:asciiTheme="minorHAnsi" w:eastAsia="Arial" w:hAnsiTheme="minorHAnsi" w:cs="Arial"/>
                <w:sz w:val="22"/>
                <w:szCs w:val="22"/>
              </w:rPr>
            </w:pPr>
            <w:r w:rsidRPr="00EF77A3">
              <w:rPr>
                <w:rFonts w:asciiTheme="minorHAnsi" w:eastAsia="Arial" w:hAnsiTheme="minorHAnsi" w:cs="Arial"/>
                <w:sz w:val="22"/>
                <w:szCs w:val="22"/>
              </w:rPr>
              <w:t>Response provided including all information</w:t>
            </w:r>
            <w:r w:rsidR="00292A3F">
              <w:rPr>
                <w:rFonts w:asciiTheme="minorHAnsi" w:eastAsia="Arial" w:hAnsiTheme="minorHAnsi" w:cs="Arial"/>
                <w:sz w:val="22"/>
                <w:szCs w:val="22"/>
              </w:rPr>
              <w:t>:</w:t>
            </w:r>
          </w:p>
          <w:p w14:paraId="71DC95D8" w14:textId="25610EC5" w:rsidR="00DE20B8" w:rsidRDefault="00DE20B8" w:rsidP="00DE20B8">
            <w:pPr>
              <w:pStyle w:val="Normal1"/>
              <w:widowControl w:val="0"/>
              <w:numPr>
                <w:ilvl w:val="1"/>
                <w:numId w:val="25"/>
              </w:numPr>
              <w:rPr>
                <w:rFonts w:asciiTheme="minorHAnsi" w:eastAsia="Arial" w:hAnsiTheme="minorHAnsi" w:cs="Arial"/>
                <w:sz w:val="22"/>
                <w:szCs w:val="22"/>
              </w:rPr>
            </w:pPr>
            <w:r>
              <w:rPr>
                <w:rFonts w:ascii="Calibri" w:hAnsi="Calibri" w:cs="Arial"/>
                <w:sz w:val="22"/>
                <w:szCs w:val="22"/>
              </w:rPr>
              <w:t>P</w:t>
            </w:r>
            <w:r w:rsidRPr="00DB51F7">
              <w:rPr>
                <w:rFonts w:ascii="Calibri" w:hAnsi="Calibri" w:cs="Arial"/>
                <w:sz w:val="22"/>
                <w:szCs w:val="22"/>
              </w:rPr>
              <w:t>rovide a brief description of the contract delivered i</w:t>
            </w:r>
            <w:r>
              <w:rPr>
                <w:rFonts w:ascii="Calibri" w:hAnsi="Calibri" w:cs="Arial"/>
                <w:sz w:val="22"/>
                <w:szCs w:val="22"/>
              </w:rPr>
              <w:t>n</w:t>
            </w:r>
            <w:r w:rsidRPr="00DB51F7">
              <w:rPr>
                <w:rFonts w:ascii="Calibri" w:hAnsi="Calibri" w:cs="Arial"/>
                <w:sz w:val="22"/>
                <w:szCs w:val="22"/>
              </w:rPr>
              <w:t xml:space="preserve">cluding evidence as to your </w:t>
            </w:r>
            <w:r w:rsidR="00FD223F">
              <w:rPr>
                <w:rFonts w:ascii="Calibri" w:hAnsi="Calibri" w:cs="Arial"/>
                <w:sz w:val="22"/>
                <w:szCs w:val="22"/>
              </w:rPr>
              <w:t xml:space="preserve">  </w:t>
            </w:r>
            <w:r w:rsidRPr="00DB51F7">
              <w:rPr>
                <w:rFonts w:ascii="Calibri" w:hAnsi="Calibri" w:cs="Arial"/>
                <w:sz w:val="22"/>
                <w:szCs w:val="22"/>
              </w:rPr>
              <w:lastRenderedPageBreak/>
              <w:t>technical capability in this marke</w:t>
            </w:r>
            <w:r>
              <w:rPr>
                <w:rFonts w:ascii="Calibri" w:hAnsi="Calibri" w:cs="Arial"/>
                <w:sz w:val="22"/>
                <w:szCs w:val="22"/>
              </w:rPr>
              <w:t>t</w:t>
            </w:r>
            <w:r w:rsidR="00FD223F">
              <w:rPr>
                <w:rFonts w:ascii="Calibri" w:hAnsi="Calibri" w:cs="Arial"/>
                <w:sz w:val="22"/>
                <w:szCs w:val="22"/>
              </w:rPr>
              <w:t>;</w:t>
            </w:r>
          </w:p>
          <w:p w14:paraId="366D7735" w14:textId="35945B58" w:rsidR="00DE20B8" w:rsidRDefault="00DE20B8" w:rsidP="00DE20B8">
            <w:pPr>
              <w:pStyle w:val="Normal1"/>
              <w:widowControl w:val="0"/>
              <w:numPr>
                <w:ilvl w:val="1"/>
                <w:numId w:val="25"/>
              </w:numPr>
              <w:rPr>
                <w:rFonts w:asciiTheme="minorHAnsi" w:eastAsia="Arial" w:hAnsiTheme="minorHAnsi" w:cs="Arial"/>
                <w:sz w:val="22"/>
                <w:szCs w:val="22"/>
              </w:rPr>
            </w:pPr>
            <w:r>
              <w:rPr>
                <w:rFonts w:asciiTheme="minorHAnsi" w:eastAsia="Arial" w:hAnsiTheme="minorHAnsi" w:cs="Arial"/>
                <w:sz w:val="22"/>
                <w:szCs w:val="22"/>
              </w:rPr>
              <w:t>A</w:t>
            </w:r>
            <w:r w:rsidR="005F75FE" w:rsidRPr="005F75FE">
              <w:rPr>
                <w:rFonts w:asciiTheme="minorHAnsi" w:eastAsia="Arial" w:hAnsiTheme="minorHAnsi" w:cs="Arial"/>
                <w:sz w:val="22"/>
                <w:szCs w:val="22"/>
              </w:rPr>
              <w:t>re relevant in size</w:t>
            </w:r>
            <w:r>
              <w:rPr>
                <w:rFonts w:asciiTheme="minorHAnsi" w:eastAsia="Arial" w:hAnsiTheme="minorHAnsi" w:cs="Arial"/>
                <w:sz w:val="22"/>
                <w:szCs w:val="22"/>
              </w:rPr>
              <w:t xml:space="preserve"> and</w:t>
            </w:r>
            <w:r w:rsidR="005F75FE" w:rsidRPr="005F75FE">
              <w:rPr>
                <w:rFonts w:asciiTheme="minorHAnsi" w:eastAsia="Arial" w:hAnsiTheme="minorHAnsi" w:cs="Arial"/>
                <w:sz w:val="22"/>
                <w:szCs w:val="22"/>
              </w:rPr>
              <w:t xml:space="preserve"> nature to the service outlined in the specification</w:t>
            </w:r>
            <w:r w:rsidR="000C2DB2">
              <w:rPr>
                <w:rFonts w:asciiTheme="minorHAnsi" w:eastAsia="Arial" w:hAnsiTheme="minorHAnsi" w:cs="Arial"/>
                <w:sz w:val="22"/>
                <w:szCs w:val="22"/>
              </w:rPr>
              <w:t>- including residential use and size/ scale of developments</w:t>
            </w:r>
            <w:r w:rsidR="009863F6">
              <w:rPr>
                <w:rFonts w:asciiTheme="minorHAnsi" w:eastAsia="Arial" w:hAnsiTheme="minorHAnsi" w:cs="Arial"/>
                <w:sz w:val="22"/>
                <w:szCs w:val="22"/>
              </w:rPr>
              <w:t xml:space="preserve"> &amp; one relating to small/ infill sites</w:t>
            </w:r>
            <w:r>
              <w:rPr>
                <w:rFonts w:asciiTheme="minorHAnsi" w:eastAsia="Arial" w:hAnsiTheme="minorHAnsi" w:cs="Arial"/>
                <w:sz w:val="22"/>
                <w:szCs w:val="22"/>
              </w:rPr>
              <w:t>;</w:t>
            </w:r>
          </w:p>
          <w:p w14:paraId="17810D6C" w14:textId="3F5EF210" w:rsidR="009863F6" w:rsidRDefault="009863F6" w:rsidP="00DE20B8">
            <w:pPr>
              <w:pStyle w:val="Normal1"/>
              <w:widowControl w:val="0"/>
              <w:numPr>
                <w:ilvl w:val="1"/>
                <w:numId w:val="25"/>
              </w:numPr>
              <w:rPr>
                <w:rFonts w:asciiTheme="minorHAnsi" w:eastAsia="Arial" w:hAnsiTheme="minorHAnsi" w:cs="Arial"/>
                <w:sz w:val="22"/>
                <w:szCs w:val="22"/>
              </w:rPr>
            </w:pPr>
            <w:r>
              <w:rPr>
                <w:rFonts w:asciiTheme="minorHAnsi" w:eastAsia="Arial" w:hAnsiTheme="minorHAnsi" w:cs="Arial"/>
                <w:sz w:val="22"/>
                <w:szCs w:val="22"/>
              </w:rPr>
              <w:t>All within the last three years;</w:t>
            </w:r>
          </w:p>
          <w:p w14:paraId="2082E9EC" w14:textId="77777777" w:rsidR="005F75FE" w:rsidRPr="00DE20B8" w:rsidRDefault="00DE20B8" w:rsidP="00DE20B8">
            <w:pPr>
              <w:pStyle w:val="Normal1"/>
              <w:widowControl w:val="0"/>
              <w:numPr>
                <w:ilvl w:val="1"/>
                <w:numId w:val="25"/>
              </w:numPr>
              <w:rPr>
                <w:rFonts w:asciiTheme="minorHAnsi" w:eastAsia="Arial" w:hAnsiTheme="minorHAnsi" w:cs="Arial"/>
                <w:sz w:val="22"/>
                <w:szCs w:val="22"/>
              </w:rPr>
            </w:pPr>
            <w:r>
              <w:rPr>
                <w:rFonts w:asciiTheme="minorHAnsi" w:eastAsia="Arial" w:hAnsiTheme="minorHAnsi" w:cs="Arial"/>
                <w:sz w:val="22"/>
                <w:szCs w:val="22"/>
              </w:rPr>
              <w:t>Demonstrate meeting similar objectives to those outlined in the specification.</w:t>
            </w:r>
          </w:p>
        </w:tc>
      </w:tr>
    </w:tbl>
    <w:p w14:paraId="24B086D5" w14:textId="4052A506" w:rsidR="00137FF7" w:rsidRDefault="00137FF7" w:rsidP="00137FF7">
      <w:pPr>
        <w:rPr>
          <w:vanish/>
        </w:rPr>
      </w:pPr>
    </w:p>
    <w:tbl>
      <w:tblPr>
        <w:tblW w:w="949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119"/>
        <w:gridCol w:w="6380"/>
      </w:tblGrid>
      <w:tr w:rsidR="00137FF7" w:rsidRPr="00633DB9" w14:paraId="35839D8D" w14:textId="77777777" w:rsidTr="00930328">
        <w:trPr>
          <w:trHeight w:val="420"/>
        </w:trPr>
        <w:tc>
          <w:tcPr>
            <w:tcW w:w="9499" w:type="dxa"/>
            <w:gridSpan w:val="2"/>
            <w:shd w:val="clear" w:color="auto" w:fill="D9D9D9" w:themeFill="background1" w:themeFillShade="D9"/>
          </w:tcPr>
          <w:p w14:paraId="23314DD5" w14:textId="77777777"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1</w:t>
            </w:r>
          </w:p>
        </w:tc>
      </w:tr>
      <w:tr w:rsidR="00137FF7" w:rsidRPr="00633DB9" w14:paraId="188B1A4A" w14:textId="77777777" w:rsidTr="00EF4C0A">
        <w:trPr>
          <w:trHeight w:val="556"/>
        </w:trPr>
        <w:tc>
          <w:tcPr>
            <w:tcW w:w="3119" w:type="dxa"/>
          </w:tcPr>
          <w:p w14:paraId="153FF468"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14:paraId="518FE683" w14:textId="77777777" w:rsidR="00137FF7" w:rsidRPr="003734F2" w:rsidRDefault="00137FF7" w:rsidP="005F02A1">
            <w:pPr>
              <w:pStyle w:val="Normal1"/>
              <w:widowControl w:val="0"/>
              <w:jc w:val="both"/>
              <w:rPr>
                <w:rFonts w:ascii="Calibri" w:hAnsi="Calibri"/>
              </w:rPr>
            </w:pPr>
          </w:p>
        </w:tc>
      </w:tr>
      <w:tr w:rsidR="00137FF7" w:rsidRPr="00633DB9" w14:paraId="43FED85F" w14:textId="77777777" w:rsidTr="00EF4C0A">
        <w:trPr>
          <w:trHeight w:val="420"/>
        </w:trPr>
        <w:tc>
          <w:tcPr>
            <w:tcW w:w="3119" w:type="dxa"/>
          </w:tcPr>
          <w:p w14:paraId="2B7C5589"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14:paraId="5BEA3BA4" w14:textId="584E4D51" w:rsidR="00137FF7" w:rsidRPr="003734F2" w:rsidRDefault="00D3161E" w:rsidP="005F02A1">
            <w:pPr>
              <w:pStyle w:val="Normal1"/>
              <w:widowControl w:val="0"/>
              <w:jc w:val="both"/>
              <w:rPr>
                <w:rFonts w:ascii="Calibri" w:hAnsi="Calibri"/>
              </w:rPr>
            </w:pPr>
            <w:r>
              <w:rPr>
                <w:rFonts w:ascii="Calibri" w:hAnsi="Calibri"/>
              </w:rPr>
              <w:t xml:space="preserve">           </w:t>
            </w:r>
          </w:p>
        </w:tc>
      </w:tr>
      <w:tr w:rsidR="00137FF7" w:rsidRPr="00633DB9" w14:paraId="447336BE" w14:textId="77777777" w:rsidTr="00EF4C0A">
        <w:trPr>
          <w:trHeight w:val="420"/>
        </w:trPr>
        <w:tc>
          <w:tcPr>
            <w:tcW w:w="3119" w:type="dxa"/>
          </w:tcPr>
          <w:p w14:paraId="22BF8D87"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14:paraId="29A545CB" w14:textId="77777777" w:rsidR="00137FF7" w:rsidRPr="003734F2" w:rsidRDefault="00137FF7" w:rsidP="005F02A1">
            <w:pPr>
              <w:pStyle w:val="Normal1"/>
              <w:widowControl w:val="0"/>
              <w:jc w:val="both"/>
              <w:rPr>
                <w:rFonts w:ascii="Calibri" w:hAnsi="Calibri"/>
              </w:rPr>
            </w:pPr>
          </w:p>
        </w:tc>
      </w:tr>
      <w:tr w:rsidR="00137FF7" w:rsidRPr="00633DB9" w14:paraId="3403F65B" w14:textId="77777777" w:rsidTr="00EF4C0A">
        <w:trPr>
          <w:trHeight w:val="420"/>
        </w:trPr>
        <w:tc>
          <w:tcPr>
            <w:tcW w:w="3119" w:type="dxa"/>
          </w:tcPr>
          <w:p w14:paraId="1307E121"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14:paraId="30547B1E" w14:textId="77777777" w:rsidR="00137FF7" w:rsidRPr="003734F2" w:rsidRDefault="00137FF7" w:rsidP="005F02A1">
            <w:pPr>
              <w:pStyle w:val="Normal1"/>
              <w:widowControl w:val="0"/>
              <w:jc w:val="both"/>
              <w:rPr>
                <w:rFonts w:ascii="Calibri" w:hAnsi="Calibri"/>
              </w:rPr>
            </w:pPr>
          </w:p>
        </w:tc>
      </w:tr>
      <w:tr w:rsidR="00137FF7" w:rsidRPr="00633DB9" w14:paraId="3FEB5B40" w14:textId="77777777" w:rsidTr="00EF4C0A">
        <w:trPr>
          <w:trHeight w:val="420"/>
        </w:trPr>
        <w:tc>
          <w:tcPr>
            <w:tcW w:w="3119" w:type="dxa"/>
          </w:tcPr>
          <w:p w14:paraId="170ECD57" w14:textId="43C330DC" w:rsidR="00137FF7" w:rsidRPr="003734F2" w:rsidRDefault="00137FF7" w:rsidP="00292A3F">
            <w:pPr>
              <w:pStyle w:val="Normal1"/>
              <w:widowControl w:val="0"/>
              <w:rPr>
                <w:rFonts w:ascii="Calibri" w:hAnsi="Calibri"/>
              </w:rPr>
            </w:pPr>
            <w:r w:rsidRPr="003734F2">
              <w:rPr>
                <w:rFonts w:ascii="Calibri" w:eastAsia="Arial" w:hAnsi="Calibri" w:cs="Arial"/>
                <w:b/>
                <w:sz w:val="22"/>
                <w:szCs w:val="22"/>
              </w:rPr>
              <w:t>Description of contr</w:t>
            </w:r>
            <w:r w:rsidRPr="00DE20B8">
              <w:rPr>
                <w:rFonts w:ascii="Calibri" w:eastAsia="Arial" w:hAnsi="Calibri" w:cs="Arial"/>
                <w:b/>
                <w:sz w:val="22"/>
                <w:szCs w:val="22"/>
              </w:rPr>
              <w:t xml:space="preserve">act </w:t>
            </w:r>
            <w:r w:rsidR="00DE20B8" w:rsidRPr="00DE20B8">
              <w:rPr>
                <w:rFonts w:ascii="Calibri" w:eastAsia="Arial" w:hAnsi="Calibri" w:cs="Arial"/>
                <w:b/>
                <w:sz w:val="22"/>
                <w:szCs w:val="22"/>
              </w:rPr>
              <w:t xml:space="preserve">(in no more </w:t>
            </w:r>
            <w:r w:rsidR="00DE20B8" w:rsidRPr="004232A1">
              <w:rPr>
                <w:rFonts w:ascii="Calibri" w:eastAsia="Arial" w:hAnsi="Calibri" w:cs="Arial"/>
                <w:b/>
                <w:sz w:val="22"/>
                <w:szCs w:val="22"/>
              </w:rPr>
              <w:t xml:space="preserve">than </w:t>
            </w:r>
            <w:r w:rsidR="00292A3F" w:rsidRPr="004232A1">
              <w:rPr>
                <w:rFonts w:ascii="Calibri" w:eastAsia="Arial" w:hAnsi="Calibri" w:cs="Arial"/>
                <w:b/>
                <w:sz w:val="22"/>
                <w:szCs w:val="22"/>
              </w:rPr>
              <w:t>300</w:t>
            </w:r>
            <w:r w:rsidRPr="004232A1">
              <w:rPr>
                <w:rFonts w:ascii="Calibri" w:eastAsia="Arial" w:hAnsi="Calibri" w:cs="Arial"/>
                <w:b/>
                <w:sz w:val="22"/>
                <w:szCs w:val="22"/>
              </w:rPr>
              <w:t xml:space="preserve"> words)</w:t>
            </w:r>
          </w:p>
        </w:tc>
        <w:tc>
          <w:tcPr>
            <w:tcW w:w="6380" w:type="dxa"/>
            <w:shd w:val="clear" w:color="auto" w:fill="FFFFCC"/>
          </w:tcPr>
          <w:p w14:paraId="2DE832A3" w14:textId="77777777" w:rsidR="00137FF7" w:rsidRPr="003734F2" w:rsidRDefault="00137FF7" w:rsidP="005F02A1">
            <w:pPr>
              <w:pStyle w:val="Normal1"/>
              <w:widowControl w:val="0"/>
              <w:jc w:val="both"/>
              <w:rPr>
                <w:rFonts w:ascii="Calibri" w:hAnsi="Calibri"/>
              </w:rPr>
            </w:pPr>
          </w:p>
        </w:tc>
      </w:tr>
      <w:tr w:rsidR="00137FF7" w:rsidRPr="00633DB9" w14:paraId="1CE435DF" w14:textId="77777777" w:rsidTr="00EF4C0A">
        <w:trPr>
          <w:trHeight w:val="420"/>
        </w:trPr>
        <w:tc>
          <w:tcPr>
            <w:tcW w:w="3119" w:type="dxa"/>
          </w:tcPr>
          <w:p w14:paraId="43187D64"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14:paraId="1D8F48AF" w14:textId="77777777" w:rsidR="00137FF7" w:rsidRPr="003734F2" w:rsidRDefault="00137FF7" w:rsidP="005F02A1">
            <w:pPr>
              <w:pStyle w:val="Normal1"/>
              <w:widowControl w:val="0"/>
              <w:jc w:val="both"/>
              <w:rPr>
                <w:rFonts w:ascii="Calibri" w:hAnsi="Calibri"/>
              </w:rPr>
            </w:pPr>
          </w:p>
        </w:tc>
      </w:tr>
      <w:tr w:rsidR="00137FF7" w:rsidRPr="00633DB9" w14:paraId="315C05BE" w14:textId="77777777" w:rsidTr="00EF4C0A">
        <w:trPr>
          <w:trHeight w:val="420"/>
        </w:trPr>
        <w:tc>
          <w:tcPr>
            <w:tcW w:w="3119" w:type="dxa"/>
          </w:tcPr>
          <w:p w14:paraId="79F36CBF"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14:paraId="0A9FD932" w14:textId="77777777" w:rsidR="00137FF7" w:rsidRPr="003734F2" w:rsidRDefault="00137FF7" w:rsidP="005F02A1">
            <w:pPr>
              <w:pStyle w:val="Normal1"/>
              <w:widowControl w:val="0"/>
              <w:jc w:val="both"/>
              <w:rPr>
                <w:rFonts w:ascii="Calibri" w:hAnsi="Calibri"/>
              </w:rPr>
            </w:pPr>
          </w:p>
        </w:tc>
      </w:tr>
      <w:tr w:rsidR="00137FF7" w:rsidRPr="00633DB9" w14:paraId="33C1BA5F" w14:textId="77777777" w:rsidTr="00EF4C0A">
        <w:trPr>
          <w:trHeight w:val="420"/>
        </w:trPr>
        <w:tc>
          <w:tcPr>
            <w:tcW w:w="3119" w:type="dxa"/>
          </w:tcPr>
          <w:p w14:paraId="325514CE"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14:paraId="050BE0F5" w14:textId="77777777" w:rsidR="00137FF7" w:rsidRPr="003734F2" w:rsidRDefault="00137FF7" w:rsidP="005F02A1">
            <w:pPr>
              <w:pStyle w:val="Normal1"/>
              <w:widowControl w:val="0"/>
              <w:jc w:val="both"/>
              <w:rPr>
                <w:rFonts w:ascii="Calibri" w:hAnsi="Calibri"/>
              </w:rPr>
            </w:pPr>
          </w:p>
        </w:tc>
      </w:tr>
      <w:tr w:rsidR="00137FF7" w:rsidRPr="00633DB9" w14:paraId="671B67F4" w14:textId="77777777" w:rsidTr="00930328">
        <w:trPr>
          <w:trHeight w:val="420"/>
        </w:trPr>
        <w:tc>
          <w:tcPr>
            <w:tcW w:w="9499" w:type="dxa"/>
            <w:gridSpan w:val="2"/>
            <w:shd w:val="clear" w:color="auto" w:fill="D9D9D9" w:themeFill="background1" w:themeFillShade="D9"/>
          </w:tcPr>
          <w:p w14:paraId="2A179E2A" w14:textId="77777777"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2</w:t>
            </w:r>
          </w:p>
        </w:tc>
      </w:tr>
      <w:tr w:rsidR="00137FF7" w:rsidRPr="00633DB9" w14:paraId="252E8BFE" w14:textId="77777777" w:rsidTr="00EF4C0A">
        <w:trPr>
          <w:trHeight w:val="541"/>
        </w:trPr>
        <w:tc>
          <w:tcPr>
            <w:tcW w:w="3119" w:type="dxa"/>
          </w:tcPr>
          <w:p w14:paraId="216FEC69"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14:paraId="5DCD39C8" w14:textId="77777777" w:rsidR="00137FF7" w:rsidRPr="003734F2" w:rsidRDefault="00137FF7" w:rsidP="005F02A1">
            <w:pPr>
              <w:pStyle w:val="Normal1"/>
              <w:widowControl w:val="0"/>
              <w:jc w:val="both"/>
              <w:rPr>
                <w:rFonts w:ascii="Calibri" w:hAnsi="Calibri"/>
              </w:rPr>
            </w:pPr>
          </w:p>
        </w:tc>
      </w:tr>
      <w:tr w:rsidR="00137FF7" w:rsidRPr="00633DB9" w14:paraId="5180E53F" w14:textId="77777777" w:rsidTr="00EF4C0A">
        <w:trPr>
          <w:trHeight w:val="420"/>
        </w:trPr>
        <w:tc>
          <w:tcPr>
            <w:tcW w:w="3119" w:type="dxa"/>
          </w:tcPr>
          <w:p w14:paraId="05BD5D0E"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14:paraId="4CA78407" w14:textId="77777777" w:rsidR="00137FF7" w:rsidRPr="003734F2" w:rsidRDefault="00137FF7" w:rsidP="005F02A1">
            <w:pPr>
              <w:pStyle w:val="Normal1"/>
              <w:widowControl w:val="0"/>
              <w:jc w:val="both"/>
              <w:rPr>
                <w:rFonts w:ascii="Calibri" w:hAnsi="Calibri"/>
              </w:rPr>
            </w:pPr>
          </w:p>
        </w:tc>
      </w:tr>
      <w:tr w:rsidR="00137FF7" w:rsidRPr="00633DB9" w14:paraId="0D4D7CEB" w14:textId="77777777" w:rsidTr="00EF4C0A">
        <w:trPr>
          <w:trHeight w:val="420"/>
        </w:trPr>
        <w:tc>
          <w:tcPr>
            <w:tcW w:w="3119" w:type="dxa"/>
          </w:tcPr>
          <w:p w14:paraId="58E78085"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14:paraId="443A57F7" w14:textId="77777777" w:rsidR="00137FF7" w:rsidRPr="003734F2" w:rsidRDefault="00137FF7" w:rsidP="005F02A1">
            <w:pPr>
              <w:pStyle w:val="Normal1"/>
              <w:widowControl w:val="0"/>
              <w:jc w:val="both"/>
              <w:rPr>
                <w:rFonts w:ascii="Calibri" w:hAnsi="Calibri"/>
              </w:rPr>
            </w:pPr>
          </w:p>
        </w:tc>
      </w:tr>
      <w:tr w:rsidR="00137FF7" w:rsidRPr="00633DB9" w14:paraId="1682D24A" w14:textId="77777777" w:rsidTr="00EF4C0A">
        <w:trPr>
          <w:trHeight w:val="420"/>
        </w:trPr>
        <w:tc>
          <w:tcPr>
            <w:tcW w:w="3119" w:type="dxa"/>
          </w:tcPr>
          <w:p w14:paraId="70BE0335"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14:paraId="448DFF2A" w14:textId="77777777" w:rsidR="00137FF7" w:rsidRPr="003734F2" w:rsidRDefault="00137FF7" w:rsidP="005F02A1">
            <w:pPr>
              <w:pStyle w:val="Normal1"/>
              <w:widowControl w:val="0"/>
              <w:jc w:val="both"/>
              <w:rPr>
                <w:rFonts w:ascii="Calibri" w:hAnsi="Calibri"/>
              </w:rPr>
            </w:pPr>
          </w:p>
        </w:tc>
      </w:tr>
      <w:tr w:rsidR="00137FF7" w:rsidRPr="00633DB9" w14:paraId="4C3447AA" w14:textId="77777777" w:rsidTr="00EF4C0A">
        <w:trPr>
          <w:trHeight w:val="420"/>
        </w:trPr>
        <w:tc>
          <w:tcPr>
            <w:tcW w:w="3119" w:type="dxa"/>
          </w:tcPr>
          <w:p w14:paraId="33CA272B" w14:textId="65AFA3C3" w:rsidR="00137FF7" w:rsidRPr="003734F2" w:rsidRDefault="00DE20B8" w:rsidP="00292A3F">
            <w:pPr>
              <w:pStyle w:val="Normal1"/>
              <w:widowControl w:val="0"/>
              <w:rPr>
                <w:rFonts w:ascii="Calibri" w:hAnsi="Calibri"/>
              </w:rPr>
            </w:pPr>
            <w:r w:rsidRPr="003734F2">
              <w:rPr>
                <w:rFonts w:ascii="Calibri" w:eastAsia="Arial" w:hAnsi="Calibri" w:cs="Arial"/>
                <w:b/>
                <w:sz w:val="22"/>
                <w:szCs w:val="22"/>
              </w:rPr>
              <w:t>Description of contr</w:t>
            </w:r>
            <w:r w:rsidRPr="00DE20B8">
              <w:rPr>
                <w:rFonts w:ascii="Calibri" w:eastAsia="Arial" w:hAnsi="Calibri" w:cs="Arial"/>
                <w:b/>
                <w:sz w:val="22"/>
                <w:szCs w:val="22"/>
              </w:rPr>
              <w:t xml:space="preserve">act (in no more </w:t>
            </w:r>
            <w:r w:rsidRPr="004232A1">
              <w:rPr>
                <w:rFonts w:ascii="Calibri" w:eastAsia="Arial" w:hAnsi="Calibri" w:cs="Arial"/>
                <w:b/>
                <w:sz w:val="22"/>
                <w:szCs w:val="22"/>
              </w:rPr>
              <w:t xml:space="preserve">than </w:t>
            </w:r>
            <w:r w:rsidR="00292A3F" w:rsidRPr="004232A1">
              <w:rPr>
                <w:rFonts w:ascii="Calibri" w:eastAsia="Arial" w:hAnsi="Calibri" w:cs="Arial"/>
                <w:b/>
                <w:sz w:val="22"/>
                <w:szCs w:val="22"/>
              </w:rPr>
              <w:t>300</w:t>
            </w:r>
            <w:r w:rsidRPr="004232A1">
              <w:rPr>
                <w:rFonts w:ascii="Calibri" w:eastAsia="Arial" w:hAnsi="Calibri" w:cs="Arial"/>
                <w:b/>
                <w:sz w:val="22"/>
                <w:szCs w:val="22"/>
              </w:rPr>
              <w:t xml:space="preserve"> words)</w:t>
            </w:r>
          </w:p>
        </w:tc>
        <w:tc>
          <w:tcPr>
            <w:tcW w:w="6380" w:type="dxa"/>
            <w:shd w:val="clear" w:color="auto" w:fill="FFFFCC"/>
          </w:tcPr>
          <w:p w14:paraId="6D4D5EA1" w14:textId="77777777" w:rsidR="00137FF7" w:rsidRPr="003734F2" w:rsidRDefault="00137FF7" w:rsidP="005F02A1">
            <w:pPr>
              <w:pStyle w:val="Normal1"/>
              <w:widowControl w:val="0"/>
              <w:jc w:val="both"/>
              <w:rPr>
                <w:rFonts w:ascii="Calibri" w:hAnsi="Calibri"/>
              </w:rPr>
            </w:pPr>
          </w:p>
        </w:tc>
      </w:tr>
      <w:tr w:rsidR="00137FF7" w:rsidRPr="00633DB9" w14:paraId="652FF7B1" w14:textId="77777777" w:rsidTr="00EF4C0A">
        <w:trPr>
          <w:trHeight w:val="420"/>
        </w:trPr>
        <w:tc>
          <w:tcPr>
            <w:tcW w:w="3119" w:type="dxa"/>
          </w:tcPr>
          <w:p w14:paraId="0CAE244B"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14:paraId="0FB31B6E" w14:textId="77777777" w:rsidR="00137FF7" w:rsidRPr="003734F2" w:rsidRDefault="00137FF7" w:rsidP="005F02A1">
            <w:pPr>
              <w:pStyle w:val="Normal1"/>
              <w:widowControl w:val="0"/>
              <w:jc w:val="both"/>
              <w:rPr>
                <w:rFonts w:ascii="Calibri" w:hAnsi="Calibri"/>
              </w:rPr>
            </w:pPr>
          </w:p>
        </w:tc>
      </w:tr>
      <w:tr w:rsidR="00137FF7" w:rsidRPr="00633DB9" w14:paraId="1C60819E" w14:textId="77777777" w:rsidTr="00EF4C0A">
        <w:trPr>
          <w:trHeight w:val="420"/>
        </w:trPr>
        <w:tc>
          <w:tcPr>
            <w:tcW w:w="3119" w:type="dxa"/>
          </w:tcPr>
          <w:p w14:paraId="7C3E2BFF"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14:paraId="782AC8A6" w14:textId="77777777" w:rsidR="00137FF7" w:rsidRPr="003734F2" w:rsidRDefault="00137FF7" w:rsidP="005F02A1">
            <w:pPr>
              <w:pStyle w:val="Normal1"/>
              <w:widowControl w:val="0"/>
              <w:jc w:val="both"/>
              <w:rPr>
                <w:rFonts w:ascii="Calibri" w:hAnsi="Calibri"/>
              </w:rPr>
            </w:pPr>
          </w:p>
        </w:tc>
      </w:tr>
      <w:tr w:rsidR="00137FF7" w:rsidRPr="00633DB9" w14:paraId="28B50D61" w14:textId="77777777" w:rsidTr="00EF4C0A">
        <w:trPr>
          <w:trHeight w:val="420"/>
        </w:trPr>
        <w:tc>
          <w:tcPr>
            <w:tcW w:w="3119" w:type="dxa"/>
          </w:tcPr>
          <w:p w14:paraId="3D5940DF"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14:paraId="241A86E0" w14:textId="77777777" w:rsidR="00137FF7" w:rsidRPr="003734F2" w:rsidRDefault="00137FF7" w:rsidP="005F02A1">
            <w:pPr>
              <w:pStyle w:val="Normal1"/>
              <w:widowControl w:val="0"/>
              <w:jc w:val="both"/>
              <w:rPr>
                <w:rFonts w:ascii="Calibri" w:hAnsi="Calibri"/>
              </w:rPr>
            </w:pPr>
          </w:p>
        </w:tc>
      </w:tr>
      <w:tr w:rsidR="00137FF7" w:rsidRPr="00633DB9" w14:paraId="53369955" w14:textId="77777777" w:rsidTr="00EF4C0A">
        <w:trPr>
          <w:trHeight w:val="420"/>
        </w:trPr>
        <w:tc>
          <w:tcPr>
            <w:tcW w:w="9499" w:type="dxa"/>
            <w:gridSpan w:val="2"/>
            <w:shd w:val="clear" w:color="auto" w:fill="D9D9D9" w:themeFill="background1" w:themeFillShade="D9"/>
          </w:tcPr>
          <w:p w14:paraId="44CEF916" w14:textId="77777777"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3</w:t>
            </w:r>
          </w:p>
        </w:tc>
      </w:tr>
      <w:tr w:rsidR="00137FF7" w:rsidRPr="00633DB9" w14:paraId="76CD65C7" w14:textId="77777777" w:rsidTr="00EF4C0A">
        <w:trPr>
          <w:trHeight w:val="586"/>
        </w:trPr>
        <w:tc>
          <w:tcPr>
            <w:tcW w:w="3119" w:type="dxa"/>
          </w:tcPr>
          <w:p w14:paraId="70A531A2"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14:paraId="0C6E194D" w14:textId="77777777" w:rsidR="00137FF7" w:rsidRPr="003734F2" w:rsidRDefault="00137FF7" w:rsidP="005F02A1">
            <w:pPr>
              <w:pStyle w:val="Normal1"/>
              <w:widowControl w:val="0"/>
              <w:jc w:val="both"/>
              <w:rPr>
                <w:rFonts w:ascii="Calibri" w:hAnsi="Calibri"/>
              </w:rPr>
            </w:pPr>
          </w:p>
        </w:tc>
      </w:tr>
      <w:tr w:rsidR="00137FF7" w:rsidRPr="00633DB9" w14:paraId="3C4B8429" w14:textId="77777777" w:rsidTr="00EF4C0A">
        <w:trPr>
          <w:trHeight w:val="420"/>
        </w:trPr>
        <w:tc>
          <w:tcPr>
            <w:tcW w:w="3119" w:type="dxa"/>
          </w:tcPr>
          <w:p w14:paraId="40C67615"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14:paraId="18ACE7F6" w14:textId="77777777" w:rsidR="00137FF7" w:rsidRPr="003734F2" w:rsidRDefault="00137FF7" w:rsidP="005F02A1">
            <w:pPr>
              <w:pStyle w:val="Normal1"/>
              <w:widowControl w:val="0"/>
              <w:jc w:val="both"/>
              <w:rPr>
                <w:rFonts w:ascii="Calibri" w:hAnsi="Calibri"/>
              </w:rPr>
            </w:pPr>
          </w:p>
        </w:tc>
      </w:tr>
      <w:tr w:rsidR="00137FF7" w:rsidRPr="00633DB9" w14:paraId="1D862D54" w14:textId="77777777" w:rsidTr="00EF4C0A">
        <w:trPr>
          <w:trHeight w:val="420"/>
        </w:trPr>
        <w:tc>
          <w:tcPr>
            <w:tcW w:w="3119" w:type="dxa"/>
          </w:tcPr>
          <w:p w14:paraId="3819F0C9"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14:paraId="56372B55" w14:textId="77777777" w:rsidR="00137FF7" w:rsidRPr="003734F2" w:rsidRDefault="00137FF7" w:rsidP="005F02A1">
            <w:pPr>
              <w:pStyle w:val="Normal1"/>
              <w:widowControl w:val="0"/>
              <w:jc w:val="both"/>
              <w:rPr>
                <w:rFonts w:ascii="Calibri" w:hAnsi="Calibri"/>
              </w:rPr>
            </w:pPr>
          </w:p>
        </w:tc>
      </w:tr>
      <w:tr w:rsidR="00137FF7" w:rsidRPr="00633DB9" w14:paraId="3908F17C" w14:textId="77777777" w:rsidTr="00EF4C0A">
        <w:trPr>
          <w:trHeight w:val="420"/>
        </w:trPr>
        <w:tc>
          <w:tcPr>
            <w:tcW w:w="3119" w:type="dxa"/>
          </w:tcPr>
          <w:p w14:paraId="3F85B400"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14:paraId="07573E98" w14:textId="77777777" w:rsidR="00137FF7" w:rsidRPr="003734F2" w:rsidRDefault="00137FF7" w:rsidP="005F02A1">
            <w:pPr>
              <w:pStyle w:val="Normal1"/>
              <w:widowControl w:val="0"/>
              <w:jc w:val="both"/>
              <w:rPr>
                <w:rFonts w:ascii="Calibri" w:hAnsi="Calibri"/>
              </w:rPr>
            </w:pPr>
          </w:p>
        </w:tc>
      </w:tr>
      <w:tr w:rsidR="00137FF7" w:rsidRPr="00633DB9" w14:paraId="4917B5EA" w14:textId="77777777" w:rsidTr="00EF4C0A">
        <w:trPr>
          <w:trHeight w:val="420"/>
        </w:trPr>
        <w:tc>
          <w:tcPr>
            <w:tcW w:w="3119" w:type="dxa"/>
          </w:tcPr>
          <w:p w14:paraId="2724F897" w14:textId="754FA34E" w:rsidR="00137FF7" w:rsidRPr="003734F2" w:rsidRDefault="00DE20B8" w:rsidP="00292A3F">
            <w:pPr>
              <w:pStyle w:val="Normal1"/>
              <w:widowControl w:val="0"/>
              <w:rPr>
                <w:rFonts w:ascii="Calibri" w:hAnsi="Calibri"/>
              </w:rPr>
            </w:pPr>
            <w:r w:rsidRPr="003734F2">
              <w:rPr>
                <w:rFonts w:ascii="Calibri" w:eastAsia="Arial" w:hAnsi="Calibri" w:cs="Arial"/>
                <w:b/>
                <w:sz w:val="22"/>
                <w:szCs w:val="22"/>
              </w:rPr>
              <w:t>Description of contr</w:t>
            </w:r>
            <w:r w:rsidRPr="00DE20B8">
              <w:rPr>
                <w:rFonts w:ascii="Calibri" w:eastAsia="Arial" w:hAnsi="Calibri" w:cs="Arial"/>
                <w:b/>
                <w:sz w:val="22"/>
                <w:szCs w:val="22"/>
              </w:rPr>
              <w:t xml:space="preserve">act (in no more </w:t>
            </w:r>
            <w:r w:rsidRPr="004232A1">
              <w:rPr>
                <w:rFonts w:ascii="Calibri" w:eastAsia="Arial" w:hAnsi="Calibri" w:cs="Arial"/>
                <w:b/>
                <w:sz w:val="22"/>
                <w:szCs w:val="22"/>
              </w:rPr>
              <w:t xml:space="preserve">than </w:t>
            </w:r>
            <w:r w:rsidR="00292A3F" w:rsidRPr="004232A1">
              <w:rPr>
                <w:rFonts w:ascii="Calibri" w:eastAsia="Arial" w:hAnsi="Calibri" w:cs="Arial"/>
                <w:b/>
                <w:sz w:val="22"/>
                <w:szCs w:val="22"/>
              </w:rPr>
              <w:t>300</w:t>
            </w:r>
            <w:r w:rsidRPr="004232A1">
              <w:rPr>
                <w:rFonts w:ascii="Calibri" w:eastAsia="Arial" w:hAnsi="Calibri" w:cs="Arial"/>
                <w:b/>
                <w:sz w:val="22"/>
                <w:szCs w:val="22"/>
              </w:rPr>
              <w:t xml:space="preserve"> words)</w:t>
            </w:r>
          </w:p>
        </w:tc>
        <w:tc>
          <w:tcPr>
            <w:tcW w:w="6380" w:type="dxa"/>
            <w:shd w:val="clear" w:color="auto" w:fill="FFFFCC"/>
          </w:tcPr>
          <w:p w14:paraId="50618AD4" w14:textId="77777777" w:rsidR="00137FF7" w:rsidRPr="003734F2" w:rsidRDefault="00137FF7" w:rsidP="005F02A1">
            <w:pPr>
              <w:pStyle w:val="Normal1"/>
              <w:widowControl w:val="0"/>
              <w:jc w:val="both"/>
              <w:rPr>
                <w:rFonts w:ascii="Calibri" w:hAnsi="Calibri"/>
              </w:rPr>
            </w:pPr>
          </w:p>
        </w:tc>
      </w:tr>
      <w:tr w:rsidR="00137FF7" w:rsidRPr="00633DB9" w14:paraId="294A5A46" w14:textId="77777777" w:rsidTr="00EF4C0A">
        <w:trPr>
          <w:trHeight w:val="420"/>
        </w:trPr>
        <w:tc>
          <w:tcPr>
            <w:tcW w:w="3119" w:type="dxa"/>
          </w:tcPr>
          <w:p w14:paraId="2DAAB61D"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14:paraId="091943CA" w14:textId="77777777" w:rsidR="00137FF7" w:rsidRPr="003734F2" w:rsidRDefault="00137FF7" w:rsidP="005F02A1">
            <w:pPr>
              <w:pStyle w:val="Normal1"/>
              <w:widowControl w:val="0"/>
              <w:jc w:val="both"/>
              <w:rPr>
                <w:rFonts w:ascii="Calibri" w:hAnsi="Calibri"/>
              </w:rPr>
            </w:pPr>
          </w:p>
        </w:tc>
      </w:tr>
      <w:tr w:rsidR="00137FF7" w:rsidRPr="00633DB9" w14:paraId="1FC83715" w14:textId="77777777" w:rsidTr="00EF4C0A">
        <w:trPr>
          <w:trHeight w:val="420"/>
        </w:trPr>
        <w:tc>
          <w:tcPr>
            <w:tcW w:w="3119" w:type="dxa"/>
          </w:tcPr>
          <w:p w14:paraId="24760A9F"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lastRenderedPageBreak/>
              <w:t>Contract completion date</w:t>
            </w:r>
          </w:p>
        </w:tc>
        <w:tc>
          <w:tcPr>
            <w:tcW w:w="6380" w:type="dxa"/>
            <w:shd w:val="clear" w:color="auto" w:fill="FFFFCC"/>
          </w:tcPr>
          <w:p w14:paraId="5F822B69" w14:textId="77777777" w:rsidR="00137FF7" w:rsidRPr="003734F2" w:rsidRDefault="00137FF7" w:rsidP="005F02A1">
            <w:pPr>
              <w:pStyle w:val="Normal1"/>
              <w:widowControl w:val="0"/>
              <w:jc w:val="both"/>
              <w:rPr>
                <w:rFonts w:ascii="Calibri" w:hAnsi="Calibri"/>
              </w:rPr>
            </w:pPr>
          </w:p>
        </w:tc>
      </w:tr>
      <w:tr w:rsidR="00137FF7" w:rsidRPr="00633DB9" w14:paraId="3687EA33" w14:textId="77777777" w:rsidTr="00EF4C0A">
        <w:trPr>
          <w:trHeight w:val="420"/>
        </w:trPr>
        <w:tc>
          <w:tcPr>
            <w:tcW w:w="3119" w:type="dxa"/>
          </w:tcPr>
          <w:p w14:paraId="5EF5F599" w14:textId="77777777"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14:paraId="1CDBC7AD" w14:textId="77777777" w:rsidR="00137FF7" w:rsidRPr="003734F2" w:rsidRDefault="00137FF7" w:rsidP="005F02A1">
            <w:pPr>
              <w:pStyle w:val="Normal1"/>
              <w:widowControl w:val="0"/>
              <w:jc w:val="both"/>
              <w:rPr>
                <w:rFonts w:ascii="Calibri" w:hAnsi="Calibri"/>
              </w:rPr>
            </w:pPr>
          </w:p>
        </w:tc>
      </w:tr>
    </w:tbl>
    <w:p w14:paraId="716DD93F" w14:textId="49FFFB10" w:rsidR="00137FF7" w:rsidRDefault="00137FF7" w:rsidP="00B2204E">
      <w:pPr>
        <w:keepNext/>
        <w:jc w:val="both"/>
        <w:rPr>
          <w:rFonts w:cs="Arial"/>
          <w:bCs/>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37FF7" w:rsidRPr="00EF4C0A" w14:paraId="57831465" w14:textId="77777777" w:rsidTr="007E1FDD">
        <w:tc>
          <w:tcPr>
            <w:tcW w:w="7513" w:type="dxa"/>
            <w:shd w:val="clear" w:color="auto" w:fill="D9D9D9" w:themeFill="background1" w:themeFillShade="D9"/>
          </w:tcPr>
          <w:p w14:paraId="1E343109" w14:textId="77777777" w:rsidR="00137FF7" w:rsidRPr="004232A1" w:rsidRDefault="00070710" w:rsidP="005D164C">
            <w:pPr>
              <w:tabs>
                <w:tab w:val="left" w:pos="180"/>
              </w:tabs>
              <w:rPr>
                <w:rFonts w:cs="Arial"/>
                <w:b/>
                <w:sz w:val="24"/>
                <w:szCs w:val="24"/>
              </w:rPr>
            </w:pPr>
            <w:r w:rsidRPr="004232A1">
              <w:rPr>
                <w:rFonts w:cs="Arial"/>
                <w:b/>
                <w:sz w:val="24"/>
                <w:szCs w:val="24"/>
              </w:rPr>
              <w:t>2.</w:t>
            </w:r>
            <w:r w:rsidR="00DD5EFD" w:rsidRPr="004232A1">
              <w:rPr>
                <w:rFonts w:cs="Arial"/>
                <w:b/>
                <w:sz w:val="24"/>
                <w:szCs w:val="24"/>
              </w:rPr>
              <w:t>3</w:t>
            </w:r>
            <w:r w:rsidR="00137FF7" w:rsidRPr="004232A1">
              <w:rPr>
                <w:rFonts w:cs="Arial"/>
                <w:b/>
                <w:sz w:val="24"/>
                <w:szCs w:val="24"/>
              </w:rPr>
              <w:t xml:space="preserve"> </w:t>
            </w:r>
            <w:r w:rsidR="005D164C" w:rsidRPr="004232A1">
              <w:rPr>
                <w:rFonts w:cs="Arial"/>
                <w:b/>
                <w:sz w:val="24"/>
                <w:szCs w:val="24"/>
              </w:rPr>
              <w:t>Resources and Commitment</w:t>
            </w:r>
          </w:p>
        </w:tc>
        <w:tc>
          <w:tcPr>
            <w:tcW w:w="1985" w:type="dxa"/>
            <w:shd w:val="clear" w:color="auto" w:fill="D9D9D9" w:themeFill="background1" w:themeFillShade="D9"/>
          </w:tcPr>
          <w:p w14:paraId="5349F684" w14:textId="14D63D18" w:rsidR="00137FF7" w:rsidRPr="004232A1" w:rsidRDefault="00137FF7" w:rsidP="006F5581">
            <w:pPr>
              <w:tabs>
                <w:tab w:val="left" w:pos="180"/>
              </w:tabs>
              <w:jc w:val="center"/>
              <w:rPr>
                <w:rFonts w:cs="Arial"/>
                <w:b/>
                <w:sz w:val="24"/>
                <w:szCs w:val="24"/>
              </w:rPr>
            </w:pPr>
            <w:r w:rsidRPr="00626D97">
              <w:rPr>
                <w:rFonts w:cs="Arial"/>
                <w:b/>
                <w:sz w:val="24"/>
                <w:szCs w:val="24"/>
              </w:rPr>
              <w:t xml:space="preserve">Weighting </w:t>
            </w:r>
            <w:r w:rsidR="006F5581" w:rsidRPr="00626D97">
              <w:rPr>
                <w:rFonts w:cs="Arial"/>
                <w:b/>
                <w:sz w:val="24"/>
                <w:szCs w:val="24"/>
              </w:rPr>
              <w:t>20</w:t>
            </w:r>
            <w:r w:rsidRPr="00626D97">
              <w:rPr>
                <w:rFonts w:cs="Arial"/>
                <w:b/>
                <w:sz w:val="24"/>
                <w:szCs w:val="24"/>
              </w:rPr>
              <w:t>%</w:t>
            </w:r>
          </w:p>
        </w:tc>
      </w:tr>
      <w:tr w:rsidR="00137FF7" w:rsidRPr="00D62867" w14:paraId="76B9C11A" w14:textId="77777777" w:rsidTr="005F02A1">
        <w:trPr>
          <w:trHeight w:val="557"/>
        </w:trPr>
        <w:tc>
          <w:tcPr>
            <w:tcW w:w="9498" w:type="dxa"/>
            <w:gridSpan w:val="2"/>
            <w:tcBorders>
              <w:bottom w:val="single" w:sz="4" w:space="0" w:color="auto"/>
            </w:tcBorders>
            <w:shd w:val="clear" w:color="auto" w:fill="auto"/>
          </w:tcPr>
          <w:p w14:paraId="5AB25CDA" w14:textId="77777777" w:rsidR="00137FF7" w:rsidRPr="003734F2" w:rsidRDefault="00137FF7" w:rsidP="005F02A1">
            <w:pPr>
              <w:pStyle w:val="Normal1"/>
              <w:widowControl w:val="0"/>
              <w:jc w:val="both"/>
              <w:rPr>
                <w:rFonts w:ascii="Calibri" w:eastAsia="Arial" w:hAnsi="Calibri" w:cs="Arial"/>
                <w:sz w:val="22"/>
                <w:szCs w:val="22"/>
              </w:rPr>
            </w:pPr>
          </w:p>
          <w:p w14:paraId="07A10232" w14:textId="233AE67B" w:rsidR="005C381E" w:rsidRDefault="005C381E" w:rsidP="00064022">
            <w:pPr>
              <w:pStyle w:val="BodyTextIndent"/>
              <w:ind w:left="0"/>
              <w:rPr>
                <w:rFonts w:ascii="Calibri" w:hAnsi="Calibri" w:cs="Arial"/>
                <w:b w:val="0"/>
                <w:i w:val="0"/>
                <w:sz w:val="22"/>
                <w:szCs w:val="22"/>
              </w:rPr>
            </w:pPr>
            <w:r w:rsidRPr="005C381E">
              <w:rPr>
                <w:rFonts w:ascii="Calibri" w:hAnsi="Calibri" w:cs="Arial"/>
                <w:i w:val="0"/>
                <w:sz w:val="22"/>
                <w:szCs w:val="22"/>
              </w:rPr>
              <w:t>Key Personnel</w:t>
            </w:r>
            <w:r w:rsidR="003F6534">
              <w:rPr>
                <w:rFonts w:ascii="Calibri" w:hAnsi="Calibri" w:cs="Arial"/>
                <w:i w:val="0"/>
                <w:sz w:val="22"/>
                <w:szCs w:val="22"/>
              </w:rPr>
              <w:t xml:space="preserve"> &amp; Continuity </w:t>
            </w:r>
          </w:p>
          <w:p w14:paraId="63938491" w14:textId="087F4760" w:rsidR="000839DC" w:rsidRDefault="00064022" w:rsidP="00064022">
            <w:pPr>
              <w:pStyle w:val="BodyTextIndent"/>
              <w:ind w:left="0"/>
              <w:rPr>
                <w:rFonts w:ascii="Calibri" w:hAnsi="Calibri" w:cs="Arial"/>
                <w:b w:val="0"/>
                <w:i w:val="0"/>
                <w:sz w:val="22"/>
                <w:szCs w:val="22"/>
              </w:rPr>
            </w:pPr>
            <w:r w:rsidRPr="00064022">
              <w:rPr>
                <w:rFonts w:ascii="Calibri" w:hAnsi="Calibri" w:cs="Arial"/>
                <w:b w:val="0"/>
                <w:i w:val="0"/>
                <w:sz w:val="22"/>
                <w:szCs w:val="22"/>
              </w:rPr>
              <w:t>Identify the key personnel that will be involved in the delivery of the project</w:t>
            </w:r>
            <w:r w:rsidR="00D10AA6">
              <w:rPr>
                <w:rFonts w:ascii="Calibri" w:hAnsi="Calibri" w:cs="Arial"/>
                <w:b w:val="0"/>
                <w:i w:val="0"/>
                <w:sz w:val="22"/>
                <w:szCs w:val="22"/>
              </w:rPr>
              <w:t>s</w:t>
            </w:r>
            <w:r w:rsidRPr="00064022">
              <w:rPr>
                <w:rFonts w:ascii="Calibri" w:hAnsi="Calibri" w:cs="Arial"/>
                <w:b w:val="0"/>
                <w:i w:val="0"/>
                <w:sz w:val="22"/>
                <w:szCs w:val="22"/>
              </w:rPr>
              <w:t>, detailing the specific role and function of each team member wi</w:t>
            </w:r>
            <w:r w:rsidR="000839DC">
              <w:rPr>
                <w:rFonts w:ascii="Calibri" w:hAnsi="Calibri" w:cs="Arial"/>
                <w:b w:val="0"/>
                <w:i w:val="0"/>
                <w:sz w:val="22"/>
                <w:szCs w:val="22"/>
              </w:rPr>
              <w:t xml:space="preserve">th details of relevant project </w:t>
            </w:r>
            <w:r w:rsidR="00076DA5" w:rsidRPr="009B21EB">
              <w:rPr>
                <w:rFonts w:ascii="Calibri" w:hAnsi="Calibri" w:cs="Arial"/>
                <w:b w:val="0"/>
                <w:i w:val="0"/>
                <w:sz w:val="22"/>
                <w:szCs w:val="22"/>
              </w:rPr>
              <w:t>experience</w:t>
            </w:r>
            <w:r w:rsidR="00076DA5">
              <w:rPr>
                <w:rFonts w:ascii="Calibri" w:hAnsi="Calibri" w:cs="Arial"/>
                <w:b w:val="0"/>
                <w:i w:val="0"/>
                <w:sz w:val="22"/>
                <w:szCs w:val="22"/>
              </w:rPr>
              <w:t xml:space="preserve"> </w:t>
            </w:r>
            <w:r w:rsidRPr="00064022">
              <w:rPr>
                <w:rFonts w:ascii="Calibri" w:hAnsi="Calibri" w:cs="Arial"/>
                <w:b w:val="0"/>
                <w:i w:val="0"/>
                <w:sz w:val="22"/>
                <w:szCs w:val="22"/>
              </w:rPr>
              <w:t>(value &amp; complex</w:t>
            </w:r>
            <w:r w:rsidR="000839DC">
              <w:rPr>
                <w:rFonts w:ascii="Calibri" w:hAnsi="Calibri" w:cs="Arial"/>
                <w:b w:val="0"/>
                <w:i w:val="0"/>
                <w:sz w:val="22"/>
                <w:szCs w:val="22"/>
              </w:rPr>
              <w:t xml:space="preserve">ity). CVs (maximum of 2 sides) should be included the main </w:t>
            </w:r>
            <w:r w:rsidRPr="00064022">
              <w:rPr>
                <w:rFonts w:ascii="Calibri" w:hAnsi="Calibri" w:cs="Arial"/>
                <w:b w:val="0"/>
                <w:i w:val="0"/>
                <w:sz w:val="22"/>
                <w:szCs w:val="22"/>
              </w:rPr>
              <w:t>members of</w:t>
            </w:r>
            <w:r w:rsidR="000839DC">
              <w:rPr>
                <w:rFonts w:ascii="Calibri" w:hAnsi="Calibri" w:cs="Arial"/>
                <w:b w:val="0"/>
                <w:i w:val="0"/>
                <w:sz w:val="22"/>
                <w:szCs w:val="22"/>
              </w:rPr>
              <w:t xml:space="preserve"> the design team</w:t>
            </w:r>
            <w:r w:rsidRPr="00064022">
              <w:rPr>
                <w:rFonts w:ascii="Calibri" w:hAnsi="Calibri" w:cs="Arial"/>
                <w:b w:val="0"/>
                <w:i w:val="0"/>
                <w:sz w:val="22"/>
                <w:szCs w:val="22"/>
              </w:rPr>
              <w:t xml:space="preserve"> staff in an appendix. </w:t>
            </w:r>
          </w:p>
          <w:p w14:paraId="6409C185" w14:textId="77777777" w:rsidR="000839DC" w:rsidRDefault="000839DC" w:rsidP="00064022">
            <w:pPr>
              <w:pStyle w:val="BodyTextIndent"/>
              <w:ind w:left="0"/>
              <w:rPr>
                <w:rFonts w:ascii="Calibri" w:hAnsi="Calibri" w:cs="Arial"/>
                <w:b w:val="0"/>
                <w:i w:val="0"/>
                <w:sz w:val="22"/>
                <w:szCs w:val="22"/>
              </w:rPr>
            </w:pPr>
          </w:p>
          <w:p w14:paraId="0B7EA3FE" w14:textId="77777777" w:rsidR="00D10AA6" w:rsidRDefault="000839DC" w:rsidP="00064022">
            <w:pPr>
              <w:pStyle w:val="BodyTextIndent"/>
              <w:ind w:left="0"/>
              <w:rPr>
                <w:rFonts w:ascii="Calibri" w:hAnsi="Calibri" w:cs="Arial"/>
                <w:b w:val="0"/>
                <w:i w:val="0"/>
                <w:sz w:val="22"/>
                <w:szCs w:val="22"/>
              </w:rPr>
            </w:pPr>
            <w:r>
              <w:rPr>
                <w:rFonts w:ascii="Calibri" w:hAnsi="Calibri" w:cs="Arial"/>
                <w:b w:val="0"/>
                <w:i w:val="0"/>
                <w:sz w:val="22"/>
                <w:szCs w:val="22"/>
              </w:rPr>
              <w:t xml:space="preserve">Please provide an organogram that sets out the key personnel responsible for delivery, including proposed sub-contractors/ those engaged to provide specialist services. </w:t>
            </w:r>
          </w:p>
          <w:p w14:paraId="3870D9CD" w14:textId="77777777" w:rsidR="00D10AA6" w:rsidRDefault="00D10AA6" w:rsidP="00064022">
            <w:pPr>
              <w:pStyle w:val="BodyTextIndent"/>
              <w:ind w:left="0"/>
              <w:rPr>
                <w:rFonts w:ascii="Calibri" w:hAnsi="Calibri" w:cs="Arial"/>
                <w:b w:val="0"/>
                <w:i w:val="0"/>
                <w:sz w:val="22"/>
                <w:szCs w:val="22"/>
              </w:rPr>
            </w:pPr>
          </w:p>
          <w:p w14:paraId="46DDFA53" w14:textId="23347438" w:rsidR="00064022" w:rsidRPr="00064022" w:rsidRDefault="00D10AA6" w:rsidP="00064022">
            <w:pPr>
              <w:pStyle w:val="BodyTextIndent"/>
              <w:ind w:left="0"/>
              <w:rPr>
                <w:rFonts w:ascii="Calibri" w:hAnsi="Calibri" w:cs="Arial"/>
                <w:b w:val="0"/>
                <w:sz w:val="22"/>
                <w:szCs w:val="22"/>
              </w:rPr>
            </w:pPr>
            <w:r>
              <w:rPr>
                <w:rFonts w:ascii="Calibri" w:hAnsi="Calibri" w:cs="Arial"/>
                <w:b w:val="0"/>
                <w:i w:val="0"/>
                <w:sz w:val="22"/>
                <w:szCs w:val="22"/>
              </w:rPr>
              <w:t xml:space="preserve">Please </w:t>
            </w:r>
            <w:r w:rsidR="009863F6">
              <w:rPr>
                <w:rFonts w:ascii="Calibri" w:hAnsi="Calibri" w:cs="Arial"/>
                <w:b w:val="0"/>
                <w:i w:val="0"/>
                <w:sz w:val="22"/>
                <w:szCs w:val="22"/>
              </w:rPr>
              <w:t xml:space="preserve">clearly </w:t>
            </w:r>
            <w:r>
              <w:rPr>
                <w:rFonts w:ascii="Calibri" w:hAnsi="Calibri" w:cs="Arial"/>
                <w:b w:val="0"/>
                <w:i w:val="0"/>
                <w:sz w:val="22"/>
                <w:szCs w:val="22"/>
              </w:rPr>
              <w:t xml:space="preserve">outline if the resources assigned to Project One and Two will differ and how this will be managed. </w:t>
            </w:r>
          </w:p>
          <w:p w14:paraId="4CD92AE7" w14:textId="26779291" w:rsidR="00064022" w:rsidRDefault="00064022" w:rsidP="005F02A1">
            <w:pPr>
              <w:tabs>
                <w:tab w:val="left" w:pos="180"/>
              </w:tabs>
              <w:jc w:val="both"/>
              <w:rPr>
                <w:rFonts w:cs="Arial"/>
                <w:b/>
                <w:szCs w:val="22"/>
              </w:rPr>
            </w:pPr>
          </w:p>
          <w:p w14:paraId="543E9D9D" w14:textId="02C67872" w:rsidR="003F6534" w:rsidRDefault="003F6534" w:rsidP="003F6534">
            <w:pPr>
              <w:pStyle w:val="Default"/>
              <w:rPr>
                <w:rFonts w:ascii="Calibri" w:hAnsi="Calibri"/>
                <w:sz w:val="22"/>
                <w:szCs w:val="22"/>
              </w:rPr>
            </w:pPr>
            <w:r w:rsidRPr="00C441BE">
              <w:rPr>
                <w:rFonts w:ascii="Calibri" w:hAnsi="Calibri"/>
                <w:sz w:val="22"/>
                <w:szCs w:val="22"/>
              </w:rPr>
              <w:t>Please explain how your organisatio</w:t>
            </w:r>
            <w:r>
              <w:rPr>
                <w:rFonts w:ascii="Calibri" w:hAnsi="Calibri"/>
                <w:sz w:val="22"/>
                <w:szCs w:val="22"/>
              </w:rPr>
              <w:t>n will manage key personnel, and any sub-contractors,</w:t>
            </w:r>
            <w:r w:rsidRPr="00C441BE">
              <w:rPr>
                <w:rFonts w:ascii="Calibri" w:hAnsi="Calibri"/>
                <w:sz w:val="22"/>
                <w:szCs w:val="22"/>
              </w:rPr>
              <w:t xml:space="preserve"> to ensure continuity and quality of service should key staff leave the company</w:t>
            </w:r>
            <w:r>
              <w:rPr>
                <w:rFonts w:ascii="Calibri" w:hAnsi="Calibri"/>
                <w:sz w:val="22"/>
                <w:szCs w:val="22"/>
              </w:rPr>
              <w:t xml:space="preserve">/ </w:t>
            </w:r>
            <w:r w:rsidRPr="00C441BE">
              <w:rPr>
                <w:rFonts w:ascii="Calibri" w:hAnsi="Calibri"/>
                <w:sz w:val="22"/>
                <w:szCs w:val="22"/>
              </w:rPr>
              <w:t>staff sickness etc.</w:t>
            </w:r>
            <w:r>
              <w:rPr>
                <w:rFonts w:ascii="Calibri" w:hAnsi="Calibri"/>
                <w:sz w:val="22"/>
                <w:szCs w:val="22"/>
              </w:rPr>
              <w:t xml:space="preserve"> </w:t>
            </w:r>
            <w:r w:rsidRPr="00C441BE">
              <w:rPr>
                <w:rFonts w:ascii="Calibri" w:hAnsi="Calibri"/>
                <w:sz w:val="22"/>
                <w:szCs w:val="22"/>
              </w:rPr>
              <w:t>Outline how the delivery of this project fits within the context of any other commitments the proposed delivery team may have, in particular the co-ordination of your team and subcontractors.</w:t>
            </w:r>
          </w:p>
          <w:p w14:paraId="13075DD2" w14:textId="77777777" w:rsidR="003F6534" w:rsidRPr="003F6534" w:rsidRDefault="003F6534" w:rsidP="003F6534">
            <w:pPr>
              <w:pStyle w:val="Default"/>
              <w:rPr>
                <w:rFonts w:ascii="Calibri" w:hAnsi="Calibri"/>
                <w:sz w:val="22"/>
                <w:szCs w:val="22"/>
              </w:rPr>
            </w:pPr>
          </w:p>
          <w:p w14:paraId="07345D8D" w14:textId="40251395" w:rsidR="00137FF7" w:rsidRPr="009863F6" w:rsidRDefault="00137FF7" w:rsidP="005F02A1">
            <w:pPr>
              <w:tabs>
                <w:tab w:val="left" w:pos="180"/>
              </w:tabs>
              <w:jc w:val="both"/>
              <w:rPr>
                <w:rFonts w:cs="Arial"/>
                <w:b/>
                <w:i/>
                <w:szCs w:val="22"/>
              </w:rPr>
            </w:pPr>
            <w:r w:rsidRPr="009863F6">
              <w:rPr>
                <w:rFonts w:cs="Arial"/>
                <w:b/>
                <w:i/>
                <w:szCs w:val="22"/>
              </w:rPr>
              <w:t>Assessment Criteria</w:t>
            </w:r>
            <w:r w:rsidR="009863F6">
              <w:rPr>
                <w:rFonts w:cs="Arial"/>
                <w:b/>
                <w:i/>
                <w:szCs w:val="22"/>
              </w:rPr>
              <w:t>:</w:t>
            </w:r>
          </w:p>
          <w:p w14:paraId="7EF58FE8" w14:textId="77777777" w:rsidR="00064022" w:rsidRPr="00064022" w:rsidRDefault="00064022" w:rsidP="00432539">
            <w:pPr>
              <w:numPr>
                <w:ilvl w:val="0"/>
                <w:numId w:val="32"/>
              </w:numPr>
              <w:suppressAutoHyphens w:val="0"/>
              <w:autoSpaceDN/>
              <w:spacing w:after="100" w:afterAutospacing="1" w:line="240" w:lineRule="auto"/>
              <w:textAlignment w:val="auto"/>
              <w:rPr>
                <w:rFonts w:cs="Arial"/>
                <w:szCs w:val="22"/>
              </w:rPr>
            </w:pPr>
            <w:r w:rsidRPr="00C441BE">
              <w:rPr>
                <w:rFonts w:cs="Arial"/>
                <w:szCs w:val="22"/>
              </w:rPr>
              <w:t>Demonstrated relevant qualifications, experience, skills and competencies of the proposed team members for the project.</w:t>
            </w:r>
          </w:p>
          <w:p w14:paraId="3F0B69AF" w14:textId="7637A948" w:rsidR="00064022" w:rsidRDefault="00064022" w:rsidP="00432539">
            <w:pPr>
              <w:numPr>
                <w:ilvl w:val="0"/>
                <w:numId w:val="32"/>
              </w:numPr>
              <w:suppressAutoHyphens w:val="0"/>
              <w:autoSpaceDN/>
              <w:spacing w:after="100" w:afterAutospacing="1" w:line="240" w:lineRule="auto"/>
              <w:textAlignment w:val="auto"/>
              <w:rPr>
                <w:rFonts w:cs="Arial"/>
                <w:szCs w:val="22"/>
              </w:rPr>
            </w:pPr>
            <w:r w:rsidRPr="00C441BE">
              <w:rPr>
                <w:rFonts w:cs="Arial"/>
                <w:szCs w:val="22"/>
              </w:rPr>
              <w:t>Clear, concise description of specific role and involvement, includ</w:t>
            </w:r>
            <w:r w:rsidR="000839DC">
              <w:rPr>
                <w:rFonts w:cs="Arial"/>
                <w:szCs w:val="22"/>
              </w:rPr>
              <w:t xml:space="preserve">ing hierarchy of responsibility that is shown on a clear organogram. </w:t>
            </w:r>
            <w:r w:rsidRPr="00C441BE">
              <w:rPr>
                <w:rFonts w:cs="Arial"/>
                <w:szCs w:val="22"/>
              </w:rPr>
              <w:t xml:space="preserve"> </w:t>
            </w:r>
          </w:p>
          <w:p w14:paraId="50662D56" w14:textId="6DF01BE4" w:rsidR="00D10AA6" w:rsidRPr="00064022" w:rsidRDefault="00D10AA6" w:rsidP="00432539">
            <w:pPr>
              <w:numPr>
                <w:ilvl w:val="0"/>
                <w:numId w:val="32"/>
              </w:numPr>
              <w:suppressAutoHyphens w:val="0"/>
              <w:autoSpaceDN/>
              <w:spacing w:after="100" w:afterAutospacing="1" w:line="240" w:lineRule="auto"/>
              <w:textAlignment w:val="auto"/>
              <w:rPr>
                <w:rFonts w:cs="Arial"/>
                <w:szCs w:val="22"/>
              </w:rPr>
            </w:pPr>
            <w:r>
              <w:rPr>
                <w:rFonts w:cs="Arial"/>
                <w:szCs w:val="22"/>
              </w:rPr>
              <w:t xml:space="preserve">Clear outline of resource allocation to each </w:t>
            </w:r>
            <w:r w:rsidR="009863F6">
              <w:rPr>
                <w:rFonts w:cs="Arial"/>
                <w:szCs w:val="22"/>
              </w:rPr>
              <w:t xml:space="preserve">of the </w:t>
            </w:r>
            <w:r>
              <w:rPr>
                <w:rFonts w:cs="Arial"/>
                <w:szCs w:val="22"/>
              </w:rPr>
              <w:t>project</w:t>
            </w:r>
            <w:r w:rsidR="009863F6">
              <w:rPr>
                <w:rFonts w:cs="Arial"/>
                <w:szCs w:val="22"/>
              </w:rPr>
              <w:t>s</w:t>
            </w:r>
            <w:r>
              <w:rPr>
                <w:rFonts w:cs="Arial"/>
                <w:szCs w:val="22"/>
              </w:rPr>
              <w:t>.</w:t>
            </w:r>
          </w:p>
          <w:p w14:paraId="33E24288" w14:textId="77777777" w:rsidR="00064022" w:rsidRPr="00064022" w:rsidRDefault="00064022" w:rsidP="00432539">
            <w:pPr>
              <w:numPr>
                <w:ilvl w:val="0"/>
                <w:numId w:val="32"/>
              </w:numPr>
              <w:suppressAutoHyphens w:val="0"/>
              <w:autoSpaceDN/>
              <w:spacing w:after="100" w:afterAutospacing="1" w:line="240" w:lineRule="auto"/>
              <w:textAlignment w:val="auto"/>
              <w:rPr>
                <w:rFonts w:cs="Arial"/>
                <w:szCs w:val="22"/>
              </w:rPr>
            </w:pPr>
            <w:r w:rsidRPr="00C441BE">
              <w:rPr>
                <w:rFonts w:cs="Arial"/>
                <w:szCs w:val="22"/>
              </w:rPr>
              <w:t>Demonstrat</w:t>
            </w:r>
            <w:r w:rsidR="0037679F">
              <w:rPr>
                <w:rFonts w:cs="Arial"/>
                <w:szCs w:val="22"/>
              </w:rPr>
              <w:t>ed ability to manage relevant similar</w:t>
            </w:r>
            <w:r w:rsidRPr="00C441BE">
              <w:rPr>
                <w:rFonts w:cs="Arial"/>
                <w:szCs w:val="22"/>
              </w:rPr>
              <w:t xml:space="preserve"> projects</w:t>
            </w:r>
            <w:r w:rsidR="0037679F">
              <w:rPr>
                <w:rFonts w:cs="Arial"/>
                <w:szCs w:val="22"/>
              </w:rPr>
              <w:t xml:space="preserve"> in scale and nature</w:t>
            </w:r>
            <w:r w:rsidRPr="00C441BE">
              <w:rPr>
                <w:rFonts w:cs="Arial"/>
                <w:szCs w:val="22"/>
              </w:rPr>
              <w:t>.</w:t>
            </w:r>
          </w:p>
          <w:p w14:paraId="0A1F1AB9" w14:textId="77777777" w:rsidR="00064022" w:rsidRPr="00064022" w:rsidRDefault="00064022" w:rsidP="00432539">
            <w:pPr>
              <w:numPr>
                <w:ilvl w:val="0"/>
                <w:numId w:val="32"/>
              </w:numPr>
              <w:suppressAutoHyphens w:val="0"/>
              <w:autoSpaceDN/>
              <w:spacing w:after="100" w:afterAutospacing="1" w:line="240" w:lineRule="auto"/>
              <w:textAlignment w:val="auto"/>
              <w:rPr>
                <w:rFonts w:cs="Arial"/>
                <w:szCs w:val="22"/>
              </w:rPr>
            </w:pPr>
            <w:r w:rsidRPr="00C441BE">
              <w:rPr>
                <w:rFonts w:cs="Arial"/>
                <w:szCs w:val="22"/>
              </w:rPr>
              <w:t>CV Provided for each main contract fee earner</w:t>
            </w:r>
            <w:r w:rsidR="0037679F">
              <w:rPr>
                <w:rFonts w:cs="Arial"/>
                <w:szCs w:val="22"/>
              </w:rPr>
              <w:t xml:space="preserve"> (max. 2 sides of A4)</w:t>
            </w:r>
            <w:r w:rsidRPr="00C441BE">
              <w:rPr>
                <w:rFonts w:cs="Arial"/>
                <w:szCs w:val="22"/>
              </w:rPr>
              <w:t>.</w:t>
            </w:r>
          </w:p>
          <w:p w14:paraId="6650F157" w14:textId="53F72FE5" w:rsidR="00137FF7" w:rsidRDefault="00064022" w:rsidP="00432539">
            <w:pPr>
              <w:numPr>
                <w:ilvl w:val="0"/>
                <w:numId w:val="32"/>
              </w:numPr>
              <w:suppressAutoHyphens w:val="0"/>
              <w:autoSpaceDN/>
              <w:spacing w:after="100" w:afterAutospacing="1" w:line="240" w:lineRule="auto"/>
              <w:textAlignment w:val="auto"/>
              <w:rPr>
                <w:rFonts w:cs="Arial"/>
                <w:szCs w:val="22"/>
              </w:rPr>
            </w:pPr>
            <w:r w:rsidRPr="00C441BE">
              <w:rPr>
                <w:rFonts w:cs="Arial"/>
                <w:szCs w:val="22"/>
              </w:rPr>
              <w:t>All proposed sub-contractors meet project standard requirements in terms of experience/contract value/complexity</w:t>
            </w:r>
            <w:r w:rsidR="00FD223F">
              <w:rPr>
                <w:rFonts w:cs="Arial"/>
                <w:szCs w:val="22"/>
              </w:rPr>
              <w:t>.</w:t>
            </w:r>
          </w:p>
          <w:p w14:paraId="5CD7F544" w14:textId="77777777" w:rsidR="00640023" w:rsidRPr="0037679F" w:rsidRDefault="00640023" w:rsidP="00640023">
            <w:pPr>
              <w:pStyle w:val="ListParagraph"/>
              <w:numPr>
                <w:ilvl w:val="0"/>
                <w:numId w:val="32"/>
              </w:numPr>
              <w:suppressAutoHyphens w:val="0"/>
              <w:autoSpaceDN/>
              <w:spacing w:after="0" w:line="240" w:lineRule="auto"/>
              <w:textAlignment w:val="auto"/>
              <w:rPr>
                <w:rFonts w:cs="Arial"/>
                <w:szCs w:val="22"/>
              </w:rPr>
            </w:pPr>
            <w:r w:rsidRPr="005C381E">
              <w:rPr>
                <w:rFonts w:cs="Arial"/>
                <w:szCs w:val="22"/>
              </w:rPr>
              <w:t xml:space="preserve">Effective resource planning, structure, organisation, availability and commitment of proposed </w:t>
            </w:r>
            <w:r>
              <w:rPr>
                <w:rFonts w:cs="Arial"/>
                <w:szCs w:val="22"/>
              </w:rPr>
              <w:t xml:space="preserve">     </w:t>
            </w:r>
            <w:r w:rsidRPr="005C381E">
              <w:rPr>
                <w:rFonts w:cs="Arial"/>
                <w:szCs w:val="22"/>
              </w:rPr>
              <w:t>delivery team providing reassurance that the proposed team can effectively manage capacity and prioritise their workload.</w:t>
            </w:r>
          </w:p>
          <w:p w14:paraId="63E91E92" w14:textId="77777777" w:rsidR="00640023" w:rsidRPr="005C381E" w:rsidRDefault="00640023" w:rsidP="00640023">
            <w:pPr>
              <w:pStyle w:val="ListParagraph"/>
              <w:numPr>
                <w:ilvl w:val="0"/>
                <w:numId w:val="32"/>
              </w:numPr>
              <w:suppressAutoHyphens w:val="0"/>
              <w:autoSpaceDN/>
              <w:spacing w:after="0" w:line="240" w:lineRule="auto"/>
              <w:textAlignment w:val="auto"/>
              <w:rPr>
                <w:rFonts w:cs="Arial"/>
                <w:szCs w:val="22"/>
              </w:rPr>
            </w:pPr>
            <w:r w:rsidRPr="005C381E">
              <w:rPr>
                <w:rFonts w:cs="Arial"/>
                <w:szCs w:val="22"/>
              </w:rPr>
              <w:t>Clear description of methods and measures to be used.</w:t>
            </w:r>
          </w:p>
          <w:p w14:paraId="0146C453" w14:textId="77777777" w:rsidR="00640023" w:rsidRPr="005C381E" w:rsidRDefault="00640023" w:rsidP="00640023">
            <w:pPr>
              <w:pStyle w:val="ListParagraph"/>
              <w:numPr>
                <w:ilvl w:val="0"/>
                <w:numId w:val="32"/>
              </w:numPr>
              <w:suppressAutoHyphens w:val="0"/>
              <w:autoSpaceDN/>
              <w:spacing w:after="0" w:line="240" w:lineRule="auto"/>
              <w:textAlignment w:val="auto"/>
              <w:rPr>
                <w:rFonts w:cs="Arial"/>
                <w:szCs w:val="22"/>
              </w:rPr>
            </w:pPr>
            <w:r w:rsidRPr="005C381E">
              <w:rPr>
                <w:rFonts w:cs="Arial"/>
                <w:szCs w:val="22"/>
              </w:rPr>
              <w:t>Clear and robust contingency plans in place to ensure continuity of service and sufficient cover.</w:t>
            </w:r>
          </w:p>
          <w:p w14:paraId="4CF5484C" w14:textId="7E9C94BD" w:rsidR="00640023" w:rsidRDefault="00640023" w:rsidP="00640023">
            <w:pPr>
              <w:pStyle w:val="ListParagraph"/>
              <w:numPr>
                <w:ilvl w:val="0"/>
                <w:numId w:val="32"/>
              </w:numPr>
              <w:suppressAutoHyphens w:val="0"/>
              <w:autoSpaceDN/>
              <w:spacing w:after="0" w:line="240" w:lineRule="auto"/>
              <w:textAlignment w:val="auto"/>
              <w:rPr>
                <w:rFonts w:cs="Arial"/>
                <w:szCs w:val="22"/>
              </w:rPr>
            </w:pPr>
            <w:r w:rsidRPr="005C381E">
              <w:rPr>
                <w:rFonts w:cs="Arial"/>
                <w:szCs w:val="22"/>
              </w:rPr>
              <w:t>Potential level of impact identified.</w:t>
            </w:r>
          </w:p>
          <w:p w14:paraId="58030015" w14:textId="77777777" w:rsidR="00640023" w:rsidRPr="00640023" w:rsidRDefault="00640023" w:rsidP="00640023">
            <w:pPr>
              <w:pStyle w:val="ListParagraph"/>
              <w:suppressAutoHyphens w:val="0"/>
              <w:autoSpaceDN/>
              <w:spacing w:after="0" w:line="240" w:lineRule="auto"/>
              <w:ind w:left="360"/>
              <w:textAlignment w:val="auto"/>
              <w:rPr>
                <w:rFonts w:cs="Arial"/>
                <w:szCs w:val="22"/>
              </w:rPr>
            </w:pPr>
          </w:p>
          <w:p w14:paraId="4A47710B" w14:textId="6F4454A4" w:rsidR="005C381E" w:rsidRPr="005C381E" w:rsidRDefault="005C381E" w:rsidP="005C381E">
            <w:pPr>
              <w:pStyle w:val="Default"/>
              <w:rPr>
                <w:rFonts w:ascii="Calibri" w:hAnsi="Calibri"/>
                <w:b/>
                <w:sz w:val="22"/>
                <w:szCs w:val="22"/>
              </w:rPr>
            </w:pPr>
            <w:r>
              <w:rPr>
                <w:rFonts w:ascii="Calibri" w:hAnsi="Calibri"/>
                <w:b/>
                <w:sz w:val="22"/>
                <w:szCs w:val="22"/>
              </w:rPr>
              <w:t>Q</w:t>
            </w:r>
            <w:r w:rsidR="003F6534">
              <w:rPr>
                <w:rFonts w:ascii="Calibri" w:hAnsi="Calibri"/>
                <w:b/>
                <w:sz w:val="22"/>
                <w:szCs w:val="22"/>
              </w:rPr>
              <w:t>uality Assurance</w:t>
            </w:r>
          </w:p>
          <w:p w14:paraId="48A865C2" w14:textId="391AA24D" w:rsidR="009863F6" w:rsidRDefault="009863F6" w:rsidP="005C381E">
            <w:pPr>
              <w:pStyle w:val="Default"/>
              <w:rPr>
                <w:rFonts w:ascii="Calibri" w:hAnsi="Calibri"/>
                <w:color w:val="auto"/>
                <w:sz w:val="22"/>
                <w:szCs w:val="22"/>
              </w:rPr>
            </w:pPr>
          </w:p>
          <w:p w14:paraId="020EFDB8" w14:textId="1386417B" w:rsidR="00D10AA6" w:rsidRDefault="00D10AA6" w:rsidP="005C381E">
            <w:pPr>
              <w:pStyle w:val="Default"/>
              <w:rPr>
                <w:rFonts w:ascii="Calibri" w:hAnsi="Calibri"/>
                <w:color w:val="auto"/>
                <w:sz w:val="22"/>
                <w:szCs w:val="22"/>
              </w:rPr>
            </w:pPr>
            <w:r>
              <w:rPr>
                <w:rFonts w:ascii="Calibri" w:hAnsi="Calibri"/>
                <w:color w:val="auto"/>
                <w:sz w:val="22"/>
                <w:szCs w:val="22"/>
              </w:rPr>
              <w:t xml:space="preserve">Outline your approach to quality assurance </w:t>
            </w:r>
            <w:r w:rsidR="009863F6">
              <w:rPr>
                <w:rFonts w:ascii="Calibri" w:hAnsi="Calibri"/>
                <w:color w:val="auto"/>
                <w:sz w:val="22"/>
                <w:szCs w:val="22"/>
              </w:rPr>
              <w:t xml:space="preserve">of the design process </w:t>
            </w:r>
            <w:r>
              <w:rPr>
                <w:rFonts w:ascii="Calibri" w:hAnsi="Calibri"/>
                <w:color w:val="auto"/>
                <w:sz w:val="22"/>
                <w:szCs w:val="22"/>
              </w:rPr>
              <w:t>and how this will be applied to Project One and Project Two.</w:t>
            </w:r>
          </w:p>
          <w:p w14:paraId="75D2753F" w14:textId="3973983D" w:rsidR="009863F6" w:rsidRDefault="009863F6" w:rsidP="005C381E">
            <w:pPr>
              <w:pStyle w:val="Default"/>
              <w:rPr>
                <w:rFonts w:ascii="Calibri" w:hAnsi="Calibri"/>
                <w:color w:val="auto"/>
                <w:sz w:val="22"/>
                <w:szCs w:val="22"/>
              </w:rPr>
            </w:pPr>
          </w:p>
          <w:p w14:paraId="22A43D1F" w14:textId="306952F2" w:rsidR="009863F6" w:rsidRDefault="009863F6" w:rsidP="005C381E">
            <w:pPr>
              <w:pStyle w:val="Default"/>
              <w:rPr>
                <w:rFonts w:ascii="Calibri" w:hAnsi="Calibri"/>
                <w:color w:val="auto"/>
                <w:sz w:val="22"/>
                <w:szCs w:val="22"/>
              </w:rPr>
            </w:pPr>
            <w:r>
              <w:rPr>
                <w:rFonts w:ascii="Calibri" w:hAnsi="Calibri"/>
                <w:sz w:val="22"/>
                <w:szCs w:val="22"/>
              </w:rPr>
              <w:t>Set out how the nominated design lead</w:t>
            </w:r>
            <w:r>
              <w:rPr>
                <w:rFonts w:ascii="Calibri" w:hAnsi="Calibri"/>
                <w:color w:val="auto"/>
                <w:sz w:val="22"/>
                <w:szCs w:val="22"/>
              </w:rPr>
              <w:t xml:space="preserve"> will monitor and manage any conflicts of interest as they arise. </w:t>
            </w:r>
          </w:p>
          <w:p w14:paraId="77314F81" w14:textId="77777777" w:rsidR="005C381E" w:rsidRPr="005C381E" w:rsidRDefault="005C381E" w:rsidP="005C381E">
            <w:pPr>
              <w:pStyle w:val="Default"/>
              <w:rPr>
                <w:rFonts w:ascii="Calibri" w:hAnsi="Calibri"/>
                <w:color w:val="auto"/>
                <w:sz w:val="22"/>
                <w:szCs w:val="22"/>
              </w:rPr>
            </w:pPr>
          </w:p>
          <w:p w14:paraId="39C3FF73" w14:textId="135D059D" w:rsidR="005C381E" w:rsidRPr="009863F6" w:rsidRDefault="005C381E" w:rsidP="005C381E">
            <w:pPr>
              <w:tabs>
                <w:tab w:val="left" w:pos="180"/>
              </w:tabs>
              <w:jc w:val="both"/>
              <w:rPr>
                <w:rFonts w:cs="Arial"/>
                <w:b/>
                <w:i/>
                <w:szCs w:val="22"/>
              </w:rPr>
            </w:pPr>
            <w:r w:rsidRPr="009863F6">
              <w:rPr>
                <w:rFonts w:cs="Arial"/>
                <w:b/>
                <w:i/>
                <w:szCs w:val="22"/>
              </w:rPr>
              <w:t>Assessment Criteria</w:t>
            </w:r>
            <w:r w:rsidR="009863F6">
              <w:rPr>
                <w:rFonts w:cs="Arial"/>
                <w:b/>
                <w:i/>
                <w:szCs w:val="22"/>
              </w:rPr>
              <w:t>:</w:t>
            </w:r>
          </w:p>
          <w:p w14:paraId="144FF45E" w14:textId="07D41B96" w:rsidR="005C381E" w:rsidRDefault="005C381E" w:rsidP="00432539">
            <w:pPr>
              <w:pStyle w:val="ListParagraph"/>
              <w:numPr>
                <w:ilvl w:val="0"/>
                <w:numId w:val="32"/>
              </w:numPr>
              <w:suppressAutoHyphens w:val="0"/>
              <w:autoSpaceDN/>
              <w:spacing w:after="0" w:line="240" w:lineRule="auto"/>
              <w:textAlignment w:val="auto"/>
              <w:rPr>
                <w:rFonts w:cs="Arial"/>
                <w:szCs w:val="22"/>
              </w:rPr>
            </w:pPr>
            <w:r w:rsidRPr="005C381E">
              <w:rPr>
                <w:rFonts w:cs="Arial"/>
                <w:szCs w:val="22"/>
              </w:rPr>
              <w:lastRenderedPageBreak/>
              <w:t>Effective systems in place to monitor and manage conflicts of interest.</w:t>
            </w:r>
          </w:p>
          <w:p w14:paraId="6F32FD91" w14:textId="5D032980" w:rsidR="00432539" w:rsidRPr="00432539" w:rsidRDefault="00432539" w:rsidP="00432539">
            <w:pPr>
              <w:pStyle w:val="ListParagraph"/>
              <w:numPr>
                <w:ilvl w:val="0"/>
                <w:numId w:val="32"/>
              </w:numPr>
              <w:suppressAutoHyphens w:val="0"/>
              <w:autoSpaceDN/>
              <w:spacing w:after="0" w:line="240" w:lineRule="auto"/>
              <w:textAlignment w:val="auto"/>
              <w:rPr>
                <w:rFonts w:cs="Arial"/>
                <w:szCs w:val="22"/>
              </w:rPr>
            </w:pPr>
            <w:r w:rsidRPr="005C381E">
              <w:rPr>
                <w:rFonts w:cs="Arial"/>
                <w:szCs w:val="22"/>
              </w:rPr>
              <w:t>Effective systems to monitor and manage quality delivery.</w:t>
            </w:r>
          </w:p>
          <w:p w14:paraId="5A5E824E" w14:textId="77777777" w:rsidR="005C381E" w:rsidRPr="00064022" w:rsidRDefault="005C381E" w:rsidP="005C381E">
            <w:pPr>
              <w:suppressAutoHyphens w:val="0"/>
              <w:autoSpaceDN/>
              <w:spacing w:after="100" w:afterAutospacing="1" w:line="240" w:lineRule="auto"/>
              <w:textAlignment w:val="auto"/>
              <w:rPr>
                <w:rFonts w:cs="Arial"/>
                <w:szCs w:val="22"/>
              </w:rPr>
            </w:pPr>
          </w:p>
        </w:tc>
      </w:tr>
      <w:tr w:rsidR="00137FF7" w:rsidRPr="00D62867" w14:paraId="7E8F7E32" w14:textId="77777777" w:rsidTr="005F02A1">
        <w:trPr>
          <w:trHeight w:val="897"/>
        </w:trPr>
        <w:tc>
          <w:tcPr>
            <w:tcW w:w="9498" w:type="dxa"/>
            <w:gridSpan w:val="2"/>
            <w:tcBorders>
              <w:bottom w:val="single" w:sz="4" w:space="0" w:color="auto"/>
            </w:tcBorders>
            <w:shd w:val="clear" w:color="auto" w:fill="FFFFCC"/>
          </w:tcPr>
          <w:p w14:paraId="4F31E952" w14:textId="7F4CED19" w:rsidR="00137FF7" w:rsidRPr="00CF5A5A" w:rsidRDefault="00137FF7" w:rsidP="005F02A1">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than </w:t>
            </w:r>
            <w:r w:rsidR="000839DC">
              <w:rPr>
                <w:rFonts w:ascii="Calibri" w:hAnsi="Calibri" w:cs="Arial"/>
                <w:b/>
                <w:sz w:val="22"/>
                <w:szCs w:val="22"/>
                <w:u w:val="single"/>
              </w:rPr>
              <w:t>1000</w:t>
            </w:r>
            <w:r w:rsidR="004232A1">
              <w:rPr>
                <w:rFonts w:ascii="Calibri" w:hAnsi="Calibri" w:cs="Arial"/>
                <w:b/>
                <w:sz w:val="22"/>
                <w:szCs w:val="22"/>
                <w:u w:val="single"/>
              </w:rPr>
              <w:t xml:space="preserve"> </w:t>
            </w:r>
            <w:r w:rsidRPr="00CF5A5A">
              <w:rPr>
                <w:rFonts w:ascii="Calibri" w:hAnsi="Calibri" w:cs="Arial"/>
                <w:b/>
                <w:sz w:val="22"/>
                <w:szCs w:val="22"/>
                <w:u w:val="single"/>
              </w:rPr>
              <w:t xml:space="preserve"> words</w:t>
            </w:r>
            <w:r w:rsidR="0037679F">
              <w:rPr>
                <w:rFonts w:ascii="Calibri" w:hAnsi="Calibri" w:cs="Arial"/>
                <w:b/>
                <w:sz w:val="22"/>
                <w:szCs w:val="22"/>
                <w:u w:val="single"/>
              </w:rPr>
              <w:t xml:space="preserve"> (2 page </w:t>
            </w:r>
            <w:r w:rsidR="0037679F" w:rsidRPr="000839DC">
              <w:rPr>
                <w:rFonts w:ascii="Calibri" w:hAnsi="Calibri" w:cs="Arial"/>
                <w:b/>
                <w:sz w:val="22"/>
                <w:szCs w:val="22"/>
                <w:u w:val="single"/>
              </w:rPr>
              <w:t>CV</w:t>
            </w:r>
            <w:r w:rsidR="00076DA5" w:rsidRPr="000839DC">
              <w:rPr>
                <w:rFonts w:ascii="Calibri" w:hAnsi="Calibri" w:cs="Arial"/>
                <w:b/>
                <w:sz w:val="22"/>
                <w:szCs w:val="22"/>
                <w:u w:val="single"/>
              </w:rPr>
              <w:t xml:space="preserve">’s are </w:t>
            </w:r>
            <w:r w:rsidR="0037679F" w:rsidRPr="000839DC">
              <w:rPr>
                <w:rFonts w:ascii="Calibri" w:hAnsi="Calibri" w:cs="Arial"/>
                <w:b/>
                <w:sz w:val="22"/>
                <w:szCs w:val="22"/>
                <w:u w:val="single"/>
              </w:rPr>
              <w:t>excluded</w:t>
            </w:r>
            <w:r w:rsidR="0037679F">
              <w:rPr>
                <w:rFonts w:ascii="Calibri" w:hAnsi="Calibri" w:cs="Arial"/>
                <w:b/>
                <w:sz w:val="22"/>
                <w:szCs w:val="22"/>
                <w:u w:val="single"/>
              </w:rPr>
              <w:t xml:space="preserve"> from word count)</w:t>
            </w:r>
          </w:p>
          <w:p w14:paraId="48D0D7C3" w14:textId="77777777" w:rsidR="00137FF7" w:rsidRDefault="00137FF7" w:rsidP="005F02A1">
            <w:pPr>
              <w:tabs>
                <w:tab w:val="left" w:pos="180"/>
              </w:tabs>
              <w:spacing w:after="120"/>
              <w:rPr>
                <w:rFonts w:cs="Arial"/>
                <w:szCs w:val="22"/>
              </w:rPr>
            </w:pPr>
          </w:p>
          <w:p w14:paraId="0EF2400A" w14:textId="77777777" w:rsidR="0029204C" w:rsidRPr="00D62867" w:rsidRDefault="0029204C" w:rsidP="005F02A1">
            <w:pPr>
              <w:tabs>
                <w:tab w:val="left" w:pos="180"/>
              </w:tabs>
              <w:spacing w:after="120"/>
              <w:rPr>
                <w:rFonts w:cs="Arial"/>
                <w:szCs w:val="22"/>
              </w:rPr>
            </w:pPr>
          </w:p>
        </w:tc>
      </w:tr>
    </w:tbl>
    <w:p w14:paraId="61E937B4" w14:textId="77777777" w:rsidR="00137FF7" w:rsidRDefault="00137FF7" w:rsidP="00137FF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37FF7" w:rsidRPr="007D61A4" w14:paraId="6DCAE2F3" w14:textId="77777777" w:rsidTr="007E1FDD">
        <w:tc>
          <w:tcPr>
            <w:tcW w:w="7513" w:type="dxa"/>
            <w:shd w:val="clear" w:color="auto" w:fill="D9D9D9" w:themeFill="background1" w:themeFillShade="D9"/>
          </w:tcPr>
          <w:p w14:paraId="4B0AD1D3" w14:textId="77777777" w:rsidR="00137FF7" w:rsidRPr="004232A1" w:rsidRDefault="00070710" w:rsidP="005D164C">
            <w:pPr>
              <w:tabs>
                <w:tab w:val="left" w:pos="180"/>
              </w:tabs>
              <w:rPr>
                <w:rFonts w:cs="Arial"/>
                <w:b/>
                <w:sz w:val="24"/>
                <w:szCs w:val="24"/>
              </w:rPr>
            </w:pPr>
            <w:r w:rsidRPr="004232A1">
              <w:rPr>
                <w:rFonts w:cs="Arial"/>
                <w:b/>
                <w:sz w:val="24"/>
                <w:szCs w:val="24"/>
              </w:rPr>
              <w:t>2.</w:t>
            </w:r>
            <w:r w:rsidR="00DD5EFD" w:rsidRPr="004232A1">
              <w:rPr>
                <w:rFonts w:cs="Arial"/>
                <w:b/>
                <w:sz w:val="24"/>
                <w:szCs w:val="24"/>
              </w:rPr>
              <w:t>4</w:t>
            </w:r>
            <w:r w:rsidRPr="004232A1">
              <w:rPr>
                <w:rFonts w:cs="Arial"/>
                <w:b/>
                <w:sz w:val="24"/>
                <w:szCs w:val="24"/>
              </w:rPr>
              <w:t xml:space="preserve"> </w:t>
            </w:r>
            <w:r w:rsidR="005D164C" w:rsidRPr="004232A1">
              <w:rPr>
                <w:rFonts w:cs="Arial"/>
                <w:b/>
                <w:sz w:val="24"/>
                <w:szCs w:val="24"/>
              </w:rPr>
              <w:t>Partnership Working</w:t>
            </w:r>
          </w:p>
        </w:tc>
        <w:tc>
          <w:tcPr>
            <w:tcW w:w="1985" w:type="dxa"/>
            <w:shd w:val="clear" w:color="auto" w:fill="D9D9D9" w:themeFill="background1" w:themeFillShade="D9"/>
          </w:tcPr>
          <w:p w14:paraId="792078E5" w14:textId="79D55AA9" w:rsidR="00137FF7" w:rsidRPr="004232A1" w:rsidRDefault="00137FF7" w:rsidP="006F5581">
            <w:pPr>
              <w:tabs>
                <w:tab w:val="left" w:pos="180"/>
              </w:tabs>
              <w:jc w:val="center"/>
              <w:rPr>
                <w:rFonts w:cs="Arial"/>
                <w:b/>
                <w:sz w:val="24"/>
                <w:szCs w:val="24"/>
              </w:rPr>
            </w:pPr>
            <w:r w:rsidRPr="00640023">
              <w:rPr>
                <w:rFonts w:cs="Arial"/>
                <w:b/>
                <w:sz w:val="24"/>
                <w:szCs w:val="24"/>
              </w:rPr>
              <w:t xml:space="preserve">Weighting </w:t>
            </w:r>
            <w:r w:rsidR="005D164C" w:rsidRPr="00640023">
              <w:rPr>
                <w:rFonts w:cs="Arial"/>
                <w:b/>
                <w:sz w:val="24"/>
                <w:szCs w:val="24"/>
              </w:rPr>
              <w:t>1</w:t>
            </w:r>
            <w:r w:rsidR="006F5581" w:rsidRPr="00640023">
              <w:rPr>
                <w:rFonts w:cs="Arial"/>
                <w:b/>
                <w:sz w:val="24"/>
                <w:szCs w:val="24"/>
              </w:rPr>
              <w:t>0</w:t>
            </w:r>
            <w:r w:rsidRPr="00640023">
              <w:rPr>
                <w:rFonts w:cs="Arial"/>
                <w:b/>
                <w:sz w:val="24"/>
                <w:szCs w:val="24"/>
              </w:rPr>
              <w:t>%</w:t>
            </w:r>
          </w:p>
        </w:tc>
      </w:tr>
      <w:tr w:rsidR="00137FF7" w:rsidRPr="00D62867" w14:paraId="3D4BAB39" w14:textId="77777777" w:rsidTr="005F02A1">
        <w:trPr>
          <w:trHeight w:val="897"/>
        </w:trPr>
        <w:tc>
          <w:tcPr>
            <w:tcW w:w="9498" w:type="dxa"/>
            <w:gridSpan w:val="2"/>
            <w:tcBorders>
              <w:bottom w:val="single" w:sz="4" w:space="0" w:color="auto"/>
            </w:tcBorders>
            <w:shd w:val="clear" w:color="auto" w:fill="auto"/>
          </w:tcPr>
          <w:p w14:paraId="1B716490" w14:textId="24D767A9" w:rsidR="00051EBA" w:rsidRDefault="00D15C27" w:rsidP="00051EBA">
            <w:pPr>
              <w:pStyle w:val="BodyTextIndent"/>
              <w:ind w:left="0"/>
              <w:rPr>
                <w:rFonts w:ascii="Calibri" w:hAnsi="Calibri" w:cs="Arial"/>
                <w:b w:val="0"/>
                <w:bCs w:val="0"/>
                <w:i w:val="0"/>
                <w:sz w:val="22"/>
                <w:szCs w:val="22"/>
              </w:rPr>
            </w:pPr>
            <w:r w:rsidRPr="00D15C27">
              <w:rPr>
                <w:rFonts w:ascii="Calibri" w:hAnsi="Calibri" w:cs="Arial"/>
                <w:b w:val="0"/>
                <w:bCs w:val="0"/>
                <w:i w:val="0"/>
                <w:sz w:val="22"/>
                <w:szCs w:val="22"/>
              </w:rPr>
              <w:t>There</w:t>
            </w:r>
            <w:r w:rsidR="00051EBA">
              <w:rPr>
                <w:rFonts w:ascii="Calibri" w:hAnsi="Calibri" w:cs="Arial"/>
                <w:b w:val="0"/>
                <w:bCs w:val="0"/>
                <w:i w:val="0"/>
                <w:sz w:val="22"/>
                <w:szCs w:val="22"/>
              </w:rPr>
              <w:t xml:space="preserve"> is</w:t>
            </w:r>
            <w:r w:rsidRPr="00D15C27">
              <w:rPr>
                <w:rFonts w:ascii="Calibri" w:hAnsi="Calibri" w:cs="Arial"/>
                <w:b w:val="0"/>
                <w:bCs w:val="0"/>
                <w:i w:val="0"/>
                <w:sz w:val="22"/>
                <w:szCs w:val="22"/>
              </w:rPr>
              <w:t xml:space="preserve"> a requirement for the successful </w:t>
            </w:r>
            <w:r w:rsidR="002D5673">
              <w:rPr>
                <w:rFonts w:ascii="Calibri" w:hAnsi="Calibri" w:cs="Arial"/>
                <w:b w:val="0"/>
                <w:bCs w:val="0"/>
                <w:i w:val="0"/>
                <w:sz w:val="22"/>
                <w:szCs w:val="22"/>
              </w:rPr>
              <w:t xml:space="preserve">Design Team </w:t>
            </w:r>
            <w:r w:rsidRPr="00D15C27">
              <w:rPr>
                <w:rFonts w:ascii="Calibri" w:hAnsi="Calibri" w:cs="Arial"/>
                <w:b w:val="0"/>
                <w:bCs w:val="0"/>
                <w:i w:val="0"/>
                <w:sz w:val="22"/>
                <w:szCs w:val="22"/>
              </w:rPr>
              <w:t>to work wi</w:t>
            </w:r>
            <w:r w:rsidR="002D5673">
              <w:rPr>
                <w:rFonts w:ascii="Calibri" w:hAnsi="Calibri" w:cs="Arial"/>
                <w:b w:val="0"/>
                <w:bCs w:val="0"/>
                <w:i w:val="0"/>
                <w:sz w:val="22"/>
                <w:szCs w:val="22"/>
              </w:rPr>
              <w:t>th the P</w:t>
            </w:r>
            <w:r w:rsidR="0008256F">
              <w:rPr>
                <w:rFonts w:ascii="Calibri" w:hAnsi="Calibri" w:cs="Arial"/>
                <w:b w:val="0"/>
                <w:bCs w:val="0"/>
                <w:i w:val="0"/>
                <w:sz w:val="22"/>
                <w:szCs w:val="22"/>
              </w:rPr>
              <w:t>roject Partners</w:t>
            </w:r>
            <w:r w:rsidR="002D5673">
              <w:rPr>
                <w:rFonts w:ascii="Calibri" w:hAnsi="Calibri" w:cs="Arial"/>
                <w:b w:val="0"/>
                <w:bCs w:val="0"/>
                <w:i w:val="0"/>
                <w:sz w:val="22"/>
                <w:szCs w:val="22"/>
              </w:rPr>
              <w:t xml:space="preserve"> to</w:t>
            </w:r>
            <w:r w:rsidRPr="00D15C27">
              <w:rPr>
                <w:rFonts w:ascii="Calibri" w:hAnsi="Calibri" w:cs="Arial"/>
                <w:b w:val="0"/>
                <w:bCs w:val="0"/>
                <w:i w:val="0"/>
                <w:sz w:val="22"/>
                <w:szCs w:val="22"/>
              </w:rPr>
              <w:t xml:space="preserve"> (e.g</w:t>
            </w:r>
            <w:r w:rsidR="00FD223F">
              <w:rPr>
                <w:rFonts w:ascii="Calibri" w:hAnsi="Calibri" w:cs="Arial"/>
                <w:b w:val="0"/>
                <w:bCs w:val="0"/>
                <w:i w:val="0"/>
                <w:sz w:val="22"/>
                <w:szCs w:val="22"/>
              </w:rPr>
              <w:t>.</w:t>
            </w:r>
            <w:r>
              <w:rPr>
                <w:rFonts w:ascii="Calibri" w:hAnsi="Calibri" w:cs="Arial"/>
                <w:b w:val="0"/>
                <w:bCs w:val="0"/>
                <w:i w:val="0"/>
                <w:sz w:val="22"/>
                <w:szCs w:val="22"/>
              </w:rPr>
              <w:t xml:space="preserve"> Officer Steering Group</w:t>
            </w:r>
            <w:r w:rsidRPr="00D15C27">
              <w:rPr>
                <w:rFonts w:ascii="Calibri" w:hAnsi="Calibri" w:cs="Arial"/>
                <w:b w:val="0"/>
                <w:bCs w:val="0"/>
                <w:i w:val="0"/>
                <w:sz w:val="22"/>
                <w:szCs w:val="22"/>
              </w:rPr>
              <w:t>, Planning</w:t>
            </w:r>
            <w:r>
              <w:rPr>
                <w:rFonts w:ascii="Calibri" w:hAnsi="Calibri" w:cs="Arial"/>
                <w:b w:val="0"/>
                <w:bCs w:val="0"/>
                <w:i w:val="0"/>
                <w:sz w:val="22"/>
                <w:szCs w:val="22"/>
              </w:rPr>
              <w:t>, Highways etc.)</w:t>
            </w:r>
            <w:r w:rsidR="00051EBA">
              <w:rPr>
                <w:rFonts w:ascii="Calibri" w:hAnsi="Calibri" w:cs="Arial"/>
                <w:b w:val="0"/>
                <w:bCs w:val="0"/>
                <w:i w:val="0"/>
                <w:sz w:val="22"/>
                <w:szCs w:val="22"/>
              </w:rPr>
              <w:t xml:space="preserve"> and support public consultation</w:t>
            </w:r>
            <w:r w:rsidR="00432539">
              <w:rPr>
                <w:rFonts w:ascii="Calibri" w:hAnsi="Calibri" w:cs="Arial"/>
                <w:b w:val="0"/>
                <w:bCs w:val="0"/>
                <w:i w:val="0"/>
                <w:sz w:val="22"/>
                <w:szCs w:val="22"/>
              </w:rPr>
              <w:t xml:space="preserve"> to ensure the aim and objectives of the projects are met</w:t>
            </w:r>
            <w:r w:rsidRPr="00D15C27">
              <w:rPr>
                <w:rFonts w:ascii="Calibri" w:hAnsi="Calibri" w:cs="Arial"/>
                <w:b w:val="0"/>
                <w:bCs w:val="0"/>
                <w:i w:val="0"/>
                <w:sz w:val="22"/>
                <w:szCs w:val="22"/>
              </w:rPr>
              <w:t xml:space="preserve">. </w:t>
            </w:r>
            <w:r w:rsidR="009863F6">
              <w:rPr>
                <w:rFonts w:ascii="Calibri" w:hAnsi="Calibri" w:cs="Arial"/>
                <w:b w:val="0"/>
                <w:bCs w:val="0"/>
                <w:i w:val="0"/>
                <w:sz w:val="22"/>
                <w:szCs w:val="22"/>
              </w:rPr>
              <w:t>For both Projects, and noting any difference in approach for the two, p</w:t>
            </w:r>
            <w:r w:rsidRPr="00D15C27">
              <w:rPr>
                <w:rFonts w:ascii="Calibri" w:hAnsi="Calibri" w:cs="Arial"/>
                <w:b w:val="0"/>
                <w:bCs w:val="0"/>
                <w:i w:val="0"/>
                <w:sz w:val="22"/>
                <w:szCs w:val="22"/>
              </w:rPr>
              <w:t>lease</w:t>
            </w:r>
            <w:r w:rsidR="00051EBA">
              <w:rPr>
                <w:rFonts w:ascii="Calibri" w:hAnsi="Calibri" w:cs="Arial"/>
                <w:b w:val="0"/>
                <w:bCs w:val="0"/>
                <w:i w:val="0"/>
                <w:sz w:val="22"/>
                <w:szCs w:val="22"/>
              </w:rPr>
              <w:t>:</w:t>
            </w:r>
          </w:p>
          <w:p w14:paraId="682BAB85" w14:textId="3EF0FE25" w:rsidR="00051EBA" w:rsidRPr="00051EBA" w:rsidRDefault="00051EBA" w:rsidP="00051EBA">
            <w:pPr>
              <w:pStyle w:val="BodyTextIndent"/>
              <w:numPr>
                <w:ilvl w:val="0"/>
                <w:numId w:val="36"/>
              </w:numPr>
              <w:rPr>
                <w:rFonts w:ascii="Calibri" w:hAnsi="Calibri" w:cs="Arial"/>
                <w:b w:val="0"/>
                <w:bCs w:val="0"/>
                <w:i w:val="0"/>
                <w:sz w:val="22"/>
                <w:szCs w:val="22"/>
              </w:rPr>
            </w:pPr>
            <w:r w:rsidRPr="00051EBA">
              <w:rPr>
                <w:rFonts w:ascii="Calibri" w:hAnsi="Calibri" w:cs="Arial"/>
                <w:b w:val="0"/>
                <w:bCs w:val="0"/>
                <w:i w:val="0"/>
                <w:sz w:val="22"/>
                <w:szCs w:val="22"/>
              </w:rPr>
              <w:t>Outline</w:t>
            </w:r>
            <w:r w:rsidR="00D15C27" w:rsidRPr="00051EBA">
              <w:rPr>
                <w:rFonts w:ascii="Calibri" w:hAnsi="Calibri" w:cs="Arial"/>
                <w:b w:val="0"/>
                <w:bCs w:val="0"/>
                <w:i w:val="0"/>
                <w:sz w:val="22"/>
                <w:szCs w:val="22"/>
              </w:rPr>
              <w:t xml:space="preserve"> your approach to working with the</w:t>
            </w:r>
            <w:r w:rsidR="002D5673">
              <w:rPr>
                <w:rFonts w:ascii="Calibri" w:hAnsi="Calibri" w:cs="Arial"/>
                <w:b w:val="0"/>
                <w:bCs w:val="0"/>
                <w:i w:val="0"/>
                <w:sz w:val="22"/>
                <w:szCs w:val="22"/>
              </w:rPr>
              <w:t xml:space="preserve"> Project Partners and key stakeholders</w:t>
            </w:r>
            <w:r w:rsidR="00432539">
              <w:rPr>
                <w:rFonts w:ascii="Calibri" w:hAnsi="Calibri" w:cs="Arial"/>
                <w:b w:val="0"/>
                <w:bCs w:val="0"/>
                <w:i w:val="0"/>
                <w:sz w:val="22"/>
                <w:szCs w:val="22"/>
              </w:rPr>
              <w:t xml:space="preserve"> to ensure successful delivery</w:t>
            </w:r>
            <w:r w:rsidR="00FD223F">
              <w:rPr>
                <w:rFonts w:ascii="Calibri" w:hAnsi="Calibri" w:cs="Arial"/>
                <w:b w:val="0"/>
                <w:bCs w:val="0"/>
                <w:i w:val="0"/>
                <w:sz w:val="22"/>
                <w:szCs w:val="22"/>
              </w:rPr>
              <w:t>,</w:t>
            </w:r>
            <w:r>
              <w:rPr>
                <w:rFonts w:ascii="Calibri" w:hAnsi="Calibri" w:cs="Arial"/>
                <w:b w:val="0"/>
                <w:bCs w:val="0"/>
                <w:i w:val="0"/>
                <w:sz w:val="22"/>
                <w:szCs w:val="22"/>
              </w:rPr>
              <w:t xml:space="preserve"> and</w:t>
            </w:r>
            <w:r w:rsidR="00FD223F">
              <w:rPr>
                <w:rFonts w:ascii="Calibri" w:hAnsi="Calibri" w:cs="Arial"/>
                <w:b w:val="0"/>
                <w:bCs w:val="0"/>
                <w:i w:val="0"/>
                <w:sz w:val="22"/>
                <w:szCs w:val="22"/>
              </w:rPr>
              <w:t>;</w:t>
            </w:r>
            <w:r w:rsidR="00D15C27" w:rsidRPr="00051EBA">
              <w:rPr>
                <w:rFonts w:ascii="Calibri" w:hAnsi="Calibri" w:cs="Arial"/>
                <w:b w:val="0"/>
                <w:bCs w:val="0"/>
                <w:i w:val="0"/>
                <w:sz w:val="22"/>
                <w:szCs w:val="22"/>
              </w:rPr>
              <w:t xml:space="preserve"> </w:t>
            </w:r>
          </w:p>
          <w:p w14:paraId="6E600AE5" w14:textId="1BB94AE1" w:rsidR="00051EBA" w:rsidRPr="00051EBA" w:rsidRDefault="00051EBA" w:rsidP="00051EBA">
            <w:pPr>
              <w:pStyle w:val="BodyTextIndent"/>
              <w:numPr>
                <w:ilvl w:val="0"/>
                <w:numId w:val="36"/>
              </w:numPr>
              <w:rPr>
                <w:rFonts w:ascii="Calibri" w:hAnsi="Calibri" w:cs="Arial"/>
                <w:b w:val="0"/>
                <w:bCs w:val="0"/>
                <w:i w:val="0"/>
                <w:sz w:val="22"/>
                <w:szCs w:val="22"/>
              </w:rPr>
            </w:pPr>
            <w:r w:rsidRPr="00051EBA">
              <w:rPr>
                <w:rFonts w:ascii="Calibri" w:hAnsi="Calibri" w:cs="Arial"/>
                <w:b w:val="0"/>
                <w:i w:val="0"/>
                <w:sz w:val="22"/>
                <w:szCs w:val="22"/>
              </w:rPr>
              <w:t>Describe your suggested approach to public consultation and engagement</w:t>
            </w:r>
            <w:r w:rsidR="002D5673">
              <w:rPr>
                <w:rFonts w:ascii="Calibri" w:hAnsi="Calibri" w:cs="Arial"/>
                <w:b w:val="0"/>
                <w:i w:val="0"/>
                <w:sz w:val="22"/>
                <w:szCs w:val="22"/>
              </w:rPr>
              <w:t>, including evidence of prior successful delivery</w:t>
            </w:r>
            <w:r w:rsidR="00FD223F">
              <w:rPr>
                <w:rFonts w:ascii="Calibri" w:hAnsi="Calibri" w:cs="Arial"/>
                <w:b w:val="0"/>
                <w:i w:val="0"/>
                <w:sz w:val="22"/>
                <w:szCs w:val="22"/>
              </w:rPr>
              <w:t>.</w:t>
            </w:r>
            <w:r w:rsidRPr="00051EBA">
              <w:rPr>
                <w:rFonts w:ascii="Calibri" w:hAnsi="Calibri" w:cs="Arial"/>
                <w:b w:val="0"/>
                <w:i w:val="0"/>
                <w:sz w:val="22"/>
                <w:szCs w:val="22"/>
              </w:rPr>
              <w:t xml:space="preserve"> </w:t>
            </w:r>
          </w:p>
          <w:p w14:paraId="04D4E135" w14:textId="6CA338EC" w:rsidR="00D15C27" w:rsidRPr="00D15C27" w:rsidRDefault="00D15C27" w:rsidP="00D15C27">
            <w:pPr>
              <w:pStyle w:val="BodyTextIndent"/>
              <w:ind w:left="0"/>
              <w:rPr>
                <w:rFonts w:ascii="Calibri" w:hAnsi="Calibri" w:cs="Arial"/>
                <w:b w:val="0"/>
                <w:bCs w:val="0"/>
                <w:i w:val="0"/>
                <w:sz w:val="22"/>
                <w:szCs w:val="22"/>
              </w:rPr>
            </w:pPr>
          </w:p>
          <w:p w14:paraId="75D0500B" w14:textId="36CDB812" w:rsidR="00137FF7" w:rsidRPr="009863F6" w:rsidRDefault="00137FF7" w:rsidP="005F02A1">
            <w:pPr>
              <w:tabs>
                <w:tab w:val="left" w:pos="180"/>
              </w:tabs>
              <w:jc w:val="both"/>
              <w:rPr>
                <w:rFonts w:cs="Arial"/>
                <w:b/>
                <w:i/>
                <w:szCs w:val="22"/>
              </w:rPr>
            </w:pPr>
            <w:r w:rsidRPr="009863F6">
              <w:rPr>
                <w:rFonts w:cs="Arial"/>
                <w:b/>
                <w:i/>
                <w:szCs w:val="22"/>
              </w:rPr>
              <w:t>Assessment Criteria</w:t>
            </w:r>
            <w:r w:rsidR="009863F6" w:rsidRPr="009863F6">
              <w:rPr>
                <w:rFonts w:cs="Arial"/>
                <w:b/>
                <w:i/>
                <w:szCs w:val="22"/>
              </w:rPr>
              <w:t>:</w:t>
            </w:r>
          </w:p>
          <w:p w14:paraId="1733B9A7" w14:textId="77777777" w:rsidR="00D15C27" w:rsidRPr="00D15C27" w:rsidRDefault="00D15C27" w:rsidP="00D15C27">
            <w:pPr>
              <w:pStyle w:val="ListParagraph"/>
              <w:numPr>
                <w:ilvl w:val="0"/>
                <w:numId w:val="35"/>
              </w:numPr>
              <w:spacing w:after="0" w:line="240" w:lineRule="auto"/>
              <w:rPr>
                <w:rFonts w:cs="Arial"/>
                <w:szCs w:val="22"/>
              </w:rPr>
            </w:pPr>
            <w:r w:rsidRPr="00D15C27">
              <w:rPr>
                <w:rFonts w:cs="Arial"/>
                <w:szCs w:val="22"/>
              </w:rPr>
              <w:t>A clear strategy which identifies the different type of stakeholders and the different communication requirements and processes;</w:t>
            </w:r>
          </w:p>
          <w:p w14:paraId="36660C24" w14:textId="77777777" w:rsidR="00051EBA" w:rsidRDefault="00D15C27" w:rsidP="00051EBA">
            <w:pPr>
              <w:pStyle w:val="ListParagraph"/>
              <w:numPr>
                <w:ilvl w:val="0"/>
                <w:numId w:val="37"/>
              </w:numPr>
              <w:suppressAutoHyphens w:val="0"/>
              <w:autoSpaceDN/>
              <w:spacing w:after="0" w:line="240" w:lineRule="auto"/>
              <w:contextualSpacing/>
              <w:textAlignment w:val="auto"/>
              <w:outlineLvl w:val="0"/>
              <w:rPr>
                <w:rFonts w:cs="Arial"/>
                <w:szCs w:val="22"/>
              </w:rPr>
            </w:pPr>
            <w:r w:rsidRPr="00D15C27">
              <w:rPr>
                <w:rFonts w:cs="Arial"/>
                <w:szCs w:val="22"/>
              </w:rPr>
              <w:t>Potential working relationships and int</w:t>
            </w:r>
            <w:r w:rsidR="00051EBA">
              <w:rPr>
                <w:rFonts w:cs="Arial"/>
                <w:szCs w:val="22"/>
              </w:rPr>
              <w:t>eractions / partnership working;</w:t>
            </w:r>
            <w:r w:rsidR="00051EBA" w:rsidRPr="00C441BE">
              <w:rPr>
                <w:rFonts w:cs="Arial"/>
                <w:szCs w:val="22"/>
              </w:rPr>
              <w:t xml:space="preserve"> </w:t>
            </w:r>
          </w:p>
          <w:p w14:paraId="03EC9E11" w14:textId="7628C855" w:rsidR="00051EBA" w:rsidRDefault="00051EBA" w:rsidP="00051EBA">
            <w:pPr>
              <w:pStyle w:val="ListParagraph"/>
              <w:numPr>
                <w:ilvl w:val="0"/>
                <w:numId w:val="37"/>
              </w:numPr>
              <w:suppressAutoHyphens w:val="0"/>
              <w:autoSpaceDN/>
              <w:spacing w:after="0" w:line="240" w:lineRule="auto"/>
              <w:contextualSpacing/>
              <w:textAlignment w:val="auto"/>
              <w:outlineLvl w:val="0"/>
              <w:rPr>
                <w:rFonts w:cs="Arial"/>
                <w:szCs w:val="22"/>
              </w:rPr>
            </w:pPr>
            <w:r w:rsidRPr="00C441BE">
              <w:rPr>
                <w:rFonts w:cs="Arial"/>
                <w:szCs w:val="22"/>
              </w:rPr>
              <w:t>A clear demonstration of the importance of the key elements of successful partnership working</w:t>
            </w:r>
            <w:r w:rsidR="00432539">
              <w:rPr>
                <w:rFonts w:cs="Arial"/>
                <w:szCs w:val="22"/>
              </w:rPr>
              <w:t xml:space="preserve"> to meet project objectives</w:t>
            </w:r>
            <w:r w:rsidR="00FD223F">
              <w:rPr>
                <w:rFonts w:cs="Arial"/>
                <w:szCs w:val="22"/>
              </w:rPr>
              <w:t>;</w:t>
            </w:r>
          </w:p>
          <w:p w14:paraId="2778B59D" w14:textId="681BD7D0" w:rsidR="00051EBA" w:rsidRDefault="00051EBA" w:rsidP="00051EBA">
            <w:pPr>
              <w:pStyle w:val="ListParagraph"/>
              <w:numPr>
                <w:ilvl w:val="0"/>
                <w:numId w:val="37"/>
              </w:numPr>
              <w:suppressAutoHyphens w:val="0"/>
              <w:autoSpaceDN/>
              <w:spacing w:after="0" w:line="240" w:lineRule="auto"/>
              <w:contextualSpacing/>
              <w:textAlignment w:val="auto"/>
              <w:outlineLvl w:val="0"/>
              <w:rPr>
                <w:rFonts w:cs="Arial"/>
                <w:szCs w:val="22"/>
              </w:rPr>
            </w:pPr>
            <w:r w:rsidRPr="00051EBA">
              <w:rPr>
                <w:rFonts w:cs="Arial"/>
                <w:szCs w:val="22"/>
              </w:rPr>
              <w:t>A range of examples demonstrating your approach to partnership working</w:t>
            </w:r>
            <w:r w:rsidR="00FD223F">
              <w:rPr>
                <w:rFonts w:cs="Arial"/>
                <w:szCs w:val="22"/>
              </w:rPr>
              <w:t>;</w:t>
            </w:r>
          </w:p>
          <w:p w14:paraId="5CDC0DCB" w14:textId="084023FA" w:rsidR="00051EBA" w:rsidRDefault="00051EBA" w:rsidP="00051EBA">
            <w:pPr>
              <w:pStyle w:val="ListParagraph"/>
              <w:numPr>
                <w:ilvl w:val="0"/>
                <w:numId w:val="37"/>
              </w:numPr>
              <w:suppressAutoHyphens w:val="0"/>
              <w:autoSpaceDN/>
              <w:spacing w:after="0" w:line="240" w:lineRule="auto"/>
              <w:contextualSpacing/>
              <w:textAlignment w:val="auto"/>
              <w:outlineLvl w:val="0"/>
              <w:rPr>
                <w:rFonts w:cs="Arial"/>
                <w:szCs w:val="22"/>
              </w:rPr>
            </w:pPr>
            <w:r w:rsidRPr="00051EBA">
              <w:rPr>
                <w:rFonts w:cs="Arial"/>
                <w:szCs w:val="22"/>
              </w:rPr>
              <w:t>Commitment to client care, development &amp; learning</w:t>
            </w:r>
            <w:r w:rsidR="00FD223F">
              <w:rPr>
                <w:rFonts w:cs="Arial"/>
                <w:szCs w:val="22"/>
              </w:rPr>
              <w:t>;</w:t>
            </w:r>
          </w:p>
          <w:p w14:paraId="010A02B6" w14:textId="26C63C0F" w:rsidR="00D15C27" w:rsidRPr="00051EBA" w:rsidRDefault="00051EBA" w:rsidP="00051EBA">
            <w:pPr>
              <w:pStyle w:val="ListParagraph"/>
              <w:numPr>
                <w:ilvl w:val="0"/>
                <w:numId w:val="37"/>
              </w:numPr>
              <w:suppressAutoHyphens w:val="0"/>
              <w:autoSpaceDN/>
              <w:spacing w:after="0" w:line="240" w:lineRule="auto"/>
              <w:contextualSpacing/>
              <w:textAlignment w:val="auto"/>
              <w:outlineLvl w:val="0"/>
              <w:rPr>
                <w:rFonts w:cs="Arial"/>
                <w:szCs w:val="22"/>
              </w:rPr>
            </w:pPr>
            <w:r w:rsidRPr="00051EBA">
              <w:rPr>
                <w:rFonts w:cs="Arial"/>
                <w:szCs w:val="22"/>
              </w:rPr>
              <w:t xml:space="preserve">Approach to and experience of bringing together disparate views, distilling them and reaching </w:t>
            </w:r>
            <w:r w:rsidR="00FD223F">
              <w:rPr>
                <w:rFonts w:cs="Arial"/>
                <w:szCs w:val="22"/>
              </w:rPr>
              <w:t xml:space="preserve">  </w:t>
            </w:r>
            <w:r w:rsidRPr="00051EBA">
              <w:rPr>
                <w:rFonts w:cs="Arial"/>
                <w:szCs w:val="22"/>
              </w:rPr>
              <w:t>consensus</w:t>
            </w:r>
            <w:r w:rsidR="00FD223F">
              <w:rPr>
                <w:rFonts w:cs="Arial"/>
                <w:szCs w:val="22"/>
              </w:rPr>
              <w:t>;</w:t>
            </w:r>
          </w:p>
          <w:p w14:paraId="7816AB0C" w14:textId="77777777" w:rsidR="00D15C27" w:rsidRPr="00051EBA" w:rsidRDefault="00D15C27" w:rsidP="00051EBA">
            <w:pPr>
              <w:pStyle w:val="ListParagraph"/>
              <w:numPr>
                <w:ilvl w:val="0"/>
                <w:numId w:val="35"/>
              </w:numPr>
              <w:spacing w:after="0" w:line="240" w:lineRule="auto"/>
              <w:rPr>
                <w:rFonts w:cs="Arial"/>
                <w:szCs w:val="22"/>
              </w:rPr>
            </w:pPr>
            <w:r w:rsidRPr="00D15C27">
              <w:rPr>
                <w:rFonts w:cs="Arial"/>
                <w:szCs w:val="22"/>
              </w:rPr>
              <w:t>Effective approach proposed for managing all relationships.</w:t>
            </w:r>
          </w:p>
          <w:p w14:paraId="18ACEEA3" w14:textId="77777777" w:rsidR="00137FF7" w:rsidRPr="00D62867" w:rsidRDefault="00137FF7" w:rsidP="00051EBA">
            <w:pPr>
              <w:pStyle w:val="BodyTextIndent"/>
              <w:ind w:left="0"/>
              <w:rPr>
                <w:rFonts w:cs="Arial"/>
                <w:szCs w:val="22"/>
              </w:rPr>
            </w:pPr>
          </w:p>
        </w:tc>
      </w:tr>
      <w:tr w:rsidR="00137FF7" w:rsidRPr="00D62867" w14:paraId="73720F4E" w14:textId="77777777" w:rsidTr="005F02A1">
        <w:trPr>
          <w:trHeight w:val="897"/>
        </w:trPr>
        <w:tc>
          <w:tcPr>
            <w:tcW w:w="9498" w:type="dxa"/>
            <w:gridSpan w:val="2"/>
            <w:tcBorders>
              <w:bottom w:val="single" w:sz="4" w:space="0" w:color="auto"/>
            </w:tcBorders>
            <w:shd w:val="clear" w:color="auto" w:fill="FFFFCC"/>
          </w:tcPr>
          <w:p w14:paraId="1AF4728A" w14:textId="77777777" w:rsidR="00137FF7" w:rsidRPr="00CF5A5A" w:rsidRDefault="00137FF7" w:rsidP="005F02A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w:t>
            </w:r>
            <w:r w:rsidRPr="004232A1">
              <w:rPr>
                <w:rFonts w:ascii="Calibri" w:hAnsi="Calibri" w:cs="Arial"/>
                <w:b/>
                <w:sz w:val="22"/>
                <w:szCs w:val="22"/>
                <w:u w:val="single"/>
              </w:rPr>
              <w:t xml:space="preserve">than </w:t>
            </w:r>
            <w:r w:rsidR="009B1CD2" w:rsidRPr="004232A1">
              <w:rPr>
                <w:rFonts w:ascii="Calibri" w:hAnsi="Calibri" w:cs="Arial"/>
                <w:b/>
                <w:sz w:val="22"/>
                <w:szCs w:val="22"/>
                <w:u w:val="single"/>
              </w:rPr>
              <w:t>750</w:t>
            </w:r>
            <w:r w:rsidRPr="004232A1">
              <w:rPr>
                <w:rFonts w:ascii="Calibri" w:hAnsi="Calibri" w:cs="Arial"/>
                <w:b/>
                <w:sz w:val="22"/>
                <w:szCs w:val="22"/>
                <w:u w:val="single"/>
              </w:rPr>
              <w:t xml:space="preserve"> words</w:t>
            </w:r>
          </w:p>
          <w:p w14:paraId="2EDAE0E4" w14:textId="77777777" w:rsidR="00137FF7" w:rsidRDefault="00137FF7" w:rsidP="005F02A1">
            <w:pPr>
              <w:tabs>
                <w:tab w:val="left" w:pos="180"/>
              </w:tabs>
              <w:spacing w:after="120"/>
              <w:rPr>
                <w:rFonts w:cs="Arial"/>
                <w:szCs w:val="22"/>
              </w:rPr>
            </w:pPr>
          </w:p>
          <w:p w14:paraId="1DF24C9E" w14:textId="77777777" w:rsidR="00137FF7" w:rsidRPr="00D62867" w:rsidRDefault="00137FF7" w:rsidP="005F02A1">
            <w:pPr>
              <w:tabs>
                <w:tab w:val="left" w:pos="180"/>
              </w:tabs>
              <w:spacing w:after="120"/>
              <w:rPr>
                <w:rFonts w:cs="Arial"/>
                <w:szCs w:val="22"/>
              </w:rPr>
            </w:pPr>
          </w:p>
        </w:tc>
      </w:tr>
    </w:tbl>
    <w:p w14:paraId="79C20F3B" w14:textId="77777777" w:rsidR="00137FF7" w:rsidRDefault="00137FF7" w:rsidP="00137FF7">
      <w:pPr>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5D164C" w:rsidRPr="007D61A4" w14:paraId="27B3B638" w14:textId="77777777" w:rsidTr="005D164C">
        <w:tc>
          <w:tcPr>
            <w:tcW w:w="7513" w:type="dxa"/>
            <w:shd w:val="clear" w:color="auto" w:fill="D9D9D9" w:themeFill="background1" w:themeFillShade="D9"/>
          </w:tcPr>
          <w:p w14:paraId="24CF39DB" w14:textId="741B2DBF" w:rsidR="005D164C" w:rsidRPr="004232A1" w:rsidRDefault="005D164C" w:rsidP="009863F6">
            <w:pPr>
              <w:tabs>
                <w:tab w:val="left" w:pos="180"/>
              </w:tabs>
              <w:rPr>
                <w:rFonts w:cs="Arial"/>
                <w:b/>
                <w:sz w:val="24"/>
                <w:szCs w:val="24"/>
              </w:rPr>
            </w:pPr>
            <w:r w:rsidRPr="004232A1">
              <w:rPr>
                <w:rFonts w:cs="Arial"/>
                <w:b/>
                <w:sz w:val="24"/>
                <w:szCs w:val="24"/>
              </w:rPr>
              <w:t xml:space="preserve">2.5 </w:t>
            </w:r>
            <w:r w:rsidRPr="00C02F23">
              <w:rPr>
                <w:rFonts w:cs="Arial"/>
                <w:b/>
                <w:sz w:val="24"/>
                <w:szCs w:val="24"/>
              </w:rPr>
              <w:t>Approach to Delivery</w:t>
            </w:r>
            <w:r w:rsidR="009863F6">
              <w:rPr>
                <w:rFonts w:cs="Arial"/>
                <w:b/>
                <w:sz w:val="24"/>
                <w:szCs w:val="24"/>
              </w:rPr>
              <w:t xml:space="preserve"> (inc. risk m</w:t>
            </w:r>
            <w:r w:rsidR="004232A1" w:rsidRPr="00C02F23">
              <w:rPr>
                <w:rFonts w:cs="Arial"/>
                <w:b/>
                <w:sz w:val="24"/>
                <w:szCs w:val="24"/>
              </w:rPr>
              <w:t>anagement</w:t>
            </w:r>
            <w:r w:rsidR="009863F6">
              <w:rPr>
                <w:rFonts w:cs="Arial"/>
                <w:b/>
                <w:sz w:val="24"/>
                <w:szCs w:val="24"/>
              </w:rPr>
              <w:t>)</w:t>
            </w:r>
          </w:p>
        </w:tc>
        <w:tc>
          <w:tcPr>
            <w:tcW w:w="1985" w:type="dxa"/>
            <w:shd w:val="clear" w:color="auto" w:fill="D9D9D9" w:themeFill="background1" w:themeFillShade="D9"/>
          </w:tcPr>
          <w:p w14:paraId="3CEB3DEE" w14:textId="2E354639" w:rsidR="005D164C" w:rsidRPr="007D61A4" w:rsidRDefault="005D164C" w:rsidP="006F5581">
            <w:pPr>
              <w:tabs>
                <w:tab w:val="left" w:pos="180"/>
              </w:tabs>
              <w:jc w:val="center"/>
              <w:rPr>
                <w:rFonts w:cs="Arial"/>
                <w:b/>
                <w:sz w:val="24"/>
                <w:szCs w:val="24"/>
              </w:rPr>
            </w:pPr>
            <w:r w:rsidRPr="00640023">
              <w:rPr>
                <w:rFonts w:cs="Arial"/>
                <w:b/>
                <w:sz w:val="24"/>
                <w:szCs w:val="24"/>
              </w:rPr>
              <w:t>Weighting 1</w:t>
            </w:r>
            <w:r w:rsidR="006F5581" w:rsidRPr="00640023">
              <w:rPr>
                <w:rFonts w:cs="Arial"/>
                <w:b/>
                <w:sz w:val="24"/>
                <w:szCs w:val="24"/>
              </w:rPr>
              <w:t>0</w:t>
            </w:r>
            <w:r w:rsidRPr="00640023">
              <w:rPr>
                <w:rFonts w:cs="Arial"/>
                <w:b/>
                <w:sz w:val="24"/>
                <w:szCs w:val="24"/>
              </w:rPr>
              <w:t>%</w:t>
            </w:r>
          </w:p>
        </w:tc>
      </w:tr>
      <w:tr w:rsidR="005D164C" w:rsidRPr="00D62867" w14:paraId="5B169616" w14:textId="77777777" w:rsidTr="005D164C">
        <w:trPr>
          <w:trHeight w:val="897"/>
        </w:trPr>
        <w:tc>
          <w:tcPr>
            <w:tcW w:w="9498" w:type="dxa"/>
            <w:gridSpan w:val="2"/>
            <w:tcBorders>
              <w:bottom w:val="single" w:sz="4" w:space="0" w:color="auto"/>
            </w:tcBorders>
            <w:shd w:val="clear" w:color="auto" w:fill="auto"/>
          </w:tcPr>
          <w:p w14:paraId="0B1CD5D7" w14:textId="64668BBD" w:rsidR="009863F6" w:rsidRDefault="00432539" w:rsidP="005D164C">
            <w:pPr>
              <w:tabs>
                <w:tab w:val="left" w:pos="180"/>
              </w:tabs>
              <w:jc w:val="both"/>
              <w:rPr>
                <w:rFonts w:cs="Arial"/>
                <w:szCs w:val="22"/>
              </w:rPr>
            </w:pPr>
            <w:r>
              <w:rPr>
                <w:rFonts w:cs="Arial"/>
                <w:szCs w:val="22"/>
              </w:rPr>
              <w:t xml:space="preserve">Please provide an outline of </w:t>
            </w:r>
            <w:r w:rsidRPr="00094355">
              <w:rPr>
                <w:rFonts w:cs="Arial"/>
                <w:szCs w:val="22"/>
              </w:rPr>
              <w:t xml:space="preserve">your approach to </w:t>
            </w:r>
            <w:r>
              <w:rPr>
                <w:rFonts w:cs="Arial"/>
                <w:szCs w:val="22"/>
              </w:rPr>
              <w:t>delivering these projects, including key milestones and outline project plans. Set out</w:t>
            </w:r>
            <w:r w:rsidR="0048350A" w:rsidRPr="00C441BE">
              <w:rPr>
                <w:rFonts w:cs="Arial"/>
                <w:szCs w:val="22"/>
              </w:rPr>
              <w:t xml:space="preserve"> how your proposed team would </w:t>
            </w:r>
            <w:r>
              <w:rPr>
                <w:rFonts w:cs="Arial"/>
                <w:szCs w:val="22"/>
              </w:rPr>
              <w:t>utilise</w:t>
            </w:r>
            <w:r w:rsidR="0008256F">
              <w:rPr>
                <w:rFonts w:cs="Arial"/>
                <w:szCs w:val="22"/>
              </w:rPr>
              <w:t xml:space="preserve"> collaborative working to ensure the outcome a</w:t>
            </w:r>
            <w:r w:rsidR="0008256F" w:rsidRPr="00432539">
              <w:rPr>
                <w:rFonts w:cs="Arial"/>
                <w:szCs w:val="22"/>
              </w:rPr>
              <w:t xml:space="preserve">t </w:t>
            </w:r>
            <w:r>
              <w:rPr>
                <w:rFonts w:cs="Arial"/>
                <w:szCs w:val="22"/>
              </w:rPr>
              <w:t xml:space="preserve">the end of </w:t>
            </w:r>
            <w:r w:rsidR="0008256F" w:rsidRPr="00432539">
              <w:rPr>
                <w:rFonts w:cs="Arial"/>
                <w:szCs w:val="22"/>
              </w:rPr>
              <w:t>RIBA Stage 3 meets</w:t>
            </w:r>
            <w:r w:rsidR="0008256F">
              <w:rPr>
                <w:rFonts w:cs="Arial"/>
                <w:szCs w:val="22"/>
              </w:rPr>
              <w:t xml:space="preserve"> the project objectives. </w:t>
            </w:r>
          </w:p>
          <w:p w14:paraId="34624541" w14:textId="1461C4D9" w:rsidR="0048350A" w:rsidRDefault="0048350A" w:rsidP="005D164C">
            <w:pPr>
              <w:tabs>
                <w:tab w:val="left" w:pos="180"/>
              </w:tabs>
              <w:jc w:val="both"/>
              <w:rPr>
                <w:rFonts w:cs="Arial"/>
                <w:szCs w:val="22"/>
              </w:rPr>
            </w:pPr>
            <w:r w:rsidRPr="00C441BE">
              <w:rPr>
                <w:rFonts w:cs="Arial"/>
                <w:szCs w:val="22"/>
              </w:rPr>
              <w:t xml:space="preserve">Please explain </w:t>
            </w:r>
            <w:r w:rsidR="00E13F2B">
              <w:rPr>
                <w:rFonts w:cs="Arial"/>
                <w:szCs w:val="22"/>
              </w:rPr>
              <w:t xml:space="preserve">how </w:t>
            </w:r>
            <w:r w:rsidRPr="00C441BE">
              <w:rPr>
                <w:rFonts w:cs="Arial"/>
                <w:szCs w:val="22"/>
              </w:rPr>
              <w:t xml:space="preserve">you </w:t>
            </w:r>
            <w:r w:rsidR="00E13F2B">
              <w:rPr>
                <w:rFonts w:cs="Arial"/>
                <w:szCs w:val="22"/>
              </w:rPr>
              <w:t xml:space="preserve">will </w:t>
            </w:r>
            <w:r w:rsidRPr="00C441BE">
              <w:rPr>
                <w:rFonts w:cs="Arial"/>
                <w:szCs w:val="22"/>
              </w:rPr>
              <w:t>ensu</w:t>
            </w:r>
            <w:r w:rsidR="0008256F">
              <w:rPr>
                <w:rFonts w:cs="Arial"/>
                <w:szCs w:val="22"/>
              </w:rPr>
              <w:t xml:space="preserve">re the provision of information/ </w:t>
            </w:r>
            <w:r w:rsidRPr="00C441BE">
              <w:rPr>
                <w:rFonts w:cs="Arial"/>
                <w:szCs w:val="22"/>
              </w:rPr>
              <w:t xml:space="preserve">documentation </w:t>
            </w:r>
            <w:r w:rsidR="0008256F">
              <w:rPr>
                <w:rFonts w:cs="Arial"/>
                <w:szCs w:val="22"/>
              </w:rPr>
              <w:t>is</w:t>
            </w:r>
            <w:r w:rsidRPr="00C441BE">
              <w:rPr>
                <w:rFonts w:cs="Arial"/>
                <w:szCs w:val="22"/>
              </w:rPr>
              <w:t xml:space="preserve"> made accessible </w:t>
            </w:r>
            <w:r w:rsidR="0008256F">
              <w:rPr>
                <w:rFonts w:cs="Arial"/>
                <w:szCs w:val="22"/>
              </w:rPr>
              <w:t xml:space="preserve">and is readily used to refine the design </w:t>
            </w:r>
            <w:r w:rsidRPr="00C441BE">
              <w:rPr>
                <w:rFonts w:cs="Arial"/>
                <w:szCs w:val="22"/>
              </w:rPr>
              <w:t>in a timely and effective manner</w:t>
            </w:r>
            <w:r w:rsidR="00E13F2B">
              <w:rPr>
                <w:rFonts w:cs="Arial"/>
                <w:szCs w:val="22"/>
              </w:rPr>
              <w:t>.</w:t>
            </w:r>
          </w:p>
          <w:p w14:paraId="05C97407" w14:textId="7B41167D" w:rsidR="009863F6" w:rsidRDefault="009863F6" w:rsidP="005D164C">
            <w:pPr>
              <w:tabs>
                <w:tab w:val="left" w:pos="180"/>
              </w:tabs>
              <w:jc w:val="both"/>
              <w:rPr>
                <w:rFonts w:cs="Arial"/>
                <w:b/>
                <w:szCs w:val="22"/>
              </w:rPr>
            </w:pPr>
            <w:r>
              <w:rPr>
                <w:rFonts w:cs="Arial"/>
                <w:szCs w:val="22"/>
              </w:rPr>
              <w:t>Please outline what you deem to be the key risks to the delivery of these works on both projects and your proposed mitigation/ management approach.</w:t>
            </w:r>
          </w:p>
          <w:p w14:paraId="3907B052" w14:textId="35855066" w:rsidR="005D164C" w:rsidRPr="009863F6" w:rsidRDefault="005D164C" w:rsidP="005D164C">
            <w:pPr>
              <w:tabs>
                <w:tab w:val="left" w:pos="180"/>
              </w:tabs>
              <w:jc w:val="both"/>
              <w:rPr>
                <w:rFonts w:cs="Arial"/>
                <w:b/>
                <w:i/>
                <w:szCs w:val="22"/>
              </w:rPr>
            </w:pPr>
            <w:r w:rsidRPr="009863F6">
              <w:rPr>
                <w:rFonts w:cs="Arial"/>
                <w:b/>
                <w:i/>
                <w:szCs w:val="22"/>
              </w:rPr>
              <w:lastRenderedPageBreak/>
              <w:t>Assessment Criteria</w:t>
            </w:r>
            <w:r w:rsidR="009863F6">
              <w:rPr>
                <w:rFonts w:cs="Arial"/>
                <w:b/>
                <w:i/>
                <w:szCs w:val="22"/>
              </w:rPr>
              <w:t>:</w:t>
            </w:r>
          </w:p>
          <w:p w14:paraId="77040E3B" w14:textId="77777777" w:rsidR="0048350A" w:rsidRDefault="0048350A" w:rsidP="005D164C">
            <w:pPr>
              <w:tabs>
                <w:tab w:val="left" w:pos="180"/>
              </w:tabs>
              <w:jc w:val="both"/>
              <w:rPr>
                <w:rFonts w:cs="Arial"/>
                <w:b/>
                <w:szCs w:val="22"/>
              </w:rPr>
            </w:pPr>
            <w:r w:rsidRPr="00C441BE">
              <w:rPr>
                <w:rFonts w:cs="Arial"/>
                <w:szCs w:val="22"/>
              </w:rPr>
              <w:t>Assessment of the extent to which the bidder has demonstrated and evidenced (with relevant case studies/ examples):</w:t>
            </w:r>
          </w:p>
          <w:p w14:paraId="58781815" w14:textId="06DF27E8" w:rsidR="00432539" w:rsidRDefault="00432539" w:rsidP="00D10AA6">
            <w:pPr>
              <w:numPr>
                <w:ilvl w:val="0"/>
                <w:numId w:val="38"/>
              </w:numPr>
              <w:suppressAutoHyphens w:val="0"/>
              <w:autoSpaceDN/>
              <w:spacing w:after="0" w:line="240" w:lineRule="auto"/>
              <w:contextualSpacing/>
              <w:textAlignment w:val="auto"/>
              <w:outlineLvl w:val="0"/>
              <w:rPr>
                <w:rFonts w:cs="Arial"/>
                <w:szCs w:val="22"/>
              </w:rPr>
            </w:pPr>
            <w:r>
              <w:rPr>
                <w:rFonts w:cs="Arial"/>
                <w:szCs w:val="22"/>
              </w:rPr>
              <w:t>A clear, logical and robust project plan with key milestones clearly identified;</w:t>
            </w:r>
          </w:p>
          <w:p w14:paraId="10D70B4F" w14:textId="16F88E4F" w:rsidR="0008256F" w:rsidRDefault="0008256F" w:rsidP="00D10AA6">
            <w:pPr>
              <w:numPr>
                <w:ilvl w:val="0"/>
                <w:numId w:val="38"/>
              </w:numPr>
              <w:suppressAutoHyphens w:val="0"/>
              <w:autoSpaceDN/>
              <w:spacing w:after="0" w:line="240" w:lineRule="auto"/>
              <w:contextualSpacing/>
              <w:textAlignment w:val="auto"/>
              <w:outlineLvl w:val="0"/>
              <w:rPr>
                <w:rFonts w:cs="Arial"/>
                <w:szCs w:val="22"/>
              </w:rPr>
            </w:pPr>
            <w:r>
              <w:rPr>
                <w:rFonts w:cs="Arial"/>
                <w:szCs w:val="22"/>
              </w:rPr>
              <w:t>Demonstrate</w:t>
            </w:r>
            <w:r w:rsidRPr="0008256F">
              <w:rPr>
                <w:rFonts w:cs="Arial"/>
                <w:szCs w:val="22"/>
              </w:rPr>
              <w:t xml:space="preserve"> examples of effective co</w:t>
            </w:r>
            <w:r>
              <w:rPr>
                <w:rFonts w:cs="Arial"/>
                <w:szCs w:val="22"/>
              </w:rPr>
              <w:t>mmunication utilised during the</w:t>
            </w:r>
            <w:r w:rsidRPr="0008256F">
              <w:rPr>
                <w:rFonts w:cs="Arial"/>
                <w:szCs w:val="22"/>
              </w:rPr>
              <w:t xml:space="preserve"> stage of works</w:t>
            </w:r>
            <w:r>
              <w:rPr>
                <w:rFonts w:cs="Arial"/>
                <w:szCs w:val="22"/>
              </w:rPr>
              <w:t xml:space="preserve"> set out in the Specification</w:t>
            </w:r>
            <w:r w:rsidR="00FD223F">
              <w:rPr>
                <w:rFonts w:cs="Arial"/>
                <w:szCs w:val="22"/>
              </w:rPr>
              <w:t>;</w:t>
            </w:r>
          </w:p>
          <w:p w14:paraId="24D996F7" w14:textId="4A7AE54E" w:rsidR="0048350A" w:rsidRDefault="0048350A" w:rsidP="00D10AA6">
            <w:pPr>
              <w:numPr>
                <w:ilvl w:val="0"/>
                <w:numId w:val="38"/>
              </w:numPr>
              <w:suppressAutoHyphens w:val="0"/>
              <w:autoSpaceDN/>
              <w:spacing w:after="0" w:line="240" w:lineRule="auto"/>
              <w:contextualSpacing/>
              <w:textAlignment w:val="auto"/>
              <w:outlineLvl w:val="0"/>
              <w:rPr>
                <w:rFonts w:cs="Arial"/>
                <w:szCs w:val="22"/>
              </w:rPr>
            </w:pPr>
            <w:r w:rsidRPr="0008256F">
              <w:rPr>
                <w:rFonts w:cs="Arial"/>
                <w:szCs w:val="22"/>
              </w:rPr>
              <w:t xml:space="preserve"> robust and effective document management and control system</w:t>
            </w:r>
            <w:r w:rsidR="00FD223F">
              <w:rPr>
                <w:rFonts w:cs="Arial"/>
                <w:szCs w:val="22"/>
              </w:rPr>
              <w:t>;</w:t>
            </w:r>
            <w:r w:rsidRPr="0008256F">
              <w:rPr>
                <w:rFonts w:cs="Arial"/>
                <w:szCs w:val="22"/>
              </w:rPr>
              <w:t xml:space="preserve"> </w:t>
            </w:r>
          </w:p>
          <w:p w14:paraId="5F63A8B3" w14:textId="6D6BDE3A" w:rsidR="00C02F23" w:rsidRDefault="00C02F23" w:rsidP="00D10AA6">
            <w:pPr>
              <w:numPr>
                <w:ilvl w:val="0"/>
                <w:numId w:val="38"/>
              </w:numPr>
              <w:suppressAutoHyphens w:val="0"/>
              <w:autoSpaceDN/>
              <w:spacing w:after="0" w:line="240" w:lineRule="auto"/>
              <w:contextualSpacing/>
              <w:textAlignment w:val="auto"/>
              <w:outlineLvl w:val="0"/>
              <w:rPr>
                <w:rFonts w:cs="Arial"/>
                <w:szCs w:val="22"/>
              </w:rPr>
            </w:pPr>
            <w:r>
              <w:rPr>
                <w:rFonts w:cs="Arial"/>
                <w:szCs w:val="22"/>
              </w:rPr>
              <w:t>C</w:t>
            </w:r>
            <w:r w:rsidR="009863F6">
              <w:rPr>
                <w:rFonts w:cs="Arial"/>
                <w:szCs w:val="22"/>
              </w:rPr>
              <w:t xml:space="preserve">learly identified key risks and associated </w:t>
            </w:r>
            <w:r>
              <w:rPr>
                <w:rFonts w:cs="Arial"/>
                <w:szCs w:val="22"/>
              </w:rPr>
              <w:t xml:space="preserve">mitigation </w:t>
            </w:r>
            <w:r w:rsidR="009863F6">
              <w:rPr>
                <w:rFonts w:cs="Arial"/>
                <w:szCs w:val="22"/>
              </w:rPr>
              <w:t>and controls to</w:t>
            </w:r>
            <w:r>
              <w:rPr>
                <w:rFonts w:cs="Arial"/>
                <w:szCs w:val="22"/>
              </w:rPr>
              <w:t xml:space="preserve"> </w:t>
            </w:r>
            <w:r w:rsidR="00FD223F">
              <w:rPr>
                <w:rFonts w:cs="Arial"/>
                <w:szCs w:val="22"/>
              </w:rPr>
              <w:t>manage</w:t>
            </w:r>
            <w:r>
              <w:rPr>
                <w:rFonts w:cs="Arial"/>
                <w:szCs w:val="22"/>
              </w:rPr>
              <w:t xml:space="preserve"> </w:t>
            </w:r>
            <w:r w:rsidR="009863F6">
              <w:rPr>
                <w:rFonts w:cs="Arial"/>
                <w:szCs w:val="22"/>
              </w:rPr>
              <w:t>it</w:t>
            </w:r>
            <w:r w:rsidR="00FD223F">
              <w:rPr>
                <w:rFonts w:cs="Arial"/>
                <w:szCs w:val="22"/>
              </w:rPr>
              <w:t>;</w:t>
            </w:r>
          </w:p>
          <w:p w14:paraId="1C3E1166" w14:textId="57D8BD1D" w:rsidR="00C02F23" w:rsidRDefault="00C02F23" w:rsidP="00D10AA6">
            <w:pPr>
              <w:numPr>
                <w:ilvl w:val="0"/>
                <w:numId w:val="38"/>
              </w:numPr>
              <w:suppressAutoHyphens w:val="0"/>
              <w:autoSpaceDN/>
              <w:spacing w:after="0" w:line="240" w:lineRule="auto"/>
              <w:contextualSpacing/>
              <w:textAlignment w:val="auto"/>
              <w:outlineLvl w:val="0"/>
              <w:rPr>
                <w:rFonts w:cs="Arial"/>
                <w:szCs w:val="22"/>
              </w:rPr>
            </w:pPr>
            <w:r>
              <w:rPr>
                <w:rFonts w:cs="Arial"/>
                <w:szCs w:val="22"/>
              </w:rPr>
              <w:t>Meet project objectives</w:t>
            </w:r>
            <w:r w:rsidR="00432539">
              <w:rPr>
                <w:rFonts w:cs="Arial"/>
                <w:szCs w:val="22"/>
              </w:rPr>
              <w:t>;</w:t>
            </w:r>
            <w:r w:rsidR="00FD223F">
              <w:rPr>
                <w:rFonts w:cs="Arial"/>
                <w:szCs w:val="22"/>
              </w:rPr>
              <w:t>.</w:t>
            </w:r>
          </w:p>
          <w:p w14:paraId="192BF808" w14:textId="77777777" w:rsidR="00D10AA6" w:rsidRPr="00C02F23" w:rsidRDefault="00D10AA6" w:rsidP="00432539">
            <w:pPr>
              <w:suppressAutoHyphens w:val="0"/>
              <w:autoSpaceDN/>
              <w:spacing w:after="0" w:line="240" w:lineRule="auto"/>
              <w:contextualSpacing/>
              <w:textAlignment w:val="auto"/>
              <w:outlineLvl w:val="0"/>
              <w:rPr>
                <w:rFonts w:cs="Arial"/>
                <w:szCs w:val="22"/>
              </w:rPr>
            </w:pPr>
          </w:p>
          <w:p w14:paraId="4A813D39" w14:textId="77777777" w:rsidR="005D164C" w:rsidRPr="00D62867" w:rsidRDefault="005D164C" w:rsidP="00280A8F">
            <w:pPr>
              <w:pStyle w:val="Normal1"/>
              <w:widowControl w:val="0"/>
              <w:jc w:val="both"/>
              <w:rPr>
                <w:rFonts w:cs="Arial"/>
                <w:szCs w:val="22"/>
              </w:rPr>
            </w:pPr>
          </w:p>
        </w:tc>
      </w:tr>
      <w:tr w:rsidR="005D164C" w:rsidRPr="00D62867" w14:paraId="1BD11A36" w14:textId="77777777" w:rsidTr="005D164C">
        <w:trPr>
          <w:trHeight w:val="897"/>
        </w:trPr>
        <w:tc>
          <w:tcPr>
            <w:tcW w:w="9498" w:type="dxa"/>
            <w:gridSpan w:val="2"/>
            <w:tcBorders>
              <w:bottom w:val="single" w:sz="4" w:space="0" w:color="auto"/>
            </w:tcBorders>
            <w:shd w:val="clear" w:color="auto" w:fill="FFFFCC"/>
          </w:tcPr>
          <w:p w14:paraId="0C88B6CB" w14:textId="47D212E3" w:rsidR="005D164C" w:rsidRPr="00CF5A5A" w:rsidRDefault="005D164C" w:rsidP="005D164C">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w:t>
            </w:r>
            <w:r w:rsidRPr="004232A1">
              <w:rPr>
                <w:rFonts w:ascii="Calibri" w:hAnsi="Calibri" w:cs="Arial"/>
                <w:b/>
                <w:sz w:val="22"/>
                <w:szCs w:val="22"/>
                <w:u w:val="single"/>
              </w:rPr>
              <w:t xml:space="preserve">than </w:t>
            </w:r>
            <w:r w:rsidR="004D2232">
              <w:rPr>
                <w:rFonts w:ascii="Calibri" w:hAnsi="Calibri" w:cs="Arial"/>
                <w:b/>
                <w:sz w:val="22"/>
                <w:szCs w:val="22"/>
                <w:u w:val="single"/>
              </w:rPr>
              <w:t xml:space="preserve">1000 </w:t>
            </w:r>
            <w:r w:rsidRPr="004232A1">
              <w:rPr>
                <w:rFonts w:ascii="Calibri" w:hAnsi="Calibri" w:cs="Arial"/>
                <w:b/>
                <w:sz w:val="22"/>
                <w:szCs w:val="22"/>
                <w:u w:val="single"/>
              </w:rPr>
              <w:t>words</w:t>
            </w:r>
          </w:p>
          <w:p w14:paraId="73D93354" w14:textId="77777777" w:rsidR="005D164C" w:rsidRDefault="005D164C" w:rsidP="005D164C">
            <w:pPr>
              <w:tabs>
                <w:tab w:val="left" w:pos="180"/>
              </w:tabs>
              <w:spacing w:after="120"/>
              <w:rPr>
                <w:rFonts w:cs="Arial"/>
                <w:szCs w:val="22"/>
              </w:rPr>
            </w:pPr>
          </w:p>
          <w:p w14:paraId="6E931673" w14:textId="77777777" w:rsidR="005D164C" w:rsidRPr="00D62867" w:rsidRDefault="005D164C" w:rsidP="005D164C">
            <w:pPr>
              <w:tabs>
                <w:tab w:val="left" w:pos="180"/>
              </w:tabs>
              <w:spacing w:after="120"/>
              <w:rPr>
                <w:rFonts w:cs="Arial"/>
                <w:szCs w:val="22"/>
              </w:rPr>
            </w:pPr>
          </w:p>
        </w:tc>
      </w:tr>
    </w:tbl>
    <w:p w14:paraId="3FE75AC4" w14:textId="5908F59C" w:rsidR="005D164C" w:rsidRDefault="005D164C" w:rsidP="00137FF7">
      <w:pPr>
        <w:jc w:val="both"/>
        <w:rPr>
          <w:rFonts w:cs="Arial"/>
          <w:szCs w:val="22"/>
        </w:rPr>
      </w:pPr>
    </w:p>
    <w:p w14:paraId="47C33C43" w14:textId="4BA6AE42" w:rsidR="00F04AE7" w:rsidRPr="00F04AE7" w:rsidRDefault="00F04AE7" w:rsidP="00137FF7">
      <w:pPr>
        <w:jc w:val="both"/>
        <w:rPr>
          <w:rFonts w:cs="Arial"/>
          <w:b/>
          <w:szCs w:val="22"/>
        </w:rPr>
      </w:pPr>
      <w:r w:rsidRPr="00640023">
        <w:rPr>
          <w:rFonts w:cs="Arial"/>
          <w:b/>
          <w:szCs w:val="22"/>
        </w:rPr>
        <w:t>NOTE: ONLY THE TOP THREE SCORING BIDDERS FOLLOWING INITIAL EVALUATION WILL BE INVITED TO INTERVIEW.  YOU WILL BE NOTIFIED IF YOU HAVE BEEN SUCCESSFUL AS PER THE INFORMATION CONTAINED IN SECTION ONE.</w:t>
      </w:r>
      <w:r>
        <w:rPr>
          <w:rFonts w:cs="Arial"/>
          <w:b/>
          <w:szCs w:val="2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5D164C" w:rsidRPr="007D61A4" w14:paraId="52403D5D" w14:textId="77777777" w:rsidTr="005D164C">
        <w:tc>
          <w:tcPr>
            <w:tcW w:w="7513" w:type="dxa"/>
            <w:shd w:val="clear" w:color="auto" w:fill="D9D9D9" w:themeFill="background1" w:themeFillShade="D9"/>
          </w:tcPr>
          <w:p w14:paraId="2991E02E" w14:textId="3494E67E" w:rsidR="005D164C" w:rsidRPr="00324FF4" w:rsidRDefault="005D164C" w:rsidP="00B11CB9">
            <w:pPr>
              <w:tabs>
                <w:tab w:val="left" w:pos="180"/>
              </w:tabs>
              <w:rPr>
                <w:rFonts w:cs="Arial"/>
                <w:b/>
                <w:sz w:val="24"/>
                <w:szCs w:val="24"/>
              </w:rPr>
            </w:pPr>
            <w:r w:rsidRPr="00324FF4">
              <w:rPr>
                <w:rFonts w:cs="Arial"/>
                <w:b/>
                <w:sz w:val="24"/>
                <w:szCs w:val="24"/>
              </w:rPr>
              <w:t xml:space="preserve">2.6 </w:t>
            </w:r>
            <w:r w:rsidR="006F5581" w:rsidRPr="00324FF4">
              <w:rPr>
                <w:rFonts w:cs="Arial"/>
                <w:b/>
                <w:sz w:val="24"/>
                <w:szCs w:val="24"/>
              </w:rPr>
              <w:t>Presentation</w:t>
            </w:r>
            <w:r w:rsidR="00B11CB9" w:rsidRPr="00324FF4">
              <w:rPr>
                <w:rFonts w:cs="Arial"/>
                <w:b/>
                <w:sz w:val="24"/>
                <w:szCs w:val="24"/>
              </w:rPr>
              <w:t xml:space="preserve"> &amp; Interview</w:t>
            </w:r>
          </w:p>
        </w:tc>
        <w:tc>
          <w:tcPr>
            <w:tcW w:w="1985" w:type="dxa"/>
            <w:shd w:val="clear" w:color="auto" w:fill="D9D9D9" w:themeFill="background1" w:themeFillShade="D9"/>
          </w:tcPr>
          <w:p w14:paraId="5C52096B" w14:textId="77777777" w:rsidR="005D164C" w:rsidRPr="006F5581" w:rsidRDefault="005D164C" w:rsidP="005D164C">
            <w:pPr>
              <w:tabs>
                <w:tab w:val="left" w:pos="180"/>
              </w:tabs>
              <w:jc w:val="center"/>
              <w:rPr>
                <w:rFonts w:cs="Arial"/>
                <w:b/>
                <w:sz w:val="24"/>
                <w:szCs w:val="24"/>
                <w:highlight w:val="yellow"/>
              </w:rPr>
            </w:pPr>
            <w:r w:rsidRPr="00640023">
              <w:rPr>
                <w:rFonts w:cs="Arial"/>
                <w:b/>
                <w:sz w:val="24"/>
                <w:szCs w:val="24"/>
              </w:rPr>
              <w:t>Weighting 40%</w:t>
            </w:r>
          </w:p>
        </w:tc>
      </w:tr>
      <w:tr w:rsidR="005D164C" w:rsidRPr="00D62867" w14:paraId="29AB90D4" w14:textId="77777777" w:rsidTr="005D164C">
        <w:trPr>
          <w:trHeight w:val="897"/>
        </w:trPr>
        <w:tc>
          <w:tcPr>
            <w:tcW w:w="9498" w:type="dxa"/>
            <w:gridSpan w:val="2"/>
            <w:tcBorders>
              <w:bottom w:val="single" w:sz="4" w:space="0" w:color="auto"/>
            </w:tcBorders>
            <w:shd w:val="clear" w:color="auto" w:fill="auto"/>
          </w:tcPr>
          <w:p w14:paraId="057EFD6B" w14:textId="13C652A6" w:rsidR="0048350A" w:rsidRPr="00324FF4" w:rsidRDefault="00EA392B" w:rsidP="0048350A">
            <w:pPr>
              <w:tabs>
                <w:tab w:val="left" w:pos="0"/>
                <w:tab w:val="left" w:pos="810"/>
                <w:tab w:val="left" w:pos="2592"/>
                <w:tab w:val="left" w:pos="3456"/>
                <w:tab w:val="left" w:pos="3600"/>
                <w:tab w:val="left" w:pos="4320"/>
                <w:tab w:val="left" w:pos="5040"/>
                <w:tab w:val="left" w:pos="5760"/>
                <w:tab w:val="left" w:pos="6480"/>
              </w:tabs>
              <w:rPr>
                <w:rFonts w:cs="Arial"/>
                <w:b/>
                <w:szCs w:val="22"/>
              </w:rPr>
            </w:pPr>
            <w:r w:rsidRPr="00324FF4">
              <w:rPr>
                <w:rFonts w:cs="Arial"/>
                <w:szCs w:val="22"/>
              </w:rPr>
              <w:t>Bidders are expected to attend a formal interview. The first p</w:t>
            </w:r>
            <w:r w:rsidR="002D5673">
              <w:rPr>
                <w:rFonts w:cs="Arial"/>
                <w:szCs w:val="22"/>
              </w:rPr>
              <w:t>art of the interview will be a 20</w:t>
            </w:r>
            <w:r w:rsidRPr="00324FF4">
              <w:rPr>
                <w:rFonts w:cs="Arial"/>
                <w:szCs w:val="22"/>
              </w:rPr>
              <w:t xml:space="preserve"> minute presentation</w:t>
            </w:r>
            <w:r w:rsidR="00640023">
              <w:rPr>
                <w:rFonts w:cs="Arial"/>
                <w:strike/>
                <w:szCs w:val="22"/>
              </w:rPr>
              <w:t xml:space="preserve"> </w:t>
            </w:r>
            <w:r w:rsidR="00324FF4">
              <w:rPr>
                <w:rFonts w:cs="Arial"/>
                <w:szCs w:val="22"/>
              </w:rPr>
              <w:t>followed by questions</w:t>
            </w:r>
            <w:r w:rsidR="004D2232">
              <w:rPr>
                <w:rFonts w:cs="Arial"/>
                <w:szCs w:val="22"/>
              </w:rPr>
              <w:t>/ clarifications</w:t>
            </w:r>
            <w:r w:rsidRPr="00324FF4">
              <w:rPr>
                <w:rFonts w:cs="Arial"/>
                <w:szCs w:val="22"/>
              </w:rPr>
              <w:t>.</w:t>
            </w:r>
            <w:r w:rsidR="0048350A" w:rsidRPr="00324FF4">
              <w:rPr>
                <w:rFonts w:cs="Arial"/>
                <w:b/>
                <w:szCs w:val="22"/>
              </w:rPr>
              <w:t xml:space="preserve"> </w:t>
            </w:r>
            <w:r w:rsidR="0048350A" w:rsidRPr="00324FF4">
              <w:rPr>
                <w:rFonts w:cs="Arial"/>
                <w:szCs w:val="22"/>
              </w:rPr>
              <w:t>You can present this in a format of your choice.  A laptop and screen will be made available</w:t>
            </w:r>
            <w:r w:rsidR="004D2232">
              <w:rPr>
                <w:rFonts w:cs="Arial"/>
                <w:szCs w:val="22"/>
              </w:rPr>
              <w:t>, please provide an electronic copy of your presentation material</w:t>
            </w:r>
            <w:r w:rsidR="00640023">
              <w:rPr>
                <w:rFonts w:cs="Arial"/>
                <w:szCs w:val="22"/>
              </w:rPr>
              <w:t>, on to The Chest by 5pm on the day of the presentation</w:t>
            </w:r>
            <w:r w:rsidR="0048350A" w:rsidRPr="00324FF4">
              <w:rPr>
                <w:rFonts w:cs="Arial"/>
                <w:szCs w:val="22"/>
              </w:rPr>
              <w:t>.</w:t>
            </w:r>
          </w:p>
          <w:p w14:paraId="18817499" w14:textId="77777777" w:rsidR="004D2232" w:rsidRDefault="00EA392B" w:rsidP="00EA392B">
            <w:pPr>
              <w:rPr>
                <w:rFonts w:cs="Arial"/>
                <w:szCs w:val="22"/>
              </w:rPr>
            </w:pPr>
            <w:r w:rsidRPr="00324FF4">
              <w:rPr>
                <w:rFonts w:cs="Arial"/>
                <w:szCs w:val="22"/>
              </w:rPr>
              <w:t xml:space="preserve">The </w:t>
            </w:r>
            <w:r w:rsidR="00C820DC" w:rsidRPr="00324FF4">
              <w:rPr>
                <w:rFonts w:cs="Arial"/>
                <w:szCs w:val="22"/>
              </w:rPr>
              <w:t>presentation</w:t>
            </w:r>
            <w:r w:rsidR="0048350A" w:rsidRPr="00324FF4">
              <w:rPr>
                <w:rFonts w:cs="Arial"/>
                <w:szCs w:val="22"/>
              </w:rPr>
              <w:t xml:space="preserve"> </w:t>
            </w:r>
            <w:r w:rsidR="004D2232">
              <w:rPr>
                <w:rFonts w:cs="Arial"/>
                <w:szCs w:val="22"/>
              </w:rPr>
              <w:t>should clearly set out:</w:t>
            </w:r>
          </w:p>
          <w:p w14:paraId="744E0931" w14:textId="77777777" w:rsidR="004D2232" w:rsidRDefault="00C820DC" w:rsidP="004D2232">
            <w:pPr>
              <w:pStyle w:val="ListParagraph"/>
              <w:numPr>
                <w:ilvl w:val="0"/>
                <w:numId w:val="43"/>
              </w:numPr>
              <w:rPr>
                <w:rFonts w:cs="Arial"/>
                <w:szCs w:val="22"/>
              </w:rPr>
            </w:pPr>
            <w:r w:rsidRPr="004D2232">
              <w:rPr>
                <w:rFonts w:cs="Arial"/>
                <w:szCs w:val="22"/>
              </w:rPr>
              <w:t>your rationale for wanting to</w:t>
            </w:r>
            <w:r w:rsidR="004D2232">
              <w:rPr>
                <w:rFonts w:cs="Arial"/>
                <w:szCs w:val="22"/>
              </w:rPr>
              <w:t xml:space="preserve"> undertake this project;</w:t>
            </w:r>
          </w:p>
          <w:p w14:paraId="73CCA32C" w14:textId="1405CE63" w:rsidR="00EA392B" w:rsidRPr="004D2232" w:rsidRDefault="00AC1C60" w:rsidP="004D2232">
            <w:pPr>
              <w:pStyle w:val="ListParagraph"/>
              <w:numPr>
                <w:ilvl w:val="0"/>
                <w:numId w:val="43"/>
              </w:numPr>
              <w:rPr>
                <w:rFonts w:cs="Arial"/>
                <w:szCs w:val="22"/>
              </w:rPr>
            </w:pPr>
            <w:r w:rsidRPr="004D2232">
              <w:rPr>
                <w:rFonts w:cs="Arial"/>
                <w:szCs w:val="22"/>
              </w:rPr>
              <w:t xml:space="preserve">an outline </w:t>
            </w:r>
            <w:r w:rsidR="004D2232">
              <w:rPr>
                <w:rFonts w:cs="Arial"/>
                <w:szCs w:val="22"/>
              </w:rPr>
              <w:t>of</w:t>
            </w:r>
            <w:r w:rsidRPr="004D2232">
              <w:rPr>
                <w:rFonts w:cs="Arial"/>
                <w:szCs w:val="22"/>
              </w:rPr>
              <w:t xml:space="preserve"> your approach to </w:t>
            </w:r>
            <w:r w:rsidR="004D2232">
              <w:rPr>
                <w:rFonts w:cs="Arial"/>
                <w:szCs w:val="22"/>
              </w:rPr>
              <w:t>s</w:t>
            </w:r>
            <w:r w:rsidR="0032311B" w:rsidRPr="004D2232">
              <w:rPr>
                <w:rFonts w:cs="Arial"/>
                <w:szCs w:val="22"/>
              </w:rPr>
              <w:t>uccessfully delivering</w:t>
            </w:r>
            <w:r w:rsidR="004D2232">
              <w:rPr>
                <w:rFonts w:cs="Arial"/>
                <w:szCs w:val="22"/>
              </w:rPr>
              <w:t xml:space="preserve"> Project One and Project Two</w:t>
            </w:r>
            <w:r w:rsidR="0032311B" w:rsidRPr="004D2232">
              <w:rPr>
                <w:rFonts w:cs="Arial"/>
                <w:szCs w:val="22"/>
              </w:rPr>
              <w:t xml:space="preserve"> </w:t>
            </w:r>
            <w:r w:rsidR="004D2232">
              <w:rPr>
                <w:rFonts w:cs="Arial"/>
                <w:szCs w:val="22"/>
              </w:rPr>
              <w:t xml:space="preserve"> (giving consideration to project </w:t>
            </w:r>
            <w:r w:rsidR="0032311B" w:rsidRPr="004D2232">
              <w:rPr>
                <w:rFonts w:cs="Arial"/>
                <w:szCs w:val="22"/>
              </w:rPr>
              <w:t>objectives</w:t>
            </w:r>
            <w:r w:rsidR="004D2232">
              <w:rPr>
                <w:rFonts w:cs="Arial"/>
                <w:szCs w:val="22"/>
              </w:rPr>
              <w:t>, risks,</w:t>
            </w:r>
            <w:r w:rsidRPr="004D2232">
              <w:rPr>
                <w:rFonts w:cs="Arial"/>
                <w:szCs w:val="22"/>
              </w:rPr>
              <w:t xml:space="preserve"> challenges and creative approaches to ensure successful delivery</w:t>
            </w:r>
            <w:r w:rsidR="004D2232">
              <w:rPr>
                <w:rFonts w:cs="Arial"/>
                <w:szCs w:val="22"/>
              </w:rPr>
              <w:t xml:space="preserve">) </w:t>
            </w:r>
            <w:r w:rsidR="004D2232" w:rsidRPr="004D2232">
              <w:rPr>
                <w:rFonts w:cs="Arial"/>
                <w:szCs w:val="22"/>
              </w:rPr>
              <w:t xml:space="preserve">to ensure it meets the defined objectives </w:t>
            </w:r>
            <w:r w:rsidR="004D2232">
              <w:rPr>
                <w:rFonts w:cs="Arial"/>
                <w:szCs w:val="22"/>
              </w:rPr>
              <w:t>and requirements of both projects.</w:t>
            </w:r>
          </w:p>
          <w:p w14:paraId="0C9CBCC2" w14:textId="77777777" w:rsidR="00EA392B" w:rsidRPr="00324FF4" w:rsidRDefault="00EA392B" w:rsidP="00EA392B">
            <w:pPr>
              <w:rPr>
                <w:rFonts w:cs="Arial"/>
                <w:szCs w:val="22"/>
              </w:rPr>
            </w:pPr>
            <w:r w:rsidRPr="00324FF4">
              <w:rPr>
                <w:rFonts w:cs="Arial"/>
                <w:szCs w:val="22"/>
              </w:rPr>
              <w:t xml:space="preserve">The remainder of the interview will be for clarification purposes and will give the scoring panel the opportunity to re-visit the method statements and this may result in the initial scoring being altered up or down as appropriate. </w:t>
            </w:r>
          </w:p>
          <w:p w14:paraId="740215FF" w14:textId="7BDED12E" w:rsidR="005D164C" w:rsidRPr="009863F6" w:rsidRDefault="005D164C" w:rsidP="005D164C">
            <w:pPr>
              <w:tabs>
                <w:tab w:val="left" w:pos="180"/>
              </w:tabs>
              <w:jc w:val="both"/>
              <w:rPr>
                <w:rFonts w:cs="Arial"/>
                <w:b/>
                <w:i/>
                <w:szCs w:val="22"/>
              </w:rPr>
            </w:pPr>
            <w:r w:rsidRPr="009863F6">
              <w:rPr>
                <w:rFonts w:cs="Arial"/>
                <w:b/>
                <w:i/>
                <w:szCs w:val="22"/>
              </w:rPr>
              <w:t>Assessment Criteria</w:t>
            </w:r>
            <w:r w:rsidR="009863F6" w:rsidRPr="009863F6">
              <w:rPr>
                <w:rFonts w:cs="Arial"/>
                <w:b/>
                <w:i/>
                <w:szCs w:val="22"/>
              </w:rPr>
              <w:t>:</w:t>
            </w:r>
          </w:p>
          <w:p w14:paraId="10567430" w14:textId="5E14AAFB" w:rsidR="004D2232" w:rsidRPr="004D2232" w:rsidRDefault="004D2232" w:rsidP="00EA392B">
            <w:pPr>
              <w:pStyle w:val="Normal1"/>
              <w:widowControl w:val="0"/>
              <w:numPr>
                <w:ilvl w:val="0"/>
                <w:numId w:val="10"/>
              </w:numPr>
              <w:jc w:val="both"/>
              <w:rPr>
                <w:rFonts w:asciiTheme="minorHAnsi" w:hAnsiTheme="minorHAnsi" w:cstheme="minorHAnsi"/>
                <w:sz w:val="22"/>
                <w:szCs w:val="22"/>
              </w:rPr>
            </w:pPr>
            <w:r w:rsidRPr="004D2232">
              <w:rPr>
                <w:rFonts w:asciiTheme="minorHAnsi" w:hAnsiTheme="minorHAnsi" w:cstheme="minorHAnsi"/>
                <w:sz w:val="22"/>
                <w:szCs w:val="22"/>
              </w:rPr>
              <w:t>Understanding of the context of the scheme and rationale for the project objectives</w:t>
            </w:r>
          </w:p>
          <w:p w14:paraId="0F12C855" w14:textId="5F59BA8C" w:rsidR="00EA392B" w:rsidRPr="00324FF4" w:rsidRDefault="00EA392B" w:rsidP="00EA392B">
            <w:pPr>
              <w:pStyle w:val="Normal1"/>
              <w:widowControl w:val="0"/>
              <w:numPr>
                <w:ilvl w:val="0"/>
                <w:numId w:val="10"/>
              </w:numPr>
              <w:jc w:val="both"/>
              <w:rPr>
                <w:rFonts w:ascii="Calibri" w:hAnsi="Calibri" w:cs="Arial"/>
                <w:sz w:val="22"/>
                <w:szCs w:val="22"/>
              </w:rPr>
            </w:pPr>
            <w:r w:rsidRPr="00324FF4">
              <w:rPr>
                <w:rFonts w:ascii="Calibri" w:hAnsi="Calibri" w:cs="Arial"/>
                <w:sz w:val="22"/>
                <w:szCs w:val="22"/>
              </w:rPr>
              <w:t>Creative and innovative approach to achieve the defined project objectives</w:t>
            </w:r>
            <w:r w:rsidR="00AC1C60" w:rsidRPr="00324FF4">
              <w:rPr>
                <w:rFonts w:ascii="Calibri" w:hAnsi="Calibri" w:cs="Arial"/>
                <w:sz w:val="22"/>
                <w:szCs w:val="22"/>
              </w:rPr>
              <w:t>;</w:t>
            </w:r>
          </w:p>
          <w:p w14:paraId="5E9C1F8C" w14:textId="77777777" w:rsidR="00EA392B" w:rsidRPr="00324FF4" w:rsidRDefault="00EA392B" w:rsidP="00EA392B">
            <w:pPr>
              <w:pStyle w:val="ListParagraph"/>
              <w:numPr>
                <w:ilvl w:val="0"/>
                <w:numId w:val="10"/>
              </w:numPr>
              <w:suppressAutoHyphens w:val="0"/>
              <w:autoSpaceDN/>
              <w:spacing w:after="0"/>
              <w:contextualSpacing/>
              <w:textAlignment w:val="auto"/>
              <w:rPr>
                <w:rFonts w:cs="Arial"/>
                <w:szCs w:val="22"/>
              </w:rPr>
            </w:pPr>
            <w:r w:rsidRPr="00324FF4">
              <w:rPr>
                <w:rFonts w:cs="Arial"/>
                <w:szCs w:val="22"/>
              </w:rPr>
              <w:t>An ability to convey a compelling and exciting design approach</w:t>
            </w:r>
            <w:r w:rsidR="00AC1C60" w:rsidRPr="00324FF4">
              <w:rPr>
                <w:rFonts w:cs="Arial"/>
                <w:szCs w:val="22"/>
              </w:rPr>
              <w:t>;</w:t>
            </w:r>
          </w:p>
          <w:p w14:paraId="551000FD" w14:textId="77777777" w:rsidR="00AC1C60" w:rsidRPr="00324FF4" w:rsidRDefault="00AC1C60" w:rsidP="00EA392B">
            <w:pPr>
              <w:pStyle w:val="ListParagraph"/>
              <w:numPr>
                <w:ilvl w:val="0"/>
                <w:numId w:val="10"/>
              </w:numPr>
              <w:suppressAutoHyphens w:val="0"/>
              <w:autoSpaceDN/>
              <w:spacing w:after="0"/>
              <w:contextualSpacing/>
              <w:textAlignment w:val="auto"/>
              <w:rPr>
                <w:rFonts w:cs="Arial"/>
                <w:szCs w:val="22"/>
              </w:rPr>
            </w:pPr>
            <w:r w:rsidRPr="00324FF4">
              <w:rPr>
                <w:rFonts w:cs="Arial"/>
                <w:szCs w:val="22"/>
              </w:rPr>
              <w:t>Clear desire to work with the project partners on this scheme;</w:t>
            </w:r>
          </w:p>
          <w:p w14:paraId="21F0CDD5" w14:textId="30471EAB" w:rsidR="00AC1C60" w:rsidRPr="00324FF4" w:rsidRDefault="00AC1C60" w:rsidP="00EA392B">
            <w:pPr>
              <w:pStyle w:val="ListParagraph"/>
              <w:numPr>
                <w:ilvl w:val="0"/>
                <w:numId w:val="10"/>
              </w:numPr>
              <w:suppressAutoHyphens w:val="0"/>
              <w:autoSpaceDN/>
              <w:spacing w:after="0"/>
              <w:contextualSpacing/>
              <w:textAlignment w:val="auto"/>
              <w:rPr>
                <w:rFonts w:cs="Arial"/>
                <w:szCs w:val="22"/>
              </w:rPr>
            </w:pPr>
            <w:r w:rsidRPr="00324FF4">
              <w:rPr>
                <w:rFonts w:cs="Arial"/>
                <w:szCs w:val="22"/>
              </w:rPr>
              <w:t xml:space="preserve">Demonstrates understanding of </w:t>
            </w:r>
            <w:r w:rsidR="00AC32D5" w:rsidRPr="00324FF4">
              <w:rPr>
                <w:rFonts w:cs="Arial"/>
                <w:szCs w:val="22"/>
              </w:rPr>
              <w:t>balancing aspirations for scheme quality against cost;</w:t>
            </w:r>
          </w:p>
          <w:p w14:paraId="3370656E" w14:textId="573A87EA" w:rsidR="00AC32D5" w:rsidRPr="00324FF4" w:rsidRDefault="00AC32D5" w:rsidP="00EA392B">
            <w:pPr>
              <w:pStyle w:val="ListParagraph"/>
              <w:numPr>
                <w:ilvl w:val="0"/>
                <w:numId w:val="10"/>
              </w:numPr>
              <w:suppressAutoHyphens w:val="0"/>
              <w:autoSpaceDN/>
              <w:spacing w:after="0"/>
              <w:contextualSpacing/>
              <w:textAlignment w:val="auto"/>
              <w:rPr>
                <w:rFonts w:cs="Arial"/>
                <w:szCs w:val="22"/>
              </w:rPr>
            </w:pPr>
            <w:r w:rsidRPr="00324FF4">
              <w:rPr>
                <w:rFonts w:cs="Arial"/>
                <w:szCs w:val="22"/>
              </w:rPr>
              <w:lastRenderedPageBreak/>
              <w:t>Experience of meeting challenging programmes;</w:t>
            </w:r>
          </w:p>
          <w:p w14:paraId="0886B50B" w14:textId="113B996E" w:rsidR="00AC32D5" w:rsidRPr="00324FF4" w:rsidRDefault="004D2232" w:rsidP="00EA392B">
            <w:pPr>
              <w:pStyle w:val="ListParagraph"/>
              <w:numPr>
                <w:ilvl w:val="0"/>
                <w:numId w:val="10"/>
              </w:numPr>
              <w:suppressAutoHyphens w:val="0"/>
              <w:autoSpaceDN/>
              <w:spacing w:after="0"/>
              <w:contextualSpacing/>
              <w:textAlignment w:val="auto"/>
              <w:rPr>
                <w:rFonts w:cs="Arial"/>
                <w:szCs w:val="22"/>
              </w:rPr>
            </w:pPr>
            <w:r>
              <w:rPr>
                <w:rFonts w:cs="Arial"/>
                <w:szCs w:val="22"/>
              </w:rPr>
              <w:t xml:space="preserve">Experience of delivering small infill sites with potential design challenges. </w:t>
            </w:r>
          </w:p>
          <w:p w14:paraId="26732051" w14:textId="77777777" w:rsidR="005D164C" w:rsidRPr="00324FF4" w:rsidRDefault="005D164C" w:rsidP="0048350A">
            <w:pPr>
              <w:pStyle w:val="Normal1"/>
              <w:widowControl w:val="0"/>
              <w:ind w:left="360"/>
              <w:jc w:val="both"/>
              <w:rPr>
                <w:rFonts w:cs="Arial"/>
                <w:szCs w:val="22"/>
              </w:rPr>
            </w:pPr>
          </w:p>
        </w:tc>
      </w:tr>
      <w:tr w:rsidR="005D164C" w:rsidRPr="00D62867" w14:paraId="0FEA67F7" w14:textId="77777777" w:rsidTr="005D164C">
        <w:trPr>
          <w:trHeight w:val="897"/>
        </w:trPr>
        <w:tc>
          <w:tcPr>
            <w:tcW w:w="9498" w:type="dxa"/>
            <w:gridSpan w:val="2"/>
            <w:tcBorders>
              <w:bottom w:val="single" w:sz="4" w:space="0" w:color="auto"/>
            </w:tcBorders>
            <w:shd w:val="clear" w:color="auto" w:fill="FFFFCC"/>
          </w:tcPr>
          <w:p w14:paraId="67F724F5" w14:textId="27CA8214" w:rsidR="005D164C" w:rsidRPr="00F04AE7" w:rsidRDefault="00F04AE7" w:rsidP="00F04AE7">
            <w:pPr>
              <w:tabs>
                <w:tab w:val="left" w:pos="180"/>
              </w:tabs>
              <w:spacing w:after="120"/>
              <w:jc w:val="center"/>
              <w:rPr>
                <w:rFonts w:cs="Arial"/>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F04AE7">
              <w:rPr>
                <w:rFonts w:cs="Arial"/>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 THIS IS FOR INFORMATION ONLY </w:t>
            </w:r>
            <w:r>
              <w:rPr>
                <w:rFonts w:cs="Arial"/>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AT THIS STAGE</w:t>
            </w:r>
            <w:r w:rsidRPr="00F04AE7">
              <w:rPr>
                <w:rFonts w:cs="Arial"/>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w:t>
            </w:r>
          </w:p>
          <w:p w14:paraId="64F46C44" w14:textId="2BC79B65" w:rsidR="00F04AE7" w:rsidRPr="00D62867" w:rsidRDefault="00F04AE7" w:rsidP="00F04AE7">
            <w:pPr>
              <w:tabs>
                <w:tab w:val="left" w:pos="180"/>
              </w:tabs>
              <w:spacing w:after="120"/>
              <w:rPr>
                <w:rFonts w:cs="Arial"/>
                <w:szCs w:val="22"/>
              </w:rPr>
            </w:pPr>
            <w:r w:rsidRPr="00F04AE7">
              <w:rPr>
                <w:rFonts w:cs="Arial"/>
                <w:b/>
                <w:color w:val="8064A2" w:themeColor="accent4"/>
                <w:szCs w:val="22"/>
                <w14:textOutline w14:w="0" w14:cap="flat" w14:cmpd="sng" w14:algn="ctr">
                  <w14:noFill/>
                  <w14:prstDash w14:val="solid"/>
                  <w14:round/>
                </w14:textOutline>
                <w14:props3d w14:extrusionH="57150" w14:contourW="0" w14:prstMaterial="softEdge">
                  <w14:bevelT w14:w="25400" w14:h="38100" w14:prst="circle"/>
                </w14:props3d>
              </w:rPr>
              <w:t xml:space="preserve">TENDERERS DO NOT COMPLETE THIS </w:t>
            </w:r>
            <w:r>
              <w:rPr>
                <w:rFonts w:cs="Arial"/>
                <w:b/>
                <w:color w:val="8064A2" w:themeColor="accent4"/>
                <w:szCs w:val="22"/>
                <w14:textOutline w14:w="0" w14:cap="flat" w14:cmpd="sng" w14:algn="ctr">
                  <w14:noFill/>
                  <w14:prstDash w14:val="solid"/>
                  <w14:round/>
                </w14:textOutline>
                <w14:props3d w14:extrusionH="57150" w14:contourW="0" w14:prstMaterial="softEdge">
                  <w14:bevelT w14:w="25400" w14:h="38100" w14:prst="circle"/>
                </w14:props3d>
              </w:rPr>
              <w:t xml:space="preserve">SECTION UNLESS INVITED TO THE PRESENTATION </w:t>
            </w:r>
            <w:r w:rsidRPr="00F04AE7">
              <w:rPr>
                <w:rFonts w:cs="Arial"/>
                <w:b/>
                <w:color w:val="8064A2" w:themeColor="accent4"/>
                <w:szCs w:val="22"/>
                <w14:textOutline w14:w="0" w14:cap="flat" w14:cmpd="sng" w14:algn="ctr">
                  <w14:noFill/>
                  <w14:prstDash w14:val="solid"/>
                  <w14:round/>
                </w14:textOutline>
                <w14:props3d w14:extrusionH="57150" w14:contourW="0" w14:prstMaterial="softEdge">
                  <w14:bevelT w14:w="25400" w14:h="38100" w14:prst="circle"/>
                </w14:props3d>
              </w:rPr>
              <w:t>FOLLOWING THE INITIAL EVALUATION</w:t>
            </w:r>
            <w:r>
              <w:rPr>
                <w:rFonts w:cs="Arial"/>
                <w:b/>
                <w:color w:val="8064A2" w:themeColor="accent4"/>
                <w:szCs w:val="22"/>
                <w14:textOutline w14:w="0" w14:cap="flat" w14:cmpd="sng" w14:algn="ctr">
                  <w14:noFill/>
                  <w14:prstDash w14:val="solid"/>
                  <w14:round/>
                </w14:textOutline>
                <w14:props3d w14:extrusionH="57150" w14:contourW="0" w14:prstMaterial="softEdge">
                  <w14:bevelT w14:w="25400" w14:h="38100" w14:prst="circle"/>
                </w14:props3d>
              </w:rPr>
              <w:t xml:space="preserve"> STAGE. </w:t>
            </w:r>
          </w:p>
        </w:tc>
      </w:tr>
    </w:tbl>
    <w:p w14:paraId="2EA31A7D" w14:textId="7876FE6A" w:rsidR="005D164C" w:rsidRDefault="005D164C" w:rsidP="00137FF7">
      <w:pPr>
        <w:jc w:val="both"/>
        <w:rPr>
          <w:rFonts w:cs="Arial"/>
          <w:szCs w:val="22"/>
        </w:rPr>
      </w:pPr>
    </w:p>
    <w:p w14:paraId="1461EEC0" w14:textId="77777777" w:rsidR="00137FF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Social Value Response</w:t>
      </w:r>
    </w:p>
    <w:p w14:paraId="0C1109C1" w14:textId="77777777" w:rsidR="007C2657" w:rsidRPr="00542E69" w:rsidRDefault="007C2657" w:rsidP="007C2657">
      <w:pPr>
        <w:pStyle w:val="Normal1"/>
        <w:spacing w:line="259" w:lineRule="auto"/>
        <w:jc w:val="both"/>
        <w:rPr>
          <w:rFonts w:ascii="Calibri" w:hAnsi="Calibri" w:cs="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7C2657" w:rsidRPr="007B332A" w14:paraId="41BC1F83" w14:textId="77777777" w:rsidTr="005F02A1">
        <w:tc>
          <w:tcPr>
            <w:tcW w:w="7513" w:type="dxa"/>
            <w:shd w:val="clear" w:color="auto" w:fill="D9D9D9"/>
          </w:tcPr>
          <w:p w14:paraId="04AFE7F7" w14:textId="15DE304B" w:rsidR="007C2657" w:rsidRPr="0029204C" w:rsidRDefault="00E54681" w:rsidP="0029204C">
            <w:pPr>
              <w:tabs>
                <w:tab w:val="left" w:pos="180"/>
              </w:tabs>
              <w:rPr>
                <w:rFonts w:cs="Arial"/>
                <w:b/>
                <w:sz w:val="24"/>
                <w:szCs w:val="24"/>
              </w:rPr>
            </w:pPr>
            <w:r w:rsidRPr="0029204C">
              <w:rPr>
                <w:rFonts w:cs="Arial"/>
                <w:b/>
                <w:sz w:val="24"/>
                <w:szCs w:val="24"/>
              </w:rPr>
              <w:t>2.</w:t>
            </w:r>
            <w:r w:rsidR="0029204C" w:rsidRPr="0029204C">
              <w:rPr>
                <w:rFonts w:cs="Arial"/>
                <w:b/>
                <w:sz w:val="24"/>
                <w:szCs w:val="24"/>
              </w:rPr>
              <w:t>7</w:t>
            </w:r>
            <w:r w:rsidRPr="0029204C">
              <w:rPr>
                <w:rFonts w:cs="Arial"/>
                <w:b/>
                <w:sz w:val="24"/>
                <w:szCs w:val="24"/>
              </w:rPr>
              <w:t xml:space="preserve"> Supplier’s Charter Principles</w:t>
            </w:r>
          </w:p>
        </w:tc>
        <w:tc>
          <w:tcPr>
            <w:tcW w:w="1985" w:type="dxa"/>
            <w:shd w:val="clear" w:color="auto" w:fill="D9D9D9"/>
          </w:tcPr>
          <w:p w14:paraId="6B62A0B5" w14:textId="1E3EC27A" w:rsidR="007C2657" w:rsidRPr="0029204C" w:rsidRDefault="007C2657" w:rsidP="0055262D">
            <w:pPr>
              <w:tabs>
                <w:tab w:val="left" w:pos="180"/>
              </w:tabs>
              <w:jc w:val="center"/>
              <w:rPr>
                <w:rFonts w:cs="Arial"/>
                <w:b/>
                <w:sz w:val="24"/>
                <w:szCs w:val="24"/>
              </w:rPr>
            </w:pPr>
            <w:r w:rsidRPr="00933D99">
              <w:rPr>
                <w:rFonts w:cs="Arial"/>
                <w:b/>
                <w:sz w:val="24"/>
                <w:szCs w:val="24"/>
              </w:rPr>
              <w:t xml:space="preserve">Weighting </w:t>
            </w:r>
            <w:r w:rsidR="0055262D">
              <w:rPr>
                <w:rFonts w:cs="Arial"/>
                <w:b/>
                <w:sz w:val="24"/>
                <w:szCs w:val="24"/>
              </w:rPr>
              <w:t>100</w:t>
            </w:r>
            <w:r w:rsidRPr="00933D99">
              <w:rPr>
                <w:rFonts w:cs="Arial"/>
                <w:b/>
                <w:sz w:val="24"/>
                <w:szCs w:val="24"/>
              </w:rPr>
              <w:t>%</w:t>
            </w:r>
          </w:p>
        </w:tc>
      </w:tr>
      <w:tr w:rsidR="0055262D" w:rsidRPr="00D62867" w14:paraId="37D16F85" w14:textId="77777777" w:rsidTr="005F02A1">
        <w:trPr>
          <w:trHeight w:val="897"/>
        </w:trPr>
        <w:tc>
          <w:tcPr>
            <w:tcW w:w="9498" w:type="dxa"/>
            <w:gridSpan w:val="2"/>
            <w:tcBorders>
              <w:bottom w:val="single" w:sz="4" w:space="0" w:color="auto"/>
            </w:tcBorders>
            <w:shd w:val="clear" w:color="auto" w:fill="auto"/>
          </w:tcPr>
          <w:p w14:paraId="5D852A08" w14:textId="0163A367" w:rsidR="0055262D" w:rsidRDefault="0055262D" w:rsidP="0055262D">
            <w:pPr>
              <w:rPr>
                <w:szCs w:val="22"/>
              </w:rPr>
            </w:pPr>
            <w:r w:rsidRPr="00094355">
              <w:rPr>
                <w:szCs w:val="22"/>
              </w:rPr>
              <w:t xml:space="preserve">The Council is seeking to maximise the delivery of </w:t>
            </w:r>
            <w:r>
              <w:rPr>
                <w:szCs w:val="22"/>
              </w:rPr>
              <w:t>Social V</w:t>
            </w:r>
            <w:r w:rsidRPr="00094355">
              <w:rPr>
                <w:szCs w:val="22"/>
              </w:rPr>
              <w:t xml:space="preserve">alue outputs and outcomes during </w:t>
            </w:r>
            <w:r>
              <w:rPr>
                <w:szCs w:val="22"/>
              </w:rPr>
              <w:t>the contract period and beyond. The six principles of Blackpool Council’s Suppliers Charter are:</w:t>
            </w:r>
          </w:p>
          <w:p w14:paraId="58AA61DA" w14:textId="77777777" w:rsidR="0055262D" w:rsidRPr="00A647A5" w:rsidRDefault="0055262D" w:rsidP="0055262D">
            <w:pPr>
              <w:numPr>
                <w:ilvl w:val="0"/>
                <w:numId w:val="41"/>
              </w:numPr>
              <w:suppressAutoHyphens w:val="0"/>
              <w:autoSpaceDN/>
              <w:spacing w:after="0" w:line="240" w:lineRule="auto"/>
              <w:textAlignment w:val="auto"/>
              <w:rPr>
                <w:szCs w:val="22"/>
              </w:rPr>
            </w:pPr>
            <w:r>
              <w:rPr>
                <w:szCs w:val="22"/>
              </w:rPr>
              <w:t>Local employment;</w:t>
            </w:r>
          </w:p>
          <w:p w14:paraId="1B78C615" w14:textId="77777777" w:rsidR="0055262D" w:rsidRPr="00A647A5" w:rsidRDefault="0055262D" w:rsidP="0055262D">
            <w:pPr>
              <w:numPr>
                <w:ilvl w:val="0"/>
                <w:numId w:val="41"/>
              </w:numPr>
              <w:suppressAutoHyphens w:val="0"/>
              <w:autoSpaceDN/>
              <w:spacing w:after="0" w:line="240" w:lineRule="auto"/>
              <w:textAlignment w:val="auto"/>
              <w:rPr>
                <w:szCs w:val="22"/>
              </w:rPr>
            </w:pPr>
            <w:r>
              <w:rPr>
                <w:szCs w:val="22"/>
              </w:rPr>
              <w:t>Local supply chain;</w:t>
            </w:r>
          </w:p>
          <w:p w14:paraId="0353DDF6" w14:textId="77777777" w:rsidR="0055262D" w:rsidRPr="00A647A5" w:rsidRDefault="0055262D" w:rsidP="0055262D">
            <w:pPr>
              <w:numPr>
                <w:ilvl w:val="0"/>
                <w:numId w:val="41"/>
              </w:numPr>
              <w:suppressAutoHyphens w:val="0"/>
              <w:autoSpaceDN/>
              <w:spacing w:after="0" w:line="240" w:lineRule="auto"/>
              <w:textAlignment w:val="auto"/>
              <w:rPr>
                <w:szCs w:val="22"/>
              </w:rPr>
            </w:pPr>
            <w:r>
              <w:rPr>
                <w:szCs w:val="22"/>
              </w:rPr>
              <w:t>Good employer;</w:t>
            </w:r>
          </w:p>
          <w:p w14:paraId="4376E109" w14:textId="77777777" w:rsidR="0055262D" w:rsidRPr="00A647A5" w:rsidRDefault="0055262D" w:rsidP="0055262D">
            <w:pPr>
              <w:numPr>
                <w:ilvl w:val="0"/>
                <w:numId w:val="41"/>
              </w:numPr>
              <w:suppressAutoHyphens w:val="0"/>
              <w:autoSpaceDN/>
              <w:spacing w:after="0" w:line="240" w:lineRule="auto"/>
              <w:textAlignment w:val="auto"/>
              <w:rPr>
                <w:szCs w:val="22"/>
              </w:rPr>
            </w:pPr>
            <w:r w:rsidRPr="00A647A5">
              <w:rPr>
                <w:szCs w:val="22"/>
              </w:rPr>
              <w:t>Green &amp; sus</w:t>
            </w:r>
            <w:r>
              <w:rPr>
                <w:szCs w:val="22"/>
              </w:rPr>
              <w:t xml:space="preserve">tainable; </w:t>
            </w:r>
          </w:p>
          <w:p w14:paraId="42A3F8BA" w14:textId="77777777" w:rsidR="0055262D" w:rsidRPr="00AD4803" w:rsidRDefault="0055262D" w:rsidP="0055262D">
            <w:pPr>
              <w:numPr>
                <w:ilvl w:val="0"/>
                <w:numId w:val="41"/>
              </w:numPr>
              <w:suppressAutoHyphens w:val="0"/>
              <w:autoSpaceDN/>
              <w:spacing w:after="0" w:line="240" w:lineRule="auto"/>
              <w:textAlignment w:val="auto"/>
              <w:rPr>
                <w:szCs w:val="22"/>
              </w:rPr>
            </w:pPr>
            <w:r>
              <w:rPr>
                <w:szCs w:val="22"/>
              </w:rPr>
              <w:t>Best practice processes; and,</w:t>
            </w:r>
          </w:p>
          <w:p w14:paraId="2789DBFA" w14:textId="77777777" w:rsidR="0055262D" w:rsidRPr="00673AF2" w:rsidRDefault="0055262D" w:rsidP="0055262D">
            <w:pPr>
              <w:numPr>
                <w:ilvl w:val="0"/>
                <w:numId w:val="41"/>
              </w:numPr>
              <w:suppressAutoHyphens w:val="0"/>
              <w:autoSpaceDN/>
              <w:spacing w:after="0" w:line="240" w:lineRule="auto"/>
              <w:textAlignment w:val="auto"/>
              <w:rPr>
                <w:szCs w:val="22"/>
              </w:rPr>
            </w:pPr>
            <w:r>
              <w:rPr>
                <w:szCs w:val="22"/>
              </w:rPr>
              <w:t>Healthy workplace.</w:t>
            </w:r>
          </w:p>
          <w:p w14:paraId="6EC8C894" w14:textId="77777777" w:rsidR="0055262D" w:rsidRDefault="0055262D" w:rsidP="0055262D">
            <w:pPr>
              <w:rPr>
                <w:szCs w:val="22"/>
              </w:rPr>
            </w:pPr>
          </w:p>
          <w:p w14:paraId="1E0B8765" w14:textId="47A824E3" w:rsidR="0055262D" w:rsidRDefault="0055262D" w:rsidP="0055262D">
            <w:pPr>
              <w:rPr>
                <w:szCs w:val="22"/>
              </w:rPr>
            </w:pPr>
            <w:r>
              <w:rPr>
                <w:szCs w:val="22"/>
              </w:rPr>
              <w:t xml:space="preserve">Note: your response to this question should have direct relevance to these six principles. </w:t>
            </w:r>
          </w:p>
          <w:p w14:paraId="3B55E331" w14:textId="77346364" w:rsidR="0055262D" w:rsidRDefault="0055262D" w:rsidP="0055262D">
            <w:pPr>
              <w:rPr>
                <w:szCs w:val="22"/>
              </w:rPr>
            </w:pPr>
            <w:r>
              <w:rPr>
                <w:szCs w:val="22"/>
              </w:rPr>
              <w:t xml:space="preserve">Please summarise </w:t>
            </w:r>
            <w:r w:rsidRPr="005C498B">
              <w:rPr>
                <w:b/>
                <w:szCs w:val="22"/>
              </w:rPr>
              <w:t xml:space="preserve">(max. 250 words) </w:t>
            </w:r>
            <w:r>
              <w:rPr>
                <w:szCs w:val="22"/>
              </w:rPr>
              <w:t xml:space="preserve">your Company’s approach and general activity in support of social value, referencing </w:t>
            </w:r>
            <w:r w:rsidRPr="008B49B1">
              <w:rPr>
                <w:rFonts w:asciiTheme="minorHAnsi" w:hAnsiTheme="minorHAnsi" w:cstheme="minorHAnsi"/>
                <w:szCs w:val="22"/>
              </w:rPr>
              <w:t>how your organisation currently proactively applies Blackpool Council’s Social Value Principles (as detailed in our Supplier Charter within the tender return document) and Social Value Objectives (as detailed with the</w:t>
            </w:r>
            <w:r w:rsidR="00F52BB3">
              <w:rPr>
                <w:rFonts w:asciiTheme="minorHAnsi" w:hAnsiTheme="minorHAnsi" w:cstheme="minorHAnsi"/>
                <w:szCs w:val="22"/>
              </w:rPr>
              <w:t xml:space="preserve"> Social Value Guide attached</w:t>
            </w:r>
            <w:r w:rsidRPr="008B49B1">
              <w:rPr>
                <w:rFonts w:asciiTheme="minorHAnsi" w:hAnsiTheme="minorHAnsi" w:cstheme="minorHAnsi"/>
                <w:szCs w:val="22"/>
              </w:rPr>
              <w:t xml:space="preserve"> within your business.</w:t>
            </w:r>
            <w:r w:rsidRPr="00730C4F">
              <w:rPr>
                <w:rFonts w:cs="Arial"/>
                <w:szCs w:val="22"/>
              </w:rPr>
              <w:t xml:space="preserve"> </w:t>
            </w:r>
            <w:r>
              <w:rPr>
                <w:szCs w:val="22"/>
              </w:rPr>
              <w:t>Any company policies may be attached to support your response only; the policy alone will not be considered a response.</w:t>
            </w:r>
          </w:p>
          <w:p w14:paraId="68F99CCD" w14:textId="77777777" w:rsidR="0055262D" w:rsidRDefault="0055262D" w:rsidP="0055262D">
            <w:pPr>
              <w:rPr>
                <w:szCs w:val="22"/>
              </w:rPr>
            </w:pPr>
            <w:r>
              <w:rPr>
                <w:szCs w:val="22"/>
              </w:rPr>
              <w:t xml:space="preserve">Please provide details of your specific offer (tangible actions/ activities) in relation to: </w:t>
            </w:r>
            <w:r w:rsidRPr="008E63C9">
              <w:rPr>
                <w:b/>
                <w:szCs w:val="22"/>
              </w:rPr>
              <w:t>(</w:t>
            </w:r>
            <w:r>
              <w:rPr>
                <w:b/>
                <w:szCs w:val="22"/>
              </w:rPr>
              <w:t>max. 1000 words)</w:t>
            </w:r>
          </w:p>
          <w:p w14:paraId="4B0141AF" w14:textId="77777777" w:rsidR="0055262D" w:rsidRDefault="0055262D" w:rsidP="0055262D">
            <w:pPr>
              <w:numPr>
                <w:ilvl w:val="0"/>
                <w:numId w:val="42"/>
              </w:numPr>
              <w:suppressAutoHyphens w:val="0"/>
              <w:autoSpaceDN/>
              <w:textAlignment w:val="auto"/>
              <w:rPr>
                <w:szCs w:val="22"/>
              </w:rPr>
            </w:pPr>
            <w:r>
              <w:rPr>
                <w:szCs w:val="22"/>
              </w:rPr>
              <w:t>Supporting /c</w:t>
            </w:r>
            <w:r w:rsidRPr="005C498B">
              <w:rPr>
                <w:szCs w:val="22"/>
              </w:rPr>
              <w:t xml:space="preserve">reating quality local </w:t>
            </w:r>
            <w:r>
              <w:rPr>
                <w:szCs w:val="22"/>
              </w:rPr>
              <w:t xml:space="preserve">(FY postcode) </w:t>
            </w:r>
            <w:r w:rsidRPr="005C498B">
              <w:rPr>
                <w:szCs w:val="22"/>
              </w:rPr>
              <w:t>employment and training opportunities</w:t>
            </w:r>
            <w:r>
              <w:rPr>
                <w:szCs w:val="22"/>
              </w:rPr>
              <w:t xml:space="preserve"> (direct and in-direct);</w:t>
            </w:r>
          </w:p>
          <w:p w14:paraId="0A41AEEB" w14:textId="77777777" w:rsidR="0055262D" w:rsidRDefault="0055262D" w:rsidP="0055262D">
            <w:pPr>
              <w:numPr>
                <w:ilvl w:val="0"/>
                <w:numId w:val="42"/>
              </w:numPr>
              <w:suppressAutoHyphens w:val="0"/>
              <w:autoSpaceDN/>
              <w:textAlignment w:val="auto"/>
              <w:rPr>
                <w:szCs w:val="22"/>
              </w:rPr>
            </w:pPr>
            <w:r>
              <w:rPr>
                <w:szCs w:val="22"/>
              </w:rPr>
              <w:t>Maximising local (FY</w:t>
            </w:r>
            <w:r w:rsidRPr="00A61501">
              <w:rPr>
                <w:szCs w:val="22"/>
              </w:rPr>
              <w:t>/ PR postcode</w:t>
            </w:r>
            <w:r>
              <w:rPr>
                <w:szCs w:val="22"/>
              </w:rPr>
              <w:t>) supply chain contributions;</w:t>
            </w:r>
          </w:p>
          <w:p w14:paraId="14E026C5" w14:textId="77777777" w:rsidR="0055262D" w:rsidRPr="005C498B" w:rsidRDefault="0055262D" w:rsidP="0055262D">
            <w:pPr>
              <w:numPr>
                <w:ilvl w:val="0"/>
                <w:numId w:val="42"/>
              </w:numPr>
              <w:suppressAutoHyphens w:val="0"/>
              <w:autoSpaceDN/>
              <w:textAlignment w:val="auto"/>
              <w:rPr>
                <w:szCs w:val="22"/>
              </w:rPr>
            </w:pPr>
            <w:r>
              <w:rPr>
                <w:szCs w:val="22"/>
              </w:rPr>
              <w:t>Ensure that your employees are given a fair reward, training and development opportunities and a healthy working environment;</w:t>
            </w:r>
          </w:p>
          <w:p w14:paraId="763C0C49" w14:textId="77777777" w:rsidR="0055262D" w:rsidRPr="005C498B" w:rsidRDefault="0055262D" w:rsidP="0055262D">
            <w:pPr>
              <w:numPr>
                <w:ilvl w:val="0"/>
                <w:numId w:val="42"/>
              </w:numPr>
              <w:suppressAutoHyphens w:val="0"/>
              <w:autoSpaceDN/>
              <w:textAlignment w:val="auto"/>
              <w:rPr>
                <w:szCs w:val="22"/>
              </w:rPr>
            </w:pPr>
            <w:r w:rsidRPr="005C498B">
              <w:rPr>
                <w:szCs w:val="22"/>
              </w:rPr>
              <w:t>Your carbon foot print</w:t>
            </w:r>
            <w:r>
              <w:rPr>
                <w:szCs w:val="22"/>
              </w:rPr>
              <w:t xml:space="preserve"> and</w:t>
            </w:r>
            <w:r w:rsidRPr="005C498B">
              <w:rPr>
                <w:szCs w:val="22"/>
              </w:rPr>
              <w:t xml:space="preserve"> use of environmentally sustainable prod</w:t>
            </w:r>
            <w:r>
              <w:rPr>
                <w:szCs w:val="22"/>
              </w:rPr>
              <w:t xml:space="preserve">ucts/ </w:t>
            </w:r>
            <w:r w:rsidRPr="005C498B">
              <w:rPr>
                <w:szCs w:val="22"/>
              </w:rPr>
              <w:t>materials</w:t>
            </w:r>
            <w:r>
              <w:rPr>
                <w:szCs w:val="22"/>
              </w:rPr>
              <w:t xml:space="preserve"> and working practices</w:t>
            </w:r>
            <w:r w:rsidRPr="005C498B">
              <w:rPr>
                <w:szCs w:val="22"/>
              </w:rPr>
              <w:t xml:space="preserve">. </w:t>
            </w:r>
          </w:p>
          <w:p w14:paraId="78B0399D" w14:textId="77777777" w:rsidR="0055262D" w:rsidRDefault="0055262D" w:rsidP="0055262D">
            <w:pPr>
              <w:numPr>
                <w:ilvl w:val="0"/>
                <w:numId w:val="42"/>
              </w:numPr>
              <w:suppressAutoHyphens w:val="0"/>
              <w:autoSpaceDN/>
              <w:textAlignment w:val="auto"/>
              <w:rPr>
                <w:szCs w:val="22"/>
              </w:rPr>
            </w:pPr>
            <w:r>
              <w:rPr>
                <w:szCs w:val="22"/>
              </w:rPr>
              <w:lastRenderedPageBreak/>
              <w:t>Social engagement in the local community and education attainment in local schools</w:t>
            </w:r>
          </w:p>
          <w:p w14:paraId="1B9F27DC" w14:textId="77777777" w:rsidR="0055262D" w:rsidRDefault="0055262D" w:rsidP="0055262D">
            <w:pPr>
              <w:numPr>
                <w:ilvl w:val="0"/>
                <w:numId w:val="42"/>
              </w:numPr>
              <w:suppressAutoHyphens w:val="0"/>
              <w:autoSpaceDN/>
              <w:textAlignment w:val="auto"/>
              <w:rPr>
                <w:szCs w:val="22"/>
              </w:rPr>
            </w:pPr>
            <w:r>
              <w:rPr>
                <w:szCs w:val="22"/>
              </w:rPr>
              <w:t xml:space="preserve">Support of the physical and mental health of your direct and indirect employees. </w:t>
            </w:r>
          </w:p>
          <w:p w14:paraId="43C8E515" w14:textId="77777777" w:rsidR="0055262D" w:rsidRPr="005C498B" w:rsidRDefault="0055262D" w:rsidP="0055262D">
            <w:pPr>
              <w:numPr>
                <w:ilvl w:val="0"/>
                <w:numId w:val="42"/>
              </w:numPr>
              <w:suppressAutoHyphens w:val="0"/>
              <w:autoSpaceDN/>
              <w:textAlignment w:val="auto"/>
              <w:rPr>
                <w:szCs w:val="22"/>
              </w:rPr>
            </w:pPr>
            <w:r>
              <w:rPr>
                <w:szCs w:val="22"/>
              </w:rPr>
              <w:t xml:space="preserve">Any other deliverables that you can offer which will provide social, community and economic benefit. </w:t>
            </w:r>
          </w:p>
          <w:p w14:paraId="15188356" w14:textId="6A28B45E" w:rsidR="0055262D" w:rsidRDefault="0055262D" w:rsidP="000839DC">
            <w:pPr>
              <w:tabs>
                <w:tab w:val="left" w:pos="482"/>
              </w:tabs>
              <w:spacing w:after="40"/>
              <w:contextualSpacing/>
              <w:rPr>
                <w:rFonts w:eastAsia="SimSun" w:cs="Arial"/>
                <w:szCs w:val="22"/>
                <w:lang w:val="en-US"/>
              </w:rPr>
            </w:pPr>
            <w:r w:rsidRPr="00617A40">
              <w:rPr>
                <w:szCs w:val="22"/>
              </w:rPr>
              <w:t>Your res</w:t>
            </w:r>
            <w:r>
              <w:rPr>
                <w:szCs w:val="22"/>
              </w:rPr>
              <w:t xml:space="preserve">ponse to the above must outline how your proposals </w:t>
            </w:r>
            <w:r w:rsidRPr="00617A40">
              <w:rPr>
                <w:szCs w:val="22"/>
              </w:rPr>
              <w:t>will be measured and evaluated.</w:t>
            </w:r>
            <w:r w:rsidRPr="00094355">
              <w:rPr>
                <w:szCs w:val="22"/>
              </w:rPr>
              <w:t xml:space="preserve">  </w:t>
            </w:r>
            <w:r w:rsidRPr="0067004E">
              <w:rPr>
                <w:bCs/>
                <w:szCs w:val="22"/>
              </w:rPr>
              <w:t>Please note that your proposals questions must be at no additional cost to the Authority.</w:t>
            </w:r>
          </w:p>
          <w:p w14:paraId="369C6572" w14:textId="0268EC33" w:rsidR="000839DC" w:rsidRDefault="000839DC" w:rsidP="000839DC">
            <w:pPr>
              <w:tabs>
                <w:tab w:val="left" w:pos="482"/>
              </w:tabs>
              <w:spacing w:after="40"/>
              <w:contextualSpacing/>
              <w:rPr>
                <w:rFonts w:eastAsia="SimSun" w:cs="Arial"/>
                <w:szCs w:val="22"/>
                <w:lang w:val="en-US"/>
              </w:rPr>
            </w:pPr>
          </w:p>
          <w:p w14:paraId="0E3A052C" w14:textId="45473A5D" w:rsidR="002D5673" w:rsidRDefault="002D5673" w:rsidP="000839DC">
            <w:pPr>
              <w:tabs>
                <w:tab w:val="left" w:pos="482"/>
              </w:tabs>
              <w:spacing w:after="40"/>
              <w:contextualSpacing/>
              <w:rPr>
                <w:rFonts w:eastAsia="SimSun" w:cs="Arial"/>
                <w:szCs w:val="22"/>
                <w:lang w:val="en-US"/>
              </w:rPr>
            </w:pPr>
          </w:p>
          <w:p w14:paraId="5896ED3B" w14:textId="0E2C23D7" w:rsidR="002D5673" w:rsidRDefault="002D5673" w:rsidP="000839DC">
            <w:pPr>
              <w:tabs>
                <w:tab w:val="left" w:pos="482"/>
              </w:tabs>
              <w:spacing w:after="40"/>
              <w:contextualSpacing/>
              <w:rPr>
                <w:rFonts w:eastAsia="SimSun" w:cs="Arial"/>
                <w:szCs w:val="22"/>
                <w:lang w:val="en-US"/>
              </w:rPr>
            </w:pPr>
          </w:p>
          <w:p w14:paraId="4E679A57" w14:textId="77777777" w:rsidR="002D5673" w:rsidRPr="000839DC" w:rsidRDefault="002D5673" w:rsidP="000839DC">
            <w:pPr>
              <w:tabs>
                <w:tab w:val="left" w:pos="482"/>
              </w:tabs>
              <w:spacing w:after="40"/>
              <w:contextualSpacing/>
              <w:rPr>
                <w:rFonts w:eastAsia="SimSun" w:cs="Arial"/>
                <w:szCs w:val="22"/>
                <w:lang w:val="en-US"/>
              </w:rPr>
            </w:pPr>
          </w:p>
          <w:p w14:paraId="6873464B" w14:textId="77777777" w:rsidR="0055262D" w:rsidRPr="00094355" w:rsidRDefault="0055262D" w:rsidP="0055262D">
            <w:pPr>
              <w:tabs>
                <w:tab w:val="left" w:pos="482"/>
              </w:tabs>
              <w:spacing w:after="40"/>
              <w:contextualSpacing/>
              <w:rPr>
                <w:rFonts w:eastAsia="SimSun" w:cs="Arial"/>
                <w:b/>
                <w:szCs w:val="22"/>
                <w:lang w:val="en-US"/>
              </w:rPr>
            </w:pPr>
            <w:r w:rsidRPr="00094355">
              <w:rPr>
                <w:rFonts w:eastAsia="SimSun" w:cs="Arial"/>
                <w:b/>
                <w:szCs w:val="22"/>
                <w:lang w:val="en-US"/>
              </w:rPr>
              <w:t>ASSESSMENT CRITERIA:</w:t>
            </w:r>
          </w:p>
          <w:p w14:paraId="295C9319" w14:textId="77777777" w:rsidR="0055262D" w:rsidRDefault="0055262D" w:rsidP="0055262D">
            <w:pPr>
              <w:numPr>
                <w:ilvl w:val="0"/>
                <w:numId w:val="40"/>
              </w:numPr>
              <w:tabs>
                <w:tab w:val="clear" w:pos="720"/>
                <w:tab w:val="num" w:pos="360"/>
              </w:tabs>
              <w:suppressAutoHyphens w:val="0"/>
              <w:ind w:left="360"/>
              <w:rPr>
                <w:szCs w:val="22"/>
              </w:rPr>
            </w:pPr>
            <w:r w:rsidRPr="00094355">
              <w:rPr>
                <w:szCs w:val="22"/>
              </w:rPr>
              <w:t>Assessment of the extent to which the proposals add innovation / genuine measurable value to the delivery of this Contract for its entire duration.</w:t>
            </w:r>
          </w:p>
          <w:p w14:paraId="5F83F67A" w14:textId="77777777" w:rsidR="0055262D" w:rsidRDefault="0055262D" w:rsidP="0055262D">
            <w:pPr>
              <w:numPr>
                <w:ilvl w:val="0"/>
                <w:numId w:val="40"/>
              </w:numPr>
              <w:tabs>
                <w:tab w:val="clear" w:pos="720"/>
                <w:tab w:val="num" w:pos="360"/>
              </w:tabs>
              <w:suppressAutoHyphens w:val="0"/>
              <w:ind w:left="360"/>
              <w:rPr>
                <w:szCs w:val="22"/>
              </w:rPr>
            </w:pPr>
            <w:r>
              <w:rPr>
                <w:szCs w:val="22"/>
              </w:rPr>
              <w:t xml:space="preserve">Demonstrate value added to the locality (in terms of employment, training and supply chain opportunities, community and education) </w:t>
            </w:r>
          </w:p>
          <w:p w14:paraId="179593C1" w14:textId="77777777" w:rsidR="0055262D" w:rsidRDefault="0055262D" w:rsidP="0055262D">
            <w:pPr>
              <w:numPr>
                <w:ilvl w:val="0"/>
                <w:numId w:val="40"/>
              </w:numPr>
              <w:tabs>
                <w:tab w:val="clear" w:pos="720"/>
                <w:tab w:val="num" w:pos="360"/>
              </w:tabs>
              <w:suppressAutoHyphens w:val="0"/>
              <w:ind w:left="360"/>
              <w:rPr>
                <w:szCs w:val="22"/>
              </w:rPr>
            </w:pPr>
            <w:r w:rsidRPr="00113841">
              <w:t xml:space="preserve">Demonstration of best practice processes and compliance with all </w:t>
            </w:r>
            <w:r>
              <w:t xml:space="preserve">6 </w:t>
            </w:r>
            <w:r w:rsidRPr="00113841">
              <w:t>Supplier Charter principles.</w:t>
            </w:r>
          </w:p>
          <w:p w14:paraId="05A576F6" w14:textId="0042A3E1" w:rsidR="0055262D" w:rsidRPr="0055262D" w:rsidRDefault="0055262D" w:rsidP="0055262D">
            <w:pPr>
              <w:numPr>
                <w:ilvl w:val="0"/>
                <w:numId w:val="40"/>
              </w:numPr>
              <w:tabs>
                <w:tab w:val="clear" w:pos="720"/>
                <w:tab w:val="num" w:pos="360"/>
              </w:tabs>
              <w:suppressAutoHyphens w:val="0"/>
              <w:ind w:left="360"/>
              <w:rPr>
                <w:szCs w:val="22"/>
              </w:rPr>
            </w:pPr>
            <w:r w:rsidRPr="00113841">
              <w:t xml:space="preserve">Examples / </w:t>
            </w:r>
            <w:r>
              <w:t xml:space="preserve">Specific offers </w:t>
            </w:r>
            <w:r w:rsidRPr="00113841">
              <w:t>align with the aims and objectives of both the Supplier Charter and service requirements.</w:t>
            </w:r>
          </w:p>
        </w:tc>
      </w:tr>
      <w:tr w:rsidR="0055262D" w:rsidRPr="00D62867" w14:paraId="3896071B" w14:textId="77777777" w:rsidTr="005F02A1">
        <w:trPr>
          <w:trHeight w:val="897"/>
        </w:trPr>
        <w:tc>
          <w:tcPr>
            <w:tcW w:w="9498" w:type="dxa"/>
            <w:gridSpan w:val="2"/>
            <w:tcBorders>
              <w:bottom w:val="single" w:sz="4" w:space="0" w:color="auto"/>
            </w:tcBorders>
            <w:shd w:val="clear" w:color="auto" w:fill="FFFFCC"/>
          </w:tcPr>
          <w:p w14:paraId="78B004F9" w14:textId="08A4748D" w:rsidR="0055262D" w:rsidRPr="00CF5A5A" w:rsidRDefault="0055262D" w:rsidP="0055262D">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respond below in no more than 1250</w:t>
            </w:r>
            <w:r w:rsidRPr="0029204C">
              <w:rPr>
                <w:rFonts w:ascii="Calibri" w:hAnsi="Calibri" w:cs="Arial"/>
                <w:b/>
                <w:sz w:val="22"/>
                <w:szCs w:val="22"/>
                <w:u w:val="single"/>
              </w:rPr>
              <w:t xml:space="preserve"> words</w:t>
            </w:r>
          </w:p>
          <w:p w14:paraId="13BBC57D" w14:textId="77777777" w:rsidR="0055262D" w:rsidRDefault="0055262D" w:rsidP="0055262D">
            <w:pPr>
              <w:tabs>
                <w:tab w:val="left" w:pos="180"/>
              </w:tabs>
              <w:spacing w:after="120"/>
              <w:rPr>
                <w:rFonts w:cs="Arial"/>
                <w:szCs w:val="22"/>
              </w:rPr>
            </w:pPr>
          </w:p>
          <w:p w14:paraId="2593F7CC" w14:textId="77777777" w:rsidR="0055262D" w:rsidRPr="00D62867" w:rsidRDefault="0055262D" w:rsidP="0055262D">
            <w:pPr>
              <w:tabs>
                <w:tab w:val="left" w:pos="180"/>
              </w:tabs>
              <w:spacing w:after="120"/>
              <w:rPr>
                <w:rFonts w:cs="Arial"/>
                <w:szCs w:val="22"/>
              </w:rPr>
            </w:pPr>
          </w:p>
        </w:tc>
      </w:tr>
    </w:tbl>
    <w:p w14:paraId="6E9B60E9" w14:textId="77777777" w:rsidR="007C2657" w:rsidRDefault="007C2657" w:rsidP="007C2657">
      <w:pPr>
        <w:jc w:val="both"/>
        <w:rPr>
          <w:rFonts w:cs="Arial"/>
          <w:szCs w:val="22"/>
        </w:rPr>
      </w:pPr>
    </w:p>
    <w:p w14:paraId="2444BC44" w14:textId="31607ED1" w:rsidR="000839DC" w:rsidRDefault="000839DC">
      <w:pPr>
        <w:suppressAutoHyphens w:val="0"/>
        <w:rPr>
          <w:rFonts w:cs="Arial"/>
          <w:szCs w:val="22"/>
        </w:rPr>
      </w:pPr>
      <w:r>
        <w:rPr>
          <w:rFonts w:cs="Arial"/>
          <w:szCs w:val="22"/>
        </w:rPr>
        <w:br w:type="page"/>
      </w:r>
    </w:p>
    <w:p w14:paraId="5DEDE6F9" w14:textId="77777777" w:rsidR="007C2657" w:rsidRDefault="007C2657" w:rsidP="007C2657">
      <w:pPr>
        <w:jc w:val="both"/>
        <w:rPr>
          <w:rFonts w:cs="Arial"/>
          <w:szCs w:val="22"/>
        </w:rPr>
      </w:pPr>
    </w:p>
    <w:p w14:paraId="642DF425" w14:textId="77777777" w:rsidR="002D4559" w:rsidRPr="00D3161E" w:rsidRDefault="002D4559" w:rsidP="00D3161E">
      <w:pPr>
        <w:suppressAutoHyphens w:val="0"/>
        <w:rPr>
          <w:b/>
          <w:szCs w:val="22"/>
        </w:rPr>
      </w:pPr>
      <w:r w:rsidRPr="00D3161E">
        <w:rPr>
          <w:b/>
          <w:szCs w:val="22"/>
        </w:rPr>
        <w:t>Important Note: You must provide the information requested in a manner and form which complies with the instructions given below and in the accompanying instructions.</w:t>
      </w:r>
    </w:p>
    <w:p w14:paraId="51FC157E" w14:textId="5EA4E93A" w:rsidR="00FF3CB6" w:rsidRPr="004A4DE9" w:rsidRDefault="007D61A4" w:rsidP="004A4DE9">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4A4DE9">
        <w:rPr>
          <w:rFonts w:asciiTheme="minorHAnsi" w:eastAsia="Times New Roman" w:hAnsiTheme="minorHAnsi" w:cs="Arial"/>
          <w:b/>
          <w:color w:val="auto"/>
          <w:sz w:val="28"/>
          <w:szCs w:val="28"/>
        </w:rPr>
        <w:t>3</w:t>
      </w:r>
      <w:r>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PRICING</w:t>
      </w:r>
      <w:r w:rsidR="007C2657">
        <w:rPr>
          <w:rFonts w:asciiTheme="minorHAnsi" w:eastAsia="Times New Roman" w:hAnsiTheme="minorHAnsi" w:cs="Arial"/>
          <w:b/>
          <w:color w:val="auto"/>
          <w:sz w:val="28"/>
          <w:szCs w:val="28"/>
        </w:rPr>
        <w:t xml:space="preserve"> INFORMATION</w:t>
      </w:r>
      <w:r w:rsidRPr="004A4DE9">
        <w:rPr>
          <w:rFonts w:asciiTheme="minorHAnsi" w:eastAsia="Times New Roman" w:hAnsiTheme="minorHAnsi" w:cs="Arial"/>
          <w:b/>
          <w:color w:val="auto"/>
          <w:sz w:val="28"/>
          <w:szCs w:val="28"/>
        </w:rPr>
        <w:t xml:space="preserve"> (</w:t>
      </w:r>
      <w:r w:rsidRPr="00640023">
        <w:rPr>
          <w:rFonts w:asciiTheme="minorHAnsi" w:eastAsia="Times New Roman" w:hAnsiTheme="minorHAnsi" w:cs="Arial"/>
          <w:b/>
          <w:color w:val="auto"/>
          <w:sz w:val="28"/>
          <w:szCs w:val="28"/>
        </w:rPr>
        <w:t xml:space="preserve">WORTH </w:t>
      </w:r>
      <w:r w:rsidR="004232A1" w:rsidRPr="00640023">
        <w:rPr>
          <w:rFonts w:asciiTheme="minorHAnsi" w:eastAsia="Times New Roman" w:hAnsiTheme="minorHAnsi" w:cs="Arial"/>
          <w:b/>
          <w:color w:val="auto"/>
          <w:sz w:val="28"/>
          <w:szCs w:val="28"/>
        </w:rPr>
        <w:t>4</w:t>
      </w:r>
      <w:r w:rsidR="005D164C" w:rsidRPr="00640023">
        <w:rPr>
          <w:rFonts w:asciiTheme="minorHAnsi" w:eastAsia="Times New Roman" w:hAnsiTheme="minorHAnsi" w:cs="Arial"/>
          <w:b/>
          <w:color w:val="auto"/>
          <w:sz w:val="28"/>
          <w:szCs w:val="28"/>
        </w:rPr>
        <w:t>0</w:t>
      </w:r>
      <w:r w:rsidRPr="00640023">
        <w:rPr>
          <w:rFonts w:asciiTheme="minorHAnsi" w:eastAsia="Times New Roman" w:hAnsiTheme="minorHAnsi" w:cs="Arial"/>
          <w:b/>
          <w:color w:val="auto"/>
          <w:sz w:val="28"/>
          <w:szCs w:val="28"/>
        </w:rPr>
        <w:t>% OF OVERALL SCORE)</w:t>
      </w:r>
    </w:p>
    <w:p w14:paraId="4ED16BBF" w14:textId="77777777" w:rsidR="00BB0EE7" w:rsidRDefault="00BB0EE7" w:rsidP="004D7B2F">
      <w:pPr>
        <w:ind w:left="720" w:hanging="720"/>
      </w:pPr>
    </w:p>
    <w:p w14:paraId="7748BB0E" w14:textId="77777777" w:rsidR="002A21CF" w:rsidRPr="00FF0898" w:rsidRDefault="002A21CF" w:rsidP="00047A1A">
      <w:pPr>
        <w:spacing w:after="360"/>
        <w:rPr>
          <w:b/>
          <w:szCs w:val="22"/>
        </w:rPr>
      </w:pPr>
      <w:r w:rsidRPr="00FF0898">
        <w:rPr>
          <w:b/>
          <w:szCs w:val="22"/>
        </w:rPr>
        <w:t xml:space="preserve">Please note: </w:t>
      </w:r>
    </w:p>
    <w:p w14:paraId="3C3CFBA0" w14:textId="77777777" w:rsidR="002A21CF" w:rsidRPr="00D10FA8" w:rsidRDefault="002A21CF" w:rsidP="00045ED4">
      <w:pPr>
        <w:numPr>
          <w:ilvl w:val="0"/>
          <w:numId w:val="7"/>
        </w:numPr>
        <w:suppressAutoHyphens w:val="0"/>
        <w:autoSpaceDN/>
        <w:spacing w:after="240" w:line="240" w:lineRule="auto"/>
        <w:ind w:left="425" w:hanging="425"/>
        <w:jc w:val="both"/>
        <w:textAlignment w:val="auto"/>
        <w:rPr>
          <w:rFonts w:cs="Arial"/>
          <w:szCs w:val="22"/>
        </w:rPr>
      </w:pPr>
      <w:r w:rsidRPr="00D10FA8">
        <w:rPr>
          <w:rFonts w:cs="Arial"/>
          <w:szCs w:val="22"/>
        </w:rPr>
        <w:t>Rates and prices must be inclusive of ALL disbursements and exclusive of VAT.  It is most important that your price submission includes all cost elements which would be chargeable to the Authority (clearly itemised). Blackpool Council will not be liable for any costs</w:t>
      </w:r>
      <w:r>
        <w:rPr>
          <w:rFonts w:cs="Arial"/>
          <w:szCs w:val="22"/>
        </w:rPr>
        <w:t xml:space="preserve"> </w:t>
      </w:r>
      <w:r w:rsidRPr="00D10FA8">
        <w:rPr>
          <w:rFonts w:cs="Arial"/>
          <w:szCs w:val="22"/>
        </w:rPr>
        <w:t>/</w:t>
      </w:r>
      <w:r>
        <w:rPr>
          <w:rFonts w:cs="Arial"/>
          <w:szCs w:val="22"/>
        </w:rPr>
        <w:t xml:space="preserve"> </w:t>
      </w:r>
      <w:r w:rsidRPr="00D10FA8">
        <w:rPr>
          <w:rFonts w:cs="Arial"/>
          <w:szCs w:val="22"/>
        </w:rPr>
        <w:t>prices not identified in your submission.</w:t>
      </w:r>
    </w:p>
    <w:p w14:paraId="0A8E0690" w14:textId="77777777" w:rsidR="002A21CF" w:rsidRPr="005D164C" w:rsidRDefault="002A21CF" w:rsidP="00045ED4">
      <w:pPr>
        <w:numPr>
          <w:ilvl w:val="0"/>
          <w:numId w:val="7"/>
        </w:numPr>
        <w:suppressAutoHyphens w:val="0"/>
        <w:autoSpaceDN/>
        <w:spacing w:after="360" w:line="240" w:lineRule="auto"/>
        <w:ind w:left="425" w:hanging="425"/>
        <w:jc w:val="both"/>
        <w:textAlignment w:val="auto"/>
        <w:rPr>
          <w:color w:val="auto"/>
          <w:szCs w:val="22"/>
        </w:rPr>
      </w:pPr>
      <w:r w:rsidRPr="00D10FA8">
        <w:rPr>
          <w:szCs w:val="22"/>
        </w:rPr>
        <w:t xml:space="preserve">In the event of this Invitation to </w:t>
      </w:r>
      <w:r w:rsidR="00070710">
        <w:rPr>
          <w:szCs w:val="22"/>
        </w:rPr>
        <w:t xml:space="preserve">Quotation </w:t>
      </w:r>
      <w:r w:rsidRPr="00D10FA8">
        <w:rPr>
          <w:szCs w:val="22"/>
        </w:rPr>
        <w:t xml:space="preserve">incorporating a price / cost schedule, and unless stated to the contrary, the prices tendered against the items on the schedule must be in accordance with </w:t>
      </w:r>
      <w:r w:rsidRPr="005D164C">
        <w:rPr>
          <w:szCs w:val="22"/>
        </w:rPr>
        <w:t xml:space="preserve">the </w:t>
      </w:r>
      <w:r w:rsidRPr="005D164C">
        <w:rPr>
          <w:color w:val="auto"/>
          <w:szCs w:val="22"/>
        </w:rPr>
        <w:t xml:space="preserve">price(s) per unit(s) indicated as being required. </w:t>
      </w:r>
    </w:p>
    <w:p w14:paraId="059E8933" w14:textId="6EF1CDF9" w:rsidR="002A21CF" w:rsidRDefault="0081223F" w:rsidP="00045ED4">
      <w:pPr>
        <w:pStyle w:val="ListParagraph"/>
        <w:numPr>
          <w:ilvl w:val="0"/>
          <w:numId w:val="7"/>
        </w:numPr>
        <w:suppressAutoHyphens w:val="0"/>
        <w:overflowPunct w:val="0"/>
        <w:autoSpaceDE w:val="0"/>
        <w:autoSpaceDN/>
        <w:adjustRightInd w:val="0"/>
        <w:spacing w:after="360" w:line="240" w:lineRule="auto"/>
        <w:ind w:left="425" w:hanging="425"/>
        <w:jc w:val="both"/>
        <w:textAlignment w:val="auto"/>
        <w:rPr>
          <w:color w:val="auto"/>
          <w:szCs w:val="22"/>
        </w:rPr>
      </w:pPr>
      <w:r w:rsidRPr="005D164C">
        <w:rPr>
          <w:rFonts w:cs="Arial"/>
          <w:color w:val="auto"/>
          <w:szCs w:val="22"/>
          <w:lang w:val="en-US"/>
        </w:rPr>
        <w:t xml:space="preserve">Bidders </w:t>
      </w:r>
      <w:r w:rsidR="002A21CF" w:rsidRPr="005D164C">
        <w:rPr>
          <w:rFonts w:cs="Arial"/>
          <w:color w:val="auto"/>
          <w:szCs w:val="22"/>
          <w:lang w:val="en-US"/>
        </w:rPr>
        <w:t xml:space="preserve">must take into account any potential price increases due prior to the commencement of the contract period as prices will be fixed for the first 12 months of the Contract. </w:t>
      </w:r>
      <w:r w:rsidR="002A21CF" w:rsidRPr="005D164C">
        <w:rPr>
          <w:color w:val="auto"/>
          <w:szCs w:val="22"/>
        </w:rPr>
        <w:t>All prices to be fixed for the first 12 months of the contract.</w:t>
      </w:r>
    </w:p>
    <w:p w14:paraId="4D77C468" w14:textId="283D21A0" w:rsidR="00640023" w:rsidRDefault="00640023" w:rsidP="00045ED4">
      <w:pPr>
        <w:pStyle w:val="ListParagraph"/>
        <w:numPr>
          <w:ilvl w:val="0"/>
          <w:numId w:val="7"/>
        </w:numPr>
        <w:suppressAutoHyphens w:val="0"/>
        <w:overflowPunct w:val="0"/>
        <w:autoSpaceDE w:val="0"/>
        <w:autoSpaceDN/>
        <w:adjustRightInd w:val="0"/>
        <w:spacing w:after="360" w:line="240" w:lineRule="auto"/>
        <w:ind w:left="425" w:hanging="425"/>
        <w:jc w:val="both"/>
        <w:textAlignment w:val="auto"/>
        <w:rPr>
          <w:color w:val="auto"/>
          <w:szCs w:val="22"/>
        </w:rPr>
      </w:pPr>
      <w:r>
        <w:rPr>
          <w:color w:val="auto"/>
          <w:szCs w:val="22"/>
        </w:rPr>
        <w:t>The projects will attract the following weightings against the Tender 40% Price score:</w:t>
      </w:r>
    </w:p>
    <w:p w14:paraId="4C3FBC49" w14:textId="2FD94BBA" w:rsidR="00640023" w:rsidRDefault="006768DF" w:rsidP="00640023">
      <w:pPr>
        <w:pStyle w:val="ListParagraph"/>
        <w:numPr>
          <w:ilvl w:val="1"/>
          <w:numId w:val="7"/>
        </w:numPr>
        <w:suppressAutoHyphens w:val="0"/>
        <w:overflowPunct w:val="0"/>
        <w:autoSpaceDE w:val="0"/>
        <w:autoSpaceDN/>
        <w:adjustRightInd w:val="0"/>
        <w:spacing w:after="360" w:line="240" w:lineRule="auto"/>
        <w:jc w:val="both"/>
        <w:textAlignment w:val="auto"/>
        <w:rPr>
          <w:color w:val="auto"/>
          <w:szCs w:val="22"/>
        </w:rPr>
      </w:pPr>
      <w:r>
        <w:rPr>
          <w:color w:val="auto"/>
          <w:szCs w:val="22"/>
        </w:rPr>
        <w:t>Grange Park (8</w:t>
      </w:r>
      <w:r w:rsidR="00640023">
        <w:rPr>
          <w:color w:val="auto"/>
          <w:szCs w:val="22"/>
        </w:rPr>
        <w:t>0% weighting); and,</w:t>
      </w:r>
    </w:p>
    <w:p w14:paraId="0E1859C6" w14:textId="7B751082" w:rsidR="00640023" w:rsidRPr="00CC5436" w:rsidRDefault="006768DF" w:rsidP="00640023">
      <w:pPr>
        <w:pStyle w:val="ListParagraph"/>
        <w:numPr>
          <w:ilvl w:val="1"/>
          <w:numId w:val="7"/>
        </w:numPr>
        <w:suppressAutoHyphens w:val="0"/>
        <w:overflowPunct w:val="0"/>
        <w:autoSpaceDE w:val="0"/>
        <w:autoSpaceDN/>
        <w:adjustRightInd w:val="0"/>
        <w:spacing w:after="360" w:line="240" w:lineRule="auto"/>
        <w:jc w:val="both"/>
        <w:textAlignment w:val="auto"/>
        <w:rPr>
          <w:color w:val="auto"/>
          <w:szCs w:val="22"/>
        </w:rPr>
      </w:pPr>
      <w:r>
        <w:rPr>
          <w:color w:val="auto"/>
          <w:szCs w:val="22"/>
        </w:rPr>
        <w:t>Infill sites (2</w:t>
      </w:r>
      <w:r w:rsidR="00640023" w:rsidRPr="00CC5436">
        <w:rPr>
          <w:color w:val="auto"/>
          <w:szCs w:val="22"/>
        </w:rPr>
        <w:t xml:space="preserve">0% weighting). </w:t>
      </w:r>
    </w:p>
    <w:p w14:paraId="2E021690" w14:textId="6E5AA097" w:rsidR="0081223F" w:rsidRPr="00CC5436" w:rsidRDefault="0081223F" w:rsidP="00045ED4">
      <w:pPr>
        <w:pStyle w:val="ListParagraph"/>
        <w:numPr>
          <w:ilvl w:val="0"/>
          <w:numId w:val="7"/>
        </w:numPr>
        <w:spacing w:after="360"/>
        <w:ind w:left="425" w:hanging="425"/>
        <w:jc w:val="both"/>
        <w:rPr>
          <w:rFonts w:asciiTheme="minorHAnsi" w:hAnsiTheme="minorHAnsi" w:cs="Arial"/>
          <w:color w:val="auto"/>
          <w:szCs w:val="22"/>
        </w:rPr>
      </w:pPr>
      <w:r w:rsidRPr="00CC5436">
        <w:rPr>
          <w:rFonts w:asciiTheme="minorHAnsi" w:hAnsiTheme="minorHAnsi" w:cs="Arial"/>
          <w:color w:val="auto"/>
          <w:szCs w:val="22"/>
        </w:rPr>
        <w:t xml:space="preserve">The maximum </w:t>
      </w:r>
      <w:r w:rsidR="00CC12D0" w:rsidRPr="00CC5436">
        <w:rPr>
          <w:rFonts w:asciiTheme="minorHAnsi" w:hAnsiTheme="minorHAnsi" w:cs="Arial"/>
          <w:color w:val="auto"/>
          <w:szCs w:val="22"/>
        </w:rPr>
        <w:t xml:space="preserve">project </w:t>
      </w:r>
      <w:r w:rsidRPr="00CC5436">
        <w:rPr>
          <w:rFonts w:asciiTheme="minorHAnsi" w:hAnsiTheme="minorHAnsi" w:cs="Arial"/>
          <w:color w:val="auto"/>
          <w:szCs w:val="22"/>
        </w:rPr>
        <w:t xml:space="preserve">available budget for </w:t>
      </w:r>
      <w:r w:rsidR="00BF3556" w:rsidRPr="00CC5436">
        <w:rPr>
          <w:rFonts w:asciiTheme="minorHAnsi" w:hAnsiTheme="minorHAnsi" w:cs="Arial"/>
          <w:color w:val="auto"/>
          <w:szCs w:val="22"/>
        </w:rPr>
        <w:t xml:space="preserve">Grange Park </w:t>
      </w:r>
      <w:r w:rsidRPr="00CC5436">
        <w:rPr>
          <w:rFonts w:asciiTheme="minorHAnsi" w:hAnsiTheme="minorHAnsi" w:cs="Arial"/>
          <w:color w:val="auto"/>
          <w:szCs w:val="22"/>
        </w:rPr>
        <w:t>is £</w:t>
      </w:r>
      <w:r w:rsidR="00BF3556" w:rsidRPr="00CC5436">
        <w:rPr>
          <w:rFonts w:asciiTheme="minorHAnsi" w:hAnsiTheme="minorHAnsi" w:cs="Arial"/>
          <w:color w:val="auto"/>
          <w:szCs w:val="22"/>
        </w:rPr>
        <w:t xml:space="preserve">15,960,000 </w:t>
      </w:r>
      <w:r w:rsidR="00BF3556" w:rsidRPr="00CC5436">
        <w:rPr>
          <w:rFonts w:asciiTheme="minorHAnsi" w:hAnsiTheme="minorHAnsi" w:cs="Arial"/>
          <w:i/>
          <w:color w:val="auto"/>
          <w:szCs w:val="22"/>
        </w:rPr>
        <w:t>(Based on 120 plots @£133k per plot)</w:t>
      </w:r>
      <w:r w:rsidRPr="00CC5436">
        <w:rPr>
          <w:rFonts w:asciiTheme="minorHAnsi" w:hAnsiTheme="minorHAnsi" w:cs="Arial"/>
          <w:i/>
          <w:color w:val="auto"/>
          <w:szCs w:val="22"/>
        </w:rPr>
        <w:t xml:space="preserve">. </w:t>
      </w:r>
    </w:p>
    <w:p w14:paraId="2E90F5A7" w14:textId="2187FD8B" w:rsidR="00CC12D0" w:rsidRPr="00CC5436" w:rsidRDefault="00CC12D0" w:rsidP="00045ED4">
      <w:pPr>
        <w:pStyle w:val="ListParagraph"/>
        <w:numPr>
          <w:ilvl w:val="0"/>
          <w:numId w:val="7"/>
        </w:numPr>
        <w:spacing w:after="360"/>
        <w:ind w:left="425" w:hanging="425"/>
        <w:jc w:val="both"/>
        <w:rPr>
          <w:rFonts w:asciiTheme="minorHAnsi" w:hAnsiTheme="minorHAnsi" w:cs="Arial"/>
          <w:color w:val="auto"/>
          <w:szCs w:val="22"/>
        </w:rPr>
      </w:pPr>
      <w:r w:rsidRPr="00CC5436">
        <w:rPr>
          <w:rFonts w:asciiTheme="minorHAnsi" w:hAnsiTheme="minorHAnsi" w:cs="Arial"/>
          <w:color w:val="auto"/>
          <w:szCs w:val="22"/>
        </w:rPr>
        <w:t>The maximum project available budget for the Infill Sites is subject to Design tender proposals</w:t>
      </w:r>
      <w:r w:rsidR="00CC5436">
        <w:rPr>
          <w:rFonts w:asciiTheme="minorHAnsi" w:hAnsiTheme="minorHAnsi" w:cs="Arial"/>
          <w:color w:val="auto"/>
          <w:szCs w:val="22"/>
        </w:rPr>
        <w:t>.</w:t>
      </w:r>
    </w:p>
    <w:p w14:paraId="21FE7D10" w14:textId="6BED40A5" w:rsidR="0081223F" w:rsidRDefault="002D4559" w:rsidP="00BB328E">
      <w:pPr>
        <w:pStyle w:val="ListParagraph"/>
        <w:numPr>
          <w:ilvl w:val="0"/>
          <w:numId w:val="7"/>
        </w:numPr>
        <w:suppressAutoHyphens w:val="0"/>
        <w:spacing w:after="360"/>
        <w:ind w:left="425" w:hanging="425"/>
        <w:jc w:val="both"/>
      </w:pPr>
      <w:r w:rsidRPr="004232A1">
        <w:rPr>
          <w:rFonts w:cs="Arial"/>
        </w:rPr>
        <w:t>Please complete the pricing i</w:t>
      </w:r>
      <w:r w:rsidR="005D164C" w:rsidRPr="004232A1">
        <w:rPr>
          <w:rFonts w:cs="Arial"/>
        </w:rPr>
        <w:t xml:space="preserve">nformation </w:t>
      </w:r>
      <w:r w:rsidR="00F31A2B" w:rsidRPr="004232A1">
        <w:rPr>
          <w:rFonts w:cs="Arial"/>
        </w:rPr>
        <w:t>within</w:t>
      </w:r>
      <w:r w:rsidR="005D164C" w:rsidRPr="004232A1">
        <w:rPr>
          <w:rFonts w:cs="Arial"/>
        </w:rPr>
        <w:t xml:space="preserve"> Section Four</w:t>
      </w:r>
      <w:r w:rsidR="00BB328E" w:rsidRPr="004232A1">
        <w:rPr>
          <w:rFonts w:cs="Arial"/>
        </w:rPr>
        <w:t xml:space="preserve">.  </w:t>
      </w:r>
      <w:r w:rsidR="0081223F">
        <w:br w:type="page"/>
      </w:r>
    </w:p>
    <w:p w14:paraId="3B10A32F" w14:textId="77777777" w:rsidR="004A4DE9" w:rsidRPr="0081223F" w:rsidRDefault="004A4DE9" w:rsidP="0081223F">
      <w:pPr>
        <w:suppressAutoHyphens w:val="0"/>
        <w:spacing w:after="0"/>
        <w:rPr>
          <w:sz w:val="2"/>
          <w:szCs w:val="2"/>
        </w:rPr>
      </w:pPr>
    </w:p>
    <w:p w14:paraId="085109C9" w14:textId="77777777"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t xml:space="preserve">4. SIGNED DECLARATION / FORM OF </w:t>
      </w:r>
      <w:r w:rsidR="003E099A">
        <w:rPr>
          <w:rFonts w:cs="Arial"/>
          <w:b/>
          <w:sz w:val="28"/>
          <w:szCs w:val="28"/>
        </w:rPr>
        <w:t>TENDER</w:t>
      </w:r>
    </w:p>
    <w:p w14:paraId="27F110FA" w14:textId="77777777" w:rsidR="00045ED4" w:rsidRPr="00F7758C" w:rsidRDefault="00045ED4" w:rsidP="00045ED4">
      <w:pPr>
        <w:shd w:val="clear" w:color="auto" w:fill="FFFFCC"/>
        <w:outlineLvl w:val="0"/>
        <w:rPr>
          <w:szCs w:val="22"/>
        </w:rPr>
      </w:pPr>
      <w:r w:rsidRPr="00F7758C">
        <w:rPr>
          <w:szCs w:val="22"/>
        </w:rPr>
        <w:t>Submitted by:  (Company name).………………………………………………..…………………………….……</w:t>
      </w:r>
    </w:p>
    <w:p w14:paraId="6625200F" w14:textId="77777777" w:rsidR="00045ED4" w:rsidRPr="00F7758C" w:rsidRDefault="00045ED4" w:rsidP="00045ED4">
      <w:pPr>
        <w:shd w:val="clear" w:color="auto" w:fill="FFFFCC"/>
        <w:outlineLvl w:val="0"/>
        <w:rPr>
          <w:szCs w:val="22"/>
        </w:rPr>
      </w:pPr>
      <w:r w:rsidRPr="00F7758C">
        <w:rPr>
          <w:szCs w:val="22"/>
        </w:rPr>
        <w:t>Name &amp; Address ………………………………………………………………………………………………………</w:t>
      </w:r>
    </w:p>
    <w:p w14:paraId="394BC61A" w14:textId="77777777" w:rsidR="00045ED4" w:rsidRPr="00F7758C" w:rsidRDefault="00045ED4" w:rsidP="00045ED4">
      <w:pPr>
        <w:shd w:val="clear" w:color="auto" w:fill="FFFFCC"/>
        <w:rPr>
          <w:szCs w:val="22"/>
        </w:rPr>
      </w:pPr>
      <w:r w:rsidRPr="00F7758C">
        <w:rPr>
          <w:szCs w:val="22"/>
        </w:rPr>
        <w:t>…………………………………………………………………………………….…………………………………………..</w:t>
      </w:r>
    </w:p>
    <w:p w14:paraId="2AFBA771" w14:textId="23BFCADB" w:rsidR="00045ED4" w:rsidRDefault="00045ED4" w:rsidP="00045ED4">
      <w:pPr>
        <w:shd w:val="clear" w:color="auto" w:fill="FFFFCC"/>
        <w:outlineLvl w:val="0"/>
        <w:rPr>
          <w:szCs w:val="22"/>
        </w:rPr>
      </w:pPr>
      <w:r w:rsidRPr="00F7758C">
        <w:rPr>
          <w:szCs w:val="22"/>
        </w:rPr>
        <w:t>Tel No:  ………………………………………E-Mail:…………………………………………………………………..</w:t>
      </w:r>
    </w:p>
    <w:p w14:paraId="0FD5EA69" w14:textId="52CEE248" w:rsidR="00CC5436" w:rsidRPr="00F7758C" w:rsidRDefault="00CC5436" w:rsidP="00045ED4">
      <w:pPr>
        <w:shd w:val="clear" w:color="auto" w:fill="FFFFCC"/>
        <w:outlineLvl w:val="0"/>
        <w:rPr>
          <w:szCs w:val="22"/>
        </w:rPr>
      </w:pPr>
      <w:r>
        <w:rPr>
          <w:szCs w:val="22"/>
        </w:rPr>
        <w:t>Mobile No: ……………………………………………………</w:t>
      </w:r>
    </w:p>
    <w:p w14:paraId="13536548" w14:textId="77777777" w:rsidR="00045ED4" w:rsidRPr="00F7758C" w:rsidRDefault="00045ED4" w:rsidP="00440D58">
      <w:pPr>
        <w:spacing w:after="240"/>
        <w:rPr>
          <w:szCs w:val="22"/>
        </w:rPr>
      </w:pPr>
    </w:p>
    <w:p w14:paraId="01613CB9" w14:textId="77777777" w:rsidR="00045ED4"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 xml:space="preserve">I/We the undersigned, hereby guarantee that all services will comply with the requirements contained in the Authority’s </w:t>
      </w:r>
      <w:r w:rsidR="008801D6">
        <w:rPr>
          <w:szCs w:val="22"/>
        </w:rPr>
        <w:t xml:space="preserve">Quotation </w:t>
      </w:r>
      <w:r w:rsidRPr="00F7758C">
        <w:rPr>
          <w:szCs w:val="22"/>
        </w:rPr>
        <w:t>Document and undertake to provide to the satisfaction of Blackpool Council the Services described herein.</w:t>
      </w:r>
      <w:r>
        <w:rPr>
          <w:szCs w:val="22"/>
        </w:rPr>
        <w:t xml:space="preserve"> </w:t>
      </w:r>
    </w:p>
    <w:p w14:paraId="0A633637" w14:textId="77777777" w:rsidR="00045ED4" w:rsidRPr="00A0417E" w:rsidRDefault="00045ED4" w:rsidP="00440D58">
      <w:pPr>
        <w:numPr>
          <w:ilvl w:val="0"/>
          <w:numId w:val="22"/>
        </w:numPr>
        <w:suppressAutoHyphens w:val="0"/>
        <w:autoSpaceDN/>
        <w:spacing w:after="240" w:line="240" w:lineRule="auto"/>
        <w:ind w:left="426" w:right="-198" w:hanging="426"/>
        <w:textAlignment w:val="auto"/>
        <w:rPr>
          <w:szCs w:val="22"/>
        </w:rPr>
      </w:pPr>
      <w:r w:rsidRPr="00A0417E">
        <w:rPr>
          <w:szCs w:val="22"/>
        </w:rPr>
        <w:t>I/We confirm that the contents of this Tender will remain valid for 90 days from the date of this Form of Tender.</w:t>
      </w:r>
    </w:p>
    <w:p w14:paraId="1B238784" w14:textId="07D5F521" w:rsidR="00045ED4" w:rsidRPr="00644D7D" w:rsidRDefault="00045ED4" w:rsidP="00440D58">
      <w:pPr>
        <w:numPr>
          <w:ilvl w:val="0"/>
          <w:numId w:val="22"/>
        </w:numPr>
        <w:suppressAutoHyphens w:val="0"/>
        <w:autoSpaceDN/>
        <w:spacing w:after="240" w:line="240" w:lineRule="auto"/>
        <w:ind w:left="426" w:right="-198" w:hanging="426"/>
        <w:textAlignment w:val="auto"/>
        <w:rPr>
          <w:szCs w:val="22"/>
        </w:rPr>
      </w:pPr>
      <w:r w:rsidRPr="00BB328E">
        <w:rPr>
          <w:szCs w:val="22"/>
        </w:rPr>
        <w:t>I/We further undertake and agree to execute if required to do so, after the acceptance of this tender, a formal agreement in accordance therewith to be prepared by the Head of Procurement of the said Council.</w:t>
      </w:r>
      <w:r w:rsidRPr="00644D7D">
        <w:rPr>
          <w:szCs w:val="22"/>
        </w:rPr>
        <w:t xml:space="preserve"> </w:t>
      </w:r>
    </w:p>
    <w:p w14:paraId="3D12A663" w14:textId="77777777" w:rsidR="00045ED4" w:rsidRPr="00F7758C"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I/we hereby declare that neither I/we nor my/our employees, servants or agents have followed nor will follow in relation to the tender or any contract made pursuant there to the following practices:-</w:t>
      </w:r>
    </w:p>
    <w:p w14:paraId="0F85F47B" w14:textId="77777777" w:rsidR="00045ED4" w:rsidRPr="00F7758C" w:rsidRDefault="00045ED4" w:rsidP="00440D58">
      <w:pPr>
        <w:spacing w:after="240"/>
        <w:ind w:left="1134" w:right="-198" w:hanging="425"/>
        <w:rPr>
          <w:szCs w:val="22"/>
        </w:rPr>
      </w:pPr>
      <w:r w:rsidRPr="00F7758C">
        <w:rPr>
          <w:szCs w:val="22"/>
        </w:rPr>
        <w:t>(a)</w:t>
      </w:r>
      <w:r w:rsidRPr="00F7758C">
        <w:rPr>
          <w:szCs w:val="22"/>
        </w:rPr>
        <w:tab/>
        <w:t xml:space="preserve">The communication to a person other than the Authority of the amount of any proposed tender in accordance with any agreement and </w:t>
      </w:r>
      <w:r>
        <w:rPr>
          <w:szCs w:val="22"/>
        </w:rPr>
        <w:t xml:space="preserve">arrangement to so communicate: </w:t>
      </w:r>
    </w:p>
    <w:p w14:paraId="2100B9A6" w14:textId="77777777" w:rsidR="00045ED4" w:rsidRDefault="00045ED4" w:rsidP="00440D58">
      <w:pPr>
        <w:numPr>
          <w:ilvl w:val="1"/>
          <w:numId w:val="18"/>
        </w:numPr>
        <w:tabs>
          <w:tab w:val="clear" w:pos="1440"/>
          <w:tab w:val="num" w:pos="709"/>
        </w:tabs>
        <w:suppressAutoHyphens w:val="0"/>
        <w:autoSpaceDN/>
        <w:spacing w:after="240" w:line="240" w:lineRule="auto"/>
        <w:ind w:left="1134" w:right="-198" w:hanging="425"/>
        <w:textAlignment w:val="auto"/>
        <w:rPr>
          <w:szCs w:val="22"/>
        </w:rPr>
      </w:pPr>
      <w:r w:rsidRPr="00F7758C">
        <w:rPr>
          <w:szCs w:val="22"/>
        </w:rPr>
        <w:t>The adjustment of the amount of proposed tender in accordance with any agreement or arrangement between me/ourselves and any person other than the Authority.</w:t>
      </w:r>
    </w:p>
    <w:p w14:paraId="33DEDA2A" w14:textId="77777777" w:rsidR="00045ED4" w:rsidRDefault="00045ED4" w:rsidP="00440D58">
      <w:pPr>
        <w:numPr>
          <w:ilvl w:val="0"/>
          <w:numId w:val="23"/>
        </w:numPr>
        <w:suppressAutoHyphens w:val="0"/>
        <w:autoSpaceDN/>
        <w:spacing w:after="240" w:line="240" w:lineRule="auto"/>
        <w:ind w:left="426" w:right="-199" w:hanging="426"/>
        <w:textAlignment w:val="auto"/>
        <w:rPr>
          <w:szCs w:val="22"/>
        </w:rPr>
      </w:pPr>
      <w:r w:rsidRPr="00F7758C">
        <w:rPr>
          <w:szCs w:val="22"/>
        </w:rPr>
        <w:t>I / We have not corrupted/amended any text whatsoever in this electronically transmitted tender document.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45ED4" w:rsidRPr="00F7758C" w14:paraId="4064168C" w14:textId="77777777" w:rsidTr="005F02A1">
        <w:trPr>
          <w:trHeight w:val="543"/>
        </w:trPr>
        <w:tc>
          <w:tcPr>
            <w:tcW w:w="1734" w:type="dxa"/>
            <w:shd w:val="clear" w:color="auto" w:fill="FFFFCC"/>
          </w:tcPr>
          <w:p w14:paraId="07645454" w14:textId="77777777" w:rsidR="00045ED4" w:rsidRPr="00F7758C" w:rsidRDefault="00045ED4" w:rsidP="00440D58">
            <w:pPr>
              <w:spacing w:after="0"/>
              <w:jc w:val="right"/>
              <w:rPr>
                <w:szCs w:val="22"/>
              </w:rPr>
            </w:pPr>
            <w:r w:rsidRPr="00F7758C">
              <w:rPr>
                <w:szCs w:val="22"/>
              </w:rPr>
              <w:t xml:space="preserve">Name </w:t>
            </w:r>
          </w:p>
        </w:tc>
        <w:tc>
          <w:tcPr>
            <w:tcW w:w="7622" w:type="dxa"/>
            <w:shd w:val="clear" w:color="auto" w:fill="FFFFCC"/>
          </w:tcPr>
          <w:p w14:paraId="2F03D08A" w14:textId="77777777" w:rsidR="00045ED4" w:rsidRPr="00F7758C" w:rsidRDefault="00045ED4" w:rsidP="00440D58">
            <w:pPr>
              <w:spacing w:after="0"/>
              <w:jc w:val="right"/>
              <w:rPr>
                <w:szCs w:val="22"/>
              </w:rPr>
            </w:pPr>
          </w:p>
        </w:tc>
      </w:tr>
      <w:tr w:rsidR="00045ED4" w:rsidRPr="00F7758C" w14:paraId="7A6D479C" w14:textId="77777777" w:rsidTr="005F02A1">
        <w:trPr>
          <w:trHeight w:val="531"/>
        </w:trPr>
        <w:tc>
          <w:tcPr>
            <w:tcW w:w="1734" w:type="dxa"/>
            <w:shd w:val="clear" w:color="auto" w:fill="FFFFCC"/>
          </w:tcPr>
          <w:p w14:paraId="5AC1DF96" w14:textId="77777777" w:rsidR="00045ED4" w:rsidRPr="00F7758C" w:rsidRDefault="00045ED4" w:rsidP="00440D58">
            <w:pPr>
              <w:spacing w:after="0"/>
              <w:jc w:val="right"/>
              <w:rPr>
                <w:szCs w:val="22"/>
              </w:rPr>
            </w:pPr>
            <w:r w:rsidRPr="00F7758C">
              <w:rPr>
                <w:szCs w:val="22"/>
              </w:rPr>
              <w:t xml:space="preserve">Signed </w:t>
            </w:r>
          </w:p>
        </w:tc>
        <w:tc>
          <w:tcPr>
            <w:tcW w:w="7622" w:type="dxa"/>
            <w:shd w:val="clear" w:color="auto" w:fill="FFFFCC"/>
          </w:tcPr>
          <w:p w14:paraId="5AAB5874" w14:textId="77777777" w:rsidR="00045ED4" w:rsidRPr="00F7758C" w:rsidRDefault="00045ED4" w:rsidP="00440D58">
            <w:pPr>
              <w:spacing w:after="0"/>
              <w:jc w:val="right"/>
              <w:rPr>
                <w:szCs w:val="22"/>
              </w:rPr>
            </w:pPr>
          </w:p>
        </w:tc>
      </w:tr>
      <w:tr w:rsidR="00045ED4" w:rsidRPr="00F7758C" w14:paraId="06E66CA2" w14:textId="77777777" w:rsidTr="005F02A1">
        <w:trPr>
          <w:trHeight w:val="543"/>
        </w:trPr>
        <w:tc>
          <w:tcPr>
            <w:tcW w:w="1734" w:type="dxa"/>
            <w:shd w:val="clear" w:color="auto" w:fill="FFFFCC"/>
          </w:tcPr>
          <w:p w14:paraId="4D6113F9" w14:textId="77777777" w:rsidR="00045ED4" w:rsidRPr="00F7758C" w:rsidRDefault="00045ED4" w:rsidP="00440D58">
            <w:pPr>
              <w:spacing w:after="0"/>
              <w:jc w:val="right"/>
              <w:rPr>
                <w:szCs w:val="22"/>
              </w:rPr>
            </w:pPr>
            <w:r w:rsidRPr="00F7758C">
              <w:rPr>
                <w:szCs w:val="22"/>
              </w:rPr>
              <w:t>Position Held</w:t>
            </w:r>
          </w:p>
        </w:tc>
        <w:tc>
          <w:tcPr>
            <w:tcW w:w="7622" w:type="dxa"/>
            <w:shd w:val="clear" w:color="auto" w:fill="FFFFCC"/>
          </w:tcPr>
          <w:p w14:paraId="20480B4E" w14:textId="77777777" w:rsidR="00045ED4" w:rsidRPr="00F7758C" w:rsidRDefault="00045ED4" w:rsidP="00440D58">
            <w:pPr>
              <w:spacing w:after="0"/>
              <w:jc w:val="right"/>
              <w:rPr>
                <w:szCs w:val="22"/>
              </w:rPr>
            </w:pPr>
          </w:p>
        </w:tc>
      </w:tr>
      <w:tr w:rsidR="00045ED4" w:rsidRPr="00F7758C" w14:paraId="575CB439" w14:textId="77777777" w:rsidTr="005F02A1">
        <w:trPr>
          <w:trHeight w:val="543"/>
        </w:trPr>
        <w:tc>
          <w:tcPr>
            <w:tcW w:w="1734" w:type="dxa"/>
            <w:shd w:val="clear" w:color="auto" w:fill="FFFFCC"/>
          </w:tcPr>
          <w:p w14:paraId="50E2264B" w14:textId="77777777" w:rsidR="00045ED4" w:rsidRPr="00F7758C" w:rsidRDefault="00045ED4" w:rsidP="00440D58">
            <w:pPr>
              <w:spacing w:after="0"/>
              <w:jc w:val="right"/>
              <w:rPr>
                <w:szCs w:val="22"/>
              </w:rPr>
            </w:pPr>
            <w:r w:rsidRPr="00F7758C">
              <w:rPr>
                <w:szCs w:val="22"/>
              </w:rPr>
              <w:t xml:space="preserve">Date </w:t>
            </w:r>
          </w:p>
        </w:tc>
        <w:tc>
          <w:tcPr>
            <w:tcW w:w="7622" w:type="dxa"/>
            <w:shd w:val="clear" w:color="auto" w:fill="FFFFCC"/>
          </w:tcPr>
          <w:p w14:paraId="0EE3E1DE" w14:textId="77777777" w:rsidR="00045ED4" w:rsidRPr="00F7758C" w:rsidRDefault="00045ED4" w:rsidP="00440D58">
            <w:pPr>
              <w:spacing w:after="0"/>
              <w:jc w:val="right"/>
              <w:rPr>
                <w:szCs w:val="22"/>
              </w:rPr>
            </w:pPr>
          </w:p>
        </w:tc>
      </w:tr>
      <w:tr w:rsidR="00045ED4" w:rsidRPr="00F7758C" w14:paraId="1A4A02CB" w14:textId="77777777" w:rsidTr="005F02A1">
        <w:trPr>
          <w:trHeight w:val="531"/>
        </w:trPr>
        <w:tc>
          <w:tcPr>
            <w:tcW w:w="1734" w:type="dxa"/>
            <w:tcBorders>
              <w:bottom w:val="single" w:sz="4" w:space="0" w:color="auto"/>
            </w:tcBorders>
            <w:shd w:val="clear" w:color="auto" w:fill="FFFFCC"/>
          </w:tcPr>
          <w:p w14:paraId="1A7ADFDA" w14:textId="77777777" w:rsidR="00045ED4" w:rsidRPr="00F7758C" w:rsidRDefault="00045ED4" w:rsidP="00440D58">
            <w:pPr>
              <w:spacing w:after="0"/>
              <w:jc w:val="right"/>
              <w:rPr>
                <w:szCs w:val="22"/>
              </w:rPr>
            </w:pPr>
            <w:r w:rsidRPr="00F7758C">
              <w:rPr>
                <w:szCs w:val="22"/>
              </w:rPr>
              <w:t xml:space="preserve">Witnessed by </w:t>
            </w:r>
          </w:p>
        </w:tc>
        <w:tc>
          <w:tcPr>
            <w:tcW w:w="7622" w:type="dxa"/>
            <w:tcBorders>
              <w:bottom w:val="single" w:sz="4" w:space="0" w:color="auto"/>
            </w:tcBorders>
            <w:shd w:val="clear" w:color="auto" w:fill="FFFFCC"/>
          </w:tcPr>
          <w:p w14:paraId="76EA6C4F" w14:textId="77777777" w:rsidR="00045ED4" w:rsidRPr="00F7758C" w:rsidRDefault="00045ED4" w:rsidP="00440D58">
            <w:pPr>
              <w:spacing w:after="0"/>
              <w:jc w:val="right"/>
              <w:rPr>
                <w:szCs w:val="22"/>
              </w:rPr>
            </w:pPr>
          </w:p>
        </w:tc>
      </w:tr>
      <w:tr w:rsidR="00045ED4" w:rsidRPr="00F7758C" w14:paraId="4BB3CDF4" w14:textId="77777777" w:rsidTr="005F02A1">
        <w:trPr>
          <w:trHeight w:val="543"/>
        </w:trPr>
        <w:tc>
          <w:tcPr>
            <w:tcW w:w="1734" w:type="dxa"/>
            <w:tcBorders>
              <w:bottom w:val="single" w:sz="4" w:space="0" w:color="auto"/>
            </w:tcBorders>
            <w:shd w:val="clear" w:color="auto" w:fill="FFFFCC"/>
          </w:tcPr>
          <w:p w14:paraId="2459F566" w14:textId="77777777" w:rsidR="00045ED4" w:rsidRPr="00F7758C" w:rsidRDefault="00045ED4" w:rsidP="00440D58">
            <w:pPr>
              <w:spacing w:after="0"/>
              <w:jc w:val="right"/>
              <w:rPr>
                <w:szCs w:val="22"/>
              </w:rPr>
            </w:pPr>
            <w:r w:rsidRPr="00F7758C">
              <w:rPr>
                <w:szCs w:val="22"/>
              </w:rPr>
              <w:t xml:space="preserve">Address </w:t>
            </w:r>
          </w:p>
        </w:tc>
        <w:tc>
          <w:tcPr>
            <w:tcW w:w="7622" w:type="dxa"/>
            <w:tcBorders>
              <w:bottom w:val="single" w:sz="4" w:space="0" w:color="auto"/>
            </w:tcBorders>
            <w:shd w:val="clear" w:color="auto" w:fill="FFFFCC"/>
          </w:tcPr>
          <w:p w14:paraId="2A2800C1" w14:textId="77777777" w:rsidR="00045ED4" w:rsidRDefault="00045ED4" w:rsidP="00440D58">
            <w:pPr>
              <w:spacing w:after="0"/>
              <w:jc w:val="right"/>
              <w:rPr>
                <w:szCs w:val="22"/>
              </w:rPr>
            </w:pPr>
          </w:p>
          <w:p w14:paraId="5BB1B684" w14:textId="77777777" w:rsidR="00045ED4" w:rsidRPr="00F7758C" w:rsidRDefault="00045ED4" w:rsidP="00440D58">
            <w:pPr>
              <w:spacing w:after="0"/>
              <w:jc w:val="right"/>
              <w:rPr>
                <w:szCs w:val="22"/>
              </w:rPr>
            </w:pPr>
          </w:p>
        </w:tc>
      </w:tr>
    </w:tbl>
    <w:p w14:paraId="4BF0E7FA" w14:textId="77777777" w:rsidR="00045ED4" w:rsidRPr="00361121" w:rsidRDefault="00045ED4" w:rsidP="00045ED4">
      <w:pPr>
        <w:rPr>
          <w:sz w:val="2"/>
          <w:szCs w:val="2"/>
        </w:rPr>
      </w:pPr>
      <w:r>
        <w:br w:type="page"/>
      </w:r>
    </w:p>
    <w:p w14:paraId="74002F98" w14:textId="77777777"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5. </w:t>
      </w:r>
      <w:r w:rsidRPr="006D41F9">
        <w:rPr>
          <w:rFonts w:cs="Arial"/>
          <w:b/>
          <w:sz w:val="28"/>
          <w:szCs w:val="28"/>
        </w:rPr>
        <w:t>CERTIFICATE OF NON-COLLUSION AND NON-CANVASSING</w:t>
      </w:r>
    </w:p>
    <w:p w14:paraId="462EC8E3" w14:textId="77777777" w:rsidR="00045ED4" w:rsidRPr="0007272F" w:rsidRDefault="00045ED4" w:rsidP="00440D58">
      <w:pPr>
        <w:pStyle w:val="Body"/>
        <w:spacing w:before="240"/>
        <w:rPr>
          <w:rFonts w:ascii="Calibri" w:hAnsi="Calibri" w:cs="Arial"/>
          <w:sz w:val="22"/>
          <w:szCs w:val="22"/>
        </w:rPr>
      </w:pPr>
      <w:r w:rsidRPr="0007272F">
        <w:rPr>
          <w:rFonts w:ascii="Calibri" w:hAnsi="Calibri" w:cs="Arial"/>
          <w:i/>
          <w:iCs/>
          <w:sz w:val="22"/>
          <w:szCs w:val="22"/>
        </w:rPr>
        <w:t>Note to Organisation</w:t>
      </w:r>
      <w:r w:rsidRPr="0007272F">
        <w:rPr>
          <w:rFonts w:ascii="Calibri" w:hAnsi="Calibri" w:cs="Arial"/>
          <w:iCs/>
          <w:sz w:val="22"/>
          <w:szCs w:val="22"/>
        </w:rPr>
        <w:t xml:space="preserve">: As a public body it is important that </w:t>
      </w:r>
      <w:r>
        <w:rPr>
          <w:rFonts w:ascii="Calibri" w:hAnsi="Calibri" w:cs="Arial"/>
          <w:iCs/>
          <w:sz w:val="22"/>
          <w:szCs w:val="22"/>
        </w:rPr>
        <w:t xml:space="preserve">Blackpool </w:t>
      </w:r>
      <w:r w:rsidRPr="0007272F">
        <w:rPr>
          <w:rFonts w:ascii="Calibri" w:hAnsi="Calibri" w:cs="Arial"/>
          <w:iCs/>
          <w:sz w:val="22"/>
          <w:szCs w:val="22"/>
        </w:rPr>
        <w:t>Council</w:t>
      </w:r>
      <w:r>
        <w:rPr>
          <w:rFonts w:ascii="Calibri" w:hAnsi="Calibri" w:cs="Arial"/>
          <w:iCs/>
          <w:sz w:val="22"/>
          <w:szCs w:val="22"/>
        </w:rPr>
        <w:t xml:space="preserve"> </w:t>
      </w:r>
      <w:r w:rsidRPr="0007272F">
        <w:rPr>
          <w:rFonts w:ascii="Calibri" w:hAnsi="Calibri" w:cs="Arial"/>
          <w:iCs/>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14:paraId="0BDD913F" w14:textId="77777777" w:rsidR="00045ED4" w:rsidRPr="0098126E" w:rsidRDefault="00045ED4" w:rsidP="00440D58">
      <w:pPr>
        <w:pStyle w:val="Sideheading"/>
        <w:spacing w:before="240" w:after="0" w:line="240" w:lineRule="auto"/>
        <w:jc w:val="left"/>
        <w:rPr>
          <w:rFonts w:ascii="Calibri" w:hAnsi="Calibri"/>
          <w:bCs/>
          <w:caps w:val="0"/>
          <w:sz w:val="22"/>
          <w:szCs w:val="22"/>
        </w:rPr>
      </w:pPr>
      <w:r w:rsidRPr="0098126E">
        <w:rPr>
          <w:rFonts w:ascii="Calibri" w:hAnsi="Calibri"/>
          <w:bCs/>
          <w:caps w:val="0"/>
          <w:sz w:val="22"/>
          <w:szCs w:val="22"/>
        </w:rPr>
        <w:t>Statement of Non-canvassing:</w:t>
      </w:r>
    </w:p>
    <w:p w14:paraId="4E19DD20" w14:textId="77777777"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hereby certify that I/we have not canvassed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by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and that no person employed by me/us or acting on my/our behalf, or advising me/us, has done any such act.</w:t>
      </w:r>
    </w:p>
    <w:p w14:paraId="5144FA27" w14:textId="77777777"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further hereby undertake that I/we will not canvass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and that no person employed by me/us or acting on my behalf, or advising me/us, will do any such act. I/we agree that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may, in consideration of this bid, and in any subsequent actions, rely upon the statements made in this Certificate.</w:t>
      </w:r>
    </w:p>
    <w:p w14:paraId="5E3D88BA" w14:textId="77777777" w:rsidR="00045ED4" w:rsidRPr="0098126E" w:rsidRDefault="00045ED4" w:rsidP="00440D58">
      <w:pPr>
        <w:pStyle w:val="Body"/>
        <w:spacing w:before="240"/>
        <w:rPr>
          <w:rFonts w:ascii="Calibri" w:hAnsi="Calibri"/>
          <w:b/>
          <w:sz w:val="22"/>
          <w:szCs w:val="22"/>
        </w:rPr>
      </w:pPr>
      <w:r w:rsidRPr="0098126E">
        <w:rPr>
          <w:rFonts w:ascii="Calibri" w:hAnsi="Calibri"/>
          <w:b/>
          <w:sz w:val="22"/>
          <w:szCs w:val="22"/>
        </w:rPr>
        <w:t>Statement of Non-collusion:</w:t>
      </w:r>
    </w:p>
    <w:p w14:paraId="79B32A3F" w14:textId="77777777" w:rsidR="00045ED4" w:rsidRPr="00A647A5" w:rsidRDefault="00045ED4" w:rsidP="00440D58">
      <w:pPr>
        <w:spacing w:before="240" w:after="0"/>
        <w:jc w:val="both"/>
        <w:rPr>
          <w:szCs w:val="22"/>
        </w:rPr>
      </w:pPr>
      <w:r w:rsidRPr="00A647A5">
        <w:rPr>
          <w:szCs w:val="22"/>
        </w:rPr>
        <w:t xml:space="preserve">The essence of the public procurement process for selective tendering for the Contract is that the </w:t>
      </w:r>
      <w:r>
        <w:rPr>
          <w:rFonts w:cs="Arial"/>
          <w:iCs/>
          <w:szCs w:val="22"/>
        </w:rPr>
        <w:t xml:space="preserve">Council </w:t>
      </w:r>
      <w:r w:rsidRPr="00A647A5">
        <w:rPr>
          <w:szCs w:val="22"/>
        </w:rPr>
        <w:t>shall receive bona fide competitive Tenders from all Tenderers.</w:t>
      </w:r>
    </w:p>
    <w:p w14:paraId="6968BB8E" w14:textId="77777777" w:rsidR="00045ED4" w:rsidRPr="00A647A5" w:rsidRDefault="00045ED4" w:rsidP="00440D58">
      <w:pPr>
        <w:spacing w:before="240" w:after="0"/>
        <w:jc w:val="both"/>
        <w:rPr>
          <w:szCs w:val="22"/>
        </w:rPr>
      </w:pPr>
      <w:r w:rsidRPr="00A647A5">
        <w:rPr>
          <w:szCs w:val="22"/>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14:paraId="71F01C69" w14:textId="77777777" w:rsidR="00045ED4" w:rsidRPr="00A647A5" w:rsidRDefault="00045ED4" w:rsidP="00440D58">
      <w:pPr>
        <w:spacing w:before="240" w:after="0"/>
        <w:jc w:val="both"/>
        <w:rPr>
          <w:szCs w:val="22"/>
        </w:rPr>
      </w:pPr>
      <w:r w:rsidRPr="00A647A5">
        <w:rPr>
          <w:szCs w:val="22"/>
        </w:rPr>
        <w:t>I/we also certify that I/we have not done, and undertake that I/we will not do, at any time during the tender process or in the event of my/our tender being successful while the resulting Contract is in force, any of the following acts:</w:t>
      </w:r>
    </w:p>
    <w:p w14:paraId="237EE294" w14:textId="77777777"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enter into any agreement or agreements with any other person that they shall refrain from tendering to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or as to the amount of any offer submitted by them; or</w:t>
      </w:r>
    </w:p>
    <w:p w14:paraId="55C71A1C" w14:textId="77777777"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inform any person, other than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14:paraId="524195EA" w14:textId="77777777"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14:paraId="39210182" w14:textId="77777777"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commit any offence under the Public Bodies Corrupt Practices Act 1889, the Prevention of Corruption Acts 1889 to 1916 nor under Section 117 of the Local Government Act 1972; or</w:t>
      </w:r>
    </w:p>
    <w:p w14:paraId="4243A75A" w14:textId="77777777"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14:paraId="3877FA58" w14:textId="77777777" w:rsidR="00045ED4" w:rsidRDefault="00045ED4" w:rsidP="00440D58">
      <w:pPr>
        <w:pStyle w:val="Body"/>
        <w:spacing w:before="240"/>
        <w:rPr>
          <w:rFonts w:ascii="Calibri" w:hAnsi="Calibri"/>
          <w:sz w:val="22"/>
          <w:szCs w:val="22"/>
        </w:rPr>
      </w:pPr>
    </w:p>
    <w:p w14:paraId="6DCBC2DB" w14:textId="77777777" w:rsidR="00045ED4" w:rsidRPr="0098126E" w:rsidRDefault="00045ED4" w:rsidP="00440D58">
      <w:pPr>
        <w:pStyle w:val="Body"/>
        <w:spacing w:before="240"/>
        <w:rPr>
          <w:rFonts w:ascii="Calibri" w:hAnsi="Calibri"/>
          <w:sz w:val="22"/>
          <w:szCs w:val="22"/>
        </w:rPr>
      </w:pPr>
      <w:r w:rsidRPr="0098126E">
        <w:rPr>
          <w:rFonts w:ascii="Calibri" w:hAnsi="Calibri"/>
          <w:sz w:val="22"/>
          <w:szCs w:val="22"/>
        </w:rPr>
        <w:lastRenderedPageBreak/>
        <w:t>In this Certificate, the word ’person’ includes any person, body or association, corporate or incorporate and ‘agreement’ includes any arrangement whether formal or informal and whether legally binding or not.</w:t>
      </w:r>
    </w:p>
    <w:p w14:paraId="3CFF30F0" w14:textId="77777777" w:rsidR="00045ED4" w:rsidRDefault="00045ED4" w:rsidP="00440D58">
      <w:pPr>
        <w:pStyle w:val="Body"/>
        <w:spacing w:before="240"/>
        <w:rPr>
          <w:rFonts w:ascii="Calibri" w:hAnsi="Calibri"/>
          <w:sz w:val="22"/>
          <w:szCs w:val="22"/>
        </w:rPr>
      </w:pPr>
      <w:r w:rsidRPr="0098126E">
        <w:rPr>
          <w:rFonts w:ascii="Calibri" w:hAnsi="Calibri"/>
          <w:sz w:val="22"/>
          <w:szCs w:val="22"/>
        </w:rPr>
        <w:t>I/we agree that the Council</w:t>
      </w:r>
      <w:r>
        <w:rPr>
          <w:rFonts w:ascii="Calibri" w:hAnsi="Calibri"/>
          <w:sz w:val="22"/>
          <w:szCs w:val="22"/>
        </w:rPr>
        <w:t xml:space="preserve"> </w:t>
      </w:r>
      <w:r w:rsidRPr="0098126E">
        <w:rPr>
          <w:rFonts w:ascii="Calibri" w:hAnsi="Calibri"/>
          <w:sz w:val="22"/>
          <w:szCs w:val="22"/>
        </w:rPr>
        <w:t xml:space="preserve">may, in its consideration of the offer, and in any subsequent actions, rely upon the statements made in this certificate. </w:t>
      </w:r>
    </w:p>
    <w:p w14:paraId="250537E3" w14:textId="77777777" w:rsidR="00440D58" w:rsidRPr="0098126E" w:rsidRDefault="00440D58" w:rsidP="00440D58">
      <w:pPr>
        <w:pStyle w:val="Body"/>
        <w:spacing w:before="240"/>
        <w:rPr>
          <w:rFonts w:ascii="Calibri" w:hAnsi="Calibri"/>
          <w:sz w:val="22"/>
          <w:szCs w:val="22"/>
        </w:rPr>
      </w:pPr>
    </w:p>
    <w:p w14:paraId="543DCAFE" w14:textId="77777777"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Signed </w:t>
      </w:r>
      <w:r w:rsidRPr="0098126E">
        <w:rPr>
          <w:rFonts w:ascii="Calibri" w:hAnsi="Calibri"/>
          <w:sz w:val="22"/>
          <w:szCs w:val="22"/>
          <w:u w:val="single"/>
        </w:rPr>
        <w:tab/>
      </w:r>
      <w:r w:rsidRPr="0098126E">
        <w:rPr>
          <w:rFonts w:ascii="Calibri" w:hAnsi="Calibri"/>
          <w:sz w:val="22"/>
          <w:szCs w:val="22"/>
          <w:u w:val="single"/>
        </w:rPr>
        <w:tab/>
      </w:r>
    </w:p>
    <w:p w14:paraId="61A14FB5" w14:textId="77777777"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Name  </w:t>
      </w:r>
      <w:r w:rsidRPr="0098126E">
        <w:rPr>
          <w:rFonts w:ascii="Calibri" w:hAnsi="Calibri"/>
          <w:sz w:val="22"/>
          <w:szCs w:val="22"/>
          <w:u w:val="single"/>
        </w:rPr>
        <w:tab/>
      </w:r>
      <w:r w:rsidRPr="0098126E">
        <w:rPr>
          <w:rFonts w:ascii="Calibri" w:hAnsi="Calibri"/>
          <w:sz w:val="22"/>
          <w:szCs w:val="22"/>
          <w:u w:val="single"/>
        </w:rPr>
        <w:tab/>
      </w:r>
    </w:p>
    <w:p w14:paraId="047BC001" w14:textId="77777777" w:rsidR="00045ED4" w:rsidRPr="00FB511C"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Position </w:t>
      </w:r>
      <w:r w:rsidRPr="0098126E">
        <w:rPr>
          <w:rFonts w:ascii="Calibri" w:hAnsi="Calibri"/>
          <w:sz w:val="22"/>
          <w:szCs w:val="22"/>
          <w:u w:val="single"/>
        </w:rPr>
        <w:tab/>
      </w:r>
      <w:r w:rsidRPr="0098126E">
        <w:rPr>
          <w:rFonts w:ascii="Calibri" w:hAnsi="Calibri"/>
          <w:sz w:val="22"/>
          <w:szCs w:val="22"/>
          <w:u w:val="single"/>
        </w:rPr>
        <w:tab/>
      </w:r>
    </w:p>
    <w:p w14:paraId="1A819366" w14:textId="77777777" w:rsidR="00045ED4" w:rsidRPr="00FB511C" w:rsidRDefault="00D7693F"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FB511C">
        <w:rPr>
          <w:rFonts w:ascii="Calibri" w:hAnsi="Calibri"/>
          <w:sz w:val="22"/>
          <w:szCs w:val="22"/>
        </w:rPr>
        <w:t>Date</w:t>
      </w:r>
      <w:r>
        <w:rPr>
          <w:rFonts w:ascii="Calibri" w:hAnsi="Calibri"/>
          <w:sz w:val="22"/>
          <w:szCs w:val="22"/>
        </w:rPr>
        <w:t xml:space="preserve"> </w:t>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sidR="00045ED4" w:rsidRPr="0098126E">
        <w:rPr>
          <w:rFonts w:ascii="Calibri" w:hAnsi="Calibri"/>
          <w:sz w:val="22"/>
          <w:szCs w:val="22"/>
          <w:u w:val="single"/>
        </w:rPr>
        <w:tab/>
      </w:r>
      <w:r w:rsidR="00045ED4" w:rsidRPr="0098126E">
        <w:rPr>
          <w:rFonts w:ascii="Calibri" w:hAnsi="Calibri"/>
          <w:sz w:val="22"/>
          <w:szCs w:val="22"/>
          <w:u w:val="single"/>
        </w:rPr>
        <w:tab/>
      </w:r>
    </w:p>
    <w:p w14:paraId="780069E5" w14:textId="77777777" w:rsidR="00045ED4"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For and on behalf of </w:t>
      </w:r>
      <w:r>
        <w:rPr>
          <w:rFonts w:ascii="Calibri" w:hAnsi="Calibri"/>
          <w:iCs/>
          <w:sz w:val="22"/>
          <w:szCs w:val="22"/>
          <w:highlight w:val="yellow"/>
        </w:rPr>
        <w:t>[please insert company name</w:t>
      </w:r>
      <w:r w:rsidRPr="0098126E">
        <w:rPr>
          <w:rFonts w:ascii="Calibri" w:hAnsi="Calibri"/>
          <w:iCs/>
          <w:sz w:val="22"/>
          <w:szCs w:val="22"/>
          <w:highlight w:val="yellow"/>
        </w:rPr>
        <w:t>]</w:t>
      </w:r>
      <w:r w:rsidRPr="0098126E">
        <w:rPr>
          <w:rFonts w:ascii="Calibri" w:hAnsi="Calibri"/>
          <w:sz w:val="22"/>
          <w:szCs w:val="22"/>
        </w:rPr>
        <w:tab/>
      </w:r>
    </w:p>
    <w:p w14:paraId="42EB7F16" w14:textId="77777777" w:rsidR="00045ED4" w:rsidRDefault="00045ED4" w:rsidP="00440D58">
      <w:pPr>
        <w:spacing w:before="240" w:after="0"/>
        <w:rPr>
          <w:b/>
          <w:noProof/>
          <w:sz w:val="32"/>
          <w:szCs w:val="32"/>
        </w:rPr>
      </w:pPr>
    </w:p>
    <w:p w14:paraId="5F77436F" w14:textId="77777777" w:rsidR="00045ED4" w:rsidRPr="003F5D82" w:rsidRDefault="00045ED4" w:rsidP="00440D58">
      <w:pPr>
        <w:spacing w:before="240" w:after="0"/>
        <w:rPr>
          <w:rFonts w:cs="Arial"/>
          <w:b/>
          <w:noProof/>
          <w:sz w:val="2"/>
          <w:szCs w:val="2"/>
        </w:rPr>
      </w:pPr>
      <w:r>
        <w:rPr>
          <w:rFonts w:cs="Arial"/>
          <w:b/>
          <w:noProof/>
          <w:sz w:val="36"/>
          <w:szCs w:val="36"/>
        </w:rPr>
        <w:br w:type="page"/>
      </w:r>
    </w:p>
    <w:p w14:paraId="7D62EE5C" w14:textId="77777777" w:rsidR="00D7693F" w:rsidRPr="00363C7E" w:rsidRDefault="00363C7E" w:rsidP="00D7693F">
      <w:pPr>
        <w:pBdr>
          <w:top w:val="single" w:sz="4" w:space="1" w:color="auto"/>
          <w:bottom w:val="single" w:sz="4" w:space="1" w:color="auto"/>
        </w:pBdr>
        <w:shd w:val="clear" w:color="auto" w:fill="D9D9D9"/>
        <w:spacing w:before="100" w:beforeAutospacing="1" w:after="360"/>
        <w:rPr>
          <w:rFonts w:cs="Arial"/>
          <w:b/>
          <w:sz w:val="28"/>
          <w:szCs w:val="32"/>
        </w:rPr>
      </w:pPr>
      <w:r w:rsidRPr="00363C7E">
        <w:rPr>
          <w:rFonts w:cs="Arial"/>
          <w:b/>
          <w:sz w:val="28"/>
          <w:szCs w:val="32"/>
        </w:rPr>
        <w:lastRenderedPageBreak/>
        <w:t>6</w:t>
      </w:r>
      <w:r w:rsidR="00D7693F" w:rsidRPr="00363C7E">
        <w:rPr>
          <w:rFonts w:cs="Arial"/>
          <w:b/>
          <w:sz w:val="28"/>
          <w:szCs w:val="32"/>
        </w:rPr>
        <w:t>. INFORMATION PROVIDED IN CONFIDENCE &amp; COMMERCIAL INTERESTS</w:t>
      </w:r>
    </w:p>
    <w:p w14:paraId="575F34FC" w14:textId="77777777" w:rsidR="00D7693F" w:rsidRPr="00A647A5" w:rsidRDefault="00D7693F" w:rsidP="00D7693F">
      <w:pPr>
        <w:spacing w:after="0" w:line="240" w:lineRule="auto"/>
        <w:jc w:val="both"/>
        <w:rPr>
          <w:rFonts w:cs="Arial"/>
          <w:b/>
          <w:szCs w:val="22"/>
        </w:rPr>
      </w:pPr>
      <w:r w:rsidRPr="00A647A5">
        <w:rPr>
          <w:rFonts w:cs="Arial"/>
          <w:b/>
          <w:szCs w:val="22"/>
        </w:rPr>
        <w:t xml:space="preserve">The following forms should be submitted with all quotations and tenders to indicate areas of your submission that you consider to be either </w:t>
      </w:r>
      <w:r>
        <w:rPr>
          <w:rFonts w:cs="Arial"/>
          <w:b/>
          <w:i/>
          <w:szCs w:val="22"/>
        </w:rPr>
        <w:t>INFORMATION PROVIDED IN CONFIDENCE OR OF COMMERCIAL INTEREST</w:t>
      </w:r>
      <w:r>
        <w:rPr>
          <w:rFonts w:cs="Arial"/>
          <w:b/>
          <w:szCs w:val="22"/>
        </w:rPr>
        <w:t>.</w:t>
      </w:r>
    </w:p>
    <w:p w14:paraId="7A80813C" w14:textId="77777777" w:rsidR="00D7693F" w:rsidRDefault="00D7693F" w:rsidP="00D7693F">
      <w:pPr>
        <w:spacing w:after="0" w:line="240" w:lineRule="auto"/>
        <w:jc w:val="both"/>
        <w:rPr>
          <w:rFonts w:cs="Arial"/>
          <w:b/>
          <w:szCs w:val="22"/>
        </w:rPr>
      </w:pPr>
    </w:p>
    <w:p w14:paraId="2EEAC4E6" w14:textId="77777777" w:rsidR="00D7693F" w:rsidRPr="009914FC" w:rsidRDefault="00D7693F" w:rsidP="00D7693F">
      <w:pPr>
        <w:spacing w:after="0" w:line="240" w:lineRule="auto"/>
        <w:jc w:val="both"/>
        <w:rPr>
          <w:rFonts w:cs="Arial"/>
          <w:b/>
          <w:szCs w:val="28"/>
        </w:rPr>
      </w:pPr>
      <w:r w:rsidRPr="009914FC">
        <w:rPr>
          <w:rFonts w:cs="Arial"/>
          <w:b/>
          <w:szCs w:val="28"/>
        </w:rPr>
        <w:t>It is important these sections are given consideration prior to submission of your bid.  You must not simply indicate ‘tender response’ but must identify specific areas of your tender submission with the reason why you consider it to be provided in confidence or of commercial interest.</w:t>
      </w:r>
    </w:p>
    <w:p w14:paraId="7F9066D2" w14:textId="77777777" w:rsidR="00D7693F" w:rsidRPr="00A647A5" w:rsidRDefault="00D7693F" w:rsidP="00D7693F">
      <w:pPr>
        <w:spacing w:after="0" w:line="240" w:lineRule="auto"/>
        <w:jc w:val="both"/>
        <w:rPr>
          <w:rFonts w:cs="Arial"/>
          <w:b/>
          <w:szCs w:val="22"/>
        </w:rPr>
      </w:pPr>
    </w:p>
    <w:p w14:paraId="61C57A20" w14:textId="77777777" w:rsidR="00D7693F" w:rsidRPr="00A647A5" w:rsidRDefault="00D7693F" w:rsidP="00D7693F">
      <w:pPr>
        <w:spacing w:after="0" w:line="240" w:lineRule="auto"/>
        <w:jc w:val="both"/>
        <w:rPr>
          <w:b/>
          <w:szCs w:val="22"/>
        </w:rPr>
      </w:pPr>
      <w:r w:rsidRPr="00A647A5">
        <w:rPr>
          <w:b/>
          <w:szCs w:val="22"/>
        </w:rPr>
        <w:t xml:space="preserve">Confidential material </w:t>
      </w:r>
      <w:r w:rsidRPr="00A647A5">
        <w:rPr>
          <w:szCs w:val="22"/>
        </w:rPr>
        <w:t>is as defined in Section 41 of the Freedom of Information Act, 2000 (FoI) where the disclosure of the information would constitute an actionable breach of confidence.</w:t>
      </w:r>
    </w:p>
    <w:p w14:paraId="6FEB16EE" w14:textId="77777777" w:rsidR="00D7693F" w:rsidRPr="00A647A5" w:rsidRDefault="00D7693F" w:rsidP="00D7693F">
      <w:pPr>
        <w:spacing w:after="0" w:line="240" w:lineRule="auto"/>
        <w:jc w:val="both"/>
        <w:rPr>
          <w:b/>
          <w:szCs w:val="22"/>
        </w:rPr>
      </w:pPr>
    </w:p>
    <w:p w14:paraId="28DBAB96" w14:textId="77777777" w:rsidR="00D7693F" w:rsidRPr="00A647A5" w:rsidRDefault="00D7693F" w:rsidP="00D7693F">
      <w:pPr>
        <w:spacing w:after="0" w:line="240" w:lineRule="auto"/>
        <w:jc w:val="both"/>
        <w:rPr>
          <w:b/>
          <w:szCs w:val="22"/>
        </w:rPr>
      </w:pPr>
      <w:r>
        <w:rPr>
          <w:rFonts w:cs="Arial"/>
          <w:b/>
          <w:szCs w:val="22"/>
        </w:rPr>
        <w:t>Information deemed to be of commercial interest</w:t>
      </w:r>
      <w:r w:rsidRPr="00A647A5">
        <w:rPr>
          <w:rFonts w:cs="Arial"/>
          <w:szCs w:val="22"/>
        </w:rPr>
        <w:t xml:space="preserve"> is as defined in Section 43 of the FoI and relates to</w:t>
      </w:r>
      <w:r w:rsidRPr="00A647A5">
        <w:rPr>
          <w:szCs w:val="22"/>
        </w:rPr>
        <w:t xml:space="preserve"> </w:t>
      </w:r>
      <w:r w:rsidRPr="00A647A5">
        <w:rPr>
          <w:i/>
          <w:szCs w:val="22"/>
        </w:rPr>
        <w:t>‘information, the disclosure of which would be likely to prejudice the commercial interests of any person’</w:t>
      </w:r>
      <w:r w:rsidRPr="00A647A5">
        <w:rPr>
          <w:szCs w:val="22"/>
        </w:rPr>
        <w:t>.</w:t>
      </w:r>
    </w:p>
    <w:p w14:paraId="0E526E8A" w14:textId="77777777" w:rsidR="00D7693F" w:rsidRPr="00A647A5" w:rsidRDefault="00D7693F" w:rsidP="00D7693F">
      <w:pPr>
        <w:spacing w:after="0" w:line="240" w:lineRule="auto"/>
        <w:jc w:val="both"/>
        <w:rPr>
          <w:rFonts w:cs="Arial"/>
          <w:b/>
          <w:szCs w:val="22"/>
        </w:rPr>
      </w:pPr>
    </w:p>
    <w:p w14:paraId="0B675DD5" w14:textId="77777777" w:rsidR="00D7693F" w:rsidRPr="00A647A5" w:rsidRDefault="00D7693F" w:rsidP="00D7693F">
      <w:pPr>
        <w:spacing w:after="0" w:line="240" w:lineRule="auto"/>
        <w:jc w:val="both"/>
        <w:rPr>
          <w:rFonts w:cs="Arial"/>
          <w:b/>
          <w:szCs w:val="22"/>
        </w:rPr>
      </w:pPr>
      <w:r>
        <w:rPr>
          <w:rFonts w:cs="Arial"/>
          <w:b/>
          <w:szCs w:val="22"/>
        </w:rPr>
        <w:t>Tenderer</w:t>
      </w:r>
      <w:r w:rsidRPr="00A647A5">
        <w:rPr>
          <w:rFonts w:cs="Arial"/>
          <w:b/>
          <w:szCs w:val="22"/>
        </w:rPr>
        <w:t>s should make themselves aware of the definition of each term as well as the circumstances in which FoI &amp; Environmental Information Regulations 2004 (EIR) exemptions apply.</w:t>
      </w:r>
    </w:p>
    <w:p w14:paraId="1787629D" w14:textId="77777777" w:rsidR="00D7693F" w:rsidRPr="001D3EC8" w:rsidRDefault="00D7693F" w:rsidP="00D7693F">
      <w:pPr>
        <w:spacing w:after="0" w:line="240" w:lineRule="auto"/>
        <w:rPr>
          <w:b/>
          <w:szCs w:val="22"/>
        </w:rPr>
      </w:pPr>
    </w:p>
    <w:p w14:paraId="3FDED749" w14:textId="77777777" w:rsidR="00D7693F" w:rsidRPr="001D3EC8" w:rsidRDefault="00D7693F" w:rsidP="00D7693F">
      <w:pPr>
        <w:pBdr>
          <w:bottom w:val="dotted" w:sz="4" w:space="1" w:color="auto"/>
        </w:pBdr>
        <w:spacing w:after="0" w:line="240" w:lineRule="auto"/>
        <w:rPr>
          <w:b/>
          <w:szCs w:val="22"/>
        </w:rPr>
      </w:pPr>
    </w:p>
    <w:p w14:paraId="62F5D27A" w14:textId="77777777" w:rsidR="00D7693F" w:rsidRDefault="00D7693F" w:rsidP="00D7693F">
      <w:pPr>
        <w:spacing w:after="0" w:line="240" w:lineRule="auto"/>
        <w:rPr>
          <w:rFonts w:cs="Arial"/>
          <w:b/>
          <w:noProof/>
          <w:szCs w:val="22"/>
          <w:u w:val="single"/>
        </w:rPr>
      </w:pPr>
    </w:p>
    <w:p w14:paraId="0B986CB0" w14:textId="77777777" w:rsidR="00D7693F" w:rsidRPr="00A647A5" w:rsidRDefault="00D7693F" w:rsidP="00D7693F">
      <w:pPr>
        <w:spacing w:after="0" w:line="240" w:lineRule="auto"/>
        <w:rPr>
          <w:rFonts w:cs="Arial"/>
          <w:b/>
          <w:noProof/>
          <w:szCs w:val="22"/>
          <w:u w:val="single"/>
        </w:rPr>
      </w:pPr>
      <w:r w:rsidRPr="00A647A5">
        <w:rPr>
          <w:rFonts w:cs="Arial"/>
          <w:b/>
          <w:noProof/>
          <w:szCs w:val="22"/>
          <w:u w:val="single"/>
        </w:rPr>
        <w:t>Confidential material checklist</w:t>
      </w:r>
    </w:p>
    <w:p w14:paraId="718E51A9" w14:textId="77777777" w:rsidR="00D7693F" w:rsidRPr="00A647A5" w:rsidRDefault="00D7693F" w:rsidP="00D7693F">
      <w:pPr>
        <w:pStyle w:val="BodySingle"/>
        <w:autoSpaceDE/>
        <w:autoSpaceDN/>
        <w:adjustRightInd/>
        <w:rPr>
          <w:bCs/>
          <w:lang w:val="en-GB"/>
        </w:rPr>
      </w:pPr>
    </w:p>
    <w:p w14:paraId="7BDFA34C" w14:textId="77777777" w:rsidR="00D7693F" w:rsidRPr="00A647A5" w:rsidRDefault="00D7693F" w:rsidP="00D7693F">
      <w:pPr>
        <w:spacing w:after="0" w:line="240" w:lineRule="auto"/>
        <w:jc w:val="both"/>
        <w:rPr>
          <w:rFonts w:cs="Arial"/>
          <w:b/>
          <w:szCs w:val="22"/>
        </w:rPr>
      </w:pPr>
      <w:r w:rsidRPr="00A647A5">
        <w:rPr>
          <w:rFonts w:cs="Arial"/>
          <w:b/>
          <w:szCs w:val="22"/>
        </w:rPr>
        <w:t>Confidential documents not for disclosure to third parties under the FoI &amp; EIR</w:t>
      </w:r>
    </w:p>
    <w:p w14:paraId="4D8891D2" w14:textId="77777777" w:rsidR="00D7693F" w:rsidRPr="00A647A5" w:rsidRDefault="00D7693F" w:rsidP="00D7693F">
      <w:pPr>
        <w:pStyle w:val="BodySingle"/>
        <w:autoSpaceDE/>
        <w:autoSpaceDN/>
        <w:adjustRightInd/>
        <w:rPr>
          <w:bCs/>
          <w:lang w:val="en-GB"/>
        </w:rPr>
      </w:pPr>
    </w:p>
    <w:p w14:paraId="0B4EFED5" w14:textId="77777777" w:rsidR="00D7693F" w:rsidRPr="00A647A5" w:rsidRDefault="00D7693F" w:rsidP="00D7693F">
      <w:pPr>
        <w:spacing w:after="0" w:line="240" w:lineRule="auto"/>
        <w:jc w:val="both"/>
        <w:rPr>
          <w:rFonts w:cs="Arial"/>
          <w:b/>
          <w:szCs w:val="22"/>
        </w:rPr>
      </w:pPr>
      <w:r w:rsidRPr="00A647A5">
        <w:rPr>
          <w:rFonts w:cs="Arial"/>
          <w:b/>
          <w:szCs w:val="22"/>
        </w:rPr>
        <w:t>The authority may be obliged to disclose information in or relating to this quotation / tender exercise following a request for information under FoI or EIR therefore please outline in the table below all items which you consider are genuinely confidential and which are not for disclosure in respect of your application.</w:t>
      </w:r>
    </w:p>
    <w:p w14:paraId="7092E72D" w14:textId="77777777" w:rsidR="00D7693F" w:rsidRPr="00A647A5" w:rsidRDefault="00D7693F" w:rsidP="00D7693F">
      <w:pPr>
        <w:pStyle w:val="BodySingle"/>
        <w:autoSpaceDE/>
        <w:autoSpaceDN/>
        <w:adjustRightInd/>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D7693F" w:rsidRPr="00A647A5" w14:paraId="6EF5C0D1" w14:textId="77777777" w:rsidTr="005D164C">
        <w:trPr>
          <w:trHeight w:val="36"/>
        </w:trPr>
        <w:tc>
          <w:tcPr>
            <w:tcW w:w="4189" w:type="dxa"/>
            <w:tcBorders>
              <w:top w:val="single" w:sz="4" w:space="0" w:color="auto"/>
              <w:bottom w:val="single" w:sz="4" w:space="0" w:color="auto"/>
            </w:tcBorders>
            <w:shd w:val="clear" w:color="auto" w:fill="E0E0E0"/>
          </w:tcPr>
          <w:p w14:paraId="4EBB9339" w14:textId="77777777" w:rsidR="00D7693F" w:rsidRPr="00A647A5" w:rsidRDefault="00D7693F" w:rsidP="00D7693F">
            <w:pPr>
              <w:spacing w:after="0" w:line="240" w:lineRule="auto"/>
              <w:rPr>
                <w:rFonts w:cs="Arial"/>
                <w:b/>
                <w:szCs w:val="22"/>
              </w:rPr>
            </w:pPr>
            <w:r w:rsidRPr="00A647A5">
              <w:rPr>
                <w:rFonts w:cs="Arial"/>
                <w:b/>
                <w:szCs w:val="22"/>
              </w:rPr>
              <w:t xml:space="preserve">Information / Document </w:t>
            </w:r>
          </w:p>
        </w:tc>
        <w:tc>
          <w:tcPr>
            <w:tcW w:w="2126" w:type="dxa"/>
            <w:tcBorders>
              <w:top w:val="single" w:sz="4" w:space="0" w:color="auto"/>
              <w:bottom w:val="single" w:sz="4" w:space="0" w:color="auto"/>
            </w:tcBorders>
            <w:shd w:val="clear" w:color="auto" w:fill="E0E0E0"/>
          </w:tcPr>
          <w:p w14:paraId="0D0BBE83" w14:textId="77777777" w:rsidR="00D7693F" w:rsidRPr="00A647A5" w:rsidRDefault="00D7693F" w:rsidP="00D7693F">
            <w:pPr>
              <w:spacing w:after="0" w:line="240" w:lineRule="auto"/>
              <w:rPr>
                <w:rFonts w:cs="Arial"/>
                <w:b/>
                <w:szCs w:val="22"/>
              </w:rPr>
            </w:pPr>
            <w:r w:rsidRPr="00A647A5">
              <w:rPr>
                <w:rFonts w:cs="Arial"/>
                <w:b/>
                <w:szCs w:val="22"/>
              </w:rPr>
              <w:t>Reference / Page No.</w:t>
            </w:r>
          </w:p>
        </w:tc>
        <w:tc>
          <w:tcPr>
            <w:tcW w:w="3260" w:type="dxa"/>
            <w:tcBorders>
              <w:top w:val="single" w:sz="4" w:space="0" w:color="auto"/>
              <w:bottom w:val="single" w:sz="4" w:space="0" w:color="auto"/>
            </w:tcBorders>
            <w:shd w:val="clear" w:color="auto" w:fill="E0E0E0"/>
          </w:tcPr>
          <w:p w14:paraId="16986209" w14:textId="77777777" w:rsidR="00D7693F" w:rsidRPr="00A647A5" w:rsidRDefault="00D7693F" w:rsidP="00D7693F">
            <w:pPr>
              <w:spacing w:after="0" w:line="240" w:lineRule="auto"/>
              <w:rPr>
                <w:rFonts w:cs="Arial"/>
                <w:b/>
                <w:szCs w:val="22"/>
              </w:rPr>
            </w:pPr>
            <w:r w:rsidRPr="00A647A5">
              <w:rPr>
                <w:rFonts w:cs="Arial"/>
                <w:b/>
                <w:szCs w:val="22"/>
              </w:rPr>
              <w:t xml:space="preserve">Reasons for non-disclosure </w:t>
            </w:r>
          </w:p>
        </w:tc>
      </w:tr>
      <w:tr w:rsidR="00D7693F" w:rsidRPr="00A647A5" w14:paraId="0B89E1D4" w14:textId="77777777" w:rsidTr="005D164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64F3120D"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5C086DF0"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4A6E7BA2" w14:textId="77777777" w:rsidR="00D7693F" w:rsidRPr="00A647A5" w:rsidRDefault="00D7693F" w:rsidP="00D7693F">
            <w:pPr>
              <w:spacing w:after="0" w:line="240" w:lineRule="auto"/>
              <w:rPr>
                <w:rFonts w:cs="Arial"/>
                <w:szCs w:val="22"/>
              </w:rPr>
            </w:pPr>
          </w:p>
        </w:tc>
      </w:tr>
      <w:tr w:rsidR="00D7693F" w:rsidRPr="00A647A5" w14:paraId="2912AC80" w14:textId="77777777" w:rsidTr="005D164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43A92BAD"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4BFD6563"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53276320" w14:textId="77777777" w:rsidR="00D7693F" w:rsidRPr="00A647A5" w:rsidRDefault="00D7693F" w:rsidP="00D7693F">
            <w:pPr>
              <w:spacing w:after="0" w:line="240" w:lineRule="auto"/>
              <w:rPr>
                <w:rFonts w:cs="Arial"/>
                <w:szCs w:val="22"/>
              </w:rPr>
            </w:pPr>
          </w:p>
        </w:tc>
      </w:tr>
      <w:tr w:rsidR="00D7693F" w:rsidRPr="00A647A5" w14:paraId="224DF5D1" w14:textId="77777777" w:rsidTr="005D164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4C70773A"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119AC5EA"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79A74D50" w14:textId="77777777" w:rsidR="00D7693F" w:rsidRPr="00A647A5" w:rsidRDefault="00D7693F" w:rsidP="00D7693F">
            <w:pPr>
              <w:spacing w:after="0" w:line="240" w:lineRule="auto"/>
              <w:rPr>
                <w:rFonts w:cs="Arial"/>
                <w:szCs w:val="22"/>
              </w:rPr>
            </w:pPr>
          </w:p>
        </w:tc>
      </w:tr>
      <w:tr w:rsidR="00D7693F" w:rsidRPr="00A647A5" w14:paraId="2616FC34" w14:textId="77777777" w:rsidTr="005D164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23DC213A"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4EF380CA"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6EA0B39A" w14:textId="77777777" w:rsidR="00D7693F" w:rsidRPr="00A647A5" w:rsidRDefault="00D7693F" w:rsidP="00D7693F">
            <w:pPr>
              <w:spacing w:after="0" w:line="240" w:lineRule="auto"/>
              <w:rPr>
                <w:rFonts w:cs="Arial"/>
                <w:szCs w:val="22"/>
              </w:rPr>
            </w:pPr>
          </w:p>
        </w:tc>
      </w:tr>
      <w:tr w:rsidR="00D7693F" w:rsidRPr="00A647A5" w14:paraId="61FAEFBB" w14:textId="77777777" w:rsidTr="005D164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5AD62809"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64CAD69B"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5497E361" w14:textId="77777777" w:rsidR="00D7693F" w:rsidRPr="00A647A5" w:rsidRDefault="00D7693F" w:rsidP="00D7693F">
            <w:pPr>
              <w:spacing w:after="0" w:line="240" w:lineRule="auto"/>
              <w:rPr>
                <w:rFonts w:cs="Arial"/>
                <w:szCs w:val="22"/>
              </w:rPr>
            </w:pPr>
          </w:p>
        </w:tc>
      </w:tr>
      <w:tr w:rsidR="00D7693F" w:rsidRPr="00A647A5" w14:paraId="33F74668" w14:textId="77777777" w:rsidTr="005D164C">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72CBBD8F" w14:textId="77777777"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0D3414FB" w14:textId="77777777"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2215A8BE" w14:textId="77777777" w:rsidR="00D7693F" w:rsidRPr="00A647A5" w:rsidRDefault="00D7693F" w:rsidP="00D7693F">
            <w:pPr>
              <w:spacing w:after="0" w:line="240" w:lineRule="auto"/>
              <w:rPr>
                <w:rFonts w:cs="Arial"/>
                <w:szCs w:val="22"/>
              </w:rPr>
            </w:pPr>
          </w:p>
        </w:tc>
      </w:tr>
    </w:tbl>
    <w:p w14:paraId="3054E544" w14:textId="77777777" w:rsidR="00D7693F" w:rsidRPr="00A647A5" w:rsidRDefault="00D7693F" w:rsidP="00D7693F">
      <w:pPr>
        <w:pStyle w:val="BodySingle"/>
        <w:autoSpaceDE/>
        <w:autoSpaceDN/>
        <w:adjustRightInd/>
        <w:rPr>
          <w:bCs/>
          <w:lang w:val="en-GB"/>
        </w:rPr>
      </w:pPr>
    </w:p>
    <w:p w14:paraId="43EC213E" w14:textId="77777777"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confidential information listed in this schedule is of indicative value only and the authority may be obliged to disclose it pursuant to a request under the FOI or EIR. </w:t>
      </w:r>
    </w:p>
    <w:p w14:paraId="54C4228F" w14:textId="77777777" w:rsidR="00D7693F" w:rsidRPr="00A647A5" w:rsidRDefault="00D7693F" w:rsidP="00D7693F">
      <w:pPr>
        <w:spacing w:after="0" w:line="240" w:lineRule="auto"/>
        <w:jc w:val="both"/>
        <w:rPr>
          <w:rFonts w:cs="Arial"/>
          <w:szCs w:val="22"/>
        </w:rPr>
      </w:pPr>
    </w:p>
    <w:p w14:paraId="036EBC64" w14:textId="77777777"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confidential the Council will consider your views however the authority will make the final decision to disclose information or not.</w:t>
      </w:r>
    </w:p>
    <w:p w14:paraId="4A3E0625" w14:textId="77777777" w:rsidR="00D7693F" w:rsidRPr="00A647A5" w:rsidRDefault="00D7693F" w:rsidP="00D7693F">
      <w:pPr>
        <w:spacing w:after="0" w:line="240" w:lineRule="auto"/>
        <w:jc w:val="both"/>
        <w:rPr>
          <w:rFonts w:cs="Arial"/>
          <w:szCs w:val="22"/>
        </w:rPr>
      </w:pPr>
    </w:p>
    <w:p w14:paraId="487E8DA9" w14:textId="77777777" w:rsidR="00D7693F" w:rsidRPr="00A647A5" w:rsidRDefault="00D7693F" w:rsidP="00D7693F">
      <w:pPr>
        <w:spacing w:after="0" w:line="240" w:lineRule="auto"/>
        <w:jc w:val="both"/>
        <w:rPr>
          <w:rFonts w:cs="Arial"/>
          <w:szCs w:val="22"/>
        </w:rPr>
      </w:pPr>
      <w:r w:rsidRPr="00A647A5">
        <w:rPr>
          <w:rFonts w:cs="Arial"/>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14:paraId="3A0D6C87" w14:textId="77777777" w:rsidR="00D7693F" w:rsidRPr="00A647A5" w:rsidRDefault="00D7693F" w:rsidP="00D7693F">
      <w:pPr>
        <w:spacing w:after="0" w:line="240" w:lineRule="auto"/>
        <w:rPr>
          <w:rFonts w:cs="Arial"/>
          <w:b/>
          <w:noProof/>
          <w:szCs w:val="22"/>
          <w:u w:val="single"/>
        </w:rPr>
      </w:pPr>
    </w:p>
    <w:p w14:paraId="3009529B" w14:textId="77777777" w:rsidR="00D7693F" w:rsidRPr="00A647A5" w:rsidRDefault="00D7693F" w:rsidP="00D7693F">
      <w:pPr>
        <w:spacing w:after="0" w:line="240" w:lineRule="auto"/>
        <w:rPr>
          <w:rFonts w:cs="Arial"/>
          <w:b/>
          <w:noProof/>
          <w:szCs w:val="22"/>
          <w:u w:val="single"/>
        </w:rPr>
      </w:pPr>
      <w:r>
        <w:rPr>
          <w:rFonts w:cs="Arial"/>
          <w:b/>
          <w:noProof/>
          <w:szCs w:val="22"/>
          <w:u w:val="single"/>
        </w:rPr>
        <w:lastRenderedPageBreak/>
        <w:t>Commercial Interests</w:t>
      </w:r>
    </w:p>
    <w:p w14:paraId="70B2DCCC" w14:textId="77777777" w:rsidR="00D7693F" w:rsidRPr="00A647A5" w:rsidRDefault="00D7693F" w:rsidP="00D7693F">
      <w:pPr>
        <w:spacing w:after="0" w:line="240" w:lineRule="auto"/>
        <w:rPr>
          <w:rFonts w:cs="Arial"/>
          <w:szCs w:val="22"/>
        </w:rPr>
      </w:pPr>
    </w:p>
    <w:p w14:paraId="18CD6BCF" w14:textId="77777777" w:rsidR="00D7693F" w:rsidRPr="00A647A5" w:rsidRDefault="00D7693F" w:rsidP="00D7693F">
      <w:pPr>
        <w:spacing w:after="0" w:line="240" w:lineRule="auto"/>
        <w:jc w:val="both"/>
        <w:rPr>
          <w:rFonts w:cs="Arial"/>
          <w:b/>
          <w:szCs w:val="22"/>
        </w:rPr>
      </w:pPr>
      <w:r>
        <w:rPr>
          <w:rFonts w:cs="Arial"/>
          <w:b/>
          <w:szCs w:val="22"/>
        </w:rPr>
        <w:t>Information deemed to be of commercial interest and</w:t>
      </w:r>
      <w:r w:rsidRPr="00A647A5">
        <w:rPr>
          <w:rFonts w:cs="Arial"/>
          <w:b/>
          <w:szCs w:val="22"/>
        </w:rPr>
        <w:t xml:space="preserve"> not for disclosure to third parties under FoI or EIR</w:t>
      </w:r>
      <w:r>
        <w:rPr>
          <w:rFonts w:cs="Arial"/>
          <w:b/>
          <w:szCs w:val="22"/>
        </w:rPr>
        <w:t>.</w:t>
      </w:r>
    </w:p>
    <w:p w14:paraId="1BAD94AE" w14:textId="77777777" w:rsidR="00D7693F" w:rsidRPr="00A647A5" w:rsidRDefault="00D7693F" w:rsidP="00D7693F">
      <w:pPr>
        <w:spacing w:after="0" w:line="240" w:lineRule="auto"/>
        <w:jc w:val="both"/>
        <w:rPr>
          <w:rFonts w:cs="Arial"/>
          <w:szCs w:val="22"/>
        </w:rPr>
      </w:pPr>
    </w:p>
    <w:p w14:paraId="6D2D9EB1" w14:textId="77777777" w:rsidR="00D7693F" w:rsidRPr="00A647A5" w:rsidRDefault="00D7693F" w:rsidP="00D7693F">
      <w:pPr>
        <w:spacing w:after="0" w:line="240" w:lineRule="auto"/>
        <w:jc w:val="both"/>
        <w:rPr>
          <w:rFonts w:cs="Arial"/>
          <w:b/>
          <w:szCs w:val="22"/>
        </w:rPr>
      </w:pPr>
      <w:r w:rsidRPr="00A647A5">
        <w:rPr>
          <w:rFonts w:cs="Arial"/>
          <w:b/>
          <w:szCs w:val="22"/>
        </w:rPr>
        <w:t>The authority may be obliged to disclose information in or relating to this quotation / tender exercise following a request for information under the FoI or EIR therefore please outline in the table below items which you consider are genuinely commercially sensitive and which are not for disclosure in respect of your application.</w:t>
      </w:r>
    </w:p>
    <w:p w14:paraId="0A2DD115" w14:textId="77777777" w:rsidR="00D7693F" w:rsidRPr="00A647A5" w:rsidRDefault="00D7693F" w:rsidP="00D7693F">
      <w:pPr>
        <w:spacing w:after="0" w:line="240" w:lineRule="auto"/>
        <w:rPr>
          <w:rFonts w:cs="Arial"/>
          <w:b/>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D7693F" w:rsidRPr="00A33A40" w14:paraId="08A9D40C" w14:textId="77777777" w:rsidTr="005D164C">
        <w:trPr>
          <w:trHeight w:val="36"/>
        </w:trPr>
        <w:tc>
          <w:tcPr>
            <w:tcW w:w="3420" w:type="dxa"/>
            <w:tcBorders>
              <w:top w:val="single" w:sz="4" w:space="0" w:color="auto"/>
              <w:bottom w:val="single" w:sz="4" w:space="0" w:color="auto"/>
            </w:tcBorders>
            <w:shd w:val="clear" w:color="auto" w:fill="E0E0E0"/>
          </w:tcPr>
          <w:p w14:paraId="1ABAD1F2" w14:textId="77777777" w:rsidR="00D7693F" w:rsidRPr="00A33A40" w:rsidRDefault="00D7693F" w:rsidP="00D7693F">
            <w:pPr>
              <w:spacing w:after="0" w:line="240" w:lineRule="auto"/>
              <w:rPr>
                <w:rFonts w:cs="Arial"/>
                <w:b/>
                <w:szCs w:val="22"/>
              </w:rPr>
            </w:pPr>
            <w:r w:rsidRPr="00A33A40">
              <w:rPr>
                <w:rFonts w:cs="Arial"/>
                <w:b/>
                <w:szCs w:val="22"/>
              </w:rPr>
              <w:t>Information / Document</w:t>
            </w:r>
          </w:p>
        </w:tc>
        <w:tc>
          <w:tcPr>
            <w:tcW w:w="1440" w:type="dxa"/>
            <w:tcBorders>
              <w:top w:val="single" w:sz="4" w:space="0" w:color="auto"/>
              <w:bottom w:val="single" w:sz="4" w:space="0" w:color="auto"/>
            </w:tcBorders>
            <w:shd w:val="clear" w:color="auto" w:fill="E0E0E0"/>
          </w:tcPr>
          <w:p w14:paraId="0C14F70D" w14:textId="77777777" w:rsidR="00D7693F" w:rsidRPr="00A33A40" w:rsidRDefault="00D7693F" w:rsidP="00D7693F">
            <w:pPr>
              <w:spacing w:after="0" w:line="240" w:lineRule="auto"/>
              <w:rPr>
                <w:rFonts w:cs="Arial"/>
                <w:b/>
                <w:szCs w:val="22"/>
              </w:rPr>
            </w:pPr>
            <w:r w:rsidRPr="00A33A40">
              <w:rPr>
                <w:rFonts w:cs="Arial"/>
                <w:b/>
                <w:szCs w:val="22"/>
              </w:rPr>
              <w:t>Reference / Page No.</w:t>
            </w:r>
          </w:p>
        </w:tc>
        <w:tc>
          <w:tcPr>
            <w:tcW w:w="2950" w:type="dxa"/>
            <w:tcBorders>
              <w:top w:val="single" w:sz="4" w:space="0" w:color="auto"/>
              <w:bottom w:val="single" w:sz="4" w:space="0" w:color="auto"/>
            </w:tcBorders>
            <w:shd w:val="clear" w:color="auto" w:fill="E0E0E0"/>
          </w:tcPr>
          <w:p w14:paraId="1B5661CD" w14:textId="77777777" w:rsidR="00D7693F" w:rsidRPr="00A33A40" w:rsidRDefault="00D7693F" w:rsidP="00D7693F">
            <w:pPr>
              <w:spacing w:after="0" w:line="240" w:lineRule="auto"/>
              <w:rPr>
                <w:rFonts w:cs="Arial"/>
                <w:b/>
                <w:szCs w:val="22"/>
              </w:rPr>
            </w:pPr>
            <w:r w:rsidRPr="00A33A40">
              <w:rPr>
                <w:rFonts w:cs="Arial"/>
                <w:b/>
                <w:szCs w:val="22"/>
              </w:rPr>
              <w:t>Reasons for non-disclosure (cite exemption(s) to be considered)</w:t>
            </w:r>
          </w:p>
        </w:tc>
        <w:tc>
          <w:tcPr>
            <w:tcW w:w="1760" w:type="dxa"/>
            <w:tcBorders>
              <w:top w:val="single" w:sz="4" w:space="0" w:color="auto"/>
              <w:bottom w:val="single" w:sz="4" w:space="0" w:color="auto"/>
            </w:tcBorders>
            <w:shd w:val="clear" w:color="auto" w:fill="E0E0E0"/>
          </w:tcPr>
          <w:p w14:paraId="5BF2B22A" w14:textId="77777777" w:rsidR="00D7693F" w:rsidRPr="00A33A40" w:rsidRDefault="00D7693F" w:rsidP="00D7693F">
            <w:pPr>
              <w:spacing w:after="0" w:line="240" w:lineRule="auto"/>
              <w:rPr>
                <w:rFonts w:cs="Arial"/>
                <w:b/>
                <w:szCs w:val="22"/>
              </w:rPr>
            </w:pPr>
            <w:r w:rsidRPr="00A33A40">
              <w:rPr>
                <w:rFonts w:cs="Arial"/>
                <w:b/>
                <w:szCs w:val="22"/>
              </w:rPr>
              <w:t>Duration of confidentiality</w:t>
            </w:r>
          </w:p>
        </w:tc>
      </w:tr>
      <w:tr w:rsidR="00D7693F" w:rsidRPr="00A647A5" w14:paraId="4B4B94BC" w14:textId="77777777" w:rsidTr="005D164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76387B37"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6FDBE949"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62917C8B"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0263D769" w14:textId="77777777" w:rsidR="00D7693F" w:rsidRPr="00A647A5" w:rsidRDefault="00D7693F" w:rsidP="00D7693F">
            <w:pPr>
              <w:spacing w:after="0" w:line="240" w:lineRule="auto"/>
              <w:rPr>
                <w:rFonts w:cs="Arial"/>
                <w:szCs w:val="22"/>
              </w:rPr>
            </w:pPr>
          </w:p>
        </w:tc>
      </w:tr>
      <w:tr w:rsidR="00D7693F" w:rsidRPr="00A647A5" w14:paraId="459B84D3" w14:textId="77777777" w:rsidTr="005D164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2D95D5FA"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683EB4F4"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48B0EC60"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466902C1" w14:textId="77777777" w:rsidR="00D7693F" w:rsidRPr="00A647A5" w:rsidRDefault="00D7693F" w:rsidP="00D7693F">
            <w:pPr>
              <w:spacing w:after="0" w:line="240" w:lineRule="auto"/>
              <w:rPr>
                <w:rFonts w:cs="Arial"/>
                <w:szCs w:val="22"/>
              </w:rPr>
            </w:pPr>
          </w:p>
        </w:tc>
      </w:tr>
      <w:tr w:rsidR="00D7693F" w:rsidRPr="00A647A5" w14:paraId="2AA46A99" w14:textId="77777777" w:rsidTr="005D164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7A435CE7"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05500A59"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6AA9B8B1"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0C1F5FA1" w14:textId="77777777" w:rsidR="00D7693F" w:rsidRPr="00A647A5" w:rsidRDefault="00D7693F" w:rsidP="00D7693F">
            <w:pPr>
              <w:spacing w:after="0" w:line="240" w:lineRule="auto"/>
              <w:rPr>
                <w:rFonts w:cs="Arial"/>
                <w:szCs w:val="22"/>
              </w:rPr>
            </w:pPr>
          </w:p>
        </w:tc>
      </w:tr>
      <w:tr w:rsidR="00D7693F" w:rsidRPr="00A647A5" w14:paraId="74A0215F" w14:textId="77777777" w:rsidTr="005D164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009A3186"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366A8F29"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3102FB8D"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5A79257D" w14:textId="77777777" w:rsidR="00D7693F" w:rsidRPr="00A647A5" w:rsidRDefault="00D7693F" w:rsidP="00D7693F">
            <w:pPr>
              <w:spacing w:after="0" w:line="240" w:lineRule="auto"/>
              <w:rPr>
                <w:rFonts w:cs="Arial"/>
                <w:szCs w:val="22"/>
              </w:rPr>
            </w:pPr>
          </w:p>
        </w:tc>
      </w:tr>
      <w:tr w:rsidR="00D7693F" w:rsidRPr="00A647A5" w14:paraId="3A335A76" w14:textId="77777777" w:rsidTr="005D164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3E2D281B"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6568718B"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72D8C440"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00EDB487" w14:textId="77777777" w:rsidR="00D7693F" w:rsidRPr="00A647A5" w:rsidRDefault="00D7693F" w:rsidP="00D7693F">
            <w:pPr>
              <w:spacing w:after="0" w:line="240" w:lineRule="auto"/>
              <w:rPr>
                <w:rFonts w:cs="Arial"/>
                <w:szCs w:val="22"/>
              </w:rPr>
            </w:pPr>
          </w:p>
        </w:tc>
      </w:tr>
      <w:tr w:rsidR="00D7693F" w:rsidRPr="00A647A5" w14:paraId="3DD2A93D" w14:textId="77777777" w:rsidTr="005D164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5F223C47"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3F6F6C2D"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3095C1E8"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7C3CA6A9" w14:textId="77777777" w:rsidR="00D7693F" w:rsidRPr="00A647A5" w:rsidRDefault="00D7693F" w:rsidP="00D7693F">
            <w:pPr>
              <w:spacing w:after="0" w:line="240" w:lineRule="auto"/>
              <w:rPr>
                <w:rFonts w:cs="Arial"/>
                <w:szCs w:val="22"/>
              </w:rPr>
            </w:pPr>
          </w:p>
        </w:tc>
      </w:tr>
      <w:tr w:rsidR="00D7693F" w:rsidRPr="00A647A5" w14:paraId="56656B79" w14:textId="77777777" w:rsidTr="005D164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55B36F23"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5FBB73B8"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35534A2A"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5750EB72" w14:textId="77777777" w:rsidR="00D7693F" w:rsidRPr="00A647A5" w:rsidRDefault="00D7693F" w:rsidP="00D7693F">
            <w:pPr>
              <w:spacing w:after="0" w:line="240" w:lineRule="auto"/>
              <w:rPr>
                <w:rFonts w:cs="Arial"/>
                <w:szCs w:val="22"/>
              </w:rPr>
            </w:pPr>
          </w:p>
        </w:tc>
      </w:tr>
      <w:tr w:rsidR="00D7693F" w:rsidRPr="00A647A5" w14:paraId="3B9510B1" w14:textId="77777777" w:rsidTr="005D164C">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0BD8F2DA" w14:textId="77777777"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1CE94C45" w14:textId="77777777"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3D1FB9F3" w14:textId="77777777"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052D72AD" w14:textId="77777777" w:rsidR="00D7693F" w:rsidRPr="00A647A5" w:rsidRDefault="00D7693F" w:rsidP="00D7693F">
            <w:pPr>
              <w:spacing w:after="0" w:line="240" w:lineRule="auto"/>
              <w:rPr>
                <w:rFonts w:cs="Arial"/>
                <w:szCs w:val="22"/>
              </w:rPr>
            </w:pPr>
          </w:p>
        </w:tc>
      </w:tr>
    </w:tbl>
    <w:p w14:paraId="60AE38D4" w14:textId="77777777" w:rsidR="00D7693F" w:rsidRPr="00A647A5" w:rsidRDefault="00D7693F" w:rsidP="00D7693F">
      <w:pPr>
        <w:spacing w:after="0" w:line="240" w:lineRule="auto"/>
        <w:rPr>
          <w:rFonts w:cs="Arial"/>
          <w:szCs w:val="22"/>
        </w:rPr>
      </w:pPr>
    </w:p>
    <w:p w14:paraId="16C717C0" w14:textId="77777777"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commercially sensitive information listed in this schedule is of indicative value only and the authority may be obliged to disclose it pursuant to a request under the FOI or EIR. </w:t>
      </w:r>
    </w:p>
    <w:p w14:paraId="6EE6E874" w14:textId="77777777" w:rsidR="00D7693F" w:rsidRPr="00A647A5" w:rsidRDefault="00D7693F" w:rsidP="00D7693F">
      <w:pPr>
        <w:spacing w:after="0" w:line="240" w:lineRule="auto"/>
        <w:jc w:val="both"/>
        <w:rPr>
          <w:rFonts w:cs="Arial"/>
          <w:szCs w:val="22"/>
        </w:rPr>
      </w:pPr>
    </w:p>
    <w:p w14:paraId="2B70A3D3" w14:textId="77777777"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commercially sensitive the Council will consider your views however the authority will make the final decision to disclose information or not.</w:t>
      </w:r>
    </w:p>
    <w:p w14:paraId="1B49AEE5" w14:textId="77777777" w:rsidR="00D7693F" w:rsidRPr="00A647A5" w:rsidRDefault="00D7693F" w:rsidP="00D7693F">
      <w:pPr>
        <w:spacing w:after="0" w:line="240" w:lineRule="auto"/>
        <w:jc w:val="both"/>
        <w:rPr>
          <w:rFonts w:cs="Arial"/>
          <w:szCs w:val="22"/>
        </w:rPr>
      </w:pPr>
    </w:p>
    <w:p w14:paraId="74C7477A" w14:textId="77777777" w:rsidR="00045ED4" w:rsidRPr="00A647A5" w:rsidRDefault="00D7693F" w:rsidP="00D7693F">
      <w:pPr>
        <w:spacing w:after="0" w:line="240" w:lineRule="auto"/>
        <w:jc w:val="both"/>
        <w:rPr>
          <w:rFonts w:cs="Arial"/>
          <w:szCs w:val="22"/>
        </w:rPr>
      </w:pPr>
      <w:r w:rsidRPr="00A647A5">
        <w:rPr>
          <w:rFonts w:cs="Arial"/>
          <w:szCs w:val="22"/>
        </w:rPr>
        <w:t>Note: To be kept with the correspondence for consideration should a request for information under the Freedom of Information Act 2000 or Environmental Information Regulations 2004 be received. This document can be destroyed in line with the retention and destruction schedule.</w:t>
      </w:r>
      <w:r w:rsidR="00045ED4" w:rsidRPr="00A647A5">
        <w:rPr>
          <w:rFonts w:cs="Arial"/>
          <w:szCs w:val="22"/>
        </w:rPr>
        <w:t xml:space="preserve"> </w:t>
      </w:r>
    </w:p>
    <w:p w14:paraId="1C0E0DAE" w14:textId="77777777" w:rsidR="00045ED4" w:rsidRPr="0098126E" w:rsidRDefault="00045ED4" w:rsidP="00045ED4">
      <w:pPr>
        <w:pStyle w:val="Body"/>
        <w:tabs>
          <w:tab w:val="clear" w:pos="851"/>
          <w:tab w:val="clear" w:pos="1843"/>
          <w:tab w:val="clear" w:pos="3119"/>
          <w:tab w:val="left" w:pos="935"/>
          <w:tab w:val="left" w:pos="5236"/>
        </w:tabs>
        <w:rPr>
          <w:rFonts w:ascii="Calibri" w:hAnsi="Calibri"/>
          <w:b/>
          <w:sz w:val="22"/>
          <w:szCs w:val="22"/>
        </w:rPr>
      </w:pPr>
    </w:p>
    <w:p w14:paraId="622F9783" w14:textId="77777777" w:rsidR="00045ED4" w:rsidRPr="003F5D82" w:rsidRDefault="00045ED4" w:rsidP="00045ED4">
      <w:pPr>
        <w:pStyle w:val="Body"/>
        <w:tabs>
          <w:tab w:val="clear" w:pos="851"/>
          <w:tab w:val="clear" w:pos="1843"/>
          <w:tab w:val="clear" w:pos="3119"/>
          <w:tab w:val="left" w:pos="935"/>
          <w:tab w:val="left" w:pos="5236"/>
        </w:tabs>
        <w:rPr>
          <w:rFonts w:ascii="Calibri" w:hAnsi="Calibri"/>
          <w:b/>
          <w:sz w:val="2"/>
          <w:szCs w:val="2"/>
        </w:rPr>
      </w:pPr>
      <w:r>
        <w:rPr>
          <w:rFonts w:ascii="Calibri" w:hAnsi="Calibri"/>
          <w:b/>
          <w:sz w:val="22"/>
          <w:szCs w:val="22"/>
        </w:rPr>
        <w:br w:type="page"/>
      </w:r>
    </w:p>
    <w:p w14:paraId="56D46B7C" w14:textId="77777777"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7. BLACKPOOL COUNCIL </w:t>
      </w:r>
      <w:r w:rsidRPr="006D41F9">
        <w:rPr>
          <w:rFonts w:cs="Arial"/>
          <w:b/>
          <w:sz w:val="28"/>
          <w:szCs w:val="28"/>
        </w:rPr>
        <w:t>SUPPLIER CHARTER</w:t>
      </w:r>
    </w:p>
    <w:p w14:paraId="2E2C474B" w14:textId="77777777" w:rsidR="00045ED4" w:rsidRDefault="00045ED4" w:rsidP="00440D58">
      <w:pPr>
        <w:spacing w:after="0" w:line="240" w:lineRule="auto"/>
        <w:jc w:val="right"/>
      </w:pPr>
      <w:r>
        <w:rPr>
          <w:noProof/>
        </w:rPr>
        <w:drawing>
          <wp:inline distT="0" distB="0" distL="0" distR="0" wp14:anchorId="05D0B63C" wp14:editId="32EBC648">
            <wp:extent cx="2533650" cy="495300"/>
            <wp:effectExtent l="0" t="0" r="0" b="0"/>
            <wp:docPr id="5" name="Picture 5"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p>
    <w:p w14:paraId="73B7DA84" w14:textId="77777777" w:rsidR="009050E2" w:rsidRDefault="009050E2" w:rsidP="009050E2">
      <w:pPr>
        <w:spacing w:after="0"/>
        <w:jc w:val="right"/>
      </w:pPr>
    </w:p>
    <w:p w14:paraId="6F46E4B9" w14:textId="77777777" w:rsidR="009050E2" w:rsidRDefault="009050E2" w:rsidP="009050E2">
      <w:pPr>
        <w:spacing w:after="0"/>
      </w:pPr>
    </w:p>
    <w:p w14:paraId="0DC18745" w14:textId="77777777" w:rsidR="009050E2" w:rsidRPr="004C471D" w:rsidRDefault="009050E2" w:rsidP="009050E2">
      <w:pPr>
        <w:spacing w:after="0"/>
        <w:rPr>
          <w:sz w:val="36"/>
          <w:szCs w:val="36"/>
        </w:rPr>
      </w:pPr>
      <w:r w:rsidRPr="004C471D">
        <w:rPr>
          <w:sz w:val="36"/>
          <w:szCs w:val="36"/>
        </w:rPr>
        <w:t>Blackpool Council – Supplier Charter</w:t>
      </w:r>
    </w:p>
    <w:p w14:paraId="546F117F" w14:textId="77777777" w:rsidR="009050E2" w:rsidRDefault="009050E2" w:rsidP="009050E2">
      <w:pPr>
        <w:spacing w:after="0"/>
      </w:pPr>
    </w:p>
    <w:p w14:paraId="43FF0E27" w14:textId="77777777" w:rsidR="009050E2" w:rsidRDefault="009050E2" w:rsidP="009050E2">
      <w:r>
        <w:t>Blackpool Council’s mission states:</w:t>
      </w:r>
    </w:p>
    <w:p w14:paraId="2ACEBFEB" w14:textId="5DB45E3D" w:rsidR="009050E2" w:rsidRPr="00365840" w:rsidRDefault="009050E2" w:rsidP="009050E2">
      <w:pPr>
        <w:autoSpaceDE w:val="0"/>
        <w:adjustRightInd w:val="0"/>
        <w:spacing w:after="0"/>
        <w:rPr>
          <w:i/>
        </w:rPr>
      </w:pPr>
      <w:r w:rsidRPr="00365840">
        <w:rPr>
          <w:i/>
        </w:rPr>
        <w:t>“The UK’s number one family resort with a thriving economy that supports a happy and healthy community who are proud of this unique town.”</w:t>
      </w:r>
    </w:p>
    <w:p w14:paraId="58A5545D" w14:textId="77777777" w:rsidR="009050E2" w:rsidRDefault="009050E2" w:rsidP="009050E2">
      <w:pPr>
        <w:spacing w:after="0"/>
      </w:pPr>
    </w:p>
    <w:p w14:paraId="59A26440" w14:textId="77777777" w:rsidR="009050E2" w:rsidRPr="00AC6012" w:rsidRDefault="009050E2" w:rsidP="009050E2">
      <w:pPr>
        <w:spacing w:after="0"/>
      </w:pPr>
      <w:r w:rsidRPr="00AC6012">
        <w:t xml:space="preserve">With this in mind, the purpose of this Charter is to set out some guiding principles which Blackpool Council will adhere to and to which it will invite its contracted suppliers, the wider business community, other public sector bodies (including Schools) and third sector organisations to adopt.   </w:t>
      </w:r>
    </w:p>
    <w:p w14:paraId="45ECDDBE" w14:textId="77777777" w:rsidR="009050E2" w:rsidRPr="00AC6012" w:rsidRDefault="009050E2" w:rsidP="009050E2">
      <w:pPr>
        <w:spacing w:after="0"/>
      </w:pPr>
    </w:p>
    <w:p w14:paraId="2B038A7B" w14:textId="77777777" w:rsidR="009050E2" w:rsidRPr="00AC6012" w:rsidRDefault="009050E2" w:rsidP="009050E2">
      <w:pPr>
        <w:spacing w:after="0"/>
      </w:pPr>
      <w:r w:rsidRPr="00AC6012">
        <w:t xml:space="preserve">The Council is a major purchaser within the local economy and seeks to act as a role model of good purchasing practice and recognises that suppliers play a critical role in the delivery of public services.  We want to work with suppliers in a way that promotes a clear understanding of the Council’s needs.  </w:t>
      </w:r>
    </w:p>
    <w:p w14:paraId="41E45CF6" w14:textId="77777777" w:rsidR="009050E2" w:rsidRPr="00AC6012" w:rsidRDefault="009050E2" w:rsidP="009050E2">
      <w:pPr>
        <w:spacing w:after="0"/>
      </w:pPr>
    </w:p>
    <w:p w14:paraId="70CF1FC2" w14:textId="77777777" w:rsidR="009050E2" w:rsidRDefault="009050E2" w:rsidP="009050E2">
      <w:pPr>
        <w:spacing w:after="0"/>
      </w:pPr>
      <w:r w:rsidRPr="00AC6012">
        <w:t>Charter signatories will consider how they can make a positive contribution to improve the economic, social and environmental well-being of Blackpool in order to help achieve the following priorities.</w:t>
      </w:r>
    </w:p>
    <w:p w14:paraId="55023FE0" w14:textId="77777777" w:rsidR="009050E2" w:rsidRDefault="009050E2" w:rsidP="009050E2">
      <w:pPr>
        <w:spacing w:after="0"/>
      </w:pPr>
    </w:p>
    <w:p w14:paraId="52594B84" w14:textId="77777777" w:rsidR="009050E2" w:rsidRPr="00CB4A94" w:rsidRDefault="009050E2" w:rsidP="009050E2">
      <w:pPr>
        <w:rPr>
          <w:u w:val="single"/>
        </w:rPr>
      </w:pPr>
      <w:r>
        <w:rPr>
          <w:u w:val="single"/>
        </w:rPr>
        <w:t>Council Priorities</w:t>
      </w:r>
    </w:p>
    <w:p w14:paraId="46B2EA4F" w14:textId="77777777" w:rsidR="009050E2" w:rsidRPr="00134DA3" w:rsidRDefault="009050E2" w:rsidP="009050E2">
      <w:pPr>
        <w:widowControl w:val="0"/>
        <w:numPr>
          <w:ilvl w:val="0"/>
          <w:numId w:val="26"/>
        </w:numPr>
        <w:suppressAutoHyphens w:val="0"/>
        <w:autoSpaceDE w:val="0"/>
        <w:adjustRightInd w:val="0"/>
        <w:spacing w:after="0" w:line="240" w:lineRule="auto"/>
        <w:textAlignment w:val="auto"/>
        <w:rPr>
          <w:rFonts w:cs="Calibri-Bold"/>
          <w:bCs/>
        </w:rPr>
      </w:pPr>
      <w:r w:rsidRPr="00134DA3">
        <w:rPr>
          <w:rFonts w:cs="Calibri-Bold"/>
          <w:bCs/>
        </w:rPr>
        <w:t>“The economy: Maximising growth and opportunity across Blackpool”</w:t>
      </w:r>
    </w:p>
    <w:p w14:paraId="58D3ACFE" w14:textId="77777777" w:rsidR="009050E2" w:rsidRPr="00134DA3" w:rsidRDefault="009050E2" w:rsidP="009050E2">
      <w:pPr>
        <w:widowControl w:val="0"/>
        <w:autoSpaceDE w:val="0"/>
        <w:adjustRightInd w:val="0"/>
        <w:spacing w:after="0"/>
        <w:jc w:val="both"/>
        <w:rPr>
          <w:rFonts w:cs="Arial"/>
        </w:rPr>
      </w:pPr>
    </w:p>
    <w:p w14:paraId="4BA07360" w14:textId="77777777" w:rsidR="009050E2" w:rsidRPr="004E732D" w:rsidRDefault="009050E2" w:rsidP="009050E2">
      <w:pPr>
        <w:widowControl w:val="0"/>
        <w:numPr>
          <w:ilvl w:val="0"/>
          <w:numId w:val="26"/>
        </w:numPr>
        <w:suppressAutoHyphens w:val="0"/>
        <w:autoSpaceDE w:val="0"/>
        <w:adjustRightInd w:val="0"/>
        <w:spacing w:after="0" w:line="240" w:lineRule="auto"/>
        <w:jc w:val="both"/>
        <w:textAlignment w:val="auto"/>
        <w:rPr>
          <w:rFonts w:cs="Arial"/>
          <w:b/>
        </w:rPr>
      </w:pPr>
      <w:r w:rsidRPr="00134DA3">
        <w:rPr>
          <w:rFonts w:cs="Calibri-Bold"/>
          <w:bCs/>
        </w:rPr>
        <w:t>“Communities: Creating stronger communities and increasing resilience”</w:t>
      </w:r>
    </w:p>
    <w:p w14:paraId="65770150" w14:textId="77777777" w:rsidR="009050E2" w:rsidRDefault="009050E2" w:rsidP="009050E2">
      <w:pPr>
        <w:pStyle w:val="ListParagraph"/>
        <w:spacing w:after="0"/>
        <w:rPr>
          <w:rFonts w:cs="Arial"/>
          <w:b/>
        </w:rPr>
      </w:pPr>
    </w:p>
    <w:p w14:paraId="217A594B" w14:textId="77777777" w:rsidR="009050E2" w:rsidRPr="00134DA3" w:rsidRDefault="009050E2" w:rsidP="009050E2">
      <w:pPr>
        <w:widowControl w:val="0"/>
        <w:numPr>
          <w:ilvl w:val="0"/>
          <w:numId w:val="26"/>
        </w:numPr>
        <w:suppressAutoHyphens w:val="0"/>
        <w:autoSpaceDE w:val="0"/>
        <w:adjustRightInd w:val="0"/>
        <w:spacing w:after="0" w:line="240" w:lineRule="auto"/>
        <w:jc w:val="both"/>
        <w:textAlignment w:val="auto"/>
        <w:rPr>
          <w:rFonts w:cs="Arial"/>
        </w:rPr>
      </w:pPr>
      <w:r w:rsidRPr="004E732D">
        <w:rPr>
          <w:rFonts w:cs="Arial"/>
        </w:rPr>
        <w:t>“</w:t>
      </w:r>
      <w:r>
        <w:rPr>
          <w:rFonts w:cs="Arial"/>
        </w:rPr>
        <w:t>Organisational Resilience: Ensuring the efficient and effective running of the organisation to enable us to deliver quality services”</w:t>
      </w:r>
    </w:p>
    <w:p w14:paraId="6DC0560E" w14:textId="77777777" w:rsidR="009050E2" w:rsidRDefault="009050E2" w:rsidP="009050E2">
      <w:pPr>
        <w:spacing w:after="0"/>
      </w:pPr>
    </w:p>
    <w:p w14:paraId="06B23FB1" w14:textId="77777777" w:rsidR="009050E2" w:rsidRPr="008A7A82" w:rsidRDefault="009050E2" w:rsidP="009050E2">
      <w:pPr>
        <w:rPr>
          <w:u w:val="single"/>
        </w:rPr>
      </w:pPr>
      <w:r w:rsidRPr="008A7A82">
        <w:rPr>
          <w:u w:val="single"/>
        </w:rPr>
        <w:t>Charter Principles</w:t>
      </w:r>
    </w:p>
    <w:p w14:paraId="7F420C4A" w14:textId="6B903D79" w:rsidR="009050E2" w:rsidRDefault="009050E2" w:rsidP="009050E2">
      <w:pPr>
        <w:numPr>
          <w:ilvl w:val="0"/>
          <w:numId w:val="2"/>
        </w:numPr>
        <w:suppressAutoHyphens w:val="0"/>
        <w:autoSpaceDN/>
        <w:spacing w:after="0" w:line="240" w:lineRule="auto"/>
        <w:textAlignment w:val="auto"/>
      </w:pPr>
      <w:r>
        <w:t>Local employment</w:t>
      </w:r>
    </w:p>
    <w:p w14:paraId="23DE6C6B" w14:textId="179339B4" w:rsidR="009050E2" w:rsidRDefault="009050E2" w:rsidP="009050E2">
      <w:pPr>
        <w:numPr>
          <w:ilvl w:val="0"/>
          <w:numId w:val="2"/>
        </w:numPr>
        <w:suppressAutoHyphens w:val="0"/>
        <w:autoSpaceDN/>
        <w:spacing w:after="0" w:line="240" w:lineRule="auto"/>
        <w:textAlignment w:val="auto"/>
      </w:pPr>
      <w:r>
        <w:t>Local supply chains</w:t>
      </w:r>
    </w:p>
    <w:p w14:paraId="26F21053" w14:textId="061973DA" w:rsidR="009050E2" w:rsidRDefault="009050E2" w:rsidP="009050E2">
      <w:pPr>
        <w:numPr>
          <w:ilvl w:val="0"/>
          <w:numId w:val="2"/>
        </w:numPr>
        <w:suppressAutoHyphens w:val="0"/>
        <w:autoSpaceDN/>
        <w:spacing w:after="0" w:line="240" w:lineRule="auto"/>
        <w:textAlignment w:val="auto"/>
      </w:pPr>
      <w:r>
        <w:t>Good employer</w:t>
      </w:r>
    </w:p>
    <w:p w14:paraId="2F69169F" w14:textId="197E3449" w:rsidR="009050E2" w:rsidRDefault="009050E2" w:rsidP="009050E2">
      <w:pPr>
        <w:numPr>
          <w:ilvl w:val="0"/>
          <w:numId w:val="2"/>
        </w:numPr>
        <w:suppressAutoHyphens w:val="0"/>
        <w:autoSpaceDN/>
        <w:spacing w:after="0" w:line="240" w:lineRule="auto"/>
        <w:textAlignment w:val="auto"/>
      </w:pPr>
      <w:r>
        <w:t>Green &amp; sustainable</w:t>
      </w:r>
    </w:p>
    <w:p w14:paraId="6D959CC3" w14:textId="19A88FF1" w:rsidR="009050E2" w:rsidRDefault="009050E2" w:rsidP="009050E2">
      <w:pPr>
        <w:numPr>
          <w:ilvl w:val="0"/>
          <w:numId w:val="2"/>
        </w:numPr>
        <w:suppressAutoHyphens w:val="0"/>
        <w:autoSpaceDN/>
        <w:spacing w:after="0" w:line="240" w:lineRule="auto"/>
        <w:textAlignment w:val="auto"/>
      </w:pPr>
      <w:r>
        <w:t>Best practice processes</w:t>
      </w:r>
    </w:p>
    <w:p w14:paraId="1FABDE3A" w14:textId="72A6C599" w:rsidR="00626998" w:rsidRDefault="00626998" w:rsidP="009050E2">
      <w:pPr>
        <w:numPr>
          <w:ilvl w:val="0"/>
          <w:numId w:val="2"/>
        </w:numPr>
        <w:suppressAutoHyphens w:val="0"/>
        <w:autoSpaceDN/>
        <w:spacing w:after="0" w:line="240" w:lineRule="auto"/>
        <w:textAlignment w:val="auto"/>
      </w:pPr>
      <w:r>
        <w:t>Healthy workplace</w:t>
      </w:r>
    </w:p>
    <w:p w14:paraId="1F791470" w14:textId="77777777" w:rsidR="009050E2" w:rsidRDefault="009050E2" w:rsidP="009050E2">
      <w:pPr>
        <w:rPr>
          <w:b/>
        </w:rPr>
      </w:pPr>
      <w:r>
        <w:br w:type="page"/>
      </w:r>
      <w:r>
        <w:rPr>
          <w:b/>
        </w:rPr>
        <w:lastRenderedPageBreak/>
        <w:t>Blackpool Council’s commitment to suppliers is to:</w:t>
      </w:r>
    </w:p>
    <w:p w14:paraId="0311DD77" w14:textId="77777777" w:rsidR="009050E2" w:rsidRDefault="009050E2" w:rsidP="009050E2">
      <w:pPr>
        <w:numPr>
          <w:ilvl w:val="0"/>
          <w:numId w:val="3"/>
        </w:numPr>
        <w:suppressAutoHyphens w:val="0"/>
        <w:autoSpaceDN/>
        <w:spacing w:after="0" w:line="240" w:lineRule="auto"/>
        <w:textAlignment w:val="auto"/>
      </w:pPr>
      <w:r>
        <w:t xml:space="preserve">Operate lawful procurement processes that ensure all rules and policies are fairly applied, which also minimises the cost to suppliers and allows equal access to relevant information.  </w:t>
      </w:r>
    </w:p>
    <w:p w14:paraId="5F69CA5D" w14:textId="77777777" w:rsidR="009050E2" w:rsidRDefault="009050E2" w:rsidP="009050E2">
      <w:pPr>
        <w:numPr>
          <w:ilvl w:val="0"/>
          <w:numId w:val="3"/>
        </w:numPr>
        <w:suppressAutoHyphens w:val="0"/>
        <w:autoSpaceDN/>
        <w:spacing w:after="0" w:line="240" w:lineRule="auto"/>
        <w:textAlignment w:val="auto"/>
      </w:pPr>
      <w:r>
        <w:t>Encourage a wider and diverse range of suppliers to compete for Council business.</w:t>
      </w:r>
    </w:p>
    <w:p w14:paraId="78852B19" w14:textId="00CDEC81" w:rsidR="009050E2" w:rsidRDefault="009050E2" w:rsidP="009050E2">
      <w:pPr>
        <w:numPr>
          <w:ilvl w:val="0"/>
          <w:numId w:val="3"/>
        </w:numPr>
        <w:suppressAutoHyphens w:val="0"/>
        <w:autoSpaceDN/>
        <w:spacing w:after="0" w:line="240" w:lineRule="auto"/>
        <w:textAlignment w:val="auto"/>
      </w:pPr>
      <w:r>
        <w:t>Any tender that the Corporate Procurement Team undertake will be advertised on the North West e-Tendering Portal – The Chest (</w:t>
      </w:r>
      <w:hyperlink r:id="rId10" w:history="1">
        <w:r w:rsidRPr="00E4375F">
          <w:rPr>
            <w:rStyle w:val="Hyperlink"/>
          </w:rPr>
          <w:t>https://procontract.due-north.com/</w:t>
        </w:r>
      </w:hyperlink>
      <w:r w:rsidRPr="000A7BDD">
        <w:t>)</w:t>
      </w:r>
      <w:r w:rsidR="000521A1">
        <w:t>.</w:t>
      </w:r>
    </w:p>
    <w:p w14:paraId="27D362B5" w14:textId="77777777" w:rsidR="009050E2" w:rsidRDefault="009050E2" w:rsidP="009050E2">
      <w:pPr>
        <w:numPr>
          <w:ilvl w:val="0"/>
          <w:numId w:val="3"/>
        </w:numPr>
        <w:suppressAutoHyphens w:val="0"/>
        <w:autoSpaceDN/>
        <w:spacing w:after="0" w:line="240" w:lineRule="auto"/>
        <w:textAlignment w:val="auto"/>
      </w:pPr>
      <w:r>
        <w:t xml:space="preserve">Where appropriate and practicable, Blackpool Council will balance opportunities with value for money by considering the division of larger contracts into smaller lots, to give SMEs and the Voluntary and Community Sector an equal chance to tender for them.  </w:t>
      </w:r>
    </w:p>
    <w:p w14:paraId="737E80B5" w14:textId="77777777" w:rsidR="009050E2" w:rsidRDefault="009050E2" w:rsidP="009050E2">
      <w:pPr>
        <w:numPr>
          <w:ilvl w:val="0"/>
          <w:numId w:val="3"/>
        </w:numPr>
        <w:suppressAutoHyphens w:val="0"/>
        <w:autoSpaceDN/>
        <w:spacing w:after="0" w:line="240" w:lineRule="auto"/>
        <w:textAlignment w:val="auto"/>
      </w:pPr>
      <w:r>
        <w:t xml:space="preserve">Where appropriate Blackpool Council will conduct supplier days to brief, train and support suppliers to submit compliant tenders. </w:t>
      </w:r>
    </w:p>
    <w:p w14:paraId="571CA07B" w14:textId="77777777" w:rsidR="009050E2" w:rsidRDefault="009050E2" w:rsidP="009050E2">
      <w:pPr>
        <w:numPr>
          <w:ilvl w:val="0"/>
          <w:numId w:val="3"/>
        </w:numPr>
        <w:suppressAutoHyphens w:val="0"/>
        <w:autoSpaceDN/>
        <w:spacing w:after="0" w:line="240" w:lineRule="auto"/>
        <w:textAlignment w:val="auto"/>
      </w:pPr>
      <w:r>
        <w:t xml:space="preserve">Respond to enquiries in a courteous, timely and professional manner.  </w:t>
      </w:r>
    </w:p>
    <w:p w14:paraId="00456AED" w14:textId="77777777" w:rsidR="009050E2" w:rsidRDefault="009050E2" w:rsidP="009050E2">
      <w:pPr>
        <w:numPr>
          <w:ilvl w:val="0"/>
          <w:numId w:val="3"/>
        </w:numPr>
        <w:suppressAutoHyphens w:val="0"/>
        <w:autoSpaceDN/>
        <w:spacing w:after="0" w:line="240" w:lineRule="auto"/>
        <w:textAlignment w:val="auto"/>
      </w:pPr>
      <w:r>
        <w:t xml:space="preserve">Publish guidance on how to do business with the Council in appropriate locations and provide clear specifications avoiding unnecessary and onerous contract terms and information requirements.  </w:t>
      </w:r>
    </w:p>
    <w:p w14:paraId="0223AA38" w14:textId="77777777" w:rsidR="009050E2" w:rsidRDefault="009050E2" w:rsidP="009050E2">
      <w:pPr>
        <w:numPr>
          <w:ilvl w:val="0"/>
          <w:numId w:val="3"/>
        </w:numPr>
        <w:suppressAutoHyphens w:val="0"/>
        <w:autoSpaceDN/>
        <w:spacing w:after="0" w:line="240" w:lineRule="auto"/>
        <w:textAlignment w:val="auto"/>
      </w:pPr>
      <w:r>
        <w:t xml:space="preserve">Offer constructive feedback to suppliers after award of contracts. </w:t>
      </w:r>
    </w:p>
    <w:p w14:paraId="2D45C897" w14:textId="77777777" w:rsidR="009050E2" w:rsidRDefault="009050E2" w:rsidP="009050E2">
      <w:pPr>
        <w:numPr>
          <w:ilvl w:val="0"/>
          <w:numId w:val="3"/>
        </w:numPr>
        <w:suppressAutoHyphens w:val="0"/>
        <w:autoSpaceDN/>
        <w:spacing w:after="0" w:line="240" w:lineRule="auto"/>
        <w:textAlignment w:val="auto"/>
      </w:pPr>
      <w:r>
        <w:t xml:space="preserve">Where invoices are not in dispute, to meet contractual payment terms. </w:t>
      </w:r>
    </w:p>
    <w:p w14:paraId="692D0B14" w14:textId="77777777" w:rsidR="009050E2" w:rsidRDefault="009050E2" w:rsidP="009050E2">
      <w:pPr>
        <w:numPr>
          <w:ilvl w:val="0"/>
          <w:numId w:val="3"/>
        </w:numPr>
        <w:suppressAutoHyphens w:val="0"/>
        <w:autoSpaceDN/>
        <w:spacing w:after="0" w:line="240" w:lineRule="auto"/>
        <w:textAlignment w:val="auto"/>
      </w:pPr>
      <w:r>
        <w:t xml:space="preserve">Always act in line with our Council values of accountability, fairness, quality, trustworthiness and compassion.  </w:t>
      </w:r>
    </w:p>
    <w:p w14:paraId="000EEE1A" w14:textId="77777777" w:rsidR="009050E2" w:rsidRDefault="009050E2" w:rsidP="007B3F36"/>
    <w:p w14:paraId="57D0FF8F" w14:textId="77777777" w:rsidR="009050E2" w:rsidRDefault="009050E2" w:rsidP="009050E2">
      <w:pPr>
        <w:spacing w:after="0"/>
        <w:rPr>
          <w:b/>
        </w:rPr>
      </w:pPr>
      <w:r>
        <w:rPr>
          <w:b/>
        </w:rPr>
        <w:t>Signatories of the Charter will commit to or consider the following:</w:t>
      </w:r>
    </w:p>
    <w:p w14:paraId="07E8FFEC" w14:textId="77777777" w:rsidR="009050E2" w:rsidRDefault="009050E2" w:rsidP="009050E2">
      <w:pPr>
        <w:spacing w:after="0"/>
        <w:rPr>
          <w:b/>
        </w:rPr>
      </w:pPr>
    </w:p>
    <w:p w14:paraId="10AEC23A" w14:textId="77777777" w:rsidR="009050E2" w:rsidRPr="002B7A52" w:rsidRDefault="009050E2" w:rsidP="009050E2">
      <w:pPr>
        <w:spacing w:after="0"/>
        <w:rPr>
          <w:i/>
          <w:u w:val="single"/>
        </w:rPr>
      </w:pPr>
      <w:r w:rsidRPr="002B7A52">
        <w:rPr>
          <w:i/>
          <w:u w:val="single"/>
        </w:rPr>
        <w:t>Local employment</w:t>
      </w:r>
    </w:p>
    <w:p w14:paraId="1B5DD51C" w14:textId="77777777" w:rsidR="009050E2" w:rsidRPr="000B0A39" w:rsidRDefault="009050E2" w:rsidP="009050E2">
      <w:pPr>
        <w:numPr>
          <w:ilvl w:val="0"/>
          <w:numId w:val="4"/>
        </w:numPr>
        <w:suppressAutoHyphens w:val="0"/>
        <w:autoSpaceDN/>
        <w:spacing w:after="0" w:line="240" w:lineRule="auto"/>
        <w:textAlignment w:val="auto"/>
        <w:rPr>
          <w:i/>
          <w:u w:val="single"/>
        </w:rPr>
      </w:pPr>
      <w:r w:rsidRPr="000B0A39">
        <w:rPr>
          <w:i/>
        </w:rPr>
        <w:t xml:space="preserve">Creating employment and training opportunities for local residents including people with disabilities and support people into work and work experience placements. Blackpool Council’s </w:t>
      </w:r>
      <w:r w:rsidRPr="000B0A39">
        <w:rPr>
          <w:b/>
          <w:i/>
        </w:rPr>
        <w:t>Positive Steps into Work</w:t>
      </w:r>
      <w:r w:rsidRPr="000B0A39">
        <w:rPr>
          <w:i/>
        </w:rPr>
        <w:t xml:space="preserve"> scheme is a free, friendly service that will support your business to meet its recruitment needs. </w:t>
      </w:r>
    </w:p>
    <w:p w14:paraId="79C542D3" w14:textId="77777777" w:rsidR="009050E2" w:rsidRDefault="009050E2" w:rsidP="009050E2">
      <w:pPr>
        <w:spacing w:after="0"/>
        <w:ind w:left="720"/>
        <w:rPr>
          <w:i/>
        </w:rPr>
      </w:pPr>
      <w:r w:rsidRPr="000B0A39">
        <w:rPr>
          <w:i/>
        </w:rPr>
        <w:t xml:space="preserve">Tel: 01253 477300 or email </w:t>
      </w:r>
      <w:hyperlink r:id="rId11" w:history="1">
        <w:r w:rsidRPr="00E327F0">
          <w:rPr>
            <w:rStyle w:val="Hyperlink"/>
            <w:i/>
          </w:rPr>
          <w:t>positivesteps.intowork@blackpool.gov.uk</w:t>
        </w:r>
      </w:hyperlink>
    </w:p>
    <w:p w14:paraId="1FA18693" w14:textId="77777777" w:rsidR="009050E2" w:rsidRPr="002B7A52" w:rsidRDefault="009050E2" w:rsidP="009050E2">
      <w:pPr>
        <w:numPr>
          <w:ilvl w:val="0"/>
          <w:numId w:val="4"/>
        </w:numPr>
        <w:suppressAutoHyphens w:val="0"/>
        <w:autoSpaceDN/>
        <w:spacing w:after="0" w:line="240" w:lineRule="auto"/>
        <w:textAlignment w:val="auto"/>
        <w:rPr>
          <w:i/>
          <w:u w:val="single"/>
        </w:rPr>
      </w:pPr>
      <w:r w:rsidRPr="002B7A52">
        <w:rPr>
          <w:i/>
        </w:rPr>
        <w:t xml:space="preserve">Seek opportunities to work with schools to ensure that the young people of Blackpool are equipped with the right skills to match the requirements of the labour market. </w:t>
      </w:r>
    </w:p>
    <w:p w14:paraId="12B47ADD" w14:textId="77777777" w:rsidR="009050E2" w:rsidRPr="002B7A52" w:rsidRDefault="009050E2" w:rsidP="009050E2">
      <w:pPr>
        <w:numPr>
          <w:ilvl w:val="0"/>
          <w:numId w:val="4"/>
        </w:numPr>
        <w:suppressAutoHyphens w:val="0"/>
        <w:autoSpaceDN/>
        <w:spacing w:after="0" w:line="240" w:lineRule="auto"/>
        <w:textAlignment w:val="auto"/>
        <w:rPr>
          <w:i/>
          <w:u w:val="single"/>
        </w:rPr>
      </w:pPr>
      <w:r w:rsidRPr="002B7A52">
        <w:rPr>
          <w:i/>
        </w:rPr>
        <w:t xml:space="preserve"> Adopt Blackpool Council’s Social Value Toolkit and Sustainable Procurement Code of Practice and use these to consider employment and skills opportunities at every stage of the procurement process.  </w:t>
      </w:r>
    </w:p>
    <w:p w14:paraId="30DA3260" w14:textId="77777777" w:rsidR="009050E2" w:rsidRPr="00CB4A94" w:rsidRDefault="009050E2" w:rsidP="009050E2">
      <w:pPr>
        <w:numPr>
          <w:ilvl w:val="0"/>
          <w:numId w:val="4"/>
        </w:numPr>
        <w:suppressAutoHyphens w:val="0"/>
        <w:autoSpaceDN/>
        <w:spacing w:after="0" w:line="240" w:lineRule="auto"/>
        <w:textAlignment w:val="auto"/>
        <w:rPr>
          <w:i/>
          <w:u w:val="single"/>
        </w:rPr>
      </w:pPr>
      <w:r w:rsidRPr="002B7A52">
        <w:rPr>
          <w:i/>
        </w:rPr>
        <w:t xml:space="preserve">Seek to deliver other social, economic and community benefits through delivery of the contract.  </w:t>
      </w:r>
    </w:p>
    <w:p w14:paraId="3DCB484B" w14:textId="77777777" w:rsidR="009050E2" w:rsidRPr="002B7A52" w:rsidRDefault="009050E2" w:rsidP="009050E2">
      <w:pPr>
        <w:spacing w:after="0"/>
        <w:rPr>
          <w:i/>
          <w:u w:val="single"/>
        </w:rPr>
      </w:pPr>
    </w:p>
    <w:p w14:paraId="3AA140A9" w14:textId="77777777" w:rsidR="009050E2" w:rsidRPr="002B7A52" w:rsidRDefault="009050E2" w:rsidP="009050E2">
      <w:pPr>
        <w:spacing w:after="0"/>
        <w:rPr>
          <w:i/>
          <w:u w:val="single"/>
        </w:rPr>
      </w:pPr>
      <w:r w:rsidRPr="002B7A52">
        <w:rPr>
          <w:i/>
          <w:u w:val="single"/>
        </w:rPr>
        <w:t>Local supply chains</w:t>
      </w:r>
    </w:p>
    <w:p w14:paraId="573A5DF2"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Support the local economy by choosing suppliers close to the point of delivery. </w:t>
      </w:r>
    </w:p>
    <w:p w14:paraId="753302D9"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Encourage suppliers to endorse the principle of buying local through their supply chains.  </w:t>
      </w:r>
    </w:p>
    <w:p w14:paraId="41013B4A" w14:textId="77777777" w:rsidR="009050E2" w:rsidRPr="002B7A52" w:rsidRDefault="009050E2" w:rsidP="009050E2">
      <w:pPr>
        <w:spacing w:after="0"/>
        <w:rPr>
          <w:i/>
          <w:u w:val="single"/>
        </w:rPr>
      </w:pPr>
    </w:p>
    <w:p w14:paraId="674C547B" w14:textId="77777777" w:rsidR="009050E2" w:rsidRPr="002B7A52" w:rsidRDefault="009050E2" w:rsidP="009050E2">
      <w:pPr>
        <w:spacing w:after="0"/>
        <w:rPr>
          <w:i/>
          <w:u w:val="single"/>
        </w:rPr>
      </w:pPr>
      <w:r w:rsidRPr="002B7A52">
        <w:rPr>
          <w:i/>
          <w:u w:val="single"/>
        </w:rPr>
        <w:t>Good employer</w:t>
      </w:r>
    </w:p>
    <w:p w14:paraId="7651E146"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Ensure that employees are given a fair reward and help foster a loyal and motivated workforce.</w:t>
      </w:r>
    </w:p>
    <w:p w14:paraId="3E3C3E87"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Provide a safe and hygienic working environment.</w:t>
      </w:r>
    </w:p>
    <w:p w14:paraId="2837A3E0"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Ensure that they comply with relevant legislation and industry standards.</w:t>
      </w:r>
    </w:p>
    <w:p w14:paraId="79969240" w14:textId="5B93B236"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Not discriminate based on race, caste, national origin, religion, age, disability, mental health </w:t>
      </w:r>
      <w:r w:rsidR="000521A1">
        <w:rPr>
          <w:i/>
        </w:rPr>
        <w:t xml:space="preserve">    </w:t>
      </w:r>
      <w:r w:rsidRPr="002B7A52">
        <w:rPr>
          <w:i/>
        </w:rPr>
        <w:t xml:space="preserve">issues, gender, marital status, sexual orientation, union membership or political affiliation.  </w:t>
      </w:r>
    </w:p>
    <w:p w14:paraId="2075A533" w14:textId="77777777"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Not tolerate harassment or intimidation.  </w:t>
      </w:r>
    </w:p>
    <w:p w14:paraId="5C4F6A6B" w14:textId="77777777" w:rsidR="009050E2" w:rsidRPr="0014699B" w:rsidRDefault="009050E2" w:rsidP="009050E2">
      <w:pPr>
        <w:numPr>
          <w:ilvl w:val="0"/>
          <w:numId w:val="5"/>
        </w:numPr>
        <w:suppressAutoHyphens w:val="0"/>
        <w:autoSpaceDN/>
        <w:spacing w:after="0" w:line="240" w:lineRule="auto"/>
        <w:textAlignment w:val="auto"/>
        <w:rPr>
          <w:i/>
          <w:u w:val="single"/>
        </w:rPr>
      </w:pPr>
      <w:r w:rsidRPr="002B7A52">
        <w:rPr>
          <w:i/>
        </w:rPr>
        <w:t xml:space="preserve">Refrain from using ‘zero hours’ employment contracts adopt the </w:t>
      </w:r>
      <w:r w:rsidR="00625ED9">
        <w:rPr>
          <w:i/>
        </w:rPr>
        <w:t>Real</w:t>
      </w:r>
      <w:r w:rsidRPr="002B7A52">
        <w:rPr>
          <w:i/>
        </w:rPr>
        <w:t xml:space="preserve"> Living Wage as a minimum and encourage </w:t>
      </w:r>
      <w:r w:rsidR="00625ED9">
        <w:rPr>
          <w:i/>
        </w:rPr>
        <w:t>sub-contractors to do the same.</w:t>
      </w:r>
    </w:p>
    <w:p w14:paraId="6DB2835A" w14:textId="77777777" w:rsidR="0014699B" w:rsidRPr="0014699B" w:rsidRDefault="0014699B" w:rsidP="0014699B">
      <w:pPr>
        <w:numPr>
          <w:ilvl w:val="0"/>
          <w:numId w:val="5"/>
        </w:numPr>
        <w:autoSpaceDN/>
        <w:spacing w:after="0" w:line="240" w:lineRule="auto"/>
        <w:ind w:left="714" w:hanging="357"/>
        <w:textAlignment w:val="auto"/>
        <w:rPr>
          <w:rFonts w:asciiTheme="minorHAnsi" w:hAnsiTheme="minorHAnsi" w:cstheme="minorHAnsi"/>
          <w:i/>
          <w:u w:val="single"/>
        </w:rPr>
      </w:pPr>
      <w:r>
        <w:rPr>
          <w:rFonts w:asciiTheme="minorHAnsi" w:hAnsiTheme="minorHAnsi" w:cstheme="minorHAnsi"/>
          <w:i/>
          <w:iCs/>
        </w:rPr>
        <w:lastRenderedPageBreak/>
        <w:t>Pledge never to commit, condone, or remain silent about violence in any form against any victim and provide appropriate support for staff who experience domestic abuse through a clear Domestic Abuse Staff Policy. See</w:t>
      </w:r>
      <w:r>
        <w:rPr>
          <w:rFonts w:asciiTheme="minorHAnsi" w:hAnsiTheme="minorHAnsi" w:cstheme="minorHAnsi"/>
          <w:i/>
          <w:iCs/>
          <w:color w:val="1F497D"/>
        </w:rPr>
        <w:t xml:space="preserve"> </w:t>
      </w:r>
      <w:hyperlink r:id="rId12" w:history="1">
        <w:r>
          <w:rPr>
            <w:rStyle w:val="Hyperlink"/>
            <w:rFonts w:asciiTheme="minorHAnsi" w:hAnsiTheme="minorHAnsi" w:cstheme="minorHAnsi"/>
            <w:i/>
            <w:iCs/>
          </w:rPr>
          <w:t>www.whiteribbon.org.uk</w:t>
        </w:r>
      </w:hyperlink>
      <w:r>
        <w:rPr>
          <w:rFonts w:asciiTheme="minorHAnsi" w:hAnsiTheme="minorHAnsi" w:cstheme="minorHAnsi"/>
          <w:i/>
          <w:iCs/>
          <w:color w:val="1F497D"/>
        </w:rPr>
        <w:t xml:space="preserve"> </w:t>
      </w:r>
      <w:r>
        <w:rPr>
          <w:rFonts w:asciiTheme="minorHAnsi" w:hAnsiTheme="minorHAnsi" w:cstheme="minorHAnsi"/>
          <w:i/>
          <w:iCs/>
        </w:rPr>
        <w:t>for further information.</w:t>
      </w:r>
    </w:p>
    <w:p w14:paraId="746616E4" w14:textId="77777777" w:rsidR="009050E2" w:rsidRPr="002B7A52" w:rsidRDefault="009050E2" w:rsidP="009050E2">
      <w:pPr>
        <w:spacing w:after="0"/>
        <w:rPr>
          <w:i/>
        </w:rPr>
      </w:pPr>
    </w:p>
    <w:p w14:paraId="0B892B22" w14:textId="77777777" w:rsidR="009050E2" w:rsidRPr="002B7A52" w:rsidRDefault="009050E2" w:rsidP="009050E2">
      <w:pPr>
        <w:spacing w:after="0"/>
        <w:rPr>
          <w:i/>
          <w:u w:val="single"/>
        </w:rPr>
      </w:pPr>
      <w:r w:rsidRPr="002B7A52">
        <w:rPr>
          <w:i/>
          <w:u w:val="single"/>
        </w:rPr>
        <w:t>Green &amp; sustainable</w:t>
      </w:r>
    </w:p>
    <w:p w14:paraId="28486609" w14:textId="77777777"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Awareness of carbon footprint, including the indirect carbon used in manufacturing and the direct impact of operations and logistics. </w:t>
      </w:r>
    </w:p>
    <w:p w14:paraId="7C7F20F6" w14:textId="77777777"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Eliminate unnecessary waste by adopting the </w:t>
      </w:r>
      <w:r>
        <w:rPr>
          <w:i/>
        </w:rPr>
        <w:t>“</w:t>
      </w:r>
      <w:r w:rsidRPr="002B7A52">
        <w:rPr>
          <w:i/>
        </w:rPr>
        <w:t>reduce, reuse and recycle</w:t>
      </w:r>
      <w:r>
        <w:rPr>
          <w:i/>
        </w:rPr>
        <w:t>”</w:t>
      </w:r>
      <w:r w:rsidRPr="002B7A52">
        <w:rPr>
          <w:i/>
        </w:rPr>
        <w:t xml:space="preserve"> philosophy.</w:t>
      </w:r>
    </w:p>
    <w:p w14:paraId="34207853" w14:textId="77777777" w:rsidR="009050E2" w:rsidRPr="002B7A52" w:rsidRDefault="009050E2" w:rsidP="009050E2">
      <w:pPr>
        <w:numPr>
          <w:ilvl w:val="0"/>
          <w:numId w:val="2"/>
        </w:numPr>
        <w:suppressAutoHyphens w:val="0"/>
        <w:autoSpaceDN/>
        <w:spacing w:after="0" w:line="240" w:lineRule="auto"/>
        <w:textAlignment w:val="auto"/>
        <w:rPr>
          <w:i/>
        </w:rPr>
      </w:pPr>
      <w:r w:rsidRPr="002B7A52">
        <w:rPr>
          <w:i/>
        </w:rPr>
        <w:t>Be a good neighbour, minimise negative local impacts (e.g. noise, air quality) and improve green areas.</w:t>
      </w:r>
    </w:p>
    <w:p w14:paraId="5CB4E4D6" w14:textId="77777777"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Reduce adverse impacts on the environment through the suppliers supply chain.  </w:t>
      </w:r>
    </w:p>
    <w:p w14:paraId="22BBDA08" w14:textId="77777777"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Utilise more environmentally sustainable products and materials (e.g. low energy, recycled paper, FSC stamped timber, carbon steel).  </w:t>
      </w:r>
    </w:p>
    <w:p w14:paraId="1BA83B27" w14:textId="77777777" w:rsidR="009050E2" w:rsidRPr="002B7A52" w:rsidRDefault="009050E2" w:rsidP="009050E2">
      <w:pPr>
        <w:spacing w:after="0"/>
        <w:rPr>
          <w:i/>
        </w:rPr>
      </w:pPr>
    </w:p>
    <w:p w14:paraId="1FF1FD45" w14:textId="77777777" w:rsidR="009050E2" w:rsidRPr="002B7A52" w:rsidRDefault="009050E2" w:rsidP="009050E2">
      <w:pPr>
        <w:spacing w:after="0"/>
        <w:rPr>
          <w:i/>
          <w:u w:val="single"/>
        </w:rPr>
      </w:pPr>
      <w:r w:rsidRPr="002B7A52">
        <w:rPr>
          <w:i/>
          <w:u w:val="single"/>
        </w:rPr>
        <w:t>Best practice processes</w:t>
      </w:r>
    </w:p>
    <w:p w14:paraId="218DF917"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To work to the highest standards of business integrity and ethical conduct ensuring that actions and behaviours are carried out in line with our Council values of accountability, fairness, quality, trustworthiness and compassion.  </w:t>
      </w:r>
    </w:p>
    <w:p w14:paraId="5E99A399"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Pay suppliers and sub-contractors promptly and in line with the Council’s terms. </w:t>
      </w:r>
    </w:p>
    <w:p w14:paraId="4725FFEB"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Seek to deliver value for money and continuous improvement through the life of the contract.</w:t>
      </w:r>
    </w:p>
    <w:p w14:paraId="17D7C453"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Ensure compliance with all relevant legislation.</w:t>
      </w:r>
    </w:p>
    <w:p w14:paraId="4B93517C"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Work collaboratively, suggesting innovative ways to achieve the principles of the Charter. </w:t>
      </w:r>
    </w:p>
    <w:p w14:paraId="6DA9D7C3"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Provide constructive feedback on processes, including barriers to business.</w:t>
      </w:r>
    </w:p>
    <w:p w14:paraId="27C74C40"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Communicate problems and concerns quickly to ensure early in</w:t>
      </w:r>
      <w:r w:rsidR="00F135F0">
        <w:rPr>
          <w:i/>
        </w:rPr>
        <w:t>ter</w:t>
      </w:r>
      <w:r w:rsidRPr="002B7A52">
        <w:rPr>
          <w:i/>
        </w:rPr>
        <w:t>vention and resolution of issues.</w:t>
      </w:r>
    </w:p>
    <w:p w14:paraId="23C50932" w14:textId="77777777"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Support the use of basic technology (e.g. internet and email) to enable suppliers and the Council to benefit from e-sourcing processes.</w:t>
      </w:r>
    </w:p>
    <w:p w14:paraId="58FE83C0" w14:textId="77777777" w:rsidR="009050E2" w:rsidRPr="004B2A73" w:rsidRDefault="009050E2" w:rsidP="009050E2">
      <w:pPr>
        <w:numPr>
          <w:ilvl w:val="0"/>
          <w:numId w:val="6"/>
        </w:numPr>
        <w:suppressAutoHyphens w:val="0"/>
        <w:autoSpaceDN/>
        <w:spacing w:after="0" w:line="240" w:lineRule="auto"/>
        <w:textAlignment w:val="auto"/>
        <w:rPr>
          <w:i/>
          <w:u w:val="single"/>
        </w:rPr>
      </w:pPr>
      <w:r w:rsidRPr="002B7A52">
        <w:rPr>
          <w:i/>
        </w:rPr>
        <w:t>Conduct all communications in a courteous and timely manner, ensuring that any request to release information, e.g. Freedom of Information Act 2000 is made within permitted timescales.</w:t>
      </w:r>
    </w:p>
    <w:p w14:paraId="37114C9E" w14:textId="77777777" w:rsidR="009050E2" w:rsidRDefault="009050E2" w:rsidP="009050E2">
      <w:pPr>
        <w:spacing w:after="0"/>
        <w:rPr>
          <w:i/>
        </w:rPr>
      </w:pPr>
    </w:p>
    <w:p w14:paraId="2DB52A82" w14:textId="77777777" w:rsidR="009050E2" w:rsidRDefault="009050E2" w:rsidP="009050E2">
      <w:pPr>
        <w:spacing w:after="0"/>
        <w:rPr>
          <w:i/>
          <w:u w:val="single"/>
        </w:rPr>
      </w:pPr>
      <w:r>
        <w:rPr>
          <w:i/>
          <w:u w:val="single"/>
        </w:rPr>
        <w:t>Healthy workplace</w:t>
      </w:r>
    </w:p>
    <w:p w14:paraId="1A2C804A" w14:textId="77777777" w:rsidR="009050E2" w:rsidRPr="004B2A73" w:rsidRDefault="009050E2" w:rsidP="009050E2">
      <w:pPr>
        <w:numPr>
          <w:ilvl w:val="0"/>
          <w:numId w:val="27"/>
        </w:numPr>
        <w:suppressAutoHyphens w:val="0"/>
        <w:autoSpaceDN/>
        <w:spacing w:after="0" w:line="240" w:lineRule="auto"/>
        <w:textAlignment w:val="auto"/>
        <w:rPr>
          <w:i/>
          <w:u w:val="single"/>
        </w:rPr>
      </w:pPr>
      <w:r>
        <w:rPr>
          <w:i/>
        </w:rPr>
        <w:t xml:space="preserve">Provide opportunities to improve employee health and wellbeing, including promoting and supporting healthier lifestyles. You can find advice and guidance at: </w:t>
      </w:r>
      <w:hyperlink r:id="rId13" w:history="1">
        <w:r w:rsidRPr="007763C2">
          <w:rPr>
            <w:rStyle w:val="Hyperlink"/>
            <w:lang w:val="en-US"/>
          </w:rPr>
          <w:t>http://www.nhs.uk/Livewell/workplacehealth/Pages/Workplacehome.aspx</w:t>
        </w:r>
      </w:hyperlink>
    </w:p>
    <w:p w14:paraId="3842602A" w14:textId="77777777" w:rsidR="005F02A1" w:rsidRDefault="009050E2" w:rsidP="009050E2">
      <w:pPr>
        <w:spacing w:after="0"/>
        <w:rPr>
          <w:i/>
          <w:noProof/>
        </w:rPr>
      </w:pPr>
      <w:r>
        <w:rPr>
          <w:i/>
          <w:highlight w:val="yellow"/>
          <w:u w:val="single"/>
        </w:rPr>
        <w:br w:type="page"/>
      </w:r>
    </w:p>
    <w:p w14:paraId="656FF775" w14:textId="0B4063B2" w:rsidR="005F02A1" w:rsidRDefault="00F52BB3" w:rsidP="009050E2">
      <w:pPr>
        <w:spacing w:after="0"/>
      </w:pPr>
      <w:r w:rsidRPr="00D72EEF">
        <w:rPr>
          <w:noProof/>
        </w:rPr>
        <w:lastRenderedPageBreak/>
        <w:drawing>
          <wp:inline distT="0" distB="0" distL="0" distR="0" wp14:anchorId="0628887E" wp14:editId="7F876EE5">
            <wp:extent cx="5940425" cy="4988348"/>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4093" t="21188" r="33885" b="6813"/>
                    <a:stretch>
                      <a:fillRect/>
                    </a:stretch>
                  </pic:blipFill>
                  <pic:spPr bwMode="auto">
                    <a:xfrm>
                      <a:off x="0" y="0"/>
                      <a:ext cx="5940425" cy="4988348"/>
                    </a:xfrm>
                    <a:prstGeom prst="rect">
                      <a:avLst/>
                    </a:prstGeom>
                    <a:noFill/>
                    <a:ln>
                      <a:noFill/>
                    </a:ln>
                  </pic:spPr>
                </pic:pic>
              </a:graphicData>
            </a:graphic>
          </wp:inline>
        </w:drawing>
      </w:r>
    </w:p>
    <w:p w14:paraId="1375394B" w14:textId="77777777" w:rsidR="005F02A1" w:rsidRPr="005F02A1" w:rsidRDefault="005F02A1" w:rsidP="005F02A1"/>
    <w:p w14:paraId="1323BA68" w14:textId="77777777" w:rsidR="005F02A1" w:rsidRPr="005F02A1" w:rsidRDefault="005F02A1" w:rsidP="005F02A1"/>
    <w:p w14:paraId="5CB2D82F" w14:textId="77777777" w:rsidR="005F02A1" w:rsidRPr="005F02A1" w:rsidRDefault="005F02A1" w:rsidP="005F02A1"/>
    <w:p w14:paraId="541C69F3" w14:textId="77777777" w:rsidR="005F02A1" w:rsidRPr="005F02A1" w:rsidRDefault="005F02A1" w:rsidP="005F02A1"/>
    <w:p w14:paraId="6119782D" w14:textId="77777777" w:rsidR="005F02A1" w:rsidRPr="005F02A1" w:rsidRDefault="005F02A1" w:rsidP="005F02A1"/>
    <w:p w14:paraId="26B446DD" w14:textId="77777777" w:rsidR="00045ED4" w:rsidRPr="005F02A1" w:rsidRDefault="00045ED4" w:rsidP="005F02A1">
      <w:bookmarkStart w:id="1" w:name="_GoBack"/>
      <w:bookmarkEnd w:id="1"/>
    </w:p>
    <w:sectPr w:rsidR="00045ED4" w:rsidRPr="005F02A1" w:rsidSect="00D7693F">
      <w:headerReference w:type="default" r:id="rId15"/>
      <w:footerReference w:type="default" r:id="rId16"/>
      <w:pgSz w:w="11907" w:h="16839"/>
      <w:pgMar w:top="1276" w:right="1276" w:bottom="1134" w:left="1276"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4852" w14:textId="77777777" w:rsidR="00640023" w:rsidRDefault="00640023">
      <w:pPr>
        <w:spacing w:after="0" w:line="240" w:lineRule="auto"/>
      </w:pPr>
      <w:r>
        <w:separator/>
      </w:r>
    </w:p>
  </w:endnote>
  <w:endnote w:type="continuationSeparator" w:id="0">
    <w:p w14:paraId="28B14C2D" w14:textId="77777777" w:rsidR="00640023" w:rsidRDefault="0064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Angsana New">
    <w:altName w:val="Leelawadee UI"/>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409F" w14:textId="66C9BBB8" w:rsidR="00640023" w:rsidRDefault="00640023">
    <w:pPr>
      <w:tabs>
        <w:tab w:val="center" w:pos="4513"/>
        <w:tab w:val="right" w:pos="9026"/>
      </w:tabs>
      <w:spacing w:after="0" w:line="240" w:lineRule="auto"/>
      <w:jc w:val="center"/>
    </w:pPr>
    <w:r>
      <w:t>July 2020</w:t>
    </w:r>
    <w:r w:rsidRPr="00324FF4">
      <w:t xml:space="preserve"> Version 1</w:t>
    </w:r>
    <w:r>
      <w:t xml:space="preserve"> - Page </w:t>
    </w:r>
    <w:r>
      <w:fldChar w:fldCharType="begin"/>
    </w:r>
    <w:r>
      <w:instrText xml:space="preserve"> PAGE </w:instrText>
    </w:r>
    <w:r>
      <w:fldChar w:fldCharType="separate"/>
    </w:r>
    <w:r w:rsidR="00F52BB3">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9A1D" w14:textId="77777777" w:rsidR="00640023" w:rsidRPr="007B3F36" w:rsidRDefault="00640023" w:rsidP="007B3F36">
      <w:pPr>
        <w:pStyle w:val="Footer"/>
      </w:pPr>
    </w:p>
  </w:footnote>
  <w:footnote w:type="continuationSeparator" w:id="0">
    <w:p w14:paraId="048D6191" w14:textId="77777777" w:rsidR="00640023" w:rsidRDefault="00640023">
      <w:pPr>
        <w:spacing w:after="0" w:line="240" w:lineRule="auto"/>
      </w:pPr>
    </w:p>
  </w:footnote>
  <w:footnote w:id="1">
    <w:p w14:paraId="5A9143E1" w14:textId="77777777" w:rsidR="00640023" w:rsidRPr="00E81121" w:rsidRDefault="00640023" w:rsidP="00333047">
      <w:pPr>
        <w:pStyle w:val="FootnoteText"/>
        <w:rPr>
          <w:rFonts w:ascii="Arial" w:hAnsi="Arial" w:cs="Arial"/>
          <w:i/>
          <w:sz w:val="18"/>
          <w:szCs w:val="20"/>
          <w:lang w:val="en-US"/>
        </w:rPr>
      </w:pPr>
      <w:r w:rsidRPr="00E81121">
        <w:rPr>
          <w:rStyle w:val="FootnoteReference"/>
          <w:rFonts w:cs="Arial"/>
          <w:i/>
          <w:sz w:val="18"/>
          <w:szCs w:val="20"/>
        </w:rPr>
        <w:footnoteRef/>
      </w:r>
      <w:r w:rsidRPr="00E81121">
        <w:rPr>
          <w:rFonts w:ascii="Arial" w:hAnsi="Arial" w:cs="Arial"/>
          <w:i/>
          <w:sz w:val="18"/>
          <w:szCs w:val="20"/>
        </w:rPr>
        <w:t xml:space="preserve"> </w:t>
      </w:r>
      <w:r w:rsidRPr="00E81121">
        <w:rPr>
          <w:rFonts w:ascii="Arial" w:hAnsi="Arial" w:cs="Arial"/>
          <w:i/>
          <w:sz w:val="18"/>
          <w:szCs w:val="20"/>
          <w:lang w:val="en-US"/>
        </w:rPr>
        <w:t>For the list of exclusion please see https://www.gov.uk/government/uploads/system/uploads/attachment_data/file/551130/List_of_Mandatory_and_Discretionary_Exclusions.pdf</w:t>
      </w:r>
    </w:p>
  </w:footnote>
  <w:footnote w:id="2">
    <w:p w14:paraId="4D1A2D70" w14:textId="77777777" w:rsidR="00640023" w:rsidRPr="004904C8" w:rsidRDefault="00640023" w:rsidP="00144B3E">
      <w:pPr>
        <w:pStyle w:val="Normal1"/>
        <w:spacing w:after="160" w:line="259" w:lineRule="auto"/>
        <w:rPr>
          <w:i/>
          <w:sz w:val="18"/>
          <w:szCs w:val="20"/>
        </w:rPr>
      </w:pPr>
      <w:r w:rsidRPr="00E81121">
        <w:rPr>
          <w:i/>
          <w:sz w:val="18"/>
          <w:szCs w:val="20"/>
          <w:vertAlign w:val="superscript"/>
        </w:rPr>
        <w:footnoteRef/>
      </w:r>
      <w:r w:rsidRPr="00E81121">
        <w:rPr>
          <w:rFonts w:ascii="Cambria" w:eastAsia="Cambria" w:hAnsi="Cambria" w:cs="Cambria"/>
          <w:i/>
          <w:sz w:val="18"/>
          <w:szCs w:val="20"/>
        </w:rPr>
        <w:t xml:space="preserve"> </w:t>
      </w:r>
      <w:hyperlink r:id="rId1" w:history="1">
        <w:r w:rsidRPr="00E81121">
          <w:rPr>
            <w:rStyle w:val="Hyperlink"/>
            <w:rFonts w:eastAsia="Cambria" w:cs="Arial"/>
            <w:i/>
            <w:sz w:val="18"/>
            <w:szCs w:val="20"/>
          </w:rPr>
          <w:t>See Action Note 8/16 Updated</w:t>
        </w:r>
        <w:r w:rsidRPr="00E81121">
          <w:rPr>
            <w:rStyle w:val="Hyperlink"/>
            <w:rFonts w:ascii="Cambria" w:eastAsia="Cambria" w:hAnsi="Cambria" w:cs="Cambria"/>
            <w:i/>
            <w:sz w:val="18"/>
            <w:szCs w:val="20"/>
          </w:rPr>
          <w:t xml:space="preserve"> </w:t>
        </w:r>
        <w:r w:rsidRPr="00E81121">
          <w:rPr>
            <w:rStyle w:val="Hyperlink"/>
            <w:rFonts w:eastAsia="Arial" w:cs="Arial"/>
            <w:i/>
            <w:sz w:val="18"/>
            <w:szCs w:val="20"/>
          </w:rPr>
          <w:t>Standard Selection Questionnaire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7BC" w14:textId="77777777" w:rsidR="00640023" w:rsidRDefault="00640023">
    <w:pPr>
      <w:tabs>
        <w:tab w:val="center" w:pos="4513"/>
        <w:tab w:val="right" w:pos="9026"/>
      </w:tabs>
      <w:spacing w:after="0" w:line="240" w:lineRule="auto"/>
    </w:pPr>
  </w:p>
  <w:p w14:paraId="06CD6FAD" w14:textId="77777777" w:rsidR="00640023" w:rsidRDefault="00640023">
    <w:pPr>
      <w:tabs>
        <w:tab w:val="center" w:pos="4513"/>
        <w:tab w:val="right" w:pos="9026"/>
      </w:tabs>
      <w:spacing w:after="0" w:line="240" w:lineRule="auto"/>
    </w:pPr>
  </w:p>
  <w:p w14:paraId="1241F44D" w14:textId="77777777" w:rsidR="00640023" w:rsidRDefault="00640023">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7B96"/>
    <w:multiLevelType w:val="hybridMultilevel"/>
    <w:tmpl w:val="1DA8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424BD"/>
    <w:multiLevelType w:val="hybridMultilevel"/>
    <w:tmpl w:val="27543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D0D2A"/>
    <w:multiLevelType w:val="hybridMultilevel"/>
    <w:tmpl w:val="F28C96F8"/>
    <w:lvl w:ilvl="0" w:tplc="211A22D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1709F"/>
    <w:multiLevelType w:val="hybridMultilevel"/>
    <w:tmpl w:val="95600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43CB8"/>
    <w:multiLevelType w:val="hybridMultilevel"/>
    <w:tmpl w:val="7BA63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602BEA"/>
    <w:multiLevelType w:val="hybridMultilevel"/>
    <w:tmpl w:val="BE20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C064F"/>
    <w:multiLevelType w:val="hybridMultilevel"/>
    <w:tmpl w:val="876CA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EE06ED"/>
    <w:multiLevelType w:val="hybridMultilevel"/>
    <w:tmpl w:val="A6BC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7497B"/>
    <w:multiLevelType w:val="hybridMultilevel"/>
    <w:tmpl w:val="5AB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7C569A2"/>
    <w:multiLevelType w:val="hybridMultilevel"/>
    <w:tmpl w:val="7242E830"/>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81F8F"/>
    <w:multiLevelType w:val="hybridMultilevel"/>
    <w:tmpl w:val="DEE6B6A6"/>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03EB6"/>
    <w:multiLevelType w:val="hybridMultilevel"/>
    <w:tmpl w:val="2B9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06B16"/>
    <w:multiLevelType w:val="hybridMultilevel"/>
    <w:tmpl w:val="DF125AF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DA31C8"/>
    <w:multiLevelType w:val="hybridMultilevel"/>
    <w:tmpl w:val="1DDE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FC5F8E"/>
    <w:multiLevelType w:val="hybridMultilevel"/>
    <w:tmpl w:val="14CE8BC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13E7B"/>
    <w:multiLevelType w:val="hybridMultilevel"/>
    <w:tmpl w:val="63CE3C2E"/>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B252C4"/>
    <w:multiLevelType w:val="hybridMultilevel"/>
    <w:tmpl w:val="C9D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6722B"/>
    <w:multiLevelType w:val="hybridMultilevel"/>
    <w:tmpl w:val="4FC6C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A3528"/>
    <w:multiLevelType w:val="hybridMultilevel"/>
    <w:tmpl w:val="F07C7B64"/>
    <w:lvl w:ilvl="0" w:tplc="511C0226">
      <w:start w:val="1"/>
      <w:numFmt w:val="bullet"/>
      <w:lvlText w:val=""/>
      <w:lvlJc w:val="left"/>
      <w:pPr>
        <w:tabs>
          <w:tab w:val="num" w:pos="1380"/>
        </w:tabs>
        <w:ind w:left="1380" w:hanging="340"/>
      </w:pPr>
      <w:rPr>
        <w:rFonts w:ascii="Symbol" w:hAnsi="Symbol" w:hint="default"/>
      </w:rPr>
    </w:lvl>
    <w:lvl w:ilvl="1" w:tplc="08090003" w:tentative="1">
      <w:start w:val="1"/>
      <w:numFmt w:val="bullet"/>
      <w:lvlText w:val="o"/>
      <w:lvlJc w:val="left"/>
      <w:pPr>
        <w:tabs>
          <w:tab w:val="num" w:pos="2480"/>
        </w:tabs>
        <w:ind w:left="2480" w:hanging="360"/>
      </w:pPr>
      <w:rPr>
        <w:rFonts w:ascii="Courier New" w:hAnsi="Courier New" w:cs="Courier New" w:hint="default"/>
      </w:rPr>
    </w:lvl>
    <w:lvl w:ilvl="2" w:tplc="08090005" w:tentative="1">
      <w:start w:val="1"/>
      <w:numFmt w:val="bullet"/>
      <w:lvlText w:val=""/>
      <w:lvlJc w:val="left"/>
      <w:pPr>
        <w:tabs>
          <w:tab w:val="num" w:pos="3200"/>
        </w:tabs>
        <w:ind w:left="3200" w:hanging="360"/>
      </w:pPr>
      <w:rPr>
        <w:rFonts w:ascii="Wingdings" w:hAnsi="Wingdings" w:hint="default"/>
      </w:rPr>
    </w:lvl>
    <w:lvl w:ilvl="3" w:tplc="08090001" w:tentative="1">
      <w:start w:val="1"/>
      <w:numFmt w:val="bullet"/>
      <w:lvlText w:val=""/>
      <w:lvlJc w:val="left"/>
      <w:pPr>
        <w:tabs>
          <w:tab w:val="num" w:pos="3920"/>
        </w:tabs>
        <w:ind w:left="3920" w:hanging="360"/>
      </w:pPr>
      <w:rPr>
        <w:rFonts w:ascii="Symbol" w:hAnsi="Symbol" w:hint="default"/>
      </w:rPr>
    </w:lvl>
    <w:lvl w:ilvl="4" w:tplc="08090003" w:tentative="1">
      <w:start w:val="1"/>
      <w:numFmt w:val="bullet"/>
      <w:lvlText w:val="o"/>
      <w:lvlJc w:val="left"/>
      <w:pPr>
        <w:tabs>
          <w:tab w:val="num" w:pos="4640"/>
        </w:tabs>
        <w:ind w:left="4640" w:hanging="360"/>
      </w:pPr>
      <w:rPr>
        <w:rFonts w:ascii="Courier New" w:hAnsi="Courier New" w:cs="Courier New" w:hint="default"/>
      </w:rPr>
    </w:lvl>
    <w:lvl w:ilvl="5" w:tplc="08090005" w:tentative="1">
      <w:start w:val="1"/>
      <w:numFmt w:val="bullet"/>
      <w:lvlText w:val=""/>
      <w:lvlJc w:val="left"/>
      <w:pPr>
        <w:tabs>
          <w:tab w:val="num" w:pos="5360"/>
        </w:tabs>
        <w:ind w:left="5360" w:hanging="360"/>
      </w:pPr>
      <w:rPr>
        <w:rFonts w:ascii="Wingdings" w:hAnsi="Wingdings" w:hint="default"/>
      </w:rPr>
    </w:lvl>
    <w:lvl w:ilvl="6" w:tplc="08090001" w:tentative="1">
      <w:start w:val="1"/>
      <w:numFmt w:val="bullet"/>
      <w:lvlText w:val=""/>
      <w:lvlJc w:val="left"/>
      <w:pPr>
        <w:tabs>
          <w:tab w:val="num" w:pos="6080"/>
        </w:tabs>
        <w:ind w:left="6080" w:hanging="360"/>
      </w:pPr>
      <w:rPr>
        <w:rFonts w:ascii="Symbol" w:hAnsi="Symbol" w:hint="default"/>
      </w:rPr>
    </w:lvl>
    <w:lvl w:ilvl="7" w:tplc="08090003" w:tentative="1">
      <w:start w:val="1"/>
      <w:numFmt w:val="bullet"/>
      <w:lvlText w:val="o"/>
      <w:lvlJc w:val="left"/>
      <w:pPr>
        <w:tabs>
          <w:tab w:val="num" w:pos="6800"/>
        </w:tabs>
        <w:ind w:left="6800" w:hanging="360"/>
      </w:pPr>
      <w:rPr>
        <w:rFonts w:ascii="Courier New" w:hAnsi="Courier New" w:cs="Courier New" w:hint="default"/>
      </w:rPr>
    </w:lvl>
    <w:lvl w:ilvl="8" w:tplc="08090005" w:tentative="1">
      <w:start w:val="1"/>
      <w:numFmt w:val="bullet"/>
      <w:lvlText w:val=""/>
      <w:lvlJc w:val="left"/>
      <w:pPr>
        <w:tabs>
          <w:tab w:val="num" w:pos="7520"/>
        </w:tabs>
        <w:ind w:left="7520" w:hanging="360"/>
      </w:pPr>
      <w:rPr>
        <w:rFonts w:ascii="Wingdings" w:hAnsi="Wingdings" w:hint="default"/>
      </w:rPr>
    </w:lvl>
  </w:abstractNum>
  <w:abstractNum w:abstractNumId="26" w15:restartNumberingAfterBreak="0">
    <w:nsid w:val="3ED11AF0"/>
    <w:multiLevelType w:val="hybridMultilevel"/>
    <w:tmpl w:val="2B70E262"/>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05053"/>
    <w:multiLevelType w:val="hybridMultilevel"/>
    <w:tmpl w:val="B596D5F2"/>
    <w:lvl w:ilvl="0" w:tplc="D9BA4A0C">
      <w:start w:val="1"/>
      <w:numFmt w:val="bullet"/>
      <w:lvlText w:val=""/>
      <w:lvlJc w:val="left"/>
      <w:pPr>
        <w:tabs>
          <w:tab w:val="num" w:pos="340"/>
        </w:tabs>
        <w:ind w:left="397" w:hanging="397"/>
      </w:pPr>
      <w:rPr>
        <w:rFonts w:ascii="Symbol" w:hAnsi="Symbol" w:hint="default"/>
      </w:rPr>
    </w:lvl>
    <w:lvl w:ilvl="1" w:tplc="A68A932E">
      <w:start w:val="1"/>
      <w:numFmt w:val="bullet"/>
      <w:lvlText w:val=""/>
      <w:lvlJc w:val="left"/>
      <w:pPr>
        <w:tabs>
          <w:tab w:val="num" w:pos="340"/>
        </w:tabs>
        <w:ind w:left="34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426C9"/>
    <w:multiLevelType w:val="hybridMultilevel"/>
    <w:tmpl w:val="5D5607B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56D7F98"/>
    <w:multiLevelType w:val="hybridMultilevel"/>
    <w:tmpl w:val="908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E1BB5"/>
    <w:multiLevelType w:val="hybridMultilevel"/>
    <w:tmpl w:val="5490B244"/>
    <w:lvl w:ilvl="0" w:tplc="942852B0">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F0B7D"/>
    <w:multiLevelType w:val="multilevel"/>
    <w:tmpl w:val="FB720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174EDB"/>
    <w:multiLevelType w:val="hybridMultilevel"/>
    <w:tmpl w:val="CD82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5C50FF"/>
    <w:multiLevelType w:val="hybridMultilevel"/>
    <w:tmpl w:val="36C44D12"/>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5" w15:restartNumberingAfterBreak="0">
    <w:nsid w:val="68FC6B32"/>
    <w:multiLevelType w:val="hybridMultilevel"/>
    <w:tmpl w:val="587C2848"/>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800D7"/>
    <w:multiLevelType w:val="hybridMultilevel"/>
    <w:tmpl w:val="FF388F2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936731"/>
    <w:multiLevelType w:val="hybridMultilevel"/>
    <w:tmpl w:val="37E00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CBF7B6E"/>
    <w:multiLevelType w:val="hybridMultilevel"/>
    <w:tmpl w:val="FF7E3A7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6"/>
  </w:num>
  <w:num w:numId="2">
    <w:abstractNumId w:val="21"/>
  </w:num>
  <w:num w:numId="3">
    <w:abstractNumId w:val="15"/>
  </w:num>
  <w:num w:numId="4">
    <w:abstractNumId w:val="22"/>
  </w:num>
  <w:num w:numId="5">
    <w:abstractNumId w:val="26"/>
  </w:num>
  <w:num w:numId="6">
    <w:abstractNumId w:val="35"/>
  </w:num>
  <w:num w:numId="7">
    <w:abstractNumId w:val="7"/>
  </w:num>
  <w:num w:numId="8">
    <w:abstractNumId w:val="18"/>
  </w:num>
  <w:num w:numId="9">
    <w:abstractNumId w:val="23"/>
  </w:num>
  <w:num w:numId="10">
    <w:abstractNumId w:val="1"/>
  </w:num>
  <w:num w:numId="11">
    <w:abstractNumId w:val="14"/>
  </w:num>
  <w:num w:numId="12">
    <w:abstractNumId w:val="37"/>
  </w:num>
  <w:num w:numId="13">
    <w:abstractNumId w:val="4"/>
  </w:num>
  <w:num w:numId="14">
    <w:abstractNumId w:val="34"/>
  </w:num>
  <w:num w:numId="15">
    <w:abstractNumId w:val="6"/>
  </w:num>
  <w:num w:numId="16">
    <w:abstractNumId w:val="0"/>
  </w:num>
  <w:num w:numId="17">
    <w:abstractNumId w:val="8"/>
  </w:num>
  <w:num w:numId="18">
    <w:abstractNumId w:val="5"/>
  </w:num>
  <w:num w:numId="19">
    <w:abstractNumId w:val="29"/>
  </w:num>
  <w:num w:numId="20">
    <w:abstractNumId w:val="39"/>
  </w:num>
  <w:num w:numId="21">
    <w:abstractNumId w:val="32"/>
  </w:num>
  <w:num w:numId="22">
    <w:abstractNumId w:val="17"/>
  </w:num>
  <w:num w:numId="23">
    <w:abstractNumId w:val="31"/>
  </w:num>
  <w:num w:numId="24">
    <w:abstractNumId w:val="9"/>
  </w:num>
  <w:num w:numId="25">
    <w:abstractNumId w:val="3"/>
  </w:num>
  <w:num w:numId="26">
    <w:abstractNumId w:val="39"/>
  </w:num>
  <w:num w:numId="27">
    <w:abstractNumId w:val="12"/>
  </w:num>
  <w:num w:numId="28">
    <w:abstractNumId w:val="18"/>
  </w:num>
  <w:num w:numId="29">
    <w:abstractNumId w:val="26"/>
  </w:num>
  <w:num w:numId="30">
    <w:abstractNumId w:val="40"/>
  </w:num>
  <w:num w:numId="31">
    <w:abstractNumId w:val="25"/>
  </w:num>
  <w:num w:numId="32">
    <w:abstractNumId w:val="24"/>
  </w:num>
  <w:num w:numId="33">
    <w:abstractNumId w:val="27"/>
  </w:num>
  <w:num w:numId="34">
    <w:abstractNumId w:val="28"/>
  </w:num>
  <w:num w:numId="35">
    <w:abstractNumId w:val="11"/>
  </w:num>
  <w:num w:numId="36">
    <w:abstractNumId w:val="20"/>
  </w:num>
  <w:num w:numId="37">
    <w:abstractNumId w:val="19"/>
  </w:num>
  <w:num w:numId="38">
    <w:abstractNumId w:val="33"/>
  </w:num>
  <w:num w:numId="39">
    <w:abstractNumId w:val="30"/>
  </w:num>
  <w:num w:numId="40">
    <w:abstractNumId w:val="38"/>
  </w:num>
  <w:num w:numId="41">
    <w:abstractNumId w:val="16"/>
  </w:num>
  <w:num w:numId="42">
    <w:abstractNumId w:val="2"/>
  </w:num>
  <w:num w:numId="43">
    <w:abstractNumId w:val="10"/>
  </w:num>
  <w:num w:numId="4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autoHyphenation/>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1E"/>
    <w:rsid w:val="000140AD"/>
    <w:rsid w:val="00015D0E"/>
    <w:rsid w:val="000175C9"/>
    <w:rsid w:val="000220DF"/>
    <w:rsid w:val="000458F8"/>
    <w:rsid w:val="00045ED4"/>
    <w:rsid w:val="00047A1A"/>
    <w:rsid w:val="00051EBA"/>
    <w:rsid w:val="000521A1"/>
    <w:rsid w:val="000626A0"/>
    <w:rsid w:val="00064022"/>
    <w:rsid w:val="00070710"/>
    <w:rsid w:val="00070C73"/>
    <w:rsid w:val="00076DA5"/>
    <w:rsid w:val="0008256F"/>
    <w:rsid w:val="000839DC"/>
    <w:rsid w:val="000A145D"/>
    <w:rsid w:val="000B2575"/>
    <w:rsid w:val="000B3D2F"/>
    <w:rsid w:val="000C0DD9"/>
    <w:rsid w:val="000C2DB2"/>
    <w:rsid w:val="000F11A5"/>
    <w:rsid w:val="000F1761"/>
    <w:rsid w:val="00103438"/>
    <w:rsid w:val="00116764"/>
    <w:rsid w:val="00121FE5"/>
    <w:rsid w:val="00137FF7"/>
    <w:rsid w:val="00143F93"/>
    <w:rsid w:val="00144B3E"/>
    <w:rsid w:val="0014699B"/>
    <w:rsid w:val="00181A63"/>
    <w:rsid w:val="0019750E"/>
    <w:rsid w:val="001A30FD"/>
    <w:rsid w:val="001C0A5F"/>
    <w:rsid w:val="001D354F"/>
    <w:rsid w:val="001E13CC"/>
    <w:rsid w:val="001E186F"/>
    <w:rsid w:val="001E3258"/>
    <w:rsid w:val="001E78BE"/>
    <w:rsid w:val="001F5834"/>
    <w:rsid w:val="0020447B"/>
    <w:rsid w:val="00217F42"/>
    <w:rsid w:val="0022720B"/>
    <w:rsid w:val="0023661F"/>
    <w:rsid w:val="00244475"/>
    <w:rsid w:val="002552DF"/>
    <w:rsid w:val="00257878"/>
    <w:rsid w:val="002729C6"/>
    <w:rsid w:val="002758AD"/>
    <w:rsid w:val="00276293"/>
    <w:rsid w:val="00280A8F"/>
    <w:rsid w:val="00286B03"/>
    <w:rsid w:val="00290FB8"/>
    <w:rsid w:val="0029204C"/>
    <w:rsid w:val="002929EE"/>
    <w:rsid w:val="00292A3F"/>
    <w:rsid w:val="002A21CF"/>
    <w:rsid w:val="002A79E7"/>
    <w:rsid w:val="002B19C6"/>
    <w:rsid w:val="002C0086"/>
    <w:rsid w:val="002C1EAB"/>
    <w:rsid w:val="002C5027"/>
    <w:rsid w:val="002D4559"/>
    <w:rsid w:val="002D5673"/>
    <w:rsid w:val="002F0621"/>
    <w:rsid w:val="0032311B"/>
    <w:rsid w:val="00324FF4"/>
    <w:rsid w:val="00333047"/>
    <w:rsid w:val="0034240C"/>
    <w:rsid w:val="00354098"/>
    <w:rsid w:val="00363C7E"/>
    <w:rsid w:val="00373B15"/>
    <w:rsid w:val="0037679F"/>
    <w:rsid w:val="003774C8"/>
    <w:rsid w:val="0038216B"/>
    <w:rsid w:val="003825B7"/>
    <w:rsid w:val="00384D2D"/>
    <w:rsid w:val="00385FD0"/>
    <w:rsid w:val="003A700D"/>
    <w:rsid w:val="003C0F04"/>
    <w:rsid w:val="003D1AB4"/>
    <w:rsid w:val="003D6896"/>
    <w:rsid w:val="003E099A"/>
    <w:rsid w:val="003F6534"/>
    <w:rsid w:val="0040082E"/>
    <w:rsid w:val="00407D34"/>
    <w:rsid w:val="00415D50"/>
    <w:rsid w:val="00417007"/>
    <w:rsid w:val="00420291"/>
    <w:rsid w:val="00420710"/>
    <w:rsid w:val="004232A1"/>
    <w:rsid w:val="00427F2C"/>
    <w:rsid w:val="00432539"/>
    <w:rsid w:val="00440D58"/>
    <w:rsid w:val="00443E08"/>
    <w:rsid w:val="004673E2"/>
    <w:rsid w:val="00467D11"/>
    <w:rsid w:val="0048350A"/>
    <w:rsid w:val="00487219"/>
    <w:rsid w:val="004A4DE9"/>
    <w:rsid w:val="004B28C4"/>
    <w:rsid w:val="004C520E"/>
    <w:rsid w:val="004D2232"/>
    <w:rsid w:val="004D30B1"/>
    <w:rsid w:val="004D7B2F"/>
    <w:rsid w:val="004E59FE"/>
    <w:rsid w:val="00530571"/>
    <w:rsid w:val="0053255E"/>
    <w:rsid w:val="00540CDC"/>
    <w:rsid w:val="00544538"/>
    <w:rsid w:val="0055262D"/>
    <w:rsid w:val="0055368E"/>
    <w:rsid w:val="00555F02"/>
    <w:rsid w:val="00571DCA"/>
    <w:rsid w:val="00596AB6"/>
    <w:rsid w:val="00596CEB"/>
    <w:rsid w:val="005A12D6"/>
    <w:rsid w:val="005A7DE5"/>
    <w:rsid w:val="005C381E"/>
    <w:rsid w:val="005C4A15"/>
    <w:rsid w:val="005C5A3D"/>
    <w:rsid w:val="005D164C"/>
    <w:rsid w:val="005D5532"/>
    <w:rsid w:val="005E455C"/>
    <w:rsid w:val="005F02A1"/>
    <w:rsid w:val="005F75FE"/>
    <w:rsid w:val="00600C14"/>
    <w:rsid w:val="00615D3D"/>
    <w:rsid w:val="0061785D"/>
    <w:rsid w:val="00625ED9"/>
    <w:rsid w:val="00626998"/>
    <w:rsid w:val="00626D97"/>
    <w:rsid w:val="00634FCA"/>
    <w:rsid w:val="00640023"/>
    <w:rsid w:val="00644D7D"/>
    <w:rsid w:val="00651590"/>
    <w:rsid w:val="00675185"/>
    <w:rsid w:val="006768DF"/>
    <w:rsid w:val="00697ABD"/>
    <w:rsid w:val="006A1B60"/>
    <w:rsid w:val="006B6472"/>
    <w:rsid w:val="006C2E78"/>
    <w:rsid w:val="006C6F7B"/>
    <w:rsid w:val="006D2630"/>
    <w:rsid w:val="006D2AC2"/>
    <w:rsid w:val="006E4162"/>
    <w:rsid w:val="006F009D"/>
    <w:rsid w:val="006F5581"/>
    <w:rsid w:val="006F5FB0"/>
    <w:rsid w:val="00716932"/>
    <w:rsid w:val="00726D98"/>
    <w:rsid w:val="007525FF"/>
    <w:rsid w:val="00755E90"/>
    <w:rsid w:val="00757EAD"/>
    <w:rsid w:val="007617BF"/>
    <w:rsid w:val="00791B02"/>
    <w:rsid w:val="007931D6"/>
    <w:rsid w:val="007B332A"/>
    <w:rsid w:val="007B3F36"/>
    <w:rsid w:val="007B430A"/>
    <w:rsid w:val="007C2657"/>
    <w:rsid w:val="007D61A4"/>
    <w:rsid w:val="007D77D9"/>
    <w:rsid w:val="007E075A"/>
    <w:rsid w:val="007E1FDD"/>
    <w:rsid w:val="007E2F4B"/>
    <w:rsid w:val="0081223F"/>
    <w:rsid w:val="00831959"/>
    <w:rsid w:val="00841B39"/>
    <w:rsid w:val="00854B9E"/>
    <w:rsid w:val="00865238"/>
    <w:rsid w:val="008801D6"/>
    <w:rsid w:val="008808AF"/>
    <w:rsid w:val="0088437F"/>
    <w:rsid w:val="00887BDF"/>
    <w:rsid w:val="008A1606"/>
    <w:rsid w:val="008B05C7"/>
    <w:rsid w:val="008B1821"/>
    <w:rsid w:val="008C7406"/>
    <w:rsid w:val="008E312C"/>
    <w:rsid w:val="008E61CB"/>
    <w:rsid w:val="008F36FD"/>
    <w:rsid w:val="009050E2"/>
    <w:rsid w:val="00923FBB"/>
    <w:rsid w:val="00930328"/>
    <w:rsid w:val="009324F1"/>
    <w:rsid w:val="0093284D"/>
    <w:rsid w:val="00933D99"/>
    <w:rsid w:val="009475F8"/>
    <w:rsid w:val="00950AFF"/>
    <w:rsid w:val="00954033"/>
    <w:rsid w:val="00954A31"/>
    <w:rsid w:val="0097324C"/>
    <w:rsid w:val="00984B35"/>
    <w:rsid w:val="009863F6"/>
    <w:rsid w:val="00997D38"/>
    <w:rsid w:val="009B1CD2"/>
    <w:rsid w:val="009B21EB"/>
    <w:rsid w:val="009B2BFA"/>
    <w:rsid w:val="009B6BF2"/>
    <w:rsid w:val="009C25A6"/>
    <w:rsid w:val="009E0E9C"/>
    <w:rsid w:val="009F5BFE"/>
    <w:rsid w:val="00A03F93"/>
    <w:rsid w:val="00A04EB7"/>
    <w:rsid w:val="00A0762E"/>
    <w:rsid w:val="00A0793C"/>
    <w:rsid w:val="00A11407"/>
    <w:rsid w:val="00A23417"/>
    <w:rsid w:val="00A23E64"/>
    <w:rsid w:val="00A31540"/>
    <w:rsid w:val="00A315EB"/>
    <w:rsid w:val="00A338EF"/>
    <w:rsid w:val="00A356FE"/>
    <w:rsid w:val="00A36D66"/>
    <w:rsid w:val="00A5202C"/>
    <w:rsid w:val="00A53079"/>
    <w:rsid w:val="00A61BD5"/>
    <w:rsid w:val="00A6481F"/>
    <w:rsid w:val="00A676D8"/>
    <w:rsid w:val="00A8737C"/>
    <w:rsid w:val="00A9361F"/>
    <w:rsid w:val="00AB3BC4"/>
    <w:rsid w:val="00AC1C60"/>
    <w:rsid w:val="00AC32D5"/>
    <w:rsid w:val="00AD17C8"/>
    <w:rsid w:val="00AF618C"/>
    <w:rsid w:val="00B0078F"/>
    <w:rsid w:val="00B11CB9"/>
    <w:rsid w:val="00B12929"/>
    <w:rsid w:val="00B2204E"/>
    <w:rsid w:val="00B30B23"/>
    <w:rsid w:val="00B40360"/>
    <w:rsid w:val="00B55AFF"/>
    <w:rsid w:val="00B55DF0"/>
    <w:rsid w:val="00B742CC"/>
    <w:rsid w:val="00B74A35"/>
    <w:rsid w:val="00B91224"/>
    <w:rsid w:val="00BB0D1B"/>
    <w:rsid w:val="00BB0EE7"/>
    <w:rsid w:val="00BB328E"/>
    <w:rsid w:val="00BC3F3C"/>
    <w:rsid w:val="00BD4E1B"/>
    <w:rsid w:val="00BE507E"/>
    <w:rsid w:val="00BF3556"/>
    <w:rsid w:val="00BF5EE9"/>
    <w:rsid w:val="00BF7C87"/>
    <w:rsid w:val="00C02F23"/>
    <w:rsid w:val="00C11BC4"/>
    <w:rsid w:val="00C13E9B"/>
    <w:rsid w:val="00C21DBE"/>
    <w:rsid w:val="00C25EAE"/>
    <w:rsid w:val="00C41312"/>
    <w:rsid w:val="00C42095"/>
    <w:rsid w:val="00C6710F"/>
    <w:rsid w:val="00C766D8"/>
    <w:rsid w:val="00C820DC"/>
    <w:rsid w:val="00C95859"/>
    <w:rsid w:val="00C95E60"/>
    <w:rsid w:val="00CC12D0"/>
    <w:rsid w:val="00CC5436"/>
    <w:rsid w:val="00CD3B3E"/>
    <w:rsid w:val="00CE2DF3"/>
    <w:rsid w:val="00D05C8E"/>
    <w:rsid w:val="00D10AA6"/>
    <w:rsid w:val="00D15C27"/>
    <w:rsid w:val="00D3161E"/>
    <w:rsid w:val="00D3600D"/>
    <w:rsid w:val="00D4562D"/>
    <w:rsid w:val="00D7693F"/>
    <w:rsid w:val="00D817F1"/>
    <w:rsid w:val="00D870FD"/>
    <w:rsid w:val="00D87C2C"/>
    <w:rsid w:val="00D93E31"/>
    <w:rsid w:val="00DA7BB2"/>
    <w:rsid w:val="00DB1DE8"/>
    <w:rsid w:val="00DC330E"/>
    <w:rsid w:val="00DD0A12"/>
    <w:rsid w:val="00DD4265"/>
    <w:rsid w:val="00DD5EFD"/>
    <w:rsid w:val="00DD6040"/>
    <w:rsid w:val="00DE20B8"/>
    <w:rsid w:val="00DE3ED0"/>
    <w:rsid w:val="00DF0891"/>
    <w:rsid w:val="00E055DA"/>
    <w:rsid w:val="00E1382A"/>
    <w:rsid w:val="00E13F2B"/>
    <w:rsid w:val="00E157B1"/>
    <w:rsid w:val="00E232D5"/>
    <w:rsid w:val="00E5009F"/>
    <w:rsid w:val="00E54681"/>
    <w:rsid w:val="00E70801"/>
    <w:rsid w:val="00E73D8A"/>
    <w:rsid w:val="00E81227"/>
    <w:rsid w:val="00E82D27"/>
    <w:rsid w:val="00E94D5A"/>
    <w:rsid w:val="00EA1424"/>
    <w:rsid w:val="00EA392B"/>
    <w:rsid w:val="00EA662C"/>
    <w:rsid w:val="00EB16E2"/>
    <w:rsid w:val="00EC0538"/>
    <w:rsid w:val="00EC4091"/>
    <w:rsid w:val="00ED6A01"/>
    <w:rsid w:val="00EF2A51"/>
    <w:rsid w:val="00EF4C0A"/>
    <w:rsid w:val="00EF5EA7"/>
    <w:rsid w:val="00F01BFD"/>
    <w:rsid w:val="00F04AE7"/>
    <w:rsid w:val="00F12B81"/>
    <w:rsid w:val="00F135F0"/>
    <w:rsid w:val="00F20657"/>
    <w:rsid w:val="00F22EBB"/>
    <w:rsid w:val="00F27340"/>
    <w:rsid w:val="00F30D1E"/>
    <w:rsid w:val="00F31A2B"/>
    <w:rsid w:val="00F353B9"/>
    <w:rsid w:val="00F37319"/>
    <w:rsid w:val="00F40D06"/>
    <w:rsid w:val="00F52BB3"/>
    <w:rsid w:val="00F6345C"/>
    <w:rsid w:val="00FB6C2D"/>
    <w:rsid w:val="00FD223F"/>
    <w:rsid w:val="00FD70CE"/>
    <w:rsid w:val="00FE39A4"/>
    <w:rsid w:val="00FF1630"/>
    <w:rsid w:val="00FF3CB6"/>
    <w:rsid w:val="00FF5FC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3D5BC7A4"/>
  <w15:docId w15:val="{88CAF000-864A-4873-9D89-38F436DC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uiPriority w:val="99"/>
    <w:rPr>
      <w:position w:val="0"/>
      <w:vertAlign w:val="superscript"/>
    </w:rPr>
  </w:style>
  <w:style w:type="paragraph" w:styleId="ListParagraph">
    <w:name w:val="List Paragraph"/>
    <w:basedOn w:val="Normal"/>
    <w:uiPriority w:val="34"/>
    <w:qFormat/>
    <w:pPr>
      <w:ind w:left="720"/>
    </w:pPr>
  </w:style>
  <w:style w:type="paragraph" w:customStyle="1" w:styleId="Body">
    <w:name w:val="Body"/>
    <w:basedOn w:val="Normal"/>
    <w:link w:val="BodyChar"/>
    <w:rsid w:val="00467D11"/>
    <w:pPr>
      <w:tabs>
        <w:tab w:val="left" w:pos="851"/>
        <w:tab w:val="left" w:pos="1843"/>
        <w:tab w:val="left" w:pos="3119"/>
        <w:tab w:val="left" w:pos="4253"/>
      </w:tabs>
      <w:suppressAutoHyphens w:val="0"/>
      <w:autoSpaceDN/>
      <w:spacing w:after="0" w:line="240" w:lineRule="auto"/>
      <w:textAlignment w:val="auto"/>
    </w:pPr>
    <w:rPr>
      <w:rFonts w:ascii="Arial" w:eastAsia="Times New Roman" w:hAnsi="Arial" w:cs="Times New Roman"/>
      <w:color w:val="auto"/>
      <w:sz w:val="24"/>
    </w:rPr>
  </w:style>
  <w:style w:type="character" w:customStyle="1" w:styleId="BodyChar">
    <w:name w:val="Body Char"/>
    <w:link w:val="Body"/>
    <w:rsid w:val="00467D11"/>
    <w:rPr>
      <w:rFonts w:ascii="Arial" w:eastAsia="Times New Roman" w:hAnsi="Arial" w:cs="Times New Roman"/>
      <w:color w:val="auto"/>
      <w:sz w:val="24"/>
    </w:rPr>
  </w:style>
  <w:style w:type="table" w:styleId="MediumShading1-Accent1">
    <w:name w:val="Medium Shading 1 Accent 1"/>
    <w:basedOn w:val="TableNormal"/>
    <w:uiPriority w:val="63"/>
    <w:rsid w:val="00384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4D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3D1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evel1asHeadingtext">
    <w:name w:val="Level 1 as Heading (text)"/>
    <w:rsid w:val="00217F42"/>
    <w:rPr>
      <w:b/>
    </w:rPr>
  </w:style>
  <w:style w:type="paragraph" w:styleId="TOC1">
    <w:name w:val="toc 1"/>
    <w:basedOn w:val="Body"/>
    <w:next w:val="Normal"/>
    <w:uiPriority w:val="39"/>
    <w:rsid w:val="00217F42"/>
    <w:pPr>
      <w:tabs>
        <w:tab w:val="clear" w:pos="1843"/>
        <w:tab w:val="clear" w:pos="3119"/>
        <w:tab w:val="clear" w:pos="4253"/>
        <w:tab w:val="right" w:leader="dot" w:pos="9072"/>
      </w:tabs>
      <w:spacing w:after="60"/>
      <w:ind w:left="851" w:right="851" w:hanging="851"/>
    </w:pPr>
    <w:rPr>
      <w:caps/>
      <w:noProof/>
    </w:rPr>
  </w:style>
  <w:style w:type="character" w:styleId="Hyperlink">
    <w:name w:val="Hyperlink"/>
    <w:rsid w:val="00217F42"/>
    <w:rPr>
      <w:color w:val="0000FF"/>
      <w:u w:val="single"/>
    </w:rPr>
  </w:style>
  <w:style w:type="paragraph" w:customStyle="1" w:styleId="BodySingle">
    <w:name w:val="Body Single"/>
    <w:basedOn w:val="Normal"/>
    <w:rsid w:val="00A9361F"/>
    <w:pPr>
      <w:suppressAutoHyphens w:val="0"/>
      <w:autoSpaceDE w:val="0"/>
      <w:adjustRightInd w:val="0"/>
      <w:spacing w:after="0" w:line="240" w:lineRule="auto"/>
      <w:jc w:val="both"/>
      <w:textAlignment w:val="auto"/>
    </w:pPr>
    <w:rPr>
      <w:rFonts w:ascii="Arial" w:eastAsia="Times New Roman" w:hAnsi="Arial" w:cs="Times New Roman"/>
      <w:color w:val="auto"/>
      <w:szCs w:val="22"/>
      <w:lang w:val="en-US" w:eastAsia="en-US"/>
    </w:rPr>
  </w:style>
  <w:style w:type="character" w:styleId="FollowedHyperlink">
    <w:name w:val="FollowedHyperlink"/>
    <w:basedOn w:val="DefaultParagraphFont"/>
    <w:uiPriority w:val="99"/>
    <w:semiHidden/>
    <w:unhideWhenUsed/>
    <w:rsid w:val="00DD4265"/>
    <w:rPr>
      <w:color w:val="800080" w:themeColor="followedHyperlink"/>
      <w:u w:val="single"/>
    </w:rPr>
  </w:style>
  <w:style w:type="table" w:styleId="TableGrid">
    <w:name w:val="Table Grid"/>
    <w:basedOn w:val="TableNormal"/>
    <w:uiPriority w:val="59"/>
    <w:rsid w:val="0060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EA7"/>
    <w:pPr>
      <w:suppressAutoHyphens w:val="0"/>
      <w:autoSpaceDN/>
      <w:spacing w:after="0" w:line="240" w:lineRule="auto"/>
      <w:ind w:left="292"/>
      <w:jc w:val="both"/>
      <w:textAlignment w:val="auto"/>
    </w:pPr>
    <w:rPr>
      <w:rFonts w:ascii="Arial" w:eastAsia="Times New Roman" w:hAnsi="Arial" w:cs="Times New Roman"/>
      <w:b/>
      <w:bCs/>
      <w:i/>
      <w:color w:val="auto"/>
      <w:kern w:val="2"/>
      <w:sz w:val="24"/>
    </w:rPr>
  </w:style>
  <w:style w:type="character" w:customStyle="1" w:styleId="BodyTextIndentChar">
    <w:name w:val="Body Text Indent Char"/>
    <w:basedOn w:val="DefaultParagraphFont"/>
    <w:link w:val="BodyTextIndent"/>
    <w:rsid w:val="00EF5EA7"/>
    <w:rPr>
      <w:rFonts w:ascii="Arial" w:eastAsia="Times New Roman" w:hAnsi="Arial" w:cs="Times New Roman"/>
      <w:b/>
      <w:bCs/>
      <w:i/>
      <w:color w:val="auto"/>
      <w:kern w:val="2"/>
      <w:sz w:val="24"/>
    </w:rPr>
  </w:style>
  <w:style w:type="paragraph" w:customStyle="1" w:styleId="Level1">
    <w:name w:val="Level 1"/>
    <w:basedOn w:val="Normal"/>
    <w:rsid w:val="00F20657"/>
    <w:pPr>
      <w:widowControl w:val="0"/>
      <w:suppressAutoHyphens w:val="0"/>
      <w:autoSpaceDN/>
      <w:adjustRightInd w:val="0"/>
      <w:spacing w:after="0" w:line="240" w:lineRule="auto"/>
      <w:outlineLvl w:val="0"/>
    </w:pPr>
    <w:rPr>
      <w:rFonts w:ascii="Arial" w:eastAsia="Times New Roman" w:hAnsi="Arial" w:cs="Times New Roman"/>
      <w:color w:val="auto"/>
      <w:sz w:val="24"/>
    </w:rPr>
  </w:style>
  <w:style w:type="paragraph" w:customStyle="1" w:styleId="Sideheading">
    <w:name w:val="Sideheading"/>
    <w:basedOn w:val="Body"/>
    <w:rsid w:val="00F20657"/>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character" w:customStyle="1" w:styleId="BodyChar1">
    <w:name w:val="Body Char1"/>
    <w:rsid w:val="00F20657"/>
    <w:rPr>
      <w:rFonts w:ascii="Arial" w:hAnsi="Arial"/>
      <w:sz w:val="24"/>
    </w:rPr>
  </w:style>
  <w:style w:type="paragraph" w:customStyle="1" w:styleId="Default">
    <w:name w:val="Default"/>
    <w:uiPriority w:val="99"/>
    <w:rsid w:val="000B3D2F"/>
    <w:pPr>
      <w:autoSpaceDE w:val="0"/>
      <w:adjustRightInd w:val="0"/>
      <w:spacing w:after="0" w:line="240" w:lineRule="auto"/>
      <w:textAlignment w:val="auto"/>
    </w:pPr>
    <w:rPr>
      <w:rFonts w:ascii="Arial" w:hAnsi="Arial" w:cs="Arial"/>
      <w:sz w:val="24"/>
      <w:szCs w:val="24"/>
    </w:rPr>
  </w:style>
  <w:style w:type="paragraph" w:customStyle="1" w:styleId="Body1">
    <w:name w:val="Body 1"/>
    <w:basedOn w:val="Normal"/>
    <w:link w:val="Body1Char"/>
    <w:rsid w:val="002A21CF"/>
    <w:pPr>
      <w:suppressAutoHyphens w:val="0"/>
      <w:autoSpaceDN/>
      <w:spacing w:after="0" w:line="240" w:lineRule="auto"/>
      <w:ind w:left="851"/>
      <w:textAlignment w:val="auto"/>
    </w:pPr>
    <w:rPr>
      <w:rFonts w:ascii="Arial" w:eastAsia="Times New Roman" w:hAnsi="Arial" w:cs="Times New Roman"/>
      <w:color w:val="auto"/>
      <w:sz w:val="24"/>
    </w:rPr>
  </w:style>
  <w:style w:type="character" w:customStyle="1" w:styleId="Body1Char">
    <w:name w:val="Body 1 Char"/>
    <w:link w:val="Body1"/>
    <w:rsid w:val="002A21CF"/>
    <w:rPr>
      <w:rFonts w:ascii="Arial" w:eastAsia="Times New Roman" w:hAnsi="Arial" w:cs="Times New Roman"/>
      <w:color w:val="auto"/>
      <w:sz w:val="24"/>
    </w:rPr>
  </w:style>
  <w:style w:type="paragraph" w:customStyle="1" w:styleId="Normal1">
    <w:name w:val="Normal1"/>
    <w:rsid w:val="00137FF7"/>
    <w:pPr>
      <w:autoSpaceDN/>
      <w:spacing w:after="0" w:line="240" w:lineRule="auto"/>
      <w:textAlignment w:val="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81223F"/>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8122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50220">
      <w:bodyDiv w:val="1"/>
      <w:marLeft w:val="0"/>
      <w:marRight w:val="0"/>
      <w:marTop w:val="0"/>
      <w:marBottom w:val="0"/>
      <w:divBdr>
        <w:top w:val="none" w:sz="0" w:space="0" w:color="auto"/>
        <w:left w:val="none" w:sz="0" w:space="0" w:color="auto"/>
        <w:bottom w:val="none" w:sz="0" w:space="0" w:color="auto"/>
        <w:right w:val="none" w:sz="0" w:space="0" w:color="auto"/>
      </w:divBdr>
    </w:div>
    <w:div w:id="398745059">
      <w:bodyDiv w:val="1"/>
      <w:marLeft w:val="0"/>
      <w:marRight w:val="0"/>
      <w:marTop w:val="0"/>
      <w:marBottom w:val="0"/>
      <w:divBdr>
        <w:top w:val="none" w:sz="0" w:space="0" w:color="auto"/>
        <w:left w:val="none" w:sz="0" w:space="0" w:color="auto"/>
        <w:bottom w:val="none" w:sz="0" w:space="0" w:color="auto"/>
        <w:right w:val="none" w:sz="0" w:space="0" w:color="auto"/>
      </w:divBdr>
    </w:div>
    <w:div w:id="442383886">
      <w:bodyDiv w:val="1"/>
      <w:marLeft w:val="0"/>
      <w:marRight w:val="0"/>
      <w:marTop w:val="0"/>
      <w:marBottom w:val="0"/>
      <w:divBdr>
        <w:top w:val="none" w:sz="0" w:space="0" w:color="auto"/>
        <w:left w:val="none" w:sz="0" w:space="0" w:color="auto"/>
        <w:bottom w:val="none" w:sz="0" w:space="0" w:color="auto"/>
        <w:right w:val="none" w:sz="0" w:space="0" w:color="auto"/>
      </w:divBdr>
    </w:div>
    <w:div w:id="1043599446">
      <w:bodyDiv w:val="1"/>
      <w:marLeft w:val="0"/>
      <w:marRight w:val="0"/>
      <w:marTop w:val="0"/>
      <w:marBottom w:val="0"/>
      <w:divBdr>
        <w:top w:val="none" w:sz="0" w:space="0" w:color="auto"/>
        <w:left w:val="none" w:sz="0" w:space="0" w:color="auto"/>
        <w:bottom w:val="none" w:sz="0" w:space="0" w:color="auto"/>
        <w:right w:val="none" w:sz="0" w:space="0" w:color="auto"/>
      </w:divBdr>
    </w:div>
    <w:div w:id="1072389326">
      <w:bodyDiv w:val="1"/>
      <w:marLeft w:val="0"/>
      <w:marRight w:val="0"/>
      <w:marTop w:val="0"/>
      <w:marBottom w:val="0"/>
      <w:divBdr>
        <w:top w:val="none" w:sz="0" w:space="0" w:color="auto"/>
        <w:left w:val="none" w:sz="0" w:space="0" w:color="auto"/>
        <w:bottom w:val="none" w:sz="0" w:space="0" w:color="auto"/>
        <w:right w:val="none" w:sz="0" w:space="0" w:color="auto"/>
      </w:divBdr>
    </w:div>
    <w:div w:id="1296373862">
      <w:bodyDiv w:val="1"/>
      <w:marLeft w:val="0"/>
      <w:marRight w:val="0"/>
      <w:marTop w:val="0"/>
      <w:marBottom w:val="0"/>
      <w:divBdr>
        <w:top w:val="none" w:sz="0" w:space="0" w:color="auto"/>
        <w:left w:val="none" w:sz="0" w:space="0" w:color="auto"/>
        <w:bottom w:val="none" w:sz="0" w:space="0" w:color="auto"/>
        <w:right w:val="none" w:sz="0" w:space="0" w:color="auto"/>
      </w:divBdr>
    </w:div>
    <w:div w:id="1299989369">
      <w:bodyDiv w:val="1"/>
      <w:marLeft w:val="0"/>
      <w:marRight w:val="0"/>
      <w:marTop w:val="0"/>
      <w:marBottom w:val="0"/>
      <w:divBdr>
        <w:top w:val="none" w:sz="0" w:space="0" w:color="auto"/>
        <w:left w:val="none" w:sz="0" w:space="0" w:color="auto"/>
        <w:bottom w:val="none" w:sz="0" w:space="0" w:color="auto"/>
        <w:right w:val="none" w:sz="0" w:space="0" w:color="auto"/>
      </w:divBdr>
    </w:div>
    <w:div w:id="1533763329">
      <w:bodyDiv w:val="1"/>
      <w:marLeft w:val="0"/>
      <w:marRight w:val="0"/>
      <w:marTop w:val="0"/>
      <w:marBottom w:val="0"/>
      <w:divBdr>
        <w:top w:val="none" w:sz="0" w:space="0" w:color="auto"/>
        <w:left w:val="none" w:sz="0" w:space="0" w:color="auto"/>
        <w:bottom w:val="none" w:sz="0" w:space="0" w:color="auto"/>
        <w:right w:val="none" w:sz="0" w:space="0" w:color="auto"/>
      </w:divBdr>
    </w:div>
    <w:div w:id="1965572202">
      <w:bodyDiv w:val="1"/>
      <w:marLeft w:val="0"/>
      <w:marRight w:val="0"/>
      <w:marTop w:val="0"/>
      <w:marBottom w:val="0"/>
      <w:divBdr>
        <w:top w:val="none" w:sz="0" w:space="0" w:color="auto"/>
        <w:left w:val="none" w:sz="0" w:space="0" w:color="auto"/>
        <w:bottom w:val="none" w:sz="0" w:space="0" w:color="auto"/>
        <w:right w:val="none" w:sz="0" w:space="0" w:color="auto"/>
      </w:divBdr>
    </w:div>
    <w:div w:id="196800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Livewell/workplacehealth/Pages/Workplacehom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iteribb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itivesteps.intowork@blackpool.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0616-663D-4E44-9760-C7322DD3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6101</Words>
  <Characters>34781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Blackpool Council</Company>
  <LinksUpToDate>false</LinksUpToDate>
  <CharactersWithSpaces>40801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Trish Rimmer</cp:lastModifiedBy>
  <cp:revision>7</cp:revision>
  <cp:lastPrinted>2018-08-13T15:32:00Z</cp:lastPrinted>
  <dcterms:created xsi:type="dcterms:W3CDTF">2020-08-27T10:15:00Z</dcterms:created>
  <dcterms:modified xsi:type="dcterms:W3CDTF">2020-09-01T07:05:00Z</dcterms:modified>
</cp:coreProperties>
</file>