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F4E6" w14:textId="77777777" w:rsidR="008724B4" w:rsidRPr="00895773" w:rsidRDefault="008724B4" w:rsidP="00895773">
      <w:pPr>
        <w:jc w:val="center"/>
        <w:rPr>
          <w:rFonts w:ascii="Arial" w:hAnsi="Arial" w:cs="Arial"/>
          <w:b/>
          <w:color w:val="000000" w:themeColor="text1"/>
          <w:sz w:val="24"/>
          <w:szCs w:val="24"/>
        </w:rPr>
      </w:pPr>
      <w:r w:rsidRPr="00895773">
        <w:rPr>
          <w:rFonts w:ascii="Arial" w:hAnsi="Arial" w:cs="Arial"/>
          <w:b/>
          <w:color w:val="000000" w:themeColor="text1"/>
          <w:sz w:val="24"/>
          <w:szCs w:val="24"/>
        </w:rPr>
        <w:t>QUOTATION REQUEST FOR</w:t>
      </w:r>
      <w:r w:rsidR="008E228E" w:rsidRPr="00895773">
        <w:rPr>
          <w:rFonts w:ascii="Arial" w:hAnsi="Arial" w:cs="Arial"/>
          <w:b/>
          <w:color w:val="000000" w:themeColor="text1"/>
          <w:sz w:val="24"/>
          <w:szCs w:val="24"/>
        </w:rPr>
        <w:t xml:space="preserve"> </w:t>
      </w:r>
      <w:r w:rsidR="00F44539" w:rsidRPr="00895773">
        <w:rPr>
          <w:rFonts w:ascii="Arial" w:hAnsi="Arial" w:cs="Arial"/>
          <w:b/>
          <w:color w:val="000000" w:themeColor="text1"/>
          <w:sz w:val="24"/>
          <w:szCs w:val="24"/>
        </w:rPr>
        <w:t xml:space="preserve">REFURBISHMENT OF </w:t>
      </w:r>
      <w:r w:rsidR="00A55F12" w:rsidRPr="00895773">
        <w:rPr>
          <w:rFonts w:ascii="Arial" w:hAnsi="Arial" w:cs="Arial"/>
          <w:b/>
          <w:color w:val="000000" w:themeColor="text1"/>
          <w:sz w:val="24"/>
          <w:szCs w:val="24"/>
        </w:rPr>
        <w:t>THE SPLASH PARK</w:t>
      </w:r>
      <w:r w:rsidR="008E228E" w:rsidRPr="00895773">
        <w:rPr>
          <w:rFonts w:ascii="Arial" w:hAnsi="Arial" w:cs="Arial"/>
          <w:b/>
          <w:color w:val="000000" w:themeColor="text1"/>
          <w:sz w:val="24"/>
          <w:szCs w:val="24"/>
        </w:rPr>
        <w:t xml:space="preserve"> </w:t>
      </w:r>
      <w:r w:rsidR="00226E8E" w:rsidRPr="00895773">
        <w:rPr>
          <w:rFonts w:ascii="Arial" w:hAnsi="Arial" w:cs="Arial"/>
          <w:b/>
          <w:color w:val="000000" w:themeColor="text1"/>
          <w:sz w:val="24"/>
          <w:szCs w:val="24"/>
        </w:rPr>
        <w:t xml:space="preserve">PUMP ROOM </w:t>
      </w:r>
      <w:r w:rsidR="00A55F12" w:rsidRPr="00895773">
        <w:rPr>
          <w:rFonts w:ascii="Arial" w:hAnsi="Arial" w:cs="Arial"/>
          <w:b/>
          <w:color w:val="000000" w:themeColor="text1"/>
          <w:sz w:val="24"/>
          <w:szCs w:val="24"/>
        </w:rPr>
        <w:t xml:space="preserve">AT </w:t>
      </w:r>
      <w:r w:rsidR="008E228E" w:rsidRPr="00895773">
        <w:rPr>
          <w:rFonts w:ascii="Arial" w:hAnsi="Arial" w:cs="Arial"/>
          <w:b/>
          <w:color w:val="000000" w:themeColor="text1"/>
          <w:sz w:val="24"/>
          <w:szCs w:val="24"/>
        </w:rPr>
        <w:t>STOKES BAY.</w:t>
      </w:r>
    </w:p>
    <w:p w14:paraId="7BA4BE3E" w14:textId="77777777" w:rsidR="00F44539" w:rsidRDefault="002D0331" w:rsidP="006B1CD0">
      <w:pPr>
        <w:jc w:val="both"/>
        <w:rPr>
          <w:rFonts w:ascii="Arial" w:hAnsi="Arial" w:cs="Arial"/>
          <w:color w:val="000000" w:themeColor="text1"/>
          <w:sz w:val="24"/>
          <w:szCs w:val="24"/>
        </w:rPr>
      </w:pPr>
      <w:r>
        <w:rPr>
          <w:rFonts w:ascii="Arial" w:hAnsi="Arial" w:cs="Arial"/>
          <w:color w:val="000000" w:themeColor="text1"/>
          <w:sz w:val="24"/>
          <w:szCs w:val="24"/>
        </w:rPr>
        <w:t xml:space="preserve">Gosport Borough Council </w:t>
      </w:r>
      <w:r w:rsidR="003336C0">
        <w:rPr>
          <w:rFonts w:ascii="Arial" w:hAnsi="Arial" w:cs="Arial"/>
          <w:color w:val="000000" w:themeColor="text1"/>
          <w:sz w:val="24"/>
          <w:szCs w:val="24"/>
        </w:rPr>
        <w:t>invites</w:t>
      </w:r>
      <w:r>
        <w:rPr>
          <w:rFonts w:ascii="Arial" w:hAnsi="Arial" w:cs="Arial"/>
          <w:color w:val="000000" w:themeColor="text1"/>
          <w:sz w:val="24"/>
          <w:szCs w:val="24"/>
        </w:rPr>
        <w:t xml:space="preserve"> quotations to</w:t>
      </w:r>
      <w:r w:rsidR="00F44539">
        <w:rPr>
          <w:rFonts w:ascii="Arial" w:hAnsi="Arial" w:cs="Arial"/>
          <w:color w:val="000000" w:themeColor="text1"/>
          <w:sz w:val="24"/>
          <w:szCs w:val="24"/>
        </w:rPr>
        <w:t xml:space="preserve"> supply equipment and undertake works to the </w:t>
      </w:r>
      <w:r w:rsidR="00DC072C">
        <w:rPr>
          <w:rFonts w:ascii="Arial" w:hAnsi="Arial" w:cs="Arial"/>
          <w:color w:val="000000" w:themeColor="text1"/>
          <w:sz w:val="24"/>
          <w:szCs w:val="24"/>
        </w:rPr>
        <w:t>water supply and cleansing system at the Splash Park,</w:t>
      </w:r>
      <w:r w:rsidR="00F44539">
        <w:rPr>
          <w:rFonts w:ascii="Arial" w:hAnsi="Arial" w:cs="Arial"/>
          <w:color w:val="000000" w:themeColor="text1"/>
          <w:sz w:val="24"/>
          <w:szCs w:val="24"/>
        </w:rPr>
        <w:t xml:space="preserve"> </w:t>
      </w:r>
      <w:r w:rsidR="00E2699B">
        <w:rPr>
          <w:rFonts w:ascii="Arial" w:hAnsi="Arial" w:cs="Arial"/>
          <w:color w:val="000000" w:themeColor="text1"/>
          <w:sz w:val="24"/>
          <w:szCs w:val="24"/>
        </w:rPr>
        <w:t xml:space="preserve">Stokes Bay </w:t>
      </w:r>
      <w:r w:rsidR="00F44539">
        <w:rPr>
          <w:rFonts w:ascii="Arial" w:hAnsi="Arial" w:cs="Arial"/>
          <w:color w:val="000000" w:themeColor="text1"/>
          <w:sz w:val="24"/>
          <w:szCs w:val="24"/>
        </w:rPr>
        <w:t>– Gosport.</w:t>
      </w:r>
    </w:p>
    <w:p w14:paraId="7A23548C" w14:textId="6C1DEE3F" w:rsidR="00F44539" w:rsidRDefault="00F44539" w:rsidP="006B1CD0">
      <w:pPr>
        <w:jc w:val="both"/>
        <w:rPr>
          <w:rFonts w:ascii="Arial" w:hAnsi="Arial" w:cs="Arial"/>
          <w:color w:val="000000" w:themeColor="text1"/>
          <w:sz w:val="24"/>
          <w:szCs w:val="24"/>
        </w:rPr>
      </w:pPr>
      <w:r>
        <w:rPr>
          <w:rFonts w:ascii="Arial" w:hAnsi="Arial" w:cs="Arial"/>
          <w:color w:val="000000" w:themeColor="text1"/>
          <w:sz w:val="24"/>
          <w:szCs w:val="24"/>
        </w:rPr>
        <w:t>The</w:t>
      </w:r>
      <w:r w:rsidR="00857BD3">
        <w:rPr>
          <w:rFonts w:ascii="Arial" w:hAnsi="Arial" w:cs="Arial"/>
          <w:color w:val="000000" w:themeColor="text1"/>
          <w:sz w:val="24"/>
          <w:szCs w:val="24"/>
        </w:rPr>
        <w:t xml:space="preserve"> works are to be completed by </w:t>
      </w:r>
      <w:r w:rsidR="00916513">
        <w:rPr>
          <w:rFonts w:ascii="Arial" w:hAnsi="Arial" w:cs="Arial"/>
          <w:color w:val="000000" w:themeColor="text1"/>
          <w:sz w:val="24"/>
          <w:szCs w:val="24"/>
        </w:rPr>
        <w:t>21</w:t>
      </w:r>
      <w:r w:rsidR="00916513" w:rsidRPr="00916513">
        <w:rPr>
          <w:rFonts w:ascii="Arial" w:hAnsi="Arial" w:cs="Arial"/>
          <w:color w:val="000000" w:themeColor="text1"/>
          <w:sz w:val="24"/>
          <w:szCs w:val="24"/>
          <w:vertAlign w:val="superscript"/>
        </w:rPr>
        <w:t>st</w:t>
      </w:r>
      <w:r w:rsidR="00916513">
        <w:rPr>
          <w:rFonts w:ascii="Arial" w:hAnsi="Arial" w:cs="Arial"/>
          <w:color w:val="000000" w:themeColor="text1"/>
          <w:sz w:val="24"/>
          <w:szCs w:val="24"/>
        </w:rPr>
        <w:t xml:space="preserve"> April</w:t>
      </w:r>
      <w:r>
        <w:rPr>
          <w:rFonts w:ascii="Arial" w:hAnsi="Arial" w:cs="Arial"/>
          <w:color w:val="000000" w:themeColor="text1"/>
          <w:sz w:val="24"/>
          <w:szCs w:val="24"/>
        </w:rPr>
        <w:t xml:space="preserve"> 2023</w:t>
      </w:r>
    </w:p>
    <w:p w14:paraId="386F71BA" w14:textId="77777777" w:rsidR="009B4DD8" w:rsidRPr="009B4DD8" w:rsidRDefault="009B4DD8" w:rsidP="006B1CD0">
      <w:pPr>
        <w:jc w:val="both"/>
        <w:rPr>
          <w:rFonts w:ascii="Arial" w:hAnsi="Arial" w:cs="Arial"/>
          <w:color w:val="212529"/>
          <w:sz w:val="24"/>
          <w:szCs w:val="24"/>
        </w:rPr>
      </w:pPr>
      <w:r>
        <w:rPr>
          <w:rFonts w:ascii="Arial" w:hAnsi="Arial" w:cs="Arial"/>
          <w:color w:val="000000" w:themeColor="text1"/>
          <w:sz w:val="24"/>
          <w:szCs w:val="24"/>
        </w:rPr>
        <w:t>GENE</w:t>
      </w:r>
      <w:r w:rsidRPr="009B4DD8">
        <w:rPr>
          <w:rFonts w:ascii="Arial" w:hAnsi="Arial" w:cs="Arial"/>
          <w:color w:val="000000" w:themeColor="text1"/>
          <w:sz w:val="24"/>
          <w:szCs w:val="24"/>
        </w:rPr>
        <w:t>RAL CONSIDERATIONS</w:t>
      </w:r>
    </w:p>
    <w:p w14:paraId="266AB195" w14:textId="016E4CD5" w:rsidR="009B4DD8" w:rsidRDefault="009B4DD8" w:rsidP="006B1CD0">
      <w:pPr>
        <w:ind w:right="95"/>
        <w:jc w:val="both"/>
        <w:rPr>
          <w:rFonts w:ascii="Arial" w:hAnsi="Arial" w:cs="Arial"/>
          <w:color w:val="000000" w:themeColor="text1"/>
          <w:sz w:val="24"/>
          <w:szCs w:val="24"/>
        </w:rPr>
      </w:pPr>
      <w:r w:rsidRPr="004A7785">
        <w:rPr>
          <w:rFonts w:ascii="Arial" w:hAnsi="Arial" w:cs="Arial"/>
          <w:color w:val="000000" w:themeColor="text1"/>
          <w:sz w:val="24"/>
          <w:szCs w:val="24"/>
        </w:rPr>
        <w:t xml:space="preserve">The </w:t>
      </w:r>
      <w:r w:rsidR="00B9448A">
        <w:rPr>
          <w:rFonts w:ascii="Arial" w:hAnsi="Arial" w:cs="Arial"/>
          <w:color w:val="000000" w:themeColor="text1"/>
          <w:sz w:val="24"/>
          <w:szCs w:val="24"/>
        </w:rPr>
        <w:t>Supplier</w:t>
      </w:r>
      <w:r w:rsidRPr="004A7785">
        <w:rPr>
          <w:rFonts w:ascii="Arial" w:hAnsi="Arial" w:cs="Arial"/>
          <w:color w:val="000000" w:themeColor="text1"/>
          <w:sz w:val="24"/>
          <w:szCs w:val="24"/>
        </w:rPr>
        <w:t xml:space="preserve"> must take the physical constraints of the works locations into account </w:t>
      </w:r>
      <w:r w:rsidR="00E2699B">
        <w:rPr>
          <w:rFonts w:ascii="Arial" w:hAnsi="Arial" w:cs="Arial"/>
          <w:color w:val="000000" w:themeColor="text1"/>
          <w:sz w:val="24"/>
          <w:szCs w:val="24"/>
        </w:rPr>
        <w:t>when submitting their quotation.</w:t>
      </w:r>
    </w:p>
    <w:p w14:paraId="662B5FC4" w14:textId="77777777" w:rsidR="00E2699B" w:rsidRPr="00B63F62" w:rsidRDefault="00E2699B" w:rsidP="006B1CD0">
      <w:pPr>
        <w:ind w:right="95" w:hanging="11"/>
        <w:jc w:val="both"/>
        <w:rPr>
          <w:rFonts w:ascii="Arial" w:hAnsi="Arial" w:cs="Arial"/>
          <w:color w:val="000000" w:themeColor="text1"/>
          <w:sz w:val="24"/>
          <w:szCs w:val="24"/>
        </w:rPr>
      </w:pPr>
      <w:r w:rsidRPr="00B63F62">
        <w:rPr>
          <w:rFonts w:ascii="Arial" w:hAnsi="Arial" w:cs="Arial"/>
          <w:color w:val="000000" w:themeColor="text1"/>
          <w:sz w:val="24"/>
          <w:szCs w:val="24"/>
          <w:u w:val="single"/>
        </w:rPr>
        <w:t>Materials</w:t>
      </w:r>
    </w:p>
    <w:p w14:paraId="2905DCB6" w14:textId="77777777" w:rsidR="00E2699B" w:rsidRPr="00B63F62" w:rsidRDefault="00E2699B" w:rsidP="006B1CD0">
      <w:pPr>
        <w:ind w:right="95"/>
        <w:jc w:val="both"/>
        <w:rPr>
          <w:rFonts w:ascii="Arial" w:hAnsi="Arial" w:cs="Arial"/>
          <w:color w:val="000000" w:themeColor="text1"/>
          <w:sz w:val="24"/>
          <w:szCs w:val="24"/>
        </w:rPr>
      </w:pPr>
      <w:r w:rsidRPr="00B63F62">
        <w:rPr>
          <w:rFonts w:ascii="Arial" w:hAnsi="Arial" w:cs="Arial"/>
          <w:color w:val="000000" w:themeColor="text1"/>
          <w:sz w:val="24"/>
          <w:szCs w:val="24"/>
        </w:rPr>
        <w:t xml:space="preserve">All materials are to be supplied by the </w:t>
      </w:r>
      <w:r w:rsidR="00B9448A">
        <w:rPr>
          <w:rFonts w:ascii="Arial" w:hAnsi="Arial" w:cs="Arial"/>
          <w:color w:val="000000" w:themeColor="text1"/>
          <w:sz w:val="24"/>
          <w:szCs w:val="24"/>
        </w:rPr>
        <w:t>Supplier</w:t>
      </w:r>
      <w:r w:rsidRPr="00B63F62">
        <w:rPr>
          <w:rFonts w:ascii="Arial" w:hAnsi="Arial" w:cs="Arial"/>
          <w:color w:val="000000" w:themeColor="text1"/>
          <w:sz w:val="24"/>
          <w:szCs w:val="24"/>
        </w:rPr>
        <w:t xml:space="preserve"> and should conform to</w:t>
      </w:r>
      <w:r>
        <w:rPr>
          <w:rFonts w:ascii="Arial" w:hAnsi="Arial" w:cs="Arial"/>
          <w:color w:val="000000" w:themeColor="text1"/>
          <w:sz w:val="24"/>
          <w:szCs w:val="24"/>
        </w:rPr>
        <w:t xml:space="preserve"> </w:t>
      </w:r>
      <w:r w:rsidR="00CB6431">
        <w:rPr>
          <w:rFonts w:ascii="Arial" w:hAnsi="Arial" w:cs="Arial"/>
          <w:color w:val="000000" w:themeColor="text1"/>
          <w:sz w:val="24"/>
          <w:szCs w:val="24"/>
        </w:rPr>
        <w:t xml:space="preserve">applicable </w:t>
      </w:r>
      <w:r>
        <w:rPr>
          <w:rFonts w:ascii="Arial" w:hAnsi="Arial" w:cs="Arial"/>
          <w:color w:val="000000" w:themeColor="text1"/>
          <w:sz w:val="24"/>
          <w:szCs w:val="24"/>
        </w:rPr>
        <w:t xml:space="preserve">British Standards or </w:t>
      </w:r>
      <w:r w:rsidRPr="00B63F62">
        <w:rPr>
          <w:rFonts w:ascii="Arial" w:hAnsi="Arial" w:cs="Arial"/>
          <w:color w:val="000000" w:themeColor="text1"/>
          <w:sz w:val="24"/>
          <w:szCs w:val="24"/>
        </w:rPr>
        <w:t>equivalent.</w:t>
      </w:r>
    </w:p>
    <w:p w14:paraId="60F10B48" w14:textId="77777777" w:rsidR="00E2699B" w:rsidRPr="00B63F62" w:rsidRDefault="00E2699B" w:rsidP="006B1CD0">
      <w:pPr>
        <w:ind w:right="95"/>
        <w:jc w:val="both"/>
        <w:rPr>
          <w:rFonts w:ascii="Arial" w:hAnsi="Arial" w:cs="Arial"/>
          <w:color w:val="000000" w:themeColor="text1"/>
          <w:sz w:val="24"/>
          <w:szCs w:val="24"/>
        </w:rPr>
      </w:pPr>
      <w:r w:rsidRPr="00B63F62">
        <w:rPr>
          <w:rFonts w:ascii="Arial" w:hAnsi="Arial" w:cs="Arial"/>
          <w:color w:val="000000" w:themeColor="text1"/>
          <w:sz w:val="24"/>
          <w:szCs w:val="24"/>
        </w:rPr>
        <w:t xml:space="preserve">The </w:t>
      </w:r>
      <w:r w:rsidR="00B9448A">
        <w:rPr>
          <w:rFonts w:ascii="Arial" w:hAnsi="Arial" w:cs="Arial"/>
          <w:color w:val="000000" w:themeColor="text1"/>
          <w:sz w:val="24"/>
          <w:szCs w:val="24"/>
        </w:rPr>
        <w:t>Supplier</w:t>
      </w:r>
      <w:r w:rsidRPr="00B63F62">
        <w:rPr>
          <w:rFonts w:ascii="Arial" w:hAnsi="Arial" w:cs="Arial"/>
          <w:color w:val="000000" w:themeColor="text1"/>
          <w:sz w:val="24"/>
          <w:szCs w:val="24"/>
        </w:rPr>
        <w:t xml:space="preserve"> shall be responsible for calculating required quantities. </w:t>
      </w:r>
    </w:p>
    <w:p w14:paraId="1A4AA8D8" w14:textId="77777777" w:rsidR="00E2699B" w:rsidRPr="00B63F62" w:rsidRDefault="00E2699B" w:rsidP="006B1CD0">
      <w:pPr>
        <w:ind w:right="95"/>
        <w:jc w:val="both"/>
        <w:rPr>
          <w:rFonts w:ascii="Arial" w:hAnsi="Arial" w:cs="Arial"/>
          <w:color w:val="000000" w:themeColor="text1"/>
          <w:sz w:val="24"/>
          <w:szCs w:val="24"/>
        </w:rPr>
      </w:pPr>
      <w:r w:rsidRPr="00B63F62">
        <w:rPr>
          <w:rFonts w:ascii="Arial" w:hAnsi="Arial" w:cs="Arial"/>
          <w:color w:val="000000" w:themeColor="text1"/>
          <w:sz w:val="24"/>
          <w:szCs w:val="24"/>
        </w:rPr>
        <w:t xml:space="preserve">The </w:t>
      </w:r>
      <w:r w:rsidR="00B9448A">
        <w:rPr>
          <w:rFonts w:ascii="Arial" w:hAnsi="Arial" w:cs="Arial"/>
          <w:color w:val="000000" w:themeColor="text1"/>
          <w:sz w:val="24"/>
          <w:szCs w:val="24"/>
        </w:rPr>
        <w:t>Supplier</w:t>
      </w:r>
      <w:r w:rsidRPr="00B63F62">
        <w:rPr>
          <w:rFonts w:ascii="Arial" w:hAnsi="Arial" w:cs="Arial"/>
          <w:color w:val="000000" w:themeColor="text1"/>
          <w:sz w:val="24"/>
          <w:szCs w:val="24"/>
        </w:rPr>
        <w:t xml:space="preserve"> will specify the materials to be used within their returned quotation. The specified materials will be installed as specified by the manufacturer or industry good practice to produce the required outcomes.</w:t>
      </w:r>
    </w:p>
    <w:p w14:paraId="3D3C1839" w14:textId="77777777" w:rsidR="00E2699B" w:rsidRPr="00B63F62" w:rsidRDefault="00E2699B" w:rsidP="006B1CD0">
      <w:pPr>
        <w:spacing w:after="0"/>
        <w:ind w:right="95"/>
        <w:jc w:val="both"/>
        <w:rPr>
          <w:rFonts w:ascii="Arial" w:hAnsi="Arial" w:cs="Arial"/>
          <w:color w:val="000000" w:themeColor="text1"/>
          <w:sz w:val="24"/>
          <w:szCs w:val="24"/>
        </w:rPr>
      </w:pPr>
      <w:r w:rsidRPr="00B63F62">
        <w:rPr>
          <w:rFonts w:ascii="Arial" w:hAnsi="Arial" w:cs="Arial"/>
          <w:color w:val="000000" w:themeColor="text1"/>
          <w:sz w:val="24"/>
          <w:szCs w:val="24"/>
          <w:u w:val="single"/>
        </w:rPr>
        <w:t>Site Safety</w:t>
      </w:r>
    </w:p>
    <w:p w14:paraId="457A0D8F" w14:textId="5F473FB8" w:rsidR="00E2699B" w:rsidRPr="00CA295E" w:rsidRDefault="00E2699B" w:rsidP="006B1CD0">
      <w:pPr>
        <w:spacing w:after="0"/>
        <w:ind w:right="95"/>
        <w:jc w:val="both"/>
        <w:rPr>
          <w:rFonts w:ascii="Arial" w:hAnsi="Arial" w:cs="Arial"/>
          <w:color w:val="000000" w:themeColor="text1"/>
          <w:sz w:val="24"/>
          <w:szCs w:val="24"/>
        </w:rPr>
      </w:pPr>
      <w:r w:rsidRPr="00B63F62">
        <w:rPr>
          <w:rFonts w:ascii="Arial" w:hAnsi="Arial" w:cs="Arial"/>
          <w:sz w:val="24"/>
          <w:szCs w:val="24"/>
        </w:rPr>
        <w:t xml:space="preserve">Ensure all Health and Safety requirements are in place </w:t>
      </w:r>
      <w:r w:rsidR="00DC072C">
        <w:rPr>
          <w:rFonts w:ascii="Arial" w:hAnsi="Arial" w:cs="Arial"/>
          <w:sz w:val="24"/>
          <w:szCs w:val="24"/>
        </w:rPr>
        <w:t>to protect the general public for the duration of the works</w:t>
      </w:r>
      <w:r w:rsidR="00895773" w:rsidRPr="00895773">
        <w:t xml:space="preserve"> </w:t>
      </w:r>
      <w:r w:rsidR="00895773" w:rsidRPr="00CA295E">
        <w:rPr>
          <w:color w:val="000000" w:themeColor="text1"/>
        </w:rPr>
        <w:t>I</w:t>
      </w:r>
      <w:r w:rsidR="00895773" w:rsidRPr="00CA295E">
        <w:rPr>
          <w:rFonts w:ascii="Arial" w:hAnsi="Arial" w:cs="Arial"/>
          <w:color w:val="000000" w:themeColor="text1"/>
          <w:sz w:val="24"/>
          <w:szCs w:val="24"/>
        </w:rPr>
        <w:t>ncluding site and task specific risk assessment and method statements for undertaking of the works.</w:t>
      </w:r>
    </w:p>
    <w:p w14:paraId="76671265" w14:textId="77777777" w:rsidR="00DC072C" w:rsidRPr="00B63F62" w:rsidRDefault="00DC072C" w:rsidP="006B1CD0">
      <w:pPr>
        <w:spacing w:after="0"/>
        <w:ind w:right="95"/>
        <w:jc w:val="both"/>
        <w:rPr>
          <w:rFonts w:ascii="Arial" w:hAnsi="Arial" w:cs="Arial"/>
          <w:sz w:val="24"/>
          <w:szCs w:val="24"/>
        </w:rPr>
      </w:pPr>
    </w:p>
    <w:p w14:paraId="6B3998A9" w14:textId="77777777" w:rsidR="00E2699B" w:rsidRPr="00B63F62" w:rsidRDefault="00E2699B" w:rsidP="006B1CD0">
      <w:pPr>
        <w:ind w:right="95"/>
        <w:jc w:val="both"/>
        <w:rPr>
          <w:rFonts w:ascii="Arial" w:hAnsi="Arial" w:cs="Arial"/>
          <w:sz w:val="24"/>
          <w:szCs w:val="24"/>
        </w:rPr>
      </w:pPr>
      <w:r w:rsidRPr="00B63F62">
        <w:rPr>
          <w:rFonts w:ascii="Arial" w:hAnsi="Arial" w:cs="Arial"/>
          <w:sz w:val="24"/>
          <w:szCs w:val="24"/>
        </w:rPr>
        <w:t xml:space="preserve">The Government regulations and guidance on COVID-19 are to be adhered to – Details for specific work sites / locations can be found on the Governments website at </w:t>
      </w:r>
      <w:hyperlink r:id="rId8" w:history="1">
        <w:r w:rsidRPr="00B63F62">
          <w:rPr>
            <w:rStyle w:val="Hyperlink"/>
            <w:rFonts w:ascii="Arial" w:hAnsi="Arial" w:cs="Arial"/>
            <w:sz w:val="24"/>
            <w:szCs w:val="24"/>
          </w:rPr>
          <w:t>https://www.gov.uk/guidance/working-safely-during-coronavirus-covid-19</w:t>
        </w:r>
      </w:hyperlink>
      <w:r w:rsidRPr="00B63F62">
        <w:rPr>
          <w:rFonts w:ascii="Arial" w:hAnsi="Arial" w:cs="Arial"/>
          <w:sz w:val="24"/>
          <w:szCs w:val="24"/>
        </w:rPr>
        <w:t xml:space="preserve"> </w:t>
      </w:r>
    </w:p>
    <w:p w14:paraId="1BA281DC" w14:textId="3E8BBA1F" w:rsidR="00E2699B" w:rsidRDefault="00E2699B" w:rsidP="006B1CD0">
      <w:pPr>
        <w:ind w:right="95"/>
        <w:jc w:val="both"/>
        <w:rPr>
          <w:rFonts w:ascii="Arial" w:hAnsi="Arial" w:cs="Arial"/>
          <w:sz w:val="24"/>
          <w:szCs w:val="24"/>
        </w:rPr>
      </w:pPr>
      <w:r w:rsidRPr="00B63F62">
        <w:rPr>
          <w:rFonts w:ascii="Arial" w:hAnsi="Arial" w:cs="Arial"/>
          <w:sz w:val="24"/>
          <w:szCs w:val="24"/>
        </w:rPr>
        <w:t>All operatives must be provided with and use / wear appropriate Personal Protective Equipment (PPE) All PPE shall be to relevant British Standard or equivalent.  All operatives shall wear safety footwear and Hi-Visibility waistcoat or jacket of the appropriate class at all times for the duration of working on site</w:t>
      </w:r>
    </w:p>
    <w:p w14:paraId="445C8F24" w14:textId="77777777" w:rsidR="00E2699B" w:rsidRPr="00B63F62" w:rsidRDefault="00F44539" w:rsidP="006B1CD0">
      <w:pPr>
        <w:ind w:right="95"/>
        <w:jc w:val="both"/>
        <w:rPr>
          <w:rFonts w:ascii="Arial" w:hAnsi="Arial" w:cs="Arial"/>
          <w:color w:val="000000" w:themeColor="text1"/>
          <w:sz w:val="24"/>
          <w:szCs w:val="24"/>
          <w:u w:val="single"/>
        </w:rPr>
      </w:pPr>
      <w:r>
        <w:rPr>
          <w:rFonts w:ascii="Arial" w:hAnsi="Arial" w:cs="Arial"/>
          <w:color w:val="000000" w:themeColor="text1"/>
          <w:sz w:val="24"/>
          <w:szCs w:val="24"/>
          <w:u w:val="single"/>
        </w:rPr>
        <w:t>D</w:t>
      </w:r>
      <w:r w:rsidR="00E2699B" w:rsidRPr="00B63F62">
        <w:rPr>
          <w:rFonts w:ascii="Arial" w:hAnsi="Arial" w:cs="Arial"/>
          <w:color w:val="000000" w:themeColor="text1"/>
          <w:sz w:val="24"/>
          <w:szCs w:val="24"/>
          <w:u w:val="single"/>
        </w:rPr>
        <w:t>ocuments</w:t>
      </w:r>
    </w:p>
    <w:p w14:paraId="2DEC3717" w14:textId="53A51333" w:rsidR="0029607E" w:rsidRDefault="0029607E" w:rsidP="006B1CD0">
      <w:pPr>
        <w:ind w:right="95"/>
        <w:jc w:val="both"/>
        <w:rPr>
          <w:rFonts w:ascii="Arial" w:hAnsi="Arial" w:cs="Arial"/>
          <w:color w:val="000000" w:themeColor="text1"/>
          <w:sz w:val="24"/>
          <w:szCs w:val="24"/>
        </w:rPr>
      </w:pPr>
      <w:r w:rsidRPr="007451A8">
        <w:rPr>
          <w:rFonts w:ascii="Arial" w:hAnsi="Arial" w:cs="Arial"/>
          <w:color w:val="000000" w:themeColor="text1"/>
          <w:sz w:val="24"/>
          <w:szCs w:val="24"/>
        </w:rPr>
        <w:t xml:space="preserve">The </w:t>
      </w:r>
      <w:r w:rsidR="00B9448A">
        <w:rPr>
          <w:rFonts w:ascii="Arial" w:hAnsi="Arial" w:cs="Arial"/>
          <w:color w:val="000000" w:themeColor="text1"/>
          <w:sz w:val="24"/>
          <w:szCs w:val="24"/>
        </w:rPr>
        <w:t>Supplier</w:t>
      </w:r>
      <w:r w:rsidRPr="007451A8">
        <w:rPr>
          <w:rFonts w:ascii="Arial" w:hAnsi="Arial" w:cs="Arial"/>
          <w:color w:val="000000" w:themeColor="text1"/>
          <w:sz w:val="24"/>
          <w:szCs w:val="24"/>
        </w:rPr>
        <w:t xml:space="preserve"> shall provide evidence of Public Liability Insurance with minimum cover of £</w:t>
      </w:r>
      <w:r>
        <w:rPr>
          <w:rFonts w:ascii="Arial" w:hAnsi="Arial" w:cs="Arial"/>
          <w:color w:val="000000" w:themeColor="text1"/>
          <w:sz w:val="24"/>
          <w:szCs w:val="24"/>
        </w:rPr>
        <w:t xml:space="preserve">10 million along with </w:t>
      </w:r>
      <w:r w:rsidR="00857BD3">
        <w:rPr>
          <w:rFonts w:ascii="Arial" w:hAnsi="Arial" w:cs="Arial"/>
          <w:color w:val="000000" w:themeColor="text1"/>
          <w:sz w:val="24"/>
          <w:szCs w:val="24"/>
        </w:rPr>
        <w:t xml:space="preserve">£5 million </w:t>
      </w:r>
      <w:r>
        <w:rPr>
          <w:rFonts w:ascii="Arial" w:hAnsi="Arial" w:cs="Arial"/>
          <w:color w:val="000000" w:themeColor="text1"/>
          <w:sz w:val="24"/>
          <w:szCs w:val="24"/>
        </w:rPr>
        <w:t xml:space="preserve">employers liability insurance, </w:t>
      </w:r>
      <w:r w:rsidRPr="007451A8">
        <w:rPr>
          <w:rFonts w:ascii="Arial" w:hAnsi="Arial" w:cs="Arial"/>
          <w:color w:val="000000" w:themeColor="text1"/>
          <w:sz w:val="24"/>
          <w:szCs w:val="24"/>
        </w:rPr>
        <w:t>appropriate industry accreditation for these works</w:t>
      </w:r>
      <w:r>
        <w:rPr>
          <w:rFonts w:ascii="Arial" w:hAnsi="Arial" w:cs="Arial"/>
          <w:color w:val="000000" w:themeColor="text1"/>
          <w:sz w:val="24"/>
          <w:szCs w:val="24"/>
        </w:rPr>
        <w:t xml:space="preserve">, such as SPATA, CIPHE, IoS or PWTAG </w:t>
      </w:r>
      <w:r w:rsidRPr="007451A8">
        <w:rPr>
          <w:rFonts w:ascii="Arial" w:hAnsi="Arial" w:cs="Arial"/>
          <w:color w:val="000000" w:themeColor="text1"/>
          <w:sz w:val="24"/>
          <w:szCs w:val="24"/>
        </w:rPr>
        <w:t xml:space="preserve">along with a valid waste carriers licence with details for the disposal of the waste generated by these works or a valid trade waste agreement. </w:t>
      </w:r>
    </w:p>
    <w:p w14:paraId="7EDE6CA2" w14:textId="4E4C8FE5" w:rsidR="00CA295E" w:rsidRDefault="00CA295E" w:rsidP="006B1CD0">
      <w:pPr>
        <w:ind w:right="95"/>
        <w:jc w:val="both"/>
        <w:rPr>
          <w:rFonts w:ascii="Arial" w:hAnsi="Arial" w:cs="Arial"/>
          <w:color w:val="000000" w:themeColor="text1"/>
          <w:sz w:val="24"/>
          <w:szCs w:val="24"/>
        </w:rPr>
      </w:pPr>
    </w:p>
    <w:p w14:paraId="6A392FDC" w14:textId="4169864F" w:rsidR="00CA295E" w:rsidRDefault="00CA295E" w:rsidP="006B1CD0">
      <w:pPr>
        <w:ind w:right="95"/>
        <w:jc w:val="both"/>
        <w:rPr>
          <w:rFonts w:ascii="Arial" w:hAnsi="Arial" w:cs="Arial"/>
          <w:color w:val="000000" w:themeColor="text1"/>
          <w:sz w:val="24"/>
          <w:szCs w:val="24"/>
        </w:rPr>
      </w:pPr>
    </w:p>
    <w:p w14:paraId="4F0C6B2E" w14:textId="164C38D4" w:rsidR="0084210D" w:rsidRDefault="00C1133A" w:rsidP="006B1CD0">
      <w:pPr>
        <w:ind w:right="1137"/>
        <w:jc w:val="both"/>
        <w:rPr>
          <w:rFonts w:ascii="Arial" w:hAnsi="Arial" w:cs="Arial"/>
          <w:color w:val="000000" w:themeColor="text1"/>
          <w:sz w:val="24"/>
          <w:szCs w:val="24"/>
        </w:rPr>
      </w:pPr>
      <w:r w:rsidRPr="00226E8E">
        <w:rPr>
          <w:rFonts w:ascii="Arial" w:hAnsi="Arial" w:cs="Arial"/>
          <w:color w:val="000000" w:themeColor="text1"/>
          <w:sz w:val="24"/>
          <w:szCs w:val="24"/>
        </w:rPr>
        <w:lastRenderedPageBreak/>
        <w:t>D</w:t>
      </w:r>
      <w:r w:rsidR="00D522B7" w:rsidRPr="00226E8E">
        <w:rPr>
          <w:rFonts w:ascii="Arial" w:hAnsi="Arial" w:cs="Arial"/>
          <w:color w:val="000000" w:themeColor="text1"/>
          <w:sz w:val="24"/>
          <w:szCs w:val="24"/>
        </w:rPr>
        <w:t>ETAIL OF REQUIRED WORKS</w:t>
      </w:r>
    </w:p>
    <w:p w14:paraId="2A78A904" w14:textId="77777777" w:rsidR="009806AF" w:rsidRPr="007949C4" w:rsidRDefault="0070534B" w:rsidP="006B1CD0">
      <w:pPr>
        <w:ind w:right="-46"/>
        <w:jc w:val="both"/>
        <w:rPr>
          <w:rFonts w:ascii="Arial" w:hAnsi="Arial" w:cs="Arial"/>
          <w:color w:val="000000" w:themeColor="text1"/>
          <w:sz w:val="24"/>
          <w:szCs w:val="24"/>
          <w:u w:val="single"/>
        </w:rPr>
      </w:pPr>
      <w:r w:rsidRPr="007949C4">
        <w:rPr>
          <w:rFonts w:ascii="Arial" w:hAnsi="Arial" w:cs="Arial"/>
          <w:color w:val="000000" w:themeColor="text1"/>
          <w:sz w:val="24"/>
          <w:szCs w:val="24"/>
          <w:u w:val="single"/>
        </w:rPr>
        <w:t>Site information</w:t>
      </w:r>
    </w:p>
    <w:p w14:paraId="71F8C81B" w14:textId="77777777" w:rsidR="00B23D04" w:rsidRDefault="00B23D04" w:rsidP="006B1CD0">
      <w:pPr>
        <w:ind w:right="-46"/>
        <w:jc w:val="both"/>
        <w:rPr>
          <w:rFonts w:ascii="Arial" w:hAnsi="Arial" w:cs="Arial"/>
          <w:color w:val="000000" w:themeColor="text1"/>
          <w:sz w:val="24"/>
          <w:szCs w:val="24"/>
        </w:rPr>
      </w:pPr>
      <w:r w:rsidRPr="00B23D04">
        <w:rPr>
          <w:rFonts w:ascii="Arial" w:hAnsi="Arial" w:cs="Arial"/>
          <w:color w:val="000000" w:themeColor="text1"/>
          <w:sz w:val="24"/>
          <w:szCs w:val="24"/>
        </w:rPr>
        <w:t>Stokes Bay Splash Park</w:t>
      </w:r>
      <w:r>
        <w:rPr>
          <w:rFonts w:ascii="Arial" w:hAnsi="Arial" w:cs="Arial"/>
          <w:color w:val="000000" w:themeColor="text1"/>
          <w:sz w:val="24"/>
          <w:szCs w:val="24"/>
        </w:rPr>
        <w:t>, Pebble Beach Car Park, Stokes Bay Road, Gosport PO12 2BL</w:t>
      </w:r>
      <w:r w:rsidR="00665D05">
        <w:rPr>
          <w:rFonts w:ascii="Arial" w:hAnsi="Arial" w:cs="Arial"/>
          <w:color w:val="000000" w:themeColor="text1"/>
          <w:sz w:val="24"/>
          <w:szCs w:val="24"/>
        </w:rPr>
        <w:t>.</w:t>
      </w:r>
    </w:p>
    <w:p w14:paraId="7021A2DA" w14:textId="77777777" w:rsidR="00665D05" w:rsidRPr="00B23D04" w:rsidRDefault="00665D05" w:rsidP="006B1CD0">
      <w:pPr>
        <w:ind w:right="-46"/>
        <w:jc w:val="both"/>
        <w:rPr>
          <w:rFonts w:ascii="Arial" w:hAnsi="Arial" w:cs="Arial"/>
          <w:color w:val="000000" w:themeColor="text1"/>
          <w:sz w:val="24"/>
          <w:szCs w:val="24"/>
        </w:rPr>
      </w:pPr>
      <w:r>
        <w:rPr>
          <w:noProof/>
          <w:lang w:eastAsia="en-GB"/>
        </w:rPr>
        <w:drawing>
          <wp:inline distT="0" distB="0" distL="0" distR="0" wp14:anchorId="4D37D1D9" wp14:editId="717A6272">
            <wp:extent cx="5718309"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9622" cy="2761073"/>
                    </a:xfrm>
                    <a:prstGeom prst="rect">
                      <a:avLst/>
                    </a:prstGeom>
                  </pic:spPr>
                </pic:pic>
              </a:graphicData>
            </a:graphic>
          </wp:inline>
        </w:drawing>
      </w:r>
    </w:p>
    <w:p w14:paraId="55716687" w14:textId="77777777" w:rsidR="00665D05" w:rsidRDefault="00665D05" w:rsidP="006B1CD0">
      <w:pPr>
        <w:ind w:right="-46"/>
        <w:jc w:val="both"/>
        <w:rPr>
          <w:rFonts w:ascii="Arial" w:hAnsi="Arial" w:cs="Arial"/>
          <w:color w:val="000000" w:themeColor="text1"/>
          <w:sz w:val="24"/>
          <w:szCs w:val="24"/>
        </w:rPr>
      </w:pPr>
      <w:r>
        <w:rPr>
          <w:rFonts w:ascii="Arial" w:hAnsi="Arial" w:cs="Arial"/>
          <w:color w:val="000000" w:themeColor="text1"/>
          <w:sz w:val="24"/>
          <w:szCs w:val="24"/>
        </w:rPr>
        <w:t>Location plan – the blue outline shows the location of the splash Park.</w:t>
      </w:r>
    </w:p>
    <w:p w14:paraId="7A772115" w14:textId="77777777" w:rsidR="00226E8E" w:rsidRDefault="00226E8E" w:rsidP="006B1CD0">
      <w:pPr>
        <w:ind w:right="-46"/>
        <w:jc w:val="both"/>
        <w:rPr>
          <w:rFonts w:ascii="Arial" w:hAnsi="Arial" w:cs="Arial"/>
          <w:color w:val="000000" w:themeColor="text1"/>
          <w:sz w:val="24"/>
          <w:szCs w:val="24"/>
          <w:u w:val="single"/>
        </w:rPr>
      </w:pPr>
    </w:p>
    <w:p w14:paraId="473D0CE1" w14:textId="77777777" w:rsidR="00B23D04" w:rsidRDefault="00B23D04" w:rsidP="006B1CD0">
      <w:pPr>
        <w:ind w:right="-46"/>
        <w:jc w:val="both"/>
        <w:rPr>
          <w:rFonts w:ascii="Arial" w:hAnsi="Arial" w:cs="Arial"/>
          <w:color w:val="000000" w:themeColor="text1"/>
          <w:sz w:val="24"/>
          <w:szCs w:val="24"/>
          <w:u w:val="single"/>
        </w:rPr>
      </w:pPr>
      <w:r>
        <w:rPr>
          <w:rFonts w:ascii="Arial" w:hAnsi="Arial" w:cs="Arial"/>
          <w:color w:val="000000" w:themeColor="text1"/>
          <w:sz w:val="24"/>
          <w:szCs w:val="24"/>
          <w:u w:val="single"/>
        </w:rPr>
        <w:t>Requirements</w:t>
      </w:r>
    </w:p>
    <w:p w14:paraId="0C23DD19" w14:textId="77777777" w:rsidR="00F44539" w:rsidRDefault="00F44539" w:rsidP="006B1CD0">
      <w:pPr>
        <w:pStyle w:val="ListParagraph"/>
        <w:numPr>
          <w:ilvl w:val="0"/>
          <w:numId w:val="13"/>
        </w:numPr>
        <w:spacing w:after="480"/>
        <w:jc w:val="both"/>
        <w:rPr>
          <w:rFonts w:ascii="Arial" w:hAnsi="Arial" w:cs="Arial"/>
          <w:sz w:val="24"/>
          <w:szCs w:val="24"/>
        </w:rPr>
      </w:pPr>
      <w:r w:rsidRPr="00F44539">
        <w:rPr>
          <w:rFonts w:ascii="Arial" w:hAnsi="Arial" w:cs="Arial"/>
          <w:sz w:val="24"/>
          <w:szCs w:val="24"/>
        </w:rPr>
        <w:t>Remove</w:t>
      </w:r>
      <w:r>
        <w:rPr>
          <w:rFonts w:ascii="Arial" w:hAnsi="Arial" w:cs="Arial"/>
          <w:sz w:val="24"/>
          <w:szCs w:val="24"/>
        </w:rPr>
        <w:t xml:space="preserve"> and dispose of the existing sand filter (please see photo</w:t>
      </w:r>
      <w:r w:rsidR="00CB6431">
        <w:rPr>
          <w:rFonts w:ascii="Arial" w:hAnsi="Arial" w:cs="Arial"/>
          <w:sz w:val="24"/>
          <w:szCs w:val="24"/>
        </w:rPr>
        <w:t>graph</w:t>
      </w:r>
      <w:r>
        <w:rPr>
          <w:rFonts w:ascii="Arial" w:hAnsi="Arial" w:cs="Arial"/>
          <w:sz w:val="24"/>
          <w:szCs w:val="24"/>
        </w:rPr>
        <w:t xml:space="preserve"> 1 in Appendix A).</w:t>
      </w:r>
    </w:p>
    <w:p w14:paraId="56E5B4E3" w14:textId="77777777" w:rsidR="00022877" w:rsidRDefault="00F44539" w:rsidP="006B1CD0">
      <w:pPr>
        <w:pStyle w:val="ListParagraph"/>
        <w:numPr>
          <w:ilvl w:val="0"/>
          <w:numId w:val="13"/>
        </w:numPr>
        <w:spacing w:after="480"/>
        <w:jc w:val="both"/>
        <w:rPr>
          <w:rFonts w:ascii="Arial" w:hAnsi="Arial" w:cs="Arial"/>
          <w:sz w:val="24"/>
          <w:szCs w:val="24"/>
        </w:rPr>
      </w:pPr>
      <w:r>
        <w:rPr>
          <w:rFonts w:ascii="Arial" w:hAnsi="Arial" w:cs="Arial"/>
          <w:sz w:val="24"/>
          <w:szCs w:val="24"/>
        </w:rPr>
        <w:t>Install two new deep bed filters</w:t>
      </w:r>
      <w:r w:rsidR="00022877">
        <w:rPr>
          <w:rFonts w:ascii="Arial" w:hAnsi="Arial" w:cs="Arial"/>
          <w:sz w:val="24"/>
          <w:szCs w:val="24"/>
        </w:rPr>
        <w:t>.</w:t>
      </w:r>
    </w:p>
    <w:p w14:paraId="45595A22" w14:textId="3BDCCCA1" w:rsidR="00F44539" w:rsidRPr="00DC072C" w:rsidRDefault="00022877" w:rsidP="006B1CD0">
      <w:pPr>
        <w:pStyle w:val="ListParagraph"/>
        <w:numPr>
          <w:ilvl w:val="0"/>
          <w:numId w:val="13"/>
        </w:numPr>
        <w:spacing w:after="480"/>
        <w:jc w:val="both"/>
        <w:rPr>
          <w:rFonts w:ascii="Arial" w:hAnsi="Arial" w:cs="Arial"/>
          <w:sz w:val="24"/>
          <w:szCs w:val="24"/>
        </w:rPr>
      </w:pPr>
      <w:r w:rsidRPr="00DC072C">
        <w:rPr>
          <w:rFonts w:ascii="Arial" w:hAnsi="Arial" w:cs="Arial"/>
          <w:sz w:val="24"/>
          <w:szCs w:val="24"/>
        </w:rPr>
        <w:t>Reconfigure</w:t>
      </w:r>
      <w:r w:rsidR="00F44539" w:rsidRPr="00DC072C">
        <w:rPr>
          <w:rFonts w:ascii="Arial" w:hAnsi="Arial" w:cs="Arial"/>
          <w:sz w:val="24"/>
          <w:szCs w:val="24"/>
        </w:rPr>
        <w:t xml:space="preserve"> the existing pipework </w:t>
      </w:r>
      <w:r w:rsidRPr="00DC072C">
        <w:rPr>
          <w:rFonts w:ascii="Arial" w:hAnsi="Arial" w:cs="Arial"/>
          <w:sz w:val="24"/>
          <w:szCs w:val="24"/>
        </w:rPr>
        <w:t xml:space="preserve">to accommodate the deep bed filters </w:t>
      </w:r>
      <w:r w:rsidR="00F44539" w:rsidRPr="00DC072C">
        <w:rPr>
          <w:rFonts w:ascii="Arial" w:hAnsi="Arial" w:cs="Arial"/>
          <w:sz w:val="24"/>
          <w:szCs w:val="24"/>
        </w:rPr>
        <w:t>ensuri</w:t>
      </w:r>
      <w:r w:rsidRPr="00DC072C">
        <w:rPr>
          <w:rFonts w:ascii="Arial" w:hAnsi="Arial" w:cs="Arial"/>
          <w:sz w:val="24"/>
          <w:szCs w:val="24"/>
        </w:rPr>
        <w:t xml:space="preserve">ng </w:t>
      </w:r>
      <w:r w:rsidR="00226E8E">
        <w:rPr>
          <w:rFonts w:ascii="Arial" w:hAnsi="Arial" w:cs="Arial"/>
          <w:sz w:val="24"/>
          <w:szCs w:val="24"/>
        </w:rPr>
        <w:t xml:space="preserve">the </w:t>
      </w:r>
      <w:r w:rsidRPr="00DC072C">
        <w:rPr>
          <w:rFonts w:ascii="Arial" w:hAnsi="Arial" w:cs="Arial"/>
          <w:sz w:val="24"/>
          <w:szCs w:val="24"/>
        </w:rPr>
        <w:t>flow rate is not compromised in the process.</w:t>
      </w:r>
      <w:r w:rsidR="00DC072C" w:rsidRPr="00DC072C">
        <w:rPr>
          <w:rFonts w:ascii="Arial" w:hAnsi="Arial" w:cs="Arial"/>
          <w:sz w:val="24"/>
          <w:szCs w:val="24"/>
        </w:rPr>
        <w:t xml:space="preserve"> (</w:t>
      </w:r>
      <w:r w:rsidR="006B1CD0" w:rsidRPr="00DC072C">
        <w:rPr>
          <w:rFonts w:ascii="Arial" w:hAnsi="Arial" w:cs="Arial"/>
          <w:sz w:val="24"/>
          <w:szCs w:val="24"/>
        </w:rPr>
        <w:t>Please</w:t>
      </w:r>
      <w:r w:rsidR="00DC072C" w:rsidRPr="00DC072C">
        <w:rPr>
          <w:rFonts w:ascii="Arial" w:hAnsi="Arial" w:cs="Arial"/>
          <w:sz w:val="24"/>
          <w:szCs w:val="24"/>
        </w:rPr>
        <w:t xml:space="preserve"> see photo</w:t>
      </w:r>
      <w:r w:rsidR="00CB6431">
        <w:rPr>
          <w:rFonts w:ascii="Arial" w:hAnsi="Arial" w:cs="Arial"/>
          <w:sz w:val="24"/>
          <w:szCs w:val="24"/>
        </w:rPr>
        <w:t>graph</w:t>
      </w:r>
      <w:r w:rsidR="00DC072C">
        <w:rPr>
          <w:rFonts w:ascii="Arial" w:hAnsi="Arial" w:cs="Arial"/>
          <w:sz w:val="24"/>
          <w:szCs w:val="24"/>
        </w:rPr>
        <w:t xml:space="preserve"> </w:t>
      </w:r>
      <w:r w:rsidR="006B1CD0">
        <w:rPr>
          <w:rFonts w:ascii="Arial" w:hAnsi="Arial" w:cs="Arial"/>
          <w:sz w:val="24"/>
          <w:szCs w:val="24"/>
        </w:rPr>
        <w:t>2</w:t>
      </w:r>
      <w:r w:rsidR="006B1CD0" w:rsidRPr="00DC072C">
        <w:rPr>
          <w:rFonts w:ascii="Arial" w:hAnsi="Arial" w:cs="Arial"/>
          <w:sz w:val="24"/>
          <w:szCs w:val="24"/>
        </w:rPr>
        <w:t xml:space="preserve"> in</w:t>
      </w:r>
      <w:r w:rsidR="00DC072C" w:rsidRPr="00DC072C">
        <w:rPr>
          <w:rFonts w:ascii="Arial" w:hAnsi="Arial" w:cs="Arial"/>
          <w:sz w:val="24"/>
          <w:szCs w:val="24"/>
        </w:rPr>
        <w:t xml:space="preserve"> Appendix A showing the current pipework configuration).</w:t>
      </w:r>
    </w:p>
    <w:p w14:paraId="0FE392E3" w14:textId="77777777" w:rsidR="00F44539" w:rsidRPr="00F44539" w:rsidRDefault="00022877" w:rsidP="006B1CD0">
      <w:pPr>
        <w:pStyle w:val="ListParagraph"/>
        <w:numPr>
          <w:ilvl w:val="0"/>
          <w:numId w:val="13"/>
        </w:numPr>
        <w:spacing w:after="480"/>
        <w:jc w:val="both"/>
        <w:rPr>
          <w:rFonts w:ascii="Arial" w:hAnsi="Arial" w:cs="Arial"/>
          <w:sz w:val="24"/>
          <w:szCs w:val="24"/>
        </w:rPr>
      </w:pPr>
      <w:r>
        <w:rPr>
          <w:rFonts w:ascii="Arial" w:hAnsi="Arial" w:cs="Arial"/>
          <w:sz w:val="24"/>
          <w:szCs w:val="24"/>
        </w:rPr>
        <w:t>Modify the drain off point on the main balance tank to facilitate drain down during decommissioning.</w:t>
      </w:r>
    </w:p>
    <w:p w14:paraId="2886BB59" w14:textId="77777777" w:rsidR="007B24F7" w:rsidRPr="00F44539" w:rsidRDefault="007B24F7" w:rsidP="006B1CD0">
      <w:pPr>
        <w:pStyle w:val="ListParagraph"/>
        <w:numPr>
          <w:ilvl w:val="0"/>
          <w:numId w:val="13"/>
        </w:numPr>
        <w:spacing w:after="480"/>
        <w:jc w:val="both"/>
        <w:rPr>
          <w:rFonts w:ascii="Arial" w:hAnsi="Arial" w:cs="Arial"/>
          <w:sz w:val="24"/>
          <w:szCs w:val="24"/>
        </w:rPr>
      </w:pPr>
      <w:r w:rsidRPr="00F44539">
        <w:rPr>
          <w:rFonts w:ascii="Arial" w:hAnsi="Arial" w:cs="Arial"/>
          <w:sz w:val="24"/>
          <w:szCs w:val="24"/>
        </w:rPr>
        <w:t>Empty and clean out the balance tank</w:t>
      </w:r>
      <w:r>
        <w:rPr>
          <w:rFonts w:ascii="Arial" w:hAnsi="Arial" w:cs="Arial"/>
          <w:sz w:val="24"/>
          <w:szCs w:val="24"/>
        </w:rPr>
        <w:t>.</w:t>
      </w:r>
    </w:p>
    <w:p w14:paraId="53CE179A" w14:textId="77777777" w:rsidR="00F44539" w:rsidRDefault="00F44539" w:rsidP="006B1CD0">
      <w:pPr>
        <w:pStyle w:val="ListParagraph"/>
        <w:numPr>
          <w:ilvl w:val="0"/>
          <w:numId w:val="13"/>
        </w:numPr>
        <w:spacing w:after="480"/>
        <w:jc w:val="both"/>
        <w:rPr>
          <w:rFonts w:ascii="Arial" w:hAnsi="Arial" w:cs="Arial"/>
          <w:sz w:val="24"/>
          <w:szCs w:val="24"/>
        </w:rPr>
      </w:pPr>
      <w:r w:rsidRPr="00022877">
        <w:rPr>
          <w:rFonts w:ascii="Arial" w:hAnsi="Arial" w:cs="Arial"/>
          <w:sz w:val="24"/>
          <w:szCs w:val="24"/>
        </w:rPr>
        <w:t>Repair</w:t>
      </w:r>
      <w:r w:rsidR="00022877">
        <w:rPr>
          <w:rFonts w:ascii="Arial" w:hAnsi="Arial" w:cs="Arial"/>
          <w:sz w:val="24"/>
          <w:szCs w:val="24"/>
        </w:rPr>
        <w:t xml:space="preserve"> or replace the</w:t>
      </w:r>
      <w:r w:rsidRPr="00022877">
        <w:rPr>
          <w:rFonts w:ascii="Arial" w:hAnsi="Arial" w:cs="Arial"/>
          <w:sz w:val="24"/>
          <w:szCs w:val="24"/>
        </w:rPr>
        <w:t xml:space="preserve"> fibregla</w:t>
      </w:r>
      <w:r w:rsidR="00022877">
        <w:rPr>
          <w:rFonts w:ascii="Arial" w:hAnsi="Arial" w:cs="Arial"/>
          <w:sz w:val="24"/>
          <w:szCs w:val="24"/>
        </w:rPr>
        <w:t>ss access panel to balance tank.</w:t>
      </w:r>
    </w:p>
    <w:p w14:paraId="6BBABB76" w14:textId="77777777" w:rsidR="00022877" w:rsidRDefault="00022877" w:rsidP="006B1CD0">
      <w:pPr>
        <w:pStyle w:val="ListParagraph"/>
        <w:numPr>
          <w:ilvl w:val="0"/>
          <w:numId w:val="13"/>
        </w:numPr>
        <w:spacing w:after="480"/>
        <w:jc w:val="both"/>
        <w:rPr>
          <w:rFonts w:ascii="Arial" w:hAnsi="Arial" w:cs="Arial"/>
          <w:sz w:val="24"/>
          <w:szCs w:val="24"/>
        </w:rPr>
      </w:pPr>
      <w:r w:rsidRPr="00022877">
        <w:rPr>
          <w:rFonts w:ascii="Arial" w:hAnsi="Arial" w:cs="Arial"/>
          <w:sz w:val="24"/>
          <w:szCs w:val="24"/>
        </w:rPr>
        <w:t>Drill and re-tap bolt holes.</w:t>
      </w:r>
      <w:r w:rsidR="00F44539" w:rsidRPr="00022877">
        <w:rPr>
          <w:rFonts w:ascii="Arial" w:hAnsi="Arial" w:cs="Arial"/>
          <w:sz w:val="24"/>
          <w:szCs w:val="24"/>
        </w:rPr>
        <w:t xml:space="preserve"> </w:t>
      </w:r>
    </w:p>
    <w:p w14:paraId="75B692FA" w14:textId="77777777" w:rsidR="00F44539" w:rsidRDefault="00022877" w:rsidP="006B1CD0">
      <w:pPr>
        <w:pStyle w:val="ListParagraph"/>
        <w:numPr>
          <w:ilvl w:val="0"/>
          <w:numId w:val="13"/>
        </w:numPr>
        <w:spacing w:after="480"/>
        <w:jc w:val="both"/>
        <w:rPr>
          <w:rFonts w:ascii="Arial" w:hAnsi="Arial" w:cs="Arial"/>
          <w:sz w:val="24"/>
          <w:szCs w:val="24"/>
        </w:rPr>
      </w:pPr>
      <w:r>
        <w:rPr>
          <w:rFonts w:ascii="Arial" w:hAnsi="Arial" w:cs="Arial"/>
          <w:sz w:val="24"/>
          <w:szCs w:val="24"/>
        </w:rPr>
        <w:t xml:space="preserve">Supply new </w:t>
      </w:r>
      <w:r w:rsidR="00F44539" w:rsidRPr="00022877">
        <w:rPr>
          <w:rFonts w:ascii="Arial" w:hAnsi="Arial" w:cs="Arial"/>
          <w:sz w:val="24"/>
          <w:szCs w:val="24"/>
        </w:rPr>
        <w:t xml:space="preserve">drain bungs to block the drains </w:t>
      </w:r>
      <w:r>
        <w:rPr>
          <w:rFonts w:ascii="Arial" w:hAnsi="Arial" w:cs="Arial"/>
          <w:sz w:val="24"/>
          <w:szCs w:val="24"/>
        </w:rPr>
        <w:t>for overwintering.</w:t>
      </w:r>
    </w:p>
    <w:p w14:paraId="78317D6C" w14:textId="77777777" w:rsidR="00F44539" w:rsidRDefault="00022877" w:rsidP="006B1CD0">
      <w:pPr>
        <w:pStyle w:val="ListParagraph"/>
        <w:numPr>
          <w:ilvl w:val="0"/>
          <w:numId w:val="13"/>
        </w:numPr>
        <w:spacing w:after="480"/>
        <w:jc w:val="both"/>
        <w:rPr>
          <w:rFonts w:ascii="Arial" w:hAnsi="Arial" w:cs="Arial"/>
          <w:sz w:val="24"/>
          <w:szCs w:val="24"/>
        </w:rPr>
      </w:pPr>
      <w:r w:rsidRPr="00022877">
        <w:rPr>
          <w:rFonts w:ascii="Arial" w:hAnsi="Arial" w:cs="Arial"/>
          <w:sz w:val="24"/>
          <w:szCs w:val="24"/>
        </w:rPr>
        <w:t>Replace valves and solenoids that control flow to splash park features</w:t>
      </w:r>
      <w:r w:rsidR="00DC072C">
        <w:rPr>
          <w:rFonts w:ascii="Arial" w:hAnsi="Arial" w:cs="Arial"/>
          <w:sz w:val="24"/>
          <w:szCs w:val="24"/>
        </w:rPr>
        <w:t xml:space="preserve"> </w:t>
      </w:r>
      <w:r w:rsidR="00DC072C" w:rsidRPr="00DC072C">
        <w:rPr>
          <w:rFonts w:ascii="Arial" w:hAnsi="Arial" w:cs="Arial"/>
          <w:sz w:val="24"/>
          <w:szCs w:val="24"/>
        </w:rPr>
        <w:t>(please see photo</w:t>
      </w:r>
      <w:r w:rsidR="007A4889">
        <w:rPr>
          <w:rFonts w:ascii="Arial" w:hAnsi="Arial" w:cs="Arial"/>
          <w:sz w:val="24"/>
          <w:szCs w:val="24"/>
        </w:rPr>
        <w:t>graph</w:t>
      </w:r>
      <w:r w:rsidR="00DC072C" w:rsidRPr="00DC072C">
        <w:rPr>
          <w:rFonts w:ascii="Arial" w:hAnsi="Arial" w:cs="Arial"/>
          <w:sz w:val="24"/>
          <w:szCs w:val="24"/>
        </w:rPr>
        <w:t xml:space="preserve"> </w:t>
      </w:r>
      <w:r w:rsidR="00DC072C">
        <w:rPr>
          <w:rFonts w:ascii="Arial" w:hAnsi="Arial" w:cs="Arial"/>
          <w:sz w:val="24"/>
          <w:szCs w:val="24"/>
        </w:rPr>
        <w:t>3</w:t>
      </w:r>
      <w:r w:rsidR="00DC072C" w:rsidRPr="00DC072C">
        <w:rPr>
          <w:rFonts w:ascii="Arial" w:hAnsi="Arial" w:cs="Arial"/>
          <w:sz w:val="24"/>
          <w:szCs w:val="24"/>
        </w:rPr>
        <w:t xml:space="preserve"> in Appendix A</w:t>
      </w:r>
      <w:r w:rsidR="007A4889">
        <w:rPr>
          <w:rFonts w:ascii="Arial" w:hAnsi="Arial" w:cs="Arial"/>
          <w:sz w:val="24"/>
          <w:szCs w:val="24"/>
        </w:rPr>
        <w:t xml:space="preserve"> - </w:t>
      </w:r>
      <w:r w:rsidR="007A4889" w:rsidRPr="007A4889">
        <w:rPr>
          <w:rFonts w:ascii="Arial" w:hAnsi="Arial" w:cs="Arial"/>
          <w:b/>
          <w:sz w:val="24"/>
          <w:szCs w:val="24"/>
        </w:rPr>
        <w:t>note</w:t>
      </w:r>
      <w:r w:rsidR="007A4889">
        <w:rPr>
          <w:rFonts w:ascii="Arial" w:hAnsi="Arial" w:cs="Arial"/>
          <w:sz w:val="24"/>
          <w:szCs w:val="24"/>
        </w:rPr>
        <w:t xml:space="preserve"> </w:t>
      </w:r>
      <w:r w:rsidR="007A4889" w:rsidRPr="007A4889">
        <w:rPr>
          <w:rFonts w:ascii="Arial" w:hAnsi="Arial" w:cs="Arial"/>
          <w:b/>
          <w:sz w:val="24"/>
          <w:szCs w:val="24"/>
        </w:rPr>
        <w:t>the photograph does not show all of the valves</w:t>
      </w:r>
      <w:r w:rsidR="00DC072C">
        <w:rPr>
          <w:rFonts w:ascii="Arial" w:hAnsi="Arial" w:cs="Arial"/>
          <w:sz w:val="24"/>
          <w:szCs w:val="24"/>
        </w:rPr>
        <w:t>)</w:t>
      </w:r>
    </w:p>
    <w:p w14:paraId="1DA59B23" w14:textId="77777777" w:rsidR="00022877" w:rsidRDefault="00022877" w:rsidP="006B1CD0">
      <w:pPr>
        <w:pStyle w:val="ListParagraph"/>
        <w:numPr>
          <w:ilvl w:val="0"/>
          <w:numId w:val="13"/>
        </w:numPr>
        <w:spacing w:after="480"/>
        <w:jc w:val="both"/>
        <w:rPr>
          <w:rFonts w:ascii="Arial" w:hAnsi="Arial" w:cs="Arial"/>
          <w:sz w:val="24"/>
          <w:szCs w:val="24"/>
        </w:rPr>
      </w:pPr>
      <w:r>
        <w:rPr>
          <w:rFonts w:ascii="Arial" w:hAnsi="Arial" w:cs="Arial"/>
          <w:sz w:val="24"/>
          <w:szCs w:val="24"/>
        </w:rPr>
        <w:t xml:space="preserve">Inspect all metal parts on the system </w:t>
      </w:r>
      <w:r w:rsidR="00226E8E">
        <w:rPr>
          <w:rFonts w:ascii="Arial" w:hAnsi="Arial" w:cs="Arial"/>
          <w:sz w:val="24"/>
          <w:szCs w:val="24"/>
        </w:rPr>
        <w:t>for wear and rust and de</w:t>
      </w:r>
      <w:r w:rsidR="00857BD3">
        <w:rPr>
          <w:rFonts w:ascii="Arial" w:hAnsi="Arial" w:cs="Arial"/>
          <w:sz w:val="24"/>
          <w:szCs w:val="24"/>
        </w:rPr>
        <w:t>-</w:t>
      </w:r>
      <w:r w:rsidR="00226E8E">
        <w:rPr>
          <w:rFonts w:ascii="Arial" w:hAnsi="Arial" w:cs="Arial"/>
          <w:sz w:val="24"/>
          <w:szCs w:val="24"/>
        </w:rPr>
        <w:t xml:space="preserve">rust or </w:t>
      </w:r>
      <w:r w:rsidR="00DC072C">
        <w:rPr>
          <w:rFonts w:ascii="Arial" w:hAnsi="Arial" w:cs="Arial"/>
          <w:sz w:val="24"/>
          <w:szCs w:val="24"/>
        </w:rPr>
        <w:t xml:space="preserve">replace as necessary.  </w:t>
      </w:r>
    </w:p>
    <w:p w14:paraId="4BDDB0BF" w14:textId="77777777" w:rsidR="00DC072C" w:rsidRDefault="00DC072C" w:rsidP="006B1CD0">
      <w:pPr>
        <w:pStyle w:val="ListParagraph"/>
        <w:numPr>
          <w:ilvl w:val="0"/>
          <w:numId w:val="13"/>
        </w:numPr>
        <w:spacing w:after="480"/>
        <w:jc w:val="both"/>
        <w:rPr>
          <w:rFonts w:ascii="Arial" w:hAnsi="Arial" w:cs="Arial"/>
          <w:sz w:val="24"/>
          <w:szCs w:val="24"/>
        </w:rPr>
      </w:pPr>
      <w:r>
        <w:rPr>
          <w:rFonts w:ascii="Arial" w:hAnsi="Arial" w:cs="Arial"/>
          <w:sz w:val="24"/>
          <w:szCs w:val="24"/>
        </w:rPr>
        <w:lastRenderedPageBreak/>
        <w:t>Ensure system func</w:t>
      </w:r>
      <w:r w:rsidR="00952E8A">
        <w:rPr>
          <w:rFonts w:ascii="Arial" w:hAnsi="Arial" w:cs="Arial"/>
          <w:sz w:val="24"/>
          <w:szCs w:val="24"/>
        </w:rPr>
        <w:t>tions correctly following works – if system does not function correctly undertake any remedial works necessary to get the system functioning correctly.</w:t>
      </w:r>
    </w:p>
    <w:p w14:paraId="12D26721" w14:textId="77777777" w:rsidR="00DC072C" w:rsidRDefault="00DC072C" w:rsidP="006B1CD0">
      <w:pPr>
        <w:pStyle w:val="ListParagraph"/>
        <w:numPr>
          <w:ilvl w:val="0"/>
          <w:numId w:val="13"/>
        </w:numPr>
        <w:spacing w:after="480"/>
        <w:jc w:val="both"/>
        <w:rPr>
          <w:rFonts w:ascii="Arial" w:hAnsi="Arial" w:cs="Arial"/>
          <w:sz w:val="24"/>
          <w:szCs w:val="24"/>
        </w:rPr>
      </w:pPr>
      <w:r>
        <w:rPr>
          <w:rFonts w:ascii="Arial" w:hAnsi="Arial" w:cs="Arial"/>
          <w:sz w:val="24"/>
          <w:szCs w:val="24"/>
        </w:rPr>
        <w:t>Leave plant room and surrounds in a clean, tidy and safe condition.</w:t>
      </w:r>
    </w:p>
    <w:p w14:paraId="2CCB2B5D" w14:textId="77777777" w:rsidR="007B24F7" w:rsidRPr="0067577A" w:rsidRDefault="00DC072C" w:rsidP="006B1CD0">
      <w:pPr>
        <w:pStyle w:val="ListParagraph"/>
        <w:numPr>
          <w:ilvl w:val="0"/>
          <w:numId w:val="13"/>
        </w:numPr>
        <w:spacing w:after="480"/>
        <w:jc w:val="both"/>
        <w:rPr>
          <w:rFonts w:ascii="Arial" w:hAnsi="Arial" w:cs="Arial"/>
          <w:sz w:val="24"/>
          <w:szCs w:val="24"/>
        </w:rPr>
      </w:pPr>
      <w:r>
        <w:rPr>
          <w:rFonts w:ascii="Arial" w:hAnsi="Arial" w:cs="Arial"/>
          <w:sz w:val="24"/>
          <w:szCs w:val="24"/>
        </w:rPr>
        <w:t>Remove and dispose of all waste generated by these works.</w:t>
      </w:r>
    </w:p>
    <w:p w14:paraId="094B687A" w14:textId="6C0F1E42" w:rsidR="00E348B8" w:rsidRDefault="007B24F7" w:rsidP="006B1CD0">
      <w:pPr>
        <w:ind w:right="-46"/>
        <w:jc w:val="both"/>
        <w:rPr>
          <w:rFonts w:ascii="Arial" w:hAnsi="Arial" w:cs="Arial"/>
          <w:color w:val="000000" w:themeColor="text1"/>
          <w:sz w:val="24"/>
          <w:szCs w:val="24"/>
        </w:rPr>
      </w:pPr>
      <w:r>
        <w:rPr>
          <w:rFonts w:ascii="Arial" w:hAnsi="Arial" w:cs="Arial"/>
          <w:color w:val="000000" w:themeColor="text1"/>
          <w:sz w:val="24"/>
          <w:szCs w:val="24"/>
        </w:rPr>
        <w:t>Whilst undertaking these works, should any further works be identified the supplier should make the client aware so that they may be considered to be carried out to ensure efficiency and value for money.</w:t>
      </w:r>
    </w:p>
    <w:p w14:paraId="1B08B98C" w14:textId="22251678" w:rsidR="00630F65" w:rsidRDefault="00630F65" w:rsidP="006B1CD0">
      <w:pPr>
        <w:ind w:right="-46"/>
        <w:jc w:val="both"/>
        <w:rPr>
          <w:rFonts w:ascii="Arial" w:hAnsi="Arial" w:cs="Arial"/>
          <w:color w:val="000000" w:themeColor="text1"/>
          <w:sz w:val="24"/>
          <w:szCs w:val="24"/>
        </w:rPr>
      </w:pPr>
      <w:r>
        <w:rPr>
          <w:rFonts w:ascii="Arial" w:hAnsi="Arial" w:cs="Arial"/>
          <w:color w:val="000000" w:themeColor="text1"/>
          <w:sz w:val="24"/>
          <w:szCs w:val="24"/>
        </w:rPr>
        <w:t>Quotations are to be submitted by 12:00 hrs Friday 3</w:t>
      </w:r>
      <w:r w:rsidRPr="00630F65">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March 2023.</w:t>
      </w:r>
    </w:p>
    <w:p w14:paraId="2CD1B5C0" w14:textId="77777777" w:rsidR="00C16E71" w:rsidRPr="003407F6" w:rsidRDefault="00C16E71" w:rsidP="006B1CD0">
      <w:pPr>
        <w:ind w:right="-46"/>
        <w:jc w:val="both"/>
        <w:rPr>
          <w:rFonts w:ascii="Arial" w:hAnsi="Arial" w:cs="Arial"/>
          <w:color w:val="000000" w:themeColor="text1"/>
          <w:sz w:val="24"/>
          <w:szCs w:val="24"/>
          <w:u w:val="single"/>
        </w:rPr>
      </w:pPr>
      <w:r w:rsidRPr="003407F6">
        <w:rPr>
          <w:rFonts w:ascii="Arial" w:hAnsi="Arial" w:cs="Arial"/>
          <w:color w:val="000000" w:themeColor="text1"/>
          <w:sz w:val="24"/>
          <w:szCs w:val="24"/>
          <w:u w:val="single"/>
        </w:rPr>
        <w:t>Evaluation</w:t>
      </w:r>
    </w:p>
    <w:p w14:paraId="0436544E" w14:textId="1F329AD0"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These works</w:t>
      </w:r>
      <w:r w:rsidRPr="00F771B1">
        <w:rPr>
          <w:rFonts w:ascii="Arial" w:hAnsi="Arial" w:cs="Arial"/>
          <w:color w:val="000000" w:themeColor="text1"/>
          <w:sz w:val="24"/>
          <w:szCs w:val="24"/>
        </w:rPr>
        <w:t xml:space="preserve"> will be awarded on best value price</w:t>
      </w:r>
      <w:r w:rsidR="00CA295E">
        <w:rPr>
          <w:rFonts w:ascii="Arial" w:hAnsi="Arial" w:cs="Arial"/>
          <w:color w:val="000000" w:themeColor="text1"/>
          <w:sz w:val="24"/>
          <w:szCs w:val="24"/>
        </w:rPr>
        <w:t xml:space="preserve">, </w:t>
      </w:r>
      <w:r w:rsidRPr="00F771B1">
        <w:rPr>
          <w:rFonts w:ascii="Arial" w:hAnsi="Arial" w:cs="Arial"/>
          <w:color w:val="000000" w:themeColor="text1"/>
          <w:sz w:val="24"/>
          <w:szCs w:val="24"/>
        </w:rPr>
        <w:t xml:space="preserve">provided the quotation </w:t>
      </w:r>
      <w:r>
        <w:rPr>
          <w:rFonts w:ascii="Arial" w:hAnsi="Arial" w:cs="Arial"/>
          <w:color w:val="000000" w:themeColor="text1"/>
          <w:sz w:val="24"/>
          <w:szCs w:val="24"/>
        </w:rPr>
        <w:t xml:space="preserve">closely matches the materials and works cover </w:t>
      </w:r>
      <w:r w:rsidRPr="00F771B1">
        <w:rPr>
          <w:rFonts w:ascii="Arial" w:hAnsi="Arial" w:cs="Arial"/>
          <w:color w:val="000000" w:themeColor="text1"/>
          <w:sz w:val="24"/>
          <w:szCs w:val="24"/>
        </w:rPr>
        <w:t xml:space="preserve">all of the required </w:t>
      </w:r>
      <w:r>
        <w:rPr>
          <w:rFonts w:ascii="Arial" w:hAnsi="Arial" w:cs="Arial"/>
          <w:color w:val="000000" w:themeColor="text1"/>
          <w:sz w:val="24"/>
          <w:szCs w:val="24"/>
        </w:rPr>
        <w:t>works</w:t>
      </w:r>
      <w:r w:rsidRPr="00F771B1">
        <w:rPr>
          <w:rFonts w:ascii="Arial" w:hAnsi="Arial" w:cs="Arial"/>
          <w:color w:val="000000" w:themeColor="text1"/>
          <w:sz w:val="24"/>
          <w:szCs w:val="24"/>
        </w:rPr>
        <w:t xml:space="preserve"> detailed </w:t>
      </w:r>
      <w:r>
        <w:rPr>
          <w:rFonts w:ascii="Arial" w:hAnsi="Arial" w:cs="Arial"/>
          <w:color w:val="000000" w:themeColor="text1"/>
          <w:sz w:val="24"/>
          <w:szCs w:val="24"/>
        </w:rPr>
        <w:t>above</w:t>
      </w:r>
      <w:r w:rsidR="004A7F12">
        <w:rPr>
          <w:rFonts w:ascii="Arial" w:hAnsi="Arial" w:cs="Arial"/>
          <w:color w:val="000000" w:themeColor="text1"/>
          <w:sz w:val="24"/>
          <w:szCs w:val="24"/>
        </w:rPr>
        <w:t xml:space="preserve"> and the documentation listed below is submitted as part of the quotation</w:t>
      </w:r>
      <w:r>
        <w:rPr>
          <w:rFonts w:ascii="Arial" w:hAnsi="Arial" w:cs="Arial"/>
          <w:color w:val="000000" w:themeColor="text1"/>
          <w:sz w:val="24"/>
          <w:szCs w:val="24"/>
        </w:rPr>
        <w:t>.</w:t>
      </w:r>
    </w:p>
    <w:p w14:paraId="334CE7BD" w14:textId="77777777"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 xml:space="preserve">Documentation checklist below. </w:t>
      </w:r>
    </w:p>
    <w:tbl>
      <w:tblPr>
        <w:tblStyle w:val="TableGrid"/>
        <w:tblW w:w="0" w:type="auto"/>
        <w:tblInd w:w="845" w:type="dxa"/>
        <w:tblLook w:val="04A0" w:firstRow="1" w:lastRow="0" w:firstColumn="1" w:lastColumn="0" w:noHBand="0" w:noVBand="1"/>
      </w:tblPr>
      <w:tblGrid>
        <w:gridCol w:w="5636"/>
      </w:tblGrid>
      <w:tr w:rsidR="00C16E71" w14:paraId="7A44B54B" w14:textId="77777777" w:rsidTr="00D30B12">
        <w:trPr>
          <w:trHeight w:val="161"/>
        </w:trPr>
        <w:tc>
          <w:tcPr>
            <w:tcW w:w="5636" w:type="dxa"/>
          </w:tcPr>
          <w:p w14:paraId="2863085E" w14:textId="77777777" w:rsidR="00C16E71" w:rsidRPr="00861430" w:rsidRDefault="00C16E71" w:rsidP="006B1CD0">
            <w:pPr>
              <w:ind w:right="-46"/>
              <w:jc w:val="both"/>
              <w:rPr>
                <w:rFonts w:ascii="Arial" w:hAnsi="Arial" w:cs="Arial"/>
                <w:b/>
                <w:color w:val="000000" w:themeColor="text1"/>
                <w:sz w:val="24"/>
                <w:szCs w:val="24"/>
              </w:rPr>
            </w:pPr>
            <w:r w:rsidRPr="00861430">
              <w:rPr>
                <w:rFonts w:ascii="Arial" w:hAnsi="Arial" w:cs="Arial"/>
                <w:b/>
                <w:color w:val="000000" w:themeColor="text1"/>
                <w:sz w:val="24"/>
                <w:szCs w:val="24"/>
              </w:rPr>
              <w:t>Document</w:t>
            </w:r>
          </w:p>
        </w:tc>
      </w:tr>
      <w:tr w:rsidR="00C16E71" w14:paraId="4EC16837" w14:textId="77777777" w:rsidTr="00D30B12">
        <w:trPr>
          <w:trHeight w:val="277"/>
        </w:trPr>
        <w:tc>
          <w:tcPr>
            <w:tcW w:w="5636" w:type="dxa"/>
          </w:tcPr>
          <w:p w14:paraId="38EBF276" w14:textId="77777777"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Public Liability Insurance Certificate</w:t>
            </w:r>
          </w:p>
        </w:tc>
      </w:tr>
      <w:tr w:rsidR="00C16E71" w14:paraId="4CF0554B" w14:textId="77777777" w:rsidTr="00D30B12">
        <w:trPr>
          <w:trHeight w:val="282"/>
        </w:trPr>
        <w:tc>
          <w:tcPr>
            <w:tcW w:w="5636" w:type="dxa"/>
          </w:tcPr>
          <w:p w14:paraId="6CC7ED87" w14:textId="77777777"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Employers Liability Insurance Certificate</w:t>
            </w:r>
          </w:p>
        </w:tc>
      </w:tr>
      <w:tr w:rsidR="00C16E71" w14:paraId="4A96DFAE" w14:textId="77777777" w:rsidTr="00D30B12">
        <w:trPr>
          <w:trHeight w:val="282"/>
        </w:trPr>
        <w:tc>
          <w:tcPr>
            <w:tcW w:w="5636" w:type="dxa"/>
          </w:tcPr>
          <w:p w14:paraId="3B0504D3" w14:textId="77777777"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Waste Carriers Licence</w:t>
            </w:r>
          </w:p>
        </w:tc>
      </w:tr>
      <w:tr w:rsidR="00C16E71" w14:paraId="11E68681" w14:textId="77777777" w:rsidTr="00D30B12">
        <w:trPr>
          <w:trHeight w:val="282"/>
        </w:trPr>
        <w:tc>
          <w:tcPr>
            <w:tcW w:w="5636" w:type="dxa"/>
          </w:tcPr>
          <w:p w14:paraId="190FE590" w14:textId="77777777"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Waste disposal agreement (if applicable)</w:t>
            </w:r>
          </w:p>
        </w:tc>
      </w:tr>
      <w:tr w:rsidR="00C16E71" w14:paraId="70023777" w14:textId="77777777" w:rsidTr="00D30B12">
        <w:trPr>
          <w:trHeight w:val="282"/>
        </w:trPr>
        <w:tc>
          <w:tcPr>
            <w:tcW w:w="5636" w:type="dxa"/>
          </w:tcPr>
          <w:p w14:paraId="53C2B763" w14:textId="77777777" w:rsidR="00C16E71" w:rsidRDefault="00C16E71" w:rsidP="006B1CD0">
            <w:pPr>
              <w:ind w:right="-46"/>
              <w:jc w:val="both"/>
              <w:rPr>
                <w:rFonts w:ascii="Arial" w:hAnsi="Arial" w:cs="Arial"/>
                <w:color w:val="000000" w:themeColor="text1"/>
                <w:sz w:val="24"/>
                <w:szCs w:val="24"/>
              </w:rPr>
            </w:pPr>
            <w:r>
              <w:rPr>
                <w:rFonts w:ascii="Arial" w:hAnsi="Arial" w:cs="Arial"/>
                <w:color w:val="000000" w:themeColor="text1"/>
                <w:sz w:val="24"/>
                <w:szCs w:val="24"/>
              </w:rPr>
              <w:t>Industry accreditation</w:t>
            </w:r>
          </w:p>
        </w:tc>
      </w:tr>
    </w:tbl>
    <w:p w14:paraId="0134F238" w14:textId="77777777" w:rsidR="00CA295E" w:rsidRDefault="00CA295E" w:rsidP="006B1CD0">
      <w:pPr>
        <w:ind w:right="-46"/>
        <w:jc w:val="both"/>
        <w:rPr>
          <w:rFonts w:ascii="Arial" w:hAnsi="Arial" w:cs="Arial"/>
          <w:color w:val="000000" w:themeColor="text1"/>
          <w:sz w:val="24"/>
          <w:szCs w:val="24"/>
        </w:rPr>
      </w:pPr>
    </w:p>
    <w:p w14:paraId="23502637" w14:textId="7BB59C2A" w:rsidR="00C16E71" w:rsidRPr="00A63C86" w:rsidRDefault="00C16E71" w:rsidP="006B1CD0">
      <w:pPr>
        <w:ind w:right="-46"/>
        <w:jc w:val="both"/>
        <w:rPr>
          <w:rFonts w:ascii="Arial" w:hAnsi="Arial" w:cs="Arial"/>
          <w:color w:val="000000" w:themeColor="text1"/>
          <w:sz w:val="24"/>
          <w:szCs w:val="24"/>
          <w:u w:val="single"/>
        </w:rPr>
      </w:pPr>
      <w:r w:rsidRPr="00A63C86">
        <w:rPr>
          <w:rFonts w:ascii="Arial" w:hAnsi="Arial" w:cs="Arial"/>
          <w:color w:val="000000" w:themeColor="text1"/>
          <w:sz w:val="24"/>
          <w:szCs w:val="24"/>
          <w:u w:val="single"/>
        </w:rPr>
        <w:t>Award</w:t>
      </w:r>
    </w:p>
    <w:p w14:paraId="54D6D3C3" w14:textId="77777777" w:rsidR="00C16E71" w:rsidRPr="00A63C86" w:rsidRDefault="00C16E71" w:rsidP="006B1CD0">
      <w:pPr>
        <w:pStyle w:val="ListParagraph"/>
        <w:spacing w:after="0"/>
        <w:ind w:left="0"/>
        <w:contextualSpacing w:val="0"/>
        <w:jc w:val="both"/>
        <w:rPr>
          <w:rFonts w:ascii="Arial" w:hAnsi="Arial" w:cs="Arial"/>
          <w:color w:val="000000" w:themeColor="text1"/>
          <w:sz w:val="24"/>
          <w:szCs w:val="24"/>
        </w:rPr>
      </w:pPr>
      <w:r w:rsidRPr="00A63C86">
        <w:rPr>
          <w:rFonts w:ascii="Arial" w:hAnsi="Arial" w:cs="Arial"/>
          <w:color w:val="000000" w:themeColor="text1"/>
          <w:sz w:val="24"/>
          <w:szCs w:val="24"/>
        </w:rPr>
        <w:t>The award decision will be notified via the Proactis portal after the deadline for responses has passed and quotes have been evaluated.</w:t>
      </w:r>
    </w:p>
    <w:p w14:paraId="5086BA21" w14:textId="77777777" w:rsidR="00C16E71" w:rsidRPr="00A63C86" w:rsidRDefault="00C16E71" w:rsidP="006B1CD0">
      <w:pPr>
        <w:pStyle w:val="ListParagraph"/>
        <w:spacing w:after="0"/>
        <w:ind w:left="0"/>
        <w:contextualSpacing w:val="0"/>
        <w:jc w:val="both"/>
        <w:rPr>
          <w:rFonts w:ascii="Arial" w:hAnsi="Arial" w:cs="Arial"/>
          <w:color w:val="000000" w:themeColor="text1"/>
          <w:sz w:val="24"/>
          <w:szCs w:val="24"/>
        </w:rPr>
      </w:pPr>
      <w:r w:rsidRPr="00A63C86">
        <w:rPr>
          <w:rFonts w:ascii="Arial" w:hAnsi="Arial" w:cs="Arial"/>
          <w:color w:val="000000" w:themeColor="text1"/>
          <w:sz w:val="24"/>
          <w:szCs w:val="24"/>
        </w:rPr>
        <w:t>GBC reserve the right to decline to make an award for all or only part of the service requirements, or to abandon or cancel the procurement process. GBC will not be responsible for any costs or expenses incurred as a result of following this course of action.</w:t>
      </w:r>
    </w:p>
    <w:p w14:paraId="75A4C573" w14:textId="4D205227" w:rsidR="0070534B" w:rsidRDefault="00C16E71" w:rsidP="006B1CD0">
      <w:pPr>
        <w:pStyle w:val="ListParagraph"/>
        <w:spacing w:after="0"/>
        <w:ind w:left="0"/>
        <w:contextualSpacing w:val="0"/>
        <w:jc w:val="both"/>
        <w:rPr>
          <w:rFonts w:ascii="Arial" w:hAnsi="Arial" w:cs="Arial"/>
          <w:color w:val="000000" w:themeColor="text1"/>
          <w:sz w:val="24"/>
          <w:szCs w:val="24"/>
        </w:rPr>
      </w:pPr>
      <w:r w:rsidRPr="00A63C86">
        <w:rPr>
          <w:rFonts w:ascii="Arial" w:hAnsi="Arial" w:cs="Arial"/>
          <w:color w:val="000000" w:themeColor="text1"/>
          <w:sz w:val="24"/>
          <w:szCs w:val="24"/>
        </w:rPr>
        <w:t>Any costs incurred by the service provider in responding to this ITQ or in support of activities associated with the response to this ITQ are to be borne by the service provider and are not reimbursable by GBC.</w:t>
      </w:r>
    </w:p>
    <w:p w14:paraId="6BFC7F14" w14:textId="1CD78F34" w:rsidR="00895773" w:rsidRDefault="00895773" w:rsidP="006B1CD0">
      <w:pPr>
        <w:pStyle w:val="ListParagraph"/>
        <w:spacing w:after="0"/>
        <w:ind w:left="0"/>
        <w:contextualSpacing w:val="0"/>
        <w:jc w:val="both"/>
        <w:rPr>
          <w:rFonts w:ascii="Arial" w:hAnsi="Arial" w:cs="Arial"/>
          <w:color w:val="000000" w:themeColor="text1"/>
          <w:sz w:val="24"/>
          <w:szCs w:val="24"/>
        </w:rPr>
      </w:pPr>
    </w:p>
    <w:p w14:paraId="49A0EA98" w14:textId="5DCA45D1" w:rsidR="00895773" w:rsidRDefault="00895773" w:rsidP="00895773">
      <w:pPr>
        <w:ind w:right="-46"/>
        <w:jc w:val="both"/>
        <w:rPr>
          <w:rFonts w:ascii="Arial" w:hAnsi="Arial" w:cs="Arial"/>
          <w:color w:val="000000" w:themeColor="text1"/>
          <w:sz w:val="24"/>
          <w:szCs w:val="24"/>
        </w:rPr>
      </w:pPr>
      <w:r>
        <w:rPr>
          <w:rFonts w:ascii="Arial" w:hAnsi="Arial" w:cs="Arial"/>
          <w:color w:val="000000" w:themeColor="text1"/>
          <w:sz w:val="24"/>
          <w:szCs w:val="24"/>
        </w:rPr>
        <w:t xml:space="preserve">A site visit to provide an opportunity to assist the quotation </w:t>
      </w:r>
      <w:r w:rsidR="00CA295E">
        <w:rPr>
          <w:rFonts w:ascii="Arial" w:hAnsi="Arial" w:cs="Arial"/>
          <w:color w:val="000000" w:themeColor="text1"/>
          <w:sz w:val="24"/>
          <w:szCs w:val="24"/>
        </w:rPr>
        <w:t>process will take place on the 21</w:t>
      </w:r>
      <w:r w:rsidR="00CA295E" w:rsidRPr="00CA295E">
        <w:rPr>
          <w:rFonts w:ascii="Arial" w:hAnsi="Arial" w:cs="Arial"/>
          <w:color w:val="000000" w:themeColor="text1"/>
          <w:sz w:val="24"/>
          <w:szCs w:val="24"/>
          <w:vertAlign w:val="superscript"/>
        </w:rPr>
        <w:t>st</w:t>
      </w:r>
      <w:r w:rsidR="00CA295E">
        <w:rPr>
          <w:rFonts w:ascii="Arial" w:hAnsi="Arial" w:cs="Arial"/>
          <w:color w:val="000000" w:themeColor="text1"/>
          <w:sz w:val="24"/>
          <w:szCs w:val="24"/>
        </w:rPr>
        <w:t xml:space="preserve"> </w:t>
      </w:r>
      <w:r>
        <w:rPr>
          <w:rFonts w:ascii="Arial" w:hAnsi="Arial" w:cs="Arial"/>
          <w:color w:val="000000" w:themeColor="text1"/>
          <w:sz w:val="24"/>
          <w:szCs w:val="24"/>
        </w:rPr>
        <w:t>February 2023 at 11.00</w:t>
      </w:r>
      <w:r w:rsidR="00CA295E">
        <w:rPr>
          <w:rFonts w:ascii="Arial" w:hAnsi="Arial" w:cs="Arial"/>
          <w:color w:val="000000" w:themeColor="text1"/>
          <w:sz w:val="24"/>
          <w:szCs w:val="24"/>
        </w:rPr>
        <w:t xml:space="preserve"> at Stokes Bay Splash Park</w:t>
      </w:r>
      <w:r>
        <w:rPr>
          <w:rFonts w:ascii="Arial" w:hAnsi="Arial" w:cs="Arial"/>
          <w:color w:val="000000" w:themeColor="text1"/>
          <w:sz w:val="24"/>
          <w:szCs w:val="24"/>
        </w:rPr>
        <w:t>, please confirm your attendance via Proactis before this date.</w:t>
      </w:r>
    </w:p>
    <w:p w14:paraId="7E5431D5" w14:textId="41CC29FF" w:rsidR="00895773" w:rsidRDefault="00895773">
      <w:pPr>
        <w:rPr>
          <w:rFonts w:ascii="Arial" w:hAnsi="Arial" w:cs="Arial"/>
          <w:color w:val="000000" w:themeColor="text1"/>
          <w:sz w:val="24"/>
          <w:szCs w:val="24"/>
        </w:rPr>
      </w:pPr>
      <w:r>
        <w:rPr>
          <w:rFonts w:ascii="Arial" w:hAnsi="Arial" w:cs="Arial"/>
          <w:color w:val="000000" w:themeColor="text1"/>
          <w:sz w:val="24"/>
          <w:szCs w:val="24"/>
        </w:rPr>
        <w:br w:type="page"/>
      </w:r>
    </w:p>
    <w:p w14:paraId="7831A9F2" w14:textId="72A326AC" w:rsidR="00895773" w:rsidRPr="00895773" w:rsidRDefault="00895773" w:rsidP="00895773">
      <w:pPr>
        <w:ind w:right="-46"/>
        <w:jc w:val="both"/>
        <w:rPr>
          <w:rFonts w:ascii="Arial" w:hAnsi="Arial" w:cs="Arial"/>
          <w:b/>
          <w:color w:val="000000" w:themeColor="text1"/>
          <w:sz w:val="24"/>
          <w:szCs w:val="24"/>
        </w:rPr>
      </w:pPr>
      <w:r w:rsidRPr="00895773">
        <w:rPr>
          <w:rFonts w:ascii="Arial" w:hAnsi="Arial" w:cs="Arial"/>
          <w:b/>
          <w:color w:val="000000" w:themeColor="text1"/>
          <w:sz w:val="24"/>
          <w:szCs w:val="24"/>
        </w:rPr>
        <w:t>QUOTATION PROCESS &amp; TIMETABLE</w:t>
      </w:r>
    </w:p>
    <w:p w14:paraId="3D54AA67" w14:textId="19AC0B13" w:rsidR="00895773" w:rsidRDefault="00895773" w:rsidP="00895773">
      <w:pPr>
        <w:ind w:right="-46"/>
        <w:jc w:val="both"/>
        <w:rPr>
          <w:rFonts w:ascii="Arial" w:hAnsi="Arial" w:cs="Arial"/>
          <w:color w:val="000000" w:themeColor="text1"/>
          <w:sz w:val="24"/>
          <w:szCs w:val="24"/>
        </w:rPr>
      </w:pPr>
      <w:r>
        <w:rPr>
          <w:rFonts w:ascii="Arial" w:hAnsi="Arial" w:cs="Arial"/>
          <w:color w:val="000000" w:themeColor="text1"/>
          <w:sz w:val="24"/>
          <w:szCs w:val="24"/>
        </w:rPr>
        <w:t>Timetable</w:t>
      </w:r>
    </w:p>
    <w:tbl>
      <w:tblPr>
        <w:tblStyle w:val="TableGrid"/>
        <w:tblW w:w="0" w:type="auto"/>
        <w:tblLook w:val="04A0" w:firstRow="1" w:lastRow="0" w:firstColumn="1" w:lastColumn="0" w:noHBand="0" w:noVBand="1"/>
      </w:tblPr>
      <w:tblGrid>
        <w:gridCol w:w="4508"/>
        <w:gridCol w:w="4508"/>
      </w:tblGrid>
      <w:tr w:rsidR="00895773" w14:paraId="04CBD6D8" w14:textId="77777777" w:rsidTr="005A1270">
        <w:tc>
          <w:tcPr>
            <w:tcW w:w="4508" w:type="dxa"/>
          </w:tcPr>
          <w:p w14:paraId="7419FB72" w14:textId="77777777"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Quotation Request Issued</w:t>
            </w:r>
          </w:p>
        </w:tc>
        <w:tc>
          <w:tcPr>
            <w:tcW w:w="4508" w:type="dxa"/>
          </w:tcPr>
          <w:p w14:paraId="23D02FF0" w14:textId="49C3ADF7"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 xml:space="preserve">w/c </w:t>
            </w:r>
            <w:r w:rsidR="00630F65" w:rsidRPr="004A7F12">
              <w:rPr>
                <w:rFonts w:ascii="Arial" w:hAnsi="Arial" w:cs="Arial"/>
                <w:color w:val="000000" w:themeColor="text1"/>
                <w:sz w:val="24"/>
                <w:szCs w:val="24"/>
              </w:rPr>
              <w:t>6</w:t>
            </w:r>
            <w:r w:rsidR="00630F65" w:rsidRPr="004A7F12">
              <w:rPr>
                <w:rFonts w:ascii="Arial" w:hAnsi="Arial" w:cs="Arial"/>
                <w:color w:val="000000" w:themeColor="text1"/>
                <w:sz w:val="24"/>
                <w:szCs w:val="24"/>
                <w:vertAlign w:val="superscript"/>
              </w:rPr>
              <w:t>th</w:t>
            </w:r>
            <w:r w:rsidR="00630F65" w:rsidRPr="004A7F12">
              <w:rPr>
                <w:rFonts w:ascii="Arial" w:hAnsi="Arial" w:cs="Arial"/>
                <w:color w:val="000000" w:themeColor="text1"/>
                <w:sz w:val="24"/>
                <w:szCs w:val="24"/>
              </w:rPr>
              <w:t xml:space="preserve"> February 2023</w:t>
            </w:r>
          </w:p>
        </w:tc>
      </w:tr>
      <w:tr w:rsidR="00895773" w14:paraId="399C040D" w14:textId="77777777" w:rsidTr="005A1270">
        <w:tc>
          <w:tcPr>
            <w:tcW w:w="4508" w:type="dxa"/>
          </w:tcPr>
          <w:p w14:paraId="1AFDC8FB" w14:textId="77777777"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Deadline for site visit booking</w:t>
            </w:r>
          </w:p>
        </w:tc>
        <w:tc>
          <w:tcPr>
            <w:tcW w:w="4508" w:type="dxa"/>
          </w:tcPr>
          <w:p w14:paraId="1513F49E" w14:textId="7AFC249A" w:rsidR="00895773" w:rsidRPr="004A7F12" w:rsidRDefault="00CA295E"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11.00 20</w:t>
            </w:r>
            <w:r w:rsidRPr="004A7F12">
              <w:rPr>
                <w:rFonts w:ascii="Arial" w:hAnsi="Arial" w:cs="Arial"/>
                <w:color w:val="000000" w:themeColor="text1"/>
                <w:sz w:val="24"/>
                <w:szCs w:val="24"/>
                <w:vertAlign w:val="superscript"/>
              </w:rPr>
              <w:t>th</w:t>
            </w:r>
            <w:r w:rsidRPr="004A7F12">
              <w:rPr>
                <w:rFonts w:ascii="Arial" w:hAnsi="Arial" w:cs="Arial"/>
                <w:color w:val="000000" w:themeColor="text1"/>
                <w:sz w:val="24"/>
                <w:szCs w:val="24"/>
              </w:rPr>
              <w:t xml:space="preserve"> February 2023</w:t>
            </w:r>
          </w:p>
        </w:tc>
      </w:tr>
      <w:tr w:rsidR="00895773" w14:paraId="3A60E1BF" w14:textId="77777777" w:rsidTr="005A1270">
        <w:tc>
          <w:tcPr>
            <w:tcW w:w="4508" w:type="dxa"/>
          </w:tcPr>
          <w:p w14:paraId="31543878" w14:textId="77777777"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Site Visit</w:t>
            </w:r>
          </w:p>
        </w:tc>
        <w:tc>
          <w:tcPr>
            <w:tcW w:w="4508" w:type="dxa"/>
          </w:tcPr>
          <w:p w14:paraId="070733F5" w14:textId="6375339A" w:rsidR="00895773" w:rsidRPr="004A7F12" w:rsidRDefault="00895773" w:rsidP="00CA295E">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 xml:space="preserve">11:00 </w:t>
            </w:r>
            <w:r w:rsidR="00CA295E" w:rsidRPr="004A7F12">
              <w:rPr>
                <w:rFonts w:ascii="Arial" w:hAnsi="Arial" w:cs="Arial"/>
                <w:color w:val="000000" w:themeColor="text1"/>
                <w:sz w:val="24"/>
                <w:szCs w:val="24"/>
              </w:rPr>
              <w:t>21</w:t>
            </w:r>
            <w:r w:rsidR="00CA295E" w:rsidRPr="004A7F12">
              <w:rPr>
                <w:rFonts w:ascii="Arial" w:hAnsi="Arial" w:cs="Arial"/>
                <w:color w:val="000000" w:themeColor="text1"/>
                <w:sz w:val="24"/>
                <w:szCs w:val="24"/>
                <w:vertAlign w:val="superscript"/>
              </w:rPr>
              <w:t>st</w:t>
            </w:r>
            <w:r w:rsidR="00CA295E" w:rsidRPr="004A7F12">
              <w:rPr>
                <w:rFonts w:ascii="Arial" w:hAnsi="Arial" w:cs="Arial"/>
                <w:color w:val="000000" w:themeColor="text1"/>
                <w:sz w:val="24"/>
                <w:szCs w:val="24"/>
              </w:rPr>
              <w:t xml:space="preserve"> </w:t>
            </w:r>
            <w:r w:rsidRPr="004A7F12">
              <w:rPr>
                <w:rFonts w:ascii="Arial" w:hAnsi="Arial" w:cs="Arial"/>
                <w:color w:val="000000" w:themeColor="text1"/>
                <w:sz w:val="24"/>
                <w:szCs w:val="24"/>
              </w:rPr>
              <w:t>February 2023</w:t>
            </w:r>
          </w:p>
        </w:tc>
      </w:tr>
      <w:tr w:rsidR="00895773" w14:paraId="4E81406C" w14:textId="77777777" w:rsidTr="005A1270">
        <w:tc>
          <w:tcPr>
            <w:tcW w:w="4508" w:type="dxa"/>
          </w:tcPr>
          <w:p w14:paraId="31C12884" w14:textId="77777777"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Quote submission Deadline</w:t>
            </w:r>
          </w:p>
        </w:tc>
        <w:tc>
          <w:tcPr>
            <w:tcW w:w="4508" w:type="dxa"/>
          </w:tcPr>
          <w:p w14:paraId="5A3C1868" w14:textId="3E51B1F8" w:rsidR="00895773" w:rsidRPr="004A7F12" w:rsidRDefault="00895773" w:rsidP="00630F65">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 xml:space="preserve">12:00 pm </w:t>
            </w:r>
            <w:r w:rsidR="00630F65" w:rsidRPr="004A7F12">
              <w:rPr>
                <w:rFonts w:ascii="Arial" w:hAnsi="Arial" w:cs="Arial"/>
                <w:color w:val="000000" w:themeColor="text1"/>
                <w:sz w:val="24"/>
                <w:szCs w:val="24"/>
              </w:rPr>
              <w:t>3</w:t>
            </w:r>
            <w:r w:rsidR="00630F65" w:rsidRPr="004A7F12">
              <w:rPr>
                <w:rFonts w:ascii="Arial" w:hAnsi="Arial" w:cs="Arial"/>
                <w:color w:val="000000" w:themeColor="text1"/>
                <w:sz w:val="24"/>
                <w:szCs w:val="24"/>
                <w:vertAlign w:val="superscript"/>
              </w:rPr>
              <w:t>rd</w:t>
            </w:r>
            <w:r w:rsidR="00630F65" w:rsidRPr="004A7F12">
              <w:rPr>
                <w:rFonts w:ascii="Arial" w:hAnsi="Arial" w:cs="Arial"/>
                <w:color w:val="000000" w:themeColor="text1"/>
                <w:sz w:val="24"/>
                <w:szCs w:val="24"/>
              </w:rPr>
              <w:t xml:space="preserve"> March 2023</w:t>
            </w:r>
          </w:p>
        </w:tc>
      </w:tr>
      <w:tr w:rsidR="00895773" w14:paraId="255FECD3" w14:textId="77777777" w:rsidTr="005A1270">
        <w:tc>
          <w:tcPr>
            <w:tcW w:w="4508" w:type="dxa"/>
          </w:tcPr>
          <w:p w14:paraId="4F9145A0" w14:textId="77777777"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Award notification</w:t>
            </w:r>
          </w:p>
        </w:tc>
        <w:tc>
          <w:tcPr>
            <w:tcW w:w="4508" w:type="dxa"/>
          </w:tcPr>
          <w:p w14:paraId="1328F587" w14:textId="5251F9E6" w:rsidR="00895773" w:rsidRPr="004A7F12" w:rsidRDefault="00895773" w:rsidP="005A1270">
            <w:pPr>
              <w:ind w:right="-46"/>
              <w:jc w:val="both"/>
              <w:rPr>
                <w:rFonts w:ascii="Arial" w:hAnsi="Arial" w:cs="Arial"/>
                <w:color w:val="000000" w:themeColor="text1"/>
                <w:sz w:val="24"/>
                <w:szCs w:val="24"/>
              </w:rPr>
            </w:pPr>
            <w:r w:rsidRPr="004A7F12">
              <w:rPr>
                <w:rFonts w:ascii="Arial" w:hAnsi="Arial" w:cs="Arial"/>
                <w:color w:val="000000" w:themeColor="text1"/>
                <w:sz w:val="24"/>
                <w:szCs w:val="24"/>
              </w:rPr>
              <w:t>w/c</w:t>
            </w:r>
            <w:r w:rsidR="00630F65" w:rsidRPr="004A7F12">
              <w:rPr>
                <w:rFonts w:ascii="Arial" w:hAnsi="Arial" w:cs="Arial"/>
                <w:color w:val="000000" w:themeColor="text1"/>
                <w:sz w:val="24"/>
                <w:szCs w:val="24"/>
              </w:rPr>
              <w:t xml:space="preserve"> 6</w:t>
            </w:r>
            <w:r w:rsidR="00630F65" w:rsidRPr="004A7F12">
              <w:rPr>
                <w:rFonts w:ascii="Arial" w:hAnsi="Arial" w:cs="Arial"/>
                <w:color w:val="000000" w:themeColor="text1"/>
                <w:sz w:val="24"/>
                <w:szCs w:val="24"/>
                <w:vertAlign w:val="superscript"/>
              </w:rPr>
              <w:t>th</w:t>
            </w:r>
            <w:r w:rsidR="00630F65" w:rsidRPr="004A7F12">
              <w:rPr>
                <w:rFonts w:ascii="Arial" w:hAnsi="Arial" w:cs="Arial"/>
                <w:color w:val="000000" w:themeColor="text1"/>
                <w:sz w:val="24"/>
                <w:szCs w:val="24"/>
              </w:rPr>
              <w:t xml:space="preserve"> March 2023</w:t>
            </w:r>
          </w:p>
        </w:tc>
      </w:tr>
    </w:tbl>
    <w:p w14:paraId="6C0D17A4" w14:textId="77777777" w:rsidR="00895773" w:rsidRDefault="00895773" w:rsidP="00895773">
      <w:pPr>
        <w:ind w:right="-46"/>
        <w:jc w:val="both"/>
        <w:rPr>
          <w:rFonts w:ascii="Arial" w:hAnsi="Arial" w:cs="Arial"/>
          <w:color w:val="000000" w:themeColor="text1"/>
          <w:sz w:val="24"/>
          <w:szCs w:val="24"/>
        </w:rPr>
      </w:pPr>
    </w:p>
    <w:p w14:paraId="4D50E93C" w14:textId="77777777" w:rsidR="00895773" w:rsidRPr="00C17628" w:rsidRDefault="00895773" w:rsidP="00895773">
      <w:pPr>
        <w:ind w:right="-46"/>
        <w:jc w:val="both"/>
        <w:rPr>
          <w:rFonts w:ascii="Arial" w:hAnsi="Arial" w:cs="Arial"/>
          <w:color w:val="000000" w:themeColor="text1"/>
          <w:sz w:val="24"/>
          <w:szCs w:val="24"/>
        </w:rPr>
      </w:pPr>
      <w:r w:rsidRPr="00C17628">
        <w:rPr>
          <w:rFonts w:ascii="Arial" w:hAnsi="Arial" w:cs="Arial"/>
          <w:color w:val="000000" w:themeColor="text1"/>
          <w:sz w:val="24"/>
          <w:szCs w:val="24"/>
        </w:rPr>
        <w:t>Any questions must be submitted by messaging through the Proactis South East Business Portal to provide an overview of the system and the specific pump requirements.</w:t>
      </w:r>
    </w:p>
    <w:p w14:paraId="341089F9" w14:textId="77777777" w:rsidR="00895773" w:rsidRDefault="00895773" w:rsidP="00895773">
      <w:pPr>
        <w:ind w:right="-46"/>
        <w:jc w:val="both"/>
        <w:rPr>
          <w:rFonts w:ascii="Arial" w:hAnsi="Arial" w:cs="Arial"/>
          <w:color w:val="000000" w:themeColor="text1"/>
          <w:sz w:val="24"/>
          <w:szCs w:val="24"/>
        </w:rPr>
      </w:pPr>
      <w:r w:rsidRPr="00C17628">
        <w:rPr>
          <w:rFonts w:ascii="Arial" w:hAnsi="Arial" w:cs="Arial"/>
          <w:color w:val="000000" w:themeColor="text1"/>
          <w:sz w:val="24"/>
          <w:szCs w:val="24"/>
        </w:rPr>
        <w:t>Please return quotes through the South East Business Portal, also known as Proactis, and break the quote down to show cost of materials and labour, this must be your full and final price.</w:t>
      </w:r>
    </w:p>
    <w:p w14:paraId="149D70C5" w14:textId="77777777" w:rsidR="00895773" w:rsidRDefault="00895773" w:rsidP="006B1CD0">
      <w:pPr>
        <w:pStyle w:val="ListParagraph"/>
        <w:spacing w:after="0"/>
        <w:ind w:left="0"/>
        <w:contextualSpacing w:val="0"/>
        <w:jc w:val="both"/>
        <w:rPr>
          <w:rFonts w:ascii="Arial" w:hAnsi="Arial" w:cs="Arial"/>
          <w:color w:val="000000" w:themeColor="text1"/>
          <w:sz w:val="24"/>
          <w:szCs w:val="24"/>
        </w:rPr>
      </w:pPr>
      <w:bookmarkStart w:id="0" w:name="_GoBack"/>
      <w:bookmarkEnd w:id="0"/>
    </w:p>
    <w:sectPr w:rsidR="008957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3660" w14:textId="77777777" w:rsidR="00B9448A" w:rsidRDefault="00B9448A" w:rsidP="00752902">
      <w:pPr>
        <w:spacing w:after="0" w:line="240" w:lineRule="auto"/>
      </w:pPr>
      <w:r>
        <w:separator/>
      </w:r>
    </w:p>
  </w:endnote>
  <w:endnote w:type="continuationSeparator" w:id="0">
    <w:p w14:paraId="05F1E339" w14:textId="77777777" w:rsidR="00B9448A" w:rsidRDefault="00B9448A" w:rsidP="0075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32466"/>
      <w:docPartObj>
        <w:docPartGallery w:val="Page Numbers (Bottom of Page)"/>
        <w:docPartUnique/>
      </w:docPartObj>
    </w:sdtPr>
    <w:sdtEndPr>
      <w:rPr>
        <w:noProof/>
      </w:rPr>
    </w:sdtEndPr>
    <w:sdtContent>
      <w:p w14:paraId="1DE0977A" w14:textId="064D202B" w:rsidR="00B9448A" w:rsidRDefault="00B9448A">
        <w:pPr>
          <w:pStyle w:val="Footer"/>
        </w:pPr>
        <w:r>
          <w:fldChar w:fldCharType="begin"/>
        </w:r>
        <w:r>
          <w:instrText xml:space="preserve"> PAGE   \* MERGEFORMAT </w:instrText>
        </w:r>
        <w:r>
          <w:fldChar w:fldCharType="separate"/>
        </w:r>
        <w:r w:rsidR="004A7F12">
          <w:rPr>
            <w:noProof/>
          </w:rPr>
          <w:t>4</w:t>
        </w:r>
        <w:r>
          <w:rPr>
            <w:noProof/>
          </w:rPr>
          <w:fldChar w:fldCharType="end"/>
        </w:r>
        <w:r>
          <w:rPr>
            <w:noProof/>
          </w:rPr>
          <w:tab/>
        </w:r>
        <w:r>
          <w:rPr>
            <w:noProof/>
          </w:rPr>
          <w:tab/>
        </w:r>
        <w:r>
          <w:rPr>
            <w:noProof/>
          </w:rPr>
          <w:fldChar w:fldCharType="begin"/>
        </w:r>
        <w:r>
          <w:rPr>
            <w:noProof/>
          </w:rPr>
          <w:instrText xml:space="preserve"> DATE \@ "dddd, dd MMMM yyyy" </w:instrText>
        </w:r>
        <w:r>
          <w:rPr>
            <w:noProof/>
          </w:rPr>
          <w:fldChar w:fldCharType="separate"/>
        </w:r>
        <w:r w:rsidR="004A7F12">
          <w:rPr>
            <w:noProof/>
          </w:rPr>
          <w:t>Wednesday, 08 February 2023</w:t>
        </w:r>
        <w:r>
          <w:rPr>
            <w:noProof/>
          </w:rPr>
          <w:fldChar w:fldCharType="end"/>
        </w:r>
      </w:p>
    </w:sdtContent>
  </w:sdt>
  <w:p w14:paraId="4C1FD24D" w14:textId="77777777" w:rsidR="00B9448A" w:rsidRDefault="00B9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0311" w14:textId="77777777" w:rsidR="00B9448A" w:rsidRDefault="00B9448A" w:rsidP="00752902">
      <w:pPr>
        <w:spacing w:after="0" w:line="240" w:lineRule="auto"/>
      </w:pPr>
      <w:r>
        <w:separator/>
      </w:r>
    </w:p>
  </w:footnote>
  <w:footnote w:type="continuationSeparator" w:id="0">
    <w:p w14:paraId="7F0B981D" w14:textId="77777777" w:rsidR="00B9448A" w:rsidRDefault="00B9448A" w:rsidP="0075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8D31" w14:textId="77777777" w:rsidR="00B9448A" w:rsidRDefault="00B9448A">
    <w:pPr>
      <w:pStyle w:val="Header"/>
    </w:pPr>
    <w:r>
      <w:rPr>
        <w:noProof/>
        <w:lang w:eastAsia="en-GB"/>
      </w:rPr>
      <w:drawing>
        <wp:anchor distT="0" distB="0" distL="114300" distR="114300" simplePos="0" relativeHeight="251664384" behindDoc="1" locked="0" layoutInCell="1" allowOverlap="1" wp14:anchorId="06DD017F" wp14:editId="678F24FA">
          <wp:simplePos x="0" y="0"/>
          <wp:positionH relativeFrom="column">
            <wp:posOffset>3819525</wp:posOffset>
          </wp:positionH>
          <wp:positionV relativeFrom="paragraph">
            <wp:posOffset>-249555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Splash Park Pump Room Refurbishment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F9D"/>
    <w:multiLevelType w:val="hybridMultilevel"/>
    <w:tmpl w:val="B00C6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C514E"/>
    <w:multiLevelType w:val="multilevel"/>
    <w:tmpl w:val="DF1481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74826"/>
    <w:multiLevelType w:val="hybridMultilevel"/>
    <w:tmpl w:val="46E2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6FC3"/>
    <w:multiLevelType w:val="hybridMultilevel"/>
    <w:tmpl w:val="C4D84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F23DC1"/>
    <w:multiLevelType w:val="hybridMultilevel"/>
    <w:tmpl w:val="A110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54762"/>
    <w:multiLevelType w:val="hybridMultilevel"/>
    <w:tmpl w:val="8EE0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EB5F33"/>
    <w:multiLevelType w:val="multilevel"/>
    <w:tmpl w:val="DC2053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DB2928"/>
    <w:multiLevelType w:val="multilevel"/>
    <w:tmpl w:val="4A9CB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23A5D1A"/>
    <w:multiLevelType w:val="hybridMultilevel"/>
    <w:tmpl w:val="EBDE3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9435F"/>
    <w:multiLevelType w:val="hybridMultilevel"/>
    <w:tmpl w:val="87B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E29C6"/>
    <w:multiLevelType w:val="hybridMultilevel"/>
    <w:tmpl w:val="8BF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415C2"/>
    <w:multiLevelType w:val="hybridMultilevel"/>
    <w:tmpl w:val="AAF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1"/>
  </w:num>
  <w:num w:numId="6">
    <w:abstractNumId w:val="6"/>
  </w:num>
  <w:num w:numId="7">
    <w:abstractNumId w:val="4"/>
  </w:num>
  <w:num w:numId="8">
    <w:abstractNumId w:val="9"/>
  </w:num>
  <w:num w:numId="9">
    <w:abstractNumId w:val="10"/>
  </w:num>
  <w:num w:numId="10">
    <w:abstractNumId w:val="11"/>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A4"/>
    <w:rsid w:val="000114F3"/>
    <w:rsid w:val="00022877"/>
    <w:rsid w:val="000257AD"/>
    <w:rsid w:val="00044C7D"/>
    <w:rsid w:val="00051367"/>
    <w:rsid w:val="00063D2F"/>
    <w:rsid w:val="0009593F"/>
    <w:rsid w:val="000C4742"/>
    <w:rsid w:val="000C7B40"/>
    <w:rsid w:val="00100240"/>
    <w:rsid w:val="00144BE0"/>
    <w:rsid w:val="00155FAC"/>
    <w:rsid w:val="001811AB"/>
    <w:rsid w:val="001C6548"/>
    <w:rsid w:val="001D4BD6"/>
    <w:rsid w:val="0021045F"/>
    <w:rsid w:val="00226E8E"/>
    <w:rsid w:val="00230E36"/>
    <w:rsid w:val="00265840"/>
    <w:rsid w:val="00271A57"/>
    <w:rsid w:val="0029607E"/>
    <w:rsid w:val="002C5A7E"/>
    <w:rsid w:val="002D0331"/>
    <w:rsid w:val="00322939"/>
    <w:rsid w:val="003336C0"/>
    <w:rsid w:val="003407F6"/>
    <w:rsid w:val="00350813"/>
    <w:rsid w:val="003A43F3"/>
    <w:rsid w:val="003B310C"/>
    <w:rsid w:val="003B33EF"/>
    <w:rsid w:val="003E6719"/>
    <w:rsid w:val="003F117F"/>
    <w:rsid w:val="00405F29"/>
    <w:rsid w:val="00406E0B"/>
    <w:rsid w:val="00443A77"/>
    <w:rsid w:val="004844FD"/>
    <w:rsid w:val="004922C5"/>
    <w:rsid w:val="004A7F12"/>
    <w:rsid w:val="004B5266"/>
    <w:rsid w:val="004C15AA"/>
    <w:rsid w:val="00510547"/>
    <w:rsid w:val="00514CD6"/>
    <w:rsid w:val="005161BA"/>
    <w:rsid w:val="005218DD"/>
    <w:rsid w:val="00532605"/>
    <w:rsid w:val="00534077"/>
    <w:rsid w:val="00537B25"/>
    <w:rsid w:val="0055281D"/>
    <w:rsid w:val="00555421"/>
    <w:rsid w:val="00573B0D"/>
    <w:rsid w:val="005965A9"/>
    <w:rsid w:val="005B51BB"/>
    <w:rsid w:val="005B7185"/>
    <w:rsid w:val="005C7D65"/>
    <w:rsid w:val="005E6A4F"/>
    <w:rsid w:val="005E6C80"/>
    <w:rsid w:val="005F5700"/>
    <w:rsid w:val="00610BC6"/>
    <w:rsid w:val="00625E44"/>
    <w:rsid w:val="00630F65"/>
    <w:rsid w:val="00635476"/>
    <w:rsid w:val="00636EC1"/>
    <w:rsid w:val="00665D05"/>
    <w:rsid w:val="0067577A"/>
    <w:rsid w:val="00683EA9"/>
    <w:rsid w:val="006A747B"/>
    <w:rsid w:val="006B1CD0"/>
    <w:rsid w:val="006B2B67"/>
    <w:rsid w:val="006B4666"/>
    <w:rsid w:val="0070534B"/>
    <w:rsid w:val="0071195E"/>
    <w:rsid w:val="00724E99"/>
    <w:rsid w:val="0072617A"/>
    <w:rsid w:val="00740E5C"/>
    <w:rsid w:val="0074155E"/>
    <w:rsid w:val="00752902"/>
    <w:rsid w:val="00760903"/>
    <w:rsid w:val="007744E3"/>
    <w:rsid w:val="007949C4"/>
    <w:rsid w:val="007A3D97"/>
    <w:rsid w:val="007A4889"/>
    <w:rsid w:val="007B24F7"/>
    <w:rsid w:val="007C127C"/>
    <w:rsid w:val="007D0345"/>
    <w:rsid w:val="007E3249"/>
    <w:rsid w:val="007F243D"/>
    <w:rsid w:val="00804F60"/>
    <w:rsid w:val="00810408"/>
    <w:rsid w:val="00816B6D"/>
    <w:rsid w:val="00824525"/>
    <w:rsid w:val="00830D33"/>
    <w:rsid w:val="0084210D"/>
    <w:rsid w:val="00844FCF"/>
    <w:rsid w:val="00857BD3"/>
    <w:rsid w:val="00866D43"/>
    <w:rsid w:val="008724B4"/>
    <w:rsid w:val="00895773"/>
    <w:rsid w:val="008B3007"/>
    <w:rsid w:val="008E228E"/>
    <w:rsid w:val="009023A3"/>
    <w:rsid w:val="00916513"/>
    <w:rsid w:val="0094400E"/>
    <w:rsid w:val="00952E8A"/>
    <w:rsid w:val="00954DC3"/>
    <w:rsid w:val="00960E74"/>
    <w:rsid w:val="00961959"/>
    <w:rsid w:val="009762F5"/>
    <w:rsid w:val="009806AF"/>
    <w:rsid w:val="009B4DD8"/>
    <w:rsid w:val="00A00617"/>
    <w:rsid w:val="00A15FC3"/>
    <w:rsid w:val="00A333AB"/>
    <w:rsid w:val="00A42604"/>
    <w:rsid w:val="00A55F12"/>
    <w:rsid w:val="00A804A4"/>
    <w:rsid w:val="00AB6F08"/>
    <w:rsid w:val="00AE02FA"/>
    <w:rsid w:val="00AE7753"/>
    <w:rsid w:val="00B226D6"/>
    <w:rsid w:val="00B23D04"/>
    <w:rsid w:val="00B30F39"/>
    <w:rsid w:val="00B32758"/>
    <w:rsid w:val="00B3676A"/>
    <w:rsid w:val="00B50E83"/>
    <w:rsid w:val="00B72ECE"/>
    <w:rsid w:val="00B9448A"/>
    <w:rsid w:val="00BC0019"/>
    <w:rsid w:val="00C03FC6"/>
    <w:rsid w:val="00C05944"/>
    <w:rsid w:val="00C1133A"/>
    <w:rsid w:val="00C15061"/>
    <w:rsid w:val="00C16E71"/>
    <w:rsid w:val="00C17628"/>
    <w:rsid w:val="00C40ABC"/>
    <w:rsid w:val="00CA295E"/>
    <w:rsid w:val="00CB6431"/>
    <w:rsid w:val="00CF4548"/>
    <w:rsid w:val="00CF4DFD"/>
    <w:rsid w:val="00D00EE3"/>
    <w:rsid w:val="00D06A4C"/>
    <w:rsid w:val="00D129E8"/>
    <w:rsid w:val="00D159F6"/>
    <w:rsid w:val="00D522B7"/>
    <w:rsid w:val="00D571CA"/>
    <w:rsid w:val="00D74CE3"/>
    <w:rsid w:val="00D952FE"/>
    <w:rsid w:val="00DC072C"/>
    <w:rsid w:val="00DC1F8F"/>
    <w:rsid w:val="00DD418B"/>
    <w:rsid w:val="00DE3FA4"/>
    <w:rsid w:val="00DE4062"/>
    <w:rsid w:val="00DE585C"/>
    <w:rsid w:val="00E2699B"/>
    <w:rsid w:val="00E3456D"/>
    <w:rsid w:val="00E348B8"/>
    <w:rsid w:val="00E47EE4"/>
    <w:rsid w:val="00E6320A"/>
    <w:rsid w:val="00E70C64"/>
    <w:rsid w:val="00E84997"/>
    <w:rsid w:val="00E926F0"/>
    <w:rsid w:val="00EE27A0"/>
    <w:rsid w:val="00EE474C"/>
    <w:rsid w:val="00F44539"/>
    <w:rsid w:val="00F47F15"/>
    <w:rsid w:val="00F51F6B"/>
    <w:rsid w:val="00F55B46"/>
    <w:rsid w:val="00F56954"/>
    <w:rsid w:val="00F61B21"/>
    <w:rsid w:val="00F771B1"/>
    <w:rsid w:val="00F95454"/>
    <w:rsid w:val="00FA0413"/>
    <w:rsid w:val="00FB6E4C"/>
    <w:rsid w:val="00FB7BA7"/>
    <w:rsid w:val="00FC32AB"/>
    <w:rsid w:val="00FD0C33"/>
    <w:rsid w:val="00FE6F30"/>
    <w:rsid w:val="00FF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F522563"/>
  <w15:docId w15:val="{1CA799E7-D4BE-40FB-BC3A-CD79053C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A4"/>
    <w:rPr>
      <w:rFonts w:ascii="Tahoma" w:hAnsi="Tahoma" w:cs="Tahoma"/>
      <w:sz w:val="16"/>
      <w:szCs w:val="16"/>
    </w:rPr>
  </w:style>
  <w:style w:type="paragraph" w:styleId="Header">
    <w:name w:val="header"/>
    <w:basedOn w:val="Normal"/>
    <w:link w:val="HeaderChar"/>
    <w:uiPriority w:val="99"/>
    <w:unhideWhenUsed/>
    <w:rsid w:val="0075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902"/>
  </w:style>
  <w:style w:type="paragraph" w:styleId="Footer">
    <w:name w:val="footer"/>
    <w:basedOn w:val="Normal"/>
    <w:link w:val="FooterChar"/>
    <w:uiPriority w:val="99"/>
    <w:unhideWhenUsed/>
    <w:rsid w:val="0075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902"/>
  </w:style>
  <w:style w:type="paragraph" w:styleId="ListParagraph">
    <w:name w:val="List Paragraph"/>
    <w:basedOn w:val="Normal"/>
    <w:uiPriority w:val="34"/>
    <w:qFormat/>
    <w:rsid w:val="0074155E"/>
    <w:pPr>
      <w:ind w:left="720"/>
      <w:contextualSpacing/>
    </w:pPr>
  </w:style>
  <w:style w:type="table" w:styleId="TableGrid">
    <w:name w:val="Table Grid"/>
    <w:basedOn w:val="TableNormal"/>
    <w:uiPriority w:val="59"/>
    <w:rsid w:val="0040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99B"/>
    <w:rPr>
      <w:color w:val="0000FF" w:themeColor="hyperlink"/>
      <w:u w:val="single"/>
    </w:rPr>
  </w:style>
  <w:style w:type="paragraph" w:styleId="NormalWeb">
    <w:name w:val="Normal (Web)"/>
    <w:basedOn w:val="Normal"/>
    <w:uiPriority w:val="99"/>
    <w:semiHidden/>
    <w:unhideWhenUsed/>
    <w:rsid w:val="00B23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B24F7"/>
    <w:rPr>
      <w:sz w:val="16"/>
      <w:szCs w:val="16"/>
    </w:rPr>
  </w:style>
  <w:style w:type="paragraph" w:styleId="CommentText">
    <w:name w:val="annotation text"/>
    <w:basedOn w:val="Normal"/>
    <w:link w:val="CommentTextChar"/>
    <w:uiPriority w:val="99"/>
    <w:semiHidden/>
    <w:unhideWhenUsed/>
    <w:rsid w:val="007B24F7"/>
    <w:pPr>
      <w:spacing w:line="240" w:lineRule="auto"/>
    </w:pPr>
    <w:rPr>
      <w:sz w:val="20"/>
      <w:szCs w:val="20"/>
    </w:rPr>
  </w:style>
  <w:style w:type="character" w:customStyle="1" w:styleId="CommentTextChar">
    <w:name w:val="Comment Text Char"/>
    <w:basedOn w:val="DefaultParagraphFont"/>
    <w:link w:val="CommentText"/>
    <w:uiPriority w:val="99"/>
    <w:semiHidden/>
    <w:rsid w:val="007B24F7"/>
    <w:rPr>
      <w:sz w:val="20"/>
      <w:szCs w:val="20"/>
    </w:rPr>
  </w:style>
  <w:style w:type="paragraph" w:styleId="CommentSubject">
    <w:name w:val="annotation subject"/>
    <w:basedOn w:val="CommentText"/>
    <w:next w:val="CommentText"/>
    <w:link w:val="CommentSubjectChar"/>
    <w:uiPriority w:val="99"/>
    <w:semiHidden/>
    <w:unhideWhenUsed/>
    <w:rsid w:val="007B24F7"/>
    <w:rPr>
      <w:b/>
      <w:bCs/>
    </w:rPr>
  </w:style>
  <w:style w:type="character" w:customStyle="1" w:styleId="CommentSubjectChar">
    <w:name w:val="Comment Subject Char"/>
    <w:basedOn w:val="CommentTextChar"/>
    <w:link w:val="CommentSubject"/>
    <w:uiPriority w:val="99"/>
    <w:semiHidden/>
    <w:rsid w:val="007B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61037">
      <w:bodyDiv w:val="1"/>
      <w:marLeft w:val="0"/>
      <w:marRight w:val="0"/>
      <w:marTop w:val="0"/>
      <w:marBottom w:val="0"/>
      <w:divBdr>
        <w:top w:val="none" w:sz="0" w:space="0" w:color="auto"/>
        <w:left w:val="none" w:sz="0" w:space="0" w:color="auto"/>
        <w:bottom w:val="none" w:sz="0" w:space="0" w:color="auto"/>
        <w:right w:val="none" w:sz="0" w:space="0" w:color="auto"/>
      </w:divBdr>
    </w:div>
    <w:div w:id="20550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F8A2-413C-40E9-822B-298FEC77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Caroline</dc:creator>
  <cp:lastModifiedBy>Smith, Caroline</cp:lastModifiedBy>
  <cp:revision>5</cp:revision>
  <cp:lastPrinted>2022-12-08T08:26:00Z</cp:lastPrinted>
  <dcterms:created xsi:type="dcterms:W3CDTF">2023-01-31T09:22:00Z</dcterms:created>
  <dcterms:modified xsi:type="dcterms:W3CDTF">2023-02-08T12:12:00Z</dcterms:modified>
</cp:coreProperties>
</file>