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2854B" w14:textId="77777777" w:rsidR="00D813A1" w:rsidRDefault="00D813A1" w:rsidP="00D813A1">
      <w:pPr>
        <w:jc w:val="center"/>
        <w:rPr>
          <w:b/>
          <w:sz w:val="32"/>
          <w:szCs w:val="32"/>
        </w:rPr>
      </w:pPr>
      <w:r>
        <w:rPr>
          <w:b/>
          <w:sz w:val="32"/>
          <w:szCs w:val="32"/>
        </w:rPr>
        <w:t xml:space="preserve">Invitation to submit an Expression of Interest </w:t>
      </w:r>
    </w:p>
    <w:p w14:paraId="2B205C2C" w14:textId="77777777" w:rsidR="00D813A1" w:rsidRDefault="00D813A1" w:rsidP="00D813A1">
      <w:pPr>
        <w:jc w:val="center"/>
        <w:rPr>
          <w:b/>
          <w:sz w:val="32"/>
          <w:szCs w:val="32"/>
        </w:rPr>
      </w:pPr>
    </w:p>
    <w:p w14:paraId="37CCBF88" w14:textId="51DC8C44" w:rsidR="00D813A1" w:rsidRPr="00D813A1" w:rsidRDefault="00D813A1" w:rsidP="00D813A1">
      <w:pPr>
        <w:jc w:val="center"/>
      </w:pPr>
      <w:r>
        <w:rPr>
          <w:b/>
          <w:sz w:val="32"/>
          <w:szCs w:val="32"/>
        </w:rPr>
        <w:t>I-1138</w:t>
      </w:r>
    </w:p>
    <w:p w14:paraId="743CEB3F" w14:textId="6BC724D2" w:rsidR="00D813A1" w:rsidRPr="00D813A1" w:rsidRDefault="00D813A1" w:rsidP="00D813A1">
      <w:pPr>
        <w:jc w:val="center"/>
        <w:rPr>
          <w:rFonts w:cs="Arial"/>
          <w:b/>
          <w:bCs/>
          <w:iCs/>
          <w:sz w:val="32"/>
          <w:szCs w:val="32"/>
          <w:u w:val="single"/>
        </w:rPr>
      </w:pPr>
      <w:r>
        <w:rPr>
          <w:rFonts w:cs="Arial"/>
          <w:b/>
          <w:bCs/>
          <w:iCs/>
          <w:sz w:val="32"/>
          <w:szCs w:val="32"/>
          <w:u w:val="single"/>
        </w:rPr>
        <w:t>Oxfordshire’s Homelessness Alliance</w:t>
      </w:r>
    </w:p>
    <w:p w14:paraId="55FB1A96" w14:textId="3FDF1220" w:rsidR="00D813A1" w:rsidRPr="00166281" w:rsidRDefault="00D813A1" w:rsidP="00D813A1">
      <w:r w:rsidRPr="00166281">
        <w:t xml:space="preserve">Oxfordshire County Council </w:t>
      </w:r>
      <w:r>
        <w:t>invites potential providers to Express an Interest in the above.</w:t>
      </w:r>
      <w:r w:rsidRPr="00166281">
        <w:t xml:space="preserve"> </w:t>
      </w:r>
    </w:p>
    <w:p w14:paraId="01390B9D" w14:textId="5287D40F" w:rsidR="00D813A1" w:rsidRPr="00166281" w:rsidRDefault="00D813A1" w:rsidP="00D813A1">
      <w:pPr>
        <w:rPr>
          <w:rFonts w:cs="Arial"/>
          <w:b/>
        </w:rPr>
      </w:pPr>
      <w:r w:rsidRPr="00166281">
        <w:rPr>
          <w:rFonts w:cs="Arial"/>
          <w:b/>
        </w:rPr>
        <w:t>Background</w:t>
      </w:r>
    </w:p>
    <w:p w14:paraId="047F364B" w14:textId="77777777" w:rsidR="00D813A1" w:rsidRPr="00D33432" w:rsidRDefault="00D813A1" w:rsidP="00784667">
      <w:pPr>
        <w:pStyle w:val="ListParagraph"/>
        <w:spacing w:after="0" w:line="240" w:lineRule="auto"/>
        <w:ind w:left="0"/>
        <w:rPr>
          <w:b/>
          <w:bCs/>
        </w:rPr>
      </w:pPr>
      <w:r w:rsidRPr="00D33432">
        <w:rPr>
          <w:b/>
          <w:bCs/>
        </w:rPr>
        <w:t xml:space="preserve">Introduction and </w:t>
      </w:r>
      <w:r>
        <w:rPr>
          <w:b/>
          <w:bCs/>
        </w:rPr>
        <w:t>l</w:t>
      </w:r>
      <w:r w:rsidRPr="00D33432">
        <w:rPr>
          <w:b/>
          <w:bCs/>
        </w:rPr>
        <w:t xml:space="preserve">ocal </w:t>
      </w:r>
      <w:r>
        <w:rPr>
          <w:b/>
          <w:bCs/>
        </w:rPr>
        <w:t>c</w:t>
      </w:r>
      <w:r w:rsidRPr="00D33432">
        <w:rPr>
          <w:b/>
          <w:bCs/>
        </w:rPr>
        <w:t xml:space="preserve">ontext </w:t>
      </w:r>
    </w:p>
    <w:p w14:paraId="3D17ADEE" w14:textId="77777777" w:rsidR="00D813A1" w:rsidRPr="00FF2D2E" w:rsidRDefault="00D813A1" w:rsidP="00D813A1">
      <w:r w:rsidRPr="00FF2D2E">
        <w:t xml:space="preserve">Oxfordshire is a large county </w:t>
      </w:r>
      <w:r>
        <w:t>made up of four</w:t>
      </w:r>
      <w:r w:rsidRPr="00FF2D2E">
        <w:t xml:space="preserve"> district council areas and the City of Oxford. 750,000</w:t>
      </w:r>
      <w:r>
        <w:t xml:space="preserve"> people live in the county</w:t>
      </w:r>
      <w:r w:rsidRPr="00FF2D2E">
        <w:t>, concentrated in Oxford and large market towns</w:t>
      </w:r>
      <w:r>
        <w:t>; significant areas of the county are rural</w:t>
      </w:r>
      <w:r w:rsidRPr="00FF2D2E">
        <w:t>.</w:t>
      </w:r>
    </w:p>
    <w:p w14:paraId="31855871" w14:textId="77777777" w:rsidR="00D813A1" w:rsidRPr="00FF2D2E" w:rsidRDefault="00D813A1" w:rsidP="00D813A1">
      <w:r w:rsidRPr="00FF2D2E">
        <w:t xml:space="preserve">Homelessness is a key issue </w:t>
      </w:r>
      <w:r>
        <w:t>within the</w:t>
      </w:r>
      <w:r w:rsidRPr="00FF2D2E">
        <w:t xml:space="preserve"> county, exacerbated by relatively high house prices, particularly in the south of the county. </w:t>
      </w:r>
      <w:r>
        <w:t>Most</w:t>
      </w:r>
      <w:r w:rsidRPr="00FF2D2E">
        <w:t xml:space="preserve"> people </w:t>
      </w:r>
      <w:r>
        <w:t xml:space="preserve">who </w:t>
      </w:r>
      <w:r w:rsidRPr="00FF2D2E">
        <w:t>sleep rough</w:t>
      </w:r>
      <w:r>
        <w:t xml:space="preserve"> do so</w:t>
      </w:r>
      <w:r w:rsidRPr="00FF2D2E">
        <w:t xml:space="preserve"> in the City and this is where </w:t>
      </w:r>
      <w:r>
        <w:t>most</w:t>
      </w:r>
      <w:r w:rsidRPr="00FF2D2E">
        <w:t xml:space="preserve"> of the supported accommodation and support services are concentrated.</w:t>
      </w:r>
      <w:r>
        <w:t xml:space="preserve"> Although the City of Oxford has the highest levels of homelessness, we know that tackling homelessness needs to be a collective and county wide effort, with many of the housing solutions lying outside the City. </w:t>
      </w:r>
    </w:p>
    <w:p w14:paraId="5B18CAFC" w14:textId="77777777" w:rsidR="00D813A1" w:rsidRDefault="00D813A1" w:rsidP="00D813A1">
      <w:pPr>
        <w:rPr>
          <w:highlight w:val="yellow"/>
        </w:rPr>
      </w:pPr>
      <w:r>
        <w:t>A</w:t>
      </w:r>
      <w:r w:rsidRPr="00FF2D2E">
        <w:t xml:space="preserve"> strong and emerging partnership of statutory and voluntary community sector partners have been working over the long term to prevent and resolve homelessness. There is </w:t>
      </w:r>
      <w:r>
        <w:t xml:space="preserve">also </w:t>
      </w:r>
      <w:r w:rsidRPr="00FF2D2E">
        <w:t xml:space="preserve">a high level of commitment to ending homelessness </w:t>
      </w:r>
      <w:r w:rsidRPr="00B107A9">
        <w:t xml:space="preserve">and to finding better solutions which are centred around </w:t>
      </w:r>
      <w:r>
        <w:t xml:space="preserve">people’s </w:t>
      </w:r>
      <w:r w:rsidRPr="00B107A9">
        <w:t xml:space="preserve">needs and aspirations. </w:t>
      </w:r>
    </w:p>
    <w:p w14:paraId="09820959" w14:textId="77777777" w:rsidR="00D813A1" w:rsidRPr="00E82E2E" w:rsidRDefault="00D813A1" w:rsidP="00D813A1">
      <w:pPr>
        <w:rPr>
          <w:b/>
          <w:bCs/>
        </w:rPr>
      </w:pPr>
      <w:r w:rsidRPr="00E82E2E">
        <w:rPr>
          <w:b/>
          <w:bCs/>
        </w:rPr>
        <w:t>Commissioning</w:t>
      </w:r>
    </w:p>
    <w:p w14:paraId="5CAD4B82" w14:textId="77777777" w:rsidR="00D813A1" w:rsidRDefault="00D813A1" w:rsidP="00D813A1">
      <w:r>
        <w:t xml:space="preserve">Although the County Council is leading on the commissioning process, on behalf of the partners that are contributing to the pooled budget, the commissioning is a truly collaborative effort. The City Council in particular, is informing and jointly leading the commissioning, as a major investor in services. </w:t>
      </w:r>
    </w:p>
    <w:p w14:paraId="706D0D36" w14:textId="77777777" w:rsidR="00D813A1" w:rsidRPr="00FF2D2E" w:rsidRDefault="00D813A1" w:rsidP="00D813A1">
      <w:r>
        <w:t xml:space="preserve">The commissioning is a central part of the wider system transformation that we are working to deliver in Oxfordshire. This transformation is about better integrating the housing, social care and health responses to homelessness and working with people with lived experience, providers and other stakeholders to make sure that no one sleeps rough in Oxfordshire. </w:t>
      </w:r>
    </w:p>
    <w:p w14:paraId="38549DC2" w14:textId="77777777" w:rsidR="00D813A1" w:rsidRPr="00D33432" w:rsidRDefault="00D813A1" w:rsidP="00D813A1">
      <w:pPr>
        <w:rPr>
          <w:b/>
          <w:bCs/>
        </w:rPr>
      </w:pPr>
      <w:r>
        <w:rPr>
          <w:b/>
          <w:bCs/>
        </w:rPr>
        <w:t>Strategic context</w:t>
      </w:r>
    </w:p>
    <w:p w14:paraId="2134F458" w14:textId="77777777" w:rsidR="00D813A1" w:rsidRPr="00FF2D2E" w:rsidRDefault="00D813A1" w:rsidP="00D813A1">
      <w:r w:rsidRPr="00FF2D2E">
        <w:t>The vision and priorities for ending homelessness are set out in the County Wide Strategy as follows:</w:t>
      </w:r>
    </w:p>
    <w:p w14:paraId="48BBAF08" w14:textId="77777777" w:rsidR="000C4E61" w:rsidRDefault="000C4E61" w:rsidP="00D813A1">
      <w:pPr>
        <w:textAlignment w:val="baseline"/>
        <w:rPr>
          <w:rFonts w:eastAsia="Times New Roman"/>
          <w:b/>
          <w:bCs/>
          <w:lang w:eastAsia="en-GB"/>
        </w:rPr>
      </w:pPr>
    </w:p>
    <w:p w14:paraId="046195E6" w14:textId="1D97198B" w:rsidR="00D813A1" w:rsidRPr="00FE7B95" w:rsidRDefault="00D813A1" w:rsidP="00D813A1">
      <w:pPr>
        <w:textAlignment w:val="baseline"/>
        <w:rPr>
          <w:rFonts w:eastAsia="Times New Roman"/>
          <w:b/>
          <w:bCs/>
          <w:lang w:eastAsia="en-GB"/>
        </w:rPr>
      </w:pPr>
      <w:bookmarkStart w:id="0" w:name="_GoBack"/>
      <w:bookmarkEnd w:id="0"/>
      <w:r w:rsidRPr="00FE7B95">
        <w:rPr>
          <w:rFonts w:eastAsia="Times New Roman"/>
          <w:b/>
          <w:bCs/>
          <w:lang w:eastAsia="en-GB"/>
        </w:rPr>
        <w:lastRenderedPageBreak/>
        <w:t>Vision  </w:t>
      </w:r>
    </w:p>
    <w:p w14:paraId="2EC03B8C" w14:textId="77777777" w:rsidR="00D813A1" w:rsidRPr="00A863ED" w:rsidRDefault="00D813A1" w:rsidP="00D813A1">
      <w:pPr>
        <w:textAlignment w:val="baseline"/>
        <w:rPr>
          <w:rFonts w:eastAsia="Times New Roman"/>
          <w:sz w:val="18"/>
          <w:szCs w:val="18"/>
          <w:u w:val="single"/>
          <w:lang w:eastAsia="en-GB"/>
        </w:rPr>
      </w:pPr>
      <w:r w:rsidRPr="00A863ED">
        <w:rPr>
          <w:rFonts w:eastAsia="Times New Roman"/>
          <w:u w:val="single"/>
          <w:lang w:eastAsia="en-GB"/>
        </w:rPr>
        <w:t>To prevent </w:t>
      </w:r>
      <w:r>
        <w:rPr>
          <w:rFonts w:eastAsia="Times New Roman"/>
          <w:u w:val="single"/>
          <w:lang w:eastAsia="en-GB"/>
        </w:rPr>
        <w:t xml:space="preserve">and resolve </w:t>
      </w:r>
      <w:r w:rsidRPr="00A863ED">
        <w:rPr>
          <w:rFonts w:eastAsia="Times New Roman"/>
          <w:u w:val="single"/>
          <w:lang w:eastAsia="en-GB"/>
        </w:rPr>
        <w:t>homelessness, so that no one sleeps rough in Oxfordshire</w:t>
      </w:r>
      <w:r>
        <w:rPr>
          <w:rFonts w:eastAsia="Times New Roman"/>
          <w:u w:val="single"/>
          <w:lang w:eastAsia="en-GB"/>
        </w:rPr>
        <w:t xml:space="preserve"> and that sustainable housing solutions are found so that the impact of homelessness on people’s lives is reduced</w:t>
      </w:r>
      <w:r w:rsidRPr="00A863ED">
        <w:rPr>
          <w:rFonts w:eastAsia="Times New Roman"/>
          <w:u w:val="single"/>
          <w:lang w:eastAsia="en-GB"/>
        </w:rPr>
        <w:t>. </w:t>
      </w:r>
    </w:p>
    <w:p w14:paraId="30580B26" w14:textId="575E2A41" w:rsidR="00D813A1" w:rsidRPr="00D813A1" w:rsidRDefault="00D813A1" w:rsidP="00D813A1">
      <w:pPr>
        <w:textAlignment w:val="baseline"/>
        <w:rPr>
          <w:rFonts w:eastAsia="Times New Roman"/>
          <w:lang w:eastAsia="en-GB"/>
        </w:rPr>
      </w:pPr>
      <w:r w:rsidRPr="0050503B">
        <w:rPr>
          <w:b/>
          <w:bCs/>
        </w:rPr>
        <w:t>Principles </w:t>
      </w:r>
    </w:p>
    <w:p w14:paraId="3CB0840D" w14:textId="77777777" w:rsidR="00D813A1" w:rsidRPr="009534A1" w:rsidRDefault="00D813A1" w:rsidP="00D813A1">
      <w:pPr>
        <w:numPr>
          <w:ilvl w:val="0"/>
          <w:numId w:val="36"/>
        </w:numPr>
        <w:tabs>
          <w:tab w:val="clear" w:pos="1080"/>
          <w:tab w:val="num" w:pos="720"/>
        </w:tabs>
        <w:spacing w:after="0" w:line="240" w:lineRule="auto"/>
        <w:ind w:left="720"/>
        <w:textAlignment w:val="baseline"/>
        <w:rPr>
          <w:rFonts w:eastAsia="Times New Roman"/>
          <w:lang w:eastAsia="en-GB"/>
        </w:rPr>
      </w:pPr>
      <w:r w:rsidRPr="009534A1">
        <w:rPr>
          <w:rFonts w:eastAsia="Times New Roman"/>
          <w:lang w:eastAsia="en-GB"/>
        </w:rPr>
        <w:t>We treat people in need of our services with respect</w:t>
      </w:r>
    </w:p>
    <w:p w14:paraId="5AC6B8FE" w14:textId="77777777" w:rsidR="00D813A1" w:rsidRPr="009534A1" w:rsidRDefault="00D813A1" w:rsidP="00D813A1">
      <w:pPr>
        <w:numPr>
          <w:ilvl w:val="0"/>
          <w:numId w:val="36"/>
        </w:numPr>
        <w:tabs>
          <w:tab w:val="clear" w:pos="1080"/>
          <w:tab w:val="num" w:pos="720"/>
        </w:tabs>
        <w:spacing w:after="0" w:line="240" w:lineRule="auto"/>
        <w:ind w:left="720"/>
        <w:textAlignment w:val="baseline"/>
        <w:rPr>
          <w:rFonts w:eastAsia="Times New Roman"/>
          <w:lang w:eastAsia="en-GB"/>
        </w:rPr>
      </w:pPr>
      <w:r w:rsidRPr="009534A1">
        <w:rPr>
          <w:rFonts w:eastAsia="Times New Roman"/>
          <w:lang w:eastAsia="en-GB"/>
        </w:rPr>
        <w:t>We acknowledge people as individuals and work with their strengths  </w:t>
      </w:r>
    </w:p>
    <w:p w14:paraId="14B3D30D" w14:textId="77777777" w:rsidR="00D813A1" w:rsidRPr="009534A1" w:rsidRDefault="00D813A1" w:rsidP="00D813A1">
      <w:pPr>
        <w:numPr>
          <w:ilvl w:val="0"/>
          <w:numId w:val="36"/>
        </w:numPr>
        <w:tabs>
          <w:tab w:val="clear" w:pos="1080"/>
          <w:tab w:val="num" w:pos="720"/>
        </w:tabs>
        <w:spacing w:after="0" w:line="240" w:lineRule="auto"/>
        <w:ind w:left="720"/>
        <w:textAlignment w:val="baseline"/>
        <w:rPr>
          <w:rFonts w:eastAsia="Times New Roman"/>
          <w:lang w:eastAsia="en-GB"/>
        </w:rPr>
      </w:pPr>
      <w:r w:rsidRPr="009534A1">
        <w:rPr>
          <w:rFonts w:eastAsia="Times New Roman"/>
          <w:lang w:eastAsia="en-GB"/>
        </w:rPr>
        <w:t xml:space="preserve">We work in a ‘psychologically informed way’, understanding how past trauma </w:t>
      </w:r>
      <w:r>
        <w:rPr>
          <w:rFonts w:eastAsia="Times New Roman"/>
          <w:lang w:eastAsia="en-GB"/>
        </w:rPr>
        <w:t xml:space="preserve">and adverse childhood experiences </w:t>
      </w:r>
      <w:r w:rsidRPr="009534A1">
        <w:rPr>
          <w:rFonts w:eastAsia="Times New Roman"/>
          <w:lang w:eastAsia="en-GB"/>
        </w:rPr>
        <w:t>affect people who experience homelessness</w:t>
      </w:r>
    </w:p>
    <w:p w14:paraId="51B446FB" w14:textId="77777777" w:rsidR="00D813A1" w:rsidRDefault="00D813A1" w:rsidP="00D813A1">
      <w:pPr>
        <w:numPr>
          <w:ilvl w:val="0"/>
          <w:numId w:val="36"/>
        </w:numPr>
        <w:tabs>
          <w:tab w:val="clear" w:pos="1080"/>
          <w:tab w:val="num" w:pos="720"/>
        </w:tabs>
        <w:spacing w:after="0" w:line="240" w:lineRule="auto"/>
        <w:ind w:left="720"/>
        <w:textAlignment w:val="baseline"/>
        <w:rPr>
          <w:rFonts w:eastAsia="Times New Roman"/>
          <w:lang w:eastAsia="en-GB"/>
        </w:rPr>
      </w:pPr>
      <w:r w:rsidRPr="009534A1">
        <w:rPr>
          <w:rFonts w:eastAsia="Times New Roman"/>
          <w:lang w:eastAsia="en-GB"/>
        </w:rPr>
        <w:t>We actively involve people affected by homelessness in identifying</w:t>
      </w:r>
      <w:r w:rsidRPr="009534A1" w:rsidDel="00FA3C9D">
        <w:rPr>
          <w:rFonts w:eastAsia="Times New Roman"/>
          <w:lang w:eastAsia="en-GB"/>
        </w:rPr>
        <w:t xml:space="preserve"> </w:t>
      </w:r>
      <w:r w:rsidRPr="009534A1">
        <w:rPr>
          <w:rFonts w:eastAsia="Times New Roman"/>
          <w:lang w:eastAsia="en-GB"/>
        </w:rPr>
        <w:t>solutions </w:t>
      </w:r>
      <w:r>
        <w:rPr>
          <w:rFonts w:eastAsia="Times New Roman"/>
          <w:lang w:eastAsia="en-GB"/>
        </w:rPr>
        <w:t>and offer choice wherever possible</w:t>
      </w:r>
      <w:r w:rsidRPr="009534A1">
        <w:rPr>
          <w:rFonts w:eastAsia="Times New Roman"/>
          <w:lang w:eastAsia="en-GB"/>
        </w:rPr>
        <w:t> </w:t>
      </w:r>
    </w:p>
    <w:p w14:paraId="0C13D9F0" w14:textId="77777777" w:rsidR="00D813A1" w:rsidRDefault="00D813A1" w:rsidP="00D813A1">
      <w:pPr>
        <w:numPr>
          <w:ilvl w:val="0"/>
          <w:numId w:val="36"/>
        </w:numPr>
        <w:tabs>
          <w:tab w:val="clear" w:pos="1080"/>
          <w:tab w:val="num" w:pos="720"/>
        </w:tabs>
        <w:spacing w:after="0" w:line="240" w:lineRule="auto"/>
        <w:ind w:left="720"/>
        <w:textAlignment w:val="baseline"/>
        <w:rPr>
          <w:rFonts w:eastAsia="Times New Roman"/>
          <w:lang w:eastAsia="en-GB"/>
        </w:rPr>
      </w:pPr>
      <w:r>
        <w:rPr>
          <w:rFonts w:eastAsia="Times New Roman"/>
          <w:lang w:eastAsia="en-GB"/>
        </w:rPr>
        <w:t>We avoid ‘gatekeeping’ in the delivery of services</w:t>
      </w:r>
    </w:p>
    <w:p w14:paraId="709C7BFD" w14:textId="77777777" w:rsidR="00D813A1" w:rsidRPr="009534A1" w:rsidRDefault="00D813A1" w:rsidP="00D813A1">
      <w:pPr>
        <w:numPr>
          <w:ilvl w:val="0"/>
          <w:numId w:val="36"/>
        </w:numPr>
        <w:tabs>
          <w:tab w:val="clear" w:pos="1080"/>
          <w:tab w:val="num" w:pos="720"/>
        </w:tabs>
        <w:spacing w:after="0" w:line="240" w:lineRule="auto"/>
        <w:ind w:left="720"/>
        <w:textAlignment w:val="baseline"/>
        <w:rPr>
          <w:rFonts w:eastAsia="Times New Roman"/>
          <w:lang w:eastAsia="en-GB"/>
        </w:rPr>
      </w:pPr>
      <w:r>
        <w:rPr>
          <w:rFonts w:eastAsia="Times New Roman"/>
          <w:lang w:eastAsia="en-GB"/>
        </w:rPr>
        <w:t>There is a human face to our services so that the person who is homeless has a named person they can contact</w:t>
      </w:r>
    </w:p>
    <w:p w14:paraId="3E4D94C4" w14:textId="77777777" w:rsidR="00D813A1" w:rsidRPr="009534A1" w:rsidRDefault="00D813A1" w:rsidP="00D813A1">
      <w:pPr>
        <w:numPr>
          <w:ilvl w:val="0"/>
          <w:numId w:val="36"/>
        </w:numPr>
        <w:tabs>
          <w:tab w:val="clear" w:pos="1080"/>
          <w:tab w:val="num" w:pos="720"/>
        </w:tabs>
        <w:spacing w:after="0" w:line="240" w:lineRule="auto"/>
        <w:ind w:left="720"/>
        <w:textAlignment w:val="baseline"/>
        <w:rPr>
          <w:rFonts w:eastAsia="Times New Roman"/>
          <w:lang w:eastAsia="en-GB"/>
        </w:rPr>
      </w:pPr>
      <w:r w:rsidRPr="009534A1">
        <w:rPr>
          <w:rFonts w:eastAsia="Times New Roman"/>
          <w:lang w:eastAsia="en-GB"/>
        </w:rPr>
        <w:t>We focus on the health, wellbeing and quality of life of people who experience homeless, addressing the whole person, not just housing needs </w:t>
      </w:r>
    </w:p>
    <w:p w14:paraId="415106C8" w14:textId="77777777" w:rsidR="00D813A1" w:rsidRDefault="00D813A1" w:rsidP="00D813A1">
      <w:pPr>
        <w:numPr>
          <w:ilvl w:val="0"/>
          <w:numId w:val="36"/>
        </w:numPr>
        <w:tabs>
          <w:tab w:val="clear" w:pos="1080"/>
          <w:tab w:val="num" w:pos="720"/>
        </w:tabs>
        <w:spacing w:after="0" w:line="240" w:lineRule="auto"/>
        <w:ind w:left="720"/>
        <w:textAlignment w:val="baseline"/>
        <w:rPr>
          <w:rFonts w:eastAsia="Times New Roman"/>
          <w:lang w:eastAsia="en-GB"/>
        </w:rPr>
      </w:pPr>
      <w:r w:rsidRPr="009534A1">
        <w:rPr>
          <w:rFonts w:eastAsia="Times New Roman"/>
          <w:lang w:eastAsia="en-GB"/>
        </w:rPr>
        <w:t>We co-operate to deliver a co-ordinated and consistent service across the county</w:t>
      </w:r>
    </w:p>
    <w:p w14:paraId="5C7E0FDB" w14:textId="77777777" w:rsidR="00D813A1" w:rsidRDefault="00D813A1" w:rsidP="00D813A1">
      <w:pPr>
        <w:numPr>
          <w:ilvl w:val="0"/>
          <w:numId w:val="36"/>
        </w:numPr>
        <w:tabs>
          <w:tab w:val="clear" w:pos="1080"/>
          <w:tab w:val="num" w:pos="720"/>
        </w:tabs>
        <w:spacing w:after="0" w:line="240" w:lineRule="auto"/>
        <w:ind w:left="720"/>
        <w:textAlignment w:val="baseline"/>
        <w:rPr>
          <w:rFonts w:eastAsia="Times New Roman"/>
          <w:lang w:eastAsia="en-GB"/>
        </w:rPr>
      </w:pPr>
      <w:r>
        <w:rPr>
          <w:rFonts w:eastAsia="Times New Roman"/>
          <w:lang w:eastAsia="en-GB"/>
        </w:rPr>
        <w:t>Take action to maximise the resources available to deliver the vision</w:t>
      </w:r>
    </w:p>
    <w:p w14:paraId="6B331F4B" w14:textId="77777777" w:rsidR="00D813A1" w:rsidRPr="00A808E6" w:rsidRDefault="00D813A1" w:rsidP="00D813A1">
      <w:pPr>
        <w:numPr>
          <w:ilvl w:val="0"/>
          <w:numId w:val="36"/>
        </w:numPr>
        <w:tabs>
          <w:tab w:val="clear" w:pos="1080"/>
          <w:tab w:val="num" w:pos="720"/>
        </w:tabs>
        <w:spacing w:after="0" w:line="240" w:lineRule="auto"/>
        <w:ind w:left="720"/>
        <w:textAlignment w:val="baseline"/>
        <w:rPr>
          <w:rFonts w:eastAsia="Times New Roman"/>
          <w:lang w:eastAsia="en-GB"/>
        </w:rPr>
      </w:pPr>
      <w:r>
        <w:rPr>
          <w:rFonts w:eastAsia="Times New Roman"/>
          <w:lang w:eastAsia="en-GB"/>
        </w:rPr>
        <w:t>We will engage positively with the voluntary sector and faith-based groups</w:t>
      </w:r>
      <w:r w:rsidRPr="00A808E6">
        <w:rPr>
          <w:rFonts w:eastAsia="Times New Roman"/>
          <w:lang w:eastAsia="en-GB"/>
        </w:rPr>
        <w:t> </w:t>
      </w:r>
    </w:p>
    <w:p w14:paraId="23447F2D" w14:textId="77777777" w:rsidR="00D813A1" w:rsidRDefault="00D813A1" w:rsidP="00D813A1">
      <w:pPr>
        <w:numPr>
          <w:ilvl w:val="0"/>
          <w:numId w:val="36"/>
        </w:numPr>
        <w:tabs>
          <w:tab w:val="clear" w:pos="1080"/>
          <w:tab w:val="num" w:pos="720"/>
        </w:tabs>
        <w:spacing w:after="0" w:line="240" w:lineRule="auto"/>
        <w:ind w:left="720"/>
        <w:textAlignment w:val="baseline"/>
        <w:rPr>
          <w:rFonts w:eastAsia="Times New Roman"/>
          <w:lang w:eastAsia="en-GB"/>
        </w:rPr>
      </w:pPr>
      <w:r>
        <w:rPr>
          <w:rFonts w:eastAsia="Times New Roman"/>
          <w:lang w:eastAsia="en-GB"/>
        </w:rPr>
        <w:t>Senior leaders across the system</w:t>
      </w:r>
      <w:r w:rsidRPr="00D2717A">
        <w:rPr>
          <w:rFonts w:eastAsia="Times New Roman"/>
          <w:lang w:eastAsia="en-GB"/>
        </w:rPr>
        <w:t xml:space="preserve"> will seek to influence and lobby national policy and longer-term funding developments across MHCLG, Dept of Health, MOJ etc</w:t>
      </w:r>
    </w:p>
    <w:p w14:paraId="67337973" w14:textId="77777777" w:rsidR="00D813A1" w:rsidRDefault="00D813A1" w:rsidP="00D813A1">
      <w:pPr>
        <w:textAlignment w:val="baseline"/>
        <w:rPr>
          <w:rFonts w:eastAsia="Times New Roman"/>
          <w:b/>
          <w:bCs/>
          <w:lang w:eastAsia="en-GB"/>
        </w:rPr>
      </w:pPr>
    </w:p>
    <w:p w14:paraId="7222162E" w14:textId="6CE6A421" w:rsidR="00D813A1" w:rsidRPr="00D813A1" w:rsidRDefault="00D813A1" w:rsidP="00D813A1">
      <w:pPr>
        <w:textAlignment w:val="baseline"/>
        <w:rPr>
          <w:rFonts w:eastAsia="Times New Roman"/>
          <w:b/>
          <w:bCs/>
          <w:lang w:eastAsia="en-GB"/>
        </w:rPr>
      </w:pPr>
      <w:r w:rsidRPr="004C71C5">
        <w:rPr>
          <w:rFonts w:eastAsia="Times New Roman"/>
          <w:b/>
          <w:bCs/>
          <w:lang w:eastAsia="en-GB"/>
        </w:rPr>
        <w:t>Priorit</w:t>
      </w:r>
      <w:r>
        <w:rPr>
          <w:rFonts w:eastAsia="Times New Roman"/>
          <w:b/>
          <w:bCs/>
          <w:lang w:eastAsia="en-GB"/>
        </w:rPr>
        <w:t>i</w:t>
      </w:r>
      <w:r w:rsidRPr="004C71C5">
        <w:rPr>
          <w:rFonts w:eastAsia="Times New Roman"/>
          <w:b/>
          <w:bCs/>
          <w:lang w:eastAsia="en-GB"/>
        </w:rPr>
        <w:t>es</w:t>
      </w:r>
    </w:p>
    <w:p w14:paraId="20B9C4B8" w14:textId="77777777" w:rsidR="00D813A1" w:rsidRPr="004C71C5" w:rsidRDefault="00D813A1" w:rsidP="00D813A1">
      <w:pPr>
        <w:numPr>
          <w:ilvl w:val="0"/>
          <w:numId w:val="36"/>
        </w:numPr>
        <w:tabs>
          <w:tab w:val="clear" w:pos="1080"/>
          <w:tab w:val="num" w:pos="720"/>
        </w:tabs>
        <w:spacing w:after="0" w:line="240" w:lineRule="auto"/>
        <w:ind w:left="720"/>
        <w:textAlignment w:val="baseline"/>
        <w:rPr>
          <w:rFonts w:eastAsia="Times New Roman"/>
          <w:lang w:eastAsia="en-GB"/>
        </w:rPr>
      </w:pPr>
      <w:bookmarkStart w:id="1" w:name="_Hlk54347857"/>
      <w:r w:rsidRPr="004C71C5">
        <w:rPr>
          <w:rFonts w:eastAsia="Times New Roman"/>
          <w:lang w:eastAsia="en-GB"/>
        </w:rPr>
        <w:t>Proactively prevent homelessness </w:t>
      </w:r>
      <w:r w:rsidRPr="00630E0F">
        <w:rPr>
          <w:rFonts w:eastAsia="Times New Roman"/>
          <w:lang w:eastAsia="en-GB"/>
        </w:rPr>
        <w:t> </w:t>
      </w:r>
    </w:p>
    <w:p w14:paraId="11BC90CD" w14:textId="77777777" w:rsidR="00D813A1" w:rsidRPr="004C71C5" w:rsidRDefault="00D813A1" w:rsidP="00D813A1">
      <w:pPr>
        <w:numPr>
          <w:ilvl w:val="0"/>
          <w:numId w:val="36"/>
        </w:numPr>
        <w:tabs>
          <w:tab w:val="clear" w:pos="1080"/>
          <w:tab w:val="num" w:pos="720"/>
        </w:tabs>
        <w:spacing w:after="0" w:line="240" w:lineRule="auto"/>
        <w:ind w:left="720"/>
        <w:textAlignment w:val="baseline"/>
        <w:rPr>
          <w:rFonts w:eastAsia="Times New Roman"/>
          <w:lang w:eastAsia="en-GB"/>
        </w:rPr>
      </w:pPr>
      <w:bookmarkStart w:id="2" w:name="_Hlk54348076"/>
      <w:bookmarkEnd w:id="1"/>
      <w:r w:rsidRPr="004C71C5">
        <w:rPr>
          <w:rFonts w:eastAsia="Times New Roman"/>
          <w:lang w:eastAsia="en-GB"/>
        </w:rPr>
        <w:t>Rapid response to rough sleeping  </w:t>
      </w:r>
    </w:p>
    <w:bookmarkEnd w:id="2"/>
    <w:p w14:paraId="0A0BC6AB" w14:textId="77777777" w:rsidR="00D813A1" w:rsidRPr="004C71C5" w:rsidRDefault="00D813A1" w:rsidP="00D813A1">
      <w:pPr>
        <w:numPr>
          <w:ilvl w:val="0"/>
          <w:numId w:val="36"/>
        </w:numPr>
        <w:tabs>
          <w:tab w:val="clear" w:pos="1080"/>
          <w:tab w:val="num" w:pos="720"/>
        </w:tabs>
        <w:spacing w:after="0" w:line="240" w:lineRule="auto"/>
        <w:ind w:left="720"/>
        <w:textAlignment w:val="baseline"/>
        <w:rPr>
          <w:rFonts w:eastAsia="Times New Roman"/>
          <w:lang w:eastAsia="en-GB"/>
        </w:rPr>
      </w:pPr>
      <w:r w:rsidRPr="004C71C5">
        <w:rPr>
          <w:rFonts w:eastAsia="Times New Roman"/>
          <w:lang w:eastAsia="en-GB"/>
        </w:rPr>
        <w:t>Focus on the person, not the problem </w:t>
      </w:r>
    </w:p>
    <w:p w14:paraId="00D13876" w14:textId="77777777" w:rsidR="00D813A1" w:rsidRPr="004C71C5" w:rsidRDefault="00D813A1" w:rsidP="00D813A1">
      <w:pPr>
        <w:numPr>
          <w:ilvl w:val="0"/>
          <w:numId w:val="36"/>
        </w:numPr>
        <w:tabs>
          <w:tab w:val="clear" w:pos="1080"/>
          <w:tab w:val="num" w:pos="720"/>
        </w:tabs>
        <w:spacing w:after="0" w:line="240" w:lineRule="auto"/>
        <w:ind w:left="720"/>
        <w:textAlignment w:val="baseline"/>
        <w:rPr>
          <w:rFonts w:eastAsia="Times New Roman"/>
          <w:lang w:eastAsia="en-GB"/>
        </w:rPr>
      </w:pPr>
      <w:r w:rsidRPr="004C71C5">
        <w:rPr>
          <w:rFonts w:eastAsia="Times New Roman"/>
          <w:lang w:eastAsia="en-GB"/>
        </w:rPr>
        <w:t>Timely move on </w:t>
      </w:r>
      <w:r w:rsidRPr="00630E0F">
        <w:rPr>
          <w:rFonts w:eastAsia="Times New Roman"/>
          <w:lang w:eastAsia="en-GB"/>
        </w:rPr>
        <w:t> </w:t>
      </w:r>
    </w:p>
    <w:p w14:paraId="756FAC07" w14:textId="77777777" w:rsidR="00D813A1" w:rsidRPr="004C71C5" w:rsidRDefault="00D813A1" w:rsidP="00D813A1">
      <w:pPr>
        <w:numPr>
          <w:ilvl w:val="0"/>
          <w:numId w:val="36"/>
        </w:numPr>
        <w:tabs>
          <w:tab w:val="clear" w:pos="1080"/>
          <w:tab w:val="num" w:pos="720"/>
        </w:tabs>
        <w:spacing w:after="0" w:line="240" w:lineRule="auto"/>
        <w:ind w:left="720"/>
        <w:textAlignment w:val="baseline"/>
        <w:rPr>
          <w:rFonts w:eastAsia="Times New Roman"/>
          <w:lang w:eastAsia="en-GB"/>
        </w:rPr>
      </w:pPr>
      <w:r w:rsidRPr="004C71C5">
        <w:rPr>
          <w:rFonts w:eastAsia="Times New Roman"/>
          <w:lang w:eastAsia="en-GB"/>
        </w:rPr>
        <w:t>The right home in the right place </w:t>
      </w:r>
      <w:r w:rsidRPr="00630E0F">
        <w:rPr>
          <w:rFonts w:eastAsia="Times New Roman"/>
          <w:lang w:eastAsia="en-GB"/>
        </w:rPr>
        <w:t> </w:t>
      </w:r>
    </w:p>
    <w:p w14:paraId="2D46548C" w14:textId="77777777" w:rsidR="00D813A1" w:rsidRDefault="00D813A1" w:rsidP="00D813A1">
      <w:pPr>
        <w:textAlignment w:val="baseline"/>
        <w:rPr>
          <w:rFonts w:eastAsia="Times New Roman"/>
          <w:lang w:eastAsia="en-GB"/>
        </w:rPr>
      </w:pPr>
      <w:r>
        <w:rPr>
          <w:rFonts w:eastAsia="Times New Roman"/>
          <w:lang w:eastAsia="en-GB"/>
        </w:rPr>
        <w:t>We are commissioning for outcomes and inviting Alliances, made up of a minimum of four providers</w:t>
      </w:r>
      <w:r w:rsidRPr="00FA2732">
        <w:rPr>
          <w:rFonts w:eastAsia="Times New Roman"/>
          <w:lang w:eastAsia="en-GB"/>
        </w:rPr>
        <w:t>, to tell us how they will organise themselves to collectively deliver on these outcomes</w:t>
      </w:r>
      <w:r w:rsidRPr="00267BDB">
        <w:rPr>
          <w:rFonts w:eastAsia="Times New Roman"/>
          <w:lang w:eastAsia="en-GB"/>
        </w:rPr>
        <w:t>. Equivalent contracts will be held with each member of the alliance.</w:t>
      </w:r>
      <w:r>
        <w:rPr>
          <w:rFonts w:eastAsia="Times New Roman"/>
          <w:lang w:eastAsia="en-GB"/>
        </w:rPr>
        <w:t xml:space="preserve"> </w:t>
      </w:r>
    </w:p>
    <w:p w14:paraId="7E26461D" w14:textId="77777777" w:rsidR="00D813A1" w:rsidRPr="0050503B" w:rsidRDefault="00D813A1" w:rsidP="00D813A1">
      <w:pPr>
        <w:textAlignment w:val="baseline"/>
        <w:rPr>
          <w:rFonts w:eastAsia="Times New Roman"/>
          <w:sz w:val="18"/>
          <w:szCs w:val="18"/>
          <w:u w:val="single"/>
          <w:lang w:eastAsia="en-GB"/>
        </w:rPr>
      </w:pPr>
      <w:r>
        <w:rPr>
          <w:rFonts w:eastAsia="Times New Roman"/>
          <w:lang w:eastAsia="en-GB"/>
        </w:rPr>
        <w:t xml:space="preserve">As statutory organisations, we will work with the successful Alliance to design a system that will enable the vision - </w:t>
      </w:r>
      <w:r w:rsidRPr="00A863ED">
        <w:rPr>
          <w:rFonts w:eastAsia="Times New Roman"/>
          <w:u w:val="single"/>
          <w:lang w:eastAsia="en-GB"/>
        </w:rPr>
        <w:t>To prevent </w:t>
      </w:r>
      <w:r>
        <w:rPr>
          <w:rFonts w:eastAsia="Times New Roman"/>
          <w:u w:val="single"/>
          <w:lang w:eastAsia="en-GB"/>
        </w:rPr>
        <w:t xml:space="preserve">and resolve </w:t>
      </w:r>
      <w:r w:rsidRPr="00A863ED">
        <w:rPr>
          <w:rFonts w:eastAsia="Times New Roman"/>
          <w:u w:val="single"/>
          <w:lang w:eastAsia="en-GB"/>
        </w:rPr>
        <w:t>homelessness, so that no one sleeps rough in Oxfordshire</w:t>
      </w:r>
      <w:r>
        <w:rPr>
          <w:rFonts w:eastAsia="Times New Roman"/>
          <w:u w:val="single"/>
          <w:lang w:eastAsia="en-GB"/>
        </w:rPr>
        <w:t xml:space="preserve"> and that sustainable housing solutions are found so that the impact of homelessness on people’s lives is reduced - </w:t>
      </w:r>
      <w:r>
        <w:rPr>
          <w:rFonts w:eastAsia="Times New Roman"/>
          <w:lang w:eastAsia="en-GB"/>
        </w:rPr>
        <w:t>to become a reality. This is a shift away from our historical commissioning approach where service volumes rather than outcomes were specified and fixed.</w:t>
      </w:r>
    </w:p>
    <w:p w14:paraId="0BEAAADB" w14:textId="77777777" w:rsidR="00D813A1" w:rsidRDefault="00D813A1" w:rsidP="00D813A1">
      <w:pPr>
        <w:jc w:val="both"/>
        <w:rPr>
          <w:rFonts w:cs="Arial"/>
        </w:rPr>
      </w:pPr>
      <w:r>
        <w:rPr>
          <w:rFonts w:cs="Arial"/>
        </w:rPr>
        <w:t xml:space="preserve">The service start date is the 1st April 2022 and the contract length will be five years with an option to extend for 36 months in aggregate. </w:t>
      </w:r>
    </w:p>
    <w:p w14:paraId="2D2B150A" w14:textId="77777777" w:rsidR="00D813A1" w:rsidRDefault="00D813A1" w:rsidP="00D813A1">
      <w:pPr>
        <w:rPr>
          <w:rFonts w:cs="Arial"/>
        </w:rPr>
      </w:pPr>
      <w:r w:rsidRPr="00166281">
        <w:rPr>
          <w:rFonts w:cs="Arial"/>
        </w:rPr>
        <w:t xml:space="preserve">Expressions of interest must be submitted via the </w:t>
      </w:r>
      <w:r>
        <w:rPr>
          <w:rFonts w:cs="Arial"/>
        </w:rPr>
        <w:t xml:space="preserve">South East Business Portal </w:t>
      </w:r>
      <w:hyperlink r:id="rId11" w:history="1">
        <w:r w:rsidRPr="00857749">
          <w:rPr>
            <w:rStyle w:val="Hyperlink"/>
            <w:rFonts w:cs="Arial"/>
          </w:rPr>
          <w:t>https://sebp.due-north.com/</w:t>
        </w:r>
      </w:hyperlink>
      <w:r>
        <w:rPr>
          <w:rFonts w:cs="Arial"/>
        </w:rPr>
        <w:t xml:space="preserve"> </w:t>
      </w:r>
      <w:r w:rsidRPr="00166281">
        <w:rPr>
          <w:rFonts w:cs="Arial"/>
        </w:rPr>
        <w:t>Suppliers will need to register (if not already registered)</w:t>
      </w:r>
      <w:r>
        <w:rPr>
          <w:rFonts w:cs="Arial"/>
        </w:rPr>
        <w:t>.</w:t>
      </w:r>
    </w:p>
    <w:p w14:paraId="68D2DD2C" w14:textId="77777777" w:rsidR="00D813A1" w:rsidRDefault="00D813A1" w:rsidP="00D813A1">
      <w:pPr>
        <w:rPr>
          <w:rFonts w:cs="Arial"/>
        </w:rPr>
      </w:pPr>
    </w:p>
    <w:p w14:paraId="77FCE8C4" w14:textId="3CC72D89" w:rsidR="006F583B" w:rsidRPr="006F583B" w:rsidRDefault="00D813A1" w:rsidP="00D813A1">
      <w:pPr>
        <w:rPr>
          <w:rFonts w:cs="Arial"/>
          <w:b/>
        </w:rPr>
      </w:pPr>
      <w:r>
        <w:rPr>
          <w:rFonts w:cs="Arial"/>
        </w:rPr>
        <w:lastRenderedPageBreak/>
        <w:t>The closing date for tender returns is 12.00 noon on 28</w:t>
      </w:r>
      <w:r w:rsidRPr="009900A6">
        <w:rPr>
          <w:rFonts w:cs="Arial"/>
          <w:vertAlign w:val="superscript"/>
        </w:rPr>
        <w:t>th</w:t>
      </w:r>
      <w:r>
        <w:rPr>
          <w:rFonts w:cs="Arial"/>
        </w:rPr>
        <w:t xml:space="preserve"> June 2021</w:t>
      </w:r>
    </w:p>
    <w:sectPr w:rsidR="006F583B" w:rsidRPr="006F583B">
      <w:footerReference w:type="default" r:id="rId12"/>
      <w:pgSz w:w="11909" w:h="16834" w:code="9"/>
      <w:pgMar w:top="1134" w:right="1134" w:bottom="1418" w:left="1134"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5D932" w14:textId="77777777" w:rsidR="00A848CA" w:rsidRDefault="00A848CA">
      <w:pPr>
        <w:spacing w:after="0" w:line="240" w:lineRule="auto"/>
      </w:pPr>
      <w:r>
        <w:separator/>
      </w:r>
    </w:p>
  </w:endnote>
  <w:endnote w:type="continuationSeparator" w:id="0">
    <w:p w14:paraId="23C86F19" w14:textId="77777777" w:rsidR="00A848CA" w:rsidRDefault="00A8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984154"/>
      <w:docPartObj>
        <w:docPartGallery w:val="Page Numbers (Bottom of Page)"/>
        <w:docPartUnique/>
      </w:docPartObj>
    </w:sdtPr>
    <w:sdtEndPr>
      <w:rPr>
        <w:noProof/>
        <w:sz w:val="20"/>
        <w:szCs w:val="20"/>
      </w:rPr>
    </w:sdtEndPr>
    <w:sdtContent>
      <w:p w14:paraId="2BCCD096" w14:textId="44AC411B" w:rsidR="00A848CA" w:rsidRPr="009A1B8B" w:rsidRDefault="00A848CA">
        <w:pPr>
          <w:pStyle w:val="Footer"/>
          <w:jc w:val="center"/>
          <w:rPr>
            <w:sz w:val="20"/>
            <w:szCs w:val="20"/>
          </w:rPr>
        </w:pPr>
        <w:r w:rsidRPr="009642BD">
          <w:rPr>
            <w:noProof/>
            <w:sz w:val="20"/>
          </w:rPr>
          <w:drawing>
            <wp:anchor distT="0" distB="0" distL="114300" distR="114300" simplePos="0" relativeHeight="251660288" behindDoc="1" locked="0" layoutInCell="1" allowOverlap="1" wp14:anchorId="040085E2" wp14:editId="61A2A6BC">
              <wp:simplePos x="0" y="0"/>
              <wp:positionH relativeFrom="column">
                <wp:posOffset>4505960</wp:posOffset>
              </wp:positionH>
              <wp:positionV relativeFrom="paragraph">
                <wp:posOffset>116205</wp:posOffset>
              </wp:positionV>
              <wp:extent cx="2155190" cy="588010"/>
              <wp:effectExtent l="0" t="0" r="0" b="2540"/>
              <wp:wrapTight wrapText="bothSides">
                <wp:wrapPolygon edited="0">
                  <wp:start x="0" y="0"/>
                  <wp:lineTo x="0" y="20994"/>
                  <wp:lineTo x="21384" y="20994"/>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19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2BD">
          <w:rPr>
            <w:noProof/>
            <w:sz w:val="20"/>
          </w:rPr>
          <w:drawing>
            <wp:anchor distT="0" distB="0" distL="114300" distR="114300" simplePos="0" relativeHeight="251659264" behindDoc="1" locked="0" layoutInCell="1" allowOverlap="1" wp14:anchorId="708B0B99" wp14:editId="0902D361">
              <wp:simplePos x="0" y="0"/>
              <wp:positionH relativeFrom="margin">
                <wp:posOffset>-241300</wp:posOffset>
              </wp:positionH>
              <wp:positionV relativeFrom="paragraph">
                <wp:posOffset>127000</wp:posOffset>
              </wp:positionV>
              <wp:extent cx="2761615" cy="504825"/>
              <wp:effectExtent l="0" t="0" r="635" b="9525"/>
              <wp:wrapTight wrapText="bothSides">
                <wp:wrapPolygon edited="0">
                  <wp:start x="0" y="0"/>
                  <wp:lineTo x="0" y="21192"/>
                  <wp:lineTo x="21456" y="21192"/>
                  <wp:lineTo x="21456" y="0"/>
                  <wp:lineTo x="0" y="0"/>
                </wp:wrapPolygon>
              </wp:wrapTight>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1615" cy="504825"/>
                      </a:xfrm>
                      <a:prstGeom prst="rect">
                        <a:avLst/>
                      </a:prstGeom>
                      <a:noFill/>
                    </pic:spPr>
                  </pic:pic>
                </a:graphicData>
              </a:graphic>
              <wp14:sizeRelH relativeFrom="page">
                <wp14:pctWidth>0</wp14:pctWidth>
              </wp14:sizeRelH>
              <wp14:sizeRelV relativeFrom="page">
                <wp14:pctHeight>0</wp14:pctHeight>
              </wp14:sizeRelV>
            </wp:anchor>
          </w:drawing>
        </w:r>
        <w:r w:rsidRPr="009A1B8B">
          <w:rPr>
            <w:sz w:val="20"/>
            <w:szCs w:val="20"/>
          </w:rPr>
          <w:fldChar w:fldCharType="begin"/>
        </w:r>
        <w:r w:rsidRPr="009A1B8B">
          <w:rPr>
            <w:sz w:val="20"/>
            <w:szCs w:val="20"/>
          </w:rPr>
          <w:instrText xml:space="preserve"> PAGE   \* MERGEFORMAT </w:instrText>
        </w:r>
        <w:r w:rsidRPr="009A1B8B">
          <w:rPr>
            <w:sz w:val="20"/>
            <w:szCs w:val="20"/>
          </w:rPr>
          <w:fldChar w:fldCharType="separate"/>
        </w:r>
        <w:r w:rsidRPr="009A1B8B">
          <w:rPr>
            <w:noProof/>
            <w:sz w:val="20"/>
            <w:szCs w:val="20"/>
          </w:rPr>
          <w:t>2</w:t>
        </w:r>
        <w:r w:rsidRPr="009A1B8B">
          <w:rPr>
            <w:noProof/>
            <w:sz w:val="20"/>
            <w:szCs w:val="20"/>
          </w:rPr>
          <w:fldChar w:fldCharType="end"/>
        </w:r>
      </w:p>
    </w:sdtContent>
  </w:sdt>
  <w:p w14:paraId="6B6AE3F4" w14:textId="53CEEECE" w:rsidR="00A848CA" w:rsidRDefault="00A84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FFD07" w14:textId="77777777" w:rsidR="00A848CA" w:rsidRDefault="00A848CA">
      <w:pPr>
        <w:spacing w:after="0" w:line="240" w:lineRule="auto"/>
      </w:pPr>
      <w:r>
        <w:separator/>
      </w:r>
    </w:p>
  </w:footnote>
  <w:footnote w:type="continuationSeparator" w:id="0">
    <w:p w14:paraId="63689B45" w14:textId="77777777" w:rsidR="00A848CA" w:rsidRDefault="00A84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multilevel"/>
    <w:tmpl w:val="37B8D88A"/>
    <w:lvl w:ilvl="0">
      <w:start w:val="1"/>
      <w:numFmt w:val="bullet"/>
      <w:lvlText w:val=""/>
      <w:lvlJc w:val="left"/>
      <w:pPr>
        <w:ind w:left="720" w:hanging="360"/>
      </w:pPr>
      <w:rPr>
        <w:rFonts w:ascii="Symbol" w:hAnsi="Symbol" w:hint="default"/>
        <w:color w:val="000000"/>
        <w:position w:val="0"/>
      </w:rPr>
    </w:lvl>
    <w:lvl w:ilvl="1">
      <w:start w:val="1"/>
      <w:numFmt w:val="decimal"/>
      <w:lvlText w:val="%1.%2."/>
      <w:lvlJc w:val="left"/>
      <w:pPr>
        <w:ind w:left="1152" w:hanging="432"/>
      </w:pPr>
      <w:rPr>
        <w:rFonts w:hint="default"/>
        <w:color w:val="000000"/>
        <w:position w:val="0"/>
      </w:rPr>
    </w:lvl>
    <w:lvl w:ilvl="2">
      <w:start w:val="1"/>
      <w:numFmt w:val="decimal"/>
      <w:lvlText w:val="%1.%2.%3."/>
      <w:lvlJc w:val="left"/>
      <w:pPr>
        <w:ind w:left="1584" w:hanging="504"/>
      </w:pPr>
      <w:rPr>
        <w:rFonts w:hint="default"/>
        <w:color w:val="000000"/>
        <w:position w:val="0"/>
      </w:rPr>
    </w:lvl>
    <w:lvl w:ilvl="3">
      <w:start w:val="1"/>
      <w:numFmt w:val="decimal"/>
      <w:lvlText w:val="%1.%2.%3.%4."/>
      <w:lvlJc w:val="left"/>
      <w:pPr>
        <w:ind w:left="2088" w:hanging="648"/>
      </w:pPr>
      <w:rPr>
        <w:rFonts w:hint="default"/>
        <w:color w:val="000000"/>
        <w:position w:val="0"/>
      </w:rPr>
    </w:lvl>
    <w:lvl w:ilvl="4">
      <w:start w:val="1"/>
      <w:numFmt w:val="decimal"/>
      <w:lvlText w:val="%1.%2.%3.%4.%5."/>
      <w:lvlJc w:val="left"/>
      <w:pPr>
        <w:ind w:left="2592" w:hanging="792"/>
      </w:pPr>
      <w:rPr>
        <w:rFonts w:hint="default"/>
        <w:color w:val="000000"/>
        <w:position w:val="0"/>
      </w:rPr>
    </w:lvl>
    <w:lvl w:ilvl="5">
      <w:start w:val="1"/>
      <w:numFmt w:val="decimal"/>
      <w:lvlText w:val="%1.%2.%3.%4.%5.%6."/>
      <w:lvlJc w:val="left"/>
      <w:pPr>
        <w:ind w:left="3096" w:hanging="936"/>
      </w:pPr>
      <w:rPr>
        <w:rFonts w:hint="default"/>
        <w:color w:val="000000"/>
        <w:position w:val="0"/>
      </w:rPr>
    </w:lvl>
    <w:lvl w:ilvl="6">
      <w:start w:val="1"/>
      <w:numFmt w:val="decimal"/>
      <w:lvlText w:val="%1.%2.%3.%4.%5.%6.%7."/>
      <w:lvlJc w:val="left"/>
      <w:pPr>
        <w:ind w:left="3600" w:hanging="1080"/>
      </w:pPr>
      <w:rPr>
        <w:rFonts w:hint="default"/>
        <w:color w:val="000000"/>
        <w:position w:val="0"/>
      </w:rPr>
    </w:lvl>
    <w:lvl w:ilvl="7">
      <w:start w:val="1"/>
      <w:numFmt w:val="decimal"/>
      <w:lvlText w:val="%1.%2.%3.%4.%5.%6.%7.%8."/>
      <w:lvlJc w:val="left"/>
      <w:pPr>
        <w:ind w:left="4104" w:hanging="1224"/>
      </w:pPr>
      <w:rPr>
        <w:rFonts w:hint="default"/>
        <w:color w:val="000000"/>
        <w:position w:val="0"/>
      </w:rPr>
    </w:lvl>
    <w:lvl w:ilvl="8">
      <w:start w:val="1"/>
      <w:numFmt w:val="decimal"/>
      <w:lvlText w:val="%1.%2.%3.%4.%5.%6.%7.%8.%9."/>
      <w:lvlJc w:val="left"/>
      <w:pPr>
        <w:ind w:left="4680" w:hanging="1440"/>
      </w:pPr>
      <w:rPr>
        <w:rFonts w:hint="default"/>
        <w:color w:val="000000"/>
        <w:position w:val="0"/>
      </w:rPr>
    </w:lvl>
  </w:abstractNum>
  <w:abstractNum w:abstractNumId="1" w15:restartNumberingAfterBreak="0">
    <w:nsid w:val="099D0DF7"/>
    <w:multiLevelType w:val="multilevel"/>
    <w:tmpl w:val="E8104E32"/>
    <w:lvl w:ilvl="0">
      <w:start w:val="5"/>
      <w:numFmt w:val="decimal"/>
      <w:lvlText w:val="%1."/>
      <w:lvlJc w:val="left"/>
      <w:pPr>
        <w:ind w:left="390" w:hanging="390"/>
      </w:pPr>
      <w:rPr>
        <w:rFonts w:hint="default"/>
        <w:u w:val="none"/>
      </w:rPr>
    </w:lvl>
    <w:lvl w:ilvl="1">
      <w:start w:val="1"/>
      <w:numFmt w:val="decimal"/>
      <w:lvlText w:val="%1.%2."/>
      <w:lvlJc w:val="left"/>
      <w:pPr>
        <w:ind w:left="1146" w:hanging="72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2358" w:hanging="108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570" w:hanging="144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782" w:hanging="1800"/>
      </w:pPr>
      <w:rPr>
        <w:rFonts w:hint="default"/>
        <w:u w:val="none"/>
      </w:rPr>
    </w:lvl>
    <w:lvl w:ilvl="8">
      <w:start w:val="1"/>
      <w:numFmt w:val="decimal"/>
      <w:lvlText w:val="%1.%2.%3.%4.%5.%6.%7.%8.%9."/>
      <w:lvlJc w:val="left"/>
      <w:pPr>
        <w:ind w:left="5568" w:hanging="2160"/>
      </w:pPr>
      <w:rPr>
        <w:rFonts w:hint="default"/>
        <w:u w:val="none"/>
      </w:rPr>
    </w:lvl>
  </w:abstractNum>
  <w:abstractNum w:abstractNumId="2" w15:restartNumberingAfterBreak="0">
    <w:nsid w:val="10583BCC"/>
    <w:multiLevelType w:val="multilevel"/>
    <w:tmpl w:val="2110DA20"/>
    <w:lvl w:ilvl="0">
      <w:start w:val="1"/>
      <w:numFmt w:val="decimal"/>
      <w:lvlText w:val="%1."/>
      <w:lvlJc w:val="left"/>
      <w:pPr>
        <w:ind w:left="360" w:hanging="360"/>
      </w:pPr>
      <w:rPr>
        <w:rFonts w:ascii="Arial Bold" w:eastAsia="Calibri" w:hAnsi="Arial Bold"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6B1658"/>
    <w:multiLevelType w:val="hybridMultilevel"/>
    <w:tmpl w:val="C3448D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C1A14"/>
    <w:multiLevelType w:val="hybridMultilevel"/>
    <w:tmpl w:val="43322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52060B"/>
    <w:multiLevelType w:val="hybridMultilevel"/>
    <w:tmpl w:val="146249E0"/>
    <w:lvl w:ilvl="0" w:tplc="08090001">
      <w:start w:val="1"/>
      <w:numFmt w:val="bullet"/>
      <w:lvlText w:val=""/>
      <w:lvlJc w:val="left"/>
      <w:pPr>
        <w:ind w:left="1757" w:hanging="360"/>
      </w:pPr>
      <w:rPr>
        <w:rFonts w:ascii="Symbol" w:hAnsi="Symbol" w:hint="default"/>
      </w:rPr>
    </w:lvl>
    <w:lvl w:ilvl="1" w:tplc="08090003" w:tentative="1">
      <w:start w:val="1"/>
      <w:numFmt w:val="bullet"/>
      <w:lvlText w:val="o"/>
      <w:lvlJc w:val="left"/>
      <w:pPr>
        <w:ind w:left="2477" w:hanging="360"/>
      </w:pPr>
      <w:rPr>
        <w:rFonts w:ascii="Courier New" w:hAnsi="Courier New" w:cs="Courier New" w:hint="default"/>
      </w:rPr>
    </w:lvl>
    <w:lvl w:ilvl="2" w:tplc="08090005" w:tentative="1">
      <w:start w:val="1"/>
      <w:numFmt w:val="bullet"/>
      <w:lvlText w:val=""/>
      <w:lvlJc w:val="left"/>
      <w:pPr>
        <w:ind w:left="3197" w:hanging="360"/>
      </w:pPr>
      <w:rPr>
        <w:rFonts w:ascii="Wingdings" w:hAnsi="Wingdings" w:hint="default"/>
      </w:rPr>
    </w:lvl>
    <w:lvl w:ilvl="3" w:tplc="08090001" w:tentative="1">
      <w:start w:val="1"/>
      <w:numFmt w:val="bullet"/>
      <w:lvlText w:val=""/>
      <w:lvlJc w:val="left"/>
      <w:pPr>
        <w:ind w:left="3917" w:hanging="360"/>
      </w:pPr>
      <w:rPr>
        <w:rFonts w:ascii="Symbol" w:hAnsi="Symbol" w:hint="default"/>
      </w:rPr>
    </w:lvl>
    <w:lvl w:ilvl="4" w:tplc="08090003" w:tentative="1">
      <w:start w:val="1"/>
      <w:numFmt w:val="bullet"/>
      <w:lvlText w:val="o"/>
      <w:lvlJc w:val="left"/>
      <w:pPr>
        <w:ind w:left="4637" w:hanging="360"/>
      </w:pPr>
      <w:rPr>
        <w:rFonts w:ascii="Courier New" w:hAnsi="Courier New" w:cs="Courier New" w:hint="default"/>
      </w:rPr>
    </w:lvl>
    <w:lvl w:ilvl="5" w:tplc="08090005" w:tentative="1">
      <w:start w:val="1"/>
      <w:numFmt w:val="bullet"/>
      <w:lvlText w:val=""/>
      <w:lvlJc w:val="left"/>
      <w:pPr>
        <w:ind w:left="5357" w:hanging="360"/>
      </w:pPr>
      <w:rPr>
        <w:rFonts w:ascii="Wingdings" w:hAnsi="Wingdings" w:hint="default"/>
      </w:rPr>
    </w:lvl>
    <w:lvl w:ilvl="6" w:tplc="08090001" w:tentative="1">
      <w:start w:val="1"/>
      <w:numFmt w:val="bullet"/>
      <w:lvlText w:val=""/>
      <w:lvlJc w:val="left"/>
      <w:pPr>
        <w:ind w:left="6077" w:hanging="360"/>
      </w:pPr>
      <w:rPr>
        <w:rFonts w:ascii="Symbol" w:hAnsi="Symbol" w:hint="default"/>
      </w:rPr>
    </w:lvl>
    <w:lvl w:ilvl="7" w:tplc="08090003" w:tentative="1">
      <w:start w:val="1"/>
      <w:numFmt w:val="bullet"/>
      <w:lvlText w:val="o"/>
      <w:lvlJc w:val="left"/>
      <w:pPr>
        <w:ind w:left="6797" w:hanging="360"/>
      </w:pPr>
      <w:rPr>
        <w:rFonts w:ascii="Courier New" w:hAnsi="Courier New" w:cs="Courier New" w:hint="default"/>
      </w:rPr>
    </w:lvl>
    <w:lvl w:ilvl="8" w:tplc="08090005" w:tentative="1">
      <w:start w:val="1"/>
      <w:numFmt w:val="bullet"/>
      <w:lvlText w:val=""/>
      <w:lvlJc w:val="left"/>
      <w:pPr>
        <w:ind w:left="7517" w:hanging="360"/>
      </w:pPr>
      <w:rPr>
        <w:rFonts w:ascii="Wingdings" w:hAnsi="Wingdings" w:hint="default"/>
      </w:rPr>
    </w:lvl>
  </w:abstractNum>
  <w:abstractNum w:abstractNumId="6" w15:restartNumberingAfterBreak="0">
    <w:nsid w:val="156C083E"/>
    <w:multiLevelType w:val="hybridMultilevel"/>
    <w:tmpl w:val="D3AC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62357"/>
    <w:multiLevelType w:val="multilevel"/>
    <w:tmpl w:val="E3B8B580"/>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A0122B1"/>
    <w:multiLevelType w:val="multilevel"/>
    <w:tmpl w:val="5DE81EB2"/>
    <w:lvl w:ilvl="0">
      <w:start w:val="1"/>
      <w:numFmt w:val="decimal"/>
      <w:pStyle w:val="aStyle1"/>
      <w:lvlText w:val="%1."/>
      <w:lvlJc w:val="left"/>
      <w:pPr>
        <w:ind w:left="360" w:hanging="360"/>
      </w:pPr>
      <w:rPr>
        <w:color w:val="0B5394"/>
      </w:rPr>
    </w:lvl>
    <w:lvl w:ilvl="1">
      <w:start w:val="1"/>
      <w:numFmt w:val="decimal"/>
      <w:pStyle w:val="aStyle2"/>
      <w:lvlText w:val="%1.%2."/>
      <w:lvlJc w:val="left"/>
      <w:pPr>
        <w:ind w:left="432" w:hanging="432"/>
      </w:pPr>
      <w:rPr>
        <w:b w:val="0"/>
        <w:color w:val="auto"/>
      </w:rPr>
    </w:lvl>
    <w:lvl w:ilvl="2">
      <w:start w:val="1"/>
      <w:numFmt w:val="decimal"/>
      <w:pStyle w:val="aStyle3"/>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5E45A3"/>
    <w:multiLevelType w:val="multilevel"/>
    <w:tmpl w:val="76A2A7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DF65EE"/>
    <w:multiLevelType w:val="hybridMultilevel"/>
    <w:tmpl w:val="5C301570"/>
    <w:lvl w:ilvl="0" w:tplc="D80243E8">
      <w:start w:val="1"/>
      <w:numFmt w:val="decimal"/>
      <w:lvlText w:val="1.%1"/>
      <w:lvlJc w:val="left"/>
      <w:pPr>
        <w:tabs>
          <w:tab w:val="num" w:pos="1011"/>
        </w:tabs>
        <w:ind w:left="1011" w:hanging="360"/>
      </w:pPr>
      <w:rPr>
        <w:rFonts w:ascii="Arial" w:hAnsi="Arial" w:cs="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660A68"/>
    <w:multiLevelType w:val="multilevel"/>
    <w:tmpl w:val="B7AAA25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b w:val="0"/>
        <w:color w:val="auto"/>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5B233F"/>
    <w:multiLevelType w:val="multilevel"/>
    <w:tmpl w:val="BBA67E6C"/>
    <w:lvl w:ilvl="0">
      <w:start w:val="3"/>
      <w:numFmt w:val="decimal"/>
      <w:lvlText w:val="%1"/>
      <w:lvlJc w:val="left"/>
      <w:pPr>
        <w:ind w:left="360" w:hanging="360"/>
      </w:pPr>
      <w:rPr>
        <w:rFonts w:hint="default"/>
        <w:color w:val="0B5394"/>
      </w:rPr>
    </w:lvl>
    <w:lvl w:ilvl="1">
      <w:start w:val="3"/>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9500F7"/>
    <w:multiLevelType w:val="hybridMultilevel"/>
    <w:tmpl w:val="AD3ED09A"/>
    <w:lvl w:ilvl="0" w:tplc="43348440">
      <w:start w:val="1"/>
      <w:numFmt w:val="decimal"/>
      <w:lvlText w:val="%1."/>
      <w:lvlJc w:val="left"/>
      <w:pPr>
        <w:ind w:left="720" w:hanging="360"/>
      </w:pPr>
      <w:rPr>
        <w:rFonts w:hint="default"/>
        <w:b/>
        <w:bCs/>
      </w:rPr>
    </w:lvl>
    <w:lvl w:ilvl="1" w:tplc="3D4C1E9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6" w15:restartNumberingAfterBreak="0">
    <w:nsid w:val="582B324A"/>
    <w:multiLevelType w:val="multilevel"/>
    <w:tmpl w:val="E736BE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F15AFE"/>
    <w:multiLevelType w:val="hybridMultilevel"/>
    <w:tmpl w:val="757C9504"/>
    <w:lvl w:ilvl="0" w:tplc="5F5CA034">
      <w:start w:val="1"/>
      <w:numFmt w:val="decimal"/>
      <w:lvlText w:val="%1."/>
      <w:lvlJc w:val="left"/>
      <w:pPr>
        <w:tabs>
          <w:tab w:val="num" w:pos="720"/>
        </w:tabs>
        <w:ind w:left="720" w:hanging="360"/>
      </w:pPr>
      <w:rPr>
        <w:rFonts w:hint="default"/>
        <w:b/>
        <w:i w:val="0"/>
      </w:rPr>
    </w:lvl>
    <w:lvl w:ilvl="1" w:tplc="664E5DB8">
      <w:numFmt w:val="none"/>
      <w:lvlText w:val=""/>
      <w:lvlJc w:val="left"/>
      <w:pPr>
        <w:tabs>
          <w:tab w:val="num" w:pos="360"/>
        </w:tabs>
      </w:pPr>
    </w:lvl>
    <w:lvl w:ilvl="2" w:tplc="C8B8BD1A">
      <w:numFmt w:val="none"/>
      <w:lvlText w:val=""/>
      <w:lvlJc w:val="left"/>
      <w:pPr>
        <w:tabs>
          <w:tab w:val="num" w:pos="360"/>
        </w:tabs>
      </w:pPr>
    </w:lvl>
    <w:lvl w:ilvl="3" w:tplc="2056D99C">
      <w:numFmt w:val="none"/>
      <w:lvlText w:val=""/>
      <w:lvlJc w:val="left"/>
      <w:pPr>
        <w:tabs>
          <w:tab w:val="num" w:pos="360"/>
        </w:tabs>
      </w:pPr>
    </w:lvl>
    <w:lvl w:ilvl="4" w:tplc="C5606C12">
      <w:numFmt w:val="none"/>
      <w:lvlText w:val=""/>
      <w:lvlJc w:val="left"/>
      <w:pPr>
        <w:tabs>
          <w:tab w:val="num" w:pos="360"/>
        </w:tabs>
      </w:pPr>
    </w:lvl>
    <w:lvl w:ilvl="5" w:tplc="46164B64">
      <w:numFmt w:val="none"/>
      <w:lvlText w:val=""/>
      <w:lvlJc w:val="left"/>
      <w:pPr>
        <w:tabs>
          <w:tab w:val="num" w:pos="360"/>
        </w:tabs>
      </w:pPr>
    </w:lvl>
    <w:lvl w:ilvl="6" w:tplc="93CEBDC6">
      <w:numFmt w:val="none"/>
      <w:lvlText w:val=""/>
      <w:lvlJc w:val="left"/>
      <w:pPr>
        <w:tabs>
          <w:tab w:val="num" w:pos="360"/>
        </w:tabs>
      </w:pPr>
    </w:lvl>
    <w:lvl w:ilvl="7" w:tplc="F4B2D544">
      <w:numFmt w:val="none"/>
      <w:lvlText w:val=""/>
      <w:lvlJc w:val="left"/>
      <w:pPr>
        <w:tabs>
          <w:tab w:val="num" w:pos="360"/>
        </w:tabs>
      </w:pPr>
    </w:lvl>
    <w:lvl w:ilvl="8" w:tplc="1EE6AEBA">
      <w:numFmt w:val="none"/>
      <w:lvlText w:val=""/>
      <w:lvlJc w:val="left"/>
      <w:pPr>
        <w:tabs>
          <w:tab w:val="num" w:pos="360"/>
        </w:tabs>
      </w:pPr>
    </w:lvl>
  </w:abstractNum>
  <w:abstractNum w:abstractNumId="18" w15:restartNumberingAfterBreak="0">
    <w:nsid w:val="6E9D39D0"/>
    <w:multiLevelType w:val="hybridMultilevel"/>
    <w:tmpl w:val="594068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0331310"/>
    <w:multiLevelType w:val="hybridMultilevel"/>
    <w:tmpl w:val="21A6363E"/>
    <w:lvl w:ilvl="0" w:tplc="08090001">
      <w:start w:val="1"/>
      <w:numFmt w:val="bullet"/>
      <w:lvlText w:val=""/>
      <w:lvlJc w:val="left"/>
      <w:pPr>
        <w:ind w:left="1294" w:hanging="360"/>
      </w:pPr>
      <w:rPr>
        <w:rFonts w:ascii="Symbol" w:hAnsi="Symbol" w:hint="default"/>
      </w:rPr>
    </w:lvl>
    <w:lvl w:ilvl="1" w:tplc="08090003" w:tentative="1">
      <w:start w:val="1"/>
      <w:numFmt w:val="bullet"/>
      <w:lvlText w:val="o"/>
      <w:lvlJc w:val="left"/>
      <w:pPr>
        <w:ind w:left="2014" w:hanging="360"/>
      </w:pPr>
      <w:rPr>
        <w:rFonts w:ascii="Courier New" w:hAnsi="Courier New" w:cs="Courier New" w:hint="default"/>
      </w:rPr>
    </w:lvl>
    <w:lvl w:ilvl="2" w:tplc="08090005" w:tentative="1">
      <w:start w:val="1"/>
      <w:numFmt w:val="bullet"/>
      <w:lvlText w:val=""/>
      <w:lvlJc w:val="left"/>
      <w:pPr>
        <w:ind w:left="2734" w:hanging="360"/>
      </w:pPr>
      <w:rPr>
        <w:rFonts w:ascii="Wingdings" w:hAnsi="Wingdings" w:hint="default"/>
      </w:rPr>
    </w:lvl>
    <w:lvl w:ilvl="3" w:tplc="08090001" w:tentative="1">
      <w:start w:val="1"/>
      <w:numFmt w:val="bullet"/>
      <w:lvlText w:val=""/>
      <w:lvlJc w:val="left"/>
      <w:pPr>
        <w:ind w:left="3454" w:hanging="360"/>
      </w:pPr>
      <w:rPr>
        <w:rFonts w:ascii="Symbol" w:hAnsi="Symbol" w:hint="default"/>
      </w:rPr>
    </w:lvl>
    <w:lvl w:ilvl="4" w:tplc="08090003" w:tentative="1">
      <w:start w:val="1"/>
      <w:numFmt w:val="bullet"/>
      <w:lvlText w:val="o"/>
      <w:lvlJc w:val="left"/>
      <w:pPr>
        <w:ind w:left="4174" w:hanging="360"/>
      </w:pPr>
      <w:rPr>
        <w:rFonts w:ascii="Courier New" w:hAnsi="Courier New" w:cs="Courier New" w:hint="default"/>
      </w:rPr>
    </w:lvl>
    <w:lvl w:ilvl="5" w:tplc="08090005" w:tentative="1">
      <w:start w:val="1"/>
      <w:numFmt w:val="bullet"/>
      <w:lvlText w:val=""/>
      <w:lvlJc w:val="left"/>
      <w:pPr>
        <w:ind w:left="4894" w:hanging="360"/>
      </w:pPr>
      <w:rPr>
        <w:rFonts w:ascii="Wingdings" w:hAnsi="Wingdings" w:hint="default"/>
      </w:rPr>
    </w:lvl>
    <w:lvl w:ilvl="6" w:tplc="08090001" w:tentative="1">
      <w:start w:val="1"/>
      <w:numFmt w:val="bullet"/>
      <w:lvlText w:val=""/>
      <w:lvlJc w:val="left"/>
      <w:pPr>
        <w:ind w:left="5614" w:hanging="360"/>
      </w:pPr>
      <w:rPr>
        <w:rFonts w:ascii="Symbol" w:hAnsi="Symbol" w:hint="default"/>
      </w:rPr>
    </w:lvl>
    <w:lvl w:ilvl="7" w:tplc="08090003" w:tentative="1">
      <w:start w:val="1"/>
      <w:numFmt w:val="bullet"/>
      <w:lvlText w:val="o"/>
      <w:lvlJc w:val="left"/>
      <w:pPr>
        <w:ind w:left="6334" w:hanging="360"/>
      </w:pPr>
      <w:rPr>
        <w:rFonts w:ascii="Courier New" w:hAnsi="Courier New" w:cs="Courier New" w:hint="default"/>
      </w:rPr>
    </w:lvl>
    <w:lvl w:ilvl="8" w:tplc="08090005" w:tentative="1">
      <w:start w:val="1"/>
      <w:numFmt w:val="bullet"/>
      <w:lvlText w:val=""/>
      <w:lvlJc w:val="left"/>
      <w:pPr>
        <w:ind w:left="7054" w:hanging="360"/>
      </w:pPr>
      <w:rPr>
        <w:rFonts w:ascii="Wingdings" w:hAnsi="Wingdings" w:hint="default"/>
      </w:rPr>
    </w:lvl>
  </w:abstractNum>
  <w:abstractNum w:abstractNumId="20"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15:restartNumberingAfterBreak="0">
    <w:nsid w:val="75DE24FD"/>
    <w:multiLevelType w:val="multilevel"/>
    <w:tmpl w:val="4E72DACA"/>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10"/>
  </w:num>
  <w:num w:numId="3">
    <w:abstractNumId w:val="5"/>
  </w:num>
  <w:num w:numId="4">
    <w:abstractNumId w:val="8"/>
  </w:num>
  <w:num w:numId="5">
    <w:abstractNumId w:val="11"/>
  </w:num>
  <w:num w:numId="6">
    <w:abstractNumId w:val="12"/>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7">
    <w:abstractNumId w:val="15"/>
  </w:num>
  <w:num w:numId="8">
    <w:abstractNumId w:val="2"/>
  </w:num>
  <w:num w:numId="9">
    <w:abstractNumId w:val="0"/>
  </w:num>
  <w:num w:numId="10">
    <w:abstractNumId w:val="6"/>
  </w:num>
  <w:num w:numId="11">
    <w:abstractNumId w:val="1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21"/>
  </w:num>
  <w:num w:numId="20">
    <w:abstractNumId w:val="1"/>
  </w:num>
  <w:num w:numId="21">
    <w:abstractNumId w:val="8"/>
  </w:num>
  <w:num w:numId="22">
    <w:abstractNumId w:val="20"/>
  </w:num>
  <w:num w:numId="23">
    <w:abstractNumId w:val="19"/>
  </w:num>
  <w:num w:numId="24">
    <w:abstractNumId w:va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3"/>
  </w:num>
  <w:num w:numId="32">
    <w:abstractNumId w:val="3"/>
  </w:num>
  <w:num w:numId="33">
    <w:abstractNumId w:val="4"/>
  </w:num>
  <w:num w:numId="34">
    <w:abstractNumId w:val="9"/>
  </w:num>
  <w:num w:numId="35">
    <w:abstractNumId w:val="16"/>
  </w:num>
  <w:num w:numId="36">
    <w:abstractNumId w:val="7"/>
  </w:num>
  <w:num w:numId="3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CA2987"/>
    <w:rsid w:val="00003843"/>
    <w:rsid w:val="00007ADC"/>
    <w:rsid w:val="000174EB"/>
    <w:rsid w:val="00022947"/>
    <w:rsid w:val="000243D3"/>
    <w:rsid w:val="000310EE"/>
    <w:rsid w:val="000317FB"/>
    <w:rsid w:val="00031C62"/>
    <w:rsid w:val="00031F98"/>
    <w:rsid w:val="000327E8"/>
    <w:rsid w:val="00032C67"/>
    <w:rsid w:val="00041250"/>
    <w:rsid w:val="00041DDC"/>
    <w:rsid w:val="00042F81"/>
    <w:rsid w:val="00046D58"/>
    <w:rsid w:val="00054961"/>
    <w:rsid w:val="00062F9F"/>
    <w:rsid w:val="00065CB0"/>
    <w:rsid w:val="000672B3"/>
    <w:rsid w:val="00067D18"/>
    <w:rsid w:val="00070F28"/>
    <w:rsid w:val="00083666"/>
    <w:rsid w:val="0008655D"/>
    <w:rsid w:val="00086946"/>
    <w:rsid w:val="00094010"/>
    <w:rsid w:val="00096BF9"/>
    <w:rsid w:val="00096CB3"/>
    <w:rsid w:val="000A14C8"/>
    <w:rsid w:val="000A20AE"/>
    <w:rsid w:val="000A2596"/>
    <w:rsid w:val="000A2C83"/>
    <w:rsid w:val="000A2EE2"/>
    <w:rsid w:val="000B3852"/>
    <w:rsid w:val="000C4E61"/>
    <w:rsid w:val="000C6FAE"/>
    <w:rsid w:val="000D1A55"/>
    <w:rsid w:val="000D3426"/>
    <w:rsid w:val="000F1CE1"/>
    <w:rsid w:val="000F4AE4"/>
    <w:rsid w:val="000F5BE1"/>
    <w:rsid w:val="000F5F43"/>
    <w:rsid w:val="00102888"/>
    <w:rsid w:val="00105BA5"/>
    <w:rsid w:val="001066E7"/>
    <w:rsid w:val="00106961"/>
    <w:rsid w:val="00113BD8"/>
    <w:rsid w:val="001142BB"/>
    <w:rsid w:val="001146E4"/>
    <w:rsid w:val="001241D0"/>
    <w:rsid w:val="00125B5B"/>
    <w:rsid w:val="00126F52"/>
    <w:rsid w:val="00131E26"/>
    <w:rsid w:val="00131F29"/>
    <w:rsid w:val="0013454C"/>
    <w:rsid w:val="00134C90"/>
    <w:rsid w:val="00142270"/>
    <w:rsid w:val="00143E40"/>
    <w:rsid w:val="001459D9"/>
    <w:rsid w:val="00146920"/>
    <w:rsid w:val="00152CA3"/>
    <w:rsid w:val="00162DDE"/>
    <w:rsid w:val="001715CD"/>
    <w:rsid w:val="00175F7A"/>
    <w:rsid w:val="00176760"/>
    <w:rsid w:val="00177F99"/>
    <w:rsid w:val="00184130"/>
    <w:rsid w:val="001871B6"/>
    <w:rsid w:val="0018792C"/>
    <w:rsid w:val="001A27CB"/>
    <w:rsid w:val="001A54D1"/>
    <w:rsid w:val="001B35C9"/>
    <w:rsid w:val="001C0A44"/>
    <w:rsid w:val="001C3303"/>
    <w:rsid w:val="001D2667"/>
    <w:rsid w:val="001E2306"/>
    <w:rsid w:val="001E563D"/>
    <w:rsid w:val="001F0680"/>
    <w:rsid w:val="001F0F20"/>
    <w:rsid w:val="001F3C26"/>
    <w:rsid w:val="001F6118"/>
    <w:rsid w:val="002016C1"/>
    <w:rsid w:val="00202401"/>
    <w:rsid w:val="002037E7"/>
    <w:rsid w:val="002073A7"/>
    <w:rsid w:val="0020749A"/>
    <w:rsid w:val="00207DDA"/>
    <w:rsid w:val="00212A15"/>
    <w:rsid w:val="002143CE"/>
    <w:rsid w:val="00217297"/>
    <w:rsid w:val="00221DA9"/>
    <w:rsid w:val="00222359"/>
    <w:rsid w:val="0023450C"/>
    <w:rsid w:val="002352F1"/>
    <w:rsid w:val="00235F4B"/>
    <w:rsid w:val="0024439B"/>
    <w:rsid w:val="00246CAA"/>
    <w:rsid w:val="0025169F"/>
    <w:rsid w:val="00270308"/>
    <w:rsid w:val="002739DE"/>
    <w:rsid w:val="0027697B"/>
    <w:rsid w:val="002A0870"/>
    <w:rsid w:val="002A4AAA"/>
    <w:rsid w:val="002B54BE"/>
    <w:rsid w:val="002C2FEC"/>
    <w:rsid w:val="002C3F56"/>
    <w:rsid w:val="002D25CC"/>
    <w:rsid w:val="002D72D4"/>
    <w:rsid w:val="002E028D"/>
    <w:rsid w:val="002E5281"/>
    <w:rsid w:val="002E66A2"/>
    <w:rsid w:val="002F07ED"/>
    <w:rsid w:val="002F7D16"/>
    <w:rsid w:val="0030043C"/>
    <w:rsid w:val="00301785"/>
    <w:rsid w:val="0030349E"/>
    <w:rsid w:val="00303C67"/>
    <w:rsid w:val="00310A54"/>
    <w:rsid w:val="00312315"/>
    <w:rsid w:val="00315DD4"/>
    <w:rsid w:val="00320153"/>
    <w:rsid w:val="00321C84"/>
    <w:rsid w:val="00327706"/>
    <w:rsid w:val="003310E9"/>
    <w:rsid w:val="00333898"/>
    <w:rsid w:val="00334108"/>
    <w:rsid w:val="00334214"/>
    <w:rsid w:val="0033551E"/>
    <w:rsid w:val="00336629"/>
    <w:rsid w:val="00346354"/>
    <w:rsid w:val="00347023"/>
    <w:rsid w:val="00352E43"/>
    <w:rsid w:val="0035479E"/>
    <w:rsid w:val="00370CFF"/>
    <w:rsid w:val="00373010"/>
    <w:rsid w:val="0037303E"/>
    <w:rsid w:val="003749AB"/>
    <w:rsid w:val="003862F4"/>
    <w:rsid w:val="00387B1C"/>
    <w:rsid w:val="00394BB5"/>
    <w:rsid w:val="003951D3"/>
    <w:rsid w:val="003A0632"/>
    <w:rsid w:val="003B1B65"/>
    <w:rsid w:val="003C3443"/>
    <w:rsid w:val="003C49DE"/>
    <w:rsid w:val="003D5FFE"/>
    <w:rsid w:val="003E34D2"/>
    <w:rsid w:val="003E6C95"/>
    <w:rsid w:val="003E799A"/>
    <w:rsid w:val="003F5127"/>
    <w:rsid w:val="00403B0A"/>
    <w:rsid w:val="00407A22"/>
    <w:rsid w:val="0041547C"/>
    <w:rsid w:val="0041629F"/>
    <w:rsid w:val="00423481"/>
    <w:rsid w:val="0042549C"/>
    <w:rsid w:val="00426A6D"/>
    <w:rsid w:val="00430F12"/>
    <w:rsid w:val="00436A79"/>
    <w:rsid w:val="00445BED"/>
    <w:rsid w:val="00451BD8"/>
    <w:rsid w:val="00456FBF"/>
    <w:rsid w:val="0046138A"/>
    <w:rsid w:val="00463891"/>
    <w:rsid w:val="00464AD4"/>
    <w:rsid w:val="004703BD"/>
    <w:rsid w:val="0047082B"/>
    <w:rsid w:val="004715A0"/>
    <w:rsid w:val="00473E4E"/>
    <w:rsid w:val="00480784"/>
    <w:rsid w:val="00485A21"/>
    <w:rsid w:val="00485FD1"/>
    <w:rsid w:val="00491AD6"/>
    <w:rsid w:val="004935DB"/>
    <w:rsid w:val="00497BA2"/>
    <w:rsid w:val="004A7BA4"/>
    <w:rsid w:val="004B4401"/>
    <w:rsid w:val="004C2F41"/>
    <w:rsid w:val="004C3761"/>
    <w:rsid w:val="004C3C60"/>
    <w:rsid w:val="004C4091"/>
    <w:rsid w:val="004C71BA"/>
    <w:rsid w:val="004C741D"/>
    <w:rsid w:val="004D5B9F"/>
    <w:rsid w:val="004E790D"/>
    <w:rsid w:val="004F019E"/>
    <w:rsid w:val="004F536E"/>
    <w:rsid w:val="00500309"/>
    <w:rsid w:val="00505093"/>
    <w:rsid w:val="00507DDF"/>
    <w:rsid w:val="00515844"/>
    <w:rsid w:val="00516D37"/>
    <w:rsid w:val="005312EA"/>
    <w:rsid w:val="00552907"/>
    <w:rsid w:val="00560105"/>
    <w:rsid w:val="005700EE"/>
    <w:rsid w:val="00581B01"/>
    <w:rsid w:val="00582514"/>
    <w:rsid w:val="00582728"/>
    <w:rsid w:val="005876F9"/>
    <w:rsid w:val="0059659E"/>
    <w:rsid w:val="005A1D1D"/>
    <w:rsid w:val="005A6B2B"/>
    <w:rsid w:val="005B0238"/>
    <w:rsid w:val="005B13F6"/>
    <w:rsid w:val="005B1443"/>
    <w:rsid w:val="005C01E8"/>
    <w:rsid w:val="005D2775"/>
    <w:rsid w:val="005D30F9"/>
    <w:rsid w:val="005D4150"/>
    <w:rsid w:val="005D6AED"/>
    <w:rsid w:val="005E3F5A"/>
    <w:rsid w:val="005F2E5F"/>
    <w:rsid w:val="005F40D5"/>
    <w:rsid w:val="005F5C60"/>
    <w:rsid w:val="006004DA"/>
    <w:rsid w:val="00603EF5"/>
    <w:rsid w:val="00604312"/>
    <w:rsid w:val="006106CA"/>
    <w:rsid w:val="006139FD"/>
    <w:rsid w:val="00621EF7"/>
    <w:rsid w:val="00624D1D"/>
    <w:rsid w:val="0063545E"/>
    <w:rsid w:val="0063609F"/>
    <w:rsid w:val="00636BC7"/>
    <w:rsid w:val="00644DF0"/>
    <w:rsid w:val="00653ADC"/>
    <w:rsid w:val="00653FE7"/>
    <w:rsid w:val="006542F0"/>
    <w:rsid w:val="00654F0A"/>
    <w:rsid w:val="00655215"/>
    <w:rsid w:val="006671E6"/>
    <w:rsid w:val="00675FA1"/>
    <w:rsid w:val="00676DCF"/>
    <w:rsid w:val="00681C9D"/>
    <w:rsid w:val="00682251"/>
    <w:rsid w:val="0068748D"/>
    <w:rsid w:val="00695069"/>
    <w:rsid w:val="0069510E"/>
    <w:rsid w:val="006A70EE"/>
    <w:rsid w:val="006B18C2"/>
    <w:rsid w:val="006C6B11"/>
    <w:rsid w:val="006C7279"/>
    <w:rsid w:val="006C77C9"/>
    <w:rsid w:val="006D0863"/>
    <w:rsid w:val="006D172C"/>
    <w:rsid w:val="006D37D4"/>
    <w:rsid w:val="006D3BF4"/>
    <w:rsid w:val="006D41C9"/>
    <w:rsid w:val="006D76BC"/>
    <w:rsid w:val="006F017F"/>
    <w:rsid w:val="006F1FCF"/>
    <w:rsid w:val="006F583B"/>
    <w:rsid w:val="006F648D"/>
    <w:rsid w:val="00701BA2"/>
    <w:rsid w:val="007275FB"/>
    <w:rsid w:val="00733B27"/>
    <w:rsid w:val="007346EC"/>
    <w:rsid w:val="007351FC"/>
    <w:rsid w:val="00747803"/>
    <w:rsid w:val="00751A72"/>
    <w:rsid w:val="00753409"/>
    <w:rsid w:val="0076520D"/>
    <w:rsid w:val="00783CA4"/>
    <w:rsid w:val="00784667"/>
    <w:rsid w:val="007851C9"/>
    <w:rsid w:val="00795A09"/>
    <w:rsid w:val="00796337"/>
    <w:rsid w:val="007A031E"/>
    <w:rsid w:val="007A45E2"/>
    <w:rsid w:val="007B58F3"/>
    <w:rsid w:val="007B5AD4"/>
    <w:rsid w:val="007B7F50"/>
    <w:rsid w:val="007C575F"/>
    <w:rsid w:val="007D25B1"/>
    <w:rsid w:val="007D25D7"/>
    <w:rsid w:val="007D321E"/>
    <w:rsid w:val="007D58D2"/>
    <w:rsid w:val="007D691F"/>
    <w:rsid w:val="007E1DF4"/>
    <w:rsid w:val="007E383B"/>
    <w:rsid w:val="007E3D2E"/>
    <w:rsid w:val="007E7535"/>
    <w:rsid w:val="007F0F87"/>
    <w:rsid w:val="007F59F1"/>
    <w:rsid w:val="008021B2"/>
    <w:rsid w:val="00812619"/>
    <w:rsid w:val="00815D2B"/>
    <w:rsid w:val="008177E7"/>
    <w:rsid w:val="00821558"/>
    <w:rsid w:val="00822F3F"/>
    <w:rsid w:val="00824717"/>
    <w:rsid w:val="00826B07"/>
    <w:rsid w:val="00827555"/>
    <w:rsid w:val="00830918"/>
    <w:rsid w:val="00833D08"/>
    <w:rsid w:val="008348C7"/>
    <w:rsid w:val="008348CB"/>
    <w:rsid w:val="00835E90"/>
    <w:rsid w:val="0084533D"/>
    <w:rsid w:val="00847D7C"/>
    <w:rsid w:val="00860581"/>
    <w:rsid w:val="0086094D"/>
    <w:rsid w:val="008622E9"/>
    <w:rsid w:val="0086355D"/>
    <w:rsid w:val="00865365"/>
    <w:rsid w:val="00881E71"/>
    <w:rsid w:val="00883098"/>
    <w:rsid w:val="00884A36"/>
    <w:rsid w:val="008876D6"/>
    <w:rsid w:val="00890B81"/>
    <w:rsid w:val="00891AE8"/>
    <w:rsid w:val="00892FDC"/>
    <w:rsid w:val="00894257"/>
    <w:rsid w:val="00895F04"/>
    <w:rsid w:val="008A2C27"/>
    <w:rsid w:val="008A5B1C"/>
    <w:rsid w:val="008A64D6"/>
    <w:rsid w:val="008B4B28"/>
    <w:rsid w:val="008C105A"/>
    <w:rsid w:val="008C2D41"/>
    <w:rsid w:val="008C57BB"/>
    <w:rsid w:val="008D74DF"/>
    <w:rsid w:val="008E39F3"/>
    <w:rsid w:val="008E5A41"/>
    <w:rsid w:val="008E715C"/>
    <w:rsid w:val="008E7A69"/>
    <w:rsid w:val="008F2AF1"/>
    <w:rsid w:val="00901B56"/>
    <w:rsid w:val="00904EB0"/>
    <w:rsid w:val="00905589"/>
    <w:rsid w:val="009055D0"/>
    <w:rsid w:val="009071AA"/>
    <w:rsid w:val="00910A37"/>
    <w:rsid w:val="00912022"/>
    <w:rsid w:val="00915481"/>
    <w:rsid w:val="009260C4"/>
    <w:rsid w:val="0092635C"/>
    <w:rsid w:val="00927A57"/>
    <w:rsid w:val="0093494E"/>
    <w:rsid w:val="00937946"/>
    <w:rsid w:val="009379EF"/>
    <w:rsid w:val="0094091E"/>
    <w:rsid w:val="00944B6B"/>
    <w:rsid w:val="00951036"/>
    <w:rsid w:val="0095210D"/>
    <w:rsid w:val="0095335C"/>
    <w:rsid w:val="009602DD"/>
    <w:rsid w:val="0096087D"/>
    <w:rsid w:val="0097098C"/>
    <w:rsid w:val="00984EBB"/>
    <w:rsid w:val="009951BB"/>
    <w:rsid w:val="009A1B8B"/>
    <w:rsid w:val="009A6286"/>
    <w:rsid w:val="009A7307"/>
    <w:rsid w:val="009B60EB"/>
    <w:rsid w:val="009B7810"/>
    <w:rsid w:val="009C2478"/>
    <w:rsid w:val="009C67D7"/>
    <w:rsid w:val="009C7C42"/>
    <w:rsid w:val="009C7DB3"/>
    <w:rsid w:val="009D166A"/>
    <w:rsid w:val="009D3368"/>
    <w:rsid w:val="009E1A5A"/>
    <w:rsid w:val="009E3284"/>
    <w:rsid w:val="009F6555"/>
    <w:rsid w:val="00A00499"/>
    <w:rsid w:val="00A01D48"/>
    <w:rsid w:val="00A12109"/>
    <w:rsid w:val="00A178C3"/>
    <w:rsid w:val="00A266EC"/>
    <w:rsid w:val="00A27365"/>
    <w:rsid w:val="00A30A1A"/>
    <w:rsid w:val="00A36D06"/>
    <w:rsid w:val="00A4355F"/>
    <w:rsid w:val="00A51199"/>
    <w:rsid w:val="00A60CBE"/>
    <w:rsid w:val="00A65403"/>
    <w:rsid w:val="00A657C5"/>
    <w:rsid w:val="00A65C64"/>
    <w:rsid w:val="00A666E4"/>
    <w:rsid w:val="00A67178"/>
    <w:rsid w:val="00A70CD5"/>
    <w:rsid w:val="00A75872"/>
    <w:rsid w:val="00A848CA"/>
    <w:rsid w:val="00A85A35"/>
    <w:rsid w:val="00A91352"/>
    <w:rsid w:val="00AA273A"/>
    <w:rsid w:val="00AA466B"/>
    <w:rsid w:val="00AB3671"/>
    <w:rsid w:val="00AB493D"/>
    <w:rsid w:val="00AB66DE"/>
    <w:rsid w:val="00AB732B"/>
    <w:rsid w:val="00AC1E43"/>
    <w:rsid w:val="00AC6C9D"/>
    <w:rsid w:val="00AD02A9"/>
    <w:rsid w:val="00AD4922"/>
    <w:rsid w:val="00AD4FED"/>
    <w:rsid w:val="00AE4D26"/>
    <w:rsid w:val="00AE7598"/>
    <w:rsid w:val="00AF50AB"/>
    <w:rsid w:val="00AF5BFE"/>
    <w:rsid w:val="00B02D00"/>
    <w:rsid w:val="00B05E6A"/>
    <w:rsid w:val="00B064DE"/>
    <w:rsid w:val="00B11155"/>
    <w:rsid w:val="00B115F9"/>
    <w:rsid w:val="00B1236B"/>
    <w:rsid w:val="00B216AE"/>
    <w:rsid w:val="00B26637"/>
    <w:rsid w:val="00B26CB1"/>
    <w:rsid w:val="00B30E69"/>
    <w:rsid w:val="00B42602"/>
    <w:rsid w:val="00B43CA1"/>
    <w:rsid w:val="00B4576F"/>
    <w:rsid w:val="00B461CC"/>
    <w:rsid w:val="00B47D97"/>
    <w:rsid w:val="00B51540"/>
    <w:rsid w:val="00B57980"/>
    <w:rsid w:val="00B6303F"/>
    <w:rsid w:val="00B71410"/>
    <w:rsid w:val="00B84120"/>
    <w:rsid w:val="00B87821"/>
    <w:rsid w:val="00B90423"/>
    <w:rsid w:val="00B928FC"/>
    <w:rsid w:val="00BA0FA6"/>
    <w:rsid w:val="00BA2A1D"/>
    <w:rsid w:val="00BA4B9B"/>
    <w:rsid w:val="00BB0597"/>
    <w:rsid w:val="00BB07AF"/>
    <w:rsid w:val="00BB3574"/>
    <w:rsid w:val="00BD19E2"/>
    <w:rsid w:val="00BD53E3"/>
    <w:rsid w:val="00BD6D30"/>
    <w:rsid w:val="00BE445C"/>
    <w:rsid w:val="00BF58C8"/>
    <w:rsid w:val="00C05FB1"/>
    <w:rsid w:val="00C13EC9"/>
    <w:rsid w:val="00C171C8"/>
    <w:rsid w:val="00C36CE9"/>
    <w:rsid w:val="00C40CAC"/>
    <w:rsid w:val="00C4165F"/>
    <w:rsid w:val="00C4584E"/>
    <w:rsid w:val="00C54B54"/>
    <w:rsid w:val="00C56649"/>
    <w:rsid w:val="00C61CE4"/>
    <w:rsid w:val="00C65012"/>
    <w:rsid w:val="00C74C29"/>
    <w:rsid w:val="00C77771"/>
    <w:rsid w:val="00C82E50"/>
    <w:rsid w:val="00CA1F07"/>
    <w:rsid w:val="00CA2987"/>
    <w:rsid w:val="00CA63A1"/>
    <w:rsid w:val="00CB2A6E"/>
    <w:rsid w:val="00CB5C92"/>
    <w:rsid w:val="00CB7CA4"/>
    <w:rsid w:val="00CC53F3"/>
    <w:rsid w:val="00CC62A8"/>
    <w:rsid w:val="00CC70EA"/>
    <w:rsid w:val="00CD3AC6"/>
    <w:rsid w:val="00CD43CC"/>
    <w:rsid w:val="00CD467C"/>
    <w:rsid w:val="00CD705F"/>
    <w:rsid w:val="00CD7616"/>
    <w:rsid w:val="00CE4883"/>
    <w:rsid w:val="00CF55E0"/>
    <w:rsid w:val="00CF5B1F"/>
    <w:rsid w:val="00D01DF1"/>
    <w:rsid w:val="00D02B1A"/>
    <w:rsid w:val="00D07054"/>
    <w:rsid w:val="00D13285"/>
    <w:rsid w:val="00D30811"/>
    <w:rsid w:val="00D31770"/>
    <w:rsid w:val="00D357E4"/>
    <w:rsid w:val="00D37C0A"/>
    <w:rsid w:val="00D42C25"/>
    <w:rsid w:val="00D44C4A"/>
    <w:rsid w:val="00D46E12"/>
    <w:rsid w:val="00D50917"/>
    <w:rsid w:val="00D623E2"/>
    <w:rsid w:val="00D63ADF"/>
    <w:rsid w:val="00D67936"/>
    <w:rsid w:val="00D73B4C"/>
    <w:rsid w:val="00D74EE3"/>
    <w:rsid w:val="00D77E89"/>
    <w:rsid w:val="00D813A1"/>
    <w:rsid w:val="00D868E4"/>
    <w:rsid w:val="00D94EEB"/>
    <w:rsid w:val="00DB04F5"/>
    <w:rsid w:val="00DB16B8"/>
    <w:rsid w:val="00DB299F"/>
    <w:rsid w:val="00DB38F9"/>
    <w:rsid w:val="00DC3B35"/>
    <w:rsid w:val="00DC551D"/>
    <w:rsid w:val="00DD0236"/>
    <w:rsid w:val="00DD083F"/>
    <w:rsid w:val="00DE0A4D"/>
    <w:rsid w:val="00DE1894"/>
    <w:rsid w:val="00DF1A31"/>
    <w:rsid w:val="00DF39B3"/>
    <w:rsid w:val="00DF47B7"/>
    <w:rsid w:val="00DF69E2"/>
    <w:rsid w:val="00DF72B2"/>
    <w:rsid w:val="00E02316"/>
    <w:rsid w:val="00E03ACD"/>
    <w:rsid w:val="00E13673"/>
    <w:rsid w:val="00E216A1"/>
    <w:rsid w:val="00E22321"/>
    <w:rsid w:val="00E237B4"/>
    <w:rsid w:val="00E26D40"/>
    <w:rsid w:val="00E42581"/>
    <w:rsid w:val="00E52006"/>
    <w:rsid w:val="00E537C6"/>
    <w:rsid w:val="00E54724"/>
    <w:rsid w:val="00E55825"/>
    <w:rsid w:val="00E5790D"/>
    <w:rsid w:val="00E5794D"/>
    <w:rsid w:val="00E6371D"/>
    <w:rsid w:val="00E6410C"/>
    <w:rsid w:val="00E6468B"/>
    <w:rsid w:val="00E6563E"/>
    <w:rsid w:val="00E65AA3"/>
    <w:rsid w:val="00E73F2A"/>
    <w:rsid w:val="00E824DC"/>
    <w:rsid w:val="00E839F0"/>
    <w:rsid w:val="00E8466F"/>
    <w:rsid w:val="00E95921"/>
    <w:rsid w:val="00EC05C3"/>
    <w:rsid w:val="00EC1E4D"/>
    <w:rsid w:val="00EC2B2F"/>
    <w:rsid w:val="00EC3299"/>
    <w:rsid w:val="00ED1FB4"/>
    <w:rsid w:val="00ED3E14"/>
    <w:rsid w:val="00EE2DF0"/>
    <w:rsid w:val="00EF51FC"/>
    <w:rsid w:val="00F023A8"/>
    <w:rsid w:val="00F04CE5"/>
    <w:rsid w:val="00F0615F"/>
    <w:rsid w:val="00F061C9"/>
    <w:rsid w:val="00F158DA"/>
    <w:rsid w:val="00F15E3C"/>
    <w:rsid w:val="00F161D8"/>
    <w:rsid w:val="00F23483"/>
    <w:rsid w:val="00F26ECC"/>
    <w:rsid w:val="00F26F8D"/>
    <w:rsid w:val="00F409D1"/>
    <w:rsid w:val="00F44A5E"/>
    <w:rsid w:val="00F5324B"/>
    <w:rsid w:val="00F551DF"/>
    <w:rsid w:val="00F714B8"/>
    <w:rsid w:val="00F726A5"/>
    <w:rsid w:val="00F74171"/>
    <w:rsid w:val="00F75098"/>
    <w:rsid w:val="00F870F8"/>
    <w:rsid w:val="00FA0A3A"/>
    <w:rsid w:val="00FA4A13"/>
    <w:rsid w:val="00FB5FC5"/>
    <w:rsid w:val="00FC38B7"/>
    <w:rsid w:val="00FC6EF3"/>
    <w:rsid w:val="00FD1F19"/>
    <w:rsid w:val="00FD211C"/>
    <w:rsid w:val="00FD7FF3"/>
    <w:rsid w:val="00FE050E"/>
    <w:rsid w:val="00FE1E0B"/>
    <w:rsid w:val="00FE2EC8"/>
    <w:rsid w:val="00FE7FC6"/>
    <w:rsid w:val="00FF0E9B"/>
    <w:rsid w:val="00FF522C"/>
    <w:rsid w:val="477E3F39"/>
    <w:rsid w:val="56EC829A"/>
    <w:rsid w:val="60FA844B"/>
    <w:rsid w:val="65D13DCA"/>
    <w:rsid w:val="6B5BBD71"/>
    <w:rsid w:val="6EA92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C91238"/>
  <w15:docId w15:val="{1478B0A8-41D1-4076-BDEF-09D5F2A5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D0"/>
    <w:rPr>
      <w:rFonts w:ascii="Arial" w:hAnsi="Arial"/>
      <w:sz w:val="24"/>
    </w:rPr>
  </w:style>
  <w:style w:type="paragraph" w:styleId="Heading1">
    <w:name w:val="heading 1"/>
    <w:basedOn w:val="Normal"/>
    <w:next w:val="Normal"/>
    <w:link w:val="Heading1Char"/>
    <w:uiPriority w:val="9"/>
    <w:qFormat/>
    <w:rsid w:val="00CA298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A2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2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27A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7A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7A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7A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2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87"/>
  </w:style>
  <w:style w:type="paragraph" w:styleId="Header">
    <w:name w:val="header"/>
    <w:basedOn w:val="Normal"/>
    <w:link w:val="HeaderChar"/>
    <w:uiPriority w:val="99"/>
    <w:unhideWhenUsed/>
    <w:rsid w:val="00CA2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87"/>
  </w:style>
  <w:style w:type="character" w:styleId="PageNumber">
    <w:name w:val="page number"/>
    <w:basedOn w:val="DefaultParagraphFont"/>
    <w:semiHidden/>
    <w:rsid w:val="00CA2987"/>
  </w:style>
  <w:style w:type="character" w:styleId="Hyperlink">
    <w:name w:val="Hyperlink"/>
    <w:basedOn w:val="DefaultParagraphFont"/>
    <w:uiPriority w:val="99"/>
    <w:unhideWhenUsed/>
    <w:rsid w:val="00CA2987"/>
    <w:rPr>
      <w:color w:val="0000FF" w:themeColor="hyperlink"/>
      <w:u w:val="single"/>
    </w:rPr>
  </w:style>
  <w:style w:type="paragraph" w:styleId="BalloonText">
    <w:name w:val="Balloon Text"/>
    <w:basedOn w:val="Normal"/>
    <w:link w:val="BalloonTextChar"/>
    <w:uiPriority w:val="99"/>
    <w:semiHidden/>
    <w:unhideWhenUsed/>
    <w:rsid w:val="00CA2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87"/>
    <w:rPr>
      <w:rFonts w:ascii="Tahoma" w:hAnsi="Tahoma" w:cs="Tahoma"/>
      <w:sz w:val="16"/>
      <w:szCs w:val="16"/>
    </w:rPr>
  </w:style>
  <w:style w:type="character" w:customStyle="1" w:styleId="Heading1Char">
    <w:name w:val="Heading 1 Char"/>
    <w:basedOn w:val="DefaultParagraphFont"/>
    <w:link w:val="Heading1"/>
    <w:uiPriority w:val="9"/>
    <w:rsid w:val="00CA2987"/>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CA2987"/>
    <w:pPr>
      <w:outlineLvl w:val="9"/>
    </w:pPr>
    <w:rPr>
      <w:lang w:val="en-US" w:eastAsia="ja-JP"/>
    </w:rPr>
  </w:style>
  <w:style w:type="character" w:customStyle="1" w:styleId="Heading2Char">
    <w:name w:val="Heading 2 Char"/>
    <w:basedOn w:val="DefaultParagraphFont"/>
    <w:link w:val="Heading2"/>
    <w:uiPriority w:val="9"/>
    <w:rsid w:val="00CA29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2987"/>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A2987"/>
    <w:pPr>
      <w:spacing w:after="100"/>
    </w:pPr>
  </w:style>
  <w:style w:type="paragraph" w:styleId="TOC2">
    <w:name w:val="toc 2"/>
    <w:basedOn w:val="Normal"/>
    <w:next w:val="Normal"/>
    <w:autoRedefine/>
    <w:uiPriority w:val="39"/>
    <w:unhideWhenUsed/>
    <w:rsid w:val="00CA2987"/>
    <w:pPr>
      <w:spacing w:after="100"/>
      <w:ind w:left="220"/>
    </w:pPr>
  </w:style>
  <w:style w:type="paragraph" w:styleId="TOC3">
    <w:name w:val="toc 3"/>
    <w:basedOn w:val="Normal"/>
    <w:next w:val="Normal"/>
    <w:autoRedefine/>
    <w:uiPriority w:val="39"/>
    <w:unhideWhenUsed/>
    <w:rsid w:val="00CA2987"/>
    <w:pPr>
      <w:spacing w:after="100"/>
      <w:ind w:left="440"/>
    </w:pPr>
  </w:style>
  <w:style w:type="paragraph" w:styleId="ListParagraph">
    <w:name w:val="List Paragraph"/>
    <w:basedOn w:val="Normal"/>
    <w:link w:val="ListParagraphChar"/>
    <w:uiPriority w:val="34"/>
    <w:qFormat/>
    <w:rsid w:val="0076520D"/>
    <w:pPr>
      <w:ind w:left="720"/>
      <w:contextualSpacing/>
    </w:pPr>
  </w:style>
  <w:style w:type="character" w:styleId="LineNumber">
    <w:name w:val="line number"/>
    <w:basedOn w:val="DefaultParagraphFont"/>
    <w:uiPriority w:val="99"/>
    <w:semiHidden/>
    <w:unhideWhenUsed/>
    <w:rsid w:val="00096CB3"/>
  </w:style>
  <w:style w:type="character" w:styleId="FollowedHyperlink">
    <w:name w:val="FollowedHyperlink"/>
    <w:basedOn w:val="DefaultParagraphFont"/>
    <w:uiPriority w:val="99"/>
    <w:semiHidden/>
    <w:unhideWhenUsed/>
    <w:rsid w:val="00747803"/>
    <w:rPr>
      <w:color w:val="800080" w:themeColor="followedHyperlink"/>
      <w:u w:val="single"/>
    </w:rPr>
  </w:style>
  <w:style w:type="table" w:styleId="TableGrid">
    <w:name w:val="Table Grid"/>
    <w:basedOn w:val="TableNormal"/>
    <w:uiPriority w:val="59"/>
    <w:rsid w:val="009A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010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nhideWhenUsed/>
    <w:rsid w:val="00F061C9"/>
    <w:rPr>
      <w:sz w:val="16"/>
      <w:szCs w:val="16"/>
    </w:rPr>
  </w:style>
  <w:style w:type="paragraph" w:styleId="CommentText">
    <w:name w:val="annotation text"/>
    <w:basedOn w:val="Normal"/>
    <w:link w:val="CommentTextChar"/>
    <w:uiPriority w:val="99"/>
    <w:unhideWhenUsed/>
    <w:rsid w:val="00F061C9"/>
    <w:pPr>
      <w:spacing w:line="240" w:lineRule="auto"/>
    </w:pPr>
    <w:rPr>
      <w:sz w:val="20"/>
      <w:szCs w:val="20"/>
    </w:rPr>
  </w:style>
  <w:style w:type="character" w:customStyle="1" w:styleId="CommentTextChar">
    <w:name w:val="Comment Text Char"/>
    <w:basedOn w:val="DefaultParagraphFont"/>
    <w:link w:val="CommentText"/>
    <w:uiPriority w:val="99"/>
    <w:rsid w:val="00F061C9"/>
    <w:rPr>
      <w:rFonts w:ascii="Arial" w:hAnsi="Arial"/>
      <w:sz w:val="20"/>
      <w:szCs w:val="20"/>
    </w:rPr>
  </w:style>
  <w:style w:type="paragraph" w:styleId="Revision">
    <w:name w:val="Revision"/>
    <w:hidden/>
    <w:uiPriority w:val="99"/>
    <w:semiHidden/>
    <w:rsid w:val="009C67D7"/>
    <w:pPr>
      <w:spacing w:after="0" w:line="240" w:lineRule="auto"/>
    </w:pPr>
    <w:rPr>
      <w:rFonts w:ascii="Arial" w:hAnsi="Arial"/>
      <w:sz w:val="24"/>
    </w:rPr>
  </w:style>
  <w:style w:type="paragraph" w:styleId="CommentSubject">
    <w:name w:val="annotation subject"/>
    <w:basedOn w:val="CommentText"/>
    <w:next w:val="CommentText"/>
    <w:link w:val="CommentSubjectChar"/>
    <w:uiPriority w:val="99"/>
    <w:semiHidden/>
    <w:unhideWhenUsed/>
    <w:rsid w:val="008E39F3"/>
    <w:rPr>
      <w:b/>
      <w:bCs/>
    </w:rPr>
  </w:style>
  <w:style w:type="character" w:customStyle="1" w:styleId="CommentSubjectChar">
    <w:name w:val="Comment Subject Char"/>
    <w:basedOn w:val="CommentTextChar"/>
    <w:link w:val="CommentSubject"/>
    <w:uiPriority w:val="99"/>
    <w:semiHidden/>
    <w:rsid w:val="008E39F3"/>
    <w:rPr>
      <w:rFonts w:ascii="Arial" w:hAnsi="Arial"/>
      <w:b/>
      <w:bCs/>
      <w:sz w:val="20"/>
      <w:szCs w:val="20"/>
    </w:rPr>
  </w:style>
  <w:style w:type="character" w:customStyle="1" w:styleId="Heading4Char">
    <w:name w:val="Heading 4 Char"/>
    <w:basedOn w:val="DefaultParagraphFont"/>
    <w:link w:val="Heading4"/>
    <w:uiPriority w:val="9"/>
    <w:semiHidden/>
    <w:rsid w:val="00927A57"/>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uiPriority w:val="9"/>
    <w:semiHidden/>
    <w:rsid w:val="00927A5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27A5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27A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7A57"/>
    <w:rPr>
      <w:rFonts w:asciiTheme="majorHAnsi" w:eastAsiaTheme="majorEastAsia" w:hAnsiTheme="majorHAnsi" w:cstheme="majorBidi"/>
      <w:i/>
      <w:iCs/>
      <w:color w:val="404040" w:themeColor="text1" w:themeTint="BF"/>
      <w:sz w:val="20"/>
      <w:szCs w:val="20"/>
    </w:rPr>
  </w:style>
  <w:style w:type="character" w:styleId="FootnoteReference">
    <w:name w:val="footnote reference"/>
    <w:uiPriority w:val="99"/>
    <w:semiHidden/>
    <w:rsid w:val="00927A57"/>
    <w:rPr>
      <w:vertAlign w:val="superscript"/>
    </w:rPr>
  </w:style>
  <w:style w:type="paragraph" w:styleId="FootnoteText">
    <w:name w:val="footnote text"/>
    <w:basedOn w:val="Normal"/>
    <w:link w:val="FootnoteTextChar"/>
    <w:uiPriority w:val="99"/>
    <w:semiHidden/>
    <w:rsid w:val="00927A5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927A57"/>
    <w:rPr>
      <w:rFonts w:ascii="Times New Roman" w:eastAsia="Times New Roman" w:hAnsi="Times New Roman" w:cs="Times New Roman"/>
      <w:sz w:val="20"/>
      <w:szCs w:val="20"/>
      <w:lang w:eastAsia="en-GB"/>
    </w:rPr>
  </w:style>
  <w:style w:type="paragraph" w:customStyle="1" w:styleId="CharCharChar">
    <w:name w:val="Char Char Char"/>
    <w:basedOn w:val="Normal"/>
    <w:rsid w:val="00927A57"/>
    <w:pPr>
      <w:spacing w:after="160" w:line="240" w:lineRule="exact"/>
    </w:pPr>
    <w:rPr>
      <w:rFonts w:ascii="Verdana" w:eastAsia="Times New Roman" w:hAnsi="Verdana" w:cs="Times New Roman"/>
      <w:sz w:val="20"/>
      <w:szCs w:val="20"/>
      <w:lang w:val="en-US"/>
    </w:rPr>
  </w:style>
  <w:style w:type="paragraph" w:styleId="Title">
    <w:name w:val="Title"/>
    <w:basedOn w:val="Normal"/>
    <w:link w:val="TitleChar"/>
    <w:qFormat/>
    <w:rsid w:val="0082155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Cs w:val="20"/>
      <w:u w:val="single"/>
    </w:rPr>
  </w:style>
  <w:style w:type="character" w:customStyle="1" w:styleId="TitleChar">
    <w:name w:val="Title Char"/>
    <w:basedOn w:val="DefaultParagraphFont"/>
    <w:link w:val="Title"/>
    <w:rsid w:val="00821558"/>
    <w:rPr>
      <w:rFonts w:ascii="Times New Roman" w:eastAsia="Times New Roman" w:hAnsi="Times New Roman" w:cs="Times New Roman"/>
      <w:b/>
      <w:bCs/>
      <w:sz w:val="24"/>
      <w:szCs w:val="20"/>
      <w:u w:val="single"/>
    </w:rPr>
  </w:style>
  <w:style w:type="paragraph" w:customStyle="1" w:styleId="aStyle1">
    <w:name w:val="aStyle1"/>
    <w:basedOn w:val="ListParagraph"/>
    <w:link w:val="aStyle1Char"/>
    <w:qFormat/>
    <w:rsid w:val="00B11155"/>
    <w:pPr>
      <w:keepNext/>
      <w:numPr>
        <w:numId w:val="4"/>
      </w:numPr>
      <w:spacing w:after="0" w:line="240" w:lineRule="auto"/>
      <w:jc w:val="both"/>
      <w:outlineLvl w:val="3"/>
    </w:pPr>
    <w:rPr>
      <w:rFonts w:eastAsia="Times New Roman" w:cs="Arial"/>
      <w:b/>
      <w:szCs w:val="24"/>
    </w:rPr>
  </w:style>
  <w:style w:type="paragraph" w:customStyle="1" w:styleId="aStyle2">
    <w:name w:val="aStyle2"/>
    <w:basedOn w:val="aStyle1"/>
    <w:link w:val="aStyle2Char"/>
    <w:qFormat/>
    <w:rsid w:val="00B11155"/>
    <w:pPr>
      <w:numPr>
        <w:ilvl w:val="1"/>
      </w:numPr>
    </w:pPr>
    <w:rPr>
      <w:b w:val="0"/>
    </w:rPr>
  </w:style>
  <w:style w:type="character" w:customStyle="1" w:styleId="ListParagraphChar">
    <w:name w:val="List Paragraph Char"/>
    <w:basedOn w:val="DefaultParagraphFont"/>
    <w:link w:val="ListParagraph"/>
    <w:uiPriority w:val="34"/>
    <w:rsid w:val="00B11155"/>
    <w:rPr>
      <w:rFonts w:ascii="Arial" w:hAnsi="Arial"/>
      <w:sz w:val="24"/>
    </w:rPr>
  </w:style>
  <w:style w:type="character" w:customStyle="1" w:styleId="aStyle1Char">
    <w:name w:val="aStyle1 Char"/>
    <w:basedOn w:val="ListParagraphChar"/>
    <w:link w:val="aStyle1"/>
    <w:rsid w:val="00B11155"/>
    <w:rPr>
      <w:rFonts w:ascii="Arial" w:eastAsia="Times New Roman" w:hAnsi="Arial" w:cs="Arial"/>
      <w:b/>
      <w:sz w:val="24"/>
      <w:szCs w:val="24"/>
    </w:rPr>
  </w:style>
  <w:style w:type="paragraph" w:customStyle="1" w:styleId="aStyle3">
    <w:name w:val="aStyle3"/>
    <w:basedOn w:val="aStyle2"/>
    <w:link w:val="aStyle3Char"/>
    <w:qFormat/>
    <w:rsid w:val="00B11155"/>
    <w:pPr>
      <w:numPr>
        <w:ilvl w:val="2"/>
      </w:numPr>
      <w:ind w:left="1224"/>
    </w:pPr>
  </w:style>
  <w:style w:type="character" w:customStyle="1" w:styleId="aStyle2Char">
    <w:name w:val="aStyle2 Char"/>
    <w:basedOn w:val="aStyle1Char"/>
    <w:link w:val="aStyle2"/>
    <w:rsid w:val="00B11155"/>
    <w:rPr>
      <w:rFonts w:ascii="Arial" w:eastAsia="Times New Roman" w:hAnsi="Arial" w:cs="Arial"/>
      <w:b w:val="0"/>
      <w:sz w:val="24"/>
      <w:szCs w:val="24"/>
    </w:rPr>
  </w:style>
  <w:style w:type="character" w:customStyle="1" w:styleId="aStyle3Char">
    <w:name w:val="aStyle3 Char"/>
    <w:basedOn w:val="aStyle2Char"/>
    <w:link w:val="aStyle3"/>
    <w:rsid w:val="00B11155"/>
    <w:rPr>
      <w:rFonts w:ascii="Arial" w:eastAsia="Times New Roman" w:hAnsi="Arial" w:cs="Arial"/>
      <w:b w:val="0"/>
      <w:sz w:val="24"/>
      <w:szCs w:val="24"/>
    </w:rPr>
  </w:style>
  <w:style w:type="paragraph" w:customStyle="1" w:styleId="MainParagraphNumbered">
    <w:name w:val="Main Paragraph Numbered"/>
    <w:basedOn w:val="Normal"/>
    <w:rsid w:val="007351FC"/>
    <w:pPr>
      <w:numPr>
        <w:numId w:val="6"/>
      </w:numPr>
      <w:tabs>
        <w:tab w:val="left" w:pos="0"/>
      </w:tabs>
      <w:overflowPunct w:val="0"/>
      <w:autoSpaceDE w:val="0"/>
      <w:autoSpaceDN w:val="0"/>
      <w:adjustRightInd w:val="0"/>
      <w:spacing w:before="120" w:after="120" w:line="240" w:lineRule="auto"/>
      <w:textAlignment w:val="baseline"/>
    </w:pPr>
    <w:rPr>
      <w:rFonts w:eastAsia="Times New Roman" w:cs="Times New Roman"/>
      <w:b/>
      <w:szCs w:val="24"/>
    </w:rPr>
  </w:style>
  <w:style w:type="paragraph" w:customStyle="1" w:styleId="Normal1">
    <w:name w:val="Normal1"/>
    <w:rsid w:val="00303C67"/>
    <w:pPr>
      <w:spacing w:after="0" w:line="240" w:lineRule="auto"/>
    </w:pPr>
    <w:rPr>
      <w:rFonts w:ascii="Times New Roman" w:eastAsia="Times New Roman" w:hAnsi="Times New Roman" w:cs="Times New Roman"/>
      <w:color w:val="000000"/>
      <w:sz w:val="24"/>
      <w:szCs w:val="24"/>
    </w:rPr>
  </w:style>
  <w:style w:type="paragraph" w:customStyle="1" w:styleId="paragraph">
    <w:name w:val="paragraph"/>
    <w:basedOn w:val="Normal"/>
    <w:rsid w:val="00795A0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795A09"/>
  </w:style>
  <w:style w:type="character" w:customStyle="1" w:styleId="eop">
    <w:name w:val="eop"/>
    <w:basedOn w:val="DefaultParagraphFont"/>
    <w:rsid w:val="0079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9785">
      <w:bodyDiv w:val="1"/>
      <w:marLeft w:val="0"/>
      <w:marRight w:val="0"/>
      <w:marTop w:val="0"/>
      <w:marBottom w:val="0"/>
      <w:divBdr>
        <w:top w:val="none" w:sz="0" w:space="0" w:color="auto"/>
        <w:left w:val="none" w:sz="0" w:space="0" w:color="auto"/>
        <w:bottom w:val="none" w:sz="0" w:space="0" w:color="auto"/>
        <w:right w:val="none" w:sz="0" w:space="0" w:color="auto"/>
      </w:divBdr>
    </w:div>
    <w:div w:id="615412202">
      <w:bodyDiv w:val="1"/>
      <w:marLeft w:val="0"/>
      <w:marRight w:val="0"/>
      <w:marTop w:val="0"/>
      <w:marBottom w:val="0"/>
      <w:divBdr>
        <w:top w:val="none" w:sz="0" w:space="0" w:color="auto"/>
        <w:left w:val="none" w:sz="0" w:space="0" w:color="auto"/>
        <w:bottom w:val="none" w:sz="0" w:space="0" w:color="auto"/>
        <w:right w:val="none" w:sz="0" w:space="0" w:color="auto"/>
      </w:divBdr>
    </w:div>
    <w:div w:id="768433687">
      <w:bodyDiv w:val="1"/>
      <w:marLeft w:val="0"/>
      <w:marRight w:val="0"/>
      <w:marTop w:val="0"/>
      <w:marBottom w:val="0"/>
      <w:divBdr>
        <w:top w:val="none" w:sz="0" w:space="0" w:color="auto"/>
        <w:left w:val="none" w:sz="0" w:space="0" w:color="auto"/>
        <w:bottom w:val="none" w:sz="0" w:space="0" w:color="auto"/>
        <w:right w:val="none" w:sz="0" w:space="0" w:color="auto"/>
      </w:divBdr>
    </w:div>
    <w:div w:id="1804731786">
      <w:bodyDiv w:val="1"/>
      <w:marLeft w:val="0"/>
      <w:marRight w:val="0"/>
      <w:marTop w:val="0"/>
      <w:marBottom w:val="0"/>
      <w:divBdr>
        <w:top w:val="none" w:sz="0" w:space="0" w:color="auto"/>
        <w:left w:val="none" w:sz="0" w:space="0" w:color="auto"/>
        <w:bottom w:val="none" w:sz="0" w:space="0" w:color="auto"/>
        <w:right w:val="none" w:sz="0" w:space="0" w:color="auto"/>
      </w:divBdr>
    </w:div>
    <w:div w:id="1894077535">
      <w:bodyDiv w:val="1"/>
      <w:marLeft w:val="0"/>
      <w:marRight w:val="0"/>
      <w:marTop w:val="0"/>
      <w:marBottom w:val="0"/>
      <w:divBdr>
        <w:top w:val="none" w:sz="0" w:space="0" w:color="auto"/>
        <w:left w:val="none" w:sz="0" w:space="0" w:color="auto"/>
        <w:bottom w:val="none" w:sz="0" w:space="0" w:color="auto"/>
        <w:right w:val="none" w:sz="0" w:space="0" w:color="auto"/>
      </w:divBdr>
      <w:divsChild>
        <w:div w:id="903952998">
          <w:marLeft w:val="0"/>
          <w:marRight w:val="0"/>
          <w:marTop w:val="0"/>
          <w:marBottom w:val="0"/>
          <w:divBdr>
            <w:top w:val="none" w:sz="0" w:space="0" w:color="auto"/>
            <w:left w:val="none" w:sz="0" w:space="0" w:color="auto"/>
            <w:bottom w:val="none" w:sz="0" w:space="0" w:color="auto"/>
            <w:right w:val="none" w:sz="0" w:space="0" w:color="auto"/>
          </w:divBdr>
          <w:divsChild>
            <w:div w:id="489054246">
              <w:marLeft w:val="0"/>
              <w:marRight w:val="0"/>
              <w:marTop w:val="0"/>
              <w:marBottom w:val="0"/>
              <w:divBdr>
                <w:top w:val="none" w:sz="0" w:space="0" w:color="auto"/>
                <w:left w:val="none" w:sz="0" w:space="0" w:color="auto"/>
                <w:bottom w:val="none" w:sz="0" w:space="0" w:color="auto"/>
                <w:right w:val="none" w:sz="0" w:space="0" w:color="auto"/>
              </w:divBdr>
            </w:div>
            <w:div w:id="1866212690">
              <w:marLeft w:val="0"/>
              <w:marRight w:val="0"/>
              <w:marTop w:val="0"/>
              <w:marBottom w:val="0"/>
              <w:divBdr>
                <w:top w:val="none" w:sz="0" w:space="0" w:color="auto"/>
                <w:left w:val="none" w:sz="0" w:space="0" w:color="auto"/>
                <w:bottom w:val="none" w:sz="0" w:space="0" w:color="auto"/>
                <w:right w:val="none" w:sz="0" w:space="0" w:color="auto"/>
              </w:divBdr>
            </w:div>
            <w:div w:id="148331900">
              <w:marLeft w:val="0"/>
              <w:marRight w:val="0"/>
              <w:marTop w:val="0"/>
              <w:marBottom w:val="0"/>
              <w:divBdr>
                <w:top w:val="none" w:sz="0" w:space="0" w:color="auto"/>
                <w:left w:val="none" w:sz="0" w:space="0" w:color="auto"/>
                <w:bottom w:val="none" w:sz="0" w:space="0" w:color="auto"/>
                <w:right w:val="none" w:sz="0" w:space="0" w:color="auto"/>
              </w:divBdr>
            </w:div>
            <w:div w:id="77410278">
              <w:marLeft w:val="0"/>
              <w:marRight w:val="0"/>
              <w:marTop w:val="0"/>
              <w:marBottom w:val="0"/>
              <w:divBdr>
                <w:top w:val="none" w:sz="0" w:space="0" w:color="auto"/>
                <w:left w:val="none" w:sz="0" w:space="0" w:color="auto"/>
                <w:bottom w:val="none" w:sz="0" w:space="0" w:color="auto"/>
                <w:right w:val="none" w:sz="0" w:space="0" w:color="auto"/>
              </w:divBdr>
            </w:div>
            <w:div w:id="609895767">
              <w:marLeft w:val="0"/>
              <w:marRight w:val="0"/>
              <w:marTop w:val="0"/>
              <w:marBottom w:val="0"/>
              <w:divBdr>
                <w:top w:val="none" w:sz="0" w:space="0" w:color="auto"/>
                <w:left w:val="none" w:sz="0" w:space="0" w:color="auto"/>
                <w:bottom w:val="none" w:sz="0" w:space="0" w:color="auto"/>
                <w:right w:val="none" w:sz="0" w:space="0" w:color="auto"/>
              </w:divBdr>
            </w:div>
          </w:divsChild>
        </w:div>
        <w:div w:id="1816753482">
          <w:marLeft w:val="0"/>
          <w:marRight w:val="0"/>
          <w:marTop w:val="0"/>
          <w:marBottom w:val="0"/>
          <w:divBdr>
            <w:top w:val="none" w:sz="0" w:space="0" w:color="auto"/>
            <w:left w:val="none" w:sz="0" w:space="0" w:color="auto"/>
            <w:bottom w:val="none" w:sz="0" w:space="0" w:color="auto"/>
            <w:right w:val="none" w:sz="0" w:space="0" w:color="auto"/>
          </w:divBdr>
        </w:div>
        <w:div w:id="1310207712">
          <w:marLeft w:val="0"/>
          <w:marRight w:val="0"/>
          <w:marTop w:val="0"/>
          <w:marBottom w:val="0"/>
          <w:divBdr>
            <w:top w:val="none" w:sz="0" w:space="0" w:color="auto"/>
            <w:left w:val="none" w:sz="0" w:space="0" w:color="auto"/>
            <w:bottom w:val="none" w:sz="0" w:space="0" w:color="auto"/>
            <w:right w:val="none" w:sz="0" w:space="0" w:color="auto"/>
          </w:divBdr>
        </w:div>
        <w:div w:id="1392772302">
          <w:marLeft w:val="0"/>
          <w:marRight w:val="0"/>
          <w:marTop w:val="0"/>
          <w:marBottom w:val="0"/>
          <w:divBdr>
            <w:top w:val="none" w:sz="0" w:space="0" w:color="auto"/>
            <w:left w:val="none" w:sz="0" w:space="0" w:color="auto"/>
            <w:bottom w:val="none" w:sz="0" w:space="0" w:color="auto"/>
            <w:right w:val="none" w:sz="0" w:space="0" w:color="auto"/>
          </w:divBdr>
        </w:div>
        <w:div w:id="1477530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bp.due-north.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E5E0A569A23B478E3703847AFCD29C" ma:contentTypeVersion="4" ma:contentTypeDescription="Create a new document." ma:contentTypeScope="" ma:versionID="2537230a6694b3edc5be6f99c2997501">
  <xsd:schema xmlns:xsd="http://www.w3.org/2001/XMLSchema" xmlns:xs="http://www.w3.org/2001/XMLSchema" xmlns:p="http://schemas.microsoft.com/office/2006/metadata/properties" xmlns:ns2="21cc4bcd-bc72-461c-88b4-c6e319096e5e" targetNamespace="http://schemas.microsoft.com/office/2006/metadata/properties" ma:root="true" ma:fieldsID="1a8a7235350977b6dfd28f365f6c0a48" ns2:_="">
    <xsd:import namespace="21cc4bcd-bc72-461c-88b4-c6e319096e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c4bcd-bc72-461c-88b4-c6e319096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F2333-8478-4997-8388-23D3C124173A}">
  <ds:schemaRefs>
    <ds:schemaRef ds:uri="http://schemas.microsoft.com/sharepoint/v3/contenttype/forms"/>
  </ds:schemaRefs>
</ds:datastoreItem>
</file>

<file path=customXml/itemProps2.xml><?xml version="1.0" encoding="utf-8"?>
<ds:datastoreItem xmlns:ds="http://schemas.openxmlformats.org/officeDocument/2006/customXml" ds:itemID="{C4BFE3B1-697C-4CEC-81AC-74C1F3B01A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AB218B-A10B-4161-965D-C2951512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c4bcd-bc72-461c-88b4-c6e319096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90893-5A1E-4DBA-869C-063AFA08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hugh.galliers</dc:creator>
  <cp:lastModifiedBy>Walkden, Simon - Corporate Services</cp:lastModifiedBy>
  <cp:revision>4</cp:revision>
  <cp:lastPrinted>2018-04-13T08:46:00Z</cp:lastPrinted>
  <dcterms:created xsi:type="dcterms:W3CDTF">2021-05-18T15:57:00Z</dcterms:created>
  <dcterms:modified xsi:type="dcterms:W3CDTF">2021-05-18T16:08:00Z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0x01010084E5E0A569A23B478E3703847AFCD29C</vt:lpwstr>
  </property>
</Properties>
</file>