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32CD" w14:textId="77777777" w:rsidR="00637491" w:rsidRDefault="00637491" w:rsidP="00637491">
      <w:pPr>
        <w:spacing w:after="37"/>
        <w:jc w:val="center"/>
        <w:outlineLvl w:val="1"/>
        <w:rPr>
          <w:rFonts w:cs="Arial"/>
          <w:b/>
          <w:bCs/>
          <w:color w:val="000000"/>
          <w:sz w:val="20"/>
          <w:szCs w:val="20"/>
        </w:rPr>
      </w:pPr>
    </w:p>
    <w:p w14:paraId="39BDCA06" w14:textId="77777777" w:rsidR="00637491" w:rsidRPr="0079680C" w:rsidRDefault="00637491" w:rsidP="00637491">
      <w:pPr>
        <w:spacing w:after="37"/>
        <w:jc w:val="center"/>
        <w:outlineLvl w:val="1"/>
        <w:rPr>
          <w:rFonts w:cs="Arial"/>
          <w:b/>
          <w:bCs/>
          <w:color w:val="000000"/>
          <w:sz w:val="28"/>
          <w:szCs w:val="28"/>
        </w:rPr>
      </w:pPr>
    </w:p>
    <w:p w14:paraId="40FC2311" w14:textId="5FC5671D" w:rsidR="00637491" w:rsidRPr="0079680C" w:rsidRDefault="00637491" w:rsidP="00637491">
      <w:pPr>
        <w:shd w:val="clear" w:color="auto" w:fill="FFFFFF"/>
        <w:spacing w:line="360" w:lineRule="atLeast"/>
        <w:rPr>
          <w:rFonts w:cs="Arial"/>
          <w:b/>
          <w:bCs/>
          <w:color w:val="000000"/>
          <w:sz w:val="28"/>
          <w:szCs w:val="28"/>
        </w:rPr>
      </w:pPr>
      <w:r w:rsidRPr="00C41107">
        <w:rPr>
          <w:rFonts w:cs="Arial"/>
          <w:b/>
          <w:bCs/>
          <w:color w:val="000000"/>
          <w:sz w:val="28"/>
          <w:szCs w:val="28"/>
        </w:rPr>
        <w:t xml:space="preserve">Reference </w:t>
      </w:r>
      <w:r>
        <w:rPr>
          <w:rFonts w:cs="Arial"/>
          <w:b/>
          <w:bCs/>
          <w:color w:val="000000"/>
          <w:sz w:val="28"/>
          <w:szCs w:val="28"/>
        </w:rPr>
        <w:t xml:space="preserve">- </w:t>
      </w:r>
      <w:r w:rsidR="0079680C" w:rsidRPr="0079680C">
        <w:rPr>
          <w:rFonts w:cs="Arial"/>
          <w:b/>
          <w:bCs/>
          <w:color w:val="000000"/>
          <w:sz w:val="28"/>
          <w:szCs w:val="28"/>
        </w:rPr>
        <w:t>5411</w:t>
      </w:r>
      <w:r w:rsidRPr="0079680C">
        <w:rPr>
          <w:rFonts w:cs="Arial"/>
          <w:b/>
          <w:bCs/>
          <w:color w:val="000000"/>
          <w:sz w:val="28"/>
          <w:szCs w:val="28"/>
        </w:rPr>
        <w:t xml:space="preserve"> </w:t>
      </w:r>
      <w:r w:rsidR="004D70A7" w:rsidRPr="0079680C">
        <w:rPr>
          <w:rFonts w:cs="Arial"/>
          <w:b/>
          <w:bCs/>
          <w:color w:val="000000"/>
          <w:sz w:val="28"/>
          <w:szCs w:val="28"/>
        </w:rPr>
        <w:t>–</w:t>
      </w:r>
      <w:r w:rsidRPr="0079680C">
        <w:rPr>
          <w:rFonts w:cs="Arial"/>
          <w:b/>
          <w:bCs/>
          <w:color w:val="000000"/>
          <w:sz w:val="28"/>
          <w:szCs w:val="28"/>
        </w:rPr>
        <w:t xml:space="preserve"> </w:t>
      </w:r>
      <w:r w:rsidR="004D70A7" w:rsidRPr="0079680C">
        <w:rPr>
          <w:rFonts w:cs="Arial"/>
          <w:b/>
          <w:bCs/>
          <w:color w:val="000000"/>
          <w:sz w:val="28"/>
          <w:szCs w:val="28"/>
        </w:rPr>
        <w:t>Managing Agent for Sidcup 106 Mixed Use development</w:t>
      </w:r>
    </w:p>
    <w:p w14:paraId="23DA29AE" w14:textId="77777777" w:rsidR="00637491" w:rsidRDefault="00637491" w:rsidP="00637491">
      <w:pPr>
        <w:spacing w:before="120" w:after="54"/>
        <w:rPr>
          <w:b/>
          <w:sz w:val="28"/>
          <w:szCs w:val="28"/>
        </w:rPr>
      </w:pPr>
    </w:p>
    <w:p w14:paraId="6230EAB4" w14:textId="30C35F2C" w:rsidR="0079680C" w:rsidRDefault="00637491" w:rsidP="0079680C">
      <w:pPr>
        <w:shd w:val="clear" w:color="auto" w:fill="FFFFFF"/>
        <w:rPr>
          <w:b/>
          <w:sz w:val="28"/>
          <w:szCs w:val="28"/>
        </w:rPr>
      </w:pPr>
      <w:bookmarkStart w:id="0" w:name="_Hlk100064370"/>
      <w:r w:rsidRPr="00637491">
        <w:rPr>
          <w:b/>
          <w:sz w:val="28"/>
          <w:szCs w:val="28"/>
        </w:rPr>
        <w:t xml:space="preserve">Details </w:t>
      </w:r>
    </w:p>
    <w:p w14:paraId="152D618A" w14:textId="1FF50044" w:rsidR="004D70A7" w:rsidRPr="0079680C" w:rsidRDefault="004D70A7" w:rsidP="0079680C">
      <w:pPr>
        <w:shd w:val="clear" w:color="auto" w:fill="FFFFFF"/>
        <w:rPr>
          <w:rFonts w:cs="Arial"/>
          <w:color w:val="000000"/>
          <w:sz w:val="20"/>
          <w:szCs w:val="20"/>
        </w:rPr>
      </w:pPr>
      <w:r w:rsidRPr="0079680C">
        <w:rPr>
          <w:rFonts w:cs="Arial"/>
          <w:color w:val="000000"/>
          <w:sz w:val="20"/>
          <w:szCs w:val="20"/>
        </w:rPr>
        <w:t>London Borough of Bexley (LBB) is seeking an RICS</w:t>
      </w:r>
      <w:r w:rsidR="008D4767">
        <w:rPr>
          <w:rFonts w:cs="Arial"/>
          <w:color w:val="000000"/>
          <w:sz w:val="20"/>
          <w:szCs w:val="20"/>
        </w:rPr>
        <w:t xml:space="preserve"> (</w:t>
      </w:r>
      <w:r w:rsidR="008D4767" w:rsidRPr="008D4767">
        <w:rPr>
          <w:rFonts w:cs="Arial"/>
          <w:color w:val="000000"/>
          <w:sz w:val="20"/>
          <w:szCs w:val="20"/>
        </w:rPr>
        <w:t>Royal Institution of Chartered Surveyors)</w:t>
      </w:r>
      <w:r w:rsidRPr="0079680C">
        <w:rPr>
          <w:rFonts w:cs="Arial"/>
          <w:color w:val="000000"/>
          <w:sz w:val="20"/>
          <w:szCs w:val="20"/>
        </w:rPr>
        <w:t xml:space="preserve"> registered firm to act as managing agent for a </w:t>
      </w:r>
      <w:r w:rsidR="003839BD" w:rsidRPr="0079680C">
        <w:rPr>
          <w:rFonts w:cs="Arial"/>
          <w:color w:val="000000"/>
          <w:sz w:val="20"/>
          <w:szCs w:val="20"/>
        </w:rPr>
        <w:t>mixed-use</w:t>
      </w:r>
      <w:r w:rsidRPr="0079680C">
        <w:rPr>
          <w:rFonts w:cs="Arial"/>
          <w:color w:val="000000"/>
          <w:sz w:val="20"/>
          <w:szCs w:val="20"/>
        </w:rPr>
        <w:t xml:space="preserve"> development comprising of the following areas:</w:t>
      </w:r>
    </w:p>
    <w:p w14:paraId="0BE3A49B" w14:textId="77777777" w:rsidR="003839BD" w:rsidRPr="0079680C" w:rsidRDefault="003839BD" w:rsidP="0079680C">
      <w:pPr>
        <w:shd w:val="clear" w:color="auto" w:fill="FFFFFF"/>
        <w:rPr>
          <w:rFonts w:cs="Arial"/>
          <w:color w:val="000000"/>
          <w:sz w:val="20"/>
          <w:szCs w:val="20"/>
        </w:rPr>
      </w:pPr>
      <w:r w:rsidRPr="0079680C">
        <w:rPr>
          <w:rFonts w:cs="Arial"/>
          <w:color w:val="000000"/>
          <w:sz w:val="20"/>
          <w:szCs w:val="20"/>
        </w:rPr>
        <w:t xml:space="preserve">Commercial areas – a cinema, café, </w:t>
      </w:r>
      <w:proofErr w:type="gramStart"/>
      <w:r w:rsidRPr="0079680C">
        <w:rPr>
          <w:rFonts w:cs="Arial"/>
          <w:color w:val="000000"/>
          <w:sz w:val="20"/>
          <w:szCs w:val="20"/>
        </w:rPr>
        <w:t>library</w:t>
      </w:r>
      <w:proofErr w:type="gramEnd"/>
      <w:r w:rsidRPr="0079680C">
        <w:rPr>
          <w:rFonts w:cs="Arial"/>
          <w:color w:val="000000"/>
          <w:sz w:val="20"/>
          <w:szCs w:val="20"/>
        </w:rPr>
        <w:t xml:space="preserve"> and common parts</w:t>
      </w:r>
    </w:p>
    <w:p w14:paraId="372E7AF7" w14:textId="77777777" w:rsidR="003839BD" w:rsidRPr="0079680C" w:rsidRDefault="003839BD" w:rsidP="0079680C">
      <w:pPr>
        <w:shd w:val="clear" w:color="auto" w:fill="FFFFFF"/>
        <w:rPr>
          <w:rFonts w:cs="Arial"/>
          <w:color w:val="000000"/>
          <w:sz w:val="20"/>
          <w:szCs w:val="20"/>
        </w:rPr>
      </w:pPr>
      <w:r w:rsidRPr="0079680C">
        <w:rPr>
          <w:rFonts w:cs="Arial"/>
          <w:color w:val="000000"/>
          <w:sz w:val="20"/>
          <w:szCs w:val="20"/>
        </w:rPr>
        <w:t>Residential – 9 flats</w:t>
      </w:r>
    </w:p>
    <w:p w14:paraId="5F832090" w14:textId="5F1EF5AA" w:rsidR="004D70A7" w:rsidRDefault="003839BD" w:rsidP="0079680C">
      <w:pPr>
        <w:shd w:val="clear" w:color="auto" w:fill="FFFFFF"/>
        <w:rPr>
          <w:rFonts w:cs="Arial"/>
          <w:color w:val="000000"/>
          <w:sz w:val="20"/>
          <w:szCs w:val="20"/>
        </w:rPr>
      </w:pPr>
      <w:r w:rsidRPr="0079680C">
        <w:rPr>
          <w:rFonts w:cs="Arial"/>
          <w:color w:val="000000"/>
          <w:sz w:val="20"/>
          <w:szCs w:val="20"/>
        </w:rPr>
        <w:t>The s</w:t>
      </w:r>
      <w:r w:rsidR="004D70A7" w:rsidRPr="0079680C">
        <w:rPr>
          <w:rFonts w:cs="Arial"/>
          <w:color w:val="000000"/>
          <w:sz w:val="20"/>
          <w:szCs w:val="20"/>
        </w:rPr>
        <w:t>uccessful firm will be expec</w:t>
      </w:r>
      <w:r w:rsidRPr="0079680C">
        <w:rPr>
          <w:rFonts w:cs="Arial"/>
          <w:color w:val="000000"/>
          <w:sz w:val="20"/>
          <w:szCs w:val="20"/>
        </w:rPr>
        <w:t>ted</w:t>
      </w:r>
      <w:r w:rsidR="004D70A7" w:rsidRPr="0079680C">
        <w:rPr>
          <w:rFonts w:cs="Arial"/>
          <w:color w:val="000000"/>
          <w:sz w:val="20"/>
          <w:szCs w:val="20"/>
        </w:rPr>
        <w:t xml:space="preserve"> to run two service charges</w:t>
      </w:r>
      <w:r w:rsidRPr="0079680C">
        <w:rPr>
          <w:rFonts w:cs="Arial"/>
          <w:color w:val="000000"/>
          <w:sz w:val="20"/>
          <w:szCs w:val="20"/>
        </w:rPr>
        <w:t xml:space="preserve"> in line with RICS rule on service charges</w:t>
      </w:r>
      <w:r w:rsidR="004D70A7" w:rsidRPr="0079680C">
        <w:rPr>
          <w:rFonts w:cs="Arial"/>
          <w:color w:val="000000"/>
          <w:sz w:val="20"/>
          <w:szCs w:val="20"/>
        </w:rPr>
        <w:t xml:space="preserve"> for the commercial areas and the residential </w:t>
      </w:r>
      <w:r w:rsidRPr="0079680C">
        <w:rPr>
          <w:rFonts w:cs="Arial"/>
          <w:color w:val="000000"/>
          <w:sz w:val="20"/>
          <w:szCs w:val="20"/>
        </w:rPr>
        <w:t xml:space="preserve"> areas. I</w:t>
      </w:r>
      <w:r w:rsidR="004D70A7" w:rsidRPr="0079680C">
        <w:rPr>
          <w:rFonts w:cs="Arial"/>
          <w:color w:val="000000"/>
          <w:sz w:val="20"/>
          <w:szCs w:val="20"/>
        </w:rPr>
        <w:t>n addition</w:t>
      </w:r>
      <w:r w:rsidRPr="0079680C">
        <w:rPr>
          <w:rFonts w:cs="Arial"/>
          <w:color w:val="000000"/>
          <w:sz w:val="20"/>
          <w:szCs w:val="20"/>
        </w:rPr>
        <w:t xml:space="preserve"> they will</w:t>
      </w:r>
      <w:r w:rsidR="004D70A7" w:rsidRPr="0079680C">
        <w:rPr>
          <w:rFonts w:cs="Arial"/>
          <w:color w:val="000000"/>
          <w:sz w:val="20"/>
          <w:szCs w:val="20"/>
        </w:rPr>
        <w:t xml:space="preserve"> be responsible for </w:t>
      </w:r>
      <w:r w:rsidRPr="0079680C">
        <w:rPr>
          <w:rFonts w:cs="Arial"/>
          <w:color w:val="000000"/>
          <w:sz w:val="20"/>
          <w:szCs w:val="20"/>
        </w:rPr>
        <w:t xml:space="preserve">managing the landlord specific areas including reactive maintenance and PPM. </w:t>
      </w:r>
    </w:p>
    <w:p w14:paraId="41C353FF" w14:textId="6A721386" w:rsidR="00730458" w:rsidRDefault="00730458" w:rsidP="0079680C">
      <w:pPr>
        <w:shd w:val="clear" w:color="auto" w:fill="FFFFFF"/>
        <w:rPr>
          <w:rFonts w:cs="Arial"/>
          <w:color w:val="000000"/>
          <w:sz w:val="20"/>
          <w:szCs w:val="20"/>
        </w:rPr>
      </w:pPr>
    </w:p>
    <w:p w14:paraId="3563F54A" w14:textId="018AE8A9" w:rsidR="00730458" w:rsidRPr="0079680C" w:rsidRDefault="00730458" w:rsidP="0079680C">
      <w:pPr>
        <w:shd w:val="clear" w:color="auto" w:fill="FFFFFF"/>
        <w:rPr>
          <w:rFonts w:cs="Arial"/>
          <w:color w:val="000000"/>
          <w:sz w:val="20"/>
          <w:szCs w:val="20"/>
        </w:rPr>
      </w:pPr>
      <w:r>
        <w:rPr>
          <w:rFonts w:cs="Arial"/>
          <w:color w:val="000000"/>
          <w:sz w:val="20"/>
          <w:szCs w:val="20"/>
        </w:rPr>
        <w:t>Please note to be considered you must be an RICS registered firm.</w:t>
      </w:r>
    </w:p>
    <w:bookmarkEnd w:id="0"/>
    <w:p w14:paraId="09F9308A" w14:textId="77777777" w:rsidR="00637491" w:rsidRDefault="00637491" w:rsidP="00637491">
      <w:pPr>
        <w:rPr>
          <w:rFonts w:cs="Arial"/>
          <w:i/>
          <w:color w:val="FF0000"/>
        </w:rPr>
      </w:pPr>
    </w:p>
    <w:p w14:paraId="37C7DEF2" w14:textId="77777777" w:rsidR="00637491" w:rsidRPr="00C41107" w:rsidRDefault="00637491" w:rsidP="00637491">
      <w:pPr>
        <w:spacing w:before="120" w:after="54"/>
        <w:rPr>
          <w:b/>
          <w:sz w:val="28"/>
          <w:szCs w:val="28"/>
        </w:rPr>
      </w:pPr>
      <w:r w:rsidRPr="00C41107">
        <w:rPr>
          <w:b/>
          <w:sz w:val="28"/>
          <w:szCs w:val="28"/>
        </w:rPr>
        <w:t>Contract period</w:t>
      </w:r>
    </w:p>
    <w:p w14:paraId="09C0C854" w14:textId="4A9C53F6" w:rsidR="00637491" w:rsidRPr="0079680C" w:rsidRDefault="00637491" w:rsidP="0079680C">
      <w:pPr>
        <w:shd w:val="clear" w:color="auto" w:fill="FFFFFF"/>
        <w:rPr>
          <w:rFonts w:cs="Arial"/>
          <w:color w:val="000000"/>
          <w:sz w:val="20"/>
          <w:szCs w:val="20"/>
        </w:rPr>
      </w:pPr>
      <w:r w:rsidRPr="0079680C">
        <w:rPr>
          <w:rFonts w:cs="Arial"/>
          <w:color w:val="000000"/>
          <w:sz w:val="20"/>
          <w:szCs w:val="20"/>
        </w:rPr>
        <w:t xml:space="preserve">The contract will </w:t>
      </w:r>
      <w:r w:rsidR="00ED5AA9">
        <w:rPr>
          <w:rFonts w:cs="Arial"/>
          <w:color w:val="000000"/>
          <w:sz w:val="20"/>
          <w:szCs w:val="20"/>
        </w:rPr>
        <w:t xml:space="preserve">aim to </w:t>
      </w:r>
      <w:r w:rsidRPr="0079680C">
        <w:rPr>
          <w:rFonts w:cs="Arial"/>
          <w:color w:val="000000"/>
          <w:sz w:val="20"/>
          <w:szCs w:val="20"/>
        </w:rPr>
        <w:t xml:space="preserve">run from </w:t>
      </w:r>
      <w:r w:rsidR="00ED5AA9">
        <w:rPr>
          <w:rFonts w:cs="Arial"/>
          <w:color w:val="000000"/>
          <w:sz w:val="20"/>
          <w:szCs w:val="20"/>
        </w:rPr>
        <w:t>July</w:t>
      </w:r>
      <w:r w:rsidR="004D70A7" w:rsidRPr="0079680C">
        <w:rPr>
          <w:rFonts w:cs="Arial"/>
          <w:color w:val="000000"/>
          <w:sz w:val="20"/>
          <w:szCs w:val="20"/>
        </w:rPr>
        <w:t xml:space="preserve"> 2022</w:t>
      </w:r>
      <w:r w:rsidR="00ED5AA9">
        <w:rPr>
          <w:rFonts w:cs="Arial"/>
          <w:color w:val="000000"/>
          <w:sz w:val="20"/>
          <w:szCs w:val="20"/>
        </w:rPr>
        <w:t xml:space="preserve"> for a period of 3 years until</w:t>
      </w:r>
      <w:r w:rsidR="004D70A7" w:rsidRPr="0079680C">
        <w:rPr>
          <w:rFonts w:cs="Arial"/>
          <w:color w:val="000000"/>
          <w:sz w:val="20"/>
          <w:szCs w:val="20"/>
        </w:rPr>
        <w:t xml:space="preserve"> July 2025</w:t>
      </w:r>
      <w:r w:rsidRPr="0079680C">
        <w:rPr>
          <w:rFonts w:cs="Arial"/>
          <w:color w:val="000000"/>
          <w:sz w:val="20"/>
          <w:szCs w:val="20"/>
        </w:rPr>
        <w:t xml:space="preserve">, with the option to extend up to a further </w:t>
      </w:r>
      <w:r w:rsidR="00540ED0">
        <w:rPr>
          <w:rFonts w:cs="Arial"/>
          <w:color w:val="000000"/>
          <w:sz w:val="20"/>
          <w:szCs w:val="20"/>
        </w:rPr>
        <w:t>2</w:t>
      </w:r>
      <w:r w:rsidRPr="0079680C">
        <w:rPr>
          <w:rFonts w:cs="Arial"/>
          <w:color w:val="000000"/>
          <w:sz w:val="20"/>
          <w:szCs w:val="20"/>
        </w:rPr>
        <w:t xml:space="preserve"> years. </w:t>
      </w:r>
    </w:p>
    <w:p w14:paraId="43D1ECE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779F7BD"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Contract value</w:t>
      </w:r>
    </w:p>
    <w:p w14:paraId="4D21F2BD" w14:textId="1789147D" w:rsidR="00637491" w:rsidRPr="00637491" w:rsidRDefault="00637491" w:rsidP="00637491">
      <w:pPr>
        <w:shd w:val="clear" w:color="auto" w:fill="FFFFFF"/>
        <w:rPr>
          <w:rFonts w:cs="Arial"/>
          <w:sz w:val="20"/>
          <w:szCs w:val="20"/>
        </w:rPr>
      </w:pPr>
      <w:r w:rsidRPr="0079680C">
        <w:rPr>
          <w:rFonts w:cs="Arial"/>
          <w:color w:val="000000"/>
          <w:sz w:val="20"/>
          <w:szCs w:val="20"/>
        </w:rPr>
        <w:t>The estimated value of the contract is £</w:t>
      </w:r>
      <w:r w:rsidR="001F7B57">
        <w:rPr>
          <w:rFonts w:cs="Arial"/>
          <w:color w:val="000000"/>
          <w:sz w:val="20"/>
          <w:szCs w:val="20"/>
        </w:rPr>
        <w:t>7</w:t>
      </w:r>
      <w:r w:rsidR="004D70A7" w:rsidRPr="0079680C">
        <w:rPr>
          <w:rFonts w:cs="Arial"/>
          <w:color w:val="000000"/>
          <w:sz w:val="20"/>
          <w:szCs w:val="20"/>
        </w:rPr>
        <w:t>0k</w:t>
      </w:r>
      <w:r w:rsidRPr="0079680C">
        <w:rPr>
          <w:rFonts w:cs="Arial"/>
          <w:color w:val="000000"/>
          <w:sz w:val="20"/>
          <w:szCs w:val="20"/>
        </w:rPr>
        <w:t xml:space="preserve"> per annum.</w:t>
      </w:r>
      <w:r w:rsidRPr="00637491">
        <w:rPr>
          <w:rFonts w:cs="Arial"/>
          <w:sz w:val="20"/>
          <w:szCs w:val="20"/>
        </w:rPr>
        <w:br/>
      </w:r>
    </w:p>
    <w:p w14:paraId="2A6A17C6"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Miscellaneous information</w:t>
      </w:r>
    </w:p>
    <w:p w14:paraId="431EDBF9" w14:textId="122A9304"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C41107">
        <w:rPr>
          <w:rFonts w:ascii="Arial" w:hAnsi="Arial" w:cs="Arial"/>
          <w:color w:val="000000"/>
          <w:sz w:val="20"/>
          <w:szCs w:val="20"/>
        </w:rPr>
        <w:t xml:space="preserve">Tenders are being invited using the </w:t>
      </w:r>
      <w:r w:rsidR="0079680C">
        <w:rPr>
          <w:rFonts w:ascii="Arial" w:hAnsi="Arial" w:cs="Arial"/>
          <w:color w:val="000000"/>
          <w:sz w:val="20"/>
          <w:szCs w:val="20"/>
        </w:rPr>
        <w:t>open</w:t>
      </w:r>
      <w:r>
        <w:rPr>
          <w:rFonts w:ascii="Arial" w:hAnsi="Arial" w:cs="Arial"/>
          <w:color w:val="000000"/>
          <w:sz w:val="20"/>
          <w:szCs w:val="20"/>
        </w:rPr>
        <w:t xml:space="preserve"> </w:t>
      </w:r>
      <w:r w:rsidRPr="00C41107">
        <w:rPr>
          <w:rFonts w:ascii="Arial" w:hAnsi="Arial" w:cs="Arial"/>
          <w:color w:val="000000"/>
          <w:sz w:val="20"/>
          <w:szCs w:val="20"/>
        </w:rPr>
        <w:t xml:space="preserve">procedure and a contract notice has been </w:t>
      </w:r>
      <w:r w:rsidRPr="00637491">
        <w:rPr>
          <w:rFonts w:ascii="Arial" w:hAnsi="Arial" w:cs="Arial"/>
          <w:sz w:val="20"/>
          <w:szCs w:val="20"/>
        </w:rPr>
        <w:t xml:space="preserve">published in </w:t>
      </w:r>
      <w:r w:rsidR="00D9385F">
        <w:rPr>
          <w:rFonts w:ascii="Arial" w:hAnsi="Arial" w:cs="Arial"/>
          <w:sz w:val="20"/>
          <w:szCs w:val="20"/>
        </w:rPr>
        <w:t xml:space="preserve">Find a Tender. </w:t>
      </w:r>
    </w:p>
    <w:p w14:paraId="11E9BF85" w14:textId="1FAA229D"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637491">
        <w:rPr>
          <w:rFonts w:ascii="Arial" w:hAnsi="Arial" w:cs="Arial"/>
          <w:sz w:val="20"/>
          <w:szCs w:val="20"/>
        </w:rPr>
        <w:br/>
      </w:r>
    </w:p>
    <w:p w14:paraId="4F64FF8C"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70AC7A78"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In meeting the duties placed by the Health and Safety at Work etc Act 1974, and subordinate legislation, the London Borough of Bexley (LBB)  has selected the </w:t>
      </w:r>
      <w:proofErr w:type="spellStart"/>
      <w:proofErr w:type="gramStart"/>
      <w:r w:rsidRPr="00C41107">
        <w:rPr>
          <w:rFonts w:cs="Arial"/>
          <w:i/>
          <w:snapToGrid w:val="0"/>
          <w:sz w:val="20"/>
        </w:rPr>
        <w:t>pre qualification</w:t>
      </w:r>
      <w:proofErr w:type="spellEnd"/>
      <w:proofErr w:type="gramEnd"/>
      <w:r w:rsidRPr="00C41107">
        <w:rPr>
          <w:rFonts w:cs="Arial"/>
          <w:i/>
          <w:snapToGrid w:val="0"/>
          <w:sz w:val="20"/>
        </w:rPr>
        <w:t xml:space="preserve"> schemes that form the Safety Schemes in Procurement Forum (SSIP) as the minimum standards of Health and Safety competence required.</w:t>
      </w:r>
    </w:p>
    <w:p w14:paraId="23E33AEB"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proofErr w:type="spellStart"/>
      <w:proofErr w:type="gramStart"/>
      <w:r w:rsidRPr="00C41107">
        <w:rPr>
          <w:rFonts w:cs="Arial"/>
          <w:i/>
          <w:snapToGrid w:val="0"/>
          <w:sz w:val="20"/>
        </w:rPr>
        <w:t>it’s</w:t>
      </w:r>
      <w:proofErr w:type="spellEnd"/>
      <w:proofErr w:type="gramEnd"/>
      <w:r w:rsidRPr="00C41107">
        <w:rPr>
          <w:rFonts w:cs="Arial"/>
          <w:i/>
          <w:snapToGrid w:val="0"/>
          <w:sz w:val="20"/>
        </w:rPr>
        <w:t xml:space="preserve"> application in the working environment. As far as LBB is concerned the most common standards used are the Contractors </w:t>
      </w:r>
    </w:p>
    <w:p w14:paraId="5F57FD72"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4DA2E178" w14:textId="77777777" w:rsidR="00637491" w:rsidRPr="00637491" w:rsidRDefault="00637491" w:rsidP="00637491">
      <w:pPr>
        <w:tabs>
          <w:tab w:val="left" w:pos="0"/>
          <w:tab w:val="left" w:pos="360"/>
        </w:tabs>
        <w:ind w:right="72"/>
        <w:rPr>
          <w:rFonts w:cs="Arial"/>
          <w:i/>
          <w:snapToGrid w:val="0"/>
          <w:sz w:val="20"/>
          <w:szCs w:val="20"/>
        </w:rPr>
      </w:pPr>
    </w:p>
    <w:p w14:paraId="7CB09760" w14:textId="77777777"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proofErr w:type="spellStart"/>
      <w:r w:rsidRPr="00637491">
        <w:rPr>
          <w:rFonts w:cs="Arial"/>
          <w:i/>
          <w:snapToGrid w:val="0"/>
          <w:sz w:val="20"/>
          <w:szCs w:val="20"/>
        </w:rPr>
        <w:t>ie</w:t>
      </w:r>
      <w:proofErr w:type="spellEnd"/>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carry out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1DAC3577" w14:textId="77777777" w:rsidR="00637491" w:rsidRPr="00C41107" w:rsidRDefault="00637491" w:rsidP="00637491">
      <w:pPr>
        <w:tabs>
          <w:tab w:val="left" w:pos="0"/>
          <w:tab w:val="left" w:pos="360"/>
        </w:tabs>
        <w:ind w:right="72"/>
        <w:rPr>
          <w:rFonts w:cs="Arial"/>
          <w:i/>
          <w:snapToGrid w:val="0"/>
          <w:sz w:val="20"/>
          <w:szCs w:val="20"/>
        </w:rPr>
      </w:pPr>
    </w:p>
    <w:p w14:paraId="728BC5CF"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77307D26" w14:textId="77777777" w:rsidR="00637491" w:rsidRPr="00C41107" w:rsidRDefault="00637491" w:rsidP="00637491">
      <w:pPr>
        <w:tabs>
          <w:tab w:val="left" w:pos="-720"/>
          <w:tab w:val="left" w:pos="0"/>
        </w:tabs>
        <w:suppressAutoHyphens/>
        <w:spacing w:line="240" w:lineRule="atLeast"/>
        <w:rPr>
          <w:rFonts w:cs="Arial"/>
          <w:i/>
          <w:sz w:val="20"/>
        </w:rPr>
      </w:pPr>
    </w:p>
    <w:p w14:paraId="1A3E0AD3"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59320968" w14:textId="05820128"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7732136" w14:textId="77777777" w:rsidR="0079680C" w:rsidRPr="00C41107" w:rsidRDefault="0079680C" w:rsidP="00637491">
      <w:pPr>
        <w:pStyle w:val="NormalWeb"/>
        <w:shd w:val="clear" w:color="auto" w:fill="FFFFFF"/>
        <w:spacing w:before="0" w:beforeAutospacing="0" w:after="0" w:afterAutospacing="0"/>
        <w:rPr>
          <w:rFonts w:ascii="Arial" w:hAnsi="Arial" w:cs="Arial"/>
          <w:color w:val="000000"/>
          <w:sz w:val="20"/>
          <w:szCs w:val="20"/>
        </w:rPr>
      </w:pPr>
    </w:p>
    <w:p w14:paraId="6F9FC2EE"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5F0610BB"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Pr="00C41107">
        <w:rPr>
          <w:rFonts w:ascii="Arial" w:hAnsi="Arial" w:cs="Arial"/>
          <w:color w:val="000000"/>
          <w:sz w:val="20"/>
          <w:szCs w:val="20"/>
        </w:rPr>
        <w:t>contract</w:t>
      </w:r>
      <w:proofErr w:type="gramEnd"/>
      <w:r w:rsidRPr="00C41107">
        <w:rPr>
          <w:rFonts w:ascii="Arial" w:hAnsi="Arial" w:cs="Arial"/>
          <w:color w:val="000000"/>
          <w:sz w:val="20"/>
          <w:szCs w:val="20"/>
        </w:rPr>
        <w:t xml:space="preserve"> please follow the steps below:</w:t>
      </w:r>
    </w:p>
    <w:p w14:paraId="06BCC1E9"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267B14F"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2F09D6E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7852B8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3AE410A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5A5F56AB"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168CB7F7"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2F7A2A0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7CAB9B0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5E67036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30FA788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13EEEBC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4FD6DF45"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01402E97"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6480623"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6677C294" w14:textId="543E08AC"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Anticipated date for return of tender documents:</w:t>
      </w:r>
      <w:r w:rsidR="0062575E">
        <w:rPr>
          <w:rFonts w:cs="Arial"/>
          <w:sz w:val="20"/>
          <w:szCs w:val="20"/>
        </w:rPr>
        <w:t xml:space="preserve"> 1</w:t>
      </w:r>
      <w:r w:rsidR="00ED5AA9">
        <w:rPr>
          <w:rFonts w:cs="Arial"/>
          <w:sz w:val="20"/>
          <w:szCs w:val="20"/>
        </w:rPr>
        <w:t>7</w:t>
      </w:r>
      <w:r w:rsidR="0062575E">
        <w:rPr>
          <w:rFonts w:cs="Arial"/>
          <w:sz w:val="20"/>
          <w:szCs w:val="20"/>
        </w:rPr>
        <w:t>:00</w:t>
      </w:r>
      <w:r w:rsidRPr="00637491">
        <w:rPr>
          <w:rFonts w:cs="Arial"/>
          <w:sz w:val="20"/>
          <w:szCs w:val="20"/>
        </w:rPr>
        <w:t xml:space="preserve"> </w:t>
      </w:r>
      <w:r w:rsidR="0062575E">
        <w:rPr>
          <w:rFonts w:cs="Arial"/>
          <w:sz w:val="20"/>
          <w:szCs w:val="20"/>
        </w:rPr>
        <w:t>Friday 27</w:t>
      </w:r>
      <w:r w:rsidR="0062575E" w:rsidRPr="0062575E">
        <w:rPr>
          <w:rFonts w:cs="Arial"/>
          <w:sz w:val="20"/>
          <w:szCs w:val="20"/>
          <w:vertAlign w:val="superscript"/>
        </w:rPr>
        <w:t>th</w:t>
      </w:r>
      <w:r w:rsidR="0062575E">
        <w:rPr>
          <w:rFonts w:cs="Arial"/>
          <w:sz w:val="20"/>
          <w:szCs w:val="20"/>
        </w:rPr>
        <w:t xml:space="preserve"> May 2022</w:t>
      </w:r>
    </w:p>
    <w:p w14:paraId="1B709B02" w14:textId="304C94D8"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award date </w:t>
      </w:r>
      <w:proofErr w:type="gramStart"/>
      <w:r w:rsidRPr="00637491">
        <w:rPr>
          <w:rFonts w:cs="Arial"/>
          <w:sz w:val="20"/>
          <w:szCs w:val="20"/>
        </w:rPr>
        <w:t>is:</w:t>
      </w:r>
      <w:proofErr w:type="gramEnd"/>
      <w:r w:rsidRPr="00637491">
        <w:rPr>
          <w:rFonts w:cs="Arial"/>
          <w:sz w:val="20"/>
          <w:szCs w:val="20"/>
        </w:rPr>
        <w:t xml:space="preserve"> </w:t>
      </w:r>
      <w:r w:rsidR="0062575E">
        <w:rPr>
          <w:rFonts w:cs="Arial"/>
          <w:color w:val="FF0000"/>
          <w:sz w:val="20"/>
          <w:szCs w:val="20"/>
        </w:rPr>
        <w:t>24</w:t>
      </w:r>
      <w:r w:rsidR="0062575E" w:rsidRPr="0062575E">
        <w:rPr>
          <w:rFonts w:cs="Arial"/>
          <w:color w:val="FF0000"/>
          <w:sz w:val="20"/>
          <w:szCs w:val="20"/>
          <w:vertAlign w:val="superscript"/>
        </w:rPr>
        <w:t>th</w:t>
      </w:r>
      <w:r w:rsidR="0062575E">
        <w:rPr>
          <w:rFonts w:cs="Arial"/>
          <w:color w:val="FF0000"/>
          <w:sz w:val="20"/>
          <w:szCs w:val="20"/>
        </w:rPr>
        <w:t xml:space="preserve"> June 2022</w:t>
      </w:r>
    </w:p>
    <w:p w14:paraId="49F75D24" w14:textId="2172FB58"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The date of commencement of contract is</w:t>
      </w:r>
      <w:r w:rsidR="00ED5AA9">
        <w:rPr>
          <w:rFonts w:cs="Arial"/>
          <w:sz w:val="20"/>
          <w:szCs w:val="20"/>
        </w:rPr>
        <w:t xml:space="preserve"> anticipated to be mid</w:t>
      </w:r>
      <w:r w:rsidRPr="00637491">
        <w:rPr>
          <w:rFonts w:cs="Arial"/>
          <w:b/>
          <w:sz w:val="20"/>
          <w:szCs w:val="20"/>
        </w:rPr>
        <w:t xml:space="preserve"> </w:t>
      </w:r>
      <w:r w:rsidR="0062575E">
        <w:rPr>
          <w:rFonts w:cs="Arial"/>
          <w:color w:val="FF0000"/>
          <w:sz w:val="20"/>
          <w:szCs w:val="20"/>
        </w:rPr>
        <w:t>July 2022</w:t>
      </w:r>
    </w:p>
    <w:p w14:paraId="31BCF782" w14:textId="77777777" w:rsidR="00637491" w:rsidRDefault="00637491" w:rsidP="00637491">
      <w:pPr>
        <w:shd w:val="clear" w:color="auto" w:fill="FFFFFF"/>
        <w:ind w:left="426"/>
        <w:rPr>
          <w:rFonts w:cs="Arial"/>
          <w:sz w:val="20"/>
          <w:szCs w:val="20"/>
        </w:rPr>
      </w:pPr>
    </w:p>
    <w:p w14:paraId="3970105E" w14:textId="77777777" w:rsidR="00637491" w:rsidRPr="00C41107" w:rsidRDefault="00637491" w:rsidP="00637491">
      <w:pPr>
        <w:shd w:val="clear" w:color="auto" w:fill="FFFFFF"/>
        <w:ind w:left="426"/>
        <w:rPr>
          <w:rFonts w:cs="Arial"/>
          <w:color w:val="333333"/>
          <w:sz w:val="20"/>
          <w:szCs w:val="20"/>
        </w:rPr>
      </w:pPr>
    </w:p>
    <w:p w14:paraId="1B30AD55"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35765EC9"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91F14BF" w14:textId="77777777"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11452E"/>
    <w:rsid w:val="00194FEA"/>
    <w:rsid w:val="001F7B57"/>
    <w:rsid w:val="003839BD"/>
    <w:rsid w:val="00401B98"/>
    <w:rsid w:val="00473CAB"/>
    <w:rsid w:val="0049182D"/>
    <w:rsid w:val="004D70A7"/>
    <w:rsid w:val="00540ED0"/>
    <w:rsid w:val="006234FD"/>
    <w:rsid w:val="0062575E"/>
    <w:rsid w:val="00637491"/>
    <w:rsid w:val="00730458"/>
    <w:rsid w:val="0079680C"/>
    <w:rsid w:val="008D4767"/>
    <w:rsid w:val="008F2870"/>
    <w:rsid w:val="00C0694A"/>
    <w:rsid w:val="00D47CEE"/>
    <w:rsid w:val="00D9385F"/>
    <w:rsid w:val="00DA722A"/>
    <w:rsid w:val="00E44534"/>
    <w:rsid w:val="00EA57B5"/>
    <w:rsid w:val="00ED5AA9"/>
    <w:rsid w:val="00F3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5C5F"/>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9680C"/>
    <w:rPr>
      <w:sz w:val="16"/>
      <w:szCs w:val="16"/>
    </w:rPr>
  </w:style>
  <w:style w:type="paragraph" w:styleId="CommentText">
    <w:name w:val="annotation text"/>
    <w:basedOn w:val="Normal"/>
    <w:link w:val="CommentTextChar"/>
    <w:uiPriority w:val="99"/>
    <w:semiHidden/>
    <w:unhideWhenUsed/>
    <w:rsid w:val="0079680C"/>
    <w:rPr>
      <w:sz w:val="20"/>
      <w:szCs w:val="20"/>
    </w:rPr>
  </w:style>
  <w:style w:type="character" w:customStyle="1" w:styleId="CommentTextChar">
    <w:name w:val="Comment Text Char"/>
    <w:basedOn w:val="DefaultParagraphFont"/>
    <w:link w:val="CommentText"/>
    <w:uiPriority w:val="99"/>
    <w:semiHidden/>
    <w:rsid w:val="0079680C"/>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79680C"/>
    <w:rPr>
      <w:b/>
      <w:bCs/>
    </w:rPr>
  </w:style>
  <w:style w:type="character" w:customStyle="1" w:styleId="CommentSubjectChar">
    <w:name w:val="Comment Subject Char"/>
    <w:basedOn w:val="CommentTextChar"/>
    <w:link w:val="CommentSubject"/>
    <w:uiPriority w:val="99"/>
    <w:semiHidden/>
    <w:rsid w:val="0079680C"/>
    <w:rPr>
      <w:rFonts w:eastAsia="Times New Roman" w:cs="Courier New"/>
      <w:b/>
      <w:bCs/>
      <w:sz w:val="20"/>
      <w:szCs w:val="20"/>
      <w:lang w:eastAsia="en-GB"/>
    </w:rPr>
  </w:style>
  <w:style w:type="paragraph" w:styleId="Revision">
    <w:name w:val="Revision"/>
    <w:hidden/>
    <w:uiPriority w:val="99"/>
    <w:semiHidden/>
    <w:rsid w:val="00C0694A"/>
    <w:rPr>
      <w:rFonts w:eastAsia="Times New Roman"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Jelliman, Emma</cp:lastModifiedBy>
  <cp:revision>2</cp:revision>
  <dcterms:created xsi:type="dcterms:W3CDTF">2022-04-21T11:34:00Z</dcterms:created>
  <dcterms:modified xsi:type="dcterms:W3CDTF">2022-04-21T11:34:00Z</dcterms:modified>
</cp:coreProperties>
</file>