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912"/>
      </w:tblGrid>
      <w:tr w:rsidR="00B01DC5" w:rsidRPr="00EF5F1D" w:rsidTr="00FB5498">
        <w:tc>
          <w:tcPr>
            <w:tcW w:w="2268" w:type="dxa"/>
          </w:tcPr>
          <w:p w:rsidR="00B01DC5" w:rsidRPr="00EF5F1D" w:rsidRDefault="00B01DC5" w:rsidP="00E84E3A">
            <w:pPr>
              <w:jc w:val="right"/>
              <w:rPr>
                <w:rFonts w:ascii="Arial" w:hAnsi="Arial" w:cs="Arial"/>
                <w:b/>
                <w:sz w:val="28"/>
                <w:szCs w:val="28"/>
              </w:rPr>
            </w:pPr>
            <w:r w:rsidRPr="00EF5F1D">
              <w:rPr>
                <w:rFonts w:ascii="Arial" w:hAnsi="Arial" w:cs="Arial"/>
                <w:b/>
                <w:sz w:val="28"/>
                <w:szCs w:val="28"/>
              </w:rPr>
              <w:t>Contract Title:</w:t>
            </w:r>
          </w:p>
        </w:tc>
        <w:sdt>
          <w:sdtPr>
            <w:rPr>
              <w:rFonts w:ascii="Arial" w:hAnsi="Arial" w:cs="Arial"/>
              <w:sz w:val="28"/>
              <w:szCs w:val="28"/>
            </w:rPr>
            <w:alias w:val="Contract Title"/>
            <w:tag w:val="Contract Title"/>
            <w:id w:val="-1158611658"/>
            <w:placeholder>
              <w:docPart w:val="DefaultPlaceholder_1082065158"/>
            </w:placeholder>
          </w:sdtPr>
          <w:sdtEndPr/>
          <w:sdtContent>
            <w:tc>
              <w:tcPr>
                <w:tcW w:w="6912" w:type="dxa"/>
              </w:tcPr>
              <w:p w:rsidR="00AF6AB6" w:rsidRPr="00AF6AB6" w:rsidRDefault="00AF6AB6" w:rsidP="00AF6AB6">
                <w:pPr>
                  <w:rPr>
                    <w:rFonts w:ascii="Arial" w:hAnsi="Arial" w:cs="Arial"/>
                  </w:rPr>
                </w:pPr>
                <w:r w:rsidRPr="00AF6AB6">
                  <w:rPr>
                    <w:rFonts w:ascii="Arial" w:hAnsi="Arial" w:cs="Arial"/>
                    <w:b/>
                  </w:rPr>
                  <w:t>LBTH Whole Systems Database Project – Phase 2 Tender</w:t>
                </w:r>
              </w:p>
              <w:p w:rsidR="00B01DC5" w:rsidRPr="00E84E3A" w:rsidRDefault="00AD4AE3" w:rsidP="00192A42">
                <w:pPr>
                  <w:ind w:left="-108"/>
                  <w:rPr>
                    <w:rFonts w:ascii="Arial" w:hAnsi="Arial" w:cs="Arial"/>
                    <w:sz w:val="28"/>
                    <w:szCs w:val="28"/>
                  </w:rPr>
                </w:pPr>
                <w:r w:rsidRPr="00A93C8A">
                  <w:rPr>
                    <w:rFonts w:ascii="Arial" w:hAnsi="Arial" w:cs="Arial"/>
                  </w:rPr>
                  <w:t>Contract Reference:</w:t>
                </w:r>
                <w:r w:rsidR="00FB5498" w:rsidRPr="00A93C8A">
                  <w:rPr>
                    <w:rFonts w:ascii="Arial" w:hAnsi="Arial" w:cs="Arial"/>
                  </w:rPr>
                  <w:t xml:space="preserve"> </w:t>
                </w:r>
                <w:r w:rsidR="00192A42">
                  <w:rPr>
                    <w:rFonts w:ascii="Arial" w:hAnsi="Arial" w:cs="Arial"/>
                  </w:rPr>
                  <w:t>HAC5327</w:t>
                </w:r>
              </w:p>
            </w:tc>
          </w:sdtContent>
        </w:sdt>
      </w:tr>
    </w:tbl>
    <w:p w:rsidR="0062706A" w:rsidRPr="00EF5F1D" w:rsidRDefault="0062706A">
      <w:pPr>
        <w:rPr>
          <w:rFonts w:ascii="Arial" w:hAnsi="Arial" w:cs="Arial"/>
          <w:sz w:val="22"/>
          <w:szCs w:val="22"/>
        </w:rPr>
      </w:pPr>
    </w:p>
    <w:p w:rsidR="00FB5498" w:rsidRDefault="00FB5498">
      <w:pPr>
        <w:rPr>
          <w:rFonts w:ascii="Arial" w:hAnsi="Arial" w:cs="Arial"/>
          <w:sz w:val="22"/>
          <w:szCs w:val="22"/>
        </w:rPr>
      </w:pPr>
    </w:p>
    <w:p w:rsidR="00B01DC5" w:rsidRPr="00FB5498" w:rsidRDefault="006B64A3">
      <w:pPr>
        <w:rPr>
          <w:rFonts w:ascii="Arial" w:hAnsi="Arial" w:cs="Arial"/>
        </w:rPr>
      </w:pPr>
      <w:r w:rsidRPr="00FB5498">
        <w:rPr>
          <w:rFonts w:ascii="Arial" w:hAnsi="Arial" w:cs="Arial"/>
        </w:rPr>
        <w:t>The London Borough of Tower Hamlets</w:t>
      </w:r>
      <w:r w:rsidR="00EF5F1D" w:rsidRPr="00FB5498">
        <w:rPr>
          <w:rFonts w:ascii="Arial" w:hAnsi="Arial" w:cs="Arial"/>
        </w:rPr>
        <w:t xml:space="preserve"> (LBTH)</w:t>
      </w:r>
      <w:r w:rsidRPr="00FB5498">
        <w:rPr>
          <w:rFonts w:ascii="Arial" w:hAnsi="Arial" w:cs="Arial"/>
        </w:rPr>
        <w:t xml:space="preserve"> is seeking expressions of interest from interested organisations for the above services and / or goods.</w:t>
      </w:r>
    </w:p>
    <w:p w:rsidR="006B64A3" w:rsidRPr="00EF5F1D" w:rsidRDefault="006B64A3">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B01DC5">
        <w:tc>
          <w:tcPr>
            <w:tcW w:w="8522" w:type="dxa"/>
            <w:tcBorders>
              <w:top w:val="nil"/>
              <w:left w:val="nil"/>
              <w:bottom w:val="nil"/>
              <w:right w:val="nil"/>
            </w:tcBorders>
          </w:tcPr>
          <w:p w:rsidR="00B01DC5" w:rsidRPr="00EF5F1D" w:rsidRDefault="00B01DC5">
            <w:pPr>
              <w:rPr>
                <w:rFonts w:ascii="Arial" w:hAnsi="Arial" w:cs="Arial"/>
                <w:b/>
                <w:sz w:val="22"/>
                <w:szCs w:val="22"/>
              </w:rPr>
            </w:pPr>
            <w:r w:rsidRPr="00EF5F1D">
              <w:rPr>
                <w:rFonts w:ascii="Arial" w:hAnsi="Arial" w:cs="Arial"/>
                <w:b/>
                <w:sz w:val="22"/>
                <w:szCs w:val="22"/>
              </w:rPr>
              <w:t>Description:</w:t>
            </w:r>
          </w:p>
        </w:tc>
      </w:tr>
      <w:tr w:rsidR="00B01DC5" w:rsidRPr="00EF5F1D" w:rsidTr="00B01DC5">
        <w:sdt>
          <w:sdtPr>
            <w:rPr>
              <w:rFonts w:ascii="Arial" w:eastAsiaTheme="minorHAnsi" w:hAnsi="Arial" w:cs="Arial"/>
              <w:sz w:val="22"/>
              <w:szCs w:val="22"/>
              <w:lang w:eastAsia="en-US"/>
            </w:rPr>
            <w:alias w:val="Contract Description"/>
            <w:tag w:val="Contract Description"/>
            <w:id w:val="1295189284"/>
            <w:placeholder>
              <w:docPart w:val="DefaultPlaceholder_1082065158"/>
            </w:placeholder>
          </w:sdtPr>
          <w:sdtEndPr>
            <w:rPr>
              <w:rFonts w:asciiTheme="minorHAnsi" w:hAnsiTheme="minorHAnsi" w:cstheme="minorBidi"/>
            </w:rPr>
          </w:sdtEndPr>
          <w:sdtContent>
            <w:tc>
              <w:tcPr>
                <w:tcW w:w="8522" w:type="dxa"/>
                <w:tcBorders>
                  <w:top w:val="nil"/>
                  <w:left w:val="nil"/>
                  <w:bottom w:val="nil"/>
                  <w:right w:val="nil"/>
                </w:tcBorders>
              </w:tcPr>
              <w:p w:rsidR="0019432F" w:rsidRPr="00A93C8A" w:rsidRDefault="0019432F" w:rsidP="002E320D">
                <w:pPr>
                  <w:rPr>
                    <w:rFonts w:ascii="Arial" w:hAnsi="Arial" w:cs="Arial"/>
                  </w:rPr>
                </w:pPr>
                <w:r w:rsidRPr="00A93C8A">
                  <w:rPr>
                    <w:rFonts w:ascii="Arial" w:hAnsi="Arial" w:cs="Arial"/>
                  </w:rPr>
                  <w:t xml:space="preserve">The London Borough of Tower Hamlets wishes to commission a suitable provider to </w:t>
                </w:r>
                <w:r w:rsidR="00AF6AB6" w:rsidRPr="00A93C8A">
                  <w:rPr>
                    <w:rFonts w:ascii="Arial" w:hAnsi="Arial" w:cs="Arial"/>
                  </w:rPr>
                  <w:t>deliver the next phase of the Whole Systems Data Project (WSDP) over the next twelve months</w:t>
                </w:r>
                <w:proofErr w:type="gramStart"/>
                <w:r w:rsidR="00AF6AB6" w:rsidRPr="00A93C8A">
                  <w:rPr>
                    <w:rFonts w:ascii="Arial" w:hAnsi="Arial" w:cs="Arial"/>
                  </w:rPr>
                  <w:t>.</w:t>
                </w:r>
                <w:r w:rsidRPr="00A93C8A">
                  <w:rPr>
                    <w:rFonts w:ascii="Arial" w:hAnsi="Arial" w:cs="Arial"/>
                  </w:rPr>
                  <w:t>.</w:t>
                </w:r>
                <w:proofErr w:type="gramEnd"/>
                <w:r w:rsidRPr="00A93C8A">
                  <w:rPr>
                    <w:rFonts w:ascii="Arial" w:hAnsi="Arial" w:cs="Arial"/>
                  </w:rPr>
                  <w:t xml:space="preserve"> </w:t>
                </w:r>
              </w:p>
              <w:p w:rsidR="0019432F" w:rsidRPr="00A93C8A" w:rsidRDefault="0019432F" w:rsidP="002E320D">
                <w:pPr>
                  <w:rPr>
                    <w:rFonts w:ascii="Arial" w:hAnsi="Arial" w:cs="Arial"/>
                  </w:rPr>
                </w:pPr>
              </w:p>
              <w:p w:rsidR="00AF6AB6" w:rsidRPr="00E6373E" w:rsidRDefault="00AF6AB6" w:rsidP="002E320D">
                <w:pPr>
                  <w:autoSpaceDE w:val="0"/>
                  <w:autoSpaceDN w:val="0"/>
                  <w:adjustRightInd w:val="0"/>
                  <w:spacing w:after="200"/>
                  <w:rPr>
                    <w:rFonts w:ascii="Arial" w:hAnsi="Arial" w:cs="Arial"/>
                  </w:rPr>
                </w:pPr>
                <w:r w:rsidRPr="00E6373E">
                  <w:rPr>
                    <w:rFonts w:ascii="Arial" w:hAnsi="Arial" w:cs="Arial"/>
                  </w:rPr>
                  <w:t>The WSDP is a priority initiative within the local authority to optimise the use of routine operational health, social care and local authority data for public health intelligence to support planning and preventative care across a partnership of local provides working to develop new models of care.</w:t>
                </w:r>
              </w:p>
              <w:p w:rsidR="00AF6AB6" w:rsidRPr="00A93C8A" w:rsidRDefault="00AF6AB6" w:rsidP="002E320D">
                <w:pPr>
                  <w:autoSpaceDE w:val="0"/>
                  <w:autoSpaceDN w:val="0"/>
                  <w:adjustRightInd w:val="0"/>
                  <w:spacing w:after="200"/>
                  <w:rPr>
                    <w:rFonts w:ascii="Arial" w:hAnsi="Arial" w:cs="Arial"/>
                  </w:rPr>
                </w:pPr>
                <w:r w:rsidRPr="00A93C8A">
                  <w:rPr>
                    <w:rFonts w:ascii="Arial" w:hAnsi="Arial" w:cs="Arial"/>
                  </w:rPr>
                  <w:t>This phase of the project is a one year proof of concept to be conducted in line with the projects aims and the conditions laid by the Confidentiality Advisory Group Section 251 approval.</w:t>
                </w:r>
              </w:p>
              <w:p w:rsidR="00AF6AB6" w:rsidRPr="00A93C8A" w:rsidRDefault="00AF6AB6" w:rsidP="002E320D">
                <w:pPr>
                  <w:autoSpaceDE w:val="0"/>
                  <w:autoSpaceDN w:val="0"/>
                  <w:adjustRightInd w:val="0"/>
                  <w:spacing w:after="200"/>
                  <w:rPr>
                    <w:rFonts w:ascii="Arial" w:hAnsi="Arial" w:cs="Arial"/>
                  </w:rPr>
                </w:pPr>
                <w:r w:rsidRPr="00A93C8A">
                  <w:rPr>
                    <w:rFonts w:ascii="Arial" w:hAnsi="Arial" w:cs="Arial"/>
                  </w:rPr>
                  <w:t>The Phase 2 contract tender requires the provider to:</w:t>
                </w:r>
              </w:p>
              <w:p w:rsidR="00AF6AB6" w:rsidRPr="00A93C8A" w:rsidRDefault="00AF6AB6" w:rsidP="002E320D">
                <w:pPr>
                  <w:pStyle w:val="ListParagraph"/>
                  <w:numPr>
                    <w:ilvl w:val="0"/>
                    <w:numId w:val="5"/>
                  </w:numPr>
                  <w:autoSpaceDE w:val="0"/>
                  <w:autoSpaceDN w:val="0"/>
                  <w:adjustRightInd w:val="0"/>
                  <w:spacing w:line="240" w:lineRule="auto"/>
                  <w:ind w:left="1418" w:hanging="698"/>
                  <w:contextualSpacing w:val="0"/>
                  <w:rPr>
                    <w:rFonts w:ascii="Arial" w:hAnsi="Arial" w:cs="Arial"/>
                    <w:sz w:val="24"/>
                    <w:szCs w:val="24"/>
                  </w:rPr>
                </w:pPr>
                <w:r w:rsidRPr="00A93C8A">
                  <w:rPr>
                    <w:rFonts w:ascii="Arial" w:hAnsi="Arial" w:cs="Arial"/>
                    <w:sz w:val="24"/>
                    <w:szCs w:val="24"/>
                  </w:rPr>
                  <w:t xml:space="preserve">Data </w:t>
                </w:r>
                <w:proofErr w:type="gramStart"/>
                <w:r w:rsidRPr="00A93C8A">
                  <w:rPr>
                    <w:rFonts w:ascii="Arial" w:hAnsi="Arial" w:cs="Arial"/>
                    <w:sz w:val="24"/>
                    <w:szCs w:val="24"/>
                  </w:rPr>
                  <w:t>quality assure</w:t>
                </w:r>
                <w:proofErr w:type="gramEnd"/>
                <w:r w:rsidRPr="00A93C8A">
                  <w:rPr>
                    <w:rFonts w:ascii="Arial" w:hAnsi="Arial" w:cs="Arial"/>
                    <w:sz w:val="24"/>
                    <w:szCs w:val="24"/>
                  </w:rPr>
                  <w:t xml:space="preserve"> and integrate the Whole System Dataset to produce a linked de-personalised dataset for analysis.</w:t>
                </w:r>
              </w:p>
              <w:p w:rsidR="00AF6AB6" w:rsidRPr="00A93C8A" w:rsidRDefault="00AF6AB6" w:rsidP="002E320D">
                <w:pPr>
                  <w:pStyle w:val="ListParagraph"/>
                  <w:numPr>
                    <w:ilvl w:val="0"/>
                    <w:numId w:val="5"/>
                  </w:numPr>
                  <w:autoSpaceDE w:val="0"/>
                  <w:autoSpaceDN w:val="0"/>
                  <w:adjustRightInd w:val="0"/>
                  <w:spacing w:line="240" w:lineRule="auto"/>
                  <w:contextualSpacing w:val="0"/>
                  <w:rPr>
                    <w:rFonts w:ascii="Arial" w:hAnsi="Arial" w:cs="Arial"/>
                    <w:sz w:val="24"/>
                    <w:szCs w:val="24"/>
                  </w:rPr>
                </w:pPr>
                <w:r w:rsidRPr="00A93C8A">
                  <w:rPr>
                    <w:rFonts w:ascii="Arial" w:hAnsi="Arial" w:cs="Arial"/>
                    <w:sz w:val="24"/>
                    <w:szCs w:val="24"/>
                  </w:rPr>
                  <w:t>Produce a descriptive analysis of health and service usage</w:t>
                </w:r>
              </w:p>
              <w:p w:rsidR="00AF6AB6" w:rsidRPr="00A93C8A" w:rsidRDefault="00AF6AB6" w:rsidP="002E320D">
                <w:pPr>
                  <w:pStyle w:val="ListParagraph"/>
                  <w:numPr>
                    <w:ilvl w:val="0"/>
                    <w:numId w:val="5"/>
                  </w:numPr>
                  <w:autoSpaceDE w:val="0"/>
                  <w:autoSpaceDN w:val="0"/>
                  <w:adjustRightInd w:val="0"/>
                  <w:spacing w:line="240" w:lineRule="auto"/>
                  <w:ind w:left="1418" w:hanging="698"/>
                  <w:contextualSpacing w:val="0"/>
                  <w:rPr>
                    <w:rFonts w:ascii="Arial" w:hAnsi="Arial" w:cs="Arial"/>
                    <w:sz w:val="24"/>
                    <w:szCs w:val="24"/>
                  </w:rPr>
                </w:pPr>
                <w:r w:rsidRPr="00A93C8A">
                  <w:rPr>
                    <w:rFonts w:ascii="Arial" w:hAnsi="Arial" w:cs="Arial"/>
                    <w:sz w:val="24"/>
                    <w:szCs w:val="24"/>
                  </w:rPr>
                  <w:t xml:space="preserve">Provide an additive cost model for the wider determinants of health on segmented populations to identify population need. </w:t>
                </w:r>
              </w:p>
              <w:p w:rsidR="00AF6AB6" w:rsidRPr="00A93C8A" w:rsidRDefault="00AF6AB6" w:rsidP="002E320D">
                <w:pPr>
                  <w:pStyle w:val="ListParagraph"/>
                  <w:numPr>
                    <w:ilvl w:val="0"/>
                    <w:numId w:val="5"/>
                  </w:numPr>
                  <w:autoSpaceDE w:val="0"/>
                  <w:autoSpaceDN w:val="0"/>
                  <w:adjustRightInd w:val="0"/>
                  <w:spacing w:line="240" w:lineRule="auto"/>
                  <w:contextualSpacing w:val="0"/>
                  <w:rPr>
                    <w:rFonts w:ascii="Arial" w:hAnsi="Arial" w:cs="Arial"/>
                    <w:sz w:val="24"/>
                    <w:szCs w:val="24"/>
                  </w:rPr>
                </w:pPr>
                <w:r w:rsidRPr="00A93C8A">
                  <w:rPr>
                    <w:rFonts w:ascii="Arial" w:hAnsi="Arial" w:cs="Arial"/>
                    <w:sz w:val="24"/>
                    <w:szCs w:val="24"/>
                  </w:rPr>
                  <w:t>Support organisational development on integrated data use</w:t>
                </w:r>
              </w:p>
              <w:p w:rsidR="0019432F" w:rsidRPr="00A93C8A" w:rsidRDefault="0019432F" w:rsidP="002E320D">
                <w:pPr>
                  <w:rPr>
                    <w:rFonts w:ascii="Arial" w:hAnsi="Arial" w:cs="Arial"/>
                  </w:rPr>
                </w:pPr>
                <w:r w:rsidRPr="00A93C8A">
                  <w:rPr>
                    <w:rFonts w:ascii="Arial" w:hAnsi="Arial" w:cs="Arial"/>
                  </w:rPr>
                  <w:t xml:space="preserve">The successful </w:t>
                </w:r>
                <w:r w:rsidR="00AD4AE3" w:rsidRPr="00A93C8A">
                  <w:rPr>
                    <w:rFonts w:ascii="Arial" w:hAnsi="Arial" w:cs="Arial"/>
                  </w:rPr>
                  <w:t>tenderer</w:t>
                </w:r>
                <w:r w:rsidRPr="00A93C8A">
                  <w:rPr>
                    <w:rFonts w:ascii="Arial" w:hAnsi="Arial" w:cs="Arial"/>
                  </w:rPr>
                  <w:t xml:space="preserve"> will be required to demonstrate:</w:t>
                </w:r>
              </w:p>
              <w:p w:rsidR="00A93C8A" w:rsidRPr="00A93C8A" w:rsidRDefault="00A93C8A" w:rsidP="002E320D">
                <w:pPr>
                  <w:ind w:left="720" w:hanging="720"/>
                  <w:rPr>
                    <w:rFonts w:ascii="Arial" w:hAnsi="Arial" w:cs="Arial"/>
                  </w:rPr>
                </w:pPr>
                <w:r w:rsidRPr="00A93C8A">
                  <w:rPr>
                    <w:rFonts w:ascii="Arial" w:hAnsi="Arial" w:cs="Arial"/>
                  </w:rPr>
                  <w:t>•</w:t>
                </w:r>
                <w:r w:rsidRPr="00A93C8A">
                  <w:rPr>
                    <w:rFonts w:ascii="Arial" w:hAnsi="Arial" w:cs="Arial"/>
                  </w:rPr>
                  <w:tab/>
                  <w:t>The ability to comprehensively meet at all times and in different environments all information</w:t>
                </w:r>
                <w:r>
                  <w:rPr>
                    <w:rFonts w:ascii="Arial" w:hAnsi="Arial" w:cs="Arial"/>
                  </w:rPr>
                  <w:t xml:space="preserve"> governance requirement</w:t>
                </w:r>
                <w:r w:rsidRPr="00A93C8A">
                  <w:rPr>
                    <w:rFonts w:ascii="Arial" w:hAnsi="Arial" w:cs="Arial"/>
                  </w:rPr>
                  <w:t>s</w:t>
                </w:r>
                <w:r>
                  <w:rPr>
                    <w:rFonts w:ascii="Arial" w:hAnsi="Arial" w:cs="Arial"/>
                  </w:rPr>
                  <w:t xml:space="preserve"> </w:t>
                </w:r>
                <w:r w:rsidR="00081466">
                  <w:rPr>
                    <w:rFonts w:ascii="Arial" w:hAnsi="Arial" w:cs="Arial"/>
                  </w:rPr>
                  <w:t xml:space="preserve">and standards </w:t>
                </w:r>
                <w:r>
                  <w:rPr>
                    <w:rFonts w:ascii="Arial" w:hAnsi="Arial" w:cs="Arial"/>
                  </w:rPr>
                  <w:t>for</w:t>
                </w:r>
                <w:r w:rsidRPr="00A93C8A">
                  <w:rPr>
                    <w:rFonts w:ascii="Arial" w:hAnsi="Arial" w:cs="Arial"/>
                  </w:rPr>
                  <w:t xml:space="preserve"> working with sensitive data sets </w:t>
                </w:r>
                <w:r w:rsidR="00081466">
                  <w:rPr>
                    <w:rFonts w:ascii="Arial" w:hAnsi="Arial" w:cs="Arial"/>
                  </w:rPr>
                  <w:t xml:space="preserve">including local policies,  </w:t>
                </w:r>
                <w:r w:rsidR="002E320D">
                  <w:rPr>
                    <w:rFonts w:ascii="Arial" w:hAnsi="Arial" w:cs="Arial"/>
                  </w:rPr>
                  <w:t>the D</w:t>
                </w:r>
                <w:r w:rsidR="002E3AB9">
                  <w:rPr>
                    <w:rFonts w:ascii="Arial" w:hAnsi="Arial" w:cs="Arial"/>
                  </w:rPr>
                  <w:t>ata Protection A</w:t>
                </w:r>
                <w:r w:rsidRPr="00A93C8A">
                  <w:rPr>
                    <w:rFonts w:ascii="Arial" w:hAnsi="Arial" w:cs="Arial"/>
                  </w:rPr>
                  <w:t>ct and the forthcoming GDPR regulations</w:t>
                </w:r>
              </w:p>
              <w:p w:rsidR="0019432F" w:rsidRPr="00A93C8A" w:rsidRDefault="006E0D33" w:rsidP="002E320D">
                <w:pPr>
                  <w:pStyle w:val="ListParagraph"/>
                  <w:numPr>
                    <w:ilvl w:val="0"/>
                    <w:numId w:val="6"/>
                  </w:numPr>
                  <w:spacing w:line="240" w:lineRule="auto"/>
                  <w:rPr>
                    <w:rFonts w:ascii="Arial" w:hAnsi="Arial" w:cs="Arial"/>
                    <w:sz w:val="24"/>
                    <w:szCs w:val="24"/>
                  </w:rPr>
                </w:pPr>
                <w:r w:rsidRPr="00A93C8A">
                  <w:rPr>
                    <w:rFonts w:ascii="Arial" w:hAnsi="Arial" w:cs="Arial"/>
                    <w:sz w:val="24"/>
                    <w:szCs w:val="24"/>
                  </w:rPr>
                  <w:t>Experience in working with and linking sensitive</w:t>
                </w:r>
                <w:r w:rsidR="002E3AB9">
                  <w:rPr>
                    <w:rFonts w:ascii="Arial" w:hAnsi="Arial" w:cs="Arial"/>
                    <w:sz w:val="24"/>
                    <w:szCs w:val="24"/>
                  </w:rPr>
                  <w:t xml:space="preserve"> data sets including health and local authority data. </w:t>
                </w:r>
              </w:p>
              <w:p w:rsidR="0019432F" w:rsidRPr="00A93C8A" w:rsidRDefault="00A93C8A" w:rsidP="002E320D">
                <w:pPr>
                  <w:pStyle w:val="ListParagraph"/>
                  <w:numPr>
                    <w:ilvl w:val="0"/>
                    <w:numId w:val="6"/>
                  </w:numPr>
                  <w:spacing w:line="240" w:lineRule="auto"/>
                  <w:rPr>
                    <w:rFonts w:ascii="Arial" w:hAnsi="Arial" w:cs="Arial"/>
                    <w:sz w:val="24"/>
                    <w:szCs w:val="24"/>
                  </w:rPr>
                </w:pPr>
                <w:r w:rsidRPr="00A93C8A">
                  <w:rPr>
                    <w:rFonts w:ascii="Arial" w:hAnsi="Arial" w:cs="Arial"/>
                    <w:sz w:val="24"/>
                    <w:szCs w:val="24"/>
                  </w:rPr>
                  <w:t>The ability to provide train</w:t>
                </w:r>
                <w:r>
                  <w:rPr>
                    <w:rFonts w:ascii="Arial" w:hAnsi="Arial" w:cs="Arial"/>
                    <w:sz w:val="24"/>
                    <w:szCs w:val="24"/>
                  </w:rPr>
                  <w:t>ing</w:t>
                </w:r>
                <w:r w:rsidRPr="00A93C8A">
                  <w:rPr>
                    <w:rFonts w:ascii="Arial" w:hAnsi="Arial" w:cs="Arial"/>
                    <w:sz w:val="24"/>
                    <w:szCs w:val="24"/>
                  </w:rPr>
                  <w:t xml:space="preserve"> and development materials that will enable Council staff to become proficient at </w:t>
                </w:r>
                <w:r>
                  <w:rPr>
                    <w:rFonts w:ascii="Arial" w:hAnsi="Arial" w:cs="Arial"/>
                    <w:sz w:val="24"/>
                    <w:szCs w:val="24"/>
                  </w:rPr>
                  <w:t>working</w:t>
                </w:r>
                <w:r w:rsidRPr="00A93C8A">
                  <w:rPr>
                    <w:rFonts w:ascii="Arial" w:hAnsi="Arial" w:cs="Arial"/>
                    <w:sz w:val="24"/>
                    <w:szCs w:val="24"/>
                  </w:rPr>
                  <w:t xml:space="preserve"> with complex data sets</w:t>
                </w:r>
              </w:p>
              <w:p w:rsidR="00A93C8A" w:rsidRPr="00A93C8A" w:rsidRDefault="00A93C8A" w:rsidP="002E320D">
                <w:pPr>
                  <w:pStyle w:val="ListParagraph"/>
                  <w:numPr>
                    <w:ilvl w:val="0"/>
                    <w:numId w:val="6"/>
                  </w:numPr>
                  <w:spacing w:line="240" w:lineRule="auto"/>
                  <w:rPr>
                    <w:rFonts w:ascii="Arial" w:hAnsi="Arial" w:cs="Arial"/>
                    <w:sz w:val="24"/>
                    <w:szCs w:val="24"/>
                  </w:rPr>
                </w:pPr>
                <w:r w:rsidRPr="00A93C8A">
                  <w:rPr>
                    <w:rFonts w:ascii="Arial" w:hAnsi="Arial" w:cs="Arial"/>
                    <w:sz w:val="24"/>
                    <w:szCs w:val="24"/>
                  </w:rPr>
                  <w:t xml:space="preserve">The ability to project manage the work efficiently and meet all deadlines/milestones </w:t>
                </w:r>
                <w:r w:rsidR="002E3AB9">
                  <w:rPr>
                    <w:rFonts w:ascii="Arial" w:hAnsi="Arial" w:cs="Arial"/>
                    <w:sz w:val="24"/>
                    <w:szCs w:val="24"/>
                  </w:rPr>
                  <w:t>for the deliverables</w:t>
                </w:r>
              </w:p>
              <w:p w:rsidR="00B01DC5" w:rsidRPr="00A93C8A" w:rsidRDefault="00A93C8A" w:rsidP="002E320D">
                <w:pPr>
                  <w:pStyle w:val="ListParagraph"/>
                  <w:numPr>
                    <w:ilvl w:val="0"/>
                    <w:numId w:val="6"/>
                  </w:numPr>
                  <w:spacing w:line="240" w:lineRule="auto"/>
                  <w:rPr>
                    <w:rFonts w:ascii="Arial" w:hAnsi="Arial"/>
                  </w:rPr>
                </w:pPr>
                <w:r w:rsidRPr="00A93C8A">
                  <w:rPr>
                    <w:rFonts w:ascii="Arial" w:hAnsi="Arial" w:cs="Arial"/>
                    <w:sz w:val="24"/>
                    <w:szCs w:val="24"/>
                  </w:rPr>
                  <w:t xml:space="preserve">The ability to work with </w:t>
                </w:r>
                <w:r w:rsidR="002E320D">
                  <w:rPr>
                    <w:rFonts w:ascii="Arial" w:hAnsi="Arial" w:cs="Arial"/>
                    <w:sz w:val="24"/>
                    <w:szCs w:val="24"/>
                  </w:rPr>
                  <w:t xml:space="preserve">and communicate with </w:t>
                </w:r>
                <w:r w:rsidRPr="00A93C8A">
                  <w:rPr>
                    <w:rFonts w:ascii="Arial" w:hAnsi="Arial" w:cs="Arial"/>
                    <w:sz w:val="24"/>
                    <w:szCs w:val="24"/>
                  </w:rPr>
                  <w:t>a range o</w:t>
                </w:r>
                <w:r>
                  <w:rPr>
                    <w:rFonts w:ascii="Arial" w:hAnsi="Arial" w:cs="Arial"/>
                    <w:sz w:val="24"/>
                    <w:szCs w:val="24"/>
                  </w:rPr>
                  <w:t>f</w:t>
                </w:r>
                <w:r w:rsidRPr="00A93C8A">
                  <w:rPr>
                    <w:rFonts w:ascii="Arial" w:hAnsi="Arial" w:cs="Arial"/>
                    <w:sz w:val="24"/>
                    <w:szCs w:val="24"/>
                  </w:rPr>
                  <w:t xml:space="preserve"> </w:t>
                </w:r>
                <w:r>
                  <w:rPr>
                    <w:rFonts w:ascii="Arial" w:hAnsi="Arial" w:cs="Arial"/>
                    <w:sz w:val="24"/>
                    <w:szCs w:val="24"/>
                  </w:rPr>
                  <w:t>stakeholders and in different en</w:t>
                </w:r>
                <w:r w:rsidRPr="00A93C8A">
                  <w:rPr>
                    <w:rFonts w:ascii="Arial" w:hAnsi="Arial" w:cs="Arial"/>
                    <w:sz w:val="24"/>
                    <w:szCs w:val="24"/>
                  </w:rPr>
                  <w:t>vironments</w:t>
                </w:r>
                <w:r w:rsidR="002E3AB9">
                  <w:rPr>
                    <w:rFonts w:ascii="Arial" w:hAnsi="Arial" w:cs="Arial"/>
                    <w:sz w:val="24"/>
                    <w:szCs w:val="24"/>
                  </w:rPr>
                  <w:t xml:space="preserve"> </w:t>
                </w:r>
              </w:p>
            </w:tc>
          </w:sdtContent>
        </w:sdt>
      </w:tr>
      <w:tr w:rsidR="000112E0" w:rsidRPr="00EF5F1D" w:rsidTr="00B01DC5">
        <w:tc>
          <w:tcPr>
            <w:tcW w:w="8522" w:type="dxa"/>
            <w:tcBorders>
              <w:top w:val="nil"/>
              <w:left w:val="nil"/>
              <w:bottom w:val="nil"/>
              <w:right w:val="nil"/>
            </w:tcBorders>
          </w:tcPr>
          <w:p w:rsidR="000112E0" w:rsidRPr="0019432F" w:rsidRDefault="000112E0" w:rsidP="0019432F">
            <w:pPr>
              <w:rPr>
                <w:rFonts w:ascii="Arial" w:hAnsi="Arial"/>
              </w:rPr>
            </w:pPr>
          </w:p>
        </w:tc>
      </w:tr>
    </w:tbl>
    <w:p w:rsidR="00B01DC5" w:rsidRPr="00EF5F1D" w:rsidRDefault="00B01DC5">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E84E3A">
        <w:tc>
          <w:tcPr>
            <w:tcW w:w="8522" w:type="dxa"/>
            <w:tcBorders>
              <w:top w:val="nil"/>
              <w:left w:val="nil"/>
              <w:bottom w:val="nil"/>
              <w:right w:val="nil"/>
            </w:tcBorders>
          </w:tcPr>
          <w:p w:rsidR="00B01DC5" w:rsidRPr="00EF5F1D" w:rsidRDefault="00B01DC5" w:rsidP="00907A09">
            <w:pPr>
              <w:rPr>
                <w:rFonts w:ascii="Arial" w:hAnsi="Arial" w:cs="Arial"/>
                <w:sz w:val="22"/>
                <w:szCs w:val="22"/>
              </w:rPr>
            </w:pPr>
            <w:r w:rsidRPr="00EF5F1D">
              <w:rPr>
                <w:rFonts w:ascii="Arial" w:hAnsi="Arial" w:cs="Arial"/>
                <w:b/>
                <w:sz w:val="22"/>
                <w:szCs w:val="22"/>
              </w:rPr>
              <w:lastRenderedPageBreak/>
              <w:t xml:space="preserve">The anticipated contract start date is: </w:t>
            </w:r>
            <w:sdt>
              <w:sdtPr>
                <w:rPr>
                  <w:rFonts w:ascii="Arial" w:hAnsi="Arial" w:cs="Arial"/>
                  <w:sz w:val="22"/>
                  <w:szCs w:val="22"/>
                </w:rPr>
                <w:id w:val="670534067"/>
                <w:placeholder>
                  <w:docPart w:val="DefaultPlaceholder_1082065160"/>
                </w:placeholder>
                <w:date w:fullDate="2018-02-22T00:00:00Z">
                  <w:dateFormat w:val="dddd, dd MMMM yyyy"/>
                  <w:lid w:val="en-GB"/>
                  <w:storeMappedDataAs w:val="dateTime"/>
                  <w:calendar w:val="gregorian"/>
                </w:date>
              </w:sdtPr>
              <w:sdtEndPr/>
              <w:sdtContent>
                <w:r w:rsidR="00907A09">
                  <w:rPr>
                    <w:rFonts w:ascii="Arial" w:hAnsi="Arial" w:cs="Arial"/>
                    <w:sz w:val="22"/>
                    <w:szCs w:val="22"/>
                  </w:rPr>
                  <w:t>Thursday, 22 February 2018</w:t>
                </w:r>
              </w:sdtContent>
            </w:sdt>
          </w:p>
        </w:tc>
      </w:tr>
    </w:tbl>
    <w:p w:rsidR="00B24E44" w:rsidRPr="00EF5F1D" w:rsidRDefault="00B24E44">
      <w:pPr>
        <w:rPr>
          <w:rFonts w:ascii="Arial" w:hAnsi="Arial" w:cs="Arial"/>
          <w:sz w:val="22"/>
          <w:szCs w:val="22"/>
        </w:rPr>
      </w:pPr>
    </w:p>
    <w:tbl>
      <w:tblPr>
        <w:tblStyle w:val="TableGrid"/>
        <w:tblW w:w="8568" w:type="dxa"/>
        <w:tblLook w:val="01E0" w:firstRow="1" w:lastRow="1" w:firstColumn="1" w:lastColumn="1" w:noHBand="0" w:noVBand="0"/>
      </w:tblPr>
      <w:tblGrid>
        <w:gridCol w:w="4337"/>
        <w:gridCol w:w="4231"/>
      </w:tblGrid>
      <w:tr w:rsidR="00E84E3A" w:rsidRPr="00EF5F1D" w:rsidTr="00E84E3A">
        <w:tc>
          <w:tcPr>
            <w:tcW w:w="4337" w:type="dxa"/>
            <w:tcBorders>
              <w:top w:val="nil"/>
              <w:left w:val="nil"/>
              <w:bottom w:val="nil"/>
              <w:right w:val="nil"/>
            </w:tcBorders>
          </w:tcPr>
          <w:p w:rsidR="00E84E3A" w:rsidRPr="00EF5F1D" w:rsidRDefault="00E84E3A" w:rsidP="00AD4AE3">
            <w:pPr>
              <w:rPr>
                <w:rFonts w:ascii="Arial" w:hAnsi="Arial" w:cs="Arial"/>
                <w:b/>
                <w:sz w:val="22"/>
                <w:szCs w:val="22"/>
              </w:rPr>
            </w:pPr>
            <w:r w:rsidRPr="00EF5F1D">
              <w:rPr>
                <w:rFonts w:ascii="Arial" w:hAnsi="Arial" w:cs="Arial"/>
                <w:b/>
                <w:sz w:val="22"/>
                <w:szCs w:val="22"/>
              </w:rPr>
              <w:t xml:space="preserve">The </w:t>
            </w:r>
            <w:r w:rsidR="00AD4AE3">
              <w:rPr>
                <w:rFonts w:ascii="Arial" w:hAnsi="Arial" w:cs="Arial"/>
                <w:b/>
                <w:sz w:val="22"/>
                <w:szCs w:val="22"/>
              </w:rPr>
              <w:t>maximum</w:t>
            </w:r>
            <w:r w:rsidRPr="00EF5F1D">
              <w:rPr>
                <w:rFonts w:ascii="Arial" w:hAnsi="Arial" w:cs="Arial"/>
                <w:b/>
                <w:sz w:val="22"/>
                <w:szCs w:val="22"/>
              </w:rPr>
              <w:t xml:space="preserve"> value of the contract is: </w:t>
            </w:r>
          </w:p>
        </w:tc>
        <w:tc>
          <w:tcPr>
            <w:tcW w:w="4231" w:type="dxa"/>
            <w:tcBorders>
              <w:top w:val="nil"/>
              <w:left w:val="nil"/>
              <w:bottom w:val="nil"/>
              <w:right w:val="nil"/>
            </w:tcBorders>
          </w:tcPr>
          <w:p w:rsidR="00E84E3A" w:rsidRPr="00EF5F1D" w:rsidRDefault="00E84E3A" w:rsidP="0056730E">
            <w:pPr>
              <w:rPr>
                <w:rFonts w:ascii="Arial" w:hAnsi="Arial" w:cs="Arial"/>
                <w:b/>
                <w:sz w:val="22"/>
                <w:szCs w:val="22"/>
              </w:rPr>
            </w:pPr>
          </w:p>
        </w:tc>
      </w:tr>
      <w:tr w:rsidR="00E84E3A" w:rsidRPr="00EF5F1D" w:rsidTr="00E84E3A">
        <w:tc>
          <w:tcPr>
            <w:tcW w:w="8568" w:type="dxa"/>
            <w:gridSpan w:val="2"/>
            <w:tcBorders>
              <w:top w:val="nil"/>
              <w:left w:val="nil"/>
              <w:bottom w:val="nil"/>
              <w:right w:val="nil"/>
            </w:tcBorders>
          </w:tcPr>
          <w:p w:rsidR="00E84E3A" w:rsidRPr="00EF5F1D" w:rsidRDefault="00907A09" w:rsidP="00A93C8A">
            <w:pPr>
              <w:tabs>
                <w:tab w:val="left" w:pos="2850"/>
              </w:tabs>
              <w:rPr>
                <w:rFonts w:ascii="Arial" w:hAnsi="Arial" w:cs="Arial"/>
                <w:sz w:val="22"/>
                <w:szCs w:val="22"/>
              </w:rPr>
            </w:pPr>
            <w:sdt>
              <w:sdtPr>
                <w:rPr>
                  <w:rFonts w:ascii="Arial" w:hAnsi="Arial" w:cs="Arial"/>
                  <w:sz w:val="22"/>
                  <w:szCs w:val="22"/>
                </w:rPr>
                <w:alias w:val="Contract Value"/>
                <w:tag w:val="Contract Value"/>
                <w:id w:val="-615830239"/>
                <w:placeholder>
                  <w:docPart w:val="DefaultPlaceholder_1082065158"/>
                </w:placeholder>
              </w:sdtPr>
              <w:sdtEndPr/>
              <w:sdtContent>
                <w:r w:rsidR="00E06B4E" w:rsidRPr="00E06B4E">
                  <w:rPr>
                    <w:rFonts w:ascii="Arial" w:hAnsi="Arial" w:cs="Arial"/>
                    <w:sz w:val="22"/>
                    <w:szCs w:val="22"/>
                  </w:rPr>
                  <w:t>£</w:t>
                </w:r>
                <w:r w:rsidR="00724588">
                  <w:t xml:space="preserve"> </w:t>
                </w:r>
                <w:r w:rsidR="00A93C8A">
                  <w:rPr>
                    <w:rFonts w:ascii="Arial" w:hAnsi="Arial" w:cs="Arial"/>
                    <w:sz w:val="22"/>
                    <w:szCs w:val="22"/>
                  </w:rPr>
                  <w:t>55,000</w:t>
                </w:r>
              </w:sdtContent>
            </w:sdt>
            <w:r w:rsidR="00B24E44">
              <w:rPr>
                <w:rFonts w:ascii="Arial" w:hAnsi="Arial" w:cs="Arial"/>
                <w:sz w:val="22"/>
                <w:szCs w:val="22"/>
              </w:rPr>
              <w:tab/>
            </w:r>
            <w:sdt>
              <w:sdtPr>
                <w:rPr>
                  <w:rFonts w:ascii="Arial" w:hAnsi="Arial" w:cs="Arial"/>
                  <w:sz w:val="22"/>
                  <w:szCs w:val="22"/>
                </w:rPr>
                <w:alias w:val="Contract Type"/>
                <w:tag w:val="Contract Type"/>
                <w:id w:val="1444412017"/>
                <w:placeholder>
                  <w:docPart w:val="DefaultPlaceholder_1082065159"/>
                </w:placeholder>
                <w:dropDownList>
                  <w:listItem w:value="Choose an item."/>
                  <w:listItem w:displayText="Per Annum" w:value="Per Annum"/>
                  <w:listItem w:displayText="Total Cost" w:value="Total Cost"/>
                </w:dropDownList>
              </w:sdtPr>
              <w:sdtEndPr/>
              <w:sdtContent>
                <w:r w:rsidR="00214D3F">
                  <w:rPr>
                    <w:rFonts w:ascii="Arial" w:hAnsi="Arial" w:cs="Arial"/>
                    <w:sz w:val="22"/>
                    <w:szCs w:val="22"/>
                  </w:rPr>
                  <w:t>Per Annum</w:t>
                </w:r>
              </w:sdtContent>
            </w:sdt>
          </w:p>
        </w:tc>
      </w:tr>
    </w:tbl>
    <w:p w:rsidR="00B01DC5" w:rsidRPr="00EF5F1D" w:rsidRDefault="00B01DC5">
      <w:pPr>
        <w:rPr>
          <w:rFonts w:ascii="Arial" w:hAnsi="Arial" w:cs="Arial"/>
          <w:sz w:val="22"/>
          <w:szCs w:val="22"/>
        </w:rPr>
      </w:pPr>
    </w:p>
    <w:p w:rsidR="00B01DC5" w:rsidRDefault="00B24E44">
      <w:pPr>
        <w:rPr>
          <w:rFonts w:ascii="Arial" w:hAnsi="Arial" w:cs="Arial"/>
          <w:sz w:val="22"/>
          <w:szCs w:val="22"/>
        </w:rPr>
      </w:pPr>
      <w:r w:rsidRPr="00B24E44">
        <w:rPr>
          <w:rFonts w:ascii="Arial" w:hAnsi="Arial" w:cs="Arial"/>
          <w:b/>
          <w:sz w:val="22"/>
          <w:szCs w:val="22"/>
        </w:rPr>
        <w:t>For a period of:</w:t>
      </w:r>
      <w:r>
        <w:rPr>
          <w:rFonts w:ascii="Arial" w:hAnsi="Arial" w:cs="Arial"/>
          <w:sz w:val="22"/>
          <w:szCs w:val="22"/>
        </w:rPr>
        <w:t xml:space="preserve"> </w:t>
      </w:r>
      <w:sdt>
        <w:sdtPr>
          <w:rPr>
            <w:rFonts w:ascii="Arial" w:hAnsi="Arial" w:cs="Arial"/>
            <w:sz w:val="22"/>
            <w:szCs w:val="22"/>
          </w:rPr>
          <w:alias w:val="Contract Length"/>
          <w:tag w:val="Contract Lenght"/>
          <w:id w:val="-92709854"/>
          <w:placeholder>
            <w:docPart w:val="DefaultPlaceholder_1082065158"/>
          </w:placeholder>
        </w:sdtPr>
        <w:sdtEndPr/>
        <w:sdtContent>
          <w:r w:rsidR="00A93C8A">
            <w:rPr>
              <w:rFonts w:ascii="Arial" w:hAnsi="Arial" w:cs="Arial"/>
              <w:sz w:val="22"/>
              <w:szCs w:val="22"/>
            </w:rPr>
            <w:t>1 year</w:t>
          </w:r>
          <w:r w:rsidR="00890AB5">
            <w:rPr>
              <w:rFonts w:ascii="Arial" w:hAnsi="Arial" w:cs="Arial"/>
              <w:sz w:val="22"/>
              <w:szCs w:val="22"/>
            </w:rPr>
            <w:t xml:space="preserve"> </w:t>
          </w:r>
        </w:sdtContent>
      </w:sdt>
    </w:p>
    <w:p w:rsidR="00B24E44" w:rsidRPr="00EF5F1D" w:rsidRDefault="00B24E44">
      <w:pPr>
        <w:rPr>
          <w:rFonts w:ascii="Arial" w:hAnsi="Arial" w:cs="Arial"/>
          <w:sz w:val="22"/>
          <w:szCs w:val="22"/>
        </w:rPr>
      </w:pPr>
    </w:p>
    <w:p w:rsidR="00C870DF" w:rsidRDefault="006B64A3" w:rsidP="00C870DF">
      <w:pPr>
        <w:jc w:val="both"/>
        <w:rPr>
          <w:rFonts w:ascii="Arial" w:hAnsi="Arial" w:cs="Arial"/>
          <w:sz w:val="22"/>
          <w:szCs w:val="22"/>
        </w:rPr>
      </w:pPr>
      <w:r w:rsidRPr="00EF5F1D">
        <w:rPr>
          <w:rFonts w:ascii="Arial" w:hAnsi="Arial" w:cs="Arial"/>
          <w:sz w:val="22"/>
          <w:szCs w:val="22"/>
        </w:rPr>
        <w:t>Organisations wishing to express their interest are requested to register on the London Tenders Portal via the link below, where the tender documentation will be available for download.</w:t>
      </w:r>
      <w:r w:rsidR="00C870DF">
        <w:rPr>
          <w:rFonts w:ascii="Arial" w:hAnsi="Arial" w:cs="Arial"/>
          <w:sz w:val="22"/>
          <w:szCs w:val="22"/>
        </w:rPr>
        <w:t xml:space="preserve"> </w:t>
      </w:r>
      <w:r w:rsidR="009B0EB5">
        <w:rPr>
          <w:rFonts w:ascii="Arial" w:hAnsi="Arial" w:cs="Arial"/>
          <w:sz w:val="22"/>
          <w:szCs w:val="22"/>
        </w:rPr>
        <w:t>You may be required to complete a Pre-Qualification Questionnaire (PQQ)</w:t>
      </w:r>
      <w:r w:rsidR="00C870DF">
        <w:rPr>
          <w:rFonts w:ascii="Arial" w:hAnsi="Arial" w:cs="Arial"/>
          <w:sz w:val="22"/>
          <w:szCs w:val="22"/>
        </w:rPr>
        <w:t xml:space="preserve">. </w:t>
      </w:r>
    </w:p>
    <w:p w:rsidR="00EF5F1D" w:rsidRDefault="00EF5F1D" w:rsidP="00B01DC5">
      <w:pPr>
        <w:rPr>
          <w:rFonts w:ascii="Arial" w:hAnsi="Arial" w:cs="Arial"/>
          <w:sz w:val="22"/>
          <w:szCs w:val="22"/>
        </w:rPr>
      </w:pPr>
    </w:p>
    <w:p w:rsidR="00EF5F1D" w:rsidRPr="00EF5F1D" w:rsidRDefault="00EF5F1D" w:rsidP="00EF5F1D">
      <w:pPr>
        <w:rPr>
          <w:rFonts w:ascii="Arial" w:hAnsi="Arial" w:cs="Arial"/>
          <w:sz w:val="22"/>
          <w:szCs w:val="22"/>
        </w:rPr>
      </w:pPr>
      <w:r w:rsidRPr="00EF5F1D">
        <w:rPr>
          <w:rFonts w:ascii="Arial" w:hAnsi="Arial" w:cs="Arial"/>
          <w:sz w:val="22"/>
          <w:szCs w:val="22"/>
        </w:rPr>
        <w:t>LBTH uses the e-tendering system, the London Tenders Portal, which is free of charge</w:t>
      </w:r>
      <w:r>
        <w:rPr>
          <w:rFonts w:ascii="Arial" w:hAnsi="Arial" w:cs="Arial"/>
          <w:sz w:val="22"/>
          <w:szCs w:val="22"/>
        </w:rPr>
        <w:t xml:space="preserve"> to suppliers and providers</w:t>
      </w:r>
      <w:r w:rsidRPr="00EF5F1D">
        <w:rPr>
          <w:rFonts w:ascii="Arial" w:hAnsi="Arial" w:cs="Arial"/>
          <w:sz w:val="22"/>
          <w:szCs w:val="22"/>
        </w:rPr>
        <w:t>.</w:t>
      </w:r>
      <w:r w:rsidR="00A3117A">
        <w:rPr>
          <w:rFonts w:ascii="Arial" w:hAnsi="Arial" w:cs="Arial"/>
          <w:sz w:val="22"/>
          <w:szCs w:val="22"/>
        </w:rPr>
        <w:t xml:space="preserve"> (</w:t>
      </w:r>
      <w:r w:rsidR="00A3117A" w:rsidRPr="0039123D">
        <w:rPr>
          <w:rFonts w:ascii="Arial" w:hAnsi="Arial" w:cs="Arial"/>
          <w:b/>
          <w:sz w:val="22"/>
          <w:szCs w:val="22"/>
        </w:rPr>
        <w:t>Double-click</w:t>
      </w:r>
      <w:r w:rsidR="00B24E44">
        <w:rPr>
          <w:rFonts w:ascii="Arial" w:hAnsi="Arial" w:cs="Arial"/>
          <w:sz w:val="22"/>
          <w:szCs w:val="22"/>
        </w:rPr>
        <w:t xml:space="preserve"> links on this page or </w:t>
      </w:r>
      <w:r w:rsidR="00B24E44" w:rsidRPr="00135EF1">
        <w:rPr>
          <w:rFonts w:ascii="Arial" w:hAnsi="Arial" w:cs="Arial"/>
          <w:b/>
          <w:sz w:val="22"/>
          <w:szCs w:val="22"/>
        </w:rPr>
        <w:t>copy and paste</w:t>
      </w:r>
      <w:r w:rsidR="00B24E44">
        <w:rPr>
          <w:rFonts w:ascii="Arial" w:hAnsi="Arial" w:cs="Arial"/>
          <w:sz w:val="22"/>
          <w:szCs w:val="22"/>
        </w:rPr>
        <w:t xml:space="preserve"> to your web browser)</w:t>
      </w:r>
    </w:p>
    <w:p w:rsidR="00EF5F1D" w:rsidRPr="00EF5F1D" w:rsidRDefault="00EF5F1D" w:rsidP="00EF5F1D">
      <w:pPr>
        <w:rPr>
          <w:rFonts w:ascii="Arial" w:hAnsi="Arial" w:cs="Arial"/>
          <w:sz w:val="22"/>
          <w:szCs w:val="22"/>
        </w:rPr>
      </w:pPr>
    </w:p>
    <w:p w:rsidR="006B64A3" w:rsidRDefault="00DF2239" w:rsidP="00A3117A">
      <w:pPr>
        <w:pStyle w:val="HTMLPreformatted"/>
        <w:rPr>
          <w:rFonts w:ascii="Arial" w:hAnsi="Arial" w:cs="Arial"/>
          <w:sz w:val="22"/>
          <w:szCs w:val="22"/>
        </w:rPr>
      </w:pPr>
      <w:r>
        <w:fldChar w:fldCharType="begin"/>
      </w:r>
      <w:r w:rsidR="00A3117A">
        <w:instrText>MacroButton "FollowLink"</w:instrText>
      </w:r>
      <w:hyperlink r:id="rId9" w:tooltip="https://www.londontenders.org/procontract/supplier.nsf/frm_home?openForm" w:history="1">
        <w:r w:rsidR="00EF5F1D" w:rsidRPr="00EF5F1D">
          <w:rPr>
            <w:rStyle w:val="Hyperlink"/>
            <w:rFonts w:ascii="Arial" w:hAnsi="Arial" w:cs="Arial"/>
            <w:sz w:val="22"/>
            <w:szCs w:val="22"/>
          </w:rPr>
          <w:instrText>https://www.londontenders.org/procontract/supplier.nsf</w:instrText>
        </w:r>
      </w:hyperlink>
      <w:r>
        <w:rPr>
          <w:rFonts w:ascii="Arial" w:hAnsi="Arial" w:cs="Arial"/>
          <w:sz w:val="22"/>
          <w:szCs w:val="22"/>
        </w:rPr>
        <w:fldChar w:fldCharType="end"/>
      </w:r>
    </w:p>
    <w:p w:rsidR="00A3117A" w:rsidRPr="00EF5F1D" w:rsidRDefault="00A3117A" w:rsidP="00A3117A">
      <w:pPr>
        <w:pStyle w:val="HTMLPreformatted"/>
        <w:rPr>
          <w:rFonts w:ascii="Arial" w:hAnsi="Arial" w:cs="Arial"/>
          <w:sz w:val="22"/>
          <w:szCs w:val="22"/>
        </w:rPr>
      </w:pPr>
    </w:p>
    <w:p w:rsidR="00C870DF" w:rsidRPr="00C870DF" w:rsidRDefault="00C870DF" w:rsidP="00C870DF">
      <w:pPr>
        <w:jc w:val="both"/>
        <w:rPr>
          <w:rFonts w:ascii="Arial" w:hAnsi="Arial" w:cs="Arial"/>
          <w:sz w:val="22"/>
          <w:szCs w:val="22"/>
        </w:rPr>
      </w:pPr>
      <w:r w:rsidRPr="00C870DF">
        <w:rPr>
          <w:rFonts w:ascii="Arial" w:hAnsi="Arial" w:cs="Arial"/>
          <w:sz w:val="22"/>
          <w:szCs w:val="22"/>
        </w:rPr>
        <w:t xml:space="preserve">Tenderers are responsible for allowing sufficient time to submit their </w:t>
      </w:r>
      <w:r w:rsidR="00A93C8A">
        <w:rPr>
          <w:rFonts w:ascii="Arial" w:hAnsi="Arial" w:cs="Arial"/>
          <w:sz w:val="22"/>
          <w:szCs w:val="22"/>
        </w:rPr>
        <w:t>tender</w:t>
      </w:r>
      <w:r w:rsidRPr="00C870DF">
        <w:rPr>
          <w:rFonts w:ascii="Arial" w:hAnsi="Arial" w:cs="Arial"/>
          <w:sz w:val="22"/>
          <w:szCs w:val="22"/>
        </w:rPr>
        <w:t xml:space="preserve">. </w:t>
      </w:r>
      <w:r w:rsidRPr="00C870DF">
        <w:rPr>
          <w:rFonts w:ascii="Arial" w:hAnsi="Arial" w:cs="Arial"/>
          <w:sz w:val="22"/>
          <w:szCs w:val="22"/>
          <w:lang w:eastAsia="en-US"/>
        </w:rPr>
        <w:t xml:space="preserve">The Council accepts no liability whatsoever for </w:t>
      </w:r>
      <w:r w:rsidR="00A93C8A">
        <w:rPr>
          <w:rFonts w:ascii="Arial" w:hAnsi="Arial" w:cs="Arial"/>
          <w:sz w:val="22"/>
          <w:szCs w:val="22"/>
          <w:lang w:eastAsia="en-US"/>
        </w:rPr>
        <w:t>tenders</w:t>
      </w:r>
      <w:r w:rsidRPr="00C870DF">
        <w:rPr>
          <w:rFonts w:ascii="Arial" w:hAnsi="Arial" w:cs="Arial"/>
          <w:sz w:val="22"/>
          <w:szCs w:val="22"/>
          <w:lang w:eastAsia="en-US"/>
        </w:rPr>
        <w:t xml:space="preserve"> that are not </w:t>
      </w:r>
      <w:r w:rsidRPr="00C870DF">
        <w:rPr>
          <w:rFonts w:ascii="Arial" w:hAnsi="Arial" w:cs="Arial"/>
          <w:sz w:val="22"/>
          <w:szCs w:val="22"/>
        </w:rPr>
        <w:t>submitted</w:t>
      </w:r>
      <w:r w:rsidRPr="00C870DF">
        <w:rPr>
          <w:rFonts w:ascii="Arial" w:hAnsi="Arial" w:cs="Arial"/>
          <w:sz w:val="22"/>
          <w:szCs w:val="22"/>
          <w:lang w:eastAsia="en-US"/>
        </w:rPr>
        <w:t xml:space="preserve"> due to internet connectivity issues, transmission delays or errors.</w:t>
      </w:r>
      <w:r w:rsidRPr="00C870DF">
        <w:rPr>
          <w:rFonts w:ascii="Arial" w:hAnsi="Arial" w:cs="Arial"/>
          <w:sz w:val="22"/>
          <w:szCs w:val="22"/>
        </w:rPr>
        <w:t xml:space="preserve"> </w:t>
      </w:r>
    </w:p>
    <w:p w:rsidR="00B01DC5" w:rsidRDefault="00B01DC5">
      <w:pPr>
        <w:rPr>
          <w:rFonts w:ascii="Arial" w:hAnsi="Arial" w:cs="Arial"/>
          <w:sz w:val="22"/>
          <w:szCs w:val="22"/>
        </w:rPr>
      </w:pPr>
    </w:p>
    <w:p w:rsidR="00EF5F1D" w:rsidRPr="00EF5F1D" w:rsidRDefault="00EF5F1D">
      <w:pPr>
        <w:rPr>
          <w:rFonts w:ascii="Arial" w:hAnsi="Arial" w:cs="Arial"/>
          <w:sz w:val="22"/>
          <w:szCs w:val="22"/>
        </w:rPr>
      </w:pPr>
    </w:p>
    <w:tbl>
      <w:tblPr>
        <w:tblStyle w:val="TableGrid"/>
        <w:tblW w:w="0" w:type="auto"/>
        <w:tblLook w:val="01E0" w:firstRow="1" w:lastRow="1" w:firstColumn="1" w:lastColumn="1" w:noHBand="0" w:noVBand="0"/>
      </w:tblPr>
      <w:tblGrid>
        <w:gridCol w:w="8522"/>
      </w:tblGrid>
      <w:tr w:rsidR="00B01DC5" w:rsidRPr="00EF5F1D" w:rsidTr="00D640F9">
        <w:tc>
          <w:tcPr>
            <w:tcW w:w="8522" w:type="dxa"/>
            <w:tcBorders>
              <w:top w:val="nil"/>
              <w:left w:val="nil"/>
              <w:bottom w:val="nil"/>
              <w:right w:val="nil"/>
            </w:tcBorders>
          </w:tcPr>
          <w:p w:rsidR="00B01DC5" w:rsidRPr="00EF5F1D" w:rsidRDefault="00B01DC5" w:rsidP="00D640F9">
            <w:pPr>
              <w:rPr>
                <w:rFonts w:ascii="Arial" w:hAnsi="Arial" w:cs="Arial"/>
                <w:b/>
                <w:sz w:val="22"/>
                <w:szCs w:val="22"/>
              </w:rPr>
            </w:pPr>
            <w:r w:rsidRPr="00EF5F1D">
              <w:rPr>
                <w:rFonts w:ascii="Arial" w:hAnsi="Arial" w:cs="Arial"/>
                <w:b/>
                <w:sz w:val="22"/>
                <w:szCs w:val="22"/>
              </w:rPr>
              <w:t xml:space="preserve">Deadline for </w:t>
            </w:r>
            <w:r w:rsidR="00C31D4B">
              <w:rPr>
                <w:rFonts w:ascii="Arial" w:hAnsi="Arial" w:cs="Arial"/>
                <w:b/>
                <w:sz w:val="22"/>
                <w:szCs w:val="22"/>
              </w:rPr>
              <w:t>expression of interest</w:t>
            </w:r>
            <w:r w:rsidRPr="00EF5F1D">
              <w:rPr>
                <w:rFonts w:ascii="Arial" w:hAnsi="Arial" w:cs="Arial"/>
                <w:b/>
                <w:sz w:val="22"/>
                <w:szCs w:val="22"/>
              </w:rPr>
              <w:t xml:space="preserve"> and</w:t>
            </w:r>
            <w:r w:rsidR="00C31D4B">
              <w:rPr>
                <w:rFonts w:ascii="Arial" w:hAnsi="Arial" w:cs="Arial"/>
                <w:b/>
                <w:sz w:val="22"/>
                <w:szCs w:val="22"/>
              </w:rPr>
              <w:t xml:space="preserve"> / or</w:t>
            </w:r>
            <w:r w:rsidRPr="00EF5F1D">
              <w:rPr>
                <w:rFonts w:ascii="Arial" w:hAnsi="Arial" w:cs="Arial"/>
                <w:b/>
                <w:sz w:val="22"/>
                <w:szCs w:val="22"/>
              </w:rPr>
              <w:t xml:space="preserve"> return of quotation is:</w:t>
            </w:r>
          </w:p>
        </w:tc>
      </w:tr>
      <w:tr w:rsidR="00B01DC5" w:rsidRPr="00EF5F1D" w:rsidTr="00D640F9">
        <w:tc>
          <w:tcPr>
            <w:tcW w:w="8522" w:type="dxa"/>
            <w:tcBorders>
              <w:top w:val="nil"/>
              <w:left w:val="nil"/>
              <w:bottom w:val="nil"/>
              <w:right w:val="nil"/>
            </w:tcBorders>
          </w:tcPr>
          <w:p w:rsidR="00B01DC5" w:rsidRPr="00EF5F1D" w:rsidRDefault="00907A09">
            <w:pPr>
              <w:tabs>
                <w:tab w:val="center" w:pos="4153"/>
              </w:tabs>
              <w:rPr>
                <w:rFonts w:ascii="Arial" w:hAnsi="Arial" w:cs="Arial"/>
                <w:sz w:val="22"/>
                <w:szCs w:val="22"/>
              </w:rPr>
            </w:pPr>
            <w:sdt>
              <w:sdtPr>
                <w:rPr>
                  <w:rFonts w:ascii="Arial" w:hAnsi="Arial" w:cs="Arial"/>
                  <w:sz w:val="22"/>
                  <w:szCs w:val="22"/>
                </w:rPr>
                <w:id w:val="1291402776"/>
                <w:placeholder>
                  <w:docPart w:val="DefaultPlaceholder_1082065160"/>
                </w:placeholder>
                <w:date w:fullDate="2018-02-12T00:00:00Z">
                  <w:dateFormat w:val="dddd, dd MMMM yyyy"/>
                  <w:lid w:val="en-GB"/>
                  <w:storeMappedDataAs w:val="dateTime"/>
                  <w:calendar w:val="gregorian"/>
                </w:date>
              </w:sdtPr>
              <w:sdtEndPr/>
              <w:sdtContent>
                <w:r w:rsidR="002E320D">
                  <w:rPr>
                    <w:rFonts w:ascii="Arial" w:hAnsi="Arial" w:cs="Arial"/>
                    <w:sz w:val="22"/>
                    <w:szCs w:val="22"/>
                  </w:rPr>
                  <w:t>Monday, 12 February 2018</w:t>
                </w:r>
              </w:sdtContent>
            </w:sdt>
            <w:r w:rsidR="00B24E44">
              <w:rPr>
                <w:rFonts w:ascii="Arial" w:hAnsi="Arial" w:cs="Arial"/>
                <w:sz w:val="22"/>
                <w:szCs w:val="22"/>
              </w:rPr>
              <w:tab/>
            </w:r>
            <w:sdt>
              <w:sdtPr>
                <w:rPr>
                  <w:rFonts w:ascii="Arial" w:hAnsi="Arial" w:cs="Arial"/>
                  <w:sz w:val="22"/>
                  <w:szCs w:val="22"/>
                </w:rPr>
                <w:alias w:val="Time of deadline"/>
                <w:tag w:val="Time of deadline"/>
                <w:id w:val="-1967661350"/>
                <w:placeholder>
                  <w:docPart w:val="DefaultPlaceholder_1082065158"/>
                </w:placeholder>
              </w:sdtPr>
              <w:sdtEndPr/>
              <w:sdtContent>
                <w:r w:rsidR="004B58F1">
                  <w:rPr>
                    <w:rFonts w:ascii="Arial" w:hAnsi="Arial" w:cs="Arial"/>
                    <w:sz w:val="22"/>
                    <w:szCs w:val="22"/>
                  </w:rPr>
                  <w:t>12 noon</w:t>
                </w:r>
              </w:sdtContent>
            </w:sdt>
          </w:p>
        </w:tc>
      </w:tr>
    </w:tbl>
    <w:p w:rsidR="00B01DC5" w:rsidRPr="00EF5F1D" w:rsidRDefault="00B01DC5">
      <w:pPr>
        <w:rPr>
          <w:rFonts w:ascii="Arial" w:hAnsi="Arial" w:cs="Arial"/>
          <w:sz w:val="22"/>
          <w:szCs w:val="22"/>
        </w:rPr>
      </w:pPr>
    </w:p>
    <w:p w:rsidR="00F11214" w:rsidRDefault="00F11214" w:rsidP="00F11214">
      <w:pPr>
        <w:spacing w:before="120" w:after="120"/>
        <w:rPr>
          <w:rFonts w:ascii="Arial" w:hAnsi="Arial" w:cs="Arial"/>
          <w:sz w:val="22"/>
          <w:szCs w:val="22"/>
        </w:rPr>
      </w:pPr>
      <w:r w:rsidRPr="00EF5F1D">
        <w:rPr>
          <w:rFonts w:ascii="Arial" w:hAnsi="Arial" w:cs="Arial"/>
          <w:sz w:val="22"/>
          <w:szCs w:val="22"/>
        </w:rPr>
        <w:t xml:space="preserve">LBTH is an Equal Opportunities Employer and a supporter of Ethical Governance, </w:t>
      </w:r>
      <w:r>
        <w:rPr>
          <w:rFonts w:ascii="Arial" w:hAnsi="Arial" w:cs="Arial"/>
          <w:sz w:val="22"/>
          <w:szCs w:val="22"/>
        </w:rPr>
        <w:t>our</w:t>
      </w:r>
      <w:r w:rsidRPr="00EF5F1D">
        <w:rPr>
          <w:rFonts w:ascii="Arial" w:hAnsi="Arial" w:cs="Arial"/>
          <w:sz w:val="22"/>
          <w:szCs w:val="22"/>
        </w:rPr>
        <w:t xml:space="preserve"> protocol can be found here along</w:t>
      </w:r>
      <w:r>
        <w:rPr>
          <w:rFonts w:ascii="Arial" w:hAnsi="Arial" w:cs="Arial"/>
          <w:sz w:val="22"/>
          <w:szCs w:val="22"/>
        </w:rPr>
        <w:t xml:space="preserve"> with </w:t>
      </w:r>
      <w:r>
        <w:rPr>
          <w:rFonts w:ascii="Arial" w:hAnsi="Arial" w:cs="Arial"/>
          <w:sz w:val="22"/>
          <w:szCs w:val="22"/>
        </w:rPr>
        <w:fldChar w:fldCharType="begin"/>
      </w:r>
      <w:r>
        <w:rPr>
          <w:rFonts w:ascii="Arial" w:hAnsi="Arial" w:cs="Arial"/>
          <w:sz w:val="22"/>
          <w:szCs w:val="22"/>
        </w:rPr>
        <w:instrText>macrobutton "FollowLink"</w:instrText>
      </w:r>
      <w:hyperlink r:id="rId10" w:history="1">
        <w:r w:rsidRPr="00EF5F1D">
          <w:rPr>
            <w:rStyle w:val="Hyperlink"/>
            <w:rFonts w:ascii="Arial" w:hAnsi="Arial" w:cs="Arial"/>
            <w:sz w:val="22"/>
            <w:szCs w:val="22"/>
          </w:rPr>
          <w:instrText>Guidance to Suppliers and Providers.</w:instrText>
        </w:r>
      </w:hyperlink>
      <w:r>
        <w:rPr>
          <w:rFonts w:ascii="Arial" w:hAnsi="Arial" w:cs="Arial"/>
          <w:sz w:val="22"/>
          <w:szCs w:val="22"/>
        </w:rPr>
        <w:fldChar w:fldCharType="end"/>
      </w:r>
      <w:r>
        <w:rPr>
          <w:rFonts w:ascii="Arial" w:hAnsi="Arial" w:cs="Arial"/>
          <w:sz w:val="22"/>
          <w:szCs w:val="22"/>
        </w:rPr>
        <w:t xml:space="preserve"> </w:t>
      </w:r>
      <w:r w:rsidR="008B1C57">
        <w:rPr>
          <w:rFonts w:ascii="Arial" w:hAnsi="Arial" w:cs="Arial"/>
          <w:sz w:val="22"/>
          <w:szCs w:val="22"/>
        </w:rPr>
        <w:t>o</w:t>
      </w:r>
      <w:r>
        <w:rPr>
          <w:rFonts w:ascii="Arial" w:hAnsi="Arial" w:cs="Arial"/>
          <w:sz w:val="22"/>
          <w:szCs w:val="22"/>
        </w:rPr>
        <w:t>r via:</w:t>
      </w:r>
    </w:p>
    <w:p w:rsidR="00F11214" w:rsidRDefault="00907A09" w:rsidP="00F11214">
      <w:pPr>
        <w:spacing w:before="120" w:after="120"/>
        <w:rPr>
          <w:rFonts w:ascii="Arial" w:hAnsi="Arial" w:cs="Arial"/>
          <w:sz w:val="22"/>
          <w:szCs w:val="22"/>
        </w:rPr>
      </w:pPr>
      <w:hyperlink r:id="rId11" w:history="1">
        <w:r w:rsidR="00F11214" w:rsidRPr="00C96C02">
          <w:rPr>
            <w:rStyle w:val="Hyperlink"/>
            <w:rFonts w:ascii="Arial" w:hAnsi="Arial" w:cs="Arial"/>
            <w:sz w:val="22"/>
            <w:szCs w:val="22"/>
          </w:rPr>
          <w:t>http://www.towerhamlets.gov.uk/lgsl/801-850/828_tenders_and_contracts/guidance_to_suppliers_and.aspx</w:t>
        </w:r>
      </w:hyperlink>
      <w:r w:rsidR="00F11214">
        <w:rPr>
          <w:rFonts w:ascii="Arial" w:hAnsi="Arial" w:cs="Arial"/>
          <w:sz w:val="22"/>
          <w:szCs w:val="22"/>
        </w:rPr>
        <w:t xml:space="preserve"> </w:t>
      </w:r>
      <w:bookmarkStart w:id="0" w:name="_GoBack"/>
      <w:bookmarkEnd w:id="0"/>
    </w:p>
    <w:p w:rsidR="007023B5" w:rsidRPr="00EF5F1D" w:rsidRDefault="00EF5F1D" w:rsidP="00B01DC5">
      <w:pPr>
        <w:rPr>
          <w:rFonts w:ascii="Arial" w:hAnsi="Arial" w:cs="Arial"/>
          <w:sz w:val="22"/>
          <w:szCs w:val="22"/>
        </w:rPr>
      </w:pPr>
      <w:r w:rsidRPr="00EF5F1D">
        <w:rPr>
          <w:rFonts w:ascii="Arial" w:hAnsi="Arial" w:cs="Arial"/>
          <w:sz w:val="22"/>
          <w:szCs w:val="22"/>
        </w:rPr>
        <w:t>LBTH</w:t>
      </w:r>
      <w:r w:rsidR="00B01DC5" w:rsidRPr="00EF5F1D">
        <w:rPr>
          <w:rFonts w:ascii="Arial" w:hAnsi="Arial" w:cs="Arial"/>
          <w:sz w:val="22"/>
          <w:szCs w:val="22"/>
        </w:rPr>
        <w:t xml:space="preserve"> does not undertake to invite all applicants or bind itself to accept the lowest or any Tender.  </w:t>
      </w:r>
      <w:r w:rsidRPr="00EF5F1D">
        <w:rPr>
          <w:rFonts w:ascii="Arial" w:hAnsi="Arial" w:cs="Arial"/>
          <w:sz w:val="22"/>
          <w:szCs w:val="22"/>
        </w:rPr>
        <w:t>LBTH</w:t>
      </w:r>
      <w:r w:rsidR="00B01DC5" w:rsidRPr="00EF5F1D">
        <w:rPr>
          <w:rFonts w:ascii="Arial" w:hAnsi="Arial" w:cs="Arial"/>
          <w:sz w:val="22"/>
          <w:szCs w:val="22"/>
        </w:rPr>
        <w:t xml:space="preserve"> will not be liable for any costs incurred in tendering for this contract.</w:t>
      </w:r>
    </w:p>
    <w:p w:rsidR="00B01DC5" w:rsidRPr="00EF5F1D" w:rsidRDefault="00B01DC5" w:rsidP="00B01DC5">
      <w:pPr>
        <w:rPr>
          <w:rFonts w:ascii="Arial" w:hAnsi="Arial" w:cs="Arial"/>
          <w:sz w:val="22"/>
          <w:szCs w:val="22"/>
        </w:rPr>
      </w:pPr>
      <w:r w:rsidRPr="00EF5F1D">
        <w:rPr>
          <w:rFonts w:ascii="Arial" w:hAnsi="Arial" w:cs="Arial"/>
          <w:sz w:val="22"/>
          <w:szCs w:val="22"/>
        </w:rPr>
        <w:t>If you require any further information please contact:</w:t>
      </w:r>
    </w:p>
    <w:tbl>
      <w:tblPr>
        <w:tblStyle w:val="TableGrid"/>
        <w:tblW w:w="8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5580"/>
      </w:tblGrid>
      <w:tr w:rsidR="00B01DC5" w:rsidRPr="00EF5F1D" w:rsidTr="00DF2239">
        <w:sdt>
          <w:sdtPr>
            <w:rPr>
              <w:rFonts w:ascii="Arial" w:hAnsi="Arial" w:cs="Arial"/>
              <w:sz w:val="22"/>
              <w:szCs w:val="22"/>
            </w:rPr>
            <w:alias w:val="Name of contact"/>
            <w:tag w:val="Name of contact"/>
            <w:id w:val="-1405062136"/>
            <w:placeholder>
              <w:docPart w:val="DefaultPlaceholder_1082065158"/>
            </w:placeholder>
          </w:sdtPr>
          <w:sdtEndPr/>
          <w:sdtContent>
            <w:tc>
              <w:tcPr>
                <w:tcW w:w="3168" w:type="dxa"/>
              </w:tcPr>
              <w:p w:rsidR="00B01DC5" w:rsidRPr="00EF5F1D" w:rsidRDefault="00907A09" w:rsidP="00907A09">
                <w:pPr>
                  <w:jc w:val="right"/>
                  <w:rPr>
                    <w:rFonts w:ascii="Arial" w:hAnsi="Arial" w:cs="Arial"/>
                    <w:sz w:val="22"/>
                    <w:szCs w:val="22"/>
                  </w:rPr>
                </w:pPr>
                <w:r>
                  <w:rPr>
                    <w:rFonts w:ascii="Arial" w:hAnsi="Arial" w:cs="Arial"/>
                    <w:sz w:val="22"/>
                    <w:szCs w:val="22"/>
                  </w:rPr>
                  <w:t>Procurement</w:t>
                </w:r>
              </w:p>
            </w:tc>
          </w:sdtContent>
        </w:sdt>
        <w:tc>
          <w:tcPr>
            <w:tcW w:w="5580" w:type="dxa"/>
          </w:tcPr>
          <w:p w:rsidR="00B01DC5" w:rsidRPr="00EF5F1D" w:rsidRDefault="00B01DC5" w:rsidP="00B01DC5">
            <w:pPr>
              <w:rPr>
                <w:rFonts w:ascii="Arial" w:hAnsi="Arial" w:cs="Arial"/>
                <w:sz w:val="22"/>
                <w:szCs w:val="22"/>
              </w:rPr>
            </w:pPr>
            <w:r w:rsidRPr="00EF5F1D">
              <w:rPr>
                <w:rFonts w:ascii="Arial" w:hAnsi="Arial" w:cs="Arial"/>
                <w:sz w:val="22"/>
                <w:szCs w:val="22"/>
              </w:rPr>
              <w:t xml:space="preserve"> </w:t>
            </w:r>
            <w:r w:rsidR="00A3117A">
              <w:rPr>
                <w:rFonts w:ascii="Arial" w:hAnsi="Arial" w:cs="Arial"/>
                <w:sz w:val="22"/>
                <w:szCs w:val="22"/>
              </w:rPr>
              <w:fldChar w:fldCharType="begin"/>
            </w:r>
            <w:r w:rsidR="00A3117A">
              <w:rPr>
                <w:rFonts w:ascii="Arial" w:hAnsi="Arial" w:cs="Arial"/>
                <w:sz w:val="22"/>
                <w:szCs w:val="22"/>
              </w:rPr>
              <w:instrText>macrobutton "FollowLink"</w:instrText>
            </w:r>
            <w:hyperlink r:id="rId12" w:history="1">
              <w:r w:rsidRPr="00EF5F1D">
                <w:rPr>
                  <w:rStyle w:val="Hyperlink"/>
                  <w:rFonts w:ascii="Arial" w:hAnsi="Arial" w:cs="Arial"/>
                  <w:sz w:val="22"/>
                  <w:szCs w:val="22"/>
                </w:rPr>
                <w:instrText>procurement@towerhamlets.gov.uk</w:instrText>
              </w:r>
            </w:hyperlink>
            <w:r w:rsidR="00A3117A">
              <w:rPr>
                <w:rFonts w:ascii="Arial" w:hAnsi="Arial" w:cs="Arial"/>
                <w:sz w:val="22"/>
                <w:szCs w:val="22"/>
              </w:rPr>
              <w:fldChar w:fldCharType="end"/>
            </w:r>
          </w:p>
        </w:tc>
      </w:tr>
    </w:tbl>
    <w:p w:rsidR="007023B5" w:rsidRDefault="007023B5" w:rsidP="007023B5">
      <w:pPr>
        <w:rPr>
          <w:rFonts w:ascii="Arial" w:hAnsi="Arial" w:cs="Arial"/>
          <w:sz w:val="22"/>
          <w:szCs w:val="22"/>
        </w:rPr>
      </w:pPr>
    </w:p>
    <w:tbl>
      <w:tblPr>
        <w:tblStyle w:val="TableGrid"/>
        <w:tblW w:w="0" w:type="auto"/>
        <w:tblLook w:val="04A0" w:firstRow="1" w:lastRow="0" w:firstColumn="1" w:lastColumn="0" w:noHBand="0" w:noVBand="1"/>
      </w:tblPr>
      <w:tblGrid>
        <w:gridCol w:w="8522"/>
      </w:tblGrid>
      <w:tr w:rsidR="007023B5" w:rsidTr="007023B5">
        <w:tc>
          <w:tcPr>
            <w:tcW w:w="8522" w:type="dxa"/>
          </w:tcPr>
          <w:p w:rsidR="00683AFB" w:rsidRDefault="00683AFB" w:rsidP="007023B5">
            <w:pPr>
              <w:rPr>
                <w:rFonts w:ascii="Arial" w:hAnsi="Arial" w:cs="Arial"/>
                <w:sz w:val="22"/>
                <w:szCs w:val="22"/>
              </w:rPr>
            </w:pPr>
          </w:p>
          <w:p w:rsidR="007023B5" w:rsidRDefault="007023B5" w:rsidP="007023B5">
            <w:pPr>
              <w:rPr>
                <w:rFonts w:ascii="Arial" w:hAnsi="Arial" w:cs="Arial"/>
                <w:sz w:val="22"/>
                <w:szCs w:val="22"/>
              </w:rPr>
            </w:pPr>
            <w:r>
              <w:rPr>
                <w:rFonts w:ascii="Arial" w:hAnsi="Arial" w:cs="Arial"/>
                <w:sz w:val="22"/>
                <w:szCs w:val="22"/>
              </w:rPr>
              <w:t xml:space="preserve">A Supplier briefing will take place on the </w:t>
            </w:r>
            <w:r w:rsidR="00F15D83">
              <w:rPr>
                <w:rFonts w:ascii="Arial" w:hAnsi="Arial" w:cs="Arial"/>
                <w:sz w:val="22"/>
                <w:szCs w:val="22"/>
              </w:rPr>
              <w:t>31st</w:t>
            </w:r>
            <w:r>
              <w:rPr>
                <w:rFonts w:ascii="Arial" w:hAnsi="Arial" w:cs="Arial"/>
                <w:sz w:val="22"/>
                <w:szCs w:val="22"/>
              </w:rPr>
              <w:t xml:space="preserve"> </w:t>
            </w:r>
            <w:r w:rsidR="00683AFB">
              <w:rPr>
                <w:rFonts w:ascii="Arial" w:hAnsi="Arial" w:cs="Arial"/>
                <w:sz w:val="22"/>
                <w:szCs w:val="22"/>
              </w:rPr>
              <w:t xml:space="preserve">January 2018 from </w:t>
            </w:r>
            <w:r w:rsidR="00F15D83">
              <w:rPr>
                <w:rFonts w:ascii="Arial" w:hAnsi="Arial" w:cs="Arial"/>
                <w:sz w:val="22"/>
                <w:szCs w:val="22"/>
              </w:rPr>
              <w:t>3.00pm to 4:00p</w:t>
            </w:r>
            <w:r>
              <w:rPr>
                <w:rFonts w:ascii="Arial" w:hAnsi="Arial" w:cs="Arial"/>
                <w:sz w:val="22"/>
                <w:szCs w:val="22"/>
              </w:rPr>
              <w:t xml:space="preserve">m at Tower Hamlets </w:t>
            </w:r>
            <w:r w:rsidR="00F15D83">
              <w:rPr>
                <w:rFonts w:ascii="Arial" w:hAnsi="Arial" w:cs="Arial"/>
                <w:sz w:val="22"/>
                <w:szCs w:val="22"/>
              </w:rPr>
              <w:t>Town Hall, Mulberry Place, 5 Clove Crescent, London E14 2BG. Room 704.</w:t>
            </w:r>
          </w:p>
          <w:p w:rsidR="007A073B" w:rsidRDefault="007A073B" w:rsidP="007023B5">
            <w:pPr>
              <w:rPr>
                <w:rFonts w:ascii="Arial" w:hAnsi="Arial" w:cs="Arial"/>
              </w:rPr>
            </w:pPr>
          </w:p>
          <w:p w:rsidR="00683AFB" w:rsidRPr="00683AFB" w:rsidRDefault="007023B5" w:rsidP="00683AFB">
            <w:r>
              <w:rPr>
                <w:rFonts w:ascii="Arial" w:hAnsi="Arial" w:cs="Arial"/>
                <w:sz w:val="22"/>
                <w:szCs w:val="22"/>
              </w:rPr>
              <w:t xml:space="preserve">Please </w:t>
            </w:r>
            <w:r w:rsidRPr="00683AFB">
              <w:rPr>
                <w:rFonts w:ascii="Arial" w:hAnsi="Arial" w:cs="Arial"/>
                <w:sz w:val="22"/>
                <w:szCs w:val="22"/>
              </w:rPr>
              <w:t xml:space="preserve">contact </w:t>
            </w:r>
            <w:hyperlink r:id="rId13" w:history="1">
              <w:r w:rsidR="00F15D83" w:rsidRPr="00F57CF6">
                <w:rPr>
                  <w:rStyle w:val="Hyperlink"/>
                  <w:rFonts w:ascii="Arial" w:hAnsi="Arial" w:cs="Arial"/>
                  <w:sz w:val="22"/>
                  <w:szCs w:val="22"/>
                </w:rPr>
                <w:t>kurat.chuhan@towerhamlets.gov.uk</w:t>
              </w:r>
            </w:hyperlink>
            <w:r>
              <w:rPr>
                <w:rFonts w:ascii="Arial" w:hAnsi="Arial" w:cs="Arial"/>
                <w:sz w:val="22"/>
                <w:szCs w:val="22"/>
              </w:rPr>
              <w:t>for further information and to register for the event.</w:t>
            </w:r>
            <w:r w:rsidR="00683AFB">
              <w:rPr>
                <w:rFonts w:ascii="open_sansregular" w:hAnsi="open_sansregular"/>
                <w:color w:val="555555"/>
                <w:sz w:val="21"/>
                <w:szCs w:val="21"/>
              </w:rPr>
              <w:t xml:space="preserve"> </w:t>
            </w:r>
          </w:p>
        </w:tc>
      </w:tr>
    </w:tbl>
    <w:p w:rsidR="007023B5" w:rsidRDefault="007023B5" w:rsidP="007023B5">
      <w:pPr>
        <w:rPr>
          <w:rFonts w:ascii="Arial" w:hAnsi="Arial" w:cs="Arial"/>
          <w:sz w:val="22"/>
          <w:szCs w:val="22"/>
        </w:rPr>
      </w:pPr>
    </w:p>
    <w:sectPr w:rsidR="007023B5" w:rsidSect="00F11214">
      <w:headerReference w:type="default" r:id="rId14"/>
      <w:footerReference w:type="default" r:id="rId15"/>
      <w:pgSz w:w="11906" w:h="16838"/>
      <w:pgMar w:top="2268"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ED" w:rsidRDefault="005543ED">
      <w:r>
        <w:separator/>
      </w:r>
    </w:p>
  </w:endnote>
  <w:endnote w:type="continuationSeparator" w:id="0">
    <w:p w:rsidR="005543ED" w:rsidRDefault="0055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Pr="00EF5F1D" w:rsidRDefault="00EE47CE" w:rsidP="00EF5F1D">
    <w:pPr>
      <w:pStyle w:val="Footer"/>
      <w:pBdr>
        <w:top w:val="single" w:sz="4" w:space="1" w:color="auto"/>
      </w:pBdr>
      <w:rPr>
        <w:rFonts w:ascii="Arial" w:hAnsi="Arial" w:cs="Arial"/>
        <w:sz w:val="16"/>
        <w:szCs w:val="16"/>
      </w:rPr>
    </w:pPr>
    <w:r>
      <w:rPr>
        <w:rFonts w:ascii="Arial" w:hAnsi="Arial" w:cs="Arial"/>
        <w:sz w:val="16"/>
        <w:szCs w:val="16"/>
      </w:rPr>
      <w:t>WSDP Phase 2</w:t>
    </w:r>
    <w:r w:rsidR="007A073B">
      <w:rPr>
        <w:rFonts w:ascii="Arial" w:hAnsi="Arial" w:cs="Arial"/>
        <w:sz w:val="16"/>
        <w:szCs w:val="16"/>
      </w:rPr>
      <w:t xml:space="preserve"> _Advert </w:t>
    </w:r>
    <w:r w:rsidR="00C870DF" w:rsidRPr="00EF5F1D">
      <w:rPr>
        <w:rFonts w:ascii="Arial" w:hAnsi="Arial" w:cs="Arial"/>
        <w:sz w:val="16"/>
        <w:szCs w:val="16"/>
      </w:rPr>
      <w:fldChar w:fldCharType="begin"/>
    </w:r>
    <w:r w:rsidR="00C870DF" w:rsidRPr="00EF5F1D">
      <w:rPr>
        <w:rFonts w:ascii="Arial" w:hAnsi="Arial" w:cs="Arial"/>
        <w:sz w:val="16"/>
        <w:szCs w:val="16"/>
      </w:rPr>
      <w:instrText xml:space="preserve"> FILENAME </w:instrText>
    </w:r>
    <w:r w:rsidR="00C870DF" w:rsidRPr="00EF5F1D">
      <w:rPr>
        <w:rFonts w:ascii="Arial" w:hAnsi="Arial" w:cs="Arial"/>
        <w:sz w:val="16"/>
        <w:szCs w:val="16"/>
      </w:rPr>
      <w:fldChar w:fldCharType="end"/>
    </w:r>
    <w:r w:rsidR="00C870DF" w:rsidRPr="00EF5F1D">
      <w:rPr>
        <w:rFonts w:ascii="Arial" w:hAnsi="Arial" w:cs="Arial"/>
        <w:sz w:val="16"/>
        <w:szCs w:val="16"/>
      </w:rPr>
      <w:tab/>
    </w:r>
    <w:r w:rsidR="00C870DF">
      <w:rPr>
        <w:rFonts w:ascii="Arial" w:hAnsi="Arial" w:cs="Arial"/>
        <w:sz w:val="16"/>
        <w:szCs w:val="16"/>
      </w:rPr>
      <w:tab/>
    </w:r>
    <w:r w:rsidR="00C870DF" w:rsidRPr="00EF5F1D">
      <w:rPr>
        <w:rFonts w:ascii="Arial" w:hAnsi="Arial" w:cs="Arial"/>
        <w:sz w:val="16"/>
        <w:szCs w:val="16"/>
      </w:rPr>
      <w:t>London Borough of Tower Hamlets</w:t>
    </w:r>
  </w:p>
  <w:p w:rsidR="00C870DF" w:rsidRPr="00EF5F1D" w:rsidRDefault="00C870DF" w:rsidP="00EF5F1D">
    <w:pPr>
      <w:pStyle w:val="Footer"/>
      <w:pBdr>
        <w:top w:val="single" w:sz="4" w:space="1" w:color="auto"/>
      </w:pBdr>
      <w:rPr>
        <w:rFonts w:ascii="Arial" w:hAnsi="Arial" w:cs="Arial"/>
        <w:sz w:val="16"/>
        <w:szCs w:val="16"/>
      </w:rPr>
    </w:pPr>
    <w:r w:rsidRPr="00EF5F1D">
      <w:rPr>
        <w:rFonts w:ascii="Arial" w:hAnsi="Arial" w:cs="Arial"/>
        <w:sz w:val="16"/>
        <w:szCs w:val="16"/>
      </w:rPr>
      <w:tab/>
      <w:t xml:space="preserve">Page </w:t>
    </w:r>
    <w:r w:rsidRPr="00EF5F1D">
      <w:rPr>
        <w:rFonts w:ascii="Arial" w:hAnsi="Arial" w:cs="Arial"/>
        <w:sz w:val="16"/>
        <w:szCs w:val="16"/>
      </w:rPr>
      <w:fldChar w:fldCharType="begin"/>
    </w:r>
    <w:r w:rsidRPr="00EF5F1D">
      <w:rPr>
        <w:rFonts w:ascii="Arial" w:hAnsi="Arial" w:cs="Arial"/>
        <w:sz w:val="16"/>
        <w:szCs w:val="16"/>
      </w:rPr>
      <w:instrText xml:space="preserve"> PAGE </w:instrText>
    </w:r>
    <w:r w:rsidRPr="00EF5F1D">
      <w:rPr>
        <w:rFonts w:ascii="Arial" w:hAnsi="Arial" w:cs="Arial"/>
        <w:sz w:val="16"/>
        <w:szCs w:val="16"/>
      </w:rPr>
      <w:fldChar w:fldCharType="separate"/>
    </w:r>
    <w:r w:rsidR="00907A09">
      <w:rPr>
        <w:rFonts w:ascii="Arial" w:hAnsi="Arial" w:cs="Arial"/>
        <w:noProof/>
        <w:sz w:val="16"/>
        <w:szCs w:val="16"/>
      </w:rPr>
      <w:t>1</w:t>
    </w:r>
    <w:r w:rsidRPr="00EF5F1D">
      <w:rPr>
        <w:rFonts w:ascii="Arial" w:hAnsi="Arial" w:cs="Arial"/>
        <w:sz w:val="16"/>
        <w:szCs w:val="16"/>
      </w:rPr>
      <w:fldChar w:fldCharType="end"/>
    </w:r>
    <w:r w:rsidRPr="00EF5F1D">
      <w:rPr>
        <w:rFonts w:ascii="Arial" w:hAnsi="Arial" w:cs="Arial"/>
        <w:sz w:val="16"/>
        <w:szCs w:val="16"/>
      </w:rPr>
      <w:t xml:space="preserve"> of </w:t>
    </w:r>
    <w:r w:rsidRPr="00EF5F1D">
      <w:rPr>
        <w:rFonts w:ascii="Arial" w:hAnsi="Arial" w:cs="Arial"/>
        <w:sz w:val="16"/>
        <w:szCs w:val="16"/>
      </w:rPr>
      <w:fldChar w:fldCharType="begin"/>
    </w:r>
    <w:r w:rsidRPr="00EF5F1D">
      <w:rPr>
        <w:rFonts w:ascii="Arial" w:hAnsi="Arial" w:cs="Arial"/>
        <w:sz w:val="16"/>
        <w:szCs w:val="16"/>
      </w:rPr>
      <w:instrText xml:space="preserve"> NUMPAGES </w:instrText>
    </w:r>
    <w:r w:rsidRPr="00EF5F1D">
      <w:rPr>
        <w:rFonts w:ascii="Arial" w:hAnsi="Arial" w:cs="Arial"/>
        <w:sz w:val="16"/>
        <w:szCs w:val="16"/>
      </w:rPr>
      <w:fldChar w:fldCharType="separate"/>
    </w:r>
    <w:r w:rsidR="00907A09">
      <w:rPr>
        <w:rFonts w:ascii="Arial" w:hAnsi="Arial" w:cs="Arial"/>
        <w:noProof/>
        <w:sz w:val="16"/>
        <w:szCs w:val="16"/>
      </w:rPr>
      <w:t>2</w:t>
    </w:r>
    <w:r w:rsidRPr="00EF5F1D">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ED" w:rsidRDefault="005543ED">
      <w:r>
        <w:separator/>
      </w:r>
    </w:p>
  </w:footnote>
  <w:footnote w:type="continuationSeparator" w:id="0">
    <w:p w:rsidR="005543ED" w:rsidRDefault="00554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0DF" w:rsidRDefault="00C870DF">
    <w:pPr>
      <w:pStyle w:val="Header"/>
    </w:pPr>
    <w:r>
      <w:rPr>
        <w:noProof/>
      </w:rPr>
      <w:drawing>
        <wp:anchor distT="0" distB="0" distL="114300" distR="114300" simplePos="0" relativeHeight="251657728" behindDoc="1" locked="0" layoutInCell="1" allowOverlap="1" wp14:anchorId="153AF280" wp14:editId="1175D006">
          <wp:simplePos x="0" y="0"/>
          <wp:positionH relativeFrom="column">
            <wp:align>center</wp:align>
          </wp:positionH>
          <wp:positionV relativeFrom="paragraph">
            <wp:posOffset>-449580</wp:posOffset>
          </wp:positionV>
          <wp:extent cx="7736205" cy="1485900"/>
          <wp:effectExtent l="0" t="0" r="0" b="0"/>
          <wp:wrapNone/>
          <wp:docPr id="1" name="Picture 1" descr="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205" cy="1485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45131"/>
    <w:multiLevelType w:val="hybridMultilevel"/>
    <w:tmpl w:val="164CD3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6A53DEA"/>
    <w:multiLevelType w:val="hybridMultilevel"/>
    <w:tmpl w:val="4386C1CC"/>
    <w:lvl w:ilvl="0" w:tplc="025E2C2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895669"/>
    <w:multiLevelType w:val="hybridMultilevel"/>
    <w:tmpl w:val="13C6E168"/>
    <w:lvl w:ilvl="0" w:tplc="F2A2DA8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1052C5"/>
    <w:multiLevelType w:val="multilevel"/>
    <w:tmpl w:val="0CCA1B68"/>
    <w:lvl w:ilvl="0">
      <w:start w:val="1"/>
      <w:numFmt w:val="upperLetter"/>
      <w:lvlText w:val="%1."/>
      <w:lvlJc w:val="left"/>
      <w:pPr>
        <w:ind w:left="720" w:firstLine="0"/>
      </w:pPr>
    </w:lvl>
    <w:lvl w:ilvl="1">
      <w:start w:val="1"/>
      <w:numFmt w:val="upperLetter"/>
      <w:lvlText w:val="%2."/>
      <w:lvlJc w:val="left"/>
      <w:pPr>
        <w:ind w:left="1440" w:firstLine="0"/>
      </w:pPr>
    </w:lvl>
    <w:lvl w:ilvl="2">
      <w:start w:val="1"/>
      <w:numFmt w:val="decimal"/>
      <w:lvlText w:val="%3."/>
      <w:lvlJc w:val="left"/>
      <w:pPr>
        <w:ind w:left="2160" w:firstLine="0"/>
      </w:pPr>
    </w:lvl>
    <w:lvl w:ilvl="3">
      <w:start w:val="1"/>
      <w:numFmt w:val="lowerLetter"/>
      <w:lvlText w:val="%4)"/>
      <w:lvlJc w:val="left"/>
      <w:pPr>
        <w:ind w:left="2880" w:firstLine="0"/>
      </w:pPr>
    </w:lvl>
    <w:lvl w:ilvl="4">
      <w:start w:val="1"/>
      <w:numFmt w:val="decimal"/>
      <w:lvlText w:val="(%5)"/>
      <w:lvlJc w:val="left"/>
      <w:pPr>
        <w:ind w:left="3600" w:firstLine="0"/>
      </w:pPr>
    </w:lvl>
    <w:lvl w:ilvl="5">
      <w:start w:val="1"/>
      <w:numFmt w:val="lowerLetter"/>
      <w:lvlText w:val="(%6)"/>
      <w:lvlJc w:val="left"/>
      <w:pPr>
        <w:ind w:left="4320" w:firstLine="0"/>
      </w:pPr>
    </w:lvl>
    <w:lvl w:ilvl="6">
      <w:start w:val="1"/>
      <w:numFmt w:val="lowerRoman"/>
      <w:lvlText w:val="(%7)"/>
      <w:lvlJc w:val="left"/>
      <w:pPr>
        <w:ind w:left="5040" w:firstLine="0"/>
      </w:pPr>
    </w:lvl>
    <w:lvl w:ilvl="7">
      <w:start w:val="1"/>
      <w:numFmt w:val="lowerLetter"/>
      <w:lvlText w:val="(%8)"/>
      <w:lvlJc w:val="left"/>
      <w:pPr>
        <w:ind w:left="5760" w:firstLine="0"/>
      </w:pPr>
    </w:lvl>
    <w:lvl w:ilvl="8">
      <w:start w:val="1"/>
      <w:numFmt w:val="lowerRoman"/>
      <w:lvlText w:val="(%9)"/>
      <w:lvlJc w:val="left"/>
      <w:pPr>
        <w:ind w:left="6480" w:firstLine="0"/>
      </w:pPr>
    </w:lvl>
  </w:abstractNum>
  <w:abstractNum w:abstractNumId="4">
    <w:nsid w:val="4AC3595B"/>
    <w:multiLevelType w:val="hybridMultilevel"/>
    <w:tmpl w:val="84AA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19C3ABA"/>
    <w:multiLevelType w:val="hybridMultilevel"/>
    <w:tmpl w:val="69D4511E"/>
    <w:lvl w:ilvl="0" w:tplc="0809000F">
      <w:start w:val="1"/>
      <w:numFmt w:val="decimal"/>
      <w:lvlText w:val="%1."/>
      <w:lvlJc w:val="left"/>
      <w:pPr>
        <w:ind w:left="106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0"/>
  <w:defaultTabStop w:val="720"/>
  <w:doNotShadeFormData/>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8FF"/>
    <w:rsid w:val="000112E0"/>
    <w:rsid w:val="00081466"/>
    <w:rsid w:val="000E1B54"/>
    <w:rsid w:val="00135EF1"/>
    <w:rsid w:val="00192A42"/>
    <w:rsid w:val="0019432F"/>
    <w:rsid w:val="001F3D68"/>
    <w:rsid w:val="001F5DC8"/>
    <w:rsid w:val="00214D3F"/>
    <w:rsid w:val="002379B6"/>
    <w:rsid w:val="00255086"/>
    <w:rsid w:val="002878FF"/>
    <w:rsid w:val="002B40AC"/>
    <w:rsid w:val="002D1EF8"/>
    <w:rsid w:val="002E320D"/>
    <w:rsid w:val="002E3AB9"/>
    <w:rsid w:val="002E7E12"/>
    <w:rsid w:val="00310D70"/>
    <w:rsid w:val="003452FE"/>
    <w:rsid w:val="003749F3"/>
    <w:rsid w:val="0039123D"/>
    <w:rsid w:val="003974A6"/>
    <w:rsid w:val="003A7912"/>
    <w:rsid w:val="003B3BCD"/>
    <w:rsid w:val="003C331E"/>
    <w:rsid w:val="00402507"/>
    <w:rsid w:val="00416A37"/>
    <w:rsid w:val="004264FC"/>
    <w:rsid w:val="00432509"/>
    <w:rsid w:val="00470D58"/>
    <w:rsid w:val="00472D06"/>
    <w:rsid w:val="00494429"/>
    <w:rsid w:val="00494E43"/>
    <w:rsid w:val="004B58F1"/>
    <w:rsid w:val="00550B5C"/>
    <w:rsid w:val="00550FDC"/>
    <w:rsid w:val="005543ED"/>
    <w:rsid w:val="0056730E"/>
    <w:rsid w:val="00597448"/>
    <w:rsid w:val="00597E42"/>
    <w:rsid w:val="005B58A7"/>
    <w:rsid w:val="005E2B58"/>
    <w:rsid w:val="005E6697"/>
    <w:rsid w:val="0062706A"/>
    <w:rsid w:val="0068378E"/>
    <w:rsid w:val="00683AFB"/>
    <w:rsid w:val="006B64A3"/>
    <w:rsid w:val="006E0D33"/>
    <w:rsid w:val="006F3677"/>
    <w:rsid w:val="007023B5"/>
    <w:rsid w:val="00704702"/>
    <w:rsid w:val="00705DE6"/>
    <w:rsid w:val="00724588"/>
    <w:rsid w:val="007248A8"/>
    <w:rsid w:val="00757970"/>
    <w:rsid w:val="007A073B"/>
    <w:rsid w:val="007E65EA"/>
    <w:rsid w:val="0086787F"/>
    <w:rsid w:val="00890AB5"/>
    <w:rsid w:val="008A2273"/>
    <w:rsid w:val="008B1C57"/>
    <w:rsid w:val="008C6BDE"/>
    <w:rsid w:val="008E025B"/>
    <w:rsid w:val="008F4323"/>
    <w:rsid w:val="00907A09"/>
    <w:rsid w:val="009B0EB5"/>
    <w:rsid w:val="009F6ADE"/>
    <w:rsid w:val="00A3117A"/>
    <w:rsid w:val="00A421FC"/>
    <w:rsid w:val="00A51AD4"/>
    <w:rsid w:val="00A60D43"/>
    <w:rsid w:val="00A93C8A"/>
    <w:rsid w:val="00A946D9"/>
    <w:rsid w:val="00A95C5A"/>
    <w:rsid w:val="00AA4709"/>
    <w:rsid w:val="00AA6844"/>
    <w:rsid w:val="00AD4AE3"/>
    <w:rsid w:val="00AF6AB6"/>
    <w:rsid w:val="00B01DC5"/>
    <w:rsid w:val="00B23E03"/>
    <w:rsid w:val="00B24E44"/>
    <w:rsid w:val="00B578C7"/>
    <w:rsid w:val="00B64283"/>
    <w:rsid w:val="00C215DF"/>
    <w:rsid w:val="00C31D4B"/>
    <w:rsid w:val="00C67B34"/>
    <w:rsid w:val="00C870DF"/>
    <w:rsid w:val="00CC71F0"/>
    <w:rsid w:val="00CF49DA"/>
    <w:rsid w:val="00D53A3E"/>
    <w:rsid w:val="00D640F9"/>
    <w:rsid w:val="00D90FCE"/>
    <w:rsid w:val="00DB327F"/>
    <w:rsid w:val="00DB46A7"/>
    <w:rsid w:val="00DF2239"/>
    <w:rsid w:val="00E0281C"/>
    <w:rsid w:val="00E06B4E"/>
    <w:rsid w:val="00E22604"/>
    <w:rsid w:val="00E57C18"/>
    <w:rsid w:val="00E80A06"/>
    <w:rsid w:val="00E81405"/>
    <w:rsid w:val="00E849B0"/>
    <w:rsid w:val="00E84E3A"/>
    <w:rsid w:val="00EA1F44"/>
    <w:rsid w:val="00EE47CE"/>
    <w:rsid w:val="00EE662A"/>
    <w:rsid w:val="00EF5F1D"/>
    <w:rsid w:val="00F03244"/>
    <w:rsid w:val="00F11214"/>
    <w:rsid w:val="00F15D83"/>
    <w:rsid w:val="00F64EA5"/>
    <w:rsid w:val="00F76306"/>
    <w:rsid w:val="00FA6188"/>
    <w:rsid w:val="00FB5498"/>
    <w:rsid w:val="00FD4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link w:val="ListParagraphChar"/>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AF6AB6"/>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01DC5"/>
    <w:pPr>
      <w:tabs>
        <w:tab w:val="center" w:pos="4153"/>
        <w:tab w:val="right" w:pos="8306"/>
      </w:tabs>
    </w:pPr>
  </w:style>
  <w:style w:type="paragraph" w:styleId="Footer">
    <w:name w:val="footer"/>
    <w:basedOn w:val="Normal"/>
    <w:rsid w:val="00B01DC5"/>
    <w:pPr>
      <w:tabs>
        <w:tab w:val="center" w:pos="4153"/>
        <w:tab w:val="right" w:pos="8306"/>
      </w:tabs>
    </w:pPr>
  </w:style>
  <w:style w:type="table" w:styleId="TableGrid">
    <w:name w:val="Table Grid"/>
    <w:basedOn w:val="TableNormal"/>
    <w:rsid w:val="00B01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01DC5"/>
    <w:rPr>
      <w:color w:val="0000FF"/>
      <w:u w:val="single"/>
    </w:rPr>
  </w:style>
  <w:style w:type="paragraph" w:styleId="HTMLPreformatted">
    <w:name w:val="HTML Preformatted"/>
    <w:basedOn w:val="Normal"/>
    <w:rsid w:val="00A3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basedOn w:val="DefaultParagraphFont"/>
    <w:rsid w:val="00A3117A"/>
    <w:rPr>
      <w:color w:val="800080"/>
      <w:u w:val="single"/>
    </w:rPr>
  </w:style>
  <w:style w:type="character" w:styleId="PlaceholderText">
    <w:name w:val="Placeholder Text"/>
    <w:basedOn w:val="DefaultParagraphFont"/>
    <w:uiPriority w:val="99"/>
    <w:semiHidden/>
    <w:rsid w:val="002878FF"/>
    <w:rPr>
      <w:color w:val="808080"/>
    </w:rPr>
  </w:style>
  <w:style w:type="paragraph" w:styleId="BalloonText">
    <w:name w:val="Balloon Text"/>
    <w:basedOn w:val="Normal"/>
    <w:link w:val="BalloonTextChar"/>
    <w:rsid w:val="002878FF"/>
    <w:rPr>
      <w:rFonts w:ascii="Tahoma" w:hAnsi="Tahoma" w:cs="Tahoma"/>
      <w:sz w:val="16"/>
      <w:szCs w:val="16"/>
    </w:rPr>
  </w:style>
  <w:style w:type="character" w:customStyle="1" w:styleId="BalloonTextChar">
    <w:name w:val="Balloon Text Char"/>
    <w:basedOn w:val="DefaultParagraphFont"/>
    <w:link w:val="BalloonText"/>
    <w:rsid w:val="002878FF"/>
    <w:rPr>
      <w:rFonts w:ascii="Tahoma" w:hAnsi="Tahoma" w:cs="Tahoma"/>
      <w:sz w:val="16"/>
      <w:szCs w:val="16"/>
    </w:rPr>
  </w:style>
  <w:style w:type="paragraph" w:styleId="ListParagraph">
    <w:name w:val="List Paragraph"/>
    <w:basedOn w:val="Normal"/>
    <w:link w:val="ListParagraphChar"/>
    <w:uiPriority w:val="34"/>
    <w:qFormat/>
    <w:rsid w:val="00C870DF"/>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locked/>
    <w:rsid w:val="00AF6AB6"/>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22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rat.chuhan@towerhamlets.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THPNAS01\SHARED\Resources\Finance\P%20&amp;%20CP\Shared\Projects\1%20-%20Toolkits%20Project%20_2011-2012\Adverts\procurement@towerhamlets.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werhamlets.gov.uk/lgsl/801-850/828_tenders_and_contracts/guidance_to_suppliers_and.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owerhamlets.gov.uk/lgsl/801-850/828_tenders_and_contracts/guidance_to_suppliers_and.aspx" TargetMode="External"/><Relationship Id="rId4" Type="http://schemas.microsoft.com/office/2007/relationships/stylesWithEffects" Target="stylesWithEffects.xml"/><Relationship Id="rId9" Type="http://schemas.openxmlformats.org/officeDocument/2006/relationships/hyperlink" Target="https://www.londontenders.org/procontract/supplier.nsf/frm_home?openFor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C5138-7C50-4A95-97F9-DE0C3A4DBB3D}"/>
      </w:docPartPr>
      <w:docPartBody>
        <w:p w:rsidR="00531122" w:rsidRDefault="005F3CD6">
          <w:r w:rsidRPr="00A711A2">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45543E28-13E9-4E9A-88F3-EE4A281887BA}"/>
      </w:docPartPr>
      <w:docPartBody>
        <w:p w:rsidR="00531122" w:rsidRDefault="005F3CD6">
          <w:r w:rsidRPr="00A711A2">
            <w:rPr>
              <w:rStyle w:val="PlaceholderText"/>
            </w:rPr>
            <w:t>Click here to enter a date.</w:t>
          </w:r>
        </w:p>
      </w:docPartBody>
    </w:docPart>
    <w:docPart>
      <w:docPartPr>
        <w:name w:val="DefaultPlaceholder_1082065159"/>
        <w:category>
          <w:name w:val="General"/>
          <w:gallery w:val="placeholder"/>
        </w:category>
        <w:types>
          <w:type w:val="bbPlcHdr"/>
        </w:types>
        <w:behaviors>
          <w:behavior w:val="content"/>
        </w:behaviors>
        <w:guid w:val="{12DCC3AA-A0B5-4EEB-A76E-AA02B24D62A9}"/>
      </w:docPartPr>
      <w:docPartBody>
        <w:p w:rsidR="00D130C1" w:rsidRDefault="00531122">
          <w:r w:rsidRPr="00C96C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pen_sans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D6"/>
    <w:rsid w:val="00106F3E"/>
    <w:rsid w:val="001569B8"/>
    <w:rsid w:val="00531122"/>
    <w:rsid w:val="005F3CD6"/>
    <w:rsid w:val="00D130C1"/>
    <w:rsid w:val="00FD7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1122"/>
    <w:rPr>
      <w:color w:val="808080"/>
    </w:rPr>
  </w:style>
  <w:style w:type="paragraph" w:customStyle="1" w:styleId="2114E2192E09453EA994311C2BA25B2F">
    <w:name w:val="2114E2192E09453EA994311C2BA25B2F"/>
    <w:rsid w:val="005F3CD6"/>
  </w:style>
  <w:style w:type="paragraph" w:customStyle="1" w:styleId="767B38DACD1B408B95CFCFA37A1CE144">
    <w:name w:val="767B38DACD1B408B95CFCFA37A1CE144"/>
    <w:rsid w:val="005F3CD6"/>
  </w:style>
  <w:style w:type="paragraph" w:customStyle="1" w:styleId="D948CCF2EBD54CCABEC61BE19E139A37">
    <w:name w:val="D948CCF2EBD54CCABEC61BE19E139A37"/>
    <w:rsid w:val="005F3CD6"/>
  </w:style>
  <w:style w:type="paragraph" w:customStyle="1" w:styleId="34ACA8BF2AD745298DD4D9DC6EBE14F8">
    <w:name w:val="34ACA8BF2AD745298DD4D9DC6EBE14F8"/>
    <w:rsid w:val="005F3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4BD8F-4BF8-4EA9-83B0-0108165B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4085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Contract Title:</vt:lpstr>
    </vt:vector>
  </TitlesOfParts>
  <Company>London Borough of Tower Hamlets</Company>
  <LinksUpToDate>false</LinksUpToDate>
  <CharactersWithSpaces>4656</CharactersWithSpaces>
  <SharedDoc>false</SharedDoc>
  <HLinks>
    <vt:vector size="18" baseType="variant">
      <vt:variant>
        <vt:i4>4849713</vt:i4>
      </vt:variant>
      <vt:variant>
        <vt:i4>31</vt:i4>
      </vt:variant>
      <vt:variant>
        <vt:i4>0</vt:i4>
      </vt:variant>
      <vt:variant>
        <vt:i4>5</vt:i4>
      </vt:variant>
      <vt:variant>
        <vt:lpwstr>\\THPNAS01\SHARED\Resources\Finance\P &amp; CP\Shared\Toolkit\Procurement Templates 2011\procurement@towerhamlets.gov.uk</vt:lpwstr>
      </vt:variant>
      <vt:variant>
        <vt:lpwstr/>
      </vt:variant>
      <vt:variant>
        <vt:i4>7995455</vt:i4>
      </vt:variant>
      <vt:variant>
        <vt:i4>23</vt:i4>
      </vt:variant>
      <vt:variant>
        <vt:i4>0</vt:i4>
      </vt:variant>
      <vt:variant>
        <vt:i4>5</vt:i4>
      </vt:variant>
      <vt:variant>
        <vt:lpwstr>http://www.towerhamlets.gov.uk/lgsl/801-850/828_tenders_and_contracts/guidance_to_suppliers_and.aspx</vt:lpwstr>
      </vt:variant>
      <vt:variant>
        <vt:lpwstr/>
      </vt:variant>
      <vt:variant>
        <vt:i4>5701753</vt:i4>
      </vt:variant>
      <vt:variant>
        <vt:i4>15</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Title:</dc:title>
  <dc:creator>Adam Sargent</dc:creator>
  <cp:lastModifiedBy>Jay Bains</cp:lastModifiedBy>
  <cp:revision>6</cp:revision>
  <cp:lastPrinted>2018-01-03T12:28:00Z</cp:lastPrinted>
  <dcterms:created xsi:type="dcterms:W3CDTF">2018-01-16T15:43:00Z</dcterms:created>
  <dcterms:modified xsi:type="dcterms:W3CDTF">2018-01-19T15:25:00Z</dcterms:modified>
</cp:coreProperties>
</file>