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FC0DD" w14:textId="5304E427" w:rsidR="00113AD9" w:rsidRDefault="00113AD9"/>
    <w:p w14:paraId="1B569775" w14:textId="77777777" w:rsidR="00113AD9" w:rsidRDefault="00113AD9"/>
    <w:p w14:paraId="53A9E945" w14:textId="77777777" w:rsidR="00FD790E" w:rsidRPr="00FD790E" w:rsidRDefault="00FD790E" w:rsidP="0A769853">
      <w:pPr>
        <w:rPr>
          <w:rFonts w:ascii="Arial" w:eastAsia="Times New Roman" w:hAnsi="Arial" w:cs="Arial"/>
          <w:b/>
          <w:bCs/>
          <w:sz w:val="36"/>
          <w:szCs w:val="36"/>
          <w:lang w:eastAsia="en-GB"/>
        </w:rPr>
      </w:pPr>
    </w:p>
    <w:p w14:paraId="7B4828FF" w14:textId="77777777" w:rsidR="002674D2" w:rsidRDefault="002674D2" w:rsidP="00D55C73">
      <w:pPr>
        <w:pStyle w:val="paragraph"/>
        <w:spacing w:before="0" w:beforeAutospacing="0" w:after="0" w:afterAutospacing="0"/>
        <w:ind w:left="720"/>
        <w:textAlignment w:val="baseline"/>
        <w:rPr>
          <w:rStyle w:val="normaltextrun"/>
          <w:rFonts w:ascii="Arial" w:hAnsi="Arial" w:cs="Arial"/>
          <w:b/>
          <w:bCs/>
          <w:sz w:val="36"/>
          <w:szCs w:val="36"/>
        </w:rPr>
      </w:pPr>
    </w:p>
    <w:p w14:paraId="3E1A66F0" w14:textId="6511E9ED" w:rsidR="00D55C73" w:rsidRDefault="00D55C73" w:rsidP="00D55C7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sz w:val="36"/>
          <w:szCs w:val="36"/>
        </w:rPr>
        <w:t xml:space="preserve">VOLUME </w:t>
      </w:r>
      <w:r w:rsidR="00B0464E">
        <w:rPr>
          <w:rStyle w:val="normaltextrun"/>
          <w:rFonts w:ascii="Arial" w:hAnsi="Arial" w:cs="Arial"/>
          <w:b/>
          <w:bCs/>
          <w:sz w:val="36"/>
          <w:szCs w:val="36"/>
        </w:rPr>
        <w:t>1</w:t>
      </w:r>
      <w:r>
        <w:rPr>
          <w:rStyle w:val="eop"/>
          <w:rFonts w:ascii="Arial" w:hAnsi="Arial" w:cs="Arial"/>
          <w:sz w:val="36"/>
          <w:szCs w:val="36"/>
        </w:rPr>
        <w:t> </w:t>
      </w:r>
    </w:p>
    <w:p w14:paraId="15EBD37E" w14:textId="77777777" w:rsidR="00D55C73" w:rsidRDefault="00D55C73" w:rsidP="00D55C7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36"/>
          <w:szCs w:val="36"/>
        </w:rPr>
        <w:t> </w:t>
      </w:r>
    </w:p>
    <w:p w14:paraId="131D3522" w14:textId="1483498E" w:rsidR="00D55C73" w:rsidRPr="002674D2" w:rsidRDefault="00D55C73" w:rsidP="00D55C73">
      <w:pPr>
        <w:pStyle w:val="paragraph"/>
        <w:spacing w:before="0" w:beforeAutospacing="0" w:after="0" w:afterAutospacing="0"/>
        <w:ind w:left="720"/>
        <w:textAlignment w:val="baseline"/>
        <w:rPr>
          <w:rFonts w:ascii="Segoe UI" w:hAnsi="Segoe UI" w:cs="Segoe UI"/>
          <w:b/>
          <w:sz w:val="18"/>
          <w:szCs w:val="18"/>
        </w:rPr>
      </w:pPr>
      <w:r w:rsidRPr="002674D2">
        <w:rPr>
          <w:rStyle w:val="normaltextrun"/>
          <w:rFonts w:ascii="Arial" w:hAnsi="Arial" w:cs="Arial"/>
          <w:b/>
          <w:bCs/>
          <w:sz w:val="36"/>
          <w:szCs w:val="36"/>
        </w:rPr>
        <w:t>Instructions to Tender</w:t>
      </w:r>
    </w:p>
    <w:p w14:paraId="628C2135" w14:textId="77777777" w:rsidR="00D55C73" w:rsidRDefault="00D55C73" w:rsidP="00D55C7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36"/>
          <w:szCs w:val="36"/>
        </w:rPr>
        <w:t> </w:t>
      </w:r>
    </w:p>
    <w:p w14:paraId="34E2CF83" w14:textId="4BB073C0" w:rsidR="00D55C73" w:rsidRDefault="00E111C1" w:rsidP="00D55C7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sz w:val="36"/>
          <w:szCs w:val="36"/>
        </w:rPr>
        <w:t>Bath</w:t>
      </w:r>
      <w:r w:rsidR="00C247BF" w:rsidRPr="00C247BF">
        <w:rPr>
          <w:rStyle w:val="eop"/>
          <w:rFonts w:ascii="Arial" w:hAnsi="Arial" w:cs="Arial"/>
          <w:b/>
          <w:bCs/>
          <w:sz w:val="36"/>
          <w:szCs w:val="36"/>
        </w:rPr>
        <w:t xml:space="preserve"> Park and Ride</w:t>
      </w:r>
      <w:r w:rsidR="003A7F61">
        <w:rPr>
          <w:rStyle w:val="eop"/>
          <w:rFonts w:ascii="Arial" w:hAnsi="Arial" w:cs="Arial"/>
          <w:b/>
          <w:bCs/>
          <w:sz w:val="36"/>
          <w:szCs w:val="36"/>
        </w:rPr>
        <w:t xml:space="preserve"> Services</w:t>
      </w:r>
    </w:p>
    <w:p w14:paraId="7C3FA595" w14:textId="77777777" w:rsidR="00D55C73" w:rsidRDefault="00D55C73" w:rsidP="57A125B5">
      <w:pPr>
        <w:pStyle w:val="paragraph"/>
        <w:spacing w:before="0" w:beforeAutospacing="0" w:after="0" w:afterAutospacing="0"/>
        <w:ind w:left="720"/>
        <w:textAlignment w:val="baseline"/>
        <w:rPr>
          <w:rFonts w:ascii="Segoe UI" w:hAnsi="Segoe UI" w:cs="Segoe UI"/>
          <w:sz w:val="18"/>
          <w:szCs w:val="18"/>
          <w:highlight w:val="yellow"/>
        </w:rPr>
      </w:pPr>
      <w:r w:rsidRPr="57A125B5">
        <w:rPr>
          <w:rStyle w:val="eop"/>
          <w:rFonts w:ascii="Arial" w:hAnsi="Arial" w:cs="Arial"/>
          <w:sz w:val="36"/>
          <w:szCs w:val="36"/>
        </w:rPr>
        <w:t> </w:t>
      </w:r>
    </w:p>
    <w:p w14:paraId="30C052E5" w14:textId="4B4FAC44" w:rsidR="00D55C73" w:rsidRDefault="19F2684C" w:rsidP="5574548B">
      <w:pPr>
        <w:pStyle w:val="paragraph"/>
        <w:spacing w:before="0" w:beforeAutospacing="0" w:after="0" w:afterAutospacing="0"/>
        <w:ind w:left="720"/>
        <w:textAlignment w:val="baseline"/>
        <w:rPr>
          <w:rStyle w:val="normaltextrun"/>
          <w:rFonts w:ascii="Arial" w:hAnsi="Arial" w:cs="Arial"/>
          <w:color w:val="000000" w:themeColor="text1"/>
          <w:highlight w:val="green"/>
        </w:rPr>
      </w:pPr>
      <w:bookmarkStart w:id="0" w:name="_Hlk95902609"/>
      <w:r w:rsidRPr="5574548B">
        <w:rPr>
          <w:rStyle w:val="normaltextrun"/>
          <w:rFonts w:ascii="Arial" w:hAnsi="Arial" w:cs="Arial"/>
          <w:b/>
          <w:bCs/>
          <w:color w:val="000000" w:themeColor="text1"/>
        </w:rPr>
        <w:t>Project REF: </w:t>
      </w:r>
      <w:r w:rsidR="00D55C73">
        <w:tab/>
      </w:r>
      <w:r w:rsidR="00D55C73">
        <w:tab/>
      </w:r>
      <w:r w:rsidRPr="5574548B">
        <w:rPr>
          <w:rStyle w:val="normaltextrun"/>
          <w:rFonts w:ascii="Arial" w:hAnsi="Arial" w:cs="Arial"/>
          <w:color w:val="000000" w:themeColor="text1"/>
        </w:rPr>
        <w:t>DN 5977</w:t>
      </w:r>
      <w:r w:rsidR="00E111C1">
        <w:rPr>
          <w:rStyle w:val="normaltextrun"/>
          <w:rFonts w:ascii="Arial" w:hAnsi="Arial" w:cs="Arial"/>
          <w:color w:val="000000" w:themeColor="text1"/>
        </w:rPr>
        <w:t>29</w:t>
      </w:r>
    </w:p>
    <w:p w14:paraId="5D38E824" w14:textId="77777777" w:rsidR="00D55C73" w:rsidRDefault="00D55C73" w:rsidP="2FF68484">
      <w:pPr>
        <w:pStyle w:val="paragraph"/>
        <w:spacing w:before="0" w:beforeAutospacing="0" w:after="0" w:afterAutospacing="0"/>
        <w:ind w:left="720"/>
        <w:textAlignment w:val="baseline"/>
        <w:rPr>
          <w:rFonts w:ascii="Segoe UI" w:hAnsi="Segoe UI" w:cs="Segoe UI"/>
          <w:sz w:val="18"/>
          <w:szCs w:val="18"/>
        </w:rPr>
      </w:pPr>
      <w:r w:rsidRPr="2FF68484">
        <w:rPr>
          <w:rStyle w:val="eop"/>
          <w:rFonts w:ascii="Arial" w:hAnsi="Arial" w:cs="Arial"/>
          <w:color w:val="000000" w:themeColor="text1"/>
        </w:rPr>
        <w:t> </w:t>
      </w:r>
    </w:p>
    <w:p w14:paraId="460A61F5" w14:textId="56A32CE4" w:rsidR="00D55C73" w:rsidRPr="0021429C" w:rsidRDefault="00D55C73" w:rsidP="57A125B5">
      <w:pPr>
        <w:pStyle w:val="paragraph"/>
        <w:spacing w:before="0" w:beforeAutospacing="0" w:after="0" w:afterAutospacing="0"/>
        <w:ind w:left="720"/>
        <w:textAlignment w:val="baseline"/>
        <w:rPr>
          <w:rFonts w:ascii="Segoe UI" w:hAnsi="Segoe UI" w:cs="Segoe UI"/>
          <w:sz w:val="18"/>
          <w:szCs w:val="18"/>
        </w:rPr>
      </w:pPr>
      <w:r w:rsidRPr="0021429C">
        <w:rPr>
          <w:rStyle w:val="normaltextrun"/>
          <w:rFonts w:ascii="Arial" w:hAnsi="Arial" w:cs="Arial"/>
          <w:b/>
          <w:bCs/>
          <w:color w:val="000000" w:themeColor="text1"/>
        </w:rPr>
        <w:t>Commencing: </w:t>
      </w:r>
      <w:r w:rsidR="002D5AC2" w:rsidRPr="0021429C">
        <w:rPr>
          <w:rStyle w:val="normaltextrun"/>
          <w:rFonts w:ascii="Arial" w:hAnsi="Arial" w:cs="Arial"/>
          <w:b/>
          <w:bCs/>
          <w:color w:val="000000" w:themeColor="text1"/>
        </w:rPr>
        <w:t xml:space="preserve">  </w:t>
      </w:r>
      <w:r w:rsidRPr="0021429C">
        <w:tab/>
      </w:r>
      <w:r w:rsidRPr="0021429C">
        <w:tab/>
      </w:r>
      <w:r w:rsidRPr="0021429C">
        <w:rPr>
          <w:rStyle w:val="normaltextrun"/>
          <w:rFonts w:ascii="Arial" w:hAnsi="Arial" w:cs="Arial"/>
          <w:color w:val="000000" w:themeColor="text1"/>
        </w:rPr>
        <w:t>2</w:t>
      </w:r>
      <w:r w:rsidR="00214020" w:rsidRPr="0021429C">
        <w:rPr>
          <w:rStyle w:val="normaltextrun"/>
          <w:rFonts w:ascii="Arial" w:hAnsi="Arial" w:cs="Arial"/>
          <w:color w:val="000000" w:themeColor="text1"/>
        </w:rPr>
        <w:t>8</w:t>
      </w:r>
      <w:r w:rsidRPr="0021429C">
        <w:rPr>
          <w:rStyle w:val="normaltextrun"/>
          <w:rFonts w:ascii="Arial" w:hAnsi="Arial" w:cs="Arial"/>
          <w:color w:val="000000" w:themeColor="text1"/>
        </w:rPr>
        <w:t>/08/202</w:t>
      </w:r>
      <w:r w:rsidR="00214020" w:rsidRPr="0021429C">
        <w:rPr>
          <w:rStyle w:val="normaltextrun"/>
          <w:rFonts w:ascii="Arial" w:hAnsi="Arial" w:cs="Arial"/>
          <w:color w:val="000000" w:themeColor="text1"/>
        </w:rPr>
        <w:t>2</w:t>
      </w:r>
      <w:r w:rsidRPr="0021429C">
        <w:rPr>
          <w:rStyle w:val="eop"/>
          <w:rFonts w:ascii="Arial" w:hAnsi="Arial" w:cs="Arial"/>
          <w:color w:val="000000" w:themeColor="text1"/>
        </w:rPr>
        <w:t> </w:t>
      </w:r>
    </w:p>
    <w:p w14:paraId="175CBEB6" w14:textId="77777777" w:rsidR="00D55C73" w:rsidRPr="0021429C" w:rsidRDefault="00D55C73" w:rsidP="57A125B5">
      <w:pPr>
        <w:pStyle w:val="paragraph"/>
        <w:spacing w:before="0" w:beforeAutospacing="0" w:after="0" w:afterAutospacing="0"/>
        <w:ind w:left="720"/>
        <w:textAlignment w:val="baseline"/>
        <w:rPr>
          <w:rFonts w:ascii="Segoe UI" w:hAnsi="Segoe UI" w:cs="Segoe UI"/>
          <w:sz w:val="18"/>
          <w:szCs w:val="18"/>
        </w:rPr>
      </w:pPr>
      <w:r w:rsidRPr="0021429C">
        <w:rPr>
          <w:rStyle w:val="eop"/>
          <w:rFonts w:ascii="Arial" w:hAnsi="Arial" w:cs="Arial"/>
        </w:rPr>
        <w:t> </w:t>
      </w:r>
    </w:p>
    <w:p w14:paraId="5C0D0343" w14:textId="23A94991" w:rsidR="00D55C73" w:rsidRPr="0021429C" w:rsidRDefault="00D55C73" w:rsidP="57A125B5">
      <w:pPr>
        <w:pStyle w:val="paragraph"/>
        <w:spacing w:before="0" w:beforeAutospacing="0" w:after="0" w:afterAutospacing="0"/>
        <w:ind w:left="720"/>
        <w:textAlignment w:val="baseline"/>
        <w:rPr>
          <w:rFonts w:ascii="Segoe UI" w:hAnsi="Segoe UI" w:cs="Segoe UI"/>
          <w:sz w:val="18"/>
          <w:szCs w:val="18"/>
        </w:rPr>
      </w:pPr>
      <w:r w:rsidRPr="0021429C">
        <w:rPr>
          <w:rStyle w:val="normaltextrun"/>
          <w:rFonts w:ascii="Arial" w:hAnsi="Arial" w:cs="Arial"/>
          <w:b/>
          <w:bCs/>
        </w:rPr>
        <w:t>Contract Term</w:t>
      </w:r>
      <w:r w:rsidRPr="0021429C">
        <w:rPr>
          <w:rStyle w:val="normaltextrun"/>
          <w:rFonts w:ascii="Arial" w:hAnsi="Arial" w:cs="Arial"/>
          <w:color w:val="000000" w:themeColor="text1"/>
        </w:rPr>
        <w:t>: </w:t>
      </w:r>
      <w:r w:rsidRPr="0021429C">
        <w:tab/>
      </w:r>
      <w:r w:rsidRPr="0021429C">
        <w:tab/>
      </w:r>
      <w:r w:rsidR="00214020" w:rsidRPr="0021429C">
        <w:rPr>
          <w:rStyle w:val="normaltextrun"/>
          <w:rFonts w:ascii="Arial" w:hAnsi="Arial" w:cs="Arial"/>
          <w:color w:val="000000" w:themeColor="text1"/>
        </w:rPr>
        <w:t>60</w:t>
      </w:r>
      <w:r w:rsidR="002D5AC2" w:rsidRPr="0021429C">
        <w:rPr>
          <w:rStyle w:val="normaltextrun"/>
          <w:rFonts w:ascii="Arial" w:hAnsi="Arial" w:cs="Arial"/>
          <w:color w:val="000000" w:themeColor="text1"/>
        </w:rPr>
        <w:t xml:space="preserve"> + </w:t>
      </w:r>
      <w:r w:rsidR="00214020" w:rsidRPr="0021429C">
        <w:rPr>
          <w:rStyle w:val="normaltextrun"/>
          <w:rFonts w:ascii="Arial" w:hAnsi="Arial" w:cs="Arial"/>
          <w:color w:val="000000" w:themeColor="text1"/>
        </w:rPr>
        <w:t>36</w:t>
      </w:r>
      <w:r w:rsidRPr="0021429C">
        <w:rPr>
          <w:rStyle w:val="normaltextrun"/>
          <w:rFonts w:ascii="Arial" w:hAnsi="Arial" w:cs="Arial"/>
          <w:color w:val="000000" w:themeColor="text1"/>
        </w:rPr>
        <w:t xml:space="preserve"> Months</w:t>
      </w:r>
      <w:r w:rsidRPr="0021429C">
        <w:rPr>
          <w:rStyle w:val="eop"/>
          <w:rFonts w:ascii="Arial" w:hAnsi="Arial" w:cs="Arial"/>
          <w:color w:val="000000" w:themeColor="text1"/>
        </w:rPr>
        <w:t> </w:t>
      </w:r>
    </w:p>
    <w:p w14:paraId="7A43158D" w14:textId="77777777" w:rsidR="00D55C73" w:rsidRDefault="00D55C73" w:rsidP="2FF68484">
      <w:pPr>
        <w:pStyle w:val="paragraph"/>
        <w:spacing w:before="0" w:beforeAutospacing="0" w:after="0" w:afterAutospacing="0"/>
        <w:ind w:left="720"/>
        <w:textAlignment w:val="baseline"/>
        <w:rPr>
          <w:rFonts w:ascii="Segoe UI" w:hAnsi="Segoe UI" w:cs="Segoe UI"/>
          <w:sz w:val="18"/>
          <w:szCs w:val="18"/>
        </w:rPr>
      </w:pPr>
      <w:r w:rsidRPr="2FF68484">
        <w:rPr>
          <w:rStyle w:val="eop"/>
          <w:rFonts w:ascii="Arial" w:hAnsi="Arial" w:cs="Arial"/>
          <w:color w:val="0070C0"/>
        </w:rPr>
        <w:t> </w:t>
      </w:r>
    </w:p>
    <w:p w14:paraId="7A9EB7DB" w14:textId="4DE2FDDD" w:rsidR="00D55C73" w:rsidRDefault="19F2684C" w:rsidP="2FF68484">
      <w:pPr>
        <w:pStyle w:val="paragraph"/>
        <w:spacing w:before="0" w:beforeAutospacing="0" w:after="0" w:afterAutospacing="0"/>
        <w:ind w:left="720"/>
        <w:textAlignment w:val="baseline"/>
        <w:rPr>
          <w:rStyle w:val="eop"/>
          <w:rFonts w:ascii="Arial" w:hAnsi="Arial" w:cs="Arial"/>
          <w:highlight w:val="yellow"/>
        </w:rPr>
      </w:pPr>
      <w:r w:rsidRPr="5574548B">
        <w:rPr>
          <w:rStyle w:val="normaltextrun"/>
          <w:rFonts w:ascii="Arial" w:hAnsi="Arial" w:cs="Arial"/>
          <w:b/>
          <w:bCs/>
        </w:rPr>
        <w:t>Please submit by: </w:t>
      </w:r>
      <w:r w:rsidR="00D55C73">
        <w:tab/>
      </w:r>
      <w:r w:rsidR="00AB01E0">
        <w:tab/>
      </w:r>
      <w:r w:rsidR="009E2B72" w:rsidRPr="009E2B72">
        <w:rPr>
          <w:rStyle w:val="normaltextrun"/>
          <w:rFonts w:ascii="Arial" w:hAnsi="Arial" w:cs="Arial"/>
        </w:rPr>
        <w:t>21</w:t>
      </w:r>
      <w:r w:rsidR="6FFAC962" w:rsidRPr="009E2B72">
        <w:rPr>
          <w:rStyle w:val="normaltextrun"/>
          <w:rFonts w:ascii="Arial" w:hAnsi="Arial" w:cs="Arial"/>
        </w:rPr>
        <w:t>/0</w:t>
      </w:r>
      <w:r w:rsidR="6AF19FD0" w:rsidRPr="009E2B72">
        <w:rPr>
          <w:rStyle w:val="normaltextrun"/>
          <w:rFonts w:ascii="Arial" w:hAnsi="Arial" w:cs="Arial"/>
        </w:rPr>
        <w:t>3</w:t>
      </w:r>
      <w:r w:rsidR="6FFAC962" w:rsidRPr="009E2B72">
        <w:rPr>
          <w:rStyle w:val="normaltextrun"/>
          <w:rFonts w:ascii="Arial" w:hAnsi="Arial" w:cs="Arial"/>
        </w:rPr>
        <w:t>/202</w:t>
      </w:r>
      <w:r w:rsidR="0236A434" w:rsidRPr="009E2B72">
        <w:rPr>
          <w:rStyle w:val="normaltextrun"/>
          <w:rFonts w:ascii="Arial" w:hAnsi="Arial" w:cs="Arial"/>
        </w:rPr>
        <w:t>2</w:t>
      </w:r>
      <w:r w:rsidR="6FFAC962" w:rsidRPr="009E2B72">
        <w:rPr>
          <w:rStyle w:val="normaltextrun"/>
          <w:rFonts w:ascii="Arial" w:hAnsi="Arial" w:cs="Arial"/>
        </w:rPr>
        <w:t xml:space="preserve"> 1</w:t>
      </w:r>
      <w:r w:rsidR="009E2B72" w:rsidRPr="009E2B72">
        <w:rPr>
          <w:rStyle w:val="normaltextrun"/>
          <w:rFonts w:ascii="Arial" w:hAnsi="Arial" w:cs="Arial"/>
        </w:rPr>
        <w:t>0</w:t>
      </w:r>
      <w:r w:rsidR="6FFAC962" w:rsidRPr="009E2B72">
        <w:rPr>
          <w:rStyle w:val="normaltextrun"/>
          <w:rFonts w:ascii="Arial" w:hAnsi="Arial" w:cs="Arial"/>
        </w:rPr>
        <w:t>00</w:t>
      </w:r>
    </w:p>
    <w:bookmarkEnd w:id="0"/>
    <w:p w14:paraId="35C13116" w14:textId="4F84EE56" w:rsidR="00B0464E" w:rsidRDefault="00B0464E" w:rsidP="00D55C73">
      <w:pPr>
        <w:pStyle w:val="paragraph"/>
        <w:spacing w:before="0" w:beforeAutospacing="0" w:after="0" w:afterAutospacing="0"/>
        <w:ind w:left="720"/>
        <w:textAlignment w:val="baseline"/>
        <w:rPr>
          <w:rFonts w:ascii="Segoe UI" w:hAnsi="Segoe UI" w:cs="Segoe UI"/>
          <w:sz w:val="18"/>
          <w:szCs w:val="18"/>
        </w:rPr>
      </w:pPr>
    </w:p>
    <w:p w14:paraId="39B82ED0" w14:textId="069A7D9F" w:rsidR="00B0464E" w:rsidRDefault="00B0464E" w:rsidP="00D55C73">
      <w:pPr>
        <w:pStyle w:val="paragraph"/>
        <w:spacing w:before="0" w:beforeAutospacing="0" w:after="0" w:afterAutospacing="0"/>
        <w:ind w:left="720"/>
        <w:textAlignment w:val="baseline"/>
        <w:rPr>
          <w:rFonts w:ascii="Segoe UI" w:hAnsi="Segoe UI" w:cs="Segoe UI"/>
          <w:sz w:val="18"/>
          <w:szCs w:val="18"/>
        </w:rPr>
      </w:pPr>
    </w:p>
    <w:p w14:paraId="360053A8" w14:textId="77777777" w:rsidR="00D55C73" w:rsidRDefault="00D55C73" w:rsidP="00D55C7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45961AB0" w14:textId="77777777" w:rsidR="00D55C73" w:rsidRDefault="00D55C73" w:rsidP="00D55C73">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451210DB" w14:textId="54F8A42C" w:rsidR="468DB0E1" w:rsidRPr="00D55C73" w:rsidRDefault="468DB0E1" w:rsidP="00D55C73">
      <w:pPr>
        <w:ind w:left="720"/>
        <w:rPr>
          <w:rFonts w:ascii="Arial" w:eastAsia="Times New Roman" w:hAnsi="Arial" w:cs="Times New Roman"/>
          <w:lang w:eastAsia="en-GB"/>
        </w:rPr>
      </w:pPr>
      <w:r w:rsidRPr="62FEC530">
        <w:rPr>
          <w:rFonts w:ascii="Arial" w:eastAsia="Times New Roman" w:hAnsi="Arial" w:cs="Arial"/>
          <w:b/>
          <w:bCs/>
          <w:lang w:eastAsia="en-GB"/>
        </w:rPr>
        <w:t xml:space="preserve">NOTE: </w:t>
      </w:r>
      <w:r w:rsidRPr="62FEC530">
        <w:rPr>
          <w:rFonts w:ascii="Arial" w:eastAsia="Times New Roman" w:hAnsi="Arial" w:cs="Times New Roman"/>
          <w:lang w:eastAsia="en-GB"/>
        </w:rPr>
        <w:t xml:space="preserve">Before preparing to submit a </w:t>
      </w:r>
      <w:r w:rsidR="0E280D31" w:rsidRPr="62FEC530">
        <w:rPr>
          <w:rFonts w:ascii="Arial" w:eastAsia="Times New Roman" w:hAnsi="Arial" w:cs="Times New Roman"/>
          <w:lang w:eastAsia="en-GB"/>
        </w:rPr>
        <w:t>bid,</w:t>
      </w:r>
      <w:r w:rsidRPr="62FEC530">
        <w:rPr>
          <w:rFonts w:ascii="Arial" w:eastAsia="Times New Roman" w:hAnsi="Arial" w:cs="Times New Roman"/>
          <w:lang w:eastAsia="en-GB"/>
        </w:rPr>
        <w:t xml:space="preserve"> you are advised to complete the S</w:t>
      </w:r>
      <w:r w:rsidR="3958A26F" w:rsidRPr="62FEC530">
        <w:rPr>
          <w:rFonts w:ascii="Arial" w:eastAsia="Times New Roman" w:hAnsi="Arial" w:cs="Times New Roman"/>
          <w:lang w:eastAsia="en-GB"/>
        </w:rPr>
        <w:t xml:space="preserve">election Questionnaire </w:t>
      </w:r>
      <w:r w:rsidRPr="62FEC530">
        <w:rPr>
          <w:rFonts w:ascii="Arial" w:eastAsia="Times New Roman" w:hAnsi="Arial" w:cs="Times New Roman"/>
          <w:lang w:eastAsia="en-GB"/>
        </w:rPr>
        <w:t>document</w:t>
      </w:r>
      <w:r w:rsidR="7196F13C" w:rsidRPr="62FEC530">
        <w:rPr>
          <w:rFonts w:ascii="Arial" w:eastAsia="Times New Roman" w:hAnsi="Arial" w:cs="Times New Roman"/>
          <w:lang w:eastAsia="en-GB"/>
        </w:rPr>
        <w:t xml:space="preserve"> (Volume 2)</w:t>
      </w:r>
      <w:r w:rsidRPr="62FEC530">
        <w:rPr>
          <w:rFonts w:ascii="Arial" w:eastAsia="Times New Roman" w:hAnsi="Arial" w:cs="Times New Roman"/>
          <w:lang w:eastAsia="en-GB"/>
        </w:rPr>
        <w:t xml:space="preserve">. The SSC </w:t>
      </w:r>
      <w:r w:rsidR="04468247" w:rsidRPr="62FEC530">
        <w:rPr>
          <w:rFonts w:ascii="Arial" w:eastAsia="Times New Roman" w:hAnsi="Arial" w:cs="Times New Roman"/>
          <w:lang w:eastAsia="en-GB"/>
        </w:rPr>
        <w:t>contains</w:t>
      </w:r>
      <w:r w:rsidR="0C50B49D" w:rsidRPr="62FEC530">
        <w:rPr>
          <w:rFonts w:ascii="Arial" w:eastAsia="Times New Roman" w:hAnsi="Arial" w:cs="Times New Roman"/>
          <w:lang w:eastAsia="en-GB"/>
        </w:rPr>
        <w:t xml:space="preserve"> questions which can result in</w:t>
      </w:r>
      <w:r w:rsidRPr="62FEC530">
        <w:rPr>
          <w:rFonts w:ascii="Arial" w:eastAsia="Times New Roman" w:hAnsi="Arial" w:cs="Times New Roman"/>
          <w:lang w:eastAsia="en-GB"/>
        </w:rPr>
        <w:t xml:space="preserve"> either mandatory or discretionary grounds for exclusion.</w:t>
      </w:r>
    </w:p>
    <w:p w14:paraId="7DF1655B" w14:textId="3234DCAC" w:rsidR="00FD790E" w:rsidRDefault="00FD790E" w:rsidP="00FD790E">
      <w:pPr>
        <w:jc w:val="center"/>
        <w:rPr>
          <w:rFonts w:ascii="Arial" w:eastAsia="Times New Roman" w:hAnsi="Arial" w:cs="Arial"/>
          <w:b/>
          <w:sz w:val="36"/>
          <w:szCs w:val="36"/>
          <w:lang w:eastAsia="en-GB"/>
        </w:rPr>
      </w:pPr>
    </w:p>
    <w:p w14:paraId="31028655" w14:textId="48E8282C" w:rsidR="006074F5" w:rsidRDefault="006074F5" w:rsidP="00FD790E">
      <w:pPr>
        <w:jc w:val="center"/>
        <w:rPr>
          <w:rFonts w:ascii="Arial" w:eastAsia="Times New Roman" w:hAnsi="Arial" w:cs="Arial"/>
          <w:b/>
          <w:sz w:val="36"/>
          <w:szCs w:val="36"/>
          <w:lang w:eastAsia="en-GB"/>
        </w:rPr>
      </w:pPr>
    </w:p>
    <w:p w14:paraId="5DB61896" w14:textId="77777777" w:rsidR="00FD790E" w:rsidRPr="00FD790E" w:rsidRDefault="00FD790E" w:rsidP="00FD790E">
      <w:pPr>
        <w:jc w:val="center"/>
        <w:rPr>
          <w:rFonts w:ascii="Arial" w:eastAsia="Times New Roman" w:hAnsi="Arial" w:cs="Arial"/>
          <w:color w:val="FF0000"/>
          <w:sz w:val="36"/>
          <w:szCs w:val="36"/>
          <w:lang w:eastAsia="en-GB"/>
        </w:rPr>
      </w:pPr>
    </w:p>
    <w:p w14:paraId="5FE16A26" w14:textId="77777777" w:rsidR="00FD790E" w:rsidRPr="00FD790E" w:rsidRDefault="00FD790E" w:rsidP="00FD790E">
      <w:pPr>
        <w:rPr>
          <w:rFonts w:ascii="Arial" w:eastAsia="Times New Roman" w:hAnsi="Arial" w:cs="Arial"/>
          <w:sz w:val="36"/>
          <w:szCs w:val="36"/>
          <w:lang w:eastAsia="en-GB"/>
        </w:rPr>
      </w:pPr>
    </w:p>
    <w:p w14:paraId="65B20F71" w14:textId="77777777" w:rsidR="00FD790E" w:rsidRPr="00FD790E" w:rsidRDefault="00FD790E" w:rsidP="00FD790E">
      <w:pPr>
        <w:jc w:val="center"/>
        <w:rPr>
          <w:rFonts w:ascii="Arial" w:eastAsia="Times New Roman" w:hAnsi="Arial" w:cs="Arial"/>
          <w:sz w:val="36"/>
          <w:szCs w:val="36"/>
          <w:lang w:eastAsia="en-GB"/>
        </w:rPr>
      </w:pPr>
    </w:p>
    <w:p w14:paraId="7B074182" w14:textId="77777777" w:rsidR="00FD790E" w:rsidRPr="00FD790E" w:rsidRDefault="00FD790E" w:rsidP="00FD790E">
      <w:pPr>
        <w:jc w:val="center"/>
        <w:rPr>
          <w:rFonts w:ascii="Arial" w:eastAsia="Times New Roman" w:hAnsi="Arial" w:cs="Arial"/>
          <w:sz w:val="36"/>
          <w:szCs w:val="36"/>
          <w:lang w:eastAsia="en-GB"/>
        </w:rPr>
      </w:pPr>
    </w:p>
    <w:p w14:paraId="606901CD" w14:textId="77777777" w:rsidR="00FD790E" w:rsidRPr="00FD790E" w:rsidRDefault="00FD790E" w:rsidP="00FD790E">
      <w:pPr>
        <w:jc w:val="center"/>
        <w:rPr>
          <w:rFonts w:ascii="Arial" w:eastAsia="Times New Roman" w:hAnsi="Arial" w:cs="Arial"/>
          <w:sz w:val="36"/>
          <w:szCs w:val="36"/>
          <w:lang w:eastAsia="en-GB"/>
        </w:rPr>
      </w:pPr>
    </w:p>
    <w:p w14:paraId="3776ECC4" w14:textId="77777777" w:rsidR="00FD790E" w:rsidRPr="00FD790E" w:rsidRDefault="00FD790E" w:rsidP="00FD790E">
      <w:pPr>
        <w:tabs>
          <w:tab w:val="left" w:pos="-142"/>
        </w:tabs>
        <w:ind w:left="-142"/>
        <w:rPr>
          <w:rFonts w:ascii="Arial" w:eastAsia="Times New Roman" w:hAnsi="Arial" w:cs="Arial"/>
          <w:sz w:val="2"/>
          <w:lang w:eastAsia="en-GB"/>
        </w:rPr>
      </w:pPr>
    </w:p>
    <w:p w14:paraId="6865E621" w14:textId="77777777" w:rsidR="00FD790E" w:rsidRPr="00FD790E" w:rsidRDefault="00FD790E" w:rsidP="00FD790E">
      <w:pPr>
        <w:tabs>
          <w:tab w:val="left" w:pos="-142"/>
        </w:tabs>
        <w:ind w:left="-142"/>
        <w:rPr>
          <w:rFonts w:ascii="Arial" w:eastAsia="Times New Roman" w:hAnsi="Arial" w:cs="Arial"/>
          <w:sz w:val="2"/>
          <w:lang w:eastAsia="en-GB"/>
        </w:rPr>
      </w:pPr>
    </w:p>
    <w:p w14:paraId="283A7268" w14:textId="77777777" w:rsidR="00FD790E" w:rsidRPr="00FD790E" w:rsidRDefault="00FD790E" w:rsidP="00FD790E">
      <w:pPr>
        <w:tabs>
          <w:tab w:val="left" w:pos="-142"/>
        </w:tabs>
        <w:ind w:left="-142"/>
        <w:rPr>
          <w:rFonts w:ascii="Arial" w:eastAsia="Times New Roman" w:hAnsi="Arial" w:cs="Arial"/>
          <w:sz w:val="2"/>
          <w:lang w:eastAsia="en-GB"/>
        </w:rPr>
      </w:pPr>
    </w:p>
    <w:p w14:paraId="6543C144" w14:textId="77777777" w:rsidR="00FD790E" w:rsidRPr="00FD790E" w:rsidRDefault="00FD790E" w:rsidP="00FD790E">
      <w:pPr>
        <w:tabs>
          <w:tab w:val="left" w:pos="-142"/>
        </w:tabs>
        <w:ind w:left="-142"/>
        <w:rPr>
          <w:rFonts w:ascii="Arial" w:eastAsia="Times New Roman" w:hAnsi="Arial" w:cs="Arial"/>
          <w:sz w:val="2"/>
          <w:lang w:eastAsia="en-GB"/>
        </w:rPr>
      </w:pPr>
    </w:p>
    <w:p w14:paraId="735A4476" w14:textId="77777777" w:rsidR="00FD790E" w:rsidRPr="00FD790E" w:rsidRDefault="00FD790E" w:rsidP="00FD790E">
      <w:pPr>
        <w:tabs>
          <w:tab w:val="left" w:pos="-142"/>
        </w:tabs>
        <w:ind w:left="-142"/>
        <w:rPr>
          <w:rFonts w:ascii="Arial" w:eastAsia="Times New Roman" w:hAnsi="Arial" w:cs="Arial"/>
          <w:sz w:val="2"/>
          <w:lang w:eastAsia="en-GB"/>
        </w:rPr>
      </w:pPr>
    </w:p>
    <w:p w14:paraId="69015F3F" w14:textId="77777777" w:rsidR="00FD790E" w:rsidRPr="00FD790E" w:rsidRDefault="00FD790E" w:rsidP="00FD790E">
      <w:pPr>
        <w:tabs>
          <w:tab w:val="left" w:pos="-142"/>
        </w:tabs>
        <w:ind w:left="-142"/>
        <w:rPr>
          <w:rFonts w:ascii="Arial" w:eastAsia="Times New Roman" w:hAnsi="Arial" w:cs="Arial"/>
          <w:sz w:val="2"/>
          <w:lang w:eastAsia="en-GB"/>
        </w:rPr>
      </w:pPr>
    </w:p>
    <w:p w14:paraId="74AFE1CE" w14:textId="77777777" w:rsidR="00FD790E" w:rsidRPr="00FD790E" w:rsidRDefault="00FD790E" w:rsidP="00FD790E">
      <w:pPr>
        <w:tabs>
          <w:tab w:val="left" w:pos="-142"/>
        </w:tabs>
        <w:ind w:left="-142"/>
        <w:rPr>
          <w:rFonts w:ascii="Arial" w:eastAsia="Times New Roman" w:hAnsi="Arial" w:cs="Arial"/>
          <w:sz w:val="2"/>
          <w:lang w:eastAsia="en-GB"/>
        </w:rPr>
      </w:pPr>
    </w:p>
    <w:p w14:paraId="1A768796" w14:textId="0E5852F2" w:rsidR="00FD790E" w:rsidRPr="00FD790E" w:rsidRDefault="00FD790E" w:rsidP="00FD790E">
      <w:pPr>
        <w:tabs>
          <w:tab w:val="left" w:pos="-142"/>
        </w:tabs>
        <w:ind w:left="-142"/>
        <w:rPr>
          <w:rFonts w:ascii="Arial" w:eastAsia="Times New Roman" w:hAnsi="Arial" w:cs="Arial"/>
          <w:sz w:val="2"/>
          <w:lang w:eastAsia="en-GB"/>
        </w:rPr>
      </w:pPr>
    </w:p>
    <w:p w14:paraId="503C40C3" w14:textId="77777777" w:rsidR="00FD790E" w:rsidRPr="00FD790E" w:rsidRDefault="00FD790E" w:rsidP="00FD790E">
      <w:pPr>
        <w:tabs>
          <w:tab w:val="left" w:pos="-142"/>
        </w:tabs>
        <w:ind w:left="-142"/>
        <w:rPr>
          <w:rFonts w:ascii="Arial" w:eastAsia="Times New Roman" w:hAnsi="Arial" w:cs="Arial"/>
          <w:sz w:val="2"/>
          <w:lang w:eastAsia="en-GB"/>
        </w:rPr>
      </w:pPr>
    </w:p>
    <w:p w14:paraId="328D4651" w14:textId="77777777" w:rsidR="00FD790E" w:rsidRPr="00FD790E" w:rsidRDefault="00FD790E" w:rsidP="00FD790E">
      <w:pPr>
        <w:tabs>
          <w:tab w:val="left" w:pos="-142"/>
        </w:tabs>
        <w:ind w:left="-142"/>
        <w:rPr>
          <w:rFonts w:ascii="Arial" w:eastAsia="Times New Roman" w:hAnsi="Arial" w:cs="Arial"/>
          <w:sz w:val="2"/>
          <w:lang w:eastAsia="en-GB"/>
        </w:rPr>
      </w:pPr>
    </w:p>
    <w:p w14:paraId="70CF6438" w14:textId="77777777" w:rsidR="00FD790E" w:rsidRPr="00FD790E" w:rsidRDefault="00FD790E" w:rsidP="00FD790E">
      <w:pPr>
        <w:tabs>
          <w:tab w:val="left" w:pos="4253"/>
        </w:tabs>
        <w:ind w:left="-142"/>
        <w:rPr>
          <w:rFonts w:ascii="Arial" w:eastAsia="Times New Roman" w:hAnsi="Arial" w:cs="Arial"/>
          <w:sz w:val="18"/>
          <w:szCs w:val="18"/>
          <w:lang w:eastAsia="en-GB"/>
        </w:rPr>
      </w:pPr>
    </w:p>
    <w:p w14:paraId="5F44AD88" w14:textId="77777777" w:rsidR="00FD790E" w:rsidRPr="00FD790E" w:rsidRDefault="00FD790E" w:rsidP="00FD790E">
      <w:pPr>
        <w:tabs>
          <w:tab w:val="left" w:pos="4253"/>
        </w:tabs>
        <w:ind w:left="-142"/>
        <w:rPr>
          <w:rFonts w:ascii="Arial" w:eastAsia="Times New Roman" w:hAnsi="Arial" w:cs="Arial"/>
          <w:sz w:val="18"/>
          <w:szCs w:val="18"/>
          <w:lang w:eastAsia="en-GB"/>
        </w:rPr>
      </w:pPr>
    </w:p>
    <w:p w14:paraId="67CB1914" w14:textId="77777777" w:rsidR="00D032B3" w:rsidRDefault="00FD790E" w:rsidP="00FD790E">
      <w:pPr>
        <w:rPr>
          <w:rFonts w:ascii="Arial" w:eastAsia="Times New Roman" w:hAnsi="Arial" w:cs="Times New Roman"/>
          <w:lang w:eastAsia="en-GB"/>
        </w:rPr>
        <w:sectPr w:rsidR="00D032B3" w:rsidSect="00877CD6">
          <w:headerReference w:type="default" r:id="rId11"/>
          <w:footerReference w:type="even" r:id="rId12"/>
          <w:footerReference w:type="default" r:id="rId13"/>
          <w:footerReference w:type="first" r:id="rId14"/>
          <w:pgSz w:w="11900" w:h="16840"/>
          <w:pgMar w:top="1418" w:right="907" w:bottom="1418" w:left="907" w:header="709" w:footer="454" w:gutter="0"/>
          <w:cols w:space="708"/>
          <w:docGrid w:linePitch="360"/>
        </w:sectPr>
      </w:pPr>
      <w:r w:rsidRPr="00FD790E">
        <w:rPr>
          <w:rFonts w:ascii="Arial" w:eastAsia="Times New Roman" w:hAnsi="Arial" w:cs="Times New Roman"/>
          <w:lang w:eastAsia="en-GB"/>
        </w:rPr>
        <w:br w:type="page"/>
      </w:r>
    </w:p>
    <w:p w14:paraId="3F4FE62A" w14:textId="434B314D" w:rsidR="7B538C05" w:rsidRDefault="7B538C05" w:rsidP="2FF68484">
      <w:pPr>
        <w:spacing w:beforeAutospacing="1" w:afterAutospacing="1"/>
        <w:rPr>
          <w:rFonts w:ascii="Arial" w:eastAsia="Arial" w:hAnsi="Arial" w:cs="Arial"/>
        </w:rPr>
      </w:pPr>
      <w:r w:rsidRPr="2FF68484">
        <w:rPr>
          <w:rStyle w:val="normaltextrun"/>
          <w:rFonts w:ascii="Arial" w:eastAsia="Arial" w:hAnsi="Arial" w:cs="Arial"/>
          <w:b/>
          <w:bCs/>
        </w:rPr>
        <w:lastRenderedPageBreak/>
        <w:t>Invitation to Tender</w:t>
      </w:r>
      <w:r w:rsidRPr="2FF68484">
        <w:rPr>
          <w:rFonts w:ascii="Arial" w:eastAsia="Arial" w:hAnsi="Arial" w:cs="Arial"/>
        </w:rPr>
        <w:t> </w:t>
      </w:r>
    </w:p>
    <w:p w14:paraId="69325F8D" w14:textId="77777777" w:rsidR="003A7F61" w:rsidRDefault="003A7F61" w:rsidP="2FF68484">
      <w:pPr>
        <w:spacing w:beforeAutospacing="1" w:afterAutospacing="1"/>
        <w:rPr>
          <w:rStyle w:val="normaltextrun"/>
          <w:rFonts w:ascii="Arial" w:eastAsia="Arial" w:hAnsi="Arial" w:cs="Arial"/>
          <w:b/>
          <w:bCs/>
        </w:rPr>
      </w:pPr>
    </w:p>
    <w:p w14:paraId="462FCB4A" w14:textId="6052F29D" w:rsidR="7B538C05" w:rsidRDefault="65DFCE0F" w:rsidP="2FF68484">
      <w:pPr>
        <w:spacing w:beforeAutospacing="1" w:afterAutospacing="1"/>
        <w:rPr>
          <w:rStyle w:val="normaltextrun"/>
          <w:rFonts w:ascii="Arial" w:eastAsia="Arial" w:hAnsi="Arial" w:cs="Arial"/>
        </w:rPr>
      </w:pPr>
      <w:r w:rsidRPr="5574548B">
        <w:rPr>
          <w:rStyle w:val="normaltextrun"/>
          <w:rFonts w:ascii="Arial" w:eastAsia="Arial" w:hAnsi="Arial" w:cs="Arial"/>
          <w:b/>
          <w:bCs/>
        </w:rPr>
        <w:t>Date:</w:t>
      </w:r>
      <w:r w:rsidRPr="5574548B">
        <w:rPr>
          <w:rStyle w:val="normaltextrun"/>
          <w:rFonts w:ascii="Arial" w:eastAsia="Arial" w:hAnsi="Arial" w:cs="Arial"/>
        </w:rPr>
        <w:t>  </w:t>
      </w:r>
      <w:r w:rsidR="0083192A">
        <w:rPr>
          <w:rStyle w:val="normaltextrun"/>
          <w:rFonts w:ascii="Arial" w:eastAsia="Arial" w:hAnsi="Arial" w:cs="Arial"/>
        </w:rPr>
        <w:t>1</w:t>
      </w:r>
      <w:r w:rsidR="003A7F61">
        <w:rPr>
          <w:rStyle w:val="normaltextrun"/>
          <w:rFonts w:ascii="Arial" w:eastAsia="Arial" w:hAnsi="Arial" w:cs="Arial"/>
        </w:rPr>
        <w:t>8</w:t>
      </w:r>
      <w:r w:rsidR="0083192A">
        <w:rPr>
          <w:rStyle w:val="normaltextrun"/>
          <w:rFonts w:ascii="Arial" w:eastAsia="Arial" w:hAnsi="Arial" w:cs="Arial"/>
        </w:rPr>
        <w:t>/02/2022</w:t>
      </w:r>
    </w:p>
    <w:p w14:paraId="6F9B7AAB" w14:textId="77777777" w:rsidR="0023410A" w:rsidRDefault="0023410A" w:rsidP="2FF68484">
      <w:pPr>
        <w:spacing w:beforeAutospacing="1" w:afterAutospacing="1"/>
        <w:jc w:val="both"/>
        <w:rPr>
          <w:rStyle w:val="normaltextrun"/>
          <w:rFonts w:ascii="Arial" w:eastAsia="Arial" w:hAnsi="Arial" w:cs="Arial"/>
        </w:rPr>
      </w:pPr>
    </w:p>
    <w:p w14:paraId="26A53A55" w14:textId="35789FE9" w:rsidR="7B538C05" w:rsidRDefault="7B538C05" w:rsidP="2FF68484">
      <w:pPr>
        <w:spacing w:beforeAutospacing="1" w:afterAutospacing="1"/>
        <w:jc w:val="both"/>
        <w:rPr>
          <w:rFonts w:ascii="Arial" w:eastAsia="Arial" w:hAnsi="Arial" w:cs="Arial"/>
        </w:rPr>
      </w:pPr>
      <w:r w:rsidRPr="2FF68484">
        <w:rPr>
          <w:rStyle w:val="normaltextrun"/>
          <w:rFonts w:ascii="Arial" w:eastAsia="Arial" w:hAnsi="Arial" w:cs="Arial"/>
        </w:rPr>
        <w:t>Dear Sir, Madam </w:t>
      </w:r>
    </w:p>
    <w:p w14:paraId="56BA0EDC" w14:textId="75B04E2E" w:rsidR="7B538C05" w:rsidRDefault="7B538C05" w:rsidP="2FF68484">
      <w:pPr>
        <w:spacing w:beforeAutospacing="1" w:afterAutospacing="1"/>
        <w:rPr>
          <w:rFonts w:ascii="Arial" w:eastAsia="Arial" w:hAnsi="Arial" w:cs="Arial"/>
        </w:rPr>
      </w:pPr>
      <w:r w:rsidRPr="2FF68484">
        <w:rPr>
          <w:rStyle w:val="normaltextrun"/>
          <w:rFonts w:ascii="Arial" w:eastAsia="Arial" w:hAnsi="Arial" w:cs="Arial"/>
          <w:b/>
          <w:bCs/>
          <w:u w:val="single"/>
        </w:rPr>
        <w:t>TENDER INVITATION </w:t>
      </w:r>
      <w:r w:rsidRPr="2FF68484">
        <w:rPr>
          <w:rFonts w:ascii="Arial" w:eastAsia="Arial" w:hAnsi="Arial" w:cs="Arial"/>
        </w:rPr>
        <w:t> </w:t>
      </w:r>
    </w:p>
    <w:p w14:paraId="45E12DA3" w14:textId="357E7397" w:rsidR="0F3713AE" w:rsidRDefault="00D55C73" w:rsidP="2FF68484">
      <w:pPr>
        <w:spacing w:beforeAutospacing="1" w:afterAutospacing="1"/>
        <w:rPr>
          <w:rFonts w:ascii="Arial" w:eastAsia="Arial" w:hAnsi="Arial" w:cs="Arial"/>
        </w:rPr>
      </w:pPr>
      <w:r w:rsidRPr="2FF68484">
        <w:rPr>
          <w:rFonts w:ascii="Arial" w:eastAsia="Arial" w:hAnsi="Arial" w:cs="Arial"/>
        </w:rPr>
        <w:t xml:space="preserve">Provision of </w:t>
      </w:r>
      <w:r w:rsidR="003A7F61">
        <w:rPr>
          <w:rFonts w:ascii="Arial" w:eastAsia="Arial" w:hAnsi="Arial" w:cs="Arial"/>
        </w:rPr>
        <w:t>Bah Park &amp; Ride Services</w:t>
      </w:r>
      <w:r w:rsidRPr="2FF68484">
        <w:rPr>
          <w:rFonts w:ascii="Arial" w:eastAsia="Arial" w:hAnsi="Arial" w:cs="Arial"/>
        </w:rPr>
        <w:t xml:space="preserve"> </w:t>
      </w:r>
    </w:p>
    <w:p w14:paraId="64A1912F" w14:textId="4AADCE44" w:rsidR="7B538C05" w:rsidRDefault="7B538C05" w:rsidP="2FF68484">
      <w:pPr>
        <w:spacing w:beforeAutospacing="1" w:afterAutospacing="1"/>
        <w:jc w:val="both"/>
        <w:rPr>
          <w:rFonts w:ascii="Arial" w:eastAsia="Arial" w:hAnsi="Arial" w:cs="Arial"/>
        </w:rPr>
      </w:pPr>
      <w:r w:rsidRPr="2FF68484">
        <w:rPr>
          <w:rStyle w:val="normaltextrun"/>
          <w:rFonts w:ascii="Arial" w:eastAsia="Arial" w:hAnsi="Arial" w:cs="Arial"/>
        </w:rPr>
        <w:t>I have pleasure in enclosing the following documents in order that you may submit a tender for the above contract: </w:t>
      </w:r>
    </w:p>
    <w:p w14:paraId="560A6A55" w14:textId="2032D06E" w:rsidR="7B538C05" w:rsidRDefault="7B538C05" w:rsidP="2FF68484">
      <w:pPr>
        <w:pStyle w:val="ListParagraph"/>
        <w:spacing w:beforeAutospacing="1" w:afterAutospacing="1"/>
        <w:ind w:left="0"/>
        <w:jc w:val="both"/>
        <w:rPr>
          <w:rStyle w:val="normaltextrun"/>
          <w:rFonts w:asciiTheme="minorHAnsi" w:eastAsiaTheme="minorEastAsia" w:hAnsiTheme="minorHAnsi" w:cstheme="minorBidi"/>
        </w:rPr>
      </w:pPr>
      <w:r w:rsidRPr="2FF68484">
        <w:rPr>
          <w:rStyle w:val="normaltextrun"/>
          <w:rFonts w:ascii="Arial" w:eastAsia="Arial" w:hAnsi="Arial" w:cs="Arial"/>
        </w:rPr>
        <w:t>A downloadable copy of the Invitation to Tender document Volumes One and Two</w:t>
      </w:r>
      <w:r w:rsidR="331CE9FA" w:rsidRPr="2FF68484">
        <w:rPr>
          <w:rStyle w:val="normaltextrun"/>
          <w:rFonts w:ascii="Arial" w:eastAsia="Arial" w:hAnsi="Arial" w:cs="Arial"/>
        </w:rPr>
        <w:t xml:space="preserve"> and three</w:t>
      </w:r>
      <w:r w:rsidR="005A51A3" w:rsidRPr="2FF68484">
        <w:rPr>
          <w:rStyle w:val="normaltextrun"/>
          <w:rFonts w:ascii="Arial" w:eastAsia="Arial" w:hAnsi="Arial" w:cs="Arial"/>
        </w:rPr>
        <w:t>:</w:t>
      </w:r>
    </w:p>
    <w:p w14:paraId="620F225B" w14:textId="122949BF" w:rsidR="62FEC530" w:rsidRDefault="62FEC530" w:rsidP="2FF68484">
      <w:pPr>
        <w:pStyle w:val="ListParagraph"/>
        <w:spacing w:beforeAutospacing="1" w:afterAutospacing="1"/>
        <w:ind w:left="0"/>
        <w:jc w:val="both"/>
        <w:rPr>
          <w:rStyle w:val="normaltextrun"/>
        </w:rPr>
      </w:pPr>
    </w:p>
    <w:p w14:paraId="71C804D3" w14:textId="5675567A" w:rsidR="7B538C05" w:rsidRDefault="7B538C05" w:rsidP="2FF68484">
      <w:pPr>
        <w:spacing w:beforeAutospacing="1" w:afterAutospacing="1"/>
        <w:jc w:val="both"/>
        <w:rPr>
          <w:rStyle w:val="normaltextrun"/>
          <w:rFonts w:ascii="Arial" w:eastAsia="Arial" w:hAnsi="Arial" w:cs="Arial"/>
        </w:rPr>
      </w:pPr>
      <w:r w:rsidRPr="2FF68484">
        <w:rPr>
          <w:rStyle w:val="normaltextrun"/>
          <w:rFonts w:ascii="Arial" w:eastAsia="Arial" w:hAnsi="Arial" w:cs="Arial"/>
        </w:rPr>
        <w:t xml:space="preserve">Volume 1 being the instructions </w:t>
      </w:r>
      <w:r w:rsidR="3246CFAA" w:rsidRPr="2FF68484">
        <w:rPr>
          <w:rStyle w:val="normaltextrun"/>
          <w:rFonts w:ascii="Arial" w:eastAsia="Arial" w:hAnsi="Arial" w:cs="Arial"/>
        </w:rPr>
        <w:t xml:space="preserve">to </w:t>
      </w:r>
      <w:r w:rsidR="5022E002" w:rsidRPr="2FF68484">
        <w:rPr>
          <w:rStyle w:val="normaltextrun"/>
          <w:rFonts w:ascii="Arial" w:eastAsia="Arial" w:hAnsi="Arial" w:cs="Arial"/>
        </w:rPr>
        <w:t>Tender.</w:t>
      </w:r>
    </w:p>
    <w:p w14:paraId="6ADC5CFA" w14:textId="195CA2F7" w:rsidR="7B538C05" w:rsidRDefault="7B538C05" w:rsidP="2FF68484">
      <w:pPr>
        <w:spacing w:beforeAutospacing="1" w:afterAutospacing="1"/>
        <w:jc w:val="both"/>
        <w:rPr>
          <w:rStyle w:val="normaltextrun"/>
          <w:rFonts w:ascii="Arial" w:eastAsia="Arial" w:hAnsi="Arial" w:cs="Arial"/>
        </w:rPr>
      </w:pPr>
      <w:r w:rsidRPr="2FF68484">
        <w:rPr>
          <w:rStyle w:val="normaltextrun"/>
          <w:rFonts w:ascii="Arial" w:eastAsia="Arial" w:hAnsi="Arial" w:cs="Arial"/>
        </w:rPr>
        <w:t xml:space="preserve">Volume 2 </w:t>
      </w:r>
      <w:r w:rsidR="0E666F85" w:rsidRPr="2FF68484">
        <w:rPr>
          <w:rStyle w:val="normaltextrun"/>
          <w:rFonts w:ascii="Arial" w:eastAsia="Arial" w:hAnsi="Arial" w:cs="Arial"/>
        </w:rPr>
        <w:t>Selection Questionnaire</w:t>
      </w:r>
    </w:p>
    <w:p w14:paraId="4663E540" w14:textId="49C3A01E" w:rsidR="7B538C05" w:rsidRDefault="0E666F85" w:rsidP="2FF68484">
      <w:pPr>
        <w:spacing w:beforeAutospacing="1" w:afterAutospacing="1"/>
        <w:jc w:val="both"/>
        <w:rPr>
          <w:rStyle w:val="normaltextrun"/>
          <w:rFonts w:ascii="Arial" w:eastAsia="Arial" w:hAnsi="Arial" w:cs="Arial"/>
        </w:rPr>
      </w:pPr>
      <w:r w:rsidRPr="2FF68484">
        <w:rPr>
          <w:rStyle w:val="normaltextrun"/>
          <w:rFonts w:ascii="Arial" w:eastAsia="Arial" w:hAnsi="Arial" w:cs="Arial"/>
        </w:rPr>
        <w:t xml:space="preserve">Volume 3 </w:t>
      </w:r>
      <w:r w:rsidR="7B538C05" w:rsidRPr="2FF68484">
        <w:rPr>
          <w:rStyle w:val="normaltextrun"/>
          <w:rFonts w:ascii="Arial" w:eastAsia="Arial" w:hAnsi="Arial" w:cs="Arial"/>
        </w:rPr>
        <w:t xml:space="preserve">being the Form of Tender and </w:t>
      </w:r>
      <w:r w:rsidR="00D2795C" w:rsidRPr="2FF68484">
        <w:rPr>
          <w:rStyle w:val="normaltextrun"/>
          <w:rFonts w:ascii="Arial" w:eastAsia="Arial" w:hAnsi="Arial" w:cs="Arial"/>
        </w:rPr>
        <w:t>Quality Questions</w:t>
      </w:r>
    </w:p>
    <w:p w14:paraId="3CC7D8EA" w14:textId="71B8DE29" w:rsidR="0083192A" w:rsidRDefault="0083192A" w:rsidP="2FF68484">
      <w:pPr>
        <w:spacing w:beforeAutospacing="1" w:afterAutospacing="1"/>
        <w:rPr>
          <w:rStyle w:val="normaltextrun"/>
          <w:rFonts w:ascii="Arial" w:eastAsia="Arial" w:hAnsi="Arial" w:cs="Arial"/>
        </w:rPr>
      </w:pPr>
    </w:p>
    <w:p w14:paraId="5C2FCEEB" w14:textId="6E723B4A" w:rsidR="00CC1E89" w:rsidRDefault="00CC1E89" w:rsidP="2FF68484">
      <w:pPr>
        <w:spacing w:beforeAutospacing="1" w:afterAutospacing="1"/>
        <w:rPr>
          <w:rStyle w:val="normaltextrun"/>
          <w:rFonts w:ascii="Arial" w:eastAsia="Arial" w:hAnsi="Arial" w:cs="Arial"/>
        </w:rPr>
      </w:pPr>
      <w:r>
        <w:rPr>
          <w:rStyle w:val="normaltextrun"/>
          <w:rFonts w:ascii="Arial" w:eastAsia="Arial" w:hAnsi="Arial" w:cs="Arial"/>
        </w:rPr>
        <w:t>Appendices</w:t>
      </w:r>
    </w:p>
    <w:p w14:paraId="5223C1A4" w14:textId="22855FCC" w:rsidR="5BFB78F4" w:rsidRPr="00D55C73" w:rsidRDefault="5BFB78F4" w:rsidP="2FF68484">
      <w:pPr>
        <w:spacing w:beforeAutospacing="1" w:afterAutospacing="1"/>
        <w:rPr>
          <w:rStyle w:val="normaltextrun"/>
          <w:rFonts w:ascii="Arial" w:eastAsia="Arial" w:hAnsi="Arial" w:cs="Arial"/>
        </w:rPr>
      </w:pPr>
      <w:r w:rsidRPr="2FF68484">
        <w:rPr>
          <w:rStyle w:val="normaltextrun"/>
          <w:rFonts w:ascii="Arial" w:eastAsia="Arial" w:hAnsi="Arial" w:cs="Arial"/>
        </w:rPr>
        <w:t xml:space="preserve">Appendix A – </w:t>
      </w:r>
      <w:r w:rsidR="00EF1F40" w:rsidRPr="2FF68484">
        <w:rPr>
          <w:rStyle w:val="normaltextrun"/>
          <w:rFonts w:ascii="Arial" w:eastAsia="Arial" w:hAnsi="Arial" w:cs="Arial"/>
        </w:rPr>
        <w:t>Schedule</w:t>
      </w:r>
      <w:r w:rsidR="0010133E" w:rsidRPr="2FF68484">
        <w:rPr>
          <w:rStyle w:val="normaltextrun"/>
          <w:rFonts w:ascii="Arial" w:eastAsia="Arial" w:hAnsi="Arial" w:cs="Arial"/>
        </w:rPr>
        <w:t>s</w:t>
      </w:r>
      <w:r w:rsidR="00DD2E31" w:rsidRPr="2FF68484">
        <w:rPr>
          <w:rStyle w:val="normaltextrun"/>
          <w:rFonts w:ascii="Arial" w:eastAsia="Arial" w:hAnsi="Arial" w:cs="Arial"/>
        </w:rPr>
        <w:t xml:space="preserve"> including</w:t>
      </w:r>
      <w:r w:rsidR="0010133E" w:rsidRPr="2FF68484">
        <w:rPr>
          <w:rStyle w:val="normaltextrun"/>
          <w:rFonts w:ascii="Arial" w:eastAsia="Arial" w:hAnsi="Arial" w:cs="Arial"/>
        </w:rPr>
        <w:t xml:space="preserve"> Timetables and Route Map</w:t>
      </w:r>
      <w:r w:rsidR="00DD2E31" w:rsidRPr="2FF68484">
        <w:rPr>
          <w:rStyle w:val="normaltextrun"/>
          <w:rFonts w:ascii="Arial" w:eastAsia="Arial" w:hAnsi="Arial" w:cs="Arial"/>
        </w:rPr>
        <w:t>s</w:t>
      </w:r>
    </w:p>
    <w:p w14:paraId="6E3574C7" w14:textId="0E875603" w:rsidR="5BFB78F4" w:rsidRPr="00D55C73" w:rsidRDefault="5BFB78F4" w:rsidP="2FF68484">
      <w:pPr>
        <w:spacing w:beforeAutospacing="1" w:afterAutospacing="1"/>
        <w:rPr>
          <w:rStyle w:val="normaltextrun"/>
          <w:rFonts w:ascii="Arial" w:eastAsia="Arial" w:hAnsi="Arial" w:cs="Arial"/>
        </w:rPr>
      </w:pPr>
      <w:r w:rsidRPr="2FF68484">
        <w:rPr>
          <w:rStyle w:val="normaltextrun"/>
          <w:rFonts w:ascii="Arial" w:eastAsia="Arial" w:hAnsi="Arial" w:cs="Arial"/>
        </w:rPr>
        <w:t>Appendix B – Pricing Schedule</w:t>
      </w:r>
    </w:p>
    <w:p w14:paraId="07FF90E4" w14:textId="4D6E75B0" w:rsidR="5BFB78F4" w:rsidRPr="00D55C73" w:rsidRDefault="5BFB78F4" w:rsidP="2FF68484">
      <w:pPr>
        <w:spacing w:beforeAutospacing="1" w:afterAutospacing="1"/>
        <w:rPr>
          <w:rStyle w:val="normaltextrun"/>
          <w:rFonts w:ascii="Arial" w:eastAsia="Arial" w:hAnsi="Arial" w:cs="Arial"/>
        </w:rPr>
      </w:pPr>
      <w:r w:rsidRPr="2FF68484">
        <w:rPr>
          <w:rStyle w:val="normaltextrun"/>
          <w:rFonts w:ascii="Arial" w:eastAsia="Arial" w:hAnsi="Arial" w:cs="Arial"/>
        </w:rPr>
        <w:t xml:space="preserve">Appendix C – </w:t>
      </w:r>
      <w:r w:rsidR="00CC1E89">
        <w:rPr>
          <w:rStyle w:val="normaltextrun"/>
          <w:rFonts w:ascii="Arial" w:eastAsia="Arial" w:hAnsi="Arial" w:cs="Arial"/>
        </w:rPr>
        <w:t>Service Agreement</w:t>
      </w:r>
      <w:r w:rsidR="00EF1F40" w:rsidRPr="2FF68484">
        <w:rPr>
          <w:rStyle w:val="normaltextrun"/>
          <w:rFonts w:ascii="Arial" w:eastAsia="Arial" w:hAnsi="Arial" w:cs="Arial"/>
        </w:rPr>
        <w:t xml:space="preserve"> </w:t>
      </w:r>
    </w:p>
    <w:p w14:paraId="6DB693D2" w14:textId="21A5BC6D" w:rsidR="5BFB78F4" w:rsidRDefault="5BFB78F4" w:rsidP="2FF68484">
      <w:pPr>
        <w:spacing w:beforeAutospacing="1" w:afterAutospacing="1"/>
        <w:rPr>
          <w:rStyle w:val="normaltextrun"/>
          <w:rFonts w:ascii="Arial" w:eastAsia="Arial" w:hAnsi="Arial" w:cs="Arial"/>
        </w:rPr>
      </w:pPr>
      <w:r w:rsidRPr="2FF68484">
        <w:rPr>
          <w:rStyle w:val="normaltextrun"/>
          <w:rFonts w:ascii="Arial" w:eastAsia="Arial" w:hAnsi="Arial" w:cs="Arial"/>
        </w:rPr>
        <w:t xml:space="preserve">Appendix D – </w:t>
      </w:r>
      <w:r w:rsidR="00EF1F40" w:rsidRPr="2FF68484">
        <w:rPr>
          <w:rStyle w:val="normaltextrun"/>
          <w:rFonts w:ascii="Arial" w:eastAsia="Arial" w:hAnsi="Arial" w:cs="Arial"/>
        </w:rPr>
        <w:t>TUPE Operator Contact Details</w:t>
      </w:r>
    </w:p>
    <w:p w14:paraId="6E3A731E" w14:textId="50BAB9C6" w:rsidR="00CC1E89" w:rsidRDefault="00CC1E89" w:rsidP="2FF68484">
      <w:pPr>
        <w:spacing w:beforeAutospacing="1" w:afterAutospacing="1"/>
        <w:rPr>
          <w:rStyle w:val="normaltextrun"/>
          <w:rFonts w:ascii="Arial" w:eastAsia="Arial" w:hAnsi="Arial" w:cs="Arial"/>
        </w:rPr>
      </w:pPr>
      <w:r>
        <w:rPr>
          <w:rStyle w:val="normaltextrun"/>
          <w:rFonts w:ascii="Arial" w:eastAsia="Arial" w:hAnsi="Arial" w:cs="Arial"/>
        </w:rPr>
        <w:t>Appendix E – Tendered Routes Passenger &amp; Revenue figures</w:t>
      </w:r>
    </w:p>
    <w:p w14:paraId="456F3B8B" w14:textId="2F2D33B9" w:rsidR="00CC1E89" w:rsidRDefault="00CC1E89" w:rsidP="2FF68484">
      <w:pPr>
        <w:spacing w:beforeAutospacing="1" w:afterAutospacing="1"/>
        <w:rPr>
          <w:rStyle w:val="normaltextrun"/>
          <w:rFonts w:ascii="Arial" w:eastAsia="Arial" w:hAnsi="Arial" w:cs="Arial"/>
        </w:rPr>
      </w:pPr>
      <w:r>
        <w:rPr>
          <w:rStyle w:val="normaltextrun"/>
          <w:rFonts w:ascii="Arial" w:eastAsia="Arial" w:hAnsi="Arial" w:cs="Arial"/>
        </w:rPr>
        <w:t>Appendix F – Monthly Car Park Occupancy</w:t>
      </w:r>
    </w:p>
    <w:p w14:paraId="74261BFE" w14:textId="3865C7A8" w:rsidR="00CC1E89" w:rsidRDefault="00CC1E89" w:rsidP="2FF68484">
      <w:pPr>
        <w:spacing w:beforeAutospacing="1" w:afterAutospacing="1"/>
        <w:rPr>
          <w:rStyle w:val="normaltextrun"/>
          <w:rFonts w:ascii="Arial" w:eastAsia="Arial" w:hAnsi="Arial" w:cs="Arial"/>
        </w:rPr>
      </w:pPr>
      <w:r>
        <w:rPr>
          <w:rStyle w:val="normaltextrun"/>
          <w:rFonts w:ascii="Arial" w:eastAsia="Arial" w:hAnsi="Arial" w:cs="Arial"/>
        </w:rPr>
        <w:t>Appendix G – Quality Evaluation Model</w:t>
      </w:r>
    </w:p>
    <w:p w14:paraId="30A2E093" w14:textId="77777777" w:rsidR="003A7F61" w:rsidRPr="00D55C73" w:rsidRDefault="003A7F61" w:rsidP="2FF68484">
      <w:pPr>
        <w:spacing w:beforeAutospacing="1" w:afterAutospacing="1"/>
        <w:rPr>
          <w:rStyle w:val="normaltextrun"/>
          <w:rFonts w:ascii="Arial" w:eastAsia="Arial" w:hAnsi="Arial" w:cs="Arial"/>
        </w:rPr>
      </w:pPr>
    </w:p>
    <w:p w14:paraId="7EBBABE9" w14:textId="77777777" w:rsidR="002D5AC2" w:rsidRDefault="002D5AC2" w:rsidP="2FF68484">
      <w:pPr>
        <w:spacing w:beforeAutospacing="1" w:afterAutospacing="1"/>
        <w:rPr>
          <w:rStyle w:val="normaltextrun"/>
          <w:rFonts w:ascii="Arial" w:eastAsia="Arial" w:hAnsi="Arial" w:cs="Arial"/>
        </w:rPr>
      </w:pPr>
    </w:p>
    <w:p w14:paraId="5D655CDE" w14:textId="559EC11C" w:rsidR="7B538C05" w:rsidRDefault="7B538C05" w:rsidP="2FF68484">
      <w:pPr>
        <w:spacing w:beforeAutospacing="1" w:afterAutospacing="1"/>
        <w:rPr>
          <w:rStyle w:val="normaltextrun"/>
          <w:rFonts w:ascii="Arial" w:eastAsia="Arial" w:hAnsi="Arial" w:cs="Arial"/>
        </w:rPr>
      </w:pPr>
      <w:r w:rsidRPr="2FF68484">
        <w:rPr>
          <w:rStyle w:val="normaltextrun"/>
          <w:rFonts w:ascii="Arial" w:eastAsia="Arial" w:hAnsi="Arial" w:cs="Arial"/>
        </w:rPr>
        <w:lastRenderedPageBreak/>
        <w:t>Bidders are advised that a tender shall only be considered when; all requirements of the tender documentation are completed and returned  </w:t>
      </w:r>
    </w:p>
    <w:p w14:paraId="03A6F1C9" w14:textId="5D11C9B8" w:rsidR="08A23510" w:rsidRPr="00BB54AC" w:rsidRDefault="08A23510" w:rsidP="2FF68484">
      <w:pPr>
        <w:pStyle w:val="ListParagraph"/>
        <w:numPr>
          <w:ilvl w:val="0"/>
          <w:numId w:val="2"/>
        </w:numPr>
        <w:spacing w:beforeAutospacing="1" w:afterAutospacing="1"/>
        <w:rPr>
          <w:rStyle w:val="normaltextrun"/>
          <w:rFonts w:asciiTheme="minorHAnsi" w:eastAsiaTheme="minorEastAsia" w:hAnsiTheme="minorHAnsi" w:cstheme="minorBidi"/>
        </w:rPr>
      </w:pPr>
      <w:r w:rsidRPr="2FF68484">
        <w:rPr>
          <w:rStyle w:val="normaltextrun"/>
          <w:rFonts w:ascii="Arial" w:eastAsia="Arial" w:hAnsi="Arial" w:cs="Arial"/>
        </w:rPr>
        <w:t xml:space="preserve">It has met </w:t>
      </w:r>
      <w:r w:rsidR="5CF81C3C" w:rsidRPr="2FF68484">
        <w:rPr>
          <w:rStyle w:val="normaltextrun"/>
          <w:rFonts w:ascii="Arial" w:eastAsia="Arial" w:hAnsi="Arial" w:cs="Arial"/>
        </w:rPr>
        <w:t>all</w:t>
      </w:r>
      <w:r w:rsidRPr="2FF68484">
        <w:rPr>
          <w:rStyle w:val="normaltextrun"/>
          <w:rFonts w:ascii="Arial" w:eastAsia="Arial" w:hAnsi="Arial" w:cs="Arial"/>
        </w:rPr>
        <w:t xml:space="preserve"> the eligibility and mandatory requirements</w:t>
      </w:r>
    </w:p>
    <w:p w14:paraId="6DF32A58" w14:textId="6C1EC0A7" w:rsidR="7B538C05" w:rsidRPr="00BB54AC" w:rsidRDefault="65DFCE0F" w:rsidP="2FF68484">
      <w:pPr>
        <w:pStyle w:val="ListParagraph"/>
        <w:numPr>
          <w:ilvl w:val="0"/>
          <w:numId w:val="2"/>
        </w:numPr>
        <w:spacing w:beforeAutospacing="1" w:afterAutospacing="1"/>
        <w:rPr>
          <w:rStyle w:val="normaltextrun"/>
          <w:rFonts w:asciiTheme="minorHAnsi" w:eastAsiaTheme="minorEastAsia" w:hAnsiTheme="minorHAnsi" w:cstheme="minorBidi"/>
        </w:rPr>
      </w:pPr>
      <w:r w:rsidRPr="5574548B">
        <w:rPr>
          <w:rStyle w:val="normaltextrun"/>
          <w:rFonts w:ascii="Arial" w:eastAsia="Arial" w:hAnsi="Arial" w:cs="Arial"/>
        </w:rPr>
        <w:t>it is submitted back to </w:t>
      </w:r>
      <w:r w:rsidR="00454AF4">
        <w:rPr>
          <w:rStyle w:val="normaltextrun"/>
          <w:rFonts w:ascii="Arial" w:eastAsia="Arial" w:hAnsi="Arial" w:cs="Arial"/>
        </w:rPr>
        <w:t>the</w:t>
      </w:r>
      <w:r w:rsidR="5EDE4987" w:rsidRPr="5574548B">
        <w:rPr>
          <w:rStyle w:val="normaltextrun"/>
          <w:rFonts w:ascii="Arial" w:eastAsia="Arial" w:hAnsi="Arial" w:cs="Arial"/>
        </w:rPr>
        <w:t xml:space="preserve"> Authority </w:t>
      </w:r>
      <w:r w:rsidRPr="5574548B">
        <w:rPr>
          <w:rStyle w:val="normaltextrun"/>
          <w:rFonts w:ascii="Arial" w:eastAsia="Arial" w:hAnsi="Arial" w:cs="Arial"/>
        </w:rPr>
        <w:t>using The Portal no later than 1</w:t>
      </w:r>
      <w:r w:rsidR="00DC38F6">
        <w:rPr>
          <w:rStyle w:val="normaltextrun"/>
          <w:rFonts w:ascii="Arial" w:eastAsia="Arial" w:hAnsi="Arial" w:cs="Arial"/>
        </w:rPr>
        <w:t>0</w:t>
      </w:r>
      <w:r w:rsidRPr="5574548B">
        <w:rPr>
          <w:rStyle w:val="normaltextrun"/>
          <w:rFonts w:ascii="Arial" w:eastAsia="Arial" w:hAnsi="Arial" w:cs="Arial"/>
        </w:rPr>
        <w:t xml:space="preserve">00 </w:t>
      </w:r>
      <w:r w:rsidR="00DC38F6">
        <w:rPr>
          <w:rStyle w:val="normaltextrun"/>
          <w:rFonts w:ascii="Arial" w:eastAsia="Arial" w:hAnsi="Arial" w:cs="Arial"/>
        </w:rPr>
        <w:t>A</w:t>
      </w:r>
      <w:r w:rsidRPr="5574548B">
        <w:rPr>
          <w:rStyle w:val="normaltextrun"/>
          <w:rFonts w:ascii="Arial" w:eastAsia="Arial" w:hAnsi="Arial" w:cs="Arial"/>
        </w:rPr>
        <w:t>M</w:t>
      </w:r>
      <w:r w:rsidR="2155C566" w:rsidRPr="5574548B">
        <w:rPr>
          <w:rStyle w:val="normaltextrun"/>
          <w:rFonts w:ascii="Arial" w:eastAsia="Arial" w:hAnsi="Arial" w:cs="Arial"/>
          <w:b/>
          <w:bCs/>
        </w:rPr>
        <w:t xml:space="preserve"> </w:t>
      </w:r>
      <w:r w:rsidRPr="5574548B">
        <w:rPr>
          <w:rStyle w:val="normaltextrun"/>
          <w:rFonts w:ascii="Arial" w:eastAsia="Arial" w:hAnsi="Arial" w:cs="Arial"/>
        </w:rPr>
        <w:t>on </w:t>
      </w:r>
      <w:r w:rsidR="00DC38F6" w:rsidRPr="00DC38F6">
        <w:rPr>
          <w:rStyle w:val="normaltextrun"/>
          <w:rFonts w:ascii="Arial" w:eastAsia="Arial" w:hAnsi="Arial" w:cs="Arial"/>
        </w:rPr>
        <w:t>21</w:t>
      </w:r>
      <w:r w:rsidR="3A096840" w:rsidRPr="00DC38F6">
        <w:rPr>
          <w:rStyle w:val="normaltextrun"/>
          <w:rFonts w:ascii="Arial" w:eastAsia="Arial" w:hAnsi="Arial" w:cs="Arial"/>
        </w:rPr>
        <w:t>/0</w:t>
      </w:r>
      <w:r w:rsidR="358F1ACF" w:rsidRPr="00DC38F6">
        <w:rPr>
          <w:rStyle w:val="normaltextrun"/>
          <w:rFonts w:ascii="Arial" w:eastAsia="Arial" w:hAnsi="Arial" w:cs="Arial"/>
        </w:rPr>
        <w:t>3</w:t>
      </w:r>
      <w:r w:rsidR="3A096840" w:rsidRPr="00DC38F6">
        <w:rPr>
          <w:rStyle w:val="normaltextrun"/>
          <w:rFonts w:ascii="Arial" w:eastAsia="Arial" w:hAnsi="Arial" w:cs="Arial"/>
        </w:rPr>
        <w:t>/202</w:t>
      </w:r>
      <w:r w:rsidR="7BCDAEB7" w:rsidRPr="00DC38F6">
        <w:rPr>
          <w:rStyle w:val="normaltextrun"/>
          <w:rFonts w:ascii="Arial" w:eastAsia="Arial" w:hAnsi="Arial" w:cs="Arial"/>
        </w:rPr>
        <w:t>2</w:t>
      </w:r>
    </w:p>
    <w:p w14:paraId="12D3D707" w14:textId="6FDFDA94" w:rsidR="7B538C05" w:rsidRDefault="7B538C05" w:rsidP="2FF68484">
      <w:pPr>
        <w:pStyle w:val="ListParagraph"/>
        <w:numPr>
          <w:ilvl w:val="0"/>
          <w:numId w:val="2"/>
        </w:numPr>
        <w:spacing w:beforeAutospacing="1" w:afterAutospacing="1"/>
        <w:jc w:val="both"/>
        <w:rPr>
          <w:rStyle w:val="normaltextrun"/>
          <w:rFonts w:asciiTheme="minorHAnsi" w:eastAsiaTheme="minorEastAsia" w:hAnsiTheme="minorHAnsi" w:cstheme="minorBidi"/>
        </w:rPr>
      </w:pPr>
      <w:r w:rsidRPr="2FF68484">
        <w:rPr>
          <w:rStyle w:val="normaltextrun"/>
          <w:rFonts w:ascii="Arial" w:eastAsia="Arial" w:hAnsi="Arial" w:cs="Arial"/>
        </w:rPr>
        <w:t xml:space="preserve">it is accompanied by an undertaking which shall become a condition of the contract that the amount of the tender has not been calculated by agreement or arrangement with any other person other than the </w:t>
      </w:r>
      <w:r w:rsidR="66B5C92F" w:rsidRPr="2FF68484">
        <w:rPr>
          <w:rStyle w:val="normaltextrun"/>
          <w:rFonts w:ascii="Arial" w:eastAsia="Arial" w:hAnsi="Arial" w:cs="Arial"/>
        </w:rPr>
        <w:t>authority</w:t>
      </w:r>
      <w:r w:rsidRPr="2FF68484">
        <w:rPr>
          <w:rStyle w:val="normaltextrun"/>
          <w:rFonts w:ascii="Arial" w:eastAsia="Arial" w:hAnsi="Arial" w:cs="Arial"/>
        </w:rPr>
        <w:t xml:space="preserve"> and that the amount of the tender has not been communicated to any other person until after the closing date for the submission of tenders (see Certificate of Non-Collusion). </w:t>
      </w:r>
    </w:p>
    <w:p w14:paraId="60FBBAAD" w14:textId="7E9023B2" w:rsidR="7B538C05" w:rsidRDefault="7B538C05" w:rsidP="2FF68484">
      <w:pPr>
        <w:spacing w:beforeAutospacing="1" w:afterAutospacing="1"/>
        <w:rPr>
          <w:rFonts w:ascii="Arial" w:eastAsia="Arial" w:hAnsi="Arial" w:cs="Arial"/>
        </w:rPr>
      </w:pPr>
      <w:r w:rsidRPr="2FF68484">
        <w:rPr>
          <w:rStyle w:val="normaltextrun"/>
          <w:rFonts w:ascii="Arial" w:eastAsia="Arial" w:hAnsi="Arial" w:cs="Arial"/>
        </w:rPr>
        <w:t>You are required to hold all information pertaining to this contract confidential and to limit the dissemination of information within your organisation on a need-to-know basis. </w:t>
      </w:r>
    </w:p>
    <w:p w14:paraId="2D940867" w14:textId="77777777" w:rsidR="00B0464E" w:rsidRDefault="00B0464E" w:rsidP="2FF68484">
      <w:pPr>
        <w:spacing w:beforeAutospacing="1" w:afterAutospacing="1"/>
        <w:jc w:val="both"/>
        <w:rPr>
          <w:rStyle w:val="normaltextrun"/>
          <w:rFonts w:ascii="Arial" w:eastAsia="Arial" w:hAnsi="Arial" w:cs="Arial"/>
        </w:rPr>
      </w:pPr>
    </w:p>
    <w:p w14:paraId="6374E9DD" w14:textId="2E7B8F02" w:rsidR="7B538C05" w:rsidRDefault="7B538C05" w:rsidP="2FF68484">
      <w:pPr>
        <w:spacing w:beforeAutospacing="1" w:afterAutospacing="1"/>
        <w:jc w:val="both"/>
        <w:rPr>
          <w:rFonts w:ascii="Arial" w:eastAsia="Arial" w:hAnsi="Arial" w:cs="Arial"/>
        </w:rPr>
      </w:pPr>
      <w:r w:rsidRPr="2FF68484">
        <w:rPr>
          <w:rStyle w:val="normaltextrun"/>
          <w:rFonts w:ascii="Arial" w:eastAsia="Arial" w:hAnsi="Arial" w:cs="Arial"/>
        </w:rPr>
        <w:t>Yours faithfully </w:t>
      </w:r>
    </w:p>
    <w:p w14:paraId="596E42D2" w14:textId="1BB6A093" w:rsidR="00D2795C" w:rsidRDefault="7B538C05" w:rsidP="2FF68484">
      <w:pPr>
        <w:spacing w:beforeAutospacing="1" w:afterAutospacing="1"/>
        <w:jc w:val="both"/>
        <w:rPr>
          <w:rFonts w:ascii="Arial" w:eastAsia="Arial" w:hAnsi="Arial" w:cs="Arial"/>
        </w:rPr>
      </w:pPr>
      <w:r w:rsidRPr="2FF68484">
        <w:rPr>
          <w:rFonts w:ascii="Arial" w:eastAsia="Arial" w:hAnsi="Arial" w:cs="Arial"/>
        </w:rPr>
        <w:t> </w:t>
      </w:r>
    </w:p>
    <w:p w14:paraId="71BE759C" w14:textId="69300AD9" w:rsidR="7B538C05" w:rsidRPr="007F70BA" w:rsidRDefault="008902B8" w:rsidP="2FF68484">
      <w:pPr>
        <w:spacing w:beforeAutospacing="1" w:afterAutospacing="1"/>
        <w:rPr>
          <w:rStyle w:val="normaltextrun"/>
          <w:rFonts w:ascii="Arial" w:eastAsia="Arial" w:hAnsi="Arial" w:cs="Arial"/>
        </w:rPr>
      </w:pPr>
      <w:r w:rsidRPr="2FF68484">
        <w:rPr>
          <w:rStyle w:val="normaltextrun"/>
          <w:rFonts w:ascii="Arial" w:eastAsia="Arial" w:hAnsi="Arial" w:cs="Arial"/>
        </w:rPr>
        <w:t xml:space="preserve">Akin </w:t>
      </w:r>
      <w:r w:rsidR="007F70BA" w:rsidRPr="2FF68484">
        <w:rPr>
          <w:rStyle w:val="normaltextrun"/>
          <w:rFonts w:ascii="Arial" w:eastAsia="Arial" w:hAnsi="Arial" w:cs="Arial"/>
        </w:rPr>
        <w:t xml:space="preserve">Oyedapo </w:t>
      </w:r>
      <w:r w:rsidR="7B538C05" w:rsidRPr="2FF68484">
        <w:rPr>
          <w:rStyle w:val="normaltextrun"/>
          <w:rFonts w:ascii="Arial" w:eastAsia="Arial" w:hAnsi="Arial" w:cs="Arial"/>
        </w:rPr>
        <w:t>MCIPS</w:t>
      </w:r>
    </w:p>
    <w:p w14:paraId="21B26457" w14:textId="5A275498" w:rsidR="002D5AC2" w:rsidRPr="007F70BA" w:rsidRDefault="003A7F61" w:rsidP="2FF68484">
      <w:pPr>
        <w:spacing w:beforeAutospacing="1" w:afterAutospacing="1"/>
        <w:rPr>
          <w:rStyle w:val="normaltextrun"/>
          <w:rFonts w:ascii="Arial" w:eastAsia="Arial" w:hAnsi="Arial" w:cs="Arial"/>
        </w:rPr>
      </w:pPr>
      <w:hyperlink r:id="rId15">
        <w:r w:rsidR="007F70BA" w:rsidRPr="2FF68484">
          <w:rPr>
            <w:rStyle w:val="normaltextrun"/>
            <w:rFonts w:ascii="Arial" w:eastAsia="Arial" w:hAnsi="Arial" w:cs="Arial"/>
          </w:rPr>
          <w:t>Akin.Oyedapo@westofengland-ca.gov.uk</w:t>
        </w:r>
      </w:hyperlink>
      <w:r w:rsidR="007F70BA" w:rsidRPr="2FF68484">
        <w:rPr>
          <w:rStyle w:val="normaltextrun"/>
          <w:rFonts w:ascii="Arial" w:eastAsia="Arial" w:hAnsi="Arial" w:cs="Arial"/>
        </w:rPr>
        <w:t xml:space="preserve"> </w:t>
      </w:r>
    </w:p>
    <w:p w14:paraId="1E1D1867" w14:textId="10B9DB1D" w:rsidR="7B538C05" w:rsidRPr="007F70BA" w:rsidRDefault="7B538C05" w:rsidP="2FF68484">
      <w:pPr>
        <w:spacing w:beforeAutospacing="1" w:afterAutospacing="1"/>
        <w:rPr>
          <w:rStyle w:val="normaltextrun"/>
          <w:rFonts w:ascii="Arial" w:eastAsia="Arial" w:hAnsi="Arial" w:cs="Arial"/>
        </w:rPr>
      </w:pPr>
      <w:r w:rsidRPr="2FF68484">
        <w:rPr>
          <w:rStyle w:val="normaltextrun"/>
          <w:rFonts w:ascii="Arial" w:eastAsia="Arial" w:hAnsi="Arial" w:cs="Arial"/>
        </w:rPr>
        <w:t xml:space="preserve">Procurement </w:t>
      </w:r>
      <w:r w:rsidR="007F70BA" w:rsidRPr="2FF68484">
        <w:rPr>
          <w:rStyle w:val="normaltextrun"/>
          <w:rFonts w:ascii="Arial" w:eastAsia="Arial" w:hAnsi="Arial" w:cs="Arial"/>
        </w:rPr>
        <w:t>Officer</w:t>
      </w:r>
    </w:p>
    <w:p w14:paraId="4514A0E2" w14:textId="7A20CC99" w:rsidR="7B538C05" w:rsidRPr="007F70BA" w:rsidRDefault="7B538C05" w:rsidP="2FF68484">
      <w:pPr>
        <w:spacing w:beforeAutospacing="1" w:afterAutospacing="1"/>
        <w:rPr>
          <w:rFonts w:ascii="Arial" w:eastAsia="Arial" w:hAnsi="Arial" w:cs="Arial"/>
        </w:rPr>
      </w:pPr>
      <w:r w:rsidRPr="2FF68484">
        <w:rPr>
          <w:rStyle w:val="normaltextrun"/>
          <w:rFonts w:ascii="Arial" w:eastAsia="Arial" w:hAnsi="Arial" w:cs="Arial"/>
        </w:rPr>
        <w:t>ON BEHALF OF THE WEST OF ENGLAND COMBINED AUTHORITY </w:t>
      </w:r>
    </w:p>
    <w:p w14:paraId="7E3BA188" w14:textId="45B648D7" w:rsidR="3D2ED71C" w:rsidRDefault="3D2ED71C" w:rsidP="2FF68484">
      <w:pPr>
        <w:spacing w:after="160" w:line="259" w:lineRule="auto"/>
        <w:rPr>
          <w:rFonts w:ascii="Calibri" w:eastAsia="Calibri" w:hAnsi="Calibri" w:cs="Calibri"/>
          <w:sz w:val="22"/>
          <w:szCs w:val="22"/>
          <w:lang w:eastAsia="en-GB"/>
        </w:rPr>
      </w:pPr>
    </w:p>
    <w:p w14:paraId="7D153705" w14:textId="31ECAFA1" w:rsidR="00497340" w:rsidRDefault="00497340" w:rsidP="2FF68484">
      <w:pPr>
        <w:spacing w:after="160" w:line="259" w:lineRule="auto"/>
        <w:rPr>
          <w:rFonts w:ascii="Calibri" w:eastAsia="Calibri" w:hAnsi="Calibri" w:cs="Calibri"/>
          <w:sz w:val="22"/>
          <w:szCs w:val="22"/>
          <w:lang w:eastAsia="en-GB"/>
        </w:rPr>
      </w:pPr>
    </w:p>
    <w:p w14:paraId="601A9438" w14:textId="76B51549" w:rsidR="00497340" w:rsidRDefault="00497340" w:rsidP="2FF68484">
      <w:pPr>
        <w:spacing w:after="160" w:line="259" w:lineRule="auto"/>
        <w:rPr>
          <w:rFonts w:ascii="Calibri" w:eastAsia="Calibri" w:hAnsi="Calibri" w:cs="Calibri"/>
          <w:sz w:val="22"/>
          <w:szCs w:val="22"/>
          <w:lang w:eastAsia="en-GB"/>
        </w:rPr>
      </w:pPr>
    </w:p>
    <w:p w14:paraId="1BFE95C5" w14:textId="10C470F9" w:rsidR="00497340" w:rsidRDefault="00497340" w:rsidP="2FF68484">
      <w:pPr>
        <w:spacing w:after="160" w:line="259" w:lineRule="auto"/>
        <w:rPr>
          <w:rFonts w:ascii="Calibri" w:eastAsia="Calibri" w:hAnsi="Calibri" w:cs="Calibri"/>
          <w:sz w:val="22"/>
          <w:szCs w:val="22"/>
          <w:lang w:eastAsia="en-GB"/>
        </w:rPr>
      </w:pPr>
    </w:p>
    <w:p w14:paraId="5B2EC218" w14:textId="2BD8F10E" w:rsidR="00497340" w:rsidRDefault="00497340" w:rsidP="2FF68484">
      <w:pPr>
        <w:spacing w:after="160" w:line="259" w:lineRule="auto"/>
        <w:rPr>
          <w:rFonts w:ascii="Calibri" w:eastAsia="Calibri" w:hAnsi="Calibri" w:cs="Calibri"/>
          <w:sz w:val="22"/>
          <w:szCs w:val="22"/>
          <w:lang w:eastAsia="en-GB"/>
        </w:rPr>
      </w:pPr>
    </w:p>
    <w:p w14:paraId="3CA473DD" w14:textId="0BFDAD98" w:rsidR="00497340" w:rsidRDefault="00497340" w:rsidP="2FF68484">
      <w:pPr>
        <w:spacing w:after="160" w:line="259" w:lineRule="auto"/>
        <w:rPr>
          <w:rFonts w:ascii="Calibri" w:eastAsia="Calibri" w:hAnsi="Calibri" w:cs="Calibri"/>
          <w:sz w:val="22"/>
          <w:szCs w:val="22"/>
          <w:lang w:eastAsia="en-GB"/>
        </w:rPr>
      </w:pPr>
    </w:p>
    <w:p w14:paraId="1DF95E90" w14:textId="02AD7296" w:rsidR="00497340" w:rsidRDefault="00497340" w:rsidP="2FF68484">
      <w:pPr>
        <w:spacing w:after="160" w:line="259" w:lineRule="auto"/>
        <w:rPr>
          <w:rFonts w:ascii="Calibri" w:eastAsia="Calibri" w:hAnsi="Calibri" w:cs="Calibri"/>
          <w:sz w:val="22"/>
          <w:szCs w:val="22"/>
          <w:lang w:eastAsia="en-GB"/>
        </w:rPr>
      </w:pPr>
    </w:p>
    <w:p w14:paraId="5311A7C7" w14:textId="59D9512A" w:rsidR="00497340" w:rsidRDefault="00497340" w:rsidP="2FF68484">
      <w:pPr>
        <w:spacing w:after="160" w:line="259" w:lineRule="auto"/>
        <w:rPr>
          <w:rFonts w:ascii="Calibri" w:eastAsia="Calibri" w:hAnsi="Calibri" w:cs="Calibri"/>
          <w:sz w:val="22"/>
          <w:szCs w:val="22"/>
          <w:lang w:eastAsia="en-GB"/>
        </w:rPr>
      </w:pPr>
    </w:p>
    <w:p w14:paraId="010B8F07" w14:textId="77777777" w:rsidR="0083192A" w:rsidRDefault="0083192A" w:rsidP="2FF68484">
      <w:pPr>
        <w:spacing w:after="160" w:line="259" w:lineRule="auto"/>
        <w:rPr>
          <w:rFonts w:ascii="Calibri" w:eastAsia="Calibri" w:hAnsi="Calibri" w:cs="Calibri"/>
          <w:sz w:val="22"/>
          <w:szCs w:val="22"/>
          <w:lang w:eastAsia="en-GB"/>
        </w:rPr>
      </w:pPr>
    </w:p>
    <w:p w14:paraId="29E85487" w14:textId="02DEBC5E" w:rsidR="00497340" w:rsidRDefault="00497340" w:rsidP="2FF68484">
      <w:pPr>
        <w:spacing w:after="160" w:line="259" w:lineRule="auto"/>
        <w:rPr>
          <w:rFonts w:ascii="Calibri" w:eastAsia="Calibri" w:hAnsi="Calibri" w:cs="Calibri"/>
          <w:sz w:val="22"/>
          <w:szCs w:val="22"/>
          <w:lang w:eastAsia="en-GB"/>
        </w:rPr>
      </w:pPr>
    </w:p>
    <w:p w14:paraId="35ED12B4" w14:textId="77777777" w:rsidR="00CC1E89" w:rsidRDefault="00CC1E89" w:rsidP="2FF68484">
      <w:pPr>
        <w:spacing w:after="160" w:line="259" w:lineRule="auto"/>
        <w:rPr>
          <w:rFonts w:ascii="Calibri" w:eastAsia="Calibri" w:hAnsi="Calibri" w:cs="Calibri"/>
          <w:sz w:val="22"/>
          <w:szCs w:val="22"/>
          <w:lang w:eastAsia="en-GB"/>
        </w:rPr>
      </w:pPr>
    </w:p>
    <w:p w14:paraId="75D8A775" w14:textId="139D191C" w:rsidR="00497340" w:rsidRDefault="00497340" w:rsidP="2FF68484">
      <w:pPr>
        <w:spacing w:after="160" w:line="259" w:lineRule="auto"/>
        <w:rPr>
          <w:rFonts w:ascii="Calibri" w:eastAsia="Calibri" w:hAnsi="Calibri" w:cs="Calibri"/>
          <w:sz w:val="22"/>
          <w:szCs w:val="22"/>
          <w:lang w:eastAsia="en-GB"/>
        </w:rPr>
      </w:pPr>
    </w:p>
    <w:p w14:paraId="68C2178A" w14:textId="1F7BCB5F" w:rsidR="00FD790E" w:rsidRPr="00FD790E" w:rsidRDefault="00FD790E" w:rsidP="2FF68484">
      <w:pPr>
        <w:rPr>
          <w:rFonts w:ascii="Arial" w:eastAsia="Times New Roman" w:hAnsi="Arial" w:cs="Times New Roman"/>
          <w:b/>
          <w:bCs/>
          <w:lang w:eastAsia="en-GB"/>
        </w:rPr>
      </w:pPr>
      <w:r w:rsidRPr="2FF68484">
        <w:rPr>
          <w:rFonts w:ascii="Arial" w:eastAsia="Times New Roman" w:hAnsi="Arial" w:cs="Times New Roman"/>
          <w:b/>
          <w:bCs/>
          <w:lang w:eastAsia="en-GB"/>
        </w:rPr>
        <w:lastRenderedPageBreak/>
        <w:t>Contents</w:t>
      </w:r>
    </w:p>
    <w:p w14:paraId="36D3A1D4" w14:textId="77777777" w:rsidR="00FD790E" w:rsidRPr="00FD790E" w:rsidRDefault="00FD790E" w:rsidP="00FD790E">
      <w:pPr>
        <w:rPr>
          <w:rFonts w:ascii="Arial" w:eastAsia="Times New Roman" w:hAnsi="Arial" w:cs="Times New Roman"/>
          <w:lang w:eastAsia="en-GB"/>
        </w:rPr>
      </w:pPr>
    </w:p>
    <w:p w14:paraId="6FF4133C" w14:textId="38DC7779" w:rsidR="00FD790E" w:rsidRPr="00AC0CB5" w:rsidRDefault="00FD790E" w:rsidP="3D2ED71C">
      <w:pPr>
        <w:rPr>
          <w:rFonts w:ascii="Arial" w:hAnsi="Arial" w:cs="Arial"/>
          <w:color w:val="000000" w:themeColor="text1"/>
          <w:lang w:eastAsia="en-GB"/>
        </w:rPr>
      </w:pPr>
      <w:r w:rsidRPr="2FF68484">
        <w:rPr>
          <w:rFonts w:ascii="Arial" w:eastAsia="Times New Roman" w:hAnsi="Arial" w:cs="Times New Roman"/>
          <w:color w:val="000000" w:themeColor="text1"/>
          <w:lang w:eastAsia="en-GB"/>
        </w:rPr>
        <w:t>1.</w:t>
      </w:r>
      <w:r>
        <w:tab/>
      </w:r>
      <w:r w:rsidRPr="2FF68484">
        <w:rPr>
          <w:rFonts w:ascii="Arial" w:eastAsia="Times New Roman" w:hAnsi="Arial" w:cs="Times New Roman"/>
          <w:color w:val="000000" w:themeColor="text1"/>
          <w:lang w:eastAsia="en-GB"/>
        </w:rPr>
        <w:t>Scope of Contract</w:t>
      </w:r>
      <w:r>
        <w:tab/>
      </w:r>
      <w:r>
        <w:tab/>
      </w:r>
      <w:r>
        <w:tab/>
      </w:r>
      <w:r>
        <w:tab/>
      </w:r>
      <w:r>
        <w:tab/>
      </w:r>
      <w:r>
        <w:tab/>
      </w:r>
      <w:r>
        <w:tab/>
      </w:r>
      <w:r>
        <w:tab/>
      </w:r>
      <w:r>
        <w:tab/>
      </w:r>
      <w:r>
        <w:tab/>
      </w:r>
      <w:r>
        <w:tab/>
      </w:r>
    </w:p>
    <w:p w14:paraId="0192E11B" w14:textId="77777777" w:rsidR="00FD790E" w:rsidRPr="00AC0CB5" w:rsidRDefault="00FD790E" w:rsidP="00FD790E">
      <w:pPr>
        <w:rPr>
          <w:rFonts w:ascii="Arial" w:eastAsia="Times New Roman" w:hAnsi="Arial" w:cs="Times New Roman"/>
          <w:color w:val="000000" w:themeColor="text1"/>
          <w:lang w:eastAsia="en-GB"/>
        </w:rPr>
      </w:pPr>
    </w:p>
    <w:p w14:paraId="7AD28978" w14:textId="4DCE83C3" w:rsidR="00FD790E" w:rsidRPr="00AC0CB5" w:rsidRDefault="00FD790E" w:rsidP="3D2ED71C">
      <w:pPr>
        <w:rPr>
          <w:rFonts w:ascii="Arial" w:hAnsi="Arial" w:cs="Arial"/>
          <w:color w:val="000000" w:themeColor="text1"/>
          <w:lang w:eastAsia="en-GB"/>
        </w:rPr>
      </w:pPr>
      <w:r w:rsidRPr="2FF68484">
        <w:rPr>
          <w:rFonts w:ascii="Arial" w:eastAsia="Times New Roman" w:hAnsi="Arial" w:cs="Times New Roman"/>
          <w:color w:val="000000" w:themeColor="text1"/>
          <w:lang w:eastAsia="en-GB"/>
        </w:rPr>
        <w:t>2.</w:t>
      </w:r>
      <w:r>
        <w:tab/>
      </w:r>
      <w:r w:rsidRPr="2FF68484">
        <w:rPr>
          <w:rFonts w:ascii="Arial" w:eastAsia="Times New Roman" w:hAnsi="Arial" w:cs="Times New Roman"/>
          <w:color w:val="000000" w:themeColor="text1"/>
          <w:lang w:eastAsia="en-GB"/>
        </w:rPr>
        <w:t>Timetable of Key Dates</w:t>
      </w:r>
      <w:r>
        <w:tab/>
      </w:r>
      <w:r>
        <w:tab/>
      </w:r>
      <w:r>
        <w:tab/>
      </w:r>
      <w:r>
        <w:tab/>
      </w:r>
      <w:r>
        <w:tab/>
      </w:r>
    </w:p>
    <w:p w14:paraId="79F0B76E" w14:textId="77777777" w:rsidR="00FD790E" w:rsidRPr="00AC0CB5" w:rsidRDefault="00FD790E" w:rsidP="00FD790E">
      <w:pPr>
        <w:rPr>
          <w:rFonts w:ascii="Arial" w:eastAsia="Times New Roman" w:hAnsi="Arial" w:cs="Times New Roman"/>
          <w:color w:val="000000" w:themeColor="text1"/>
          <w:lang w:eastAsia="en-GB"/>
        </w:rPr>
      </w:pPr>
    </w:p>
    <w:p w14:paraId="22B9DF7D" w14:textId="40BB8900" w:rsidR="00FD790E" w:rsidRPr="00AC0CB5" w:rsidRDefault="00FD790E" w:rsidP="3D2ED71C">
      <w:pPr>
        <w:rPr>
          <w:rFonts w:ascii="Arial" w:hAnsi="Arial" w:cs="Arial"/>
          <w:color w:val="000000" w:themeColor="text1"/>
          <w:lang w:eastAsia="en-GB"/>
        </w:rPr>
      </w:pPr>
      <w:r w:rsidRPr="2FF68484">
        <w:rPr>
          <w:rFonts w:ascii="Arial" w:eastAsia="Times New Roman" w:hAnsi="Arial" w:cs="Times New Roman"/>
          <w:color w:val="000000" w:themeColor="text1"/>
          <w:lang w:eastAsia="en-GB"/>
        </w:rPr>
        <w:t>3.</w:t>
      </w:r>
      <w:r>
        <w:tab/>
      </w:r>
      <w:r w:rsidR="008157AE" w:rsidRPr="2FF68484">
        <w:rPr>
          <w:rFonts w:ascii="Arial" w:eastAsia="Times New Roman" w:hAnsi="Arial" w:cs="Times New Roman"/>
          <w:color w:val="000000" w:themeColor="text1"/>
          <w:lang w:eastAsia="en-GB"/>
        </w:rPr>
        <w:t>Bidder</w:t>
      </w:r>
      <w:r w:rsidRPr="2FF68484">
        <w:rPr>
          <w:rFonts w:ascii="Arial" w:eastAsia="Times New Roman" w:hAnsi="Arial" w:cs="Times New Roman"/>
          <w:color w:val="000000" w:themeColor="text1"/>
          <w:lang w:eastAsia="en-GB"/>
        </w:rPr>
        <w:t>’s Responsibility</w:t>
      </w:r>
      <w:r>
        <w:tab/>
      </w:r>
      <w:r>
        <w:tab/>
      </w:r>
      <w:r>
        <w:tab/>
      </w:r>
      <w:r>
        <w:tab/>
      </w:r>
      <w:r>
        <w:tab/>
      </w:r>
    </w:p>
    <w:p w14:paraId="4FBF80DF" w14:textId="095C58B6" w:rsidR="00FD790E" w:rsidRPr="00AC0CB5" w:rsidRDefault="00D032B3" w:rsidP="00FD790E">
      <w:pPr>
        <w:rPr>
          <w:rFonts w:ascii="Arial" w:eastAsia="Times New Roman" w:hAnsi="Arial" w:cs="Times New Roman"/>
          <w:color w:val="000000" w:themeColor="text1"/>
          <w:lang w:eastAsia="en-GB"/>
        </w:rPr>
      </w:pP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p>
    <w:p w14:paraId="00BFC947" w14:textId="15CAB696" w:rsidR="00FD790E" w:rsidRPr="00AC0CB5" w:rsidRDefault="00FD790E" w:rsidP="3D2ED71C">
      <w:pPr>
        <w:rPr>
          <w:rFonts w:ascii="Arial" w:hAnsi="Arial" w:cs="Arial"/>
          <w:color w:val="000000" w:themeColor="text1"/>
          <w:lang w:eastAsia="en-GB"/>
        </w:rPr>
      </w:pPr>
      <w:r w:rsidRPr="2FF68484">
        <w:rPr>
          <w:rFonts w:ascii="Arial" w:eastAsia="Times New Roman" w:hAnsi="Arial" w:cs="Times New Roman"/>
          <w:color w:val="000000" w:themeColor="text1"/>
          <w:lang w:eastAsia="en-GB"/>
        </w:rPr>
        <w:t>4.</w:t>
      </w:r>
      <w:r>
        <w:tab/>
      </w:r>
      <w:r w:rsidR="006C7EB9" w:rsidRPr="2FF68484">
        <w:rPr>
          <w:rFonts w:ascii="Arial" w:eastAsia="Times New Roman" w:hAnsi="Arial" w:cs="Times New Roman"/>
          <w:color w:val="000000" w:themeColor="text1"/>
          <w:lang w:eastAsia="en-GB"/>
        </w:rPr>
        <w:t>C</w:t>
      </w:r>
      <w:r w:rsidR="00EC4ECA" w:rsidRPr="2FF68484">
        <w:rPr>
          <w:rFonts w:ascii="Arial" w:eastAsia="Times New Roman" w:hAnsi="Arial" w:cs="Times New Roman"/>
          <w:color w:val="000000" w:themeColor="text1"/>
          <w:lang w:eastAsia="en-GB"/>
        </w:rPr>
        <w:t>larification</w:t>
      </w:r>
      <w:r w:rsidR="00AA4B74" w:rsidRPr="2FF68484">
        <w:rPr>
          <w:rFonts w:ascii="Arial" w:eastAsia="Times New Roman" w:hAnsi="Arial" w:cs="Times New Roman"/>
          <w:color w:val="000000" w:themeColor="text1"/>
          <w:lang w:eastAsia="en-GB"/>
        </w:rPr>
        <w:t>s</w:t>
      </w:r>
      <w:r>
        <w:tab/>
      </w:r>
      <w:r>
        <w:tab/>
      </w:r>
      <w:r>
        <w:tab/>
      </w:r>
      <w:r>
        <w:tab/>
      </w:r>
      <w:r>
        <w:tab/>
      </w:r>
      <w:r>
        <w:tab/>
      </w:r>
      <w:r>
        <w:tab/>
      </w:r>
    </w:p>
    <w:p w14:paraId="5899493C" w14:textId="77777777" w:rsidR="00FD790E" w:rsidRPr="00AC0CB5" w:rsidRDefault="00FD790E" w:rsidP="00FD790E">
      <w:pPr>
        <w:rPr>
          <w:rFonts w:ascii="Arial" w:eastAsia="Times New Roman" w:hAnsi="Arial" w:cs="Times New Roman"/>
          <w:color w:val="000000" w:themeColor="text1"/>
          <w:lang w:eastAsia="en-GB"/>
        </w:rPr>
      </w:pPr>
    </w:p>
    <w:p w14:paraId="0B9B7597" w14:textId="0AF1ECE0" w:rsidR="00FD790E" w:rsidRPr="00AC0CB5" w:rsidRDefault="00FD790E" w:rsidP="3D2ED71C">
      <w:pPr>
        <w:rPr>
          <w:rFonts w:ascii="Arial" w:hAnsi="Arial" w:cs="Arial"/>
          <w:color w:val="000000" w:themeColor="text1"/>
          <w:lang w:eastAsia="en-GB"/>
        </w:rPr>
      </w:pPr>
      <w:r w:rsidRPr="2FF68484">
        <w:rPr>
          <w:rFonts w:ascii="Arial" w:eastAsia="Times New Roman" w:hAnsi="Arial" w:cs="Times New Roman"/>
          <w:color w:val="000000" w:themeColor="text1"/>
          <w:lang w:eastAsia="en-GB"/>
        </w:rPr>
        <w:t>5.</w:t>
      </w:r>
      <w:r>
        <w:tab/>
      </w:r>
      <w:r w:rsidRPr="2FF68484">
        <w:rPr>
          <w:rFonts w:ascii="Arial" w:eastAsia="Times New Roman" w:hAnsi="Arial" w:cs="Times New Roman"/>
          <w:color w:val="000000" w:themeColor="text1"/>
          <w:lang w:eastAsia="en-GB"/>
        </w:rPr>
        <w:t>Anti-collusion Certificate</w:t>
      </w:r>
      <w:r>
        <w:tab/>
      </w:r>
      <w:r>
        <w:tab/>
      </w:r>
      <w:r>
        <w:tab/>
      </w:r>
      <w:r>
        <w:tab/>
      </w:r>
      <w:r>
        <w:tab/>
      </w:r>
    </w:p>
    <w:p w14:paraId="65FAEB49" w14:textId="77777777" w:rsidR="00FD790E" w:rsidRPr="00AC0CB5" w:rsidRDefault="00FD790E" w:rsidP="00FD790E">
      <w:pPr>
        <w:rPr>
          <w:rFonts w:ascii="Arial" w:eastAsia="Times New Roman" w:hAnsi="Arial" w:cs="Times New Roman"/>
          <w:color w:val="000000" w:themeColor="text1"/>
          <w:lang w:eastAsia="en-GB"/>
        </w:rPr>
      </w:pPr>
    </w:p>
    <w:p w14:paraId="662129A8" w14:textId="37339C04" w:rsidR="00FD790E" w:rsidRPr="00AC0CB5" w:rsidRDefault="00FD790E" w:rsidP="3D2ED71C">
      <w:pPr>
        <w:rPr>
          <w:rFonts w:ascii="Arial" w:hAnsi="Arial" w:cs="Arial"/>
          <w:color w:val="000000" w:themeColor="text1"/>
          <w:lang w:eastAsia="en-GB"/>
        </w:rPr>
      </w:pPr>
      <w:r w:rsidRPr="2FF68484">
        <w:rPr>
          <w:rFonts w:ascii="Arial" w:eastAsia="Times New Roman" w:hAnsi="Arial" w:cs="Times New Roman"/>
          <w:color w:val="000000" w:themeColor="text1"/>
          <w:lang w:eastAsia="en-GB"/>
        </w:rPr>
        <w:t>6.</w:t>
      </w:r>
      <w:r>
        <w:tab/>
      </w:r>
      <w:r w:rsidRPr="2FF68484">
        <w:rPr>
          <w:rFonts w:ascii="Arial" w:eastAsia="Times New Roman" w:hAnsi="Arial" w:cs="Times New Roman"/>
          <w:color w:val="000000" w:themeColor="text1"/>
          <w:lang w:eastAsia="en-GB"/>
        </w:rPr>
        <w:t>TUPE</w:t>
      </w:r>
      <w:r>
        <w:tab/>
      </w:r>
      <w:r>
        <w:tab/>
      </w:r>
      <w:r>
        <w:tab/>
      </w:r>
      <w:r>
        <w:tab/>
      </w:r>
      <w:r>
        <w:tab/>
      </w:r>
      <w:r>
        <w:tab/>
      </w:r>
      <w:r>
        <w:tab/>
      </w:r>
      <w:r>
        <w:tab/>
      </w:r>
    </w:p>
    <w:p w14:paraId="2147FF94" w14:textId="77777777" w:rsidR="00FD790E" w:rsidRPr="00AC0CB5" w:rsidRDefault="00FD790E" w:rsidP="00FD790E">
      <w:pPr>
        <w:rPr>
          <w:rFonts w:ascii="Arial" w:eastAsia="Times New Roman" w:hAnsi="Arial" w:cs="Times New Roman"/>
          <w:color w:val="000000" w:themeColor="text1"/>
          <w:lang w:eastAsia="en-GB"/>
        </w:rPr>
      </w:pPr>
    </w:p>
    <w:p w14:paraId="622499AB" w14:textId="1AEBF24A" w:rsidR="00FD790E" w:rsidRPr="00AC0CB5" w:rsidRDefault="00FD790E" w:rsidP="3D2ED71C">
      <w:pPr>
        <w:rPr>
          <w:rFonts w:ascii="Arial" w:hAnsi="Arial" w:cs="Arial"/>
          <w:color w:val="000000" w:themeColor="text1"/>
          <w:lang w:eastAsia="en-GB"/>
        </w:rPr>
      </w:pPr>
      <w:r w:rsidRPr="2FF68484">
        <w:rPr>
          <w:rFonts w:ascii="Arial" w:eastAsia="Times New Roman" w:hAnsi="Arial" w:cs="Times New Roman"/>
          <w:lang w:eastAsia="en-GB"/>
        </w:rPr>
        <w:t>7.</w:t>
      </w:r>
      <w:r>
        <w:tab/>
      </w:r>
      <w:r w:rsidRPr="2FF68484">
        <w:rPr>
          <w:rFonts w:ascii="Arial" w:eastAsia="Times New Roman" w:hAnsi="Arial" w:cs="Times New Roman"/>
          <w:lang w:eastAsia="en-GB"/>
        </w:rPr>
        <w:t>Monitoring</w:t>
      </w:r>
      <w:r w:rsidR="002211DA" w:rsidRPr="2FF68484">
        <w:rPr>
          <w:rFonts w:ascii="Arial" w:eastAsia="Times New Roman" w:hAnsi="Arial" w:cs="Times New Roman"/>
          <w:lang w:eastAsia="en-GB"/>
        </w:rPr>
        <w:t xml:space="preserve"> -</w:t>
      </w:r>
      <w:r w:rsidR="099C0DC6" w:rsidRPr="2FF68484">
        <w:rPr>
          <w:rFonts w:ascii="Arial" w:eastAsia="Times New Roman" w:hAnsi="Arial" w:cs="Times New Roman"/>
          <w:lang w:eastAsia="en-GB"/>
        </w:rPr>
        <w:t>NOT USED</w:t>
      </w:r>
      <w:r>
        <w:tab/>
      </w:r>
      <w:r>
        <w:tab/>
      </w:r>
      <w:r>
        <w:tab/>
      </w:r>
      <w:r>
        <w:tab/>
      </w:r>
      <w:r>
        <w:tab/>
      </w:r>
      <w:r>
        <w:tab/>
      </w:r>
    </w:p>
    <w:p w14:paraId="31282B36" w14:textId="77777777" w:rsidR="00FD790E" w:rsidRPr="00AC0CB5" w:rsidRDefault="00FD790E" w:rsidP="00FD790E">
      <w:pPr>
        <w:rPr>
          <w:rFonts w:ascii="Arial" w:eastAsia="Times New Roman" w:hAnsi="Arial" w:cs="Times New Roman"/>
          <w:color w:val="000000" w:themeColor="text1"/>
          <w:lang w:eastAsia="en-GB"/>
        </w:rPr>
      </w:pPr>
    </w:p>
    <w:p w14:paraId="483DCA9F" w14:textId="61EFF32E" w:rsidR="00DA3003" w:rsidRPr="00AC0CB5" w:rsidRDefault="00AA4B74" w:rsidP="00FD790E">
      <w:pPr>
        <w:rPr>
          <w:rFonts w:ascii="Arial" w:eastAsia="Times New Roman" w:hAnsi="Arial" w:cs="Times New Roman"/>
          <w:color w:val="000000" w:themeColor="text1"/>
          <w:lang w:eastAsia="en-GB"/>
        </w:rPr>
      </w:pPr>
      <w:r w:rsidRPr="2FF68484">
        <w:rPr>
          <w:rFonts w:ascii="Arial" w:eastAsia="Times New Roman" w:hAnsi="Arial" w:cs="Times New Roman"/>
          <w:color w:val="000000" w:themeColor="text1"/>
          <w:lang w:eastAsia="en-GB"/>
        </w:rPr>
        <w:t>8</w:t>
      </w:r>
      <w:r w:rsidR="00FD790E" w:rsidRPr="2FF68484">
        <w:rPr>
          <w:rFonts w:ascii="Arial" w:eastAsia="Times New Roman" w:hAnsi="Arial" w:cs="Times New Roman"/>
          <w:color w:val="000000" w:themeColor="text1"/>
          <w:lang w:eastAsia="en-GB"/>
        </w:rPr>
        <w:t>.</w:t>
      </w:r>
      <w:r>
        <w:tab/>
      </w:r>
      <w:r w:rsidR="00FD790E" w:rsidRPr="2FF68484">
        <w:rPr>
          <w:rFonts w:ascii="Arial" w:eastAsia="Times New Roman" w:hAnsi="Arial" w:cs="Times New Roman"/>
          <w:color w:val="000000" w:themeColor="text1"/>
          <w:lang w:eastAsia="en-GB"/>
        </w:rPr>
        <w:t>Freedom of Information Ac</w:t>
      </w:r>
      <w:r w:rsidR="7AE49BE1" w:rsidRPr="2FF68484">
        <w:rPr>
          <w:rFonts w:ascii="Arial" w:eastAsia="Times New Roman" w:hAnsi="Arial" w:cs="Times New Roman"/>
          <w:color w:val="000000" w:themeColor="text1"/>
          <w:lang w:eastAsia="en-GB"/>
        </w:rPr>
        <w:t>t</w:t>
      </w:r>
      <w:r>
        <w:tab/>
      </w:r>
      <w:r>
        <w:tab/>
      </w:r>
      <w:r>
        <w:tab/>
      </w:r>
      <w:r>
        <w:tab/>
      </w:r>
    </w:p>
    <w:p w14:paraId="737D1320" w14:textId="77777777" w:rsidR="00DA3003" w:rsidRPr="00AC0CB5" w:rsidRDefault="00DA3003" w:rsidP="00FD790E">
      <w:pPr>
        <w:rPr>
          <w:rFonts w:ascii="Arial" w:eastAsia="Times New Roman" w:hAnsi="Arial" w:cs="Times New Roman"/>
          <w:color w:val="000000" w:themeColor="text1"/>
          <w:lang w:eastAsia="en-GB"/>
        </w:rPr>
      </w:pPr>
    </w:p>
    <w:p w14:paraId="4FC9D2FF" w14:textId="3FB74C63" w:rsidR="00FD790E" w:rsidRPr="00AC0CB5" w:rsidRDefault="00DA3003" w:rsidP="3D2ED71C">
      <w:pPr>
        <w:rPr>
          <w:rFonts w:ascii="Arial" w:hAnsi="Arial" w:cs="Arial"/>
          <w:color w:val="000000" w:themeColor="text1"/>
          <w:lang w:eastAsia="en-GB"/>
        </w:rPr>
      </w:pPr>
      <w:r w:rsidRPr="2FF68484">
        <w:rPr>
          <w:rFonts w:ascii="Arial" w:eastAsia="Times New Roman" w:hAnsi="Arial" w:cs="Times New Roman"/>
          <w:color w:val="000000" w:themeColor="text1"/>
          <w:lang w:eastAsia="en-GB"/>
        </w:rPr>
        <w:t>9.</w:t>
      </w:r>
      <w:r>
        <w:tab/>
      </w:r>
      <w:r w:rsidRPr="2FF68484">
        <w:rPr>
          <w:rFonts w:ascii="Arial" w:eastAsia="Times New Roman" w:hAnsi="Arial" w:cs="Times New Roman"/>
          <w:color w:val="000000" w:themeColor="text1"/>
          <w:lang w:eastAsia="en-GB"/>
        </w:rPr>
        <w:t>Transparency</w:t>
      </w:r>
      <w:r>
        <w:tab/>
      </w:r>
      <w:r>
        <w:tab/>
      </w:r>
      <w:r>
        <w:tab/>
      </w:r>
      <w:r>
        <w:tab/>
      </w:r>
      <w:r>
        <w:tab/>
      </w:r>
      <w:r>
        <w:tab/>
      </w:r>
    </w:p>
    <w:p w14:paraId="0CB06964" w14:textId="77777777" w:rsidR="00FD790E" w:rsidRPr="00AC0CB5" w:rsidRDefault="00FD790E" w:rsidP="00FD790E">
      <w:pPr>
        <w:rPr>
          <w:rFonts w:ascii="Arial" w:eastAsia="Times New Roman" w:hAnsi="Arial" w:cs="Times New Roman"/>
          <w:color w:val="000000" w:themeColor="text1"/>
          <w:lang w:eastAsia="en-GB"/>
        </w:rPr>
      </w:pPr>
    </w:p>
    <w:p w14:paraId="66C7D241" w14:textId="58F178AE" w:rsidR="00FD790E" w:rsidRPr="00AC0CB5" w:rsidRDefault="00E03D7B" w:rsidP="3D2ED71C">
      <w:pPr>
        <w:rPr>
          <w:rFonts w:ascii="Arial" w:hAnsi="Arial" w:cs="Arial"/>
          <w:color w:val="000000" w:themeColor="text1"/>
          <w:lang w:eastAsia="en-GB"/>
        </w:rPr>
      </w:pPr>
      <w:r w:rsidRPr="2FF68484">
        <w:rPr>
          <w:rFonts w:ascii="Arial" w:eastAsia="Times New Roman" w:hAnsi="Arial" w:cs="Times New Roman"/>
          <w:color w:val="000000" w:themeColor="text1"/>
          <w:lang w:eastAsia="en-GB"/>
        </w:rPr>
        <w:t>10</w:t>
      </w:r>
      <w:r w:rsidR="00FD790E" w:rsidRPr="2FF68484">
        <w:rPr>
          <w:rFonts w:ascii="Arial" w:eastAsia="Times New Roman" w:hAnsi="Arial" w:cs="Times New Roman"/>
          <w:color w:val="000000" w:themeColor="text1"/>
          <w:lang w:eastAsia="en-GB"/>
        </w:rPr>
        <w:t>.</w:t>
      </w:r>
      <w:r>
        <w:tab/>
      </w:r>
      <w:r w:rsidR="00FD790E" w:rsidRPr="2FF68484">
        <w:rPr>
          <w:rFonts w:ascii="Arial" w:eastAsia="Times New Roman" w:hAnsi="Arial" w:cs="Times New Roman"/>
          <w:color w:val="000000" w:themeColor="text1"/>
          <w:lang w:eastAsia="en-GB"/>
        </w:rPr>
        <w:t>Whistleblowing</w:t>
      </w:r>
      <w:r>
        <w:tab/>
      </w:r>
      <w:r>
        <w:tab/>
      </w:r>
      <w:r>
        <w:tab/>
      </w:r>
      <w:r>
        <w:tab/>
      </w:r>
      <w:r>
        <w:tab/>
      </w:r>
      <w:r>
        <w:tab/>
      </w:r>
    </w:p>
    <w:p w14:paraId="1AD9F8E8" w14:textId="77777777" w:rsidR="00FD790E" w:rsidRPr="00AC0CB5" w:rsidRDefault="00FD790E" w:rsidP="00FD790E">
      <w:pPr>
        <w:rPr>
          <w:rFonts w:ascii="Arial" w:eastAsia="Times New Roman" w:hAnsi="Arial" w:cs="Times New Roman"/>
          <w:color w:val="000000" w:themeColor="text1"/>
          <w:lang w:eastAsia="en-GB"/>
        </w:rPr>
      </w:pPr>
    </w:p>
    <w:p w14:paraId="4E339CE1" w14:textId="2AE637D2" w:rsidR="00FD790E" w:rsidRPr="00AC0CB5" w:rsidRDefault="00FD790E" w:rsidP="3D2ED71C">
      <w:pPr>
        <w:rPr>
          <w:rFonts w:ascii="Arial" w:hAnsi="Arial" w:cs="Arial"/>
          <w:color w:val="000000" w:themeColor="text1"/>
        </w:rPr>
      </w:pPr>
      <w:r w:rsidRPr="2FF68484">
        <w:rPr>
          <w:rFonts w:ascii="Arial" w:eastAsia="Times New Roman" w:hAnsi="Arial" w:cs="Times New Roman"/>
          <w:color w:val="000000" w:themeColor="text1"/>
          <w:lang w:eastAsia="en-GB"/>
        </w:rPr>
        <w:t>1</w:t>
      </w:r>
      <w:r w:rsidR="00E03D7B" w:rsidRPr="2FF68484">
        <w:rPr>
          <w:rFonts w:ascii="Arial" w:eastAsia="Times New Roman" w:hAnsi="Arial" w:cs="Times New Roman"/>
          <w:color w:val="000000" w:themeColor="text1"/>
          <w:lang w:eastAsia="en-GB"/>
        </w:rPr>
        <w:t>1</w:t>
      </w:r>
      <w:r w:rsidRPr="2FF68484">
        <w:rPr>
          <w:rFonts w:ascii="Arial" w:eastAsia="Times New Roman" w:hAnsi="Arial" w:cs="Times New Roman"/>
          <w:color w:val="000000" w:themeColor="text1"/>
          <w:lang w:eastAsia="en-GB"/>
        </w:rPr>
        <w:t>.</w:t>
      </w:r>
      <w:r>
        <w:tab/>
      </w:r>
      <w:r w:rsidRPr="2FF68484">
        <w:rPr>
          <w:rFonts w:ascii="Arial" w:eastAsia="Times New Roman" w:hAnsi="Arial" w:cs="Times New Roman"/>
          <w:color w:val="000000" w:themeColor="text1"/>
          <w:lang w:eastAsia="en-GB"/>
        </w:rPr>
        <w:t xml:space="preserve">Instructions to </w:t>
      </w:r>
      <w:r w:rsidR="008157AE" w:rsidRPr="2FF68484">
        <w:rPr>
          <w:rFonts w:ascii="Arial" w:eastAsia="Times New Roman" w:hAnsi="Arial" w:cs="Times New Roman"/>
          <w:color w:val="000000" w:themeColor="text1"/>
          <w:lang w:eastAsia="en-GB"/>
        </w:rPr>
        <w:t>Bidders</w:t>
      </w:r>
    </w:p>
    <w:p w14:paraId="0179D35A" w14:textId="1BB223BB" w:rsidR="00FD790E" w:rsidRPr="00AC0CB5" w:rsidRDefault="00FD790E" w:rsidP="3D2ED71C">
      <w:pPr>
        <w:rPr>
          <w:rFonts w:ascii="Arial" w:hAnsi="Arial" w:cs="Arial"/>
          <w:color w:val="000000" w:themeColor="text1"/>
          <w:lang w:eastAsia="en-GB"/>
        </w:rPr>
      </w:pPr>
    </w:p>
    <w:p w14:paraId="5F7B5254" w14:textId="4C2BE66C" w:rsidR="00FD790E" w:rsidRPr="00AC0CB5" w:rsidRDefault="00FD790E" w:rsidP="3D2ED71C">
      <w:pPr>
        <w:rPr>
          <w:rFonts w:ascii="Arial" w:hAnsi="Arial" w:cs="Arial"/>
          <w:color w:val="000000" w:themeColor="text1"/>
          <w:lang w:eastAsia="en-GB"/>
        </w:rPr>
      </w:pPr>
      <w:r w:rsidRPr="2FF68484">
        <w:rPr>
          <w:rFonts w:ascii="Arial" w:eastAsia="Times New Roman" w:hAnsi="Arial" w:cs="Times New Roman"/>
          <w:color w:val="000000" w:themeColor="text1"/>
          <w:lang w:eastAsia="en-GB"/>
        </w:rPr>
        <w:t>1</w:t>
      </w:r>
      <w:r w:rsidR="00E03D7B" w:rsidRPr="2FF68484">
        <w:rPr>
          <w:rFonts w:ascii="Arial" w:eastAsia="Times New Roman" w:hAnsi="Arial" w:cs="Times New Roman"/>
          <w:color w:val="000000" w:themeColor="text1"/>
          <w:lang w:eastAsia="en-GB"/>
        </w:rPr>
        <w:t>2</w:t>
      </w:r>
      <w:r w:rsidRPr="2FF68484">
        <w:rPr>
          <w:rFonts w:ascii="Arial" w:eastAsia="Times New Roman" w:hAnsi="Arial" w:cs="Times New Roman"/>
          <w:color w:val="000000" w:themeColor="text1"/>
          <w:lang w:eastAsia="en-GB"/>
        </w:rPr>
        <w:t>.</w:t>
      </w:r>
      <w:r>
        <w:tab/>
      </w:r>
      <w:r w:rsidRPr="2FF68484">
        <w:rPr>
          <w:rFonts w:ascii="Arial" w:eastAsia="Times New Roman" w:hAnsi="Arial" w:cs="Times New Roman"/>
          <w:color w:val="000000" w:themeColor="text1"/>
          <w:lang w:eastAsia="en-GB"/>
        </w:rPr>
        <w:t>Completing the Invitation to Tender</w:t>
      </w:r>
      <w:r>
        <w:tab/>
      </w:r>
      <w:r>
        <w:tab/>
      </w:r>
      <w:r>
        <w:tab/>
      </w:r>
    </w:p>
    <w:p w14:paraId="19125CE6" w14:textId="77777777" w:rsidR="00FD790E" w:rsidRPr="00AC0CB5" w:rsidRDefault="00FD790E" w:rsidP="00FD790E">
      <w:pPr>
        <w:rPr>
          <w:rFonts w:ascii="Arial" w:eastAsia="Times New Roman" w:hAnsi="Arial" w:cs="Times New Roman"/>
          <w:color w:val="000000" w:themeColor="text1"/>
          <w:lang w:eastAsia="en-GB"/>
        </w:rPr>
      </w:pPr>
    </w:p>
    <w:p w14:paraId="7082AB1C" w14:textId="1D0FFCF6" w:rsidR="00FD790E" w:rsidRPr="00AC0CB5" w:rsidRDefault="00FD790E" w:rsidP="3D2ED71C">
      <w:pPr>
        <w:rPr>
          <w:rFonts w:ascii="Arial" w:hAnsi="Arial" w:cs="Arial"/>
          <w:color w:val="000000" w:themeColor="text1"/>
          <w:lang w:eastAsia="en-GB"/>
        </w:rPr>
      </w:pPr>
      <w:r w:rsidRPr="2FF68484">
        <w:rPr>
          <w:rFonts w:ascii="Arial" w:eastAsia="Times New Roman" w:hAnsi="Arial" w:cs="Times New Roman"/>
          <w:color w:val="000000" w:themeColor="text1"/>
          <w:lang w:eastAsia="en-GB"/>
        </w:rPr>
        <w:t>1</w:t>
      </w:r>
      <w:r w:rsidR="00E03D7B" w:rsidRPr="2FF68484">
        <w:rPr>
          <w:rFonts w:ascii="Arial" w:eastAsia="Times New Roman" w:hAnsi="Arial" w:cs="Times New Roman"/>
          <w:color w:val="000000" w:themeColor="text1"/>
          <w:lang w:eastAsia="en-GB"/>
        </w:rPr>
        <w:t>3</w:t>
      </w:r>
      <w:r w:rsidRPr="2FF68484">
        <w:rPr>
          <w:rFonts w:ascii="Arial" w:eastAsia="Times New Roman" w:hAnsi="Arial" w:cs="Times New Roman"/>
          <w:color w:val="000000" w:themeColor="text1"/>
          <w:lang w:eastAsia="en-GB"/>
        </w:rPr>
        <w:t>.</w:t>
      </w:r>
      <w:r>
        <w:tab/>
      </w:r>
      <w:r w:rsidRPr="2FF68484">
        <w:rPr>
          <w:rFonts w:ascii="Arial" w:eastAsia="Times New Roman" w:hAnsi="Arial" w:cs="Times New Roman"/>
          <w:color w:val="000000" w:themeColor="text1"/>
          <w:lang w:eastAsia="en-GB"/>
        </w:rPr>
        <w:t>Pricing Schedule</w:t>
      </w:r>
      <w:r>
        <w:tab/>
      </w:r>
      <w:r>
        <w:tab/>
      </w:r>
      <w:r>
        <w:tab/>
      </w:r>
      <w:r>
        <w:tab/>
      </w:r>
      <w:r>
        <w:tab/>
      </w:r>
      <w:r>
        <w:tab/>
      </w:r>
    </w:p>
    <w:p w14:paraId="5FEB3CEB" w14:textId="77777777" w:rsidR="00FD790E" w:rsidRPr="00AC0CB5" w:rsidRDefault="00FD790E" w:rsidP="00FD790E">
      <w:pPr>
        <w:rPr>
          <w:rFonts w:ascii="Arial" w:eastAsia="Times New Roman" w:hAnsi="Arial" w:cs="Times New Roman"/>
          <w:color w:val="000000" w:themeColor="text1"/>
          <w:lang w:eastAsia="en-GB"/>
        </w:rPr>
      </w:pPr>
    </w:p>
    <w:p w14:paraId="5E8CE500" w14:textId="7BA913E4" w:rsidR="00FD790E" w:rsidRPr="00AC0CB5" w:rsidRDefault="00FD790E" w:rsidP="3D2ED71C">
      <w:pPr>
        <w:rPr>
          <w:rFonts w:ascii="Arial" w:hAnsi="Arial" w:cs="Arial"/>
          <w:color w:val="000000" w:themeColor="text1"/>
          <w:lang w:eastAsia="en-GB"/>
        </w:rPr>
      </w:pPr>
      <w:r w:rsidRPr="2FF68484">
        <w:rPr>
          <w:rFonts w:ascii="Arial" w:eastAsia="Times New Roman" w:hAnsi="Arial" w:cs="Times New Roman"/>
          <w:color w:val="000000" w:themeColor="text1"/>
          <w:lang w:eastAsia="en-GB"/>
        </w:rPr>
        <w:t>1</w:t>
      </w:r>
      <w:r w:rsidR="00E03D7B" w:rsidRPr="2FF68484">
        <w:rPr>
          <w:rFonts w:ascii="Arial" w:eastAsia="Times New Roman" w:hAnsi="Arial" w:cs="Times New Roman"/>
          <w:color w:val="000000" w:themeColor="text1"/>
          <w:lang w:eastAsia="en-GB"/>
        </w:rPr>
        <w:t>4</w:t>
      </w:r>
      <w:r w:rsidRPr="2FF68484">
        <w:rPr>
          <w:rFonts w:ascii="Arial" w:eastAsia="Times New Roman" w:hAnsi="Arial" w:cs="Times New Roman"/>
          <w:color w:val="000000" w:themeColor="text1"/>
          <w:lang w:eastAsia="en-GB"/>
        </w:rPr>
        <w:t>.</w:t>
      </w:r>
      <w:r>
        <w:tab/>
      </w:r>
      <w:r w:rsidRPr="2FF68484">
        <w:rPr>
          <w:rFonts w:ascii="Arial" w:eastAsia="Times New Roman" w:hAnsi="Arial" w:cs="Times New Roman"/>
          <w:color w:val="000000" w:themeColor="text1"/>
          <w:lang w:eastAsia="en-GB"/>
        </w:rPr>
        <w:t>Communication &amp; Clarification</w:t>
      </w:r>
      <w:r>
        <w:tab/>
      </w:r>
      <w:r>
        <w:tab/>
      </w:r>
      <w:r>
        <w:tab/>
      </w:r>
      <w:r>
        <w:tab/>
      </w:r>
    </w:p>
    <w:p w14:paraId="5E3A24D6" w14:textId="77777777" w:rsidR="00FD790E" w:rsidRPr="00AC0CB5" w:rsidRDefault="00FD790E" w:rsidP="00FD790E">
      <w:pPr>
        <w:rPr>
          <w:rFonts w:ascii="Arial" w:eastAsia="Times New Roman" w:hAnsi="Arial" w:cs="Times New Roman"/>
          <w:color w:val="000000" w:themeColor="text1"/>
          <w:lang w:eastAsia="en-GB"/>
        </w:rPr>
      </w:pPr>
    </w:p>
    <w:p w14:paraId="016D202A" w14:textId="36B33022" w:rsidR="00FD790E" w:rsidRPr="00AC0CB5" w:rsidRDefault="00FD790E" w:rsidP="3D2ED71C">
      <w:pPr>
        <w:rPr>
          <w:rFonts w:ascii="Arial" w:hAnsi="Arial" w:cs="Arial"/>
          <w:color w:val="000000" w:themeColor="text1"/>
          <w:lang w:eastAsia="en-GB"/>
        </w:rPr>
      </w:pPr>
      <w:r w:rsidRPr="2FF68484">
        <w:rPr>
          <w:rFonts w:ascii="Arial" w:eastAsia="Times New Roman" w:hAnsi="Arial" w:cs="Times New Roman"/>
          <w:color w:val="000000" w:themeColor="text1"/>
          <w:lang w:eastAsia="en-GB"/>
        </w:rPr>
        <w:t>1</w:t>
      </w:r>
      <w:r w:rsidR="002F6E69" w:rsidRPr="2FF68484">
        <w:rPr>
          <w:rFonts w:ascii="Arial" w:eastAsia="Times New Roman" w:hAnsi="Arial" w:cs="Times New Roman"/>
          <w:color w:val="000000" w:themeColor="text1"/>
          <w:lang w:eastAsia="en-GB"/>
        </w:rPr>
        <w:t>5</w:t>
      </w:r>
      <w:r w:rsidRPr="2FF68484">
        <w:rPr>
          <w:rFonts w:ascii="Arial" w:eastAsia="Times New Roman" w:hAnsi="Arial" w:cs="Times New Roman"/>
          <w:color w:val="000000" w:themeColor="text1"/>
          <w:lang w:eastAsia="en-GB"/>
        </w:rPr>
        <w:t xml:space="preserve">. </w:t>
      </w:r>
      <w:r>
        <w:tab/>
      </w:r>
      <w:r w:rsidRPr="2FF68484">
        <w:rPr>
          <w:rFonts w:ascii="Arial" w:eastAsia="Times New Roman" w:hAnsi="Arial" w:cs="Times New Roman"/>
          <w:color w:val="000000" w:themeColor="text1"/>
          <w:lang w:eastAsia="en-GB"/>
        </w:rPr>
        <w:t>Tender Evaluation</w:t>
      </w:r>
      <w:r>
        <w:tab/>
      </w:r>
      <w:r>
        <w:tab/>
      </w:r>
      <w:r>
        <w:tab/>
      </w:r>
      <w:r>
        <w:tab/>
      </w:r>
      <w:r>
        <w:tab/>
      </w:r>
      <w:r>
        <w:tab/>
      </w:r>
    </w:p>
    <w:p w14:paraId="52779657" w14:textId="77777777" w:rsidR="00FD790E" w:rsidRPr="00AC0CB5" w:rsidRDefault="00FD790E" w:rsidP="00FD790E">
      <w:pPr>
        <w:rPr>
          <w:rFonts w:ascii="Arial" w:eastAsia="Times New Roman" w:hAnsi="Arial" w:cs="Times New Roman"/>
          <w:color w:val="000000" w:themeColor="text1"/>
          <w:lang w:eastAsia="en-GB"/>
        </w:rPr>
      </w:pPr>
    </w:p>
    <w:p w14:paraId="50CF7274" w14:textId="01714C9C" w:rsidR="00FD790E" w:rsidRPr="00AC0CB5" w:rsidRDefault="00FD790E" w:rsidP="3D2ED71C">
      <w:pPr>
        <w:rPr>
          <w:rFonts w:ascii="Arial" w:hAnsi="Arial" w:cs="Arial"/>
          <w:color w:val="000000" w:themeColor="text1"/>
          <w:lang w:eastAsia="en-GB"/>
        </w:rPr>
      </w:pPr>
      <w:r w:rsidRPr="2FF68484">
        <w:rPr>
          <w:rFonts w:ascii="Arial" w:eastAsia="Times New Roman" w:hAnsi="Arial" w:cs="Times New Roman"/>
          <w:color w:val="000000" w:themeColor="text1"/>
          <w:lang w:eastAsia="en-GB"/>
        </w:rPr>
        <w:t>1</w:t>
      </w:r>
      <w:r w:rsidR="002F6E69" w:rsidRPr="2FF68484">
        <w:rPr>
          <w:rFonts w:ascii="Arial" w:eastAsia="Times New Roman" w:hAnsi="Arial" w:cs="Times New Roman"/>
          <w:color w:val="000000" w:themeColor="text1"/>
          <w:lang w:eastAsia="en-GB"/>
        </w:rPr>
        <w:t>6</w:t>
      </w:r>
      <w:r w:rsidRPr="2FF68484">
        <w:rPr>
          <w:rFonts w:ascii="Arial" w:eastAsia="Times New Roman" w:hAnsi="Arial" w:cs="Times New Roman"/>
          <w:color w:val="000000" w:themeColor="text1"/>
          <w:lang w:eastAsia="en-GB"/>
        </w:rPr>
        <w:t>.</w:t>
      </w:r>
      <w:r>
        <w:tab/>
      </w:r>
      <w:r w:rsidR="002F6E69" w:rsidRPr="2FF68484">
        <w:rPr>
          <w:rFonts w:ascii="Arial" w:eastAsia="Times New Roman" w:hAnsi="Arial" w:cs="Times New Roman"/>
          <w:color w:val="000000" w:themeColor="text1"/>
          <w:lang w:eastAsia="en-GB"/>
        </w:rPr>
        <w:t>Quality Evaluation Model</w:t>
      </w:r>
      <w:r>
        <w:tab/>
      </w:r>
    </w:p>
    <w:p w14:paraId="4166B231" w14:textId="77777777" w:rsidR="00FD790E" w:rsidRPr="00AC0CB5" w:rsidRDefault="00FD790E" w:rsidP="00FD790E">
      <w:pPr>
        <w:rPr>
          <w:rFonts w:ascii="Arial" w:eastAsia="Times New Roman" w:hAnsi="Arial" w:cs="Times New Roman"/>
          <w:color w:val="000000" w:themeColor="text1"/>
          <w:lang w:eastAsia="en-GB"/>
        </w:rPr>
      </w:pPr>
    </w:p>
    <w:p w14:paraId="1BCEEAC7" w14:textId="419BBEE9" w:rsidR="00FD790E" w:rsidRPr="00AC0CB5" w:rsidRDefault="00FD790E" w:rsidP="00FD790E">
      <w:pPr>
        <w:rPr>
          <w:rFonts w:ascii="Arial" w:hAnsi="Arial" w:cs="Arial"/>
          <w:color w:val="000000" w:themeColor="text1"/>
        </w:rPr>
      </w:pPr>
      <w:r w:rsidRPr="2FF68484">
        <w:rPr>
          <w:rFonts w:ascii="Arial" w:eastAsia="Times New Roman" w:hAnsi="Arial" w:cs="Times New Roman"/>
          <w:color w:val="000000" w:themeColor="text1"/>
          <w:lang w:eastAsia="en-GB"/>
        </w:rPr>
        <w:t>1</w:t>
      </w:r>
      <w:r w:rsidR="002F6E69" w:rsidRPr="2FF68484">
        <w:rPr>
          <w:rFonts w:ascii="Arial" w:eastAsia="Times New Roman" w:hAnsi="Arial" w:cs="Times New Roman"/>
          <w:color w:val="000000" w:themeColor="text1"/>
          <w:lang w:eastAsia="en-GB"/>
        </w:rPr>
        <w:t>7</w:t>
      </w:r>
      <w:r w:rsidRPr="2FF68484">
        <w:rPr>
          <w:rFonts w:ascii="Arial" w:eastAsia="Times New Roman" w:hAnsi="Arial" w:cs="Times New Roman"/>
          <w:color w:val="000000" w:themeColor="text1"/>
          <w:lang w:eastAsia="en-GB"/>
        </w:rPr>
        <w:t>.</w:t>
      </w:r>
      <w:r>
        <w:tab/>
      </w:r>
      <w:r w:rsidR="003A3279" w:rsidRPr="2FF68484">
        <w:rPr>
          <w:rFonts w:ascii="Arial" w:eastAsia="Times New Roman" w:hAnsi="Arial" w:cs="Times New Roman"/>
          <w:color w:val="000000" w:themeColor="text1"/>
          <w:lang w:eastAsia="en-GB"/>
        </w:rPr>
        <w:t>Pricing Evaluation Model</w:t>
      </w:r>
      <w:r>
        <w:tab/>
      </w:r>
      <w:r>
        <w:tab/>
      </w:r>
      <w:r>
        <w:tab/>
      </w:r>
      <w:r>
        <w:tab/>
      </w:r>
      <w:r>
        <w:tab/>
      </w:r>
    </w:p>
    <w:p w14:paraId="12839ADE" w14:textId="5DD901F3" w:rsidR="00E03D7B" w:rsidRPr="00AC0CB5" w:rsidRDefault="00E03D7B" w:rsidP="00FD790E">
      <w:pPr>
        <w:rPr>
          <w:rFonts w:ascii="Arial" w:eastAsia="Times New Roman" w:hAnsi="Arial" w:cs="Times New Roman"/>
          <w:color w:val="000000" w:themeColor="text1"/>
          <w:lang w:eastAsia="en-GB"/>
        </w:rPr>
      </w:pPr>
    </w:p>
    <w:p w14:paraId="71EC7632" w14:textId="77777777" w:rsidR="003A3279" w:rsidRDefault="00E03D7B" w:rsidP="00FD790E">
      <w:pPr>
        <w:rPr>
          <w:rFonts w:ascii="Arial" w:eastAsia="Times New Roman" w:hAnsi="Arial" w:cs="Times New Roman"/>
          <w:color w:val="000000" w:themeColor="text1"/>
          <w:lang w:eastAsia="en-GB"/>
        </w:rPr>
      </w:pPr>
      <w:r w:rsidRPr="2FF68484">
        <w:rPr>
          <w:rFonts w:ascii="Arial" w:eastAsia="Times New Roman" w:hAnsi="Arial" w:cs="Times New Roman"/>
          <w:color w:val="000000" w:themeColor="text1"/>
          <w:lang w:eastAsia="en-GB"/>
        </w:rPr>
        <w:t>1</w:t>
      </w:r>
      <w:r w:rsidR="002F6E69" w:rsidRPr="2FF68484">
        <w:rPr>
          <w:rFonts w:ascii="Arial" w:eastAsia="Times New Roman" w:hAnsi="Arial" w:cs="Times New Roman"/>
          <w:color w:val="000000" w:themeColor="text1"/>
          <w:lang w:eastAsia="en-GB"/>
        </w:rPr>
        <w:t>8</w:t>
      </w:r>
      <w:r w:rsidRPr="2FF68484">
        <w:rPr>
          <w:rFonts w:ascii="Arial" w:eastAsia="Times New Roman" w:hAnsi="Arial" w:cs="Times New Roman"/>
          <w:color w:val="000000" w:themeColor="text1"/>
          <w:lang w:eastAsia="en-GB"/>
        </w:rPr>
        <w:t xml:space="preserve">. </w:t>
      </w:r>
      <w:r>
        <w:tab/>
      </w:r>
      <w:r w:rsidR="003A3279" w:rsidRPr="2FF68484">
        <w:rPr>
          <w:rFonts w:ascii="Arial" w:eastAsia="Times New Roman" w:hAnsi="Arial" w:cs="Times New Roman"/>
          <w:color w:val="000000" w:themeColor="text1"/>
          <w:lang w:eastAsia="en-GB"/>
        </w:rPr>
        <w:t>Submission of Tender Electronic Tendering</w:t>
      </w:r>
    </w:p>
    <w:p w14:paraId="0A9D2432" w14:textId="77777777" w:rsidR="003A3279" w:rsidRDefault="003A3279" w:rsidP="00FD790E">
      <w:pPr>
        <w:rPr>
          <w:rFonts w:ascii="Arial" w:eastAsia="Times New Roman" w:hAnsi="Arial" w:cs="Times New Roman"/>
          <w:color w:val="000000" w:themeColor="text1"/>
          <w:lang w:eastAsia="en-GB"/>
        </w:rPr>
      </w:pPr>
    </w:p>
    <w:p w14:paraId="2BD8118A" w14:textId="44AEFF80" w:rsidR="003A3279" w:rsidRDefault="003A3279" w:rsidP="00FD790E">
      <w:pPr>
        <w:rPr>
          <w:rFonts w:ascii="Arial" w:eastAsia="Times New Roman" w:hAnsi="Arial" w:cs="Times New Roman"/>
          <w:color w:val="000000" w:themeColor="text1"/>
          <w:lang w:eastAsia="en-GB"/>
        </w:rPr>
      </w:pPr>
      <w:r w:rsidRPr="2FF68484">
        <w:rPr>
          <w:rFonts w:ascii="Arial" w:eastAsia="Times New Roman" w:hAnsi="Arial" w:cs="Times New Roman"/>
          <w:color w:val="000000" w:themeColor="text1"/>
          <w:lang w:eastAsia="en-GB"/>
        </w:rPr>
        <w:t>19.</w:t>
      </w:r>
      <w:r>
        <w:tab/>
      </w:r>
      <w:r w:rsidRPr="2FF68484">
        <w:rPr>
          <w:rFonts w:ascii="Arial" w:eastAsia="Times New Roman" w:hAnsi="Arial" w:cs="Times New Roman"/>
          <w:color w:val="000000" w:themeColor="text1"/>
          <w:lang w:eastAsia="en-GB"/>
        </w:rPr>
        <w:t>Method of Evaluation</w:t>
      </w:r>
    </w:p>
    <w:p w14:paraId="088C9FF4" w14:textId="15E10DF0" w:rsidR="00883314" w:rsidRDefault="00883314" w:rsidP="00FD790E">
      <w:pPr>
        <w:rPr>
          <w:rFonts w:ascii="Arial" w:eastAsia="Times New Roman" w:hAnsi="Arial" w:cs="Times New Roman"/>
          <w:color w:val="000000" w:themeColor="text1"/>
          <w:lang w:eastAsia="en-GB"/>
        </w:rPr>
      </w:pPr>
    </w:p>
    <w:p w14:paraId="75E06FCC" w14:textId="00933D15" w:rsidR="00883314" w:rsidRDefault="00883314" w:rsidP="00FD790E">
      <w:pPr>
        <w:rPr>
          <w:rFonts w:ascii="Arial" w:eastAsia="Times New Roman" w:hAnsi="Arial" w:cs="Times New Roman"/>
          <w:color w:val="000000" w:themeColor="text1"/>
          <w:lang w:eastAsia="en-GB"/>
        </w:rPr>
      </w:pPr>
      <w:r w:rsidRPr="2FF68484">
        <w:rPr>
          <w:rFonts w:ascii="Arial" w:eastAsia="Times New Roman" w:hAnsi="Arial" w:cs="Times New Roman"/>
          <w:color w:val="000000" w:themeColor="text1"/>
          <w:lang w:eastAsia="en-GB"/>
        </w:rPr>
        <w:t xml:space="preserve">20. </w:t>
      </w:r>
      <w:r>
        <w:tab/>
      </w:r>
      <w:r w:rsidRPr="2FF68484">
        <w:rPr>
          <w:rFonts w:ascii="Arial" w:eastAsia="Times New Roman" w:hAnsi="Arial" w:cs="Times New Roman"/>
          <w:color w:val="000000" w:themeColor="text1"/>
          <w:lang w:eastAsia="en-GB"/>
        </w:rPr>
        <w:t>Financial Standing Appraisals</w:t>
      </w:r>
    </w:p>
    <w:p w14:paraId="2B9AEC27" w14:textId="71625D5F" w:rsidR="00883314" w:rsidRDefault="00883314" w:rsidP="00FD790E">
      <w:pPr>
        <w:rPr>
          <w:rFonts w:ascii="Arial" w:eastAsia="Times New Roman" w:hAnsi="Arial" w:cs="Times New Roman"/>
          <w:color w:val="000000" w:themeColor="text1"/>
          <w:lang w:eastAsia="en-GB"/>
        </w:rPr>
      </w:pPr>
    </w:p>
    <w:p w14:paraId="65A4FC9C" w14:textId="157E2234" w:rsidR="00883314" w:rsidRDefault="00333001" w:rsidP="00FD790E">
      <w:pPr>
        <w:rPr>
          <w:rFonts w:ascii="Arial" w:eastAsia="Times New Roman" w:hAnsi="Arial" w:cs="Times New Roman"/>
          <w:color w:val="000000" w:themeColor="text1"/>
          <w:lang w:eastAsia="en-GB"/>
        </w:rPr>
      </w:pPr>
      <w:r w:rsidRPr="2FF68484">
        <w:rPr>
          <w:rFonts w:ascii="Arial" w:eastAsia="Times New Roman" w:hAnsi="Arial" w:cs="Times New Roman"/>
          <w:color w:val="000000" w:themeColor="text1"/>
          <w:lang w:eastAsia="en-GB"/>
        </w:rPr>
        <w:t>21.</w:t>
      </w:r>
      <w:r>
        <w:tab/>
      </w:r>
      <w:r w:rsidRPr="2FF68484">
        <w:rPr>
          <w:rFonts w:ascii="Arial" w:eastAsia="Times New Roman" w:hAnsi="Arial" w:cs="Times New Roman"/>
          <w:color w:val="000000" w:themeColor="text1"/>
          <w:lang w:eastAsia="en-GB"/>
        </w:rPr>
        <w:t>Collaboration Arrangements</w:t>
      </w:r>
    </w:p>
    <w:p w14:paraId="0C9D342C" w14:textId="77777777" w:rsidR="003A3279" w:rsidRDefault="003A3279" w:rsidP="00FD790E">
      <w:pPr>
        <w:rPr>
          <w:rFonts w:ascii="Arial" w:eastAsia="Times New Roman" w:hAnsi="Arial" w:cs="Times New Roman"/>
          <w:color w:val="000000" w:themeColor="text1"/>
          <w:lang w:eastAsia="en-GB"/>
        </w:rPr>
      </w:pPr>
    </w:p>
    <w:p w14:paraId="692CB62B" w14:textId="1B259A4D" w:rsidR="00E03D7B" w:rsidRPr="00AC0CB5" w:rsidRDefault="00E03D7B" w:rsidP="00FD790E">
      <w:pPr>
        <w:rPr>
          <w:rFonts w:ascii="Arial" w:eastAsia="Times New Roman" w:hAnsi="Arial" w:cs="Times New Roman"/>
          <w:color w:val="000000" w:themeColor="text1"/>
          <w:lang w:eastAsia="en-GB"/>
        </w:rPr>
      </w:pP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p>
    <w:p w14:paraId="6C119A20" w14:textId="77777777" w:rsidR="00FD790E" w:rsidRPr="00FD790E" w:rsidRDefault="00FD790E" w:rsidP="00FD790E">
      <w:pPr>
        <w:rPr>
          <w:rFonts w:ascii="Arial" w:eastAsia="Times New Roman" w:hAnsi="Arial" w:cs="Times New Roman"/>
          <w:lang w:eastAsia="en-GB"/>
        </w:rPr>
      </w:pPr>
    </w:p>
    <w:p w14:paraId="7A52A28D" w14:textId="77777777" w:rsidR="00FD790E" w:rsidRPr="00FD790E" w:rsidRDefault="00FD790E" w:rsidP="00FD790E">
      <w:pPr>
        <w:rPr>
          <w:rFonts w:ascii="Arial" w:eastAsia="Times New Roman" w:hAnsi="Arial" w:cs="Times New Roman"/>
          <w:lang w:eastAsia="en-GB"/>
        </w:rPr>
      </w:pPr>
    </w:p>
    <w:p w14:paraId="4F32EED6" w14:textId="77777777" w:rsidR="00FD790E" w:rsidRPr="00FD790E" w:rsidRDefault="00FD790E" w:rsidP="00FD790E">
      <w:pPr>
        <w:rPr>
          <w:rFonts w:ascii="Arial" w:eastAsia="Times New Roman" w:hAnsi="Arial" w:cs="Times New Roman"/>
          <w:lang w:eastAsia="en-GB"/>
        </w:rPr>
      </w:pPr>
    </w:p>
    <w:p w14:paraId="3C5BE5DF" w14:textId="10006E28" w:rsidR="00FE3B27" w:rsidRPr="0045546A" w:rsidRDefault="34EC51CB" w:rsidP="00883314">
      <w:pPr>
        <w:keepNext/>
        <w:jc w:val="both"/>
        <w:outlineLvl w:val="0"/>
        <w:rPr>
          <w:rFonts w:ascii="Arial" w:eastAsia="Times New Roman" w:hAnsi="Arial" w:cs="Arial"/>
          <w:b/>
          <w:bCs/>
          <w:kern w:val="32"/>
          <w:u w:val="single"/>
          <w:lang w:eastAsia="en-GB"/>
        </w:rPr>
      </w:pPr>
      <w:bookmarkStart w:id="5" w:name="OLE_LINK34"/>
      <w:bookmarkStart w:id="6" w:name="_Toc312844430"/>
      <w:bookmarkStart w:id="7" w:name="_Toc312844466"/>
      <w:r>
        <w:rPr>
          <w:rFonts w:ascii="Arial" w:eastAsia="Times New Roman" w:hAnsi="Arial" w:cs="Arial"/>
          <w:b/>
          <w:bCs/>
          <w:kern w:val="32"/>
          <w:u w:val="single"/>
          <w:lang w:eastAsia="en-GB"/>
        </w:rPr>
        <w:lastRenderedPageBreak/>
        <w:t>West of England Combined Authority Information</w:t>
      </w:r>
    </w:p>
    <w:p w14:paraId="7C843068" w14:textId="2ADDB554" w:rsidR="5574548B" w:rsidRDefault="5574548B" w:rsidP="5574548B">
      <w:pPr>
        <w:keepNext/>
        <w:jc w:val="both"/>
        <w:outlineLvl w:val="0"/>
        <w:rPr>
          <w:rFonts w:ascii="Arial" w:eastAsia="Times New Roman" w:hAnsi="Arial" w:cs="Arial"/>
          <w:b/>
          <w:bCs/>
          <w:u w:val="single"/>
          <w:lang w:eastAsia="en-GB"/>
        </w:rPr>
      </w:pPr>
    </w:p>
    <w:p w14:paraId="6FDB37CD" w14:textId="011D18E9" w:rsidR="5574548B" w:rsidRPr="000724FC" w:rsidRDefault="5574548B" w:rsidP="5574548B">
      <w:pPr>
        <w:rPr>
          <w:rFonts w:ascii="Arial" w:eastAsia="Arial" w:hAnsi="Arial" w:cs="Arial"/>
          <w:color w:val="201F1E"/>
        </w:rPr>
      </w:pPr>
      <w:r w:rsidRPr="000724FC">
        <w:rPr>
          <w:rFonts w:ascii="Arial" w:eastAsia="Arial" w:hAnsi="Arial" w:cs="Arial"/>
          <w:color w:val="201F1E"/>
        </w:rPr>
        <w:t>The West of England Combined Authority is creating a better, greener future for people who live and work in the region.</w:t>
      </w:r>
    </w:p>
    <w:p w14:paraId="1FCC6169" w14:textId="68536E8A" w:rsidR="5574548B" w:rsidRPr="000724FC" w:rsidRDefault="5574548B" w:rsidP="5574548B">
      <w:pPr>
        <w:jc w:val="both"/>
        <w:rPr>
          <w:rFonts w:ascii="Arial" w:hAnsi="Arial" w:cs="Arial"/>
        </w:rPr>
      </w:pPr>
      <w:r w:rsidRPr="000724FC">
        <w:rPr>
          <w:rFonts w:ascii="Arial" w:eastAsia="Arial" w:hAnsi="Arial" w:cs="Arial"/>
          <w:color w:val="201F1E"/>
        </w:rPr>
        <w:t xml:space="preserve"> </w:t>
      </w:r>
    </w:p>
    <w:p w14:paraId="031E264F" w14:textId="13177C02" w:rsidR="5574548B" w:rsidRPr="000724FC" w:rsidRDefault="5574548B" w:rsidP="5574548B">
      <w:pPr>
        <w:jc w:val="both"/>
        <w:rPr>
          <w:rFonts w:ascii="Arial" w:hAnsi="Arial" w:cs="Arial"/>
        </w:rPr>
      </w:pPr>
      <w:r w:rsidRPr="000724FC">
        <w:rPr>
          <w:rFonts w:ascii="Arial" w:eastAsia="Arial" w:hAnsi="Arial" w:cs="Arial"/>
          <w:color w:val="201F1E"/>
        </w:rPr>
        <w:t>It’s improving peoples’ lives:</w:t>
      </w:r>
    </w:p>
    <w:p w14:paraId="77E01EF6" w14:textId="3B6E28C5" w:rsidR="5574548B" w:rsidRPr="000724FC" w:rsidRDefault="5574548B" w:rsidP="5574548B">
      <w:pPr>
        <w:pStyle w:val="ListParagraph"/>
        <w:numPr>
          <w:ilvl w:val="0"/>
          <w:numId w:val="2"/>
        </w:numPr>
        <w:jc w:val="both"/>
        <w:rPr>
          <w:rFonts w:ascii="Arial" w:eastAsiaTheme="minorEastAsia" w:hAnsi="Arial" w:cs="Arial"/>
          <w:color w:val="201F1E"/>
        </w:rPr>
      </w:pPr>
      <w:r w:rsidRPr="000724FC">
        <w:rPr>
          <w:rFonts w:ascii="Arial" w:eastAsia="Arial" w:hAnsi="Arial" w:cs="Arial"/>
          <w:color w:val="201F1E"/>
        </w:rPr>
        <w:t xml:space="preserve">helping residents secure decent jobs and homes they can afford.  </w:t>
      </w:r>
    </w:p>
    <w:p w14:paraId="2212443F" w14:textId="7644A2DC" w:rsidR="5574548B" w:rsidRPr="000724FC" w:rsidRDefault="5574548B" w:rsidP="5574548B">
      <w:pPr>
        <w:pStyle w:val="ListParagraph"/>
        <w:numPr>
          <w:ilvl w:val="0"/>
          <w:numId w:val="2"/>
        </w:numPr>
        <w:jc w:val="both"/>
        <w:rPr>
          <w:rFonts w:ascii="Arial" w:eastAsiaTheme="minorEastAsia" w:hAnsi="Arial" w:cs="Arial"/>
          <w:color w:val="201F1E"/>
        </w:rPr>
      </w:pPr>
      <w:r w:rsidRPr="000724FC">
        <w:rPr>
          <w:rFonts w:ascii="Arial" w:eastAsia="Arial" w:hAnsi="Arial" w:cs="Arial"/>
          <w:color w:val="201F1E"/>
        </w:rPr>
        <w:t>tackling climate change and the ecological emergency.</w:t>
      </w:r>
    </w:p>
    <w:p w14:paraId="34E25683" w14:textId="5603159F" w:rsidR="5574548B" w:rsidRPr="000724FC" w:rsidRDefault="5574548B" w:rsidP="5574548B">
      <w:pPr>
        <w:pStyle w:val="ListParagraph"/>
        <w:numPr>
          <w:ilvl w:val="0"/>
          <w:numId w:val="2"/>
        </w:numPr>
        <w:jc w:val="both"/>
        <w:rPr>
          <w:rFonts w:ascii="Arial" w:eastAsiaTheme="minorEastAsia" w:hAnsi="Arial" w:cs="Arial"/>
          <w:color w:val="201F1E"/>
        </w:rPr>
      </w:pPr>
      <w:r w:rsidRPr="000724FC">
        <w:rPr>
          <w:rFonts w:ascii="Arial" w:eastAsia="Arial" w:hAnsi="Arial" w:cs="Arial"/>
          <w:color w:val="201F1E"/>
        </w:rPr>
        <w:t>providing access to skills and training.</w:t>
      </w:r>
    </w:p>
    <w:p w14:paraId="01845944" w14:textId="1F47C017" w:rsidR="5574548B" w:rsidRPr="000724FC" w:rsidRDefault="5574548B" w:rsidP="5574548B">
      <w:pPr>
        <w:pStyle w:val="ListParagraph"/>
        <w:numPr>
          <w:ilvl w:val="0"/>
          <w:numId w:val="2"/>
        </w:numPr>
        <w:jc w:val="both"/>
        <w:rPr>
          <w:rFonts w:ascii="Arial" w:eastAsiaTheme="minorEastAsia" w:hAnsi="Arial" w:cs="Arial"/>
          <w:color w:val="201F1E"/>
        </w:rPr>
      </w:pPr>
      <w:r w:rsidRPr="000724FC">
        <w:rPr>
          <w:rFonts w:ascii="Arial" w:eastAsia="Arial" w:hAnsi="Arial" w:cs="Arial"/>
          <w:color w:val="201F1E"/>
        </w:rPr>
        <w:t>improving transport and the places people live, work and visit.</w:t>
      </w:r>
    </w:p>
    <w:p w14:paraId="5C18C259" w14:textId="107761D3" w:rsidR="5574548B" w:rsidRPr="000724FC" w:rsidRDefault="5574548B" w:rsidP="5574548B">
      <w:pPr>
        <w:pStyle w:val="ListParagraph"/>
        <w:numPr>
          <w:ilvl w:val="0"/>
          <w:numId w:val="2"/>
        </w:numPr>
        <w:jc w:val="both"/>
        <w:rPr>
          <w:rFonts w:ascii="Arial" w:eastAsiaTheme="minorEastAsia" w:hAnsi="Arial" w:cs="Arial"/>
          <w:color w:val="201F1E"/>
        </w:rPr>
      </w:pPr>
      <w:r w:rsidRPr="000724FC">
        <w:rPr>
          <w:rFonts w:ascii="Arial" w:eastAsia="Arial" w:hAnsi="Arial" w:cs="Arial"/>
          <w:color w:val="201F1E"/>
        </w:rPr>
        <w:t xml:space="preserve">supporting businesses to succeed. </w:t>
      </w:r>
    </w:p>
    <w:p w14:paraId="140BA508" w14:textId="1DEDFFC9" w:rsidR="5574548B" w:rsidRPr="000724FC" w:rsidRDefault="5574548B" w:rsidP="5574548B">
      <w:pPr>
        <w:jc w:val="both"/>
        <w:rPr>
          <w:rFonts w:ascii="Arial" w:hAnsi="Arial" w:cs="Arial"/>
        </w:rPr>
      </w:pPr>
      <w:r w:rsidRPr="000724FC">
        <w:rPr>
          <w:rFonts w:ascii="Arial" w:eastAsia="Arial" w:hAnsi="Arial" w:cs="Arial"/>
          <w:color w:val="201F1E"/>
        </w:rPr>
        <w:t xml:space="preserve"> </w:t>
      </w:r>
    </w:p>
    <w:p w14:paraId="7E7B650C" w14:textId="6AA578CB" w:rsidR="5574548B" w:rsidRPr="000724FC" w:rsidRDefault="5574548B" w:rsidP="5574548B">
      <w:pPr>
        <w:jc w:val="both"/>
        <w:rPr>
          <w:rFonts w:ascii="Arial" w:hAnsi="Arial" w:cs="Arial"/>
          <w:color w:val="201F1E"/>
        </w:rPr>
      </w:pPr>
      <w:r w:rsidRPr="000724FC">
        <w:rPr>
          <w:rFonts w:ascii="Arial" w:eastAsia="Arial" w:hAnsi="Arial" w:cs="Arial"/>
          <w:color w:val="201F1E"/>
        </w:rPr>
        <w:t>The West of England Combined Authority is creating a region to be proud of.</w:t>
      </w:r>
    </w:p>
    <w:p w14:paraId="1944EDB9" w14:textId="7FBB1C64" w:rsidR="5574548B" w:rsidRPr="000724FC" w:rsidRDefault="5574548B" w:rsidP="5574548B">
      <w:pPr>
        <w:jc w:val="both"/>
        <w:rPr>
          <w:rFonts w:ascii="Arial" w:hAnsi="Arial" w:cs="Arial"/>
        </w:rPr>
      </w:pPr>
      <w:r w:rsidRPr="000724FC">
        <w:rPr>
          <w:rFonts w:ascii="Arial" w:eastAsia="Arial" w:hAnsi="Arial" w:cs="Arial"/>
          <w:color w:val="201F1E"/>
        </w:rPr>
        <w:t xml:space="preserve"> </w:t>
      </w:r>
    </w:p>
    <w:p w14:paraId="2FCD9B10" w14:textId="2699D09F" w:rsidR="5574548B" w:rsidRPr="000724FC" w:rsidRDefault="5574548B" w:rsidP="5574548B">
      <w:pPr>
        <w:jc w:val="both"/>
        <w:rPr>
          <w:rFonts w:ascii="Arial" w:hAnsi="Arial" w:cs="Arial"/>
        </w:rPr>
      </w:pPr>
      <w:r w:rsidRPr="000724FC">
        <w:rPr>
          <w:rFonts w:ascii="Arial" w:eastAsia="Arial" w:hAnsi="Arial" w:cs="Arial"/>
          <w:color w:val="201F1E"/>
        </w:rPr>
        <w:t xml:space="preserve"> The West of England region:</w:t>
      </w:r>
    </w:p>
    <w:p w14:paraId="1E4448C1" w14:textId="226E5498" w:rsidR="5574548B" w:rsidRPr="000724FC" w:rsidRDefault="5574548B" w:rsidP="5574548B">
      <w:pPr>
        <w:pStyle w:val="ListParagraph"/>
        <w:numPr>
          <w:ilvl w:val="0"/>
          <w:numId w:val="2"/>
        </w:numPr>
        <w:jc w:val="both"/>
        <w:rPr>
          <w:rFonts w:ascii="Arial" w:eastAsiaTheme="minorEastAsia" w:hAnsi="Arial" w:cs="Arial"/>
          <w:color w:val="201F1E"/>
        </w:rPr>
      </w:pPr>
      <w:r w:rsidRPr="000724FC">
        <w:rPr>
          <w:rFonts w:ascii="Arial" w:eastAsia="Arial" w:hAnsi="Arial" w:cs="Arial"/>
          <w:color w:val="201F1E"/>
        </w:rPr>
        <w:t>has a diverse population of more than 1.1million people.</w:t>
      </w:r>
    </w:p>
    <w:p w14:paraId="1183FFB5" w14:textId="1D845797" w:rsidR="5574548B" w:rsidRPr="000724FC" w:rsidRDefault="5574548B" w:rsidP="5574548B">
      <w:pPr>
        <w:pStyle w:val="ListParagraph"/>
        <w:numPr>
          <w:ilvl w:val="0"/>
          <w:numId w:val="2"/>
        </w:numPr>
        <w:jc w:val="both"/>
        <w:rPr>
          <w:rFonts w:ascii="Arial" w:eastAsiaTheme="minorEastAsia" w:hAnsi="Arial" w:cs="Arial"/>
          <w:color w:val="201F1E"/>
        </w:rPr>
      </w:pPr>
      <w:r w:rsidRPr="000724FC">
        <w:rPr>
          <w:rFonts w:ascii="Arial" w:eastAsia="Arial" w:hAnsi="Arial" w:cs="Arial"/>
          <w:color w:val="201F1E"/>
        </w:rPr>
        <w:t>boasts a highly skilled workforce and one of the highest levels of graduates in the UK.</w:t>
      </w:r>
    </w:p>
    <w:p w14:paraId="60C0CAA1" w14:textId="0E500942" w:rsidR="5574548B" w:rsidRPr="000724FC" w:rsidRDefault="5574548B" w:rsidP="5574548B">
      <w:pPr>
        <w:pStyle w:val="ListParagraph"/>
        <w:numPr>
          <w:ilvl w:val="0"/>
          <w:numId w:val="2"/>
        </w:numPr>
        <w:jc w:val="both"/>
        <w:rPr>
          <w:rFonts w:ascii="Arial" w:eastAsiaTheme="minorEastAsia" w:hAnsi="Arial" w:cs="Arial"/>
          <w:color w:val="201F1E"/>
        </w:rPr>
      </w:pPr>
      <w:r w:rsidRPr="000724FC">
        <w:rPr>
          <w:rFonts w:ascii="Arial" w:eastAsia="Arial" w:hAnsi="Arial" w:cs="Arial"/>
          <w:color w:val="201F1E"/>
        </w:rPr>
        <w:t xml:space="preserve">is home to innovative and creative businesses </w:t>
      </w:r>
    </w:p>
    <w:p w14:paraId="5551C764" w14:textId="5662C145" w:rsidR="5574548B" w:rsidRPr="000724FC" w:rsidRDefault="5574548B" w:rsidP="5574548B">
      <w:pPr>
        <w:pStyle w:val="ListParagraph"/>
        <w:numPr>
          <w:ilvl w:val="0"/>
          <w:numId w:val="2"/>
        </w:numPr>
        <w:jc w:val="both"/>
        <w:rPr>
          <w:rFonts w:ascii="Arial" w:eastAsiaTheme="minorEastAsia" w:hAnsi="Arial" w:cs="Arial"/>
          <w:color w:val="201F1E"/>
        </w:rPr>
      </w:pPr>
      <w:r w:rsidRPr="000724FC">
        <w:rPr>
          <w:rFonts w:ascii="Arial" w:eastAsia="Arial" w:hAnsi="Arial" w:cs="Arial"/>
          <w:color w:val="201F1E"/>
        </w:rPr>
        <w:t xml:space="preserve">has an economy, built on strong foundations, worth over £40bn a year. </w:t>
      </w:r>
    </w:p>
    <w:p w14:paraId="620794BF" w14:textId="266B2037" w:rsidR="5574548B" w:rsidRPr="000724FC" w:rsidRDefault="5574548B" w:rsidP="5574548B">
      <w:pPr>
        <w:jc w:val="both"/>
        <w:rPr>
          <w:rFonts w:ascii="Arial" w:hAnsi="Arial" w:cs="Arial"/>
        </w:rPr>
      </w:pPr>
      <w:r w:rsidRPr="000724FC">
        <w:rPr>
          <w:rFonts w:ascii="Arial" w:eastAsia="Arial" w:hAnsi="Arial" w:cs="Arial"/>
          <w:color w:val="201F1E"/>
        </w:rPr>
        <w:t xml:space="preserve"> </w:t>
      </w:r>
    </w:p>
    <w:p w14:paraId="3E44EFF3" w14:textId="0DA8103F" w:rsidR="5574548B" w:rsidRPr="000724FC" w:rsidRDefault="5574548B" w:rsidP="5574548B">
      <w:pPr>
        <w:jc w:val="both"/>
        <w:rPr>
          <w:rFonts w:ascii="Arial" w:hAnsi="Arial" w:cs="Arial"/>
        </w:rPr>
      </w:pPr>
      <w:r w:rsidRPr="000724FC">
        <w:rPr>
          <w:rFonts w:ascii="Arial" w:eastAsia="Arial" w:hAnsi="Arial" w:cs="Arial"/>
          <w:color w:val="201F1E"/>
        </w:rPr>
        <w:t xml:space="preserve">It’s a region which competes on global scale. A region where ideas flourish and businesses grow. </w:t>
      </w:r>
    </w:p>
    <w:p w14:paraId="28904B95" w14:textId="1D5E5B96" w:rsidR="5574548B" w:rsidRPr="000724FC" w:rsidRDefault="5574548B" w:rsidP="5574548B">
      <w:pPr>
        <w:rPr>
          <w:rFonts w:ascii="Arial" w:eastAsia="Arial" w:hAnsi="Arial" w:cs="Arial"/>
          <w:color w:val="000000" w:themeColor="text1"/>
        </w:rPr>
      </w:pPr>
    </w:p>
    <w:p w14:paraId="0CAF16F5" w14:textId="19A0371E" w:rsidR="0A2EFD97" w:rsidRPr="000724FC" w:rsidRDefault="003A7F61" w:rsidP="5574548B">
      <w:pPr>
        <w:rPr>
          <w:rFonts w:ascii="Arial" w:eastAsia="Calibri" w:hAnsi="Arial" w:cs="Arial"/>
          <w:color w:val="000000" w:themeColor="text1"/>
        </w:rPr>
      </w:pPr>
      <w:hyperlink r:id="rId16">
        <w:r w:rsidR="0A2EFD97" w:rsidRPr="000724FC">
          <w:rPr>
            <w:rStyle w:val="Hyperlink"/>
            <w:rFonts w:ascii="Arial" w:eastAsia="Calibri" w:hAnsi="Arial" w:cs="Arial"/>
          </w:rPr>
          <w:t>www.westofengland-ca.gov.uk</w:t>
        </w:r>
      </w:hyperlink>
    </w:p>
    <w:p w14:paraId="53044E50" w14:textId="277E9ED2" w:rsidR="5574548B" w:rsidRDefault="5574548B" w:rsidP="5574548B">
      <w:pPr>
        <w:keepNext/>
        <w:jc w:val="both"/>
        <w:outlineLvl w:val="0"/>
        <w:rPr>
          <w:rFonts w:ascii="Arial" w:eastAsia="Times New Roman" w:hAnsi="Arial" w:cs="Arial"/>
          <w:b/>
          <w:bCs/>
          <w:u w:val="single"/>
          <w:lang w:eastAsia="en-GB"/>
        </w:rPr>
      </w:pPr>
    </w:p>
    <w:p w14:paraId="62783A34" w14:textId="74A36B65" w:rsidR="00FE3B27" w:rsidRDefault="00FE3B27" w:rsidP="00FD790E">
      <w:pPr>
        <w:keepNext/>
        <w:jc w:val="both"/>
        <w:outlineLvl w:val="0"/>
        <w:rPr>
          <w:rFonts w:ascii="Arial" w:eastAsia="Times New Roman" w:hAnsi="Arial" w:cs="Arial"/>
          <w:b/>
          <w:bCs/>
          <w:sz w:val="28"/>
          <w:szCs w:val="28"/>
          <w:lang w:eastAsia="en-GB"/>
        </w:rPr>
      </w:pPr>
    </w:p>
    <w:p w14:paraId="43B0A413" w14:textId="6A935008" w:rsidR="00BA3390" w:rsidRDefault="00BA3390" w:rsidP="004E6D9F">
      <w:pPr>
        <w:autoSpaceDE w:val="0"/>
        <w:autoSpaceDN w:val="0"/>
        <w:adjustRightInd w:val="0"/>
        <w:rPr>
          <w:rFonts w:ascii="Arial" w:eastAsia="Calibri" w:hAnsi="Arial" w:cs="Arial"/>
          <w:color w:val="000000"/>
        </w:rPr>
      </w:pPr>
    </w:p>
    <w:p w14:paraId="307228A9" w14:textId="45CF22BB" w:rsidR="00BA3390" w:rsidRPr="004E6D9F" w:rsidRDefault="00BA3390" w:rsidP="004E6D9F">
      <w:pPr>
        <w:autoSpaceDE w:val="0"/>
        <w:autoSpaceDN w:val="0"/>
        <w:adjustRightInd w:val="0"/>
        <w:rPr>
          <w:rFonts w:ascii="Arial" w:eastAsia="Calibri" w:hAnsi="Arial" w:cs="Arial"/>
          <w:color w:val="000000"/>
        </w:rPr>
      </w:pPr>
      <w:r>
        <w:rPr>
          <w:noProof/>
        </w:rPr>
        <w:drawing>
          <wp:inline distT="0" distB="0" distL="0" distR="0" wp14:anchorId="33715F75" wp14:editId="7FA8D120">
            <wp:extent cx="4267200" cy="3614182"/>
            <wp:effectExtent l="0" t="0" r="0" b="5715"/>
            <wp:docPr id="9239721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4267200" cy="3614182"/>
                    </a:xfrm>
                    <a:prstGeom prst="rect">
                      <a:avLst/>
                    </a:prstGeom>
                  </pic:spPr>
                </pic:pic>
              </a:graphicData>
            </a:graphic>
          </wp:inline>
        </w:drawing>
      </w:r>
    </w:p>
    <w:p w14:paraId="70016C12" w14:textId="07208F28" w:rsidR="00FD790E" w:rsidRPr="002211DA" w:rsidRDefault="00FD790E" w:rsidP="62FEC530">
      <w:pPr>
        <w:pStyle w:val="ListParagraph"/>
        <w:keepNext/>
        <w:numPr>
          <w:ilvl w:val="0"/>
          <w:numId w:val="19"/>
        </w:numPr>
        <w:jc w:val="both"/>
        <w:outlineLvl w:val="0"/>
        <w:rPr>
          <w:rFonts w:ascii="Arial" w:hAnsi="Arial" w:cs="Arial"/>
          <w:b/>
          <w:bCs/>
          <w:lang w:eastAsia="en-GB"/>
        </w:rPr>
      </w:pPr>
      <w:r w:rsidRPr="2FF68484">
        <w:rPr>
          <w:rFonts w:ascii="Arial" w:hAnsi="Arial" w:cs="Arial"/>
          <w:b/>
          <w:bCs/>
          <w:lang w:eastAsia="en-GB"/>
        </w:rPr>
        <w:lastRenderedPageBreak/>
        <w:t>Scope of the Contract</w:t>
      </w:r>
    </w:p>
    <w:p w14:paraId="6BBEB0BD" w14:textId="27F4466A" w:rsidR="7CFB2A30" w:rsidRDefault="2FC5DD66" w:rsidP="2FF68484">
      <w:pPr>
        <w:spacing w:beforeAutospacing="1" w:afterAutospacing="1"/>
        <w:outlineLvl w:val="0"/>
        <w:rPr>
          <w:rStyle w:val="normaltextrun"/>
          <w:rFonts w:ascii="Arial" w:eastAsia="Arial" w:hAnsi="Arial" w:cs="Arial"/>
        </w:rPr>
      </w:pPr>
      <w:r w:rsidRPr="2FF68484">
        <w:rPr>
          <w:rFonts w:ascii="Arial" w:eastAsia="Arial" w:hAnsi="Arial" w:cs="Arial"/>
          <w:lang w:eastAsia="en-GB"/>
        </w:rPr>
        <w:t>1.1</w:t>
      </w:r>
      <w:r>
        <w:tab/>
      </w:r>
      <w:r w:rsidRPr="2FF68484">
        <w:rPr>
          <w:rFonts w:ascii="Arial" w:eastAsia="Arial" w:hAnsi="Arial" w:cs="Arial"/>
          <w:lang w:eastAsia="en-GB"/>
        </w:rPr>
        <w:t xml:space="preserve">Please refer to </w:t>
      </w:r>
      <w:r w:rsidR="418273A4" w:rsidRPr="2FF68484">
        <w:rPr>
          <w:rStyle w:val="normaltextrun"/>
          <w:rFonts w:ascii="Arial" w:eastAsia="Arial" w:hAnsi="Arial" w:cs="Arial"/>
        </w:rPr>
        <w:t xml:space="preserve">Appendix A – Schedules including Timetables and </w:t>
      </w:r>
      <w:r w:rsidR="35C67F87" w:rsidRPr="2FF68484">
        <w:rPr>
          <w:rStyle w:val="normaltextrun"/>
          <w:rFonts w:ascii="Arial" w:eastAsia="Arial" w:hAnsi="Arial" w:cs="Arial"/>
        </w:rPr>
        <w:t>Bus r</w:t>
      </w:r>
      <w:r w:rsidR="418273A4" w:rsidRPr="2FF68484">
        <w:rPr>
          <w:rStyle w:val="normaltextrun"/>
          <w:rFonts w:ascii="Arial" w:eastAsia="Arial" w:hAnsi="Arial" w:cs="Arial"/>
        </w:rPr>
        <w:t>oute Maps</w:t>
      </w:r>
    </w:p>
    <w:p w14:paraId="6CB4D283" w14:textId="5103A5F3" w:rsidR="00D8524D" w:rsidRDefault="00FD790E" w:rsidP="00A707D8">
      <w:pPr>
        <w:pStyle w:val="ListParagraph"/>
        <w:keepNext/>
        <w:numPr>
          <w:ilvl w:val="0"/>
          <w:numId w:val="19"/>
        </w:numPr>
        <w:jc w:val="both"/>
        <w:outlineLvl w:val="0"/>
        <w:rPr>
          <w:rFonts w:ascii="Arial" w:hAnsi="Arial" w:cs="Arial"/>
          <w:b/>
          <w:bCs/>
          <w:lang w:eastAsia="en-GB"/>
        </w:rPr>
      </w:pPr>
      <w:r w:rsidRPr="2FF68484">
        <w:rPr>
          <w:rFonts w:ascii="Arial" w:hAnsi="Arial" w:cs="Arial"/>
          <w:b/>
          <w:bCs/>
          <w:lang w:eastAsia="en-GB"/>
        </w:rPr>
        <w:t>Timetable of Key Dates</w:t>
      </w:r>
    </w:p>
    <w:p w14:paraId="14024EF8" w14:textId="77777777" w:rsidR="00A707D8" w:rsidRPr="00A707D8" w:rsidRDefault="00A707D8" w:rsidP="00A707D8">
      <w:pPr>
        <w:pStyle w:val="ListParagraph"/>
        <w:keepNext/>
        <w:ind w:left="360"/>
        <w:jc w:val="both"/>
        <w:outlineLvl w:val="0"/>
        <w:rPr>
          <w:rFonts w:ascii="Arial" w:hAnsi="Arial" w:cs="Arial"/>
          <w:b/>
          <w:bCs/>
          <w:lang w:eastAsia="en-GB"/>
        </w:rPr>
      </w:pPr>
    </w:p>
    <w:p w14:paraId="2EC879EE" w14:textId="6129FC39" w:rsidR="00FD790E" w:rsidRPr="00A707D8" w:rsidRDefault="00A707D8" w:rsidP="000724FC">
      <w:pPr>
        <w:ind w:left="720"/>
        <w:rPr>
          <w:rFonts w:ascii="Arial" w:hAnsi="Arial"/>
          <w:lang w:eastAsia="en-GB"/>
        </w:rPr>
      </w:pPr>
      <w:r w:rsidRPr="2FF68484">
        <w:rPr>
          <w:rFonts w:ascii="Arial" w:hAnsi="Arial"/>
          <w:lang w:eastAsia="en-GB"/>
        </w:rPr>
        <w:t>S</w:t>
      </w:r>
      <w:r w:rsidR="00FD790E" w:rsidRPr="2FF68484">
        <w:rPr>
          <w:rFonts w:ascii="Arial" w:hAnsi="Arial"/>
          <w:lang w:eastAsia="en-GB"/>
        </w:rPr>
        <w:t>et out below is the p</w:t>
      </w:r>
      <w:r w:rsidR="002B1EC6" w:rsidRPr="2FF68484">
        <w:rPr>
          <w:rFonts w:ascii="Arial" w:hAnsi="Arial"/>
          <w:lang w:eastAsia="en-GB"/>
        </w:rPr>
        <w:t>roposed procurement timetable.</w:t>
      </w:r>
      <w:r w:rsidR="00B8654D" w:rsidRPr="2FF68484">
        <w:rPr>
          <w:rFonts w:ascii="Arial" w:hAnsi="Arial"/>
          <w:lang w:eastAsia="en-GB"/>
        </w:rPr>
        <w:t xml:space="preserve"> </w:t>
      </w:r>
      <w:r w:rsidR="00FD790E" w:rsidRPr="2FF68484">
        <w:rPr>
          <w:rFonts w:ascii="Arial" w:hAnsi="Arial"/>
          <w:lang w:eastAsia="en-GB"/>
        </w:rPr>
        <w:t>This is inten</w:t>
      </w:r>
      <w:r w:rsidR="002B1EC6" w:rsidRPr="2FF68484">
        <w:rPr>
          <w:rFonts w:ascii="Arial" w:hAnsi="Arial"/>
          <w:lang w:eastAsia="en-GB"/>
        </w:rPr>
        <w:t>ded as a guide and</w:t>
      </w:r>
      <w:r w:rsidR="00B8654D" w:rsidRPr="2FF68484">
        <w:rPr>
          <w:rFonts w:ascii="Arial" w:hAnsi="Arial"/>
          <w:lang w:eastAsia="en-GB"/>
        </w:rPr>
        <w:t xml:space="preserve">  </w:t>
      </w:r>
      <w:r w:rsidR="00706F25" w:rsidRPr="2FF68484">
        <w:rPr>
          <w:rFonts w:ascii="Arial" w:hAnsi="Arial"/>
          <w:lang w:eastAsia="en-GB"/>
        </w:rPr>
        <w:t xml:space="preserve">  </w:t>
      </w:r>
      <w:r w:rsidR="00F15E65" w:rsidRPr="2FF68484">
        <w:rPr>
          <w:rFonts w:ascii="Arial" w:hAnsi="Arial"/>
          <w:lang w:eastAsia="en-GB"/>
        </w:rPr>
        <w:t xml:space="preserve"> </w:t>
      </w:r>
      <w:r w:rsidR="00B01B62" w:rsidRPr="2FF68484">
        <w:rPr>
          <w:rFonts w:ascii="Arial" w:hAnsi="Arial"/>
          <w:lang w:eastAsia="en-GB"/>
        </w:rPr>
        <w:t xml:space="preserve"> </w:t>
      </w:r>
      <w:r w:rsidR="002B1EC6" w:rsidRPr="2FF68484">
        <w:rPr>
          <w:rFonts w:ascii="Arial" w:hAnsi="Arial"/>
          <w:lang w:eastAsia="en-GB"/>
        </w:rPr>
        <w:t xml:space="preserve">whilst </w:t>
      </w:r>
      <w:r w:rsidR="00454AF4">
        <w:rPr>
          <w:rFonts w:ascii="Arial" w:hAnsi="Arial"/>
          <w:lang w:eastAsia="en-GB"/>
        </w:rPr>
        <w:t xml:space="preserve">the </w:t>
      </w:r>
      <w:r w:rsidR="0A846D36" w:rsidRPr="2FF68484">
        <w:rPr>
          <w:rFonts w:ascii="Arial" w:hAnsi="Arial" w:cs="Arial"/>
        </w:rPr>
        <w:t>Authority</w:t>
      </w:r>
      <w:r w:rsidR="00FD790E" w:rsidRPr="2FF68484">
        <w:rPr>
          <w:rFonts w:ascii="Arial" w:hAnsi="Arial"/>
          <w:lang w:eastAsia="en-GB"/>
        </w:rPr>
        <w:t xml:space="preserve"> does not intend to depart from</w:t>
      </w:r>
      <w:r w:rsidR="002B1EC6" w:rsidRPr="2FF68484">
        <w:rPr>
          <w:rFonts w:ascii="Arial" w:hAnsi="Arial"/>
          <w:lang w:eastAsia="en-GB"/>
        </w:rPr>
        <w:t xml:space="preserve"> </w:t>
      </w:r>
      <w:r w:rsidR="4BD6AEBE" w:rsidRPr="2FF68484">
        <w:rPr>
          <w:rFonts w:ascii="Arial" w:hAnsi="Arial"/>
          <w:lang w:eastAsia="en-GB"/>
        </w:rPr>
        <w:t>the timetable</w:t>
      </w:r>
      <w:r w:rsidR="002B1EC6" w:rsidRPr="2FF68484">
        <w:rPr>
          <w:rFonts w:ascii="Arial" w:hAnsi="Arial"/>
          <w:lang w:eastAsia="en-GB"/>
        </w:rPr>
        <w:t xml:space="preserve"> it reserves the </w:t>
      </w:r>
      <w:r w:rsidR="00FD790E" w:rsidRPr="2FF68484">
        <w:rPr>
          <w:rFonts w:ascii="Arial" w:hAnsi="Arial"/>
          <w:lang w:eastAsia="en-GB"/>
        </w:rPr>
        <w:t>right to do so at any stage.</w:t>
      </w:r>
    </w:p>
    <w:p w14:paraId="1111FC27" w14:textId="77777777" w:rsidR="00051E13" w:rsidRPr="00FD790E" w:rsidRDefault="00051E13" w:rsidP="2FF68484">
      <w:pPr>
        <w:ind w:left="1620" w:hanging="900"/>
        <w:rPr>
          <w:rFonts w:ascii="Arial" w:eastAsia="Times New Roman" w:hAnsi="Arial" w:cs="Arial"/>
          <w:sz w:val="28"/>
          <w:szCs w:val="28"/>
          <w:lang w:eastAsia="en-GB"/>
        </w:rPr>
      </w:pPr>
      <w:r>
        <w:rPr>
          <w:rFonts w:ascii="Arial" w:eastAsia="Times New Roman" w:hAnsi="Arial" w:cs="Arial"/>
          <w:sz w:val="28"/>
          <w:lang w:eastAsia="en-GB"/>
        </w:rPr>
        <w:tab/>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79"/>
      </w:tblGrid>
      <w:tr w:rsidR="00051E13" w:rsidRPr="00051E13" w14:paraId="4A59698B" w14:textId="77777777" w:rsidTr="00454AF4">
        <w:tc>
          <w:tcPr>
            <w:tcW w:w="2551" w:type="dxa"/>
            <w:shd w:val="clear" w:color="auto" w:fill="B8CCE4" w:themeFill="accent1" w:themeFillTint="66"/>
            <w:vAlign w:val="center"/>
          </w:tcPr>
          <w:p w14:paraId="7A031C5C" w14:textId="6AEE5FAF" w:rsidR="00051E13" w:rsidRPr="00051E13" w:rsidRDefault="48300920" w:rsidP="62FEC530">
            <w:pPr>
              <w:ind w:left="900" w:hanging="900"/>
              <w:rPr>
                <w:rFonts w:ascii="Arial" w:eastAsia="Times New Roman" w:hAnsi="Arial" w:cs="Arial"/>
                <w:b/>
                <w:bCs/>
                <w:lang w:eastAsia="en-GB"/>
              </w:rPr>
            </w:pPr>
            <w:bookmarkStart w:id="8" w:name="_Hlk10723450"/>
            <w:r w:rsidRPr="2FF68484">
              <w:rPr>
                <w:rFonts w:ascii="Arial" w:eastAsia="Times New Roman" w:hAnsi="Arial" w:cs="Arial"/>
                <w:b/>
                <w:bCs/>
                <w:lang w:eastAsia="en-GB"/>
              </w:rPr>
              <w:t>Date</w:t>
            </w:r>
          </w:p>
        </w:tc>
        <w:tc>
          <w:tcPr>
            <w:tcW w:w="6379" w:type="dxa"/>
            <w:shd w:val="clear" w:color="auto" w:fill="B8CCE4" w:themeFill="accent1" w:themeFillTint="66"/>
            <w:vAlign w:val="center"/>
          </w:tcPr>
          <w:p w14:paraId="2B7F3678" w14:textId="183DA102" w:rsidR="00051E13" w:rsidRPr="00051E13" w:rsidRDefault="48300920" w:rsidP="62FEC530">
            <w:pPr>
              <w:ind w:left="900" w:hanging="900"/>
              <w:rPr>
                <w:rFonts w:ascii="Arial" w:eastAsia="Times New Roman" w:hAnsi="Arial" w:cs="Arial"/>
                <w:b/>
                <w:bCs/>
                <w:lang w:eastAsia="en-GB"/>
              </w:rPr>
            </w:pPr>
            <w:r w:rsidRPr="2FF68484">
              <w:rPr>
                <w:rFonts w:ascii="Arial" w:eastAsia="Times New Roman" w:hAnsi="Arial" w:cs="Arial"/>
                <w:b/>
                <w:bCs/>
                <w:lang w:eastAsia="en-GB"/>
              </w:rPr>
              <w:t>Activity</w:t>
            </w:r>
          </w:p>
        </w:tc>
      </w:tr>
      <w:tr w:rsidR="00051E13" w:rsidRPr="00051E13" w14:paraId="513EDA01" w14:textId="77777777" w:rsidTr="00454AF4">
        <w:tc>
          <w:tcPr>
            <w:tcW w:w="2551" w:type="dxa"/>
            <w:shd w:val="clear" w:color="auto" w:fill="auto"/>
          </w:tcPr>
          <w:p w14:paraId="6332CC11" w14:textId="2B979CC4" w:rsidR="00051E13" w:rsidRPr="00B8681F" w:rsidRDefault="2D80A719" w:rsidP="2FF68484">
            <w:pPr>
              <w:ind w:left="720" w:hanging="720"/>
              <w:jc w:val="center"/>
              <w:rPr>
                <w:rFonts w:ascii="Arial" w:eastAsia="Times New Roman" w:hAnsi="Arial" w:cs="Times New Roman"/>
                <w:lang w:eastAsia="en-GB"/>
              </w:rPr>
            </w:pPr>
            <w:r w:rsidRPr="00B8681F">
              <w:rPr>
                <w:rFonts w:ascii="Arial" w:eastAsia="Times New Roman" w:hAnsi="Arial" w:cs="Times New Roman"/>
                <w:lang w:eastAsia="en-GB"/>
              </w:rPr>
              <w:t>1</w:t>
            </w:r>
            <w:r w:rsidR="00CC1E89">
              <w:rPr>
                <w:rFonts w:ascii="Arial" w:eastAsia="Times New Roman" w:hAnsi="Arial" w:cs="Times New Roman"/>
                <w:lang w:eastAsia="en-GB"/>
              </w:rPr>
              <w:t>8</w:t>
            </w:r>
            <w:r w:rsidRPr="00B8681F">
              <w:rPr>
                <w:rFonts w:ascii="Arial" w:eastAsia="Times New Roman" w:hAnsi="Arial" w:cs="Times New Roman"/>
                <w:lang w:eastAsia="en-GB"/>
              </w:rPr>
              <w:t>/02/2022</w:t>
            </w:r>
          </w:p>
        </w:tc>
        <w:tc>
          <w:tcPr>
            <w:tcW w:w="6379" w:type="dxa"/>
            <w:shd w:val="clear" w:color="auto" w:fill="auto"/>
          </w:tcPr>
          <w:p w14:paraId="2ECB8876" w14:textId="787BD9EC" w:rsidR="00051E13" w:rsidRPr="004B6204" w:rsidRDefault="660B8BB2" w:rsidP="57A125B5">
            <w:pPr>
              <w:ind w:left="720" w:hanging="720"/>
              <w:rPr>
                <w:rFonts w:ascii="Arial" w:eastAsia="Times New Roman" w:hAnsi="Arial" w:cs="Times New Roman"/>
                <w:lang w:eastAsia="en-GB"/>
              </w:rPr>
            </w:pPr>
            <w:r w:rsidRPr="2FF68484">
              <w:rPr>
                <w:rFonts w:ascii="Arial" w:eastAsia="Times New Roman" w:hAnsi="Arial" w:cs="Times New Roman"/>
                <w:lang w:eastAsia="en-GB"/>
              </w:rPr>
              <w:t>ITT (Invitation to Tender)</w:t>
            </w:r>
            <w:r w:rsidR="6062C575" w:rsidRPr="2FF68484">
              <w:rPr>
                <w:rFonts w:ascii="Arial" w:eastAsia="Times New Roman" w:hAnsi="Arial" w:cs="Times New Roman"/>
                <w:lang w:eastAsia="en-GB"/>
              </w:rPr>
              <w:t xml:space="preserve"> issued to </w:t>
            </w:r>
            <w:r w:rsidR="67A2653C" w:rsidRPr="2FF68484">
              <w:rPr>
                <w:rFonts w:ascii="Arial" w:eastAsia="Times New Roman" w:hAnsi="Arial" w:cs="Times New Roman"/>
                <w:lang w:eastAsia="en-GB"/>
              </w:rPr>
              <w:t>Bidders.</w:t>
            </w:r>
          </w:p>
        </w:tc>
      </w:tr>
      <w:tr w:rsidR="00051E13" w:rsidRPr="00051E13" w14:paraId="125169DA" w14:textId="77777777" w:rsidTr="00454AF4">
        <w:trPr>
          <w:trHeight w:val="600"/>
        </w:trPr>
        <w:tc>
          <w:tcPr>
            <w:tcW w:w="2551" w:type="dxa"/>
            <w:shd w:val="clear" w:color="auto" w:fill="auto"/>
          </w:tcPr>
          <w:p w14:paraId="733E289C" w14:textId="00680501" w:rsidR="00051E13" w:rsidRPr="00B8681F" w:rsidRDefault="16A98D4D" w:rsidP="2FF68484">
            <w:pPr>
              <w:ind w:left="720" w:hanging="720"/>
              <w:jc w:val="center"/>
              <w:rPr>
                <w:rFonts w:ascii="Arial" w:eastAsia="Times New Roman" w:hAnsi="Arial" w:cs="Times New Roman"/>
                <w:lang w:eastAsia="en-GB"/>
              </w:rPr>
            </w:pPr>
            <w:r w:rsidRPr="00B8681F">
              <w:rPr>
                <w:rFonts w:ascii="Arial" w:eastAsia="Times New Roman" w:hAnsi="Arial" w:cs="Times New Roman"/>
                <w:lang w:eastAsia="en-GB"/>
              </w:rPr>
              <w:t>1</w:t>
            </w:r>
            <w:r w:rsidR="00CC1E89">
              <w:rPr>
                <w:rFonts w:ascii="Arial" w:eastAsia="Times New Roman" w:hAnsi="Arial" w:cs="Times New Roman"/>
                <w:lang w:eastAsia="en-GB"/>
              </w:rPr>
              <w:t>8</w:t>
            </w:r>
            <w:r w:rsidRPr="00B8681F">
              <w:rPr>
                <w:rFonts w:ascii="Arial" w:eastAsia="Times New Roman" w:hAnsi="Arial" w:cs="Times New Roman"/>
                <w:lang w:eastAsia="en-GB"/>
              </w:rPr>
              <w:t>/02/2022</w:t>
            </w:r>
          </w:p>
        </w:tc>
        <w:tc>
          <w:tcPr>
            <w:tcW w:w="6379" w:type="dxa"/>
            <w:shd w:val="clear" w:color="auto" w:fill="auto"/>
          </w:tcPr>
          <w:p w14:paraId="67DFA6C3" w14:textId="7BD1E6E3" w:rsidR="00051E13" w:rsidRPr="004B6204" w:rsidRDefault="16A98D4D" w:rsidP="1FDDFA01">
            <w:pPr>
              <w:ind w:left="720" w:hanging="720"/>
              <w:rPr>
                <w:rFonts w:ascii="Arial" w:eastAsia="Times New Roman" w:hAnsi="Arial" w:cs="Times New Roman"/>
                <w:lang w:eastAsia="en-GB"/>
              </w:rPr>
            </w:pPr>
            <w:r w:rsidRPr="2FF68484">
              <w:rPr>
                <w:rFonts w:ascii="Arial" w:eastAsia="Times New Roman" w:hAnsi="Arial" w:cs="Times New Roman"/>
                <w:lang w:eastAsia="en-GB"/>
              </w:rPr>
              <w:t>Open date for clarification questions to be submitted.</w:t>
            </w:r>
          </w:p>
          <w:p w14:paraId="32A8D71E" w14:textId="5A413A05" w:rsidR="00051E13" w:rsidRPr="004B6204" w:rsidRDefault="00051E13" w:rsidP="1FDDFA01">
            <w:pPr>
              <w:ind w:left="720" w:hanging="720"/>
              <w:rPr>
                <w:rFonts w:ascii="Arial" w:eastAsia="Times New Roman" w:hAnsi="Arial" w:cs="Times New Roman"/>
                <w:lang w:eastAsia="en-GB"/>
              </w:rPr>
            </w:pPr>
          </w:p>
        </w:tc>
      </w:tr>
      <w:tr w:rsidR="1FDDFA01" w14:paraId="34CA49F6" w14:textId="77777777" w:rsidTr="00454AF4">
        <w:tc>
          <w:tcPr>
            <w:tcW w:w="2551" w:type="dxa"/>
            <w:shd w:val="clear" w:color="auto" w:fill="auto"/>
          </w:tcPr>
          <w:p w14:paraId="7AE10C96" w14:textId="192E6D19" w:rsidR="514C1AE0" w:rsidRPr="00B8681F" w:rsidRDefault="00D1284A" w:rsidP="2FF68484">
            <w:pPr>
              <w:jc w:val="center"/>
              <w:rPr>
                <w:rFonts w:ascii="Arial" w:eastAsia="Times New Roman" w:hAnsi="Arial" w:cs="Times New Roman"/>
                <w:lang w:eastAsia="en-GB"/>
              </w:rPr>
            </w:pPr>
            <w:r>
              <w:rPr>
                <w:rFonts w:ascii="Arial" w:eastAsia="Times New Roman" w:hAnsi="Arial" w:cs="Times New Roman"/>
                <w:lang w:eastAsia="en-GB"/>
              </w:rPr>
              <w:t>1</w:t>
            </w:r>
            <w:r w:rsidR="008C3C21">
              <w:rPr>
                <w:rFonts w:ascii="Arial" w:eastAsia="Times New Roman" w:hAnsi="Arial" w:cs="Times New Roman"/>
                <w:lang w:eastAsia="en-GB"/>
              </w:rPr>
              <w:t>1</w:t>
            </w:r>
            <w:r w:rsidR="16A98D4D" w:rsidRPr="00B8681F">
              <w:rPr>
                <w:rFonts w:ascii="Arial" w:eastAsia="Times New Roman" w:hAnsi="Arial" w:cs="Times New Roman"/>
                <w:lang w:eastAsia="en-GB"/>
              </w:rPr>
              <w:t>/03/2022</w:t>
            </w:r>
          </w:p>
        </w:tc>
        <w:tc>
          <w:tcPr>
            <w:tcW w:w="6379" w:type="dxa"/>
            <w:shd w:val="clear" w:color="auto" w:fill="auto"/>
          </w:tcPr>
          <w:p w14:paraId="45B5B6CC" w14:textId="01875014" w:rsidR="514C1AE0" w:rsidRDefault="16A98D4D" w:rsidP="1FDDFA01">
            <w:pPr>
              <w:ind w:left="720" w:hanging="720"/>
              <w:rPr>
                <w:rFonts w:ascii="Arial" w:eastAsia="Times New Roman" w:hAnsi="Arial" w:cs="Times New Roman"/>
                <w:lang w:eastAsia="en-GB"/>
              </w:rPr>
            </w:pPr>
            <w:r w:rsidRPr="2FF68484">
              <w:rPr>
                <w:rFonts w:ascii="Arial" w:eastAsia="Times New Roman" w:hAnsi="Arial" w:cs="Times New Roman"/>
                <w:lang w:eastAsia="en-GB"/>
              </w:rPr>
              <w:t>Closing date for clarification questions to be submitted.</w:t>
            </w:r>
          </w:p>
          <w:p w14:paraId="5930857F" w14:textId="1A18E2B8" w:rsidR="1FDDFA01" w:rsidRDefault="1FDDFA01" w:rsidP="1FDDFA01">
            <w:pPr>
              <w:rPr>
                <w:rFonts w:ascii="Arial" w:eastAsia="Times New Roman" w:hAnsi="Arial" w:cs="Times New Roman"/>
                <w:lang w:eastAsia="en-GB"/>
              </w:rPr>
            </w:pPr>
          </w:p>
        </w:tc>
      </w:tr>
      <w:tr w:rsidR="00051E13" w:rsidRPr="00051E13" w14:paraId="619DCB86" w14:textId="77777777" w:rsidTr="00454AF4">
        <w:tc>
          <w:tcPr>
            <w:tcW w:w="2551" w:type="dxa"/>
            <w:shd w:val="clear" w:color="auto" w:fill="auto"/>
          </w:tcPr>
          <w:p w14:paraId="58567C67" w14:textId="3EEB4A40" w:rsidR="00051E13" w:rsidRPr="00B8681F" w:rsidRDefault="5574548B" w:rsidP="5574548B">
            <w:pPr>
              <w:spacing w:line="259" w:lineRule="auto"/>
              <w:ind w:left="720" w:hanging="720"/>
              <w:jc w:val="center"/>
              <w:rPr>
                <w:rFonts w:ascii="Arial" w:eastAsia="Times New Roman" w:hAnsi="Arial" w:cs="Times New Roman"/>
                <w:lang w:eastAsia="en-GB"/>
              </w:rPr>
            </w:pPr>
            <w:r w:rsidRPr="00B8681F">
              <w:rPr>
                <w:rFonts w:ascii="Arial" w:eastAsia="Times New Roman" w:hAnsi="Arial" w:cs="Times New Roman"/>
                <w:lang w:eastAsia="en-GB"/>
              </w:rPr>
              <w:t>1</w:t>
            </w:r>
            <w:r w:rsidR="008C3C21">
              <w:rPr>
                <w:rFonts w:ascii="Arial" w:eastAsia="Times New Roman" w:hAnsi="Arial" w:cs="Times New Roman"/>
                <w:lang w:eastAsia="en-GB"/>
              </w:rPr>
              <w:t>6</w:t>
            </w:r>
            <w:r w:rsidRPr="00B8681F">
              <w:rPr>
                <w:rFonts w:ascii="Arial" w:eastAsia="Times New Roman" w:hAnsi="Arial" w:cs="Times New Roman"/>
                <w:lang w:eastAsia="en-GB"/>
              </w:rPr>
              <w:t>/03/2022</w:t>
            </w:r>
          </w:p>
        </w:tc>
        <w:tc>
          <w:tcPr>
            <w:tcW w:w="6379" w:type="dxa"/>
            <w:shd w:val="clear" w:color="auto" w:fill="auto"/>
          </w:tcPr>
          <w:p w14:paraId="08EF5BB4" w14:textId="01F0692E" w:rsidR="00051E13" w:rsidRPr="004B6204" w:rsidRDefault="75CA6AD5" w:rsidP="57A125B5">
            <w:pPr>
              <w:ind w:left="720" w:hanging="720"/>
              <w:rPr>
                <w:rFonts w:ascii="Arial" w:eastAsia="Times New Roman" w:hAnsi="Arial" w:cs="Times New Roman"/>
                <w:lang w:eastAsia="en-GB"/>
              </w:rPr>
            </w:pPr>
            <w:r w:rsidRPr="5574548B">
              <w:rPr>
                <w:rFonts w:ascii="Arial" w:eastAsia="Times New Roman" w:hAnsi="Arial" w:cs="Times New Roman"/>
                <w:lang w:eastAsia="en-GB"/>
              </w:rPr>
              <w:t xml:space="preserve">The </w:t>
            </w:r>
            <w:r w:rsidR="631A6DE2" w:rsidRPr="5574548B">
              <w:rPr>
                <w:rFonts w:ascii="Arial" w:eastAsia="Times New Roman" w:hAnsi="Arial" w:cs="Times New Roman"/>
                <w:lang w:eastAsia="en-GB"/>
              </w:rPr>
              <w:t xml:space="preserve">Authority responds to all open clarification </w:t>
            </w:r>
            <w:r w:rsidR="470FAA7A" w:rsidRPr="5574548B">
              <w:rPr>
                <w:rFonts w:ascii="Arial" w:eastAsia="Times New Roman" w:hAnsi="Arial" w:cs="Times New Roman"/>
                <w:lang w:eastAsia="en-GB"/>
              </w:rPr>
              <w:t>questions.</w:t>
            </w:r>
          </w:p>
        </w:tc>
      </w:tr>
      <w:tr w:rsidR="00051E13" w:rsidRPr="00051E13" w14:paraId="26CC3DB2" w14:textId="77777777" w:rsidTr="00454AF4">
        <w:tc>
          <w:tcPr>
            <w:tcW w:w="2551" w:type="dxa"/>
            <w:shd w:val="clear" w:color="auto" w:fill="auto"/>
          </w:tcPr>
          <w:p w14:paraId="47DA7E46" w14:textId="00529290" w:rsidR="00051E13" w:rsidRPr="00B8681F" w:rsidRDefault="00B8681F" w:rsidP="2FF68484">
            <w:pPr>
              <w:ind w:left="720" w:hanging="720"/>
              <w:jc w:val="center"/>
              <w:rPr>
                <w:rFonts w:ascii="Arial" w:eastAsia="Times New Roman" w:hAnsi="Arial" w:cs="Times New Roman"/>
                <w:lang w:eastAsia="en-GB"/>
              </w:rPr>
            </w:pPr>
            <w:r w:rsidRPr="00B8681F">
              <w:rPr>
                <w:rFonts w:ascii="Arial" w:eastAsia="Times New Roman" w:hAnsi="Arial" w:cs="Times New Roman"/>
                <w:lang w:eastAsia="en-GB"/>
              </w:rPr>
              <w:t>21</w:t>
            </w:r>
            <w:r w:rsidR="0083192A" w:rsidRPr="00B8681F">
              <w:rPr>
                <w:rFonts w:ascii="Arial" w:eastAsia="Times New Roman" w:hAnsi="Arial" w:cs="Times New Roman"/>
                <w:lang w:eastAsia="en-GB"/>
              </w:rPr>
              <w:t>/</w:t>
            </w:r>
            <w:r w:rsidR="56ADC3D7" w:rsidRPr="00B8681F">
              <w:rPr>
                <w:rFonts w:ascii="Arial" w:eastAsia="Times New Roman" w:hAnsi="Arial" w:cs="Times New Roman"/>
                <w:lang w:eastAsia="en-GB"/>
              </w:rPr>
              <w:t>03/2022</w:t>
            </w:r>
          </w:p>
        </w:tc>
        <w:tc>
          <w:tcPr>
            <w:tcW w:w="6379" w:type="dxa"/>
            <w:shd w:val="clear" w:color="auto" w:fill="auto"/>
          </w:tcPr>
          <w:p w14:paraId="30C7AD16" w14:textId="77777777" w:rsidR="00B00299" w:rsidRPr="004B6204" w:rsidRDefault="00A25A6F" w:rsidP="57A125B5">
            <w:pPr>
              <w:ind w:left="720" w:hanging="720"/>
              <w:rPr>
                <w:rFonts w:ascii="Arial" w:eastAsia="Times New Roman" w:hAnsi="Arial" w:cs="Times New Roman"/>
                <w:lang w:eastAsia="en-GB"/>
              </w:rPr>
            </w:pPr>
            <w:r w:rsidRPr="2FF68484">
              <w:rPr>
                <w:rFonts w:ascii="Arial" w:eastAsia="Times New Roman" w:hAnsi="Arial" w:cs="Times New Roman"/>
                <w:lang w:eastAsia="en-GB"/>
              </w:rPr>
              <w:t>Closing date and time for receipt by the Authority of</w:t>
            </w:r>
            <w:r w:rsidR="36B158AB" w:rsidRPr="2FF68484">
              <w:rPr>
                <w:rFonts w:ascii="Arial" w:eastAsia="Times New Roman" w:hAnsi="Arial" w:cs="Times New Roman"/>
                <w:lang w:eastAsia="en-GB"/>
              </w:rPr>
              <w:t xml:space="preserve"> </w:t>
            </w:r>
          </w:p>
          <w:p w14:paraId="242B28E2" w14:textId="02F29EED" w:rsidR="00B06943" w:rsidRPr="004B6204" w:rsidRDefault="00A25A6F" w:rsidP="57A125B5">
            <w:pPr>
              <w:ind w:left="720" w:hanging="720"/>
              <w:rPr>
                <w:rFonts w:ascii="Arial" w:eastAsia="Times New Roman" w:hAnsi="Arial" w:cs="Times New Roman"/>
                <w:lang w:eastAsia="en-GB"/>
              </w:rPr>
            </w:pPr>
            <w:r w:rsidRPr="2FF68484">
              <w:rPr>
                <w:rFonts w:ascii="Arial" w:eastAsia="Times New Roman" w:hAnsi="Arial" w:cs="Times New Roman"/>
                <w:lang w:eastAsia="en-GB"/>
              </w:rPr>
              <w:t>tenderers responses to the ITT</w:t>
            </w:r>
          </w:p>
        </w:tc>
      </w:tr>
      <w:tr w:rsidR="1FDDFA01" w14:paraId="3D6C8741" w14:textId="77777777" w:rsidTr="00454AF4">
        <w:tc>
          <w:tcPr>
            <w:tcW w:w="2551" w:type="dxa"/>
            <w:shd w:val="clear" w:color="auto" w:fill="auto"/>
          </w:tcPr>
          <w:p w14:paraId="7D22FD22" w14:textId="76E3CBFC" w:rsidR="30218BB5" w:rsidRDefault="709E61EF" w:rsidP="2FF68484">
            <w:pPr>
              <w:jc w:val="center"/>
              <w:rPr>
                <w:rFonts w:ascii="Arial" w:eastAsia="Times New Roman" w:hAnsi="Arial" w:cs="Times New Roman"/>
                <w:lang w:eastAsia="en-GB"/>
              </w:rPr>
            </w:pPr>
            <w:r w:rsidRPr="2FF68484">
              <w:rPr>
                <w:rFonts w:ascii="Arial" w:eastAsia="Times New Roman" w:hAnsi="Arial" w:cs="Times New Roman"/>
                <w:lang w:eastAsia="en-GB"/>
              </w:rPr>
              <w:t>01/04/2022</w:t>
            </w:r>
          </w:p>
        </w:tc>
        <w:tc>
          <w:tcPr>
            <w:tcW w:w="6379" w:type="dxa"/>
            <w:shd w:val="clear" w:color="auto" w:fill="auto"/>
          </w:tcPr>
          <w:p w14:paraId="5C476B03" w14:textId="33264F59" w:rsidR="30218BB5" w:rsidRDefault="709E61EF" w:rsidP="1FDDFA01">
            <w:pPr>
              <w:rPr>
                <w:rFonts w:ascii="Arial" w:eastAsia="Times New Roman" w:hAnsi="Arial" w:cs="Times New Roman"/>
                <w:lang w:eastAsia="en-GB"/>
              </w:rPr>
            </w:pPr>
            <w:r w:rsidRPr="2FF68484">
              <w:rPr>
                <w:rFonts w:ascii="Arial" w:eastAsia="Times New Roman" w:hAnsi="Arial" w:cs="Times New Roman"/>
                <w:lang w:eastAsia="en-GB"/>
              </w:rPr>
              <w:t>Evaluation</w:t>
            </w:r>
          </w:p>
        </w:tc>
      </w:tr>
      <w:tr w:rsidR="1FDDFA01" w14:paraId="1188E039" w14:textId="77777777" w:rsidTr="00454AF4">
        <w:tc>
          <w:tcPr>
            <w:tcW w:w="2551" w:type="dxa"/>
            <w:shd w:val="clear" w:color="auto" w:fill="auto"/>
          </w:tcPr>
          <w:p w14:paraId="561FC2E7" w14:textId="24E832D1" w:rsidR="1CAFF3C0" w:rsidRDefault="0FD96FF9" w:rsidP="2FF68484">
            <w:pPr>
              <w:jc w:val="center"/>
              <w:rPr>
                <w:rFonts w:ascii="Arial" w:eastAsia="Times New Roman" w:hAnsi="Arial" w:cs="Times New Roman"/>
                <w:lang w:eastAsia="en-GB"/>
              </w:rPr>
            </w:pPr>
            <w:r w:rsidRPr="2FF68484">
              <w:rPr>
                <w:rFonts w:ascii="Arial" w:eastAsia="Times New Roman" w:hAnsi="Arial" w:cs="Times New Roman"/>
                <w:lang w:eastAsia="en-GB"/>
              </w:rPr>
              <w:t>03/05/2022</w:t>
            </w:r>
          </w:p>
        </w:tc>
        <w:tc>
          <w:tcPr>
            <w:tcW w:w="6379" w:type="dxa"/>
            <w:shd w:val="clear" w:color="auto" w:fill="auto"/>
          </w:tcPr>
          <w:p w14:paraId="4B47B056" w14:textId="4EC58FB5" w:rsidR="1CAFF3C0" w:rsidRDefault="0FD96FF9" w:rsidP="1FDDFA01">
            <w:pPr>
              <w:rPr>
                <w:rFonts w:ascii="Arial" w:eastAsia="Times New Roman" w:hAnsi="Arial" w:cs="Times New Roman"/>
                <w:lang w:eastAsia="en-GB"/>
              </w:rPr>
            </w:pPr>
            <w:r w:rsidRPr="2FF68484">
              <w:rPr>
                <w:rFonts w:ascii="Arial" w:eastAsia="Times New Roman" w:hAnsi="Arial" w:cs="Times New Roman"/>
                <w:lang w:eastAsia="en-GB"/>
              </w:rPr>
              <w:t>Award decision made</w:t>
            </w:r>
            <w:r w:rsidR="42E3E754" w:rsidRPr="2FF68484">
              <w:rPr>
                <w:rFonts w:ascii="Arial" w:eastAsia="Times New Roman" w:hAnsi="Arial" w:cs="Times New Roman"/>
                <w:lang w:eastAsia="en-GB"/>
              </w:rPr>
              <w:t>.</w:t>
            </w:r>
          </w:p>
        </w:tc>
      </w:tr>
      <w:tr w:rsidR="1FDDFA01" w14:paraId="4F440D5F" w14:textId="77777777" w:rsidTr="00454AF4">
        <w:tc>
          <w:tcPr>
            <w:tcW w:w="2551" w:type="dxa"/>
            <w:shd w:val="clear" w:color="auto" w:fill="auto"/>
          </w:tcPr>
          <w:p w14:paraId="0D4646ED" w14:textId="3CA2AB8E" w:rsidR="1CAFF3C0" w:rsidRDefault="0FD96FF9" w:rsidP="2FF68484">
            <w:pPr>
              <w:jc w:val="center"/>
              <w:rPr>
                <w:rFonts w:ascii="Arial" w:eastAsia="Times New Roman" w:hAnsi="Arial" w:cs="Times New Roman"/>
                <w:lang w:eastAsia="en-GB"/>
              </w:rPr>
            </w:pPr>
            <w:r w:rsidRPr="2FF68484">
              <w:rPr>
                <w:rFonts w:ascii="Arial" w:eastAsia="Times New Roman" w:hAnsi="Arial" w:cs="Times New Roman"/>
                <w:lang w:eastAsia="en-GB"/>
              </w:rPr>
              <w:t>03/05/2022</w:t>
            </w:r>
          </w:p>
        </w:tc>
        <w:tc>
          <w:tcPr>
            <w:tcW w:w="6379" w:type="dxa"/>
            <w:shd w:val="clear" w:color="auto" w:fill="auto"/>
          </w:tcPr>
          <w:p w14:paraId="13C015A3" w14:textId="648207C1" w:rsidR="1CAFF3C0" w:rsidRDefault="0FD96FF9" w:rsidP="1FDDFA01">
            <w:pPr>
              <w:rPr>
                <w:rFonts w:ascii="Arial" w:eastAsia="Times New Roman" w:hAnsi="Arial" w:cs="Times New Roman"/>
                <w:lang w:eastAsia="en-GB"/>
              </w:rPr>
            </w:pPr>
            <w:r w:rsidRPr="2FF68484">
              <w:rPr>
                <w:rFonts w:ascii="Arial" w:eastAsia="Times New Roman" w:hAnsi="Arial" w:cs="Times New Roman"/>
                <w:lang w:eastAsia="en-GB"/>
              </w:rPr>
              <w:t>Standstill commences</w:t>
            </w:r>
          </w:p>
        </w:tc>
      </w:tr>
      <w:tr w:rsidR="1FDDFA01" w14:paraId="3D04F5D8" w14:textId="77777777" w:rsidTr="00454AF4">
        <w:tc>
          <w:tcPr>
            <w:tcW w:w="2551" w:type="dxa"/>
            <w:shd w:val="clear" w:color="auto" w:fill="auto"/>
          </w:tcPr>
          <w:p w14:paraId="7A75AB47" w14:textId="5120FF9F" w:rsidR="43B5DE71" w:rsidRDefault="273AF213" w:rsidP="2FF68484">
            <w:pPr>
              <w:jc w:val="center"/>
              <w:rPr>
                <w:rFonts w:ascii="Arial" w:eastAsia="Times New Roman" w:hAnsi="Arial" w:cs="Times New Roman"/>
                <w:lang w:eastAsia="en-GB"/>
              </w:rPr>
            </w:pPr>
            <w:r w:rsidRPr="2FF68484">
              <w:rPr>
                <w:rFonts w:ascii="Arial" w:eastAsia="Times New Roman" w:hAnsi="Arial" w:cs="Times New Roman"/>
                <w:lang w:eastAsia="en-GB"/>
              </w:rPr>
              <w:t>13/05/2022</w:t>
            </w:r>
          </w:p>
        </w:tc>
        <w:tc>
          <w:tcPr>
            <w:tcW w:w="6379" w:type="dxa"/>
            <w:shd w:val="clear" w:color="auto" w:fill="auto"/>
          </w:tcPr>
          <w:p w14:paraId="70AC0F6E" w14:textId="78401569" w:rsidR="43B5DE71" w:rsidRDefault="273AF213" w:rsidP="1FDDFA01">
            <w:pPr>
              <w:rPr>
                <w:rFonts w:ascii="Arial" w:eastAsia="Times New Roman" w:hAnsi="Arial" w:cs="Times New Roman"/>
                <w:lang w:eastAsia="en-GB"/>
              </w:rPr>
            </w:pPr>
            <w:r w:rsidRPr="2FF68484">
              <w:rPr>
                <w:rFonts w:ascii="Arial" w:eastAsia="Times New Roman" w:hAnsi="Arial" w:cs="Times New Roman"/>
                <w:lang w:eastAsia="en-GB"/>
              </w:rPr>
              <w:t>Standstill ends @ Midnight</w:t>
            </w:r>
          </w:p>
        </w:tc>
      </w:tr>
      <w:tr w:rsidR="00051E13" w:rsidRPr="00051E13" w14:paraId="7253330E" w14:textId="77777777" w:rsidTr="00454AF4">
        <w:tc>
          <w:tcPr>
            <w:tcW w:w="2551" w:type="dxa"/>
            <w:shd w:val="clear" w:color="auto" w:fill="auto"/>
          </w:tcPr>
          <w:p w14:paraId="5E3A043A" w14:textId="74C4177F" w:rsidR="00051E13" w:rsidRPr="00051E13" w:rsidRDefault="6F2BE291" w:rsidP="2FF68484">
            <w:pPr>
              <w:ind w:left="720" w:hanging="720"/>
              <w:jc w:val="center"/>
              <w:rPr>
                <w:rFonts w:ascii="Arial" w:eastAsia="Times New Roman" w:hAnsi="Arial" w:cs="Times New Roman"/>
                <w:lang w:eastAsia="en-GB"/>
              </w:rPr>
            </w:pPr>
            <w:r w:rsidRPr="2FF68484">
              <w:rPr>
                <w:rFonts w:ascii="Arial" w:eastAsia="Times New Roman" w:hAnsi="Arial" w:cs="Times New Roman"/>
                <w:lang w:eastAsia="en-GB"/>
              </w:rPr>
              <w:t>16/05/2022</w:t>
            </w:r>
          </w:p>
        </w:tc>
        <w:tc>
          <w:tcPr>
            <w:tcW w:w="6379" w:type="dxa"/>
            <w:shd w:val="clear" w:color="auto" w:fill="auto"/>
          </w:tcPr>
          <w:p w14:paraId="72C107C0" w14:textId="648DDC53" w:rsidR="00051E13" w:rsidRPr="00051E13" w:rsidRDefault="6F2BE291" w:rsidP="2FF68484">
            <w:pPr>
              <w:spacing w:line="259" w:lineRule="auto"/>
              <w:rPr>
                <w:rFonts w:ascii="Arial" w:eastAsia="Times New Roman" w:hAnsi="Arial" w:cs="Times New Roman"/>
                <w:lang w:eastAsia="en-GB"/>
              </w:rPr>
            </w:pPr>
            <w:r w:rsidRPr="2FF68484">
              <w:rPr>
                <w:rFonts w:ascii="Arial" w:eastAsia="Times New Roman" w:hAnsi="Arial" w:cs="Times New Roman"/>
                <w:lang w:eastAsia="en-GB"/>
              </w:rPr>
              <w:t>Award Date</w:t>
            </w:r>
          </w:p>
        </w:tc>
      </w:tr>
      <w:tr w:rsidR="00051E13" w:rsidRPr="00051E13" w14:paraId="2E3A4F69" w14:textId="77777777" w:rsidTr="00454AF4">
        <w:tc>
          <w:tcPr>
            <w:tcW w:w="2551" w:type="dxa"/>
            <w:shd w:val="clear" w:color="auto" w:fill="auto"/>
          </w:tcPr>
          <w:p w14:paraId="7CDA85E9" w14:textId="3F960C72" w:rsidR="00051E13" w:rsidRPr="004D10E5" w:rsidRDefault="66F3C299" w:rsidP="2FF68484">
            <w:pPr>
              <w:ind w:left="720" w:hanging="720"/>
              <w:jc w:val="center"/>
              <w:rPr>
                <w:rFonts w:ascii="Arial" w:eastAsia="Times New Roman" w:hAnsi="Arial" w:cs="Times New Roman"/>
                <w:lang w:eastAsia="en-GB"/>
              </w:rPr>
            </w:pPr>
            <w:r w:rsidRPr="2FF68484">
              <w:rPr>
                <w:rFonts w:ascii="Arial" w:eastAsia="Times New Roman" w:hAnsi="Arial" w:cs="Times New Roman"/>
                <w:lang w:eastAsia="en-GB"/>
              </w:rPr>
              <w:t>30/05/2022</w:t>
            </w:r>
          </w:p>
        </w:tc>
        <w:tc>
          <w:tcPr>
            <w:tcW w:w="6379" w:type="dxa"/>
            <w:shd w:val="clear" w:color="auto" w:fill="auto"/>
          </w:tcPr>
          <w:p w14:paraId="66503626" w14:textId="5C7ED45E" w:rsidR="00051E13" w:rsidRPr="004D10E5" w:rsidRDefault="6062C575" w:rsidP="57A125B5">
            <w:pPr>
              <w:ind w:left="720" w:hanging="720"/>
              <w:rPr>
                <w:rFonts w:ascii="Arial" w:eastAsia="Times New Roman" w:hAnsi="Arial" w:cs="Times New Roman"/>
                <w:lang w:eastAsia="en-GB"/>
              </w:rPr>
            </w:pPr>
            <w:r w:rsidRPr="2FF68484">
              <w:rPr>
                <w:rFonts w:ascii="Arial" w:eastAsia="Times New Roman" w:hAnsi="Arial" w:cs="Times New Roman"/>
                <w:lang w:eastAsia="en-GB"/>
              </w:rPr>
              <w:t>Contract award concluded</w:t>
            </w:r>
          </w:p>
        </w:tc>
      </w:tr>
      <w:tr w:rsidR="00107DFE" w:rsidRPr="00051E13" w14:paraId="2ABEBDE4" w14:textId="77777777" w:rsidTr="00454AF4">
        <w:tc>
          <w:tcPr>
            <w:tcW w:w="2551" w:type="dxa"/>
            <w:shd w:val="clear" w:color="auto" w:fill="auto"/>
          </w:tcPr>
          <w:p w14:paraId="60904116" w14:textId="7D9ABC9C" w:rsidR="00107DFE" w:rsidRPr="004D10E5" w:rsidRDefault="580A5179" w:rsidP="57A125B5">
            <w:pPr>
              <w:ind w:left="720" w:hanging="720"/>
              <w:jc w:val="center"/>
              <w:rPr>
                <w:rFonts w:ascii="Arial" w:eastAsia="Times New Roman" w:hAnsi="Arial" w:cs="Times New Roman"/>
                <w:lang w:eastAsia="en-GB"/>
              </w:rPr>
            </w:pPr>
            <w:r w:rsidRPr="2FF68484">
              <w:rPr>
                <w:rFonts w:ascii="Arial" w:eastAsia="Times New Roman" w:hAnsi="Arial" w:cs="Times New Roman"/>
                <w:lang w:eastAsia="en-GB"/>
              </w:rPr>
              <w:t>19</w:t>
            </w:r>
            <w:r w:rsidRPr="2FF68484">
              <w:rPr>
                <w:rFonts w:ascii="Arial" w:eastAsia="Times New Roman" w:hAnsi="Arial" w:cs="Times New Roman"/>
                <w:vertAlign w:val="superscript"/>
                <w:lang w:eastAsia="en-GB"/>
              </w:rPr>
              <w:t>th</w:t>
            </w:r>
            <w:r w:rsidRPr="2FF68484">
              <w:rPr>
                <w:rFonts w:ascii="Arial" w:eastAsia="Times New Roman" w:hAnsi="Arial" w:cs="Times New Roman"/>
                <w:lang w:eastAsia="en-GB"/>
              </w:rPr>
              <w:t xml:space="preserve"> </w:t>
            </w:r>
            <w:r w:rsidR="072BF86B" w:rsidRPr="2FF68484">
              <w:rPr>
                <w:rFonts w:ascii="Arial" w:eastAsia="Times New Roman" w:hAnsi="Arial" w:cs="Times New Roman"/>
                <w:lang w:eastAsia="en-GB"/>
              </w:rPr>
              <w:t>June 20</w:t>
            </w:r>
            <w:r w:rsidR="32B0B535" w:rsidRPr="2FF68484">
              <w:rPr>
                <w:rFonts w:ascii="Arial" w:eastAsia="Times New Roman" w:hAnsi="Arial" w:cs="Times New Roman"/>
                <w:lang w:eastAsia="en-GB"/>
              </w:rPr>
              <w:t>2</w:t>
            </w:r>
            <w:r w:rsidR="641128D3" w:rsidRPr="2FF68484">
              <w:rPr>
                <w:rFonts w:ascii="Arial" w:eastAsia="Times New Roman" w:hAnsi="Arial" w:cs="Times New Roman"/>
                <w:lang w:eastAsia="en-GB"/>
              </w:rPr>
              <w:t>2</w:t>
            </w:r>
          </w:p>
        </w:tc>
        <w:tc>
          <w:tcPr>
            <w:tcW w:w="6379" w:type="dxa"/>
            <w:shd w:val="clear" w:color="auto" w:fill="auto"/>
          </w:tcPr>
          <w:p w14:paraId="191DE3F4" w14:textId="59962D5C" w:rsidR="00107DFE" w:rsidRPr="004D10E5" w:rsidRDefault="424E23B1" w:rsidP="00497340">
            <w:pPr>
              <w:ind w:left="720" w:hanging="720"/>
              <w:rPr>
                <w:rFonts w:ascii="Arial" w:eastAsia="Times New Roman" w:hAnsi="Arial" w:cs="Times New Roman"/>
                <w:lang w:eastAsia="en-GB"/>
              </w:rPr>
            </w:pPr>
            <w:r w:rsidRPr="2FF68484">
              <w:rPr>
                <w:rFonts w:ascii="Arial" w:eastAsia="Times New Roman" w:hAnsi="Arial" w:cs="Times New Roman"/>
                <w:lang w:eastAsia="en-GB"/>
              </w:rPr>
              <w:t xml:space="preserve">Start of 70 Day </w:t>
            </w:r>
            <w:r w:rsidR="02B24BAE" w:rsidRPr="2FF68484">
              <w:rPr>
                <w:rFonts w:ascii="Arial" w:eastAsia="Times New Roman" w:hAnsi="Arial" w:cs="Times New Roman"/>
                <w:lang w:eastAsia="en-GB"/>
              </w:rPr>
              <w:t>Regis</w:t>
            </w:r>
            <w:r w:rsidRPr="2FF68484">
              <w:rPr>
                <w:rFonts w:ascii="Arial" w:eastAsia="Times New Roman" w:hAnsi="Arial" w:cs="Times New Roman"/>
                <w:lang w:eastAsia="en-GB"/>
              </w:rPr>
              <w:t>tra</w:t>
            </w:r>
            <w:r w:rsidR="02B24BAE" w:rsidRPr="2FF68484">
              <w:rPr>
                <w:rFonts w:ascii="Arial" w:eastAsia="Times New Roman" w:hAnsi="Arial" w:cs="Times New Roman"/>
                <w:lang w:eastAsia="en-GB"/>
              </w:rPr>
              <w:t>t</w:t>
            </w:r>
            <w:r w:rsidRPr="2FF68484">
              <w:rPr>
                <w:rFonts w:ascii="Arial" w:eastAsia="Times New Roman" w:hAnsi="Arial" w:cs="Times New Roman"/>
                <w:lang w:eastAsia="en-GB"/>
              </w:rPr>
              <w:t>ion period</w:t>
            </w:r>
            <w:r w:rsidR="02B24BAE" w:rsidRPr="2FF68484">
              <w:rPr>
                <w:rFonts w:ascii="Arial" w:eastAsia="Times New Roman" w:hAnsi="Arial" w:cs="Times New Roman"/>
                <w:lang w:eastAsia="en-GB"/>
              </w:rPr>
              <w:t xml:space="preserve"> with </w:t>
            </w:r>
            <w:r w:rsidRPr="2FF68484">
              <w:rPr>
                <w:rFonts w:ascii="Arial" w:eastAsia="Times New Roman" w:hAnsi="Arial" w:cs="Times New Roman"/>
                <w:lang w:eastAsia="en-GB"/>
              </w:rPr>
              <w:t xml:space="preserve">LTA and </w:t>
            </w:r>
            <w:r w:rsidR="02B24BAE" w:rsidRPr="2FF68484">
              <w:rPr>
                <w:rFonts w:ascii="Arial" w:eastAsia="Times New Roman" w:hAnsi="Arial" w:cs="Times New Roman"/>
                <w:lang w:eastAsia="en-GB"/>
              </w:rPr>
              <w:t>Traffic</w:t>
            </w:r>
            <w:r w:rsidR="00497340">
              <w:rPr>
                <w:rFonts w:ascii="Arial" w:eastAsia="Times New Roman" w:hAnsi="Arial" w:cs="Times New Roman"/>
                <w:lang w:eastAsia="en-GB"/>
              </w:rPr>
              <w:t xml:space="preserve"> </w:t>
            </w:r>
            <w:r w:rsidR="02B24BAE" w:rsidRPr="2FF68484">
              <w:rPr>
                <w:rFonts w:ascii="Arial" w:eastAsia="Times New Roman" w:hAnsi="Arial" w:cs="Times New Roman"/>
                <w:lang w:eastAsia="en-GB"/>
              </w:rPr>
              <w:t>Commissioner</w:t>
            </w:r>
          </w:p>
        </w:tc>
      </w:tr>
      <w:tr w:rsidR="00051E13" w:rsidRPr="00051E13" w14:paraId="3B15DA05" w14:textId="77777777" w:rsidTr="00454AF4">
        <w:tc>
          <w:tcPr>
            <w:tcW w:w="2551" w:type="dxa"/>
            <w:shd w:val="clear" w:color="auto" w:fill="auto"/>
          </w:tcPr>
          <w:p w14:paraId="0E052F70" w14:textId="405E9866" w:rsidR="00051E13" w:rsidRPr="004D10E5" w:rsidRDefault="077C5F43" w:rsidP="57A125B5">
            <w:pPr>
              <w:ind w:left="720" w:hanging="720"/>
              <w:jc w:val="center"/>
              <w:rPr>
                <w:rFonts w:ascii="Arial" w:eastAsia="Times New Roman" w:hAnsi="Arial" w:cs="Times New Roman"/>
                <w:lang w:eastAsia="en-GB"/>
              </w:rPr>
            </w:pPr>
            <w:r w:rsidRPr="2FF68484">
              <w:rPr>
                <w:rFonts w:ascii="Arial" w:eastAsia="Times New Roman" w:hAnsi="Arial" w:cs="Times New Roman"/>
                <w:lang w:eastAsia="en-GB"/>
              </w:rPr>
              <w:t>2</w:t>
            </w:r>
            <w:r w:rsidR="641128D3" w:rsidRPr="2FF68484">
              <w:rPr>
                <w:rFonts w:ascii="Arial" w:eastAsia="Times New Roman" w:hAnsi="Arial" w:cs="Times New Roman"/>
                <w:lang w:eastAsia="en-GB"/>
              </w:rPr>
              <w:t>8</w:t>
            </w:r>
            <w:r w:rsidR="6773AAE8" w:rsidRPr="2FF68484">
              <w:rPr>
                <w:rFonts w:ascii="Arial" w:eastAsia="Times New Roman" w:hAnsi="Arial" w:cs="Times New Roman"/>
                <w:vertAlign w:val="superscript"/>
                <w:lang w:eastAsia="en-GB"/>
              </w:rPr>
              <w:t>th</w:t>
            </w:r>
            <w:r w:rsidR="6773AAE8" w:rsidRPr="2FF68484">
              <w:rPr>
                <w:rFonts w:ascii="Arial" w:eastAsia="Times New Roman" w:hAnsi="Arial" w:cs="Times New Roman"/>
                <w:lang w:eastAsia="en-GB"/>
              </w:rPr>
              <w:t xml:space="preserve"> August 202</w:t>
            </w:r>
            <w:r w:rsidR="641128D3" w:rsidRPr="2FF68484">
              <w:rPr>
                <w:rFonts w:ascii="Arial" w:eastAsia="Times New Roman" w:hAnsi="Arial" w:cs="Times New Roman"/>
                <w:lang w:eastAsia="en-GB"/>
              </w:rPr>
              <w:t>2</w:t>
            </w:r>
          </w:p>
        </w:tc>
        <w:tc>
          <w:tcPr>
            <w:tcW w:w="6379" w:type="dxa"/>
            <w:shd w:val="clear" w:color="auto" w:fill="auto"/>
          </w:tcPr>
          <w:p w14:paraId="77F98951" w14:textId="69B355C7" w:rsidR="00051E13" w:rsidRPr="004D10E5" w:rsidRDefault="11B8E6B9" w:rsidP="57A125B5">
            <w:pPr>
              <w:ind w:left="720" w:hanging="720"/>
              <w:rPr>
                <w:rFonts w:ascii="Arial" w:eastAsia="Times New Roman" w:hAnsi="Arial" w:cs="Times New Roman"/>
                <w:lang w:eastAsia="en-GB"/>
              </w:rPr>
            </w:pPr>
            <w:r w:rsidRPr="2FF68484">
              <w:rPr>
                <w:rFonts w:ascii="Arial" w:eastAsia="Times New Roman" w:hAnsi="Arial" w:cs="Times New Roman"/>
                <w:lang w:eastAsia="en-GB"/>
              </w:rPr>
              <w:t>Service Starts</w:t>
            </w:r>
          </w:p>
        </w:tc>
      </w:tr>
      <w:bookmarkEnd w:id="8"/>
    </w:tbl>
    <w:p w14:paraId="5BFA67B1" w14:textId="259D1342" w:rsidR="00FD790E" w:rsidRDefault="00FD790E" w:rsidP="431C6C76">
      <w:pPr>
        <w:ind w:left="900" w:hanging="900"/>
        <w:rPr>
          <w:rFonts w:ascii="Arial" w:eastAsia="Times New Roman" w:hAnsi="Arial" w:cs="Arial"/>
          <w:sz w:val="28"/>
          <w:szCs w:val="28"/>
          <w:lang w:eastAsia="en-GB"/>
        </w:rPr>
      </w:pPr>
    </w:p>
    <w:p w14:paraId="1470CAFB" w14:textId="316B3A16" w:rsidR="00FD790E" w:rsidRPr="00FD790E" w:rsidRDefault="00FD790E" w:rsidP="2FF68484">
      <w:pPr>
        <w:keepNext/>
        <w:jc w:val="both"/>
        <w:outlineLvl w:val="0"/>
        <w:rPr>
          <w:rFonts w:ascii="Arial" w:eastAsia="Times New Roman" w:hAnsi="Arial" w:cs="Arial"/>
          <w:b/>
          <w:bCs/>
          <w:lang w:eastAsia="en-GB"/>
        </w:rPr>
      </w:pPr>
      <w:bookmarkStart w:id="9" w:name="_Toc312844427"/>
      <w:bookmarkStart w:id="10" w:name="_Toc312844463"/>
      <w:r w:rsidRPr="2FF68484">
        <w:rPr>
          <w:rFonts w:ascii="Arial" w:eastAsia="Times New Roman" w:hAnsi="Arial" w:cs="Arial"/>
          <w:b/>
          <w:bCs/>
          <w:lang w:eastAsia="en-GB"/>
        </w:rPr>
        <w:t xml:space="preserve">3.     </w:t>
      </w:r>
      <w:bookmarkStart w:id="11" w:name="_Toc312850630"/>
      <w:r w:rsidRPr="2FF68484">
        <w:rPr>
          <w:rFonts w:ascii="Arial" w:eastAsia="Times New Roman" w:hAnsi="Arial" w:cs="Arial"/>
          <w:b/>
          <w:bCs/>
          <w:lang w:eastAsia="en-GB"/>
        </w:rPr>
        <w:t xml:space="preserve">  </w:t>
      </w:r>
      <w:r w:rsidR="008157AE" w:rsidRPr="2FF68484">
        <w:rPr>
          <w:rFonts w:ascii="Arial" w:eastAsia="Times New Roman" w:hAnsi="Arial" w:cs="Arial"/>
          <w:b/>
          <w:bCs/>
          <w:lang w:eastAsia="en-GB"/>
        </w:rPr>
        <w:t>Bidder</w:t>
      </w:r>
      <w:r w:rsidRPr="2FF68484">
        <w:rPr>
          <w:rFonts w:ascii="Arial" w:eastAsia="Times New Roman" w:hAnsi="Arial" w:cs="Arial"/>
          <w:b/>
          <w:bCs/>
          <w:lang w:eastAsia="en-GB"/>
        </w:rPr>
        <w:t>’s Responsibility</w:t>
      </w:r>
      <w:bookmarkEnd w:id="9"/>
      <w:bookmarkEnd w:id="10"/>
      <w:bookmarkEnd w:id="11"/>
    </w:p>
    <w:p w14:paraId="4627AD1D" w14:textId="77777777" w:rsidR="00FD790E" w:rsidRPr="00FD790E" w:rsidRDefault="00FD790E" w:rsidP="2FF68484">
      <w:pPr>
        <w:jc w:val="both"/>
        <w:rPr>
          <w:rFonts w:ascii="Arial" w:eastAsia="Times New Roman" w:hAnsi="Arial" w:cs="Arial"/>
          <w:b/>
          <w:bCs/>
          <w:sz w:val="32"/>
          <w:szCs w:val="32"/>
          <w:lang w:eastAsia="en-GB"/>
        </w:rPr>
      </w:pPr>
    </w:p>
    <w:p w14:paraId="7B2918A2" w14:textId="34E63265" w:rsidR="00FD790E" w:rsidRPr="00FD790E" w:rsidRDefault="00FD790E" w:rsidP="00D8524D">
      <w:pPr>
        <w:ind w:left="720" w:hanging="720"/>
        <w:rPr>
          <w:rFonts w:ascii="Arial" w:eastAsia="Times New Roman" w:hAnsi="Arial" w:cs="Times New Roman"/>
          <w:lang w:val="en-US" w:eastAsia="en-GB"/>
        </w:rPr>
      </w:pPr>
      <w:r w:rsidRPr="2FF68484">
        <w:rPr>
          <w:rFonts w:ascii="Arial" w:eastAsia="Times New Roman" w:hAnsi="Arial" w:cs="Times New Roman"/>
          <w:lang w:eastAsia="en-GB"/>
        </w:rPr>
        <w:t>3.1</w:t>
      </w:r>
      <w:r>
        <w:tab/>
      </w:r>
      <w:r w:rsidRPr="2FF68484">
        <w:rPr>
          <w:rFonts w:ascii="Arial" w:eastAsia="Times New Roman" w:hAnsi="Arial" w:cs="Times New Roman"/>
          <w:lang w:eastAsia="en-GB"/>
        </w:rPr>
        <w:t>It is the respon</w:t>
      </w:r>
      <w:r w:rsidR="005511B5" w:rsidRPr="2FF68484">
        <w:rPr>
          <w:rFonts w:ascii="Arial" w:eastAsia="Times New Roman" w:hAnsi="Arial" w:cs="Times New Roman"/>
          <w:lang w:eastAsia="en-GB"/>
        </w:rPr>
        <w:t xml:space="preserve">sibility of the </w:t>
      </w:r>
      <w:r w:rsidR="008157AE" w:rsidRPr="2FF68484">
        <w:rPr>
          <w:rFonts w:ascii="Arial" w:eastAsia="Times New Roman" w:hAnsi="Arial" w:cs="Times New Roman"/>
          <w:lang w:eastAsia="en-GB"/>
        </w:rPr>
        <w:t>Bidder</w:t>
      </w:r>
      <w:r w:rsidRPr="2FF68484">
        <w:rPr>
          <w:rFonts w:ascii="Arial" w:eastAsia="Times New Roman" w:hAnsi="Arial" w:cs="Times New Roman"/>
          <w:lang w:eastAsia="en-GB"/>
        </w:rPr>
        <w:t xml:space="preserve"> to satisfy themselves as to the nature, </w:t>
      </w:r>
      <w:r w:rsidR="1A9FDCC7" w:rsidRPr="2FF68484">
        <w:rPr>
          <w:rFonts w:ascii="Arial" w:eastAsia="Times New Roman" w:hAnsi="Arial" w:cs="Times New Roman"/>
          <w:lang w:eastAsia="en-GB"/>
        </w:rPr>
        <w:t>extent,</w:t>
      </w:r>
      <w:r w:rsidR="005C4D4C" w:rsidRPr="2FF68484">
        <w:rPr>
          <w:rFonts w:ascii="Arial" w:eastAsia="Times New Roman" w:hAnsi="Arial" w:cs="Times New Roman"/>
          <w:lang w:eastAsia="en-GB"/>
        </w:rPr>
        <w:t xml:space="preserve"> and</w:t>
      </w:r>
      <w:r w:rsidR="7B2C5405" w:rsidRPr="2FF68484">
        <w:rPr>
          <w:rFonts w:ascii="Arial" w:eastAsia="Times New Roman" w:hAnsi="Arial" w:cs="Times New Roman"/>
          <w:lang w:eastAsia="en-GB"/>
        </w:rPr>
        <w:t xml:space="preserve"> </w:t>
      </w:r>
      <w:r w:rsidRPr="2FF68484">
        <w:rPr>
          <w:rFonts w:ascii="Arial" w:eastAsia="Times New Roman" w:hAnsi="Arial" w:cs="Times New Roman"/>
          <w:lang w:eastAsia="en-GB"/>
        </w:rPr>
        <w:t xml:space="preserve">circumstances of the </w:t>
      </w:r>
      <w:r w:rsidR="005C4D4C" w:rsidRPr="2FF68484">
        <w:rPr>
          <w:rFonts w:ascii="Arial" w:eastAsia="Times New Roman" w:hAnsi="Arial" w:cs="Times New Roman"/>
          <w:lang w:eastAsia="en-GB"/>
        </w:rPr>
        <w:t>services to be provided a</w:t>
      </w:r>
      <w:r w:rsidRPr="2FF68484">
        <w:rPr>
          <w:rFonts w:ascii="Arial" w:eastAsia="Times New Roman" w:hAnsi="Arial" w:cs="Times New Roman"/>
          <w:lang w:eastAsia="en-GB"/>
        </w:rPr>
        <w:t>nd satisf</w:t>
      </w:r>
      <w:r w:rsidR="00435CB2" w:rsidRPr="2FF68484">
        <w:rPr>
          <w:rFonts w:ascii="Arial" w:eastAsia="Times New Roman" w:hAnsi="Arial" w:cs="Times New Roman"/>
          <w:lang w:eastAsia="en-GB"/>
        </w:rPr>
        <w:t>y</w:t>
      </w:r>
      <w:r w:rsidRPr="2FF68484">
        <w:rPr>
          <w:rFonts w:ascii="Arial" w:eastAsia="Times New Roman" w:hAnsi="Arial" w:cs="Times New Roman"/>
          <w:lang w:eastAsia="en-GB"/>
        </w:rPr>
        <w:t xml:space="preserve"> themselves as to the</w:t>
      </w:r>
      <w:r w:rsidR="005C4D4C" w:rsidRPr="2FF68484">
        <w:rPr>
          <w:rFonts w:ascii="Arial" w:eastAsia="Times New Roman" w:hAnsi="Arial" w:cs="Times New Roman"/>
          <w:lang w:eastAsia="en-GB"/>
        </w:rPr>
        <w:t>ir</w:t>
      </w:r>
      <w:r w:rsidRPr="2FF68484">
        <w:rPr>
          <w:rFonts w:ascii="Arial" w:eastAsia="Times New Roman" w:hAnsi="Arial" w:cs="Times New Roman"/>
          <w:lang w:eastAsia="en-GB"/>
        </w:rPr>
        <w:t xml:space="preserve"> </w:t>
      </w:r>
      <w:r w:rsidR="1470D5A1" w:rsidRPr="2FF68484">
        <w:rPr>
          <w:rFonts w:ascii="Arial" w:eastAsia="Times New Roman" w:hAnsi="Arial" w:cs="Times New Roman"/>
          <w:lang w:eastAsia="en-GB"/>
        </w:rPr>
        <w:t>ability t</w:t>
      </w:r>
      <w:r w:rsidR="005C4D4C" w:rsidRPr="2FF68484">
        <w:rPr>
          <w:rFonts w:ascii="Arial" w:eastAsia="Times New Roman" w:hAnsi="Arial" w:cs="Times New Roman"/>
          <w:lang w:eastAsia="en-GB"/>
        </w:rPr>
        <w:t xml:space="preserve">o fulfil the requirements. </w:t>
      </w:r>
    </w:p>
    <w:p w14:paraId="72A2FCA7" w14:textId="77777777" w:rsidR="00FD790E" w:rsidRPr="00FD790E" w:rsidRDefault="00FD790E" w:rsidP="2FF68484">
      <w:pPr>
        <w:ind w:left="737"/>
        <w:rPr>
          <w:rFonts w:ascii="Arial" w:eastAsia="Times New Roman" w:hAnsi="Arial" w:cs="Times New Roman"/>
          <w:lang w:eastAsia="en-GB"/>
        </w:rPr>
      </w:pPr>
    </w:p>
    <w:p w14:paraId="71C391F8" w14:textId="2DB50CB4" w:rsidR="00FD790E" w:rsidRPr="00FD790E" w:rsidRDefault="00FD790E" w:rsidP="2FF68484">
      <w:pPr>
        <w:ind w:left="720" w:hanging="720"/>
        <w:rPr>
          <w:rFonts w:ascii="Arial" w:eastAsia="Times New Roman" w:hAnsi="Arial" w:cs="Times New Roman"/>
          <w:lang w:eastAsia="en-GB"/>
        </w:rPr>
      </w:pPr>
      <w:r w:rsidRPr="2FF68484">
        <w:rPr>
          <w:rFonts w:ascii="Arial" w:eastAsia="Times New Roman" w:hAnsi="Arial" w:cs="Times New Roman"/>
          <w:lang w:eastAsia="en-GB"/>
        </w:rPr>
        <w:t>3.2</w:t>
      </w:r>
      <w:r>
        <w:tab/>
      </w:r>
      <w:r w:rsidR="008157AE" w:rsidRPr="2FF68484">
        <w:rPr>
          <w:rFonts w:ascii="Arial" w:eastAsia="Times New Roman" w:hAnsi="Arial" w:cs="Times New Roman"/>
          <w:lang w:eastAsia="en-GB"/>
        </w:rPr>
        <w:t>Bidders</w:t>
      </w:r>
      <w:r w:rsidRPr="2FF68484">
        <w:rPr>
          <w:rFonts w:ascii="Arial" w:eastAsia="Times New Roman" w:hAnsi="Arial" w:cs="Times New Roman"/>
          <w:lang w:eastAsia="en-GB"/>
        </w:rPr>
        <w:t xml:space="preserve"> will be taken to have, b</w:t>
      </w:r>
      <w:r w:rsidR="008452FD" w:rsidRPr="2FF68484">
        <w:rPr>
          <w:rFonts w:ascii="Arial" w:eastAsia="Times New Roman" w:hAnsi="Arial" w:cs="Times New Roman"/>
          <w:lang w:eastAsia="en-GB"/>
        </w:rPr>
        <w:t>y their own examination of the contract d</w:t>
      </w:r>
      <w:r w:rsidRPr="2FF68484">
        <w:rPr>
          <w:rFonts w:ascii="Arial" w:eastAsia="Times New Roman" w:hAnsi="Arial" w:cs="Times New Roman"/>
          <w:lang w:eastAsia="en-GB"/>
        </w:rPr>
        <w:t>ocuments, satisfied themselves as t</w:t>
      </w:r>
      <w:r w:rsidR="008452FD" w:rsidRPr="2FF68484">
        <w:rPr>
          <w:rFonts w:ascii="Arial" w:eastAsia="Times New Roman" w:hAnsi="Arial" w:cs="Times New Roman"/>
          <w:lang w:eastAsia="en-GB"/>
        </w:rPr>
        <w:t>o the full requirements of the</w:t>
      </w:r>
      <w:r w:rsidR="004254B5" w:rsidRPr="2FF68484">
        <w:rPr>
          <w:rFonts w:ascii="Arial" w:eastAsia="Times New Roman" w:hAnsi="Arial" w:cs="Times New Roman"/>
          <w:lang w:eastAsia="en-GB"/>
        </w:rPr>
        <w:t xml:space="preserve"> specification</w:t>
      </w:r>
      <w:r w:rsidR="00D55C73" w:rsidRPr="2FF68484">
        <w:rPr>
          <w:rFonts w:ascii="Arial" w:eastAsia="Times New Roman" w:hAnsi="Arial" w:cs="Times New Roman"/>
          <w:lang w:eastAsia="en-GB"/>
        </w:rPr>
        <w:t xml:space="preserve"> and </w:t>
      </w:r>
      <w:r w:rsidR="004254B5" w:rsidRPr="2FF68484">
        <w:rPr>
          <w:rFonts w:ascii="Arial" w:eastAsia="Times New Roman" w:hAnsi="Arial" w:cs="Times New Roman"/>
          <w:lang w:eastAsia="en-GB"/>
        </w:rPr>
        <w:t>contract terms</w:t>
      </w:r>
      <w:r w:rsidRPr="2FF68484">
        <w:rPr>
          <w:rFonts w:ascii="Arial" w:eastAsia="Times New Roman" w:hAnsi="Arial" w:cs="Times New Roman"/>
          <w:lang w:eastAsia="en-GB"/>
        </w:rPr>
        <w:t>.</w:t>
      </w:r>
    </w:p>
    <w:p w14:paraId="610B971A" w14:textId="1B7B5E28" w:rsidR="2FF68484" w:rsidRDefault="2FF68484" w:rsidP="2FF68484">
      <w:pPr>
        <w:ind w:left="720" w:hanging="720"/>
        <w:rPr>
          <w:rFonts w:ascii="Arial" w:eastAsia="Times New Roman" w:hAnsi="Arial" w:cs="Times New Roman"/>
          <w:lang w:eastAsia="en-GB"/>
        </w:rPr>
      </w:pPr>
    </w:p>
    <w:p w14:paraId="3E76F8A6" w14:textId="5D78F418" w:rsidR="00FD790E" w:rsidRPr="00FD790E" w:rsidRDefault="008452FD" w:rsidP="2FF68484">
      <w:pPr>
        <w:ind w:left="720" w:hanging="720"/>
        <w:rPr>
          <w:rFonts w:ascii="Arial" w:eastAsia="Times New Roman" w:hAnsi="Arial" w:cs="Times New Roman"/>
          <w:b/>
          <w:bCs/>
          <w:lang w:eastAsia="en-GB"/>
        </w:rPr>
      </w:pPr>
      <w:r w:rsidRPr="2FF68484">
        <w:rPr>
          <w:rFonts w:ascii="Arial" w:eastAsia="Times New Roman" w:hAnsi="Arial" w:cs="Times New Roman"/>
          <w:lang w:eastAsia="en-GB"/>
        </w:rPr>
        <w:t xml:space="preserve"> </w:t>
      </w:r>
      <w:bookmarkStart w:id="12" w:name="OLE_LINK33"/>
      <w:bookmarkStart w:id="13" w:name="_Toc312844429"/>
      <w:bookmarkStart w:id="14" w:name="_Toc312844465"/>
      <w:bookmarkStart w:id="15" w:name="_Toc312850631"/>
      <w:r w:rsidR="00FD790E" w:rsidRPr="2FF68484">
        <w:rPr>
          <w:rFonts w:ascii="Arial" w:eastAsia="Times New Roman" w:hAnsi="Arial" w:cs="Times New Roman"/>
          <w:b/>
          <w:bCs/>
          <w:lang w:eastAsia="en-GB"/>
        </w:rPr>
        <w:t>4.</w:t>
      </w:r>
      <w:r>
        <w:tab/>
      </w:r>
      <w:bookmarkEnd w:id="12"/>
      <w:bookmarkEnd w:id="13"/>
      <w:bookmarkEnd w:id="14"/>
      <w:bookmarkEnd w:id="15"/>
      <w:r w:rsidR="006C7EB9" w:rsidRPr="2FF68484">
        <w:rPr>
          <w:rFonts w:ascii="Arial" w:eastAsia="Times New Roman" w:hAnsi="Arial" w:cs="Times New Roman"/>
          <w:b/>
          <w:bCs/>
          <w:lang w:eastAsia="en-GB"/>
        </w:rPr>
        <w:t>C</w:t>
      </w:r>
      <w:r w:rsidR="00DA14A5" w:rsidRPr="2FF68484">
        <w:rPr>
          <w:rFonts w:ascii="Arial" w:eastAsia="Times New Roman" w:hAnsi="Arial" w:cs="Times New Roman"/>
          <w:b/>
          <w:bCs/>
          <w:lang w:eastAsia="en-GB"/>
        </w:rPr>
        <w:t>larifications</w:t>
      </w:r>
    </w:p>
    <w:p w14:paraId="752DCA0C" w14:textId="77777777" w:rsidR="00FD790E" w:rsidRPr="00FD790E" w:rsidRDefault="00FD790E" w:rsidP="2FF68484">
      <w:pPr>
        <w:rPr>
          <w:rFonts w:ascii="Arial" w:eastAsia="Times New Roman" w:hAnsi="Arial" w:cs="Times New Roman"/>
          <w:lang w:eastAsia="en-GB"/>
        </w:rPr>
      </w:pPr>
    </w:p>
    <w:p w14:paraId="78AD3514" w14:textId="14884CCD" w:rsidR="00FD790E" w:rsidRDefault="007965BB" w:rsidP="00497340">
      <w:pPr>
        <w:ind w:left="720" w:hanging="720"/>
        <w:rPr>
          <w:rFonts w:ascii="Arial" w:eastAsia="Times New Roman" w:hAnsi="Arial" w:cs="Times New Roman"/>
          <w:lang w:eastAsia="en-GB"/>
        </w:rPr>
      </w:pPr>
      <w:r w:rsidRPr="2FF68484">
        <w:rPr>
          <w:rFonts w:ascii="Arial" w:eastAsia="Times New Roman" w:hAnsi="Arial" w:cs="Times New Roman"/>
          <w:lang w:eastAsia="en-GB"/>
        </w:rPr>
        <w:t>4.1</w:t>
      </w:r>
      <w:r>
        <w:tab/>
      </w:r>
      <w:r w:rsidR="000724FC" w:rsidRPr="000724FC">
        <w:rPr>
          <w:rFonts w:ascii="Arial" w:hAnsi="Arial" w:cs="Arial"/>
        </w:rPr>
        <w:t xml:space="preserve">The </w:t>
      </w:r>
      <w:r w:rsidR="5D256A83" w:rsidRPr="2FF68484">
        <w:rPr>
          <w:rFonts w:ascii="Arial" w:hAnsi="Arial" w:cs="Arial"/>
        </w:rPr>
        <w:t>Authority</w:t>
      </w:r>
      <w:r w:rsidR="00B06943" w:rsidRPr="2FF68484">
        <w:rPr>
          <w:rFonts w:ascii="Arial" w:eastAsia="Times New Roman" w:hAnsi="Arial" w:cs="Times New Roman"/>
          <w:lang w:eastAsia="en-GB"/>
        </w:rPr>
        <w:t xml:space="preserve"> </w:t>
      </w:r>
      <w:r w:rsidR="00FD790E" w:rsidRPr="2FF68484">
        <w:rPr>
          <w:rFonts w:ascii="Arial" w:eastAsia="Times New Roman" w:hAnsi="Arial" w:cs="Times New Roman"/>
          <w:lang w:eastAsia="en-GB"/>
        </w:rPr>
        <w:t>may wish to make enquiries of your existing customers</w:t>
      </w:r>
      <w:r w:rsidR="00574E85" w:rsidRPr="2FF68484">
        <w:rPr>
          <w:rFonts w:ascii="Arial" w:eastAsia="Times New Roman" w:hAnsi="Arial" w:cs="Times New Roman"/>
          <w:lang w:eastAsia="en-GB"/>
        </w:rPr>
        <w:t xml:space="preserve"> </w:t>
      </w:r>
      <w:r w:rsidR="00FD790E" w:rsidRPr="2FF68484">
        <w:rPr>
          <w:rFonts w:ascii="Arial" w:eastAsia="Times New Roman" w:hAnsi="Arial" w:cs="Times New Roman"/>
          <w:lang w:eastAsia="en-GB"/>
        </w:rPr>
        <w:t xml:space="preserve">and/or require </w:t>
      </w:r>
      <w:r w:rsidR="188C8628" w:rsidRPr="2FF68484">
        <w:rPr>
          <w:rFonts w:ascii="Arial" w:eastAsia="Times New Roman" w:hAnsi="Arial" w:cs="Times New Roman"/>
          <w:lang w:eastAsia="en-GB"/>
        </w:rPr>
        <w:t>further</w:t>
      </w:r>
      <w:r w:rsidR="00FD790E" w:rsidRPr="2FF68484">
        <w:rPr>
          <w:rFonts w:ascii="Arial" w:eastAsia="Times New Roman" w:hAnsi="Arial" w:cs="Times New Roman"/>
          <w:lang w:eastAsia="en-GB"/>
        </w:rPr>
        <w:t xml:space="preserve"> information of you at any stage</w:t>
      </w:r>
      <w:r w:rsidR="00574E85" w:rsidRPr="2FF68484">
        <w:rPr>
          <w:rFonts w:ascii="Arial" w:eastAsia="Times New Roman" w:hAnsi="Arial" w:cs="Times New Roman"/>
          <w:lang w:eastAsia="en-GB"/>
        </w:rPr>
        <w:t xml:space="preserve"> </w:t>
      </w:r>
      <w:r w:rsidR="00FD790E" w:rsidRPr="2FF68484">
        <w:rPr>
          <w:rFonts w:ascii="Arial" w:eastAsia="Times New Roman" w:hAnsi="Arial" w:cs="Times New Roman"/>
          <w:lang w:eastAsia="en-GB"/>
        </w:rPr>
        <w:t>during the</w:t>
      </w:r>
      <w:r w:rsidR="00574E85" w:rsidRPr="2FF68484">
        <w:rPr>
          <w:rFonts w:ascii="Arial" w:eastAsia="Times New Roman" w:hAnsi="Arial" w:cs="Times New Roman"/>
          <w:lang w:eastAsia="en-GB"/>
        </w:rPr>
        <w:t xml:space="preserve"> </w:t>
      </w:r>
      <w:r w:rsidR="00FD790E" w:rsidRPr="2FF68484">
        <w:rPr>
          <w:rFonts w:ascii="Arial" w:eastAsia="Times New Roman" w:hAnsi="Arial" w:cs="Times New Roman"/>
          <w:lang w:eastAsia="en-GB"/>
        </w:rPr>
        <w:t>selection process.</w:t>
      </w:r>
    </w:p>
    <w:p w14:paraId="34B2135A" w14:textId="2E9D324C" w:rsidR="00A25A6F" w:rsidRDefault="00A25A6F" w:rsidP="2FF68484">
      <w:pPr>
        <w:rPr>
          <w:rFonts w:ascii="Arial" w:eastAsia="Times New Roman" w:hAnsi="Arial" w:cs="Times New Roman"/>
          <w:lang w:eastAsia="en-GB"/>
        </w:rPr>
      </w:pPr>
    </w:p>
    <w:p w14:paraId="7892283D" w14:textId="73AF4015" w:rsidR="00FD790E" w:rsidRPr="00FD790E" w:rsidRDefault="007965BB" w:rsidP="1FDDFA01">
      <w:pPr>
        <w:rPr>
          <w:rFonts w:ascii="Arial" w:eastAsia="Times New Roman" w:hAnsi="Arial" w:cs="Times New Roman"/>
          <w:lang w:eastAsia="en-GB"/>
        </w:rPr>
      </w:pPr>
      <w:r w:rsidRPr="2FF68484">
        <w:rPr>
          <w:rFonts w:ascii="Arial" w:eastAsia="Times New Roman" w:hAnsi="Arial" w:cs="Times New Roman"/>
          <w:lang w:eastAsia="en-GB"/>
        </w:rPr>
        <w:t>4.2</w:t>
      </w:r>
      <w:r>
        <w:tab/>
      </w:r>
      <w:r w:rsidR="000724FC" w:rsidRPr="000724FC">
        <w:rPr>
          <w:rFonts w:ascii="Arial" w:hAnsi="Arial" w:cs="Arial"/>
        </w:rPr>
        <w:t xml:space="preserve">The </w:t>
      </w:r>
      <w:r w:rsidR="091ABEAB" w:rsidRPr="000724FC">
        <w:rPr>
          <w:rFonts w:ascii="Arial" w:hAnsi="Arial" w:cs="Arial"/>
        </w:rPr>
        <w:t>Authority</w:t>
      </w:r>
      <w:r w:rsidR="00B06943" w:rsidRPr="2FF68484">
        <w:rPr>
          <w:rFonts w:ascii="Arial" w:eastAsia="Times New Roman" w:hAnsi="Arial" w:cs="Times New Roman"/>
          <w:lang w:eastAsia="en-GB"/>
        </w:rPr>
        <w:t xml:space="preserve"> </w:t>
      </w:r>
      <w:r w:rsidR="00FD790E" w:rsidRPr="2FF68484">
        <w:rPr>
          <w:rFonts w:ascii="Arial" w:eastAsia="Times New Roman" w:hAnsi="Arial" w:cs="Times New Roman"/>
          <w:lang w:eastAsia="en-GB"/>
        </w:rPr>
        <w:t>reserves the right to clarif</w:t>
      </w:r>
      <w:r w:rsidR="008452FD" w:rsidRPr="2FF68484">
        <w:rPr>
          <w:rFonts w:ascii="Arial" w:eastAsia="Times New Roman" w:hAnsi="Arial" w:cs="Times New Roman"/>
          <w:lang w:eastAsia="en-GB"/>
        </w:rPr>
        <w:t>y any element of the submitted t</w:t>
      </w:r>
      <w:r w:rsidR="00FD790E" w:rsidRPr="2FF68484">
        <w:rPr>
          <w:rFonts w:ascii="Arial" w:eastAsia="Times New Roman" w:hAnsi="Arial" w:cs="Times New Roman"/>
          <w:lang w:eastAsia="en-GB"/>
        </w:rPr>
        <w:t>ender.</w:t>
      </w:r>
    </w:p>
    <w:p w14:paraId="1A1E99B5" w14:textId="77777777" w:rsidR="00FD790E" w:rsidRPr="00FD790E" w:rsidRDefault="00FD790E" w:rsidP="2FF68484">
      <w:pPr>
        <w:rPr>
          <w:rFonts w:ascii="Arial" w:eastAsia="Times New Roman" w:hAnsi="Arial" w:cs="Times New Roman"/>
          <w:lang w:eastAsia="en-GB"/>
        </w:rPr>
      </w:pPr>
    </w:p>
    <w:p w14:paraId="22FB7DD0" w14:textId="235005F6" w:rsidR="00FD790E" w:rsidRPr="00FD790E" w:rsidRDefault="007965BB" w:rsidP="00497340">
      <w:pPr>
        <w:ind w:left="720" w:hanging="720"/>
        <w:rPr>
          <w:rFonts w:ascii="Arial" w:eastAsia="Times New Roman" w:hAnsi="Arial" w:cs="Times New Roman"/>
          <w:lang w:eastAsia="en-GB"/>
        </w:rPr>
      </w:pPr>
      <w:r w:rsidRPr="2FF68484">
        <w:rPr>
          <w:rFonts w:ascii="Arial" w:eastAsia="Times New Roman" w:hAnsi="Arial" w:cs="Times New Roman"/>
          <w:lang w:eastAsia="en-GB"/>
        </w:rPr>
        <w:lastRenderedPageBreak/>
        <w:t xml:space="preserve">4.3 </w:t>
      </w:r>
      <w:r>
        <w:tab/>
      </w:r>
      <w:r w:rsidR="000724FC">
        <w:rPr>
          <w:rFonts w:ascii="Arial" w:hAnsi="Arial" w:cs="Arial"/>
        </w:rPr>
        <w:t>The</w:t>
      </w:r>
      <w:r w:rsidR="565B2F6E" w:rsidRPr="2FF68484">
        <w:rPr>
          <w:rFonts w:ascii="Arial" w:hAnsi="Arial" w:cs="Arial"/>
        </w:rPr>
        <w:t xml:space="preserve"> Authority</w:t>
      </w:r>
      <w:r w:rsidR="008452FD" w:rsidRPr="2FF68484">
        <w:rPr>
          <w:rFonts w:ascii="Arial" w:eastAsia="Times New Roman" w:hAnsi="Arial" w:cs="Times New Roman"/>
          <w:lang w:eastAsia="en-GB"/>
        </w:rPr>
        <w:t xml:space="preserve"> may reject non-compliant t</w:t>
      </w:r>
      <w:r w:rsidR="00FD790E" w:rsidRPr="2FF68484">
        <w:rPr>
          <w:rFonts w:ascii="Arial" w:eastAsia="Times New Roman" w:hAnsi="Arial" w:cs="Times New Roman"/>
          <w:lang w:eastAsia="en-GB"/>
        </w:rPr>
        <w:t>ender responses.</w:t>
      </w:r>
      <w:r w:rsidR="00574E85" w:rsidRPr="2FF68484">
        <w:rPr>
          <w:rFonts w:ascii="Arial" w:eastAsia="Times New Roman" w:hAnsi="Arial" w:cs="Times New Roman"/>
          <w:lang w:eastAsia="en-GB"/>
        </w:rPr>
        <w:t xml:space="preserve"> Non</w:t>
      </w:r>
      <w:r w:rsidR="00820136" w:rsidRPr="2FF68484">
        <w:rPr>
          <w:rFonts w:ascii="Arial" w:eastAsia="Times New Roman" w:hAnsi="Arial" w:cs="Times New Roman"/>
          <w:lang w:eastAsia="en-GB"/>
        </w:rPr>
        <w:t>-</w:t>
      </w:r>
      <w:r w:rsidR="00574E85" w:rsidRPr="2FF68484">
        <w:rPr>
          <w:rFonts w:ascii="Arial" w:eastAsia="Times New Roman" w:hAnsi="Arial" w:cs="Times New Roman"/>
          <w:lang w:eastAsia="en-GB"/>
        </w:rPr>
        <w:t xml:space="preserve">compliant tenders </w:t>
      </w:r>
      <w:r w:rsidR="5FAB585C" w:rsidRPr="2FF68484">
        <w:rPr>
          <w:rFonts w:ascii="Arial" w:eastAsia="Times New Roman" w:hAnsi="Arial" w:cs="Times New Roman"/>
          <w:lang w:eastAsia="en-GB"/>
        </w:rPr>
        <w:t xml:space="preserve">    </w:t>
      </w:r>
      <w:r w:rsidR="00574E85" w:rsidRPr="2FF68484">
        <w:rPr>
          <w:rFonts w:ascii="Arial" w:eastAsia="Times New Roman" w:hAnsi="Arial" w:cs="Times New Roman"/>
          <w:lang w:eastAsia="en-GB"/>
        </w:rPr>
        <w:t xml:space="preserve">may include, but will not be </w:t>
      </w:r>
      <w:r w:rsidR="00820136" w:rsidRPr="2FF68484">
        <w:rPr>
          <w:rFonts w:ascii="Arial" w:eastAsia="Times New Roman" w:hAnsi="Arial" w:cs="Times New Roman"/>
          <w:lang w:eastAsia="en-GB"/>
        </w:rPr>
        <w:t>limited</w:t>
      </w:r>
      <w:r w:rsidR="00574E85" w:rsidRPr="2FF68484">
        <w:rPr>
          <w:rFonts w:ascii="Arial" w:eastAsia="Times New Roman" w:hAnsi="Arial" w:cs="Times New Roman"/>
          <w:lang w:eastAsia="en-GB"/>
        </w:rPr>
        <w:t xml:space="preserve"> to</w:t>
      </w:r>
      <w:r w:rsidR="00820136" w:rsidRPr="2FF68484">
        <w:rPr>
          <w:rFonts w:ascii="Arial" w:eastAsia="Times New Roman" w:hAnsi="Arial" w:cs="Times New Roman"/>
          <w:lang w:eastAsia="en-GB"/>
        </w:rPr>
        <w:t xml:space="preserve">, late responses, qualified bids, or bids that do not follow the requested format. </w:t>
      </w:r>
    </w:p>
    <w:p w14:paraId="25164BDD" w14:textId="77777777" w:rsidR="00FD790E" w:rsidRPr="00FD790E" w:rsidRDefault="00FD790E" w:rsidP="2FF68484">
      <w:pPr>
        <w:jc w:val="both"/>
        <w:rPr>
          <w:rFonts w:ascii="Arial" w:eastAsia="Times New Roman" w:hAnsi="Arial" w:cs="Arial"/>
          <w:lang w:eastAsia="en-GB"/>
        </w:rPr>
      </w:pPr>
    </w:p>
    <w:p w14:paraId="636912B5" w14:textId="77777777" w:rsidR="00FD790E" w:rsidRPr="00FD790E" w:rsidRDefault="00FD790E" w:rsidP="2FF68484">
      <w:pPr>
        <w:keepNext/>
        <w:jc w:val="both"/>
        <w:outlineLvl w:val="0"/>
        <w:rPr>
          <w:rFonts w:ascii="Arial" w:eastAsia="Times New Roman" w:hAnsi="Arial" w:cs="Arial"/>
          <w:b/>
          <w:bCs/>
          <w:lang w:eastAsia="en-GB"/>
        </w:rPr>
      </w:pPr>
      <w:bookmarkStart w:id="16" w:name="OLE_LINK36"/>
      <w:bookmarkStart w:id="17" w:name="_Toc312844431"/>
      <w:bookmarkStart w:id="18" w:name="_Toc312844467"/>
      <w:bookmarkStart w:id="19" w:name="_Toc312850632"/>
      <w:r w:rsidRPr="2FF68484">
        <w:rPr>
          <w:rFonts w:ascii="Arial" w:eastAsia="Times New Roman" w:hAnsi="Arial" w:cs="Arial"/>
          <w:b/>
          <w:bCs/>
          <w:lang w:eastAsia="en-GB"/>
        </w:rPr>
        <w:t>5.</w:t>
      </w:r>
      <w:r>
        <w:tab/>
      </w:r>
      <w:r w:rsidRPr="2FF68484">
        <w:rPr>
          <w:rFonts w:ascii="Arial" w:eastAsia="Times New Roman" w:hAnsi="Arial" w:cs="Arial"/>
          <w:b/>
          <w:bCs/>
          <w:lang w:eastAsia="en-GB"/>
        </w:rPr>
        <w:t>Anti-collusion Certificate</w:t>
      </w:r>
      <w:bookmarkEnd w:id="16"/>
      <w:bookmarkEnd w:id="17"/>
      <w:bookmarkEnd w:id="18"/>
      <w:bookmarkEnd w:id="19"/>
    </w:p>
    <w:p w14:paraId="50FF9726" w14:textId="77777777" w:rsidR="00FD790E" w:rsidRPr="00FD790E" w:rsidRDefault="00FD790E" w:rsidP="2FF68484">
      <w:pPr>
        <w:jc w:val="both"/>
        <w:rPr>
          <w:rFonts w:ascii="Arial" w:eastAsia="Times New Roman" w:hAnsi="Arial" w:cs="Arial"/>
          <w:sz w:val="28"/>
          <w:szCs w:val="28"/>
          <w:lang w:eastAsia="en-GB"/>
        </w:rPr>
      </w:pPr>
    </w:p>
    <w:p w14:paraId="78566E22" w14:textId="222FF673" w:rsidR="00FD790E" w:rsidRPr="00FD790E" w:rsidRDefault="00FD790E" w:rsidP="1FDDFA01">
      <w:pPr>
        <w:ind w:left="720" w:hanging="720"/>
        <w:rPr>
          <w:rFonts w:ascii="Arial" w:eastAsia="Times New Roman" w:hAnsi="Arial" w:cs="Times New Roman"/>
          <w:lang w:eastAsia="en-GB"/>
        </w:rPr>
      </w:pPr>
      <w:r w:rsidRPr="2FF68484">
        <w:rPr>
          <w:rFonts w:ascii="Arial" w:eastAsia="Times New Roman" w:hAnsi="Arial" w:cs="Times New Roman"/>
          <w:lang w:eastAsia="en-GB"/>
        </w:rPr>
        <w:t>5.1</w:t>
      </w:r>
      <w:r>
        <w:tab/>
      </w:r>
      <w:r w:rsidRPr="2FF68484">
        <w:rPr>
          <w:rFonts w:ascii="Arial" w:eastAsia="Times New Roman" w:hAnsi="Arial" w:cs="Times New Roman"/>
          <w:lang w:eastAsia="en-GB"/>
        </w:rPr>
        <w:t xml:space="preserve">You must complete the Anti-Collusion Certificate found in Volume 2, </w:t>
      </w:r>
      <w:r w:rsidR="6BF1A853" w:rsidRPr="2FF68484">
        <w:rPr>
          <w:rFonts w:ascii="Arial" w:eastAsia="Times New Roman" w:hAnsi="Arial" w:cs="Times New Roman"/>
          <w:lang w:eastAsia="en-GB"/>
        </w:rPr>
        <w:t>SSC PART 4</w:t>
      </w:r>
      <w:r w:rsidR="3952D982" w:rsidRPr="2FF68484">
        <w:rPr>
          <w:rFonts w:ascii="Arial" w:eastAsia="Times New Roman" w:hAnsi="Arial" w:cs="Times New Roman"/>
          <w:lang w:eastAsia="en-GB"/>
        </w:rPr>
        <w:t>.</w:t>
      </w:r>
      <w:r w:rsidR="007965BB" w:rsidRPr="2FF68484">
        <w:rPr>
          <w:rFonts w:ascii="Arial" w:eastAsia="Times New Roman" w:hAnsi="Arial" w:cs="Times New Roman"/>
          <w:lang w:eastAsia="en-GB"/>
        </w:rPr>
        <w:t xml:space="preserve"> If you do not do so, </w:t>
      </w:r>
      <w:r w:rsidR="14950F85" w:rsidRPr="2FF68484">
        <w:rPr>
          <w:rFonts w:ascii="Arial" w:hAnsi="Arial" w:cs="Arial"/>
        </w:rPr>
        <w:t>Authority</w:t>
      </w:r>
      <w:r w:rsidRPr="2FF68484">
        <w:rPr>
          <w:rFonts w:ascii="Arial" w:eastAsia="Times New Roman" w:hAnsi="Arial" w:cs="Times New Roman"/>
          <w:lang w:eastAsia="en-GB"/>
        </w:rPr>
        <w:t xml:space="preserve"> reserves the right at its own choice and without consulting you either to reject the tender or to treat you as having agreed, by submitting your tender, to bind yourself to the Anti-Collusion Certificate as though you had completed it.</w:t>
      </w:r>
      <w:r w:rsidR="007965BB" w:rsidRPr="2FF68484">
        <w:rPr>
          <w:rFonts w:ascii="Arial" w:eastAsia="Times New Roman" w:hAnsi="Arial" w:cs="Times New Roman"/>
          <w:lang w:eastAsia="en-GB"/>
        </w:rPr>
        <w:t xml:space="preserve"> You should also note that </w:t>
      </w:r>
      <w:r w:rsidR="000724FC">
        <w:rPr>
          <w:rFonts w:ascii="Arial" w:eastAsia="Times New Roman" w:hAnsi="Arial" w:cs="Times New Roman"/>
          <w:lang w:eastAsia="en-GB"/>
        </w:rPr>
        <w:t>the A</w:t>
      </w:r>
      <w:r w:rsidR="7B4DB72D" w:rsidRPr="2FF68484">
        <w:rPr>
          <w:rFonts w:ascii="Arial" w:hAnsi="Arial" w:cs="Arial"/>
        </w:rPr>
        <w:t>uthority</w:t>
      </w:r>
      <w:r w:rsidRPr="2FF68484">
        <w:rPr>
          <w:rFonts w:ascii="Arial" w:eastAsia="Times New Roman" w:hAnsi="Arial" w:cs="Times New Roman"/>
          <w:lang w:eastAsia="en-GB"/>
        </w:rPr>
        <w:t xml:space="preserve"> will regard the lodging of a false Anti-Collusion Certificate as grounds justifying immediate rejection of your tender without further reference to you or for immediate termination of </w:t>
      </w:r>
      <w:r w:rsidR="0035649C" w:rsidRPr="2FF68484">
        <w:rPr>
          <w:rFonts w:ascii="Arial" w:eastAsia="Times New Roman" w:hAnsi="Arial" w:cs="Times New Roman"/>
          <w:lang w:eastAsia="en-GB"/>
        </w:rPr>
        <w:t xml:space="preserve">the Agreement with you </w:t>
      </w:r>
      <w:r w:rsidR="008452FD" w:rsidRPr="2FF68484">
        <w:rPr>
          <w:rFonts w:ascii="Arial" w:eastAsia="Times New Roman" w:hAnsi="Arial" w:cs="Times New Roman"/>
          <w:lang w:eastAsia="en-GB"/>
        </w:rPr>
        <w:t>in the event of a successful t</w:t>
      </w:r>
      <w:r w:rsidRPr="2FF68484">
        <w:rPr>
          <w:rFonts w:ascii="Arial" w:eastAsia="Times New Roman" w:hAnsi="Arial" w:cs="Times New Roman"/>
          <w:lang w:eastAsia="en-GB"/>
        </w:rPr>
        <w:t xml:space="preserve">ender. </w:t>
      </w:r>
    </w:p>
    <w:p w14:paraId="26CC0CAF" w14:textId="77777777" w:rsidR="00FD790E" w:rsidRPr="00FD790E" w:rsidRDefault="00FD790E" w:rsidP="2FF68484">
      <w:pPr>
        <w:ind w:left="737"/>
        <w:rPr>
          <w:rFonts w:ascii="Arial" w:eastAsia="Times New Roman" w:hAnsi="Arial" w:cs="Times New Roman"/>
          <w:lang w:eastAsia="en-GB"/>
        </w:rPr>
      </w:pPr>
    </w:p>
    <w:p w14:paraId="7D0F52A3" w14:textId="6C029B5C" w:rsidR="00FD790E" w:rsidRPr="00FD790E" w:rsidRDefault="00FD790E" w:rsidP="62FEC530">
      <w:pPr>
        <w:keepNext/>
        <w:jc w:val="both"/>
        <w:outlineLvl w:val="0"/>
        <w:rPr>
          <w:rFonts w:ascii="Arial" w:eastAsia="Times New Roman" w:hAnsi="Arial" w:cs="Arial"/>
          <w:b/>
          <w:bCs/>
          <w:lang w:eastAsia="en-GB"/>
        </w:rPr>
      </w:pPr>
      <w:bookmarkStart w:id="20" w:name="OLE_LINK39"/>
      <w:bookmarkStart w:id="21" w:name="_Toc312844433"/>
      <w:bookmarkStart w:id="22" w:name="_Toc312844469"/>
      <w:bookmarkStart w:id="23" w:name="_Toc312850633"/>
      <w:r w:rsidRPr="2FF68484">
        <w:rPr>
          <w:rFonts w:ascii="Arial" w:eastAsia="Times New Roman" w:hAnsi="Arial" w:cs="Arial"/>
          <w:b/>
          <w:bCs/>
          <w:lang w:eastAsia="en-GB"/>
        </w:rPr>
        <w:t xml:space="preserve">6.  </w:t>
      </w:r>
      <w:r>
        <w:tab/>
      </w:r>
      <w:r w:rsidRPr="2FF68484">
        <w:rPr>
          <w:rFonts w:ascii="Arial" w:eastAsia="Times New Roman" w:hAnsi="Arial" w:cs="Arial"/>
          <w:b/>
          <w:bCs/>
          <w:lang w:eastAsia="en-GB"/>
        </w:rPr>
        <w:t xml:space="preserve">Transfer of Undertakings and Protection of Employment </w:t>
      </w:r>
      <w:r>
        <w:tab/>
      </w:r>
      <w:r w:rsidRPr="2FF68484">
        <w:rPr>
          <w:rFonts w:ascii="Arial" w:eastAsia="Times New Roman" w:hAnsi="Arial" w:cs="Arial"/>
          <w:b/>
          <w:bCs/>
          <w:lang w:eastAsia="en-GB"/>
        </w:rPr>
        <w:t>Regulations</w:t>
      </w:r>
      <w:bookmarkEnd w:id="20"/>
      <w:bookmarkEnd w:id="21"/>
      <w:bookmarkEnd w:id="22"/>
      <w:bookmarkEnd w:id="23"/>
    </w:p>
    <w:p w14:paraId="1A41E581" w14:textId="7AE245C6" w:rsidR="00FD790E" w:rsidRDefault="00FD790E" w:rsidP="2FF68484">
      <w:pPr>
        <w:spacing w:beforeAutospacing="1" w:afterAutospacing="1"/>
        <w:rPr>
          <w:rStyle w:val="normaltextrun"/>
          <w:rFonts w:ascii="Arial" w:eastAsia="Arial" w:hAnsi="Arial" w:cs="Arial"/>
        </w:rPr>
      </w:pPr>
      <w:r w:rsidRPr="2FF68484">
        <w:rPr>
          <w:rFonts w:ascii="Arial" w:eastAsia="Times New Roman" w:hAnsi="Arial" w:cs="Times New Roman"/>
          <w:lang w:eastAsia="en-GB"/>
        </w:rPr>
        <w:t>6.1</w:t>
      </w:r>
      <w:r>
        <w:tab/>
      </w:r>
      <w:r w:rsidRPr="2FF68484">
        <w:rPr>
          <w:rFonts w:ascii="Arial" w:eastAsia="Times New Roman" w:hAnsi="Arial" w:cs="Times New Roman"/>
          <w:lang w:eastAsia="en-GB"/>
        </w:rPr>
        <w:t xml:space="preserve"> </w:t>
      </w:r>
      <w:r w:rsidR="5C3F63AF" w:rsidRPr="2FF68484">
        <w:rPr>
          <w:rFonts w:ascii="Arial" w:eastAsia="Times New Roman" w:hAnsi="Arial" w:cs="Times New Roman"/>
          <w:lang w:eastAsia="en-GB"/>
        </w:rPr>
        <w:t xml:space="preserve">Please refer to </w:t>
      </w:r>
      <w:r w:rsidR="5C3F63AF" w:rsidRPr="2FF68484">
        <w:rPr>
          <w:rStyle w:val="normaltextrun"/>
          <w:rFonts w:ascii="Arial" w:eastAsia="Arial" w:hAnsi="Arial" w:cs="Arial"/>
        </w:rPr>
        <w:t>Appendix D – TUPE Operator Contact Details</w:t>
      </w:r>
    </w:p>
    <w:p w14:paraId="6D4BB052" w14:textId="202CA16C" w:rsidR="00FD790E" w:rsidRPr="00FD790E" w:rsidRDefault="00FD790E" w:rsidP="15103EF9">
      <w:pPr>
        <w:keepNext/>
        <w:jc w:val="both"/>
        <w:outlineLvl w:val="0"/>
        <w:rPr>
          <w:rFonts w:ascii="Arial" w:eastAsia="Times New Roman" w:hAnsi="Arial" w:cs="Arial"/>
          <w:b/>
          <w:bCs/>
          <w:lang w:eastAsia="en-GB"/>
        </w:rPr>
      </w:pPr>
      <w:bookmarkStart w:id="24" w:name="OLE_LINK40"/>
      <w:bookmarkStart w:id="25" w:name="_Toc312844434"/>
      <w:bookmarkStart w:id="26" w:name="_Toc312844470"/>
      <w:bookmarkStart w:id="27" w:name="_Toc312850634"/>
      <w:r w:rsidRPr="2FF68484">
        <w:rPr>
          <w:rFonts w:ascii="Arial" w:eastAsia="Times New Roman" w:hAnsi="Arial" w:cs="Arial"/>
          <w:b/>
          <w:bCs/>
          <w:lang w:eastAsia="en-GB"/>
        </w:rPr>
        <w:t>7.</w:t>
      </w:r>
      <w:r>
        <w:tab/>
      </w:r>
      <w:r w:rsidRPr="2FF68484">
        <w:rPr>
          <w:rFonts w:ascii="Arial" w:eastAsia="Times New Roman" w:hAnsi="Arial" w:cs="Arial"/>
          <w:b/>
          <w:bCs/>
          <w:lang w:eastAsia="en-GB"/>
        </w:rPr>
        <w:t>Monitoring</w:t>
      </w:r>
      <w:bookmarkEnd w:id="24"/>
      <w:bookmarkEnd w:id="25"/>
      <w:bookmarkEnd w:id="26"/>
      <w:bookmarkEnd w:id="27"/>
      <w:r w:rsidR="00D55C73" w:rsidRPr="2FF68484">
        <w:rPr>
          <w:rFonts w:ascii="Arial" w:eastAsia="Times New Roman" w:hAnsi="Arial" w:cs="Arial"/>
          <w:b/>
          <w:bCs/>
          <w:lang w:eastAsia="en-GB"/>
        </w:rPr>
        <w:t xml:space="preserve"> – </w:t>
      </w:r>
      <w:r w:rsidR="42DB9079" w:rsidRPr="2FF68484">
        <w:rPr>
          <w:rFonts w:ascii="Arial" w:eastAsia="Times New Roman" w:hAnsi="Arial" w:cs="Arial"/>
          <w:b/>
          <w:bCs/>
          <w:lang w:eastAsia="en-GB"/>
        </w:rPr>
        <w:t>NOT USED</w:t>
      </w:r>
    </w:p>
    <w:p w14:paraId="0BB83679" w14:textId="77777777" w:rsidR="00FD790E" w:rsidRPr="00FD790E" w:rsidRDefault="00FD790E" w:rsidP="2FF68484">
      <w:pPr>
        <w:ind w:left="737"/>
        <w:rPr>
          <w:rFonts w:ascii="Arial" w:eastAsia="Times New Roman" w:hAnsi="Arial" w:cs="Times New Roman"/>
          <w:lang w:eastAsia="en-GB"/>
        </w:rPr>
      </w:pPr>
    </w:p>
    <w:p w14:paraId="0F1191DC" w14:textId="04BF6C72" w:rsidR="00FD790E" w:rsidRDefault="006074F5" w:rsidP="2FF68484">
      <w:pPr>
        <w:keepNext/>
        <w:jc w:val="both"/>
        <w:outlineLvl w:val="0"/>
        <w:rPr>
          <w:rFonts w:ascii="Arial" w:eastAsia="Times New Roman" w:hAnsi="Arial" w:cs="Arial"/>
          <w:b/>
          <w:bCs/>
          <w:lang w:eastAsia="en-GB"/>
        </w:rPr>
      </w:pPr>
      <w:bookmarkStart w:id="28" w:name="_Toc312844436"/>
      <w:bookmarkStart w:id="29" w:name="_Toc312844472"/>
      <w:bookmarkStart w:id="30" w:name="_Toc312850636"/>
      <w:bookmarkStart w:id="31" w:name="OLE_LINK42"/>
      <w:r w:rsidRPr="2FF68484">
        <w:rPr>
          <w:rFonts w:ascii="Arial" w:eastAsia="Times New Roman" w:hAnsi="Arial" w:cs="Arial"/>
          <w:b/>
          <w:bCs/>
          <w:lang w:eastAsia="en-GB"/>
        </w:rPr>
        <w:t>8</w:t>
      </w:r>
      <w:r w:rsidR="00FD790E" w:rsidRPr="2FF68484">
        <w:rPr>
          <w:rFonts w:ascii="Arial" w:eastAsia="Times New Roman" w:hAnsi="Arial" w:cs="Arial"/>
          <w:b/>
          <w:bCs/>
          <w:lang w:eastAsia="en-GB"/>
        </w:rPr>
        <w:t>.</w:t>
      </w:r>
      <w:r>
        <w:tab/>
      </w:r>
      <w:r w:rsidR="00FD790E" w:rsidRPr="2FF68484">
        <w:rPr>
          <w:rFonts w:ascii="Arial" w:eastAsia="Times New Roman" w:hAnsi="Arial" w:cs="Arial"/>
          <w:b/>
          <w:bCs/>
          <w:lang w:eastAsia="en-GB"/>
        </w:rPr>
        <w:t>Freedom of Information Act</w:t>
      </w:r>
      <w:bookmarkEnd w:id="28"/>
      <w:bookmarkEnd w:id="29"/>
      <w:bookmarkEnd w:id="30"/>
      <w:r w:rsidR="00FD790E" w:rsidRPr="2FF68484">
        <w:rPr>
          <w:rFonts w:ascii="Arial" w:eastAsia="Times New Roman" w:hAnsi="Arial" w:cs="Arial"/>
          <w:b/>
          <w:bCs/>
          <w:lang w:eastAsia="en-GB"/>
        </w:rPr>
        <w:t xml:space="preserve"> </w:t>
      </w:r>
    </w:p>
    <w:p w14:paraId="30155CBF" w14:textId="77777777" w:rsidR="00FD790E" w:rsidRPr="00FD790E" w:rsidRDefault="00FD790E" w:rsidP="2FF68484">
      <w:pPr>
        <w:ind w:left="360"/>
        <w:jc w:val="both"/>
        <w:rPr>
          <w:rFonts w:ascii="Arial" w:eastAsia="Times New Roman" w:hAnsi="Arial" w:cs="Arial"/>
          <w:sz w:val="28"/>
          <w:szCs w:val="28"/>
          <w:lang w:eastAsia="en-GB"/>
        </w:rPr>
      </w:pPr>
    </w:p>
    <w:p w14:paraId="2D403068" w14:textId="08F35883" w:rsidR="00A707D8" w:rsidRPr="00DA3003" w:rsidRDefault="006074F5" w:rsidP="2FF68484">
      <w:pPr>
        <w:ind w:left="720" w:hanging="720"/>
        <w:rPr>
          <w:rFonts w:ascii="Arial" w:eastAsia="Times New Roman" w:hAnsi="Arial" w:cs="Times New Roman"/>
          <w:lang w:eastAsia="en-GB"/>
        </w:rPr>
      </w:pPr>
      <w:r w:rsidRPr="2FF68484">
        <w:rPr>
          <w:rFonts w:ascii="Arial" w:eastAsia="Times New Roman" w:hAnsi="Arial" w:cs="Times New Roman"/>
          <w:lang w:eastAsia="en-GB"/>
        </w:rPr>
        <w:t>8</w:t>
      </w:r>
      <w:r w:rsidR="00FD790E" w:rsidRPr="2FF68484">
        <w:rPr>
          <w:rFonts w:ascii="Arial" w:eastAsia="Times New Roman" w:hAnsi="Arial" w:cs="Times New Roman"/>
          <w:lang w:eastAsia="en-GB"/>
        </w:rPr>
        <w:t>.1</w:t>
      </w:r>
      <w:r w:rsidR="00A707D8">
        <w:tab/>
      </w:r>
      <w:r w:rsidR="00E03D7B" w:rsidRPr="2FF68484">
        <w:rPr>
          <w:rFonts w:ascii="Arial" w:eastAsia="Times New Roman" w:hAnsi="Arial" w:cs="Times New Roman"/>
          <w:lang w:eastAsia="en-GB"/>
        </w:rPr>
        <w:t>Bidders</w:t>
      </w:r>
      <w:r w:rsidR="00DA3003" w:rsidRPr="2FF68484">
        <w:rPr>
          <w:rFonts w:ascii="Arial" w:eastAsia="Times New Roman" w:hAnsi="Arial" w:cs="Times New Roman"/>
          <w:lang w:eastAsia="en-GB"/>
        </w:rPr>
        <w:t xml:space="preserve"> should note that the Authority is subject to the ‘Freedom of Information Act 2000’ and provisions are in force allowing any person access to information held by the Authority. There are limited exemptions to this. The exemptions include information, the disclosure of which would be an actual breach of confidence or likely to prejudice the commercial interests of any person, or information that constitutes a trade secret.  Tenderers are requested to state which part, if any, of the information supplied with their tenders is confidential or commercially sensitive or should not be disclosed in response to a request for information.  Where </w:t>
      </w:r>
      <w:r w:rsidR="00E03D7B" w:rsidRPr="2FF68484">
        <w:rPr>
          <w:rFonts w:ascii="Arial" w:eastAsia="Times New Roman" w:hAnsi="Arial" w:cs="Times New Roman"/>
          <w:lang w:eastAsia="en-GB"/>
        </w:rPr>
        <w:t>Bidders</w:t>
      </w:r>
      <w:r w:rsidR="00DA3003" w:rsidRPr="2FF68484">
        <w:rPr>
          <w:rFonts w:ascii="Arial" w:eastAsia="Times New Roman" w:hAnsi="Arial" w:cs="Times New Roman"/>
          <w:lang w:eastAsia="en-GB"/>
        </w:rPr>
        <w:t xml:space="preserve"> state that any information is confidential or commercially sensitive, they must also state why they consider the information to be confidential or commercially sensitive.  </w:t>
      </w:r>
      <w:r w:rsidR="00E03D7B" w:rsidRPr="2FF68484">
        <w:rPr>
          <w:rFonts w:ascii="Arial" w:eastAsia="Times New Roman" w:hAnsi="Arial" w:cs="Times New Roman"/>
          <w:lang w:eastAsia="en-GB"/>
        </w:rPr>
        <w:t>Bidders</w:t>
      </w:r>
      <w:r w:rsidR="00DA3003" w:rsidRPr="2FF68484">
        <w:rPr>
          <w:rFonts w:ascii="Arial" w:eastAsia="Times New Roman" w:hAnsi="Arial" w:cs="Times New Roman"/>
          <w:lang w:eastAsia="en-GB"/>
        </w:rPr>
        <w:t xml:space="preserve"> statements will be considered in the context of the exemptions provided for under the Act and the Authority is unable to give any guarantee that the information in question will not be disclosed.</w:t>
      </w:r>
    </w:p>
    <w:p w14:paraId="75385E3D" w14:textId="70506797" w:rsidR="00DA3003" w:rsidRDefault="00DA3003" w:rsidP="2FF68484">
      <w:pPr>
        <w:ind w:left="720" w:hanging="720"/>
        <w:rPr>
          <w:rFonts w:ascii="Arial" w:eastAsia="Times New Roman" w:hAnsi="Arial" w:cs="Times New Roman"/>
          <w:lang w:eastAsia="en-GB"/>
        </w:rPr>
      </w:pPr>
    </w:p>
    <w:p w14:paraId="0E843B15" w14:textId="5EA32151" w:rsidR="00DA3003" w:rsidRPr="004254B5" w:rsidRDefault="00DA3003" w:rsidP="60117213">
      <w:pPr>
        <w:keepNext/>
        <w:jc w:val="both"/>
        <w:outlineLvl w:val="0"/>
        <w:rPr>
          <w:rFonts w:ascii="Arial" w:eastAsia="Times New Roman" w:hAnsi="Arial" w:cs="Arial"/>
          <w:b/>
          <w:bCs/>
          <w:lang w:eastAsia="en-GB"/>
        </w:rPr>
      </w:pPr>
      <w:r w:rsidRPr="2FF68484">
        <w:rPr>
          <w:rFonts w:ascii="Arial" w:eastAsia="Times New Roman" w:hAnsi="Arial" w:cs="Arial"/>
          <w:b/>
          <w:bCs/>
          <w:lang w:eastAsia="en-GB"/>
        </w:rPr>
        <w:t>9.</w:t>
      </w:r>
      <w:r>
        <w:tab/>
      </w:r>
      <w:r w:rsidRPr="2FF68484">
        <w:rPr>
          <w:rFonts w:ascii="Arial" w:eastAsia="Times New Roman" w:hAnsi="Arial" w:cs="Arial"/>
          <w:b/>
          <w:bCs/>
          <w:lang w:eastAsia="en-GB"/>
        </w:rPr>
        <w:t>Transparency</w:t>
      </w:r>
    </w:p>
    <w:p w14:paraId="01DB3DEB" w14:textId="77777777" w:rsidR="00DA3003" w:rsidRPr="004254B5" w:rsidRDefault="00DA3003" w:rsidP="60117213">
      <w:pPr>
        <w:ind w:left="720" w:hanging="720"/>
        <w:rPr>
          <w:rFonts w:ascii="Arial" w:eastAsia="Times New Roman" w:hAnsi="Arial" w:cs="Times New Roman"/>
          <w:lang w:eastAsia="en-GB"/>
        </w:rPr>
      </w:pPr>
    </w:p>
    <w:p w14:paraId="52E31711" w14:textId="6BD27F8F" w:rsidR="00DA3003" w:rsidRPr="004254B5" w:rsidRDefault="00DA3003" w:rsidP="1FDDFA01">
      <w:pPr>
        <w:ind w:left="720" w:hanging="720"/>
        <w:rPr>
          <w:rFonts w:ascii="Arial" w:eastAsia="Times New Roman" w:hAnsi="Arial" w:cs="Times New Roman"/>
          <w:lang w:eastAsia="en-GB"/>
        </w:rPr>
      </w:pPr>
      <w:r w:rsidRPr="2FF68484">
        <w:rPr>
          <w:rFonts w:ascii="Arial" w:eastAsia="Times New Roman" w:hAnsi="Arial" w:cs="Times New Roman"/>
          <w:lang w:eastAsia="en-GB"/>
        </w:rPr>
        <w:t xml:space="preserve">9.1 </w:t>
      </w:r>
      <w:r>
        <w:tab/>
      </w:r>
      <w:r w:rsidR="00E03D7B" w:rsidRPr="2FF68484">
        <w:rPr>
          <w:rFonts w:ascii="Arial" w:eastAsia="Times New Roman" w:hAnsi="Arial" w:cs="Times New Roman"/>
          <w:lang w:eastAsia="en-GB"/>
        </w:rPr>
        <w:t>Bidders</w:t>
      </w:r>
      <w:r w:rsidRPr="2FF68484">
        <w:rPr>
          <w:rFonts w:ascii="Arial" w:eastAsia="Times New Roman" w:hAnsi="Arial" w:cs="Times New Roman"/>
          <w:lang w:eastAsia="en-GB"/>
        </w:rPr>
        <w:t xml:space="preserve"> and those organisations who bid should be aware that if they are awarded a </w:t>
      </w:r>
      <w:r w:rsidR="00E03D7B" w:rsidRPr="2FF68484">
        <w:rPr>
          <w:rFonts w:ascii="Arial" w:eastAsia="Times New Roman" w:hAnsi="Arial" w:cs="Times New Roman"/>
          <w:lang w:eastAsia="en-GB"/>
        </w:rPr>
        <w:t xml:space="preserve">place </w:t>
      </w:r>
      <w:r w:rsidR="001AD735" w:rsidRPr="2FF68484">
        <w:rPr>
          <w:rFonts w:ascii="Arial" w:eastAsia="Times New Roman" w:hAnsi="Arial" w:cs="Times New Roman"/>
          <w:lang w:eastAsia="en-GB"/>
        </w:rPr>
        <w:t xml:space="preserve">on the </w:t>
      </w:r>
      <w:r w:rsidR="61312F86" w:rsidRPr="2FF68484">
        <w:rPr>
          <w:rFonts w:ascii="Arial" w:eastAsia="Times New Roman" w:hAnsi="Arial" w:cs="Times New Roman"/>
          <w:lang w:eastAsia="en-GB"/>
        </w:rPr>
        <w:t xml:space="preserve">contract </w:t>
      </w:r>
      <w:r w:rsidR="000724FC">
        <w:rPr>
          <w:rFonts w:ascii="Arial" w:eastAsia="Times New Roman" w:hAnsi="Arial" w:cs="Times New Roman"/>
          <w:lang w:eastAsia="en-GB"/>
        </w:rPr>
        <w:t>the</w:t>
      </w:r>
      <w:r w:rsidR="59EB02C4" w:rsidRPr="2FF68484">
        <w:rPr>
          <w:rFonts w:ascii="Arial" w:hAnsi="Arial" w:cs="Arial"/>
        </w:rPr>
        <w:t xml:space="preserve"> Authority</w:t>
      </w:r>
      <w:r w:rsidR="001AD735" w:rsidRPr="2FF68484">
        <w:rPr>
          <w:rFonts w:ascii="Arial" w:eastAsia="Times New Roman" w:hAnsi="Arial" w:cs="Times New Roman"/>
          <w:lang w:eastAsia="en-GB"/>
        </w:rPr>
        <w:t xml:space="preserve"> </w:t>
      </w:r>
      <w:r w:rsidR="12569E2B" w:rsidRPr="2FF68484">
        <w:rPr>
          <w:rFonts w:ascii="Arial" w:eastAsia="Times New Roman" w:hAnsi="Arial" w:cs="Times New Roman"/>
          <w:lang w:eastAsia="en-GB"/>
        </w:rPr>
        <w:t>is required to publish in</w:t>
      </w:r>
      <w:r w:rsidR="35AFC86E" w:rsidRPr="2FF68484">
        <w:rPr>
          <w:rFonts w:ascii="Arial" w:eastAsia="Times New Roman" w:hAnsi="Arial" w:cs="Times New Roman"/>
          <w:lang w:eastAsia="en-GB"/>
        </w:rPr>
        <w:t xml:space="preserve">formation </w:t>
      </w:r>
      <w:r w:rsidR="421DB347" w:rsidRPr="2FF68484">
        <w:rPr>
          <w:rFonts w:ascii="Arial" w:eastAsia="Times New Roman" w:hAnsi="Arial" w:cs="Times New Roman"/>
          <w:lang w:eastAsia="en-GB"/>
        </w:rPr>
        <w:t>regarding the contracts u</w:t>
      </w:r>
      <w:r w:rsidRPr="2FF68484">
        <w:rPr>
          <w:rFonts w:ascii="Arial" w:eastAsia="Times New Roman" w:hAnsi="Arial" w:cs="Times New Roman"/>
          <w:lang w:eastAsia="en-GB"/>
        </w:rPr>
        <w:t xml:space="preserve">nder the government transparency policy.  To view details of what </w:t>
      </w:r>
      <w:r w:rsidR="00E03D7B" w:rsidRPr="2FF68484">
        <w:rPr>
          <w:rFonts w:ascii="Arial" w:eastAsia="Times New Roman" w:hAnsi="Arial" w:cs="Times New Roman"/>
          <w:lang w:eastAsia="en-GB"/>
        </w:rPr>
        <w:t>must</w:t>
      </w:r>
      <w:r w:rsidRPr="2FF68484">
        <w:rPr>
          <w:rFonts w:ascii="Arial" w:eastAsia="Times New Roman" w:hAnsi="Arial" w:cs="Times New Roman"/>
          <w:lang w:eastAsia="en-GB"/>
        </w:rPr>
        <w:t xml:space="preserve"> publish</w:t>
      </w:r>
      <w:r w:rsidR="00E03D7B" w:rsidRPr="2FF68484">
        <w:rPr>
          <w:rFonts w:ascii="Arial" w:eastAsia="Times New Roman" w:hAnsi="Arial" w:cs="Times New Roman"/>
          <w:lang w:eastAsia="en-GB"/>
        </w:rPr>
        <w:t>ed</w:t>
      </w:r>
      <w:r w:rsidRPr="2FF68484">
        <w:rPr>
          <w:rFonts w:ascii="Arial" w:eastAsia="Times New Roman" w:hAnsi="Arial" w:cs="Times New Roman"/>
          <w:lang w:eastAsia="en-GB"/>
        </w:rPr>
        <w:t>, see the Local Government Transparency Code 2015 at the link below.</w:t>
      </w:r>
    </w:p>
    <w:p w14:paraId="6CF8D7F1" w14:textId="77777777" w:rsidR="00DA3003" w:rsidRPr="004254B5" w:rsidRDefault="00DA3003" w:rsidP="60117213">
      <w:pPr>
        <w:ind w:left="720" w:hanging="720"/>
        <w:rPr>
          <w:rFonts w:ascii="Arial" w:eastAsia="Times New Roman" w:hAnsi="Arial" w:cs="Times New Roman"/>
          <w:lang w:eastAsia="en-GB"/>
        </w:rPr>
      </w:pPr>
    </w:p>
    <w:p w14:paraId="2181378E" w14:textId="73EC2ABC" w:rsidR="00DA3003" w:rsidRPr="004254B5" w:rsidRDefault="003A7F61" w:rsidP="00B0464E">
      <w:pPr>
        <w:ind w:left="1440" w:hanging="720"/>
        <w:rPr>
          <w:rStyle w:val="Hyperlink"/>
          <w:rFonts w:ascii="Arial" w:eastAsia="Times New Roman" w:hAnsi="Arial" w:cs="Times New Roman"/>
          <w:lang w:eastAsia="en-GB"/>
        </w:rPr>
      </w:pPr>
      <w:hyperlink r:id="rId18">
        <w:r w:rsidR="006C3F1D" w:rsidRPr="2FF68484">
          <w:rPr>
            <w:rStyle w:val="Hyperlink"/>
            <w:rFonts w:ascii="Arial" w:eastAsia="Times New Roman" w:hAnsi="Arial" w:cs="Times New Roman"/>
            <w:lang w:eastAsia="en-GB"/>
          </w:rPr>
          <w:t>Local Government Transparency Code 2015</w:t>
        </w:r>
      </w:hyperlink>
    </w:p>
    <w:p w14:paraId="223B2655" w14:textId="10F1692C" w:rsidR="008575FA" w:rsidRPr="004254B5" w:rsidRDefault="008575FA" w:rsidP="60117213">
      <w:pPr>
        <w:ind w:left="720" w:hanging="720"/>
        <w:rPr>
          <w:rFonts w:ascii="Arial" w:eastAsia="Times New Roman" w:hAnsi="Arial" w:cs="Times New Roman"/>
          <w:lang w:eastAsia="en-GB"/>
        </w:rPr>
      </w:pPr>
    </w:p>
    <w:p w14:paraId="228DE54E" w14:textId="4D89C0F7" w:rsidR="00DA3003" w:rsidRPr="004254B5" w:rsidRDefault="1C36EE23" w:rsidP="00AD34F1">
      <w:pPr>
        <w:ind w:left="720" w:hanging="720"/>
        <w:rPr>
          <w:rFonts w:ascii="Arial" w:eastAsia="Times New Roman" w:hAnsi="Arial" w:cs="Times New Roman"/>
          <w:lang w:eastAsia="en-GB"/>
        </w:rPr>
      </w:pPr>
      <w:r w:rsidRPr="2FF68484">
        <w:rPr>
          <w:rFonts w:ascii="Arial" w:eastAsia="Times New Roman" w:hAnsi="Arial" w:cs="Times New Roman"/>
          <w:lang w:eastAsia="en-GB"/>
        </w:rPr>
        <w:t xml:space="preserve">9.2 </w:t>
      </w:r>
      <w:r>
        <w:tab/>
      </w:r>
      <w:r w:rsidR="00DA3003" w:rsidRPr="2FF68484">
        <w:rPr>
          <w:rFonts w:ascii="Arial" w:eastAsia="Times New Roman" w:hAnsi="Arial" w:cs="Times New Roman"/>
          <w:lang w:eastAsia="en-GB"/>
        </w:rPr>
        <w:t xml:space="preserve">Details will be published on the </w:t>
      </w:r>
      <w:r w:rsidR="00981BFE" w:rsidRPr="2FF68484">
        <w:rPr>
          <w:rFonts w:ascii="Arial" w:eastAsia="Times New Roman" w:hAnsi="Arial" w:cs="Times New Roman"/>
          <w:lang w:eastAsia="en-GB"/>
        </w:rPr>
        <w:t xml:space="preserve">Participating </w:t>
      </w:r>
      <w:r w:rsidR="00DA3003" w:rsidRPr="2FF68484">
        <w:rPr>
          <w:rFonts w:ascii="Arial" w:eastAsia="Times New Roman" w:hAnsi="Arial" w:cs="Times New Roman"/>
          <w:lang w:eastAsia="en-GB"/>
        </w:rPr>
        <w:t>Authority’s website and the government’s transparency website (Data.gov.uk) and Contracts Finder.</w:t>
      </w:r>
    </w:p>
    <w:p w14:paraId="7775D824" w14:textId="77777777" w:rsidR="00DA3003" w:rsidRPr="004254B5" w:rsidRDefault="00DA3003" w:rsidP="60117213">
      <w:pPr>
        <w:ind w:left="720" w:hanging="720"/>
        <w:rPr>
          <w:rFonts w:ascii="Arial" w:eastAsia="Times New Roman" w:hAnsi="Arial" w:cs="Times New Roman"/>
          <w:lang w:eastAsia="en-GB"/>
        </w:rPr>
      </w:pPr>
    </w:p>
    <w:p w14:paraId="3E93CB3A" w14:textId="32E7B537" w:rsidR="00FD790E" w:rsidRPr="00FD790E" w:rsidRDefault="00DA3003" w:rsidP="60117213">
      <w:pPr>
        <w:ind w:left="720" w:hanging="720"/>
        <w:rPr>
          <w:rFonts w:ascii="Arial" w:eastAsia="Times New Roman" w:hAnsi="Arial" w:cs="Times New Roman"/>
          <w:lang w:eastAsia="en-GB"/>
        </w:rPr>
      </w:pPr>
      <w:r w:rsidRPr="2FF68484">
        <w:rPr>
          <w:rFonts w:ascii="Arial" w:eastAsia="Times New Roman" w:hAnsi="Arial" w:cs="Times New Roman"/>
          <w:lang w:eastAsia="en-GB"/>
        </w:rPr>
        <w:lastRenderedPageBreak/>
        <w:t>9.</w:t>
      </w:r>
      <w:r w:rsidR="002120D8" w:rsidRPr="2FF68484">
        <w:rPr>
          <w:rFonts w:ascii="Arial" w:eastAsia="Times New Roman" w:hAnsi="Arial" w:cs="Times New Roman"/>
          <w:lang w:eastAsia="en-GB"/>
        </w:rPr>
        <w:t>3</w:t>
      </w:r>
      <w:r w:rsidRPr="2FF68484">
        <w:rPr>
          <w:rFonts w:ascii="Arial" w:eastAsia="Times New Roman" w:hAnsi="Arial" w:cs="Times New Roman"/>
          <w:lang w:eastAsia="en-GB"/>
        </w:rPr>
        <w:t xml:space="preserve"> </w:t>
      </w:r>
      <w:r>
        <w:tab/>
      </w:r>
      <w:r w:rsidRPr="2FF68484">
        <w:rPr>
          <w:rFonts w:ascii="Arial" w:eastAsia="Times New Roman" w:hAnsi="Arial" w:cs="Times New Roman"/>
          <w:lang w:eastAsia="en-GB"/>
        </w:rPr>
        <w:t xml:space="preserve">In submitting a tender, the </w:t>
      </w:r>
      <w:r w:rsidR="003B2FA7" w:rsidRPr="2FF68484">
        <w:rPr>
          <w:rFonts w:ascii="Arial" w:eastAsia="Times New Roman" w:hAnsi="Arial" w:cs="Times New Roman"/>
          <w:lang w:eastAsia="en-GB"/>
        </w:rPr>
        <w:t>B</w:t>
      </w:r>
      <w:r w:rsidRPr="2FF68484">
        <w:rPr>
          <w:rFonts w:ascii="Arial" w:eastAsia="Times New Roman" w:hAnsi="Arial" w:cs="Times New Roman"/>
          <w:lang w:eastAsia="en-GB"/>
        </w:rPr>
        <w:t xml:space="preserve">idder accepts the Authority’s right to publish details of expenditure as well as information contained within the </w:t>
      </w:r>
      <w:r w:rsidR="003B2FA7" w:rsidRPr="2FF68484">
        <w:rPr>
          <w:rFonts w:ascii="Arial" w:eastAsia="Times New Roman" w:hAnsi="Arial" w:cs="Times New Roman"/>
          <w:lang w:eastAsia="en-GB"/>
        </w:rPr>
        <w:t>B</w:t>
      </w:r>
      <w:r w:rsidRPr="2FF68484">
        <w:rPr>
          <w:rFonts w:ascii="Arial" w:eastAsia="Times New Roman" w:hAnsi="Arial" w:cs="Times New Roman"/>
          <w:lang w:eastAsia="en-GB"/>
        </w:rPr>
        <w:t>idders tender.</w:t>
      </w:r>
    </w:p>
    <w:p w14:paraId="17EF5904" w14:textId="77777777" w:rsidR="00FD790E" w:rsidRPr="00FD790E" w:rsidRDefault="00FD790E" w:rsidP="00FD790E">
      <w:pPr>
        <w:rPr>
          <w:rFonts w:ascii="Arial" w:eastAsia="Times New Roman" w:hAnsi="Arial" w:cs="Times New Roman"/>
          <w:lang w:eastAsia="en-GB"/>
        </w:rPr>
      </w:pPr>
      <w:bookmarkStart w:id="32" w:name="_Toc312844439"/>
      <w:bookmarkStart w:id="33" w:name="_Toc312844475"/>
    </w:p>
    <w:p w14:paraId="5436A021" w14:textId="77777777" w:rsidR="00FD790E" w:rsidRPr="00FD790E" w:rsidRDefault="00FD790E" w:rsidP="2FF68484">
      <w:pPr>
        <w:keepNext/>
        <w:jc w:val="both"/>
        <w:outlineLvl w:val="0"/>
        <w:rPr>
          <w:rFonts w:ascii="Arial" w:eastAsia="Times New Roman" w:hAnsi="Arial" w:cs="Arial"/>
          <w:b/>
          <w:bCs/>
          <w:lang w:eastAsia="en-GB"/>
        </w:rPr>
      </w:pPr>
      <w:bookmarkStart w:id="34" w:name="_Toc312850637"/>
      <w:r w:rsidRPr="2FF68484">
        <w:rPr>
          <w:rFonts w:ascii="Arial" w:eastAsia="Times New Roman" w:hAnsi="Arial" w:cs="Arial"/>
          <w:b/>
          <w:bCs/>
          <w:lang w:eastAsia="en-GB"/>
        </w:rPr>
        <w:t>10.</w:t>
      </w:r>
      <w:r>
        <w:tab/>
      </w:r>
      <w:r w:rsidRPr="2FF68484">
        <w:rPr>
          <w:rFonts w:ascii="Arial" w:eastAsia="Times New Roman" w:hAnsi="Arial" w:cs="Arial"/>
          <w:b/>
          <w:bCs/>
          <w:lang w:eastAsia="en-GB"/>
        </w:rPr>
        <w:t>Whistleblowing</w:t>
      </w:r>
      <w:bookmarkEnd w:id="32"/>
      <w:bookmarkEnd w:id="33"/>
      <w:bookmarkEnd w:id="34"/>
    </w:p>
    <w:p w14:paraId="4EA9FC3C" w14:textId="77777777" w:rsidR="00FD790E" w:rsidRPr="00FD790E" w:rsidRDefault="00FD790E" w:rsidP="2FF68484">
      <w:pPr>
        <w:ind w:left="900" w:hanging="900"/>
        <w:jc w:val="both"/>
        <w:rPr>
          <w:rFonts w:ascii="Arial" w:eastAsia="Times New Roman" w:hAnsi="Arial" w:cs="Arial"/>
          <w:b/>
          <w:bCs/>
          <w:sz w:val="28"/>
          <w:szCs w:val="28"/>
          <w:lang w:eastAsia="en-GB"/>
        </w:rPr>
      </w:pPr>
    </w:p>
    <w:p w14:paraId="6A3E795D" w14:textId="404F6DBB" w:rsidR="00FD790E" w:rsidRPr="00FD790E" w:rsidRDefault="00FD790E" w:rsidP="2FF68484">
      <w:pPr>
        <w:ind w:left="720" w:hanging="720"/>
        <w:rPr>
          <w:rFonts w:ascii="Arial" w:eastAsia="Times New Roman" w:hAnsi="Arial" w:cs="Times New Roman"/>
          <w:lang w:eastAsia="en-GB"/>
        </w:rPr>
      </w:pPr>
      <w:r w:rsidRPr="2FF68484">
        <w:rPr>
          <w:rFonts w:ascii="Arial" w:eastAsia="Times New Roman" w:hAnsi="Arial" w:cs="Times New Roman"/>
          <w:lang w:eastAsia="en-GB"/>
        </w:rPr>
        <w:t>10.1</w:t>
      </w:r>
      <w:r>
        <w:tab/>
      </w:r>
      <w:r w:rsidR="00F6024F" w:rsidRPr="2FF68484">
        <w:rPr>
          <w:rFonts w:ascii="Arial" w:eastAsia="Times New Roman" w:hAnsi="Arial" w:cs="Times New Roman"/>
          <w:lang w:eastAsia="en-GB"/>
        </w:rPr>
        <w:t xml:space="preserve">The place on the </w:t>
      </w:r>
      <w:r w:rsidR="004254B5" w:rsidRPr="2FF68484">
        <w:rPr>
          <w:rFonts w:ascii="Arial" w:eastAsia="Times New Roman" w:hAnsi="Arial" w:cs="Times New Roman"/>
          <w:lang w:eastAsia="en-GB"/>
        </w:rPr>
        <w:t>trail contract</w:t>
      </w:r>
      <w:r w:rsidRPr="2FF68484">
        <w:rPr>
          <w:rFonts w:ascii="Arial" w:eastAsia="Times New Roman" w:hAnsi="Arial" w:cs="Times New Roman"/>
          <w:lang w:eastAsia="en-GB"/>
        </w:rPr>
        <w:t xml:space="preserve"> will be terminated if the</w:t>
      </w:r>
      <w:r w:rsidR="00F6024F" w:rsidRPr="2FF68484">
        <w:rPr>
          <w:rFonts w:ascii="Arial" w:eastAsia="Times New Roman" w:hAnsi="Arial" w:cs="Times New Roman"/>
          <w:lang w:eastAsia="en-GB"/>
        </w:rPr>
        <w:t xml:space="preserve"> </w:t>
      </w:r>
      <w:r w:rsidR="008157AE" w:rsidRPr="2FF68484">
        <w:rPr>
          <w:rFonts w:ascii="Arial" w:eastAsia="Times New Roman" w:hAnsi="Arial" w:cs="Times New Roman"/>
          <w:lang w:eastAsia="en-GB"/>
        </w:rPr>
        <w:t>Bidder</w:t>
      </w:r>
      <w:r w:rsidRPr="2FF68484">
        <w:rPr>
          <w:rFonts w:ascii="Arial" w:eastAsia="Times New Roman" w:hAnsi="Arial" w:cs="Times New Roman"/>
          <w:lang w:eastAsia="en-GB"/>
        </w:rPr>
        <w:t xml:space="preserve"> or anyone on its behalf bribes or tries to bribe anyone in connection with any </w:t>
      </w:r>
      <w:r w:rsidR="00F6024F" w:rsidRPr="2FF68484">
        <w:rPr>
          <w:rFonts w:ascii="Arial" w:eastAsia="Times New Roman" w:hAnsi="Arial" w:cs="Times New Roman"/>
          <w:lang w:eastAsia="en-GB"/>
        </w:rPr>
        <w:t>aspect of the tender process or</w:t>
      </w:r>
      <w:r w:rsidRPr="2FF68484">
        <w:rPr>
          <w:rFonts w:ascii="Arial" w:eastAsia="Times New Roman" w:hAnsi="Arial" w:cs="Times New Roman"/>
          <w:lang w:eastAsia="en-GB"/>
        </w:rPr>
        <w:t xml:space="preserve"> commits an o</w:t>
      </w:r>
      <w:r w:rsidR="00BA5852" w:rsidRPr="2FF68484">
        <w:rPr>
          <w:rFonts w:ascii="Arial" w:eastAsia="Times New Roman" w:hAnsi="Arial" w:cs="Times New Roman"/>
          <w:lang w:eastAsia="en-GB"/>
        </w:rPr>
        <w:t xml:space="preserve">ffence under the Prevention of </w:t>
      </w:r>
      <w:r w:rsidRPr="2FF68484">
        <w:rPr>
          <w:rFonts w:ascii="Arial" w:eastAsia="Times New Roman" w:hAnsi="Arial" w:cs="Times New Roman"/>
          <w:lang w:eastAsia="en-GB"/>
        </w:rPr>
        <w:t>Corruption Acts 1889-1916.</w:t>
      </w:r>
    </w:p>
    <w:p w14:paraId="79C2D061" w14:textId="77777777" w:rsidR="00FD790E" w:rsidRPr="00FD790E" w:rsidRDefault="00FD790E" w:rsidP="2FF68484">
      <w:pPr>
        <w:ind w:left="737"/>
        <w:rPr>
          <w:rFonts w:ascii="Arial" w:eastAsia="Times New Roman" w:hAnsi="Arial" w:cs="Times New Roman"/>
          <w:lang w:eastAsia="en-GB"/>
        </w:rPr>
      </w:pPr>
    </w:p>
    <w:p w14:paraId="41C11326" w14:textId="77777777" w:rsidR="00FD790E" w:rsidRPr="00FD790E" w:rsidRDefault="00FD790E" w:rsidP="2FF68484">
      <w:pPr>
        <w:rPr>
          <w:rFonts w:ascii="Arial" w:eastAsia="Times New Roman" w:hAnsi="Arial" w:cs="Times New Roman"/>
          <w:b/>
          <w:bCs/>
          <w:lang w:eastAsia="en-GB"/>
        </w:rPr>
      </w:pPr>
      <w:r w:rsidRPr="2FF68484">
        <w:rPr>
          <w:rFonts w:ascii="Arial" w:eastAsia="Times New Roman" w:hAnsi="Arial" w:cs="Times New Roman"/>
          <w:lang w:eastAsia="en-GB"/>
        </w:rPr>
        <w:t xml:space="preserve">10.2 </w:t>
      </w:r>
      <w:r>
        <w:tab/>
      </w:r>
      <w:r w:rsidRPr="2FF68484">
        <w:rPr>
          <w:rFonts w:ascii="Arial" w:eastAsia="Times New Roman" w:hAnsi="Arial" w:cs="Times New Roman"/>
          <w:lang w:eastAsia="en-GB"/>
        </w:rPr>
        <w:t xml:space="preserve">There are stringent similar provisions under both UK and European law in respect </w:t>
      </w:r>
      <w:r>
        <w:tab/>
      </w:r>
      <w:r w:rsidRPr="2FF68484">
        <w:rPr>
          <w:rFonts w:ascii="Arial" w:eastAsia="Times New Roman" w:hAnsi="Arial" w:cs="Times New Roman"/>
          <w:lang w:eastAsia="en-GB"/>
        </w:rPr>
        <w:t>of money laundering and misconduct in respect of European funding.</w:t>
      </w:r>
    </w:p>
    <w:p w14:paraId="270860AA" w14:textId="77777777" w:rsidR="00FD790E" w:rsidRPr="00FD790E" w:rsidRDefault="00FD790E" w:rsidP="2FF68484">
      <w:pPr>
        <w:ind w:left="737"/>
        <w:rPr>
          <w:rFonts w:ascii="Arial" w:eastAsia="Times New Roman" w:hAnsi="Arial" w:cs="Times New Roman"/>
          <w:lang w:eastAsia="en-GB"/>
        </w:rPr>
      </w:pPr>
    </w:p>
    <w:p w14:paraId="077114A8" w14:textId="1D0AF680" w:rsidR="00FD790E" w:rsidRPr="00FD790E" w:rsidRDefault="00FD790E" w:rsidP="1FDDFA01">
      <w:pPr>
        <w:ind w:left="720" w:hanging="720"/>
        <w:rPr>
          <w:rFonts w:ascii="Arial" w:eastAsia="Times New Roman" w:hAnsi="Arial" w:cs="Times New Roman"/>
          <w:lang w:eastAsia="en-GB"/>
        </w:rPr>
      </w:pPr>
      <w:r w:rsidRPr="2FF68484">
        <w:rPr>
          <w:rFonts w:ascii="Arial" w:eastAsia="Times New Roman" w:hAnsi="Arial" w:cs="Times New Roman"/>
          <w:lang w:eastAsia="en-GB"/>
        </w:rPr>
        <w:t>10.3</w:t>
      </w:r>
      <w:r>
        <w:tab/>
      </w:r>
      <w:r w:rsidR="000724FC">
        <w:rPr>
          <w:rFonts w:ascii="Arial" w:eastAsia="Times New Roman" w:hAnsi="Arial" w:cs="Times New Roman"/>
          <w:lang w:eastAsia="en-GB"/>
        </w:rPr>
        <w:t>The</w:t>
      </w:r>
      <w:r w:rsidR="5F65C948" w:rsidRPr="2FF68484">
        <w:rPr>
          <w:rFonts w:ascii="Arial" w:eastAsia="Times New Roman" w:hAnsi="Arial" w:cs="Times New Roman"/>
          <w:lang w:eastAsia="en-GB"/>
        </w:rPr>
        <w:t xml:space="preserve"> Authority</w:t>
      </w:r>
      <w:r w:rsidRPr="2FF68484">
        <w:rPr>
          <w:rFonts w:ascii="Arial" w:eastAsia="Times New Roman" w:hAnsi="Arial" w:cs="Times New Roman"/>
          <w:lang w:eastAsia="en-GB"/>
        </w:rPr>
        <w:t xml:space="preserve"> takes these issues ver</w:t>
      </w:r>
      <w:r w:rsidR="00BA5852" w:rsidRPr="2FF68484">
        <w:rPr>
          <w:rFonts w:ascii="Arial" w:eastAsia="Times New Roman" w:hAnsi="Arial" w:cs="Times New Roman"/>
          <w:lang w:eastAsia="en-GB"/>
        </w:rPr>
        <w:t xml:space="preserve">y seriously. It encourages all </w:t>
      </w:r>
      <w:r w:rsidR="008157AE" w:rsidRPr="2FF68484">
        <w:rPr>
          <w:rFonts w:ascii="Arial" w:eastAsia="Times New Roman" w:hAnsi="Arial" w:cs="Times New Roman"/>
          <w:lang w:eastAsia="en-GB"/>
        </w:rPr>
        <w:t>Bidders</w:t>
      </w:r>
      <w:r w:rsidRPr="2FF68484">
        <w:rPr>
          <w:rFonts w:ascii="Arial" w:eastAsia="Times New Roman" w:hAnsi="Arial" w:cs="Times New Roman"/>
          <w:lang w:eastAsia="en-GB"/>
        </w:rPr>
        <w:t xml:space="preserve"> </w:t>
      </w:r>
      <w:r w:rsidR="00D04A2F" w:rsidRPr="2FF68484">
        <w:rPr>
          <w:rFonts w:ascii="Arial" w:eastAsia="Times New Roman" w:hAnsi="Arial" w:cs="Times New Roman"/>
          <w:lang w:eastAsia="en-GB"/>
        </w:rPr>
        <w:t>t</w:t>
      </w:r>
      <w:r w:rsidRPr="2FF68484">
        <w:rPr>
          <w:rFonts w:ascii="Arial" w:eastAsia="Times New Roman" w:hAnsi="Arial" w:cs="Times New Roman"/>
          <w:lang w:eastAsia="en-GB"/>
        </w:rPr>
        <w:t>o contact</w:t>
      </w:r>
      <w:r w:rsidR="00F6024F" w:rsidRPr="2FF68484">
        <w:rPr>
          <w:rFonts w:ascii="Arial" w:eastAsia="Times New Roman" w:hAnsi="Arial" w:cs="Times New Roman"/>
          <w:lang w:eastAsia="en-GB"/>
        </w:rPr>
        <w:t xml:space="preserve"> the Procurement team</w:t>
      </w:r>
      <w:r w:rsidRPr="2FF68484">
        <w:rPr>
          <w:rFonts w:ascii="Arial" w:eastAsia="Times New Roman" w:hAnsi="Arial" w:cs="Times New Roman"/>
          <w:lang w:eastAsia="en-GB"/>
        </w:rPr>
        <w:t xml:space="preserve"> it if an</w:t>
      </w:r>
      <w:r w:rsidR="00BA5852" w:rsidRPr="2FF68484">
        <w:rPr>
          <w:rFonts w:ascii="Arial" w:eastAsia="Times New Roman" w:hAnsi="Arial" w:cs="Times New Roman"/>
          <w:lang w:eastAsia="en-GB"/>
        </w:rPr>
        <w:t xml:space="preserve">y </w:t>
      </w:r>
      <w:r w:rsidR="00F6024F" w:rsidRPr="2FF68484">
        <w:rPr>
          <w:rFonts w:ascii="Arial" w:eastAsia="Times New Roman" w:hAnsi="Arial" w:cs="Times New Roman"/>
          <w:lang w:eastAsia="en-GB"/>
        </w:rPr>
        <w:t>authority representative</w:t>
      </w:r>
      <w:r w:rsidR="00BA5852" w:rsidRPr="2FF68484">
        <w:rPr>
          <w:rFonts w:ascii="Arial" w:eastAsia="Times New Roman" w:hAnsi="Arial" w:cs="Times New Roman"/>
          <w:lang w:eastAsia="en-GB"/>
        </w:rPr>
        <w:t xml:space="preserve">, employee </w:t>
      </w:r>
      <w:r w:rsidRPr="2FF68484">
        <w:rPr>
          <w:rFonts w:ascii="Arial" w:eastAsia="Times New Roman" w:hAnsi="Arial" w:cs="Times New Roman"/>
          <w:lang w:eastAsia="en-GB"/>
        </w:rPr>
        <w:t xml:space="preserve">or </w:t>
      </w:r>
      <w:r w:rsidR="002B1EC6" w:rsidRPr="2FF68484">
        <w:rPr>
          <w:rFonts w:ascii="Arial" w:eastAsia="Times New Roman" w:hAnsi="Arial" w:cs="Times New Roman"/>
          <w:lang w:eastAsia="en-GB"/>
        </w:rPr>
        <w:t xml:space="preserve">other </w:t>
      </w:r>
      <w:r w:rsidR="008157AE" w:rsidRPr="2FF68484">
        <w:rPr>
          <w:rFonts w:ascii="Arial" w:eastAsia="Times New Roman" w:hAnsi="Arial" w:cs="Times New Roman"/>
          <w:lang w:eastAsia="en-GB"/>
        </w:rPr>
        <w:t>Bidder</w:t>
      </w:r>
      <w:r w:rsidRPr="2FF68484">
        <w:rPr>
          <w:rFonts w:ascii="Arial" w:eastAsia="Times New Roman" w:hAnsi="Arial" w:cs="Times New Roman"/>
          <w:lang w:eastAsia="en-GB"/>
        </w:rPr>
        <w:t xml:space="preserve"> or potential </w:t>
      </w:r>
      <w:r w:rsidR="008157AE" w:rsidRPr="2FF68484">
        <w:rPr>
          <w:rFonts w:ascii="Arial" w:eastAsia="Times New Roman" w:hAnsi="Arial" w:cs="Times New Roman"/>
          <w:lang w:eastAsia="en-GB"/>
        </w:rPr>
        <w:t>Bidder</w:t>
      </w:r>
      <w:r w:rsidR="00BA5852" w:rsidRPr="2FF68484">
        <w:rPr>
          <w:rFonts w:ascii="Arial" w:eastAsia="Times New Roman" w:hAnsi="Arial" w:cs="Times New Roman"/>
          <w:lang w:eastAsia="en-GB"/>
        </w:rPr>
        <w:t xml:space="preserve"> approaches them and either </w:t>
      </w:r>
      <w:r w:rsidRPr="2FF68484">
        <w:rPr>
          <w:rFonts w:ascii="Arial" w:eastAsia="Times New Roman" w:hAnsi="Arial" w:cs="Times New Roman"/>
          <w:lang w:eastAsia="en-GB"/>
        </w:rPr>
        <w:t xml:space="preserve">attempts to engage them in any such activity or infers that they could do so. </w:t>
      </w:r>
    </w:p>
    <w:p w14:paraId="4CB061D8" w14:textId="77777777" w:rsidR="00FD790E" w:rsidRPr="00FD790E" w:rsidRDefault="00FD790E" w:rsidP="2FF68484">
      <w:pPr>
        <w:ind w:left="737"/>
        <w:rPr>
          <w:rFonts w:ascii="Arial" w:eastAsia="Times New Roman" w:hAnsi="Arial" w:cs="Times New Roman"/>
          <w:lang w:eastAsia="en-GB"/>
        </w:rPr>
      </w:pPr>
    </w:p>
    <w:bookmarkEnd w:id="31"/>
    <w:p w14:paraId="25A68A37" w14:textId="6EA6930E" w:rsidR="00FD790E" w:rsidRPr="00FD790E" w:rsidRDefault="00FD790E" w:rsidP="3D2ED71C">
      <w:pPr>
        <w:ind w:left="720" w:hanging="720"/>
        <w:rPr>
          <w:rFonts w:ascii="Arial" w:eastAsia="Times New Roman" w:hAnsi="Arial" w:cs="Times New Roman"/>
          <w:lang w:eastAsia="en-GB"/>
        </w:rPr>
      </w:pPr>
      <w:r w:rsidRPr="2FF68484">
        <w:rPr>
          <w:rFonts w:ascii="Arial" w:eastAsia="Times New Roman" w:hAnsi="Arial" w:cs="Times New Roman"/>
          <w:lang w:eastAsia="en-GB"/>
        </w:rPr>
        <w:t>10.</w:t>
      </w:r>
      <w:r w:rsidR="002120D8" w:rsidRPr="2FF68484">
        <w:rPr>
          <w:rFonts w:ascii="Arial" w:eastAsia="Times New Roman" w:hAnsi="Arial" w:cs="Times New Roman"/>
          <w:lang w:eastAsia="en-GB"/>
        </w:rPr>
        <w:t>4</w:t>
      </w:r>
      <w:r>
        <w:tab/>
      </w:r>
      <w:r w:rsidRPr="2FF68484">
        <w:rPr>
          <w:rFonts w:ascii="Arial" w:eastAsia="Times New Roman" w:hAnsi="Arial" w:cs="Times New Roman"/>
          <w:lang w:eastAsia="en-GB"/>
        </w:rPr>
        <w:t>You should not attempt to canvass any Member o</w:t>
      </w:r>
      <w:r w:rsidR="00BA5852" w:rsidRPr="2FF68484">
        <w:rPr>
          <w:rFonts w:ascii="Arial" w:eastAsia="Times New Roman" w:hAnsi="Arial" w:cs="Times New Roman"/>
          <w:lang w:eastAsia="en-GB"/>
        </w:rPr>
        <w:t xml:space="preserve">r Officer of </w:t>
      </w:r>
      <w:r w:rsidR="00D04A2F" w:rsidRPr="2FF68484">
        <w:rPr>
          <w:rFonts w:ascii="Arial" w:eastAsia="Times New Roman" w:hAnsi="Arial" w:cs="Times New Roman"/>
          <w:lang w:eastAsia="en-GB"/>
        </w:rPr>
        <w:t>any Participating</w:t>
      </w:r>
      <w:r w:rsidR="00BA5852" w:rsidRPr="2FF68484">
        <w:rPr>
          <w:rFonts w:ascii="Arial" w:eastAsia="Times New Roman" w:hAnsi="Arial" w:cs="Times New Roman"/>
          <w:lang w:eastAsia="en-GB"/>
        </w:rPr>
        <w:t xml:space="preserve"> </w:t>
      </w:r>
      <w:r w:rsidR="00F6024F" w:rsidRPr="2FF68484">
        <w:rPr>
          <w:rFonts w:ascii="Arial" w:eastAsia="Times New Roman" w:hAnsi="Arial" w:cs="Times New Roman"/>
          <w:lang w:eastAsia="en-GB"/>
        </w:rPr>
        <w:t>Authority</w:t>
      </w:r>
      <w:r w:rsidR="00BA5852" w:rsidRPr="2FF68484">
        <w:rPr>
          <w:rFonts w:ascii="Arial" w:eastAsia="Times New Roman" w:hAnsi="Arial" w:cs="Times New Roman"/>
          <w:lang w:eastAsia="en-GB"/>
        </w:rPr>
        <w:t xml:space="preserve"> about </w:t>
      </w:r>
      <w:r w:rsidRPr="2FF68484">
        <w:rPr>
          <w:rFonts w:ascii="Arial" w:eastAsia="Times New Roman" w:hAnsi="Arial" w:cs="Times New Roman"/>
          <w:lang w:eastAsia="en-GB"/>
        </w:rPr>
        <w:t xml:space="preserve">your tender or try and obtain confidential information </w:t>
      </w:r>
      <w:r w:rsidR="00D21CF5" w:rsidRPr="2FF68484">
        <w:rPr>
          <w:rFonts w:ascii="Arial" w:eastAsia="Times New Roman" w:hAnsi="Arial" w:cs="Times New Roman"/>
          <w:lang w:eastAsia="en-GB"/>
        </w:rPr>
        <w:t>relating to the s</w:t>
      </w:r>
      <w:r w:rsidR="00BA5852" w:rsidRPr="2FF68484">
        <w:rPr>
          <w:rFonts w:ascii="Arial" w:eastAsia="Times New Roman" w:hAnsi="Arial" w:cs="Times New Roman"/>
          <w:lang w:eastAsia="en-GB"/>
        </w:rPr>
        <w:t xml:space="preserve">ervice or the </w:t>
      </w:r>
      <w:r w:rsidRPr="2FF68484">
        <w:rPr>
          <w:rFonts w:ascii="Arial" w:eastAsia="Times New Roman" w:hAnsi="Arial" w:cs="Times New Roman"/>
          <w:lang w:eastAsia="en-GB"/>
        </w:rPr>
        <w:t xml:space="preserve">tendering process from anyone associated with the </w:t>
      </w:r>
      <w:r w:rsidR="4CF6B15D" w:rsidRPr="2FF68484">
        <w:rPr>
          <w:rFonts w:ascii="Arial" w:eastAsia="Times New Roman" w:hAnsi="Arial" w:cs="Times New Roman"/>
          <w:lang w:eastAsia="en-GB"/>
        </w:rPr>
        <w:t>c</w:t>
      </w:r>
      <w:r w:rsidR="4DEFDF45" w:rsidRPr="2FF68484">
        <w:rPr>
          <w:rFonts w:ascii="Arial" w:eastAsia="Times New Roman" w:hAnsi="Arial" w:cs="Times New Roman"/>
          <w:lang w:eastAsia="en-GB"/>
        </w:rPr>
        <w:t>ontract</w:t>
      </w:r>
      <w:r w:rsidRPr="2FF68484">
        <w:rPr>
          <w:rFonts w:ascii="Arial" w:eastAsia="Times New Roman" w:hAnsi="Arial" w:cs="Times New Roman"/>
          <w:lang w:eastAsia="en-GB"/>
        </w:rPr>
        <w:t xml:space="preserve"> or from any other past or present contractor to the </w:t>
      </w:r>
      <w:r w:rsidR="008157AE" w:rsidRPr="2FF68484">
        <w:rPr>
          <w:rFonts w:ascii="Arial" w:eastAsia="Times New Roman" w:hAnsi="Arial" w:cs="Times New Roman"/>
          <w:lang w:eastAsia="en-GB"/>
        </w:rPr>
        <w:t>Authority</w:t>
      </w:r>
      <w:r w:rsidRPr="2FF68484">
        <w:rPr>
          <w:rFonts w:ascii="Arial" w:eastAsia="Times New Roman" w:hAnsi="Arial" w:cs="Times New Roman"/>
          <w:lang w:eastAsia="en-GB"/>
        </w:rPr>
        <w:t>.  If you do so your tender is likely to be rejected.</w:t>
      </w:r>
      <w:r w:rsidR="00F6024F" w:rsidRPr="2FF68484">
        <w:rPr>
          <w:rFonts w:ascii="Arial" w:eastAsia="Times New Roman" w:hAnsi="Arial" w:cs="Times New Roman"/>
          <w:lang w:eastAsia="en-GB"/>
        </w:rPr>
        <w:t xml:space="preserve"> </w:t>
      </w:r>
    </w:p>
    <w:p w14:paraId="0111254B" w14:textId="77777777" w:rsidR="00FD790E" w:rsidRPr="00FD790E" w:rsidRDefault="00FD790E" w:rsidP="2FF68484">
      <w:pPr>
        <w:rPr>
          <w:rFonts w:ascii="Arial" w:eastAsia="Times New Roman" w:hAnsi="Arial" w:cs="Times New Roman"/>
          <w:lang w:eastAsia="en-GB"/>
        </w:rPr>
      </w:pPr>
    </w:p>
    <w:p w14:paraId="09D06266" w14:textId="6A16A216" w:rsidR="00FD790E" w:rsidRPr="00FD790E" w:rsidRDefault="00FD790E" w:rsidP="2FF68484">
      <w:pPr>
        <w:rPr>
          <w:rFonts w:ascii="Arial" w:eastAsia="Times New Roman" w:hAnsi="Arial" w:cs="Times New Roman"/>
          <w:b/>
          <w:bCs/>
          <w:lang w:eastAsia="en-GB"/>
        </w:rPr>
      </w:pPr>
      <w:r w:rsidRPr="2FF68484">
        <w:rPr>
          <w:rFonts w:ascii="Arial" w:eastAsia="Times New Roman" w:hAnsi="Arial" w:cs="Times New Roman"/>
          <w:b/>
          <w:bCs/>
          <w:lang w:eastAsia="en-GB"/>
        </w:rPr>
        <w:t xml:space="preserve">11.    </w:t>
      </w:r>
      <w:bookmarkStart w:id="35" w:name="_Toc312844426"/>
      <w:bookmarkStart w:id="36" w:name="_Toc312844462"/>
      <w:bookmarkStart w:id="37" w:name="_Toc312850638"/>
      <w:r w:rsidRPr="2FF68484">
        <w:rPr>
          <w:rFonts w:ascii="Arial" w:eastAsia="Times New Roman" w:hAnsi="Arial" w:cs="Times New Roman"/>
          <w:b/>
          <w:bCs/>
          <w:lang w:eastAsia="en-GB"/>
        </w:rPr>
        <w:t xml:space="preserve">  Instructions to </w:t>
      </w:r>
      <w:r w:rsidR="008157AE" w:rsidRPr="2FF68484">
        <w:rPr>
          <w:rFonts w:ascii="Arial" w:eastAsia="Times New Roman" w:hAnsi="Arial" w:cs="Times New Roman"/>
          <w:b/>
          <w:bCs/>
          <w:lang w:eastAsia="en-GB"/>
        </w:rPr>
        <w:t>Bidders</w:t>
      </w:r>
      <w:bookmarkEnd w:id="35"/>
      <w:bookmarkEnd w:id="36"/>
      <w:bookmarkEnd w:id="37"/>
    </w:p>
    <w:p w14:paraId="1A5BA6B8" w14:textId="77777777" w:rsidR="00FD790E" w:rsidRPr="00FD790E" w:rsidRDefault="00FD790E" w:rsidP="2FF68484">
      <w:pPr>
        <w:ind w:left="792"/>
        <w:rPr>
          <w:rFonts w:ascii="Arial" w:eastAsia="Times New Roman" w:hAnsi="Arial" w:cs="Times New Roman"/>
          <w:lang w:eastAsia="en-GB"/>
        </w:rPr>
      </w:pPr>
    </w:p>
    <w:p w14:paraId="2FA15BF2" w14:textId="791700EE" w:rsidR="00D55C73" w:rsidRDefault="00FD790E" w:rsidP="001A08B9">
      <w:pPr>
        <w:ind w:left="720" w:hanging="720"/>
        <w:rPr>
          <w:rFonts w:ascii="Arial" w:eastAsia="Times New Roman" w:hAnsi="Arial" w:cs="Times New Roman"/>
          <w:lang w:eastAsia="en-GB"/>
        </w:rPr>
      </w:pPr>
      <w:r w:rsidRPr="2FF68484">
        <w:rPr>
          <w:rFonts w:ascii="Arial" w:eastAsia="Times New Roman" w:hAnsi="Arial" w:cs="Times New Roman"/>
          <w:lang w:eastAsia="en-GB"/>
        </w:rPr>
        <w:t>11.1</w:t>
      </w:r>
      <w:r>
        <w:tab/>
      </w:r>
      <w:r w:rsidRPr="2FF68484">
        <w:rPr>
          <w:rFonts w:ascii="Arial" w:eastAsia="Times New Roman" w:hAnsi="Arial" w:cs="Times New Roman"/>
          <w:lang w:eastAsia="en-GB"/>
        </w:rPr>
        <w:t>Tenders must be submitted in accordance with the</w:t>
      </w:r>
      <w:r w:rsidR="00BA5852" w:rsidRPr="2FF68484">
        <w:rPr>
          <w:rFonts w:ascii="Arial" w:eastAsia="Times New Roman" w:hAnsi="Arial" w:cs="Times New Roman"/>
          <w:lang w:eastAsia="en-GB"/>
        </w:rPr>
        <w:t xml:space="preserve"> following instructions.  Any t</w:t>
      </w:r>
      <w:r w:rsidRPr="2FF68484">
        <w:rPr>
          <w:rFonts w:ascii="Arial" w:eastAsia="Times New Roman" w:hAnsi="Arial" w:cs="Times New Roman"/>
          <w:lang w:eastAsia="en-GB"/>
        </w:rPr>
        <w:t xml:space="preserve">enders not complying with the requirements of the tender in any </w:t>
      </w:r>
      <w:r w:rsidR="00CC3C3A" w:rsidRPr="2FF68484">
        <w:rPr>
          <w:rFonts w:ascii="Arial" w:eastAsia="Times New Roman" w:hAnsi="Arial" w:cs="Times New Roman"/>
          <w:lang w:eastAsia="en-GB"/>
        </w:rPr>
        <w:t>way m</w:t>
      </w:r>
      <w:r w:rsidR="00BA5852" w:rsidRPr="2FF68484">
        <w:rPr>
          <w:rFonts w:ascii="Arial" w:eastAsia="Times New Roman" w:hAnsi="Arial" w:cs="Times New Roman"/>
          <w:lang w:eastAsia="en-GB"/>
        </w:rPr>
        <w:t>ay be rejected</w:t>
      </w:r>
      <w:r w:rsidR="001A08B9" w:rsidRPr="2FF68484">
        <w:rPr>
          <w:rFonts w:ascii="Arial" w:eastAsia="Times New Roman" w:hAnsi="Arial" w:cs="Times New Roman"/>
          <w:lang w:eastAsia="en-GB"/>
        </w:rPr>
        <w:t xml:space="preserve"> </w:t>
      </w:r>
      <w:r w:rsidR="00BA5852" w:rsidRPr="2FF68484">
        <w:rPr>
          <w:rFonts w:ascii="Arial" w:eastAsia="Times New Roman" w:hAnsi="Arial" w:cs="Times New Roman"/>
          <w:lang w:eastAsia="en-GB"/>
        </w:rPr>
        <w:t xml:space="preserve">by the </w:t>
      </w:r>
      <w:r w:rsidR="006074F5" w:rsidRPr="2FF68484">
        <w:rPr>
          <w:rFonts w:ascii="Arial" w:eastAsia="Times New Roman" w:hAnsi="Arial" w:cs="Times New Roman"/>
          <w:lang w:eastAsia="en-GB"/>
        </w:rPr>
        <w:t>Authority</w:t>
      </w:r>
      <w:r w:rsidRPr="2FF68484">
        <w:rPr>
          <w:rFonts w:ascii="Arial" w:eastAsia="Times New Roman" w:hAnsi="Arial" w:cs="Times New Roman"/>
          <w:lang w:eastAsia="en-GB"/>
        </w:rPr>
        <w:t xml:space="preserve">, whose decision in the matter shall be final.  </w:t>
      </w:r>
    </w:p>
    <w:p w14:paraId="2F6B9F1D" w14:textId="77777777" w:rsidR="00D55C73" w:rsidRDefault="00D55C73" w:rsidP="2FF68484">
      <w:pPr>
        <w:rPr>
          <w:rFonts w:ascii="Arial" w:eastAsia="Times New Roman" w:hAnsi="Arial" w:cs="Times New Roman"/>
          <w:lang w:eastAsia="en-GB"/>
        </w:rPr>
      </w:pPr>
    </w:p>
    <w:p w14:paraId="23565243" w14:textId="42FE5347" w:rsidR="00444FEE" w:rsidRPr="00D55C73" w:rsidRDefault="00BC73E1" w:rsidP="00BC73E1">
      <w:pPr>
        <w:ind w:left="720" w:hanging="720"/>
        <w:rPr>
          <w:rFonts w:ascii="Arial" w:hAnsi="Arial"/>
          <w:lang w:eastAsia="en-GB"/>
        </w:rPr>
      </w:pPr>
      <w:r w:rsidRPr="2FF68484">
        <w:rPr>
          <w:rFonts w:ascii="Arial" w:hAnsi="Arial"/>
          <w:lang w:eastAsia="en-GB"/>
        </w:rPr>
        <w:t xml:space="preserve">11.2 </w:t>
      </w:r>
      <w:r>
        <w:tab/>
      </w:r>
      <w:r w:rsidR="78EBB4E9" w:rsidRPr="2FF68484">
        <w:rPr>
          <w:rFonts w:ascii="Arial" w:hAnsi="Arial"/>
          <w:lang w:eastAsia="en-GB"/>
        </w:rPr>
        <w:t xml:space="preserve">Before preparing to submit a </w:t>
      </w:r>
      <w:r w:rsidR="4255A05A" w:rsidRPr="2FF68484">
        <w:rPr>
          <w:rFonts w:ascii="Arial" w:hAnsi="Arial"/>
          <w:lang w:eastAsia="en-GB"/>
        </w:rPr>
        <w:t>tender,</w:t>
      </w:r>
      <w:r w:rsidR="2FD74B2C" w:rsidRPr="2FF68484">
        <w:rPr>
          <w:rFonts w:ascii="Arial" w:hAnsi="Arial"/>
          <w:lang w:eastAsia="en-GB"/>
        </w:rPr>
        <w:t xml:space="preserve"> </w:t>
      </w:r>
      <w:r w:rsidR="78EBB4E9" w:rsidRPr="2FF68484">
        <w:rPr>
          <w:rFonts w:ascii="Arial" w:hAnsi="Arial"/>
          <w:lang w:eastAsia="en-GB"/>
        </w:rPr>
        <w:t>you are advised to complete the SSC document</w:t>
      </w:r>
      <w:r w:rsidR="7E0C62DB" w:rsidRPr="2FF68484">
        <w:rPr>
          <w:rFonts w:ascii="Arial" w:hAnsi="Arial"/>
          <w:lang w:eastAsia="en-GB"/>
        </w:rPr>
        <w:t xml:space="preserve"> in Volume 2</w:t>
      </w:r>
      <w:r w:rsidR="78EBB4E9" w:rsidRPr="2FF68484">
        <w:rPr>
          <w:rFonts w:ascii="Arial" w:hAnsi="Arial"/>
          <w:lang w:eastAsia="en-GB"/>
        </w:rPr>
        <w:t>. The SSC will determine whether you are eligible to submit a b</w:t>
      </w:r>
      <w:r w:rsidR="27BB1A2A" w:rsidRPr="2FF68484">
        <w:rPr>
          <w:rFonts w:ascii="Arial" w:hAnsi="Arial"/>
          <w:lang w:eastAsia="en-GB"/>
        </w:rPr>
        <w:t xml:space="preserve">id. The SSC asks </w:t>
      </w:r>
      <w:r w:rsidR="4A4577E1" w:rsidRPr="2FF68484">
        <w:rPr>
          <w:rFonts w:ascii="Arial" w:hAnsi="Arial"/>
          <w:lang w:eastAsia="en-GB"/>
        </w:rPr>
        <w:t xml:space="preserve">questions which are either </w:t>
      </w:r>
      <w:r w:rsidR="27BB1A2A" w:rsidRPr="2FF68484">
        <w:rPr>
          <w:rFonts w:ascii="Arial" w:hAnsi="Arial"/>
          <w:lang w:eastAsia="en-GB"/>
        </w:rPr>
        <w:t>mandatory</w:t>
      </w:r>
      <w:r w:rsidR="59B8C9B1" w:rsidRPr="2FF68484">
        <w:rPr>
          <w:rFonts w:ascii="Arial" w:hAnsi="Arial"/>
          <w:lang w:eastAsia="en-GB"/>
        </w:rPr>
        <w:t xml:space="preserve"> or discretionary grounds </w:t>
      </w:r>
      <w:r w:rsidR="27BB1A2A" w:rsidRPr="2FF68484">
        <w:rPr>
          <w:rFonts w:ascii="Arial" w:hAnsi="Arial"/>
          <w:lang w:eastAsia="en-GB"/>
        </w:rPr>
        <w:t>for exclus</w:t>
      </w:r>
      <w:r w:rsidR="2A5B2762" w:rsidRPr="2FF68484">
        <w:rPr>
          <w:rFonts w:ascii="Arial" w:hAnsi="Arial"/>
          <w:lang w:eastAsia="en-GB"/>
        </w:rPr>
        <w:t>ion.</w:t>
      </w:r>
      <w:r>
        <w:tab/>
      </w:r>
      <w:r>
        <w:tab/>
      </w:r>
    </w:p>
    <w:p w14:paraId="25FEFCCA" w14:textId="35CD55B5" w:rsidR="00FD790E" w:rsidRPr="00FD790E" w:rsidRDefault="00FD790E" w:rsidP="2FF68484">
      <w:pPr>
        <w:ind w:left="720" w:hanging="720"/>
        <w:rPr>
          <w:rFonts w:ascii="Arial" w:eastAsia="Times New Roman" w:hAnsi="Arial" w:cs="Times New Roman"/>
          <w:lang w:eastAsia="en-GB"/>
        </w:rPr>
      </w:pPr>
      <w:r w:rsidRPr="2FF68484">
        <w:rPr>
          <w:rFonts w:ascii="Arial" w:eastAsia="Times New Roman" w:hAnsi="Arial" w:cs="Times New Roman"/>
          <w:lang w:eastAsia="en-GB"/>
        </w:rPr>
        <w:t>11.3</w:t>
      </w:r>
      <w:r>
        <w:tab/>
      </w:r>
      <w:r w:rsidR="008157AE" w:rsidRPr="2FF68484">
        <w:rPr>
          <w:rFonts w:ascii="Arial" w:eastAsia="Times New Roman" w:hAnsi="Arial" w:cs="Times New Roman"/>
          <w:lang w:eastAsia="en-GB"/>
        </w:rPr>
        <w:t>Bidders</w:t>
      </w:r>
      <w:r w:rsidRPr="2FF68484">
        <w:rPr>
          <w:rFonts w:ascii="Arial" w:eastAsia="Times New Roman" w:hAnsi="Arial" w:cs="Times New Roman"/>
          <w:lang w:eastAsia="en-GB"/>
        </w:rPr>
        <w:t xml:space="preserve"> should read the instructions and guidan</w:t>
      </w:r>
      <w:r w:rsidR="00BA5852" w:rsidRPr="2FF68484">
        <w:rPr>
          <w:rFonts w:ascii="Arial" w:eastAsia="Times New Roman" w:hAnsi="Arial" w:cs="Times New Roman"/>
          <w:lang w:eastAsia="en-GB"/>
        </w:rPr>
        <w:t xml:space="preserve">ce carefully before completing </w:t>
      </w:r>
      <w:r w:rsidRPr="2FF68484">
        <w:rPr>
          <w:rFonts w:ascii="Arial" w:eastAsia="Times New Roman" w:hAnsi="Arial" w:cs="Times New Roman"/>
          <w:lang w:eastAsia="en-GB"/>
        </w:rPr>
        <w:t>the tender documentation. Failure to comply with these requirement</w:t>
      </w:r>
      <w:r w:rsidR="00BA5852" w:rsidRPr="2FF68484">
        <w:rPr>
          <w:rFonts w:ascii="Arial" w:eastAsia="Times New Roman" w:hAnsi="Arial" w:cs="Times New Roman"/>
          <w:lang w:eastAsia="en-GB"/>
        </w:rPr>
        <w:t xml:space="preserve">s for </w:t>
      </w:r>
      <w:r w:rsidRPr="2FF68484">
        <w:rPr>
          <w:rFonts w:ascii="Arial" w:eastAsia="Times New Roman" w:hAnsi="Arial" w:cs="Times New Roman"/>
          <w:lang w:eastAsia="en-GB"/>
        </w:rPr>
        <w:t xml:space="preserve">completion and submission of the tender response may </w:t>
      </w:r>
      <w:r w:rsidR="00BA5852" w:rsidRPr="2FF68484">
        <w:rPr>
          <w:rFonts w:ascii="Arial" w:eastAsia="Times New Roman" w:hAnsi="Arial" w:cs="Times New Roman"/>
          <w:lang w:eastAsia="en-GB"/>
        </w:rPr>
        <w:t xml:space="preserve">result in the rejection of the </w:t>
      </w:r>
      <w:r w:rsidRPr="2FF68484">
        <w:rPr>
          <w:rFonts w:ascii="Arial" w:eastAsia="Times New Roman" w:hAnsi="Arial" w:cs="Times New Roman"/>
          <w:lang w:eastAsia="en-GB"/>
        </w:rPr>
        <w:t xml:space="preserve">tender. </w:t>
      </w:r>
    </w:p>
    <w:p w14:paraId="4234A321" w14:textId="77777777" w:rsidR="00FD790E" w:rsidRPr="00FD790E" w:rsidRDefault="00FD790E" w:rsidP="2FF68484">
      <w:pPr>
        <w:rPr>
          <w:rFonts w:ascii="Arial" w:eastAsia="Times New Roman" w:hAnsi="Arial" w:cs="Times New Roman"/>
          <w:lang w:eastAsia="en-GB"/>
        </w:rPr>
      </w:pPr>
    </w:p>
    <w:p w14:paraId="6328AAB9" w14:textId="461A54CD" w:rsidR="00FD790E" w:rsidRPr="00FD790E" w:rsidRDefault="00BA5852" w:rsidP="60117213">
      <w:pPr>
        <w:rPr>
          <w:rFonts w:ascii="Arial" w:eastAsia="Times New Roman" w:hAnsi="Arial" w:cs="Times New Roman"/>
          <w:lang w:eastAsia="en-GB"/>
        </w:rPr>
      </w:pPr>
      <w:r w:rsidRPr="2FF68484">
        <w:rPr>
          <w:rFonts w:ascii="Arial" w:eastAsia="Times New Roman" w:hAnsi="Arial" w:cs="Times New Roman"/>
          <w:lang w:eastAsia="en-GB"/>
        </w:rPr>
        <w:t>11.4</w:t>
      </w:r>
      <w:r>
        <w:tab/>
      </w:r>
      <w:r w:rsidRPr="2FF68484">
        <w:rPr>
          <w:rFonts w:ascii="Arial" w:eastAsia="Times New Roman" w:hAnsi="Arial" w:cs="Times New Roman"/>
          <w:lang w:eastAsia="en-GB"/>
        </w:rPr>
        <w:t>All t</w:t>
      </w:r>
      <w:r w:rsidR="00FD790E" w:rsidRPr="2FF68484">
        <w:rPr>
          <w:rFonts w:ascii="Arial" w:eastAsia="Times New Roman" w:hAnsi="Arial" w:cs="Times New Roman"/>
          <w:lang w:eastAsia="en-GB"/>
        </w:rPr>
        <w:t xml:space="preserve">ender documents must be completed in their entirety. </w:t>
      </w:r>
    </w:p>
    <w:p w14:paraId="7BD45C07" w14:textId="5990B577" w:rsidR="00FD790E" w:rsidRPr="00FD790E" w:rsidRDefault="00FD790E" w:rsidP="60117213">
      <w:pPr>
        <w:rPr>
          <w:rFonts w:ascii="Arial" w:eastAsia="Times New Roman" w:hAnsi="Arial" w:cs="Times New Roman"/>
          <w:lang w:eastAsia="en-GB"/>
        </w:rPr>
      </w:pPr>
    </w:p>
    <w:p w14:paraId="2EC245E4" w14:textId="2BED7BDA" w:rsidR="00FD790E" w:rsidRPr="00FD790E" w:rsidRDefault="00BA5852" w:rsidP="2FF68484">
      <w:pPr>
        <w:rPr>
          <w:rFonts w:ascii="Arial" w:eastAsia="Times New Roman" w:hAnsi="Arial" w:cs="Times New Roman"/>
          <w:lang w:eastAsia="en-GB"/>
        </w:rPr>
      </w:pPr>
      <w:r w:rsidRPr="2FF68484">
        <w:rPr>
          <w:rFonts w:ascii="Arial" w:eastAsia="Times New Roman" w:hAnsi="Arial" w:cs="Times New Roman"/>
          <w:lang w:eastAsia="en-GB"/>
        </w:rPr>
        <w:t>11.5</w:t>
      </w:r>
      <w:r>
        <w:tab/>
      </w:r>
      <w:r w:rsidRPr="2FF68484">
        <w:rPr>
          <w:rFonts w:ascii="Arial" w:eastAsia="Times New Roman" w:hAnsi="Arial" w:cs="Times New Roman"/>
          <w:lang w:eastAsia="en-GB"/>
        </w:rPr>
        <w:t>By submitting a t</w:t>
      </w:r>
      <w:r w:rsidR="00FD790E" w:rsidRPr="2FF68484">
        <w:rPr>
          <w:rFonts w:ascii="Arial" w:eastAsia="Times New Roman" w:hAnsi="Arial" w:cs="Times New Roman"/>
          <w:lang w:eastAsia="en-GB"/>
        </w:rPr>
        <w:t xml:space="preserve">ender, you will be taken to have agreed that your tender will </w:t>
      </w:r>
      <w:r>
        <w:tab/>
      </w:r>
      <w:r w:rsidR="00FD790E" w:rsidRPr="2FF68484">
        <w:rPr>
          <w:rFonts w:ascii="Arial" w:eastAsia="Times New Roman" w:hAnsi="Arial" w:cs="Times New Roman"/>
          <w:lang w:eastAsia="en-GB"/>
        </w:rPr>
        <w:t xml:space="preserve">remain open for acceptance for a minimum of </w:t>
      </w:r>
      <w:r w:rsidR="00CC3C3A" w:rsidRPr="2FF68484">
        <w:rPr>
          <w:rFonts w:ascii="Arial" w:eastAsia="Times New Roman" w:hAnsi="Arial" w:cs="Times New Roman"/>
          <w:lang w:eastAsia="en-GB"/>
        </w:rPr>
        <w:t xml:space="preserve">120 </w:t>
      </w:r>
      <w:r w:rsidR="00FD790E" w:rsidRPr="2FF68484">
        <w:rPr>
          <w:rFonts w:ascii="Arial" w:eastAsia="Times New Roman" w:hAnsi="Arial" w:cs="Times New Roman"/>
          <w:lang w:eastAsia="en-GB"/>
        </w:rPr>
        <w:t>days from the closing date.</w:t>
      </w:r>
    </w:p>
    <w:p w14:paraId="6E000B40" w14:textId="77777777" w:rsidR="00FD790E" w:rsidRPr="00FD790E" w:rsidRDefault="00FD790E" w:rsidP="2FF68484">
      <w:pPr>
        <w:rPr>
          <w:rFonts w:ascii="Arial" w:eastAsia="Times New Roman" w:hAnsi="Arial" w:cs="Times New Roman"/>
          <w:lang w:eastAsia="en-GB"/>
        </w:rPr>
      </w:pPr>
    </w:p>
    <w:p w14:paraId="12BC84C6" w14:textId="3861E7AC" w:rsidR="00FD790E" w:rsidRPr="00FD790E" w:rsidRDefault="00FD790E" w:rsidP="2FF68484">
      <w:pPr>
        <w:ind w:left="737" w:hanging="737"/>
        <w:rPr>
          <w:rFonts w:ascii="Arial" w:eastAsia="Times New Roman" w:hAnsi="Arial" w:cs="Times New Roman"/>
          <w:lang w:eastAsia="en-GB"/>
        </w:rPr>
      </w:pPr>
      <w:r w:rsidRPr="2FF68484">
        <w:rPr>
          <w:rFonts w:ascii="Arial" w:eastAsia="Times New Roman" w:hAnsi="Arial" w:cs="Times New Roman"/>
          <w:lang w:eastAsia="en-GB"/>
        </w:rPr>
        <w:t>11.6</w:t>
      </w:r>
      <w:r>
        <w:tab/>
      </w:r>
      <w:r w:rsidR="008157AE" w:rsidRPr="2FF68484">
        <w:rPr>
          <w:rFonts w:ascii="Arial" w:eastAsia="Times New Roman" w:hAnsi="Arial" w:cs="Times New Roman"/>
          <w:lang w:eastAsia="en-GB"/>
        </w:rPr>
        <w:t>Bidders</w:t>
      </w:r>
      <w:r w:rsidRPr="2FF68484">
        <w:rPr>
          <w:rFonts w:ascii="Arial" w:eastAsia="Times New Roman" w:hAnsi="Arial" w:cs="Times New Roman"/>
          <w:lang w:eastAsia="en-GB"/>
        </w:rPr>
        <w:t xml:space="preserve"> may modify their </w:t>
      </w:r>
      <w:r w:rsidR="00CC3C3A" w:rsidRPr="2FF68484">
        <w:rPr>
          <w:rFonts w:ascii="Arial" w:eastAsia="Times New Roman" w:hAnsi="Arial" w:cs="Times New Roman"/>
          <w:lang w:eastAsia="en-GB"/>
        </w:rPr>
        <w:t>submission</w:t>
      </w:r>
      <w:r w:rsidRPr="2FF68484">
        <w:rPr>
          <w:rFonts w:ascii="Arial" w:eastAsia="Times New Roman" w:hAnsi="Arial" w:cs="Times New Roman"/>
          <w:lang w:eastAsia="en-GB"/>
        </w:rPr>
        <w:t xml:space="preserve"> prior to the deadline for receipt. </w:t>
      </w:r>
      <w:r w:rsidR="008157AE" w:rsidRPr="2FF68484">
        <w:rPr>
          <w:rFonts w:ascii="Arial" w:eastAsia="Times New Roman" w:hAnsi="Arial" w:cs="Times New Roman"/>
          <w:lang w:eastAsia="en-GB"/>
        </w:rPr>
        <w:t>Bidders</w:t>
      </w:r>
      <w:r w:rsidRPr="2FF68484">
        <w:rPr>
          <w:rFonts w:ascii="Arial" w:eastAsia="Times New Roman" w:hAnsi="Arial" w:cs="Times New Roman"/>
          <w:lang w:eastAsia="en-GB"/>
        </w:rPr>
        <w:t xml:space="preserve"> may withdraw their </w:t>
      </w:r>
      <w:r w:rsidR="00981BFE" w:rsidRPr="2FF68484">
        <w:rPr>
          <w:rFonts w:ascii="Arial" w:eastAsia="Times New Roman" w:hAnsi="Arial" w:cs="Times New Roman"/>
          <w:lang w:eastAsia="en-GB"/>
        </w:rPr>
        <w:t>submission</w:t>
      </w:r>
      <w:r w:rsidRPr="2FF68484">
        <w:rPr>
          <w:rFonts w:ascii="Arial" w:eastAsia="Times New Roman" w:hAnsi="Arial" w:cs="Times New Roman"/>
          <w:lang w:eastAsia="en-GB"/>
        </w:rPr>
        <w:t xml:space="preserve"> at any time prior to accepting the notification of award.</w:t>
      </w:r>
    </w:p>
    <w:p w14:paraId="653E5068" w14:textId="77777777" w:rsidR="00FD790E" w:rsidRPr="00FD790E" w:rsidRDefault="00FD790E" w:rsidP="2FF68484">
      <w:pPr>
        <w:rPr>
          <w:rFonts w:ascii="Arial" w:eastAsia="Times New Roman" w:hAnsi="Arial" w:cs="Times New Roman"/>
          <w:lang w:eastAsia="en-GB"/>
        </w:rPr>
      </w:pPr>
    </w:p>
    <w:p w14:paraId="229F93A1" w14:textId="77777777" w:rsidR="00FD790E" w:rsidRPr="00FD790E" w:rsidRDefault="00FD790E" w:rsidP="15103EF9">
      <w:pPr>
        <w:rPr>
          <w:rFonts w:ascii="Arial" w:eastAsia="Times New Roman" w:hAnsi="Arial" w:cs="Times New Roman"/>
          <w:lang w:eastAsia="en-GB"/>
        </w:rPr>
      </w:pPr>
      <w:r w:rsidRPr="2FF68484">
        <w:rPr>
          <w:rFonts w:ascii="Arial" w:eastAsia="Times New Roman" w:hAnsi="Arial" w:cs="Times New Roman"/>
          <w:lang w:eastAsia="en-GB"/>
        </w:rPr>
        <w:t>11.7</w:t>
      </w:r>
      <w:r>
        <w:tab/>
      </w:r>
      <w:r w:rsidRPr="2FF68484">
        <w:rPr>
          <w:rFonts w:ascii="Arial" w:eastAsia="Times New Roman" w:hAnsi="Arial" w:cs="Times New Roman"/>
          <w:lang w:eastAsia="en-GB"/>
        </w:rPr>
        <w:t>Tenders must not:</w:t>
      </w:r>
    </w:p>
    <w:p w14:paraId="3A6A7B25" w14:textId="27CDBC44" w:rsidR="15103EF9" w:rsidRDefault="15103EF9" w:rsidP="15103EF9">
      <w:pPr>
        <w:rPr>
          <w:rFonts w:ascii="Arial" w:eastAsia="Times New Roman" w:hAnsi="Arial" w:cs="Times New Roman"/>
          <w:lang w:eastAsia="en-GB"/>
        </w:rPr>
      </w:pPr>
    </w:p>
    <w:p w14:paraId="1C599486" w14:textId="7C9B79E8" w:rsidR="00FD790E" w:rsidRPr="00FD790E" w:rsidRDefault="00FD790E" w:rsidP="2FF68484">
      <w:pPr>
        <w:numPr>
          <w:ilvl w:val="2"/>
          <w:numId w:val="13"/>
        </w:numPr>
        <w:rPr>
          <w:rFonts w:ascii="Arial" w:eastAsia="Times New Roman" w:hAnsi="Arial" w:cs="Times New Roman"/>
          <w:lang w:eastAsia="en-GB"/>
        </w:rPr>
      </w:pPr>
      <w:r w:rsidRPr="2FF68484">
        <w:rPr>
          <w:rFonts w:ascii="Arial" w:eastAsia="Times New Roman" w:hAnsi="Arial" w:cs="Times New Roman"/>
          <w:lang w:eastAsia="en-GB"/>
        </w:rPr>
        <w:t xml:space="preserve">Be </w:t>
      </w:r>
      <w:r w:rsidR="62B13FEF" w:rsidRPr="2FF68484">
        <w:rPr>
          <w:rFonts w:ascii="Arial" w:eastAsia="Times New Roman" w:hAnsi="Arial" w:cs="Times New Roman"/>
          <w:lang w:eastAsia="en-GB"/>
        </w:rPr>
        <w:t>qualified.</w:t>
      </w:r>
    </w:p>
    <w:p w14:paraId="33A397D8" w14:textId="11147C51" w:rsidR="00FD790E" w:rsidRPr="00FD790E" w:rsidRDefault="00FD790E" w:rsidP="2FF68484">
      <w:pPr>
        <w:numPr>
          <w:ilvl w:val="2"/>
          <w:numId w:val="13"/>
        </w:numPr>
        <w:rPr>
          <w:rFonts w:ascii="Arial" w:eastAsia="Times New Roman" w:hAnsi="Arial" w:cs="Times New Roman"/>
          <w:lang w:eastAsia="en-GB"/>
        </w:rPr>
      </w:pPr>
      <w:r w:rsidRPr="2FF68484">
        <w:rPr>
          <w:rFonts w:ascii="Arial" w:eastAsia="Times New Roman" w:hAnsi="Arial" w:cs="Times New Roman"/>
          <w:lang w:eastAsia="en-GB"/>
        </w:rPr>
        <w:t xml:space="preserve">Be </w:t>
      </w:r>
      <w:r w:rsidR="0F647A80" w:rsidRPr="2FF68484">
        <w:rPr>
          <w:rFonts w:ascii="Arial" w:eastAsia="Times New Roman" w:hAnsi="Arial" w:cs="Times New Roman"/>
          <w:lang w:eastAsia="en-GB"/>
        </w:rPr>
        <w:t>conditional.</w:t>
      </w:r>
    </w:p>
    <w:p w14:paraId="26051808" w14:textId="2DB7CC04" w:rsidR="00FD790E" w:rsidRDefault="00FD790E" w:rsidP="2FF68484">
      <w:pPr>
        <w:numPr>
          <w:ilvl w:val="2"/>
          <w:numId w:val="13"/>
        </w:numPr>
        <w:rPr>
          <w:rFonts w:ascii="Arial" w:eastAsia="Times New Roman" w:hAnsi="Arial" w:cs="Times New Roman"/>
          <w:lang w:eastAsia="en-GB"/>
        </w:rPr>
      </w:pPr>
      <w:r w:rsidRPr="2FF68484">
        <w:rPr>
          <w:rFonts w:ascii="Arial" w:eastAsia="Times New Roman" w:hAnsi="Arial" w:cs="Times New Roman"/>
          <w:lang w:eastAsia="en-GB"/>
        </w:rPr>
        <w:lastRenderedPageBreak/>
        <w:t>Be accompanied by statements which could be construed as rendering them equivocal and/or placed on a different footing to those of other tenders.</w:t>
      </w:r>
    </w:p>
    <w:p w14:paraId="7F1A71B1" w14:textId="77777777" w:rsidR="008575FA" w:rsidRDefault="008575FA" w:rsidP="2FF68484">
      <w:pPr>
        <w:ind w:left="1224"/>
        <w:rPr>
          <w:rFonts w:ascii="Arial" w:eastAsia="Times New Roman" w:hAnsi="Arial" w:cs="Times New Roman"/>
          <w:lang w:eastAsia="en-GB"/>
        </w:rPr>
      </w:pPr>
    </w:p>
    <w:p w14:paraId="21C88AA4" w14:textId="2BCF3789" w:rsidR="002A0E9A" w:rsidRPr="00FD790E" w:rsidRDefault="002A0E9A" w:rsidP="1FDDFA01">
      <w:pPr>
        <w:ind w:left="792"/>
        <w:rPr>
          <w:rFonts w:ascii="Arial" w:eastAsia="Times New Roman" w:hAnsi="Arial" w:cs="Times New Roman"/>
          <w:lang w:eastAsia="en-GB"/>
        </w:rPr>
      </w:pPr>
      <w:r w:rsidRPr="2FF68484">
        <w:rPr>
          <w:rFonts w:ascii="Arial" w:eastAsia="Times New Roman" w:hAnsi="Arial" w:cs="Times New Roman"/>
          <w:lang w:eastAsia="en-GB"/>
        </w:rPr>
        <w:t xml:space="preserve">Only tenders submitted without qualification strictly in accordance with these instructions will be accepted for consideration. </w:t>
      </w:r>
      <w:r w:rsidR="000724FC">
        <w:rPr>
          <w:rFonts w:ascii="Arial" w:eastAsia="Times New Roman" w:hAnsi="Arial" w:cs="Times New Roman"/>
          <w:lang w:eastAsia="en-GB"/>
        </w:rPr>
        <w:t xml:space="preserve">The </w:t>
      </w:r>
      <w:r w:rsidR="1E7A374D" w:rsidRPr="2FF68484">
        <w:rPr>
          <w:rFonts w:ascii="Arial" w:hAnsi="Arial" w:cs="Arial"/>
        </w:rPr>
        <w:t>Authority’</w:t>
      </w:r>
      <w:r w:rsidRPr="2FF68484">
        <w:rPr>
          <w:rFonts w:ascii="Arial" w:eastAsia="Times New Roman" w:hAnsi="Arial" w:cs="Times New Roman"/>
          <w:lang w:eastAsia="en-GB"/>
        </w:rPr>
        <w:t>s decision on whether or not a tender is acceptable will be final and the Bidder concerned will not be consulted. If a tender is excluded from further consideration the Bidder concerned will be so notified.</w:t>
      </w:r>
    </w:p>
    <w:p w14:paraId="2C77A73A" w14:textId="77777777" w:rsidR="00FD790E" w:rsidRPr="00FD790E" w:rsidRDefault="00FD790E" w:rsidP="2FF68484">
      <w:pPr>
        <w:ind w:left="1224"/>
        <w:rPr>
          <w:rFonts w:ascii="Arial" w:eastAsia="Times New Roman" w:hAnsi="Arial" w:cs="Times New Roman"/>
          <w:lang w:eastAsia="en-GB"/>
        </w:rPr>
      </w:pPr>
    </w:p>
    <w:p w14:paraId="05571804" w14:textId="52F18044" w:rsidR="00FD790E" w:rsidRDefault="002B1EC6" w:rsidP="000724FC">
      <w:pPr>
        <w:ind w:left="720" w:hanging="720"/>
        <w:rPr>
          <w:rFonts w:ascii="Arial" w:eastAsia="Times New Roman" w:hAnsi="Arial" w:cs="Times New Roman"/>
          <w:lang w:eastAsia="en-GB"/>
        </w:rPr>
      </w:pPr>
      <w:r w:rsidRPr="2FF68484">
        <w:rPr>
          <w:rFonts w:ascii="Arial" w:eastAsia="Times New Roman" w:hAnsi="Arial" w:cs="Times New Roman"/>
          <w:lang w:eastAsia="en-GB"/>
        </w:rPr>
        <w:t>11.8</w:t>
      </w:r>
      <w:r>
        <w:tab/>
      </w:r>
      <w:r w:rsidRPr="2FF68484">
        <w:rPr>
          <w:rFonts w:ascii="Arial" w:eastAsia="Times New Roman" w:hAnsi="Arial" w:cs="Times New Roman"/>
          <w:lang w:eastAsia="en-GB"/>
        </w:rPr>
        <w:t xml:space="preserve">If </w:t>
      </w:r>
      <w:r w:rsidR="000724FC">
        <w:rPr>
          <w:rFonts w:ascii="Arial" w:eastAsia="Times New Roman" w:hAnsi="Arial" w:cs="Times New Roman"/>
          <w:lang w:eastAsia="en-GB"/>
        </w:rPr>
        <w:t>the</w:t>
      </w:r>
      <w:r w:rsidR="5B9043CE" w:rsidRPr="2FF68484">
        <w:rPr>
          <w:rFonts w:ascii="Arial" w:hAnsi="Arial" w:cs="Arial"/>
        </w:rPr>
        <w:t xml:space="preserve"> Authority</w:t>
      </w:r>
      <w:r w:rsidR="00CC3C3A" w:rsidRPr="2FF68484">
        <w:rPr>
          <w:rFonts w:ascii="Arial" w:eastAsia="Times New Roman" w:hAnsi="Arial" w:cs="Times New Roman"/>
          <w:lang w:eastAsia="en-GB"/>
        </w:rPr>
        <w:t xml:space="preserve"> </w:t>
      </w:r>
      <w:r w:rsidR="00FD790E" w:rsidRPr="2FF68484">
        <w:rPr>
          <w:rFonts w:ascii="Arial" w:eastAsia="Times New Roman" w:hAnsi="Arial" w:cs="Times New Roman"/>
          <w:lang w:eastAsia="en-GB"/>
        </w:rPr>
        <w:t>suspects that there has been a technical or arithmetical</w:t>
      </w:r>
      <w:r w:rsidRPr="2FF68484">
        <w:rPr>
          <w:rFonts w:ascii="Arial" w:eastAsia="Times New Roman" w:hAnsi="Arial" w:cs="Times New Roman"/>
          <w:lang w:eastAsia="en-GB"/>
        </w:rPr>
        <w:t xml:space="preserve"> error in t</w:t>
      </w:r>
      <w:r w:rsidR="2DF10D99" w:rsidRPr="2FF68484">
        <w:rPr>
          <w:rFonts w:ascii="Arial" w:eastAsia="Times New Roman" w:hAnsi="Arial" w:cs="Times New Roman"/>
          <w:lang w:eastAsia="en-GB"/>
        </w:rPr>
        <w:t xml:space="preserve">     </w:t>
      </w:r>
      <w:r w:rsidRPr="2FF68484">
        <w:rPr>
          <w:rFonts w:ascii="Arial" w:eastAsia="Times New Roman" w:hAnsi="Arial" w:cs="Times New Roman"/>
          <w:lang w:eastAsia="en-GB"/>
        </w:rPr>
        <w:t xml:space="preserve"> </w:t>
      </w:r>
      <w:r w:rsidR="7AC9B8A3" w:rsidRPr="2FF68484">
        <w:rPr>
          <w:rFonts w:ascii="Arial" w:eastAsia="Times New Roman" w:hAnsi="Arial" w:cs="Times New Roman"/>
          <w:lang w:eastAsia="en-GB"/>
        </w:rPr>
        <w:t xml:space="preserve">    </w:t>
      </w:r>
      <w:r w:rsidR="3A237DED" w:rsidRPr="2FF68484">
        <w:rPr>
          <w:rFonts w:ascii="Arial" w:eastAsia="Times New Roman" w:hAnsi="Arial" w:cs="Times New Roman"/>
          <w:lang w:eastAsia="en-GB"/>
        </w:rPr>
        <w:t xml:space="preserve">the </w:t>
      </w:r>
      <w:r w:rsidRPr="2FF68484">
        <w:rPr>
          <w:rFonts w:ascii="Arial" w:eastAsia="Times New Roman" w:hAnsi="Arial" w:cs="Times New Roman"/>
          <w:lang w:eastAsia="en-GB"/>
        </w:rPr>
        <w:t>submission,</w:t>
      </w:r>
      <w:r w:rsidR="00CC3C3A" w:rsidRPr="2FF68484">
        <w:rPr>
          <w:rFonts w:ascii="Arial" w:eastAsia="Times New Roman" w:hAnsi="Arial" w:cs="Times New Roman"/>
          <w:lang w:eastAsia="en-GB"/>
        </w:rPr>
        <w:t xml:space="preserve"> it</w:t>
      </w:r>
      <w:r w:rsidR="00FD790E" w:rsidRPr="2FF68484">
        <w:rPr>
          <w:rFonts w:ascii="Arial" w:eastAsia="Times New Roman" w:hAnsi="Arial" w:cs="Times New Roman"/>
          <w:lang w:eastAsia="en-GB"/>
        </w:rPr>
        <w:t xml:space="preserve"> reserves the right to seek such clarification as it considers necessary </w:t>
      </w:r>
      <w:r>
        <w:tab/>
      </w:r>
      <w:r w:rsidR="74B18AE5" w:rsidRPr="2FF68484">
        <w:rPr>
          <w:rFonts w:ascii="Arial" w:eastAsia="Times New Roman" w:hAnsi="Arial" w:cs="Times New Roman"/>
          <w:lang w:eastAsia="en-GB"/>
        </w:rPr>
        <w:t xml:space="preserve">       </w:t>
      </w:r>
      <w:r w:rsidR="00FD790E" w:rsidRPr="2FF68484">
        <w:rPr>
          <w:rFonts w:ascii="Arial" w:eastAsia="Times New Roman" w:hAnsi="Arial" w:cs="Times New Roman"/>
          <w:lang w:eastAsia="en-GB"/>
        </w:rPr>
        <w:t xml:space="preserve">from that </w:t>
      </w:r>
      <w:r w:rsidR="008157AE" w:rsidRPr="2FF68484">
        <w:rPr>
          <w:rFonts w:ascii="Arial" w:eastAsia="Times New Roman" w:hAnsi="Arial" w:cs="Times New Roman"/>
          <w:lang w:eastAsia="en-GB"/>
        </w:rPr>
        <w:t>Bidder</w:t>
      </w:r>
      <w:r w:rsidR="00FD790E" w:rsidRPr="2FF68484">
        <w:rPr>
          <w:rFonts w:ascii="Arial" w:eastAsia="Times New Roman" w:hAnsi="Arial" w:cs="Times New Roman"/>
          <w:lang w:eastAsia="en-GB"/>
        </w:rPr>
        <w:t xml:space="preserve"> only.</w:t>
      </w:r>
    </w:p>
    <w:p w14:paraId="39808CB0" w14:textId="77777777" w:rsidR="006F4402" w:rsidRDefault="006F4402" w:rsidP="2FF68484">
      <w:pPr>
        <w:rPr>
          <w:rFonts w:ascii="Arial" w:eastAsia="Times New Roman" w:hAnsi="Arial" w:cs="Times New Roman"/>
          <w:lang w:eastAsia="en-GB"/>
        </w:rPr>
      </w:pPr>
    </w:p>
    <w:p w14:paraId="13A2079E" w14:textId="55908552" w:rsidR="006F4402" w:rsidRDefault="006F4402" w:rsidP="000724FC">
      <w:pPr>
        <w:ind w:left="720" w:hanging="720"/>
        <w:rPr>
          <w:rFonts w:ascii="Arial" w:eastAsia="Times New Roman" w:hAnsi="Arial" w:cs="Times New Roman"/>
          <w:lang w:eastAsia="en-GB"/>
        </w:rPr>
      </w:pPr>
      <w:r w:rsidRPr="2FF68484">
        <w:rPr>
          <w:rFonts w:ascii="Arial" w:eastAsia="Times New Roman" w:hAnsi="Arial" w:cs="Times New Roman"/>
          <w:lang w:eastAsia="en-GB"/>
        </w:rPr>
        <w:t>11.9</w:t>
      </w:r>
      <w:r>
        <w:tab/>
      </w:r>
      <w:r w:rsidRPr="2FF68484">
        <w:rPr>
          <w:rFonts w:ascii="Arial" w:eastAsia="Times New Roman" w:hAnsi="Arial" w:cs="Times New Roman"/>
          <w:lang w:eastAsia="en-GB"/>
        </w:rPr>
        <w:t xml:space="preserve">All clarifications either by the </w:t>
      </w:r>
      <w:r w:rsidR="008157AE" w:rsidRPr="2FF68484">
        <w:rPr>
          <w:rFonts w:ascii="Arial" w:eastAsia="Times New Roman" w:hAnsi="Arial" w:cs="Times New Roman"/>
          <w:lang w:eastAsia="en-GB"/>
        </w:rPr>
        <w:t>Bidder</w:t>
      </w:r>
      <w:r w:rsidRPr="2FF68484">
        <w:rPr>
          <w:rFonts w:ascii="Arial" w:eastAsia="Times New Roman" w:hAnsi="Arial" w:cs="Times New Roman"/>
          <w:lang w:eastAsia="en-GB"/>
        </w:rPr>
        <w:t xml:space="preserve"> o</w:t>
      </w:r>
      <w:r w:rsidR="00E1797D" w:rsidRPr="2FF68484">
        <w:rPr>
          <w:rFonts w:ascii="Arial" w:eastAsia="Times New Roman" w:hAnsi="Arial" w:cs="Times New Roman"/>
          <w:lang w:eastAsia="en-GB"/>
        </w:rPr>
        <w:t xml:space="preserve">r </w:t>
      </w:r>
      <w:r w:rsidR="000724FC">
        <w:rPr>
          <w:rFonts w:ascii="Arial" w:hAnsi="Arial" w:cs="Arial"/>
        </w:rPr>
        <w:t>the</w:t>
      </w:r>
      <w:r w:rsidR="16C57CC7" w:rsidRPr="2FF68484">
        <w:rPr>
          <w:rFonts w:ascii="Arial" w:hAnsi="Arial" w:cs="Arial"/>
        </w:rPr>
        <w:t xml:space="preserve"> Authority</w:t>
      </w:r>
      <w:r w:rsidR="00E1797D" w:rsidRPr="2FF68484">
        <w:rPr>
          <w:rFonts w:ascii="Arial" w:eastAsia="Times New Roman" w:hAnsi="Arial" w:cs="Times New Roman"/>
          <w:lang w:eastAsia="en-GB"/>
        </w:rPr>
        <w:t xml:space="preserve"> must be made via the </w:t>
      </w:r>
      <w:r w:rsidR="00E1797D" w:rsidRPr="2FF68484">
        <w:rPr>
          <w:rFonts w:ascii="Arial" w:eastAsia="Times New Roman" w:hAnsi="Arial" w:cs="Times New Roman"/>
          <w:u w:val="single"/>
          <w:lang w:eastAsia="en-GB"/>
        </w:rPr>
        <w:t>P</w:t>
      </w:r>
      <w:r w:rsidRPr="2FF68484">
        <w:rPr>
          <w:rFonts w:ascii="Arial" w:eastAsia="Times New Roman" w:hAnsi="Arial" w:cs="Times New Roman"/>
          <w:u w:val="single"/>
          <w:lang w:eastAsia="en-GB"/>
        </w:rPr>
        <w:t>ortal only</w:t>
      </w:r>
      <w:r w:rsidRPr="2FF68484">
        <w:rPr>
          <w:rFonts w:ascii="Arial" w:eastAsia="Times New Roman" w:hAnsi="Arial" w:cs="Times New Roman"/>
          <w:lang w:eastAsia="en-GB"/>
        </w:rPr>
        <w:t>.</w:t>
      </w:r>
    </w:p>
    <w:p w14:paraId="61FA46F9" w14:textId="77777777" w:rsidR="006F4402" w:rsidRDefault="006F4402" w:rsidP="2FF68484">
      <w:pPr>
        <w:rPr>
          <w:rFonts w:ascii="Arial" w:eastAsia="Times New Roman" w:hAnsi="Arial" w:cs="Times New Roman"/>
          <w:lang w:eastAsia="en-GB"/>
        </w:rPr>
      </w:pPr>
    </w:p>
    <w:p w14:paraId="5981AA47" w14:textId="4404CFCE" w:rsidR="006F4402" w:rsidRDefault="006F4402" w:rsidP="60117213">
      <w:pPr>
        <w:ind w:left="720" w:hanging="720"/>
        <w:rPr>
          <w:rFonts w:ascii="Arial" w:eastAsia="Times New Roman" w:hAnsi="Arial" w:cs="Times New Roman"/>
          <w:lang w:eastAsia="en-GB"/>
        </w:rPr>
      </w:pPr>
      <w:r w:rsidRPr="2FF68484">
        <w:rPr>
          <w:rFonts w:ascii="Arial" w:eastAsia="Times New Roman" w:hAnsi="Arial" w:cs="Times New Roman"/>
          <w:lang w:eastAsia="en-GB"/>
        </w:rPr>
        <w:t>11.10</w:t>
      </w:r>
      <w:r>
        <w:tab/>
      </w:r>
      <w:r w:rsidRPr="2FF68484">
        <w:rPr>
          <w:rFonts w:ascii="Arial" w:eastAsia="Times New Roman" w:hAnsi="Arial" w:cs="Times New Roman"/>
          <w:lang w:eastAsia="en-GB"/>
        </w:rPr>
        <w:t xml:space="preserve">All clarification questions must be received no later than </w:t>
      </w:r>
      <w:r w:rsidR="00D1284A" w:rsidRPr="00D1284A">
        <w:rPr>
          <w:rFonts w:ascii="Arial" w:eastAsia="Times New Roman" w:hAnsi="Arial" w:cs="Times New Roman"/>
          <w:b/>
          <w:bCs/>
          <w:lang w:eastAsia="en-GB"/>
        </w:rPr>
        <w:t>1</w:t>
      </w:r>
      <w:r w:rsidR="008C3C21">
        <w:rPr>
          <w:rFonts w:ascii="Arial" w:eastAsia="Times New Roman" w:hAnsi="Arial" w:cs="Times New Roman"/>
          <w:b/>
          <w:bCs/>
          <w:lang w:eastAsia="en-GB"/>
        </w:rPr>
        <w:t>1</w:t>
      </w:r>
      <w:r w:rsidR="06174F40" w:rsidRPr="00D1284A">
        <w:rPr>
          <w:rFonts w:ascii="Arial" w:eastAsia="Times New Roman" w:hAnsi="Arial" w:cs="Times New Roman"/>
          <w:b/>
          <w:bCs/>
          <w:lang w:eastAsia="en-GB"/>
        </w:rPr>
        <w:t>/0</w:t>
      </w:r>
      <w:r w:rsidR="17567E88" w:rsidRPr="00D1284A">
        <w:rPr>
          <w:rFonts w:ascii="Arial" w:eastAsia="Times New Roman" w:hAnsi="Arial" w:cs="Times New Roman"/>
          <w:b/>
          <w:bCs/>
          <w:lang w:eastAsia="en-GB"/>
        </w:rPr>
        <w:t>3</w:t>
      </w:r>
      <w:r w:rsidR="06174F40" w:rsidRPr="00D1284A">
        <w:rPr>
          <w:rFonts w:ascii="Arial" w:eastAsia="Times New Roman" w:hAnsi="Arial" w:cs="Times New Roman"/>
          <w:b/>
          <w:bCs/>
          <w:lang w:eastAsia="en-GB"/>
        </w:rPr>
        <w:t>/2021</w:t>
      </w:r>
      <w:r w:rsidR="06174F40" w:rsidRPr="2FF68484">
        <w:rPr>
          <w:rFonts w:ascii="Arial" w:eastAsia="Times New Roman" w:hAnsi="Arial" w:cs="Times New Roman"/>
          <w:b/>
          <w:bCs/>
          <w:lang w:eastAsia="en-GB"/>
        </w:rPr>
        <w:t xml:space="preserve"> </w:t>
      </w:r>
      <w:r w:rsidR="1B0ACCD3" w:rsidRPr="2FF68484">
        <w:rPr>
          <w:rFonts w:ascii="Arial" w:eastAsia="Times New Roman" w:hAnsi="Arial" w:cs="Times New Roman"/>
          <w:b/>
          <w:bCs/>
          <w:lang w:eastAsia="en-GB"/>
        </w:rPr>
        <w:t xml:space="preserve">at </w:t>
      </w:r>
      <w:r w:rsidR="000724FC">
        <w:rPr>
          <w:rFonts w:ascii="Arial" w:eastAsia="Times New Roman" w:hAnsi="Arial" w:cs="Times New Roman"/>
          <w:b/>
          <w:bCs/>
          <w:lang w:eastAsia="en-GB"/>
        </w:rPr>
        <w:t>Midday</w:t>
      </w:r>
      <w:r w:rsidRPr="2FF68484">
        <w:rPr>
          <w:rFonts w:ascii="Arial" w:eastAsia="Times New Roman" w:hAnsi="Arial" w:cs="Times New Roman"/>
          <w:b/>
          <w:bCs/>
          <w:lang w:eastAsia="en-GB"/>
        </w:rPr>
        <w:t xml:space="preserve"> </w:t>
      </w:r>
      <w:r w:rsidRPr="2FF68484">
        <w:rPr>
          <w:rFonts w:ascii="Arial" w:eastAsia="Times New Roman" w:hAnsi="Arial" w:cs="Times New Roman"/>
          <w:lang w:eastAsia="en-GB"/>
        </w:rPr>
        <w:t xml:space="preserve">to allow time within the Invitation to </w:t>
      </w:r>
      <w:r w:rsidR="00E1797D" w:rsidRPr="2FF68484">
        <w:rPr>
          <w:rFonts w:ascii="Arial" w:eastAsia="Times New Roman" w:hAnsi="Arial" w:cs="Times New Roman"/>
          <w:lang w:eastAsia="en-GB"/>
        </w:rPr>
        <w:t>T</w:t>
      </w:r>
      <w:r w:rsidRPr="2FF68484">
        <w:rPr>
          <w:rFonts w:ascii="Arial" w:eastAsia="Times New Roman" w:hAnsi="Arial" w:cs="Times New Roman"/>
          <w:lang w:eastAsia="en-GB"/>
        </w:rPr>
        <w:t>ender period for a detailed response</w:t>
      </w:r>
      <w:r w:rsidR="00DA14A5" w:rsidRPr="2FF68484">
        <w:rPr>
          <w:rFonts w:ascii="Arial" w:eastAsia="Times New Roman" w:hAnsi="Arial" w:cs="Times New Roman"/>
          <w:lang w:eastAsia="en-GB"/>
        </w:rPr>
        <w:t xml:space="preserve"> to be distributed.</w:t>
      </w:r>
    </w:p>
    <w:p w14:paraId="19C43BAA" w14:textId="1831BB68" w:rsidR="00444FEE" w:rsidRDefault="00444FEE" w:rsidP="2FF68484">
      <w:pPr>
        <w:ind w:left="720" w:hanging="720"/>
        <w:rPr>
          <w:rFonts w:ascii="Arial" w:eastAsia="Times New Roman" w:hAnsi="Arial" w:cs="Times New Roman"/>
          <w:lang w:eastAsia="en-GB"/>
        </w:rPr>
      </w:pPr>
    </w:p>
    <w:p w14:paraId="46EF45AB" w14:textId="1701F558" w:rsidR="00444FEE" w:rsidRDefault="00444FEE" w:rsidP="2FF68484">
      <w:pPr>
        <w:ind w:left="720" w:hanging="720"/>
        <w:rPr>
          <w:rFonts w:ascii="Arial" w:eastAsia="Times New Roman" w:hAnsi="Arial" w:cs="Times New Roman"/>
          <w:lang w:eastAsia="en-GB"/>
        </w:rPr>
      </w:pPr>
      <w:r w:rsidRPr="2FF68484">
        <w:rPr>
          <w:rFonts w:ascii="Arial" w:eastAsia="Times New Roman" w:hAnsi="Arial" w:cs="Times New Roman"/>
          <w:lang w:eastAsia="en-GB"/>
        </w:rPr>
        <w:t>11.1</w:t>
      </w:r>
      <w:r w:rsidR="002120D8" w:rsidRPr="2FF68484">
        <w:rPr>
          <w:rFonts w:ascii="Arial" w:eastAsia="Times New Roman" w:hAnsi="Arial" w:cs="Times New Roman"/>
          <w:lang w:eastAsia="en-GB"/>
        </w:rPr>
        <w:t>1</w:t>
      </w:r>
      <w:r>
        <w:tab/>
      </w:r>
      <w:r w:rsidRPr="2FF68484">
        <w:rPr>
          <w:rFonts w:ascii="Arial" w:eastAsia="Times New Roman" w:hAnsi="Arial" w:cs="Times New Roman"/>
          <w:lang w:eastAsia="en-GB"/>
        </w:rPr>
        <w:t xml:space="preserve">The majority of clarifications will be shared with all Bidders, only clarifications that are commercially sensitive to one Bidder will be </w:t>
      </w:r>
      <w:r w:rsidR="009A012F" w:rsidRPr="2FF68484">
        <w:rPr>
          <w:rFonts w:ascii="Arial" w:eastAsia="Times New Roman" w:hAnsi="Arial" w:cs="Times New Roman"/>
          <w:lang w:eastAsia="en-GB"/>
        </w:rPr>
        <w:t xml:space="preserve">kept private. </w:t>
      </w:r>
    </w:p>
    <w:p w14:paraId="62186761" w14:textId="77777777" w:rsidR="00CC3C3A" w:rsidRDefault="00CC3C3A" w:rsidP="2FF68484">
      <w:pPr>
        <w:ind w:left="720" w:hanging="720"/>
        <w:rPr>
          <w:rFonts w:ascii="Arial" w:eastAsia="Times New Roman" w:hAnsi="Arial" w:cs="Times New Roman"/>
          <w:lang w:eastAsia="en-GB"/>
        </w:rPr>
      </w:pPr>
    </w:p>
    <w:p w14:paraId="5032DB71" w14:textId="2619B559" w:rsidR="00FD790E" w:rsidRPr="00FD790E" w:rsidRDefault="00E1797D" w:rsidP="2FF68484">
      <w:pPr>
        <w:ind w:left="720" w:hanging="720"/>
        <w:rPr>
          <w:rFonts w:ascii="Arial" w:eastAsia="Times New Roman" w:hAnsi="Arial" w:cs="Times New Roman"/>
          <w:lang w:eastAsia="en-GB"/>
        </w:rPr>
      </w:pPr>
      <w:r w:rsidRPr="2FF68484">
        <w:rPr>
          <w:rFonts w:ascii="Arial" w:eastAsia="Times New Roman" w:hAnsi="Arial" w:cs="Times New Roman"/>
          <w:lang w:eastAsia="en-GB"/>
        </w:rPr>
        <w:t>11.12</w:t>
      </w:r>
      <w:r>
        <w:tab/>
      </w:r>
      <w:r w:rsidR="00FD790E" w:rsidRPr="2FF68484">
        <w:rPr>
          <w:rFonts w:ascii="Arial" w:eastAsia="Times New Roman" w:hAnsi="Arial" w:cs="Times New Roman"/>
          <w:lang w:eastAsia="en-GB"/>
        </w:rPr>
        <w:t>All</w:t>
      </w:r>
      <w:r w:rsidR="002B1EC6" w:rsidRPr="2FF68484">
        <w:rPr>
          <w:rFonts w:ascii="Arial" w:eastAsia="Times New Roman" w:hAnsi="Arial" w:cs="Times New Roman"/>
          <w:lang w:eastAsia="en-GB"/>
        </w:rPr>
        <w:t xml:space="preserve"> documentation supplied by the </w:t>
      </w:r>
      <w:r w:rsidR="008157AE" w:rsidRPr="2FF68484">
        <w:rPr>
          <w:rFonts w:ascii="Arial" w:eastAsia="Times New Roman" w:hAnsi="Arial" w:cs="Times New Roman"/>
          <w:lang w:eastAsia="en-GB"/>
        </w:rPr>
        <w:t>Authority</w:t>
      </w:r>
      <w:r w:rsidR="00FD790E" w:rsidRPr="2FF68484">
        <w:rPr>
          <w:rFonts w:ascii="Arial" w:eastAsia="Times New Roman" w:hAnsi="Arial" w:cs="Times New Roman"/>
          <w:lang w:eastAsia="en-GB"/>
        </w:rPr>
        <w:t xml:space="preserve"> shall remain its property and confidential to it. </w:t>
      </w:r>
      <w:r w:rsidR="008157AE" w:rsidRPr="2FF68484">
        <w:rPr>
          <w:rFonts w:ascii="Arial" w:eastAsia="Times New Roman" w:hAnsi="Arial" w:cs="Times New Roman"/>
          <w:lang w:eastAsia="en-GB"/>
        </w:rPr>
        <w:t>Bidders</w:t>
      </w:r>
      <w:r w:rsidR="002B1EC6" w:rsidRPr="2FF68484">
        <w:rPr>
          <w:rFonts w:ascii="Arial" w:eastAsia="Times New Roman" w:hAnsi="Arial" w:cs="Times New Roman"/>
          <w:lang w:eastAsia="en-GB"/>
        </w:rPr>
        <w:t xml:space="preserve"> may not without the </w:t>
      </w:r>
      <w:r w:rsidR="008157AE" w:rsidRPr="2FF68484">
        <w:rPr>
          <w:rFonts w:ascii="Arial" w:eastAsia="Times New Roman" w:hAnsi="Arial" w:cs="Times New Roman"/>
          <w:lang w:eastAsia="en-GB"/>
        </w:rPr>
        <w:t>Authori</w:t>
      </w:r>
      <w:r w:rsidR="00677A7A" w:rsidRPr="2FF68484">
        <w:rPr>
          <w:rFonts w:ascii="Arial" w:eastAsia="Times New Roman" w:hAnsi="Arial" w:cs="Times New Roman"/>
          <w:lang w:eastAsia="en-GB"/>
        </w:rPr>
        <w:t>ty’s</w:t>
      </w:r>
      <w:r w:rsidR="00FD790E" w:rsidRPr="2FF68484">
        <w:rPr>
          <w:rFonts w:ascii="Arial" w:eastAsia="Times New Roman" w:hAnsi="Arial" w:cs="Times New Roman"/>
          <w:lang w:eastAsia="en-GB"/>
        </w:rPr>
        <w:t xml:space="preserve"> writt</w:t>
      </w:r>
      <w:r w:rsidR="002B1EC6" w:rsidRPr="2FF68484">
        <w:rPr>
          <w:rFonts w:ascii="Arial" w:eastAsia="Times New Roman" w:hAnsi="Arial" w:cs="Times New Roman"/>
          <w:lang w:eastAsia="en-GB"/>
        </w:rPr>
        <w:t xml:space="preserve">en consent at any time use for </w:t>
      </w:r>
      <w:r w:rsidR="00FD790E" w:rsidRPr="2FF68484">
        <w:rPr>
          <w:rFonts w:ascii="Arial" w:eastAsia="Times New Roman" w:hAnsi="Arial" w:cs="Times New Roman"/>
          <w:lang w:eastAsia="en-GB"/>
        </w:rPr>
        <w:t>your own purposes or disclose to any other person</w:t>
      </w:r>
      <w:r w:rsidR="002B1EC6" w:rsidRPr="2FF68484">
        <w:rPr>
          <w:rFonts w:ascii="Arial" w:eastAsia="Times New Roman" w:hAnsi="Arial" w:cs="Times New Roman"/>
          <w:lang w:eastAsia="en-GB"/>
        </w:rPr>
        <w:t xml:space="preserve"> (except as may be required by </w:t>
      </w:r>
      <w:r w:rsidR="00D21CF5" w:rsidRPr="2FF68484">
        <w:rPr>
          <w:rFonts w:ascii="Arial" w:eastAsia="Times New Roman" w:hAnsi="Arial" w:cs="Times New Roman"/>
          <w:lang w:eastAsia="en-GB"/>
        </w:rPr>
        <w:t>law) the tender or contract d</w:t>
      </w:r>
      <w:r w:rsidR="00FD790E" w:rsidRPr="2FF68484">
        <w:rPr>
          <w:rFonts w:ascii="Arial" w:eastAsia="Times New Roman" w:hAnsi="Arial" w:cs="Times New Roman"/>
          <w:lang w:eastAsia="en-GB"/>
        </w:rPr>
        <w:t>ocuments or any inf</w:t>
      </w:r>
      <w:r w:rsidR="002B1EC6" w:rsidRPr="2FF68484">
        <w:rPr>
          <w:rFonts w:ascii="Arial" w:eastAsia="Times New Roman" w:hAnsi="Arial" w:cs="Times New Roman"/>
          <w:lang w:eastAsia="en-GB"/>
        </w:rPr>
        <w:t xml:space="preserve">ormation or material which the </w:t>
      </w:r>
      <w:r w:rsidR="008157AE" w:rsidRPr="2FF68484">
        <w:rPr>
          <w:rFonts w:ascii="Arial" w:eastAsia="Times New Roman" w:hAnsi="Arial" w:cs="Times New Roman"/>
          <w:lang w:eastAsia="en-GB"/>
        </w:rPr>
        <w:t>Authority</w:t>
      </w:r>
      <w:r w:rsidR="00FD790E" w:rsidRPr="2FF68484">
        <w:rPr>
          <w:rFonts w:ascii="Arial" w:eastAsia="Times New Roman" w:hAnsi="Arial" w:cs="Times New Roman"/>
          <w:lang w:eastAsia="en-GB"/>
        </w:rPr>
        <w:t xml:space="preserve"> may make available to </w:t>
      </w:r>
      <w:r w:rsidR="008157AE" w:rsidRPr="2FF68484">
        <w:rPr>
          <w:rFonts w:ascii="Arial" w:eastAsia="Times New Roman" w:hAnsi="Arial" w:cs="Times New Roman"/>
          <w:lang w:eastAsia="en-GB"/>
        </w:rPr>
        <w:t>Bidders</w:t>
      </w:r>
      <w:r w:rsidR="00FD790E" w:rsidRPr="2FF68484">
        <w:rPr>
          <w:rFonts w:ascii="Arial" w:eastAsia="Times New Roman" w:hAnsi="Arial" w:cs="Times New Roman"/>
          <w:lang w:eastAsia="en-GB"/>
        </w:rPr>
        <w:t xml:space="preserve"> all of whic</w:t>
      </w:r>
      <w:r w:rsidR="002B1EC6" w:rsidRPr="2FF68484">
        <w:rPr>
          <w:rFonts w:ascii="Arial" w:eastAsia="Times New Roman" w:hAnsi="Arial" w:cs="Times New Roman"/>
          <w:lang w:eastAsia="en-GB"/>
        </w:rPr>
        <w:t xml:space="preserve">h shall remain confidential to the </w:t>
      </w:r>
      <w:r w:rsidR="008157AE" w:rsidRPr="2FF68484">
        <w:rPr>
          <w:rFonts w:ascii="Arial" w:eastAsia="Times New Roman" w:hAnsi="Arial" w:cs="Times New Roman"/>
          <w:lang w:eastAsia="en-GB"/>
        </w:rPr>
        <w:t>Authority.</w:t>
      </w:r>
    </w:p>
    <w:p w14:paraId="4A195066" w14:textId="77777777" w:rsidR="00FD790E" w:rsidRPr="00FD790E" w:rsidRDefault="00FD790E" w:rsidP="2FF68484">
      <w:pPr>
        <w:rPr>
          <w:rFonts w:ascii="Arial" w:eastAsia="Times New Roman" w:hAnsi="Arial" w:cs="Times New Roman"/>
          <w:lang w:eastAsia="en-GB"/>
        </w:rPr>
      </w:pPr>
    </w:p>
    <w:p w14:paraId="6C72BEC6" w14:textId="6BE70149" w:rsidR="00FD790E" w:rsidRPr="00FD790E" w:rsidRDefault="00E1797D" w:rsidP="1FDDFA01">
      <w:pPr>
        <w:ind w:left="720" w:hanging="720"/>
        <w:rPr>
          <w:rFonts w:ascii="Arial" w:eastAsia="Times New Roman" w:hAnsi="Arial" w:cs="Times New Roman"/>
          <w:lang w:eastAsia="en-GB"/>
        </w:rPr>
      </w:pPr>
      <w:r w:rsidRPr="2FF68484">
        <w:rPr>
          <w:rFonts w:ascii="Arial" w:eastAsia="Times New Roman" w:hAnsi="Arial" w:cs="Times New Roman"/>
          <w:lang w:eastAsia="en-GB"/>
        </w:rPr>
        <w:t>11.14</w:t>
      </w:r>
      <w:r>
        <w:tab/>
      </w:r>
      <w:r w:rsidR="000724FC" w:rsidRPr="000724FC">
        <w:rPr>
          <w:rFonts w:ascii="Arial" w:hAnsi="Arial" w:cs="Arial"/>
        </w:rPr>
        <w:t>The</w:t>
      </w:r>
      <w:r w:rsidR="4568B852" w:rsidRPr="000724FC">
        <w:rPr>
          <w:rFonts w:ascii="Arial" w:hAnsi="Arial" w:cs="Arial"/>
        </w:rPr>
        <w:t xml:space="preserve"> Authority</w:t>
      </w:r>
      <w:r w:rsidR="00FD790E" w:rsidRPr="2FF68484">
        <w:rPr>
          <w:rFonts w:ascii="Arial" w:eastAsia="Times New Roman" w:hAnsi="Arial" w:cs="Times New Roman"/>
          <w:lang w:eastAsia="en-GB"/>
        </w:rPr>
        <w:t xml:space="preserve"> shall not be liable for any loss or expense incurred by any </w:t>
      </w:r>
      <w:r w:rsidR="008157AE" w:rsidRPr="2FF68484">
        <w:rPr>
          <w:rFonts w:ascii="Arial" w:eastAsia="Times New Roman" w:hAnsi="Arial" w:cs="Times New Roman"/>
          <w:lang w:eastAsia="en-GB"/>
        </w:rPr>
        <w:t>Bidder</w:t>
      </w:r>
      <w:r w:rsidR="002B1EC6" w:rsidRPr="2FF68484">
        <w:rPr>
          <w:rFonts w:ascii="Arial" w:eastAsia="Times New Roman" w:hAnsi="Arial" w:cs="Times New Roman"/>
          <w:lang w:eastAsia="en-GB"/>
        </w:rPr>
        <w:t xml:space="preserve"> in the production of the </w:t>
      </w:r>
      <w:r w:rsidR="00FD790E" w:rsidRPr="2FF68484">
        <w:rPr>
          <w:rFonts w:ascii="Arial" w:eastAsia="Times New Roman" w:hAnsi="Arial" w:cs="Times New Roman"/>
          <w:lang w:eastAsia="en-GB"/>
        </w:rPr>
        <w:t>tender or as a result of</w:t>
      </w:r>
      <w:r w:rsidR="00D21CF5" w:rsidRPr="2FF68484">
        <w:rPr>
          <w:rFonts w:ascii="Arial" w:eastAsia="Times New Roman" w:hAnsi="Arial" w:cs="Times New Roman"/>
          <w:lang w:eastAsia="en-GB"/>
        </w:rPr>
        <w:t xml:space="preserve"> its decision not to award </w:t>
      </w:r>
      <w:r w:rsidR="00CC3C3A" w:rsidRPr="2FF68484">
        <w:rPr>
          <w:rFonts w:ascii="Arial" w:eastAsia="Times New Roman" w:hAnsi="Arial" w:cs="Times New Roman"/>
          <w:lang w:eastAsia="en-GB"/>
        </w:rPr>
        <w:t xml:space="preserve">a place on the </w:t>
      </w:r>
      <w:r w:rsidR="23C61307" w:rsidRPr="2FF68484">
        <w:rPr>
          <w:rFonts w:ascii="Arial" w:eastAsia="Times New Roman" w:hAnsi="Arial" w:cs="Times New Roman"/>
          <w:lang w:eastAsia="en-GB"/>
        </w:rPr>
        <w:t>contract</w:t>
      </w:r>
      <w:r w:rsidR="00FD790E" w:rsidRPr="2FF68484">
        <w:rPr>
          <w:rFonts w:ascii="Arial" w:eastAsia="Times New Roman" w:hAnsi="Arial" w:cs="Times New Roman"/>
          <w:lang w:eastAsia="en-GB"/>
        </w:rPr>
        <w:t xml:space="preserve"> to any </w:t>
      </w:r>
      <w:r w:rsidR="008157AE" w:rsidRPr="2FF68484">
        <w:rPr>
          <w:rFonts w:ascii="Arial" w:eastAsia="Times New Roman" w:hAnsi="Arial" w:cs="Times New Roman"/>
          <w:lang w:eastAsia="en-GB"/>
        </w:rPr>
        <w:t>Bidder</w:t>
      </w:r>
      <w:r w:rsidR="00FD790E" w:rsidRPr="2FF68484">
        <w:rPr>
          <w:rFonts w:ascii="Arial" w:eastAsia="Times New Roman" w:hAnsi="Arial" w:cs="Times New Roman"/>
          <w:lang w:eastAsia="en-GB"/>
        </w:rPr>
        <w:t>.</w:t>
      </w:r>
    </w:p>
    <w:p w14:paraId="090DAAF1" w14:textId="77777777" w:rsidR="00FD790E" w:rsidRPr="00FD790E" w:rsidRDefault="00FD790E" w:rsidP="00FD790E">
      <w:pPr>
        <w:ind w:left="720"/>
        <w:contextualSpacing/>
        <w:rPr>
          <w:rFonts w:ascii="Times New Roman" w:eastAsia="Times New Roman" w:hAnsi="Times New Roman" w:cs="Times New Roman"/>
        </w:rPr>
      </w:pPr>
    </w:p>
    <w:p w14:paraId="6C63A083" w14:textId="261E28DE" w:rsidR="00FD790E" w:rsidRDefault="00E1797D" w:rsidP="1FDDFA01">
      <w:pPr>
        <w:ind w:left="720" w:hanging="720"/>
        <w:rPr>
          <w:rFonts w:ascii="Arial" w:eastAsia="Times New Roman" w:hAnsi="Arial" w:cs="Arial"/>
          <w:lang w:eastAsia="en-GB"/>
        </w:rPr>
      </w:pPr>
      <w:r w:rsidRPr="2FF68484">
        <w:rPr>
          <w:rFonts w:ascii="Arial" w:eastAsia="Times New Roman" w:hAnsi="Arial" w:cs="Times New Roman"/>
          <w:lang w:eastAsia="en-GB"/>
        </w:rPr>
        <w:t>11.15</w:t>
      </w:r>
      <w:r>
        <w:tab/>
      </w:r>
      <w:r w:rsidR="000724FC">
        <w:rPr>
          <w:rFonts w:ascii="Arial" w:hAnsi="Arial" w:cs="Arial"/>
        </w:rPr>
        <w:t xml:space="preserve">The </w:t>
      </w:r>
      <w:r w:rsidR="5800BC64" w:rsidRPr="2FF68484">
        <w:rPr>
          <w:rFonts w:ascii="Arial" w:hAnsi="Arial" w:cs="Arial"/>
        </w:rPr>
        <w:t>Authority</w:t>
      </w:r>
      <w:r w:rsidR="00FD790E" w:rsidRPr="2FF68484">
        <w:rPr>
          <w:rFonts w:ascii="Arial" w:eastAsia="Times New Roman" w:hAnsi="Arial" w:cs="Arial"/>
          <w:lang w:eastAsia="en-GB"/>
        </w:rPr>
        <w:t xml:space="preserve"> reserves the right t</w:t>
      </w:r>
      <w:r w:rsidR="00D21CF5" w:rsidRPr="2FF68484">
        <w:rPr>
          <w:rFonts w:ascii="Arial" w:eastAsia="Times New Roman" w:hAnsi="Arial" w:cs="Arial"/>
          <w:lang w:eastAsia="en-GB"/>
        </w:rPr>
        <w:t>o accept or reject any written t</w:t>
      </w:r>
      <w:r w:rsidR="00FD790E" w:rsidRPr="2FF68484">
        <w:rPr>
          <w:rFonts w:ascii="Arial" w:eastAsia="Times New Roman" w:hAnsi="Arial" w:cs="Arial"/>
          <w:lang w:eastAsia="en-GB"/>
        </w:rPr>
        <w:t xml:space="preserve">ender and to abort the tender </w:t>
      </w:r>
      <w:r w:rsidR="00D21CF5" w:rsidRPr="2FF68484">
        <w:rPr>
          <w:rFonts w:ascii="Arial" w:eastAsia="Times New Roman" w:hAnsi="Arial" w:cs="Arial"/>
          <w:lang w:eastAsia="en-GB"/>
        </w:rPr>
        <w:t>process and reject all written t</w:t>
      </w:r>
      <w:r w:rsidR="00FD790E" w:rsidRPr="2FF68484">
        <w:rPr>
          <w:rFonts w:ascii="Arial" w:eastAsia="Times New Roman" w:hAnsi="Arial" w:cs="Arial"/>
          <w:lang w:eastAsia="en-GB"/>
        </w:rPr>
        <w:t xml:space="preserve">enders at any time prior to award of contract without incurring any liability to the affected </w:t>
      </w:r>
      <w:r w:rsidR="008157AE" w:rsidRPr="2FF68484">
        <w:rPr>
          <w:rFonts w:ascii="Arial" w:eastAsia="Times New Roman" w:hAnsi="Arial" w:cs="Arial"/>
          <w:lang w:eastAsia="en-GB"/>
        </w:rPr>
        <w:t>Bidders</w:t>
      </w:r>
      <w:r w:rsidR="00FD790E" w:rsidRPr="2FF68484">
        <w:rPr>
          <w:rFonts w:ascii="Arial" w:eastAsia="Times New Roman" w:hAnsi="Arial" w:cs="Arial"/>
          <w:lang w:eastAsia="en-GB"/>
        </w:rPr>
        <w:t xml:space="preserve">.  </w:t>
      </w:r>
      <w:r w:rsidR="000724FC">
        <w:rPr>
          <w:rFonts w:ascii="Arial" w:eastAsia="Times New Roman" w:hAnsi="Arial" w:cs="Arial"/>
          <w:lang w:eastAsia="en-GB"/>
        </w:rPr>
        <w:t xml:space="preserve">The </w:t>
      </w:r>
      <w:r w:rsidR="71FFF64C" w:rsidRPr="2FF68484">
        <w:rPr>
          <w:rFonts w:ascii="Arial" w:hAnsi="Arial" w:cs="Arial"/>
        </w:rPr>
        <w:t>Authority</w:t>
      </w:r>
      <w:r w:rsidR="00FD790E" w:rsidRPr="2FF68484">
        <w:rPr>
          <w:rFonts w:ascii="Arial" w:eastAsia="Times New Roman" w:hAnsi="Arial" w:cs="Arial"/>
          <w:lang w:eastAsia="en-GB"/>
        </w:rPr>
        <w:t xml:space="preserve"> is not bound to accept the lowest or any tender response made as a result of this invitation and reserves the right to accept all or part of an offer, unless the </w:t>
      </w:r>
      <w:r w:rsidR="008157AE" w:rsidRPr="2FF68484">
        <w:rPr>
          <w:rFonts w:ascii="Arial" w:eastAsia="Times New Roman" w:hAnsi="Arial" w:cs="Arial"/>
          <w:lang w:eastAsia="en-GB"/>
        </w:rPr>
        <w:t>Bidder</w:t>
      </w:r>
      <w:r w:rsidR="00FD790E" w:rsidRPr="2FF68484">
        <w:rPr>
          <w:rFonts w:ascii="Arial" w:eastAsia="Times New Roman" w:hAnsi="Arial" w:cs="Arial"/>
          <w:lang w:eastAsia="en-GB"/>
        </w:rPr>
        <w:t xml:space="preserve"> expressly stipulates to the contrary.</w:t>
      </w:r>
    </w:p>
    <w:p w14:paraId="76C90B05" w14:textId="19B8BFD8" w:rsidR="008575FA" w:rsidRDefault="008575FA" w:rsidP="2FF68484">
      <w:pPr>
        <w:ind w:left="720" w:hanging="720"/>
        <w:rPr>
          <w:rFonts w:ascii="Arial" w:eastAsia="Times New Roman" w:hAnsi="Arial" w:cs="Times New Roman"/>
          <w:lang w:eastAsia="en-GB"/>
        </w:rPr>
      </w:pPr>
    </w:p>
    <w:p w14:paraId="524A9CD7" w14:textId="77777777" w:rsidR="00FD790E" w:rsidRPr="00FD790E" w:rsidRDefault="00FD790E" w:rsidP="2FF68484">
      <w:pPr>
        <w:rPr>
          <w:rFonts w:ascii="Arial" w:eastAsia="Times New Roman" w:hAnsi="Arial" w:cs="Times New Roman"/>
          <w:b/>
          <w:bCs/>
          <w:lang w:eastAsia="en-GB"/>
        </w:rPr>
      </w:pPr>
      <w:r w:rsidRPr="2FF68484">
        <w:rPr>
          <w:rFonts w:ascii="Arial" w:eastAsia="Times New Roman" w:hAnsi="Arial" w:cs="Times New Roman"/>
          <w:b/>
          <w:bCs/>
          <w:lang w:eastAsia="en-GB"/>
        </w:rPr>
        <w:t xml:space="preserve">12. </w:t>
      </w:r>
      <w:r>
        <w:tab/>
      </w:r>
      <w:r w:rsidRPr="2FF68484">
        <w:rPr>
          <w:rFonts w:ascii="Arial" w:eastAsia="Times New Roman" w:hAnsi="Arial" w:cs="Times New Roman"/>
          <w:b/>
          <w:bCs/>
          <w:lang w:eastAsia="en-GB"/>
        </w:rPr>
        <w:t>Completing the Invitation to Tender</w:t>
      </w:r>
    </w:p>
    <w:p w14:paraId="136FB6FB" w14:textId="77777777" w:rsidR="00FD790E" w:rsidRPr="00FD790E" w:rsidRDefault="00FD790E" w:rsidP="2FF68484">
      <w:pPr>
        <w:ind w:left="567"/>
        <w:rPr>
          <w:rFonts w:ascii="Arial" w:eastAsia="Times New Roman" w:hAnsi="Arial" w:cs="Times New Roman"/>
          <w:lang w:eastAsia="en-GB"/>
        </w:rPr>
      </w:pPr>
    </w:p>
    <w:p w14:paraId="3FCB6A9D" w14:textId="4EB1295F" w:rsidR="00FD790E" w:rsidRPr="00FD790E" w:rsidRDefault="00FD790E" w:rsidP="2FF68484">
      <w:pPr>
        <w:ind w:left="720" w:hanging="720"/>
        <w:rPr>
          <w:rFonts w:ascii="Arial" w:eastAsia="Times New Roman" w:hAnsi="Arial" w:cs="Times New Roman"/>
          <w:lang w:eastAsia="en-GB"/>
        </w:rPr>
      </w:pPr>
      <w:r w:rsidRPr="2FF68484">
        <w:rPr>
          <w:rFonts w:ascii="Arial" w:eastAsia="Times New Roman" w:hAnsi="Arial" w:cs="Times New Roman"/>
          <w:lang w:eastAsia="en-GB"/>
        </w:rPr>
        <w:t>12.1</w:t>
      </w:r>
      <w:r>
        <w:tab/>
      </w:r>
      <w:r w:rsidRPr="2FF68484">
        <w:rPr>
          <w:rFonts w:ascii="Arial" w:eastAsia="Times New Roman" w:hAnsi="Arial" w:cs="Times New Roman"/>
          <w:lang w:eastAsia="en-GB"/>
        </w:rPr>
        <w:t xml:space="preserve">These instructions are designed to ensure that all </w:t>
      </w:r>
      <w:r w:rsidR="008157AE" w:rsidRPr="2FF68484">
        <w:rPr>
          <w:rFonts w:ascii="Arial" w:eastAsia="Times New Roman" w:hAnsi="Arial" w:cs="Times New Roman"/>
          <w:lang w:eastAsia="en-GB"/>
        </w:rPr>
        <w:t>Bidders</w:t>
      </w:r>
      <w:r w:rsidR="00D21CF5" w:rsidRPr="2FF68484">
        <w:rPr>
          <w:rFonts w:ascii="Arial" w:eastAsia="Times New Roman" w:hAnsi="Arial" w:cs="Times New Roman"/>
          <w:lang w:eastAsia="en-GB"/>
        </w:rPr>
        <w:t xml:space="preserve"> are given equal and </w:t>
      </w:r>
      <w:r w:rsidRPr="2FF68484">
        <w:rPr>
          <w:rFonts w:ascii="Arial" w:eastAsia="Times New Roman" w:hAnsi="Arial" w:cs="Times New Roman"/>
          <w:lang w:eastAsia="en-GB"/>
        </w:rPr>
        <w:t xml:space="preserve">fair consideration.  It is important therefore that </w:t>
      </w:r>
      <w:r w:rsidR="008157AE" w:rsidRPr="2FF68484">
        <w:rPr>
          <w:rFonts w:ascii="Arial" w:eastAsia="Times New Roman" w:hAnsi="Arial" w:cs="Times New Roman"/>
          <w:lang w:eastAsia="en-GB"/>
        </w:rPr>
        <w:t>Bidders</w:t>
      </w:r>
      <w:r w:rsidR="00D21CF5" w:rsidRPr="2FF68484">
        <w:rPr>
          <w:rFonts w:ascii="Arial" w:eastAsia="Times New Roman" w:hAnsi="Arial" w:cs="Times New Roman"/>
          <w:lang w:eastAsia="en-GB"/>
        </w:rPr>
        <w:t xml:space="preserve"> provide all the </w:t>
      </w:r>
      <w:r w:rsidRPr="2FF68484">
        <w:rPr>
          <w:rFonts w:ascii="Arial" w:eastAsia="Times New Roman" w:hAnsi="Arial" w:cs="Times New Roman"/>
          <w:lang w:eastAsia="en-GB"/>
        </w:rPr>
        <w:t>information asked for in the format and order</w:t>
      </w:r>
      <w:r w:rsidR="00D21CF5" w:rsidRPr="2FF68484">
        <w:rPr>
          <w:rFonts w:ascii="Arial" w:eastAsia="Times New Roman" w:hAnsi="Arial" w:cs="Times New Roman"/>
          <w:lang w:eastAsia="en-GB"/>
        </w:rPr>
        <w:t xml:space="preserve"> specified. Please do not make changes to any part of the t</w:t>
      </w:r>
      <w:r w:rsidRPr="2FF68484">
        <w:rPr>
          <w:rFonts w:ascii="Arial" w:eastAsia="Times New Roman" w:hAnsi="Arial" w:cs="Times New Roman"/>
          <w:lang w:eastAsia="en-GB"/>
        </w:rPr>
        <w:t>ender document. Failure</w:t>
      </w:r>
      <w:r w:rsidR="00D21CF5" w:rsidRPr="2FF68484">
        <w:rPr>
          <w:rFonts w:ascii="Arial" w:eastAsia="Times New Roman" w:hAnsi="Arial" w:cs="Times New Roman"/>
          <w:lang w:eastAsia="en-GB"/>
        </w:rPr>
        <w:t xml:space="preserve"> to adhere to this request may invalidate your t</w:t>
      </w:r>
      <w:r w:rsidRPr="2FF68484">
        <w:rPr>
          <w:rFonts w:ascii="Arial" w:eastAsia="Times New Roman" w:hAnsi="Arial" w:cs="Times New Roman"/>
          <w:lang w:eastAsia="en-GB"/>
        </w:rPr>
        <w:t>ender.</w:t>
      </w:r>
    </w:p>
    <w:p w14:paraId="79C5E20C" w14:textId="77777777" w:rsidR="00FD790E" w:rsidRPr="00FD790E" w:rsidRDefault="00FD790E" w:rsidP="2FF68484">
      <w:pPr>
        <w:ind w:left="737"/>
        <w:rPr>
          <w:rFonts w:ascii="Arial" w:eastAsia="Times New Roman" w:hAnsi="Arial" w:cs="Times New Roman"/>
          <w:lang w:eastAsia="en-GB"/>
        </w:rPr>
      </w:pPr>
    </w:p>
    <w:p w14:paraId="377DDE78" w14:textId="29FC0EFF" w:rsidR="00FD790E" w:rsidRPr="00FD790E" w:rsidRDefault="00FD790E" w:rsidP="2FF68484">
      <w:pPr>
        <w:ind w:left="720" w:hanging="720"/>
        <w:rPr>
          <w:rFonts w:ascii="Arial" w:eastAsia="Times New Roman" w:hAnsi="Arial" w:cs="Times New Roman"/>
          <w:lang w:eastAsia="en-GB"/>
        </w:rPr>
      </w:pPr>
      <w:r w:rsidRPr="2FF68484">
        <w:rPr>
          <w:rFonts w:ascii="Arial" w:eastAsia="Times New Roman" w:hAnsi="Arial" w:cs="Times New Roman"/>
          <w:lang w:eastAsia="en-GB"/>
        </w:rPr>
        <w:t>12.2</w:t>
      </w:r>
      <w:r>
        <w:tab/>
      </w:r>
      <w:r w:rsidRPr="2FF68484">
        <w:rPr>
          <w:rFonts w:ascii="Arial" w:eastAsia="Times New Roman" w:hAnsi="Arial" w:cs="Times New Roman"/>
          <w:lang w:eastAsia="en-GB"/>
        </w:rPr>
        <w:t xml:space="preserve">You must complete the </w:t>
      </w:r>
      <w:r w:rsidR="183F3E3C" w:rsidRPr="2FF68484">
        <w:rPr>
          <w:rFonts w:ascii="Arial" w:eastAsia="Times New Roman" w:hAnsi="Arial" w:cs="Times New Roman"/>
          <w:lang w:eastAsia="en-GB"/>
        </w:rPr>
        <w:t xml:space="preserve">SSQ </w:t>
      </w:r>
      <w:r w:rsidRPr="2FF68484">
        <w:rPr>
          <w:rFonts w:ascii="Arial" w:eastAsia="Times New Roman" w:hAnsi="Arial" w:cs="Times New Roman"/>
          <w:lang w:eastAsia="en-GB"/>
        </w:rPr>
        <w:t>in</w:t>
      </w:r>
      <w:r w:rsidR="1AB6191B" w:rsidRPr="2FF68484">
        <w:rPr>
          <w:rFonts w:ascii="Arial" w:eastAsia="Times New Roman" w:hAnsi="Arial" w:cs="Times New Roman"/>
          <w:lang w:eastAsia="en-GB"/>
        </w:rPr>
        <w:t xml:space="preserve"> t</w:t>
      </w:r>
      <w:r w:rsidRPr="2FF68484">
        <w:rPr>
          <w:rFonts w:ascii="Arial" w:eastAsia="Times New Roman" w:hAnsi="Arial" w:cs="Times New Roman"/>
          <w:lang w:eastAsia="en-GB"/>
        </w:rPr>
        <w:t xml:space="preserve">he format outlined in the </w:t>
      </w:r>
      <w:r w:rsidR="70A20341" w:rsidRPr="2FF68484">
        <w:rPr>
          <w:rFonts w:ascii="Arial" w:eastAsia="Times New Roman" w:hAnsi="Arial" w:cs="Times New Roman"/>
          <w:lang w:eastAsia="en-GB"/>
        </w:rPr>
        <w:t>SSQ Volume</w:t>
      </w:r>
      <w:r w:rsidRPr="2FF68484">
        <w:rPr>
          <w:rFonts w:ascii="Arial" w:eastAsia="Times New Roman" w:hAnsi="Arial" w:cs="Times New Roman"/>
          <w:lang w:eastAsia="en-GB"/>
        </w:rPr>
        <w:t xml:space="preserve"> </w:t>
      </w:r>
      <w:r w:rsidR="78B58BFA" w:rsidRPr="2FF68484">
        <w:rPr>
          <w:rFonts w:ascii="Arial" w:eastAsia="Times New Roman" w:hAnsi="Arial" w:cs="Times New Roman"/>
          <w:lang w:eastAsia="en-GB"/>
        </w:rPr>
        <w:t>T</w:t>
      </w:r>
      <w:r w:rsidR="16EA807E" w:rsidRPr="2FF68484">
        <w:rPr>
          <w:rFonts w:ascii="Arial" w:eastAsia="Times New Roman" w:hAnsi="Arial" w:cs="Times New Roman"/>
          <w:lang w:eastAsia="en-GB"/>
        </w:rPr>
        <w:t>wo</w:t>
      </w:r>
      <w:r w:rsidRPr="2FF68484">
        <w:rPr>
          <w:rFonts w:ascii="Arial" w:eastAsia="Times New Roman" w:hAnsi="Arial" w:cs="Times New Roman"/>
          <w:lang w:eastAsia="en-GB"/>
        </w:rPr>
        <w:t xml:space="preserve"> and </w:t>
      </w:r>
      <w:r w:rsidR="6F23819D" w:rsidRPr="2FF68484">
        <w:rPr>
          <w:rFonts w:ascii="Arial" w:eastAsia="Times New Roman" w:hAnsi="Arial" w:cs="Times New Roman"/>
          <w:lang w:eastAsia="en-GB"/>
        </w:rPr>
        <w:t>the ITT</w:t>
      </w:r>
      <w:r w:rsidR="683FA5ED" w:rsidRPr="2FF68484">
        <w:rPr>
          <w:rFonts w:ascii="Arial" w:eastAsia="Times New Roman" w:hAnsi="Arial" w:cs="Times New Roman"/>
          <w:lang w:eastAsia="en-GB"/>
        </w:rPr>
        <w:t xml:space="preserve"> in</w:t>
      </w:r>
      <w:r w:rsidR="6F23819D" w:rsidRPr="2FF68484">
        <w:rPr>
          <w:rFonts w:ascii="Arial" w:eastAsia="Times New Roman" w:hAnsi="Arial" w:cs="Times New Roman"/>
          <w:lang w:eastAsia="en-GB"/>
        </w:rPr>
        <w:t xml:space="preserve"> VOLUME T</w:t>
      </w:r>
      <w:r w:rsidR="0F1693F1" w:rsidRPr="2FF68484">
        <w:rPr>
          <w:rFonts w:ascii="Arial" w:eastAsia="Times New Roman" w:hAnsi="Arial" w:cs="Times New Roman"/>
          <w:lang w:eastAsia="en-GB"/>
        </w:rPr>
        <w:t>h</w:t>
      </w:r>
      <w:r w:rsidR="5A7664EB" w:rsidRPr="2FF68484">
        <w:rPr>
          <w:rFonts w:ascii="Arial" w:eastAsia="Times New Roman" w:hAnsi="Arial" w:cs="Times New Roman"/>
          <w:lang w:eastAsia="en-GB"/>
        </w:rPr>
        <w:t>ree</w:t>
      </w:r>
      <w:r w:rsidR="6F23819D" w:rsidRPr="2FF68484">
        <w:rPr>
          <w:rFonts w:ascii="Arial" w:eastAsia="Times New Roman" w:hAnsi="Arial" w:cs="Times New Roman"/>
          <w:lang w:eastAsia="en-GB"/>
        </w:rPr>
        <w:t xml:space="preserve"> and </w:t>
      </w:r>
      <w:r w:rsidRPr="2FF68484">
        <w:rPr>
          <w:rFonts w:ascii="Arial" w:eastAsia="Times New Roman" w:hAnsi="Arial" w:cs="Times New Roman"/>
          <w:lang w:eastAsia="en-GB"/>
        </w:rPr>
        <w:t xml:space="preserve">return it via the online procurement portal, to arrive not later than the date specified on the front page. </w:t>
      </w:r>
    </w:p>
    <w:p w14:paraId="72CC8206" w14:textId="77777777" w:rsidR="00FD790E" w:rsidRPr="00FD790E" w:rsidRDefault="00FD790E" w:rsidP="2FF68484">
      <w:pPr>
        <w:ind w:left="720"/>
        <w:contextualSpacing/>
        <w:rPr>
          <w:rFonts w:ascii="Times New Roman" w:eastAsia="Times New Roman" w:hAnsi="Times New Roman" w:cs="Times New Roman"/>
          <w:sz w:val="28"/>
          <w:szCs w:val="28"/>
        </w:rPr>
      </w:pPr>
    </w:p>
    <w:p w14:paraId="2AA5179E" w14:textId="597CBDAF" w:rsidR="00FD790E" w:rsidRDefault="00FD790E" w:rsidP="3D2ED71C">
      <w:pPr>
        <w:ind w:left="720" w:hanging="720"/>
        <w:jc w:val="both"/>
        <w:rPr>
          <w:rFonts w:ascii="Arial" w:eastAsia="Times New Roman" w:hAnsi="Arial" w:cs="Times New Roman"/>
          <w:lang w:eastAsia="en-GB"/>
        </w:rPr>
      </w:pPr>
      <w:r w:rsidRPr="2FF68484">
        <w:rPr>
          <w:rFonts w:ascii="Arial" w:eastAsia="Times New Roman" w:hAnsi="Arial" w:cs="Times New Roman"/>
          <w:lang w:eastAsia="en-GB"/>
        </w:rPr>
        <w:t>12.3</w:t>
      </w:r>
      <w:r>
        <w:tab/>
      </w:r>
      <w:r w:rsidRPr="2FF68484">
        <w:rPr>
          <w:rFonts w:ascii="Arial" w:eastAsia="Times New Roman" w:hAnsi="Arial" w:cs="Times New Roman"/>
          <w:lang w:eastAsia="en-GB"/>
        </w:rPr>
        <w:t xml:space="preserve">You should provide your responses </w:t>
      </w:r>
      <w:r w:rsidR="00D21CF5" w:rsidRPr="2FF68484">
        <w:rPr>
          <w:rFonts w:ascii="Arial" w:eastAsia="Times New Roman" w:hAnsi="Arial" w:cs="Times New Roman"/>
          <w:lang w:eastAsia="en-GB"/>
        </w:rPr>
        <w:t>to the questions in Volume T</w:t>
      </w:r>
      <w:r w:rsidR="6EABEB70" w:rsidRPr="2FF68484">
        <w:rPr>
          <w:rFonts w:ascii="Arial" w:eastAsia="Times New Roman" w:hAnsi="Arial" w:cs="Times New Roman"/>
          <w:lang w:eastAsia="en-GB"/>
        </w:rPr>
        <w:t>hree</w:t>
      </w:r>
      <w:r w:rsidR="00D21CF5" w:rsidRPr="2FF68484">
        <w:rPr>
          <w:rFonts w:ascii="Arial" w:eastAsia="Times New Roman" w:hAnsi="Arial" w:cs="Times New Roman"/>
          <w:lang w:eastAsia="en-GB"/>
        </w:rPr>
        <w:t xml:space="preserve"> </w:t>
      </w:r>
      <w:r w:rsidR="003B2FA7" w:rsidRPr="2FF68484">
        <w:rPr>
          <w:rFonts w:ascii="Arial" w:eastAsia="Times New Roman" w:hAnsi="Arial" w:cs="Times New Roman"/>
          <w:lang w:eastAsia="en-GB"/>
        </w:rPr>
        <w:t xml:space="preserve">in the </w:t>
      </w:r>
      <w:r w:rsidR="006C3F1D" w:rsidRPr="2FF68484">
        <w:rPr>
          <w:rFonts w:ascii="Arial" w:eastAsia="Times New Roman" w:hAnsi="Arial" w:cs="Times New Roman"/>
          <w:lang w:eastAsia="en-GB"/>
        </w:rPr>
        <w:t xml:space="preserve">areas below the questions. </w:t>
      </w:r>
      <w:r w:rsidR="27C8A5BE" w:rsidRPr="2FF68484">
        <w:rPr>
          <w:rFonts w:ascii="Arial" w:eastAsia="Times New Roman" w:hAnsi="Arial" w:cs="Times New Roman"/>
          <w:lang w:eastAsia="en-GB"/>
        </w:rPr>
        <w:t>Please note due to the timescales associated with this project we cannot accept responses to questions in any other format.</w:t>
      </w:r>
    </w:p>
    <w:p w14:paraId="50BC4D7F" w14:textId="77777777" w:rsidR="00DE13AB" w:rsidRDefault="00DE13AB" w:rsidP="2FF68484">
      <w:pPr>
        <w:ind w:left="720" w:hanging="720"/>
        <w:jc w:val="both"/>
        <w:rPr>
          <w:rFonts w:ascii="Arial" w:eastAsia="Times New Roman" w:hAnsi="Arial" w:cs="Times New Roman"/>
          <w:lang w:eastAsia="en-GB"/>
        </w:rPr>
      </w:pPr>
    </w:p>
    <w:p w14:paraId="62F5CF36" w14:textId="0CB03609" w:rsidR="00DE13AB" w:rsidRDefault="00DE13AB" w:rsidP="3D2ED71C">
      <w:pPr>
        <w:ind w:left="720" w:hanging="720"/>
        <w:jc w:val="both"/>
        <w:rPr>
          <w:rFonts w:ascii="Arial" w:eastAsia="Times New Roman" w:hAnsi="Arial" w:cs="Times New Roman"/>
          <w:lang w:eastAsia="en-GB"/>
        </w:rPr>
      </w:pPr>
      <w:r w:rsidRPr="2FF68484">
        <w:rPr>
          <w:rFonts w:ascii="Arial" w:eastAsia="Times New Roman" w:hAnsi="Arial" w:cs="Times New Roman"/>
          <w:lang w:eastAsia="en-GB"/>
        </w:rPr>
        <w:t>12.4</w:t>
      </w:r>
      <w:r>
        <w:tab/>
      </w:r>
      <w:r w:rsidRPr="2FF68484">
        <w:rPr>
          <w:rFonts w:ascii="Arial" w:eastAsia="Times New Roman" w:hAnsi="Arial" w:cs="Times New Roman"/>
          <w:lang w:eastAsia="en-GB"/>
        </w:rPr>
        <w:t xml:space="preserve">Where a word limit has been indicated for a specific response, please </w:t>
      </w:r>
      <w:r w:rsidRPr="2FF68484">
        <w:rPr>
          <w:rFonts w:ascii="Arial" w:eastAsia="Times New Roman" w:hAnsi="Arial" w:cs="Times New Roman"/>
          <w:u w:val="single"/>
          <w:lang w:eastAsia="en-GB"/>
        </w:rPr>
        <w:t xml:space="preserve">do </w:t>
      </w:r>
      <w:r w:rsidR="006C7EB9" w:rsidRPr="2FF68484">
        <w:rPr>
          <w:rFonts w:ascii="Arial" w:eastAsia="Times New Roman" w:hAnsi="Arial" w:cs="Times New Roman"/>
          <w:u w:val="single"/>
          <w:lang w:eastAsia="en-GB"/>
        </w:rPr>
        <w:t>not</w:t>
      </w:r>
      <w:r w:rsidR="006C7EB9" w:rsidRPr="2FF68484">
        <w:rPr>
          <w:rFonts w:ascii="Arial" w:eastAsia="Times New Roman" w:hAnsi="Arial" w:cs="Times New Roman"/>
          <w:lang w:eastAsia="en-GB"/>
        </w:rPr>
        <w:t xml:space="preserve"> exceed this limit. Where a response exceeds the number stated in the question, the additional words will not be read and</w:t>
      </w:r>
      <w:r w:rsidRPr="2FF68484">
        <w:rPr>
          <w:rFonts w:ascii="Arial" w:eastAsia="Times New Roman" w:hAnsi="Arial" w:cs="Times New Roman"/>
          <w:lang w:eastAsia="en-GB"/>
        </w:rPr>
        <w:t xml:space="preserve"> will be disregarded from the evaluation.</w:t>
      </w:r>
      <w:r w:rsidR="1EAFBCBD" w:rsidRPr="2FF68484">
        <w:rPr>
          <w:rFonts w:ascii="Arial" w:eastAsia="Times New Roman" w:hAnsi="Arial" w:cs="Times New Roman"/>
          <w:lang w:eastAsia="en-GB"/>
        </w:rPr>
        <w:t xml:space="preserve"> Due to timescales involved with the evaluation process we need you to keep responses s</w:t>
      </w:r>
      <w:r w:rsidR="6A8424CE" w:rsidRPr="2FF68484">
        <w:rPr>
          <w:rFonts w:ascii="Arial" w:eastAsia="Times New Roman" w:hAnsi="Arial" w:cs="Times New Roman"/>
          <w:lang w:eastAsia="en-GB"/>
        </w:rPr>
        <w:t>uccinct</w:t>
      </w:r>
      <w:r w:rsidR="2DEDE4EC" w:rsidRPr="2FF68484">
        <w:rPr>
          <w:rFonts w:ascii="Arial" w:eastAsia="Times New Roman" w:hAnsi="Arial" w:cs="Times New Roman"/>
          <w:lang w:eastAsia="en-GB"/>
        </w:rPr>
        <w:t>.</w:t>
      </w:r>
    </w:p>
    <w:p w14:paraId="4200E395" w14:textId="77777777" w:rsidR="006F4402" w:rsidRDefault="006F4402" w:rsidP="2FF68484">
      <w:pPr>
        <w:ind w:left="720" w:hanging="720"/>
        <w:jc w:val="both"/>
        <w:rPr>
          <w:rFonts w:ascii="Arial" w:eastAsia="Times New Roman" w:hAnsi="Arial" w:cs="Times New Roman"/>
          <w:lang w:eastAsia="en-GB"/>
        </w:rPr>
      </w:pPr>
    </w:p>
    <w:p w14:paraId="372796E2" w14:textId="099FC170" w:rsidR="006F4402" w:rsidRPr="00FD790E" w:rsidRDefault="006F4402" w:rsidP="3D2ED71C">
      <w:pPr>
        <w:ind w:left="720" w:hanging="720"/>
        <w:jc w:val="both"/>
        <w:rPr>
          <w:rFonts w:ascii="Arial" w:eastAsia="Times New Roman" w:hAnsi="Arial" w:cs="Times New Roman"/>
          <w:lang w:eastAsia="en-GB"/>
        </w:rPr>
      </w:pPr>
      <w:r w:rsidRPr="2FF68484">
        <w:rPr>
          <w:rFonts w:ascii="Arial" w:eastAsia="Times New Roman" w:hAnsi="Arial" w:cs="Times New Roman"/>
          <w:lang w:eastAsia="en-GB"/>
        </w:rPr>
        <w:t>12.5</w:t>
      </w:r>
      <w:r>
        <w:tab/>
      </w:r>
      <w:r w:rsidRPr="2FF68484">
        <w:rPr>
          <w:rFonts w:ascii="Arial" w:eastAsia="Times New Roman" w:hAnsi="Arial" w:cs="Times New Roman"/>
          <w:lang w:eastAsia="en-GB"/>
        </w:rPr>
        <w:t xml:space="preserve">Where a word limit has been </w:t>
      </w:r>
      <w:r w:rsidR="5C78D181" w:rsidRPr="2FF68484">
        <w:rPr>
          <w:rFonts w:ascii="Arial" w:eastAsia="Times New Roman" w:hAnsi="Arial" w:cs="Times New Roman"/>
          <w:lang w:eastAsia="en-GB"/>
        </w:rPr>
        <w:t>indicated;</w:t>
      </w:r>
      <w:r w:rsidRPr="2FF68484">
        <w:rPr>
          <w:rFonts w:ascii="Arial" w:eastAsia="Times New Roman" w:hAnsi="Arial" w:cs="Times New Roman"/>
          <w:lang w:eastAsia="en-GB"/>
        </w:rPr>
        <w:t xml:space="preserve"> the </w:t>
      </w:r>
      <w:r w:rsidR="008157AE" w:rsidRPr="2FF68484">
        <w:rPr>
          <w:rFonts w:ascii="Arial" w:eastAsia="Times New Roman" w:hAnsi="Arial" w:cs="Times New Roman"/>
          <w:lang w:eastAsia="en-GB"/>
        </w:rPr>
        <w:t>Bidder</w:t>
      </w:r>
      <w:r w:rsidRPr="2FF68484">
        <w:rPr>
          <w:rFonts w:ascii="Arial" w:eastAsia="Times New Roman" w:hAnsi="Arial" w:cs="Times New Roman"/>
          <w:lang w:eastAsia="en-GB"/>
        </w:rPr>
        <w:t xml:space="preserve"> should add their word to</w:t>
      </w:r>
      <w:r w:rsidR="006C7EB9" w:rsidRPr="2FF68484">
        <w:rPr>
          <w:rFonts w:ascii="Arial" w:eastAsia="Times New Roman" w:hAnsi="Arial" w:cs="Times New Roman"/>
          <w:lang w:eastAsia="en-GB"/>
        </w:rPr>
        <w:t xml:space="preserve">tal at the end of each </w:t>
      </w:r>
      <w:r w:rsidRPr="2FF68484">
        <w:rPr>
          <w:rFonts w:ascii="Arial" w:eastAsia="Times New Roman" w:hAnsi="Arial" w:cs="Times New Roman"/>
          <w:lang w:eastAsia="en-GB"/>
        </w:rPr>
        <w:t xml:space="preserve">response. </w:t>
      </w:r>
      <w:r w:rsidR="0035649C" w:rsidRPr="2FF68484">
        <w:rPr>
          <w:rFonts w:ascii="Arial" w:eastAsia="Times New Roman" w:hAnsi="Arial" w:cs="Times New Roman"/>
          <w:lang w:eastAsia="en-GB"/>
        </w:rPr>
        <w:t xml:space="preserve">Should you need to add any document to amplify any word limit response, the work count of the document would have to be within the specified word count. </w:t>
      </w:r>
      <w:r w:rsidRPr="2FF68484">
        <w:rPr>
          <w:rFonts w:ascii="Arial" w:eastAsia="Times New Roman" w:hAnsi="Arial" w:cs="Times New Roman"/>
          <w:lang w:eastAsia="en-GB"/>
        </w:rPr>
        <w:t xml:space="preserve">Random checks will be made by the </w:t>
      </w:r>
      <w:r w:rsidR="00CC3C3A" w:rsidRPr="2FF68484">
        <w:rPr>
          <w:rFonts w:ascii="Arial" w:eastAsia="Times New Roman" w:hAnsi="Arial" w:cs="Times New Roman"/>
          <w:lang w:eastAsia="en-GB"/>
        </w:rPr>
        <w:t>Authority.</w:t>
      </w:r>
    </w:p>
    <w:p w14:paraId="1A87D08F" w14:textId="77777777" w:rsidR="00FD790E" w:rsidRPr="00FD790E" w:rsidRDefault="00FD790E" w:rsidP="2FF68484">
      <w:pPr>
        <w:ind w:left="1224"/>
        <w:rPr>
          <w:rFonts w:ascii="Arial" w:eastAsia="Times New Roman" w:hAnsi="Arial" w:cs="Times New Roman"/>
          <w:lang w:eastAsia="en-GB"/>
        </w:rPr>
      </w:pPr>
    </w:p>
    <w:p w14:paraId="6758AE5A" w14:textId="3AB946E6" w:rsidR="00FD790E" w:rsidRPr="00FD790E" w:rsidRDefault="006F4402" w:rsidP="2FF68484">
      <w:pPr>
        <w:rPr>
          <w:rFonts w:ascii="Arial" w:eastAsia="Times New Roman" w:hAnsi="Arial" w:cs="Times New Roman"/>
          <w:lang w:eastAsia="en-GB"/>
        </w:rPr>
      </w:pPr>
      <w:r w:rsidRPr="2FF68484">
        <w:rPr>
          <w:rFonts w:ascii="Arial" w:eastAsia="Times New Roman" w:hAnsi="Arial" w:cs="Times New Roman"/>
          <w:lang w:eastAsia="en-GB"/>
        </w:rPr>
        <w:t>12.6</w:t>
      </w:r>
      <w:r>
        <w:tab/>
      </w:r>
      <w:r w:rsidR="00FD790E" w:rsidRPr="2FF68484">
        <w:rPr>
          <w:rFonts w:ascii="Arial" w:eastAsia="Times New Roman" w:hAnsi="Arial" w:cs="Times New Roman"/>
          <w:lang w:eastAsia="en-GB"/>
        </w:rPr>
        <w:t xml:space="preserve">Tenders should be submitted in pounds Sterling and exclusive of Value Added Tax </w:t>
      </w:r>
      <w:r>
        <w:tab/>
      </w:r>
      <w:r w:rsidR="00FD790E" w:rsidRPr="2FF68484">
        <w:rPr>
          <w:rFonts w:ascii="Arial" w:eastAsia="Times New Roman" w:hAnsi="Arial" w:cs="Times New Roman"/>
          <w:lang w:eastAsia="en-GB"/>
        </w:rPr>
        <w:t>(VAT).</w:t>
      </w:r>
    </w:p>
    <w:p w14:paraId="50259992" w14:textId="77777777" w:rsidR="00FD790E" w:rsidRPr="00FD790E" w:rsidRDefault="00FD790E" w:rsidP="2FF68484">
      <w:pPr>
        <w:ind w:left="720"/>
        <w:contextualSpacing/>
        <w:rPr>
          <w:rFonts w:ascii="Times New Roman" w:eastAsia="Times New Roman" w:hAnsi="Times New Roman" w:cs="Times New Roman"/>
          <w:sz w:val="28"/>
          <w:szCs w:val="28"/>
        </w:rPr>
      </w:pPr>
    </w:p>
    <w:p w14:paraId="4D815EF0" w14:textId="1FF111EF" w:rsidR="00FD790E" w:rsidRPr="00FD790E" w:rsidRDefault="006F4402" w:rsidP="2FF68484">
      <w:pPr>
        <w:ind w:left="720" w:hanging="720"/>
        <w:rPr>
          <w:rFonts w:ascii="Arial" w:eastAsia="Times New Roman" w:hAnsi="Arial" w:cs="Times New Roman"/>
          <w:lang w:eastAsia="en-GB"/>
        </w:rPr>
      </w:pPr>
      <w:r w:rsidRPr="2FF68484">
        <w:rPr>
          <w:rFonts w:ascii="Arial" w:eastAsia="Times New Roman" w:hAnsi="Arial" w:cs="Times New Roman"/>
          <w:lang w:eastAsia="en-GB"/>
        </w:rPr>
        <w:t>12.7</w:t>
      </w:r>
      <w:r>
        <w:tab/>
      </w:r>
      <w:r w:rsidR="00FD790E" w:rsidRPr="2FF68484">
        <w:rPr>
          <w:rFonts w:ascii="Arial" w:eastAsia="Times New Roman" w:hAnsi="Arial" w:cs="Times New Roman"/>
          <w:lang w:eastAsia="en-GB"/>
        </w:rPr>
        <w:t>I</w:t>
      </w:r>
      <w:r w:rsidR="00D21CF5" w:rsidRPr="2FF68484">
        <w:rPr>
          <w:rFonts w:ascii="Arial" w:eastAsia="Times New Roman" w:hAnsi="Arial" w:cs="Times New Roman"/>
          <w:lang w:eastAsia="en-GB"/>
        </w:rPr>
        <w:t>f there is any question in the tender d</w:t>
      </w:r>
      <w:r w:rsidR="00FD790E" w:rsidRPr="2FF68484">
        <w:rPr>
          <w:rFonts w:ascii="Arial" w:eastAsia="Times New Roman" w:hAnsi="Arial" w:cs="Times New Roman"/>
          <w:lang w:eastAsia="en-GB"/>
        </w:rPr>
        <w:t>ocumentation you cannot answer or any requested information you cannot provide, you sho</w:t>
      </w:r>
      <w:r w:rsidR="00D21CF5" w:rsidRPr="2FF68484">
        <w:rPr>
          <w:rFonts w:ascii="Arial" w:eastAsia="Times New Roman" w:hAnsi="Arial" w:cs="Times New Roman"/>
          <w:lang w:eastAsia="en-GB"/>
        </w:rPr>
        <w:t xml:space="preserve">uld give a full explanation as </w:t>
      </w:r>
      <w:r w:rsidR="00FD790E" w:rsidRPr="2FF68484">
        <w:rPr>
          <w:rFonts w:ascii="Arial" w:eastAsia="Times New Roman" w:hAnsi="Arial" w:cs="Times New Roman"/>
          <w:lang w:eastAsia="en-GB"/>
        </w:rPr>
        <w:t xml:space="preserve">to why </w:t>
      </w:r>
      <w:r w:rsidR="00D21CF5" w:rsidRPr="2FF68484">
        <w:rPr>
          <w:rFonts w:ascii="Arial" w:eastAsia="Times New Roman" w:hAnsi="Arial" w:cs="Times New Roman"/>
          <w:lang w:eastAsia="en-GB"/>
        </w:rPr>
        <w:t>within your tender d</w:t>
      </w:r>
      <w:r w:rsidR="00FD790E" w:rsidRPr="2FF68484">
        <w:rPr>
          <w:rFonts w:ascii="Arial" w:eastAsia="Times New Roman" w:hAnsi="Arial" w:cs="Times New Roman"/>
          <w:lang w:eastAsia="en-GB"/>
        </w:rPr>
        <w:t>ocumentation.</w:t>
      </w:r>
    </w:p>
    <w:p w14:paraId="7724026A" w14:textId="77777777" w:rsidR="00FD790E" w:rsidRPr="00FD790E" w:rsidRDefault="00FD790E" w:rsidP="2FF68484">
      <w:pPr>
        <w:rPr>
          <w:rFonts w:ascii="Arial" w:eastAsia="Times New Roman" w:hAnsi="Arial" w:cs="Times New Roman"/>
          <w:lang w:eastAsia="en-GB"/>
        </w:rPr>
      </w:pPr>
    </w:p>
    <w:p w14:paraId="3B7D858F" w14:textId="56B74B9B" w:rsidR="00FD790E" w:rsidRDefault="006F4402" w:rsidP="60117213">
      <w:pPr>
        <w:ind w:left="720" w:hanging="720"/>
        <w:rPr>
          <w:rFonts w:ascii="Arial" w:eastAsia="Times New Roman" w:hAnsi="Arial" w:cs="Times New Roman"/>
          <w:lang w:eastAsia="en-GB"/>
        </w:rPr>
      </w:pPr>
      <w:r w:rsidRPr="2FF68484">
        <w:rPr>
          <w:rFonts w:ascii="Arial" w:eastAsia="Times New Roman" w:hAnsi="Arial" w:cs="Times New Roman"/>
          <w:lang w:eastAsia="en-GB"/>
        </w:rPr>
        <w:t>12.8</w:t>
      </w:r>
      <w:r>
        <w:tab/>
      </w:r>
      <w:r w:rsidR="00FD790E" w:rsidRPr="2FF68484">
        <w:rPr>
          <w:rFonts w:ascii="Arial" w:eastAsia="Times New Roman" w:hAnsi="Arial" w:cs="Times New Roman"/>
          <w:lang w:eastAsia="en-GB"/>
        </w:rPr>
        <w:t xml:space="preserve">Please do </w:t>
      </w:r>
      <w:r w:rsidR="00FD790E" w:rsidRPr="2FF68484">
        <w:rPr>
          <w:rFonts w:ascii="Arial" w:eastAsia="Times New Roman" w:hAnsi="Arial" w:cs="Times New Roman"/>
          <w:b/>
          <w:bCs/>
          <w:lang w:eastAsia="en-GB"/>
        </w:rPr>
        <w:t>NOT</w:t>
      </w:r>
      <w:r w:rsidR="00FD790E" w:rsidRPr="2FF68484">
        <w:rPr>
          <w:rFonts w:ascii="Arial" w:eastAsia="Times New Roman" w:hAnsi="Arial" w:cs="Times New Roman"/>
          <w:lang w:eastAsia="en-GB"/>
        </w:rPr>
        <w:t xml:space="preserve"> submit your tender as one PDF file</w:t>
      </w:r>
      <w:r w:rsidR="00E1797D" w:rsidRPr="2FF68484">
        <w:rPr>
          <w:rFonts w:ascii="Arial" w:eastAsia="Times New Roman" w:hAnsi="Arial" w:cs="Times New Roman"/>
          <w:lang w:eastAsia="en-GB"/>
        </w:rPr>
        <w:t xml:space="preserve"> or provide your responses to method statements or other questions in PDF files</w:t>
      </w:r>
      <w:r w:rsidR="00FD790E" w:rsidRPr="2FF68484">
        <w:rPr>
          <w:rFonts w:ascii="Arial" w:eastAsia="Times New Roman" w:hAnsi="Arial" w:cs="Times New Roman"/>
          <w:lang w:eastAsia="en-GB"/>
        </w:rPr>
        <w:t>. This makes the evaluation process very difficult.</w:t>
      </w:r>
      <w:r w:rsidR="799CF41B" w:rsidRPr="2FF68484">
        <w:rPr>
          <w:rFonts w:ascii="Arial" w:eastAsia="Times New Roman" w:hAnsi="Arial" w:cs="Times New Roman"/>
          <w:lang w:eastAsia="en-GB"/>
        </w:rPr>
        <w:t xml:space="preserve"> Please note that submitting a brochure will not be con</w:t>
      </w:r>
      <w:r w:rsidR="30BC4B46" w:rsidRPr="2FF68484">
        <w:rPr>
          <w:rFonts w:ascii="Arial" w:eastAsia="Times New Roman" w:hAnsi="Arial" w:cs="Times New Roman"/>
          <w:lang w:eastAsia="en-GB"/>
        </w:rPr>
        <w:t xml:space="preserve">sidered a </w:t>
      </w:r>
      <w:r w:rsidR="799CF41B" w:rsidRPr="2FF68484">
        <w:rPr>
          <w:rFonts w:ascii="Arial" w:eastAsia="Times New Roman" w:hAnsi="Arial" w:cs="Times New Roman"/>
          <w:lang w:eastAsia="en-GB"/>
        </w:rPr>
        <w:t xml:space="preserve">bona fide tender </w:t>
      </w:r>
      <w:r w:rsidR="797C0217" w:rsidRPr="2FF68484">
        <w:rPr>
          <w:rFonts w:ascii="Arial" w:eastAsia="Times New Roman" w:hAnsi="Arial" w:cs="Times New Roman"/>
          <w:lang w:eastAsia="en-GB"/>
        </w:rPr>
        <w:t>and therefore will forfeit evaluation.</w:t>
      </w:r>
      <w:r w:rsidR="799CF41B" w:rsidRPr="2FF68484">
        <w:rPr>
          <w:rFonts w:ascii="Arial" w:eastAsia="Times New Roman" w:hAnsi="Arial" w:cs="Times New Roman"/>
          <w:lang w:eastAsia="en-GB"/>
        </w:rPr>
        <w:t xml:space="preserve"> </w:t>
      </w:r>
    </w:p>
    <w:p w14:paraId="2FAD5019" w14:textId="26E6A301" w:rsidR="005F70E1" w:rsidRDefault="005F70E1" w:rsidP="2FF68484">
      <w:pPr>
        <w:ind w:left="720" w:hanging="720"/>
        <w:rPr>
          <w:rFonts w:ascii="Arial" w:eastAsia="Times New Roman" w:hAnsi="Arial" w:cs="Times New Roman"/>
          <w:lang w:eastAsia="en-GB"/>
        </w:rPr>
      </w:pPr>
    </w:p>
    <w:p w14:paraId="7908219F" w14:textId="7857F8EA" w:rsidR="005F70E1" w:rsidRPr="00FD790E" w:rsidRDefault="005F70E1" w:rsidP="2FF68484">
      <w:pPr>
        <w:ind w:left="720" w:hanging="720"/>
        <w:rPr>
          <w:rFonts w:ascii="Arial" w:eastAsia="Times New Roman" w:hAnsi="Arial" w:cs="Times New Roman"/>
          <w:lang w:eastAsia="en-GB"/>
        </w:rPr>
      </w:pPr>
      <w:r w:rsidRPr="2FF68484">
        <w:rPr>
          <w:rFonts w:ascii="Arial" w:eastAsia="Times New Roman" w:hAnsi="Arial" w:cs="Times New Roman"/>
          <w:lang w:eastAsia="en-GB"/>
        </w:rPr>
        <w:t>12.9</w:t>
      </w:r>
      <w:r>
        <w:tab/>
      </w:r>
      <w:r w:rsidRPr="2FF68484">
        <w:rPr>
          <w:rFonts w:ascii="Arial" w:eastAsia="Times New Roman" w:hAnsi="Arial" w:cs="Times New Roman"/>
          <w:lang w:eastAsia="en-GB"/>
        </w:rPr>
        <w:t xml:space="preserve">You are strongly encouraged to review the documents in their entirety before commencing completion, paying special attention to the Pass/Fail elements, which may lead to your tender being rejected. </w:t>
      </w:r>
    </w:p>
    <w:p w14:paraId="26F8E54D" w14:textId="744C1D05" w:rsidR="00FD790E" w:rsidRDefault="00FD790E" w:rsidP="2FF68484">
      <w:pPr>
        <w:rPr>
          <w:rFonts w:ascii="Arial" w:eastAsia="Times New Roman" w:hAnsi="Arial" w:cs="Times New Roman"/>
          <w:b/>
          <w:bCs/>
          <w:sz w:val="28"/>
          <w:szCs w:val="28"/>
          <w:lang w:eastAsia="en-GB"/>
        </w:rPr>
      </w:pPr>
    </w:p>
    <w:p w14:paraId="35818048" w14:textId="77777777" w:rsidR="00FD790E" w:rsidRPr="00FD790E" w:rsidRDefault="00FD790E" w:rsidP="62FEC530">
      <w:pPr>
        <w:rPr>
          <w:rFonts w:ascii="Arial" w:eastAsia="Times New Roman" w:hAnsi="Arial" w:cs="Times New Roman"/>
          <w:b/>
          <w:bCs/>
          <w:lang w:eastAsia="en-GB"/>
        </w:rPr>
      </w:pPr>
      <w:r w:rsidRPr="2FF68484">
        <w:rPr>
          <w:rFonts w:ascii="Arial" w:eastAsia="Times New Roman" w:hAnsi="Arial" w:cs="Times New Roman"/>
          <w:b/>
          <w:bCs/>
          <w:lang w:eastAsia="en-GB"/>
        </w:rPr>
        <w:t>13.</w:t>
      </w:r>
      <w:r>
        <w:tab/>
      </w:r>
      <w:r w:rsidRPr="2FF68484">
        <w:rPr>
          <w:rFonts w:ascii="Arial" w:eastAsia="Times New Roman" w:hAnsi="Arial" w:cs="Times New Roman"/>
          <w:b/>
          <w:bCs/>
          <w:lang w:eastAsia="en-GB"/>
        </w:rPr>
        <w:t>Pricing Schedule</w:t>
      </w:r>
    </w:p>
    <w:p w14:paraId="442324AB" w14:textId="77777777" w:rsidR="00FD790E" w:rsidRPr="00FD790E" w:rsidRDefault="00FD790E" w:rsidP="2FF68484">
      <w:pPr>
        <w:rPr>
          <w:rFonts w:ascii="Arial" w:eastAsia="Times New Roman" w:hAnsi="Arial" w:cs="Times New Roman"/>
          <w:b/>
          <w:bCs/>
          <w:color w:val="FF0000"/>
          <w:sz w:val="28"/>
          <w:szCs w:val="28"/>
          <w:lang w:eastAsia="en-GB"/>
        </w:rPr>
      </w:pPr>
    </w:p>
    <w:p w14:paraId="31A3B9EF" w14:textId="6B517852" w:rsidR="00FD790E" w:rsidRPr="007F378D" w:rsidRDefault="00FD790E" w:rsidP="003B3073">
      <w:pPr>
        <w:ind w:left="720" w:hanging="720"/>
        <w:rPr>
          <w:rFonts w:ascii="Arial" w:eastAsia="Times New Roman" w:hAnsi="Arial" w:cs="Times New Roman"/>
          <w:lang w:eastAsia="en-GB"/>
        </w:rPr>
      </w:pPr>
      <w:r w:rsidRPr="2FF68484">
        <w:rPr>
          <w:rFonts w:ascii="Arial" w:eastAsia="Times New Roman" w:hAnsi="Arial" w:cs="Times New Roman"/>
          <w:lang w:eastAsia="en-GB"/>
        </w:rPr>
        <w:t>13.1</w:t>
      </w:r>
      <w:r>
        <w:tab/>
      </w:r>
      <w:r w:rsidRPr="2FF68484">
        <w:rPr>
          <w:rFonts w:ascii="Arial" w:eastAsia="Times New Roman" w:hAnsi="Arial" w:cs="Times New Roman"/>
          <w:lang w:eastAsia="en-GB"/>
        </w:rPr>
        <w:t>The pricing schedule</w:t>
      </w:r>
      <w:r w:rsidR="74BA5461" w:rsidRPr="2FF68484">
        <w:rPr>
          <w:rFonts w:ascii="Arial" w:eastAsia="Times New Roman" w:hAnsi="Arial" w:cs="Times New Roman"/>
          <w:lang w:eastAsia="en-GB"/>
        </w:rPr>
        <w:t>s</w:t>
      </w:r>
      <w:r w:rsidRPr="2FF68484">
        <w:rPr>
          <w:rFonts w:ascii="Arial" w:eastAsia="Times New Roman" w:hAnsi="Arial" w:cs="Times New Roman"/>
          <w:lang w:eastAsia="en-GB"/>
        </w:rPr>
        <w:t xml:space="preserve"> can be found </w:t>
      </w:r>
      <w:r w:rsidR="01F2A38C" w:rsidRPr="2FF68484">
        <w:rPr>
          <w:rFonts w:ascii="Arial" w:eastAsia="Times New Roman" w:hAnsi="Arial" w:cs="Times New Roman"/>
          <w:lang w:eastAsia="en-GB"/>
        </w:rPr>
        <w:t>in</w:t>
      </w:r>
      <w:r w:rsidR="001F73A4" w:rsidRPr="2FF68484">
        <w:rPr>
          <w:rFonts w:ascii="Arial" w:eastAsia="Times New Roman" w:hAnsi="Arial" w:cs="Times New Roman"/>
          <w:lang w:eastAsia="en-GB"/>
        </w:rPr>
        <w:t xml:space="preserve"> </w:t>
      </w:r>
      <w:r w:rsidR="5F2D9EA2" w:rsidRPr="2FF68484">
        <w:rPr>
          <w:rFonts w:ascii="Arial" w:eastAsia="Times New Roman" w:hAnsi="Arial" w:cs="Times New Roman"/>
          <w:i/>
          <w:iCs/>
          <w:lang w:eastAsia="en-GB"/>
        </w:rPr>
        <w:t>Appendix B</w:t>
      </w:r>
      <w:r w:rsidR="00893915" w:rsidRPr="2FF68484">
        <w:rPr>
          <w:rFonts w:ascii="Arial" w:eastAsia="Times New Roman" w:hAnsi="Arial" w:cs="Times New Roman"/>
          <w:i/>
          <w:iCs/>
          <w:lang w:eastAsia="en-GB"/>
        </w:rPr>
        <w:t xml:space="preserve"> </w:t>
      </w:r>
      <w:r w:rsidR="08512A0B" w:rsidRPr="2FF68484">
        <w:rPr>
          <w:rFonts w:ascii="Arial" w:eastAsia="Times New Roman" w:hAnsi="Arial" w:cs="Times New Roman"/>
          <w:lang w:eastAsia="en-GB"/>
        </w:rPr>
        <w:t xml:space="preserve">please ensure you complete </w:t>
      </w:r>
      <w:r w:rsidR="3DAD04CE" w:rsidRPr="2FF68484">
        <w:rPr>
          <w:rFonts w:ascii="Arial" w:eastAsia="Times New Roman" w:hAnsi="Arial" w:cs="Times New Roman"/>
          <w:lang w:eastAsia="en-GB"/>
        </w:rPr>
        <w:t>a pricing</w:t>
      </w:r>
      <w:r w:rsidR="08512A0B" w:rsidRPr="2FF68484">
        <w:rPr>
          <w:rFonts w:ascii="Arial" w:eastAsia="Times New Roman" w:hAnsi="Arial" w:cs="Times New Roman"/>
          <w:lang w:eastAsia="en-GB"/>
        </w:rPr>
        <w:t xml:space="preserve"> schedule which covers all elements / routes for which you are </w:t>
      </w:r>
      <w:r w:rsidR="4C54415C" w:rsidRPr="2FF68484">
        <w:rPr>
          <w:rFonts w:ascii="Arial" w:eastAsia="Times New Roman" w:hAnsi="Arial" w:cs="Times New Roman"/>
          <w:lang w:eastAsia="en-GB"/>
        </w:rPr>
        <w:t>bidding.</w:t>
      </w:r>
    </w:p>
    <w:p w14:paraId="7DB9CC1A" w14:textId="5787EF1D" w:rsidR="00FD790E" w:rsidRPr="00FD790E" w:rsidRDefault="26088AB5" w:rsidP="62FEC530">
      <w:pPr>
        <w:ind w:firstLine="720"/>
        <w:rPr>
          <w:rFonts w:ascii="Arial" w:eastAsia="Times New Roman" w:hAnsi="Arial" w:cs="Times New Roman"/>
          <w:lang w:eastAsia="en-GB"/>
        </w:rPr>
      </w:pPr>
      <w:r w:rsidRPr="2FF68484">
        <w:rPr>
          <w:rFonts w:ascii="Arial" w:eastAsia="Times New Roman" w:hAnsi="Arial" w:cs="Times New Roman"/>
          <w:lang w:eastAsia="en-GB"/>
        </w:rPr>
        <w:t xml:space="preserve">      </w:t>
      </w:r>
      <w:r w:rsidR="00BC73E1" w:rsidRPr="2FF68484">
        <w:rPr>
          <w:rFonts w:ascii="Arial" w:eastAsia="Times New Roman" w:hAnsi="Arial" w:cs="Times New Roman"/>
          <w:lang w:eastAsia="en-GB"/>
        </w:rPr>
        <w:t xml:space="preserve">    </w:t>
      </w:r>
      <w:r w:rsidRPr="2FF68484">
        <w:rPr>
          <w:rFonts w:ascii="Arial" w:eastAsia="Times New Roman" w:hAnsi="Arial" w:cs="Times New Roman"/>
          <w:lang w:eastAsia="en-GB"/>
        </w:rPr>
        <w:t xml:space="preserve"> </w:t>
      </w:r>
    </w:p>
    <w:p w14:paraId="0240C61D" w14:textId="77777777" w:rsidR="00FD790E" w:rsidRPr="00FD790E" w:rsidRDefault="00FD790E" w:rsidP="2FF68484">
      <w:pPr>
        <w:ind w:left="737" w:hanging="737"/>
        <w:rPr>
          <w:rFonts w:ascii="Arial" w:eastAsia="Times New Roman" w:hAnsi="Arial" w:cs="Times New Roman"/>
          <w:lang w:eastAsia="en-GB"/>
        </w:rPr>
      </w:pPr>
      <w:r w:rsidRPr="2FF68484">
        <w:rPr>
          <w:rFonts w:ascii="Arial" w:eastAsia="Times New Roman" w:hAnsi="Arial" w:cs="Times New Roman"/>
          <w:lang w:eastAsia="en-GB"/>
        </w:rPr>
        <w:t>13.2</w:t>
      </w:r>
      <w:r>
        <w:tab/>
      </w:r>
      <w:r w:rsidRPr="2FF68484">
        <w:rPr>
          <w:rFonts w:ascii="Arial" w:eastAsia="Times New Roman" w:hAnsi="Arial" w:cs="Times New Roman"/>
          <w:lang w:eastAsia="en-GB"/>
        </w:rPr>
        <w:t>Please sign and date the pricing schedules. Electronic signatures are accepted following the Electronic Signatures Directive 1999.</w:t>
      </w:r>
    </w:p>
    <w:p w14:paraId="09FCE76F" w14:textId="77777777" w:rsidR="00FD790E" w:rsidRPr="00FD790E" w:rsidRDefault="00FD790E" w:rsidP="2FF68484">
      <w:pPr>
        <w:ind w:left="737" w:hanging="737"/>
        <w:rPr>
          <w:rFonts w:ascii="Arial" w:eastAsia="Times New Roman" w:hAnsi="Arial" w:cs="Times New Roman"/>
          <w:lang w:eastAsia="en-GB"/>
        </w:rPr>
      </w:pPr>
    </w:p>
    <w:p w14:paraId="464736D6" w14:textId="2FF0D7FA" w:rsidR="00FD790E" w:rsidRDefault="00FD790E" w:rsidP="2FF68484">
      <w:pPr>
        <w:ind w:left="737" w:hanging="737"/>
        <w:rPr>
          <w:rFonts w:ascii="Arial" w:eastAsia="Times New Roman" w:hAnsi="Arial" w:cs="Times New Roman"/>
          <w:lang w:eastAsia="en-GB"/>
        </w:rPr>
      </w:pPr>
      <w:r w:rsidRPr="2FF68484">
        <w:rPr>
          <w:rFonts w:ascii="Arial" w:eastAsia="Times New Roman" w:hAnsi="Arial" w:cs="Times New Roman"/>
          <w:lang w:eastAsia="en-GB"/>
        </w:rPr>
        <w:t>13.3</w:t>
      </w:r>
      <w:r>
        <w:tab/>
      </w:r>
      <w:r w:rsidRPr="2FF68484">
        <w:rPr>
          <w:rFonts w:ascii="Arial" w:eastAsia="Times New Roman" w:hAnsi="Arial" w:cs="Times New Roman"/>
          <w:lang w:eastAsia="en-GB"/>
        </w:rPr>
        <w:t xml:space="preserve">Prices must be kept open for a period of </w:t>
      </w:r>
      <w:r w:rsidR="00CC3C3A" w:rsidRPr="2FF68484">
        <w:rPr>
          <w:rFonts w:ascii="Arial" w:eastAsia="Times New Roman" w:hAnsi="Arial" w:cs="Times New Roman"/>
          <w:lang w:eastAsia="en-GB"/>
        </w:rPr>
        <w:t>120</w:t>
      </w:r>
      <w:r w:rsidRPr="2FF68484">
        <w:rPr>
          <w:rFonts w:ascii="Arial" w:eastAsia="Times New Roman" w:hAnsi="Arial" w:cs="Times New Roman"/>
          <w:lang w:eastAsia="en-GB"/>
        </w:rPr>
        <w:t xml:space="preserve"> days from your submission.</w:t>
      </w:r>
    </w:p>
    <w:p w14:paraId="459A58A1" w14:textId="4D46E4EA" w:rsidR="002140A4" w:rsidRDefault="002140A4" w:rsidP="2FF68484">
      <w:pPr>
        <w:ind w:left="737" w:hanging="737"/>
        <w:rPr>
          <w:rFonts w:ascii="Arial" w:eastAsia="Times New Roman" w:hAnsi="Arial" w:cs="Times New Roman"/>
          <w:lang w:eastAsia="en-GB"/>
        </w:rPr>
      </w:pPr>
    </w:p>
    <w:p w14:paraId="33C8C956" w14:textId="04DB73EB" w:rsidR="002140A4" w:rsidRDefault="002140A4" w:rsidP="2FF68484">
      <w:pPr>
        <w:ind w:left="737" w:hanging="737"/>
        <w:rPr>
          <w:rFonts w:ascii="Arial" w:eastAsia="Times New Roman" w:hAnsi="Arial" w:cs="Times New Roman"/>
          <w:lang w:eastAsia="en-GB"/>
        </w:rPr>
      </w:pPr>
      <w:r w:rsidRPr="2FF68484">
        <w:rPr>
          <w:rFonts w:ascii="Arial" w:eastAsia="Times New Roman" w:hAnsi="Arial" w:cs="Times New Roman"/>
          <w:lang w:eastAsia="en-GB"/>
        </w:rPr>
        <w:t>13.4</w:t>
      </w:r>
      <w:r>
        <w:tab/>
      </w:r>
      <w:r w:rsidRPr="2FF68484">
        <w:rPr>
          <w:rFonts w:ascii="Arial" w:eastAsia="Times New Roman" w:hAnsi="Arial" w:cs="Times New Roman"/>
          <w:lang w:eastAsia="en-GB"/>
        </w:rPr>
        <w:t>Prices quoted shall be exclusive of VAT.</w:t>
      </w:r>
    </w:p>
    <w:p w14:paraId="71FAAA20" w14:textId="385D90D3" w:rsidR="007C046A" w:rsidRDefault="007C046A" w:rsidP="2FF68484">
      <w:pPr>
        <w:ind w:left="737" w:hanging="737"/>
        <w:rPr>
          <w:rFonts w:ascii="Arial" w:eastAsia="Times New Roman" w:hAnsi="Arial" w:cs="Times New Roman"/>
          <w:lang w:eastAsia="en-GB"/>
        </w:rPr>
      </w:pPr>
    </w:p>
    <w:p w14:paraId="7889CA96" w14:textId="592DD7D3" w:rsidR="007C046A" w:rsidRDefault="007C046A" w:rsidP="2FF68484">
      <w:pPr>
        <w:ind w:left="737" w:hanging="737"/>
        <w:rPr>
          <w:rFonts w:ascii="Arial" w:eastAsia="Times New Roman" w:hAnsi="Arial" w:cs="Times New Roman"/>
          <w:lang w:eastAsia="en-GB"/>
        </w:rPr>
      </w:pPr>
    </w:p>
    <w:p w14:paraId="4EBD92E4" w14:textId="59B91B7B" w:rsidR="007C046A" w:rsidRDefault="007C046A" w:rsidP="2FF68484">
      <w:pPr>
        <w:ind w:left="737" w:hanging="737"/>
        <w:rPr>
          <w:rFonts w:ascii="Arial" w:eastAsia="Times New Roman" w:hAnsi="Arial" w:cs="Times New Roman"/>
          <w:lang w:eastAsia="en-GB"/>
        </w:rPr>
      </w:pPr>
    </w:p>
    <w:p w14:paraId="2D6011AE" w14:textId="77777777" w:rsidR="007C046A" w:rsidRPr="00FD790E" w:rsidRDefault="007C046A" w:rsidP="2FF68484">
      <w:pPr>
        <w:ind w:left="737" w:hanging="737"/>
        <w:rPr>
          <w:rFonts w:ascii="Arial" w:eastAsia="Times New Roman" w:hAnsi="Arial" w:cs="Times New Roman"/>
          <w:lang w:eastAsia="en-GB"/>
        </w:rPr>
      </w:pPr>
    </w:p>
    <w:p w14:paraId="350F9257" w14:textId="77777777" w:rsidR="00FD790E" w:rsidRPr="00FD790E" w:rsidRDefault="00FD790E" w:rsidP="2FF68484">
      <w:pPr>
        <w:ind w:left="737"/>
        <w:rPr>
          <w:rFonts w:ascii="Arial" w:eastAsia="Times New Roman" w:hAnsi="Arial" w:cs="Times New Roman"/>
          <w:lang w:eastAsia="en-GB"/>
        </w:rPr>
      </w:pPr>
    </w:p>
    <w:p w14:paraId="316DDFA9" w14:textId="77777777" w:rsidR="00FD790E" w:rsidRPr="00FD790E" w:rsidRDefault="00FD790E" w:rsidP="2FF68484">
      <w:pPr>
        <w:rPr>
          <w:rFonts w:ascii="Arial" w:eastAsia="Times New Roman" w:hAnsi="Arial" w:cs="Times New Roman"/>
          <w:b/>
          <w:bCs/>
          <w:lang w:eastAsia="en-GB"/>
        </w:rPr>
      </w:pPr>
      <w:r w:rsidRPr="2FF68484">
        <w:rPr>
          <w:rFonts w:ascii="Arial" w:eastAsia="Times New Roman" w:hAnsi="Arial" w:cs="Times New Roman"/>
          <w:b/>
          <w:bCs/>
          <w:lang w:eastAsia="en-GB"/>
        </w:rPr>
        <w:lastRenderedPageBreak/>
        <w:t>14.</w:t>
      </w:r>
      <w:r>
        <w:tab/>
      </w:r>
      <w:r w:rsidRPr="2FF68484">
        <w:rPr>
          <w:rFonts w:ascii="Arial" w:eastAsia="Times New Roman" w:hAnsi="Arial" w:cs="Times New Roman"/>
          <w:b/>
          <w:bCs/>
          <w:lang w:eastAsia="en-GB"/>
        </w:rPr>
        <w:t>Communication and Clarification</w:t>
      </w:r>
    </w:p>
    <w:p w14:paraId="5F2A17E1" w14:textId="77777777" w:rsidR="00FD790E" w:rsidRPr="00FD790E" w:rsidRDefault="00FD790E" w:rsidP="2FF68484">
      <w:pPr>
        <w:ind w:left="567"/>
        <w:rPr>
          <w:rFonts w:ascii="Arial" w:eastAsia="Times New Roman" w:hAnsi="Arial" w:cs="Times New Roman"/>
          <w:lang w:eastAsia="en-GB"/>
        </w:rPr>
      </w:pPr>
    </w:p>
    <w:p w14:paraId="6CE3097F" w14:textId="48344290" w:rsidR="00FD790E" w:rsidRPr="00FD790E" w:rsidRDefault="00FD790E" w:rsidP="1FDDFA01">
      <w:pPr>
        <w:ind w:left="720" w:hanging="720"/>
        <w:rPr>
          <w:rFonts w:ascii="Arial" w:eastAsia="Times New Roman" w:hAnsi="Arial" w:cs="Times New Roman"/>
          <w:lang w:eastAsia="en-GB"/>
        </w:rPr>
      </w:pPr>
      <w:r w:rsidRPr="2FF68484">
        <w:rPr>
          <w:rFonts w:ascii="Arial" w:eastAsia="Times New Roman" w:hAnsi="Arial" w:cs="Times New Roman"/>
          <w:lang w:eastAsia="en-GB"/>
        </w:rPr>
        <w:t>14.1</w:t>
      </w:r>
      <w:r>
        <w:tab/>
      </w:r>
      <w:r w:rsidR="000724FC" w:rsidRPr="000724FC">
        <w:rPr>
          <w:rFonts w:ascii="Arial" w:hAnsi="Arial" w:cs="Arial"/>
        </w:rPr>
        <w:t>The</w:t>
      </w:r>
      <w:r w:rsidR="61BA8CFC" w:rsidRPr="2FF68484">
        <w:rPr>
          <w:rFonts w:ascii="Arial" w:hAnsi="Arial" w:cs="Arial"/>
        </w:rPr>
        <w:t xml:space="preserve"> Authority</w:t>
      </w:r>
      <w:r w:rsidRPr="2FF68484">
        <w:rPr>
          <w:rFonts w:ascii="Arial" w:eastAsia="Times New Roman" w:hAnsi="Arial" w:cs="Times New Roman"/>
          <w:lang w:eastAsia="en-GB"/>
        </w:rPr>
        <w:t xml:space="preserve"> is utilising an electronic tendering t</w:t>
      </w:r>
      <w:r w:rsidR="00D21CF5" w:rsidRPr="2FF68484">
        <w:rPr>
          <w:rFonts w:ascii="Arial" w:eastAsia="Times New Roman" w:hAnsi="Arial" w:cs="Times New Roman"/>
          <w:lang w:eastAsia="en-GB"/>
        </w:rPr>
        <w:t xml:space="preserve">ool to manage this procurement </w:t>
      </w:r>
      <w:r w:rsidRPr="2FF68484">
        <w:rPr>
          <w:rFonts w:ascii="Arial" w:eastAsia="Times New Roman" w:hAnsi="Arial" w:cs="Times New Roman"/>
          <w:lang w:eastAsia="en-GB"/>
        </w:rPr>
        <w:t xml:space="preserve">and communicate with </w:t>
      </w:r>
      <w:r w:rsidR="008157AE" w:rsidRPr="2FF68484">
        <w:rPr>
          <w:rFonts w:ascii="Arial" w:eastAsia="Times New Roman" w:hAnsi="Arial" w:cs="Times New Roman"/>
          <w:lang w:eastAsia="en-GB"/>
        </w:rPr>
        <w:t>Bidders</w:t>
      </w:r>
      <w:r w:rsidR="00D21CF5" w:rsidRPr="2FF68484">
        <w:rPr>
          <w:rFonts w:ascii="Arial" w:eastAsia="Times New Roman" w:hAnsi="Arial" w:cs="Times New Roman"/>
          <w:lang w:eastAsia="en-GB"/>
        </w:rPr>
        <w:t xml:space="preserve"> with the c</w:t>
      </w:r>
      <w:r w:rsidRPr="2FF68484">
        <w:rPr>
          <w:rFonts w:ascii="Arial" w:eastAsia="Times New Roman" w:hAnsi="Arial" w:cs="Times New Roman"/>
          <w:lang w:eastAsia="en-GB"/>
        </w:rPr>
        <w:t>ont</w:t>
      </w:r>
      <w:r w:rsidR="00D21CF5" w:rsidRPr="2FF68484">
        <w:rPr>
          <w:rFonts w:ascii="Arial" w:eastAsia="Times New Roman" w:hAnsi="Arial" w:cs="Times New Roman"/>
          <w:lang w:eastAsia="en-GB"/>
        </w:rPr>
        <w:t>ract being awarded using The P</w:t>
      </w:r>
      <w:r w:rsidRPr="2FF68484">
        <w:rPr>
          <w:rFonts w:ascii="Arial" w:eastAsia="Times New Roman" w:hAnsi="Arial" w:cs="Times New Roman"/>
          <w:lang w:eastAsia="en-GB"/>
        </w:rPr>
        <w:t xml:space="preserve">ortal ‘Supplying the </w:t>
      </w:r>
      <w:r w:rsidR="2DFD1D1C" w:rsidRPr="2FF68484">
        <w:rPr>
          <w:rFonts w:ascii="Arial" w:eastAsia="Times New Roman" w:hAnsi="Arial" w:cs="Times New Roman"/>
          <w:lang w:eastAsia="en-GB"/>
        </w:rPr>
        <w:t>Southwest</w:t>
      </w:r>
      <w:r w:rsidR="5761FEC2" w:rsidRPr="2FF68484">
        <w:rPr>
          <w:rFonts w:ascii="Arial" w:eastAsia="Times New Roman" w:hAnsi="Arial" w:cs="Times New Roman"/>
          <w:lang w:eastAsia="en-GB"/>
        </w:rPr>
        <w:t>.</w:t>
      </w:r>
    </w:p>
    <w:p w14:paraId="5CF04984" w14:textId="77777777" w:rsidR="00FD790E" w:rsidRPr="00FD790E" w:rsidRDefault="00FD790E" w:rsidP="2FF68484">
      <w:pPr>
        <w:ind w:left="567"/>
        <w:rPr>
          <w:rFonts w:ascii="Arial" w:eastAsia="Times New Roman" w:hAnsi="Arial" w:cs="Times New Roman"/>
          <w:lang w:eastAsia="en-GB"/>
        </w:rPr>
      </w:pPr>
    </w:p>
    <w:p w14:paraId="09413AE0" w14:textId="4C99C475" w:rsidR="00FD790E" w:rsidRPr="00FD790E" w:rsidRDefault="00FD790E" w:rsidP="1FDDFA01">
      <w:pPr>
        <w:ind w:left="720" w:hanging="720"/>
        <w:rPr>
          <w:rFonts w:ascii="Arial" w:eastAsia="Times New Roman" w:hAnsi="Arial" w:cs="Times New Roman"/>
          <w:lang w:eastAsia="en-GB"/>
        </w:rPr>
      </w:pPr>
      <w:r w:rsidRPr="2FF68484">
        <w:rPr>
          <w:rFonts w:ascii="Arial" w:eastAsia="Times New Roman" w:hAnsi="Arial" w:cs="Times New Roman"/>
          <w:lang w:eastAsia="en-GB"/>
        </w:rPr>
        <w:t>14.2</w:t>
      </w:r>
      <w:r>
        <w:tab/>
      </w:r>
      <w:r w:rsidRPr="2FF68484">
        <w:rPr>
          <w:rFonts w:ascii="Arial" w:eastAsia="Times New Roman" w:hAnsi="Arial" w:cs="Times New Roman"/>
          <w:lang w:eastAsia="en-GB"/>
        </w:rPr>
        <w:t>During the tender process, any communication with the</w:t>
      </w:r>
      <w:r w:rsidR="00CC3C3A" w:rsidRPr="2FF68484">
        <w:rPr>
          <w:rFonts w:ascii="Arial" w:eastAsia="Times New Roman" w:hAnsi="Arial" w:cs="Times New Roman"/>
          <w:lang w:eastAsia="en-GB"/>
        </w:rPr>
        <w:t xml:space="preserve"> Authority</w:t>
      </w:r>
      <w:r w:rsidRPr="2FF68484">
        <w:rPr>
          <w:rFonts w:ascii="Arial" w:eastAsia="Times New Roman" w:hAnsi="Arial" w:cs="Times New Roman"/>
          <w:lang w:eastAsia="en-GB"/>
        </w:rPr>
        <w:t xml:space="preserve"> shall be via the on-line portal. After the closing date for receipt of te</w:t>
      </w:r>
      <w:r w:rsidR="00D21CF5" w:rsidRPr="2FF68484">
        <w:rPr>
          <w:rFonts w:ascii="Arial" w:eastAsia="Times New Roman" w:hAnsi="Arial" w:cs="Times New Roman"/>
          <w:lang w:eastAsia="en-GB"/>
        </w:rPr>
        <w:t xml:space="preserve">nders </w:t>
      </w:r>
      <w:r w:rsidR="000724FC">
        <w:rPr>
          <w:rFonts w:ascii="Arial" w:eastAsia="Times New Roman" w:hAnsi="Arial" w:cs="Times New Roman"/>
          <w:lang w:eastAsia="en-GB"/>
        </w:rPr>
        <w:t>the</w:t>
      </w:r>
      <w:r w:rsidR="1DA96433" w:rsidRPr="2FF68484">
        <w:rPr>
          <w:rFonts w:ascii="Arial" w:hAnsi="Arial" w:cs="Arial"/>
        </w:rPr>
        <w:t xml:space="preserve"> Authority</w:t>
      </w:r>
      <w:r w:rsidR="00D21CF5" w:rsidRPr="2FF68484">
        <w:rPr>
          <w:rFonts w:ascii="Arial" w:eastAsia="Times New Roman" w:hAnsi="Arial" w:cs="Times New Roman"/>
          <w:lang w:eastAsia="en-GB"/>
        </w:rPr>
        <w:t xml:space="preserve"> expects only </w:t>
      </w:r>
      <w:r w:rsidRPr="2FF68484">
        <w:rPr>
          <w:rFonts w:ascii="Arial" w:eastAsia="Times New Roman" w:hAnsi="Arial" w:cs="Times New Roman"/>
          <w:lang w:eastAsia="en-GB"/>
        </w:rPr>
        <w:t xml:space="preserve">to make contact with </w:t>
      </w:r>
      <w:r w:rsidR="008157AE" w:rsidRPr="2FF68484">
        <w:rPr>
          <w:rFonts w:ascii="Arial" w:eastAsia="Times New Roman" w:hAnsi="Arial" w:cs="Times New Roman"/>
          <w:lang w:eastAsia="en-GB"/>
        </w:rPr>
        <w:t>Bidders</w:t>
      </w:r>
      <w:r w:rsidRPr="2FF68484">
        <w:rPr>
          <w:rFonts w:ascii="Arial" w:eastAsia="Times New Roman" w:hAnsi="Arial" w:cs="Times New Roman"/>
          <w:lang w:eastAsia="en-GB"/>
        </w:rPr>
        <w:t xml:space="preserve"> for the following purposes:</w:t>
      </w:r>
    </w:p>
    <w:p w14:paraId="5BF68BE8" w14:textId="290D3F5A" w:rsidR="00FD790E" w:rsidRPr="00FD790E" w:rsidRDefault="00FD790E" w:rsidP="2FF68484">
      <w:pPr>
        <w:ind w:left="737"/>
        <w:jc w:val="both"/>
        <w:rPr>
          <w:rFonts w:ascii="Arial" w:eastAsia="Times New Roman" w:hAnsi="Arial" w:cs="Arial"/>
          <w:lang w:eastAsia="en-GB"/>
        </w:rPr>
      </w:pPr>
    </w:p>
    <w:p w14:paraId="1C621E52" w14:textId="6D1C15A3" w:rsidR="00FD790E" w:rsidRPr="002140A4" w:rsidRDefault="00FD790E" w:rsidP="2FF68484">
      <w:pPr>
        <w:numPr>
          <w:ilvl w:val="2"/>
          <w:numId w:val="13"/>
        </w:numPr>
        <w:rPr>
          <w:rFonts w:ascii="Arial" w:eastAsia="Times New Roman" w:hAnsi="Arial" w:cs="Times New Roman"/>
          <w:lang w:eastAsia="en-GB"/>
        </w:rPr>
      </w:pPr>
      <w:r w:rsidRPr="2FF68484">
        <w:rPr>
          <w:rFonts w:ascii="Arial" w:eastAsia="Times New Roman" w:hAnsi="Arial" w:cs="Times New Roman"/>
          <w:lang w:eastAsia="en-GB"/>
        </w:rPr>
        <w:t xml:space="preserve">To clarify a response or document received as part of the </w:t>
      </w:r>
      <w:r w:rsidR="008157AE" w:rsidRPr="2FF68484">
        <w:rPr>
          <w:rFonts w:ascii="Arial" w:eastAsia="Times New Roman" w:hAnsi="Arial" w:cs="Times New Roman"/>
          <w:lang w:eastAsia="en-GB"/>
        </w:rPr>
        <w:t>Bidder</w:t>
      </w:r>
      <w:r w:rsidR="00D21CF5" w:rsidRPr="2FF68484">
        <w:rPr>
          <w:rFonts w:ascii="Arial" w:eastAsia="Times New Roman" w:hAnsi="Arial" w:cs="Times New Roman"/>
          <w:lang w:eastAsia="en-GB"/>
        </w:rPr>
        <w:t xml:space="preserve">’s </w:t>
      </w:r>
      <w:r w:rsidRPr="2FF68484">
        <w:rPr>
          <w:rFonts w:ascii="Arial" w:eastAsia="Times New Roman" w:hAnsi="Arial" w:cs="Times New Roman"/>
          <w:lang w:eastAsia="en-GB"/>
        </w:rPr>
        <w:t>submission</w:t>
      </w:r>
      <w:r w:rsidR="009A012F" w:rsidRPr="2FF68484">
        <w:rPr>
          <w:rFonts w:ascii="Arial" w:eastAsia="Times New Roman" w:hAnsi="Arial" w:cs="Times New Roman"/>
          <w:lang w:eastAsia="en-GB"/>
        </w:rPr>
        <w:t>.</w:t>
      </w:r>
    </w:p>
    <w:p w14:paraId="47E4EB77" w14:textId="16C19896" w:rsidR="00FD790E" w:rsidRPr="002140A4" w:rsidRDefault="00FD790E" w:rsidP="2FF68484">
      <w:pPr>
        <w:numPr>
          <w:ilvl w:val="2"/>
          <w:numId w:val="13"/>
        </w:numPr>
        <w:rPr>
          <w:rFonts w:ascii="Arial" w:eastAsia="Times New Roman" w:hAnsi="Arial" w:cs="Times New Roman"/>
          <w:lang w:eastAsia="en-GB"/>
        </w:rPr>
      </w:pPr>
      <w:r w:rsidRPr="2FF68484">
        <w:rPr>
          <w:rFonts w:ascii="Arial" w:eastAsia="Times New Roman" w:hAnsi="Arial" w:cs="Times New Roman"/>
          <w:lang w:eastAsia="en-GB"/>
        </w:rPr>
        <w:t xml:space="preserve">To inform </w:t>
      </w:r>
      <w:r w:rsidR="008157AE" w:rsidRPr="2FF68484">
        <w:rPr>
          <w:rFonts w:ascii="Arial" w:eastAsia="Times New Roman" w:hAnsi="Arial" w:cs="Times New Roman"/>
          <w:lang w:eastAsia="en-GB"/>
        </w:rPr>
        <w:t>Bidders</w:t>
      </w:r>
      <w:r w:rsidRPr="2FF68484">
        <w:rPr>
          <w:rFonts w:ascii="Arial" w:eastAsia="Times New Roman" w:hAnsi="Arial" w:cs="Times New Roman"/>
          <w:lang w:eastAsia="en-GB"/>
        </w:rPr>
        <w:t xml:space="preserve"> of the award decision</w:t>
      </w:r>
      <w:r w:rsidR="009A012F" w:rsidRPr="2FF68484">
        <w:rPr>
          <w:rFonts w:ascii="Arial" w:eastAsia="Times New Roman" w:hAnsi="Arial" w:cs="Times New Roman"/>
          <w:lang w:eastAsia="en-GB"/>
        </w:rPr>
        <w:t>.</w:t>
      </w:r>
    </w:p>
    <w:p w14:paraId="4B95E3C8" w14:textId="2186C4E7" w:rsidR="00FD790E" w:rsidRPr="002140A4" w:rsidRDefault="00FD790E" w:rsidP="2FF68484">
      <w:pPr>
        <w:numPr>
          <w:ilvl w:val="2"/>
          <w:numId w:val="13"/>
        </w:numPr>
        <w:rPr>
          <w:rFonts w:ascii="Arial" w:eastAsia="Times New Roman" w:hAnsi="Arial" w:cs="Times New Roman"/>
          <w:lang w:eastAsia="en-GB"/>
        </w:rPr>
      </w:pPr>
      <w:r w:rsidRPr="2FF68484">
        <w:rPr>
          <w:rFonts w:ascii="Arial" w:eastAsia="Times New Roman" w:hAnsi="Arial" w:cs="Times New Roman"/>
          <w:lang w:eastAsia="en-GB"/>
        </w:rPr>
        <w:t>To agree the commencement date.</w:t>
      </w:r>
    </w:p>
    <w:p w14:paraId="50504719" w14:textId="77777777" w:rsidR="00FD790E" w:rsidRPr="00FD790E" w:rsidRDefault="00FD790E" w:rsidP="2FF68484">
      <w:pPr>
        <w:jc w:val="both"/>
        <w:rPr>
          <w:rFonts w:ascii="Arial" w:eastAsia="Times New Roman" w:hAnsi="Arial" w:cs="Arial"/>
          <w:lang w:eastAsia="en-GB"/>
        </w:rPr>
      </w:pPr>
    </w:p>
    <w:p w14:paraId="32C462F3" w14:textId="38E2CF4C" w:rsidR="00FD790E" w:rsidRPr="00FD790E" w:rsidRDefault="00FD790E" w:rsidP="2FF68484">
      <w:pPr>
        <w:ind w:left="720" w:hanging="720"/>
        <w:rPr>
          <w:rFonts w:ascii="Arial" w:eastAsia="Times New Roman" w:hAnsi="Arial" w:cs="Times New Roman"/>
          <w:lang w:eastAsia="en-GB"/>
        </w:rPr>
      </w:pPr>
      <w:r w:rsidRPr="2FF68484">
        <w:rPr>
          <w:rFonts w:ascii="Arial" w:eastAsia="Times New Roman" w:hAnsi="Arial" w:cs="Times New Roman"/>
          <w:lang w:eastAsia="en-GB"/>
        </w:rPr>
        <w:t>14.3</w:t>
      </w:r>
      <w:r>
        <w:tab/>
      </w:r>
      <w:r w:rsidRPr="2FF68484">
        <w:rPr>
          <w:rFonts w:ascii="Arial" w:eastAsia="Times New Roman" w:hAnsi="Arial" w:cs="Times New Roman"/>
          <w:lang w:eastAsia="en-GB"/>
        </w:rPr>
        <w:t>If yo</w:t>
      </w:r>
      <w:r w:rsidR="00D21CF5" w:rsidRPr="2FF68484">
        <w:rPr>
          <w:rFonts w:ascii="Arial" w:eastAsia="Times New Roman" w:hAnsi="Arial" w:cs="Times New Roman"/>
          <w:lang w:eastAsia="en-GB"/>
        </w:rPr>
        <w:t>u have any enquiries about the contract d</w:t>
      </w:r>
      <w:r w:rsidRPr="2FF68484">
        <w:rPr>
          <w:rFonts w:ascii="Arial" w:eastAsia="Times New Roman" w:hAnsi="Arial" w:cs="Times New Roman"/>
          <w:lang w:eastAsia="en-GB"/>
        </w:rPr>
        <w:t>ocumentation which might have any bearing on your tender, you should raise these through the online portal</w:t>
      </w:r>
      <w:r w:rsidR="007B0CD9" w:rsidRPr="2FF68484">
        <w:rPr>
          <w:rFonts w:ascii="Arial" w:eastAsia="Times New Roman" w:hAnsi="Arial" w:cs="Times New Roman"/>
          <w:lang w:eastAsia="en-GB"/>
        </w:rPr>
        <w:t xml:space="preserve"> within the Clarification period</w:t>
      </w:r>
      <w:r w:rsidR="00D21CF5" w:rsidRPr="2FF68484">
        <w:rPr>
          <w:rFonts w:ascii="Arial" w:eastAsia="Times New Roman" w:hAnsi="Arial" w:cs="Times New Roman"/>
          <w:lang w:eastAsia="en-GB"/>
        </w:rPr>
        <w:t xml:space="preserve">. </w:t>
      </w:r>
      <w:r w:rsidRPr="2FF68484">
        <w:rPr>
          <w:rFonts w:ascii="Arial" w:eastAsia="Times New Roman" w:hAnsi="Arial" w:cs="Times New Roman"/>
          <w:lang w:eastAsia="en-GB"/>
        </w:rPr>
        <w:t xml:space="preserve">Where such an enquiry has been made, the </w:t>
      </w:r>
      <w:r w:rsidR="00D40335" w:rsidRPr="2FF68484">
        <w:rPr>
          <w:rFonts w:ascii="Arial" w:eastAsia="Times New Roman" w:hAnsi="Arial" w:cs="Times New Roman"/>
          <w:lang w:eastAsia="en-GB"/>
        </w:rPr>
        <w:t>Authority</w:t>
      </w:r>
      <w:r w:rsidRPr="2FF68484">
        <w:rPr>
          <w:rFonts w:ascii="Arial" w:eastAsia="Times New Roman" w:hAnsi="Arial" w:cs="Times New Roman"/>
          <w:lang w:eastAsia="en-GB"/>
        </w:rPr>
        <w:t xml:space="preserve"> will circulate a copy of the enquiry and its written reply to all </w:t>
      </w:r>
      <w:r w:rsidR="008157AE" w:rsidRPr="2FF68484">
        <w:rPr>
          <w:rFonts w:ascii="Arial" w:eastAsia="Times New Roman" w:hAnsi="Arial" w:cs="Times New Roman"/>
          <w:lang w:eastAsia="en-GB"/>
        </w:rPr>
        <w:t>Bidders</w:t>
      </w:r>
      <w:r w:rsidRPr="2FF68484">
        <w:rPr>
          <w:rFonts w:ascii="Arial" w:eastAsia="Times New Roman" w:hAnsi="Arial" w:cs="Times New Roman"/>
          <w:lang w:eastAsia="en-GB"/>
        </w:rPr>
        <w:t xml:space="preserve"> but will preserve the anonymity of the enquirer. </w:t>
      </w:r>
    </w:p>
    <w:p w14:paraId="3314C817" w14:textId="77777777" w:rsidR="00FD790E" w:rsidRPr="00FD790E" w:rsidRDefault="00FD790E" w:rsidP="2FF68484">
      <w:pPr>
        <w:rPr>
          <w:rFonts w:ascii="Arial" w:eastAsia="Times New Roman" w:hAnsi="Arial" w:cs="Times New Roman"/>
          <w:lang w:eastAsia="en-GB"/>
        </w:rPr>
      </w:pPr>
    </w:p>
    <w:p w14:paraId="3F4CDC98" w14:textId="1C131742" w:rsidR="00FD790E" w:rsidRPr="00FD790E" w:rsidRDefault="00FD790E" w:rsidP="1FDDFA01">
      <w:pPr>
        <w:ind w:left="720" w:hanging="720"/>
        <w:rPr>
          <w:rFonts w:ascii="Arial" w:eastAsia="Times New Roman" w:hAnsi="Arial" w:cs="Times New Roman"/>
          <w:lang w:eastAsia="en-GB"/>
        </w:rPr>
      </w:pPr>
      <w:r w:rsidRPr="2FF68484">
        <w:rPr>
          <w:rFonts w:ascii="Arial" w:eastAsia="Times New Roman" w:hAnsi="Arial" w:cs="Times New Roman"/>
          <w:lang w:eastAsia="en-GB"/>
        </w:rPr>
        <w:t>14.4</w:t>
      </w:r>
      <w:r>
        <w:tab/>
      </w:r>
      <w:r w:rsidR="008157AE" w:rsidRPr="2FF68484">
        <w:rPr>
          <w:rFonts w:ascii="Arial" w:eastAsia="Times New Roman" w:hAnsi="Arial" w:cs="Times New Roman"/>
          <w:lang w:eastAsia="en-GB"/>
        </w:rPr>
        <w:t>Bidders</w:t>
      </w:r>
      <w:r w:rsidRPr="2FF68484">
        <w:rPr>
          <w:rFonts w:ascii="Arial" w:eastAsia="Times New Roman" w:hAnsi="Arial" w:cs="Times New Roman"/>
          <w:lang w:eastAsia="en-GB"/>
        </w:rPr>
        <w:t xml:space="preserve"> should notify </w:t>
      </w:r>
      <w:r w:rsidR="000724FC">
        <w:rPr>
          <w:rFonts w:ascii="Arial" w:eastAsia="Times New Roman" w:hAnsi="Arial" w:cs="Times New Roman"/>
          <w:lang w:eastAsia="en-GB"/>
        </w:rPr>
        <w:t>the</w:t>
      </w:r>
      <w:r w:rsidR="43D588FC" w:rsidRPr="2FF68484">
        <w:rPr>
          <w:rFonts w:ascii="Arial" w:hAnsi="Arial" w:cs="Arial"/>
        </w:rPr>
        <w:t xml:space="preserve"> Authority</w:t>
      </w:r>
      <w:r w:rsidRPr="2FF68484">
        <w:rPr>
          <w:rFonts w:ascii="Arial" w:eastAsia="Times New Roman" w:hAnsi="Arial" w:cs="Times New Roman"/>
          <w:lang w:eastAsia="en-GB"/>
        </w:rPr>
        <w:t xml:space="preserve"> prompt</w:t>
      </w:r>
      <w:r w:rsidR="00D21CF5" w:rsidRPr="2FF68484">
        <w:rPr>
          <w:rFonts w:ascii="Arial" w:eastAsia="Times New Roman" w:hAnsi="Arial" w:cs="Times New Roman"/>
          <w:lang w:eastAsia="en-GB"/>
        </w:rPr>
        <w:t xml:space="preserve">ly of any perceived ambiguity, </w:t>
      </w:r>
      <w:r w:rsidRPr="2FF68484">
        <w:rPr>
          <w:rFonts w:ascii="Arial" w:eastAsia="Times New Roman" w:hAnsi="Arial" w:cs="Times New Roman"/>
          <w:lang w:eastAsia="en-GB"/>
        </w:rPr>
        <w:t>inconsistency or omission in the tender do</w:t>
      </w:r>
      <w:r w:rsidR="00D21CF5" w:rsidRPr="2FF68484">
        <w:rPr>
          <w:rFonts w:ascii="Arial" w:eastAsia="Times New Roman" w:hAnsi="Arial" w:cs="Times New Roman"/>
          <w:lang w:eastAsia="en-GB"/>
        </w:rPr>
        <w:t xml:space="preserve">cuments, any of its associated </w:t>
      </w:r>
      <w:r w:rsidRPr="2FF68484">
        <w:rPr>
          <w:rFonts w:ascii="Arial" w:eastAsia="Times New Roman" w:hAnsi="Arial" w:cs="Times New Roman"/>
          <w:lang w:eastAsia="en-GB"/>
        </w:rPr>
        <w:t xml:space="preserve">documents and/or any other information issued </w:t>
      </w:r>
      <w:r w:rsidR="00D21CF5" w:rsidRPr="2FF68484">
        <w:rPr>
          <w:rFonts w:ascii="Arial" w:eastAsia="Times New Roman" w:hAnsi="Arial" w:cs="Times New Roman"/>
          <w:lang w:eastAsia="en-GB"/>
        </w:rPr>
        <w:t xml:space="preserve">to them during the procurement </w:t>
      </w:r>
      <w:r w:rsidRPr="2FF68484">
        <w:rPr>
          <w:rFonts w:ascii="Arial" w:eastAsia="Times New Roman" w:hAnsi="Arial" w:cs="Times New Roman"/>
          <w:lang w:eastAsia="en-GB"/>
        </w:rPr>
        <w:t xml:space="preserve">process. </w:t>
      </w:r>
      <w:r w:rsidR="00F40E31" w:rsidRPr="2FF68484">
        <w:rPr>
          <w:rFonts w:ascii="Arial" w:eastAsia="Times New Roman" w:hAnsi="Arial" w:cs="Times New Roman"/>
          <w:lang w:eastAsia="en-GB"/>
        </w:rPr>
        <w:t xml:space="preserve">All questions and/or </w:t>
      </w:r>
      <w:r w:rsidRPr="2FF68484">
        <w:rPr>
          <w:rFonts w:ascii="Arial" w:eastAsia="Times New Roman" w:hAnsi="Arial" w:cs="Times New Roman"/>
          <w:lang w:eastAsia="en-GB"/>
        </w:rPr>
        <w:t>requests for inf</w:t>
      </w:r>
      <w:r w:rsidR="00D21CF5" w:rsidRPr="2FF68484">
        <w:rPr>
          <w:rFonts w:ascii="Arial" w:eastAsia="Times New Roman" w:hAnsi="Arial" w:cs="Times New Roman"/>
          <w:lang w:eastAsia="en-GB"/>
        </w:rPr>
        <w:t xml:space="preserve">ormation regarding this tender </w:t>
      </w:r>
      <w:r w:rsidRPr="2FF68484">
        <w:rPr>
          <w:rFonts w:ascii="Arial" w:eastAsia="Times New Roman" w:hAnsi="Arial" w:cs="Times New Roman"/>
          <w:lang w:eastAsia="en-GB"/>
        </w:rPr>
        <w:t>should be made via the on-line portal, using the messaging function.</w:t>
      </w:r>
    </w:p>
    <w:p w14:paraId="02B77C94" w14:textId="77777777" w:rsidR="00FD790E" w:rsidRPr="00FD790E" w:rsidRDefault="00FD790E" w:rsidP="2FF68484">
      <w:pPr>
        <w:rPr>
          <w:rFonts w:ascii="Arial" w:eastAsia="Times New Roman" w:hAnsi="Arial" w:cs="Times New Roman"/>
          <w:lang w:eastAsia="en-GB"/>
        </w:rPr>
      </w:pPr>
    </w:p>
    <w:p w14:paraId="5432E692" w14:textId="566C6EDB" w:rsidR="00FD790E" w:rsidRPr="00FD790E" w:rsidRDefault="00FD790E" w:rsidP="2FF68484">
      <w:pPr>
        <w:rPr>
          <w:rFonts w:ascii="Arial" w:eastAsia="Times New Roman" w:hAnsi="Arial" w:cs="Times New Roman"/>
          <w:lang w:eastAsia="en-GB"/>
        </w:rPr>
      </w:pPr>
      <w:r w:rsidRPr="2FF68484">
        <w:rPr>
          <w:rFonts w:ascii="Arial" w:eastAsia="Times New Roman" w:hAnsi="Arial" w:cs="Times New Roman"/>
          <w:lang w:eastAsia="en-GB"/>
        </w:rPr>
        <w:t>14.5</w:t>
      </w:r>
      <w:r>
        <w:tab/>
      </w:r>
      <w:r w:rsidRPr="2FF68484">
        <w:rPr>
          <w:rFonts w:ascii="Arial" w:eastAsia="Times New Roman" w:hAnsi="Arial" w:cs="Times New Roman"/>
          <w:lang w:eastAsia="en-GB"/>
        </w:rPr>
        <w:t>Where such queries require revision of the</w:t>
      </w:r>
      <w:r w:rsidR="00D21CF5" w:rsidRPr="2FF68484">
        <w:rPr>
          <w:rFonts w:ascii="Arial" w:eastAsia="Times New Roman" w:hAnsi="Arial" w:cs="Times New Roman"/>
          <w:lang w:eastAsia="en-GB"/>
        </w:rPr>
        <w:t xml:space="preserve"> tender/c</w:t>
      </w:r>
      <w:r w:rsidR="00F40E31" w:rsidRPr="2FF68484">
        <w:rPr>
          <w:rFonts w:ascii="Arial" w:eastAsia="Times New Roman" w:hAnsi="Arial" w:cs="Times New Roman"/>
          <w:lang w:eastAsia="en-GB"/>
        </w:rPr>
        <w:t xml:space="preserve">ontract documents, a tender </w:t>
      </w:r>
      <w:r>
        <w:tab/>
      </w:r>
      <w:r w:rsidR="00F40E31" w:rsidRPr="2FF68484">
        <w:rPr>
          <w:rFonts w:ascii="Arial" w:eastAsia="Times New Roman" w:hAnsi="Arial" w:cs="Times New Roman"/>
          <w:lang w:eastAsia="en-GB"/>
        </w:rPr>
        <w:t>amendment shall be issued via T</w:t>
      </w:r>
      <w:r w:rsidRPr="2FF68484">
        <w:rPr>
          <w:rFonts w:ascii="Arial" w:eastAsia="Times New Roman" w:hAnsi="Arial" w:cs="Times New Roman"/>
          <w:lang w:eastAsia="en-GB"/>
        </w:rPr>
        <w:t>he Portal.</w:t>
      </w:r>
    </w:p>
    <w:p w14:paraId="3FC460B5" w14:textId="77777777" w:rsidR="00FD790E" w:rsidRPr="00FD790E" w:rsidRDefault="00FD790E" w:rsidP="2FF68484">
      <w:pPr>
        <w:rPr>
          <w:rFonts w:ascii="Arial" w:eastAsia="Times New Roman" w:hAnsi="Arial" w:cs="Times New Roman"/>
          <w:lang w:eastAsia="en-GB"/>
        </w:rPr>
      </w:pPr>
    </w:p>
    <w:p w14:paraId="6BBEDF49" w14:textId="402FF58B" w:rsidR="00FD790E" w:rsidRPr="00FD790E" w:rsidRDefault="00FD790E" w:rsidP="1FDDFA01">
      <w:pPr>
        <w:ind w:left="720" w:hanging="720"/>
        <w:rPr>
          <w:rFonts w:ascii="Arial" w:eastAsia="Times New Roman" w:hAnsi="Arial" w:cs="Times New Roman"/>
          <w:lang w:eastAsia="en-GB"/>
        </w:rPr>
      </w:pPr>
      <w:r w:rsidRPr="2FF68484">
        <w:rPr>
          <w:rFonts w:ascii="Arial" w:eastAsia="Times New Roman" w:hAnsi="Arial" w:cs="Times New Roman"/>
          <w:lang w:eastAsia="en-GB"/>
        </w:rPr>
        <w:t>14.6</w:t>
      </w:r>
      <w:r>
        <w:tab/>
      </w:r>
      <w:r w:rsidR="000724FC">
        <w:rPr>
          <w:rFonts w:ascii="Arial" w:hAnsi="Arial" w:cs="Arial"/>
        </w:rPr>
        <w:t xml:space="preserve">The </w:t>
      </w:r>
      <w:r w:rsidR="6897440A" w:rsidRPr="2FF68484">
        <w:rPr>
          <w:rFonts w:ascii="Arial" w:hAnsi="Arial" w:cs="Arial"/>
        </w:rPr>
        <w:t>Authority may</w:t>
      </w:r>
      <w:r w:rsidR="00F40E31" w:rsidRPr="2FF68484">
        <w:rPr>
          <w:rFonts w:ascii="Arial" w:eastAsia="Times New Roman" w:hAnsi="Arial" w:cs="Times New Roman"/>
          <w:lang w:eastAsia="en-GB"/>
        </w:rPr>
        <w:t xml:space="preserve"> make changes to the </w:t>
      </w:r>
      <w:r w:rsidR="00926E47" w:rsidRPr="2FF68484">
        <w:rPr>
          <w:rFonts w:ascii="Arial" w:eastAsia="Times New Roman" w:hAnsi="Arial" w:cs="Times New Roman"/>
          <w:lang w:eastAsia="en-GB"/>
        </w:rPr>
        <w:t>tender</w:t>
      </w:r>
      <w:r w:rsidR="00F40E31" w:rsidRPr="2FF68484">
        <w:rPr>
          <w:rFonts w:ascii="Arial" w:eastAsia="Times New Roman" w:hAnsi="Arial" w:cs="Times New Roman"/>
          <w:lang w:eastAsia="en-GB"/>
        </w:rPr>
        <w:t xml:space="preserve"> d</w:t>
      </w:r>
      <w:r w:rsidRPr="2FF68484">
        <w:rPr>
          <w:rFonts w:ascii="Arial" w:eastAsia="Times New Roman" w:hAnsi="Arial" w:cs="Times New Roman"/>
          <w:lang w:eastAsia="en-GB"/>
        </w:rPr>
        <w:t xml:space="preserve">ocumentation with any such changes notified to the </w:t>
      </w:r>
      <w:r w:rsidR="008157AE" w:rsidRPr="2FF68484">
        <w:rPr>
          <w:rFonts w:ascii="Arial" w:eastAsia="Times New Roman" w:hAnsi="Arial" w:cs="Times New Roman"/>
          <w:lang w:eastAsia="en-GB"/>
        </w:rPr>
        <w:t>Bidder</w:t>
      </w:r>
      <w:r w:rsidR="00F40E31" w:rsidRPr="2FF68484">
        <w:rPr>
          <w:rFonts w:ascii="Arial" w:eastAsia="Times New Roman" w:hAnsi="Arial" w:cs="Times New Roman"/>
          <w:lang w:eastAsia="en-GB"/>
        </w:rPr>
        <w:t xml:space="preserve"> via the on-line portal as tender amendments. Where such tender a</w:t>
      </w:r>
      <w:r w:rsidRPr="2FF68484">
        <w:rPr>
          <w:rFonts w:ascii="Arial" w:eastAsia="Times New Roman" w:hAnsi="Arial" w:cs="Times New Roman"/>
          <w:lang w:eastAsia="en-GB"/>
        </w:rPr>
        <w:t xml:space="preserve">mendments are issued </w:t>
      </w:r>
      <w:r w:rsidR="00F40E31" w:rsidRPr="2FF68484">
        <w:rPr>
          <w:rFonts w:ascii="Arial" w:eastAsia="Times New Roman" w:hAnsi="Arial" w:cs="Times New Roman"/>
          <w:lang w:eastAsia="en-GB"/>
        </w:rPr>
        <w:t xml:space="preserve">the </w:t>
      </w:r>
      <w:r w:rsidR="00D40335" w:rsidRPr="2FF68484">
        <w:rPr>
          <w:rFonts w:ascii="Arial" w:eastAsia="Times New Roman" w:hAnsi="Arial" w:cs="Times New Roman"/>
          <w:lang w:eastAsia="en-GB"/>
        </w:rPr>
        <w:t xml:space="preserve">Authority </w:t>
      </w:r>
      <w:r w:rsidRPr="2FF68484">
        <w:rPr>
          <w:rFonts w:ascii="Arial" w:eastAsia="Times New Roman" w:hAnsi="Arial" w:cs="Times New Roman"/>
          <w:lang w:eastAsia="en-GB"/>
        </w:rPr>
        <w:t>shall extend the deadline of the tender period where significant changes are made.</w:t>
      </w:r>
    </w:p>
    <w:p w14:paraId="1488E411" w14:textId="77777777" w:rsidR="00FD790E" w:rsidRPr="00FD790E" w:rsidRDefault="00FD790E" w:rsidP="2FF68484">
      <w:pPr>
        <w:rPr>
          <w:rFonts w:ascii="Arial" w:eastAsia="Times New Roman" w:hAnsi="Arial" w:cs="Times New Roman"/>
          <w:lang w:eastAsia="en-GB"/>
        </w:rPr>
      </w:pPr>
    </w:p>
    <w:p w14:paraId="62A20D0E" w14:textId="62593E81" w:rsidR="00FD790E" w:rsidRPr="00FD790E" w:rsidRDefault="00FD790E" w:rsidP="2FF68484">
      <w:pPr>
        <w:ind w:left="720" w:hanging="720"/>
        <w:rPr>
          <w:rFonts w:ascii="Arial" w:eastAsia="Times New Roman" w:hAnsi="Arial" w:cs="Times New Roman"/>
          <w:lang w:eastAsia="en-GB"/>
        </w:rPr>
      </w:pPr>
      <w:r w:rsidRPr="2FF68484">
        <w:rPr>
          <w:rFonts w:ascii="Arial" w:eastAsia="Times New Roman" w:hAnsi="Arial" w:cs="Times New Roman"/>
          <w:lang w:eastAsia="en-GB"/>
        </w:rPr>
        <w:t>14.7</w:t>
      </w:r>
      <w:r>
        <w:tab/>
      </w:r>
      <w:r w:rsidR="008157AE" w:rsidRPr="2FF68484">
        <w:rPr>
          <w:rFonts w:ascii="Arial" w:eastAsia="Times New Roman" w:hAnsi="Arial" w:cs="Times New Roman"/>
          <w:lang w:eastAsia="en-GB"/>
        </w:rPr>
        <w:t>Bidders</w:t>
      </w:r>
      <w:r w:rsidRPr="2FF68484">
        <w:rPr>
          <w:rFonts w:ascii="Arial" w:eastAsia="Times New Roman" w:hAnsi="Arial" w:cs="Times New Roman"/>
          <w:lang w:eastAsia="en-GB"/>
        </w:rPr>
        <w:t xml:space="preserve"> will be notified of the outcome of th</w:t>
      </w:r>
      <w:r w:rsidR="00F40E31" w:rsidRPr="2FF68484">
        <w:rPr>
          <w:rFonts w:ascii="Arial" w:eastAsia="Times New Roman" w:hAnsi="Arial" w:cs="Times New Roman"/>
          <w:lang w:eastAsia="en-GB"/>
        </w:rPr>
        <w:t xml:space="preserve">eir tendering according to the </w:t>
      </w:r>
      <w:r w:rsidRPr="2FF68484">
        <w:rPr>
          <w:rFonts w:ascii="Arial" w:eastAsia="Times New Roman" w:hAnsi="Arial" w:cs="Times New Roman"/>
          <w:lang w:eastAsia="en-GB"/>
        </w:rPr>
        <w:t>indicative timetable provided at 2.0 above</w:t>
      </w:r>
      <w:r w:rsidR="002140A4" w:rsidRPr="2FF68484">
        <w:rPr>
          <w:rFonts w:ascii="Arial" w:eastAsia="Times New Roman" w:hAnsi="Arial" w:cs="Times New Roman"/>
          <w:lang w:eastAsia="en-GB"/>
        </w:rPr>
        <w:t>.</w:t>
      </w:r>
    </w:p>
    <w:p w14:paraId="7DDBCAB8" w14:textId="77777777" w:rsidR="00FD790E" w:rsidRPr="00FD790E" w:rsidRDefault="00FD790E" w:rsidP="2FF68484">
      <w:pPr>
        <w:rPr>
          <w:rFonts w:ascii="Arial" w:eastAsia="Times New Roman" w:hAnsi="Arial" w:cs="Times New Roman"/>
          <w:lang w:eastAsia="en-GB"/>
        </w:rPr>
      </w:pPr>
    </w:p>
    <w:p w14:paraId="73FCDF9D" w14:textId="00C85EB9" w:rsidR="00FD790E" w:rsidRPr="00FD790E" w:rsidRDefault="00F40E31" w:rsidP="1FDDFA01">
      <w:pPr>
        <w:ind w:left="720" w:hanging="720"/>
        <w:rPr>
          <w:rFonts w:ascii="Arial" w:eastAsia="Times New Roman" w:hAnsi="Arial" w:cs="Times New Roman"/>
          <w:lang w:eastAsia="en-GB"/>
        </w:rPr>
      </w:pPr>
      <w:r w:rsidRPr="2FF68484">
        <w:rPr>
          <w:rFonts w:ascii="Arial" w:eastAsia="Times New Roman" w:hAnsi="Arial" w:cs="Times New Roman"/>
          <w:lang w:eastAsia="en-GB"/>
        </w:rPr>
        <w:t>14.8</w:t>
      </w:r>
      <w:r>
        <w:tab/>
      </w:r>
      <w:r w:rsidRPr="2FF68484">
        <w:rPr>
          <w:rFonts w:ascii="Arial" w:eastAsia="Times New Roman" w:hAnsi="Arial" w:cs="Times New Roman"/>
          <w:lang w:eastAsia="en-GB"/>
        </w:rPr>
        <w:t>Any t</w:t>
      </w:r>
      <w:r w:rsidR="00FD790E" w:rsidRPr="2FF68484">
        <w:rPr>
          <w:rFonts w:ascii="Arial" w:eastAsia="Times New Roman" w:hAnsi="Arial" w:cs="Times New Roman"/>
          <w:lang w:eastAsia="en-GB"/>
        </w:rPr>
        <w:t>enders received after the specified deadline will not be considered unless t</w:t>
      </w:r>
      <w:r w:rsidRPr="2FF68484">
        <w:rPr>
          <w:rFonts w:ascii="Arial" w:eastAsia="Times New Roman" w:hAnsi="Arial" w:cs="Times New Roman"/>
          <w:lang w:eastAsia="en-GB"/>
        </w:rPr>
        <w:t>he closing date for receipt of t</w:t>
      </w:r>
      <w:r w:rsidR="00FD790E" w:rsidRPr="2FF68484">
        <w:rPr>
          <w:rFonts w:ascii="Arial" w:eastAsia="Times New Roman" w:hAnsi="Arial" w:cs="Times New Roman"/>
          <w:lang w:eastAsia="en-GB"/>
        </w:rPr>
        <w:t>ender</w:t>
      </w:r>
      <w:r w:rsidRPr="2FF68484">
        <w:rPr>
          <w:rFonts w:ascii="Arial" w:eastAsia="Times New Roman" w:hAnsi="Arial" w:cs="Times New Roman"/>
          <w:lang w:eastAsia="en-GB"/>
        </w:rPr>
        <w:t>s</w:t>
      </w:r>
      <w:r w:rsidR="00FD790E" w:rsidRPr="2FF68484">
        <w:rPr>
          <w:rFonts w:ascii="Arial" w:eastAsia="Times New Roman" w:hAnsi="Arial" w:cs="Times New Roman"/>
          <w:lang w:eastAsia="en-GB"/>
        </w:rPr>
        <w:t xml:space="preserve"> is formally extended by the </w:t>
      </w:r>
      <w:r w:rsidR="00D40335" w:rsidRPr="2FF68484">
        <w:rPr>
          <w:rFonts w:ascii="Arial" w:eastAsia="Times New Roman" w:hAnsi="Arial" w:cs="Times New Roman"/>
          <w:lang w:eastAsia="en-GB"/>
        </w:rPr>
        <w:t>Authority</w:t>
      </w:r>
      <w:r w:rsidR="00FD790E" w:rsidRPr="2FF68484">
        <w:rPr>
          <w:rFonts w:ascii="Arial" w:eastAsia="Times New Roman" w:hAnsi="Arial" w:cs="Times New Roman"/>
          <w:lang w:eastAsia="en-GB"/>
        </w:rPr>
        <w:t xml:space="preserve"> and communicated. Submissions received after the closing date may be considered in exceptional cases where submission is not possible for reasons outside of the </w:t>
      </w:r>
      <w:r w:rsidR="008157AE" w:rsidRPr="2FF68484">
        <w:rPr>
          <w:rFonts w:ascii="Arial" w:eastAsia="Times New Roman" w:hAnsi="Arial" w:cs="Times New Roman"/>
          <w:lang w:eastAsia="en-GB"/>
        </w:rPr>
        <w:t>Bidders</w:t>
      </w:r>
      <w:r w:rsidR="00FD790E" w:rsidRPr="2FF68484">
        <w:rPr>
          <w:rFonts w:ascii="Arial" w:eastAsia="Times New Roman" w:hAnsi="Arial" w:cs="Times New Roman"/>
          <w:lang w:eastAsia="en-GB"/>
        </w:rPr>
        <w:t xml:space="preserve"> control, however this will be permitted only at the discretion of </w:t>
      </w:r>
      <w:r w:rsidR="000724FC">
        <w:rPr>
          <w:rFonts w:ascii="Arial" w:eastAsia="Times New Roman" w:hAnsi="Arial" w:cs="Times New Roman"/>
          <w:lang w:eastAsia="en-GB"/>
        </w:rPr>
        <w:t>the</w:t>
      </w:r>
      <w:r w:rsidR="7E3DD347" w:rsidRPr="2FF68484">
        <w:rPr>
          <w:rFonts w:ascii="Arial" w:hAnsi="Arial" w:cs="Arial"/>
        </w:rPr>
        <w:t xml:space="preserve"> Authority</w:t>
      </w:r>
      <w:r w:rsidR="00FD790E" w:rsidRPr="2FF68484">
        <w:rPr>
          <w:rFonts w:ascii="Arial" w:eastAsia="Times New Roman" w:hAnsi="Arial" w:cs="Times New Roman"/>
          <w:lang w:eastAsia="en-GB"/>
        </w:rPr>
        <w:t xml:space="preserve"> and their decision on this will be final. </w:t>
      </w:r>
    </w:p>
    <w:p w14:paraId="471B8418" w14:textId="77777777" w:rsidR="00FD790E" w:rsidRPr="00FD790E" w:rsidRDefault="00FD790E" w:rsidP="2FF68484">
      <w:pPr>
        <w:rPr>
          <w:rFonts w:ascii="Arial" w:eastAsia="Times New Roman" w:hAnsi="Arial" w:cs="Times New Roman"/>
          <w:lang w:eastAsia="en-GB"/>
        </w:rPr>
      </w:pPr>
    </w:p>
    <w:p w14:paraId="05A76284" w14:textId="1EAD98B3" w:rsidR="00FD790E" w:rsidRPr="00FD790E" w:rsidRDefault="00FD790E" w:rsidP="62FEC530">
      <w:pPr>
        <w:ind w:left="720" w:hanging="720"/>
        <w:rPr>
          <w:rFonts w:ascii="Arial" w:eastAsia="Times New Roman" w:hAnsi="Arial" w:cs="Times New Roman"/>
          <w:lang w:eastAsia="en-GB"/>
        </w:rPr>
      </w:pPr>
      <w:r w:rsidRPr="2FF68484">
        <w:rPr>
          <w:rFonts w:ascii="Arial" w:eastAsia="Times New Roman" w:hAnsi="Arial" w:cs="Times New Roman"/>
          <w:lang w:eastAsia="en-GB"/>
        </w:rPr>
        <w:t>14.9</w:t>
      </w:r>
      <w:r>
        <w:tab/>
      </w:r>
      <w:r w:rsidRPr="2FF68484">
        <w:rPr>
          <w:rFonts w:ascii="Arial" w:eastAsia="Times New Roman" w:hAnsi="Arial" w:cs="Times New Roman"/>
          <w:lang w:eastAsia="en-GB"/>
        </w:rPr>
        <w:t xml:space="preserve">Tenders must be based upon the conditions set out in the following documents, </w:t>
      </w:r>
      <w:r w:rsidR="00F40E31" w:rsidRPr="2FF68484">
        <w:rPr>
          <w:rFonts w:ascii="Arial" w:eastAsia="Times New Roman" w:hAnsi="Arial" w:cs="Times New Roman"/>
          <w:lang w:eastAsia="en-GB"/>
        </w:rPr>
        <w:t>otherwise they may be rejected</w:t>
      </w:r>
      <w:r w:rsidRPr="2FF68484">
        <w:rPr>
          <w:rFonts w:ascii="Arial" w:eastAsia="Times New Roman" w:hAnsi="Arial" w:cs="Times New Roman"/>
          <w:lang w:eastAsia="en-GB"/>
        </w:rPr>
        <w:t xml:space="preserve"> technically, </w:t>
      </w:r>
      <w:r w:rsidR="050F91EE" w:rsidRPr="2FF68484">
        <w:rPr>
          <w:rFonts w:ascii="Arial" w:eastAsia="Times New Roman" w:hAnsi="Arial" w:cs="Times New Roman"/>
          <w:lang w:eastAsia="en-GB"/>
        </w:rPr>
        <w:t>commercially,</w:t>
      </w:r>
      <w:r w:rsidRPr="2FF68484">
        <w:rPr>
          <w:rFonts w:ascii="Arial" w:eastAsia="Times New Roman" w:hAnsi="Arial" w:cs="Times New Roman"/>
          <w:lang w:eastAsia="en-GB"/>
        </w:rPr>
        <w:t xml:space="preserve"> or both on the grounds of non-compliance.</w:t>
      </w:r>
    </w:p>
    <w:p w14:paraId="017B149C" w14:textId="77777777" w:rsidR="00FD790E" w:rsidRPr="00FD790E" w:rsidRDefault="00FD790E" w:rsidP="3D2ED71C">
      <w:pPr>
        <w:rPr>
          <w:rFonts w:ascii="Arial" w:eastAsia="Times New Roman" w:hAnsi="Arial" w:cs="Times New Roman"/>
          <w:lang w:eastAsia="en-GB"/>
        </w:rPr>
      </w:pPr>
    </w:p>
    <w:p w14:paraId="69D2500E" w14:textId="0559B727" w:rsidR="00FD790E" w:rsidRPr="00EC1EB0" w:rsidRDefault="00FD790E" w:rsidP="004154C5">
      <w:pPr>
        <w:pStyle w:val="ListParagraph"/>
        <w:numPr>
          <w:ilvl w:val="0"/>
          <w:numId w:val="16"/>
        </w:numPr>
        <w:ind w:left="2268"/>
        <w:rPr>
          <w:rFonts w:ascii="Arial" w:hAnsi="Arial"/>
          <w:lang w:eastAsia="en-GB"/>
        </w:rPr>
      </w:pPr>
      <w:r w:rsidRPr="2FF68484">
        <w:rPr>
          <w:rFonts w:ascii="Arial" w:hAnsi="Arial"/>
          <w:lang w:eastAsia="en-GB"/>
        </w:rPr>
        <w:lastRenderedPageBreak/>
        <w:t>Instructions for Tendering</w:t>
      </w:r>
      <w:r>
        <w:tab/>
      </w:r>
      <w:r w:rsidRPr="2FF68484">
        <w:rPr>
          <w:rFonts w:ascii="Arial" w:hAnsi="Arial"/>
          <w:lang w:eastAsia="en-GB"/>
        </w:rPr>
        <w:t xml:space="preserve"> </w:t>
      </w:r>
      <w:r>
        <w:tab/>
      </w:r>
      <w:r w:rsidRPr="2FF68484">
        <w:rPr>
          <w:rFonts w:ascii="Arial" w:hAnsi="Arial"/>
          <w:lang w:eastAsia="en-GB"/>
        </w:rPr>
        <w:t>Volume One</w:t>
      </w:r>
    </w:p>
    <w:p w14:paraId="3B54A901" w14:textId="7AEB5670" w:rsidR="0AC411B4" w:rsidRPr="00EC1EB0" w:rsidRDefault="0AC411B4" w:rsidP="004154C5">
      <w:pPr>
        <w:pStyle w:val="ListParagraph"/>
        <w:numPr>
          <w:ilvl w:val="0"/>
          <w:numId w:val="16"/>
        </w:numPr>
        <w:ind w:left="2268"/>
        <w:rPr>
          <w:lang w:eastAsia="en-GB"/>
        </w:rPr>
      </w:pPr>
      <w:r w:rsidRPr="2FF68484">
        <w:rPr>
          <w:rFonts w:ascii="Arial" w:hAnsi="Arial"/>
          <w:lang w:eastAsia="en-GB"/>
        </w:rPr>
        <w:t>SSQ Requirements</w:t>
      </w:r>
      <w:r>
        <w:tab/>
      </w:r>
      <w:r>
        <w:tab/>
      </w:r>
      <w:r w:rsidRPr="2FF68484">
        <w:rPr>
          <w:rFonts w:ascii="Arial" w:hAnsi="Arial"/>
          <w:lang w:eastAsia="en-GB"/>
        </w:rPr>
        <w:t xml:space="preserve"> Volume Two</w:t>
      </w:r>
    </w:p>
    <w:p w14:paraId="44560972" w14:textId="4E26451F" w:rsidR="00FD790E" w:rsidRPr="00EC1EB0" w:rsidRDefault="00FD790E" w:rsidP="004154C5">
      <w:pPr>
        <w:pStyle w:val="ListParagraph"/>
        <w:numPr>
          <w:ilvl w:val="0"/>
          <w:numId w:val="16"/>
        </w:numPr>
        <w:ind w:left="2268"/>
        <w:rPr>
          <w:rFonts w:ascii="Arial" w:hAnsi="Arial"/>
          <w:lang w:eastAsia="en-GB"/>
        </w:rPr>
      </w:pPr>
      <w:r w:rsidRPr="2FF68484">
        <w:rPr>
          <w:rFonts w:ascii="Arial" w:hAnsi="Arial"/>
          <w:lang w:eastAsia="en-GB"/>
        </w:rPr>
        <w:t xml:space="preserve">Invitation to Tender </w:t>
      </w:r>
      <w:r>
        <w:tab/>
      </w:r>
      <w:r>
        <w:tab/>
      </w:r>
      <w:r w:rsidRPr="2FF68484">
        <w:rPr>
          <w:rFonts w:ascii="Arial" w:hAnsi="Arial"/>
          <w:lang w:eastAsia="en-GB"/>
        </w:rPr>
        <w:t>Volume T</w:t>
      </w:r>
      <w:r w:rsidR="70A27CFF" w:rsidRPr="2FF68484">
        <w:rPr>
          <w:rFonts w:ascii="Arial" w:hAnsi="Arial"/>
          <w:lang w:eastAsia="en-GB"/>
        </w:rPr>
        <w:t>hree</w:t>
      </w:r>
    </w:p>
    <w:p w14:paraId="36C4F4CE" w14:textId="0F24D050" w:rsidR="3D2ED71C" w:rsidRDefault="3D2ED71C" w:rsidP="2FF68484">
      <w:pPr>
        <w:ind w:left="1908"/>
        <w:rPr>
          <w:rFonts w:ascii="Arial" w:hAnsi="Arial"/>
          <w:lang w:eastAsia="en-GB"/>
        </w:rPr>
      </w:pPr>
    </w:p>
    <w:p w14:paraId="061A2ABC" w14:textId="30B19D02" w:rsidR="00FD790E" w:rsidRPr="00FD790E" w:rsidRDefault="00FD790E" w:rsidP="62FEC530">
      <w:pPr>
        <w:rPr>
          <w:rFonts w:ascii="Arial" w:eastAsia="Times New Roman" w:hAnsi="Arial" w:cs="Times New Roman"/>
          <w:lang w:eastAsia="en-GB"/>
        </w:rPr>
      </w:pPr>
      <w:r w:rsidRPr="00FD790E">
        <w:rPr>
          <w:rFonts w:ascii="Arial" w:eastAsia="Times New Roman" w:hAnsi="Arial" w:cs="Times New Roman"/>
          <w:szCs w:val="22"/>
          <w:lang w:eastAsia="en-GB"/>
        </w:rPr>
        <w:tab/>
      </w:r>
      <w:r w:rsidRPr="62FEC530">
        <w:rPr>
          <w:rFonts w:ascii="Arial" w:eastAsia="Times New Roman" w:hAnsi="Arial" w:cs="Times New Roman"/>
          <w:lang w:eastAsia="en-GB"/>
        </w:rPr>
        <w:t>(together referred to as the t</w:t>
      </w:r>
      <w:r w:rsidR="76D6B701" w:rsidRPr="62FEC530">
        <w:rPr>
          <w:rFonts w:ascii="Arial" w:eastAsia="Times New Roman" w:hAnsi="Arial" w:cs="Times New Roman"/>
          <w:lang w:eastAsia="en-GB"/>
        </w:rPr>
        <w:t>ender</w:t>
      </w:r>
      <w:r w:rsidRPr="62FEC530">
        <w:rPr>
          <w:rFonts w:ascii="Arial" w:eastAsia="Times New Roman" w:hAnsi="Arial" w:cs="Times New Roman"/>
          <w:lang w:eastAsia="en-GB"/>
        </w:rPr>
        <w:t xml:space="preserve"> documentation)</w:t>
      </w:r>
    </w:p>
    <w:p w14:paraId="363F7B3A" w14:textId="77777777" w:rsidR="00FD790E" w:rsidRPr="00FD790E" w:rsidRDefault="00FD790E" w:rsidP="2FF68484">
      <w:pPr>
        <w:ind w:left="737"/>
        <w:rPr>
          <w:rFonts w:ascii="Arial" w:eastAsia="Times New Roman" w:hAnsi="Arial" w:cs="Times New Roman"/>
          <w:lang w:eastAsia="en-GB"/>
        </w:rPr>
      </w:pPr>
    </w:p>
    <w:p w14:paraId="2BBC2B20" w14:textId="25AA6B40" w:rsidR="62FEC530" w:rsidRDefault="62FEC530" w:rsidP="62FEC530">
      <w:pPr>
        <w:rPr>
          <w:rFonts w:ascii="Arial" w:eastAsia="Times New Roman" w:hAnsi="Arial" w:cs="Times New Roman"/>
          <w:lang w:eastAsia="en-GB"/>
        </w:rPr>
      </w:pPr>
    </w:p>
    <w:p w14:paraId="67EB1EC7" w14:textId="41EC7441" w:rsidR="00FD790E" w:rsidRPr="00FD790E" w:rsidRDefault="00FD790E" w:rsidP="00FD790E">
      <w:pPr>
        <w:rPr>
          <w:rFonts w:ascii="Arial" w:eastAsia="Times New Roman" w:hAnsi="Arial" w:cs="Times New Roman"/>
          <w:lang w:eastAsia="en-GB"/>
        </w:rPr>
      </w:pPr>
      <w:r w:rsidRPr="2FF68484">
        <w:rPr>
          <w:rFonts w:ascii="Arial" w:eastAsia="Times New Roman" w:hAnsi="Arial" w:cs="Times New Roman"/>
          <w:lang w:eastAsia="en-GB"/>
        </w:rPr>
        <w:t>14.1</w:t>
      </w:r>
      <w:r w:rsidR="159E181E" w:rsidRPr="2FF68484">
        <w:rPr>
          <w:rFonts w:ascii="Arial" w:eastAsia="Times New Roman" w:hAnsi="Arial" w:cs="Times New Roman"/>
          <w:lang w:eastAsia="en-GB"/>
        </w:rPr>
        <w:t>0</w:t>
      </w:r>
      <w:r>
        <w:tab/>
      </w:r>
      <w:r w:rsidRPr="2FF68484">
        <w:rPr>
          <w:rFonts w:ascii="Arial" w:eastAsia="Times New Roman" w:hAnsi="Arial" w:cs="Times New Roman"/>
          <w:lang w:eastAsia="en-GB"/>
        </w:rPr>
        <w:t xml:space="preserve">Any information provided that has not been asked for will not be taken into </w:t>
      </w:r>
      <w:r>
        <w:tab/>
      </w:r>
      <w:r w:rsidRPr="2FF68484">
        <w:rPr>
          <w:rFonts w:ascii="Arial" w:eastAsia="Times New Roman" w:hAnsi="Arial" w:cs="Times New Roman"/>
          <w:lang w:eastAsia="en-GB"/>
        </w:rPr>
        <w:t>consideration.</w:t>
      </w:r>
    </w:p>
    <w:p w14:paraId="4208B486" w14:textId="77777777" w:rsidR="00FD790E" w:rsidRPr="00FD790E" w:rsidRDefault="00FD790E" w:rsidP="00FD790E">
      <w:pPr>
        <w:rPr>
          <w:rFonts w:ascii="Arial" w:eastAsia="Times New Roman" w:hAnsi="Arial" w:cs="Times New Roman"/>
          <w:lang w:eastAsia="en-GB"/>
        </w:rPr>
      </w:pPr>
    </w:p>
    <w:p w14:paraId="630258A9" w14:textId="1EE0DFD3" w:rsidR="00FD790E" w:rsidRPr="00FD790E" w:rsidRDefault="00FD790E" w:rsidP="00EA5B3F">
      <w:pPr>
        <w:ind w:left="720" w:hanging="720"/>
        <w:rPr>
          <w:rFonts w:ascii="Arial" w:eastAsia="Times New Roman" w:hAnsi="Arial" w:cs="Times New Roman"/>
          <w:lang w:eastAsia="en-GB"/>
        </w:rPr>
      </w:pPr>
      <w:r w:rsidRPr="2FF68484">
        <w:rPr>
          <w:rFonts w:ascii="Arial" w:eastAsia="Times New Roman" w:hAnsi="Arial" w:cs="Times New Roman"/>
          <w:lang w:eastAsia="en-GB"/>
        </w:rPr>
        <w:t>14.1</w:t>
      </w:r>
      <w:r w:rsidR="5DA8A2EC" w:rsidRPr="2FF68484">
        <w:rPr>
          <w:rFonts w:ascii="Arial" w:eastAsia="Times New Roman" w:hAnsi="Arial" w:cs="Times New Roman"/>
          <w:lang w:eastAsia="en-GB"/>
        </w:rPr>
        <w:t>1</w:t>
      </w:r>
      <w:r>
        <w:tab/>
      </w:r>
      <w:r w:rsidRPr="2FF68484">
        <w:rPr>
          <w:rFonts w:ascii="Arial" w:eastAsia="Times New Roman" w:hAnsi="Arial" w:cs="Times New Roman"/>
          <w:lang w:eastAsia="en-GB"/>
        </w:rPr>
        <w:t xml:space="preserve">Tenders will only be accepted electronically if issued on </w:t>
      </w:r>
      <w:hyperlink r:id="rId19">
        <w:r w:rsidRPr="2FF68484">
          <w:rPr>
            <w:rFonts w:ascii="Arial" w:eastAsia="Times New Roman" w:hAnsi="Arial" w:cs="Times New Roman"/>
            <w:color w:val="0000FF"/>
            <w:u w:val="single"/>
            <w:lang w:eastAsia="en-GB"/>
          </w:rPr>
          <w:t>www.supplyingthesouthwest.org.uk</w:t>
        </w:r>
      </w:hyperlink>
      <w:r w:rsidRPr="2FF68484">
        <w:rPr>
          <w:rFonts w:ascii="Arial" w:eastAsia="Times New Roman" w:hAnsi="Arial" w:cs="Times New Roman"/>
          <w:lang w:eastAsia="en-GB"/>
        </w:rPr>
        <w:t xml:space="preserve"> </w:t>
      </w:r>
      <w:r w:rsidR="008F0CEF" w:rsidRPr="2FF68484">
        <w:rPr>
          <w:rFonts w:ascii="Arial" w:eastAsia="Times New Roman" w:hAnsi="Arial" w:cs="Times New Roman"/>
          <w:lang w:eastAsia="en-GB"/>
        </w:rPr>
        <w:t>(The P</w:t>
      </w:r>
      <w:r w:rsidRPr="2FF68484">
        <w:rPr>
          <w:rFonts w:ascii="Arial" w:eastAsia="Times New Roman" w:hAnsi="Arial" w:cs="Times New Roman"/>
          <w:lang w:eastAsia="en-GB"/>
        </w:rPr>
        <w:t>ortal</w:t>
      </w:r>
      <w:r w:rsidR="008F0CEF" w:rsidRPr="2FF68484">
        <w:rPr>
          <w:rFonts w:ascii="Arial" w:eastAsia="Times New Roman" w:hAnsi="Arial" w:cs="Times New Roman"/>
          <w:lang w:eastAsia="en-GB"/>
        </w:rPr>
        <w:t>)</w:t>
      </w:r>
      <w:r w:rsidRPr="2FF68484">
        <w:rPr>
          <w:rFonts w:ascii="Arial" w:eastAsia="Times New Roman" w:hAnsi="Arial" w:cs="Times New Roman"/>
          <w:lang w:eastAsia="en-GB"/>
        </w:rPr>
        <w:t xml:space="preserve">. Tenders will not be accepted by fax or </w:t>
      </w:r>
      <w:r w:rsidR="006C7EB9" w:rsidRPr="2FF68484">
        <w:rPr>
          <w:rFonts w:ascii="Arial" w:eastAsia="Times New Roman" w:hAnsi="Arial" w:cs="Times New Roman"/>
          <w:lang w:eastAsia="en-GB"/>
        </w:rPr>
        <w:t>e</w:t>
      </w:r>
      <w:r w:rsidRPr="2FF68484">
        <w:rPr>
          <w:rFonts w:ascii="Arial" w:eastAsia="Times New Roman" w:hAnsi="Arial" w:cs="Times New Roman"/>
          <w:lang w:eastAsia="en-GB"/>
        </w:rPr>
        <w:t>mail</w:t>
      </w:r>
      <w:r w:rsidR="008157AE" w:rsidRPr="2FF68484">
        <w:rPr>
          <w:rFonts w:ascii="Arial" w:eastAsia="Times New Roman" w:hAnsi="Arial" w:cs="Times New Roman"/>
          <w:lang w:eastAsia="en-GB"/>
        </w:rPr>
        <w:t>.</w:t>
      </w:r>
    </w:p>
    <w:p w14:paraId="6C103F62" w14:textId="77777777" w:rsidR="00FD790E" w:rsidRPr="00FD790E" w:rsidRDefault="00FD790E" w:rsidP="00FD790E">
      <w:pPr>
        <w:rPr>
          <w:rFonts w:ascii="Arial" w:eastAsia="Times New Roman" w:hAnsi="Arial" w:cs="Times New Roman"/>
          <w:lang w:eastAsia="en-GB"/>
        </w:rPr>
      </w:pPr>
    </w:p>
    <w:p w14:paraId="465C7355" w14:textId="6FF3005B" w:rsidR="00FD790E" w:rsidRPr="00FD790E" w:rsidRDefault="00FD790E" w:rsidP="62FEC530">
      <w:pPr>
        <w:ind w:left="720" w:hanging="720"/>
        <w:rPr>
          <w:rFonts w:ascii="Arial" w:eastAsia="Times New Roman" w:hAnsi="Arial" w:cs="Arial"/>
        </w:rPr>
      </w:pPr>
      <w:r w:rsidRPr="2FF68484">
        <w:rPr>
          <w:rFonts w:ascii="Arial" w:eastAsia="Times New Roman" w:hAnsi="Arial" w:cs="Times New Roman"/>
          <w:lang w:eastAsia="en-GB"/>
        </w:rPr>
        <w:t>14.1</w:t>
      </w:r>
      <w:r w:rsidR="0267956B" w:rsidRPr="2FF68484">
        <w:rPr>
          <w:rFonts w:ascii="Arial" w:eastAsia="Times New Roman" w:hAnsi="Arial" w:cs="Times New Roman"/>
          <w:lang w:eastAsia="en-GB"/>
        </w:rPr>
        <w:t>2</w:t>
      </w:r>
      <w:r>
        <w:tab/>
      </w:r>
      <w:r w:rsidR="003B0A52" w:rsidRPr="2FF68484">
        <w:rPr>
          <w:rFonts w:ascii="Arial" w:eastAsia="Times New Roman" w:hAnsi="Arial" w:cs="Arial"/>
        </w:rPr>
        <w:t>The tender d</w:t>
      </w:r>
      <w:r w:rsidRPr="2FF68484">
        <w:rPr>
          <w:rFonts w:ascii="Arial" w:eastAsia="Times New Roman" w:hAnsi="Arial" w:cs="Arial"/>
        </w:rPr>
        <w:t xml:space="preserve">ocuments must not be amended by the </w:t>
      </w:r>
      <w:r w:rsidR="008157AE" w:rsidRPr="2FF68484">
        <w:rPr>
          <w:rFonts w:ascii="Arial" w:eastAsia="Times New Roman" w:hAnsi="Arial" w:cs="Arial"/>
        </w:rPr>
        <w:t>Bidder</w:t>
      </w:r>
      <w:r w:rsidR="009E1484" w:rsidRPr="2FF68484">
        <w:rPr>
          <w:rFonts w:ascii="Arial" w:eastAsia="Times New Roman" w:hAnsi="Arial" w:cs="Arial"/>
        </w:rPr>
        <w:t xml:space="preserve"> and n</w:t>
      </w:r>
      <w:r w:rsidR="003B0A52" w:rsidRPr="2FF68484">
        <w:rPr>
          <w:rFonts w:ascii="Arial" w:eastAsia="Times New Roman" w:hAnsi="Arial" w:cs="Arial"/>
        </w:rPr>
        <w:t xml:space="preserve">o altered or erased </w:t>
      </w:r>
      <w:r w:rsidRPr="2FF68484">
        <w:rPr>
          <w:rFonts w:ascii="Arial" w:eastAsia="Times New Roman" w:hAnsi="Arial" w:cs="Arial"/>
        </w:rPr>
        <w:t>figures should appear on the Pricing Schedule</w:t>
      </w:r>
      <w:r w:rsidR="002140A4" w:rsidRPr="2FF68484">
        <w:rPr>
          <w:rFonts w:ascii="Arial" w:eastAsia="Times New Roman" w:hAnsi="Arial" w:cs="Arial"/>
        </w:rPr>
        <w:t>.</w:t>
      </w:r>
    </w:p>
    <w:p w14:paraId="63C170E6" w14:textId="77777777" w:rsidR="00FD790E" w:rsidRPr="00FD790E" w:rsidRDefault="00FD790E" w:rsidP="2FF68484">
      <w:pPr>
        <w:rPr>
          <w:rFonts w:ascii="Arial" w:eastAsia="Times New Roman" w:hAnsi="Arial" w:cs="Arial"/>
        </w:rPr>
      </w:pPr>
    </w:p>
    <w:p w14:paraId="0F150C69" w14:textId="1B1939F3" w:rsidR="00FD790E" w:rsidRPr="00FD790E" w:rsidRDefault="00FD790E" w:rsidP="3D2ED71C">
      <w:pPr>
        <w:ind w:left="720" w:hanging="720"/>
        <w:rPr>
          <w:rFonts w:ascii="Arial" w:eastAsia="Times New Roman" w:hAnsi="Arial" w:cs="Arial"/>
        </w:rPr>
      </w:pPr>
      <w:r w:rsidRPr="2FF68484">
        <w:rPr>
          <w:rFonts w:ascii="Arial" w:eastAsia="Times New Roman" w:hAnsi="Arial" w:cs="Arial"/>
        </w:rPr>
        <w:t>14.1</w:t>
      </w:r>
      <w:r w:rsidR="42939AAB" w:rsidRPr="2FF68484">
        <w:rPr>
          <w:rFonts w:ascii="Arial" w:eastAsia="Times New Roman" w:hAnsi="Arial" w:cs="Arial"/>
        </w:rPr>
        <w:t>3</w:t>
      </w:r>
      <w:r>
        <w:tab/>
      </w:r>
      <w:r w:rsidRPr="2FF68484">
        <w:rPr>
          <w:rFonts w:ascii="Arial" w:eastAsia="Times New Roman" w:hAnsi="Arial" w:cs="Arial"/>
        </w:rPr>
        <w:t xml:space="preserve">The submission of a tender by the </w:t>
      </w:r>
      <w:r w:rsidR="008157AE" w:rsidRPr="2FF68484">
        <w:rPr>
          <w:rFonts w:ascii="Arial" w:eastAsia="Times New Roman" w:hAnsi="Arial" w:cs="Arial"/>
        </w:rPr>
        <w:t>Bidder</w:t>
      </w:r>
      <w:r w:rsidRPr="2FF68484">
        <w:rPr>
          <w:rFonts w:ascii="Arial" w:eastAsia="Times New Roman" w:hAnsi="Arial" w:cs="Arial"/>
        </w:rPr>
        <w:t xml:space="preserve"> is deemed to mean that they have understood the nature and extent of the service r</w:t>
      </w:r>
      <w:r w:rsidR="001F724F" w:rsidRPr="2FF68484">
        <w:rPr>
          <w:rFonts w:ascii="Arial" w:eastAsia="Times New Roman" w:hAnsi="Arial" w:cs="Arial"/>
        </w:rPr>
        <w:t xml:space="preserve">equired. No claim founded on a </w:t>
      </w:r>
      <w:r w:rsidR="008157AE" w:rsidRPr="2FF68484">
        <w:rPr>
          <w:rFonts w:ascii="Arial" w:eastAsia="Times New Roman" w:hAnsi="Arial" w:cs="Arial"/>
        </w:rPr>
        <w:t>Bidder</w:t>
      </w:r>
      <w:r w:rsidR="00EA5B3F" w:rsidRPr="2FF68484">
        <w:rPr>
          <w:rFonts w:ascii="Arial" w:eastAsia="Times New Roman" w:hAnsi="Arial" w:cs="Arial"/>
        </w:rPr>
        <w:t>’s</w:t>
      </w:r>
      <w:r w:rsidRPr="2FF68484">
        <w:rPr>
          <w:rFonts w:ascii="Arial" w:eastAsia="Times New Roman" w:hAnsi="Arial" w:cs="Arial"/>
        </w:rPr>
        <w:t xml:space="preserve"> failure to obtain interpretation of the </w:t>
      </w:r>
      <w:r w:rsidR="48EEED79" w:rsidRPr="2FF68484">
        <w:rPr>
          <w:rFonts w:ascii="Arial" w:eastAsia="Times New Roman" w:hAnsi="Arial" w:cs="Arial"/>
        </w:rPr>
        <w:t>Contract</w:t>
      </w:r>
      <w:r w:rsidR="001F724F" w:rsidRPr="2FF68484">
        <w:rPr>
          <w:rFonts w:ascii="Arial" w:eastAsia="Times New Roman" w:hAnsi="Arial" w:cs="Arial"/>
        </w:rPr>
        <w:t xml:space="preserve"> prior to submission of their </w:t>
      </w:r>
      <w:r w:rsidRPr="2FF68484">
        <w:rPr>
          <w:rFonts w:ascii="Arial" w:eastAsia="Times New Roman" w:hAnsi="Arial" w:cs="Arial"/>
        </w:rPr>
        <w:t>tender will be considered.</w:t>
      </w:r>
    </w:p>
    <w:p w14:paraId="1C4A9CEE" w14:textId="08B28DD4" w:rsidR="00FD790E" w:rsidRPr="00FD790E" w:rsidRDefault="00FD790E" w:rsidP="2FF68484">
      <w:pPr>
        <w:keepNext/>
        <w:spacing w:before="240" w:after="60"/>
        <w:outlineLvl w:val="1"/>
        <w:rPr>
          <w:rFonts w:ascii="Arial" w:eastAsia="Times New Roman" w:hAnsi="Arial" w:cs="Arial"/>
          <w:b/>
          <w:bCs/>
          <w:lang w:eastAsia="en-GB"/>
        </w:rPr>
      </w:pPr>
      <w:bookmarkStart w:id="38" w:name="OLE_LINK38"/>
      <w:bookmarkStart w:id="39" w:name="_Toc312844432"/>
      <w:bookmarkStart w:id="40" w:name="_Toc312844468"/>
      <w:bookmarkStart w:id="41" w:name="_Toc312850640"/>
      <w:r w:rsidRPr="2FF68484">
        <w:rPr>
          <w:rFonts w:ascii="Arial" w:eastAsia="Times New Roman" w:hAnsi="Arial" w:cs="Arial"/>
          <w:b/>
          <w:bCs/>
          <w:lang w:eastAsia="en-GB"/>
        </w:rPr>
        <w:t>1</w:t>
      </w:r>
      <w:r w:rsidR="00EC240D" w:rsidRPr="2FF68484">
        <w:rPr>
          <w:rFonts w:ascii="Arial" w:eastAsia="Times New Roman" w:hAnsi="Arial" w:cs="Arial"/>
          <w:b/>
          <w:bCs/>
          <w:lang w:eastAsia="en-GB"/>
        </w:rPr>
        <w:t>5</w:t>
      </w:r>
      <w:r w:rsidRPr="2FF68484">
        <w:rPr>
          <w:rFonts w:ascii="Arial" w:eastAsia="Times New Roman" w:hAnsi="Arial" w:cs="Arial"/>
          <w:b/>
          <w:bCs/>
          <w:lang w:eastAsia="en-GB"/>
        </w:rPr>
        <w:t>.</w:t>
      </w:r>
      <w:r>
        <w:tab/>
      </w:r>
      <w:r w:rsidRPr="2FF68484">
        <w:rPr>
          <w:rFonts w:ascii="Arial" w:eastAsia="Times New Roman" w:hAnsi="Arial" w:cs="Arial"/>
          <w:b/>
          <w:bCs/>
          <w:lang w:eastAsia="en-GB"/>
        </w:rPr>
        <w:t>Tender Evaluation</w:t>
      </w:r>
      <w:bookmarkEnd w:id="38"/>
      <w:bookmarkEnd w:id="39"/>
      <w:bookmarkEnd w:id="40"/>
      <w:bookmarkEnd w:id="41"/>
    </w:p>
    <w:p w14:paraId="75730E48" w14:textId="77777777" w:rsidR="00FD790E" w:rsidRPr="00FD790E" w:rsidRDefault="00FD790E" w:rsidP="2FF68484">
      <w:pPr>
        <w:ind w:left="720"/>
        <w:jc w:val="both"/>
        <w:rPr>
          <w:rFonts w:ascii="Arial" w:eastAsia="Times New Roman" w:hAnsi="Arial" w:cs="Arial"/>
          <w:b/>
          <w:bCs/>
          <w:lang w:eastAsia="en-GB"/>
        </w:rPr>
      </w:pPr>
    </w:p>
    <w:p w14:paraId="59F7C65B" w14:textId="3ECF4DA4" w:rsidR="00FD790E" w:rsidRPr="00FD790E" w:rsidRDefault="00FD790E" w:rsidP="00BC73E1">
      <w:pPr>
        <w:widowControl w:val="0"/>
        <w:suppressLineNumbers/>
        <w:suppressAutoHyphens/>
        <w:ind w:left="720" w:hanging="720"/>
        <w:rPr>
          <w:rFonts w:ascii="Arial" w:eastAsia="Times New Roman" w:hAnsi="Arial" w:cs="Times New Roman"/>
          <w:b/>
          <w:bCs/>
          <w:lang w:eastAsia="en-GB"/>
        </w:rPr>
      </w:pPr>
      <w:r w:rsidRPr="2FF68484">
        <w:rPr>
          <w:rFonts w:ascii="Arial" w:eastAsia="Times New Roman" w:hAnsi="Arial" w:cs="Times New Roman"/>
          <w:lang w:eastAsia="en-GB"/>
        </w:rPr>
        <w:t>1</w:t>
      </w:r>
      <w:r w:rsidR="00EC240D" w:rsidRPr="2FF68484">
        <w:rPr>
          <w:rFonts w:ascii="Arial" w:eastAsia="Times New Roman" w:hAnsi="Arial" w:cs="Times New Roman"/>
          <w:lang w:eastAsia="en-GB"/>
        </w:rPr>
        <w:t>5</w:t>
      </w:r>
      <w:r w:rsidRPr="2FF68484">
        <w:rPr>
          <w:rFonts w:ascii="Arial" w:eastAsia="Times New Roman" w:hAnsi="Arial" w:cs="Times New Roman"/>
          <w:lang w:eastAsia="en-GB"/>
        </w:rPr>
        <w:t>.1</w:t>
      </w:r>
      <w:r>
        <w:tab/>
      </w:r>
      <w:r w:rsidR="004560D8" w:rsidRPr="2FF68484">
        <w:rPr>
          <w:rFonts w:ascii="Arial" w:eastAsia="Times New Roman" w:hAnsi="Arial" w:cs="Times New Roman"/>
          <w:lang w:eastAsia="en-GB"/>
        </w:rPr>
        <w:t xml:space="preserve">Representatives from </w:t>
      </w:r>
      <w:r w:rsidR="7C8957C2" w:rsidRPr="2FF68484">
        <w:rPr>
          <w:rFonts w:ascii="Arial" w:eastAsia="Times New Roman" w:hAnsi="Arial" w:cs="Times New Roman"/>
          <w:lang w:eastAsia="en-GB"/>
        </w:rPr>
        <w:t xml:space="preserve">Bus Services Team in the </w:t>
      </w:r>
      <w:r w:rsidR="0EBA4C43" w:rsidRPr="2FF68484">
        <w:rPr>
          <w:rFonts w:ascii="Arial" w:eastAsia="Times New Roman" w:hAnsi="Arial" w:cs="Times New Roman"/>
          <w:lang w:eastAsia="en-GB"/>
        </w:rPr>
        <w:t>t</w:t>
      </w:r>
      <w:r w:rsidR="00BC73E1" w:rsidRPr="2FF68484">
        <w:rPr>
          <w:rFonts w:ascii="Arial" w:eastAsia="Times New Roman" w:hAnsi="Arial" w:cs="Times New Roman"/>
          <w:lang w:eastAsia="en-GB"/>
        </w:rPr>
        <w:t xml:space="preserve">ransport Function in </w:t>
      </w:r>
      <w:r w:rsidR="000724FC">
        <w:rPr>
          <w:rFonts w:ascii="Arial" w:eastAsia="Times New Roman" w:hAnsi="Arial" w:cs="Times New Roman"/>
          <w:lang w:eastAsia="en-GB"/>
        </w:rPr>
        <w:t>the</w:t>
      </w:r>
      <w:r w:rsidR="7E777D23" w:rsidRPr="2FF68484">
        <w:rPr>
          <w:rFonts w:ascii="Arial" w:eastAsia="Times New Roman" w:hAnsi="Arial" w:cs="Times New Roman"/>
          <w:lang w:eastAsia="en-GB"/>
        </w:rPr>
        <w:t xml:space="preserve"> </w:t>
      </w:r>
      <w:r w:rsidR="00BC73E1" w:rsidRPr="2FF68484">
        <w:rPr>
          <w:rFonts w:ascii="Arial" w:eastAsia="Times New Roman" w:hAnsi="Arial" w:cs="Times New Roman"/>
          <w:lang w:eastAsia="en-GB"/>
        </w:rPr>
        <w:t>A</w:t>
      </w:r>
      <w:r w:rsidR="03AFA5AF" w:rsidRPr="2FF68484">
        <w:rPr>
          <w:rFonts w:ascii="Arial" w:eastAsia="Times New Roman" w:hAnsi="Arial" w:cs="Times New Roman"/>
          <w:lang w:eastAsia="en-GB"/>
        </w:rPr>
        <w:t>uthority</w:t>
      </w:r>
      <w:r w:rsidR="00BC73E1" w:rsidRPr="2FF68484">
        <w:rPr>
          <w:rFonts w:ascii="Arial" w:eastAsia="Times New Roman" w:hAnsi="Arial" w:cs="Times New Roman"/>
          <w:lang w:eastAsia="en-GB"/>
        </w:rPr>
        <w:t xml:space="preserve"> </w:t>
      </w:r>
      <w:r w:rsidR="004560D8" w:rsidRPr="2FF68484">
        <w:rPr>
          <w:rFonts w:ascii="Arial" w:eastAsia="Times New Roman" w:hAnsi="Arial" w:cs="Times New Roman"/>
          <w:lang w:eastAsia="en-GB"/>
        </w:rPr>
        <w:t>shall evaluate submissions using the published scoring methodology and evaluation criteria resulting in the most economically advantageous bids.</w:t>
      </w:r>
    </w:p>
    <w:p w14:paraId="118187F9" w14:textId="77777777" w:rsidR="00FD790E" w:rsidRPr="00FD790E" w:rsidRDefault="00FD790E" w:rsidP="2FF68484">
      <w:pPr>
        <w:rPr>
          <w:rFonts w:ascii="Arial" w:eastAsia="Times New Roman" w:hAnsi="Arial" w:cs="Arial"/>
          <w:color w:val="FF0000"/>
          <w:lang w:eastAsia="en-GB"/>
        </w:rPr>
      </w:pPr>
    </w:p>
    <w:p w14:paraId="54723B40" w14:textId="2BAB5F1F" w:rsidR="0054065C" w:rsidRDefault="00FD790E" w:rsidP="00BC73E1">
      <w:pPr>
        <w:ind w:left="720" w:hanging="720"/>
        <w:rPr>
          <w:rFonts w:ascii="Arial" w:eastAsia="Times New Roman" w:hAnsi="Arial" w:cs="Arial"/>
          <w:lang w:eastAsia="en-GB"/>
        </w:rPr>
      </w:pPr>
      <w:r w:rsidRPr="2FF68484">
        <w:rPr>
          <w:rFonts w:ascii="Arial" w:eastAsia="Times New Roman" w:hAnsi="Arial" w:cs="Arial"/>
          <w:lang w:eastAsia="en-GB"/>
        </w:rPr>
        <w:t>1</w:t>
      </w:r>
      <w:r w:rsidR="00EC240D" w:rsidRPr="2FF68484">
        <w:rPr>
          <w:rFonts w:ascii="Arial" w:eastAsia="Times New Roman" w:hAnsi="Arial" w:cs="Arial"/>
          <w:lang w:eastAsia="en-GB"/>
        </w:rPr>
        <w:t>5</w:t>
      </w:r>
      <w:r w:rsidRPr="2FF68484">
        <w:rPr>
          <w:rFonts w:ascii="Arial" w:eastAsia="Times New Roman" w:hAnsi="Arial" w:cs="Arial"/>
          <w:lang w:eastAsia="en-GB"/>
        </w:rPr>
        <w:t>.2</w:t>
      </w:r>
      <w:r>
        <w:tab/>
      </w:r>
      <w:r w:rsidR="0054065C" w:rsidRPr="2FF68484">
        <w:rPr>
          <w:rFonts w:ascii="Arial" w:eastAsia="Times New Roman" w:hAnsi="Arial" w:cs="Arial"/>
          <w:lang w:eastAsia="en-GB"/>
        </w:rPr>
        <w:t xml:space="preserve">There are a number of </w:t>
      </w:r>
      <w:r w:rsidR="00E571F0" w:rsidRPr="2FF68484">
        <w:rPr>
          <w:rFonts w:ascii="Arial" w:eastAsia="Times New Roman" w:hAnsi="Arial" w:cs="Arial"/>
          <w:lang w:eastAsia="en-GB"/>
        </w:rPr>
        <w:t>mandatory and disc</w:t>
      </w:r>
      <w:r w:rsidR="002D5AC2" w:rsidRPr="2FF68484">
        <w:rPr>
          <w:rFonts w:ascii="Arial" w:eastAsia="Times New Roman" w:hAnsi="Arial" w:cs="Arial"/>
          <w:lang w:eastAsia="en-GB"/>
        </w:rPr>
        <w:t xml:space="preserve">retionary </w:t>
      </w:r>
      <w:r w:rsidR="0054065C" w:rsidRPr="2FF68484">
        <w:rPr>
          <w:rFonts w:ascii="Arial" w:eastAsia="Times New Roman" w:hAnsi="Arial" w:cs="Arial"/>
          <w:lang w:eastAsia="en-GB"/>
        </w:rPr>
        <w:t xml:space="preserve">Pass/Fail sections </w:t>
      </w:r>
      <w:r w:rsidR="31103639" w:rsidRPr="2FF68484">
        <w:rPr>
          <w:rFonts w:ascii="Arial" w:eastAsia="Times New Roman" w:hAnsi="Arial" w:cs="Arial"/>
          <w:lang w:eastAsia="en-GB"/>
        </w:rPr>
        <w:t>contained within the SSQ Document (Volume Two)</w:t>
      </w:r>
      <w:r w:rsidR="0054065C" w:rsidRPr="2FF68484">
        <w:rPr>
          <w:rFonts w:ascii="Arial" w:eastAsia="Times New Roman" w:hAnsi="Arial" w:cs="Arial"/>
          <w:lang w:eastAsia="en-GB"/>
        </w:rPr>
        <w:t>.</w:t>
      </w:r>
      <w:r w:rsidR="221C69E6" w:rsidRPr="2FF68484">
        <w:rPr>
          <w:rFonts w:ascii="Arial" w:eastAsia="Times New Roman" w:hAnsi="Arial" w:cs="Arial"/>
          <w:lang w:eastAsia="en-GB"/>
        </w:rPr>
        <w:t xml:space="preserve"> </w:t>
      </w:r>
      <w:r w:rsidR="0054065C" w:rsidRPr="2FF68484">
        <w:rPr>
          <w:rFonts w:ascii="Arial" w:eastAsia="Times New Roman" w:hAnsi="Arial" w:cs="Arial"/>
          <w:lang w:eastAsia="en-GB"/>
        </w:rPr>
        <w:t xml:space="preserve">These sections will be evaluated first before </w:t>
      </w:r>
      <w:r w:rsidR="5126A7FA" w:rsidRPr="2FF68484">
        <w:rPr>
          <w:rFonts w:ascii="Arial" w:eastAsia="Times New Roman" w:hAnsi="Arial" w:cs="Arial"/>
          <w:lang w:eastAsia="en-GB"/>
        </w:rPr>
        <w:t>evaluating your response to Volume 3 (ITT)</w:t>
      </w:r>
      <w:r w:rsidR="0054065C" w:rsidRPr="2FF68484">
        <w:rPr>
          <w:rFonts w:ascii="Arial" w:eastAsia="Times New Roman" w:hAnsi="Arial" w:cs="Arial"/>
          <w:lang w:eastAsia="en-GB"/>
        </w:rPr>
        <w:t>.</w:t>
      </w:r>
      <w:r w:rsidR="002D5AC2" w:rsidRPr="2FF68484">
        <w:rPr>
          <w:rFonts w:ascii="Arial" w:eastAsia="Times New Roman" w:hAnsi="Arial" w:cs="Arial"/>
          <w:lang w:eastAsia="en-GB"/>
        </w:rPr>
        <w:t xml:space="preserve"> </w:t>
      </w:r>
      <w:r w:rsidR="0054065C" w:rsidRPr="2FF68484">
        <w:rPr>
          <w:rFonts w:ascii="Arial" w:eastAsia="Times New Roman" w:hAnsi="Arial" w:cs="Arial"/>
          <w:lang w:eastAsia="en-GB"/>
        </w:rPr>
        <w:t>Any tender that fails the initial Pass/Fail sections will not have their quality submission assessed.</w:t>
      </w:r>
    </w:p>
    <w:p w14:paraId="6EDDC84B" w14:textId="77777777" w:rsidR="0054065C" w:rsidRDefault="0054065C" w:rsidP="00FD790E">
      <w:pPr>
        <w:rPr>
          <w:rFonts w:ascii="Arial" w:eastAsia="Times New Roman" w:hAnsi="Arial" w:cs="Arial"/>
          <w:lang w:eastAsia="en-GB"/>
        </w:rPr>
      </w:pPr>
    </w:p>
    <w:p w14:paraId="5F4E41EE" w14:textId="340E49A2" w:rsidR="0054065C" w:rsidRPr="0054065C" w:rsidRDefault="00FD790E" w:rsidP="0054065C">
      <w:pPr>
        <w:ind w:left="720" w:hanging="720"/>
        <w:contextualSpacing/>
        <w:rPr>
          <w:rFonts w:ascii="Arial" w:eastAsia="Times New Roman" w:hAnsi="Arial" w:cs="Arial"/>
        </w:rPr>
      </w:pPr>
      <w:r w:rsidRPr="2FF68484">
        <w:rPr>
          <w:rFonts w:ascii="Arial" w:eastAsia="Times New Roman" w:hAnsi="Arial" w:cs="Arial"/>
        </w:rPr>
        <w:t>1</w:t>
      </w:r>
      <w:r w:rsidR="00EC240D" w:rsidRPr="2FF68484">
        <w:rPr>
          <w:rFonts w:ascii="Arial" w:eastAsia="Times New Roman" w:hAnsi="Arial" w:cs="Arial"/>
        </w:rPr>
        <w:t>5</w:t>
      </w:r>
      <w:r w:rsidRPr="2FF68484">
        <w:rPr>
          <w:rFonts w:ascii="Arial" w:eastAsia="Times New Roman" w:hAnsi="Arial" w:cs="Arial"/>
        </w:rPr>
        <w:t>.3</w:t>
      </w:r>
      <w:r>
        <w:tab/>
      </w:r>
      <w:r w:rsidR="004560D8" w:rsidRPr="2FF68484">
        <w:rPr>
          <w:rFonts w:ascii="Arial" w:eastAsia="Times New Roman" w:hAnsi="Arial" w:cs="Arial"/>
        </w:rPr>
        <w:t>Most economically advantageous bids will be identified through the combined score of the following weighted criteria</w:t>
      </w:r>
      <w:r w:rsidR="0054065C" w:rsidRPr="2FF68484">
        <w:rPr>
          <w:rFonts w:ascii="Arial" w:eastAsia="Times New Roman" w:hAnsi="Arial" w:cs="Arial"/>
        </w:rPr>
        <w:t>:</w:t>
      </w:r>
    </w:p>
    <w:p w14:paraId="715978F1" w14:textId="33E0613C" w:rsidR="3D2ED71C" w:rsidRDefault="3D2ED71C" w:rsidP="3D2ED71C">
      <w:pPr>
        <w:ind w:left="720" w:hanging="720"/>
        <w:rPr>
          <w:rFonts w:ascii="Arial" w:eastAsia="Times New Roman" w:hAnsi="Arial" w:cs="Arial"/>
        </w:rPr>
      </w:pPr>
    </w:p>
    <w:p w14:paraId="4887BB1A" w14:textId="78E80E6A" w:rsidR="0054065C" w:rsidRDefault="1956A568" w:rsidP="62FEC530">
      <w:pPr>
        <w:ind w:left="720"/>
        <w:contextualSpacing/>
        <w:rPr>
          <w:rFonts w:ascii="Arial" w:eastAsia="Times New Roman" w:hAnsi="Arial" w:cs="Arial"/>
        </w:rPr>
      </w:pPr>
      <w:r w:rsidRPr="2FF68484">
        <w:rPr>
          <w:rFonts w:ascii="Arial" w:eastAsia="Times New Roman" w:hAnsi="Arial" w:cs="Arial"/>
        </w:rPr>
        <w:t>7</w:t>
      </w:r>
      <w:r w:rsidR="0054065C" w:rsidRPr="2FF68484">
        <w:rPr>
          <w:rFonts w:ascii="Arial" w:eastAsia="Times New Roman" w:hAnsi="Arial" w:cs="Arial"/>
        </w:rPr>
        <w:t>0</w:t>
      </w:r>
      <w:r w:rsidR="466AACBC" w:rsidRPr="2FF68484">
        <w:rPr>
          <w:rFonts w:ascii="Arial" w:eastAsia="Times New Roman" w:hAnsi="Arial" w:cs="Arial"/>
        </w:rPr>
        <w:t>% COST</w:t>
      </w:r>
      <w:r w:rsidR="00BC73E1" w:rsidRPr="2FF68484">
        <w:rPr>
          <w:rFonts w:ascii="Arial" w:eastAsia="Times New Roman" w:hAnsi="Arial" w:cs="Arial"/>
        </w:rPr>
        <w:t xml:space="preserve"> </w:t>
      </w:r>
    </w:p>
    <w:p w14:paraId="46D97E5D" w14:textId="22FDC6F3" w:rsidR="62FEC530" w:rsidRDefault="62FEC530" w:rsidP="62FEC530">
      <w:pPr>
        <w:ind w:left="720" w:hanging="720"/>
        <w:rPr>
          <w:rFonts w:ascii="Arial" w:eastAsia="Times New Roman" w:hAnsi="Arial" w:cs="Arial"/>
        </w:rPr>
      </w:pPr>
    </w:p>
    <w:p w14:paraId="68B50CEE" w14:textId="213375C7" w:rsidR="00FD790E" w:rsidRDefault="00BC73E1" w:rsidP="62FEC530">
      <w:pPr>
        <w:ind w:left="720"/>
        <w:contextualSpacing/>
        <w:rPr>
          <w:rFonts w:ascii="Arial" w:eastAsia="Times New Roman" w:hAnsi="Arial" w:cs="Arial"/>
        </w:rPr>
      </w:pPr>
      <w:r w:rsidRPr="2FF68484">
        <w:rPr>
          <w:rFonts w:ascii="Arial" w:eastAsia="Times New Roman" w:hAnsi="Arial" w:cs="Arial"/>
        </w:rPr>
        <w:t>30</w:t>
      </w:r>
      <w:r w:rsidR="71D0F512" w:rsidRPr="2FF68484">
        <w:rPr>
          <w:rFonts w:ascii="Arial" w:eastAsia="Times New Roman" w:hAnsi="Arial" w:cs="Arial"/>
        </w:rPr>
        <w:t>% QUALITY</w:t>
      </w:r>
    </w:p>
    <w:p w14:paraId="4E3A0E1C" w14:textId="462EF952" w:rsidR="004E3088" w:rsidRDefault="004E3088" w:rsidP="62FEC530">
      <w:pPr>
        <w:ind w:left="720"/>
        <w:contextualSpacing/>
        <w:rPr>
          <w:rFonts w:ascii="Arial" w:eastAsia="Times New Roman" w:hAnsi="Arial" w:cs="Arial"/>
        </w:rPr>
      </w:pPr>
    </w:p>
    <w:p w14:paraId="066C2732" w14:textId="31F3CC07" w:rsidR="00072055" w:rsidRDefault="00072055" w:rsidP="62FEC530">
      <w:pPr>
        <w:ind w:left="720"/>
        <w:contextualSpacing/>
        <w:rPr>
          <w:rFonts w:ascii="Arial" w:eastAsia="Times New Roman" w:hAnsi="Arial" w:cs="Arial"/>
        </w:rPr>
      </w:pPr>
      <w:r>
        <w:rPr>
          <w:rFonts w:ascii="Arial" w:eastAsia="Times New Roman" w:hAnsi="Arial" w:cs="Arial"/>
        </w:rPr>
        <w:t>A summary of the questions and weightings can be found in the table below.</w:t>
      </w:r>
    </w:p>
    <w:p w14:paraId="6044E97D" w14:textId="4EBE3B73" w:rsidR="00C046D1" w:rsidRDefault="00C046D1" w:rsidP="62FEC530">
      <w:pPr>
        <w:ind w:left="720"/>
        <w:contextualSpacing/>
        <w:rPr>
          <w:rFonts w:ascii="Arial" w:eastAsia="Times New Roman" w:hAnsi="Arial" w:cs="Arial"/>
        </w:rPr>
      </w:pPr>
    </w:p>
    <w:p w14:paraId="72FB78DA" w14:textId="34582760" w:rsidR="00C046D1" w:rsidRDefault="00C046D1" w:rsidP="62FEC530">
      <w:pPr>
        <w:ind w:left="720"/>
        <w:contextualSpacing/>
        <w:rPr>
          <w:rFonts w:ascii="Arial" w:eastAsia="Times New Roman" w:hAnsi="Arial" w:cs="Arial"/>
        </w:rPr>
      </w:pPr>
    </w:p>
    <w:p w14:paraId="34EB622C" w14:textId="4521F2B9" w:rsidR="00C046D1" w:rsidRDefault="00C046D1" w:rsidP="62FEC530">
      <w:pPr>
        <w:ind w:left="720"/>
        <w:contextualSpacing/>
        <w:rPr>
          <w:rFonts w:ascii="Arial" w:eastAsia="Times New Roman" w:hAnsi="Arial" w:cs="Arial"/>
        </w:rPr>
      </w:pPr>
    </w:p>
    <w:p w14:paraId="42697AA6" w14:textId="63930B2B" w:rsidR="00C046D1" w:rsidRDefault="00C046D1" w:rsidP="62FEC530">
      <w:pPr>
        <w:ind w:left="720"/>
        <w:contextualSpacing/>
        <w:rPr>
          <w:rFonts w:ascii="Arial" w:eastAsia="Times New Roman" w:hAnsi="Arial" w:cs="Arial"/>
        </w:rPr>
      </w:pPr>
    </w:p>
    <w:p w14:paraId="1B205ACC" w14:textId="43480659" w:rsidR="00C046D1" w:rsidRDefault="00C046D1" w:rsidP="62FEC530">
      <w:pPr>
        <w:ind w:left="720"/>
        <w:contextualSpacing/>
        <w:rPr>
          <w:rFonts w:ascii="Arial" w:eastAsia="Times New Roman" w:hAnsi="Arial" w:cs="Arial"/>
        </w:rPr>
      </w:pPr>
    </w:p>
    <w:p w14:paraId="3D284DB0" w14:textId="4E392C1B" w:rsidR="00C046D1" w:rsidRDefault="00C046D1" w:rsidP="62FEC530">
      <w:pPr>
        <w:ind w:left="720"/>
        <w:contextualSpacing/>
        <w:rPr>
          <w:rFonts w:ascii="Arial" w:eastAsia="Times New Roman" w:hAnsi="Arial" w:cs="Arial"/>
        </w:rPr>
      </w:pPr>
    </w:p>
    <w:p w14:paraId="025DF97B" w14:textId="6A3885D9" w:rsidR="00C046D1" w:rsidRDefault="00C046D1" w:rsidP="62FEC530">
      <w:pPr>
        <w:ind w:left="720"/>
        <w:contextualSpacing/>
        <w:rPr>
          <w:rFonts w:ascii="Arial" w:eastAsia="Times New Roman" w:hAnsi="Arial" w:cs="Arial"/>
        </w:rPr>
      </w:pPr>
    </w:p>
    <w:p w14:paraId="1573CF72" w14:textId="16EA0B54" w:rsidR="00C046D1" w:rsidRDefault="00C046D1" w:rsidP="62FEC530">
      <w:pPr>
        <w:ind w:left="720"/>
        <w:contextualSpacing/>
        <w:rPr>
          <w:rFonts w:ascii="Arial" w:eastAsia="Times New Roman" w:hAnsi="Arial" w:cs="Arial"/>
        </w:rPr>
      </w:pPr>
    </w:p>
    <w:p w14:paraId="10BF5CBB" w14:textId="5627AB65" w:rsidR="00086645" w:rsidRDefault="00086645" w:rsidP="2FF68484">
      <w:pPr>
        <w:ind w:left="720" w:hanging="720"/>
        <w:contextualSpacing/>
        <w:rPr>
          <w:rFonts w:ascii="Arial" w:eastAsia="Times New Roman" w:hAnsi="Arial" w:cs="Times New Roman"/>
          <w:lang w:eastAsia="en-GB"/>
        </w:rPr>
      </w:pPr>
      <w:r w:rsidRPr="2FF68484">
        <w:rPr>
          <w:rFonts w:ascii="Arial" w:eastAsia="Times New Roman" w:hAnsi="Arial" w:cs="Arial"/>
        </w:rPr>
        <w:t>1</w:t>
      </w:r>
      <w:r w:rsidR="00EC240D" w:rsidRPr="2FF68484">
        <w:rPr>
          <w:rFonts w:ascii="Arial" w:eastAsia="Times New Roman" w:hAnsi="Arial" w:cs="Arial"/>
        </w:rPr>
        <w:t>5</w:t>
      </w:r>
      <w:r w:rsidRPr="2FF68484">
        <w:rPr>
          <w:rFonts w:ascii="Arial" w:eastAsia="Times New Roman" w:hAnsi="Arial" w:cs="Arial"/>
        </w:rPr>
        <w:t>.4</w:t>
      </w:r>
      <w:r>
        <w:tab/>
      </w:r>
      <w:r w:rsidR="009B6727" w:rsidRPr="2FF68484">
        <w:rPr>
          <w:rFonts w:ascii="Arial" w:eastAsia="Times New Roman" w:hAnsi="Arial" w:cs="Arial"/>
        </w:rPr>
        <w:t xml:space="preserve">Quality will have </w:t>
      </w:r>
      <w:r w:rsidR="009B6727" w:rsidRPr="2FF68484">
        <w:rPr>
          <w:rFonts w:ascii="Arial" w:eastAsia="Times New Roman" w:hAnsi="Arial" w:cs="Times New Roman"/>
          <w:lang w:eastAsia="en-GB"/>
        </w:rPr>
        <w:t xml:space="preserve">weighted score of </w:t>
      </w:r>
      <w:r w:rsidR="00BC73E1" w:rsidRPr="2FF68484">
        <w:rPr>
          <w:rFonts w:ascii="Arial" w:eastAsia="Times New Roman" w:hAnsi="Arial" w:cs="Times New Roman"/>
          <w:lang w:eastAsia="en-GB"/>
        </w:rPr>
        <w:t>3</w:t>
      </w:r>
      <w:r w:rsidR="0946BAB6" w:rsidRPr="2FF68484">
        <w:rPr>
          <w:rFonts w:ascii="Arial" w:eastAsia="Times New Roman" w:hAnsi="Arial" w:cs="Times New Roman"/>
          <w:lang w:eastAsia="en-GB"/>
        </w:rPr>
        <w:t>0</w:t>
      </w:r>
      <w:r w:rsidR="009B6727" w:rsidRPr="2FF68484">
        <w:rPr>
          <w:rFonts w:ascii="Arial" w:eastAsia="Times New Roman" w:hAnsi="Arial" w:cs="Times New Roman"/>
          <w:lang w:eastAsia="en-GB"/>
        </w:rPr>
        <w:t xml:space="preserve">% </w:t>
      </w:r>
      <w:r w:rsidR="004560D8" w:rsidRPr="2FF68484">
        <w:rPr>
          <w:rFonts w:ascii="Arial" w:eastAsia="Times New Roman" w:hAnsi="Arial" w:cs="Times New Roman"/>
          <w:lang w:eastAsia="en-GB"/>
        </w:rPr>
        <w:t>quality question</w:t>
      </w:r>
      <w:r w:rsidR="5585AC35" w:rsidRPr="2FF68484">
        <w:rPr>
          <w:rFonts w:ascii="Arial" w:eastAsia="Times New Roman" w:hAnsi="Arial" w:cs="Times New Roman"/>
          <w:lang w:eastAsia="en-GB"/>
        </w:rPr>
        <w:t>s</w:t>
      </w:r>
      <w:r w:rsidR="00FC71C5" w:rsidRPr="2FF68484">
        <w:rPr>
          <w:rFonts w:ascii="Arial" w:eastAsia="Times New Roman" w:hAnsi="Arial" w:cs="Times New Roman"/>
          <w:lang w:eastAsia="en-GB"/>
        </w:rPr>
        <w:t xml:space="preserve"> can be found in</w:t>
      </w:r>
      <w:r w:rsidR="009B6727" w:rsidRPr="2FF68484">
        <w:rPr>
          <w:rFonts w:ascii="Arial" w:eastAsia="Times New Roman" w:hAnsi="Arial" w:cs="Times New Roman"/>
          <w:lang w:eastAsia="en-GB"/>
        </w:rPr>
        <w:t xml:space="preserve"> </w:t>
      </w:r>
      <w:r w:rsidR="2D267770" w:rsidRPr="2FF68484">
        <w:rPr>
          <w:rFonts w:ascii="Arial" w:eastAsia="Times New Roman" w:hAnsi="Arial" w:cs="Times New Roman"/>
          <w:lang w:eastAsia="en-GB"/>
        </w:rPr>
        <w:t>VOLUME 3</w:t>
      </w:r>
      <w:r w:rsidR="21105D3E" w:rsidRPr="2FF68484">
        <w:rPr>
          <w:rFonts w:ascii="Arial" w:eastAsia="Times New Roman" w:hAnsi="Arial" w:cs="Times New Roman"/>
          <w:lang w:eastAsia="en-GB"/>
        </w:rPr>
        <w:t>.</w:t>
      </w:r>
    </w:p>
    <w:p w14:paraId="4AE72831" w14:textId="20FDCC39" w:rsidR="00C046D1" w:rsidRDefault="00C046D1" w:rsidP="2FF68484">
      <w:pPr>
        <w:ind w:left="720" w:hanging="720"/>
        <w:contextualSpacing/>
        <w:rPr>
          <w:rFonts w:ascii="Arial" w:eastAsia="Times New Roman" w:hAnsi="Arial" w:cs="Times New Roman"/>
          <w:lang w:eastAsia="en-GB"/>
        </w:rPr>
      </w:pPr>
    </w:p>
    <w:p w14:paraId="07E786E2" w14:textId="08EDC8F7" w:rsidR="00FD790E" w:rsidRDefault="00FD790E" w:rsidP="00FD790E">
      <w:pPr>
        <w:ind w:left="720" w:hanging="720"/>
        <w:rPr>
          <w:rFonts w:ascii="Arial" w:eastAsia="Times New Roman" w:hAnsi="Arial" w:cs="Times New Roman"/>
          <w:lang w:eastAsia="en-GB"/>
        </w:rPr>
      </w:pPr>
      <w:r w:rsidRPr="2FF68484">
        <w:rPr>
          <w:rFonts w:ascii="Arial" w:eastAsia="Times New Roman" w:hAnsi="Arial" w:cs="Times New Roman"/>
          <w:lang w:eastAsia="en-GB"/>
        </w:rPr>
        <w:t>1</w:t>
      </w:r>
      <w:r w:rsidR="00EC240D" w:rsidRPr="2FF68484">
        <w:rPr>
          <w:rFonts w:ascii="Arial" w:eastAsia="Times New Roman" w:hAnsi="Arial" w:cs="Times New Roman"/>
          <w:lang w:eastAsia="en-GB"/>
        </w:rPr>
        <w:t>5</w:t>
      </w:r>
      <w:r w:rsidRPr="2FF68484">
        <w:rPr>
          <w:rFonts w:ascii="Arial" w:eastAsia="Times New Roman" w:hAnsi="Arial" w:cs="Times New Roman"/>
          <w:lang w:eastAsia="en-GB"/>
        </w:rPr>
        <w:t>.</w:t>
      </w:r>
      <w:r w:rsidR="002120D8" w:rsidRPr="2FF68484">
        <w:rPr>
          <w:rFonts w:ascii="Arial" w:eastAsia="Times New Roman" w:hAnsi="Arial" w:cs="Times New Roman"/>
          <w:lang w:eastAsia="en-GB"/>
        </w:rPr>
        <w:t>5</w:t>
      </w:r>
      <w:r>
        <w:tab/>
      </w:r>
      <w:r w:rsidRPr="2FF68484">
        <w:rPr>
          <w:rFonts w:ascii="Arial" w:eastAsia="Times New Roman" w:hAnsi="Arial" w:cs="Times New Roman"/>
          <w:lang w:eastAsia="en-GB"/>
        </w:rPr>
        <w:t xml:space="preserve">The weighting attributed to each of these questions is given </w:t>
      </w:r>
      <w:r w:rsidR="006C7EB9" w:rsidRPr="2FF68484">
        <w:rPr>
          <w:rFonts w:ascii="Arial" w:eastAsia="Times New Roman" w:hAnsi="Arial" w:cs="Times New Roman"/>
          <w:lang w:eastAsia="en-GB"/>
        </w:rPr>
        <w:t>alongside.</w:t>
      </w:r>
    </w:p>
    <w:p w14:paraId="480B7990" w14:textId="7B437282" w:rsidR="00CE7BA4" w:rsidRDefault="00CE7BA4" w:rsidP="00FD790E">
      <w:pPr>
        <w:ind w:left="720" w:hanging="720"/>
        <w:rPr>
          <w:rFonts w:ascii="Arial" w:eastAsia="Times New Roman" w:hAnsi="Arial" w:cs="Times New Roman"/>
          <w:lang w:eastAsia="en-GB"/>
        </w:rPr>
      </w:pPr>
    </w:p>
    <w:p w14:paraId="4864910A" w14:textId="629A569E" w:rsidR="005120AC" w:rsidRDefault="00CE7BA4" w:rsidP="00FD790E">
      <w:pPr>
        <w:ind w:left="720" w:hanging="720"/>
        <w:rPr>
          <w:rFonts w:ascii="Arial" w:eastAsia="Times New Roman" w:hAnsi="Arial" w:cs="Times New Roman"/>
          <w:lang w:eastAsia="en-GB"/>
        </w:rPr>
      </w:pPr>
      <w:r w:rsidRPr="2FF68484">
        <w:rPr>
          <w:rFonts w:ascii="Arial" w:eastAsia="Times New Roman" w:hAnsi="Arial" w:cs="Times New Roman"/>
          <w:lang w:eastAsia="en-GB"/>
        </w:rPr>
        <w:t>1</w:t>
      </w:r>
      <w:r w:rsidR="00EC240D" w:rsidRPr="2FF68484">
        <w:rPr>
          <w:rFonts w:ascii="Arial" w:eastAsia="Times New Roman" w:hAnsi="Arial" w:cs="Times New Roman"/>
          <w:lang w:eastAsia="en-GB"/>
        </w:rPr>
        <w:t>5</w:t>
      </w:r>
      <w:r w:rsidRPr="2FF68484">
        <w:rPr>
          <w:rFonts w:ascii="Arial" w:eastAsia="Times New Roman" w:hAnsi="Arial" w:cs="Times New Roman"/>
          <w:lang w:eastAsia="en-GB"/>
        </w:rPr>
        <w:t>.</w:t>
      </w:r>
      <w:r w:rsidR="002120D8" w:rsidRPr="2FF68484">
        <w:rPr>
          <w:rFonts w:ascii="Arial" w:eastAsia="Times New Roman" w:hAnsi="Arial" w:cs="Times New Roman"/>
          <w:lang w:eastAsia="en-GB"/>
        </w:rPr>
        <w:t>6</w:t>
      </w:r>
      <w:r>
        <w:tab/>
      </w:r>
      <w:r w:rsidRPr="2FF68484">
        <w:rPr>
          <w:rFonts w:ascii="Arial" w:eastAsia="Times New Roman" w:hAnsi="Arial" w:cs="Times New Roman"/>
          <w:lang w:eastAsia="en-GB"/>
        </w:rPr>
        <w:t xml:space="preserve">To ensure a robust evaluation process, the quality element will be evaluated by subject matter experts </w:t>
      </w:r>
      <w:r w:rsidR="00513B86" w:rsidRPr="2FF68484">
        <w:rPr>
          <w:rFonts w:ascii="Arial" w:eastAsia="Times New Roman" w:hAnsi="Arial" w:cs="Times New Roman"/>
          <w:lang w:eastAsia="en-GB"/>
        </w:rPr>
        <w:t xml:space="preserve">within </w:t>
      </w:r>
      <w:r w:rsidR="000724FC">
        <w:rPr>
          <w:rFonts w:ascii="Arial" w:hAnsi="Arial" w:cs="Arial"/>
        </w:rPr>
        <w:t>the</w:t>
      </w:r>
      <w:r w:rsidR="1471793C" w:rsidRPr="2FF68484">
        <w:rPr>
          <w:rFonts w:ascii="Arial" w:hAnsi="Arial" w:cs="Arial"/>
        </w:rPr>
        <w:t xml:space="preserve"> Authority</w:t>
      </w:r>
      <w:r w:rsidR="00513B86" w:rsidRPr="2FF68484">
        <w:rPr>
          <w:rFonts w:ascii="Arial" w:eastAsia="Times New Roman" w:hAnsi="Arial" w:cs="Times New Roman"/>
          <w:lang w:eastAsia="en-GB"/>
        </w:rPr>
        <w:t xml:space="preserve"> </w:t>
      </w:r>
    </w:p>
    <w:p w14:paraId="55F9DB6A" w14:textId="77777777" w:rsidR="000724FC" w:rsidRDefault="000724FC" w:rsidP="00FD790E">
      <w:pPr>
        <w:ind w:left="720" w:hanging="720"/>
        <w:rPr>
          <w:rFonts w:ascii="Arial" w:eastAsia="Times New Roman" w:hAnsi="Arial" w:cs="Times New Roman"/>
          <w:lang w:eastAsia="en-GB"/>
        </w:rPr>
      </w:pPr>
    </w:p>
    <w:p w14:paraId="4A80E598" w14:textId="13578DBD" w:rsidR="00A3253C" w:rsidRDefault="005120AC" w:rsidP="60117213">
      <w:pPr>
        <w:ind w:left="720" w:hanging="720"/>
      </w:pPr>
      <w:r w:rsidRPr="2FF68484">
        <w:rPr>
          <w:rFonts w:ascii="Arial" w:eastAsia="Times New Roman" w:hAnsi="Arial" w:cs="Times New Roman"/>
          <w:lang w:eastAsia="en-GB"/>
        </w:rPr>
        <w:t>1</w:t>
      </w:r>
      <w:r w:rsidR="00EC240D" w:rsidRPr="2FF68484">
        <w:rPr>
          <w:rFonts w:ascii="Arial" w:eastAsia="Times New Roman" w:hAnsi="Arial" w:cs="Times New Roman"/>
          <w:lang w:eastAsia="en-GB"/>
        </w:rPr>
        <w:t>5</w:t>
      </w:r>
      <w:r w:rsidRPr="2FF68484">
        <w:rPr>
          <w:rFonts w:ascii="Arial" w:eastAsia="Times New Roman" w:hAnsi="Arial" w:cs="Times New Roman"/>
          <w:lang w:eastAsia="en-GB"/>
        </w:rPr>
        <w:t>.</w:t>
      </w:r>
      <w:r w:rsidR="002120D8" w:rsidRPr="2FF68484">
        <w:rPr>
          <w:rFonts w:ascii="Arial" w:eastAsia="Times New Roman" w:hAnsi="Arial" w:cs="Times New Roman"/>
          <w:lang w:eastAsia="en-GB"/>
        </w:rPr>
        <w:t>7</w:t>
      </w:r>
      <w:r>
        <w:tab/>
      </w:r>
      <w:r w:rsidR="00A3253C" w:rsidRPr="00A3253C">
        <w:rPr>
          <w:rFonts w:ascii="Arial" w:hAnsi="Arial" w:cs="Arial"/>
        </w:rPr>
        <w:t>The Authority will use a scale of 0-5 to evaluate tenders. The minimum acceptable score for your bid to be considered compliant is a 3. Scoring a 0 in any of the questions in Volume 3 will render your bid non-compliant and your bid will be rejected.</w:t>
      </w:r>
    </w:p>
    <w:p w14:paraId="78F06CB1" w14:textId="77777777" w:rsidR="00C046D1" w:rsidRDefault="00C046D1" w:rsidP="62FEC530">
      <w:pPr>
        <w:rPr>
          <w:rFonts w:ascii="Arial" w:eastAsia="Times New Roman" w:hAnsi="Arial" w:cs="Arial"/>
          <w:b/>
          <w:bCs/>
          <w:lang w:eastAsia="en-GB"/>
        </w:rPr>
      </w:pPr>
    </w:p>
    <w:p w14:paraId="0F8CBE92" w14:textId="39EDF583" w:rsidR="00BC73E1" w:rsidRPr="002D029B" w:rsidRDefault="64703DA0" w:rsidP="62FEC530">
      <w:pPr>
        <w:rPr>
          <w:rFonts w:ascii="Arial" w:eastAsia="Times New Roman" w:hAnsi="Arial" w:cs="Arial"/>
          <w:b/>
          <w:bCs/>
          <w:lang w:eastAsia="en-GB"/>
        </w:rPr>
      </w:pPr>
      <w:r w:rsidRPr="2FF68484">
        <w:rPr>
          <w:rFonts w:ascii="Arial" w:eastAsia="Times New Roman" w:hAnsi="Arial" w:cs="Arial"/>
          <w:b/>
          <w:bCs/>
          <w:lang w:eastAsia="en-GB"/>
        </w:rPr>
        <w:t>S</w:t>
      </w:r>
      <w:r w:rsidR="00211BDB" w:rsidRPr="2FF68484">
        <w:rPr>
          <w:rFonts w:ascii="Arial" w:eastAsia="Times New Roman" w:hAnsi="Arial" w:cs="Arial"/>
          <w:b/>
          <w:bCs/>
          <w:lang w:eastAsia="en-GB"/>
        </w:rPr>
        <w:t>coring Methodology</w:t>
      </w:r>
    </w:p>
    <w:p w14:paraId="64550C56" w14:textId="55E5A90B" w:rsidR="00F94F57" w:rsidRDefault="00F94F57" w:rsidP="62FEC530">
      <w:pPr>
        <w:rPr>
          <w:rFonts w:ascii="Arial" w:eastAsia="Times New Roman" w:hAnsi="Arial" w:cs="Arial"/>
          <w:lang w:eastAsia="en-GB"/>
        </w:rPr>
      </w:pPr>
    </w:p>
    <w:p w14:paraId="31D1FE3D" w14:textId="4A14FF73" w:rsidR="00FD790E" w:rsidRPr="00D3072B" w:rsidRDefault="00CE7BA4" w:rsidP="62FEC530">
      <w:pPr>
        <w:ind w:left="720" w:hanging="720"/>
        <w:rPr>
          <w:rFonts w:ascii="Arial" w:eastAsia="Times New Roman" w:hAnsi="Arial" w:cs="Times New Roman"/>
          <w:lang w:eastAsia="en-GB"/>
        </w:rPr>
      </w:pPr>
      <w:r w:rsidRPr="2FF68484">
        <w:rPr>
          <w:rFonts w:ascii="Arial" w:eastAsia="Times New Roman" w:hAnsi="Arial" w:cs="Arial"/>
        </w:rPr>
        <w:t>1</w:t>
      </w:r>
      <w:r w:rsidR="00A92707" w:rsidRPr="2FF68484">
        <w:rPr>
          <w:rFonts w:ascii="Arial" w:eastAsia="Times New Roman" w:hAnsi="Arial" w:cs="Arial"/>
        </w:rPr>
        <w:t>5.</w:t>
      </w:r>
      <w:r w:rsidR="00A3253C">
        <w:rPr>
          <w:rFonts w:ascii="Arial" w:eastAsia="Times New Roman" w:hAnsi="Arial" w:cs="Arial"/>
        </w:rPr>
        <w:t>8</w:t>
      </w:r>
      <w:r>
        <w:tab/>
      </w:r>
      <w:r w:rsidR="00FD790E" w:rsidRPr="2FF68484">
        <w:rPr>
          <w:rFonts w:ascii="Arial" w:eastAsia="Times New Roman" w:hAnsi="Arial" w:cs="Times New Roman"/>
          <w:lang w:eastAsia="en-GB"/>
        </w:rPr>
        <w:t xml:space="preserve">Price will have a </w:t>
      </w:r>
      <w:bookmarkStart w:id="42" w:name="_Hlk10027423"/>
      <w:r w:rsidR="00FD790E" w:rsidRPr="2FF68484">
        <w:rPr>
          <w:rFonts w:ascii="Arial" w:eastAsia="Times New Roman" w:hAnsi="Arial" w:cs="Times New Roman"/>
          <w:lang w:eastAsia="en-GB"/>
        </w:rPr>
        <w:t xml:space="preserve">weighted score of </w:t>
      </w:r>
      <w:r w:rsidR="00BC73E1" w:rsidRPr="2FF68484">
        <w:rPr>
          <w:rFonts w:ascii="Arial" w:eastAsia="Times New Roman" w:hAnsi="Arial" w:cs="Times New Roman"/>
          <w:lang w:eastAsia="en-GB"/>
        </w:rPr>
        <w:t>7</w:t>
      </w:r>
      <w:r w:rsidR="00D40335" w:rsidRPr="2FF68484">
        <w:rPr>
          <w:rFonts w:ascii="Arial" w:eastAsia="Times New Roman" w:hAnsi="Arial" w:cs="Times New Roman"/>
          <w:lang w:eastAsia="en-GB"/>
        </w:rPr>
        <w:t>0</w:t>
      </w:r>
      <w:r w:rsidR="00FD790E" w:rsidRPr="2FF68484">
        <w:rPr>
          <w:rFonts w:ascii="Arial" w:eastAsia="Times New Roman" w:hAnsi="Arial" w:cs="Times New Roman"/>
          <w:lang w:eastAsia="en-GB"/>
        </w:rPr>
        <w:t>%</w:t>
      </w:r>
      <w:bookmarkEnd w:id="42"/>
      <w:r w:rsidR="003674AA" w:rsidRPr="2FF68484">
        <w:rPr>
          <w:rFonts w:ascii="Arial" w:eastAsia="Times New Roman" w:hAnsi="Arial" w:cs="Times New Roman"/>
          <w:lang w:eastAsia="en-GB"/>
        </w:rPr>
        <w:t>.</w:t>
      </w:r>
    </w:p>
    <w:p w14:paraId="60132C05" w14:textId="77777777" w:rsidR="00FD790E" w:rsidRPr="00D3072B" w:rsidRDefault="00FD790E" w:rsidP="3D2ED71C">
      <w:pPr>
        <w:rPr>
          <w:rFonts w:ascii="Arial" w:eastAsia="Times New Roman" w:hAnsi="Arial" w:cs="Times New Roman"/>
          <w:lang w:eastAsia="en-GB"/>
        </w:rPr>
      </w:pPr>
    </w:p>
    <w:p w14:paraId="4AE3CD7B" w14:textId="0ADE5DFF" w:rsidR="007D3B27" w:rsidRPr="00D3072B" w:rsidRDefault="00FD790E" w:rsidP="00A3253C">
      <w:pPr>
        <w:ind w:left="720"/>
        <w:rPr>
          <w:rFonts w:ascii="Arial" w:eastAsia="Times New Roman" w:hAnsi="Arial" w:cs="Times New Roman"/>
          <w:lang w:eastAsia="en-GB"/>
        </w:rPr>
      </w:pPr>
      <w:r w:rsidRPr="2FF68484">
        <w:rPr>
          <w:rFonts w:ascii="Arial" w:eastAsia="Times New Roman" w:hAnsi="Arial" w:cs="Times New Roman"/>
          <w:lang w:eastAsia="en-GB"/>
        </w:rPr>
        <w:t>The tender with the lowest total price will rec</w:t>
      </w:r>
      <w:r w:rsidR="00EF6D1F" w:rsidRPr="2FF68484">
        <w:rPr>
          <w:rFonts w:ascii="Arial" w:eastAsia="Times New Roman" w:hAnsi="Arial" w:cs="Times New Roman"/>
          <w:lang w:eastAsia="en-GB"/>
        </w:rPr>
        <w:t xml:space="preserve">eive the maximum score of </w:t>
      </w:r>
      <w:r w:rsidR="00BC73E1" w:rsidRPr="2FF68484">
        <w:rPr>
          <w:rFonts w:ascii="Arial" w:eastAsia="Times New Roman" w:hAnsi="Arial" w:cs="Times New Roman"/>
          <w:lang w:eastAsia="en-GB"/>
        </w:rPr>
        <w:t>7</w:t>
      </w:r>
      <w:r w:rsidR="73484B82" w:rsidRPr="2FF68484">
        <w:rPr>
          <w:rFonts w:ascii="Arial" w:eastAsia="Times New Roman" w:hAnsi="Arial" w:cs="Times New Roman"/>
          <w:lang w:eastAsia="en-GB"/>
        </w:rPr>
        <w:t>0</w:t>
      </w:r>
      <w:r w:rsidR="00EF6D1F" w:rsidRPr="2FF68484">
        <w:rPr>
          <w:rFonts w:ascii="Arial" w:eastAsia="Times New Roman" w:hAnsi="Arial" w:cs="Times New Roman"/>
          <w:lang w:eastAsia="en-GB"/>
        </w:rPr>
        <w:t xml:space="preserve">% </w:t>
      </w:r>
      <w:r w:rsidRPr="2FF68484">
        <w:rPr>
          <w:rFonts w:ascii="Arial" w:eastAsia="Times New Roman" w:hAnsi="Arial" w:cs="Times New Roman"/>
          <w:lang w:eastAsia="en-GB"/>
        </w:rPr>
        <w:t>and the prices of all other tenders will be ex</w:t>
      </w:r>
      <w:r w:rsidR="00EF6D1F" w:rsidRPr="2FF68484">
        <w:rPr>
          <w:rFonts w:ascii="Arial" w:eastAsia="Times New Roman" w:hAnsi="Arial" w:cs="Times New Roman"/>
          <w:lang w:eastAsia="en-GB"/>
        </w:rPr>
        <w:t xml:space="preserve">pressed as a percentage of the </w:t>
      </w:r>
      <w:r w:rsidRPr="2FF68484">
        <w:rPr>
          <w:rFonts w:ascii="Arial" w:eastAsia="Times New Roman" w:hAnsi="Arial" w:cs="Times New Roman"/>
          <w:lang w:eastAsia="en-GB"/>
        </w:rPr>
        <w:t>maximum score.</w:t>
      </w:r>
      <w:r w:rsidR="00E1797D" w:rsidRPr="2FF68484">
        <w:rPr>
          <w:rFonts w:ascii="Arial" w:eastAsia="Times New Roman" w:hAnsi="Arial" w:cs="Times New Roman"/>
          <w:lang w:eastAsia="en-GB"/>
        </w:rPr>
        <w:t xml:space="preserve"> </w:t>
      </w:r>
    </w:p>
    <w:p w14:paraId="03C74F87" w14:textId="33024ACE" w:rsidR="007D3B27" w:rsidRDefault="007D3B27" w:rsidP="2FF68484">
      <w:pPr>
        <w:ind w:left="720"/>
        <w:rPr>
          <w:rFonts w:ascii="Arial" w:eastAsia="Times New Roman" w:hAnsi="Arial" w:cs="Times New Roman"/>
          <w:b/>
          <w:bCs/>
          <w:color w:val="FF0000"/>
          <w:lang w:eastAsia="en-GB"/>
        </w:rPr>
      </w:pPr>
    </w:p>
    <w:p w14:paraId="79FC9EB8" w14:textId="034EE028" w:rsidR="00C46F0A" w:rsidRDefault="00C46F0A" w:rsidP="62FEC530">
      <w:pPr>
        <w:rPr>
          <w:rFonts w:ascii="Arial" w:eastAsia="Times New Roman" w:hAnsi="Arial" w:cs="Times New Roman"/>
          <w:b/>
          <w:bCs/>
          <w:lang w:eastAsia="en-GB"/>
        </w:rPr>
      </w:pPr>
      <w:r w:rsidRPr="2FF68484">
        <w:rPr>
          <w:rFonts w:ascii="Arial" w:eastAsia="Times New Roman" w:hAnsi="Arial" w:cs="Times New Roman"/>
          <w:b/>
          <w:bCs/>
          <w:lang w:eastAsia="en-GB"/>
        </w:rPr>
        <w:t>16. Quality Evaluation Model</w:t>
      </w:r>
    </w:p>
    <w:p w14:paraId="03FA01FA" w14:textId="292A8414" w:rsidR="00A3253C" w:rsidRDefault="00A3253C" w:rsidP="62FEC530">
      <w:pPr>
        <w:rPr>
          <w:rFonts w:ascii="Arial" w:eastAsia="Times New Roman" w:hAnsi="Arial" w:cs="Times New Roman"/>
          <w:b/>
          <w:bCs/>
          <w:lang w:eastAsia="en-GB"/>
        </w:rPr>
      </w:pPr>
    </w:p>
    <w:p w14:paraId="5F19BCD6" w14:textId="77299913" w:rsidR="00A3253C" w:rsidRDefault="00A3253C" w:rsidP="00A3253C">
      <w:pPr>
        <w:ind w:left="720" w:hanging="720"/>
        <w:rPr>
          <w:rFonts w:ascii="Arial" w:eastAsia="Times New Roman" w:hAnsi="Arial" w:cs="Times New Roman"/>
          <w:lang w:eastAsia="en-GB"/>
        </w:rPr>
      </w:pPr>
      <w:r w:rsidRPr="00A3253C">
        <w:rPr>
          <w:rFonts w:ascii="Arial" w:eastAsia="Times New Roman" w:hAnsi="Arial" w:cs="Times New Roman"/>
          <w:lang w:eastAsia="en-GB"/>
        </w:rPr>
        <w:t>16.1</w:t>
      </w:r>
      <w:r w:rsidRPr="00A3253C">
        <w:rPr>
          <w:rFonts w:ascii="Arial" w:eastAsia="Times New Roman" w:hAnsi="Arial" w:cs="Times New Roman"/>
          <w:lang w:eastAsia="en-GB"/>
        </w:rPr>
        <w:tab/>
      </w:r>
      <w:r>
        <w:rPr>
          <w:rFonts w:ascii="Arial" w:eastAsia="Times New Roman" w:hAnsi="Arial" w:cs="Times New Roman"/>
          <w:lang w:eastAsia="en-GB"/>
        </w:rPr>
        <w:t>The Authority is using a 0,3,4,5 model to reflect that a 3 is the minimum acceptable score.</w:t>
      </w:r>
    </w:p>
    <w:p w14:paraId="11E271B4" w14:textId="3730CD59" w:rsidR="00A3253C" w:rsidRDefault="00A3253C" w:rsidP="00A3253C">
      <w:pPr>
        <w:ind w:left="720" w:hanging="720"/>
        <w:rPr>
          <w:rFonts w:ascii="Arial" w:eastAsia="Times New Roman" w:hAnsi="Arial" w:cs="Times New Roman"/>
          <w:lang w:eastAsia="en-GB"/>
        </w:rPr>
      </w:pPr>
    </w:p>
    <w:p w14:paraId="6152B5EC" w14:textId="5FCC1C58" w:rsidR="00C046D1" w:rsidRDefault="00A3253C" w:rsidP="00A3253C">
      <w:pPr>
        <w:ind w:left="720" w:hanging="720"/>
        <w:rPr>
          <w:rFonts w:ascii="Arial" w:eastAsia="Times New Roman" w:hAnsi="Arial" w:cs="Times New Roman"/>
          <w:lang w:eastAsia="en-GB"/>
        </w:rPr>
      </w:pPr>
      <w:r>
        <w:rPr>
          <w:rFonts w:ascii="Arial" w:eastAsia="Times New Roman" w:hAnsi="Arial" w:cs="Times New Roman"/>
          <w:lang w:eastAsia="en-GB"/>
        </w:rPr>
        <w:t>16.2</w:t>
      </w:r>
      <w:r>
        <w:rPr>
          <w:rFonts w:ascii="Arial" w:eastAsia="Times New Roman" w:hAnsi="Arial" w:cs="Times New Roman"/>
          <w:lang w:eastAsia="en-GB"/>
        </w:rPr>
        <w:tab/>
      </w:r>
      <w:r w:rsidR="00FD5589">
        <w:rPr>
          <w:rFonts w:ascii="Arial" w:eastAsia="Times New Roman" w:hAnsi="Arial" w:cs="Times New Roman"/>
          <w:lang w:eastAsia="en-GB"/>
        </w:rPr>
        <w:t>There are two parts to the Quality Evaluation to produce your Total Quality Weighted Score:</w:t>
      </w:r>
    </w:p>
    <w:p w14:paraId="0B5EBF49" w14:textId="4CDD08CB" w:rsidR="00FD5589" w:rsidRDefault="00FD5589" w:rsidP="00A3253C">
      <w:pPr>
        <w:ind w:left="720" w:hanging="720"/>
        <w:rPr>
          <w:rFonts w:ascii="Arial" w:eastAsia="Times New Roman" w:hAnsi="Arial" w:cs="Times New Roman"/>
          <w:lang w:eastAsia="en-GB"/>
        </w:rPr>
      </w:pPr>
    </w:p>
    <w:p w14:paraId="56A73334" w14:textId="255EF9FF" w:rsidR="00FD5589" w:rsidRPr="007E16B3" w:rsidRDefault="00FD5589" w:rsidP="00A3253C">
      <w:pPr>
        <w:ind w:left="720" w:hanging="720"/>
        <w:rPr>
          <w:rFonts w:ascii="Arial" w:eastAsia="Times New Roman" w:hAnsi="Arial" w:cs="Times New Roman"/>
          <w:b/>
          <w:bCs/>
          <w:lang w:eastAsia="en-GB"/>
        </w:rPr>
      </w:pPr>
      <w:r>
        <w:rPr>
          <w:rFonts w:ascii="Arial" w:eastAsia="Times New Roman" w:hAnsi="Arial" w:cs="Times New Roman"/>
          <w:lang w:eastAsia="en-GB"/>
        </w:rPr>
        <w:tab/>
      </w:r>
      <w:r w:rsidRPr="007E16B3">
        <w:rPr>
          <w:rFonts w:ascii="Arial" w:eastAsia="Times New Roman" w:hAnsi="Arial" w:cs="Times New Roman"/>
          <w:b/>
          <w:bCs/>
          <w:lang w:eastAsia="en-GB"/>
        </w:rPr>
        <w:t>Part 1 – Your Question Score (out of 5) X Question Weighting = Weighted Score</w:t>
      </w:r>
    </w:p>
    <w:p w14:paraId="47A96781" w14:textId="48F49EB9" w:rsidR="00FD5589" w:rsidRDefault="00FD5589" w:rsidP="00A3253C">
      <w:pPr>
        <w:ind w:left="720" w:hanging="720"/>
        <w:rPr>
          <w:rFonts w:ascii="Arial" w:eastAsia="Times New Roman" w:hAnsi="Arial" w:cs="Times New Roman"/>
          <w:lang w:eastAsia="en-GB"/>
        </w:rPr>
      </w:pPr>
    </w:p>
    <w:p w14:paraId="6B79F765" w14:textId="556FF1A7" w:rsidR="00FD5589" w:rsidRDefault="00FD5589" w:rsidP="00A3253C">
      <w:pPr>
        <w:ind w:left="720" w:hanging="720"/>
        <w:rPr>
          <w:rFonts w:ascii="Arial" w:eastAsia="Times New Roman" w:hAnsi="Arial" w:cs="Times New Roman"/>
          <w:lang w:eastAsia="en-GB"/>
        </w:rPr>
      </w:pPr>
      <w:r>
        <w:rPr>
          <w:rFonts w:ascii="Arial" w:eastAsia="Times New Roman" w:hAnsi="Arial" w:cs="Times New Roman"/>
          <w:lang w:eastAsia="en-GB"/>
        </w:rPr>
        <w:tab/>
        <w:t xml:space="preserve">The </w:t>
      </w:r>
      <w:r w:rsidR="007E16B3">
        <w:rPr>
          <w:rFonts w:ascii="Arial" w:eastAsia="Times New Roman" w:hAnsi="Arial" w:cs="Times New Roman"/>
          <w:lang w:eastAsia="en-GB"/>
        </w:rPr>
        <w:t xml:space="preserve">SUM </w:t>
      </w:r>
      <w:r>
        <w:rPr>
          <w:rFonts w:ascii="Arial" w:eastAsia="Times New Roman" w:hAnsi="Arial" w:cs="Times New Roman"/>
          <w:lang w:eastAsia="en-GB"/>
        </w:rPr>
        <w:t>Total of your weighted score</w:t>
      </w:r>
      <w:r w:rsidR="007E16B3">
        <w:rPr>
          <w:rFonts w:ascii="Arial" w:eastAsia="Times New Roman" w:hAnsi="Arial" w:cs="Times New Roman"/>
          <w:lang w:eastAsia="en-GB"/>
        </w:rPr>
        <w:t>s</w:t>
      </w:r>
      <w:r>
        <w:rPr>
          <w:rFonts w:ascii="Arial" w:eastAsia="Times New Roman" w:hAnsi="Arial" w:cs="Times New Roman"/>
          <w:lang w:eastAsia="en-GB"/>
        </w:rPr>
        <w:t xml:space="preserve"> will then be used in Part 2.</w:t>
      </w:r>
    </w:p>
    <w:p w14:paraId="7BED71DC" w14:textId="5F35EF52" w:rsidR="00FD5589" w:rsidRDefault="00FD5589" w:rsidP="00A3253C">
      <w:pPr>
        <w:ind w:left="720" w:hanging="720"/>
        <w:rPr>
          <w:rFonts w:ascii="Arial" w:eastAsia="Times New Roman" w:hAnsi="Arial" w:cs="Times New Roman"/>
          <w:lang w:eastAsia="en-GB"/>
        </w:rPr>
      </w:pPr>
    </w:p>
    <w:p w14:paraId="332AF3EF" w14:textId="0B6C69BC" w:rsidR="00FD5589" w:rsidRDefault="00FD5589" w:rsidP="00A3253C">
      <w:pPr>
        <w:ind w:left="720" w:hanging="720"/>
        <w:rPr>
          <w:rFonts w:ascii="Arial" w:eastAsia="Times New Roman" w:hAnsi="Arial" w:cs="Times New Roman"/>
          <w:lang w:eastAsia="en-GB"/>
        </w:rPr>
      </w:pPr>
      <w:r>
        <w:rPr>
          <w:rFonts w:ascii="Arial" w:eastAsia="Times New Roman" w:hAnsi="Arial" w:cs="Times New Roman"/>
          <w:lang w:eastAsia="en-GB"/>
        </w:rPr>
        <w:tab/>
        <w:t xml:space="preserve">Part 2 – Your Weighted Score (out of 5) </w:t>
      </w:r>
    </w:p>
    <w:p w14:paraId="5920FFFA" w14:textId="6208F9E0" w:rsidR="007E16B3" w:rsidRDefault="007E16B3" w:rsidP="00A3253C">
      <w:pPr>
        <w:ind w:left="720" w:hanging="720"/>
        <w:rPr>
          <w:rFonts w:ascii="Arial" w:eastAsia="Times New Roman" w:hAnsi="Arial" w:cs="Times New Roman"/>
          <w:lang w:eastAsia="en-GB"/>
        </w:rPr>
      </w:pPr>
    </w:p>
    <w:p w14:paraId="0D670156" w14:textId="131DC120" w:rsidR="007E16B3" w:rsidRDefault="007E16B3" w:rsidP="00A3253C">
      <w:pPr>
        <w:ind w:left="720" w:hanging="720"/>
        <w:rPr>
          <w:rFonts w:ascii="Arial" w:eastAsia="Times New Roman" w:hAnsi="Arial" w:cs="Times New Roman"/>
          <w:lang w:eastAsia="en-GB"/>
        </w:rPr>
      </w:pPr>
      <w:r>
        <w:rPr>
          <w:rFonts w:ascii="Arial" w:eastAsia="Times New Roman" w:hAnsi="Arial" w:cs="Times New Roman"/>
          <w:lang w:eastAsia="en-GB"/>
        </w:rPr>
        <w:tab/>
      </w:r>
      <w:r w:rsidRPr="007E16B3">
        <w:rPr>
          <w:rFonts w:ascii="Arial" w:eastAsia="Times New Roman" w:hAnsi="Arial" w:cs="Times New Roman"/>
          <w:u w:val="single"/>
          <w:lang w:eastAsia="en-GB"/>
        </w:rPr>
        <w:t>Sum Total Weighted Scores</w:t>
      </w:r>
      <w:r>
        <w:rPr>
          <w:rFonts w:ascii="Arial" w:eastAsia="Times New Roman" w:hAnsi="Arial" w:cs="Times New Roman"/>
          <w:lang w:eastAsia="en-GB"/>
        </w:rPr>
        <w:t xml:space="preserve">  X</w:t>
      </w:r>
      <w:r w:rsidR="006C1637">
        <w:rPr>
          <w:rFonts w:ascii="Arial" w:eastAsia="Times New Roman" w:hAnsi="Arial" w:cs="Times New Roman"/>
          <w:lang w:eastAsia="en-GB"/>
        </w:rPr>
        <w:t xml:space="preserve"> </w:t>
      </w:r>
      <w:r>
        <w:rPr>
          <w:rFonts w:ascii="Arial" w:eastAsia="Times New Roman" w:hAnsi="Arial" w:cs="Times New Roman"/>
          <w:lang w:eastAsia="en-GB"/>
        </w:rPr>
        <w:t>Quality Weighting</w:t>
      </w:r>
      <w:r w:rsidR="006C1637">
        <w:rPr>
          <w:rFonts w:ascii="Arial" w:eastAsia="Times New Roman" w:hAnsi="Arial" w:cs="Times New Roman"/>
          <w:lang w:eastAsia="en-GB"/>
        </w:rPr>
        <w:t xml:space="preserve"> = Actual Weighted Quality Score</w:t>
      </w:r>
    </w:p>
    <w:p w14:paraId="415D69F5" w14:textId="6C624555" w:rsidR="007E16B3" w:rsidRDefault="007E16B3" w:rsidP="00A3253C">
      <w:pPr>
        <w:ind w:left="720" w:hanging="720"/>
        <w:rPr>
          <w:rFonts w:ascii="Arial" w:eastAsia="Times New Roman" w:hAnsi="Arial" w:cs="Times New Roman"/>
          <w:lang w:eastAsia="en-GB"/>
        </w:rPr>
      </w:pPr>
      <w:r>
        <w:rPr>
          <w:rFonts w:ascii="Arial" w:eastAsia="Times New Roman" w:hAnsi="Arial" w:cs="Times New Roman"/>
          <w:lang w:eastAsia="en-GB"/>
        </w:rPr>
        <w:tab/>
        <w:t>Max Score Available</w:t>
      </w:r>
    </w:p>
    <w:p w14:paraId="110AB881" w14:textId="6354F29F" w:rsidR="006C1637" w:rsidRDefault="006C1637" w:rsidP="00A3253C">
      <w:pPr>
        <w:ind w:left="720" w:hanging="720"/>
        <w:rPr>
          <w:rFonts w:ascii="Arial" w:eastAsia="Times New Roman" w:hAnsi="Arial" w:cs="Times New Roman"/>
          <w:lang w:eastAsia="en-GB"/>
        </w:rPr>
      </w:pPr>
    </w:p>
    <w:p w14:paraId="4CEC9BB9" w14:textId="2E0C1B8F" w:rsidR="006C1637" w:rsidRDefault="006C1637" w:rsidP="00A3253C">
      <w:pPr>
        <w:ind w:left="720" w:hanging="720"/>
        <w:rPr>
          <w:rFonts w:ascii="Arial" w:eastAsia="Times New Roman" w:hAnsi="Arial" w:cs="Times New Roman"/>
          <w:lang w:eastAsia="en-GB"/>
        </w:rPr>
      </w:pPr>
      <w:r>
        <w:rPr>
          <w:rFonts w:ascii="Arial" w:eastAsia="Times New Roman" w:hAnsi="Arial" w:cs="Times New Roman"/>
          <w:lang w:eastAsia="en-GB"/>
        </w:rPr>
        <w:tab/>
        <w:t xml:space="preserve">Scores will be to the nearest 2 decimal points. Please refer to </w:t>
      </w:r>
      <w:r w:rsidRPr="006C1637">
        <w:rPr>
          <w:rFonts w:ascii="Arial" w:eastAsia="Times New Roman" w:hAnsi="Arial" w:cs="Times New Roman"/>
          <w:i/>
          <w:iCs/>
          <w:lang w:eastAsia="en-GB"/>
        </w:rPr>
        <w:t xml:space="preserve">Appendix </w:t>
      </w:r>
      <w:r w:rsidR="00CC1E89">
        <w:rPr>
          <w:rFonts w:ascii="Arial" w:eastAsia="Times New Roman" w:hAnsi="Arial" w:cs="Times New Roman"/>
          <w:i/>
          <w:iCs/>
          <w:lang w:eastAsia="en-GB"/>
        </w:rPr>
        <w:t>G</w:t>
      </w:r>
      <w:r>
        <w:rPr>
          <w:rFonts w:ascii="Arial" w:eastAsia="Times New Roman" w:hAnsi="Arial" w:cs="Times New Roman"/>
          <w:lang w:eastAsia="en-GB"/>
        </w:rPr>
        <w:t xml:space="preserve"> for a</w:t>
      </w:r>
      <w:r w:rsidR="004E3088">
        <w:rPr>
          <w:rFonts w:ascii="Arial" w:eastAsia="Times New Roman" w:hAnsi="Arial" w:cs="Times New Roman"/>
          <w:lang w:eastAsia="en-GB"/>
        </w:rPr>
        <w:t>n</w:t>
      </w:r>
      <w:r>
        <w:rPr>
          <w:rFonts w:ascii="Arial" w:eastAsia="Times New Roman" w:hAnsi="Arial" w:cs="Times New Roman"/>
          <w:lang w:eastAsia="en-GB"/>
        </w:rPr>
        <w:t xml:space="preserve"> example</w:t>
      </w:r>
      <w:r w:rsidR="004E3088">
        <w:rPr>
          <w:rFonts w:ascii="Arial" w:eastAsia="Times New Roman" w:hAnsi="Arial" w:cs="Times New Roman"/>
          <w:lang w:eastAsia="en-GB"/>
        </w:rPr>
        <w:t xml:space="preserve"> Quality </w:t>
      </w:r>
      <w:r>
        <w:rPr>
          <w:rFonts w:ascii="Arial" w:eastAsia="Times New Roman" w:hAnsi="Arial" w:cs="Times New Roman"/>
          <w:lang w:eastAsia="en-GB"/>
        </w:rPr>
        <w:t>evaluation model</w:t>
      </w:r>
      <w:r w:rsidR="004E3088">
        <w:rPr>
          <w:rFonts w:ascii="Arial" w:eastAsia="Times New Roman" w:hAnsi="Arial" w:cs="Times New Roman"/>
          <w:lang w:eastAsia="en-GB"/>
        </w:rPr>
        <w:t xml:space="preserve"> which will be used in this Procurement.</w:t>
      </w:r>
    </w:p>
    <w:p w14:paraId="530BBDE5" w14:textId="77777777" w:rsidR="00AB01E0" w:rsidRDefault="00AB01E0" w:rsidP="00A3253C">
      <w:pPr>
        <w:ind w:left="720" w:hanging="720"/>
        <w:rPr>
          <w:rFonts w:ascii="Arial" w:eastAsia="Times New Roman" w:hAnsi="Arial" w:cs="Times New Roman"/>
          <w:lang w:eastAsia="en-GB"/>
        </w:rPr>
      </w:pPr>
    </w:p>
    <w:p w14:paraId="0AAC8C3E" w14:textId="23DA7EBC" w:rsidR="2D1A6724" w:rsidRPr="00C46F0A" w:rsidRDefault="00A92707" w:rsidP="62FEC530">
      <w:pPr>
        <w:rPr>
          <w:rFonts w:ascii="Arial" w:eastAsia="Times New Roman" w:hAnsi="Arial" w:cs="Times New Roman"/>
          <w:b/>
          <w:bCs/>
          <w:lang w:eastAsia="en-GB"/>
        </w:rPr>
      </w:pPr>
      <w:r w:rsidRPr="2FF68484">
        <w:rPr>
          <w:rFonts w:ascii="Arial" w:eastAsia="Times New Roman" w:hAnsi="Arial" w:cs="Times New Roman"/>
          <w:b/>
          <w:bCs/>
          <w:lang w:eastAsia="en-GB"/>
        </w:rPr>
        <w:t>1</w:t>
      </w:r>
      <w:r w:rsidR="00C46F0A" w:rsidRPr="2FF68484">
        <w:rPr>
          <w:rFonts w:ascii="Arial" w:eastAsia="Times New Roman" w:hAnsi="Arial" w:cs="Times New Roman"/>
          <w:b/>
          <w:bCs/>
          <w:lang w:eastAsia="en-GB"/>
        </w:rPr>
        <w:t>7</w:t>
      </w:r>
      <w:r w:rsidRPr="2FF68484">
        <w:rPr>
          <w:rFonts w:ascii="Arial" w:eastAsia="Times New Roman" w:hAnsi="Arial" w:cs="Times New Roman"/>
          <w:b/>
          <w:bCs/>
          <w:lang w:eastAsia="en-GB"/>
        </w:rPr>
        <w:t xml:space="preserve">. </w:t>
      </w:r>
      <w:r w:rsidR="2D1A6724" w:rsidRPr="2FF68484">
        <w:rPr>
          <w:rFonts w:ascii="Arial" w:eastAsia="Times New Roman" w:hAnsi="Arial" w:cs="Times New Roman"/>
          <w:b/>
          <w:bCs/>
          <w:lang w:eastAsia="en-GB"/>
        </w:rPr>
        <w:t>Pricing Schedule Evaluation Model</w:t>
      </w:r>
      <w:r w:rsidR="5B887068" w:rsidRPr="2FF68484">
        <w:rPr>
          <w:rFonts w:ascii="Arial" w:eastAsia="Times New Roman" w:hAnsi="Arial" w:cs="Times New Roman"/>
          <w:b/>
          <w:bCs/>
          <w:lang w:eastAsia="en-GB"/>
        </w:rPr>
        <w:t xml:space="preserve"> </w:t>
      </w:r>
    </w:p>
    <w:p w14:paraId="6E0C0D0B" w14:textId="66E09E5F" w:rsidR="3D2ED71C" w:rsidRDefault="3D2ED71C" w:rsidP="00BC73E1">
      <w:pPr>
        <w:rPr>
          <w:rFonts w:ascii="Arial" w:eastAsia="Times New Roman" w:hAnsi="Arial" w:cs="Times New Roman"/>
          <w:lang w:eastAsia="en-GB"/>
        </w:rPr>
      </w:pPr>
    </w:p>
    <w:p w14:paraId="2FC7AA7B" w14:textId="77777777" w:rsidR="00940666" w:rsidRPr="00940666" w:rsidRDefault="00940666" w:rsidP="2FF68484">
      <w:pPr>
        <w:pStyle w:val="paragraph"/>
        <w:spacing w:before="0" w:beforeAutospacing="0" w:after="0" w:afterAutospacing="0"/>
        <w:textAlignment w:val="baseline"/>
        <w:rPr>
          <w:rFonts w:ascii="Arial" w:hAnsi="Arial" w:cs="Arial"/>
          <w:sz w:val="18"/>
          <w:szCs w:val="18"/>
        </w:rPr>
      </w:pPr>
      <w:r w:rsidRPr="2FF68484">
        <w:rPr>
          <w:rStyle w:val="normaltextrun"/>
          <w:rFonts w:ascii="Arial" w:hAnsi="Arial" w:cs="Arial"/>
        </w:rPr>
        <w:t>Each tenderer will receive 100% of the available marks less the percentage by which their bid is scored above the lowest lump sum price. This means that 70 marks will be awarded to the bid that submitted the lowest lump sum price.</w:t>
      </w:r>
      <w:r w:rsidRPr="2FF68484">
        <w:rPr>
          <w:rStyle w:val="eop"/>
          <w:rFonts w:ascii="Arial" w:hAnsi="Arial" w:cs="Arial"/>
        </w:rPr>
        <w:t> </w:t>
      </w:r>
    </w:p>
    <w:p w14:paraId="19E3F027" w14:textId="77777777" w:rsidR="00940666" w:rsidRPr="00940666" w:rsidRDefault="00940666" w:rsidP="2FF68484">
      <w:pPr>
        <w:pStyle w:val="paragraph"/>
        <w:spacing w:before="0" w:beforeAutospacing="0" w:after="0" w:afterAutospacing="0"/>
        <w:textAlignment w:val="baseline"/>
        <w:rPr>
          <w:rFonts w:ascii="Arial" w:hAnsi="Arial" w:cs="Arial"/>
          <w:sz w:val="18"/>
          <w:szCs w:val="18"/>
        </w:rPr>
      </w:pPr>
      <w:r w:rsidRPr="2FF68484">
        <w:rPr>
          <w:rStyle w:val="eop"/>
          <w:rFonts w:ascii="Arial" w:hAnsi="Arial" w:cs="Arial"/>
        </w:rPr>
        <w:t> </w:t>
      </w:r>
    </w:p>
    <w:p w14:paraId="5880B5E0" w14:textId="76E809C6" w:rsidR="00940666" w:rsidRPr="00940666" w:rsidRDefault="00940666" w:rsidP="2FF68484">
      <w:pPr>
        <w:pStyle w:val="paragraph"/>
        <w:spacing w:before="0" w:beforeAutospacing="0" w:after="0" w:afterAutospacing="0"/>
        <w:textAlignment w:val="baseline"/>
        <w:rPr>
          <w:rStyle w:val="eop"/>
          <w:rFonts w:ascii="Arial" w:hAnsi="Arial" w:cs="Arial"/>
        </w:rPr>
      </w:pPr>
      <w:r w:rsidRPr="2FF68484">
        <w:rPr>
          <w:rStyle w:val="normaltextrun"/>
          <w:rFonts w:ascii="Arial" w:hAnsi="Arial" w:cs="Arial"/>
        </w:rPr>
        <w:t>By way of example, if the lowest submitted price is £4,300,000.00. This tenderer will receive 70 weight price marks, the score for another tenderer’s price of £5,500,000.00 will be calculated as follows: </w:t>
      </w:r>
      <w:r w:rsidRPr="2FF68484">
        <w:rPr>
          <w:rStyle w:val="eop"/>
          <w:rFonts w:ascii="Arial" w:hAnsi="Arial" w:cs="Arial"/>
        </w:rPr>
        <w:t> </w:t>
      </w:r>
    </w:p>
    <w:p w14:paraId="3ECBD6FC" w14:textId="77777777" w:rsidR="00940666" w:rsidRPr="00940666" w:rsidRDefault="00940666" w:rsidP="2FF68484">
      <w:pPr>
        <w:pStyle w:val="paragraph"/>
        <w:spacing w:before="0" w:beforeAutospacing="0" w:after="0" w:afterAutospacing="0"/>
        <w:textAlignment w:val="baseline"/>
        <w:rPr>
          <w:rFonts w:ascii="Arial" w:hAnsi="Arial" w:cs="Arial"/>
          <w:sz w:val="18"/>
          <w:szCs w:val="18"/>
        </w:rPr>
      </w:pPr>
    </w:p>
    <w:p w14:paraId="5CCE2492" w14:textId="7C5355A5" w:rsidR="00940666" w:rsidRPr="00940666" w:rsidRDefault="00940666" w:rsidP="2FF68484">
      <w:pPr>
        <w:pStyle w:val="paragraph"/>
        <w:numPr>
          <w:ilvl w:val="0"/>
          <w:numId w:val="20"/>
        </w:numPr>
        <w:spacing w:before="0" w:beforeAutospacing="0" w:after="0" w:afterAutospacing="0"/>
        <w:textAlignment w:val="baseline"/>
        <w:rPr>
          <w:rStyle w:val="eop"/>
          <w:rFonts w:ascii="Arial" w:hAnsi="Arial" w:cs="Arial"/>
        </w:rPr>
      </w:pPr>
      <w:r w:rsidRPr="2FF68484">
        <w:rPr>
          <w:rStyle w:val="normaltextrun"/>
          <w:rFonts w:ascii="Arial" w:hAnsi="Arial" w:cs="Arial"/>
        </w:rPr>
        <w:t>Calculate the percentage difference between lowest tenderer’s price of £4,300,000.00 and the other tenderer’s price of £5,500,00.00  </w:t>
      </w:r>
      <w:r w:rsidRPr="2FF68484">
        <w:rPr>
          <w:rStyle w:val="eop"/>
          <w:rFonts w:ascii="Arial" w:hAnsi="Arial" w:cs="Arial"/>
        </w:rPr>
        <w:t> </w:t>
      </w:r>
    </w:p>
    <w:p w14:paraId="2409A4A9" w14:textId="77777777" w:rsidR="00940666" w:rsidRPr="00940666" w:rsidRDefault="00940666" w:rsidP="2FF68484">
      <w:pPr>
        <w:pStyle w:val="paragraph"/>
        <w:spacing w:before="0" w:beforeAutospacing="0" w:after="0" w:afterAutospacing="0"/>
        <w:ind w:left="720"/>
        <w:textAlignment w:val="baseline"/>
        <w:rPr>
          <w:rFonts w:ascii="Arial" w:hAnsi="Arial" w:cs="Arial"/>
        </w:rPr>
      </w:pPr>
    </w:p>
    <w:p w14:paraId="6778F5C7" w14:textId="77777777" w:rsidR="00940666" w:rsidRPr="00940666" w:rsidRDefault="00940666" w:rsidP="2FF68484">
      <w:pPr>
        <w:pStyle w:val="paragraph"/>
        <w:numPr>
          <w:ilvl w:val="0"/>
          <w:numId w:val="20"/>
        </w:numPr>
        <w:spacing w:before="0" w:beforeAutospacing="0" w:after="0" w:afterAutospacing="0"/>
        <w:textAlignment w:val="baseline"/>
        <w:rPr>
          <w:rStyle w:val="normaltextrun"/>
          <w:rFonts w:ascii="Arial" w:hAnsi="Arial" w:cs="Arial"/>
        </w:rPr>
      </w:pPr>
      <w:r w:rsidRPr="2FF68484">
        <w:rPr>
          <w:rStyle w:val="normaltextrun"/>
          <w:rFonts w:ascii="Arial" w:hAnsi="Arial" w:cs="Arial"/>
        </w:rPr>
        <w:t>£5,500,000.00 - £4,300.000.00 = £1,200,000.00, a 27.91% difference above the lowest submitted price i.e. (£1,200,000.00 / £4,300,000.00) X 100. </w:t>
      </w:r>
    </w:p>
    <w:p w14:paraId="6B5DD8D7" w14:textId="20FEBBD7" w:rsidR="00940666" w:rsidRPr="00940666" w:rsidRDefault="00940666" w:rsidP="2FF68484">
      <w:pPr>
        <w:pStyle w:val="paragraph"/>
        <w:spacing w:before="0" w:beforeAutospacing="0" w:after="0" w:afterAutospacing="0"/>
        <w:ind w:left="720"/>
        <w:textAlignment w:val="baseline"/>
        <w:rPr>
          <w:rFonts w:ascii="Arial" w:hAnsi="Arial" w:cs="Arial"/>
        </w:rPr>
      </w:pPr>
      <w:r w:rsidRPr="2FF68484">
        <w:rPr>
          <w:rStyle w:val="eop"/>
          <w:rFonts w:ascii="Arial" w:hAnsi="Arial" w:cs="Arial"/>
        </w:rPr>
        <w:t> </w:t>
      </w:r>
    </w:p>
    <w:p w14:paraId="0A54AE37" w14:textId="602AB54A" w:rsidR="00940666" w:rsidRPr="00940666" w:rsidRDefault="00940666" w:rsidP="2FF68484">
      <w:pPr>
        <w:pStyle w:val="paragraph"/>
        <w:numPr>
          <w:ilvl w:val="0"/>
          <w:numId w:val="20"/>
        </w:numPr>
        <w:spacing w:before="0" w:beforeAutospacing="0" w:after="0" w:afterAutospacing="0"/>
        <w:textAlignment w:val="baseline"/>
        <w:rPr>
          <w:rStyle w:val="eop"/>
          <w:rFonts w:ascii="Arial" w:hAnsi="Arial" w:cs="Arial"/>
        </w:rPr>
      </w:pPr>
      <w:r w:rsidRPr="2FF68484">
        <w:rPr>
          <w:rStyle w:val="normaltextrun"/>
          <w:rFonts w:ascii="Arial" w:hAnsi="Arial" w:cs="Arial"/>
        </w:rPr>
        <w:t>The tenderer with the higher price of £5,500,000.00 will therefore receive an unweighted score of 72.09% of the maximum weighted price score, </w:t>
      </w:r>
      <w:r w:rsidR="168C70AC" w:rsidRPr="2FF68484">
        <w:rPr>
          <w:rStyle w:val="normaltextrun"/>
          <w:rFonts w:ascii="Arial" w:hAnsi="Arial" w:cs="Arial"/>
        </w:rPr>
        <w:t>i.e.</w:t>
      </w:r>
      <w:r w:rsidRPr="2FF68484">
        <w:rPr>
          <w:rStyle w:val="normaltextrun"/>
          <w:rFonts w:ascii="Arial" w:hAnsi="Arial" w:cs="Arial"/>
        </w:rPr>
        <w:t> 72.09% of 70 quality marks. This is the winning bidders score (100% minus this bidder score 27.91%). </w:t>
      </w:r>
      <w:r w:rsidRPr="2FF68484">
        <w:rPr>
          <w:rStyle w:val="eop"/>
          <w:rFonts w:ascii="Arial" w:hAnsi="Arial" w:cs="Arial"/>
        </w:rPr>
        <w:t> </w:t>
      </w:r>
    </w:p>
    <w:p w14:paraId="1852A21E" w14:textId="77777777" w:rsidR="00940666" w:rsidRPr="00940666" w:rsidRDefault="00940666" w:rsidP="00940666">
      <w:pPr>
        <w:pStyle w:val="ListParagraph"/>
        <w:rPr>
          <w:rFonts w:ascii="Arial" w:hAnsi="Arial" w:cs="Arial"/>
        </w:rPr>
      </w:pPr>
    </w:p>
    <w:p w14:paraId="6DAC1C11" w14:textId="77777777" w:rsidR="00940666" w:rsidRPr="00940666" w:rsidRDefault="00940666" w:rsidP="2FF68484">
      <w:pPr>
        <w:pStyle w:val="paragraph"/>
        <w:numPr>
          <w:ilvl w:val="0"/>
          <w:numId w:val="20"/>
        </w:numPr>
        <w:spacing w:before="0" w:beforeAutospacing="0" w:after="0" w:afterAutospacing="0"/>
        <w:textAlignment w:val="baseline"/>
        <w:rPr>
          <w:rFonts w:ascii="Arial" w:hAnsi="Arial" w:cs="Arial"/>
        </w:rPr>
      </w:pPr>
      <w:r w:rsidRPr="2FF68484">
        <w:rPr>
          <w:rStyle w:val="normaltextrun"/>
          <w:rFonts w:ascii="Arial" w:hAnsi="Arial" w:cs="Arial"/>
        </w:rPr>
        <w:t>The maximum mark available for price 70 is multiplied by the above figure 72.09% to give a weighted quality score of 50.46 marks. </w:t>
      </w:r>
      <w:r w:rsidRPr="2FF68484">
        <w:rPr>
          <w:rStyle w:val="eop"/>
          <w:rFonts w:ascii="Arial" w:hAnsi="Arial" w:cs="Arial"/>
        </w:rPr>
        <w:t> </w:t>
      </w:r>
    </w:p>
    <w:p w14:paraId="7EBD98D4" w14:textId="77777777" w:rsidR="00940666" w:rsidRDefault="00940666" w:rsidP="2FF68484">
      <w:pPr>
        <w:pStyle w:val="paragraph"/>
        <w:spacing w:before="0" w:beforeAutospacing="0" w:after="0" w:afterAutospacing="0"/>
        <w:textAlignment w:val="baseline"/>
        <w:rPr>
          <w:rFonts w:ascii="Segoe UI" w:hAnsi="Segoe UI" w:cs="Segoe UI"/>
          <w:sz w:val="18"/>
          <w:szCs w:val="18"/>
        </w:rPr>
      </w:pPr>
      <w:r w:rsidRPr="2FF68484">
        <w:rPr>
          <w:rStyle w:val="eop"/>
          <w:rFonts w:ascii="Calibri" w:hAnsi="Calibri" w:cs="Calibri"/>
        </w:rPr>
        <w:t> </w:t>
      </w:r>
    </w:p>
    <w:p w14:paraId="4A9D0981" w14:textId="77777777" w:rsidR="00940666" w:rsidRPr="00D50DDC" w:rsidRDefault="00940666" w:rsidP="2FF68484">
      <w:pPr>
        <w:pStyle w:val="paragraph"/>
        <w:spacing w:before="0" w:beforeAutospacing="0" w:after="0" w:afterAutospacing="0"/>
        <w:textAlignment w:val="baseline"/>
        <w:rPr>
          <w:rFonts w:ascii="Arial" w:hAnsi="Arial" w:cs="Arial"/>
          <w:sz w:val="18"/>
          <w:szCs w:val="18"/>
        </w:rPr>
      </w:pPr>
      <w:r w:rsidRPr="2FF68484">
        <w:rPr>
          <w:rStyle w:val="normaltextrun"/>
          <w:rFonts w:ascii="Arial" w:hAnsi="Arial" w:cs="Arial"/>
        </w:rPr>
        <w:t>Another example</w:t>
      </w:r>
      <w:r w:rsidRPr="2FF68484">
        <w:rPr>
          <w:rStyle w:val="eop"/>
          <w:rFonts w:ascii="Arial" w:hAnsi="Arial" w:cs="Arial"/>
        </w:rPr>
        <w:t> </w:t>
      </w:r>
    </w:p>
    <w:p w14:paraId="058289E3" w14:textId="77777777" w:rsidR="00940666" w:rsidRPr="00D50DDC" w:rsidRDefault="00940666" w:rsidP="2FF68484">
      <w:pPr>
        <w:pStyle w:val="paragraph"/>
        <w:spacing w:before="0" w:beforeAutospacing="0" w:after="0" w:afterAutospacing="0"/>
        <w:textAlignment w:val="baseline"/>
        <w:rPr>
          <w:rFonts w:ascii="Arial" w:hAnsi="Arial" w:cs="Arial"/>
          <w:sz w:val="18"/>
          <w:szCs w:val="18"/>
        </w:rPr>
      </w:pPr>
      <w:r w:rsidRPr="2FF68484">
        <w:rPr>
          <w:rStyle w:val="eop"/>
          <w:rFonts w:ascii="Arial" w:hAnsi="Arial" w:cs="Arial"/>
        </w:rPr>
        <w:t> </w:t>
      </w:r>
    </w:p>
    <w:p w14:paraId="7BF06BC7" w14:textId="0AA5DF4E" w:rsidR="00940666" w:rsidRDefault="00940666" w:rsidP="2FF68484">
      <w:pPr>
        <w:pStyle w:val="paragraph"/>
        <w:spacing w:before="0" w:beforeAutospacing="0" w:after="0" w:afterAutospacing="0"/>
        <w:textAlignment w:val="baseline"/>
        <w:rPr>
          <w:rStyle w:val="eop"/>
          <w:rFonts w:ascii="Arial" w:hAnsi="Arial" w:cs="Arial"/>
        </w:rPr>
      </w:pPr>
      <w:r w:rsidRPr="2FF68484">
        <w:rPr>
          <w:rStyle w:val="normaltextrun"/>
          <w:rFonts w:ascii="Arial" w:hAnsi="Arial" w:cs="Arial"/>
        </w:rPr>
        <w:t>If the lowest submitted price is £4,300,000.00. This tenderer will receive 70 weight price marks, the score for another tenderer’s price of £8,900,000.00 will be calculated as follows: </w:t>
      </w:r>
      <w:r w:rsidRPr="2FF68484">
        <w:rPr>
          <w:rStyle w:val="eop"/>
          <w:rFonts w:ascii="Arial" w:hAnsi="Arial" w:cs="Arial"/>
        </w:rPr>
        <w:t> </w:t>
      </w:r>
    </w:p>
    <w:p w14:paraId="18746BE9" w14:textId="77777777" w:rsidR="00B645DE" w:rsidRPr="00D50DDC" w:rsidRDefault="00B645DE" w:rsidP="2FF68484">
      <w:pPr>
        <w:pStyle w:val="paragraph"/>
        <w:spacing w:before="0" w:beforeAutospacing="0" w:after="0" w:afterAutospacing="0"/>
        <w:textAlignment w:val="baseline"/>
        <w:rPr>
          <w:rFonts w:ascii="Arial" w:hAnsi="Arial" w:cs="Arial"/>
          <w:sz w:val="18"/>
          <w:szCs w:val="18"/>
        </w:rPr>
      </w:pPr>
    </w:p>
    <w:p w14:paraId="5163B8D6" w14:textId="2DBB9503" w:rsidR="00940666" w:rsidRDefault="00940666" w:rsidP="2FF68484">
      <w:pPr>
        <w:pStyle w:val="paragraph"/>
        <w:numPr>
          <w:ilvl w:val="0"/>
          <w:numId w:val="21"/>
        </w:numPr>
        <w:spacing w:before="0" w:beforeAutospacing="0" w:after="0" w:afterAutospacing="0"/>
        <w:ind w:left="720"/>
        <w:textAlignment w:val="baseline"/>
        <w:rPr>
          <w:rStyle w:val="eop"/>
          <w:rFonts w:ascii="Arial" w:hAnsi="Arial" w:cs="Arial"/>
        </w:rPr>
      </w:pPr>
      <w:r w:rsidRPr="2FF68484">
        <w:rPr>
          <w:rStyle w:val="normaltextrun"/>
          <w:rFonts w:ascii="Arial" w:hAnsi="Arial" w:cs="Arial"/>
        </w:rPr>
        <w:t>Calculate the percentage difference between lowest tenderer’s price of £4,300,000.00 and the other tenderer’s price of £8,900,00.00  </w:t>
      </w:r>
      <w:r w:rsidRPr="2FF68484">
        <w:rPr>
          <w:rStyle w:val="eop"/>
          <w:rFonts w:ascii="Arial" w:hAnsi="Arial" w:cs="Arial"/>
        </w:rPr>
        <w:t> </w:t>
      </w:r>
    </w:p>
    <w:p w14:paraId="10505FEC" w14:textId="77777777" w:rsidR="00DB7497" w:rsidRPr="00D50DDC" w:rsidRDefault="00DB7497" w:rsidP="2FF68484">
      <w:pPr>
        <w:pStyle w:val="paragraph"/>
        <w:spacing w:before="0" w:beforeAutospacing="0" w:after="0" w:afterAutospacing="0"/>
        <w:ind w:left="720"/>
        <w:textAlignment w:val="baseline"/>
        <w:rPr>
          <w:rFonts w:ascii="Arial" w:hAnsi="Arial" w:cs="Arial"/>
        </w:rPr>
      </w:pPr>
    </w:p>
    <w:p w14:paraId="580CBB7B" w14:textId="7B44CF36" w:rsidR="00DB7497" w:rsidRPr="00DB7497" w:rsidRDefault="00940666" w:rsidP="2FF68484">
      <w:pPr>
        <w:pStyle w:val="paragraph"/>
        <w:numPr>
          <w:ilvl w:val="0"/>
          <w:numId w:val="21"/>
        </w:numPr>
        <w:spacing w:before="0" w:beforeAutospacing="0" w:after="0" w:afterAutospacing="0"/>
        <w:ind w:left="720"/>
        <w:textAlignment w:val="baseline"/>
        <w:rPr>
          <w:rFonts w:ascii="Arial" w:hAnsi="Arial" w:cs="Arial"/>
        </w:rPr>
      </w:pPr>
      <w:r w:rsidRPr="2FF68484">
        <w:rPr>
          <w:rStyle w:val="normaltextrun"/>
          <w:rFonts w:ascii="Arial" w:hAnsi="Arial" w:cs="Arial"/>
        </w:rPr>
        <w:t>£8,900,000.00 - £4,300.000.00 = £4,600,000.00, over 100% difference above the lowest submitted price.</w:t>
      </w:r>
      <w:r w:rsidRPr="2FF68484">
        <w:rPr>
          <w:rStyle w:val="eop"/>
          <w:rFonts w:ascii="Arial" w:hAnsi="Arial" w:cs="Arial"/>
        </w:rPr>
        <w:t> </w:t>
      </w:r>
    </w:p>
    <w:p w14:paraId="23463930" w14:textId="77777777" w:rsidR="00DB7497" w:rsidRPr="00D50DDC" w:rsidRDefault="00DB7497" w:rsidP="2FF68484">
      <w:pPr>
        <w:pStyle w:val="paragraph"/>
        <w:spacing w:before="0" w:beforeAutospacing="0" w:after="0" w:afterAutospacing="0"/>
        <w:textAlignment w:val="baseline"/>
        <w:rPr>
          <w:rFonts w:ascii="Arial" w:hAnsi="Arial" w:cs="Arial"/>
        </w:rPr>
      </w:pPr>
    </w:p>
    <w:p w14:paraId="76DE15BE" w14:textId="6B308617" w:rsidR="00940666" w:rsidRDefault="00940666" w:rsidP="2FF68484">
      <w:pPr>
        <w:pStyle w:val="paragraph"/>
        <w:numPr>
          <w:ilvl w:val="0"/>
          <w:numId w:val="21"/>
        </w:numPr>
        <w:spacing w:before="0" w:beforeAutospacing="0" w:after="0" w:afterAutospacing="0"/>
        <w:ind w:left="720"/>
        <w:textAlignment w:val="baseline"/>
        <w:rPr>
          <w:rStyle w:val="eop"/>
          <w:rFonts w:ascii="Arial" w:hAnsi="Arial" w:cs="Arial"/>
        </w:rPr>
      </w:pPr>
      <w:r w:rsidRPr="2FF68484">
        <w:rPr>
          <w:rStyle w:val="normaltextrun"/>
          <w:rFonts w:ascii="Arial" w:hAnsi="Arial" w:cs="Arial"/>
        </w:rPr>
        <w:t>The tenderer with the higher price of £8,900,000.00 will therefore receive an unweighted score of 0% of the maximum weighted price score, i.e. 0% of 70 quality marks. This is the winning bidders score (100% minus </w:t>
      </w:r>
      <w:r w:rsidR="00DB7497" w:rsidRPr="2FF68484">
        <w:rPr>
          <w:rStyle w:val="normaltextrun"/>
          <w:rFonts w:ascii="Arial" w:hAnsi="Arial" w:cs="Arial"/>
        </w:rPr>
        <w:t>this bidder</w:t>
      </w:r>
      <w:r w:rsidRPr="2FF68484">
        <w:rPr>
          <w:rStyle w:val="normaltextrun"/>
          <w:rFonts w:ascii="Arial" w:hAnsi="Arial" w:cs="Arial"/>
        </w:rPr>
        <w:t> score 100%). </w:t>
      </w:r>
      <w:r w:rsidRPr="2FF68484">
        <w:rPr>
          <w:rStyle w:val="eop"/>
          <w:rFonts w:ascii="Arial" w:hAnsi="Arial" w:cs="Arial"/>
        </w:rPr>
        <w:t> </w:t>
      </w:r>
    </w:p>
    <w:p w14:paraId="282A769F" w14:textId="77777777" w:rsidR="00DB7497" w:rsidRPr="00D50DDC" w:rsidRDefault="00DB7497" w:rsidP="2FF68484">
      <w:pPr>
        <w:pStyle w:val="paragraph"/>
        <w:spacing w:before="0" w:beforeAutospacing="0" w:after="0" w:afterAutospacing="0"/>
        <w:ind w:left="720"/>
        <w:textAlignment w:val="baseline"/>
        <w:rPr>
          <w:rFonts w:ascii="Arial" w:hAnsi="Arial" w:cs="Arial"/>
        </w:rPr>
      </w:pPr>
    </w:p>
    <w:p w14:paraId="40F508D8" w14:textId="77777777" w:rsidR="00940666" w:rsidRPr="00D50DDC" w:rsidRDefault="00940666" w:rsidP="2FF68484">
      <w:pPr>
        <w:pStyle w:val="paragraph"/>
        <w:numPr>
          <w:ilvl w:val="0"/>
          <w:numId w:val="21"/>
        </w:numPr>
        <w:spacing w:before="0" w:beforeAutospacing="0" w:after="0" w:afterAutospacing="0"/>
        <w:ind w:left="720"/>
        <w:textAlignment w:val="baseline"/>
        <w:rPr>
          <w:rFonts w:ascii="Arial" w:hAnsi="Arial" w:cs="Arial"/>
        </w:rPr>
      </w:pPr>
      <w:r w:rsidRPr="2FF68484">
        <w:rPr>
          <w:rStyle w:val="normaltextrun"/>
          <w:rFonts w:ascii="Arial" w:hAnsi="Arial" w:cs="Arial"/>
        </w:rPr>
        <w:t>The maximum mark available for price 70 is multiplied by the above figure 0% to give a weighted quality score of 0 marks. </w:t>
      </w:r>
      <w:r w:rsidRPr="2FF68484">
        <w:rPr>
          <w:rStyle w:val="eop"/>
          <w:rFonts w:ascii="Arial" w:hAnsi="Arial" w:cs="Arial"/>
        </w:rPr>
        <w:t> </w:t>
      </w:r>
    </w:p>
    <w:p w14:paraId="136112D3" w14:textId="77777777" w:rsidR="00940666" w:rsidRDefault="00940666" w:rsidP="2FF68484">
      <w:pPr>
        <w:pStyle w:val="paragraph"/>
        <w:spacing w:before="0" w:beforeAutospacing="0" w:after="0" w:afterAutospacing="0"/>
        <w:textAlignment w:val="baseline"/>
        <w:rPr>
          <w:rFonts w:ascii="Segoe UI" w:hAnsi="Segoe UI" w:cs="Segoe UI"/>
          <w:sz w:val="18"/>
          <w:szCs w:val="18"/>
        </w:rPr>
      </w:pPr>
      <w:r w:rsidRPr="2FF68484">
        <w:rPr>
          <w:rStyle w:val="eop"/>
          <w:rFonts w:ascii="Calibri" w:hAnsi="Calibri" w:cs="Calibri"/>
        </w:rPr>
        <w:t> </w:t>
      </w:r>
    </w:p>
    <w:p w14:paraId="0E1BDFA7" w14:textId="77777777" w:rsidR="00940666" w:rsidRPr="00DB7497" w:rsidRDefault="00940666" w:rsidP="2FF68484">
      <w:pPr>
        <w:pStyle w:val="paragraph"/>
        <w:spacing w:before="0" w:beforeAutospacing="0" w:after="0" w:afterAutospacing="0"/>
        <w:ind w:left="720"/>
        <w:textAlignment w:val="baseline"/>
        <w:rPr>
          <w:rFonts w:ascii="Arial" w:hAnsi="Arial" w:cs="Arial"/>
          <w:sz w:val="18"/>
          <w:szCs w:val="18"/>
        </w:rPr>
      </w:pPr>
      <w:r w:rsidRPr="2FF68484">
        <w:rPr>
          <w:rStyle w:val="normaltextrun"/>
          <w:rFonts w:ascii="Arial" w:hAnsi="Arial" w:cs="Arial"/>
        </w:rPr>
        <w:t>NOTE: All percentage and weighted marks are rounded up or down to two decimal points (1 to 4 down &amp; 5 to 9 up).</w:t>
      </w:r>
      <w:r w:rsidRPr="2FF68484">
        <w:rPr>
          <w:rStyle w:val="eop"/>
          <w:rFonts w:ascii="Arial" w:hAnsi="Arial" w:cs="Arial"/>
        </w:rPr>
        <w:t> </w:t>
      </w:r>
    </w:p>
    <w:p w14:paraId="234ED9C8" w14:textId="07BD28CB" w:rsidR="3D2ED71C" w:rsidRDefault="3D2ED71C" w:rsidP="3D2ED71C">
      <w:pPr>
        <w:ind w:left="720"/>
        <w:rPr>
          <w:rFonts w:ascii="Arial" w:eastAsia="Times New Roman" w:hAnsi="Arial" w:cs="Times New Roman"/>
          <w:lang w:eastAsia="en-GB"/>
        </w:rPr>
      </w:pPr>
    </w:p>
    <w:p w14:paraId="59E89A03" w14:textId="078B08BA" w:rsidR="00FD790E" w:rsidRDefault="00C25401" w:rsidP="1FDDFA01">
      <w:pPr>
        <w:ind w:left="720" w:hanging="720"/>
        <w:rPr>
          <w:rFonts w:ascii="Arial" w:eastAsia="Times New Roman" w:hAnsi="Arial" w:cs="Times New Roman"/>
          <w:lang w:eastAsia="en-GB"/>
        </w:rPr>
      </w:pPr>
      <w:r w:rsidRPr="2FF68484">
        <w:rPr>
          <w:rFonts w:ascii="Arial" w:eastAsia="Times New Roman" w:hAnsi="Arial" w:cs="Times New Roman"/>
          <w:lang w:eastAsia="en-GB"/>
        </w:rPr>
        <w:t>17</w:t>
      </w:r>
      <w:r w:rsidR="0031387E" w:rsidRPr="2FF68484">
        <w:rPr>
          <w:rFonts w:ascii="Arial" w:eastAsia="Times New Roman" w:hAnsi="Arial" w:cs="Times New Roman"/>
          <w:lang w:eastAsia="en-GB"/>
        </w:rPr>
        <w:t>.</w:t>
      </w:r>
      <w:r w:rsidR="002120D8" w:rsidRPr="2FF68484">
        <w:rPr>
          <w:rFonts w:ascii="Arial" w:eastAsia="Times New Roman" w:hAnsi="Arial" w:cs="Times New Roman"/>
          <w:lang w:eastAsia="en-GB"/>
        </w:rPr>
        <w:t>1</w:t>
      </w:r>
      <w:r w:rsidR="552ADC01" w:rsidRPr="2FF68484">
        <w:rPr>
          <w:rFonts w:ascii="Arial" w:eastAsia="Times New Roman" w:hAnsi="Arial" w:cs="Times New Roman"/>
          <w:lang w:eastAsia="en-GB"/>
        </w:rPr>
        <w:t xml:space="preserve"> </w:t>
      </w:r>
      <w:r>
        <w:tab/>
      </w:r>
      <w:r w:rsidR="0031387E" w:rsidRPr="2FF68484">
        <w:rPr>
          <w:rFonts w:ascii="Arial" w:eastAsia="Times New Roman" w:hAnsi="Arial" w:cs="Times New Roman"/>
          <w:lang w:eastAsia="en-GB"/>
        </w:rPr>
        <w:t xml:space="preserve">If </w:t>
      </w:r>
      <w:r w:rsidR="00454AF4">
        <w:rPr>
          <w:rFonts w:ascii="Arial" w:eastAsia="Times New Roman" w:hAnsi="Arial" w:cs="Times New Roman"/>
          <w:lang w:eastAsia="en-GB"/>
        </w:rPr>
        <w:t xml:space="preserve">the </w:t>
      </w:r>
      <w:r w:rsidR="7C4E4C99" w:rsidRPr="2FF68484">
        <w:rPr>
          <w:rFonts w:ascii="Arial" w:hAnsi="Arial" w:cs="Arial"/>
        </w:rPr>
        <w:t>Authority</w:t>
      </w:r>
      <w:r w:rsidR="00FD790E" w:rsidRPr="2FF68484">
        <w:rPr>
          <w:rFonts w:ascii="Arial" w:eastAsia="Times New Roman" w:hAnsi="Arial" w:cs="Times New Roman"/>
          <w:lang w:eastAsia="en-GB"/>
        </w:rPr>
        <w:t xml:space="preserve"> considers a Tender to be abnormally low priced</w:t>
      </w:r>
      <w:r w:rsidR="00B0464E" w:rsidRPr="2FF68484">
        <w:rPr>
          <w:rFonts w:ascii="Arial" w:eastAsia="Times New Roman" w:hAnsi="Arial" w:cs="Times New Roman"/>
          <w:lang w:eastAsia="en-GB"/>
        </w:rPr>
        <w:t xml:space="preserve">, it will exercise the right to clarify as permitted to do so under ‘abnormal bids’ set out in the Public Contracting Regulations 2015. </w:t>
      </w:r>
      <w:r w:rsidR="00454AF4">
        <w:rPr>
          <w:rFonts w:ascii="Arial" w:eastAsia="Times New Roman" w:hAnsi="Arial" w:cs="Times New Roman"/>
          <w:lang w:eastAsia="en-GB"/>
        </w:rPr>
        <w:t xml:space="preserve">The </w:t>
      </w:r>
      <w:r w:rsidR="5A6FD8BF" w:rsidRPr="2FF68484">
        <w:rPr>
          <w:rFonts w:ascii="Arial" w:hAnsi="Arial" w:cs="Arial"/>
        </w:rPr>
        <w:t>Authority</w:t>
      </w:r>
      <w:r w:rsidR="00FD790E" w:rsidRPr="2FF68484">
        <w:rPr>
          <w:rFonts w:ascii="Arial" w:eastAsia="Times New Roman" w:hAnsi="Arial" w:cs="Times New Roman"/>
          <w:lang w:eastAsia="en-GB"/>
        </w:rPr>
        <w:t xml:space="preserve"> reserves </w:t>
      </w:r>
      <w:r w:rsidR="00EF6D1F" w:rsidRPr="2FF68484">
        <w:rPr>
          <w:rFonts w:ascii="Arial" w:eastAsia="Times New Roman" w:hAnsi="Arial" w:cs="Times New Roman"/>
          <w:lang w:eastAsia="en-GB"/>
        </w:rPr>
        <w:t xml:space="preserve">the right to challenge how the </w:t>
      </w:r>
      <w:r w:rsidR="008157AE" w:rsidRPr="2FF68484">
        <w:rPr>
          <w:rFonts w:ascii="Arial" w:eastAsia="Times New Roman" w:hAnsi="Arial" w:cs="Times New Roman"/>
          <w:lang w:eastAsia="en-GB"/>
        </w:rPr>
        <w:t>Bidder</w:t>
      </w:r>
      <w:r w:rsidR="0031387E" w:rsidRPr="2FF68484">
        <w:rPr>
          <w:rFonts w:ascii="Arial" w:eastAsia="Times New Roman" w:hAnsi="Arial" w:cs="Times New Roman"/>
          <w:lang w:eastAsia="en-GB"/>
        </w:rPr>
        <w:t xml:space="preserve"> can </w:t>
      </w:r>
      <w:r w:rsidR="00FD790E" w:rsidRPr="2FF68484">
        <w:rPr>
          <w:rFonts w:ascii="Arial" w:eastAsia="Times New Roman" w:hAnsi="Arial" w:cs="Times New Roman"/>
          <w:lang w:eastAsia="en-GB"/>
        </w:rPr>
        <w:t>deliver the expected quality at that price. If</w:t>
      </w:r>
      <w:r w:rsidR="00EF6D1F" w:rsidRPr="2FF68484">
        <w:rPr>
          <w:rFonts w:ascii="Arial" w:eastAsia="Times New Roman" w:hAnsi="Arial" w:cs="Times New Roman"/>
          <w:lang w:eastAsia="en-GB"/>
        </w:rPr>
        <w:t xml:space="preserve"> the </w:t>
      </w:r>
      <w:r w:rsidR="00C71DEC" w:rsidRPr="2FF68484">
        <w:rPr>
          <w:rFonts w:ascii="Arial" w:eastAsia="Times New Roman" w:hAnsi="Arial" w:cs="Times New Roman"/>
          <w:lang w:eastAsia="en-GB"/>
        </w:rPr>
        <w:t>Authority</w:t>
      </w:r>
      <w:r w:rsidR="00EF6D1F" w:rsidRPr="2FF68484">
        <w:rPr>
          <w:rFonts w:ascii="Arial" w:eastAsia="Times New Roman" w:hAnsi="Arial" w:cs="Times New Roman"/>
          <w:lang w:eastAsia="en-GB"/>
        </w:rPr>
        <w:t xml:space="preserve"> is satisfied that </w:t>
      </w:r>
      <w:r w:rsidR="00FD790E" w:rsidRPr="2FF68484">
        <w:rPr>
          <w:rFonts w:ascii="Arial" w:eastAsia="Times New Roman" w:hAnsi="Arial" w:cs="Times New Roman"/>
          <w:lang w:eastAsia="en-GB"/>
        </w:rPr>
        <w:t>the tender price is indeed unsustainable, then it is at liberty to reject the tender.</w:t>
      </w:r>
      <w:r w:rsidR="006830E4" w:rsidRPr="2FF68484">
        <w:rPr>
          <w:rFonts w:ascii="Arial" w:eastAsia="Times New Roman" w:hAnsi="Arial" w:cs="Times New Roman"/>
          <w:lang w:eastAsia="en-GB"/>
        </w:rPr>
        <w:t xml:space="preserve"> A similar principle applied to </w:t>
      </w:r>
      <w:r w:rsidR="00625C4A" w:rsidRPr="2FF68484">
        <w:rPr>
          <w:rFonts w:ascii="Arial" w:eastAsia="Times New Roman" w:hAnsi="Arial" w:cs="Times New Roman"/>
          <w:lang w:eastAsia="en-GB"/>
        </w:rPr>
        <w:t xml:space="preserve">Tenders considered abnormally high. </w:t>
      </w:r>
    </w:p>
    <w:p w14:paraId="333B0C3B" w14:textId="7B50EF99" w:rsidR="00A770A5" w:rsidRDefault="00A770A5" w:rsidP="5A755768">
      <w:pPr>
        <w:ind w:left="720" w:hanging="720"/>
        <w:rPr>
          <w:rFonts w:ascii="Arial" w:eastAsia="Times New Roman" w:hAnsi="Arial" w:cs="Times New Roman"/>
          <w:lang w:eastAsia="en-GB"/>
        </w:rPr>
      </w:pPr>
    </w:p>
    <w:p w14:paraId="2126F08C" w14:textId="110EA4E2" w:rsidR="00FD790E" w:rsidRPr="00FD790E" w:rsidRDefault="00FD790E" w:rsidP="2FF68484">
      <w:pPr>
        <w:keepNext/>
        <w:spacing w:before="240" w:after="60"/>
        <w:outlineLvl w:val="1"/>
        <w:rPr>
          <w:rFonts w:ascii="Arial" w:eastAsia="Times New Roman" w:hAnsi="Arial" w:cs="Arial"/>
          <w:b/>
          <w:bCs/>
          <w:lang w:eastAsia="en-GB"/>
        </w:rPr>
      </w:pPr>
      <w:bookmarkStart w:id="43" w:name="_Toc312844440"/>
      <w:bookmarkStart w:id="44" w:name="_Toc312844476"/>
      <w:bookmarkStart w:id="45" w:name="_Toc312850641"/>
      <w:r w:rsidRPr="2FF68484">
        <w:rPr>
          <w:rFonts w:ascii="Arial" w:eastAsia="Times New Roman" w:hAnsi="Arial" w:cs="Arial"/>
          <w:b/>
          <w:bCs/>
          <w:lang w:eastAsia="en-GB"/>
        </w:rPr>
        <w:t>1</w:t>
      </w:r>
      <w:r w:rsidR="00382EB6" w:rsidRPr="2FF68484">
        <w:rPr>
          <w:rFonts w:ascii="Arial" w:eastAsia="Times New Roman" w:hAnsi="Arial" w:cs="Arial"/>
          <w:b/>
          <w:bCs/>
          <w:lang w:eastAsia="en-GB"/>
        </w:rPr>
        <w:t>8</w:t>
      </w:r>
      <w:r w:rsidRPr="2FF68484">
        <w:rPr>
          <w:rFonts w:ascii="Arial" w:eastAsia="Times New Roman" w:hAnsi="Arial" w:cs="Arial"/>
          <w:b/>
          <w:bCs/>
          <w:lang w:eastAsia="en-GB"/>
        </w:rPr>
        <w:t xml:space="preserve">.0 </w:t>
      </w:r>
      <w:r>
        <w:tab/>
      </w:r>
      <w:r w:rsidRPr="2FF68484">
        <w:rPr>
          <w:rFonts w:ascii="Arial" w:eastAsia="Times New Roman" w:hAnsi="Arial" w:cs="Arial"/>
          <w:b/>
          <w:bCs/>
          <w:lang w:eastAsia="en-GB"/>
        </w:rPr>
        <w:t>Submission of Ten</w:t>
      </w:r>
      <w:r w:rsidR="00D3072B" w:rsidRPr="2FF68484">
        <w:rPr>
          <w:rFonts w:ascii="Arial" w:eastAsia="Times New Roman" w:hAnsi="Arial" w:cs="Arial"/>
          <w:b/>
          <w:bCs/>
          <w:lang w:eastAsia="en-GB"/>
        </w:rPr>
        <w:t>d</w:t>
      </w:r>
      <w:r w:rsidRPr="2FF68484">
        <w:rPr>
          <w:rFonts w:ascii="Arial" w:eastAsia="Times New Roman" w:hAnsi="Arial" w:cs="Arial"/>
          <w:b/>
          <w:bCs/>
          <w:lang w:eastAsia="en-GB"/>
        </w:rPr>
        <w:t>er - Electronic Tendering</w:t>
      </w:r>
      <w:bookmarkEnd w:id="43"/>
      <w:bookmarkEnd w:id="44"/>
      <w:bookmarkEnd w:id="45"/>
    </w:p>
    <w:p w14:paraId="6DE6ECDE" w14:textId="77777777" w:rsidR="00FD790E" w:rsidRPr="00FD790E" w:rsidRDefault="00FD790E" w:rsidP="2FF68484">
      <w:pPr>
        <w:rPr>
          <w:rFonts w:ascii="Arial" w:eastAsia="Times New Roman" w:hAnsi="Arial" w:cs="Arial"/>
          <w:b/>
          <w:bCs/>
          <w:sz w:val="28"/>
          <w:szCs w:val="28"/>
          <w:lang w:eastAsia="en-GB"/>
        </w:rPr>
      </w:pPr>
    </w:p>
    <w:p w14:paraId="4F1A01D3" w14:textId="256DE203" w:rsidR="00FD790E" w:rsidRPr="00FD790E" w:rsidRDefault="0031387E" w:rsidP="1FDDFA01">
      <w:pPr>
        <w:ind w:left="720" w:hanging="720"/>
        <w:rPr>
          <w:rFonts w:ascii="Arial" w:eastAsia="Times New Roman" w:hAnsi="Arial" w:cs="Times New Roman"/>
          <w:lang w:eastAsia="en-GB"/>
        </w:rPr>
      </w:pPr>
      <w:bookmarkStart w:id="46" w:name="_Hlk10538591"/>
      <w:r w:rsidRPr="2FF68484">
        <w:rPr>
          <w:rFonts w:ascii="Arial" w:eastAsia="Times New Roman" w:hAnsi="Arial" w:cs="Times New Roman"/>
          <w:lang w:eastAsia="en-GB"/>
        </w:rPr>
        <w:t>1</w:t>
      </w:r>
      <w:r w:rsidR="00C46F0A" w:rsidRPr="2FF68484">
        <w:rPr>
          <w:rFonts w:ascii="Arial" w:eastAsia="Times New Roman" w:hAnsi="Arial" w:cs="Times New Roman"/>
          <w:lang w:eastAsia="en-GB"/>
        </w:rPr>
        <w:t>8</w:t>
      </w:r>
      <w:r w:rsidRPr="2FF68484">
        <w:rPr>
          <w:rFonts w:ascii="Arial" w:eastAsia="Times New Roman" w:hAnsi="Arial" w:cs="Times New Roman"/>
          <w:lang w:eastAsia="en-GB"/>
        </w:rPr>
        <w:t>.1</w:t>
      </w:r>
      <w:r>
        <w:tab/>
      </w:r>
      <w:r w:rsidR="00454AF4" w:rsidRPr="00454AF4">
        <w:rPr>
          <w:rFonts w:ascii="Arial" w:hAnsi="Arial" w:cs="Arial"/>
        </w:rPr>
        <w:t xml:space="preserve">The </w:t>
      </w:r>
      <w:r w:rsidR="46CD63C7" w:rsidRPr="2FF68484">
        <w:rPr>
          <w:rFonts w:ascii="Arial" w:hAnsi="Arial" w:cs="Arial"/>
        </w:rPr>
        <w:t>Authority</w:t>
      </w:r>
      <w:r w:rsidR="00FD790E" w:rsidRPr="2FF68484">
        <w:rPr>
          <w:rFonts w:ascii="Arial" w:eastAsia="Times New Roman" w:hAnsi="Arial" w:cs="Times New Roman"/>
          <w:lang w:eastAsia="en-GB"/>
        </w:rPr>
        <w:t xml:space="preserve"> is utilising an electronic tendering t</w:t>
      </w:r>
      <w:r w:rsidRPr="2FF68484">
        <w:rPr>
          <w:rFonts w:ascii="Arial" w:eastAsia="Times New Roman" w:hAnsi="Arial" w:cs="Times New Roman"/>
          <w:lang w:eastAsia="en-GB"/>
        </w:rPr>
        <w:t xml:space="preserve">ool to manage this procurement </w:t>
      </w:r>
      <w:r w:rsidR="00FD790E" w:rsidRPr="2FF68484">
        <w:rPr>
          <w:rFonts w:ascii="Arial" w:eastAsia="Times New Roman" w:hAnsi="Arial" w:cs="Times New Roman"/>
          <w:lang w:eastAsia="en-GB"/>
        </w:rPr>
        <w:t xml:space="preserve">and communicate with </w:t>
      </w:r>
      <w:r w:rsidR="008157AE" w:rsidRPr="2FF68484">
        <w:rPr>
          <w:rFonts w:ascii="Arial" w:eastAsia="Times New Roman" w:hAnsi="Arial" w:cs="Times New Roman"/>
          <w:lang w:eastAsia="en-GB"/>
        </w:rPr>
        <w:t>Bidders</w:t>
      </w:r>
      <w:r w:rsidR="00FD790E" w:rsidRPr="2FF68484">
        <w:rPr>
          <w:rFonts w:ascii="Arial" w:eastAsia="Times New Roman" w:hAnsi="Arial" w:cs="Times New Roman"/>
          <w:lang w:eastAsia="en-GB"/>
        </w:rPr>
        <w:t>. According</w:t>
      </w:r>
      <w:r w:rsidRPr="2FF68484">
        <w:rPr>
          <w:rFonts w:ascii="Arial" w:eastAsia="Times New Roman" w:hAnsi="Arial" w:cs="Times New Roman"/>
          <w:lang w:eastAsia="en-GB"/>
        </w:rPr>
        <w:t xml:space="preserve">ly, there will be no hard copy </w:t>
      </w:r>
      <w:r w:rsidR="00FD790E" w:rsidRPr="2FF68484">
        <w:rPr>
          <w:rFonts w:ascii="Arial" w:eastAsia="Times New Roman" w:hAnsi="Arial" w:cs="Times New Roman"/>
          <w:lang w:eastAsia="en-GB"/>
        </w:rPr>
        <w:t xml:space="preserve">documents issued to </w:t>
      </w:r>
      <w:r w:rsidR="008157AE" w:rsidRPr="2FF68484">
        <w:rPr>
          <w:rFonts w:ascii="Arial" w:eastAsia="Times New Roman" w:hAnsi="Arial" w:cs="Times New Roman"/>
          <w:lang w:eastAsia="en-GB"/>
        </w:rPr>
        <w:lastRenderedPageBreak/>
        <w:t>Bidders</w:t>
      </w:r>
      <w:r w:rsidR="00FD790E" w:rsidRPr="2FF68484">
        <w:rPr>
          <w:rFonts w:ascii="Arial" w:eastAsia="Times New Roman" w:hAnsi="Arial" w:cs="Times New Roman"/>
          <w:lang w:eastAsia="en-GB"/>
        </w:rPr>
        <w:t xml:space="preserve"> and all c</w:t>
      </w:r>
      <w:r w:rsidRPr="2FF68484">
        <w:rPr>
          <w:rFonts w:ascii="Arial" w:eastAsia="Times New Roman" w:hAnsi="Arial" w:cs="Times New Roman"/>
          <w:lang w:eastAsia="en-GB"/>
        </w:rPr>
        <w:t xml:space="preserve">ommunications with the </w:t>
      </w:r>
      <w:r w:rsidR="00CB45F6" w:rsidRPr="2FF68484">
        <w:rPr>
          <w:rFonts w:ascii="Arial" w:eastAsia="Times New Roman" w:hAnsi="Arial" w:cs="Times New Roman"/>
          <w:lang w:eastAsia="en-GB"/>
        </w:rPr>
        <w:t>Authority</w:t>
      </w:r>
      <w:r w:rsidRPr="2FF68484">
        <w:rPr>
          <w:rFonts w:ascii="Arial" w:eastAsia="Times New Roman" w:hAnsi="Arial" w:cs="Times New Roman"/>
          <w:lang w:eastAsia="en-GB"/>
        </w:rPr>
        <w:t xml:space="preserve"> </w:t>
      </w:r>
      <w:r w:rsidR="00FD790E" w:rsidRPr="2FF68484">
        <w:rPr>
          <w:rFonts w:ascii="Arial" w:eastAsia="Times New Roman" w:hAnsi="Arial" w:cs="Times New Roman"/>
          <w:lang w:eastAsia="en-GB"/>
        </w:rPr>
        <w:t xml:space="preserve">including the submission of </w:t>
      </w:r>
      <w:r w:rsidR="008157AE" w:rsidRPr="2FF68484">
        <w:rPr>
          <w:rFonts w:ascii="Arial" w:eastAsia="Times New Roman" w:hAnsi="Arial" w:cs="Times New Roman"/>
          <w:lang w:eastAsia="en-GB"/>
        </w:rPr>
        <w:t>Bidders</w:t>
      </w:r>
      <w:r w:rsidR="00FD790E" w:rsidRPr="2FF68484">
        <w:rPr>
          <w:rFonts w:ascii="Arial" w:eastAsia="Times New Roman" w:hAnsi="Arial" w:cs="Times New Roman"/>
          <w:lang w:eastAsia="en-GB"/>
        </w:rPr>
        <w:t xml:space="preserve"> r</w:t>
      </w:r>
      <w:r w:rsidRPr="2FF68484">
        <w:rPr>
          <w:rFonts w:ascii="Arial" w:eastAsia="Times New Roman" w:hAnsi="Arial" w:cs="Times New Roman"/>
          <w:lang w:eastAsia="en-GB"/>
        </w:rPr>
        <w:t xml:space="preserve">esponses will be conducted via </w:t>
      </w:r>
      <w:r w:rsidR="13750A77" w:rsidRPr="2FF68484">
        <w:rPr>
          <w:rFonts w:ascii="Arial" w:eastAsia="Times New Roman" w:hAnsi="Arial" w:cs="Times New Roman"/>
          <w:lang w:eastAsia="en-GB"/>
        </w:rPr>
        <w:t>t</w:t>
      </w:r>
      <w:r w:rsidRPr="2FF68484">
        <w:rPr>
          <w:rFonts w:ascii="Arial" w:eastAsia="Times New Roman" w:hAnsi="Arial" w:cs="Times New Roman"/>
          <w:lang w:eastAsia="en-GB"/>
        </w:rPr>
        <w:t>he P</w:t>
      </w:r>
      <w:r w:rsidR="00FD790E" w:rsidRPr="2FF68484">
        <w:rPr>
          <w:rFonts w:ascii="Arial" w:eastAsia="Times New Roman" w:hAnsi="Arial" w:cs="Times New Roman"/>
          <w:lang w:eastAsia="en-GB"/>
        </w:rPr>
        <w:t>ortal.</w:t>
      </w:r>
    </w:p>
    <w:p w14:paraId="33C4DB30" w14:textId="77777777" w:rsidR="00FD790E" w:rsidRPr="00FD790E" w:rsidRDefault="00FD790E" w:rsidP="00FD790E">
      <w:pPr>
        <w:rPr>
          <w:rFonts w:ascii="Arial" w:eastAsia="Times New Roman" w:hAnsi="Arial" w:cs="Times New Roman"/>
          <w:lang w:eastAsia="en-GB"/>
        </w:rPr>
      </w:pPr>
    </w:p>
    <w:p w14:paraId="22198A9E" w14:textId="41DF1125" w:rsidR="00FD790E" w:rsidRPr="00FD790E" w:rsidRDefault="00FD790E" w:rsidP="3D2ED71C">
      <w:pPr>
        <w:ind w:left="720" w:hanging="720"/>
        <w:rPr>
          <w:rFonts w:ascii="Arial" w:eastAsia="Times New Roman" w:hAnsi="Arial" w:cs="Times New Roman"/>
          <w:lang w:eastAsia="en-GB"/>
        </w:rPr>
      </w:pPr>
      <w:r w:rsidRPr="2FF68484">
        <w:rPr>
          <w:rFonts w:ascii="Arial" w:eastAsia="Times New Roman" w:hAnsi="Arial" w:cs="Times New Roman"/>
          <w:lang w:eastAsia="en-GB"/>
        </w:rPr>
        <w:t>1</w:t>
      </w:r>
      <w:r w:rsidR="00C46F0A" w:rsidRPr="2FF68484">
        <w:rPr>
          <w:rFonts w:ascii="Arial" w:eastAsia="Times New Roman" w:hAnsi="Arial" w:cs="Times New Roman"/>
          <w:lang w:eastAsia="en-GB"/>
        </w:rPr>
        <w:t>8</w:t>
      </w:r>
      <w:r w:rsidRPr="2FF68484">
        <w:rPr>
          <w:rFonts w:ascii="Arial" w:eastAsia="Times New Roman" w:hAnsi="Arial" w:cs="Times New Roman"/>
          <w:lang w:eastAsia="en-GB"/>
        </w:rPr>
        <w:t>.2</w:t>
      </w:r>
      <w:r>
        <w:tab/>
      </w:r>
      <w:r w:rsidRPr="2FF68484">
        <w:rPr>
          <w:rFonts w:ascii="Arial" w:eastAsia="Times New Roman" w:hAnsi="Arial" w:cs="Times New Roman"/>
          <w:lang w:eastAsia="en-GB"/>
        </w:rPr>
        <w:t xml:space="preserve">Please allow sufficient time to upload documentation. It would be unwise to commence uploading documents less than two hours before the deadline. If you experience any technical difficulties in the lead up to the deadline, please </w:t>
      </w:r>
      <w:r w:rsidR="436EAFAB" w:rsidRPr="2FF68484">
        <w:rPr>
          <w:rFonts w:ascii="Arial" w:eastAsia="Times New Roman" w:hAnsi="Arial" w:cs="Times New Roman"/>
          <w:lang w:eastAsia="en-GB"/>
        </w:rPr>
        <w:t xml:space="preserve">contact </w:t>
      </w:r>
      <w:proofErr w:type="spellStart"/>
      <w:r w:rsidR="00EF5D59" w:rsidRPr="2FF68484">
        <w:rPr>
          <w:rFonts w:ascii="Arial" w:eastAsia="Times New Roman" w:hAnsi="Arial" w:cs="Times New Roman"/>
          <w:lang w:eastAsia="en-GB"/>
        </w:rPr>
        <w:t>Akin.Oyedapo</w:t>
      </w:r>
      <w:proofErr w:type="spellEnd"/>
      <w:r w:rsidR="00FB6086" w:rsidRPr="2FF68484">
        <w:rPr>
          <w:rFonts w:ascii="Arial" w:eastAsia="Times New Roman" w:hAnsi="Arial" w:cs="Times New Roman"/>
          <w:lang w:eastAsia="en-GB"/>
        </w:rPr>
        <w:t xml:space="preserve"> </w:t>
      </w:r>
      <w:r w:rsidR="436EAFAB" w:rsidRPr="2FF68484">
        <w:rPr>
          <w:rFonts w:ascii="Arial" w:eastAsia="Times New Roman" w:hAnsi="Arial" w:cs="Times New Roman"/>
          <w:lang w:eastAsia="en-GB"/>
        </w:rPr>
        <w:t>@westofengland-ca.gov.uk</w:t>
      </w:r>
      <w:bookmarkEnd w:id="46"/>
      <w:r w:rsidR="0066687F" w:rsidRPr="2FF68484">
        <w:rPr>
          <w:rFonts w:ascii="Arial" w:eastAsia="Times New Roman" w:hAnsi="Arial" w:cs="Times New Roman"/>
          <w:lang w:eastAsia="en-GB"/>
        </w:rPr>
        <w:t>.</w:t>
      </w:r>
    </w:p>
    <w:p w14:paraId="48E7A27E" w14:textId="77777777" w:rsidR="00FD790E" w:rsidRPr="00FD790E" w:rsidRDefault="00FD790E" w:rsidP="00FD790E">
      <w:pPr>
        <w:rPr>
          <w:rFonts w:ascii="Arial" w:eastAsia="Times New Roman" w:hAnsi="Arial" w:cs="Times New Roman"/>
          <w:lang w:eastAsia="en-GB"/>
        </w:rPr>
      </w:pPr>
    </w:p>
    <w:p w14:paraId="7951A678" w14:textId="14B45C36" w:rsidR="00FD790E" w:rsidRDefault="00FD790E" w:rsidP="00FD790E">
      <w:pPr>
        <w:ind w:left="720" w:hanging="720"/>
        <w:rPr>
          <w:rFonts w:ascii="Arial" w:eastAsia="Times New Roman" w:hAnsi="Arial" w:cs="Times New Roman"/>
          <w:lang w:eastAsia="en-GB"/>
        </w:rPr>
      </w:pPr>
      <w:r w:rsidRPr="2FF68484">
        <w:rPr>
          <w:rFonts w:ascii="Arial" w:eastAsia="Times New Roman" w:hAnsi="Arial" w:cs="Times New Roman"/>
          <w:lang w:eastAsia="en-GB"/>
        </w:rPr>
        <w:t>1</w:t>
      </w:r>
      <w:r w:rsidR="00C46F0A" w:rsidRPr="2FF68484">
        <w:rPr>
          <w:rFonts w:ascii="Arial" w:eastAsia="Times New Roman" w:hAnsi="Arial" w:cs="Times New Roman"/>
          <w:lang w:eastAsia="en-GB"/>
        </w:rPr>
        <w:t>8</w:t>
      </w:r>
      <w:r w:rsidRPr="2FF68484">
        <w:rPr>
          <w:rFonts w:ascii="Arial" w:eastAsia="Times New Roman" w:hAnsi="Arial" w:cs="Times New Roman"/>
          <w:lang w:eastAsia="en-GB"/>
        </w:rPr>
        <w:t>.3</w:t>
      </w:r>
      <w:r>
        <w:tab/>
      </w:r>
      <w:r w:rsidRPr="2FF68484">
        <w:rPr>
          <w:rFonts w:ascii="Arial" w:eastAsia="Times New Roman" w:hAnsi="Arial" w:cs="Times New Roman"/>
          <w:lang w:eastAsia="en-GB"/>
        </w:rPr>
        <w:t>Pro</w:t>
      </w:r>
      <w:r w:rsidR="0031387E" w:rsidRPr="2FF68484">
        <w:rPr>
          <w:rFonts w:ascii="Arial" w:eastAsia="Times New Roman" w:hAnsi="Arial" w:cs="Times New Roman"/>
          <w:lang w:eastAsia="en-GB"/>
        </w:rPr>
        <w:t xml:space="preserve"> </w:t>
      </w:r>
      <w:proofErr w:type="spellStart"/>
      <w:r w:rsidRPr="2FF68484">
        <w:rPr>
          <w:rFonts w:ascii="Arial" w:eastAsia="Times New Roman" w:hAnsi="Arial" w:cs="Times New Roman"/>
          <w:lang w:eastAsia="en-GB"/>
        </w:rPr>
        <w:t>Actis</w:t>
      </w:r>
      <w:proofErr w:type="spellEnd"/>
      <w:r w:rsidRPr="2FF68484">
        <w:rPr>
          <w:rFonts w:ascii="Arial" w:eastAsia="Times New Roman" w:hAnsi="Arial" w:cs="Times New Roman"/>
          <w:lang w:eastAsia="en-GB"/>
        </w:rPr>
        <w:t xml:space="preserve"> who provide </w:t>
      </w:r>
      <w:r w:rsidR="0031387E" w:rsidRPr="2FF68484">
        <w:rPr>
          <w:rFonts w:ascii="Arial" w:eastAsia="Times New Roman" w:hAnsi="Arial" w:cs="Times New Roman"/>
          <w:lang w:eastAsia="en-GB"/>
        </w:rPr>
        <w:t>The Portal also offer s</w:t>
      </w:r>
      <w:r w:rsidRPr="2FF68484">
        <w:rPr>
          <w:rFonts w:ascii="Arial" w:eastAsia="Times New Roman" w:hAnsi="Arial" w:cs="Times New Roman"/>
          <w:lang w:eastAsia="en-GB"/>
        </w:rPr>
        <w:t>upplier s</w:t>
      </w:r>
      <w:r w:rsidR="0031387E" w:rsidRPr="2FF68484">
        <w:rPr>
          <w:rFonts w:ascii="Arial" w:eastAsia="Times New Roman" w:hAnsi="Arial" w:cs="Times New Roman"/>
          <w:lang w:eastAsia="en-GB"/>
        </w:rPr>
        <w:t xml:space="preserve">upport. For all support issues </w:t>
      </w:r>
      <w:r w:rsidR="007E4510" w:rsidRPr="2FF68484">
        <w:rPr>
          <w:rFonts w:ascii="Arial" w:eastAsia="Times New Roman" w:hAnsi="Arial" w:cs="Times New Roman"/>
          <w:lang w:eastAsia="en-GB"/>
        </w:rPr>
        <w:t>Bidders</w:t>
      </w:r>
      <w:r w:rsidRPr="2FF68484">
        <w:rPr>
          <w:rFonts w:ascii="Arial" w:eastAsia="Times New Roman" w:hAnsi="Arial" w:cs="Times New Roman"/>
          <w:lang w:eastAsia="en-GB"/>
        </w:rPr>
        <w:t xml:space="preserve"> </w:t>
      </w:r>
      <w:r w:rsidR="0031387E" w:rsidRPr="2FF68484">
        <w:rPr>
          <w:rFonts w:ascii="Arial" w:eastAsia="Times New Roman" w:hAnsi="Arial" w:cs="Times New Roman"/>
          <w:lang w:eastAsia="en-GB"/>
        </w:rPr>
        <w:t xml:space="preserve">must </w:t>
      </w:r>
      <w:r w:rsidRPr="2FF68484">
        <w:rPr>
          <w:rFonts w:ascii="Arial" w:eastAsia="Times New Roman" w:hAnsi="Arial" w:cs="Times New Roman"/>
          <w:lang w:eastAsia="en-GB"/>
        </w:rPr>
        <w:t xml:space="preserve">in the first instance log </w:t>
      </w:r>
      <w:r w:rsidR="006C7EB9" w:rsidRPr="2FF68484">
        <w:rPr>
          <w:rFonts w:ascii="Arial" w:eastAsia="Times New Roman" w:hAnsi="Arial" w:cs="Times New Roman"/>
          <w:lang w:eastAsia="en-GB"/>
        </w:rPr>
        <w:t>their query via the following e</w:t>
      </w:r>
      <w:r w:rsidRPr="2FF68484">
        <w:rPr>
          <w:rFonts w:ascii="Arial" w:eastAsia="Times New Roman" w:hAnsi="Arial" w:cs="Times New Roman"/>
          <w:lang w:eastAsia="en-GB"/>
        </w:rPr>
        <w:t>mail:</w:t>
      </w:r>
      <w:r>
        <w:tab/>
      </w:r>
    </w:p>
    <w:p w14:paraId="31939966" w14:textId="77777777" w:rsidR="00101020" w:rsidRPr="00FD790E" w:rsidRDefault="00101020" w:rsidP="00FD790E">
      <w:pPr>
        <w:ind w:left="720" w:hanging="720"/>
        <w:rPr>
          <w:rFonts w:ascii="Arial" w:eastAsia="Times New Roman" w:hAnsi="Arial" w:cs="Times New Roman"/>
          <w:lang w:eastAsia="en-GB"/>
        </w:rPr>
      </w:pPr>
    </w:p>
    <w:p w14:paraId="4C6C3C9C" w14:textId="1FE83473" w:rsidR="00FD790E" w:rsidRPr="00FD790E" w:rsidRDefault="003A7F61" w:rsidP="004154C5">
      <w:pPr>
        <w:numPr>
          <w:ilvl w:val="0"/>
          <w:numId w:val="14"/>
        </w:numPr>
        <w:rPr>
          <w:rFonts w:ascii="Arial" w:eastAsia="Times New Roman" w:hAnsi="Arial" w:cs="Times New Roman"/>
          <w:lang w:eastAsia="en-GB"/>
        </w:rPr>
      </w:pPr>
      <w:hyperlink r:id="rId20">
        <w:r w:rsidR="00B925BB" w:rsidRPr="2FF68484">
          <w:rPr>
            <w:rStyle w:val="Hyperlink"/>
            <w:rFonts w:ascii="Arial" w:eastAsia="Times New Roman" w:hAnsi="Arial" w:cs="Times New Roman"/>
            <w:lang w:eastAsia="en-GB"/>
          </w:rPr>
          <w:t>procontractsuppliers@proactis.com</w:t>
        </w:r>
      </w:hyperlink>
      <w:r w:rsidR="00B925BB" w:rsidRPr="2FF68484">
        <w:rPr>
          <w:rFonts w:ascii="Arial" w:eastAsia="Times New Roman" w:hAnsi="Arial" w:cs="Times New Roman"/>
          <w:lang w:eastAsia="en-GB"/>
        </w:rPr>
        <w:t xml:space="preserve"> </w:t>
      </w:r>
    </w:p>
    <w:p w14:paraId="6F5DFF9D" w14:textId="77777777" w:rsidR="00FD790E" w:rsidRPr="00FD790E" w:rsidRDefault="00FD790E" w:rsidP="00FD790E">
      <w:pPr>
        <w:ind w:left="720"/>
        <w:rPr>
          <w:rFonts w:ascii="Arial" w:eastAsia="Times New Roman" w:hAnsi="Arial" w:cs="Times New Roman"/>
          <w:lang w:eastAsia="en-GB"/>
        </w:rPr>
      </w:pPr>
    </w:p>
    <w:p w14:paraId="04242D2A" w14:textId="3D5648A7" w:rsidR="00FD790E" w:rsidRDefault="00FD790E" w:rsidP="00FD790E">
      <w:pPr>
        <w:ind w:left="720"/>
        <w:rPr>
          <w:rFonts w:ascii="Arial" w:eastAsia="Times New Roman" w:hAnsi="Arial" w:cs="Times New Roman"/>
          <w:lang w:eastAsia="en-GB"/>
        </w:rPr>
      </w:pPr>
      <w:r w:rsidRPr="2FF68484">
        <w:rPr>
          <w:rFonts w:ascii="Arial" w:eastAsia="Times New Roman" w:hAnsi="Arial" w:cs="Times New Roman"/>
          <w:lang w:eastAsia="en-GB"/>
        </w:rPr>
        <w:t xml:space="preserve">If the query is of a time sensitive </w:t>
      </w:r>
      <w:r w:rsidR="40BE06F6" w:rsidRPr="2FF68484">
        <w:rPr>
          <w:rFonts w:ascii="Arial" w:eastAsia="Times New Roman" w:hAnsi="Arial" w:cs="Times New Roman"/>
          <w:lang w:eastAsia="en-GB"/>
        </w:rPr>
        <w:t>nature,</w:t>
      </w:r>
      <w:r w:rsidRPr="2FF68484">
        <w:rPr>
          <w:rFonts w:ascii="Arial" w:eastAsia="Times New Roman" w:hAnsi="Arial" w:cs="Times New Roman"/>
          <w:lang w:eastAsia="en-GB"/>
        </w:rPr>
        <w:t xml:space="preserve"> they also have an Emergency Contact number:</w:t>
      </w:r>
    </w:p>
    <w:p w14:paraId="0670AF81" w14:textId="77777777" w:rsidR="00101020" w:rsidRPr="00FD790E" w:rsidRDefault="00101020" w:rsidP="00FD790E">
      <w:pPr>
        <w:ind w:left="720"/>
        <w:rPr>
          <w:rFonts w:ascii="Arial" w:eastAsia="Times New Roman" w:hAnsi="Arial" w:cs="Times New Roman"/>
          <w:lang w:eastAsia="en-GB"/>
        </w:rPr>
      </w:pPr>
    </w:p>
    <w:p w14:paraId="7AE552EF" w14:textId="77777777" w:rsidR="00FD790E" w:rsidRPr="00FD790E" w:rsidRDefault="00FD790E" w:rsidP="004154C5">
      <w:pPr>
        <w:numPr>
          <w:ilvl w:val="0"/>
          <w:numId w:val="14"/>
        </w:numPr>
        <w:rPr>
          <w:rFonts w:ascii="Arial" w:eastAsia="Times New Roman" w:hAnsi="Arial" w:cs="Times New Roman"/>
          <w:lang w:eastAsia="en-GB"/>
        </w:rPr>
      </w:pPr>
      <w:r w:rsidRPr="2FF68484">
        <w:rPr>
          <w:rFonts w:ascii="Arial" w:eastAsia="Times New Roman" w:hAnsi="Arial" w:cs="Times New Roman"/>
          <w:lang w:eastAsia="en-GB"/>
        </w:rPr>
        <w:t>0330 0050352</w:t>
      </w:r>
    </w:p>
    <w:p w14:paraId="4AABA13F" w14:textId="77777777" w:rsidR="00FD790E" w:rsidRPr="00FD790E" w:rsidRDefault="00FD790E" w:rsidP="00FD790E">
      <w:pPr>
        <w:rPr>
          <w:rFonts w:ascii="Arial" w:eastAsia="Times New Roman" w:hAnsi="Arial" w:cs="Times New Roman"/>
          <w:lang w:eastAsia="en-GB"/>
        </w:rPr>
      </w:pPr>
    </w:p>
    <w:p w14:paraId="3555C2A2" w14:textId="34619862" w:rsidR="00FD790E" w:rsidRPr="00FD790E" w:rsidRDefault="006C7EB9" w:rsidP="00FD790E">
      <w:pPr>
        <w:ind w:left="720"/>
        <w:rPr>
          <w:rFonts w:ascii="Arial" w:eastAsia="Times New Roman" w:hAnsi="Arial" w:cs="Times New Roman"/>
          <w:lang w:eastAsia="en-GB"/>
        </w:rPr>
      </w:pPr>
      <w:r w:rsidRPr="2FF68484">
        <w:rPr>
          <w:rFonts w:ascii="Arial" w:eastAsia="Times New Roman" w:hAnsi="Arial" w:cs="Times New Roman"/>
          <w:lang w:eastAsia="en-GB"/>
        </w:rPr>
        <w:t xml:space="preserve">In the first instance </w:t>
      </w:r>
      <w:r w:rsidR="008157AE" w:rsidRPr="2FF68484">
        <w:rPr>
          <w:rFonts w:ascii="Arial" w:eastAsia="Times New Roman" w:hAnsi="Arial" w:cs="Times New Roman"/>
          <w:lang w:eastAsia="en-GB"/>
        </w:rPr>
        <w:t>Bidders</w:t>
      </w:r>
      <w:r w:rsidR="00FD790E" w:rsidRPr="2FF68484">
        <w:rPr>
          <w:rFonts w:ascii="Arial" w:eastAsia="Times New Roman" w:hAnsi="Arial" w:cs="Times New Roman"/>
          <w:lang w:eastAsia="en-GB"/>
        </w:rPr>
        <w:t xml:space="preserve"> sh</w:t>
      </w:r>
      <w:r w:rsidRPr="2FF68484">
        <w:rPr>
          <w:rFonts w:ascii="Arial" w:eastAsia="Times New Roman" w:hAnsi="Arial" w:cs="Times New Roman"/>
          <w:lang w:eastAsia="en-GB"/>
        </w:rPr>
        <w:t>ould log their call using the e</w:t>
      </w:r>
      <w:r w:rsidR="00FD790E" w:rsidRPr="2FF68484">
        <w:rPr>
          <w:rFonts w:ascii="Arial" w:eastAsia="Times New Roman" w:hAnsi="Arial" w:cs="Times New Roman"/>
          <w:lang w:eastAsia="en-GB"/>
        </w:rPr>
        <w:t>mail</w:t>
      </w:r>
      <w:r w:rsidR="0031387E" w:rsidRPr="2FF68484">
        <w:rPr>
          <w:rFonts w:ascii="Arial" w:eastAsia="Times New Roman" w:hAnsi="Arial" w:cs="Times New Roman"/>
          <w:lang w:eastAsia="en-GB"/>
        </w:rPr>
        <w:t xml:space="preserve"> address provided</w:t>
      </w:r>
    </w:p>
    <w:p w14:paraId="3618850A" w14:textId="77777777" w:rsidR="00FD790E" w:rsidRPr="00FD790E" w:rsidRDefault="00FD790E" w:rsidP="00FD790E">
      <w:pPr>
        <w:rPr>
          <w:rFonts w:ascii="Arial" w:eastAsia="Times New Roman" w:hAnsi="Arial" w:cs="Times New Roman"/>
          <w:lang w:eastAsia="en-GB"/>
        </w:rPr>
      </w:pPr>
    </w:p>
    <w:p w14:paraId="7BB4AE8F" w14:textId="18F73AF9" w:rsidR="00FD790E" w:rsidRDefault="00FD790E" w:rsidP="00131EE5">
      <w:pPr>
        <w:ind w:left="720" w:hanging="720"/>
        <w:rPr>
          <w:rFonts w:ascii="Arial" w:eastAsia="Times New Roman" w:hAnsi="Arial" w:cs="Times New Roman"/>
          <w:lang w:eastAsia="en-GB"/>
        </w:rPr>
      </w:pPr>
      <w:r w:rsidRPr="2FF68484">
        <w:rPr>
          <w:rFonts w:ascii="Arial" w:eastAsia="Times New Roman" w:hAnsi="Arial" w:cs="Times New Roman"/>
          <w:lang w:eastAsia="en-GB"/>
        </w:rPr>
        <w:t>1</w:t>
      </w:r>
      <w:r w:rsidR="00C46F0A" w:rsidRPr="2FF68484">
        <w:rPr>
          <w:rFonts w:ascii="Arial" w:eastAsia="Times New Roman" w:hAnsi="Arial" w:cs="Times New Roman"/>
          <w:lang w:eastAsia="en-GB"/>
        </w:rPr>
        <w:t>8</w:t>
      </w:r>
      <w:r w:rsidRPr="2FF68484">
        <w:rPr>
          <w:rFonts w:ascii="Arial" w:eastAsia="Times New Roman" w:hAnsi="Arial" w:cs="Times New Roman"/>
          <w:lang w:eastAsia="en-GB"/>
        </w:rPr>
        <w:t>.4</w:t>
      </w:r>
      <w:r>
        <w:tab/>
      </w:r>
      <w:r w:rsidRPr="2FF68484">
        <w:rPr>
          <w:rFonts w:ascii="Arial" w:eastAsia="Times New Roman" w:hAnsi="Arial" w:cs="Times New Roman"/>
          <w:lang w:eastAsia="en-GB"/>
        </w:rPr>
        <w:t xml:space="preserve">It is the </w:t>
      </w:r>
      <w:r w:rsidR="008157AE" w:rsidRPr="2FF68484">
        <w:rPr>
          <w:rFonts w:ascii="Arial" w:eastAsia="Times New Roman" w:hAnsi="Arial" w:cs="Times New Roman"/>
          <w:lang w:eastAsia="en-GB"/>
        </w:rPr>
        <w:t>Bidders</w:t>
      </w:r>
      <w:r w:rsidRPr="2FF68484">
        <w:rPr>
          <w:rFonts w:ascii="Arial" w:eastAsia="Times New Roman" w:hAnsi="Arial" w:cs="Times New Roman"/>
          <w:lang w:eastAsia="en-GB"/>
        </w:rPr>
        <w:t xml:space="preserve"> responsibility to ensure that</w:t>
      </w:r>
      <w:r w:rsidR="0031387E" w:rsidRPr="2FF68484">
        <w:rPr>
          <w:rFonts w:ascii="Arial" w:eastAsia="Times New Roman" w:hAnsi="Arial" w:cs="Times New Roman"/>
          <w:lang w:eastAsia="en-GB"/>
        </w:rPr>
        <w:t xml:space="preserve"> all documents are uploaded on </w:t>
      </w:r>
      <w:r w:rsidR="00D34E87" w:rsidRPr="2FF68484">
        <w:rPr>
          <w:rFonts w:ascii="Arial" w:eastAsia="Times New Roman" w:hAnsi="Arial" w:cs="Times New Roman"/>
          <w:lang w:eastAsia="en-GB"/>
        </w:rPr>
        <w:t>time. The e-</w:t>
      </w:r>
      <w:r w:rsidRPr="2FF68484">
        <w:rPr>
          <w:rFonts w:ascii="Arial" w:eastAsia="Times New Roman" w:hAnsi="Arial" w:cs="Times New Roman"/>
          <w:lang w:eastAsia="en-GB"/>
        </w:rPr>
        <w:t>tendering system ‘Pro Contract’ will ho</w:t>
      </w:r>
      <w:r w:rsidR="0031387E" w:rsidRPr="2FF68484">
        <w:rPr>
          <w:rFonts w:ascii="Arial" w:eastAsia="Times New Roman" w:hAnsi="Arial" w:cs="Times New Roman"/>
          <w:lang w:eastAsia="en-GB"/>
        </w:rPr>
        <w:t xml:space="preserve">ld all the information that </w:t>
      </w:r>
      <w:r w:rsidR="008157AE" w:rsidRPr="2FF68484">
        <w:rPr>
          <w:rFonts w:ascii="Arial" w:eastAsia="Times New Roman" w:hAnsi="Arial" w:cs="Times New Roman"/>
          <w:lang w:eastAsia="en-GB"/>
        </w:rPr>
        <w:t>Bidders</w:t>
      </w:r>
      <w:r w:rsidRPr="2FF68484">
        <w:rPr>
          <w:rFonts w:ascii="Arial" w:eastAsia="Times New Roman" w:hAnsi="Arial" w:cs="Times New Roman"/>
          <w:lang w:eastAsia="en-GB"/>
        </w:rPr>
        <w:t xml:space="preserve"> upload securely until the Tender opening date. </w:t>
      </w:r>
    </w:p>
    <w:p w14:paraId="467F8024" w14:textId="44633C67" w:rsidR="00131EE5" w:rsidRDefault="00131EE5" w:rsidP="2FF68484">
      <w:pPr>
        <w:ind w:left="720" w:hanging="720"/>
        <w:rPr>
          <w:rFonts w:ascii="Arial" w:eastAsia="Times New Roman" w:hAnsi="Arial" w:cs="Arial"/>
          <w:b/>
          <w:bCs/>
          <w:sz w:val="28"/>
          <w:szCs w:val="28"/>
          <w:lang w:eastAsia="en-GB"/>
        </w:rPr>
      </w:pPr>
    </w:p>
    <w:bookmarkEnd w:id="5"/>
    <w:bookmarkEnd w:id="6"/>
    <w:bookmarkEnd w:id="7"/>
    <w:p w14:paraId="5D999EE8" w14:textId="5311D193" w:rsidR="00FD790E" w:rsidRPr="00FD790E" w:rsidRDefault="00FD790E" w:rsidP="2FF68484">
      <w:pPr>
        <w:rPr>
          <w:rFonts w:ascii="Arial" w:eastAsia="Times New Roman" w:hAnsi="Arial" w:cs="Times New Roman"/>
          <w:b/>
          <w:bCs/>
          <w:lang w:eastAsia="en-GB"/>
        </w:rPr>
      </w:pPr>
      <w:r w:rsidRPr="2FF68484">
        <w:rPr>
          <w:rFonts w:ascii="Arial" w:eastAsia="Times New Roman" w:hAnsi="Arial" w:cs="Times New Roman"/>
          <w:b/>
          <w:bCs/>
          <w:lang w:eastAsia="en-GB"/>
        </w:rPr>
        <w:t>1</w:t>
      </w:r>
      <w:r w:rsidR="00C46F0A" w:rsidRPr="2FF68484">
        <w:rPr>
          <w:rFonts w:ascii="Arial" w:eastAsia="Times New Roman" w:hAnsi="Arial" w:cs="Times New Roman"/>
          <w:b/>
          <w:bCs/>
          <w:lang w:eastAsia="en-GB"/>
        </w:rPr>
        <w:t>9</w:t>
      </w:r>
      <w:r w:rsidRPr="2FF68484">
        <w:rPr>
          <w:rFonts w:ascii="Arial" w:eastAsia="Times New Roman" w:hAnsi="Arial" w:cs="Times New Roman"/>
          <w:b/>
          <w:bCs/>
          <w:lang w:eastAsia="en-GB"/>
        </w:rPr>
        <w:t>.0</w:t>
      </w:r>
      <w:r>
        <w:tab/>
      </w:r>
      <w:r w:rsidRPr="2FF68484">
        <w:rPr>
          <w:rFonts w:ascii="Arial" w:eastAsia="Times New Roman" w:hAnsi="Arial" w:cs="Times New Roman"/>
          <w:b/>
          <w:bCs/>
          <w:lang w:eastAsia="en-GB"/>
        </w:rPr>
        <w:t>Method of Evaluation</w:t>
      </w:r>
    </w:p>
    <w:p w14:paraId="697206F7" w14:textId="77777777" w:rsidR="00FD790E" w:rsidRPr="00FD790E" w:rsidRDefault="00FD790E" w:rsidP="2FF68484">
      <w:pPr>
        <w:rPr>
          <w:rFonts w:ascii="Arial" w:eastAsia="Times New Roman" w:hAnsi="Arial" w:cs="Times New Roman"/>
          <w:b/>
          <w:bCs/>
          <w:sz w:val="28"/>
          <w:szCs w:val="28"/>
          <w:lang w:eastAsia="en-GB"/>
        </w:rPr>
      </w:pPr>
    </w:p>
    <w:p w14:paraId="56822605" w14:textId="4F8B7DC1" w:rsidR="00FD790E" w:rsidRDefault="00FD790E" w:rsidP="00550B01">
      <w:pPr>
        <w:ind w:left="720" w:hanging="720"/>
        <w:rPr>
          <w:rFonts w:ascii="Arial" w:eastAsia="Times New Roman" w:hAnsi="Arial" w:cs="Times New Roman"/>
          <w:lang w:eastAsia="en-GB"/>
        </w:rPr>
      </w:pPr>
      <w:r w:rsidRPr="2FF68484">
        <w:rPr>
          <w:rFonts w:ascii="Arial" w:eastAsia="Times New Roman" w:hAnsi="Arial" w:cs="Times New Roman"/>
          <w:lang w:eastAsia="en-GB"/>
        </w:rPr>
        <w:t>1</w:t>
      </w:r>
      <w:r w:rsidR="00C46F0A" w:rsidRPr="2FF68484">
        <w:rPr>
          <w:rFonts w:ascii="Arial" w:eastAsia="Times New Roman" w:hAnsi="Arial" w:cs="Times New Roman"/>
          <w:lang w:eastAsia="en-GB"/>
        </w:rPr>
        <w:t>9.</w:t>
      </w:r>
      <w:r w:rsidRPr="2FF68484">
        <w:rPr>
          <w:rFonts w:ascii="Arial" w:eastAsia="Times New Roman" w:hAnsi="Arial" w:cs="Times New Roman"/>
          <w:lang w:eastAsia="en-GB"/>
        </w:rPr>
        <w:t>1</w:t>
      </w:r>
      <w:r>
        <w:tab/>
      </w:r>
      <w:r w:rsidRPr="2FF68484">
        <w:rPr>
          <w:rFonts w:ascii="Arial" w:eastAsia="Times New Roman" w:hAnsi="Arial" w:cs="Times New Roman"/>
          <w:lang w:eastAsia="en-GB"/>
        </w:rPr>
        <w:t xml:space="preserve">This section seeks to clarify further how each of the sections in </w:t>
      </w:r>
      <w:r w:rsidR="2D7029CA" w:rsidRPr="2FF68484">
        <w:rPr>
          <w:rFonts w:ascii="Arial" w:eastAsia="Times New Roman" w:hAnsi="Arial" w:cs="Times New Roman"/>
          <w:b/>
          <w:bCs/>
          <w:lang w:eastAsia="en-GB"/>
        </w:rPr>
        <w:t xml:space="preserve">Volume Two </w:t>
      </w:r>
      <w:r w:rsidR="2D7029CA" w:rsidRPr="2FF68484">
        <w:rPr>
          <w:rFonts w:ascii="Arial" w:eastAsia="Times New Roman" w:hAnsi="Arial" w:cs="Times New Roman"/>
          <w:lang w:eastAsia="en-GB"/>
        </w:rPr>
        <w:t xml:space="preserve">&amp; </w:t>
      </w:r>
      <w:r w:rsidRPr="2FF68484">
        <w:rPr>
          <w:rFonts w:ascii="Arial" w:eastAsia="Times New Roman" w:hAnsi="Arial" w:cs="Times New Roman"/>
          <w:b/>
          <w:bCs/>
          <w:lang w:eastAsia="en-GB"/>
        </w:rPr>
        <w:t>Volume T</w:t>
      </w:r>
      <w:r w:rsidR="1492D560" w:rsidRPr="2FF68484">
        <w:rPr>
          <w:rFonts w:ascii="Arial" w:eastAsia="Times New Roman" w:hAnsi="Arial" w:cs="Times New Roman"/>
          <w:b/>
          <w:bCs/>
          <w:lang w:eastAsia="en-GB"/>
        </w:rPr>
        <w:t>hree</w:t>
      </w:r>
      <w:r w:rsidRPr="2FF68484">
        <w:rPr>
          <w:rFonts w:ascii="Arial" w:eastAsia="Times New Roman" w:hAnsi="Arial" w:cs="Times New Roman"/>
          <w:lang w:eastAsia="en-GB"/>
        </w:rPr>
        <w:t xml:space="preserve"> will be</w:t>
      </w:r>
      <w:r w:rsidR="2E612840" w:rsidRPr="2FF68484">
        <w:rPr>
          <w:rFonts w:ascii="Arial" w:eastAsia="Times New Roman" w:hAnsi="Arial" w:cs="Times New Roman"/>
          <w:lang w:eastAsia="en-GB"/>
        </w:rPr>
        <w:t xml:space="preserve"> </w:t>
      </w:r>
      <w:r w:rsidRPr="2FF68484">
        <w:rPr>
          <w:rFonts w:ascii="Arial" w:eastAsia="Times New Roman" w:hAnsi="Arial" w:cs="Times New Roman"/>
          <w:lang w:eastAsia="en-GB"/>
        </w:rPr>
        <w:t>evaluated i.e. whether they are scored or constitute a Pass/Fail</w:t>
      </w:r>
      <w:r w:rsidR="00213D53" w:rsidRPr="2FF68484">
        <w:rPr>
          <w:rFonts w:ascii="Arial" w:eastAsia="Times New Roman" w:hAnsi="Arial" w:cs="Times New Roman"/>
          <w:lang w:eastAsia="en-GB"/>
        </w:rPr>
        <w:t xml:space="preserve">. </w:t>
      </w:r>
      <w:r w:rsidR="00FA72BE" w:rsidRPr="2FF68484">
        <w:rPr>
          <w:rFonts w:ascii="Arial" w:eastAsia="Times New Roman" w:hAnsi="Arial" w:cs="Times New Roman"/>
          <w:lang w:eastAsia="en-GB"/>
        </w:rPr>
        <w:t xml:space="preserve">For avoidance of </w:t>
      </w:r>
      <w:r w:rsidR="00B0464E" w:rsidRPr="2FF68484">
        <w:rPr>
          <w:rFonts w:ascii="Arial" w:eastAsia="Times New Roman" w:hAnsi="Arial" w:cs="Times New Roman"/>
          <w:lang w:eastAsia="en-GB"/>
        </w:rPr>
        <w:t>d</w:t>
      </w:r>
      <w:r w:rsidR="00FA72BE" w:rsidRPr="2FF68484">
        <w:rPr>
          <w:rFonts w:ascii="Arial" w:eastAsia="Times New Roman" w:hAnsi="Arial" w:cs="Times New Roman"/>
          <w:lang w:eastAsia="en-GB"/>
        </w:rPr>
        <w:t xml:space="preserve">oubt, any response that fails, in a Pass/Fail question, may result in a </w:t>
      </w:r>
      <w:r w:rsidR="00020B47" w:rsidRPr="2FF68484">
        <w:rPr>
          <w:rFonts w:ascii="Arial" w:eastAsia="Times New Roman" w:hAnsi="Arial" w:cs="Times New Roman"/>
          <w:lang w:eastAsia="en-GB"/>
        </w:rPr>
        <w:t>B</w:t>
      </w:r>
      <w:r w:rsidR="00FA72BE" w:rsidRPr="2FF68484">
        <w:rPr>
          <w:rFonts w:ascii="Arial" w:eastAsia="Times New Roman" w:hAnsi="Arial" w:cs="Times New Roman"/>
          <w:lang w:eastAsia="en-GB"/>
        </w:rPr>
        <w:t xml:space="preserve">idder being excluded from the process. </w:t>
      </w:r>
    </w:p>
    <w:p w14:paraId="170CF4E6" w14:textId="31B75E5D" w:rsidR="5A755768" w:rsidRDefault="5A755768" w:rsidP="5A755768">
      <w:pPr>
        <w:rPr>
          <w:rFonts w:ascii="Arial" w:eastAsia="Times New Roman" w:hAnsi="Arial" w:cs="Times New Roman"/>
          <w:lang w:eastAsia="en-GB"/>
        </w:rPr>
      </w:pPr>
    </w:p>
    <w:p w14:paraId="57120EB1" w14:textId="17D5DA76" w:rsidR="004E3088" w:rsidRDefault="004E3088" w:rsidP="5A755768">
      <w:pPr>
        <w:rPr>
          <w:rFonts w:ascii="Arial" w:eastAsia="Times New Roman" w:hAnsi="Arial" w:cs="Times New Roman"/>
          <w:b/>
          <w:bCs/>
          <w:u w:val="single"/>
          <w:lang w:eastAsia="en-GB"/>
        </w:rPr>
      </w:pPr>
    </w:p>
    <w:p w14:paraId="022AA2E2" w14:textId="38B76C8D" w:rsidR="004E3088" w:rsidRDefault="004E3088" w:rsidP="5A755768">
      <w:pPr>
        <w:rPr>
          <w:rFonts w:ascii="Arial" w:eastAsia="Times New Roman" w:hAnsi="Arial" w:cs="Times New Roman"/>
          <w:b/>
          <w:bCs/>
          <w:u w:val="single"/>
          <w:lang w:eastAsia="en-GB"/>
        </w:rPr>
      </w:pPr>
    </w:p>
    <w:p w14:paraId="6FCC3CC2" w14:textId="0943BFAA" w:rsidR="004E3088" w:rsidRDefault="004E3088" w:rsidP="5A755768">
      <w:pPr>
        <w:rPr>
          <w:rFonts w:ascii="Arial" w:eastAsia="Times New Roman" w:hAnsi="Arial" w:cs="Times New Roman"/>
          <w:b/>
          <w:bCs/>
          <w:u w:val="single"/>
          <w:lang w:eastAsia="en-GB"/>
        </w:rPr>
      </w:pPr>
    </w:p>
    <w:p w14:paraId="071C8081" w14:textId="6B7A7AA0" w:rsidR="004E3088" w:rsidRDefault="004E3088" w:rsidP="5A755768">
      <w:pPr>
        <w:rPr>
          <w:rFonts w:ascii="Arial" w:eastAsia="Times New Roman" w:hAnsi="Arial" w:cs="Times New Roman"/>
          <w:b/>
          <w:bCs/>
          <w:u w:val="single"/>
          <w:lang w:eastAsia="en-GB"/>
        </w:rPr>
      </w:pPr>
    </w:p>
    <w:p w14:paraId="54BF3AF1" w14:textId="47452244" w:rsidR="004E3088" w:rsidRDefault="004E3088" w:rsidP="5A755768">
      <w:pPr>
        <w:rPr>
          <w:rFonts w:ascii="Arial" w:eastAsia="Times New Roman" w:hAnsi="Arial" w:cs="Times New Roman"/>
          <w:b/>
          <w:bCs/>
          <w:u w:val="single"/>
          <w:lang w:eastAsia="en-GB"/>
        </w:rPr>
      </w:pPr>
    </w:p>
    <w:p w14:paraId="42406810" w14:textId="3BE51417" w:rsidR="004E3088" w:rsidRDefault="004E3088" w:rsidP="5A755768">
      <w:pPr>
        <w:rPr>
          <w:rFonts w:ascii="Arial" w:eastAsia="Times New Roman" w:hAnsi="Arial" w:cs="Times New Roman"/>
          <w:b/>
          <w:bCs/>
          <w:u w:val="single"/>
          <w:lang w:eastAsia="en-GB"/>
        </w:rPr>
      </w:pPr>
    </w:p>
    <w:p w14:paraId="5E408DDF" w14:textId="6D8F83D8" w:rsidR="004E3088" w:rsidRDefault="004E3088" w:rsidP="5A755768">
      <w:pPr>
        <w:rPr>
          <w:rFonts w:ascii="Arial" w:eastAsia="Times New Roman" w:hAnsi="Arial" w:cs="Times New Roman"/>
          <w:b/>
          <w:bCs/>
          <w:u w:val="single"/>
          <w:lang w:eastAsia="en-GB"/>
        </w:rPr>
      </w:pPr>
    </w:p>
    <w:p w14:paraId="35C1DB86" w14:textId="690F6670" w:rsidR="004E3088" w:rsidRDefault="004E3088" w:rsidP="5A755768">
      <w:pPr>
        <w:rPr>
          <w:rFonts w:ascii="Arial" w:eastAsia="Times New Roman" w:hAnsi="Arial" w:cs="Times New Roman"/>
          <w:b/>
          <w:bCs/>
          <w:u w:val="single"/>
          <w:lang w:eastAsia="en-GB"/>
        </w:rPr>
      </w:pPr>
    </w:p>
    <w:p w14:paraId="0ED9D0D3" w14:textId="552CE4F9" w:rsidR="004E3088" w:rsidRDefault="004E3088" w:rsidP="5A755768">
      <w:pPr>
        <w:rPr>
          <w:rFonts w:ascii="Arial" w:eastAsia="Times New Roman" w:hAnsi="Arial" w:cs="Times New Roman"/>
          <w:b/>
          <w:bCs/>
          <w:u w:val="single"/>
          <w:lang w:eastAsia="en-GB"/>
        </w:rPr>
      </w:pPr>
    </w:p>
    <w:p w14:paraId="365918BF" w14:textId="13172DA2" w:rsidR="004E3088" w:rsidRDefault="004E3088" w:rsidP="5A755768">
      <w:pPr>
        <w:rPr>
          <w:rFonts w:ascii="Arial" w:eastAsia="Times New Roman" w:hAnsi="Arial" w:cs="Times New Roman"/>
          <w:b/>
          <w:bCs/>
          <w:u w:val="single"/>
          <w:lang w:eastAsia="en-GB"/>
        </w:rPr>
      </w:pPr>
    </w:p>
    <w:p w14:paraId="7B3E55F2" w14:textId="21742AAA" w:rsidR="004E3088" w:rsidRDefault="004E3088" w:rsidP="5A755768">
      <w:pPr>
        <w:rPr>
          <w:rFonts w:ascii="Arial" w:eastAsia="Times New Roman" w:hAnsi="Arial" w:cs="Times New Roman"/>
          <w:b/>
          <w:bCs/>
          <w:u w:val="single"/>
          <w:lang w:eastAsia="en-GB"/>
        </w:rPr>
      </w:pPr>
    </w:p>
    <w:p w14:paraId="00957814" w14:textId="012C5336" w:rsidR="004E3088" w:rsidRDefault="004E3088" w:rsidP="5A755768">
      <w:pPr>
        <w:rPr>
          <w:rFonts w:ascii="Arial" w:eastAsia="Times New Roman" w:hAnsi="Arial" w:cs="Times New Roman"/>
          <w:b/>
          <w:bCs/>
          <w:u w:val="single"/>
          <w:lang w:eastAsia="en-GB"/>
        </w:rPr>
      </w:pPr>
    </w:p>
    <w:p w14:paraId="1C80FE16" w14:textId="1BA04B33" w:rsidR="004E3088" w:rsidRDefault="004E3088" w:rsidP="5A755768">
      <w:pPr>
        <w:rPr>
          <w:rFonts w:ascii="Arial" w:eastAsia="Times New Roman" w:hAnsi="Arial" w:cs="Times New Roman"/>
          <w:b/>
          <w:bCs/>
          <w:u w:val="single"/>
          <w:lang w:eastAsia="en-GB"/>
        </w:rPr>
      </w:pPr>
    </w:p>
    <w:p w14:paraId="6F71AD5E" w14:textId="7714DC6E" w:rsidR="004E3088" w:rsidRDefault="004E3088" w:rsidP="5A755768">
      <w:pPr>
        <w:rPr>
          <w:rFonts w:ascii="Arial" w:eastAsia="Times New Roman" w:hAnsi="Arial" w:cs="Times New Roman"/>
          <w:b/>
          <w:bCs/>
          <w:u w:val="single"/>
          <w:lang w:eastAsia="en-GB"/>
        </w:rPr>
      </w:pPr>
    </w:p>
    <w:p w14:paraId="76595222" w14:textId="5BB0CB06" w:rsidR="004E3088" w:rsidRDefault="004E3088" w:rsidP="5A755768">
      <w:pPr>
        <w:rPr>
          <w:rFonts w:ascii="Arial" w:eastAsia="Times New Roman" w:hAnsi="Arial" w:cs="Times New Roman"/>
          <w:b/>
          <w:bCs/>
          <w:u w:val="single"/>
          <w:lang w:eastAsia="en-GB"/>
        </w:rPr>
      </w:pPr>
    </w:p>
    <w:p w14:paraId="28699BF1" w14:textId="77777777" w:rsidR="004E3088" w:rsidRDefault="004E3088" w:rsidP="5A755768">
      <w:pPr>
        <w:rPr>
          <w:rFonts w:ascii="Arial" w:eastAsia="Times New Roman" w:hAnsi="Arial" w:cs="Times New Roman"/>
          <w:b/>
          <w:bCs/>
          <w:u w:val="single"/>
          <w:lang w:eastAsia="en-GB"/>
        </w:rPr>
      </w:pPr>
    </w:p>
    <w:p w14:paraId="751489E2" w14:textId="2FFAA21B" w:rsidR="004E3088" w:rsidRDefault="004E3088" w:rsidP="5A755768">
      <w:pPr>
        <w:rPr>
          <w:rFonts w:ascii="Arial" w:eastAsia="Times New Roman" w:hAnsi="Arial" w:cs="Times New Roman"/>
          <w:b/>
          <w:bCs/>
          <w:u w:val="single"/>
          <w:lang w:eastAsia="en-GB"/>
        </w:rPr>
      </w:pPr>
    </w:p>
    <w:p w14:paraId="3D29BB27" w14:textId="77777777" w:rsidR="004E3088" w:rsidRDefault="004E3088" w:rsidP="5A755768">
      <w:pPr>
        <w:rPr>
          <w:rFonts w:ascii="Arial" w:eastAsia="Times New Roman" w:hAnsi="Arial" w:cs="Times New Roman"/>
          <w:b/>
          <w:bCs/>
          <w:u w:val="single"/>
          <w:lang w:eastAsia="en-GB"/>
        </w:rPr>
      </w:pPr>
    </w:p>
    <w:p w14:paraId="10815F24" w14:textId="4E2B9243" w:rsidR="00C25401" w:rsidRDefault="00C25401" w:rsidP="5A755768">
      <w:pPr>
        <w:rPr>
          <w:rFonts w:ascii="Arial" w:eastAsia="Times New Roman" w:hAnsi="Arial" w:cs="Times New Roman"/>
          <w:b/>
          <w:bCs/>
          <w:u w:val="single"/>
          <w:lang w:eastAsia="en-GB"/>
        </w:rPr>
      </w:pPr>
    </w:p>
    <w:p w14:paraId="7896F84B" w14:textId="52C03AEC" w:rsidR="00C25401" w:rsidRDefault="00C25401" w:rsidP="5A755768">
      <w:pPr>
        <w:rPr>
          <w:rFonts w:ascii="Arial" w:eastAsia="Times New Roman" w:hAnsi="Arial" w:cs="Times New Roman"/>
          <w:b/>
          <w:bCs/>
          <w:u w:val="single"/>
          <w:lang w:eastAsia="en-GB"/>
        </w:rPr>
      </w:pPr>
    </w:p>
    <w:p w14:paraId="1A5E0F98" w14:textId="4BDFA040" w:rsidR="6AC1858A" w:rsidRDefault="6AC1858A" w:rsidP="5A755768">
      <w:pPr>
        <w:rPr>
          <w:rFonts w:ascii="Arial" w:eastAsia="Times New Roman" w:hAnsi="Arial" w:cs="Times New Roman"/>
          <w:b/>
          <w:bCs/>
          <w:u w:val="single"/>
          <w:lang w:eastAsia="en-GB"/>
        </w:rPr>
      </w:pPr>
      <w:r w:rsidRPr="2FF68484">
        <w:rPr>
          <w:rFonts w:ascii="Arial" w:eastAsia="Times New Roman" w:hAnsi="Arial" w:cs="Times New Roman"/>
          <w:b/>
          <w:bCs/>
          <w:u w:val="single"/>
          <w:lang w:eastAsia="en-GB"/>
        </w:rPr>
        <w:t>Volume 2 Information</w:t>
      </w:r>
      <w:r w:rsidR="00B62F06" w:rsidRPr="2FF68484">
        <w:rPr>
          <w:rFonts w:ascii="Arial" w:eastAsia="Times New Roman" w:hAnsi="Arial" w:cs="Times New Roman"/>
          <w:b/>
          <w:bCs/>
          <w:u w:val="single"/>
          <w:lang w:eastAsia="en-GB"/>
        </w:rPr>
        <w:t xml:space="preserve"> – Qualification Questions</w:t>
      </w:r>
    </w:p>
    <w:p w14:paraId="5D138EEA" w14:textId="77777777" w:rsidR="00AB01E0" w:rsidRDefault="00AB01E0" w:rsidP="5A755768">
      <w:pPr>
        <w:rPr>
          <w:rFonts w:ascii="Arial" w:eastAsia="Times New Roman" w:hAnsi="Arial" w:cs="Times New Roman"/>
          <w:b/>
          <w:bCs/>
          <w:u w:val="single"/>
          <w:lang w:eastAsia="en-GB"/>
        </w:rPr>
      </w:pPr>
    </w:p>
    <w:p w14:paraId="605CAAE7" w14:textId="2F6DD205" w:rsidR="0088479B" w:rsidRDefault="0088479B" w:rsidP="5A755768">
      <w:pPr>
        <w:rPr>
          <w:rFonts w:ascii="Arial" w:eastAsia="Times New Roman" w:hAnsi="Arial" w:cs="Times New Roman"/>
          <w:b/>
          <w:bCs/>
          <w:u w:val="single"/>
          <w:lang w:eastAsia="en-GB"/>
        </w:rPr>
      </w:pPr>
    </w:p>
    <w:tbl>
      <w:tblPr>
        <w:tblW w:w="5000" w:type="pct"/>
        <w:tblLook w:val="04A0" w:firstRow="1" w:lastRow="0" w:firstColumn="1" w:lastColumn="0" w:noHBand="0" w:noVBand="1"/>
      </w:tblPr>
      <w:tblGrid>
        <w:gridCol w:w="938"/>
        <w:gridCol w:w="1072"/>
        <w:gridCol w:w="1058"/>
        <w:gridCol w:w="1570"/>
        <w:gridCol w:w="1932"/>
        <w:gridCol w:w="3496"/>
      </w:tblGrid>
      <w:tr w:rsidR="007F362C" w:rsidRPr="00AB01E0" w14:paraId="3AC87776" w14:textId="77777777" w:rsidTr="007F362C">
        <w:trPr>
          <w:trHeight w:val="315"/>
        </w:trPr>
        <w:tc>
          <w:tcPr>
            <w:tcW w:w="333" w:type="pct"/>
            <w:tcBorders>
              <w:top w:val="single" w:sz="8" w:space="0" w:color="auto"/>
              <w:left w:val="single" w:sz="8" w:space="0" w:color="auto"/>
              <w:bottom w:val="single" w:sz="8" w:space="0" w:color="auto"/>
              <w:right w:val="single" w:sz="8" w:space="0" w:color="auto"/>
            </w:tcBorders>
            <w:shd w:val="clear" w:color="000000" w:fill="D0CECE"/>
            <w:vAlign w:val="center"/>
            <w:hideMark/>
          </w:tcPr>
          <w:p w14:paraId="15F70EC6" w14:textId="77777777" w:rsidR="007F362C" w:rsidRPr="007F362C" w:rsidRDefault="007F362C" w:rsidP="007F362C">
            <w:pPr>
              <w:jc w:val="center"/>
              <w:rPr>
                <w:rFonts w:ascii="Arial" w:eastAsia="Times New Roman" w:hAnsi="Arial" w:cs="Arial"/>
                <w:b/>
                <w:bCs/>
                <w:color w:val="000000"/>
                <w:sz w:val="22"/>
                <w:szCs w:val="22"/>
                <w:lang w:eastAsia="en-GB"/>
              </w:rPr>
            </w:pPr>
            <w:bookmarkStart w:id="47" w:name="_Hlk95907013"/>
            <w:r w:rsidRPr="007F362C">
              <w:rPr>
                <w:rFonts w:ascii="Arial" w:eastAsia="Times New Roman" w:hAnsi="Arial" w:cs="Arial"/>
                <w:b/>
                <w:bCs/>
                <w:color w:val="000000"/>
                <w:sz w:val="22"/>
                <w:szCs w:val="22"/>
                <w:lang w:eastAsia="en-GB"/>
              </w:rPr>
              <w:t>PART </w:t>
            </w:r>
            <w:r w:rsidRPr="007F362C">
              <w:rPr>
                <w:rFonts w:ascii="Arial" w:eastAsia="Times New Roman" w:hAnsi="Arial" w:cs="Arial"/>
                <w:color w:val="000000"/>
                <w:sz w:val="22"/>
                <w:szCs w:val="22"/>
                <w:lang w:eastAsia="en-GB"/>
              </w:rPr>
              <w:t> </w:t>
            </w:r>
          </w:p>
        </w:tc>
        <w:tc>
          <w:tcPr>
            <w:tcW w:w="549" w:type="pct"/>
            <w:tcBorders>
              <w:top w:val="single" w:sz="8" w:space="0" w:color="auto"/>
              <w:left w:val="nil"/>
              <w:bottom w:val="single" w:sz="8" w:space="0" w:color="auto"/>
              <w:right w:val="single" w:sz="8" w:space="0" w:color="auto"/>
            </w:tcBorders>
            <w:shd w:val="clear" w:color="000000" w:fill="D0CECE"/>
            <w:vAlign w:val="center"/>
            <w:hideMark/>
          </w:tcPr>
          <w:p w14:paraId="41FE7D46" w14:textId="77777777" w:rsidR="007F362C" w:rsidRPr="007F362C" w:rsidRDefault="007F362C" w:rsidP="007F362C">
            <w:pPr>
              <w:jc w:val="center"/>
              <w:rPr>
                <w:rFonts w:ascii="Arial" w:eastAsia="Times New Roman" w:hAnsi="Arial" w:cs="Arial"/>
                <w:b/>
                <w:bCs/>
                <w:color w:val="000000"/>
                <w:sz w:val="22"/>
                <w:szCs w:val="22"/>
                <w:lang w:eastAsia="en-GB"/>
              </w:rPr>
            </w:pPr>
            <w:r w:rsidRPr="007F362C">
              <w:rPr>
                <w:rFonts w:ascii="Arial" w:eastAsia="Times New Roman" w:hAnsi="Arial" w:cs="Arial"/>
                <w:b/>
                <w:bCs/>
                <w:color w:val="000000"/>
                <w:sz w:val="22"/>
                <w:szCs w:val="22"/>
                <w:lang w:eastAsia="en-GB"/>
              </w:rPr>
              <w:t>Section</w:t>
            </w:r>
            <w:r w:rsidRPr="007F362C">
              <w:rPr>
                <w:rFonts w:ascii="Arial" w:eastAsia="Times New Roman" w:hAnsi="Arial" w:cs="Arial"/>
                <w:color w:val="000000"/>
                <w:sz w:val="22"/>
                <w:szCs w:val="22"/>
                <w:lang w:eastAsia="en-GB"/>
              </w:rPr>
              <w:t> </w:t>
            </w:r>
          </w:p>
        </w:tc>
        <w:tc>
          <w:tcPr>
            <w:tcW w:w="563" w:type="pct"/>
            <w:tcBorders>
              <w:top w:val="single" w:sz="8" w:space="0" w:color="auto"/>
              <w:left w:val="nil"/>
              <w:bottom w:val="single" w:sz="8" w:space="0" w:color="auto"/>
              <w:right w:val="single" w:sz="8" w:space="0" w:color="auto"/>
            </w:tcBorders>
            <w:shd w:val="clear" w:color="000000" w:fill="D0CECE"/>
            <w:vAlign w:val="center"/>
            <w:hideMark/>
          </w:tcPr>
          <w:p w14:paraId="5B18BADF" w14:textId="77777777" w:rsidR="007F362C" w:rsidRPr="007F362C" w:rsidRDefault="007F362C" w:rsidP="007F362C">
            <w:pPr>
              <w:jc w:val="center"/>
              <w:rPr>
                <w:rFonts w:ascii="Arial" w:eastAsia="Times New Roman" w:hAnsi="Arial" w:cs="Arial"/>
                <w:b/>
                <w:bCs/>
                <w:color w:val="000000"/>
                <w:sz w:val="22"/>
                <w:szCs w:val="22"/>
                <w:lang w:eastAsia="en-GB"/>
              </w:rPr>
            </w:pPr>
            <w:r w:rsidRPr="007F362C">
              <w:rPr>
                <w:rFonts w:ascii="Arial" w:eastAsia="Times New Roman" w:hAnsi="Arial" w:cs="Arial"/>
                <w:b/>
                <w:bCs/>
                <w:color w:val="000000"/>
                <w:sz w:val="22"/>
                <w:szCs w:val="22"/>
                <w:lang w:eastAsia="en-GB"/>
              </w:rPr>
              <w:t>REF</w:t>
            </w:r>
            <w:r w:rsidRPr="007F362C">
              <w:rPr>
                <w:rFonts w:ascii="Arial" w:eastAsia="Times New Roman" w:hAnsi="Arial" w:cs="Arial"/>
                <w:color w:val="000000"/>
                <w:sz w:val="22"/>
                <w:szCs w:val="22"/>
                <w:lang w:eastAsia="en-GB"/>
              </w:rPr>
              <w:t> </w:t>
            </w:r>
          </w:p>
        </w:tc>
        <w:tc>
          <w:tcPr>
            <w:tcW w:w="806" w:type="pct"/>
            <w:tcBorders>
              <w:top w:val="single" w:sz="8" w:space="0" w:color="auto"/>
              <w:left w:val="nil"/>
              <w:bottom w:val="single" w:sz="8" w:space="0" w:color="auto"/>
              <w:right w:val="single" w:sz="8" w:space="0" w:color="auto"/>
            </w:tcBorders>
            <w:shd w:val="clear" w:color="000000" w:fill="D0CECE"/>
            <w:vAlign w:val="center"/>
            <w:hideMark/>
          </w:tcPr>
          <w:p w14:paraId="5EC5F20C" w14:textId="77777777" w:rsidR="007F362C" w:rsidRPr="007F362C" w:rsidRDefault="007F362C" w:rsidP="007F362C">
            <w:pPr>
              <w:jc w:val="center"/>
              <w:rPr>
                <w:rFonts w:ascii="Arial" w:eastAsia="Times New Roman" w:hAnsi="Arial" w:cs="Arial"/>
                <w:b/>
                <w:bCs/>
                <w:color w:val="000000"/>
                <w:sz w:val="22"/>
                <w:szCs w:val="22"/>
                <w:lang w:eastAsia="en-GB"/>
              </w:rPr>
            </w:pPr>
            <w:r w:rsidRPr="007F362C">
              <w:rPr>
                <w:rFonts w:ascii="Arial" w:eastAsia="Times New Roman" w:hAnsi="Arial" w:cs="Arial"/>
                <w:b/>
                <w:bCs/>
                <w:color w:val="000000"/>
                <w:sz w:val="22"/>
                <w:szCs w:val="22"/>
                <w:lang w:eastAsia="en-GB"/>
              </w:rPr>
              <w:t>Grounds</w:t>
            </w:r>
          </w:p>
        </w:tc>
        <w:tc>
          <w:tcPr>
            <w:tcW w:w="986" w:type="pct"/>
            <w:tcBorders>
              <w:top w:val="single" w:sz="8" w:space="0" w:color="auto"/>
              <w:left w:val="nil"/>
              <w:bottom w:val="single" w:sz="8" w:space="0" w:color="auto"/>
              <w:right w:val="single" w:sz="8" w:space="0" w:color="auto"/>
            </w:tcBorders>
            <w:shd w:val="clear" w:color="000000" w:fill="D0CECE"/>
            <w:vAlign w:val="center"/>
            <w:hideMark/>
          </w:tcPr>
          <w:p w14:paraId="6AE3ABEB" w14:textId="77777777" w:rsidR="007F362C" w:rsidRPr="007F362C" w:rsidRDefault="007F362C" w:rsidP="007F362C">
            <w:pPr>
              <w:jc w:val="center"/>
              <w:rPr>
                <w:rFonts w:ascii="Arial" w:eastAsia="Times New Roman" w:hAnsi="Arial" w:cs="Arial"/>
                <w:b/>
                <w:bCs/>
                <w:color w:val="000000"/>
                <w:sz w:val="22"/>
                <w:szCs w:val="22"/>
                <w:lang w:eastAsia="en-GB"/>
              </w:rPr>
            </w:pPr>
            <w:r w:rsidRPr="007F362C">
              <w:rPr>
                <w:rFonts w:ascii="Arial" w:eastAsia="Times New Roman" w:hAnsi="Arial" w:cs="Arial"/>
                <w:b/>
                <w:bCs/>
                <w:color w:val="000000"/>
                <w:sz w:val="22"/>
                <w:szCs w:val="22"/>
                <w:lang w:eastAsia="en-GB"/>
              </w:rPr>
              <w:t>Outline</w:t>
            </w:r>
            <w:r w:rsidRPr="007F362C">
              <w:rPr>
                <w:rFonts w:ascii="Arial" w:eastAsia="Times New Roman" w:hAnsi="Arial" w:cs="Arial"/>
                <w:color w:val="000000"/>
                <w:sz w:val="22"/>
                <w:szCs w:val="22"/>
                <w:lang w:eastAsia="en-GB"/>
              </w:rPr>
              <w:t>  </w:t>
            </w:r>
          </w:p>
        </w:tc>
        <w:tc>
          <w:tcPr>
            <w:tcW w:w="1764" w:type="pct"/>
            <w:tcBorders>
              <w:top w:val="single" w:sz="8" w:space="0" w:color="auto"/>
              <w:left w:val="nil"/>
              <w:bottom w:val="single" w:sz="8" w:space="0" w:color="auto"/>
              <w:right w:val="single" w:sz="8" w:space="0" w:color="auto"/>
            </w:tcBorders>
            <w:shd w:val="clear" w:color="000000" w:fill="D0CECE"/>
            <w:vAlign w:val="center"/>
            <w:hideMark/>
          </w:tcPr>
          <w:p w14:paraId="3B475659" w14:textId="77777777" w:rsidR="007F362C" w:rsidRPr="007F362C" w:rsidRDefault="007F362C" w:rsidP="007F362C">
            <w:pPr>
              <w:jc w:val="center"/>
              <w:rPr>
                <w:rFonts w:ascii="Arial" w:eastAsia="Times New Roman" w:hAnsi="Arial" w:cs="Arial"/>
                <w:b/>
                <w:bCs/>
                <w:color w:val="000000"/>
                <w:sz w:val="22"/>
                <w:szCs w:val="22"/>
                <w:lang w:eastAsia="en-GB"/>
              </w:rPr>
            </w:pPr>
            <w:r w:rsidRPr="007F362C">
              <w:rPr>
                <w:rFonts w:ascii="Arial" w:eastAsia="Times New Roman" w:hAnsi="Arial" w:cs="Arial"/>
                <w:b/>
                <w:bCs/>
                <w:color w:val="000000"/>
                <w:sz w:val="22"/>
                <w:szCs w:val="22"/>
                <w:lang w:eastAsia="en-GB"/>
              </w:rPr>
              <w:t>Level</w:t>
            </w:r>
            <w:r w:rsidRPr="007F362C">
              <w:rPr>
                <w:rFonts w:ascii="Arial" w:eastAsia="Times New Roman" w:hAnsi="Arial" w:cs="Arial"/>
                <w:color w:val="000000"/>
                <w:sz w:val="22"/>
                <w:szCs w:val="22"/>
                <w:lang w:eastAsia="en-GB"/>
              </w:rPr>
              <w:t>  </w:t>
            </w:r>
          </w:p>
        </w:tc>
      </w:tr>
      <w:tr w:rsidR="007F362C" w:rsidRPr="007F362C" w14:paraId="03FE4D3A" w14:textId="77777777" w:rsidTr="007F362C">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379BCF9F"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1 </w:t>
            </w:r>
          </w:p>
        </w:tc>
        <w:tc>
          <w:tcPr>
            <w:tcW w:w="549" w:type="pct"/>
            <w:tcBorders>
              <w:top w:val="nil"/>
              <w:left w:val="nil"/>
              <w:bottom w:val="single" w:sz="4" w:space="0" w:color="auto"/>
              <w:right w:val="single" w:sz="8" w:space="0" w:color="auto"/>
            </w:tcBorders>
            <w:shd w:val="clear" w:color="auto" w:fill="auto"/>
            <w:vAlign w:val="center"/>
            <w:hideMark/>
          </w:tcPr>
          <w:p w14:paraId="6F78D3DC"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1</w:t>
            </w:r>
          </w:p>
        </w:tc>
        <w:tc>
          <w:tcPr>
            <w:tcW w:w="563" w:type="pct"/>
            <w:tcBorders>
              <w:top w:val="nil"/>
              <w:left w:val="nil"/>
              <w:bottom w:val="single" w:sz="4" w:space="0" w:color="auto"/>
              <w:right w:val="single" w:sz="8" w:space="0" w:color="auto"/>
            </w:tcBorders>
            <w:shd w:val="clear" w:color="auto" w:fill="auto"/>
            <w:vAlign w:val="center"/>
            <w:hideMark/>
          </w:tcPr>
          <w:p w14:paraId="09649B9B"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1-1.3(h) </w:t>
            </w:r>
          </w:p>
        </w:tc>
        <w:tc>
          <w:tcPr>
            <w:tcW w:w="806" w:type="pct"/>
            <w:tcBorders>
              <w:top w:val="nil"/>
              <w:left w:val="nil"/>
              <w:bottom w:val="single" w:sz="4" w:space="0" w:color="auto"/>
              <w:right w:val="single" w:sz="8" w:space="0" w:color="auto"/>
            </w:tcBorders>
            <w:shd w:val="clear" w:color="auto" w:fill="auto"/>
            <w:vAlign w:val="center"/>
            <w:hideMark/>
          </w:tcPr>
          <w:p w14:paraId="73B2465F"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None </w:t>
            </w:r>
          </w:p>
        </w:tc>
        <w:tc>
          <w:tcPr>
            <w:tcW w:w="986" w:type="pct"/>
            <w:tcBorders>
              <w:top w:val="nil"/>
              <w:left w:val="nil"/>
              <w:bottom w:val="single" w:sz="4" w:space="0" w:color="auto"/>
              <w:right w:val="single" w:sz="8" w:space="0" w:color="auto"/>
            </w:tcBorders>
            <w:shd w:val="clear" w:color="auto" w:fill="auto"/>
            <w:vAlign w:val="center"/>
            <w:hideMark/>
          </w:tcPr>
          <w:p w14:paraId="1942AC24"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Potential Supplier Information  </w:t>
            </w:r>
          </w:p>
        </w:tc>
        <w:tc>
          <w:tcPr>
            <w:tcW w:w="1764" w:type="pct"/>
            <w:tcBorders>
              <w:top w:val="nil"/>
              <w:left w:val="nil"/>
              <w:bottom w:val="single" w:sz="4" w:space="0" w:color="auto"/>
              <w:right w:val="single" w:sz="8" w:space="0" w:color="auto"/>
            </w:tcBorders>
            <w:shd w:val="clear" w:color="auto" w:fill="auto"/>
            <w:vAlign w:val="center"/>
            <w:hideMark/>
          </w:tcPr>
          <w:p w14:paraId="2DD29DD9"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This section should be completed accurately. This section will not be scored.   </w:t>
            </w:r>
          </w:p>
        </w:tc>
      </w:tr>
      <w:tr w:rsidR="007F362C" w:rsidRPr="007F362C" w14:paraId="147BA0DE" w14:textId="77777777" w:rsidTr="007F362C">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4DE550CF"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2 </w:t>
            </w:r>
          </w:p>
        </w:tc>
        <w:tc>
          <w:tcPr>
            <w:tcW w:w="549" w:type="pct"/>
            <w:tcBorders>
              <w:top w:val="nil"/>
              <w:left w:val="nil"/>
              <w:bottom w:val="single" w:sz="4" w:space="0" w:color="auto"/>
              <w:right w:val="single" w:sz="8" w:space="0" w:color="auto"/>
            </w:tcBorders>
            <w:shd w:val="clear" w:color="auto" w:fill="auto"/>
            <w:vAlign w:val="center"/>
            <w:hideMark/>
          </w:tcPr>
          <w:p w14:paraId="7159EB84"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2</w:t>
            </w:r>
          </w:p>
        </w:tc>
        <w:tc>
          <w:tcPr>
            <w:tcW w:w="563" w:type="pct"/>
            <w:tcBorders>
              <w:top w:val="nil"/>
              <w:left w:val="nil"/>
              <w:bottom w:val="single" w:sz="4" w:space="0" w:color="auto"/>
              <w:right w:val="single" w:sz="8" w:space="0" w:color="auto"/>
            </w:tcBorders>
            <w:shd w:val="clear" w:color="auto" w:fill="auto"/>
            <w:vAlign w:val="center"/>
            <w:hideMark/>
          </w:tcPr>
          <w:p w14:paraId="21AD0A63"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2.1-2.3 </w:t>
            </w:r>
          </w:p>
        </w:tc>
        <w:tc>
          <w:tcPr>
            <w:tcW w:w="806" w:type="pct"/>
            <w:tcBorders>
              <w:top w:val="nil"/>
              <w:left w:val="nil"/>
              <w:bottom w:val="single" w:sz="4" w:space="0" w:color="auto"/>
              <w:right w:val="single" w:sz="8" w:space="0" w:color="auto"/>
            </w:tcBorders>
            <w:shd w:val="clear" w:color="auto" w:fill="auto"/>
            <w:vAlign w:val="center"/>
            <w:hideMark/>
          </w:tcPr>
          <w:p w14:paraId="06742CF1"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31ECDD23"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Grounds for Mandatory Exclusions  </w:t>
            </w:r>
          </w:p>
        </w:tc>
        <w:tc>
          <w:tcPr>
            <w:tcW w:w="1764" w:type="pct"/>
            <w:tcBorders>
              <w:top w:val="nil"/>
              <w:left w:val="nil"/>
              <w:bottom w:val="single" w:sz="4" w:space="0" w:color="auto"/>
              <w:right w:val="single" w:sz="8" w:space="0" w:color="auto"/>
            </w:tcBorders>
            <w:shd w:val="clear" w:color="auto" w:fill="auto"/>
            <w:vAlign w:val="center"/>
            <w:hideMark/>
          </w:tcPr>
          <w:p w14:paraId="66EC5B68"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The Authority will exclude any Bidder who answers ‘Yes’ to any of the questions.   </w:t>
            </w:r>
          </w:p>
        </w:tc>
      </w:tr>
      <w:tr w:rsidR="007F362C" w:rsidRPr="007F362C" w14:paraId="69A0534E" w14:textId="77777777" w:rsidTr="007F362C">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65D71054"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2 </w:t>
            </w:r>
          </w:p>
        </w:tc>
        <w:tc>
          <w:tcPr>
            <w:tcW w:w="549" w:type="pct"/>
            <w:tcBorders>
              <w:top w:val="nil"/>
              <w:left w:val="nil"/>
              <w:bottom w:val="single" w:sz="4" w:space="0" w:color="auto"/>
              <w:right w:val="single" w:sz="8" w:space="0" w:color="auto"/>
            </w:tcBorders>
            <w:shd w:val="clear" w:color="auto" w:fill="auto"/>
            <w:vAlign w:val="center"/>
            <w:hideMark/>
          </w:tcPr>
          <w:p w14:paraId="069A62C0"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w:t>
            </w:r>
          </w:p>
        </w:tc>
        <w:tc>
          <w:tcPr>
            <w:tcW w:w="563" w:type="pct"/>
            <w:tcBorders>
              <w:top w:val="nil"/>
              <w:left w:val="nil"/>
              <w:bottom w:val="single" w:sz="4" w:space="0" w:color="auto"/>
              <w:right w:val="single" w:sz="8" w:space="0" w:color="auto"/>
            </w:tcBorders>
            <w:shd w:val="clear" w:color="auto" w:fill="auto"/>
            <w:vAlign w:val="center"/>
            <w:hideMark/>
          </w:tcPr>
          <w:p w14:paraId="6BCB195E"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3.1-3.2 </w:t>
            </w:r>
          </w:p>
        </w:tc>
        <w:tc>
          <w:tcPr>
            <w:tcW w:w="806" w:type="pct"/>
            <w:tcBorders>
              <w:top w:val="nil"/>
              <w:left w:val="nil"/>
              <w:bottom w:val="single" w:sz="4" w:space="0" w:color="auto"/>
              <w:right w:val="single" w:sz="8" w:space="0" w:color="auto"/>
            </w:tcBorders>
            <w:shd w:val="clear" w:color="auto" w:fill="auto"/>
            <w:vAlign w:val="center"/>
            <w:hideMark/>
          </w:tcPr>
          <w:p w14:paraId="69991F23"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Discretionary exclusion </w:t>
            </w:r>
          </w:p>
        </w:tc>
        <w:tc>
          <w:tcPr>
            <w:tcW w:w="986" w:type="pct"/>
            <w:tcBorders>
              <w:top w:val="nil"/>
              <w:left w:val="nil"/>
              <w:bottom w:val="single" w:sz="4" w:space="0" w:color="auto"/>
              <w:right w:val="single" w:sz="8" w:space="0" w:color="auto"/>
            </w:tcBorders>
            <w:shd w:val="clear" w:color="auto" w:fill="auto"/>
            <w:vAlign w:val="center"/>
            <w:hideMark/>
          </w:tcPr>
          <w:p w14:paraId="324C6273"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Grounds for Discretionary Exclusion  </w:t>
            </w:r>
          </w:p>
        </w:tc>
        <w:tc>
          <w:tcPr>
            <w:tcW w:w="1764" w:type="pct"/>
            <w:tcBorders>
              <w:top w:val="nil"/>
              <w:left w:val="nil"/>
              <w:bottom w:val="single" w:sz="4" w:space="0" w:color="auto"/>
              <w:right w:val="single" w:sz="8" w:space="0" w:color="auto"/>
            </w:tcBorders>
            <w:shd w:val="clear" w:color="auto" w:fill="auto"/>
            <w:vAlign w:val="center"/>
            <w:hideMark/>
          </w:tcPr>
          <w:p w14:paraId="37699C5C"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The Authority may exclude any Bidder who answers ‘Yes’ to any of the questions.   </w:t>
            </w:r>
          </w:p>
        </w:tc>
      </w:tr>
      <w:tr w:rsidR="007F362C" w:rsidRPr="007F362C" w14:paraId="2E5AD4C0" w14:textId="77777777" w:rsidTr="007F362C">
        <w:trPr>
          <w:trHeight w:val="765"/>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46A8C807"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540E9593"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4</w:t>
            </w:r>
          </w:p>
        </w:tc>
        <w:tc>
          <w:tcPr>
            <w:tcW w:w="563" w:type="pct"/>
            <w:tcBorders>
              <w:top w:val="nil"/>
              <w:left w:val="nil"/>
              <w:bottom w:val="single" w:sz="4" w:space="0" w:color="auto"/>
              <w:right w:val="single" w:sz="8" w:space="0" w:color="auto"/>
            </w:tcBorders>
            <w:shd w:val="clear" w:color="auto" w:fill="auto"/>
            <w:vAlign w:val="center"/>
            <w:hideMark/>
          </w:tcPr>
          <w:p w14:paraId="4E8D0ADC"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4.1-4.2 </w:t>
            </w:r>
          </w:p>
        </w:tc>
        <w:tc>
          <w:tcPr>
            <w:tcW w:w="806" w:type="pct"/>
            <w:tcBorders>
              <w:top w:val="nil"/>
              <w:left w:val="nil"/>
              <w:bottom w:val="single" w:sz="4" w:space="0" w:color="auto"/>
              <w:right w:val="single" w:sz="8" w:space="0" w:color="auto"/>
            </w:tcBorders>
            <w:shd w:val="clear" w:color="auto" w:fill="auto"/>
            <w:vAlign w:val="center"/>
            <w:hideMark/>
          </w:tcPr>
          <w:p w14:paraId="13E66753"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0916A6FC"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Economic &amp; Financial Standing (self-certification)   </w:t>
            </w:r>
          </w:p>
        </w:tc>
        <w:tc>
          <w:tcPr>
            <w:tcW w:w="1764" w:type="pct"/>
            <w:tcBorders>
              <w:top w:val="nil"/>
              <w:left w:val="nil"/>
              <w:bottom w:val="single" w:sz="4" w:space="0" w:color="auto"/>
              <w:right w:val="single" w:sz="8" w:space="0" w:color="auto"/>
            </w:tcBorders>
            <w:shd w:val="clear" w:color="000000" w:fill="FFFFFF"/>
            <w:vAlign w:val="center"/>
            <w:hideMark/>
          </w:tcPr>
          <w:p w14:paraId="4510BE21"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Please refer to 20 in Volume 1 for more detailed Economic and Financial evaluation guidance. This is a Pass/Fail requirement.  </w:t>
            </w:r>
          </w:p>
        </w:tc>
      </w:tr>
      <w:tr w:rsidR="007F362C" w:rsidRPr="007F362C" w14:paraId="7B8727CB" w14:textId="77777777" w:rsidTr="007F362C">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6DA09EA4"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45F2F210"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5</w:t>
            </w:r>
          </w:p>
        </w:tc>
        <w:tc>
          <w:tcPr>
            <w:tcW w:w="563" w:type="pct"/>
            <w:tcBorders>
              <w:top w:val="nil"/>
              <w:left w:val="nil"/>
              <w:bottom w:val="single" w:sz="4" w:space="0" w:color="auto"/>
              <w:right w:val="single" w:sz="8" w:space="0" w:color="auto"/>
            </w:tcBorders>
            <w:shd w:val="clear" w:color="auto" w:fill="auto"/>
            <w:vAlign w:val="center"/>
            <w:hideMark/>
          </w:tcPr>
          <w:p w14:paraId="143D2CA7"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5.1-5.3 </w:t>
            </w:r>
          </w:p>
        </w:tc>
        <w:tc>
          <w:tcPr>
            <w:tcW w:w="806" w:type="pct"/>
            <w:tcBorders>
              <w:top w:val="nil"/>
              <w:left w:val="nil"/>
              <w:bottom w:val="single" w:sz="4" w:space="0" w:color="auto"/>
              <w:right w:val="single" w:sz="8" w:space="0" w:color="auto"/>
            </w:tcBorders>
            <w:shd w:val="clear" w:color="auto" w:fill="auto"/>
            <w:vAlign w:val="center"/>
            <w:hideMark/>
          </w:tcPr>
          <w:p w14:paraId="09E6B82C"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7334179E"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Parent Company Guarantee or other means of guarantor </w:t>
            </w:r>
          </w:p>
        </w:tc>
        <w:tc>
          <w:tcPr>
            <w:tcW w:w="1764" w:type="pct"/>
            <w:tcBorders>
              <w:top w:val="nil"/>
              <w:left w:val="nil"/>
              <w:bottom w:val="single" w:sz="4" w:space="0" w:color="auto"/>
              <w:right w:val="single" w:sz="8" w:space="0" w:color="auto"/>
            </w:tcBorders>
            <w:shd w:val="clear" w:color="auto" w:fill="auto"/>
            <w:vAlign w:val="center"/>
            <w:hideMark/>
          </w:tcPr>
          <w:p w14:paraId="307B0BF9"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You must be able to provide us with assurance of a guarantee.  </w:t>
            </w:r>
          </w:p>
        </w:tc>
      </w:tr>
      <w:tr w:rsidR="007F362C" w:rsidRPr="007F362C" w14:paraId="375807FE" w14:textId="77777777" w:rsidTr="007F362C">
        <w:trPr>
          <w:trHeight w:val="765"/>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0B0E9CDF"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4AA4CFE2"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6</w:t>
            </w:r>
          </w:p>
        </w:tc>
        <w:tc>
          <w:tcPr>
            <w:tcW w:w="563" w:type="pct"/>
            <w:tcBorders>
              <w:top w:val="nil"/>
              <w:left w:val="nil"/>
              <w:bottom w:val="single" w:sz="4" w:space="0" w:color="auto"/>
              <w:right w:val="single" w:sz="8" w:space="0" w:color="auto"/>
            </w:tcBorders>
            <w:shd w:val="clear" w:color="auto" w:fill="auto"/>
            <w:vAlign w:val="center"/>
            <w:hideMark/>
          </w:tcPr>
          <w:p w14:paraId="2FC7E5C6"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6.1-6.3 </w:t>
            </w:r>
          </w:p>
        </w:tc>
        <w:tc>
          <w:tcPr>
            <w:tcW w:w="806" w:type="pct"/>
            <w:tcBorders>
              <w:top w:val="nil"/>
              <w:left w:val="nil"/>
              <w:bottom w:val="single" w:sz="4" w:space="0" w:color="auto"/>
              <w:right w:val="single" w:sz="8" w:space="0" w:color="auto"/>
            </w:tcBorders>
            <w:shd w:val="clear" w:color="auto" w:fill="auto"/>
            <w:vAlign w:val="center"/>
            <w:hideMark/>
          </w:tcPr>
          <w:p w14:paraId="22C69A26"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381466A4"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Technical and Professional Ability  </w:t>
            </w:r>
          </w:p>
        </w:tc>
        <w:tc>
          <w:tcPr>
            <w:tcW w:w="1764" w:type="pct"/>
            <w:tcBorders>
              <w:top w:val="nil"/>
              <w:left w:val="nil"/>
              <w:bottom w:val="single" w:sz="4" w:space="0" w:color="auto"/>
              <w:right w:val="single" w:sz="8" w:space="0" w:color="auto"/>
            </w:tcBorders>
            <w:shd w:val="clear" w:color="auto" w:fill="auto"/>
            <w:vAlign w:val="center"/>
            <w:hideMark/>
          </w:tcPr>
          <w:p w14:paraId="01B27C52"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The responses will be judged on their relevance to this Contract opportunity. Please see the body of the question for details.  This is a Pass/Fail requirement.  </w:t>
            </w:r>
          </w:p>
        </w:tc>
      </w:tr>
      <w:tr w:rsidR="007F362C" w:rsidRPr="007F362C" w14:paraId="6B9CACA4" w14:textId="77777777" w:rsidTr="007F362C">
        <w:trPr>
          <w:trHeight w:val="102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47376993"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33DA1621"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7</w:t>
            </w:r>
          </w:p>
        </w:tc>
        <w:tc>
          <w:tcPr>
            <w:tcW w:w="563" w:type="pct"/>
            <w:tcBorders>
              <w:top w:val="nil"/>
              <w:left w:val="nil"/>
              <w:bottom w:val="single" w:sz="4" w:space="0" w:color="auto"/>
              <w:right w:val="single" w:sz="8" w:space="0" w:color="auto"/>
            </w:tcBorders>
            <w:shd w:val="clear" w:color="auto" w:fill="auto"/>
            <w:vAlign w:val="center"/>
            <w:hideMark/>
          </w:tcPr>
          <w:p w14:paraId="508FAEC7"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7.1-7.2 </w:t>
            </w:r>
          </w:p>
        </w:tc>
        <w:tc>
          <w:tcPr>
            <w:tcW w:w="806" w:type="pct"/>
            <w:tcBorders>
              <w:top w:val="nil"/>
              <w:left w:val="nil"/>
              <w:bottom w:val="single" w:sz="4" w:space="0" w:color="auto"/>
              <w:right w:val="single" w:sz="8" w:space="0" w:color="auto"/>
            </w:tcBorders>
            <w:shd w:val="clear" w:color="auto" w:fill="auto"/>
            <w:vAlign w:val="center"/>
            <w:hideMark/>
          </w:tcPr>
          <w:p w14:paraId="3330EA60"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Discretionary exclusion </w:t>
            </w:r>
          </w:p>
        </w:tc>
        <w:tc>
          <w:tcPr>
            <w:tcW w:w="986" w:type="pct"/>
            <w:tcBorders>
              <w:top w:val="nil"/>
              <w:left w:val="nil"/>
              <w:bottom w:val="single" w:sz="4" w:space="0" w:color="auto"/>
              <w:right w:val="single" w:sz="8" w:space="0" w:color="auto"/>
            </w:tcBorders>
            <w:shd w:val="clear" w:color="auto" w:fill="auto"/>
            <w:vAlign w:val="center"/>
            <w:hideMark/>
          </w:tcPr>
          <w:p w14:paraId="769C35CB"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Modern Slavery Act  </w:t>
            </w:r>
          </w:p>
        </w:tc>
        <w:tc>
          <w:tcPr>
            <w:tcW w:w="1764" w:type="pct"/>
            <w:tcBorders>
              <w:top w:val="nil"/>
              <w:left w:val="nil"/>
              <w:bottom w:val="single" w:sz="4" w:space="0" w:color="auto"/>
              <w:right w:val="single" w:sz="8" w:space="0" w:color="auto"/>
            </w:tcBorders>
            <w:shd w:val="clear" w:color="auto" w:fill="auto"/>
            <w:vAlign w:val="center"/>
            <w:hideMark/>
          </w:tcPr>
          <w:p w14:paraId="61C8B38A"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The Authority may exclude any Bidder who answers ‘No’ to 7.2. but Exclusion may only be applied where the organisation is requirement by law / relevant to the organisation.</w:t>
            </w:r>
          </w:p>
        </w:tc>
      </w:tr>
      <w:tr w:rsidR="007F362C" w:rsidRPr="007F362C" w14:paraId="0F139991" w14:textId="77777777" w:rsidTr="007F362C">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749804EA"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0701703C"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w:t>
            </w:r>
          </w:p>
        </w:tc>
        <w:tc>
          <w:tcPr>
            <w:tcW w:w="563" w:type="pct"/>
            <w:tcBorders>
              <w:top w:val="nil"/>
              <w:left w:val="nil"/>
              <w:bottom w:val="single" w:sz="4" w:space="0" w:color="auto"/>
              <w:right w:val="single" w:sz="8" w:space="0" w:color="auto"/>
            </w:tcBorders>
            <w:shd w:val="clear" w:color="auto" w:fill="auto"/>
            <w:vAlign w:val="center"/>
            <w:hideMark/>
          </w:tcPr>
          <w:p w14:paraId="5D3B5E93"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8.1 </w:t>
            </w:r>
          </w:p>
        </w:tc>
        <w:tc>
          <w:tcPr>
            <w:tcW w:w="806" w:type="pct"/>
            <w:tcBorders>
              <w:top w:val="nil"/>
              <w:left w:val="nil"/>
              <w:bottom w:val="single" w:sz="4" w:space="0" w:color="auto"/>
              <w:right w:val="single" w:sz="8" w:space="0" w:color="auto"/>
            </w:tcBorders>
            <w:shd w:val="clear" w:color="auto" w:fill="auto"/>
            <w:vAlign w:val="center"/>
            <w:hideMark/>
          </w:tcPr>
          <w:p w14:paraId="49A810C2"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4F97B6C5"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Insurance (self-certification)  </w:t>
            </w:r>
          </w:p>
        </w:tc>
        <w:tc>
          <w:tcPr>
            <w:tcW w:w="1764" w:type="pct"/>
            <w:tcBorders>
              <w:top w:val="nil"/>
              <w:left w:val="nil"/>
              <w:bottom w:val="single" w:sz="4" w:space="0" w:color="auto"/>
              <w:right w:val="single" w:sz="8" w:space="0" w:color="auto"/>
            </w:tcBorders>
            <w:shd w:val="clear" w:color="auto" w:fill="auto"/>
            <w:vAlign w:val="center"/>
            <w:hideMark/>
          </w:tcPr>
          <w:p w14:paraId="0A4B8AAC"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Minimum: Employers Liability £10m Million Public Liability £5m This is a Pass/Fail requirement. </w:t>
            </w:r>
          </w:p>
        </w:tc>
      </w:tr>
      <w:tr w:rsidR="007F362C" w:rsidRPr="007F362C" w14:paraId="29581C6B" w14:textId="77777777" w:rsidTr="007F362C">
        <w:trPr>
          <w:trHeight w:val="51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7DF7022D"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081B6286"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w:t>
            </w:r>
          </w:p>
        </w:tc>
        <w:tc>
          <w:tcPr>
            <w:tcW w:w="563" w:type="pct"/>
            <w:tcBorders>
              <w:top w:val="nil"/>
              <w:left w:val="nil"/>
              <w:bottom w:val="single" w:sz="4" w:space="0" w:color="auto"/>
              <w:right w:val="single" w:sz="8" w:space="0" w:color="auto"/>
            </w:tcBorders>
            <w:shd w:val="clear" w:color="auto" w:fill="auto"/>
            <w:vAlign w:val="center"/>
            <w:hideMark/>
          </w:tcPr>
          <w:p w14:paraId="1D9F70FE"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8.2</w:t>
            </w:r>
          </w:p>
        </w:tc>
        <w:tc>
          <w:tcPr>
            <w:tcW w:w="806" w:type="pct"/>
            <w:tcBorders>
              <w:top w:val="nil"/>
              <w:left w:val="nil"/>
              <w:bottom w:val="single" w:sz="4" w:space="0" w:color="auto"/>
              <w:right w:val="single" w:sz="8" w:space="0" w:color="auto"/>
            </w:tcBorders>
            <w:shd w:val="clear" w:color="auto" w:fill="auto"/>
            <w:vAlign w:val="center"/>
            <w:hideMark/>
          </w:tcPr>
          <w:p w14:paraId="08BE909A"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11BE0CA2"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Requirement to Pay National Living Wage </w:t>
            </w:r>
          </w:p>
        </w:tc>
        <w:tc>
          <w:tcPr>
            <w:tcW w:w="1764" w:type="pct"/>
            <w:tcBorders>
              <w:top w:val="nil"/>
              <w:left w:val="nil"/>
              <w:bottom w:val="single" w:sz="4" w:space="0" w:color="auto"/>
              <w:right w:val="single" w:sz="8" w:space="0" w:color="auto"/>
            </w:tcBorders>
            <w:shd w:val="clear" w:color="auto" w:fill="auto"/>
            <w:vAlign w:val="center"/>
            <w:hideMark/>
          </w:tcPr>
          <w:p w14:paraId="42F76E87"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A No response will result in your removal from the tender </w:t>
            </w:r>
          </w:p>
        </w:tc>
      </w:tr>
      <w:tr w:rsidR="007F362C" w:rsidRPr="007F362C" w14:paraId="2A90AC2A" w14:textId="77777777" w:rsidTr="007F362C">
        <w:trPr>
          <w:trHeight w:val="300"/>
        </w:trPr>
        <w:tc>
          <w:tcPr>
            <w:tcW w:w="333" w:type="pct"/>
            <w:tcBorders>
              <w:top w:val="nil"/>
              <w:left w:val="single" w:sz="8" w:space="0" w:color="auto"/>
              <w:bottom w:val="single" w:sz="4" w:space="0" w:color="auto"/>
              <w:right w:val="single" w:sz="8" w:space="0" w:color="auto"/>
            </w:tcBorders>
            <w:shd w:val="clear" w:color="auto" w:fill="auto"/>
            <w:vAlign w:val="center"/>
            <w:hideMark/>
          </w:tcPr>
          <w:p w14:paraId="3446F383"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3 </w:t>
            </w:r>
          </w:p>
        </w:tc>
        <w:tc>
          <w:tcPr>
            <w:tcW w:w="549" w:type="pct"/>
            <w:tcBorders>
              <w:top w:val="nil"/>
              <w:left w:val="nil"/>
              <w:bottom w:val="single" w:sz="4" w:space="0" w:color="auto"/>
              <w:right w:val="single" w:sz="8" w:space="0" w:color="auto"/>
            </w:tcBorders>
            <w:shd w:val="clear" w:color="auto" w:fill="auto"/>
            <w:vAlign w:val="center"/>
            <w:hideMark/>
          </w:tcPr>
          <w:p w14:paraId="20F8BCBD"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w:t>
            </w:r>
          </w:p>
        </w:tc>
        <w:tc>
          <w:tcPr>
            <w:tcW w:w="563" w:type="pct"/>
            <w:tcBorders>
              <w:top w:val="nil"/>
              <w:left w:val="nil"/>
              <w:bottom w:val="single" w:sz="4" w:space="0" w:color="auto"/>
              <w:right w:val="single" w:sz="8" w:space="0" w:color="auto"/>
            </w:tcBorders>
            <w:shd w:val="clear" w:color="auto" w:fill="auto"/>
            <w:vAlign w:val="center"/>
            <w:hideMark/>
          </w:tcPr>
          <w:p w14:paraId="016D5177"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8.3</w:t>
            </w:r>
          </w:p>
        </w:tc>
        <w:tc>
          <w:tcPr>
            <w:tcW w:w="806" w:type="pct"/>
            <w:tcBorders>
              <w:top w:val="nil"/>
              <w:left w:val="nil"/>
              <w:bottom w:val="single" w:sz="4" w:space="0" w:color="auto"/>
              <w:right w:val="single" w:sz="8" w:space="0" w:color="auto"/>
            </w:tcBorders>
            <w:shd w:val="clear" w:color="auto" w:fill="auto"/>
            <w:vAlign w:val="center"/>
            <w:hideMark/>
          </w:tcPr>
          <w:p w14:paraId="59DAFB8D"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Pass / Fail </w:t>
            </w:r>
          </w:p>
        </w:tc>
        <w:tc>
          <w:tcPr>
            <w:tcW w:w="986" w:type="pct"/>
            <w:tcBorders>
              <w:top w:val="nil"/>
              <w:left w:val="nil"/>
              <w:bottom w:val="single" w:sz="4" w:space="0" w:color="auto"/>
              <w:right w:val="single" w:sz="8" w:space="0" w:color="auto"/>
            </w:tcBorders>
            <w:shd w:val="clear" w:color="auto" w:fill="auto"/>
            <w:vAlign w:val="center"/>
            <w:hideMark/>
          </w:tcPr>
          <w:p w14:paraId="40F12857"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DBS Checks where applicable</w:t>
            </w:r>
          </w:p>
        </w:tc>
        <w:tc>
          <w:tcPr>
            <w:tcW w:w="1764" w:type="pct"/>
            <w:tcBorders>
              <w:top w:val="nil"/>
              <w:left w:val="nil"/>
              <w:bottom w:val="single" w:sz="4" w:space="0" w:color="auto"/>
              <w:right w:val="single" w:sz="8" w:space="0" w:color="auto"/>
            </w:tcBorders>
            <w:shd w:val="clear" w:color="auto" w:fill="auto"/>
            <w:vAlign w:val="center"/>
            <w:hideMark/>
          </w:tcPr>
          <w:p w14:paraId="7EA567EB"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A No response will result in your removal from the tender </w:t>
            </w:r>
          </w:p>
        </w:tc>
      </w:tr>
      <w:tr w:rsidR="007F362C" w:rsidRPr="007F362C" w14:paraId="516416C6" w14:textId="77777777" w:rsidTr="007F362C">
        <w:trPr>
          <w:trHeight w:val="525"/>
        </w:trPr>
        <w:tc>
          <w:tcPr>
            <w:tcW w:w="333" w:type="pct"/>
            <w:tcBorders>
              <w:top w:val="nil"/>
              <w:left w:val="single" w:sz="8" w:space="0" w:color="auto"/>
              <w:bottom w:val="single" w:sz="8" w:space="0" w:color="auto"/>
              <w:right w:val="single" w:sz="8" w:space="0" w:color="auto"/>
            </w:tcBorders>
            <w:shd w:val="clear" w:color="auto" w:fill="auto"/>
            <w:noWrap/>
            <w:vAlign w:val="center"/>
            <w:hideMark/>
          </w:tcPr>
          <w:p w14:paraId="0B29A299"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3</w:t>
            </w:r>
          </w:p>
        </w:tc>
        <w:tc>
          <w:tcPr>
            <w:tcW w:w="549" w:type="pct"/>
            <w:tcBorders>
              <w:top w:val="nil"/>
              <w:left w:val="nil"/>
              <w:bottom w:val="single" w:sz="8" w:space="0" w:color="auto"/>
              <w:right w:val="single" w:sz="8" w:space="0" w:color="auto"/>
            </w:tcBorders>
            <w:shd w:val="clear" w:color="auto" w:fill="auto"/>
            <w:vAlign w:val="center"/>
            <w:hideMark/>
          </w:tcPr>
          <w:p w14:paraId="574F8B2B"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w:t>
            </w:r>
          </w:p>
        </w:tc>
        <w:tc>
          <w:tcPr>
            <w:tcW w:w="563" w:type="pct"/>
            <w:tcBorders>
              <w:top w:val="nil"/>
              <w:left w:val="nil"/>
              <w:bottom w:val="single" w:sz="8" w:space="0" w:color="auto"/>
              <w:right w:val="single" w:sz="8" w:space="0" w:color="auto"/>
            </w:tcBorders>
            <w:shd w:val="clear" w:color="auto" w:fill="auto"/>
            <w:noWrap/>
            <w:vAlign w:val="center"/>
            <w:hideMark/>
          </w:tcPr>
          <w:p w14:paraId="219AC451"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8.4</w:t>
            </w:r>
          </w:p>
        </w:tc>
        <w:tc>
          <w:tcPr>
            <w:tcW w:w="806" w:type="pct"/>
            <w:tcBorders>
              <w:top w:val="nil"/>
              <w:left w:val="nil"/>
              <w:bottom w:val="single" w:sz="8" w:space="0" w:color="auto"/>
              <w:right w:val="single" w:sz="8" w:space="0" w:color="auto"/>
            </w:tcBorders>
            <w:shd w:val="clear" w:color="auto" w:fill="auto"/>
            <w:vAlign w:val="center"/>
            <w:hideMark/>
          </w:tcPr>
          <w:p w14:paraId="496A2D25"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Discretionary exclusion </w:t>
            </w:r>
          </w:p>
        </w:tc>
        <w:tc>
          <w:tcPr>
            <w:tcW w:w="986" w:type="pct"/>
            <w:tcBorders>
              <w:top w:val="nil"/>
              <w:left w:val="nil"/>
              <w:bottom w:val="single" w:sz="8" w:space="0" w:color="auto"/>
              <w:right w:val="single" w:sz="8" w:space="0" w:color="auto"/>
            </w:tcBorders>
            <w:shd w:val="clear" w:color="auto" w:fill="auto"/>
            <w:vAlign w:val="center"/>
            <w:hideMark/>
          </w:tcPr>
          <w:p w14:paraId="0952B67E"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Health &amp; Safety</w:t>
            </w:r>
          </w:p>
        </w:tc>
        <w:tc>
          <w:tcPr>
            <w:tcW w:w="1764" w:type="pct"/>
            <w:tcBorders>
              <w:top w:val="nil"/>
              <w:left w:val="nil"/>
              <w:bottom w:val="single" w:sz="8" w:space="0" w:color="auto"/>
              <w:right w:val="single" w:sz="8" w:space="0" w:color="auto"/>
            </w:tcBorders>
            <w:shd w:val="clear" w:color="auto" w:fill="auto"/>
            <w:vAlign w:val="center"/>
            <w:hideMark/>
          </w:tcPr>
          <w:p w14:paraId="452FAF47" w14:textId="77777777" w:rsidR="007F362C" w:rsidRPr="007F362C" w:rsidRDefault="007F362C" w:rsidP="007F362C">
            <w:pPr>
              <w:jc w:val="center"/>
              <w:rPr>
                <w:rFonts w:ascii="Arial" w:eastAsia="Times New Roman" w:hAnsi="Arial" w:cs="Arial"/>
                <w:color w:val="000000"/>
                <w:sz w:val="22"/>
                <w:szCs w:val="22"/>
                <w:lang w:eastAsia="en-GB"/>
              </w:rPr>
            </w:pPr>
            <w:r w:rsidRPr="007F362C">
              <w:rPr>
                <w:rFonts w:ascii="Arial" w:eastAsia="Times New Roman" w:hAnsi="Arial" w:cs="Arial"/>
                <w:color w:val="000000"/>
                <w:sz w:val="22"/>
                <w:szCs w:val="22"/>
                <w:lang w:eastAsia="en-GB"/>
              </w:rPr>
              <w:t>You must confirm compliance and declare incidents and measures taken to mitigate risk of recurrence</w:t>
            </w:r>
          </w:p>
        </w:tc>
      </w:tr>
      <w:bookmarkEnd w:id="47"/>
    </w:tbl>
    <w:p w14:paraId="231EE54E" w14:textId="77777777" w:rsidR="007F362C" w:rsidRDefault="007F362C" w:rsidP="5A755768">
      <w:pPr>
        <w:rPr>
          <w:rFonts w:ascii="Arial" w:eastAsia="Times New Roman" w:hAnsi="Arial" w:cs="Times New Roman"/>
          <w:b/>
          <w:bCs/>
          <w:u w:val="single"/>
          <w:lang w:eastAsia="en-GB"/>
        </w:rPr>
      </w:pPr>
    </w:p>
    <w:p w14:paraId="70EEA741" w14:textId="77777777" w:rsidR="00AB01E0" w:rsidRDefault="00AB01E0" w:rsidP="5A755768">
      <w:pPr>
        <w:rPr>
          <w:rFonts w:ascii="Arial" w:eastAsia="Times New Roman" w:hAnsi="Arial" w:cs="Times New Roman"/>
          <w:b/>
          <w:bCs/>
          <w:u w:val="single"/>
          <w:lang w:eastAsia="en-GB"/>
        </w:rPr>
      </w:pPr>
    </w:p>
    <w:p w14:paraId="47F24E0E" w14:textId="77777777" w:rsidR="00AB01E0" w:rsidRDefault="00AB01E0" w:rsidP="5A755768">
      <w:pPr>
        <w:rPr>
          <w:rFonts w:ascii="Arial" w:eastAsia="Times New Roman" w:hAnsi="Arial" w:cs="Times New Roman"/>
          <w:b/>
          <w:bCs/>
          <w:u w:val="single"/>
          <w:lang w:eastAsia="en-GB"/>
        </w:rPr>
      </w:pPr>
    </w:p>
    <w:p w14:paraId="3A8A9BD5" w14:textId="77777777" w:rsidR="00AB01E0" w:rsidRDefault="00AB01E0" w:rsidP="5A755768">
      <w:pPr>
        <w:rPr>
          <w:rFonts w:ascii="Arial" w:eastAsia="Times New Roman" w:hAnsi="Arial" w:cs="Times New Roman"/>
          <w:b/>
          <w:bCs/>
          <w:u w:val="single"/>
          <w:lang w:eastAsia="en-GB"/>
        </w:rPr>
      </w:pPr>
    </w:p>
    <w:p w14:paraId="0C448346" w14:textId="77777777" w:rsidR="00AB01E0" w:rsidRDefault="00AB01E0" w:rsidP="5A755768">
      <w:pPr>
        <w:rPr>
          <w:rFonts w:ascii="Arial" w:eastAsia="Times New Roman" w:hAnsi="Arial" w:cs="Times New Roman"/>
          <w:b/>
          <w:bCs/>
          <w:u w:val="single"/>
          <w:lang w:eastAsia="en-GB"/>
        </w:rPr>
      </w:pPr>
    </w:p>
    <w:p w14:paraId="75049CE8" w14:textId="3B6CD1CC" w:rsidR="6BDF4F1F" w:rsidRDefault="6BDF4F1F" w:rsidP="5A755768">
      <w:pPr>
        <w:rPr>
          <w:rFonts w:ascii="Arial" w:eastAsia="Times New Roman" w:hAnsi="Arial" w:cs="Times New Roman"/>
          <w:b/>
          <w:bCs/>
          <w:u w:val="single"/>
          <w:lang w:eastAsia="en-GB"/>
        </w:rPr>
      </w:pPr>
      <w:r w:rsidRPr="2FF68484">
        <w:rPr>
          <w:rFonts w:ascii="Arial" w:eastAsia="Times New Roman" w:hAnsi="Arial" w:cs="Times New Roman"/>
          <w:b/>
          <w:bCs/>
          <w:u w:val="single"/>
          <w:lang w:eastAsia="en-GB"/>
        </w:rPr>
        <w:t>Volume 3 Information</w:t>
      </w:r>
      <w:r w:rsidR="00B62F06" w:rsidRPr="2FF68484">
        <w:rPr>
          <w:rFonts w:ascii="Arial" w:eastAsia="Times New Roman" w:hAnsi="Arial" w:cs="Times New Roman"/>
          <w:b/>
          <w:bCs/>
          <w:u w:val="single"/>
          <w:lang w:eastAsia="en-GB"/>
        </w:rPr>
        <w:t xml:space="preserve"> – Quality Questions</w:t>
      </w:r>
    </w:p>
    <w:p w14:paraId="3F66588F" w14:textId="54604A0D" w:rsidR="004E3088" w:rsidRDefault="004E3088" w:rsidP="5A755768">
      <w:pPr>
        <w:rPr>
          <w:rFonts w:ascii="Arial" w:eastAsia="Times New Roman" w:hAnsi="Arial" w:cs="Times New Roman"/>
          <w:b/>
          <w:bCs/>
          <w:u w:val="single"/>
          <w:lang w:eastAsia="en-GB"/>
        </w:rPr>
      </w:pPr>
    </w:p>
    <w:p w14:paraId="6229549D" w14:textId="77777777" w:rsidR="004E3088" w:rsidRDefault="004E3088" w:rsidP="5A755768">
      <w:pPr>
        <w:rPr>
          <w:rFonts w:ascii="Arial" w:eastAsia="Times New Roman" w:hAnsi="Arial" w:cs="Times New Roman"/>
          <w:lang w:eastAsia="en-GB"/>
        </w:rPr>
      </w:pPr>
      <w:r>
        <w:rPr>
          <w:rFonts w:ascii="Arial" w:eastAsia="Times New Roman" w:hAnsi="Arial" w:cs="Times New Roman"/>
          <w:lang w:eastAsia="en-GB"/>
        </w:rPr>
        <w:t xml:space="preserve">The table below shows the evaluation criteria and number of questions in each section. </w:t>
      </w:r>
    </w:p>
    <w:p w14:paraId="22FBEA6E" w14:textId="77777777" w:rsidR="004E3088" w:rsidRDefault="004E3088" w:rsidP="5A755768">
      <w:pPr>
        <w:rPr>
          <w:rFonts w:ascii="Arial" w:eastAsia="Times New Roman" w:hAnsi="Arial" w:cs="Times New Roman"/>
          <w:lang w:eastAsia="en-GB"/>
        </w:rPr>
      </w:pPr>
    </w:p>
    <w:p w14:paraId="5893C9EE" w14:textId="2CD46DF6" w:rsidR="004E3088" w:rsidRDefault="004E3088" w:rsidP="5A755768">
      <w:pPr>
        <w:rPr>
          <w:rFonts w:ascii="Arial" w:eastAsia="Times New Roman" w:hAnsi="Arial" w:cs="Times New Roman"/>
          <w:lang w:eastAsia="en-GB"/>
        </w:rPr>
      </w:pPr>
      <w:r>
        <w:rPr>
          <w:rFonts w:ascii="Arial" w:eastAsia="Times New Roman" w:hAnsi="Arial" w:cs="Times New Roman"/>
          <w:lang w:eastAsia="en-GB"/>
        </w:rPr>
        <w:t>You must add the word YES next to the response area which best describes what you offer will offer as an organisation. There are a combination of questions on your current practices, policies and offering and questions specifically on what you propose to offer.</w:t>
      </w:r>
    </w:p>
    <w:p w14:paraId="4D87831A" w14:textId="77777777" w:rsidR="004E3088" w:rsidRDefault="004E3088" w:rsidP="5A755768">
      <w:pPr>
        <w:rPr>
          <w:rFonts w:ascii="Arial" w:eastAsia="Times New Roman" w:hAnsi="Arial" w:cs="Times New Roman"/>
          <w:lang w:eastAsia="en-GB"/>
        </w:rPr>
      </w:pPr>
    </w:p>
    <w:p w14:paraId="0D05C857" w14:textId="6A2A5459" w:rsidR="004E3088" w:rsidRDefault="004E3088" w:rsidP="5A755768">
      <w:pPr>
        <w:rPr>
          <w:rFonts w:ascii="Arial" w:eastAsia="Times New Roman" w:hAnsi="Arial" w:cs="Times New Roman"/>
          <w:lang w:eastAsia="en-GB"/>
        </w:rPr>
      </w:pPr>
      <w:r>
        <w:rPr>
          <w:rFonts w:ascii="Arial" w:eastAsia="Times New Roman" w:hAnsi="Arial" w:cs="Times New Roman"/>
          <w:lang w:eastAsia="en-GB"/>
        </w:rPr>
        <w:t>In the majority of cases you will need to provide a brief explanation to support your score. Please keep this explanation succinct but provides sufficient detail to support your response.</w:t>
      </w:r>
    </w:p>
    <w:p w14:paraId="74F2D5F6" w14:textId="23073355" w:rsidR="004E3088" w:rsidRDefault="004E3088" w:rsidP="5A755768">
      <w:pPr>
        <w:rPr>
          <w:rFonts w:ascii="Arial" w:eastAsia="Times New Roman" w:hAnsi="Arial" w:cs="Times New Roman"/>
          <w:lang w:eastAsia="en-GB"/>
        </w:rPr>
      </w:pPr>
    </w:p>
    <w:p w14:paraId="66490C2F" w14:textId="1066FBB5" w:rsidR="004E3088" w:rsidRDefault="009B19F9" w:rsidP="5A755768">
      <w:pPr>
        <w:rPr>
          <w:rFonts w:ascii="Arial" w:eastAsia="Times New Roman" w:hAnsi="Arial" w:cs="Times New Roman"/>
          <w:lang w:eastAsia="en-GB"/>
        </w:rPr>
      </w:pPr>
      <w:r>
        <w:rPr>
          <w:rFonts w:ascii="Arial" w:eastAsia="Times New Roman" w:hAnsi="Arial" w:cs="Times New Roman"/>
          <w:lang w:eastAsia="en-GB"/>
        </w:rPr>
        <w:t xml:space="preserve">Where the Authority requires further information it may seek clarification from you. The Authority may at its discretion alter the score you have provided to a specific question(s) where the explanation provided does falls short in its response to the question. </w:t>
      </w:r>
    </w:p>
    <w:p w14:paraId="59D2F7E3" w14:textId="0D7CB4F5" w:rsidR="00AB01E0" w:rsidRDefault="00AB01E0" w:rsidP="5A755768">
      <w:pPr>
        <w:rPr>
          <w:rFonts w:ascii="Arial" w:eastAsia="Times New Roman" w:hAnsi="Arial" w:cs="Times New Roman"/>
          <w:lang w:eastAsia="en-GB"/>
        </w:rPr>
      </w:pPr>
    </w:p>
    <w:p w14:paraId="0436C74A" w14:textId="468B383B" w:rsidR="00AB01E0" w:rsidRPr="004E3088" w:rsidRDefault="00AB01E0" w:rsidP="5A755768">
      <w:pPr>
        <w:rPr>
          <w:rFonts w:ascii="Arial" w:eastAsia="Times New Roman" w:hAnsi="Arial" w:cs="Times New Roman"/>
          <w:lang w:eastAsia="en-GB"/>
        </w:rPr>
      </w:pPr>
      <w:r>
        <w:rPr>
          <w:rFonts w:ascii="Arial" w:eastAsia="Times New Roman" w:hAnsi="Arial" w:cs="Times New Roman"/>
          <w:lang w:eastAsia="en-GB"/>
        </w:rPr>
        <w:t xml:space="preserve">Please refer to Section 16 and Appendix </w:t>
      </w:r>
      <w:r w:rsidR="00CC1E89">
        <w:rPr>
          <w:rFonts w:ascii="Arial" w:eastAsia="Times New Roman" w:hAnsi="Arial" w:cs="Times New Roman"/>
          <w:lang w:eastAsia="en-GB"/>
        </w:rPr>
        <w:t>G</w:t>
      </w:r>
      <w:r>
        <w:rPr>
          <w:rFonts w:ascii="Arial" w:eastAsia="Times New Roman" w:hAnsi="Arial" w:cs="Times New Roman"/>
          <w:lang w:eastAsia="en-GB"/>
        </w:rPr>
        <w:t xml:space="preserve"> as to how quality scores will be evaluated and weighted scores calculated.</w:t>
      </w:r>
    </w:p>
    <w:p w14:paraId="7D3FB0D1" w14:textId="0F6F4F3E" w:rsidR="00C046D1" w:rsidRDefault="00C046D1" w:rsidP="5A755768">
      <w:pPr>
        <w:rPr>
          <w:rFonts w:ascii="Arial" w:eastAsia="Times New Roman" w:hAnsi="Arial" w:cs="Times New Roman"/>
          <w:b/>
          <w:bCs/>
          <w:u w:val="single"/>
          <w:lang w:eastAsia="en-GB"/>
        </w:rPr>
      </w:pPr>
    </w:p>
    <w:tbl>
      <w:tblPr>
        <w:tblW w:w="7513" w:type="dxa"/>
        <w:tblInd w:w="704" w:type="dxa"/>
        <w:tblLook w:val="04A0" w:firstRow="1" w:lastRow="0" w:firstColumn="1" w:lastColumn="0" w:noHBand="0" w:noVBand="1"/>
      </w:tblPr>
      <w:tblGrid>
        <w:gridCol w:w="3119"/>
        <w:gridCol w:w="1842"/>
        <w:gridCol w:w="2552"/>
      </w:tblGrid>
      <w:tr w:rsidR="004E3088" w:rsidRPr="00C046D1" w14:paraId="6A37A115" w14:textId="77777777" w:rsidTr="003A7F61">
        <w:trPr>
          <w:trHeight w:val="495"/>
        </w:trPr>
        <w:tc>
          <w:tcPr>
            <w:tcW w:w="311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904291" w14:textId="77777777" w:rsidR="004E3088" w:rsidRPr="00C046D1" w:rsidRDefault="004E3088" w:rsidP="003A7F61">
            <w:pPr>
              <w:jc w:val="center"/>
              <w:rPr>
                <w:rFonts w:ascii="Arial" w:eastAsia="Times New Roman" w:hAnsi="Arial" w:cs="Arial"/>
                <w:b/>
                <w:bCs/>
                <w:color w:val="000000"/>
                <w:sz w:val="22"/>
                <w:szCs w:val="22"/>
                <w:lang w:eastAsia="en-GB"/>
              </w:rPr>
            </w:pPr>
            <w:r w:rsidRPr="00C046D1">
              <w:rPr>
                <w:rFonts w:ascii="Arial" w:eastAsia="Times New Roman" w:hAnsi="Arial" w:cs="Arial"/>
                <w:b/>
                <w:bCs/>
                <w:color w:val="000000"/>
                <w:sz w:val="22"/>
                <w:szCs w:val="22"/>
                <w:lang w:eastAsia="en-GB"/>
              </w:rPr>
              <w:t>Quality Criteria</w:t>
            </w:r>
            <w:r w:rsidRPr="00C046D1">
              <w:rPr>
                <w:rFonts w:ascii="Arial" w:eastAsia="Times New Roman" w:hAnsi="Arial" w:cs="Arial"/>
                <w:color w:val="000000"/>
                <w:sz w:val="22"/>
                <w:szCs w:val="22"/>
                <w:lang w:eastAsia="en-GB"/>
              </w:rPr>
              <w:t> </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14:paraId="1756A299" w14:textId="77777777" w:rsidR="004E3088" w:rsidRPr="00C046D1" w:rsidRDefault="004E3088" w:rsidP="003A7F61">
            <w:pPr>
              <w:jc w:val="center"/>
              <w:rPr>
                <w:rFonts w:ascii="Arial" w:eastAsia="Times New Roman" w:hAnsi="Arial" w:cs="Arial"/>
                <w:b/>
                <w:bCs/>
                <w:color w:val="000000"/>
                <w:sz w:val="22"/>
                <w:szCs w:val="22"/>
                <w:lang w:eastAsia="en-GB"/>
              </w:rPr>
            </w:pPr>
            <w:r w:rsidRPr="00C046D1">
              <w:rPr>
                <w:rFonts w:ascii="Arial" w:eastAsia="Times New Roman" w:hAnsi="Arial" w:cs="Arial"/>
                <w:b/>
                <w:bCs/>
                <w:color w:val="000000"/>
                <w:sz w:val="22"/>
                <w:szCs w:val="22"/>
                <w:lang w:eastAsia="en-GB"/>
              </w:rPr>
              <w:t>Number of Questions</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71A88D0A" w14:textId="77777777" w:rsidR="004E3088" w:rsidRPr="00C046D1" w:rsidRDefault="004E3088" w:rsidP="003A7F61">
            <w:pPr>
              <w:jc w:val="center"/>
              <w:rPr>
                <w:rFonts w:ascii="Arial" w:eastAsia="Times New Roman" w:hAnsi="Arial" w:cs="Arial"/>
                <w:b/>
                <w:bCs/>
                <w:color w:val="000000"/>
                <w:sz w:val="22"/>
                <w:szCs w:val="22"/>
                <w:lang w:eastAsia="en-GB"/>
              </w:rPr>
            </w:pPr>
            <w:r w:rsidRPr="00C046D1">
              <w:rPr>
                <w:rFonts w:ascii="Arial" w:eastAsia="Times New Roman" w:hAnsi="Arial" w:cs="Arial"/>
                <w:b/>
                <w:bCs/>
                <w:color w:val="000000"/>
                <w:sz w:val="22"/>
                <w:szCs w:val="22"/>
                <w:lang w:eastAsia="en-GB"/>
              </w:rPr>
              <w:t>Weighting</w:t>
            </w:r>
            <w:r w:rsidRPr="00C046D1">
              <w:rPr>
                <w:rFonts w:ascii="Arial" w:eastAsia="Times New Roman" w:hAnsi="Arial" w:cs="Arial"/>
                <w:color w:val="000000"/>
                <w:sz w:val="22"/>
                <w:szCs w:val="22"/>
                <w:lang w:eastAsia="en-GB"/>
              </w:rPr>
              <w:t> </w:t>
            </w:r>
          </w:p>
        </w:tc>
      </w:tr>
      <w:tr w:rsidR="004E3088" w:rsidRPr="00C046D1" w14:paraId="2A63FF96" w14:textId="77777777" w:rsidTr="003A7F61">
        <w:trPr>
          <w:trHeight w:val="300"/>
        </w:trPr>
        <w:tc>
          <w:tcPr>
            <w:tcW w:w="3119" w:type="dxa"/>
            <w:tcBorders>
              <w:top w:val="nil"/>
              <w:left w:val="single" w:sz="4" w:space="0" w:color="auto"/>
              <w:bottom w:val="single" w:sz="4" w:space="0" w:color="auto"/>
              <w:right w:val="single" w:sz="4" w:space="0" w:color="auto"/>
            </w:tcBorders>
            <w:shd w:val="clear" w:color="auto" w:fill="auto"/>
            <w:hideMark/>
          </w:tcPr>
          <w:p w14:paraId="732B848F" w14:textId="77777777" w:rsidR="004E3088" w:rsidRPr="00C046D1" w:rsidRDefault="004E3088" w:rsidP="003A7F61">
            <w:pPr>
              <w:rPr>
                <w:rFonts w:ascii="Arial" w:eastAsia="Times New Roman" w:hAnsi="Arial" w:cs="Arial"/>
                <w:color w:val="000000"/>
                <w:lang w:eastAsia="en-GB"/>
              </w:rPr>
            </w:pPr>
            <w:r w:rsidRPr="00C046D1">
              <w:rPr>
                <w:rFonts w:ascii="Arial" w:eastAsia="Times New Roman" w:hAnsi="Arial" w:cs="Arial"/>
                <w:color w:val="000000"/>
                <w:lang w:eastAsia="en-GB"/>
              </w:rPr>
              <w:t xml:space="preserve">Service delivery  </w:t>
            </w:r>
          </w:p>
        </w:tc>
        <w:tc>
          <w:tcPr>
            <w:tcW w:w="1842" w:type="dxa"/>
            <w:tcBorders>
              <w:top w:val="nil"/>
              <w:left w:val="nil"/>
              <w:bottom w:val="single" w:sz="4" w:space="0" w:color="auto"/>
              <w:right w:val="single" w:sz="4" w:space="0" w:color="auto"/>
            </w:tcBorders>
            <w:shd w:val="clear" w:color="auto" w:fill="auto"/>
            <w:vAlign w:val="center"/>
            <w:hideMark/>
          </w:tcPr>
          <w:p w14:paraId="67894B4C" w14:textId="77777777" w:rsidR="004E3088" w:rsidRPr="00C046D1" w:rsidRDefault="004E3088" w:rsidP="003A7F61">
            <w:pPr>
              <w:jc w:val="center"/>
              <w:rPr>
                <w:rFonts w:ascii="Arial" w:eastAsia="Times New Roman" w:hAnsi="Arial" w:cs="Arial"/>
                <w:color w:val="000000"/>
                <w:sz w:val="22"/>
                <w:szCs w:val="22"/>
                <w:lang w:eastAsia="en-GB"/>
              </w:rPr>
            </w:pPr>
            <w:r w:rsidRPr="00C046D1">
              <w:rPr>
                <w:rFonts w:ascii="Arial" w:eastAsia="Times New Roman" w:hAnsi="Arial" w:cs="Arial"/>
                <w:color w:val="000000"/>
                <w:sz w:val="22"/>
                <w:szCs w:val="22"/>
                <w:lang w:eastAsia="en-GB"/>
              </w:rPr>
              <w:t>8</w:t>
            </w:r>
          </w:p>
        </w:tc>
        <w:tc>
          <w:tcPr>
            <w:tcW w:w="2552" w:type="dxa"/>
            <w:tcBorders>
              <w:top w:val="nil"/>
              <w:left w:val="nil"/>
              <w:bottom w:val="single" w:sz="4" w:space="0" w:color="auto"/>
              <w:right w:val="single" w:sz="4" w:space="0" w:color="auto"/>
            </w:tcBorders>
            <w:shd w:val="clear" w:color="auto" w:fill="auto"/>
            <w:vAlign w:val="center"/>
            <w:hideMark/>
          </w:tcPr>
          <w:p w14:paraId="191A8B70" w14:textId="77777777" w:rsidR="004E3088" w:rsidRPr="00C046D1" w:rsidRDefault="004E3088" w:rsidP="003A7F61">
            <w:pPr>
              <w:jc w:val="center"/>
              <w:rPr>
                <w:rFonts w:ascii="Arial" w:eastAsia="Times New Roman" w:hAnsi="Arial" w:cs="Arial"/>
                <w:color w:val="000000"/>
                <w:sz w:val="22"/>
                <w:szCs w:val="22"/>
                <w:lang w:eastAsia="en-GB"/>
              </w:rPr>
            </w:pPr>
            <w:r w:rsidRPr="00C046D1">
              <w:rPr>
                <w:rFonts w:ascii="Arial" w:eastAsia="Times New Roman" w:hAnsi="Arial" w:cs="Arial"/>
                <w:color w:val="000000"/>
                <w:sz w:val="22"/>
                <w:szCs w:val="22"/>
                <w:lang w:eastAsia="en-GB"/>
              </w:rPr>
              <w:t>50%</w:t>
            </w:r>
          </w:p>
        </w:tc>
      </w:tr>
      <w:tr w:rsidR="004E3088" w:rsidRPr="00C046D1" w14:paraId="6753E4C1" w14:textId="77777777" w:rsidTr="003A7F61">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5950E44C" w14:textId="77777777" w:rsidR="004E3088" w:rsidRPr="00C046D1" w:rsidRDefault="004E3088" w:rsidP="003A7F61">
            <w:pPr>
              <w:rPr>
                <w:rFonts w:ascii="Arial" w:eastAsia="Times New Roman" w:hAnsi="Arial" w:cs="Arial"/>
                <w:color w:val="000000"/>
                <w:lang w:eastAsia="en-GB"/>
              </w:rPr>
            </w:pPr>
            <w:r w:rsidRPr="00C046D1">
              <w:rPr>
                <w:rFonts w:ascii="Arial" w:eastAsia="Times New Roman" w:hAnsi="Arial" w:cs="Arial"/>
                <w:color w:val="000000"/>
                <w:lang w:eastAsia="en-GB"/>
              </w:rPr>
              <w:t>Complaints Procedure</w:t>
            </w:r>
          </w:p>
        </w:tc>
        <w:tc>
          <w:tcPr>
            <w:tcW w:w="1842" w:type="dxa"/>
            <w:tcBorders>
              <w:top w:val="nil"/>
              <w:left w:val="nil"/>
              <w:bottom w:val="single" w:sz="4" w:space="0" w:color="auto"/>
              <w:right w:val="single" w:sz="4" w:space="0" w:color="auto"/>
            </w:tcBorders>
            <w:shd w:val="clear" w:color="auto" w:fill="auto"/>
            <w:noWrap/>
            <w:vAlign w:val="center"/>
            <w:hideMark/>
          </w:tcPr>
          <w:p w14:paraId="0F532A67" w14:textId="77777777" w:rsidR="004E3088" w:rsidRPr="00C046D1" w:rsidRDefault="004E3088" w:rsidP="003A7F61">
            <w:pPr>
              <w:jc w:val="center"/>
              <w:rPr>
                <w:rFonts w:ascii="Arial" w:eastAsia="Times New Roman" w:hAnsi="Arial" w:cs="Arial"/>
                <w:color w:val="000000"/>
                <w:sz w:val="22"/>
                <w:szCs w:val="22"/>
                <w:lang w:eastAsia="en-GB"/>
              </w:rPr>
            </w:pPr>
            <w:r w:rsidRPr="00C046D1">
              <w:rPr>
                <w:rFonts w:ascii="Arial" w:eastAsia="Times New Roman" w:hAnsi="Arial" w:cs="Arial"/>
                <w:color w:val="000000"/>
                <w:sz w:val="22"/>
                <w:szCs w:val="22"/>
                <w:lang w:eastAsia="en-GB"/>
              </w:rPr>
              <w:t>3</w:t>
            </w:r>
          </w:p>
        </w:tc>
        <w:tc>
          <w:tcPr>
            <w:tcW w:w="2552" w:type="dxa"/>
            <w:tcBorders>
              <w:top w:val="nil"/>
              <w:left w:val="nil"/>
              <w:bottom w:val="single" w:sz="4" w:space="0" w:color="auto"/>
              <w:right w:val="single" w:sz="4" w:space="0" w:color="auto"/>
            </w:tcBorders>
            <w:shd w:val="clear" w:color="auto" w:fill="auto"/>
            <w:noWrap/>
            <w:vAlign w:val="center"/>
            <w:hideMark/>
          </w:tcPr>
          <w:p w14:paraId="048E6F63" w14:textId="77777777" w:rsidR="004E3088" w:rsidRPr="00C046D1" w:rsidRDefault="004E3088" w:rsidP="003A7F61">
            <w:pPr>
              <w:jc w:val="center"/>
              <w:rPr>
                <w:rFonts w:ascii="Arial" w:eastAsia="Times New Roman" w:hAnsi="Arial" w:cs="Arial"/>
                <w:color w:val="000000"/>
                <w:sz w:val="22"/>
                <w:szCs w:val="22"/>
                <w:lang w:eastAsia="en-GB"/>
              </w:rPr>
            </w:pPr>
            <w:r w:rsidRPr="00C046D1">
              <w:rPr>
                <w:rFonts w:ascii="Arial" w:eastAsia="Times New Roman" w:hAnsi="Arial" w:cs="Arial"/>
                <w:color w:val="000000"/>
                <w:sz w:val="22"/>
                <w:szCs w:val="22"/>
                <w:lang w:eastAsia="en-GB"/>
              </w:rPr>
              <w:t>10%</w:t>
            </w:r>
          </w:p>
        </w:tc>
      </w:tr>
      <w:tr w:rsidR="004E3088" w:rsidRPr="00C046D1" w14:paraId="77DA1FE8" w14:textId="77777777" w:rsidTr="003A7F61">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187BBE5F" w14:textId="77777777" w:rsidR="004E3088" w:rsidRPr="00C046D1" w:rsidRDefault="004E3088" w:rsidP="003A7F61">
            <w:pPr>
              <w:rPr>
                <w:rFonts w:ascii="Arial" w:eastAsia="Times New Roman" w:hAnsi="Arial" w:cs="Arial"/>
                <w:color w:val="000000"/>
                <w:lang w:eastAsia="en-GB"/>
              </w:rPr>
            </w:pPr>
            <w:r w:rsidRPr="00C046D1">
              <w:rPr>
                <w:rFonts w:ascii="Arial" w:eastAsia="Times New Roman" w:hAnsi="Arial" w:cs="Arial"/>
                <w:color w:val="000000"/>
                <w:lang w:eastAsia="en-GB"/>
              </w:rPr>
              <w:t>Social Value</w:t>
            </w:r>
          </w:p>
        </w:tc>
        <w:tc>
          <w:tcPr>
            <w:tcW w:w="1842" w:type="dxa"/>
            <w:tcBorders>
              <w:top w:val="nil"/>
              <w:left w:val="nil"/>
              <w:bottom w:val="single" w:sz="4" w:space="0" w:color="auto"/>
              <w:right w:val="single" w:sz="4" w:space="0" w:color="auto"/>
            </w:tcBorders>
            <w:shd w:val="clear" w:color="auto" w:fill="auto"/>
            <w:noWrap/>
            <w:vAlign w:val="center"/>
            <w:hideMark/>
          </w:tcPr>
          <w:p w14:paraId="5E42F875" w14:textId="77777777" w:rsidR="004E3088" w:rsidRPr="00C046D1" w:rsidRDefault="004E3088" w:rsidP="003A7F61">
            <w:pPr>
              <w:jc w:val="center"/>
              <w:rPr>
                <w:rFonts w:ascii="Arial" w:eastAsia="Times New Roman" w:hAnsi="Arial" w:cs="Arial"/>
                <w:color w:val="000000"/>
                <w:sz w:val="22"/>
                <w:szCs w:val="22"/>
                <w:lang w:eastAsia="en-GB"/>
              </w:rPr>
            </w:pPr>
            <w:r w:rsidRPr="00C046D1">
              <w:rPr>
                <w:rFonts w:ascii="Arial" w:eastAsia="Times New Roman" w:hAnsi="Arial" w:cs="Arial"/>
                <w:color w:val="000000"/>
                <w:sz w:val="22"/>
                <w:szCs w:val="22"/>
                <w:lang w:eastAsia="en-GB"/>
              </w:rPr>
              <w:t>1</w:t>
            </w:r>
          </w:p>
        </w:tc>
        <w:tc>
          <w:tcPr>
            <w:tcW w:w="2552" w:type="dxa"/>
            <w:tcBorders>
              <w:top w:val="nil"/>
              <w:left w:val="nil"/>
              <w:bottom w:val="single" w:sz="4" w:space="0" w:color="auto"/>
              <w:right w:val="single" w:sz="4" w:space="0" w:color="auto"/>
            </w:tcBorders>
            <w:shd w:val="clear" w:color="auto" w:fill="auto"/>
            <w:noWrap/>
            <w:vAlign w:val="center"/>
            <w:hideMark/>
          </w:tcPr>
          <w:p w14:paraId="4A429850" w14:textId="77777777" w:rsidR="004E3088" w:rsidRPr="00C046D1" w:rsidRDefault="004E3088" w:rsidP="003A7F61">
            <w:pPr>
              <w:jc w:val="center"/>
              <w:rPr>
                <w:rFonts w:ascii="Arial" w:eastAsia="Times New Roman" w:hAnsi="Arial" w:cs="Arial"/>
                <w:color w:val="000000"/>
                <w:sz w:val="22"/>
                <w:szCs w:val="22"/>
                <w:lang w:eastAsia="en-GB"/>
              </w:rPr>
            </w:pPr>
            <w:r w:rsidRPr="00C046D1">
              <w:rPr>
                <w:rFonts w:ascii="Arial" w:eastAsia="Times New Roman" w:hAnsi="Arial" w:cs="Arial"/>
                <w:color w:val="000000"/>
                <w:sz w:val="22"/>
                <w:szCs w:val="22"/>
                <w:lang w:eastAsia="en-GB"/>
              </w:rPr>
              <w:t>10%</w:t>
            </w:r>
          </w:p>
        </w:tc>
      </w:tr>
      <w:tr w:rsidR="004E3088" w:rsidRPr="00C046D1" w14:paraId="7C9ECCF0" w14:textId="77777777" w:rsidTr="003A7F61">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0607083D" w14:textId="77777777" w:rsidR="004E3088" w:rsidRPr="00C046D1" w:rsidRDefault="004E3088" w:rsidP="003A7F61">
            <w:pPr>
              <w:rPr>
                <w:rFonts w:ascii="Arial" w:eastAsia="Times New Roman" w:hAnsi="Arial" w:cs="Arial"/>
                <w:color w:val="000000"/>
                <w:lang w:eastAsia="en-GB"/>
              </w:rPr>
            </w:pPr>
            <w:r w:rsidRPr="00C046D1">
              <w:rPr>
                <w:rFonts w:ascii="Arial" w:eastAsia="Times New Roman" w:hAnsi="Arial" w:cs="Arial"/>
                <w:color w:val="000000"/>
                <w:lang w:eastAsia="en-GB"/>
              </w:rPr>
              <w:t>Equality &amp; Diversity</w:t>
            </w:r>
          </w:p>
        </w:tc>
        <w:tc>
          <w:tcPr>
            <w:tcW w:w="1842" w:type="dxa"/>
            <w:tcBorders>
              <w:top w:val="nil"/>
              <w:left w:val="nil"/>
              <w:bottom w:val="single" w:sz="4" w:space="0" w:color="auto"/>
              <w:right w:val="single" w:sz="4" w:space="0" w:color="auto"/>
            </w:tcBorders>
            <w:shd w:val="clear" w:color="auto" w:fill="auto"/>
            <w:noWrap/>
            <w:vAlign w:val="center"/>
            <w:hideMark/>
          </w:tcPr>
          <w:p w14:paraId="56D3B080" w14:textId="77777777" w:rsidR="004E3088" w:rsidRPr="00C046D1" w:rsidRDefault="004E3088" w:rsidP="003A7F61">
            <w:pPr>
              <w:jc w:val="center"/>
              <w:rPr>
                <w:rFonts w:ascii="Arial" w:eastAsia="Times New Roman" w:hAnsi="Arial" w:cs="Arial"/>
                <w:color w:val="000000"/>
                <w:sz w:val="22"/>
                <w:szCs w:val="22"/>
                <w:lang w:eastAsia="en-GB"/>
              </w:rPr>
            </w:pPr>
            <w:r w:rsidRPr="00C046D1">
              <w:rPr>
                <w:rFonts w:ascii="Arial" w:eastAsia="Times New Roman" w:hAnsi="Arial" w:cs="Arial"/>
                <w:color w:val="000000"/>
                <w:sz w:val="22"/>
                <w:szCs w:val="22"/>
                <w:lang w:eastAsia="en-GB"/>
              </w:rPr>
              <w:t>1</w:t>
            </w:r>
          </w:p>
        </w:tc>
        <w:tc>
          <w:tcPr>
            <w:tcW w:w="2552" w:type="dxa"/>
            <w:tcBorders>
              <w:top w:val="nil"/>
              <w:left w:val="nil"/>
              <w:bottom w:val="single" w:sz="4" w:space="0" w:color="auto"/>
              <w:right w:val="single" w:sz="4" w:space="0" w:color="auto"/>
            </w:tcBorders>
            <w:shd w:val="clear" w:color="auto" w:fill="auto"/>
            <w:noWrap/>
            <w:vAlign w:val="center"/>
            <w:hideMark/>
          </w:tcPr>
          <w:p w14:paraId="1226FC03" w14:textId="77777777" w:rsidR="004E3088" w:rsidRPr="00C046D1" w:rsidRDefault="004E3088" w:rsidP="003A7F61">
            <w:pPr>
              <w:jc w:val="center"/>
              <w:rPr>
                <w:rFonts w:ascii="Arial" w:eastAsia="Times New Roman" w:hAnsi="Arial" w:cs="Arial"/>
                <w:color w:val="000000"/>
                <w:sz w:val="22"/>
                <w:szCs w:val="22"/>
                <w:lang w:eastAsia="en-GB"/>
              </w:rPr>
            </w:pPr>
            <w:r w:rsidRPr="00C046D1">
              <w:rPr>
                <w:rFonts w:ascii="Arial" w:eastAsia="Times New Roman" w:hAnsi="Arial" w:cs="Arial"/>
                <w:color w:val="000000"/>
                <w:sz w:val="22"/>
                <w:szCs w:val="22"/>
                <w:lang w:eastAsia="en-GB"/>
              </w:rPr>
              <w:t>10%</w:t>
            </w:r>
          </w:p>
        </w:tc>
      </w:tr>
      <w:tr w:rsidR="004E3088" w:rsidRPr="00C046D1" w14:paraId="6414439D" w14:textId="77777777" w:rsidTr="003A7F61">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32908D2" w14:textId="77777777" w:rsidR="004E3088" w:rsidRPr="00C046D1" w:rsidRDefault="004E3088" w:rsidP="003A7F61">
            <w:pPr>
              <w:rPr>
                <w:rFonts w:ascii="Arial" w:eastAsia="Times New Roman" w:hAnsi="Arial" w:cs="Arial"/>
                <w:color w:val="000000"/>
                <w:lang w:eastAsia="en-GB"/>
              </w:rPr>
            </w:pPr>
            <w:r w:rsidRPr="00C046D1">
              <w:rPr>
                <w:rFonts w:ascii="Arial" w:eastAsia="Times New Roman" w:hAnsi="Arial" w:cs="Arial"/>
                <w:color w:val="000000"/>
                <w:lang w:eastAsia="en-GB"/>
              </w:rPr>
              <w:t xml:space="preserve">Environmental </w:t>
            </w:r>
          </w:p>
        </w:tc>
        <w:tc>
          <w:tcPr>
            <w:tcW w:w="1842" w:type="dxa"/>
            <w:tcBorders>
              <w:top w:val="nil"/>
              <w:left w:val="nil"/>
              <w:bottom w:val="single" w:sz="4" w:space="0" w:color="auto"/>
              <w:right w:val="single" w:sz="4" w:space="0" w:color="auto"/>
            </w:tcBorders>
            <w:shd w:val="clear" w:color="auto" w:fill="auto"/>
            <w:noWrap/>
            <w:vAlign w:val="center"/>
            <w:hideMark/>
          </w:tcPr>
          <w:p w14:paraId="08446763" w14:textId="77777777" w:rsidR="004E3088" w:rsidRPr="00C046D1" w:rsidRDefault="004E3088" w:rsidP="003A7F61">
            <w:pPr>
              <w:jc w:val="center"/>
              <w:rPr>
                <w:rFonts w:ascii="Arial" w:eastAsia="Times New Roman" w:hAnsi="Arial" w:cs="Arial"/>
                <w:color w:val="000000"/>
                <w:sz w:val="22"/>
                <w:szCs w:val="22"/>
                <w:lang w:eastAsia="en-GB"/>
              </w:rPr>
            </w:pPr>
            <w:r w:rsidRPr="00C046D1">
              <w:rPr>
                <w:rFonts w:ascii="Arial" w:eastAsia="Times New Roman" w:hAnsi="Arial" w:cs="Arial"/>
                <w:color w:val="000000"/>
                <w:sz w:val="22"/>
                <w:szCs w:val="22"/>
                <w:lang w:eastAsia="en-GB"/>
              </w:rPr>
              <w:t>1</w:t>
            </w:r>
          </w:p>
        </w:tc>
        <w:tc>
          <w:tcPr>
            <w:tcW w:w="2552" w:type="dxa"/>
            <w:tcBorders>
              <w:top w:val="nil"/>
              <w:left w:val="nil"/>
              <w:bottom w:val="single" w:sz="4" w:space="0" w:color="auto"/>
              <w:right w:val="single" w:sz="4" w:space="0" w:color="auto"/>
            </w:tcBorders>
            <w:shd w:val="clear" w:color="auto" w:fill="auto"/>
            <w:noWrap/>
            <w:vAlign w:val="center"/>
            <w:hideMark/>
          </w:tcPr>
          <w:p w14:paraId="433F079F" w14:textId="77777777" w:rsidR="004E3088" w:rsidRPr="00C046D1" w:rsidRDefault="004E3088" w:rsidP="003A7F61">
            <w:pPr>
              <w:jc w:val="center"/>
              <w:rPr>
                <w:rFonts w:ascii="Arial" w:eastAsia="Times New Roman" w:hAnsi="Arial" w:cs="Arial"/>
                <w:color w:val="000000"/>
                <w:sz w:val="22"/>
                <w:szCs w:val="22"/>
                <w:lang w:eastAsia="en-GB"/>
              </w:rPr>
            </w:pPr>
            <w:r w:rsidRPr="00C046D1">
              <w:rPr>
                <w:rFonts w:ascii="Arial" w:eastAsia="Times New Roman" w:hAnsi="Arial" w:cs="Arial"/>
                <w:color w:val="000000"/>
                <w:sz w:val="22"/>
                <w:szCs w:val="22"/>
                <w:lang w:eastAsia="en-GB"/>
              </w:rPr>
              <w:t>10%</w:t>
            </w:r>
          </w:p>
        </w:tc>
      </w:tr>
      <w:tr w:rsidR="004E3088" w:rsidRPr="00C046D1" w14:paraId="163825AB" w14:textId="77777777" w:rsidTr="003A7F61">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14:paraId="7872CA9A" w14:textId="77777777" w:rsidR="004E3088" w:rsidRPr="00C046D1" w:rsidRDefault="004E3088" w:rsidP="003A7F61">
            <w:pPr>
              <w:rPr>
                <w:rFonts w:ascii="Arial" w:eastAsia="Times New Roman" w:hAnsi="Arial" w:cs="Arial"/>
                <w:color w:val="000000"/>
                <w:lang w:eastAsia="en-GB"/>
              </w:rPr>
            </w:pPr>
            <w:r w:rsidRPr="00C046D1">
              <w:rPr>
                <w:rFonts w:ascii="Arial" w:eastAsia="Times New Roman" w:hAnsi="Arial" w:cs="Arial"/>
                <w:color w:val="000000"/>
                <w:lang w:eastAsia="en-GB"/>
              </w:rPr>
              <w:t>Business Continuity</w:t>
            </w:r>
          </w:p>
        </w:tc>
        <w:tc>
          <w:tcPr>
            <w:tcW w:w="1842" w:type="dxa"/>
            <w:tcBorders>
              <w:top w:val="nil"/>
              <w:left w:val="nil"/>
              <w:bottom w:val="single" w:sz="4" w:space="0" w:color="auto"/>
              <w:right w:val="single" w:sz="4" w:space="0" w:color="auto"/>
            </w:tcBorders>
            <w:shd w:val="clear" w:color="auto" w:fill="auto"/>
            <w:noWrap/>
            <w:vAlign w:val="center"/>
            <w:hideMark/>
          </w:tcPr>
          <w:p w14:paraId="66D37DB7" w14:textId="77777777" w:rsidR="004E3088" w:rsidRPr="00C046D1" w:rsidRDefault="004E3088" w:rsidP="003A7F61">
            <w:pPr>
              <w:jc w:val="center"/>
              <w:rPr>
                <w:rFonts w:ascii="Arial" w:eastAsia="Times New Roman" w:hAnsi="Arial" w:cs="Arial"/>
                <w:color w:val="000000"/>
                <w:sz w:val="22"/>
                <w:szCs w:val="22"/>
                <w:lang w:eastAsia="en-GB"/>
              </w:rPr>
            </w:pPr>
            <w:r w:rsidRPr="00C046D1">
              <w:rPr>
                <w:rFonts w:ascii="Arial" w:eastAsia="Times New Roman" w:hAnsi="Arial" w:cs="Arial"/>
                <w:color w:val="000000"/>
                <w:sz w:val="22"/>
                <w:szCs w:val="22"/>
                <w:lang w:eastAsia="en-GB"/>
              </w:rPr>
              <w:t>1</w:t>
            </w:r>
          </w:p>
        </w:tc>
        <w:tc>
          <w:tcPr>
            <w:tcW w:w="2552" w:type="dxa"/>
            <w:tcBorders>
              <w:top w:val="nil"/>
              <w:left w:val="nil"/>
              <w:bottom w:val="single" w:sz="4" w:space="0" w:color="auto"/>
              <w:right w:val="single" w:sz="4" w:space="0" w:color="auto"/>
            </w:tcBorders>
            <w:shd w:val="clear" w:color="auto" w:fill="auto"/>
            <w:noWrap/>
            <w:vAlign w:val="center"/>
            <w:hideMark/>
          </w:tcPr>
          <w:p w14:paraId="5A8AB46A" w14:textId="77777777" w:rsidR="004E3088" w:rsidRPr="00C046D1" w:rsidRDefault="004E3088" w:rsidP="003A7F61">
            <w:pPr>
              <w:jc w:val="center"/>
              <w:rPr>
                <w:rFonts w:ascii="Arial" w:eastAsia="Times New Roman" w:hAnsi="Arial" w:cs="Arial"/>
                <w:color w:val="000000"/>
                <w:sz w:val="22"/>
                <w:szCs w:val="22"/>
                <w:lang w:eastAsia="en-GB"/>
              </w:rPr>
            </w:pPr>
            <w:r w:rsidRPr="00C046D1">
              <w:rPr>
                <w:rFonts w:ascii="Arial" w:eastAsia="Times New Roman" w:hAnsi="Arial" w:cs="Arial"/>
                <w:color w:val="000000"/>
                <w:sz w:val="22"/>
                <w:szCs w:val="22"/>
                <w:lang w:eastAsia="en-GB"/>
              </w:rPr>
              <w:t>10%</w:t>
            </w:r>
          </w:p>
        </w:tc>
      </w:tr>
    </w:tbl>
    <w:p w14:paraId="3C3FC72E" w14:textId="77777777" w:rsidR="00C046D1" w:rsidRDefault="00C046D1" w:rsidP="5A755768">
      <w:pPr>
        <w:rPr>
          <w:rFonts w:ascii="Arial" w:eastAsia="Times New Roman" w:hAnsi="Arial" w:cs="Times New Roman"/>
          <w:b/>
          <w:bCs/>
          <w:u w:val="single"/>
          <w:lang w:eastAsia="en-GB"/>
        </w:rPr>
      </w:pPr>
    </w:p>
    <w:p w14:paraId="45454823" w14:textId="6521791D" w:rsidR="000F0461" w:rsidRDefault="009C783B" w:rsidP="2FF68484">
      <w:pPr>
        <w:pStyle w:val="paragraph"/>
        <w:numPr>
          <w:ilvl w:val="0"/>
          <w:numId w:val="24"/>
        </w:numPr>
        <w:spacing w:before="0" w:beforeAutospacing="0" w:after="0" w:afterAutospacing="0"/>
        <w:textAlignment w:val="baseline"/>
        <w:rPr>
          <w:rStyle w:val="normaltextrun"/>
          <w:rFonts w:ascii="Arial" w:eastAsia="Arial" w:hAnsi="Arial" w:cs="Arial"/>
          <w:b/>
          <w:bCs/>
        </w:rPr>
      </w:pPr>
      <w:r w:rsidRPr="2FF68484">
        <w:rPr>
          <w:rStyle w:val="normaltextrun"/>
          <w:rFonts w:ascii="Arial" w:eastAsia="Arial" w:hAnsi="Arial" w:cs="Arial"/>
          <w:b/>
          <w:bCs/>
        </w:rPr>
        <w:t>F</w:t>
      </w:r>
      <w:r w:rsidR="00AF3224" w:rsidRPr="2FF68484">
        <w:rPr>
          <w:rStyle w:val="normaltextrun"/>
          <w:rFonts w:ascii="Arial" w:eastAsia="Arial" w:hAnsi="Arial" w:cs="Arial"/>
          <w:b/>
          <w:bCs/>
        </w:rPr>
        <w:t xml:space="preserve">INANCIAL STANDING </w:t>
      </w:r>
      <w:r w:rsidR="000F0461" w:rsidRPr="2FF68484">
        <w:rPr>
          <w:rStyle w:val="normaltextrun"/>
          <w:rFonts w:ascii="Arial" w:eastAsia="Arial" w:hAnsi="Arial" w:cs="Arial"/>
          <w:b/>
          <w:bCs/>
        </w:rPr>
        <w:t>APPRAISALS</w:t>
      </w:r>
    </w:p>
    <w:p w14:paraId="50303A2E" w14:textId="77777777" w:rsidR="00B93BB9" w:rsidRPr="00B93BB9" w:rsidRDefault="00B93BB9" w:rsidP="2FF68484">
      <w:pPr>
        <w:pStyle w:val="paragraph"/>
        <w:spacing w:before="0" w:beforeAutospacing="0" w:after="0" w:afterAutospacing="0"/>
        <w:ind w:left="465"/>
        <w:textAlignment w:val="baseline"/>
        <w:rPr>
          <w:rStyle w:val="normaltextrun"/>
          <w:rFonts w:ascii="Arial" w:eastAsia="Arial" w:hAnsi="Arial" w:cs="Arial"/>
          <w:b/>
          <w:bCs/>
        </w:rPr>
      </w:pPr>
    </w:p>
    <w:p w14:paraId="51BA59AC" w14:textId="29B43D01" w:rsidR="00AF3224" w:rsidRPr="00C046D1" w:rsidRDefault="00AF3224" w:rsidP="00C046D1">
      <w:pPr>
        <w:pStyle w:val="paragraph"/>
        <w:numPr>
          <w:ilvl w:val="0"/>
          <w:numId w:val="24"/>
        </w:numPr>
        <w:spacing w:before="0" w:beforeAutospacing="0" w:after="0" w:afterAutospacing="0"/>
        <w:textAlignment w:val="baseline"/>
        <w:rPr>
          <w:rFonts w:ascii="Arial" w:eastAsiaTheme="minorEastAsia" w:hAnsi="Arial" w:cs="Arial"/>
        </w:rPr>
      </w:pPr>
      <w:r w:rsidRPr="00C046D1">
        <w:rPr>
          <w:rStyle w:val="normaltextrun"/>
          <w:rFonts w:ascii="Arial" w:eastAsia="Arial" w:hAnsi="Arial" w:cs="Arial"/>
        </w:rPr>
        <w:t>The Financial Information provided will be used by </w:t>
      </w:r>
      <w:r w:rsidR="179DA7E1" w:rsidRPr="00C046D1">
        <w:rPr>
          <w:rFonts w:ascii="Arial" w:hAnsi="Arial" w:cs="Arial"/>
        </w:rPr>
        <w:t xml:space="preserve"> </w:t>
      </w:r>
      <w:r w:rsidR="00454AF4">
        <w:rPr>
          <w:rFonts w:ascii="Arial" w:hAnsi="Arial" w:cs="Arial"/>
        </w:rPr>
        <w:t>the</w:t>
      </w:r>
      <w:r w:rsidR="179DA7E1" w:rsidRPr="00C046D1">
        <w:rPr>
          <w:rFonts w:ascii="Arial" w:hAnsi="Arial" w:cs="Arial"/>
        </w:rPr>
        <w:t xml:space="preserve"> Authority  </w:t>
      </w:r>
      <w:r w:rsidRPr="00C046D1">
        <w:rPr>
          <w:rStyle w:val="normaltextrun"/>
          <w:rFonts w:ascii="Arial" w:eastAsia="Arial" w:hAnsi="Arial" w:cs="Arial"/>
        </w:rPr>
        <w:t xml:space="preserve">to assess </w:t>
      </w:r>
      <w:r w:rsidR="00C046D1">
        <w:rPr>
          <w:rStyle w:val="normaltextrun"/>
          <w:rFonts w:ascii="Arial" w:eastAsia="Arial" w:hAnsi="Arial" w:cs="Arial"/>
        </w:rPr>
        <w:t xml:space="preserve"> </w:t>
      </w:r>
      <w:r w:rsidRPr="00C046D1">
        <w:rPr>
          <w:rStyle w:val="normaltextrun"/>
          <w:rFonts w:ascii="Arial" w:eastAsia="Arial" w:hAnsi="Arial" w:cs="Arial"/>
        </w:rPr>
        <w:t>whether the bidders possess the necessary economic and financial capacity to perform the contract.</w:t>
      </w:r>
      <w:r w:rsidRPr="00C046D1">
        <w:rPr>
          <w:rStyle w:val="eop"/>
          <w:rFonts w:ascii="Arial" w:eastAsia="Arial" w:hAnsi="Arial" w:cs="Arial"/>
        </w:rPr>
        <w:t> </w:t>
      </w:r>
    </w:p>
    <w:p w14:paraId="33885B26" w14:textId="01E539E9" w:rsidR="00B9149F" w:rsidRPr="00C046D1" w:rsidRDefault="00B9149F" w:rsidP="2FF68484">
      <w:pPr>
        <w:pStyle w:val="paragraph"/>
        <w:spacing w:before="0" w:beforeAutospacing="0" w:after="0" w:afterAutospacing="0"/>
        <w:ind w:left="-720" w:firstLine="60"/>
        <w:textAlignment w:val="baseline"/>
        <w:rPr>
          <w:rFonts w:ascii="Arial" w:eastAsia="Arial" w:hAnsi="Arial" w:cs="Arial"/>
        </w:rPr>
      </w:pPr>
    </w:p>
    <w:p w14:paraId="597627DE" w14:textId="6772D5FD" w:rsidR="00AF3224" w:rsidRPr="00C046D1" w:rsidRDefault="00AF3224" w:rsidP="2FF68484">
      <w:pPr>
        <w:pStyle w:val="paragraph"/>
        <w:numPr>
          <w:ilvl w:val="1"/>
          <w:numId w:val="24"/>
        </w:numPr>
        <w:spacing w:before="0" w:beforeAutospacing="0" w:after="0" w:afterAutospacing="0"/>
        <w:ind w:left="465"/>
        <w:textAlignment w:val="baseline"/>
        <w:rPr>
          <w:rFonts w:ascii="Arial" w:eastAsiaTheme="minorEastAsia" w:hAnsi="Arial" w:cs="Arial"/>
        </w:rPr>
      </w:pPr>
      <w:r w:rsidRPr="00C046D1">
        <w:rPr>
          <w:rStyle w:val="normaltextrun"/>
          <w:rFonts w:ascii="Arial" w:eastAsia="Arial" w:hAnsi="Arial" w:cs="Arial"/>
        </w:rPr>
        <w:t>When undertaking the assessment, </w:t>
      </w:r>
      <w:r w:rsidR="6DB55F4F" w:rsidRPr="00C046D1">
        <w:rPr>
          <w:rFonts w:ascii="Arial" w:hAnsi="Arial" w:cs="Arial"/>
        </w:rPr>
        <w:t xml:space="preserve"> </w:t>
      </w:r>
      <w:r w:rsidR="00454AF4">
        <w:rPr>
          <w:rFonts w:ascii="Arial" w:hAnsi="Arial" w:cs="Arial"/>
        </w:rPr>
        <w:t>the</w:t>
      </w:r>
      <w:r w:rsidR="6DB55F4F" w:rsidRPr="00C046D1">
        <w:rPr>
          <w:rFonts w:ascii="Arial" w:hAnsi="Arial" w:cs="Arial"/>
        </w:rPr>
        <w:t xml:space="preserve"> Authority </w:t>
      </w:r>
      <w:r w:rsidRPr="00C046D1">
        <w:rPr>
          <w:rStyle w:val="normaltextrun"/>
          <w:rFonts w:ascii="Arial" w:eastAsia="Arial" w:hAnsi="Arial" w:cs="Arial"/>
        </w:rPr>
        <w:t> looks at the Bidders’ most recent financial statements along with those of any ultimate parent company (if applicable).  These would be checked for general audit issues and then analysed to give an indication of profitability, net worth, liquidity, capacity and general stability.</w:t>
      </w:r>
      <w:r w:rsidRPr="00C046D1">
        <w:rPr>
          <w:rStyle w:val="eop"/>
          <w:rFonts w:ascii="Arial" w:eastAsia="Arial" w:hAnsi="Arial" w:cs="Arial"/>
        </w:rPr>
        <w:t> </w:t>
      </w:r>
    </w:p>
    <w:p w14:paraId="24E45062" w14:textId="51EB4243" w:rsidR="00AF3224" w:rsidRPr="00C046D1" w:rsidRDefault="00AF3224" w:rsidP="2FF68484">
      <w:pPr>
        <w:pStyle w:val="paragraph"/>
        <w:spacing w:before="0" w:beforeAutospacing="0" w:after="0" w:afterAutospacing="0"/>
        <w:ind w:left="-720" w:firstLine="60"/>
        <w:textAlignment w:val="baseline"/>
        <w:rPr>
          <w:rFonts w:ascii="Arial" w:eastAsia="Arial" w:hAnsi="Arial" w:cs="Arial"/>
        </w:rPr>
      </w:pPr>
    </w:p>
    <w:p w14:paraId="65EC862F" w14:textId="46E305EB" w:rsidR="00AF3224" w:rsidRDefault="00454AF4" w:rsidP="2FF68484">
      <w:pPr>
        <w:pStyle w:val="paragraph"/>
        <w:numPr>
          <w:ilvl w:val="1"/>
          <w:numId w:val="24"/>
        </w:numPr>
        <w:spacing w:before="0" w:beforeAutospacing="0" w:after="0" w:afterAutospacing="0"/>
        <w:ind w:left="465"/>
        <w:textAlignment w:val="baseline"/>
        <w:rPr>
          <w:rFonts w:asciiTheme="minorHAnsi" w:eastAsiaTheme="minorEastAsia" w:hAnsiTheme="minorHAnsi" w:cstheme="minorBidi"/>
        </w:rPr>
      </w:pPr>
      <w:r>
        <w:rPr>
          <w:rFonts w:ascii="Arial" w:hAnsi="Arial" w:cs="Arial"/>
        </w:rPr>
        <w:t xml:space="preserve"> The </w:t>
      </w:r>
      <w:r w:rsidR="76F01A79" w:rsidRPr="00C046D1">
        <w:rPr>
          <w:rFonts w:ascii="Arial" w:hAnsi="Arial" w:cs="Arial"/>
        </w:rPr>
        <w:t xml:space="preserve">Authority </w:t>
      </w:r>
      <w:r w:rsidR="00AF3224" w:rsidRPr="00C046D1">
        <w:rPr>
          <w:rStyle w:val="normaltextrun"/>
          <w:rFonts w:ascii="Arial" w:eastAsia="Arial" w:hAnsi="Arial" w:cs="Arial"/>
        </w:rPr>
        <w:t> reserves the right to use a variety of indicators as it considers appropriate including those from credit agencies.  </w:t>
      </w:r>
      <w:r w:rsidR="5CB33673" w:rsidRPr="00C046D1">
        <w:rPr>
          <w:rFonts w:ascii="Arial" w:hAnsi="Arial" w:cs="Arial"/>
        </w:rPr>
        <w:t xml:space="preserve"> </w:t>
      </w:r>
      <w:r>
        <w:rPr>
          <w:rFonts w:ascii="Arial" w:hAnsi="Arial" w:cs="Arial"/>
        </w:rPr>
        <w:t xml:space="preserve">The </w:t>
      </w:r>
      <w:r w:rsidR="5CB33673" w:rsidRPr="00C046D1">
        <w:rPr>
          <w:rFonts w:ascii="Arial" w:hAnsi="Arial" w:cs="Arial"/>
        </w:rPr>
        <w:t xml:space="preserve">Authority </w:t>
      </w:r>
      <w:r w:rsidR="00AF3224" w:rsidRPr="00C046D1">
        <w:rPr>
          <w:rStyle w:val="normaltextrun"/>
          <w:rFonts w:ascii="Arial" w:eastAsia="Arial" w:hAnsi="Arial" w:cs="Arial"/>
        </w:rPr>
        <w:t> will also consider any additional information submitted by the applicant should the applicant consider this necessary for </w:t>
      </w:r>
      <w:r w:rsidR="15DF5017" w:rsidRPr="00C046D1">
        <w:rPr>
          <w:rFonts w:ascii="Arial" w:hAnsi="Arial" w:cs="Arial"/>
        </w:rPr>
        <w:t xml:space="preserve"> </w:t>
      </w:r>
      <w:r>
        <w:rPr>
          <w:rFonts w:ascii="Arial" w:hAnsi="Arial" w:cs="Arial"/>
        </w:rPr>
        <w:t>the</w:t>
      </w:r>
      <w:r w:rsidR="15DF5017" w:rsidRPr="00C046D1">
        <w:rPr>
          <w:rFonts w:ascii="Arial" w:hAnsi="Arial" w:cs="Arial"/>
        </w:rPr>
        <w:t xml:space="preserve"> Authority </w:t>
      </w:r>
      <w:r w:rsidR="00AF3224" w:rsidRPr="00C046D1">
        <w:rPr>
          <w:rStyle w:val="normaltextrun"/>
          <w:rFonts w:ascii="Arial" w:eastAsia="Arial" w:hAnsi="Arial" w:cs="Arial"/>
        </w:rPr>
        <w:t> to have a fuller understanding of its financial position.  This may be appropriate, for example, to obtain a fuller understanding of an applicant’s financial structure or funding arrangements.  </w:t>
      </w:r>
      <w:r w:rsidR="30384047" w:rsidRPr="00C046D1">
        <w:rPr>
          <w:rFonts w:ascii="Arial" w:hAnsi="Arial" w:cs="Arial"/>
        </w:rPr>
        <w:t xml:space="preserve"> </w:t>
      </w:r>
      <w:r>
        <w:rPr>
          <w:rFonts w:ascii="Arial" w:hAnsi="Arial" w:cs="Arial"/>
        </w:rPr>
        <w:t>The</w:t>
      </w:r>
      <w:r w:rsidR="30384047" w:rsidRPr="00C046D1">
        <w:rPr>
          <w:rFonts w:ascii="Arial" w:hAnsi="Arial" w:cs="Arial"/>
        </w:rPr>
        <w:t xml:space="preserve"> Authority </w:t>
      </w:r>
      <w:r w:rsidR="00AF3224" w:rsidRPr="00C046D1">
        <w:rPr>
          <w:rStyle w:val="normaltextrun"/>
          <w:rFonts w:ascii="Arial" w:eastAsia="Arial" w:hAnsi="Arial" w:cs="Arial"/>
        </w:rPr>
        <w:t> would expect any such information to be verified by an independent source, for example, the applicant’s auditors.  Furthermore </w:t>
      </w:r>
      <w:r w:rsidR="5790BDEE" w:rsidRPr="00C046D1">
        <w:rPr>
          <w:rFonts w:ascii="Arial" w:hAnsi="Arial" w:cs="Arial"/>
        </w:rPr>
        <w:t xml:space="preserve"> </w:t>
      </w:r>
      <w:r>
        <w:rPr>
          <w:rFonts w:ascii="Arial" w:hAnsi="Arial" w:cs="Arial"/>
        </w:rPr>
        <w:t xml:space="preserve">the </w:t>
      </w:r>
      <w:r w:rsidR="5790BDEE" w:rsidRPr="00C046D1">
        <w:rPr>
          <w:rFonts w:ascii="Arial" w:hAnsi="Arial" w:cs="Arial"/>
        </w:rPr>
        <w:t xml:space="preserve">Authority </w:t>
      </w:r>
      <w:r w:rsidR="00AF3224" w:rsidRPr="00C046D1">
        <w:rPr>
          <w:rStyle w:val="normaltextrun"/>
          <w:rFonts w:ascii="Arial" w:eastAsia="Arial" w:hAnsi="Arial" w:cs="Arial"/>
        </w:rPr>
        <w:t> may (but is under no obligation) request further information or explanation from a bidder</w:t>
      </w:r>
      <w:r w:rsidR="00AF3224" w:rsidRPr="2FF68484">
        <w:rPr>
          <w:rStyle w:val="normaltextrun"/>
          <w:rFonts w:ascii="Arial" w:eastAsia="Arial" w:hAnsi="Arial" w:cs="Arial"/>
        </w:rPr>
        <w:t>.</w:t>
      </w:r>
      <w:r w:rsidR="00AF3224" w:rsidRPr="2FF68484">
        <w:rPr>
          <w:rStyle w:val="eop"/>
          <w:rFonts w:ascii="Arial" w:eastAsia="Arial" w:hAnsi="Arial" w:cs="Arial"/>
        </w:rPr>
        <w:t> </w:t>
      </w:r>
    </w:p>
    <w:p w14:paraId="3DE496F6" w14:textId="4959DB09" w:rsidR="00AF3224" w:rsidRDefault="00AF3224" w:rsidP="2FF68484">
      <w:pPr>
        <w:pStyle w:val="paragraph"/>
        <w:spacing w:before="0" w:beforeAutospacing="0" w:after="0" w:afterAutospacing="0"/>
        <w:ind w:left="-720" w:firstLine="60"/>
        <w:textAlignment w:val="baseline"/>
        <w:rPr>
          <w:rFonts w:ascii="Arial" w:eastAsia="Arial" w:hAnsi="Arial" w:cs="Arial"/>
        </w:rPr>
      </w:pPr>
    </w:p>
    <w:p w14:paraId="058025B3" w14:textId="3157A643" w:rsidR="00AF3224" w:rsidRPr="00AB01E0" w:rsidRDefault="00AF3224" w:rsidP="2FF68484">
      <w:pPr>
        <w:pStyle w:val="paragraph"/>
        <w:numPr>
          <w:ilvl w:val="1"/>
          <w:numId w:val="24"/>
        </w:numPr>
        <w:spacing w:before="0" w:beforeAutospacing="0" w:after="0" w:afterAutospacing="0"/>
        <w:ind w:left="465"/>
        <w:textAlignment w:val="baseline"/>
        <w:rPr>
          <w:rFonts w:asciiTheme="minorHAnsi" w:eastAsiaTheme="minorEastAsia" w:hAnsiTheme="minorHAnsi" w:cstheme="minorBidi"/>
        </w:rPr>
      </w:pPr>
      <w:r w:rsidRPr="2FF68484">
        <w:rPr>
          <w:rStyle w:val="normaltextrun"/>
          <w:rFonts w:ascii="Arial" w:eastAsia="Arial" w:hAnsi="Arial" w:cs="Arial"/>
        </w:rPr>
        <w:t>Initially basic checks are made on a bidder’s name and any relevant registration details (e.g. registered number at Companies House).  </w:t>
      </w:r>
      <w:r w:rsidR="628B87B8" w:rsidRPr="2FF68484">
        <w:rPr>
          <w:rFonts w:ascii="Arial" w:hAnsi="Arial" w:cs="Arial"/>
        </w:rPr>
        <w:t xml:space="preserve"> </w:t>
      </w:r>
      <w:r w:rsidR="00454AF4">
        <w:rPr>
          <w:rFonts w:ascii="Arial" w:hAnsi="Arial" w:cs="Arial"/>
        </w:rPr>
        <w:t>The</w:t>
      </w:r>
      <w:r w:rsidR="628B87B8" w:rsidRPr="2FF68484">
        <w:rPr>
          <w:rFonts w:ascii="Arial" w:hAnsi="Arial" w:cs="Arial"/>
        </w:rPr>
        <w:t xml:space="preserve"> Authority </w:t>
      </w:r>
      <w:r w:rsidRPr="2FF68484">
        <w:rPr>
          <w:rStyle w:val="normaltextrun"/>
          <w:rFonts w:ascii="Arial" w:eastAsia="Arial" w:hAnsi="Arial" w:cs="Arial"/>
        </w:rPr>
        <w:t xml:space="preserve"> would check whether the </w:t>
      </w:r>
      <w:r w:rsidRPr="00AB01E0">
        <w:rPr>
          <w:rStyle w:val="normaltextrun"/>
          <w:rFonts w:ascii="Arial" w:eastAsia="Arial" w:hAnsi="Arial" w:cs="Arial"/>
        </w:rPr>
        <w:t>bidder is trading or dormant and whether it has a parent company.  The status of the financial statements is also determined to check whether information submitted is for the last accounting period.</w:t>
      </w:r>
      <w:r w:rsidRPr="00AB01E0">
        <w:rPr>
          <w:rStyle w:val="eop"/>
          <w:rFonts w:ascii="Arial" w:eastAsia="Arial" w:hAnsi="Arial" w:cs="Arial"/>
        </w:rPr>
        <w:t> </w:t>
      </w:r>
    </w:p>
    <w:p w14:paraId="2032FEB3" w14:textId="7C8942C0" w:rsidR="00AF3224" w:rsidRPr="00AB01E0" w:rsidRDefault="00AF3224" w:rsidP="2FF68484">
      <w:pPr>
        <w:pStyle w:val="paragraph"/>
        <w:spacing w:before="0" w:beforeAutospacing="0" w:after="0" w:afterAutospacing="0"/>
        <w:ind w:firstLine="60"/>
        <w:textAlignment w:val="baseline"/>
        <w:rPr>
          <w:rFonts w:ascii="Arial" w:eastAsia="Arial" w:hAnsi="Arial" w:cs="Arial"/>
        </w:rPr>
      </w:pPr>
    </w:p>
    <w:p w14:paraId="5F61D51E" w14:textId="26ADEDCD" w:rsidR="00AF3224" w:rsidRPr="00AB01E0" w:rsidRDefault="00AF3224" w:rsidP="2FF68484">
      <w:pPr>
        <w:pStyle w:val="paragraph"/>
        <w:numPr>
          <w:ilvl w:val="1"/>
          <w:numId w:val="24"/>
        </w:numPr>
        <w:spacing w:before="0" w:beforeAutospacing="0" w:after="0" w:afterAutospacing="0"/>
        <w:ind w:left="426"/>
        <w:textAlignment w:val="baseline"/>
        <w:rPr>
          <w:rStyle w:val="eop"/>
          <w:rFonts w:asciiTheme="minorHAnsi" w:eastAsiaTheme="minorEastAsia" w:hAnsiTheme="minorHAnsi" w:cstheme="minorBidi"/>
        </w:rPr>
      </w:pPr>
      <w:r w:rsidRPr="00AB01E0">
        <w:rPr>
          <w:rStyle w:val="normaltextrun"/>
          <w:rFonts w:ascii="Arial" w:eastAsia="Arial" w:hAnsi="Arial" w:cs="Arial"/>
        </w:rPr>
        <w:t>When considering profitability </w:t>
      </w:r>
      <w:r w:rsidR="4850B8F5" w:rsidRPr="00AB01E0">
        <w:rPr>
          <w:rFonts w:ascii="Arial" w:hAnsi="Arial" w:cs="Arial"/>
        </w:rPr>
        <w:t xml:space="preserve"> </w:t>
      </w:r>
      <w:r w:rsidR="00454AF4" w:rsidRPr="00AB01E0">
        <w:rPr>
          <w:rFonts w:ascii="Arial" w:hAnsi="Arial" w:cs="Arial"/>
        </w:rPr>
        <w:t>the</w:t>
      </w:r>
      <w:r w:rsidR="4850B8F5" w:rsidRPr="00AB01E0">
        <w:rPr>
          <w:rFonts w:ascii="Arial" w:hAnsi="Arial" w:cs="Arial"/>
        </w:rPr>
        <w:t xml:space="preserve"> Authority </w:t>
      </w:r>
      <w:r w:rsidRPr="00AB01E0">
        <w:rPr>
          <w:rStyle w:val="normaltextrun"/>
          <w:rFonts w:ascii="Arial" w:eastAsia="Arial" w:hAnsi="Arial" w:cs="Arial"/>
        </w:rPr>
        <w:t> looks at whether the organisation has made a profit or a loss in the year, which indicates the efficiency of the organisation.  A loss in the year would be looked at in conjunction with the balance sheet resources available to cover this loss.  </w:t>
      </w:r>
      <w:r w:rsidRPr="00AB01E0">
        <w:rPr>
          <w:rStyle w:val="eop"/>
          <w:rFonts w:ascii="Arial" w:eastAsia="Arial" w:hAnsi="Arial" w:cs="Arial"/>
        </w:rPr>
        <w:t> </w:t>
      </w:r>
    </w:p>
    <w:p w14:paraId="7AE02C20" w14:textId="77777777" w:rsidR="00B402F7" w:rsidRPr="00AB01E0" w:rsidRDefault="00B402F7" w:rsidP="2FF68484">
      <w:pPr>
        <w:pStyle w:val="paragraph"/>
        <w:spacing w:before="0" w:beforeAutospacing="0" w:after="0" w:afterAutospacing="0"/>
        <w:textAlignment w:val="baseline"/>
        <w:rPr>
          <w:rFonts w:ascii="Arial" w:eastAsia="Arial" w:hAnsi="Arial" w:cs="Arial"/>
        </w:rPr>
      </w:pPr>
    </w:p>
    <w:p w14:paraId="1079EC97" w14:textId="3D40B365" w:rsidR="00AF3224" w:rsidRPr="00AB01E0" w:rsidRDefault="002F5CD3" w:rsidP="2FF68484">
      <w:pPr>
        <w:pStyle w:val="paragraph"/>
        <w:spacing w:before="0" w:beforeAutospacing="0" w:after="0" w:afterAutospacing="0"/>
        <w:ind w:left="465" w:hanging="465"/>
        <w:textAlignment w:val="baseline"/>
        <w:rPr>
          <w:rFonts w:ascii="Arial" w:eastAsia="Arial" w:hAnsi="Arial" w:cs="Arial"/>
        </w:rPr>
      </w:pPr>
      <w:r w:rsidRPr="00AB01E0">
        <w:rPr>
          <w:rStyle w:val="normaltextrun"/>
          <w:rFonts w:ascii="Arial" w:eastAsia="Arial" w:hAnsi="Arial" w:cs="Arial"/>
        </w:rPr>
        <w:t xml:space="preserve">20.6 </w:t>
      </w:r>
      <w:r w:rsidR="00454AF4" w:rsidRPr="00AB01E0">
        <w:rPr>
          <w:rStyle w:val="normaltextrun"/>
          <w:rFonts w:ascii="Arial" w:eastAsia="Arial" w:hAnsi="Arial" w:cs="Arial"/>
        </w:rPr>
        <w:t>The</w:t>
      </w:r>
      <w:r w:rsidR="634033FA" w:rsidRPr="00AB01E0">
        <w:rPr>
          <w:rFonts w:ascii="Arial" w:hAnsi="Arial" w:cs="Arial"/>
        </w:rPr>
        <w:t xml:space="preserve"> Authority </w:t>
      </w:r>
      <w:r w:rsidR="00AF3224" w:rsidRPr="00AB01E0">
        <w:rPr>
          <w:rStyle w:val="normaltextrun"/>
          <w:rFonts w:ascii="Arial" w:eastAsia="Arial" w:hAnsi="Arial" w:cs="Arial"/>
        </w:rPr>
        <w:t> would look at the bidder’s balance sheet and determine the net worth of the organisation and that element that can be mobilised in a financial crisis.  To do this the</w:t>
      </w:r>
      <w:r w:rsidR="0357CA39" w:rsidRPr="00AB01E0">
        <w:rPr>
          <w:rFonts w:ascii="Arial" w:hAnsi="Arial" w:cs="Arial"/>
        </w:rPr>
        <w:t xml:space="preserve"> Authority </w:t>
      </w:r>
      <w:r w:rsidR="00AF3224" w:rsidRPr="00AB01E0">
        <w:rPr>
          <w:rStyle w:val="normaltextrun"/>
          <w:rFonts w:ascii="Arial" w:eastAsia="Arial" w:hAnsi="Arial" w:cs="Arial"/>
        </w:rPr>
        <w:t> looks at net assets and also at the net tangible worth (excluding intangible assets) of the organisation.</w:t>
      </w:r>
      <w:r w:rsidR="00AF3224" w:rsidRPr="00AB01E0">
        <w:rPr>
          <w:rStyle w:val="eop"/>
          <w:rFonts w:ascii="Arial" w:eastAsia="Arial" w:hAnsi="Arial" w:cs="Arial"/>
        </w:rPr>
        <w:t> </w:t>
      </w:r>
    </w:p>
    <w:p w14:paraId="30760970" w14:textId="7658566A" w:rsidR="00AF3224" w:rsidRPr="00AB01E0" w:rsidRDefault="00AF3224" w:rsidP="2FF68484">
      <w:pPr>
        <w:pStyle w:val="paragraph"/>
        <w:spacing w:before="0" w:beforeAutospacing="0" w:after="0" w:afterAutospacing="0"/>
        <w:ind w:firstLine="60"/>
        <w:textAlignment w:val="baseline"/>
        <w:rPr>
          <w:rFonts w:ascii="Arial" w:eastAsia="Arial" w:hAnsi="Arial" w:cs="Arial"/>
        </w:rPr>
      </w:pPr>
    </w:p>
    <w:p w14:paraId="3B54EA73" w14:textId="1CBC0027" w:rsidR="00AF3224" w:rsidRPr="00AB01E0" w:rsidRDefault="002F5CD3" w:rsidP="2FF68484">
      <w:pPr>
        <w:pStyle w:val="paragraph"/>
        <w:spacing w:before="0" w:beforeAutospacing="0" w:after="0" w:afterAutospacing="0"/>
        <w:ind w:left="465" w:hanging="465"/>
        <w:textAlignment w:val="baseline"/>
        <w:rPr>
          <w:rFonts w:ascii="Arial" w:eastAsia="Arial" w:hAnsi="Arial" w:cs="Arial"/>
        </w:rPr>
      </w:pPr>
      <w:r w:rsidRPr="00AB01E0">
        <w:rPr>
          <w:rStyle w:val="normaltextrun"/>
          <w:rFonts w:ascii="Arial" w:eastAsia="Arial" w:hAnsi="Arial" w:cs="Arial"/>
        </w:rPr>
        <w:t xml:space="preserve">20.7 </w:t>
      </w:r>
      <w:r w:rsidR="00AF3224" w:rsidRPr="00AB01E0">
        <w:rPr>
          <w:rStyle w:val="normaltextrun"/>
          <w:rFonts w:ascii="Arial" w:eastAsia="Arial" w:hAnsi="Arial" w:cs="Arial"/>
        </w:rPr>
        <w:t>When looking at liquidity </w:t>
      </w:r>
      <w:r w:rsidR="00454AF4" w:rsidRPr="00AB01E0">
        <w:rPr>
          <w:rFonts w:ascii="Arial" w:hAnsi="Arial" w:cs="Arial"/>
        </w:rPr>
        <w:t>the</w:t>
      </w:r>
      <w:r w:rsidR="4CBB79A0" w:rsidRPr="00AB01E0">
        <w:rPr>
          <w:rFonts w:ascii="Arial" w:hAnsi="Arial" w:cs="Arial"/>
        </w:rPr>
        <w:t xml:space="preserve"> Authority </w:t>
      </w:r>
      <w:r w:rsidR="00AF3224" w:rsidRPr="00AB01E0">
        <w:rPr>
          <w:rStyle w:val="normaltextrun"/>
          <w:rFonts w:ascii="Arial" w:eastAsia="Arial" w:hAnsi="Arial" w:cs="Arial"/>
        </w:rPr>
        <w:t> uses the current ratio and the acid test ratio.  The current ratio is a measure of financial strength and addresses the question of whether the bidder has enough current assets to meet the payment schedule of its current debts with a margin of safety for possible losses in current assets</w:t>
      </w:r>
      <w:r w:rsidR="00AF3224" w:rsidRPr="00AB01E0">
        <w:rPr>
          <w:rStyle w:val="normaltextrun"/>
          <w:rFonts w:ascii="Arial" w:eastAsia="Arial" w:hAnsi="Arial" w:cs="Arial"/>
          <w:color w:val="FF0000"/>
        </w:rPr>
        <w:t>.  </w:t>
      </w:r>
      <w:r w:rsidR="00AF3224" w:rsidRPr="00AB01E0">
        <w:rPr>
          <w:rStyle w:val="normaltextrun"/>
          <w:rFonts w:ascii="Arial" w:eastAsia="Arial" w:hAnsi="Arial" w:cs="Arial"/>
        </w:rPr>
        <w:t>The Acid Test ratio measures liquidity and excludes stock to just really include liquid assets.  Generally </w:t>
      </w:r>
      <w:r w:rsidR="6B2B51F5" w:rsidRPr="00AB01E0">
        <w:rPr>
          <w:rFonts w:ascii="Arial" w:hAnsi="Arial" w:cs="Arial"/>
        </w:rPr>
        <w:t xml:space="preserve"> </w:t>
      </w:r>
      <w:r w:rsidR="00B40FBC" w:rsidRPr="00AB01E0">
        <w:rPr>
          <w:rFonts w:ascii="Arial" w:hAnsi="Arial" w:cs="Arial"/>
        </w:rPr>
        <w:t>the</w:t>
      </w:r>
      <w:r w:rsidR="6B2B51F5" w:rsidRPr="00AB01E0">
        <w:rPr>
          <w:rFonts w:ascii="Arial" w:hAnsi="Arial" w:cs="Arial"/>
        </w:rPr>
        <w:t xml:space="preserve"> Authority </w:t>
      </w:r>
      <w:r w:rsidR="00AF3224" w:rsidRPr="00AB01E0">
        <w:rPr>
          <w:rStyle w:val="normaltextrun"/>
          <w:rFonts w:ascii="Arial" w:eastAsia="Arial" w:hAnsi="Arial" w:cs="Arial"/>
        </w:rPr>
        <w:t> would expect a bidder to have a current ratio of at least 1:1.</w:t>
      </w:r>
      <w:r w:rsidR="00AF3224" w:rsidRPr="00AB01E0">
        <w:rPr>
          <w:rStyle w:val="eop"/>
          <w:rFonts w:ascii="Arial" w:eastAsia="Arial" w:hAnsi="Arial" w:cs="Arial"/>
        </w:rPr>
        <w:t> </w:t>
      </w:r>
    </w:p>
    <w:p w14:paraId="43B312AC" w14:textId="35F80D01" w:rsidR="00AF3224" w:rsidRPr="00AB01E0" w:rsidRDefault="00AF3224" w:rsidP="2FF68484">
      <w:pPr>
        <w:pStyle w:val="paragraph"/>
        <w:spacing w:before="0" w:beforeAutospacing="0" w:after="0" w:afterAutospacing="0"/>
        <w:ind w:firstLine="60"/>
        <w:textAlignment w:val="baseline"/>
        <w:rPr>
          <w:rFonts w:ascii="Arial" w:eastAsia="Arial" w:hAnsi="Arial" w:cs="Arial"/>
        </w:rPr>
      </w:pPr>
    </w:p>
    <w:p w14:paraId="47E0229B" w14:textId="68F1499C" w:rsidR="00AF3224" w:rsidRPr="00AB01E0" w:rsidRDefault="002F5CD3" w:rsidP="2FF68484">
      <w:pPr>
        <w:pStyle w:val="paragraph"/>
        <w:spacing w:before="0" w:beforeAutospacing="0" w:after="0" w:afterAutospacing="0"/>
        <w:ind w:left="465" w:hanging="465"/>
        <w:textAlignment w:val="baseline"/>
        <w:rPr>
          <w:rFonts w:ascii="Arial" w:eastAsia="Arial" w:hAnsi="Arial" w:cs="Arial"/>
          <w:b/>
          <w:bCs/>
        </w:rPr>
      </w:pPr>
      <w:r w:rsidRPr="00AB01E0">
        <w:rPr>
          <w:rStyle w:val="normaltextrun"/>
          <w:rFonts w:ascii="Arial" w:eastAsia="Arial" w:hAnsi="Arial" w:cs="Arial"/>
        </w:rPr>
        <w:t xml:space="preserve">20.8 </w:t>
      </w:r>
      <w:r w:rsidR="00F900DF" w:rsidRPr="00AB01E0">
        <w:rPr>
          <w:rStyle w:val="normaltextrun"/>
          <w:rFonts w:ascii="Arial" w:eastAsia="Arial" w:hAnsi="Arial" w:cs="Arial"/>
        </w:rPr>
        <w:t>C</w:t>
      </w:r>
      <w:r w:rsidR="00AF3224" w:rsidRPr="00AB01E0">
        <w:rPr>
          <w:rStyle w:val="normaltextrun"/>
          <w:rFonts w:ascii="Arial" w:eastAsia="Arial" w:hAnsi="Arial" w:cs="Arial"/>
        </w:rPr>
        <w:t>ontract limit is the size of contract that is considered ‘safe’ to award to a bidder, based on a simple comparison of the estimated annual contract value to the annual turnover of the organisation.  This gives an idea of financial strength to ensure that the bidder can cope financially with this size of contract. </w:t>
      </w:r>
      <w:r w:rsidR="00454AF4" w:rsidRPr="00AB01E0">
        <w:rPr>
          <w:rFonts w:ascii="Arial" w:hAnsi="Arial" w:cs="Arial"/>
        </w:rPr>
        <w:t>The</w:t>
      </w:r>
      <w:r w:rsidR="5B04CAD2" w:rsidRPr="00AB01E0">
        <w:rPr>
          <w:rFonts w:ascii="Arial" w:hAnsi="Arial" w:cs="Arial"/>
        </w:rPr>
        <w:t xml:space="preserve"> Authority </w:t>
      </w:r>
      <w:r w:rsidR="00AF3224" w:rsidRPr="00AB01E0">
        <w:rPr>
          <w:rStyle w:val="normaltextrun"/>
          <w:rFonts w:ascii="Arial" w:eastAsia="Arial" w:hAnsi="Arial" w:cs="Arial"/>
        </w:rPr>
        <w:t> assesses the capacity issue of whether the bidder has the resources to carry out the work and also considers whether the bidder will become over-dependant on the contract in question. </w:t>
      </w:r>
      <w:r w:rsidR="00AF3224" w:rsidRPr="00AB01E0">
        <w:rPr>
          <w:rStyle w:val="normaltextrun"/>
          <w:rFonts w:ascii="Arial" w:eastAsia="Arial" w:hAnsi="Arial" w:cs="Arial"/>
          <w:b/>
          <w:bCs/>
        </w:rPr>
        <w:t>Generally </w:t>
      </w:r>
      <w:r w:rsidR="67F7EFB2" w:rsidRPr="00AB01E0">
        <w:rPr>
          <w:rFonts w:ascii="Arial" w:hAnsi="Arial" w:cs="Arial"/>
          <w:b/>
          <w:bCs/>
        </w:rPr>
        <w:t xml:space="preserve"> </w:t>
      </w:r>
      <w:r w:rsidR="00454AF4" w:rsidRPr="00AB01E0">
        <w:rPr>
          <w:rFonts w:ascii="Arial" w:hAnsi="Arial" w:cs="Arial"/>
          <w:b/>
          <w:bCs/>
        </w:rPr>
        <w:t>the</w:t>
      </w:r>
      <w:r w:rsidR="67F7EFB2" w:rsidRPr="00AB01E0">
        <w:rPr>
          <w:rFonts w:ascii="Arial" w:hAnsi="Arial" w:cs="Arial"/>
          <w:b/>
          <w:bCs/>
        </w:rPr>
        <w:t xml:space="preserve"> Authority </w:t>
      </w:r>
      <w:r w:rsidR="00AF3224" w:rsidRPr="00AB01E0">
        <w:rPr>
          <w:rStyle w:val="normaltextrun"/>
          <w:rFonts w:ascii="Arial" w:eastAsia="Arial" w:hAnsi="Arial" w:cs="Arial"/>
          <w:b/>
          <w:bCs/>
        </w:rPr>
        <w:t xml:space="preserve"> would expect a bidder to have a turnover of two times the </w:t>
      </w:r>
      <w:r w:rsidR="00F900DF" w:rsidRPr="00AB01E0">
        <w:rPr>
          <w:rStyle w:val="normaltextrun"/>
          <w:rFonts w:ascii="Arial" w:eastAsia="Arial" w:hAnsi="Arial" w:cs="Arial"/>
          <w:b/>
          <w:bCs/>
        </w:rPr>
        <w:t xml:space="preserve">value of the </w:t>
      </w:r>
      <w:r w:rsidR="00A0155B" w:rsidRPr="00AB01E0">
        <w:rPr>
          <w:rStyle w:val="normaltextrun"/>
          <w:rFonts w:ascii="Arial" w:eastAsia="Arial" w:hAnsi="Arial" w:cs="Arial"/>
          <w:b/>
          <w:bCs/>
        </w:rPr>
        <w:t xml:space="preserve">annual value of the total or sum total of the routes </w:t>
      </w:r>
      <w:r w:rsidR="007E72D0" w:rsidRPr="00AB01E0">
        <w:rPr>
          <w:rStyle w:val="normaltextrun"/>
          <w:rFonts w:ascii="Arial" w:eastAsia="Arial" w:hAnsi="Arial" w:cs="Arial"/>
          <w:b/>
          <w:bCs/>
        </w:rPr>
        <w:t>for which it is bidding.</w:t>
      </w:r>
      <w:r w:rsidR="00AF3224" w:rsidRPr="00AB01E0">
        <w:rPr>
          <w:rStyle w:val="eop"/>
          <w:rFonts w:ascii="Arial" w:eastAsia="Arial" w:hAnsi="Arial" w:cs="Arial"/>
          <w:b/>
          <w:bCs/>
        </w:rPr>
        <w:t> </w:t>
      </w:r>
    </w:p>
    <w:p w14:paraId="7C9C7124" w14:textId="582FA9D3" w:rsidR="00AF3224" w:rsidRPr="00AB01E0" w:rsidRDefault="00AF3224" w:rsidP="2FF68484">
      <w:pPr>
        <w:pStyle w:val="paragraph"/>
        <w:spacing w:before="0" w:beforeAutospacing="0" w:after="0" w:afterAutospacing="0"/>
        <w:ind w:firstLine="60"/>
        <w:textAlignment w:val="baseline"/>
        <w:rPr>
          <w:rFonts w:ascii="Arial" w:eastAsia="Arial" w:hAnsi="Arial" w:cs="Arial"/>
        </w:rPr>
      </w:pPr>
    </w:p>
    <w:p w14:paraId="18AD744E" w14:textId="2C55CB7A" w:rsidR="00AF3224" w:rsidRPr="00AB01E0" w:rsidRDefault="00454AF4" w:rsidP="2FF68484">
      <w:pPr>
        <w:pStyle w:val="paragraph"/>
        <w:numPr>
          <w:ilvl w:val="1"/>
          <w:numId w:val="28"/>
        </w:numPr>
        <w:spacing w:before="0" w:beforeAutospacing="0" w:after="0" w:afterAutospacing="0"/>
        <w:textAlignment w:val="baseline"/>
        <w:rPr>
          <w:rFonts w:asciiTheme="minorHAnsi" w:eastAsiaTheme="minorEastAsia" w:hAnsiTheme="minorHAnsi" w:cstheme="minorBidi"/>
        </w:rPr>
      </w:pPr>
      <w:r w:rsidRPr="00AB01E0">
        <w:rPr>
          <w:rFonts w:ascii="Arial" w:hAnsi="Arial" w:cs="Arial"/>
        </w:rPr>
        <w:t xml:space="preserve">The </w:t>
      </w:r>
      <w:r w:rsidR="4D25C111" w:rsidRPr="00AB01E0">
        <w:rPr>
          <w:rFonts w:ascii="Arial" w:hAnsi="Arial" w:cs="Arial"/>
        </w:rPr>
        <w:t xml:space="preserve">Authority </w:t>
      </w:r>
      <w:r w:rsidR="00AF3224" w:rsidRPr="00AB01E0">
        <w:rPr>
          <w:rStyle w:val="normaltextrun"/>
          <w:rFonts w:ascii="Arial" w:eastAsia="Arial" w:hAnsi="Arial" w:cs="Arial"/>
        </w:rPr>
        <w:t> would consider </w:t>
      </w:r>
      <w:r w:rsidR="00AF3224" w:rsidRPr="00AB01E0">
        <w:rPr>
          <w:rStyle w:val="normaltextrun"/>
          <w:rFonts w:ascii="Arial" w:eastAsia="Arial" w:hAnsi="Arial" w:cs="Arial"/>
          <w:u w:val="single"/>
        </w:rPr>
        <w:t>all</w:t>
      </w:r>
      <w:r w:rsidR="00AF3224" w:rsidRPr="00AB01E0">
        <w:rPr>
          <w:rStyle w:val="normaltextrun"/>
          <w:rFonts w:ascii="Arial" w:eastAsia="Arial" w:hAnsi="Arial" w:cs="Arial"/>
        </w:rPr>
        <w:t> of the above in relation to the bidder and that of any ultimate parent company and then a judgement would be made as to the risk that the organisation would represent to </w:t>
      </w:r>
      <w:r w:rsidRPr="00AB01E0">
        <w:rPr>
          <w:rFonts w:ascii="Arial" w:hAnsi="Arial" w:cs="Arial"/>
        </w:rPr>
        <w:t>the</w:t>
      </w:r>
      <w:r w:rsidR="51CAC820" w:rsidRPr="00AB01E0">
        <w:rPr>
          <w:rFonts w:ascii="Arial" w:hAnsi="Arial" w:cs="Arial"/>
        </w:rPr>
        <w:t xml:space="preserve"> Authority</w:t>
      </w:r>
      <w:r w:rsidR="00AF3224" w:rsidRPr="00AB01E0">
        <w:rPr>
          <w:rStyle w:val="normaltextrun"/>
          <w:rFonts w:ascii="Arial" w:eastAsia="Arial" w:hAnsi="Arial" w:cs="Arial"/>
        </w:rPr>
        <w:t>.  If </w:t>
      </w:r>
      <w:r w:rsidRPr="00AB01E0">
        <w:rPr>
          <w:rFonts w:ascii="Arial" w:hAnsi="Arial" w:cs="Arial"/>
        </w:rPr>
        <w:t>the</w:t>
      </w:r>
      <w:r w:rsidR="5CDAAA27" w:rsidRPr="00AB01E0">
        <w:rPr>
          <w:rFonts w:ascii="Arial" w:hAnsi="Arial" w:cs="Arial"/>
        </w:rPr>
        <w:t xml:space="preserve"> Authority </w:t>
      </w:r>
      <w:r w:rsidR="00AF3224" w:rsidRPr="00AB01E0">
        <w:rPr>
          <w:rStyle w:val="normaltextrun"/>
          <w:rFonts w:ascii="Arial" w:eastAsia="Arial" w:hAnsi="Arial" w:cs="Arial"/>
        </w:rPr>
        <w:t>decides that the financial and economic standing of the bidder represents an unacceptable risk to </w:t>
      </w:r>
      <w:r w:rsidRPr="00AB01E0">
        <w:rPr>
          <w:rStyle w:val="normaltextrun"/>
          <w:rFonts w:ascii="Arial" w:eastAsia="Arial" w:hAnsi="Arial" w:cs="Arial"/>
        </w:rPr>
        <w:t xml:space="preserve">the </w:t>
      </w:r>
      <w:r w:rsidR="4573FEC7" w:rsidRPr="00AB01E0">
        <w:rPr>
          <w:rFonts w:ascii="Arial" w:hAnsi="Arial" w:cs="Arial"/>
        </w:rPr>
        <w:t xml:space="preserve"> Authority</w:t>
      </w:r>
      <w:r w:rsidR="00AF3224" w:rsidRPr="00AB01E0">
        <w:rPr>
          <w:rStyle w:val="normaltextrun"/>
          <w:rFonts w:ascii="Arial" w:eastAsia="Arial" w:hAnsi="Arial" w:cs="Arial"/>
        </w:rPr>
        <w:t> then the bidder will be excluded from further consideration in this process. </w:t>
      </w:r>
    </w:p>
    <w:p w14:paraId="59C5C84F" w14:textId="13A2602F" w:rsidR="00AF3224" w:rsidRDefault="00AF3224" w:rsidP="006C3F1D">
      <w:pPr>
        <w:ind w:left="720"/>
        <w:rPr>
          <w:rFonts w:ascii="Arial" w:hAnsi="Arial"/>
          <w:lang w:eastAsia="en-GB"/>
        </w:rPr>
      </w:pPr>
    </w:p>
    <w:p w14:paraId="41906227" w14:textId="2C2D8390" w:rsidR="00CA0929" w:rsidRPr="000F0461" w:rsidRDefault="000F0461" w:rsidP="000F0461">
      <w:pPr>
        <w:keepNext/>
        <w:spacing w:after="240"/>
        <w:outlineLvl w:val="1"/>
        <w:rPr>
          <w:rFonts w:ascii="Arial" w:hAnsi="Arial" w:cs="Arial"/>
          <w:b/>
          <w:bCs/>
        </w:rPr>
      </w:pPr>
      <w:bookmarkStart w:id="48" w:name="_Toc283513"/>
      <w:r w:rsidRPr="2FF68484">
        <w:rPr>
          <w:rFonts w:ascii="Arial" w:hAnsi="Arial" w:cs="Arial"/>
          <w:b/>
          <w:bCs/>
        </w:rPr>
        <w:t>21</w:t>
      </w:r>
      <w:r w:rsidR="00333001" w:rsidRPr="2FF68484">
        <w:rPr>
          <w:rFonts w:ascii="Arial" w:hAnsi="Arial" w:cs="Arial"/>
          <w:b/>
          <w:bCs/>
        </w:rPr>
        <w:t>.0</w:t>
      </w:r>
      <w:r w:rsidR="4D49C7FC" w:rsidRPr="2FF68484">
        <w:rPr>
          <w:rFonts w:ascii="Arial" w:hAnsi="Arial" w:cs="Arial"/>
          <w:b/>
          <w:bCs/>
        </w:rPr>
        <w:t xml:space="preserve">   </w:t>
      </w:r>
      <w:r w:rsidR="00A44773" w:rsidRPr="2FF68484">
        <w:rPr>
          <w:rFonts w:ascii="Arial" w:hAnsi="Arial" w:cs="Arial"/>
          <w:b/>
          <w:bCs/>
        </w:rPr>
        <w:t>Collaboration Arrangements</w:t>
      </w:r>
      <w:bookmarkEnd w:id="48"/>
      <w:r w:rsidR="00A44773" w:rsidRPr="2FF68484">
        <w:rPr>
          <w:rFonts w:ascii="Arial" w:hAnsi="Arial" w:cs="Arial"/>
          <w:b/>
          <w:bCs/>
        </w:rPr>
        <w:t xml:space="preserve"> </w:t>
      </w:r>
    </w:p>
    <w:p w14:paraId="69F49069" w14:textId="4D676BBF" w:rsidR="00CA0929" w:rsidRDefault="00F70684" w:rsidP="00CA0929">
      <w:pPr>
        <w:ind w:left="720" w:hanging="720"/>
        <w:rPr>
          <w:rFonts w:ascii="Arial" w:eastAsia="Times New Roman" w:hAnsi="Arial" w:cs="Times New Roman"/>
          <w:lang w:eastAsia="en-GB"/>
        </w:rPr>
      </w:pPr>
      <w:r w:rsidRPr="2FF68484">
        <w:rPr>
          <w:rFonts w:ascii="Arial" w:eastAsia="Times New Roman" w:hAnsi="Arial" w:cs="Times New Roman"/>
          <w:lang w:eastAsia="en-GB"/>
        </w:rPr>
        <w:t>2</w:t>
      </w:r>
      <w:r w:rsidR="000F0461" w:rsidRPr="2FF68484">
        <w:rPr>
          <w:rFonts w:ascii="Arial" w:eastAsia="Times New Roman" w:hAnsi="Arial" w:cs="Times New Roman"/>
          <w:lang w:eastAsia="en-GB"/>
        </w:rPr>
        <w:t>1</w:t>
      </w:r>
      <w:r w:rsidR="00CA0929" w:rsidRPr="2FF68484">
        <w:rPr>
          <w:rFonts w:ascii="Arial" w:eastAsia="Times New Roman" w:hAnsi="Arial" w:cs="Times New Roman"/>
          <w:lang w:eastAsia="en-GB"/>
        </w:rPr>
        <w:t>.1</w:t>
      </w:r>
      <w:r>
        <w:tab/>
      </w:r>
      <w:r w:rsidR="34CD3C28" w:rsidRPr="2FF68484">
        <w:rPr>
          <w:rFonts w:ascii="Arial" w:eastAsia="Times New Roman" w:hAnsi="Arial" w:cs="Arial"/>
        </w:rPr>
        <w:t>Providers may wish to submit a</w:t>
      </w:r>
      <w:r w:rsidR="2480A27A" w:rsidRPr="2FF68484">
        <w:rPr>
          <w:rFonts w:ascii="Arial" w:eastAsia="Times New Roman" w:hAnsi="Arial" w:cs="Arial"/>
        </w:rPr>
        <w:t xml:space="preserve"> </w:t>
      </w:r>
      <w:r w:rsidR="00CA0929" w:rsidRPr="2FF68484">
        <w:rPr>
          <w:rFonts w:ascii="Arial" w:eastAsia="Times New Roman" w:hAnsi="Arial" w:cs="Arial"/>
        </w:rPr>
        <w:t>collaborat</w:t>
      </w:r>
      <w:r w:rsidR="05B48100" w:rsidRPr="2FF68484">
        <w:rPr>
          <w:rFonts w:ascii="Arial" w:eastAsia="Times New Roman" w:hAnsi="Arial" w:cs="Arial"/>
        </w:rPr>
        <w:t>ive bid</w:t>
      </w:r>
      <w:r w:rsidR="00CA0929" w:rsidRPr="2FF68484">
        <w:rPr>
          <w:rFonts w:ascii="Arial" w:eastAsia="Times New Roman" w:hAnsi="Arial" w:cs="Arial"/>
        </w:rPr>
        <w:t>. The possible methods for such collaboration are considered below</w:t>
      </w:r>
      <w:r w:rsidR="00D34CB0" w:rsidRPr="2FF68484">
        <w:rPr>
          <w:rFonts w:ascii="Arial" w:eastAsia="Times New Roman" w:hAnsi="Arial" w:cs="Arial"/>
        </w:rPr>
        <w:t>.</w:t>
      </w:r>
    </w:p>
    <w:p w14:paraId="392EE39B" w14:textId="56DE835B" w:rsidR="00CA0929" w:rsidRDefault="00CA0929" w:rsidP="00CA0929">
      <w:pPr>
        <w:ind w:left="720" w:hanging="720"/>
        <w:rPr>
          <w:rFonts w:ascii="Arial" w:eastAsia="Times New Roman" w:hAnsi="Arial" w:cs="Times New Roman"/>
          <w:lang w:eastAsia="en-GB"/>
        </w:rPr>
      </w:pPr>
    </w:p>
    <w:p w14:paraId="24F4F586" w14:textId="14C78C55" w:rsidR="00CA0929" w:rsidRDefault="00F70684" w:rsidP="00CA0929">
      <w:pPr>
        <w:ind w:left="720" w:hanging="720"/>
        <w:rPr>
          <w:rFonts w:ascii="Arial" w:eastAsia="Times New Roman" w:hAnsi="Arial" w:cs="Times New Roman"/>
          <w:lang w:eastAsia="en-GB"/>
        </w:rPr>
      </w:pPr>
      <w:r w:rsidRPr="2FF68484">
        <w:rPr>
          <w:rFonts w:ascii="Arial" w:eastAsia="Times New Roman" w:hAnsi="Arial" w:cs="Times New Roman"/>
          <w:lang w:eastAsia="en-GB"/>
        </w:rPr>
        <w:t>2</w:t>
      </w:r>
      <w:r w:rsidR="000F0461" w:rsidRPr="2FF68484">
        <w:rPr>
          <w:rFonts w:ascii="Arial" w:eastAsia="Times New Roman" w:hAnsi="Arial" w:cs="Times New Roman"/>
          <w:lang w:eastAsia="en-GB"/>
        </w:rPr>
        <w:t>1</w:t>
      </w:r>
      <w:r w:rsidR="00CA0929" w:rsidRPr="2FF68484">
        <w:rPr>
          <w:rFonts w:ascii="Arial" w:eastAsia="Times New Roman" w:hAnsi="Arial" w:cs="Times New Roman"/>
          <w:lang w:eastAsia="en-GB"/>
        </w:rPr>
        <w:t>.2</w:t>
      </w:r>
      <w:r>
        <w:tab/>
      </w:r>
      <w:r w:rsidR="00CA0929" w:rsidRPr="2FF68484">
        <w:rPr>
          <w:rFonts w:ascii="Arial" w:eastAsia="Times New Roman" w:hAnsi="Arial" w:cs="Times New Roman"/>
          <w:lang w:eastAsia="en-GB"/>
        </w:rPr>
        <w:t>Collectively, each entity that wishes to bid (whether it is a single entity, the lead partner or a joint and several liability consortium) is referred to as a “</w:t>
      </w:r>
      <w:r w:rsidR="008157AE" w:rsidRPr="2FF68484">
        <w:rPr>
          <w:rFonts w:ascii="Arial" w:eastAsia="Times New Roman" w:hAnsi="Arial" w:cs="Times New Roman"/>
          <w:lang w:eastAsia="en-GB"/>
        </w:rPr>
        <w:t>Bidder</w:t>
      </w:r>
      <w:r w:rsidR="00CA0929" w:rsidRPr="2FF68484">
        <w:rPr>
          <w:rFonts w:ascii="Arial" w:eastAsia="Times New Roman" w:hAnsi="Arial" w:cs="Times New Roman"/>
          <w:lang w:eastAsia="en-GB"/>
        </w:rPr>
        <w:t xml:space="preserve">”. The </w:t>
      </w:r>
      <w:r w:rsidR="008157AE" w:rsidRPr="2FF68484">
        <w:rPr>
          <w:rFonts w:ascii="Arial" w:eastAsia="Times New Roman" w:hAnsi="Arial" w:cs="Times New Roman"/>
          <w:lang w:eastAsia="en-GB"/>
        </w:rPr>
        <w:t>Bidder</w:t>
      </w:r>
      <w:r w:rsidR="00CA0929" w:rsidRPr="2FF68484">
        <w:rPr>
          <w:rFonts w:ascii="Arial" w:eastAsia="Times New Roman" w:hAnsi="Arial" w:cs="Times New Roman"/>
          <w:lang w:eastAsia="en-GB"/>
        </w:rPr>
        <w:t xml:space="preserve"> is responsible for ensuring that the bid submission is fully </w:t>
      </w:r>
      <w:r w:rsidR="00483C97" w:rsidRPr="2FF68484">
        <w:rPr>
          <w:rFonts w:ascii="Arial" w:eastAsia="Times New Roman" w:hAnsi="Arial" w:cs="Times New Roman"/>
          <w:lang w:eastAsia="en-GB"/>
        </w:rPr>
        <w:t>completed,</w:t>
      </w:r>
      <w:r w:rsidR="00CA0929" w:rsidRPr="2FF68484">
        <w:rPr>
          <w:rFonts w:ascii="Arial" w:eastAsia="Times New Roman" w:hAnsi="Arial" w:cs="Times New Roman"/>
          <w:lang w:eastAsia="en-GB"/>
        </w:rPr>
        <w:t xml:space="preserve"> and the required information provided in respect of consortium members (as appropriate).</w:t>
      </w:r>
    </w:p>
    <w:p w14:paraId="7F1CAFF4" w14:textId="77777777" w:rsidR="00CA0929" w:rsidRDefault="00CA0929" w:rsidP="00CA0929">
      <w:pPr>
        <w:ind w:left="720" w:hanging="720"/>
        <w:rPr>
          <w:rFonts w:ascii="Arial" w:eastAsia="Times New Roman" w:hAnsi="Arial" w:cs="Times New Roman"/>
          <w:lang w:eastAsia="en-GB"/>
        </w:rPr>
      </w:pPr>
    </w:p>
    <w:p w14:paraId="3F6E66E9" w14:textId="5470A928" w:rsidR="00CA0929" w:rsidRDefault="00F70684" w:rsidP="00CA0929">
      <w:pPr>
        <w:ind w:left="720" w:hanging="720"/>
        <w:rPr>
          <w:rFonts w:ascii="Arial" w:eastAsia="Times New Roman" w:hAnsi="Arial" w:cs="Times New Roman"/>
          <w:lang w:eastAsia="en-GB"/>
        </w:rPr>
      </w:pPr>
      <w:r w:rsidRPr="2FF68484">
        <w:rPr>
          <w:rFonts w:ascii="Arial" w:eastAsia="Times New Roman" w:hAnsi="Arial" w:cs="Times New Roman"/>
          <w:lang w:eastAsia="en-GB"/>
        </w:rPr>
        <w:t>2</w:t>
      </w:r>
      <w:r w:rsidR="000F0461" w:rsidRPr="2FF68484">
        <w:rPr>
          <w:rFonts w:ascii="Arial" w:eastAsia="Times New Roman" w:hAnsi="Arial" w:cs="Times New Roman"/>
          <w:lang w:eastAsia="en-GB"/>
        </w:rPr>
        <w:t>1</w:t>
      </w:r>
      <w:r w:rsidR="00CA0929" w:rsidRPr="2FF68484">
        <w:rPr>
          <w:rFonts w:ascii="Arial" w:eastAsia="Times New Roman" w:hAnsi="Arial" w:cs="Times New Roman"/>
          <w:lang w:eastAsia="en-GB"/>
        </w:rPr>
        <w:t>.3</w:t>
      </w:r>
      <w:r>
        <w:tab/>
      </w:r>
      <w:r w:rsidR="00CA0929" w:rsidRPr="2FF68484">
        <w:rPr>
          <w:rFonts w:ascii="Arial" w:eastAsia="Times New Roman" w:hAnsi="Arial" w:cs="Times New Roman"/>
          <w:lang w:eastAsia="en-GB"/>
        </w:rPr>
        <w:t xml:space="preserve">A consortia proposal requires either a clear lead organisation with whom the </w:t>
      </w:r>
      <w:r w:rsidR="00A671CD" w:rsidRPr="2FF68484">
        <w:rPr>
          <w:rFonts w:ascii="Arial" w:eastAsia="Times New Roman" w:hAnsi="Arial" w:cs="Times New Roman"/>
          <w:lang w:eastAsia="en-GB"/>
        </w:rPr>
        <w:t>Authority</w:t>
      </w:r>
      <w:r w:rsidR="00CA0929" w:rsidRPr="2FF68484">
        <w:rPr>
          <w:rFonts w:ascii="Arial" w:eastAsia="Times New Roman" w:hAnsi="Arial" w:cs="Times New Roman"/>
          <w:lang w:eastAsia="en-GB"/>
        </w:rPr>
        <w:t xml:space="preserve"> will contract or evidence of a consortia structure where all members are joint and severally responsible for the performance of the </w:t>
      </w:r>
      <w:r w:rsidR="5DC2EE8D" w:rsidRPr="2FF68484">
        <w:rPr>
          <w:rFonts w:ascii="Arial" w:eastAsia="Times New Roman" w:hAnsi="Arial" w:cs="Times New Roman"/>
          <w:lang w:eastAsia="en-GB"/>
        </w:rPr>
        <w:t>Contract</w:t>
      </w:r>
      <w:r w:rsidR="00CA0929" w:rsidRPr="2FF68484">
        <w:rPr>
          <w:rFonts w:ascii="Arial" w:eastAsia="Times New Roman" w:hAnsi="Arial" w:cs="Times New Roman"/>
          <w:lang w:eastAsia="en-GB"/>
        </w:rPr>
        <w:t xml:space="preserve">, in which case all consortia members will sign the </w:t>
      </w:r>
      <w:r w:rsidR="2B9CDC24" w:rsidRPr="2FF68484">
        <w:rPr>
          <w:rFonts w:ascii="Arial" w:eastAsia="Times New Roman" w:hAnsi="Arial" w:cs="Times New Roman"/>
          <w:lang w:eastAsia="en-GB"/>
        </w:rPr>
        <w:t>Contract</w:t>
      </w:r>
    </w:p>
    <w:p w14:paraId="7B14F626" w14:textId="77777777" w:rsidR="00CA0929" w:rsidRDefault="00CA0929" w:rsidP="00CA0929">
      <w:pPr>
        <w:ind w:left="720" w:hanging="720"/>
        <w:rPr>
          <w:rFonts w:ascii="Arial" w:eastAsia="Times New Roman" w:hAnsi="Arial" w:cs="Times New Roman"/>
          <w:lang w:eastAsia="en-GB"/>
        </w:rPr>
      </w:pPr>
    </w:p>
    <w:p w14:paraId="265689E2" w14:textId="4DE9AF6C" w:rsidR="00CA0929" w:rsidRDefault="00F70684" w:rsidP="00CA0929">
      <w:pPr>
        <w:ind w:left="720" w:hanging="720"/>
        <w:rPr>
          <w:rFonts w:ascii="Arial" w:eastAsia="Times New Roman" w:hAnsi="Arial" w:cs="Times New Roman"/>
          <w:lang w:eastAsia="en-GB"/>
        </w:rPr>
      </w:pPr>
      <w:r w:rsidRPr="2FF68484">
        <w:rPr>
          <w:rFonts w:ascii="Arial" w:eastAsia="Times New Roman" w:hAnsi="Arial" w:cs="Times New Roman"/>
          <w:lang w:eastAsia="en-GB"/>
        </w:rPr>
        <w:t>2</w:t>
      </w:r>
      <w:r w:rsidR="000F0461" w:rsidRPr="2FF68484">
        <w:rPr>
          <w:rFonts w:ascii="Arial" w:eastAsia="Times New Roman" w:hAnsi="Arial" w:cs="Times New Roman"/>
          <w:lang w:eastAsia="en-GB"/>
        </w:rPr>
        <w:t>1</w:t>
      </w:r>
      <w:r w:rsidR="00CA0929" w:rsidRPr="2FF68484">
        <w:rPr>
          <w:rFonts w:ascii="Arial" w:eastAsia="Times New Roman" w:hAnsi="Arial" w:cs="Times New Roman"/>
          <w:lang w:eastAsia="en-GB"/>
        </w:rPr>
        <w:t>.4</w:t>
      </w:r>
      <w:r>
        <w:tab/>
      </w:r>
      <w:r w:rsidR="00CA0929" w:rsidRPr="2FF68484">
        <w:rPr>
          <w:rFonts w:ascii="Arial" w:eastAsia="Times New Roman" w:hAnsi="Arial" w:cs="Times New Roman"/>
          <w:lang w:eastAsia="en-GB"/>
        </w:rPr>
        <w:t>The following models of collaborative arrangements are indicative of possible collaborative working arrangements:</w:t>
      </w:r>
    </w:p>
    <w:p w14:paraId="1B2CB089" w14:textId="730BEA92" w:rsidR="00CA0929" w:rsidRDefault="00CA0929" w:rsidP="00CA0929">
      <w:pPr>
        <w:ind w:left="720" w:hanging="720"/>
        <w:rPr>
          <w:rFonts w:ascii="Arial" w:eastAsia="Times New Roman" w:hAnsi="Arial" w:cs="Times New Roman"/>
          <w:lang w:eastAsia="en-GB"/>
        </w:rPr>
      </w:pPr>
    </w:p>
    <w:p w14:paraId="2B32DE5F" w14:textId="15A8CC47" w:rsidR="00CA0929" w:rsidRDefault="00CA0929" w:rsidP="004154C5">
      <w:pPr>
        <w:pStyle w:val="ListParagraph"/>
        <w:numPr>
          <w:ilvl w:val="0"/>
          <w:numId w:val="17"/>
        </w:numPr>
        <w:rPr>
          <w:rFonts w:ascii="Arial" w:hAnsi="Arial"/>
          <w:lang w:eastAsia="en-GB"/>
        </w:rPr>
      </w:pPr>
      <w:r w:rsidRPr="2FF68484">
        <w:rPr>
          <w:rFonts w:ascii="Arial" w:hAnsi="Arial"/>
          <w:lang w:eastAsia="en-GB"/>
        </w:rPr>
        <w:t>Lead partner consortium</w:t>
      </w:r>
    </w:p>
    <w:p w14:paraId="07B17B11" w14:textId="66EFC8C1" w:rsidR="00CA0929" w:rsidRDefault="00CA0929" w:rsidP="004154C5">
      <w:pPr>
        <w:pStyle w:val="ListParagraph"/>
        <w:numPr>
          <w:ilvl w:val="0"/>
          <w:numId w:val="17"/>
        </w:numPr>
        <w:rPr>
          <w:rFonts w:ascii="Arial" w:hAnsi="Arial"/>
          <w:lang w:eastAsia="en-GB"/>
        </w:rPr>
      </w:pPr>
      <w:r w:rsidRPr="2FF68484">
        <w:rPr>
          <w:rFonts w:ascii="Arial" w:hAnsi="Arial"/>
          <w:lang w:eastAsia="en-GB"/>
        </w:rPr>
        <w:t xml:space="preserve">Joint and several liability consortiums. </w:t>
      </w:r>
    </w:p>
    <w:p w14:paraId="17F57958" w14:textId="398CF773" w:rsidR="00780873" w:rsidRDefault="00780873" w:rsidP="004154C5">
      <w:pPr>
        <w:pStyle w:val="ListParagraph"/>
        <w:numPr>
          <w:ilvl w:val="0"/>
          <w:numId w:val="17"/>
        </w:numPr>
        <w:rPr>
          <w:rFonts w:ascii="Arial" w:hAnsi="Arial"/>
          <w:lang w:eastAsia="en-GB"/>
        </w:rPr>
      </w:pPr>
      <w:r w:rsidRPr="2FF68484">
        <w:rPr>
          <w:rFonts w:ascii="Arial" w:hAnsi="Arial"/>
          <w:lang w:eastAsia="en-GB"/>
        </w:rPr>
        <w:t>Sub-contracting</w:t>
      </w:r>
    </w:p>
    <w:p w14:paraId="6FFDBB2F" w14:textId="77777777" w:rsidR="00C046D1" w:rsidRDefault="00C046D1" w:rsidP="00C046D1">
      <w:pPr>
        <w:pStyle w:val="ListParagraph"/>
        <w:ind w:left="1440"/>
        <w:rPr>
          <w:rFonts w:ascii="Arial" w:hAnsi="Arial"/>
          <w:lang w:eastAsia="en-GB"/>
        </w:rPr>
      </w:pPr>
    </w:p>
    <w:p w14:paraId="5D0DA8BC" w14:textId="0ABE7E17" w:rsidR="00CA0929" w:rsidRDefault="00F70684" w:rsidP="00CA0929">
      <w:pPr>
        <w:ind w:left="720" w:hanging="720"/>
        <w:rPr>
          <w:rFonts w:ascii="Arial" w:eastAsia="Times New Roman" w:hAnsi="Arial" w:cs="Times New Roman"/>
          <w:lang w:eastAsia="en-GB"/>
        </w:rPr>
      </w:pPr>
      <w:r w:rsidRPr="2FF68484">
        <w:rPr>
          <w:rFonts w:ascii="Arial" w:eastAsia="Times New Roman" w:hAnsi="Arial" w:cs="Times New Roman"/>
          <w:lang w:eastAsia="en-GB"/>
        </w:rPr>
        <w:t>2</w:t>
      </w:r>
      <w:r w:rsidR="000F0461" w:rsidRPr="2FF68484">
        <w:rPr>
          <w:rFonts w:ascii="Arial" w:eastAsia="Times New Roman" w:hAnsi="Arial" w:cs="Times New Roman"/>
          <w:lang w:eastAsia="en-GB"/>
        </w:rPr>
        <w:t>1</w:t>
      </w:r>
      <w:r w:rsidR="00CA0929" w:rsidRPr="2FF68484">
        <w:rPr>
          <w:rFonts w:ascii="Arial" w:eastAsia="Times New Roman" w:hAnsi="Arial" w:cs="Times New Roman"/>
          <w:lang w:eastAsia="en-GB"/>
        </w:rPr>
        <w:t>.5</w:t>
      </w:r>
      <w:r>
        <w:tab/>
      </w:r>
      <w:r w:rsidR="00CA0929" w:rsidRPr="2FF68484">
        <w:rPr>
          <w:rFonts w:ascii="Arial" w:eastAsia="Times New Roman" w:hAnsi="Arial" w:cs="Times New Roman"/>
          <w:b/>
          <w:bCs/>
          <w:lang w:eastAsia="en-GB"/>
        </w:rPr>
        <w:t xml:space="preserve">Lead partner consortium: </w:t>
      </w:r>
      <w:r w:rsidR="00CA0929" w:rsidRPr="2FF68484">
        <w:rPr>
          <w:rFonts w:ascii="Arial" w:eastAsia="Times New Roman" w:hAnsi="Arial" w:cs="Times New Roman"/>
          <w:lang w:eastAsia="en-GB"/>
        </w:rPr>
        <w:t xml:space="preserve">A lead partner consortium is a consortium of organisations who are working together to bid for, and if successful, </w:t>
      </w:r>
      <w:r w:rsidR="00A671CD" w:rsidRPr="2FF68484">
        <w:rPr>
          <w:rFonts w:ascii="Arial" w:eastAsia="Times New Roman" w:hAnsi="Arial" w:cs="Times New Roman"/>
          <w:lang w:eastAsia="en-GB"/>
        </w:rPr>
        <w:t>gain a place on the</w:t>
      </w:r>
      <w:r w:rsidR="49964970" w:rsidRPr="2FF68484">
        <w:rPr>
          <w:rFonts w:ascii="Arial" w:eastAsia="Times New Roman" w:hAnsi="Arial" w:cs="Times New Roman"/>
          <w:lang w:eastAsia="en-GB"/>
        </w:rPr>
        <w:t xml:space="preserve"> Contract</w:t>
      </w:r>
      <w:r w:rsidR="00CA0929" w:rsidRPr="2FF68484">
        <w:rPr>
          <w:rFonts w:ascii="Arial" w:eastAsia="Times New Roman" w:hAnsi="Arial" w:cs="Times New Roman"/>
          <w:lang w:eastAsia="en-GB"/>
        </w:rPr>
        <w:t xml:space="preserve">. </w:t>
      </w:r>
      <w:r w:rsidR="00015A79" w:rsidRPr="2FF68484">
        <w:rPr>
          <w:rFonts w:ascii="Arial" w:eastAsia="Times New Roman" w:hAnsi="Arial" w:cs="Times New Roman"/>
          <w:lang w:eastAsia="en-GB"/>
        </w:rPr>
        <w:t>One partner</w:t>
      </w:r>
      <w:r w:rsidR="00CA0929" w:rsidRPr="2FF68484">
        <w:rPr>
          <w:rFonts w:ascii="Arial" w:eastAsia="Times New Roman" w:hAnsi="Arial" w:cs="Times New Roman"/>
          <w:lang w:eastAsia="en-GB"/>
        </w:rPr>
        <w:t xml:space="preserve"> will </w:t>
      </w:r>
      <w:r w:rsidR="00A671CD" w:rsidRPr="2FF68484">
        <w:rPr>
          <w:rFonts w:ascii="Arial" w:eastAsia="Times New Roman" w:hAnsi="Arial" w:cs="Times New Roman"/>
          <w:lang w:eastAsia="en-GB"/>
        </w:rPr>
        <w:t xml:space="preserve">enter on to the </w:t>
      </w:r>
      <w:r w:rsidR="79BCB3A5" w:rsidRPr="2FF68484">
        <w:rPr>
          <w:rFonts w:ascii="Arial" w:eastAsia="Times New Roman" w:hAnsi="Arial" w:cs="Times New Roman"/>
          <w:lang w:eastAsia="en-GB"/>
        </w:rPr>
        <w:t>Contract</w:t>
      </w:r>
      <w:r w:rsidR="00CA0929" w:rsidRPr="2FF68484">
        <w:rPr>
          <w:rFonts w:ascii="Arial" w:eastAsia="Times New Roman" w:hAnsi="Arial" w:cs="Times New Roman"/>
          <w:lang w:eastAsia="en-GB"/>
        </w:rPr>
        <w:t xml:space="preserve">, on behalf of the other consortium members, and will be the conduit by which the </w:t>
      </w:r>
      <w:r w:rsidR="79BE1AD1" w:rsidRPr="2FF68484">
        <w:rPr>
          <w:rFonts w:ascii="Arial" w:eastAsia="Times New Roman" w:hAnsi="Arial" w:cs="Times New Roman"/>
          <w:lang w:eastAsia="en-GB"/>
        </w:rPr>
        <w:t>Contract</w:t>
      </w:r>
      <w:r w:rsidR="00CA0929" w:rsidRPr="2FF68484">
        <w:rPr>
          <w:rFonts w:ascii="Arial" w:eastAsia="Times New Roman" w:hAnsi="Arial" w:cs="Times New Roman"/>
          <w:lang w:eastAsia="en-GB"/>
        </w:rPr>
        <w:t xml:space="preserve"> is delivered by the consortium members. </w:t>
      </w:r>
    </w:p>
    <w:p w14:paraId="571B5B9B" w14:textId="77777777" w:rsidR="00CA0929" w:rsidRDefault="00CA0929" w:rsidP="00CA0929">
      <w:pPr>
        <w:ind w:left="720" w:hanging="720"/>
        <w:rPr>
          <w:rFonts w:ascii="Arial" w:eastAsia="Times New Roman" w:hAnsi="Arial" w:cs="Times New Roman"/>
          <w:lang w:eastAsia="en-GB"/>
        </w:rPr>
      </w:pPr>
    </w:p>
    <w:p w14:paraId="7CE35E16" w14:textId="4200C60B" w:rsidR="00CA0929" w:rsidRDefault="00F70684" w:rsidP="00CA0929">
      <w:pPr>
        <w:ind w:left="720" w:hanging="720"/>
        <w:rPr>
          <w:rFonts w:ascii="Arial" w:eastAsia="Times New Roman" w:hAnsi="Arial" w:cs="Times New Roman"/>
          <w:lang w:eastAsia="en-GB"/>
        </w:rPr>
      </w:pPr>
      <w:r w:rsidRPr="2FF68484">
        <w:rPr>
          <w:rFonts w:ascii="Arial" w:eastAsia="Times New Roman" w:hAnsi="Arial" w:cs="Times New Roman"/>
          <w:lang w:eastAsia="en-GB"/>
        </w:rPr>
        <w:t>2</w:t>
      </w:r>
      <w:r w:rsidR="000F0461" w:rsidRPr="2FF68484">
        <w:rPr>
          <w:rFonts w:ascii="Arial" w:eastAsia="Times New Roman" w:hAnsi="Arial" w:cs="Times New Roman"/>
          <w:lang w:eastAsia="en-GB"/>
        </w:rPr>
        <w:t>1</w:t>
      </w:r>
      <w:r w:rsidRPr="2FF68484">
        <w:rPr>
          <w:rFonts w:ascii="Arial" w:eastAsia="Times New Roman" w:hAnsi="Arial" w:cs="Times New Roman"/>
          <w:lang w:eastAsia="en-GB"/>
        </w:rPr>
        <w:t>.6</w:t>
      </w:r>
      <w:r>
        <w:tab/>
      </w:r>
      <w:r w:rsidR="00CA0929" w:rsidRPr="2FF68484">
        <w:rPr>
          <w:rFonts w:ascii="Arial" w:eastAsia="Times New Roman" w:hAnsi="Arial" w:cs="Times New Roman"/>
          <w:lang w:eastAsia="en-GB"/>
        </w:rPr>
        <w:t xml:space="preserve">It is for the consortium members to assess whether their proposed partners have the capacity and capability likely to be able to deliver </w:t>
      </w:r>
      <w:r w:rsidR="00A671CD" w:rsidRPr="2FF68484">
        <w:rPr>
          <w:rFonts w:ascii="Arial" w:eastAsia="Times New Roman" w:hAnsi="Arial" w:cs="Times New Roman"/>
          <w:lang w:eastAsia="en-GB"/>
        </w:rPr>
        <w:t>th</w:t>
      </w:r>
      <w:r w:rsidR="6A6E6903" w:rsidRPr="2FF68484">
        <w:rPr>
          <w:rFonts w:ascii="Arial" w:eastAsia="Times New Roman" w:hAnsi="Arial" w:cs="Times New Roman"/>
          <w:lang w:eastAsia="en-GB"/>
        </w:rPr>
        <w:t xml:space="preserve">e requirements of this </w:t>
      </w:r>
      <w:r w:rsidR="57787632" w:rsidRPr="2FF68484">
        <w:rPr>
          <w:rFonts w:ascii="Arial" w:eastAsia="Times New Roman" w:hAnsi="Arial" w:cs="Times New Roman"/>
          <w:lang w:eastAsia="en-GB"/>
        </w:rPr>
        <w:t>Contract</w:t>
      </w:r>
      <w:r w:rsidR="00CA0929" w:rsidRPr="2FF68484">
        <w:rPr>
          <w:rFonts w:ascii="Arial" w:eastAsia="Times New Roman" w:hAnsi="Arial" w:cs="Times New Roman"/>
          <w:lang w:eastAsia="en-GB"/>
        </w:rPr>
        <w:t xml:space="preserve">. This is not the responsibility of the </w:t>
      </w:r>
      <w:r w:rsidR="00A671CD" w:rsidRPr="2FF68484">
        <w:rPr>
          <w:rFonts w:ascii="Arial" w:eastAsia="Times New Roman" w:hAnsi="Arial" w:cs="Times New Roman"/>
          <w:lang w:eastAsia="en-GB"/>
        </w:rPr>
        <w:t>Authority.</w:t>
      </w:r>
    </w:p>
    <w:p w14:paraId="68975575" w14:textId="77777777" w:rsidR="00CA0929" w:rsidRDefault="00CA0929" w:rsidP="00CA0929">
      <w:pPr>
        <w:ind w:left="720" w:hanging="720"/>
        <w:rPr>
          <w:rFonts w:ascii="Arial" w:eastAsia="Times New Roman" w:hAnsi="Arial" w:cs="Times New Roman"/>
          <w:lang w:eastAsia="en-GB"/>
        </w:rPr>
      </w:pPr>
    </w:p>
    <w:p w14:paraId="7E66299F" w14:textId="3C2A3234" w:rsidR="00CA0929" w:rsidRDefault="00F70684" w:rsidP="1FDDFA01">
      <w:pPr>
        <w:ind w:left="720" w:hanging="720"/>
        <w:rPr>
          <w:rFonts w:ascii="Arial" w:eastAsia="Times New Roman" w:hAnsi="Arial" w:cs="Times New Roman"/>
          <w:lang w:eastAsia="en-GB"/>
        </w:rPr>
      </w:pPr>
      <w:r w:rsidRPr="2FF68484">
        <w:rPr>
          <w:rFonts w:ascii="Arial" w:eastAsia="Times New Roman" w:hAnsi="Arial" w:cs="Times New Roman"/>
          <w:lang w:eastAsia="en-GB"/>
        </w:rPr>
        <w:t>2</w:t>
      </w:r>
      <w:r w:rsidR="000F0461" w:rsidRPr="2FF68484">
        <w:rPr>
          <w:rFonts w:ascii="Arial" w:eastAsia="Times New Roman" w:hAnsi="Arial" w:cs="Times New Roman"/>
          <w:lang w:eastAsia="en-GB"/>
        </w:rPr>
        <w:t>1</w:t>
      </w:r>
      <w:r w:rsidR="00CA0929" w:rsidRPr="2FF68484">
        <w:rPr>
          <w:rFonts w:ascii="Arial" w:eastAsia="Times New Roman" w:hAnsi="Arial" w:cs="Times New Roman"/>
          <w:lang w:eastAsia="en-GB"/>
        </w:rPr>
        <w:t>.</w:t>
      </w:r>
      <w:r w:rsidRPr="2FF68484">
        <w:rPr>
          <w:rFonts w:ascii="Arial" w:eastAsia="Times New Roman" w:hAnsi="Arial" w:cs="Times New Roman"/>
          <w:lang w:eastAsia="en-GB"/>
        </w:rPr>
        <w:t>7</w:t>
      </w:r>
      <w:r>
        <w:tab/>
      </w:r>
      <w:r w:rsidR="00780873" w:rsidRPr="2FF68484">
        <w:rPr>
          <w:rFonts w:ascii="Arial" w:eastAsia="Times New Roman" w:hAnsi="Arial" w:cs="Times New Roman"/>
          <w:b/>
          <w:bCs/>
          <w:lang w:eastAsia="en-GB"/>
        </w:rPr>
        <w:t>Joint and several liability consortia:</w:t>
      </w:r>
      <w:r w:rsidR="00780873" w:rsidRPr="2FF68484">
        <w:rPr>
          <w:rFonts w:ascii="Arial" w:eastAsia="Times New Roman" w:hAnsi="Arial" w:cs="Times New Roman"/>
          <w:lang w:eastAsia="en-GB"/>
        </w:rPr>
        <w:t xml:space="preserve"> </w:t>
      </w:r>
      <w:r w:rsidR="00454AF4">
        <w:rPr>
          <w:rFonts w:ascii="Arial" w:eastAsia="Times New Roman" w:hAnsi="Arial" w:cs="Times New Roman"/>
          <w:lang w:eastAsia="en-GB"/>
        </w:rPr>
        <w:t xml:space="preserve">The </w:t>
      </w:r>
      <w:r w:rsidR="3AFA6229" w:rsidRPr="2FF68484">
        <w:rPr>
          <w:rFonts w:ascii="Arial" w:hAnsi="Arial" w:cs="Arial"/>
        </w:rPr>
        <w:t>Authority</w:t>
      </w:r>
      <w:r w:rsidR="03242D92" w:rsidRPr="2FF68484">
        <w:rPr>
          <w:rFonts w:ascii="Arial" w:eastAsia="Times New Roman" w:hAnsi="Arial" w:cs="Times New Roman"/>
          <w:lang w:eastAsia="en-GB"/>
        </w:rPr>
        <w:t xml:space="preserve"> will have a</w:t>
      </w:r>
      <w:r w:rsidR="00BF2717" w:rsidRPr="2FF68484">
        <w:rPr>
          <w:rFonts w:ascii="Arial" w:eastAsia="Times New Roman" w:hAnsi="Arial" w:cs="Times New Roman"/>
          <w:lang w:eastAsia="en-GB"/>
        </w:rPr>
        <w:t xml:space="preserve"> </w:t>
      </w:r>
      <w:r w:rsidR="045026AA" w:rsidRPr="2FF68484">
        <w:rPr>
          <w:rFonts w:ascii="Arial" w:eastAsia="Times New Roman" w:hAnsi="Arial" w:cs="Times New Roman"/>
          <w:lang w:eastAsia="en-GB"/>
        </w:rPr>
        <w:t>C</w:t>
      </w:r>
      <w:r w:rsidR="00780873" w:rsidRPr="2FF68484">
        <w:rPr>
          <w:rFonts w:ascii="Arial" w:eastAsia="Times New Roman" w:hAnsi="Arial" w:cs="Times New Roman"/>
          <w:lang w:eastAsia="en-GB"/>
        </w:rPr>
        <w:t xml:space="preserve">ontractual relationship with all members of the consortium. It is usual for one consortium member to be nominated to co-ordinate the consortium bid – which may be referred to as the lead organisation. However, in these circumstances, the lead is for administrative purposes only and all members of the consortium are equally responsible for the delivery of the </w:t>
      </w:r>
      <w:r w:rsidR="154FEFB5" w:rsidRPr="2FF68484">
        <w:rPr>
          <w:rFonts w:ascii="Arial" w:eastAsia="Times New Roman" w:hAnsi="Arial" w:cs="Times New Roman"/>
          <w:lang w:eastAsia="en-GB"/>
        </w:rPr>
        <w:t>Contract</w:t>
      </w:r>
      <w:r w:rsidR="00780873" w:rsidRPr="2FF68484">
        <w:rPr>
          <w:rFonts w:ascii="Arial" w:eastAsia="Times New Roman" w:hAnsi="Arial" w:cs="Times New Roman"/>
          <w:lang w:eastAsia="en-GB"/>
        </w:rPr>
        <w:t>.</w:t>
      </w:r>
    </w:p>
    <w:p w14:paraId="04FD669E" w14:textId="40EC4C37" w:rsidR="00780873" w:rsidRDefault="00780873" w:rsidP="00CA0929">
      <w:pPr>
        <w:ind w:left="720" w:hanging="720"/>
        <w:rPr>
          <w:rFonts w:ascii="Arial" w:eastAsia="Times New Roman" w:hAnsi="Arial" w:cs="Times New Roman"/>
          <w:lang w:eastAsia="en-GB"/>
        </w:rPr>
      </w:pPr>
    </w:p>
    <w:p w14:paraId="345B81FB" w14:textId="55FE9BD8" w:rsidR="00780873" w:rsidRDefault="00F70684" w:rsidP="1FDDFA01">
      <w:pPr>
        <w:ind w:left="720" w:hanging="720"/>
        <w:rPr>
          <w:rFonts w:ascii="Arial" w:eastAsia="Times New Roman" w:hAnsi="Arial" w:cs="Times New Roman"/>
          <w:lang w:eastAsia="en-GB"/>
        </w:rPr>
      </w:pPr>
      <w:r w:rsidRPr="2FF68484">
        <w:rPr>
          <w:rFonts w:ascii="Arial" w:eastAsia="Times New Roman" w:hAnsi="Arial" w:cs="Times New Roman"/>
          <w:lang w:eastAsia="en-GB"/>
        </w:rPr>
        <w:t>2</w:t>
      </w:r>
      <w:r w:rsidR="000F0461" w:rsidRPr="2FF68484">
        <w:rPr>
          <w:rFonts w:ascii="Arial" w:eastAsia="Times New Roman" w:hAnsi="Arial" w:cs="Times New Roman"/>
          <w:lang w:eastAsia="en-GB"/>
        </w:rPr>
        <w:t>1</w:t>
      </w:r>
      <w:r w:rsidRPr="2FF68484">
        <w:rPr>
          <w:rFonts w:ascii="Arial" w:eastAsia="Times New Roman" w:hAnsi="Arial" w:cs="Times New Roman"/>
          <w:lang w:eastAsia="en-GB"/>
        </w:rPr>
        <w:t>.8</w:t>
      </w:r>
      <w:r>
        <w:tab/>
      </w:r>
      <w:r w:rsidR="00780873" w:rsidRPr="2FF68484">
        <w:rPr>
          <w:rFonts w:ascii="Arial" w:eastAsia="Times New Roman" w:hAnsi="Arial" w:cs="Times New Roman"/>
          <w:lang w:eastAsia="en-GB"/>
        </w:rPr>
        <w:t xml:space="preserve">Whilst there is a lead/administrative partner for bid co-ordination purposes, this organisation is not solely liable as the </w:t>
      </w:r>
      <w:r w:rsidR="519B75AF" w:rsidRPr="2FF68484">
        <w:rPr>
          <w:rFonts w:ascii="Arial" w:hAnsi="Arial" w:cs="Arial"/>
        </w:rPr>
        <w:t>Authority</w:t>
      </w:r>
      <w:r w:rsidR="00780873" w:rsidRPr="2FF68484">
        <w:rPr>
          <w:rFonts w:ascii="Arial" w:eastAsia="Times New Roman" w:hAnsi="Arial" w:cs="Times New Roman"/>
          <w:lang w:eastAsia="en-GB"/>
        </w:rPr>
        <w:t xml:space="preserve"> signs the </w:t>
      </w:r>
      <w:r w:rsidR="03DE9F3E" w:rsidRPr="2FF68484">
        <w:rPr>
          <w:rFonts w:ascii="Arial" w:eastAsia="Times New Roman" w:hAnsi="Arial" w:cs="Times New Roman"/>
          <w:lang w:eastAsia="en-GB"/>
        </w:rPr>
        <w:t>Contract</w:t>
      </w:r>
      <w:r w:rsidR="00245C08" w:rsidRPr="2FF68484">
        <w:rPr>
          <w:rFonts w:ascii="Arial" w:eastAsia="Times New Roman" w:hAnsi="Arial" w:cs="Times New Roman"/>
          <w:lang w:eastAsia="en-GB"/>
        </w:rPr>
        <w:t xml:space="preserve"> Agreement</w:t>
      </w:r>
      <w:r w:rsidR="00780873" w:rsidRPr="2FF68484">
        <w:rPr>
          <w:rFonts w:ascii="Arial" w:eastAsia="Times New Roman" w:hAnsi="Arial" w:cs="Times New Roman"/>
          <w:lang w:eastAsia="en-GB"/>
        </w:rPr>
        <w:t xml:space="preserve"> with all the members of the consortium; </w:t>
      </w:r>
      <w:r w:rsidR="0BBE7CA6" w:rsidRPr="2FF68484">
        <w:rPr>
          <w:rFonts w:ascii="Arial" w:eastAsia="Times New Roman" w:hAnsi="Arial" w:cs="Times New Roman"/>
          <w:lang w:eastAsia="en-GB"/>
        </w:rPr>
        <w:t>thus,</w:t>
      </w:r>
      <w:r w:rsidR="00780873" w:rsidRPr="2FF68484">
        <w:rPr>
          <w:rFonts w:ascii="Arial" w:eastAsia="Times New Roman" w:hAnsi="Arial" w:cs="Times New Roman"/>
          <w:lang w:eastAsia="en-GB"/>
        </w:rPr>
        <w:t xml:space="preserve"> all members are jointly and severally liable. </w:t>
      </w:r>
    </w:p>
    <w:p w14:paraId="631F6DB5" w14:textId="47C0AA45" w:rsidR="00780873" w:rsidRDefault="00780873" w:rsidP="00CA0929">
      <w:pPr>
        <w:ind w:left="720" w:hanging="720"/>
        <w:rPr>
          <w:rFonts w:ascii="Arial" w:eastAsia="Times New Roman" w:hAnsi="Arial" w:cs="Times New Roman"/>
          <w:lang w:eastAsia="en-GB"/>
        </w:rPr>
      </w:pPr>
    </w:p>
    <w:p w14:paraId="5730C01A" w14:textId="6C2E9B3C" w:rsidR="00780873" w:rsidRDefault="00F70684" w:rsidP="5A755768">
      <w:pPr>
        <w:ind w:left="720" w:hanging="720"/>
        <w:rPr>
          <w:rFonts w:ascii="Arial" w:eastAsia="Times New Roman" w:hAnsi="Arial" w:cs="Times New Roman"/>
          <w:lang w:eastAsia="en-GB"/>
        </w:rPr>
      </w:pPr>
      <w:r w:rsidRPr="2FF68484">
        <w:rPr>
          <w:rFonts w:ascii="Arial" w:eastAsia="Times New Roman" w:hAnsi="Arial" w:cs="Times New Roman"/>
          <w:lang w:eastAsia="en-GB"/>
        </w:rPr>
        <w:t>2</w:t>
      </w:r>
      <w:r w:rsidR="000F0461" w:rsidRPr="2FF68484">
        <w:rPr>
          <w:rFonts w:ascii="Arial" w:eastAsia="Times New Roman" w:hAnsi="Arial" w:cs="Times New Roman"/>
          <w:lang w:eastAsia="en-GB"/>
        </w:rPr>
        <w:t>1</w:t>
      </w:r>
      <w:r w:rsidR="00780873" w:rsidRPr="2FF68484">
        <w:rPr>
          <w:rFonts w:ascii="Arial" w:eastAsia="Times New Roman" w:hAnsi="Arial" w:cs="Times New Roman"/>
          <w:lang w:eastAsia="en-GB"/>
        </w:rPr>
        <w:t>.</w:t>
      </w:r>
      <w:r w:rsidRPr="2FF68484">
        <w:rPr>
          <w:rFonts w:ascii="Arial" w:eastAsia="Times New Roman" w:hAnsi="Arial" w:cs="Times New Roman"/>
          <w:lang w:eastAsia="en-GB"/>
        </w:rPr>
        <w:t>9</w:t>
      </w:r>
      <w:r w:rsidR="00780873" w:rsidRPr="2FF68484">
        <w:rPr>
          <w:rFonts w:ascii="Arial" w:eastAsia="Times New Roman" w:hAnsi="Arial" w:cs="Times New Roman"/>
          <w:lang w:eastAsia="en-GB"/>
        </w:rPr>
        <w:t xml:space="preserve"> </w:t>
      </w:r>
      <w:r>
        <w:tab/>
      </w:r>
      <w:r w:rsidR="00780873" w:rsidRPr="2FF68484">
        <w:rPr>
          <w:rFonts w:ascii="Arial" w:eastAsia="Times New Roman" w:hAnsi="Arial" w:cs="Times New Roman"/>
          <w:lang w:eastAsia="en-GB"/>
        </w:rPr>
        <w:t xml:space="preserve">It should be noted that the ultimate responsibility for any sub-contracted obligations would always rest with the </w:t>
      </w:r>
      <w:r w:rsidR="008157AE" w:rsidRPr="2FF68484">
        <w:rPr>
          <w:rFonts w:ascii="Arial" w:eastAsia="Times New Roman" w:hAnsi="Arial" w:cs="Times New Roman"/>
          <w:lang w:eastAsia="en-GB"/>
        </w:rPr>
        <w:t>Bidder</w:t>
      </w:r>
      <w:r w:rsidR="00780873" w:rsidRPr="2FF68484">
        <w:rPr>
          <w:rFonts w:ascii="Arial" w:eastAsia="Times New Roman" w:hAnsi="Arial" w:cs="Times New Roman"/>
          <w:lang w:eastAsia="en-GB"/>
        </w:rPr>
        <w:t xml:space="preserve">. It is recognised that arrangements in relation to sub-contracting may be subject to future change. However, </w:t>
      </w:r>
      <w:r w:rsidR="008157AE" w:rsidRPr="2FF68484">
        <w:rPr>
          <w:rFonts w:ascii="Arial" w:eastAsia="Times New Roman" w:hAnsi="Arial" w:cs="Times New Roman"/>
          <w:lang w:eastAsia="en-GB"/>
        </w:rPr>
        <w:t>Bidders</w:t>
      </w:r>
      <w:r w:rsidR="00780873" w:rsidRPr="2FF68484">
        <w:rPr>
          <w:rFonts w:ascii="Arial" w:eastAsia="Times New Roman" w:hAnsi="Arial" w:cs="Times New Roman"/>
          <w:lang w:eastAsia="en-GB"/>
        </w:rPr>
        <w:t xml:space="preserve"> should be aware that where, in the opinion of the </w:t>
      </w:r>
      <w:r w:rsidR="00A671CD" w:rsidRPr="2FF68484">
        <w:rPr>
          <w:rFonts w:ascii="Arial" w:eastAsia="Times New Roman" w:hAnsi="Arial" w:cs="Times New Roman"/>
          <w:lang w:eastAsia="en-GB"/>
        </w:rPr>
        <w:t>Authority</w:t>
      </w:r>
      <w:r w:rsidR="00780873" w:rsidRPr="2FF68484">
        <w:rPr>
          <w:rFonts w:ascii="Arial" w:eastAsia="Times New Roman" w:hAnsi="Arial" w:cs="Times New Roman"/>
          <w:lang w:eastAsia="en-GB"/>
        </w:rPr>
        <w:t xml:space="preserve">, sub-contractors are to play a significant role, any changes to those sub-contracting arrangements may constitute a material change for the purposes of procurement law, and therefore may affect the ability of the </w:t>
      </w:r>
      <w:r w:rsidR="008157AE" w:rsidRPr="2FF68484">
        <w:rPr>
          <w:rFonts w:ascii="Arial" w:eastAsia="Times New Roman" w:hAnsi="Arial" w:cs="Times New Roman"/>
          <w:lang w:eastAsia="en-GB"/>
        </w:rPr>
        <w:t>Bidder</w:t>
      </w:r>
      <w:r w:rsidR="00780873" w:rsidRPr="2FF68484">
        <w:rPr>
          <w:rFonts w:ascii="Arial" w:eastAsia="Times New Roman" w:hAnsi="Arial" w:cs="Times New Roman"/>
          <w:lang w:eastAsia="en-GB"/>
        </w:rPr>
        <w:t xml:space="preserve"> to proceed with the procurement process and/or to perform the</w:t>
      </w:r>
      <w:r w:rsidR="00A671CD" w:rsidRPr="2FF68484">
        <w:rPr>
          <w:rFonts w:ascii="Arial" w:eastAsia="Times New Roman" w:hAnsi="Arial" w:cs="Times New Roman"/>
          <w:lang w:eastAsia="en-GB"/>
        </w:rPr>
        <w:t xml:space="preserve">ir duties under the </w:t>
      </w:r>
      <w:r w:rsidR="03DE9F3E" w:rsidRPr="2FF68484">
        <w:rPr>
          <w:rFonts w:ascii="Arial" w:eastAsia="Times New Roman" w:hAnsi="Arial" w:cs="Times New Roman"/>
          <w:lang w:eastAsia="en-GB"/>
        </w:rPr>
        <w:t xml:space="preserve"> Contract</w:t>
      </w:r>
      <w:r w:rsidR="00245C08" w:rsidRPr="2FF68484">
        <w:rPr>
          <w:rFonts w:ascii="Arial" w:eastAsia="Times New Roman" w:hAnsi="Arial" w:cs="Times New Roman"/>
          <w:lang w:eastAsia="en-GB"/>
        </w:rPr>
        <w:t xml:space="preserve"> Agreement</w:t>
      </w:r>
      <w:r w:rsidR="00780873" w:rsidRPr="2FF68484">
        <w:rPr>
          <w:rFonts w:ascii="Arial" w:eastAsia="Times New Roman" w:hAnsi="Arial" w:cs="Times New Roman"/>
          <w:lang w:eastAsia="en-GB"/>
        </w:rPr>
        <w:t xml:space="preserve">. For the avoidance of doubt, in the event that the </w:t>
      </w:r>
      <w:r w:rsidR="008A5E53" w:rsidRPr="2FF68484">
        <w:rPr>
          <w:rFonts w:ascii="Arial" w:eastAsia="Times New Roman" w:hAnsi="Arial" w:cs="Times New Roman"/>
          <w:lang w:eastAsia="en-GB"/>
        </w:rPr>
        <w:t>Authority</w:t>
      </w:r>
      <w:r w:rsidR="00780873" w:rsidRPr="2FF68484">
        <w:rPr>
          <w:rFonts w:ascii="Arial" w:eastAsia="Times New Roman" w:hAnsi="Arial" w:cs="Times New Roman"/>
          <w:lang w:eastAsia="en-GB"/>
        </w:rPr>
        <w:t xml:space="preserve"> considers that such a change constitutes a material change for the purposes of procurement law, then the </w:t>
      </w:r>
      <w:r w:rsidR="008A5E53" w:rsidRPr="2FF68484">
        <w:rPr>
          <w:rFonts w:ascii="Arial" w:eastAsia="Times New Roman" w:hAnsi="Arial" w:cs="Times New Roman"/>
          <w:lang w:eastAsia="en-GB"/>
        </w:rPr>
        <w:t>Authority</w:t>
      </w:r>
      <w:r w:rsidR="00780873" w:rsidRPr="2FF68484">
        <w:rPr>
          <w:rFonts w:ascii="Arial" w:eastAsia="Times New Roman" w:hAnsi="Arial" w:cs="Times New Roman"/>
          <w:lang w:eastAsia="en-GB"/>
        </w:rPr>
        <w:t xml:space="preserve"> reserves the right to disqualify the </w:t>
      </w:r>
      <w:r w:rsidR="008157AE" w:rsidRPr="2FF68484">
        <w:rPr>
          <w:rFonts w:ascii="Arial" w:eastAsia="Times New Roman" w:hAnsi="Arial" w:cs="Times New Roman"/>
          <w:lang w:eastAsia="en-GB"/>
        </w:rPr>
        <w:t>Bidder</w:t>
      </w:r>
      <w:r w:rsidR="00780873" w:rsidRPr="2FF68484">
        <w:rPr>
          <w:rFonts w:ascii="Arial" w:eastAsia="Times New Roman" w:hAnsi="Arial" w:cs="Times New Roman"/>
          <w:lang w:eastAsia="en-GB"/>
        </w:rPr>
        <w:t xml:space="preserve"> from the procurement process.</w:t>
      </w:r>
    </w:p>
    <w:p w14:paraId="7004E46D" w14:textId="06BC1E57" w:rsidR="00780873" w:rsidRDefault="00780873" w:rsidP="5A755768">
      <w:pPr>
        <w:ind w:left="720" w:hanging="720"/>
        <w:rPr>
          <w:rFonts w:ascii="Arial" w:eastAsia="Times New Roman" w:hAnsi="Arial" w:cs="Times New Roman"/>
          <w:lang w:eastAsia="en-GB"/>
        </w:rPr>
      </w:pPr>
    </w:p>
    <w:p w14:paraId="79E4A314" w14:textId="31F5FFA5" w:rsidR="00780873" w:rsidRDefault="00F70684" w:rsidP="5A755768">
      <w:pPr>
        <w:ind w:left="720" w:hanging="720"/>
        <w:rPr>
          <w:rFonts w:ascii="Arial" w:eastAsia="Times New Roman" w:hAnsi="Arial" w:cs="Times New Roman"/>
          <w:lang w:eastAsia="en-GB"/>
        </w:rPr>
      </w:pPr>
      <w:r w:rsidRPr="2FF68484">
        <w:rPr>
          <w:rFonts w:ascii="Arial" w:eastAsia="Times New Roman" w:hAnsi="Arial" w:cs="Times New Roman"/>
          <w:lang w:eastAsia="en-GB"/>
        </w:rPr>
        <w:t>2</w:t>
      </w:r>
      <w:r w:rsidR="000F0461" w:rsidRPr="2FF68484">
        <w:rPr>
          <w:rFonts w:ascii="Arial" w:eastAsia="Times New Roman" w:hAnsi="Arial" w:cs="Times New Roman"/>
          <w:lang w:eastAsia="en-GB"/>
        </w:rPr>
        <w:t>1</w:t>
      </w:r>
      <w:r w:rsidR="00780873" w:rsidRPr="2FF68484">
        <w:rPr>
          <w:rFonts w:ascii="Arial" w:eastAsia="Times New Roman" w:hAnsi="Arial" w:cs="Times New Roman"/>
          <w:lang w:eastAsia="en-GB"/>
        </w:rPr>
        <w:t>.1</w:t>
      </w:r>
      <w:r w:rsidR="0063242C" w:rsidRPr="2FF68484">
        <w:rPr>
          <w:rFonts w:ascii="Arial" w:eastAsia="Times New Roman" w:hAnsi="Arial" w:cs="Times New Roman"/>
          <w:lang w:eastAsia="en-GB"/>
        </w:rPr>
        <w:t>0</w:t>
      </w:r>
      <w:r>
        <w:tab/>
      </w:r>
      <w:r w:rsidR="00780873" w:rsidRPr="2FF68484">
        <w:rPr>
          <w:rFonts w:ascii="Arial" w:eastAsia="Times New Roman" w:hAnsi="Arial" w:cs="Times New Roman"/>
          <w:lang w:eastAsia="en-GB"/>
        </w:rPr>
        <w:t>There is an expectation with this model that only minor and / or specialist elements of the service will be sub-contracted; i.e. the lead provider will deliver the core elements of the service.</w:t>
      </w:r>
    </w:p>
    <w:p w14:paraId="19294D97" w14:textId="6092695A" w:rsidR="00780873" w:rsidRDefault="00780873" w:rsidP="5A755768">
      <w:pPr>
        <w:ind w:left="720" w:hanging="720"/>
        <w:rPr>
          <w:rFonts w:ascii="Arial" w:eastAsia="Times New Roman" w:hAnsi="Arial" w:cs="Times New Roman"/>
          <w:lang w:eastAsia="en-GB"/>
        </w:rPr>
      </w:pPr>
    </w:p>
    <w:p w14:paraId="6BE0972E" w14:textId="22031FBD" w:rsidR="00780873" w:rsidRDefault="0063242C" w:rsidP="5A755768">
      <w:pPr>
        <w:ind w:left="720" w:hanging="720"/>
        <w:rPr>
          <w:rFonts w:ascii="Arial" w:eastAsia="Times New Roman" w:hAnsi="Arial" w:cs="Times New Roman"/>
          <w:lang w:eastAsia="en-GB"/>
        </w:rPr>
      </w:pPr>
      <w:r w:rsidRPr="2FF68484">
        <w:rPr>
          <w:rFonts w:ascii="Arial" w:eastAsia="Times New Roman" w:hAnsi="Arial" w:cs="Times New Roman"/>
          <w:lang w:eastAsia="en-GB"/>
        </w:rPr>
        <w:lastRenderedPageBreak/>
        <w:t>2</w:t>
      </w:r>
      <w:r w:rsidR="000F0461" w:rsidRPr="2FF68484">
        <w:rPr>
          <w:rFonts w:ascii="Arial" w:eastAsia="Times New Roman" w:hAnsi="Arial" w:cs="Times New Roman"/>
          <w:lang w:eastAsia="en-GB"/>
        </w:rPr>
        <w:t>1</w:t>
      </w:r>
      <w:r w:rsidR="00780873" w:rsidRPr="2FF68484">
        <w:rPr>
          <w:rFonts w:ascii="Arial" w:eastAsia="Times New Roman" w:hAnsi="Arial" w:cs="Times New Roman"/>
          <w:lang w:eastAsia="en-GB"/>
        </w:rPr>
        <w:t>.1</w:t>
      </w:r>
      <w:r w:rsidRPr="2FF68484">
        <w:rPr>
          <w:rFonts w:ascii="Arial" w:eastAsia="Times New Roman" w:hAnsi="Arial" w:cs="Times New Roman"/>
          <w:lang w:eastAsia="en-GB"/>
        </w:rPr>
        <w:t>1</w:t>
      </w:r>
      <w:r>
        <w:tab/>
      </w:r>
      <w:r w:rsidR="00780873" w:rsidRPr="2FF68484">
        <w:rPr>
          <w:rFonts w:ascii="Arial" w:eastAsia="Times New Roman" w:hAnsi="Arial" w:cs="Times New Roman"/>
          <w:lang w:eastAsia="en-GB"/>
        </w:rPr>
        <w:t xml:space="preserve">The </w:t>
      </w:r>
      <w:r w:rsidR="00BF2717" w:rsidRPr="2FF68484">
        <w:rPr>
          <w:rFonts w:ascii="Arial" w:eastAsia="Times New Roman" w:hAnsi="Arial" w:cs="Times New Roman"/>
          <w:lang w:eastAsia="en-GB"/>
        </w:rPr>
        <w:t xml:space="preserve">commissioning </w:t>
      </w:r>
      <w:r w:rsidR="008A5E53" w:rsidRPr="2FF68484">
        <w:rPr>
          <w:rFonts w:ascii="Arial" w:eastAsia="Times New Roman" w:hAnsi="Arial" w:cs="Times New Roman"/>
          <w:lang w:eastAsia="en-GB"/>
        </w:rPr>
        <w:t>Authority</w:t>
      </w:r>
      <w:r w:rsidR="00780873" w:rsidRPr="2FF68484">
        <w:rPr>
          <w:rFonts w:ascii="Arial" w:eastAsia="Times New Roman" w:hAnsi="Arial" w:cs="Times New Roman"/>
          <w:lang w:eastAsia="en-GB"/>
        </w:rPr>
        <w:t xml:space="preserve"> will make payments to the provider; that provider is responsible for payments to its sub-contractors. However, the would expect payments to sub-contractors to mirror the payment conditions to the provider.</w:t>
      </w:r>
    </w:p>
    <w:p w14:paraId="2C0DA0CB" w14:textId="21DE52B5" w:rsidR="00780873" w:rsidRDefault="00780873" w:rsidP="5A755768">
      <w:pPr>
        <w:ind w:left="720" w:hanging="720"/>
        <w:rPr>
          <w:rFonts w:ascii="Arial" w:eastAsia="Times New Roman" w:hAnsi="Arial" w:cs="Times New Roman"/>
          <w:lang w:eastAsia="en-GB"/>
        </w:rPr>
      </w:pPr>
    </w:p>
    <w:p w14:paraId="69179DC1" w14:textId="35AED8CE" w:rsidR="00780873" w:rsidRDefault="0063242C" w:rsidP="5A755768">
      <w:pPr>
        <w:ind w:left="720" w:hanging="720"/>
        <w:rPr>
          <w:rFonts w:ascii="Arial" w:eastAsia="Times New Roman" w:hAnsi="Arial" w:cs="Times New Roman"/>
          <w:lang w:eastAsia="en-GB"/>
        </w:rPr>
      </w:pPr>
      <w:r w:rsidRPr="2FF68484">
        <w:rPr>
          <w:rFonts w:ascii="Arial" w:eastAsia="Times New Roman" w:hAnsi="Arial" w:cs="Times New Roman"/>
          <w:lang w:eastAsia="en-GB"/>
        </w:rPr>
        <w:t>2</w:t>
      </w:r>
      <w:r w:rsidR="000F0461" w:rsidRPr="2FF68484">
        <w:rPr>
          <w:rFonts w:ascii="Arial" w:eastAsia="Times New Roman" w:hAnsi="Arial" w:cs="Times New Roman"/>
          <w:lang w:eastAsia="en-GB"/>
        </w:rPr>
        <w:t>1</w:t>
      </w:r>
      <w:r w:rsidR="00780873" w:rsidRPr="2FF68484">
        <w:rPr>
          <w:rFonts w:ascii="Arial" w:eastAsia="Times New Roman" w:hAnsi="Arial" w:cs="Times New Roman"/>
          <w:lang w:eastAsia="en-GB"/>
        </w:rPr>
        <w:t>.1</w:t>
      </w:r>
      <w:r w:rsidRPr="2FF68484">
        <w:rPr>
          <w:rFonts w:ascii="Arial" w:eastAsia="Times New Roman" w:hAnsi="Arial" w:cs="Times New Roman"/>
          <w:lang w:eastAsia="en-GB"/>
        </w:rPr>
        <w:t>2</w:t>
      </w:r>
      <w:r>
        <w:tab/>
      </w:r>
      <w:r w:rsidR="00780873" w:rsidRPr="2FF68484">
        <w:rPr>
          <w:rFonts w:ascii="Arial" w:eastAsia="Times New Roman" w:hAnsi="Arial" w:cs="Times New Roman"/>
          <w:lang w:eastAsia="en-GB"/>
        </w:rPr>
        <w:t xml:space="preserve">The </w:t>
      </w:r>
      <w:r w:rsidR="004A0BD3" w:rsidRPr="2FF68484">
        <w:rPr>
          <w:rFonts w:ascii="Arial" w:eastAsia="Times New Roman" w:hAnsi="Arial" w:cs="Times New Roman"/>
          <w:lang w:eastAsia="en-GB"/>
        </w:rPr>
        <w:t xml:space="preserve">Authority </w:t>
      </w:r>
      <w:r w:rsidR="00780873" w:rsidRPr="2FF68484">
        <w:rPr>
          <w:rFonts w:ascii="Arial" w:eastAsia="Times New Roman" w:hAnsi="Arial" w:cs="Times New Roman"/>
          <w:lang w:eastAsia="en-GB"/>
        </w:rPr>
        <w:t>would not usually expect to see evidence of the administrative arrangements between the provider and sub-contractor, however, may wish to see evidence of performance monitoring, due diligence and subcontractor agreements and/or policies.</w:t>
      </w:r>
    </w:p>
    <w:p w14:paraId="2EC3C26F" w14:textId="26F2F785" w:rsidR="00780873" w:rsidRDefault="00780873" w:rsidP="5A755768">
      <w:pPr>
        <w:ind w:left="720" w:hanging="720"/>
        <w:rPr>
          <w:rFonts w:ascii="Arial" w:eastAsia="Times New Roman" w:hAnsi="Arial" w:cs="Times New Roman"/>
          <w:lang w:eastAsia="en-GB"/>
        </w:rPr>
      </w:pPr>
    </w:p>
    <w:p w14:paraId="5E0C4E5A" w14:textId="3CAD6A01" w:rsidR="00FD790E" w:rsidRDefault="0063242C" w:rsidP="5A755768">
      <w:pPr>
        <w:ind w:left="720" w:hanging="720"/>
        <w:rPr>
          <w:rFonts w:ascii="Arial" w:eastAsia="Times New Roman" w:hAnsi="Arial" w:cs="Times New Roman"/>
          <w:lang w:eastAsia="en-GB"/>
        </w:rPr>
      </w:pPr>
      <w:r w:rsidRPr="2FF68484">
        <w:rPr>
          <w:rFonts w:ascii="Arial" w:eastAsia="Times New Roman" w:hAnsi="Arial" w:cs="Times New Roman"/>
          <w:lang w:eastAsia="en-GB"/>
        </w:rPr>
        <w:t>2</w:t>
      </w:r>
      <w:r w:rsidR="000F0461" w:rsidRPr="2FF68484">
        <w:rPr>
          <w:rFonts w:ascii="Arial" w:eastAsia="Times New Roman" w:hAnsi="Arial" w:cs="Times New Roman"/>
          <w:lang w:eastAsia="en-GB"/>
        </w:rPr>
        <w:t>1</w:t>
      </w:r>
      <w:r w:rsidR="00780873" w:rsidRPr="2FF68484">
        <w:rPr>
          <w:rFonts w:ascii="Arial" w:eastAsia="Times New Roman" w:hAnsi="Arial" w:cs="Times New Roman"/>
          <w:lang w:eastAsia="en-GB"/>
        </w:rPr>
        <w:t>.1</w:t>
      </w:r>
      <w:r w:rsidRPr="2FF68484">
        <w:rPr>
          <w:rFonts w:ascii="Arial" w:eastAsia="Times New Roman" w:hAnsi="Arial" w:cs="Times New Roman"/>
          <w:lang w:eastAsia="en-GB"/>
        </w:rPr>
        <w:t>3</w:t>
      </w:r>
      <w:r>
        <w:tab/>
      </w:r>
      <w:r w:rsidR="00780873" w:rsidRPr="2FF68484">
        <w:rPr>
          <w:rFonts w:ascii="Arial" w:eastAsia="Times New Roman" w:hAnsi="Arial" w:cs="Times New Roman"/>
          <w:lang w:eastAsia="en-GB"/>
        </w:rPr>
        <w:t xml:space="preserve">Whilst the </w:t>
      </w:r>
      <w:r w:rsidR="004A0BD3" w:rsidRPr="2FF68484">
        <w:rPr>
          <w:rFonts w:ascii="Arial" w:eastAsia="Times New Roman" w:hAnsi="Arial" w:cs="Times New Roman"/>
          <w:lang w:eastAsia="en-GB"/>
        </w:rPr>
        <w:t>commissioning Authority</w:t>
      </w:r>
      <w:r w:rsidR="00780873" w:rsidRPr="2FF68484">
        <w:rPr>
          <w:rFonts w:ascii="Arial" w:eastAsia="Times New Roman" w:hAnsi="Arial" w:cs="Times New Roman"/>
          <w:lang w:eastAsia="en-GB"/>
        </w:rPr>
        <w:t xml:space="preserve"> does not have a contractual arrangement with the sub-contractors, it does reserve the right to veto a choice of sub-contractor, if they are deemed to be unacceptable or inappropriate.</w:t>
      </w:r>
    </w:p>
    <w:p w14:paraId="63C8887F" w14:textId="77777777" w:rsidR="00454AF4" w:rsidRDefault="00454AF4" w:rsidP="5A755768">
      <w:pPr>
        <w:ind w:left="720" w:hanging="720"/>
        <w:rPr>
          <w:rFonts w:ascii="Arial" w:eastAsia="Times New Roman" w:hAnsi="Arial" w:cs="Times New Roman"/>
          <w:lang w:eastAsia="en-GB"/>
        </w:rPr>
      </w:pPr>
    </w:p>
    <w:p w14:paraId="118BAE22" w14:textId="20A6DE5D" w:rsidR="00FD790E" w:rsidRPr="00FD790E" w:rsidRDefault="0063242C" w:rsidP="1FDDFA01">
      <w:pPr>
        <w:ind w:left="720" w:hanging="720"/>
        <w:rPr>
          <w:rFonts w:ascii="Arial" w:eastAsia="Times New Roman" w:hAnsi="Arial" w:cs="Times New Roman"/>
          <w:b/>
          <w:bCs/>
          <w:sz w:val="28"/>
          <w:szCs w:val="28"/>
          <w:lang w:eastAsia="en-GB"/>
        </w:rPr>
      </w:pPr>
      <w:r w:rsidRPr="2FF68484">
        <w:rPr>
          <w:rFonts w:ascii="Arial" w:eastAsia="Times New Roman" w:hAnsi="Arial" w:cs="Times New Roman"/>
          <w:lang w:eastAsia="en-GB"/>
        </w:rPr>
        <w:t>2</w:t>
      </w:r>
      <w:r w:rsidR="000F0461" w:rsidRPr="2FF68484">
        <w:rPr>
          <w:rFonts w:ascii="Arial" w:eastAsia="Times New Roman" w:hAnsi="Arial" w:cs="Times New Roman"/>
          <w:lang w:eastAsia="en-GB"/>
        </w:rPr>
        <w:t>1</w:t>
      </w:r>
      <w:r w:rsidR="000840BD" w:rsidRPr="2FF68484">
        <w:rPr>
          <w:rFonts w:ascii="Arial" w:eastAsia="Times New Roman" w:hAnsi="Arial" w:cs="Times New Roman"/>
          <w:lang w:eastAsia="en-GB"/>
        </w:rPr>
        <w:t>.1</w:t>
      </w:r>
      <w:r w:rsidRPr="2FF68484">
        <w:rPr>
          <w:rFonts w:ascii="Arial" w:eastAsia="Times New Roman" w:hAnsi="Arial" w:cs="Times New Roman"/>
          <w:lang w:eastAsia="en-GB"/>
        </w:rPr>
        <w:t xml:space="preserve">4 </w:t>
      </w:r>
      <w:r w:rsidR="000840BD" w:rsidRPr="2FF68484">
        <w:rPr>
          <w:rFonts w:ascii="Arial" w:eastAsia="Times New Roman" w:hAnsi="Arial" w:cs="Times New Roman"/>
          <w:lang w:eastAsia="en-GB"/>
        </w:rPr>
        <w:t xml:space="preserve"> It is expected that successful Suppliers will have signed up to the Prompt Payment Code and/or will be willing to report to</w:t>
      </w:r>
      <w:r w:rsidR="65A50066" w:rsidRPr="2FF68484">
        <w:rPr>
          <w:rFonts w:ascii="Arial" w:hAnsi="Arial" w:cs="Arial"/>
        </w:rPr>
        <w:t xml:space="preserve"> </w:t>
      </w:r>
      <w:r w:rsidR="00454AF4">
        <w:rPr>
          <w:rFonts w:ascii="Arial" w:hAnsi="Arial" w:cs="Arial"/>
        </w:rPr>
        <w:t xml:space="preserve">the </w:t>
      </w:r>
      <w:r w:rsidR="65A50066" w:rsidRPr="2FF68484">
        <w:rPr>
          <w:rFonts w:ascii="Arial" w:hAnsi="Arial" w:cs="Arial"/>
        </w:rPr>
        <w:t>Authority</w:t>
      </w:r>
      <w:r w:rsidR="000840BD" w:rsidRPr="2FF68484">
        <w:rPr>
          <w:rFonts w:ascii="Arial" w:eastAsia="Times New Roman" w:hAnsi="Arial" w:cs="Times New Roman"/>
          <w:lang w:eastAsia="en-GB"/>
        </w:rPr>
        <w:t xml:space="preserve"> their Sub-Contract payment performance.</w:t>
      </w:r>
    </w:p>
    <w:sectPr w:rsidR="00FD790E" w:rsidRPr="00FD790E" w:rsidSect="00877CD6">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4E175" w14:textId="77777777" w:rsidR="00B835A4" w:rsidRDefault="00B835A4" w:rsidP="00162E79">
      <w:r>
        <w:separator/>
      </w:r>
    </w:p>
  </w:endnote>
  <w:endnote w:type="continuationSeparator" w:id="0">
    <w:p w14:paraId="6EC14F0A" w14:textId="77777777" w:rsidR="00B835A4" w:rsidRDefault="00B835A4" w:rsidP="00162E79">
      <w:r>
        <w:continuationSeparator/>
      </w:r>
    </w:p>
  </w:endnote>
  <w:endnote w:type="continuationNotice" w:id="1">
    <w:p w14:paraId="34ACEA2F" w14:textId="77777777" w:rsidR="00B835A4" w:rsidRDefault="00B83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8FB6" w14:textId="77777777" w:rsidR="003A7F61" w:rsidRPr="00AF3AA4" w:rsidRDefault="003A7F61"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3A7F61" w:rsidRDefault="003A7F61" w:rsidP="00162E79">
    <w:pPr>
      <w:pStyle w:val="Footer"/>
      <w:ind w:right="360"/>
    </w:pPr>
    <w:r>
      <w:rPr>
        <w:noProof/>
        <w:lang w:eastAsia="en-GB"/>
      </w:rPr>
      <mc:AlternateContent>
        <mc:Choice Requires="wps">
          <w:drawing>
            <wp:anchor distT="0" distB="0" distL="114300" distR="114300" simplePos="0" relativeHeight="251658241"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ma14="http://schemas.microsoft.com/office/mac/drawingml/2011/main" xmlns:arto="http://schemas.microsoft.com/office/word/2006/arto">
          <w:pict w14:anchorId="11A4EED4">
            <v:oval id="Oval 3"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43CBEC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w:pict>
        </mc:Fallback>
      </mc:AlternateContent>
    </w:r>
    <w:r>
      <w:rPr>
        <w:noProof/>
        <w:lang w:eastAsia="en-GB"/>
      </w:rPr>
      <mc:AlternateContent>
        <mc:Choice Requires="wps">
          <w:drawing>
            <wp:anchor distT="0" distB="0" distL="114300" distR="114300" simplePos="0" relativeHeight="251658242"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xmlns:ma14="http://schemas.microsoft.com/office/mac/drawingml/2011/main" xmlns:a="http://schemas.openxmlformats.org/drawingml/2006/main">
          <w:pict w14:anchorId="3C0D5894">
            <v:line id="Straight Connector 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pt,-14.35pt" to="493.65pt,-13.5pt" w14:anchorId="5925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w:pict>
        </mc:Fallback>
      </mc:AlternateContent>
    </w:r>
    <w:sdt>
      <w:sdtPr>
        <w:id w:val="992600660"/>
        <w:placeholder>
          <w:docPart w:val="C8B5566BFF788545AF99355E874715A2"/>
        </w:placeholder>
        <w:temporary/>
        <w:showingPlcHdr/>
      </w:sdt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3A7F61" w:rsidRDefault="003A7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4978C" w14:textId="77777777" w:rsidR="003A7F61" w:rsidRPr="00AF3AA4" w:rsidRDefault="003A7F61"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13</w:t>
    </w:r>
    <w:r w:rsidRPr="00AF3AA4">
      <w:rPr>
        <w:rStyle w:val="PageNumber"/>
        <w:rFonts w:ascii="Century Gothic" w:hAnsi="Century Gothic"/>
        <w:b/>
        <w:color w:val="FFFFFF" w:themeColor="background1"/>
      </w:rPr>
      <w:fldChar w:fldCharType="end"/>
    </w:r>
  </w:p>
  <w:p w14:paraId="1156B2B3" w14:textId="0785D513" w:rsidR="003A7F61" w:rsidRPr="00E01130" w:rsidRDefault="003A7F61">
    <w:pPr>
      <w:pStyle w:val="Footer"/>
      <w:rPr>
        <w:rFonts w:ascii="Arial" w:hAnsi="Arial" w:cs="Arial"/>
      </w:rPr>
    </w:pPr>
    <w:r>
      <w:rPr>
        <w:noProof/>
        <w:lang w:eastAsia="en-GB"/>
      </w:rPr>
      <mc:AlternateContent>
        <mc:Choice Requires="wps">
          <w:drawing>
            <wp:anchor distT="0" distB="0" distL="114300" distR="114300" simplePos="0" relativeHeight="251658240"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xmlns:ma14="http://schemas.microsoft.com/office/mac/drawingml/2011/main" xmlns:a="http://schemas.openxmlformats.org/drawingml/2006/main">
          <w:pict w14:anchorId="4EB94A82">
            <v:line id="Straight Connector 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2.15pt,-16.6pt" to="505.65pt,-16.25pt" w14:anchorId="5E094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w:pict>
        </mc:Fallback>
      </mc:AlternateContent>
    </w:r>
    <w:r w:rsidRPr="00E01130">
      <w:rPr>
        <w:rFonts w:ascii="Arial" w:hAnsi="Arial" w:cs="Arial"/>
        <w:noProof/>
        <w:lang w:eastAsia="en-GB"/>
      </w:rPr>
      <mc:AlternateContent>
        <mc:Choice Requires="wps">
          <w:drawing>
            <wp:anchor distT="0" distB="0" distL="114300" distR="114300" simplePos="0" relativeHeight="251658244"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ma14="http://schemas.microsoft.com/office/mac/drawingml/2011/main" xmlns:arto="http://schemas.microsoft.com/office/word/2006/arto">
          <w:pict w14:anchorId="62D9E198">
            <v:oval id="Oval 7"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60BB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w:pict>
        </mc:Fallback>
      </mc:AlternateContent>
    </w:r>
    <w:r>
      <w:rPr>
        <w:rFonts w:ascii="Arial" w:hAnsi="Arial" w:cs="Arial"/>
      </w:rPr>
      <w:t>V</w:t>
    </w:r>
    <w:bookmarkStart w:id="1" w:name="_Hlk95906620"/>
    <w:bookmarkStart w:id="2" w:name="_Hlk95906621"/>
    <w:bookmarkStart w:id="3" w:name="_Hlk95906622"/>
    <w:bookmarkStart w:id="4" w:name="_Hlk95906623"/>
    <w:r>
      <w:rPr>
        <w:rFonts w:ascii="Arial" w:hAnsi="Arial" w:cs="Arial"/>
      </w:rPr>
      <w:t>OLUME 1 DN597729– Instructions for Tendering – Bath P&amp;R February 2022</w:t>
    </w:r>
    <w:bookmarkEnd w:id="1"/>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C6B98" w14:textId="13FC5730" w:rsidR="003A7F61" w:rsidRDefault="003A7F61">
    <w:pPr>
      <w:pStyle w:val="Footer"/>
    </w:pPr>
    <w:r>
      <w:rPr>
        <w:noProof/>
        <w:lang w:eastAsia="en-GB"/>
      </w:rPr>
      <mc:AlternateContent>
        <mc:Choice Requires="wps">
          <w:drawing>
            <wp:anchor distT="0" distB="0" distL="114300" distR="114300" simplePos="0" relativeHeight="251658243"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xmlns:a="http://schemas.openxmlformats.org/drawingml/2006/main">
          <w:pict w14:anchorId="7C0C4805">
            <v:line id="Straight Connector 1"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4.15pt,-5.25pt" to="517.65pt,-4.9pt" w14:anchorId="6685A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36075" w14:textId="77777777" w:rsidR="00B835A4" w:rsidRDefault="00B835A4" w:rsidP="00162E79">
      <w:r>
        <w:separator/>
      </w:r>
    </w:p>
  </w:footnote>
  <w:footnote w:type="continuationSeparator" w:id="0">
    <w:p w14:paraId="7949D004" w14:textId="77777777" w:rsidR="00B835A4" w:rsidRDefault="00B835A4" w:rsidP="00162E79">
      <w:r>
        <w:continuationSeparator/>
      </w:r>
    </w:p>
  </w:footnote>
  <w:footnote w:type="continuationNotice" w:id="1">
    <w:p w14:paraId="5A6B4525" w14:textId="77777777" w:rsidR="00B835A4" w:rsidRDefault="00B835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C193A" w14:textId="1620EA16" w:rsidR="003A7F61" w:rsidRDefault="003A7F61" w:rsidP="009B324E">
    <w:pPr>
      <w:pStyle w:val="Header"/>
      <w:jc w:val="right"/>
    </w:pPr>
    <w:r>
      <w:rPr>
        <w:noProof/>
      </w:rPr>
      <w:drawing>
        <wp:inline distT="0" distB="0" distL="0" distR="0" wp14:anchorId="36D83C52" wp14:editId="2A01C16C">
          <wp:extent cx="1945005" cy="817245"/>
          <wp:effectExtent l="0" t="0" r="0" b="1905"/>
          <wp:docPr id="18690114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45005" cy="817245"/>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ParagraphRange paragraphId="156816442" textId="1789229259" start="0" length="75" invalidationStart="0" invalidationLength="75" id="kDeBl9b2"/>
    <int:ParagraphRange paragraphId="1827385127" textId="1979469559" start="0" length="11" invalidationStart="0" invalidationLength="11" id="vE2FaMAb"/>
  </int:Manifest>
  <int:Observations>
    <int:Content id="kDeBl9b2">
      <int:Rejection type="WordDesignerDefaultAnnotation"/>
    </int:Content>
    <int:Content id="vE2FaMAb">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41C"/>
    <w:multiLevelType w:val="hybridMultilevel"/>
    <w:tmpl w:val="0A5E30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B3476D"/>
    <w:multiLevelType w:val="multilevel"/>
    <w:tmpl w:val="0256DBD6"/>
    <w:lvl w:ilvl="0">
      <w:start w:val="20"/>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8C1A81"/>
    <w:multiLevelType w:val="multilevel"/>
    <w:tmpl w:val="FB42C69C"/>
    <w:lvl w:ilvl="0">
      <w:start w:val="11"/>
      <w:numFmt w:val="decimal"/>
      <w:pStyle w:val="Heading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D97917"/>
    <w:multiLevelType w:val="multilevel"/>
    <w:tmpl w:val="E2CEAF72"/>
    <w:lvl w:ilvl="0">
      <w:start w:val="20"/>
      <w:numFmt w:val="decimal"/>
      <w:lvlText w:val="%1"/>
      <w:lvlJc w:val="left"/>
      <w:pPr>
        <w:ind w:left="465" w:hanging="465"/>
      </w:pPr>
      <w:rPr>
        <w:rFonts w:hint="default"/>
      </w:rPr>
    </w:lvl>
    <w:lvl w:ilvl="1">
      <w:start w:val="9"/>
      <w:numFmt w:val="decimal"/>
      <w:lvlText w:val="%1.%2"/>
      <w:lvlJc w:val="left"/>
      <w:pPr>
        <w:ind w:left="465" w:hanging="465"/>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2C4BE7"/>
    <w:multiLevelType w:val="multilevel"/>
    <w:tmpl w:val="E258DF92"/>
    <w:lvl w:ilvl="0">
      <w:start w:val="1"/>
      <w:numFmt w:val="decimal"/>
      <w:pStyle w:val="OutlineInd2"/>
      <w:lvlText w:val="%1."/>
      <w:lvlJc w:val="left"/>
      <w:pPr>
        <w:tabs>
          <w:tab w:val="num" w:pos="851"/>
        </w:tabs>
        <w:ind w:left="851" w:hanging="851"/>
      </w:pPr>
      <w:rPr>
        <w:rFonts w:ascii="Arial" w:hAnsi="Arial" w:hint="default"/>
        <w:b w:val="0"/>
        <w:i w:val="0"/>
        <w:sz w:val="22"/>
        <w:u w:val="none"/>
      </w:rPr>
    </w:lvl>
    <w:lvl w:ilvl="1">
      <w:start w:val="1"/>
      <w:numFmt w:val="decimal"/>
      <w:pStyle w:val="OutlineInd3"/>
      <w:lvlText w:val="%1.%2"/>
      <w:lvlJc w:val="left"/>
      <w:pPr>
        <w:tabs>
          <w:tab w:val="num" w:pos="851"/>
        </w:tabs>
        <w:ind w:left="851" w:hanging="851"/>
      </w:pPr>
      <w:rPr>
        <w:rFonts w:ascii="Arial" w:hAnsi="Arial" w:hint="default"/>
        <w:b w:val="0"/>
        <w:i w:val="0"/>
        <w:sz w:val="22"/>
        <w:u w:val="none"/>
      </w:rPr>
    </w:lvl>
    <w:lvl w:ilvl="2">
      <w:start w:val="1"/>
      <w:numFmt w:val="decimal"/>
      <w:pStyle w:val="OutlineInd4"/>
      <w:lvlText w:val="%1.%2.%3"/>
      <w:lvlJc w:val="left"/>
      <w:pPr>
        <w:tabs>
          <w:tab w:val="num" w:pos="851"/>
        </w:tabs>
        <w:ind w:left="851" w:hanging="851"/>
      </w:pPr>
      <w:rPr>
        <w:rFonts w:ascii="Arial" w:hAnsi="Arial" w:hint="default"/>
        <w:b w:val="0"/>
        <w:i w:val="0"/>
        <w:sz w:val="22"/>
      </w:rPr>
    </w:lvl>
    <w:lvl w:ilvl="3">
      <w:start w:val="1"/>
      <w:numFmt w:val="lowerLetter"/>
      <w:pStyle w:val="OutlineInd5"/>
      <w:lvlText w:val="(%4)"/>
      <w:lvlJc w:val="left"/>
      <w:pPr>
        <w:tabs>
          <w:tab w:val="num" w:pos="1418"/>
        </w:tabs>
        <w:ind w:left="1418" w:hanging="567"/>
      </w:pPr>
      <w:rPr>
        <w:rFonts w:ascii="Arial" w:hAnsi="Arial" w:hint="default"/>
        <w:b w:val="0"/>
        <w:i w:val="0"/>
        <w:sz w:val="22"/>
      </w:rPr>
    </w:lvl>
    <w:lvl w:ilvl="4">
      <w:start w:val="1"/>
      <w:numFmt w:val="lowerRoman"/>
      <w:pStyle w:val="1AutoList1"/>
      <w:lvlText w:val="(%5)"/>
      <w:lvlJc w:val="left"/>
      <w:pPr>
        <w:tabs>
          <w:tab w:val="num" w:pos="2988"/>
        </w:tabs>
        <w:ind w:left="2835" w:hanging="567"/>
      </w:pPr>
      <w:rPr>
        <w:rFonts w:ascii="Arial" w:hAnsi="Arial" w:hint="default"/>
        <w:b w:val="0"/>
        <w:i w:val="0"/>
        <w:sz w:val="22"/>
      </w:rPr>
    </w:lvl>
    <w:lvl w:ilvl="5">
      <w:start w:val="1"/>
      <w:numFmt w:val="decimal"/>
      <w:pStyle w:val="Level1"/>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ext"/>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6" w15:restartNumberingAfterBreak="0">
    <w:nsid w:val="178B5CFB"/>
    <w:multiLevelType w:val="multilevel"/>
    <w:tmpl w:val="7632EB72"/>
    <w:lvl w:ilvl="0">
      <w:start w:val="1"/>
      <w:numFmt w:val="decimal"/>
      <w:lvlRestart w:val="0"/>
      <w:pStyle w:val="NSCNumbL5"/>
      <w:lvlText w:val="%1."/>
      <w:lvlJc w:val="left"/>
      <w:pPr>
        <w:tabs>
          <w:tab w:val="num" w:pos="720"/>
        </w:tabs>
        <w:ind w:left="720" w:hanging="720"/>
      </w:pPr>
      <w:rPr>
        <w:rFonts w:hint="default"/>
        <w:b w:val="0"/>
        <w:i w:val="0"/>
      </w:rPr>
    </w:lvl>
    <w:lvl w:ilvl="1">
      <w:start w:val="1"/>
      <w:numFmt w:val="decimal"/>
      <w:pStyle w:val="NSCNumbL6"/>
      <w:lvlText w:val="%1.%2"/>
      <w:lvlJc w:val="left"/>
      <w:pPr>
        <w:tabs>
          <w:tab w:val="num" w:pos="720"/>
        </w:tabs>
        <w:ind w:left="720" w:hanging="720"/>
      </w:pPr>
      <w:rPr>
        <w:rFonts w:hint="default"/>
        <w:b w:val="0"/>
        <w:i w:val="0"/>
      </w:rPr>
    </w:lvl>
    <w:lvl w:ilvl="2">
      <w:start w:val="1"/>
      <w:numFmt w:val="decimal"/>
      <w:pStyle w:val="NSCNumbL7"/>
      <w:lvlText w:val="%1.%2.%3"/>
      <w:lvlJc w:val="left"/>
      <w:pPr>
        <w:tabs>
          <w:tab w:val="num" w:pos="1621"/>
        </w:tabs>
        <w:ind w:left="1621" w:hanging="901"/>
      </w:pPr>
      <w:rPr>
        <w:rFonts w:hint="default"/>
        <w:b w:val="0"/>
        <w:i w:val="0"/>
      </w:rPr>
    </w:lvl>
    <w:lvl w:ilvl="3">
      <w:start w:val="1"/>
      <w:numFmt w:val="decimal"/>
      <w:pStyle w:val="NSCNumbL8"/>
      <w:lvlText w:val="%1.%2.%3.%4"/>
      <w:lvlJc w:val="left"/>
      <w:pPr>
        <w:tabs>
          <w:tab w:val="num" w:pos="2699"/>
        </w:tabs>
        <w:ind w:left="2699" w:hanging="1078"/>
      </w:pPr>
      <w:rPr>
        <w:rFonts w:hint="default"/>
        <w:b w:val="0"/>
        <w:i w:val="0"/>
      </w:rPr>
    </w:lvl>
    <w:lvl w:ilvl="4">
      <w:start w:val="1"/>
      <w:numFmt w:val="lowerLetter"/>
      <w:pStyle w:val="NSCNumbL9"/>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7" w15:restartNumberingAfterBreak="0">
    <w:nsid w:val="1C051735"/>
    <w:multiLevelType w:val="multilevel"/>
    <w:tmpl w:val="0256DBD6"/>
    <w:lvl w:ilvl="0">
      <w:start w:val="20"/>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8746C3"/>
    <w:multiLevelType w:val="multilevel"/>
    <w:tmpl w:val="F06CFD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AE310B5"/>
    <w:multiLevelType w:val="multilevel"/>
    <w:tmpl w:val="6A941B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8512F3"/>
    <w:multiLevelType w:val="hybridMultilevel"/>
    <w:tmpl w:val="397827D2"/>
    <w:lvl w:ilvl="0" w:tplc="15604C80">
      <w:start w:val="1"/>
      <w:numFmt w:val="bullet"/>
      <w:lvlText w:val=""/>
      <w:lvlJc w:val="left"/>
      <w:pPr>
        <w:ind w:left="720" w:hanging="360"/>
      </w:pPr>
      <w:rPr>
        <w:rFonts w:ascii="Symbol" w:hAnsi="Symbol" w:hint="default"/>
      </w:rPr>
    </w:lvl>
    <w:lvl w:ilvl="1" w:tplc="4DA08300">
      <w:start w:val="1"/>
      <w:numFmt w:val="bullet"/>
      <w:lvlText w:val="o"/>
      <w:lvlJc w:val="left"/>
      <w:pPr>
        <w:ind w:left="1440" w:hanging="360"/>
      </w:pPr>
      <w:rPr>
        <w:rFonts w:ascii="Courier New" w:hAnsi="Courier New" w:hint="default"/>
      </w:rPr>
    </w:lvl>
    <w:lvl w:ilvl="2" w:tplc="07103BC4">
      <w:start w:val="1"/>
      <w:numFmt w:val="bullet"/>
      <w:lvlText w:val=""/>
      <w:lvlJc w:val="left"/>
      <w:pPr>
        <w:ind w:left="2160" w:hanging="360"/>
      </w:pPr>
      <w:rPr>
        <w:rFonts w:ascii="Wingdings" w:hAnsi="Wingdings" w:hint="default"/>
      </w:rPr>
    </w:lvl>
    <w:lvl w:ilvl="3" w:tplc="297A744E">
      <w:start w:val="1"/>
      <w:numFmt w:val="bullet"/>
      <w:lvlText w:val=""/>
      <w:lvlJc w:val="left"/>
      <w:pPr>
        <w:ind w:left="2880" w:hanging="360"/>
      </w:pPr>
      <w:rPr>
        <w:rFonts w:ascii="Symbol" w:hAnsi="Symbol" w:hint="default"/>
      </w:rPr>
    </w:lvl>
    <w:lvl w:ilvl="4" w:tplc="664A84D8">
      <w:start w:val="1"/>
      <w:numFmt w:val="bullet"/>
      <w:lvlText w:val="o"/>
      <w:lvlJc w:val="left"/>
      <w:pPr>
        <w:ind w:left="3600" w:hanging="360"/>
      </w:pPr>
      <w:rPr>
        <w:rFonts w:ascii="Courier New" w:hAnsi="Courier New" w:hint="default"/>
      </w:rPr>
    </w:lvl>
    <w:lvl w:ilvl="5" w:tplc="E0582FF8">
      <w:start w:val="1"/>
      <w:numFmt w:val="bullet"/>
      <w:lvlText w:val=""/>
      <w:lvlJc w:val="left"/>
      <w:pPr>
        <w:ind w:left="4320" w:hanging="360"/>
      </w:pPr>
      <w:rPr>
        <w:rFonts w:ascii="Wingdings" w:hAnsi="Wingdings" w:hint="default"/>
      </w:rPr>
    </w:lvl>
    <w:lvl w:ilvl="6" w:tplc="93A834D8">
      <w:start w:val="1"/>
      <w:numFmt w:val="bullet"/>
      <w:lvlText w:val=""/>
      <w:lvlJc w:val="left"/>
      <w:pPr>
        <w:ind w:left="5040" w:hanging="360"/>
      </w:pPr>
      <w:rPr>
        <w:rFonts w:ascii="Symbol" w:hAnsi="Symbol" w:hint="default"/>
      </w:rPr>
    </w:lvl>
    <w:lvl w:ilvl="7" w:tplc="D4C2AFD8">
      <w:start w:val="1"/>
      <w:numFmt w:val="bullet"/>
      <w:lvlText w:val="o"/>
      <w:lvlJc w:val="left"/>
      <w:pPr>
        <w:ind w:left="5760" w:hanging="360"/>
      </w:pPr>
      <w:rPr>
        <w:rFonts w:ascii="Courier New" w:hAnsi="Courier New" w:hint="default"/>
      </w:rPr>
    </w:lvl>
    <w:lvl w:ilvl="8" w:tplc="6B783448">
      <w:start w:val="1"/>
      <w:numFmt w:val="bullet"/>
      <w:lvlText w:val=""/>
      <w:lvlJc w:val="left"/>
      <w:pPr>
        <w:ind w:left="6480" w:hanging="360"/>
      </w:pPr>
      <w:rPr>
        <w:rFonts w:ascii="Wingdings" w:hAnsi="Wingdings" w:hint="default"/>
      </w:rPr>
    </w:lvl>
  </w:abstractNum>
  <w:abstractNum w:abstractNumId="11" w15:restartNumberingAfterBreak="0">
    <w:nsid w:val="329835CB"/>
    <w:multiLevelType w:val="singleLevel"/>
    <w:tmpl w:val="0409000F"/>
    <w:lvl w:ilvl="0">
      <w:start w:val="1"/>
      <w:numFmt w:val="decimal"/>
      <w:pStyle w:val="Heading7"/>
      <w:lvlText w:val="%1."/>
      <w:lvlJc w:val="left"/>
      <w:pPr>
        <w:tabs>
          <w:tab w:val="num" w:pos="360"/>
        </w:tabs>
        <w:ind w:left="360" w:hanging="360"/>
      </w:pPr>
      <w:rPr>
        <w:rFonts w:hint="default"/>
      </w:rPr>
    </w:lvl>
  </w:abstractNum>
  <w:abstractNum w:abstractNumId="12" w15:restartNumberingAfterBreak="0">
    <w:nsid w:val="3CFB39D1"/>
    <w:multiLevelType w:val="multilevel"/>
    <w:tmpl w:val="4D484E96"/>
    <w:lvl w:ilvl="0">
      <w:start w:val="1"/>
      <w:numFmt w:val="decimal"/>
      <w:lvlText w:val="%1."/>
      <w:lvlJc w:val="left"/>
      <w:pPr>
        <w:ind w:left="720" w:hanging="72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3D3260B"/>
    <w:multiLevelType w:val="hybridMultilevel"/>
    <w:tmpl w:val="670CC2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6D40603"/>
    <w:multiLevelType w:val="multilevel"/>
    <w:tmpl w:val="100AA25E"/>
    <w:lvl w:ilvl="0">
      <w:start w:val="20"/>
      <w:numFmt w:val="decimal"/>
      <w:lvlText w:val="%1.0"/>
      <w:lvlJc w:val="left"/>
      <w:pPr>
        <w:ind w:left="465" w:hanging="465"/>
      </w:pPr>
      <w:rPr>
        <w:rFonts w:hint="default"/>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9C83A46"/>
    <w:multiLevelType w:val="hybridMultilevel"/>
    <w:tmpl w:val="079E8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B3D1BE8"/>
    <w:multiLevelType w:val="hybridMultilevel"/>
    <w:tmpl w:val="4FCE0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495FBD"/>
    <w:multiLevelType w:val="hybridMultilevel"/>
    <w:tmpl w:val="5CCC94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pStyle w:val="Sectiontex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7B34307"/>
    <w:multiLevelType w:val="multilevel"/>
    <w:tmpl w:val="DCAA0114"/>
    <w:lvl w:ilvl="0">
      <w:start w:val="20"/>
      <w:numFmt w:val="decimal"/>
      <w:lvlText w:val="%1.0"/>
      <w:lvlJc w:val="left"/>
      <w:pPr>
        <w:ind w:left="465" w:hanging="465"/>
      </w:pPr>
      <w:rPr>
        <w:rFonts w:hint="default"/>
      </w:rPr>
    </w:lvl>
    <w:lvl w:ilvl="1">
      <w:start w:val="1"/>
      <w:numFmt w:val="decimal"/>
      <w:lvlText w:val="%1.%2"/>
      <w:lvlJc w:val="left"/>
      <w:pPr>
        <w:ind w:left="1032" w:hanging="465"/>
      </w:pPr>
      <w:rPr>
        <w:rFonts w:ascii="Arial" w:hAnsi="Arial" w:cs="Arial"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C282B65"/>
    <w:multiLevelType w:val="hybridMultilevel"/>
    <w:tmpl w:val="F62817FC"/>
    <w:lvl w:ilvl="0" w:tplc="FFFFFFFF">
      <w:start w:val="1"/>
      <w:numFmt w:val="decimal"/>
      <w:pStyle w:val="Schmainheadsingle"/>
      <w:lvlText w:val="Schedule"/>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D0A10EA"/>
    <w:multiLevelType w:val="multilevel"/>
    <w:tmpl w:val="3A7E7808"/>
    <w:lvl w:ilvl="0">
      <w:start w:val="1"/>
      <w:numFmt w:val="decimal"/>
      <w:lvlText w:val="%1."/>
      <w:lvlJc w:val="left"/>
      <w:pPr>
        <w:ind w:left="720" w:hanging="360"/>
      </w:pPr>
    </w:lvl>
    <w:lvl w:ilvl="1">
      <w:start w:val="1"/>
      <w:numFmt w:val="decimal"/>
      <w:lvlText w:val="%1.%2"/>
      <w:lvlJc w:val="left"/>
      <w:pPr>
        <w:ind w:left="1800" w:hanging="1440"/>
      </w:p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D3347F"/>
    <w:multiLevelType w:val="hybridMultilevel"/>
    <w:tmpl w:val="56EE4C14"/>
    <w:lvl w:ilvl="0" w:tplc="32D4438C">
      <w:start w:val="1"/>
      <w:numFmt w:val="bullet"/>
      <w:lvlText w:val=""/>
      <w:lvlJc w:val="left"/>
      <w:pPr>
        <w:ind w:left="720" w:hanging="360"/>
      </w:pPr>
      <w:rPr>
        <w:rFonts w:ascii="Symbol" w:hAnsi="Symbol" w:hint="default"/>
      </w:rPr>
    </w:lvl>
    <w:lvl w:ilvl="1" w:tplc="CBFAEECA">
      <w:start w:val="1"/>
      <w:numFmt w:val="bullet"/>
      <w:lvlText w:val="o"/>
      <w:lvlJc w:val="left"/>
      <w:pPr>
        <w:ind w:left="1440" w:hanging="360"/>
      </w:pPr>
      <w:rPr>
        <w:rFonts w:ascii="Courier New" w:hAnsi="Courier New" w:hint="default"/>
      </w:rPr>
    </w:lvl>
    <w:lvl w:ilvl="2" w:tplc="70584E92">
      <w:start w:val="1"/>
      <w:numFmt w:val="bullet"/>
      <w:lvlText w:val=""/>
      <w:lvlJc w:val="left"/>
      <w:pPr>
        <w:ind w:left="2160" w:hanging="360"/>
      </w:pPr>
      <w:rPr>
        <w:rFonts w:ascii="Wingdings" w:hAnsi="Wingdings" w:hint="default"/>
      </w:rPr>
    </w:lvl>
    <w:lvl w:ilvl="3" w:tplc="B0A8C20C">
      <w:start w:val="1"/>
      <w:numFmt w:val="bullet"/>
      <w:lvlText w:val=""/>
      <w:lvlJc w:val="left"/>
      <w:pPr>
        <w:ind w:left="2880" w:hanging="360"/>
      </w:pPr>
      <w:rPr>
        <w:rFonts w:ascii="Symbol" w:hAnsi="Symbol" w:hint="default"/>
      </w:rPr>
    </w:lvl>
    <w:lvl w:ilvl="4" w:tplc="EB04AEB0">
      <w:start w:val="1"/>
      <w:numFmt w:val="bullet"/>
      <w:lvlText w:val="o"/>
      <w:lvlJc w:val="left"/>
      <w:pPr>
        <w:ind w:left="3600" w:hanging="360"/>
      </w:pPr>
      <w:rPr>
        <w:rFonts w:ascii="Courier New" w:hAnsi="Courier New" w:hint="default"/>
      </w:rPr>
    </w:lvl>
    <w:lvl w:ilvl="5" w:tplc="2F703E20">
      <w:start w:val="1"/>
      <w:numFmt w:val="bullet"/>
      <w:lvlText w:val=""/>
      <w:lvlJc w:val="left"/>
      <w:pPr>
        <w:ind w:left="4320" w:hanging="360"/>
      </w:pPr>
      <w:rPr>
        <w:rFonts w:ascii="Wingdings" w:hAnsi="Wingdings" w:hint="default"/>
      </w:rPr>
    </w:lvl>
    <w:lvl w:ilvl="6" w:tplc="B028758E">
      <w:start w:val="1"/>
      <w:numFmt w:val="bullet"/>
      <w:lvlText w:val=""/>
      <w:lvlJc w:val="left"/>
      <w:pPr>
        <w:ind w:left="5040" w:hanging="360"/>
      </w:pPr>
      <w:rPr>
        <w:rFonts w:ascii="Symbol" w:hAnsi="Symbol" w:hint="default"/>
      </w:rPr>
    </w:lvl>
    <w:lvl w:ilvl="7" w:tplc="5FDCE622">
      <w:start w:val="1"/>
      <w:numFmt w:val="bullet"/>
      <w:lvlText w:val="o"/>
      <w:lvlJc w:val="left"/>
      <w:pPr>
        <w:ind w:left="5760" w:hanging="360"/>
      </w:pPr>
      <w:rPr>
        <w:rFonts w:ascii="Courier New" w:hAnsi="Courier New" w:hint="default"/>
      </w:rPr>
    </w:lvl>
    <w:lvl w:ilvl="8" w:tplc="61CEABD4">
      <w:start w:val="1"/>
      <w:numFmt w:val="bullet"/>
      <w:lvlText w:val=""/>
      <w:lvlJc w:val="left"/>
      <w:pPr>
        <w:ind w:left="6480" w:hanging="360"/>
      </w:pPr>
      <w:rPr>
        <w:rFonts w:ascii="Wingdings" w:hAnsi="Wingdings" w:hint="default"/>
      </w:rPr>
    </w:lvl>
  </w:abstractNum>
  <w:abstractNum w:abstractNumId="23" w15:restartNumberingAfterBreak="0">
    <w:nsid w:val="6A14466B"/>
    <w:multiLevelType w:val="hybridMultilevel"/>
    <w:tmpl w:val="5054130E"/>
    <w:lvl w:ilvl="0" w:tplc="BD089020">
      <w:start w:val="1"/>
      <w:numFmt w:val="bullet"/>
      <w:pStyle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3332E76"/>
    <w:multiLevelType w:val="hybridMultilevel"/>
    <w:tmpl w:val="5C4AE8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3B5663"/>
    <w:multiLevelType w:val="multilevel"/>
    <w:tmpl w:val="2C2C00F8"/>
    <w:lvl w:ilvl="0">
      <w:start w:val="1"/>
      <w:numFmt w:val="decimal"/>
      <w:pStyle w:val="Heading1"/>
      <w:lvlText w:val="%1."/>
      <w:lvlJc w:val="left"/>
      <w:pPr>
        <w:ind w:left="360" w:hanging="360"/>
      </w:pPr>
      <w:rPr>
        <w:rFonts w:hint="default"/>
      </w:r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F92CD4"/>
    <w:multiLevelType w:val="multilevel"/>
    <w:tmpl w:val="10CA9B4A"/>
    <w:lvl w:ilvl="0">
      <w:start w:val="2"/>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2"/>
  </w:num>
  <w:num w:numId="3">
    <w:abstractNumId w:val="11"/>
  </w:num>
  <w:num w:numId="4">
    <w:abstractNumId w:val="2"/>
  </w:num>
  <w:num w:numId="5">
    <w:abstractNumId w:val="18"/>
  </w:num>
  <w:num w:numId="6">
    <w:abstractNumId w:val="5"/>
  </w:num>
  <w:num w:numId="7">
    <w:abstractNumId w:val="6"/>
  </w:num>
  <w:num w:numId="8">
    <w:abstractNumId w:val="25"/>
  </w:num>
  <w:num w:numId="9">
    <w:abstractNumId w:val="23"/>
  </w:num>
  <w:num w:numId="10">
    <w:abstractNumId w:val="20"/>
  </w:num>
  <w:num w:numId="11">
    <w:abstractNumId w:val="16"/>
  </w:num>
  <w:num w:numId="12">
    <w:abstractNumId w:val="26"/>
  </w:num>
  <w:num w:numId="13">
    <w:abstractNumId w:val="9"/>
  </w:num>
  <w:num w:numId="14">
    <w:abstractNumId w:val="3"/>
  </w:num>
  <w:num w:numId="15">
    <w:abstractNumId w:val="0"/>
  </w:num>
  <w:num w:numId="16">
    <w:abstractNumId w:val="24"/>
  </w:num>
  <w:num w:numId="17">
    <w:abstractNumId w:val="13"/>
  </w:num>
  <w:num w:numId="18">
    <w:abstractNumId w:val="21"/>
  </w:num>
  <w:num w:numId="19">
    <w:abstractNumId w:val="12"/>
  </w:num>
  <w:num w:numId="20">
    <w:abstractNumId w:val="17"/>
  </w:num>
  <w:num w:numId="21">
    <w:abstractNumId w:val="15"/>
  </w:num>
  <w:num w:numId="22">
    <w:abstractNumId w:val="7"/>
  </w:num>
  <w:num w:numId="23">
    <w:abstractNumId w:val="1"/>
  </w:num>
  <w:num w:numId="24">
    <w:abstractNumId w:val="19"/>
  </w:num>
  <w:num w:numId="25">
    <w:abstractNumId w:val="8"/>
  </w:num>
  <w:num w:numId="26">
    <w:abstractNumId w:val="27"/>
  </w:num>
  <w:num w:numId="27">
    <w:abstractNumId w:val="14"/>
  </w:num>
  <w:num w:numId="28">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143DC"/>
    <w:rsid w:val="00015A79"/>
    <w:rsid w:val="00020B47"/>
    <w:rsid w:val="00023D2C"/>
    <w:rsid w:val="00031A0E"/>
    <w:rsid w:val="00044961"/>
    <w:rsid w:val="000506B0"/>
    <w:rsid w:val="00051E13"/>
    <w:rsid w:val="00061100"/>
    <w:rsid w:val="00072055"/>
    <w:rsid w:val="000724FC"/>
    <w:rsid w:val="00075AF1"/>
    <w:rsid w:val="00076ACB"/>
    <w:rsid w:val="000802E5"/>
    <w:rsid w:val="000840BD"/>
    <w:rsid w:val="00084C1A"/>
    <w:rsid w:val="00086645"/>
    <w:rsid w:val="00087172"/>
    <w:rsid w:val="00096777"/>
    <w:rsid w:val="000B2CB0"/>
    <w:rsid w:val="000B7507"/>
    <w:rsid w:val="000C338B"/>
    <w:rsid w:val="000C622C"/>
    <w:rsid w:val="000D6A5F"/>
    <w:rsid w:val="000D7EBB"/>
    <w:rsid w:val="000E503C"/>
    <w:rsid w:val="000F0461"/>
    <w:rsid w:val="000F23DA"/>
    <w:rsid w:val="00101020"/>
    <w:rsid w:val="0010133E"/>
    <w:rsid w:val="0010164A"/>
    <w:rsid w:val="00105C63"/>
    <w:rsid w:val="00107DFE"/>
    <w:rsid w:val="00113AD9"/>
    <w:rsid w:val="001167DB"/>
    <w:rsid w:val="00123373"/>
    <w:rsid w:val="00131EE5"/>
    <w:rsid w:val="00134878"/>
    <w:rsid w:val="001349C8"/>
    <w:rsid w:val="00144D25"/>
    <w:rsid w:val="00151AD0"/>
    <w:rsid w:val="001548CF"/>
    <w:rsid w:val="00160329"/>
    <w:rsid w:val="00160EDA"/>
    <w:rsid w:val="00162E79"/>
    <w:rsid w:val="001765F2"/>
    <w:rsid w:val="001842E8"/>
    <w:rsid w:val="00185D18"/>
    <w:rsid w:val="001A08B9"/>
    <w:rsid w:val="001AD735"/>
    <w:rsid w:val="001B2D99"/>
    <w:rsid w:val="001C2DA6"/>
    <w:rsid w:val="001D2718"/>
    <w:rsid w:val="001D5237"/>
    <w:rsid w:val="001F4D1E"/>
    <w:rsid w:val="001F724F"/>
    <w:rsid w:val="001F73A4"/>
    <w:rsid w:val="0021131F"/>
    <w:rsid w:val="00211BDB"/>
    <w:rsid w:val="002120D8"/>
    <w:rsid w:val="0021382C"/>
    <w:rsid w:val="00213B94"/>
    <w:rsid w:val="00213D53"/>
    <w:rsid w:val="00214020"/>
    <w:rsid w:val="002140A4"/>
    <w:rsid w:val="0021429C"/>
    <w:rsid w:val="002205DD"/>
    <w:rsid w:val="002211DA"/>
    <w:rsid w:val="0023410A"/>
    <w:rsid w:val="00245C08"/>
    <w:rsid w:val="0025443E"/>
    <w:rsid w:val="00254596"/>
    <w:rsid w:val="0025537D"/>
    <w:rsid w:val="00264AEE"/>
    <w:rsid w:val="00265B4D"/>
    <w:rsid w:val="00266814"/>
    <w:rsid w:val="002674D2"/>
    <w:rsid w:val="00270310"/>
    <w:rsid w:val="00271AE8"/>
    <w:rsid w:val="0027204C"/>
    <w:rsid w:val="00281F14"/>
    <w:rsid w:val="002A0E9A"/>
    <w:rsid w:val="002A68BC"/>
    <w:rsid w:val="002B1EC6"/>
    <w:rsid w:val="002C39D7"/>
    <w:rsid w:val="002C6471"/>
    <w:rsid w:val="002D029B"/>
    <w:rsid w:val="002D5AC2"/>
    <w:rsid w:val="002E1DA1"/>
    <w:rsid w:val="002E5CC8"/>
    <w:rsid w:val="002F5CD3"/>
    <w:rsid w:val="002F6E69"/>
    <w:rsid w:val="0031387E"/>
    <w:rsid w:val="003222D1"/>
    <w:rsid w:val="0032442A"/>
    <w:rsid w:val="00326F13"/>
    <w:rsid w:val="003271F3"/>
    <w:rsid w:val="00332E6C"/>
    <w:rsid w:val="00333001"/>
    <w:rsid w:val="00337E52"/>
    <w:rsid w:val="0034413F"/>
    <w:rsid w:val="0035649C"/>
    <w:rsid w:val="00367036"/>
    <w:rsid w:val="003674AA"/>
    <w:rsid w:val="00382EB6"/>
    <w:rsid w:val="0039581F"/>
    <w:rsid w:val="003A0B10"/>
    <w:rsid w:val="003A3279"/>
    <w:rsid w:val="003A351F"/>
    <w:rsid w:val="003A4764"/>
    <w:rsid w:val="003A64D5"/>
    <w:rsid w:val="003A7F61"/>
    <w:rsid w:val="003B0A52"/>
    <w:rsid w:val="003B2FA7"/>
    <w:rsid w:val="003B3073"/>
    <w:rsid w:val="003B5D65"/>
    <w:rsid w:val="003C421E"/>
    <w:rsid w:val="003C5193"/>
    <w:rsid w:val="003C5DB5"/>
    <w:rsid w:val="003D4D36"/>
    <w:rsid w:val="00400487"/>
    <w:rsid w:val="004029F7"/>
    <w:rsid w:val="00406B48"/>
    <w:rsid w:val="004106B7"/>
    <w:rsid w:val="004113BD"/>
    <w:rsid w:val="004154C5"/>
    <w:rsid w:val="004156AD"/>
    <w:rsid w:val="004254B5"/>
    <w:rsid w:val="00426818"/>
    <w:rsid w:val="00435741"/>
    <w:rsid w:val="00435CB2"/>
    <w:rsid w:val="0043621F"/>
    <w:rsid w:val="00444053"/>
    <w:rsid w:val="0044442B"/>
    <w:rsid w:val="00444FEE"/>
    <w:rsid w:val="00454AF4"/>
    <w:rsid w:val="004560D8"/>
    <w:rsid w:val="004565E6"/>
    <w:rsid w:val="00481EE8"/>
    <w:rsid w:val="00483C97"/>
    <w:rsid w:val="00496ED5"/>
    <w:rsid w:val="00497340"/>
    <w:rsid w:val="004A0BD3"/>
    <w:rsid w:val="004A3861"/>
    <w:rsid w:val="004B258B"/>
    <w:rsid w:val="004B4FED"/>
    <w:rsid w:val="004B6204"/>
    <w:rsid w:val="004B7E3D"/>
    <w:rsid w:val="004C06A0"/>
    <w:rsid w:val="004C1D7A"/>
    <w:rsid w:val="004D10E5"/>
    <w:rsid w:val="004D6EF0"/>
    <w:rsid w:val="004E3088"/>
    <w:rsid w:val="004E4056"/>
    <w:rsid w:val="004E6D9F"/>
    <w:rsid w:val="004F6B41"/>
    <w:rsid w:val="00501F34"/>
    <w:rsid w:val="005120AC"/>
    <w:rsid w:val="00513B86"/>
    <w:rsid w:val="0054065C"/>
    <w:rsid w:val="00540FBD"/>
    <w:rsid w:val="00546BBE"/>
    <w:rsid w:val="00550B01"/>
    <w:rsid w:val="005511B5"/>
    <w:rsid w:val="00551D24"/>
    <w:rsid w:val="005530E0"/>
    <w:rsid w:val="00564116"/>
    <w:rsid w:val="00567D5D"/>
    <w:rsid w:val="00573802"/>
    <w:rsid w:val="00574759"/>
    <w:rsid w:val="00574E85"/>
    <w:rsid w:val="005812DE"/>
    <w:rsid w:val="00585112"/>
    <w:rsid w:val="005908F4"/>
    <w:rsid w:val="00592BBA"/>
    <w:rsid w:val="0059682F"/>
    <w:rsid w:val="005A51A3"/>
    <w:rsid w:val="005AD685"/>
    <w:rsid w:val="005B09F0"/>
    <w:rsid w:val="005B0CD6"/>
    <w:rsid w:val="005C2E75"/>
    <w:rsid w:val="005C4D4C"/>
    <w:rsid w:val="005C502B"/>
    <w:rsid w:val="005C75FC"/>
    <w:rsid w:val="005E0A72"/>
    <w:rsid w:val="005F0E8A"/>
    <w:rsid w:val="005F6C08"/>
    <w:rsid w:val="005F707D"/>
    <w:rsid w:val="005F70E1"/>
    <w:rsid w:val="005F7E8D"/>
    <w:rsid w:val="00602B5A"/>
    <w:rsid w:val="00603B2B"/>
    <w:rsid w:val="00604721"/>
    <w:rsid w:val="006074F5"/>
    <w:rsid w:val="00612C69"/>
    <w:rsid w:val="00625421"/>
    <w:rsid w:val="00625C4A"/>
    <w:rsid w:val="0063242C"/>
    <w:rsid w:val="0063483C"/>
    <w:rsid w:val="0063496F"/>
    <w:rsid w:val="0063637E"/>
    <w:rsid w:val="00653AF0"/>
    <w:rsid w:val="00655F00"/>
    <w:rsid w:val="00660B77"/>
    <w:rsid w:val="00661A9C"/>
    <w:rsid w:val="00664572"/>
    <w:rsid w:val="006654E9"/>
    <w:rsid w:val="00666126"/>
    <w:rsid w:val="0066687F"/>
    <w:rsid w:val="00674042"/>
    <w:rsid w:val="00677A7A"/>
    <w:rsid w:val="006830E4"/>
    <w:rsid w:val="00684ECB"/>
    <w:rsid w:val="006A05BE"/>
    <w:rsid w:val="006B1E18"/>
    <w:rsid w:val="006C1637"/>
    <w:rsid w:val="006C3F1D"/>
    <w:rsid w:val="006C7784"/>
    <w:rsid w:val="006C7EB9"/>
    <w:rsid w:val="006D3F23"/>
    <w:rsid w:val="006D522E"/>
    <w:rsid w:val="006D6249"/>
    <w:rsid w:val="006E1F1F"/>
    <w:rsid w:val="006F279B"/>
    <w:rsid w:val="006F4402"/>
    <w:rsid w:val="00706F25"/>
    <w:rsid w:val="00707EEB"/>
    <w:rsid w:val="00712844"/>
    <w:rsid w:val="00713696"/>
    <w:rsid w:val="007211EE"/>
    <w:rsid w:val="00736B1D"/>
    <w:rsid w:val="0074631C"/>
    <w:rsid w:val="00757AA3"/>
    <w:rsid w:val="00761CE0"/>
    <w:rsid w:val="00763399"/>
    <w:rsid w:val="007640F8"/>
    <w:rsid w:val="007716CB"/>
    <w:rsid w:val="00780873"/>
    <w:rsid w:val="00786D50"/>
    <w:rsid w:val="007965BB"/>
    <w:rsid w:val="00796D1F"/>
    <w:rsid w:val="007A7219"/>
    <w:rsid w:val="007B0581"/>
    <w:rsid w:val="007B0CD9"/>
    <w:rsid w:val="007C046A"/>
    <w:rsid w:val="007C32CA"/>
    <w:rsid w:val="007C3BA5"/>
    <w:rsid w:val="007C43DE"/>
    <w:rsid w:val="007C5E23"/>
    <w:rsid w:val="007D3B27"/>
    <w:rsid w:val="007D4DAD"/>
    <w:rsid w:val="007E16B3"/>
    <w:rsid w:val="007E4510"/>
    <w:rsid w:val="007E669F"/>
    <w:rsid w:val="007E6AE2"/>
    <w:rsid w:val="007E6B15"/>
    <w:rsid w:val="007E72D0"/>
    <w:rsid w:val="007F0EDB"/>
    <w:rsid w:val="007F362C"/>
    <w:rsid w:val="007F378D"/>
    <w:rsid w:val="007F3E7F"/>
    <w:rsid w:val="007F526B"/>
    <w:rsid w:val="007F70BA"/>
    <w:rsid w:val="00805B89"/>
    <w:rsid w:val="008077B7"/>
    <w:rsid w:val="008157AE"/>
    <w:rsid w:val="00820136"/>
    <w:rsid w:val="0083192A"/>
    <w:rsid w:val="00842187"/>
    <w:rsid w:val="008452FD"/>
    <w:rsid w:val="00846CF1"/>
    <w:rsid w:val="008522A2"/>
    <w:rsid w:val="008534E5"/>
    <w:rsid w:val="00854BB1"/>
    <w:rsid w:val="008575FA"/>
    <w:rsid w:val="0086043D"/>
    <w:rsid w:val="00876F0C"/>
    <w:rsid w:val="008773B4"/>
    <w:rsid w:val="00877CD6"/>
    <w:rsid w:val="00883314"/>
    <w:rsid w:val="0088479B"/>
    <w:rsid w:val="00886BDD"/>
    <w:rsid w:val="008902B8"/>
    <w:rsid w:val="00893915"/>
    <w:rsid w:val="008A5E53"/>
    <w:rsid w:val="008A6AD0"/>
    <w:rsid w:val="008C2839"/>
    <w:rsid w:val="008C3C21"/>
    <w:rsid w:val="008D268C"/>
    <w:rsid w:val="008F0CEF"/>
    <w:rsid w:val="008F3555"/>
    <w:rsid w:val="008F3D0A"/>
    <w:rsid w:val="00912673"/>
    <w:rsid w:val="009177FE"/>
    <w:rsid w:val="00924EF7"/>
    <w:rsid w:val="00926E47"/>
    <w:rsid w:val="00930BF6"/>
    <w:rsid w:val="009311C1"/>
    <w:rsid w:val="00940666"/>
    <w:rsid w:val="00941F21"/>
    <w:rsid w:val="00950CBE"/>
    <w:rsid w:val="00961EC4"/>
    <w:rsid w:val="00981BFE"/>
    <w:rsid w:val="009840EA"/>
    <w:rsid w:val="009874F6"/>
    <w:rsid w:val="009936D4"/>
    <w:rsid w:val="00993846"/>
    <w:rsid w:val="009A012F"/>
    <w:rsid w:val="009A0F73"/>
    <w:rsid w:val="009A620A"/>
    <w:rsid w:val="009B19F9"/>
    <w:rsid w:val="009B324E"/>
    <w:rsid w:val="009B6727"/>
    <w:rsid w:val="009C783B"/>
    <w:rsid w:val="009D3541"/>
    <w:rsid w:val="009D4459"/>
    <w:rsid w:val="009D6CF7"/>
    <w:rsid w:val="009D7FA1"/>
    <w:rsid w:val="009E1484"/>
    <w:rsid w:val="009E2B72"/>
    <w:rsid w:val="009E5640"/>
    <w:rsid w:val="009F1DE6"/>
    <w:rsid w:val="009F5F85"/>
    <w:rsid w:val="00A0155B"/>
    <w:rsid w:val="00A01CF5"/>
    <w:rsid w:val="00A07465"/>
    <w:rsid w:val="00A21B86"/>
    <w:rsid w:val="00A22A8D"/>
    <w:rsid w:val="00A25A6F"/>
    <w:rsid w:val="00A30AB9"/>
    <w:rsid w:val="00A3253C"/>
    <w:rsid w:val="00A34647"/>
    <w:rsid w:val="00A44773"/>
    <w:rsid w:val="00A51682"/>
    <w:rsid w:val="00A5438A"/>
    <w:rsid w:val="00A571CF"/>
    <w:rsid w:val="00A671CD"/>
    <w:rsid w:val="00A6D0AB"/>
    <w:rsid w:val="00A707D8"/>
    <w:rsid w:val="00A70988"/>
    <w:rsid w:val="00A709CA"/>
    <w:rsid w:val="00A72F0F"/>
    <w:rsid w:val="00A74065"/>
    <w:rsid w:val="00A770A5"/>
    <w:rsid w:val="00A81341"/>
    <w:rsid w:val="00A84C92"/>
    <w:rsid w:val="00A90343"/>
    <w:rsid w:val="00A92707"/>
    <w:rsid w:val="00AA0F23"/>
    <w:rsid w:val="00AA22F9"/>
    <w:rsid w:val="00AA4B74"/>
    <w:rsid w:val="00AA6009"/>
    <w:rsid w:val="00AB01E0"/>
    <w:rsid w:val="00AB097E"/>
    <w:rsid w:val="00AB5061"/>
    <w:rsid w:val="00AB55B1"/>
    <w:rsid w:val="00AC0CB5"/>
    <w:rsid w:val="00AD34F1"/>
    <w:rsid w:val="00AD775C"/>
    <w:rsid w:val="00AE66AA"/>
    <w:rsid w:val="00AE6C1D"/>
    <w:rsid w:val="00AF3224"/>
    <w:rsid w:val="00AF3AA4"/>
    <w:rsid w:val="00AF772C"/>
    <w:rsid w:val="00B00299"/>
    <w:rsid w:val="00B00AD0"/>
    <w:rsid w:val="00B01B62"/>
    <w:rsid w:val="00B0464E"/>
    <w:rsid w:val="00B06943"/>
    <w:rsid w:val="00B07382"/>
    <w:rsid w:val="00B1625A"/>
    <w:rsid w:val="00B16F20"/>
    <w:rsid w:val="00B17EF9"/>
    <w:rsid w:val="00B2410C"/>
    <w:rsid w:val="00B24CB9"/>
    <w:rsid w:val="00B30095"/>
    <w:rsid w:val="00B333E5"/>
    <w:rsid w:val="00B375DF"/>
    <w:rsid w:val="00B402F7"/>
    <w:rsid w:val="00B40FBC"/>
    <w:rsid w:val="00B45B9A"/>
    <w:rsid w:val="00B45F06"/>
    <w:rsid w:val="00B55A80"/>
    <w:rsid w:val="00B62AC1"/>
    <w:rsid w:val="00B62F06"/>
    <w:rsid w:val="00B645DE"/>
    <w:rsid w:val="00B743A7"/>
    <w:rsid w:val="00B758DF"/>
    <w:rsid w:val="00B835A4"/>
    <w:rsid w:val="00B85831"/>
    <w:rsid w:val="00B8654D"/>
    <w:rsid w:val="00B8681F"/>
    <w:rsid w:val="00B9149F"/>
    <w:rsid w:val="00B925BB"/>
    <w:rsid w:val="00B93BB9"/>
    <w:rsid w:val="00B9596E"/>
    <w:rsid w:val="00BA1B72"/>
    <w:rsid w:val="00BA3390"/>
    <w:rsid w:val="00BA5852"/>
    <w:rsid w:val="00BB54AC"/>
    <w:rsid w:val="00BC73E1"/>
    <w:rsid w:val="00BD38C8"/>
    <w:rsid w:val="00BE2550"/>
    <w:rsid w:val="00BE7097"/>
    <w:rsid w:val="00BF042C"/>
    <w:rsid w:val="00BF2717"/>
    <w:rsid w:val="00C046D1"/>
    <w:rsid w:val="00C04DEB"/>
    <w:rsid w:val="00C0507E"/>
    <w:rsid w:val="00C16546"/>
    <w:rsid w:val="00C17C92"/>
    <w:rsid w:val="00C247BF"/>
    <w:rsid w:val="00C25401"/>
    <w:rsid w:val="00C26055"/>
    <w:rsid w:val="00C315F6"/>
    <w:rsid w:val="00C37BDB"/>
    <w:rsid w:val="00C44AF2"/>
    <w:rsid w:val="00C46F0A"/>
    <w:rsid w:val="00C504A7"/>
    <w:rsid w:val="00C52BEC"/>
    <w:rsid w:val="00C5729D"/>
    <w:rsid w:val="00C62910"/>
    <w:rsid w:val="00C66571"/>
    <w:rsid w:val="00C71DEC"/>
    <w:rsid w:val="00C925C9"/>
    <w:rsid w:val="00C93110"/>
    <w:rsid w:val="00C95443"/>
    <w:rsid w:val="00C979E9"/>
    <w:rsid w:val="00CA0929"/>
    <w:rsid w:val="00CB24FD"/>
    <w:rsid w:val="00CB3861"/>
    <w:rsid w:val="00CB45F6"/>
    <w:rsid w:val="00CB4678"/>
    <w:rsid w:val="00CB5013"/>
    <w:rsid w:val="00CC1E89"/>
    <w:rsid w:val="00CC22E1"/>
    <w:rsid w:val="00CC2948"/>
    <w:rsid w:val="00CC3C3A"/>
    <w:rsid w:val="00CD1110"/>
    <w:rsid w:val="00CD3CCC"/>
    <w:rsid w:val="00CD5603"/>
    <w:rsid w:val="00CE3D56"/>
    <w:rsid w:val="00CE7BA4"/>
    <w:rsid w:val="00D032B3"/>
    <w:rsid w:val="00D04A2F"/>
    <w:rsid w:val="00D06AD9"/>
    <w:rsid w:val="00D1284A"/>
    <w:rsid w:val="00D21CF5"/>
    <w:rsid w:val="00D25ABB"/>
    <w:rsid w:val="00D2795C"/>
    <w:rsid w:val="00D3072B"/>
    <w:rsid w:val="00D32718"/>
    <w:rsid w:val="00D34169"/>
    <w:rsid w:val="00D34CB0"/>
    <w:rsid w:val="00D34E63"/>
    <w:rsid w:val="00D34E87"/>
    <w:rsid w:val="00D40335"/>
    <w:rsid w:val="00D40529"/>
    <w:rsid w:val="00D433BF"/>
    <w:rsid w:val="00D50DDC"/>
    <w:rsid w:val="00D55C73"/>
    <w:rsid w:val="00D562F6"/>
    <w:rsid w:val="00D644BD"/>
    <w:rsid w:val="00D8524D"/>
    <w:rsid w:val="00D91A60"/>
    <w:rsid w:val="00D95872"/>
    <w:rsid w:val="00DA14A5"/>
    <w:rsid w:val="00DA3003"/>
    <w:rsid w:val="00DA3AD5"/>
    <w:rsid w:val="00DB106F"/>
    <w:rsid w:val="00DB7497"/>
    <w:rsid w:val="00DC38F6"/>
    <w:rsid w:val="00DC3943"/>
    <w:rsid w:val="00DD2E31"/>
    <w:rsid w:val="00DE0004"/>
    <w:rsid w:val="00DE13AB"/>
    <w:rsid w:val="00DE6C59"/>
    <w:rsid w:val="00DE7A2E"/>
    <w:rsid w:val="00DF0137"/>
    <w:rsid w:val="00DF65B1"/>
    <w:rsid w:val="00E01130"/>
    <w:rsid w:val="00E01EE4"/>
    <w:rsid w:val="00E03BB8"/>
    <w:rsid w:val="00E03D7B"/>
    <w:rsid w:val="00E05F4C"/>
    <w:rsid w:val="00E072D5"/>
    <w:rsid w:val="00E111C1"/>
    <w:rsid w:val="00E1797D"/>
    <w:rsid w:val="00E2199D"/>
    <w:rsid w:val="00E319FA"/>
    <w:rsid w:val="00E32491"/>
    <w:rsid w:val="00E3648B"/>
    <w:rsid w:val="00E42751"/>
    <w:rsid w:val="00E571F0"/>
    <w:rsid w:val="00E616A4"/>
    <w:rsid w:val="00E616EA"/>
    <w:rsid w:val="00E827AD"/>
    <w:rsid w:val="00E838E0"/>
    <w:rsid w:val="00E96A40"/>
    <w:rsid w:val="00EA1A80"/>
    <w:rsid w:val="00EA5288"/>
    <w:rsid w:val="00EA5B3F"/>
    <w:rsid w:val="00EB191D"/>
    <w:rsid w:val="00EB3C14"/>
    <w:rsid w:val="00EC1EB0"/>
    <w:rsid w:val="00EC240D"/>
    <w:rsid w:val="00EC4ECA"/>
    <w:rsid w:val="00EE59E1"/>
    <w:rsid w:val="00EF1F40"/>
    <w:rsid w:val="00EF3D89"/>
    <w:rsid w:val="00EF5D59"/>
    <w:rsid w:val="00EF6D1F"/>
    <w:rsid w:val="00F0100D"/>
    <w:rsid w:val="00F02EC2"/>
    <w:rsid w:val="00F03C71"/>
    <w:rsid w:val="00F05FE7"/>
    <w:rsid w:val="00F143A8"/>
    <w:rsid w:val="00F15E65"/>
    <w:rsid w:val="00F17E3B"/>
    <w:rsid w:val="00F35AA3"/>
    <w:rsid w:val="00F370BA"/>
    <w:rsid w:val="00F40E31"/>
    <w:rsid w:val="00F46B7C"/>
    <w:rsid w:val="00F53BC0"/>
    <w:rsid w:val="00F58C73"/>
    <w:rsid w:val="00F6024F"/>
    <w:rsid w:val="00F70684"/>
    <w:rsid w:val="00F843D7"/>
    <w:rsid w:val="00F900DF"/>
    <w:rsid w:val="00F92B4A"/>
    <w:rsid w:val="00F94F57"/>
    <w:rsid w:val="00FA21EC"/>
    <w:rsid w:val="00FA5F26"/>
    <w:rsid w:val="00FA6D41"/>
    <w:rsid w:val="00FA72BE"/>
    <w:rsid w:val="00FB3AF1"/>
    <w:rsid w:val="00FB6086"/>
    <w:rsid w:val="00FB7436"/>
    <w:rsid w:val="00FB785D"/>
    <w:rsid w:val="00FC013F"/>
    <w:rsid w:val="00FC1AB5"/>
    <w:rsid w:val="00FC3D3D"/>
    <w:rsid w:val="00FC71C5"/>
    <w:rsid w:val="00FD5589"/>
    <w:rsid w:val="00FD790E"/>
    <w:rsid w:val="00FE3B27"/>
    <w:rsid w:val="00FF3569"/>
    <w:rsid w:val="00FF3832"/>
    <w:rsid w:val="014552B6"/>
    <w:rsid w:val="01868590"/>
    <w:rsid w:val="018EFD7E"/>
    <w:rsid w:val="01968B58"/>
    <w:rsid w:val="01AF39DC"/>
    <w:rsid w:val="01B460E9"/>
    <w:rsid w:val="01BDC731"/>
    <w:rsid w:val="01F2A38C"/>
    <w:rsid w:val="02116163"/>
    <w:rsid w:val="022BA46F"/>
    <w:rsid w:val="0236A434"/>
    <w:rsid w:val="0267956B"/>
    <w:rsid w:val="02B24BAE"/>
    <w:rsid w:val="03242D92"/>
    <w:rsid w:val="033B41F7"/>
    <w:rsid w:val="035636B1"/>
    <w:rsid w:val="0357CA39"/>
    <w:rsid w:val="03AFA5AF"/>
    <w:rsid w:val="03C4A486"/>
    <w:rsid w:val="03DE9F3E"/>
    <w:rsid w:val="04468247"/>
    <w:rsid w:val="045026AA"/>
    <w:rsid w:val="04550881"/>
    <w:rsid w:val="048AFAA5"/>
    <w:rsid w:val="048B7609"/>
    <w:rsid w:val="04BE5D89"/>
    <w:rsid w:val="04C03CD8"/>
    <w:rsid w:val="04CEAA00"/>
    <w:rsid w:val="04E91E5B"/>
    <w:rsid w:val="04FAE092"/>
    <w:rsid w:val="04FB19C5"/>
    <w:rsid w:val="050F91EE"/>
    <w:rsid w:val="051CA82A"/>
    <w:rsid w:val="05359D4B"/>
    <w:rsid w:val="056D696D"/>
    <w:rsid w:val="05755338"/>
    <w:rsid w:val="05A85E77"/>
    <w:rsid w:val="05A95D62"/>
    <w:rsid w:val="05AE0B31"/>
    <w:rsid w:val="05B48100"/>
    <w:rsid w:val="05BB7F9B"/>
    <w:rsid w:val="05CB11A2"/>
    <w:rsid w:val="05F03501"/>
    <w:rsid w:val="060571AE"/>
    <w:rsid w:val="06174F40"/>
    <w:rsid w:val="061ADB1E"/>
    <w:rsid w:val="062B724C"/>
    <w:rsid w:val="062ECB46"/>
    <w:rsid w:val="0637758E"/>
    <w:rsid w:val="063B4A06"/>
    <w:rsid w:val="06707FEE"/>
    <w:rsid w:val="06740AA9"/>
    <w:rsid w:val="068AE391"/>
    <w:rsid w:val="06B246CB"/>
    <w:rsid w:val="07122788"/>
    <w:rsid w:val="072BF86B"/>
    <w:rsid w:val="077C5F43"/>
    <w:rsid w:val="07B90DBC"/>
    <w:rsid w:val="07C11E8D"/>
    <w:rsid w:val="07FC3B6A"/>
    <w:rsid w:val="08512A0B"/>
    <w:rsid w:val="086D3FF1"/>
    <w:rsid w:val="087747B4"/>
    <w:rsid w:val="08A23510"/>
    <w:rsid w:val="08AEF1AC"/>
    <w:rsid w:val="0915085E"/>
    <w:rsid w:val="0915E35E"/>
    <w:rsid w:val="091ABEAB"/>
    <w:rsid w:val="09338390"/>
    <w:rsid w:val="0946BAB6"/>
    <w:rsid w:val="094A3A02"/>
    <w:rsid w:val="09773A09"/>
    <w:rsid w:val="099C0DC6"/>
    <w:rsid w:val="09A0C306"/>
    <w:rsid w:val="09E75E7F"/>
    <w:rsid w:val="09EDF795"/>
    <w:rsid w:val="0A2EFD97"/>
    <w:rsid w:val="0A381C48"/>
    <w:rsid w:val="0A6FDC05"/>
    <w:rsid w:val="0A769853"/>
    <w:rsid w:val="0A846D36"/>
    <w:rsid w:val="0AC411B4"/>
    <w:rsid w:val="0ACD9806"/>
    <w:rsid w:val="0AEF7D1C"/>
    <w:rsid w:val="0B606360"/>
    <w:rsid w:val="0B695CB3"/>
    <w:rsid w:val="0B71DE5A"/>
    <w:rsid w:val="0B7DD605"/>
    <w:rsid w:val="0B7EC002"/>
    <w:rsid w:val="0BA697B2"/>
    <w:rsid w:val="0BBE7CA6"/>
    <w:rsid w:val="0BFDE465"/>
    <w:rsid w:val="0C50B49D"/>
    <w:rsid w:val="0CB60839"/>
    <w:rsid w:val="0CF03FB0"/>
    <w:rsid w:val="0CFC773B"/>
    <w:rsid w:val="0D3B5309"/>
    <w:rsid w:val="0D8EEE72"/>
    <w:rsid w:val="0E17F20F"/>
    <w:rsid w:val="0E280D31"/>
    <w:rsid w:val="0E666F85"/>
    <w:rsid w:val="0EAC2B8F"/>
    <w:rsid w:val="0EBA4C43"/>
    <w:rsid w:val="0F1693F1"/>
    <w:rsid w:val="0F16C390"/>
    <w:rsid w:val="0F1C357E"/>
    <w:rsid w:val="0F1D8599"/>
    <w:rsid w:val="0F3713AE"/>
    <w:rsid w:val="0F647A80"/>
    <w:rsid w:val="0F6F906F"/>
    <w:rsid w:val="0F7B070A"/>
    <w:rsid w:val="0F924E37"/>
    <w:rsid w:val="0FB5BBE7"/>
    <w:rsid w:val="0FD96FF9"/>
    <w:rsid w:val="0FEA8E8F"/>
    <w:rsid w:val="105AB4CF"/>
    <w:rsid w:val="1072E48E"/>
    <w:rsid w:val="1078A434"/>
    <w:rsid w:val="10854685"/>
    <w:rsid w:val="10C25E95"/>
    <w:rsid w:val="10E8E367"/>
    <w:rsid w:val="10F8477B"/>
    <w:rsid w:val="10FFCD5D"/>
    <w:rsid w:val="1114246E"/>
    <w:rsid w:val="113F596F"/>
    <w:rsid w:val="11B8E6B9"/>
    <w:rsid w:val="11C7B8FB"/>
    <w:rsid w:val="11D0F18F"/>
    <w:rsid w:val="11F4A14B"/>
    <w:rsid w:val="12569E2B"/>
    <w:rsid w:val="12600551"/>
    <w:rsid w:val="128C2CBA"/>
    <w:rsid w:val="128FD32D"/>
    <w:rsid w:val="12FF85CA"/>
    <w:rsid w:val="13750A77"/>
    <w:rsid w:val="1383BD2E"/>
    <w:rsid w:val="13EE94B3"/>
    <w:rsid w:val="14326D75"/>
    <w:rsid w:val="1465EE94"/>
    <w:rsid w:val="1470D5A1"/>
    <w:rsid w:val="1471793C"/>
    <w:rsid w:val="1492D560"/>
    <w:rsid w:val="14950F85"/>
    <w:rsid w:val="14DF48DF"/>
    <w:rsid w:val="14E5B76B"/>
    <w:rsid w:val="1500AF06"/>
    <w:rsid w:val="15103EF9"/>
    <w:rsid w:val="154FEFB5"/>
    <w:rsid w:val="1557D524"/>
    <w:rsid w:val="1568AE2A"/>
    <w:rsid w:val="159E181E"/>
    <w:rsid w:val="15A3A019"/>
    <w:rsid w:val="15BE41AF"/>
    <w:rsid w:val="15DF5017"/>
    <w:rsid w:val="161A9F60"/>
    <w:rsid w:val="164A91F4"/>
    <w:rsid w:val="16577E53"/>
    <w:rsid w:val="1659B387"/>
    <w:rsid w:val="16811F66"/>
    <w:rsid w:val="168C70AC"/>
    <w:rsid w:val="16A818E6"/>
    <w:rsid w:val="16A98D4D"/>
    <w:rsid w:val="16B28445"/>
    <w:rsid w:val="16C57CC7"/>
    <w:rsid w:val="16EA807E"/>
    <w:rsid w:val="17380CC3"/>
    <w:rsid w:val="173BFD82"/>
    <w:rsid w:val="173CF610"/>
    <w:rsid w:val="17567E88"/>
    <w:rsid w:val="1761748E"/>
    <w:rsid w:val="179253E2"/>
    <w:rsid w:val="179DA7E1"/>
    <w:rsid w:val="17C0CDCC"/>
    <w:rsid w:val="17C37046"/>
    <w:rsid w:val="17D74257"/>
    <w:rsid w:val="18227F92"/>
    <w:rsid w:val="183F3E3C"/>
    <w:rsid w:val="184EC0CF"/>
    <w:rsid w:val="187DE51D"/>
    <w:rsid w:val="188C8628"/>
    <w:rsid w:val="18A44A27"/>
    <w:rsid w:val="18DC4021"/>
    <w:rsid w:val="18DF2E46"/>
    <w:rsid w:val="1951FAAC"/>
    <w:rsid w:val="19522A80"/>
    <w:rsid w:val="1956A568"/>
    <w:rsid w:val="19CB0D9E"/>
    <w:rsid w:val="19F2684C"/>
    <w:rsid w:val="1A1F1200"/>
    <w:rsid w:val="1A5EE825"/>
    <w:rsid w:val="1A787CEF"/>
    <w:rsid w:val="1A99ACC8"/>
    <w:rsid w:val="1A9FDCC7"/>
    <w:rsid w:val="1AA657C2"/>
    <w:rsid w:val="1AB6191B"/>
    <w:rsid w:val="1AF44A50"/>
    <w:rsid w:val="1B0ACCD3"/>
    <w:rsid w:val="1B2C047D"/>
    <w:rsid w:val="1B7DD331"/>
    <w:rsid w:val="1B92A4B3"/>
    <w:rsid w:val="1BAAB42F"/>
    <w:rsid w:val="1BE9C748"/>
    <w:rsid w:val="1C36EE23"/>
    <w:rsid w:val="1C7B1692"/>
    <w:rsid w:val="1CAFF3C0"/>
    <w:rsid w:val="1CE04951"/>
    <w:rsid w:val="1CF9DF13"/>
    <w:rsid w:val="1D3DD7A1"/>
    <w:rsid w:val="1D854E10"/>
    <w:rsid w:val="1D8A96D8"/>
    <w:rsid w:val="1DA96433"/>
    <w:rsid w:val="1DB4553A"/>
    <w:rsid w:val="1DE00E30"/>
    <w:rsid w:val="1DF465CE"/>
    <w:rsid w:val="1DF4BA58"/>
    <w:rsid w:val="1E7A374D"/>
    <w:rsid w:val="1EA37437"/>
    <w:rsid w:val="1EAFBCBD"/>
    <w:rsid w:val="1ED75843"/>
    <w:rsid w:val="1F03784E"/>
    <w:rsid w:val="1F10D4C5"/>
    <w:rsid w:val="1F27ED3D"/>
    <w:rsid w:val="1F327416"/>
    <w:rsid w:val="1F3A46CE"/>
    <w:rsid w:val="1F46023A"/>
    <w:rsid w:val="1F46DC29"/>
    <w:rsid w:val="1F485A1B"/>
    <w:rsid w:val="1FDDFA01"/>
    <w:rsid w:val="1FE15A97"/>
    <w:rsid w:val="2044314D"/>
    <w:rsid w:val="206214D1"/>
    <w:rsid w:val="20CB7D0D"/>
    <w:rsid w:val="21105D3E"/>
    <w:rsid w:val="2117C04F"/>
    <w:rsid w:val="21420588"/>
    <w:rsid w:val="214E1711"/>
    <w:rsid w:val="2155C566"/>
    <w:rsid w:val="2155FA80"/>
    <w:rsid w:val="21C9DA22"/>
    <w:rsid w:val="21FF24DC"/>
    <w:rsid w:val="221C69E6"/>
    <w:rsid w:val="222F5CAB"/>
    <w:rsid w:val="22344186"/>
    <w:rsid w:val="2242521B"/>
    <w:rsid w:val="22E93DD3"/>
    <w:rsid w:val="230396B5"/>
    <w:rsid w:val="2378C700"/>
    <w:rsid w:val="23A5D7EB"/>
    <w:rsid w:val="23B1B694"/>
    <w:rsid w:val="23B2BFD3"/>
    <w:rsid w:val="23C48488"/>
    <w:rsid w:val="23C61307"/>
    <w:rsid w:val="23CBF157"/>
    <w:rsid w:val="23E5C02E"/>
    <w:rsid w:val="24081D9E"/>
    <w:rsid w:val="240C5671"/>
    <w:rsid w:val="240CECC6"/>
    <w:rsid w:val="2461B3B4"/>
    <w:rsid w:val="2480A27A"/>
    <w:rsid w:val="248E15FD"/>
    <w:rsid w:val="248EB733"/>
    <w:rsid w:val="24BA6073"/>
    <w:rsid w:val="24C02516"/>
    <w:rsid w:val="24EAAD43"/>
    <w:rsid w:val="251E5493"/>
    <w:rsid w:val="252B4D02"/>
    <w:rsid w:val="252DADB0"/>
    <w:rsid w:val="253F1FB8"/>
    <w:rsid w:val="254C0738"/>
    <w:rsid w:val="25B2A371"/>
    <w:rsid w:val="25F91921"/>
    <w:rsid w:val="26088AB5"/>
    <w:rsid w:val="2624803B"/>
    <w:rsid w:val="263C7FE0"/>
    <w:rsid w:val="2647078A"/>
    <w:rsid w:val="2664FC5C"/>
    <w:rsid w:val="26BB01B8"/>
    <w:rsid w:val="27066B74"/>
    <w:rsid w:val="2725402D"/>
    <w:rsid w:val="273AF213"/>
    <w:rsid w:val="275C27BC"/>
    <w:rsid w:val="27BB1A2A"/>
    <w:rsid w:val="27C5B6BF"/>
    <w:rsid w:val="27C8A5BE"/>
    <w:rsid w:val="27D12251"/>
    <w:rsid w:val="27D99FC9"/>
    <w:rsid w:val="27EA2E23"/>
    <w:rsid w:val="28203CE2"/>
    <w:rsid w:val="2827F3AA"/>
    <w:rsid w:val="2839E039"/>
    <w:rsid w:val="2849A7D1"/>
    <w:rsid w:val="2874BC44"/>
    <w:rsid w:val="28C83AE5"/>
    <w:rsid w:val="29066C09"/>
    <w:rsid w:val="295558FA"/>
    <w:rsid w:val="29E5203F"/>
    <w:rsid w:val="2A454DD6"/>
    <w:rsid w:val="2A5B2762"/>
    <w:rsid w:val="2AB291AB"/>
    <w:rsid w:val="2ACBB8A3"/>
    <w:rsid w:val="2ACCABE6"/>
    <w:rsid w:val="2B706D11"/>
    <w:rsid w:val="2B9C8FCD"/>
    <w:rsid w:val="2B9CDC24"/>
    <w:rsid w:val="2BA48E36"/>
    <w:rsid w:val="2BAC5EEA"/>
    <w:rsid w:val="2BB44746"/>
    <w:rsid w:val="2BDA45C9"/>
    <w:rsid w:val="2C75146B"/>
    <w:rsid w:val="2C84CEE8"/>
    <w:rsid w:val="2C858A6B"/>
    <w:rsid w:val="2C8B9C18"/>
    <w:rsid w:val="2CA7BF1D"/>
    <w:rsid w:val="2CB760D1"/>
    <w:rsid w:val="2CB85AA4"/>
    <w:rsid w:val="2CCD7FE9"/>
    <w:rsid w:val="2CE6FC54"/>
    <w:rsid w:val="2D1A6724"/>
    <w:rsid w:val="2D267770"/>
    <w:rsid w:val="2D4D1F7F"/>
    <w:rsid w:val="2D55B85A"/>
    <w:rsid w:val="2D6BD4F2"/>
    <w:rsid w:val="2D7029CA"/>
    <w:rsid w:val="2D7E6163"/>
    <w:rsid w:val="2D80A719"/>
    <w:rsid w:val="2DEDE4EC"/>
    <w:rsid w:val="2DF10D99"/>
    <w:rsid w:val="2DF1D3DA"/>
    <w:rsid w:val="2DFD1D1C"/>
    <w:rsid w:val="2E07000F"/>
    <w:rsid w:val="2E29E84B"/>
    <w:rsid w:val="2E612840"/>
    <w:rsid w:val="2E81E91B"/>
    <w:rsid w:val="2E9364A6"/>
    <w:rsid w:val="2EA4B106"/>
    <w:rsid w:val="2F28E98C"/>
    <w:rsid w:val="2F5CA729"/>
    <w:rsid w:val="2F5FFC09"/>
    <w:rsid w:val="2FB074B7"/>
    <w:rsid w:val="2FB0CBBB"/>
    <w:rsid w:val="2FB9B89B"/>
    <w:rsid w:val="2FC5DD66"/>
    <w:rsid w:val="2FD74B2C"/>
    <w:rsid w:val="2FF68484"/>
    <w:rsid w:val="300CE2DC"/>
    <w:rsid w:val="30218BB5"/>
    <w:rsid w:val="30384047"/>
    <w:rsid w:val="3057DA93"/>
    <w:rsid w:val="30918E28"/>
    <w:rsid w:val="30BAE164"/>
    <w:rsid w:val="30BC4B46"/>
    <w:rsid w:val="30DEA613"/>
    <w:rsid w:val="30EF0223"/>
    <w:rsid w:val="31040B26"/>
    <w:rsid w:val="3107D587"/>
    <w:rsid w:val="31103639"/>
    <w:rsid w:val="313CF1DF"/>
    <w:rsid w:val="31B73FBE"/>
    <w:rsid w:val="31CFAD69"/>
    <w:rsid w:val="320E4FC4"/>
    <w:rsid w:val="32186B51"/>
    <w:rsid w:val="323125FC"/>
    <w:rsid w:val="3246CFAA"/>
    <w:rsid w:val="32518FF7"/>
    <w:rsid w:val="3254F2A7"/>
    <w:rsid w:val="32584054"/>
    <w:rsid w:val="325A12F2"/>
    <w:rsid w:val="3262D8DA"/>
    <w:rsid w:val="32771A1C"/>
    <w:rsid w:val="3284CEB7"/>
    <w:rsid w:val="32B0B535"/>
    <w:rsid w:val="331CE9FA"/>
    <w:rsid w:val="3331ADA4"/>
    <w:rsid w:val="333D171C"/>
    <w:rsid w:val="3376CEEC"/>
    <w:rsid w:val="33AD4C82"/>
    <w:rsid w:val="33C32118"/>
    <w:rsid w:val="33C567FE"/>
    <w:rsid w:val="33CABC1E"/>
    <w:rsid w:val="33CCFCAE"/>
    <w:rsid w:val="33E2CEDD"/>
    <w:rsid w:val="33E504AB"/>
    <w:rsid w:val="342A702A"/>
    <w:rsid w:val="345E9632"/>
    <w:rsid w:val="34644B85"/>
    <w:rsid w:val="349929CF"/>
    <w:rsid w:val="349B4BF6"/>
    <w:rsid w:val="34CA6D27"/>
    <w:rsid w:val="34CD3C28"/>
    <w:rsid w:val="34EC51CB"/>
    <w:rsid w:val="34F46AE4"/>
    <w:rsid w:val="3500CA3A"/>
    <w:rsid w:val="353AD16A"/>
    <w:rsid w:val="358F1ACF"/>
    <w:rsid w:val="359637E7"/>
    <w:rsid w:val="35A02914"/>
    <w:rsid w:val="35AFC86E"/>
    <w:rsid w:val="35C67F87"/>
    <w:rsid w:val="36383706"/>
    <w:rsid w:val="364EE9F4"/>
    <w:rsid w:val="3678C22F"/>
    <w:rsid w:val="36B158AB"/>
    <w:rsid w:val="36D8D0D2"/>
    <w:rsid w:val="36EB278C"/>
    <w:rsid w:val="37130F02"/>
    <w:rsid w:val="371B812C"/>
    <w:rsid w:val="372BDF95"/>
    <w:rsid w:val="37745980"/>
    <w:rsid w:val="377FE94E"/>
    <w:rsid w:val="378785F0"/>
    <w:rsid w:val="37BD9C92"/>
    <w:rsid w:val="384A400F"/>
    <w:rsid w:val="38A6F345"/>
    <w:rsid w:val="38D027B9"/>
    <w:rsid w:val="3912E76C"/>
    <w:rsid w:val="39166784"/>
    <w:rsid w:val="391869D1"/>
    <w:rsid w:val="3952D982"/>
    <w:rsid w:val="39572B5F"/>
    <w:rsid w:val="3958A26F"/>
    <w:rsid w:val="395CB55A"/>
    <w:rsid w:val="39C8ECFF"/>
    <w:rsid w:val="39E3224B"/>
    <w:rsid w:val="3A096840"/>
    <w:rsid w:val="3A237DED"/>
    <w:rsid w:val="3A2772AC"/>
    <w:rsid w:val="3A8ABA42"/>
    <w:rsid w:val="3ADCB3E5"/>
    <w:rsid w:val="3AE2EADA"/>
    <w:rsid w:val="3AFA6229"/>
    <w:rsid w:val="3B069015"/>
    <w:rsid w:val="3B337A28"/>
    <w:rsid w:val="3B641492"/>
    <w:rsid w:val="3B8DE0B4"/>
    <w:rsid w:val="3BBC35E3"/>
    <w:rsid w:val="3BD9A62E"/>
    <w:rsid w:val="3BEE15E1"/>
    <w:rsid w:val="3C1FDE8E"/>
    <w:rsid w:val="3C27001A"/>
    <w:rsid w:val="3C2BF66E"/>
    <w:rsid w:val="3C463A20"/>
    <w:rsid w:val="3C501D56"/>
    <w:rsid w:val="3C79B587"/>
    <w:rsid w:val="3C8B1357"/>
    <w:rsid w:val="3CAF4BAC"/>
    <w:rsid w:val="3CCF9430"/>
    <w:rsid w:val="3CE5EC0B"/>
    <w:rsid w:val="3D2ED71C"/>
    <w:rsid w:val="3D3D8FB1"/>
    <w:rsid w:val="3D3E4B21"/>
    <w:rsid w:val="3D453FC6"/>
    <w:rsid w:val="3D5CF075"/>
    <w:rsid w:val="3D7C73B6"/>
    <w:rsid w:val="3D8978C2"/>
    <w:rsid w:val="3DA68ABF"/>
    <w:rsid w:val="3DAD04CE"/>
    <w:rsid w:val="3E130670"/>
    <w:rsid w:val="3EE1CC87"/>
    <w:rsid w:val="3EE3F2CF"/>
    <w:rsid w:val="3EE55CC7"/>
    <w:rsid w:val="3EEE35C6"/>
    <w:rsid w:val="3F6A2701"/>
    <w:rsid w:val="3F6EB856"/>
    <w:rsid w:val="3FADDF12"/>
    <w:rsid w:val="3FC3F8B1"/>
    <w:rsid w:val="3FCDC411"/>
    <w:rsid w:val="40388CD6"/>
    <w:rsid w:val="4082401B"/>
    <w:rsid w:val="408FE826"/>
    <w:rsid w:val="409524BB"/>
    <w:rsid w:val="40BC0BB1"/>
    <w:rsid w:val="40BE06F6"/>
    <w:rsid w:val="40CF8C52"/>
    <w:rsid w:val="40D028D5"/>
    <w:rsid w:val="40F123EC"/>
    <w:rsid w:val="411482A2"/>
    <w:rsid w:val="411891CC"/>
    <w:rsid w:val="4137B9FB"/>
    <w:rsid w:val="41495307"/>
    <w:rsid w:val="415FC912"/>
    <w:rsid w:val="418273A4"/>
    <w:rsid w:val="41F13C4E"/>
    <w:rsid w:val="420892F1"/>
    <w:rsid w:val="421DB347"/>
    <w:rsid w:val="424E23B1"/>
    <w:rsid w:val="4255A05A"/>
    <w:rsid w:val="427E95D0"/>
    <w:rsid w:val="42939AAB"/>
    <w:rsid w:val="4296419E"/>
    <w:rsid w:val="42C4F640"/>
    <w:rsid w:val="42C5F670"/>
    <w:rsid w:val="42DB9079"/>
    <w:rsid w:val="42E3E754"/>
    <w:rsid w:val="42E898ED"/>
    <w:rsid w:val="431C6C76"/>
    <w:rsid w:val="431FB5BC"/>
    <w:rsid w:val="434ABE4E"/>
    <w:rsid w:val="43527D63"/>
    <w:rsid w:val="435F5DBC"/>
    <w:rsid w:val="436EAFAB"/>
    <w:rsid w:val="43907F50"/>
    <w:rsid w:val="43B5DE71"/>
    <w:rsid w:val="43D588FC"/>
    <w:rsid w:val="43D6190C"/>
    <w:rsid w:val="43EE17CE"/>
    <w:rsid w:val="43F6908A"/>
    <w:rsid w:val="444F405B"/>
    <w:rsid w:val="445447D8"/>
    <w:rsid w:val="447DC784"/>
    <w:rsid w:val="447E4177"/>
    <w:rsid w:val="448BEB63"/>
    <w:rsid w:val="44A13534"/>
    <w:rsid w:val="44AEAB46"/>
    <w:rsid w:val="44B368C3"/>
    <w:rsid w:val="44B510A9"/>
    <w:rsid w:val="44D854B9"/>
    <w:rsid w:val="4501718A"/>
    <w:rsid w:val="453ADA3F"/>
    <w:rsid w:val="4568B852"/>
    <w:rsid w:val="4573FEC7"/>
    <w:rsid w:val="4581CEFF"/>
    <w:rsid w:val="45E678B7"/>
    <w:rsid w:val="45F65467"/>
    <w:rsid w:val="45FC4169"/>
    <w:rsid w:val="46316244"/>
    <w:rsid w:val="46638F12"/>
    <w:rsid w:val="466AACBC"/>
    <w:rsid w:val="4675303B"/>
    <w:rsid w:val="4682CA24"/>
    <w:rsid w:val="468DB0E1"/>
    <w:rsid w:val="469E7EE4"/>
    <w:rsid w:val="46A43D80"/>
    <w:rsid w:val="46C3610A"/>
    <w:rsid w:val="46CD63C7"/>
    <w:rsid w:val="46DFA3B4"/>
    <w:rsid w:val="47000099"/>
    <w:rsid w:val="470CC1FB"/>
    <w:rsid w:val="470FAA7A"/>
    <w:rsid w:val="4720BA86"/>
    <w:rsid w:val="475C02FF"/>
    <w:rsid w:val="47A2E628"/>
    <w:rsid w:val="47A697FA"/>
    <w:rsid w:val="47D19543"/>
    <w:rsid w:val="481A37C8"/>
    <w:rsid w:val="48300920"/>
    <w:rsid w:val="48467F16"/>
    <w:rsid w:val="4850B8F5"/>
    <w:rsid w:val="4886209B"/>
    <w:rsid w:val="48B1EA1D"/>
    <w:rsid w:val="48EE73B8"/>
    <w:rsid w:val="48EEED79"/>
    <w:rsid w:val="491809EB"/>
    <w:rsid w:val="496A7FC3"/>
    <w:rsid w:val="497AE1C8"/>
    <w:rsid w:val="498FC4D7"/>
    <w:rsid w:val="49964970"/>
    <w:rsid w:val="4A1494DD"/>
    <w:rsid w:val="4A2C7D5D"/>
    <w:rsid w:val="4A4577E1"/>
    <w:rsid w:val="4A96C517"/>
    <w:rsid w:val="4AEA0096"/>
    <w:rsid w:val="4AEC0FA1"/>
    <w:rsid w:val="4B1D7751"/>
    <w:rsid w:val="4B2874E1"/>
    <w:rsid w:val="4B56A1C8"/>
    <w:rsid w:val="4B83DB9F"/>
    <w:rsid w:val="4BA7494F"/>
    <w:rsid w:val="4BABC5A2"/>
    <w:rsid w:val="4BB519CA"/>
    <w:rsid w:val="4BBD651B"/>
    <w:rsid w:val="4BD6AEBE"/>
    <w:rsid w:val="4C1C82A6"/>
    <w:rsid w:val="4C36B814"/>
    <w:rsid w:val="4C51A262"/>
    <w:rsid w:val="4C54415C"/>
    <w:rsid w:val="4C83473B"/>
    <w:rsid w:val="4CBB79A0"/>
    <w:rsid w:val="4CF48964"/>
    <w:rsid w:val="4CF6B15D"/>
    <w:rsid w:val="4D165752"/>
    <w:rsid w:val="4D1AFC59"/>
    <w:rsid w:val="4D25C111"/>
    <w:rsid w:val="4D3FACC6"/>
    <w:rsid w:val="4D49C7FC"/>
    <w:rsid w:val="4D81A675"/>
    <w:rsid w:val="4DD2C1F7"/>
    <w:rsid w:val="4DEFDF45"/>
    <w:rsid w:val="4E2523BD"/>
    <w:rsid w:val="4E43AB7E"/>
    <w:rsid w:val="4E9AFABB"/>
    <w:rsid w:val="4E9D6FAA"/>
    <w:rsid w:val="4EEB7EA6"/>
    <w:rsid w:val="4FBAA1B1"/>
    <w:rsid w:val="4FC07A2B"/>
    <w:rsid w:val="4FF6708D"/>
    <w:rsid w:val="5013356E"/>
    <w:rsid w:val="5022E002"/>
    <w:rsid w:val="5042450A"/>
    <w:rsid w:val="50713A37"/>
    <w:rsid w:val="507C7F32"/>
    <w:rsid w:val="5088E925"/>
    <w:rsid w:val="50BBB1E8"/>
    <w:rsid w:val="50FE74C2"/>
    <w:rsid w:val="50FF5A30"/>
    <w:rsid w:val="5126A7FA"/>
    <w:rsid w:val="513DFFA0"/>
    <w:rsid w:val="514C1AE0"/>
    <w:rsid w:val="518C4F4F"/>
    <w:rsid w:val="519B75AF"/>
    <w:rsid w:val="51C2E2A4"/>
    <w:rsid w:val="51C3C183"/>
    <w:rsid w:val="51CAC820"/>
    <w:rsid w:val="5218D9E5"/>
    <w:rsid w:val="524FCF93"/>
    <w:rsid w:val="5271F87D"/>
    <w:rsid w:val="52817679"/>
    <w:rsid w:val="52BC3F12"/>
    <w:rsid w:val="52BF2349"/>
    <w:rsid w:val="52D266DD"/>
    <w:rsid w:val="52DD0F74"/>
    <w:rsid w:val="52F5CAE5"/>
    <w:rsid w:val="52FC7629"/>
    <w:rsid w:val="5318662B"/>
    <w:rsid w:val="53235A1A"/>
    <w:rsid w:val="5329A06A"/>
    <w:rsid w:val="535B1FC8"/>
    <w:rsid w:val="535F509C"/>
    <w:rsid w:val="5396BA9F"/>
    <w:rsid w:val="53BCE301"/>
    <w:rsid w:val="53C4764B"/>
    <w:rsid w:val="53E38A4E"/>
    <w:rsid w:val="53EBDDE0"/>
    <w:rsid w:val="540EE715"/>
    <w:rsid w:val="54298A20"/>
    <w:rsid w:val="542C6CBC"/>
    <w:rsid w:val="5471BF39"/>
    <w:rsid w:val="54751987"/>
    <w:rsid w:val="548CF5CA"/>
    <w:rsid w:val="5493F6DA"/>
    <w:rsid w:val="54C39971"/>
    <w:rsid w:val="54DCDDC1"/>
    <w:rsid w:val="551209C4"/>
    <w:rsid w:val="552ADC01"/>
    <w:rsid w:val="5530FE42"/>
    <w:rsid w:val="556B067C"/>
    <w:rsid w:val="556F726F"/>
    <w:rsid w:val="5574548B"/>
    <w:rsid w:val="5585AC35"/>
    <w:rsid w:val="55F88B92"/>
    <w:rsid w:val="562B0F88"/>
    <w:rsid w:val="56348A4A"/>
    <w:rsid w:val="56416CD8"/>
    <w:rsid w:val="565B2F6E"/>
    <w:rsid w:val="5682E578"/>
    <w:rsid w:val="56AAA267"/>
    <w:rsid w:val="56ADC3D7"/>
    <w:rsid w:val="56D552FC"/>
    <w:rsid w:val="571243CB"/>
    <w:rsid w:val="5761FEC2"/>
    <w:rsid w:val="576730D2"/>
    <w:rsid w:val="57787632"/>
    <w:rsid w:val="5790BDEE"/>
    <w:rsid w:val="57A125B5"/>
    <w:rsid w:val="57A2821A"/>
    <w:rsid w:val="57DA1496"/>
    <w:rsid w:val="5800BC64"/>
    <w:rsid w:val="580A5179"/>
    <w:rsid w:val="58476722"/>
    <w:rsid w:val="587183D4"/>
    <w:rsid w:val="5891B2AC"/>
    <w:rsid w:val="58CC8B00"/>
    <w:rsid w:val="58E57991"/>
    <w:rsid w:val="58FD4954"/>
    <w:rsid w:val="58FEE59A"/>
    <w:rsid w:val="5906A30B"/>
    <w:rsid w:val="590A6C15"/>
    <w:rsid w:val="593B1F4B"/>
    <w:rsid w:val="59683CA3"/>
    <w:rsid w:val="59943C44"/>
    <w:rsid w:val="59B24751"/>
    <w:rsid w:val="59B8C9B1"/>
    <w:rsid w:val="59E0F3C4"/>
    <w:rsid w:val="59EB02C4"/>
    <w:rsid w:val="59ECB090"/>
    <w:rsid w:val="5A4202E3"/>
    <w:rsid w:val="5A6603FF"/>
    <w:rsid w:val="5A6FD8BF"/>
    <w:rsid w:val="5A755768"/>
    <w:rsid w:val="5A7664EB"/>
    <w:rsid w:val="5AAE29FC"/>
    <w:rsid w:val="5B04CAD2"/>
    <w:rsid w:val="5B2788CC"/>
    <w:rsid w:val="5B61AAB9"/>
    <w:rsid w:val="5B7D891D"/>
    <w:rsid w:val="5B887068"/>
    <w:rsid w:val="5B9043CE"/>
    <w:rsid w:val="5BD5F7CA"/>
    <w:rsid w:val="5BFB78F4"/>
    <w:rsid w:val="5C14B174"/>
    <w:rsid w:val="5C1985F2"/>
    <w:rsid w:val="5C31EF25"/>
    <w:rsid w:val="5C3F63AF"/>
    <w:rsid w:val="5C6CC011"/>
    <w:rsid w:val="5C78D181"/>
    <w:rsid w:val="5CA13861"/>
    <w:rsid w:val="5CB33673"/>
    <w:rsid w:val="5CDAAA27"/>
    <w:rsid w:val="5CF72F16"/>
    <w:rsid w:val="5CF81C3C"/>
    <w:rsid w:val="5CFB129D"/>
    <w:rsid w:val="5D008979"/>
    <w:rsid w:val="5D1D5D7F"/>
    <w:rsid w:val="5D256A83"/>
    <w:rsid w:val="5D2ADA71"/>
    <w:rsid w:val="5D707927"/>
    <w:rsid w:val="5DA8A2EC"/>
    <w:rsid w:val="5DC07260"/>
    <w:rsid w:val="5DC2EE8D"/>
    <w:rsid w:val="5E032616"/>
    <w:rsid w:val="5E209FB7"/>
    <w:rsid w:val="5EC86245"/>
    <w:rsid w:val="5EDE4987"/>
    <w:rsid w:val="5F00F056"/>
    <w:rsid w:val="5F112F0E"/>
    <w:rsid w:val="5F18FB75"/>
    <w:rsid w:val="5F23BD52"/>
    <w:rsid w:val="5F28E82E"/>
    <w:rsid w:val="5F2D9EA2"/>
    <w:rsid w:val="5F38D5DA"/>
    <w:rsid w:val="5F478EB6"/>
    <w:rsid w:val="5F5BBB55"/>
    <w:rsid w:val="5F60CF8D"/>
    <w:rsid w:val="5F65C948"/>
    <w:rsid w:val="5F79CB6E"/>
    <w:rsid w:val="5FAB585C"/>
    <w:rsid w:val="5FC8FA07"/>
    <w:rsid w:val="5FF002C0"/>
    <w:rsid w:val="600D1415"/>
    <w:rsid w:val="60117213"/>
    <w:rsid w:val="60210F59"/>
    <w:rsid w:val="602768A5"/>
    <w:rsid w:val="60430D58"/>
    <w:rsid w:val="6062C575"/>
    <w:rsid w:val="606A413B"/>
    <w:rsid w:val="606D708C"/>
    <w:rsid w:val="607FEFA5"/>
    <w:rsid w:val="60B5D126"/>
    <w:rsid w:val="60D8908D"/>
    <w:rsid w:val="610E10B4"/>
    <w:rsid w:val="612FB51E"/>
    <w:rsid w:val="61312F86"/>
    <w:rsid w:val="617B1BC5"/>
    <w:rsid w:val="618FF036"/>
    <w:rsid w:val="61980B8E"/>
    <w:rsid w:val="61BA8CFC"/>
    <w:rsid w:val="61E13C05"/>
    <w:rsid w:val="61EEFEEE"/>
    <w:rsid w:val="62775BAA"/>
    <w:rsid w:val="62839CA3"/>
    <w:rsid w:val="628B87B8"/>
    <w:rsid w:val="62B13FEF"/>
    <w:rsid w:val="62FEC530"/>
    <w:rsid w:val="63014876"/>
    <w:rsid w:val="6304C754"/>
    <w:rsid w:val="631A6DE2"/>
    <w:rsid w:val="634033FA"/>
    <w:rsid w:val="635C666D"/>
    <w:rsid w:val="635CA81D"/>
    <w:rsid w:val="636AF80C"/>
    <w:rsid w:val="6371B3A5"/>
    <w:rsid w:val="6379FC65"/>
    <w:rsid w:val="6395E0DA"/>
    <w:rsid w:val="641128D3"/>
    <w:rsid w:val="64132C0B"/>
    <w:rsid w:val="642048D4"/>
    <w:rsid w:val="64264B6C"/>
    <w:rsid w:val="645BDAC6"/>
    <w:rsid w:val="64703DA0"/>
    <w:rsid w:val="64776DFE"/>
    <w:rsid w:val="648B9AA7"/>
    <w:rsid w:val="64E69A65"/>
    <w:rsid w:val="652B4C9D"/>
    <w:rsid w:val="653C9F34"/>
    <w:rsid w:val="6540E9B5"/>
    <w:rsid w:val="6544DFEB"/>
    <w:rsid w:val="655AAFF9"/>
    <w:rsid w:val="6596DC87"/>
    <w:rsid w:val="65A50066"/>
    <w:rsid w:val="65C335DE"/>
    <w:rsid w:val="65DFCE0F"/>
    <w:rsid w:val="66098058"/>
    <w:rsid w:val="660B8BB2"/>
    <w:rsid w:val="66821A6E"/>
    <w:rsid w:val="66B502AE"/>
    <w:rsid w:val="66B5C92F"/>
    <w:rsid w:val="66DDD7AA"/>
    <w:rsid w:val="66EDBAB5"/>
    <w:rsid w:val="66F3C299"/>
    <w:rsid w:val="674DE881"/>
    <w:rsid w:val="6769AB80"/>
    <w:rsid w:val="6773AAE8"/>
    <w:rsid w:val="677B2D91"/>
    <w:rsid w:val="67802AEE"/>
    <w:rsid w:val="67A2653C"/>
    <w:rsid w:val="67F7EFB2"/>
    <w:rsid w:val="683FA5ED"/>
    <w:rsid w:val="684289B7"/>
    <w:rsid w:val="68497091"/>
    <w:rsid w:val="68500279"/>
    <w:rsid w:val="6853B23D"/>
    <w:rsid w:val="6897440A"/>
    <w:rsid w:val="689DF05A"/>
    <w:rsid w:val="6911D987"/>
    <w:rsid w:val="69215262"/>
    <w:rsid w:val="692F7EC2"/>
    <w:rsid w:val="6936DF20"/>
    <w:rsid w:val="6939158D"/>
    <w:rsid w:val="693E045D"/>
    <w:rsid w:val="6941E230"/>
    <w:rsid w:val="6946722D"/>
    <w:rsid w:val="69594C35"/>
    <w:rsid w:val="699CB3AD"/>
    <w:rsid w:val="69A25D58"/>
    <w:rsid w:val="69CB20F2"/>
    <w:rsid w:val="69D20667"/>
    <w:rsid w:val="69E1A30F"/>
    <w:rsid w:val="69F95F43"/>
    <w:rsid w:val="6A03FB18"/>
    <w:rsid w:val="6A183175"/>
    <w:rsid w:val="6A1865C2"/>
    <w:rsid w:val="6A63791E"/>
    <w:rsid w:val="6A6A4DAA"/>
    <w:rsid w:val="6A6E6903"/>
    <w:rsid w:val="6A79B1FF"/>
    <w:rsid w:val="6A8424CE"/>
    <w:rsid w:val="6A8B8695"/>
    <w:rsid w:val="6AC1858A"/>
    <w:rsid w:val="6AC8FEA7"/>
    <w:rsid w:val="6ADDB291"/>
    <w:rsid w:val="6AE55B76"/>
    <w:rsid w:val="6AF19FD0"/>
    <w:rsid w:val="6B192D5E"/>
    <w:rsid w:val="6B2B51F5"/>
    <w:rsid w:val="6B43C98A"/>
    <w:rsid w:val="6B5300A5"/>
    <w:rsid w:val="6B637DD8"/>
    <w:rsid w:val="6B76F720"/>
    <w:rsid w:val="6BDF4F1F"/>
    <w:rsid w:val="6BE9A9EB"/>
    <w:rsid w:val="6BF1A853"/>
    <w:rsid w:val="6C7A741D"/>
    <w:rsid w:val="6C7FDDDA"/>
    <w:rsid w:val="6CC07F47"/>
    <w:rsid w:val="6CC1BE76"/>
    <w:rsid w:val="6CEED106"/>
    <w:rsid w:val="6CFE99A8"/>
    <w:rsid w:val="6D30D2C5"/>
    <w:rsid w:val="6D56534B"/>
    <w:rsid w:val="6D8EDB54"/>
    <w:rsid w:val="6DA958CA"/>
    <w:rsid w:val="6DB55F4F"/>
    <w:rsid w:val="6DE88958"/>
    <w:rsid w:val="6E03077D"/>
    <w:rsid w:val="6E1E2B2D"/>
    <w:rsid w:val="6E1F33ED"/>
    <w:rsid w:val="6E46F588"/>
    <w:rsid w:val="6E76DD98"/>
    <w:rsid w:val="6E95B15F"/>
    <w:rsid w:val="6EABEB70"/>
    <w:rsid w:val="6EB03E74"/>
    <w:rsid w:val="6ECACB9C"/>
    <w:rsid w:val="6EE3A4C8"/>
    <w:rsid w:val="6F124644"/>
    <w:rsid w:val="6F23819D"/>
    <w:rsid w:val="6F2BE291"/>
    <w:rsid w:val="6F30A6D9"/>
    <w:rsid w:val="6F69D483"/>
    <w:rsid w:val="6F6A9538"/>
    <w:rsid w:val="6F90E3C9"/>
    <w:rsid w:val="6FA7784E"/>
    <w:rsid w:val="6FE1DF16"/>
    <w:rsid w:val="6FFAC962"/>
    <w:rsid w:val="706C7AB2"/>
    <w:rsid w:val="708AA308"/>
    <w:rsid w:val="709B7ED7"/>
    <w:rsid w:val="709E61EF"/>
    <w:rsid w:val="70A20341"/>
    <w:rsid w:val="70A27CFF"/>
    <w:rsid w:val="70EF4238"/>
    <w:rsid w:val="70F12AE9"/>
    <w:rsid w:val="712A0AF2"/>
    <w:rsid w:val="7196F13C"/>
    <w:rsid w:val="71A2E376"/>
    <w:rsid w:val="71D0F512"/>
    <w:rsid w:val="71D9D345"/>
    <w:rsid w:val="71FFF64C"/>
    <w:rsid w:val="7200085E"/>
    <w:rsid w:val="724B449B"/>
    <w:rsid w:val="7252A448"/>
    <w:rsid w:val="72586D2E"/>
    <w:rsid w:val="726647B3"/>
    <w:rsid w:val="72941D76"/>
    <w:rsid w:val="7299BBFC"/>
    <w:rsid w:val="72BF8FCE"/>
    <w:rsid w:val="72C29C6F"/>
    <w:rsid w:val="72E2DA14"/>
    <w:rsid w:val="733BAC73"/>
    <w:rsid w:val="733FB6A3"/>
    <w:rsid w:val="73438282"/>
    <w:rsid w:val="73484B82"/>
    <w:rsid w:val="734A545B"/>
    <w:rsid w:val="73773AE7"/>
    <w:rsid w:val="7386A306"/>
    <w:rsid w:val="741F4855"/>
    <w:rsid w:val="745B5FF3"/>
    <w:rsid w:val="747A4477"/>
    <w:rsid w:val="74802BB5"/>
    <w:rsid w:val="749F3EF5"/>
    <w:rsid w:val="74A7034E"/>
    <w:rsid w:val="74B18AE5"/>
    <w:rsid w:val="74BA5461"/>
    <w:rsid w:val="74DEA9A0"/>
    <w:rsid w:val="74DF29F0"/>
    <w:rsid w:val="74F628A7"/>
    <w:rsid w:val="74FBF1B3"/>
    <w:rsid w:val="7511CD08"/>
    <w:rsid w:val="7515DBEF"/>
    <w:rsid w:val="751C30F1"/>
    <w:rsid w:val="754A4204"/>
    <w:rsid w:val="75CA6AD5"/>
    <w:rsid w:val="75F145AC"/>
    <w:rsid w:val="75FF0C95"/>
    <w:rsid w:val="7609F0AD"/>
    <w:rsid w:val="7632553F"/>
    <w:rsid w:val="7648872C"/>
    <w:rsid w:val="76524278"/>
    <w:rsid w:val="76637802"/>
    <w:rsid w:val="767B5533"/>
    <w:rsid w:val="76BB097C"/>
    <w:rsid w:val="76D6B701"/>
    <w:rsid w:val="76DC979E"/>
    <w:rsid w:val="76F01A79"/>
    <w:rsid w:val="76F586D9"/>
    <w:rsid w:val="7724BABA"/>
    <w:rsid w:val="77285127"/>
    <w:rsid w:val="7748D0B2"/>
    <w:rsid w:val="77B1786C"/>
    <w:rsid w:val="77DA772A"/>
    <w:rsid w:val="7807313B"/>
    <w:rsid w:val="7809DD0F"/>
    <w:rsid w:val="781E9909"/>
    <w:rsid w:val="7828DC89"/>
    <w:rsid w:val="787C30EA"/>
    <w:rsid w:val="78B58BFA"/>
    <w:rsid w:val="78C08B1B"/>
    <w:rsid w:val="78C5AA39"/>
    <w:rsid w:val="78D01965"/>
    <w:rsid w:val="78EBB4E9"/>
    <w:rsid w:val="78EF0CAA"/>
    <w:rsid w:val="792C3C3B"/>
    <w:rsid w:val="797C0217"/>
    <w:rsid w:val="799CF41B"/>
    <w:rsid w:val="79BCB3A5"/>
    <w:rsid w:val="79BE1AD1"/>
    <w:rsid w:val="79CE3325"/>
    <w:rsid w:val="7A140643"/>
    <w:rsid w:val="7A199DAC"/>
    <w:rsid w:val="7A250DCA"/>
    <w:rsid w:val="7A2DA4CE"/>
    <w:rsid w:val="7A5CE533"/>
    <w:rsid w:val="7AA895DC"/>
    <w:rsid w:val="7AC9B8A3"/>
    <w:rsid w:val="7AE49BE1"/>
    <w:rsid w:val="7B005BE8"/>
    <w:rsid w:val="7B13F317"/>
    <w:rsid w:val="7B1AF38C"/>
    <w:rsid w:val="7B2686A4"/>
    <w:rsid w:val="7B2C5405"/>
    <w:rsid w:val="7B3CBEE1"/>
    <w:rsid w:val="7B48D931"/>
    <w:rsid w:val="7B4DB72D"/>
    <w:rsid w:val="7B538C05"/>
    <w:rsid w:val="7B6489C0"/>
    <w:rsid w:val="7B99D5BC"/>
    <w:rsid w:val="7BA89F45"/>
    <w:rsid w:val="7BB57CA0"/>
    <w:rsid w:val="7BCDAEB7"/>
    <w:rsid w:val="7C2EA7AC"/>
    <w:rsid w:val="7C4C6066"/>
    <w:rsid w:val="7C4E4C99"/>
    <w:rsid w:val="7C8957C2"/>
    <w:rsid w:val="7C8AB779"/>
    <w:rsid w:val="7C8FA6BC"/>
    <w:rsid w:val="7CCE139B"/>
    <w:rsid w:val="7CFB2A30"/>
    <w:rsid w:val="7D2335C2"/>
    <w:rsid w:val="7D23A0FD"/>
    <w:rsid w:val="7D5E9B4D"/>
    <w:rsid w:val="7D788A3B"/>
    <w:rsid w:val="7D973F73"/>
    <w:rsid w:val="7DCB6763"/>
    <w:rsid w:val="7E0C62DB"/>
    <w:rsid w:val="7E0F1D0F"/>
    <w:rsid w:val="7E384B06"/>
    <w:rsid w:val="7E3CB1F4"/>
    <w:rsid w:val="7E3CE214"/>
    <w:rsid w:val="7E3DD347"/>
    <w:rsid w:val="7E777D23"/>
    <w:rsid w:val="7EC9D9C4"/>
    <w:rsid w:val="7ED0CDB0"/>
    <w:rsid w:val="7EDF177B"/>
    <w:rsid w:val="7F2DE5C8"/>
    <w:rsid w:val="7F499D44"/>
    <w:rsid w:val="7F69DA79"/>
    <w:rsid w:val="7F842C19"/>
    <w:rsid w:val="7F9FDE3E"/>
    <w:rsid w:val="7FC5C0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CB7FE"/>
  <w14:defaultImageDpi w14:val="300"/>
  <w15:docId w15:val="{0FF3DF8F-2A5A-4B80-A484-49F162B5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13F"/>
  </w:style>
  <w:style w:type="paragraph" w:styleId="Heading1">
    <w:name w:val="heading 1"/>
    <w:basedOn w:val="Normal"/>
    <w:next w:val="Body"/>
    <w:link w:val="Heading1Char"/>
    <w:qFormat/>
    <w:rsid w:val="00FD790E"/>
    <w:pPr>
      <w:keepNext/>
      <w:numPr>
        <w:numId w:val="12"/>
      </w:numPr>
      <w:jc w:val="both"/>
      <w:outlineLvl w:val="0"/>
    </w:pPr>
    <w:rPr>
      <w:rFonts w:ascii="Arial" w:eastAsia="Times New Roman" w:hAnsi="Arial" w:cs="Arial"/>
      <w:b/>
      <w:sz w:val="28"/>
      <w:szCs w:val="28"/>
      <w:lang w:eastAsia="en-GB"/>
    </w:rPr>
  </w:style>
  <w:style w:type="paragraph" w:styleId="Heading2">
    <w:name w:val="heading 2"/>
    <w:basedOn w:val="Normal"/>
    <w:next w:val="Normal"/>
    <w:link w:val="Heading2Char"/>
    <w:qFormat/>
    <w:rsid w:val="00FD790E"/>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FD790E"/>
    <w:pPr>
      <w:keepNext/>
      <w:outlineLvl w:val="2"/>
    </w:pPr>
    <w:rPr>
      <w:rFonts w:ascii="Times New Roman" w:eastAsia="Times New Roman" w:hAnsi="Times New Roman" w:cs="Times New Roman"/>
      <w:szCs w:val="20"/>
      <w:lang w:eastAsia="en-GB"/>
    </w:rPr>
  </w:style>
  <w:style w:type="paragraph" w:styleId="Heading4">
    <w:name w:val="heading 4"/>
    <w:basedOn w:val="Normal"/>
    <w:next w:val="Normal"/>
    <w:link w:val="Heading4Char"/>
    <w:qFormat/>
    <w:rsid w:val="00FD790E"/>
    <w:pPr>
      <w:keepNext/>
      <w:tabs>
        <w:tab w:val="left" w:pos="810"/>
      </w:tabs>
      <w:ind w:left="495"/>
      <w:jc w:val="both"/>
      <w:outlineLvl w:val="3"/>
    </w:pPr>
    <w:rPr>
      <w:rFonts w:ascii="Garmond (W1)" w:eastAsia="Times New Roman" w:hAnsi="Garmond (W1)" w:cs="Times New Roman"/>
      <w:b/>
      <w:szCs w:val="20"/>
      <w:u w:val="single"/>
      <w:lang w:eastAsia="en-GB"/>
    </w:rPr>
  </w:style>
  <w:style w:type="paragraph" w:styleId="Heading5">
    <w:name w:val="heading 5"/>
    <w:basedOn w:val="Normal"/>
    <w:next w:val="Normal"/>
    <w:link w:val="Heading5Char"/>
    <w:qFormat/>
    <w:rsid w:val="00FD790E"/>
    <w:pPr>
      <w:keepNext/>
      <w:jc w:val="both"/>
      <w:outlineLvl w:val="4"/>
    </w:pPr>
    <w:rPr>
      <w:rFonts w:ascii="Times New Roman" w:eastAsia="Times New Roman" w:hAnsi="Times New Roman" w:cs="Times New Roman"/>
      <w:color w:val="000000"/>
      <w:szCs w:val="20"/>
      <w:lang w:eastAsia="en-GB"/>
    </w:rPr>
  </w:style>
  <w:style w:type="paragraph" w:styleId="Heading6">
    <w:name w:val="heading 6"/>
    <w:basedOn w:val="Normal"/>
    <w:next w:val="Normal"/>
    <w:link w:val="Heading6Char"/>
    <w:qFormat/>
    <w:rsid w:val="00FD790E"/>
    <w:p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FD790E"/>
    <w:pPr>
      <w:keepNext/>
      <w:numPr>
        <w:numId w:val="3"/>
      </w:numPr>
      <w:jc w:val="both"/>
      <w:outlineLvl w:val="6"/>
    </w:pPr>
    <w:rPr>
      <w:rFonts w:ascii="Garamond" w:eastAsia="Times New Roman" w:hAnsi="Garamond" w:cs="Times New Roman"/>
      <w:b/>
      <w:szCs w:val="20"/>
      <w:u w:val="single"/>
      <w:lang w:eastAsia="en-GB"/>
    </w:rPr>
  </w:style>
  <w:style w:type="paragraph" w:styleId="Heading8">
    <w:name w:val="heading 8"/>
    <w:basedOn w:val="Normal"/>
    <w:next w:val="Normal"/>
    <w:link w:val="Heading8Char"/>
    <w:qFormat/>
    <w:rsid w:val="00FD790E"/>
    <w:pPr>
      <w:keepNext/>
      <w:numPr>
        <w:numId w:val="4"/>
      </w:numPr>
      <w:jc w:val="both"/>
      <w:outlineLvl w:val="7"/>
    </w:pPr>
    <w:rPr>
      <w:rFonts w:ascii="Garamond" w:eastAsia="Times New Roman" w:hAnsi="Garamond" w:cs="Times New Roman"/>
      <w:b/>
      <w:szCs w:val="20"/>
      <w:lang w:eastAsia="en-GB"/>
    </w:rPr>
  </w:style>
  <w:style w:type="paragraph" w:styleId="Heading9">
    <w:name w:val="heading 9"/>
    <w:basedOn w:val="Normal"/>
    <w:next w:val="Normal"/>
    <w:link w:val="Heading9Char"/>
    <w:qFormat/>
    <w:rsid w:val="00FD790E"/>
    <w:p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nhideWhenUsed/>
    <w:rsid w:val="00162E79"/>
    <w:pPr>
      <w:tabs>
        <w:tab w:val="center" w:pos="4320"/>
        <w:tab w:val="right" w:pos="8640"/>
      </w:tabs>
    </w:pPr>
  </w:style>
  <w:style w:type="character" w:customStyle="1" w:styleId="FooterChar">
    <w:name w:val="Footer Char"/>
    <w:basedOn w:val="DefaultParagraphFont"/>
    <w:link w:val="Footer"/>
    <w:rsid w:val="00162E79"/>
  </w:style>
  <w:style w:type="paragraph" w:styleId="BalloonText">
    <w:name w:val="Balloon Text"/>
    <w:basedOn w:val="Normal"/>
    <w:link w:val="BalloonTextChar"/>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customStyle="1" w:styleId="Heading1Char">
    <w:name w:val="Heading 1 Char"/>
    <w:basedOn w:val="DefaultParagraphFont"/>
    <w:link w:val="Heading1"/>
    <w:rsid w:val="00FD790E"/>
    <w:rPr>
      <w:rFonts w:ascii="Arial" w:eastAsia="Times New Roman" w:hAnsi="Arial" w:cs="Arial"/>
      <w:b/>
      <w:sz w:val="28"/>
      <w:szCs w:val="28"/>
      <w:lang w:eastAsia="en-GB"/>
    </w:rPr>
  </w:style>
  <w:style w:type="character" w:customStyle="1" w:styleId="Heading2Char">
    <w:name w:val="Heading 2 Char"/>
    <w:basedOn w:val="DefaultParagraphFont"/>
    <w:link w:val="Heading2"/>
    <w:rsid w:val="00FD790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D790E"/>
    <w:rPr>
      <w:rFonts w:ascii="Times New Roman" w:eastAsia="Times New Roman" w:hAnsi="Times New Roman" w:cs="Times New Roman"/>
      <w:szCs w:val="20"/>
      <w:lang w:eastAsia="en-GB"/>
    </w:rPr>
  </w:style>
  <w:style w:type="character" w:customStyle="1" w:styleId="Heading4Char">
    <w:name w:val="Heading 4 Char"/>
    <w:basedOn w:val="DefaultParagraphFont"/>
    <w:link w:val="Heading4"/>
    <w:rsid w:val="00FD790E"/>
    <w:rPr>
      <w:rFonts w:ascii="Garmond (W1)" w:eastAsia="Times New Roman" w:hAnsi="Garmond (W1)" w:cs="Times New Roman"/>
      <w:b/>
      <w:szCs w:val="20"/>
      <w:u w:val="single"/>
      <w:lang w:eastAsia="en-GB"/>
    </w:rPr>
  </w:style>
  <w:style w:type="character" w:customStyle="1" w:styleId="Heading5Char">
    <w:name w:val="Heading 5 Char"/>
    <w:basedOn w:val="DefaultParagraphFont"/>
    <w:link w:val="Heading5"/>
    <w:rsid w:val="00FD790E"/>
    <w:rPr>
      <w:rFonts w:ascii="Times New Roman" w:eastAsia="Times New Roman" w:hAnsi="Times New Roman" w:cs="Times New Roman"/>
      <w:color w:val="000000"/>
      <w:szCs w:val="20"/>
      <w:lang w:eastAsia="en-GB"/>
    </w:rPr>
  </w:style>
  <w:style w:type="character" w:customStyle="1" w:styleId="Heading6Char">
    <w:name w:val="Heading 6 Char"/>
    <w:basedOn w:val="DefaultParagraphFont"/>
    <w:link w:val="Heading6"/>
    <w:rsid w:val="00FD790E"/>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FD790E"/>
    <w:rPr>
      <w:rFonts w:ascii="Garamond" w:eastAsia="Times New Roman" w:hAnsi="Garamond" w:cs="Times New Roman"/>
      <w:b/>
      <w:szCs w:val="20"/>
      <w:u w:val="single"/>
      <w:lang w:eastAsia="en-GB"/>
    </w:rPr>
  </w:style>
  <w:style w:type="character" w:customStyle="1" w:styleId="Heading8Char">
    <w:name w:val="Heading 8 Char"/>
    <w:basedOn w:val="DefaultParagraphFont"/>
    <w:link w:val="Heading8"/>
    <w:rsid w:val="00FD790E"/>
    <w:rPr>
      <w:rFonts w:ascii="Garamond" w:eastAsia="Times New Roman" w:hAnsi="Garamond" w:cs="Times New Roman"/>
      <w:b/>
      <w:szCs w:val="20"/>
      <w:lang w:eastAsia="en-GB"/>
    </w:rPr>
  </w:style>
  <w:style w:type="character" w:customStyle="1" w:styleId="Heading9Char">
    <w:name w:val="Heading 9 Char"/>
    <w:basedOn w:val="DefaultParagraphFont"/>
    <w:link w:val="Heading9"/>
    <w:rsid w:val="00FD790E"/>
    <w:rPr>
      <w:rFonts w:ascii="Arial" w:eastAsia="Times New Roman" w:hAnsi="Arial" w:cs="Arial"/>
      <w:sz w:val="22"/>
      <w:szCs w:val="22"/>
      <w:lang w:eastAsia="en-GB"/>
    </w:rPr>
  </w:style>
  <w:style w:type="numbering" w:customStyle="1" w:styleId="NoList1">
    <w:name w:val="No List1"/>
    <w:next w:val="NoList"/>
    <w:semiHidden/>
    <w:rsid w:val="00FD790E"/>
  </w:style>
  <w:style w:type="paragraph" w:styleId="BodyText">
    <w:name w:val="Body Text"/>
    <w:basedOn w:val="Normal"/>
    <w:link w:val="BodyTextChar"/>
    <w:rsid w:val="00FD790E"/>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D790E"/>
    <w:rPr>
      <w:rFonts w:ascii="Times New Roman" w:eastAsia="Times New Roman" w:hAnsi="Times New Roman" w:cs="Times New Roman"/>
      <w:szCs w:val="20"/>
      <w:lang w:eastAsia="en-GB"/>
    </w:rPr>
  </w:style>
  <w:style w:type="paragraph" w:styleId="BodyText2">
    <w:name w:val="Body Text 2"/>
    <w:basedOn w:val="Normal"/>
    <w:link w:val="BodyText2Char"/>
    <w:rsid w:val="00FD790E"/>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FD790E"/>
    <w:rPr>
      <w:rFonts w:ascii="Arial" w:eastAsia="Times New Roman" w:hAnsi="Arial" w:cs="Times New Roman"/>
      <w:lang w:eastAsia="en-GB"/>
    </w:rPr>
  </w:style>
  <w:style w:type="paragraph" w:styleId="BodyText3">
    <w:name w:val="Body Text 3"/>
    <w:basedOn w:val="Normal"/>
    <w:link w:val="BodyText3Char"/>
    <w:rsid w:val="00FD790E"/>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FD790E"/>
    <w:rPr>
      <w:rFonts w:ascii="Arial" w:eastAsia="Times New Roman" w:hAnsi="Arial" w:cs="Times New Roman"/>
      <w:sz w:val="16"/>
      <w:szCs w:val="16"/>
      <w:lang w:eastAsia="en-GB"/>
    </w:rPr>
  </w:style>
  <w:style w:type="paragraph" w:styleId="BodyTextIndent">
    <w:name w:val="Body Text Indent"/>
    <w:basedOn w:val="Normal"/>
    <w:link w:val="BodyTextIndentChar"/>
    <w:rsid w:val="00FD790E"/>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FD790E"/>
    <w:rPr>
      <w:rFonts w:ascii="Arial" w:eastAsia="Times New Roman" w:hAnsi="Arial" w:cs="Times New Roman"/>
      <w:lang w:eastAsia="en-GB"/>
    </w:rPr>
  </w:style>
  <w:style w:type="paragraph" w:customStyle="1" w:styleId="Blockquote">
    <w:name w:val="Blockquote"/>
    <w:basedOn w:val="Normal"/>
    <w:rsid w:val="00FD790E"/>
    <w:pPr>
      <w:widowControl w:val="0"/>
      <w:spacing w:before="100" w:after="100"/>
      <w:ind w:left="360" w:right="360"/>
    </w:pPr>
    <w:rPr>
      <w:rFonts w:ascii="Times New Roman" w:eastAsia="Times New Roman" w:hAnsi="Times New Roman" w:cs="Times New Roman"/>
      <w:snapToGrid w:val="0"/>
      <w:szCs w:val="20"/>
    </w:rPr>
  </w:style>
  <w:style w:type="character" w:styleId="Hyperlink">
    <w:name w:val="Hyperlink"/>
    <w:uiPriority w:val="99"/>
    <w:rsid w:val="00FD790E"/>
    <w:rPr>
      <w:color w:val="0000FF"/>
      <w:u w:val="single"/>
    </w:rPr>
  </w:style>
  <w:style w:type="paragraph" w:styleId="BlockText">
    <w:name w:val="Block Text"/>
    <w:basedOn w:val="Normal"/>
    <w:rsid w:val="00FD790E"/>
    <w:pPr>
      <w:pBdr>
        <w:left w:val="single" w:sz="6" w:space="1" w:color="auto"/>
        <w:right w:val="double" w:sz="6" w:space="2" w:color="auto"/>
      </w:pBdr>
      <w:tabs>
        <w:tab w:val="left" w:pos="-1440"/>
        <w:tab w:val="left" w:pos="-720"/>
        <w:tab w:val="left" w:pos="576"/>
        <w:tab w:val="left" w:pos="864"/>
        <w:tab w:val="left" w:pos="1152"/>
        <w:tab w:val="left" w:pos="1728"/>
        <w:tab w:val="left" w:pos="2448"/>
        <w:tab w:val="left" w:pos="3168"/>
        <w:tab w:val="left" w:pos="3888"/>
        <w:tab w:val="left" w:pos="4608"/>
        <w:tab w:val="left" w:pos="5328"/>
        <w:tab w:val="left" w:pos="6048"/>
        <w:tab w:val="left" w:pos="6768"/>
        <w:tab w:val="left" w:pos="7488"/>
        <w:tab w:val="left" w:pos="8208"/>
      </w:tabs>
      <w:suppressAutoHyphens/>
      <w:ind w:left="864" w:right="26" w:hanging="864"/>
      <w:jc w:val="both"/>
    </w:pPr>
    <w:rPr>
      <w:rFonts w:ascii="Times New Roman" w:eastAsia="Times New Roman" w:hAnsi="Times New Roman" w:cs="Times New Roman"/>
      <w:szCs w:val="20"/>
      <w:lang w:eastAsia="en-GB"/>
    </w:rPr>
  </w:style>
  <w:style w:type="paragraph" w:styleId="Title">
    <w:name w:val="Title"/>
    <w:basedOn w:val="Normal"/>
    <w:link w:val="TitleChar"/>
    <w:qFormat/>
    <w:rsid w:val="00FD790E"/>
    <w:pPr>
      <w:spacing w:line="480" w:lineRule="auto"/>
      <w:jc w:val="center"/>
    </w:pPr>
    <w:rPr>
      <w:rFonts w:ascii="Garamond" w:eastAsia="Times New Roman" w:hAnsi="Garamond" w:cs="Times New Roman"/>
      <w:b/>
      <w:i/>
      <w:sz w:val="44"/>
      <w:szCs w:val="20"/>
      <w:u w:val="single"/>
      <w:lang w:eastAsia="en-GB"/>
    </w:rPr>
  </w:style>
  <w:style w:type="character" w:customStyle="1" w:styleId="TitleChar">
    <w:name w:val="Title Char"/>
    <w:basedOn w:val="DefaultParagraphFont"/>
    <w:link w:val="Title"/>
    <w:rsid w:val="00FD790E"/>
    <w:rPr>
      <w:rFonts w:ascii="Garamond" w:eastAsia="Times New Roman" w:hAnsi="Garamond" w:cs="Times New Roman"/>
      <w:b/>
      <w:i/>
      <w:sz w:val="44"/>
      <w:szCs w:val="20"/>
      <w:u w:val="single"/>
      <w:lang w:eastAsia="en-GB"/>
    </w:rPr>
  </w:style>
  <w:style w:type="paragraph" w:styleId="Subtitle">
    <w:name w:val="Subtitle"/>
    <w:basedOn w:val="Normal"/>
    <w:link w:val="SubtitleChar"/>
    <w:qFormat/>
    <w:rsid w:val="00FD790E"/>
    <w:pPr>
      <w:spacing w:line="480" w:lineRule="auto"/>
    </w:pPr>
    <w:rPr>
      <w:rFonts w:ascii="Garamond" w:eastAsia="Times New Roman" w:hAnsi="Garamond" w:cs="Times New Roman"/>
      <w:b/>
      <w:i/>
      <w:szCs w:val="20"/>
      <w:lang w:eastAsia="en-GB"/>
    </w:rPr>
  </w:style>
  <w:style w:type="character" w:customStyle="1" w:styleId="SubtitleChar">
    <w:name w:val="Subtitle Char"/>
    <w:basedOn w:val="DefaultParagraphFont"/>
    <w:link w:val="Subtitle"/>
    <w:rsid w:val="00FD790E"/>
    <w:rPr>
      <w:rFonts w:ascii="Garamond" w:eastAsia="Times New Roman" w:hAnsi="Garamond" w:cs="Times New Roman"/>
      <w:b/>
      <w:i/>
      <w:szCs w:val="20"/>
      <w:lang w:eastAsia="en-GB"/>
    </w:rPr>
  </w:style>
  <w:style w:type="paragraph" w:customStyle="1" w:styleId="Outline1">
    <w:name w:val="Outline 1"/>
    <w:basedOn w:val="Normal"/>
    <w:rsid w:val="00FD790E"/>
    <w:pPr>
      <w:keepNext/>
      <w:tabs>
        <w:tab w:val="num" w:pos="851"/>
      </w:tabs>
      <w:spacing w:after="240"/>
      <w:ind w:left="851" w:hanging="851"/>
      <w:jc w:val="both"/>
      <w:outlineLvl w:val="0"/>
    </w:pPr>
    <w:rPr>
      <w:rFonts w:ascii="Arial" w:eastAsia="Times New Roman" w:hAnsi="Arial" w:cs="Times New Roman"/>
      <w:b/>
      <w:caps/>
      <w:sz w:val="22"/>
      <w:szCs w:val="20"/>
    </w:rPr>
  </w:style>
  <w:style w:type="paragraph" w:customStyle="1" w:styleId="Outline2">
    <w:name w:val="Outline 2"/>
    <w:basedOn w:val="Normal"/>
    <w:rsid w:val="00FD790E"/>
    <w:pPr>
      <w:tabs>
        <w:tab w:val="num" w:pos="851"/>
      </w:tabs>
      <w:spacing w:after="240"/>
      <w:ind w:left="851" w:hanging="851"/>
      <w:jc w:val="both"/>
      <w:outlineLvl w:val="1"/>
    </w:pPr>
    <w:rPr>
      <w:rFonts w:ascii="Arial" w:eastAsia="Times New Roman" w:hAnsi="Arial" w:cs="Times New Roman"/>
      <w:sz w:val="22"/>
      <w:szCs w:val="20"/>
    </w:rPr>
  </w:style>
  <w:style w:type="paragraph" w:customStyle="1" w:styleId="Outline3">
    <w:name w:val="Outline 3"/>
    <w:basedOn w:val="Normal"/>
    <w:rsid w:val="00FD790E"/>
    <w:pPr>
      <w:tabs>
        <w:tab w:val="num" w:pos="851"/>
      </w:tabs>
      <w:spacing w:after="240"/>
      <w:ind w:left="851" w:hanging="851"/>
      <w:jc w:val="both"/>
      <w:outlineLvl w:val="2"/>
    </w:pPr>
    <w:rPr>
      <w:rFonts w:ascii="Arial" w:eastAsia="Times New Roman" w:hAnsi="Arial" w:cs="Times New Roman"/>
      <w:sz w:val="22"/>
      <w:szCs w:val="20"/>
    </w:rPr>
  </w:style>
  <w:style w:type="paragraph" w:customStyle="1" w:styleId="Outline4">
    <w:name w:val="Outline 4"/>
    <w:basedOn w:val="Normal"/>
    <w:rsid w:val="00FD790E"/>
    <w:pPr>
      <w:tabs>
        <w:tab w:val="num" w:pos="1418"/>
      </w:tabs>
      <w:spacing w:after="240"/>
      <w:ind w:left="1418" w:hanging="567"/>
      <w:jc w:val="both"/>
      <w:outlineLvl w:val="3"/>
    </w:pPr>
    <w:rPr>
      <w:rFonts w:ascii="Arial" w:eastAsia="Times New Roman" w:hAnsi="Arial" w:cs="Times New Roman"/>
      <w:sz w:val="22"/>
      <w:szCs w:val="20"/>
    </w:rPr>
  </w:style>
  <w:style w:type="paragraph" w:customStyle="1" w:styleId="Outline5">
    <w:name w:val="Outline 5"/>
    <w:basedOn w:val="Normal"/>
    <w:rsid w:val="00FD790E"/>
    <w:pPr>
      <w:tabs>
        <w:tab w:val="left" w:pos="2835"/>
        <w:tab w:val="num" w:pos="2988"/>
      </w:tabs>
      <w:spacing w:after="240"/>
      <w:ind w:left="2835" w:hanging="567"/>
      <w:jc w:val="both"/>
      <w:outlineLvl w:val="4"/>
    </w:pPr>
    <w:rPr>
      <w:rFonts w:ascii="Arial" w:eastAsia="Times New Roman" w:hAnsi="Arial" w:cs="Times New Roman"/>
      <w:sz w:val="22"/>
      <w:szCs w:val="20"/>
    </w:rPr>
  </w:style>
  <w:style w:type="paragraph" w:customStyle="1" w:styleId="OutlineInd2">
    <w:name w:val="Outline Ind 2"/>
    <w:basedOn w:val="Normal"/>
    <w:rsid w:val="00FD790E"/>
    <w:pPr>
      <w:numPr>
        <w:numId w:val="6"/>
      </w:numPr>
      <w:tabs>
        <w:tab w:val="clear" w:pos="851"/>
        <w:tab w:val="num" w:pos="1701"/>
      </w:tabs>
      <w:spacing w:after="240"/>
      <w:ind w:left="1701" w:hanging="850"/>
      <w:jc w:val="both"/>
      <w:outlineLvl w:val="5"/>
    </w:pPr>
    <w:rPr>
      <w:rFonts w:ascii="Arial" w:eastAsia="Times New Roman" w:hAnsi="Arial" w:cs="Times New Roman"/>
      <w:sz w:val="22"/>
      <w:szCs w:val="20"/>
    </w:rPr>
  </w:style>
  <w:style w:type="paragraph" w:customStyle="1" w:styleId="OutlineInd3">
    <w:name w:val="Outline Ind 3"/>
    <w:basedOn w:val="Normal"/>
    <w:rsid w:val="00FD790E"/>
    <w:pPr>
      <w:numPr>
        <w:ilvl w:val="1"/>
        <w:numId w:val="6"/>
      </w:numPr>
      <w:tabs>
        <w:tab w:val="clear" w:pos="851"/>
        <w:tab w:val="num" w:pos="2552"/>
      </w:tabs>
      <w:spacing w:after="240"/>
      <w:ind w:left="2552"/>
      <w:jc w:val="both"/>
      <w:outlineLvl w:val="6"/>
    </w:pPr>
    <w:rPr>
      <w:rFonts w:ascii="Arial" w:eastAsia="Times New Roman" w:hAnsi="Arial" w:cs="Times New Roman"/>
      <w:sz w:val="22"/>
      <w:szCs w:val="20"/>
    </w:rPr>
  </w:style>
  <w:style w:type="paragraph" w:customStyle="1" w:styleId="OutlineInd4">
    <w:name w:val="Outline Ind 4"/>
    <w:basedOn w:val="Normal"/>
    <w:rsid w:val="00FD790E"/>
    <w:pPr>
      <w:numPr>
        <w:ilvl w:val="2"/>
        <w:numId w:val="6"/>
      </w:numPr>
      <w:tabs>
        <w:tab w:val="clear" w:pos="851"/>
        <w:tab w:val="num" w:pos="3119"/>
      </w:tabs>
      <w:spacing w:after="240"/>
      <w:ind w:left="3119" w:hanging="567"/>
      <w:jc w:val="both"/>
      <w:outlineLvl w:val="7"/>
    </w:pPr>
    <w:rPr>
      <w:rFonts w:ascii="Arial" w:eastAsia="Times New Roman" w:hAnsi="Arial" w:cs="Times New Roman"/>
      <w:sz w:val="22"/>
      <w:szCs w:val="20"/>
    </w:rPr>
  </w:style>
  <w:style w:type="paragraph" w:customStyle="1" w:styleId="OutlineInd5">
    <w:name w:val="Outline Ind 5"/>
    <w:basedOn w:val="Normal"/>
    <w:rsid w:val="00FD790E"/>
    <w:pPr>
      <w:numPr>
        <w:ilvl w:val="3"/>
        <w:numId w:val="6"/>
      </w:numPr>
      <w:tabs>
        <w:tab w:val="clear" w:pos="1418"/>
        <w:tab w:val="left" w:pos="3686"/>
        <w:tab w:val="num" w:pos="3839"/>
      </w:tabs>
      <w:spacing w:after="240"/>
      <w:ind w:left="3686"/>
      <w:jc w:val="both"/>
      <w:outlineLvl w:val="8"/>
    </w:pPr>
    <w:rPr>
      <w:rFonts w:ascii="Arial" w:eastAsia="Times New Roman" w:hAnsi="Arial" w:cs="Times New Roman"/>
      <w:sz w:val="22"/>
      <w:szCs w:val="20"/>
    </w:rPr>
  </w:style>
  <w:style w:type="paragraph" w:customStyle="1" w:styleId="1AutoList1">
    <w:name w:val="1AutoList1"/>
    <w:rsid w:val="00FD790E"/>
    <w:pPr>
      <w:widowControl w:val="0"/>
      <w:numPr>
        <w:ilvl w:val="4"/>
        <w:numId w:val="6"/>
      </w:numPr>
      <w:tabs>
        <w:tab w:val="clear" w:pos="2988"/>
        <w:tab w:val="left" w:pos="720"/>
      </w:tabs>
      <w:autoSpaceDE w:val="0"/>
      <w:autoSpaceDN w:val="0"/>
      <w:adjustRightInd w:val="0"/>
      <w:ind w:left="720" w:hanging="720"/>
      <w:jc w:val="both"/>
    </w:pPr>
    <w:rPr>
      <w:rFonts w:ascii="Times New Roman" w:eastAsia="Times New Roman" w:hAnsi="Times New Roman" w:cs="Times New Roman"/>
      <w:lang w:val="en-US"/>
    </w:rPr>
  </w:style>
  <w:style w:type="paragraph" w:customStyle="1" w:styleId="Level1">
    <w:name w:val="Level 1"/>
    <w:basedOn w:val="Normal"/>
    <w:rsid w:val="00FD790E"/>
    <w:pPr>
      <w:widowControl w:val="0"/>
      <w:numPr>
        <w:ilvl w:val="5"/>
        <w:numId w:val="6"/>
      </w:numPr>
      <w:tabs>
        <w:tab w:val="clear" w:pos="1701"/>
        <w:tab w:val="num" w:pos="360"/>
      </w:tabs>
      <w:autoSpaceDE w:val="0"/>
      <w:autoSpaceDN w:val="0"/>
      <w:adjustRightInd w:val="0"/>
      <w:ind w:left="720" w:hanging="720"/>
      <w:outlineLvl w:val="0"/>
    </w:pPr>
    <w:rPr>
      <w:rFonts w:ascii="Times New Roman" w:eastAsia="Times New Roman" w:hAnsi="Times New Roman" w:cs="Times New Roman"/>
      <w:lang w:val="en-US" w:eastAsia="en-GB"/>
    </w:rPr>
  </w:style>
  <w:style w:type="paragraph" w:customStyle="1" w:styleId="Text">
    <w:name w:val="Text"/>
    <w:basedOn w:val="Normal"/>
    <w:rsid w:val="00FD790E"/>
    <w:pPr>
      <w:numPr>
        <w:ilvl w:val="6"/>
        <w:numId w:val="6"/>
      </w:numPr>
      <w:tabs>
        <w:tab w:val="clear" w:pos="2552"/>
      </w:tabs>
      <w:overflowPunct w:val="0"/>
      <w:autoSpaceDE w:val="0"/>
      <w:autoSpaceDN w:val="0"/>
      <w:adjustRightInd w:val="0"/>
      <w:spacing w:before="60" w:after="120" w:line="228" w:lineRule="auto"/>
      <w:ind w:left="0" w:firstLine="0"/>
      <w:jc w:val="both"/>
      <w:textAlignment w:val="baseline"/>
    </w:pPr>
    <w:rPr>
      <w:rFonts w:ascii="Palatino" w:eastAsia="Times New Roman" w:hAnsi="Palatino" w:cs="Times New Roman"/>
      <w:sz w:val="22"/>
      <w:szCs w:val="20"/>
    </w:rPr>
  </w:style>
  <w:style w:type="character" w:customStyle="1" w:styleId="TextChar">
    <w:name w:val="Text Char"/>
    <w:rsid w:val="00FD790E"/>
    <w:rPr>
      <w:rFonts w:ascii="Palatino" w:hAnsi="Palatino"/>
      <w:sz w:val="22"/>
      <w:lang w:val="en-GB" w:eastAsia="en-US" w:bidi="ar-SA"/>
    </w:rPr>
  </w:style>
  <w:style w:type="paragraph" w:customStyle="1" w:styleId="NSCNumbL1">
    <w:name w:val="NSC Numb L1"/>
    <w:basedOn w:val="Normal"/>
    <w:rsid w:val="00FD790E"/>
    <w:pPr>
      <w:tabs>
        <w:tab w:val="num" w:pos="720"/>
      </w:tabs>
      <w:spacing w:before="120"/>
      <w:ind w:left="720" w:hanging="720"/>
    </w:pPr>
    <w:rPr>
      <w:rFonts w:ascii="Arial" w:eastAsia="Times New Roman" w:hAnsi="Arial" w:cs="Times New Roman"/>
    </w:rPr>
  </w:style>
  <w:style w:type="paragraph" w:customStyle="1" w:styleId="NSCNumbL2">
    <w:name w:val="NSC Numb L2"/>
    <w:basedOn w:val="Normal"/>
    <w:rsid w:val="00FD790E"/>
    <w:pPr>
      <w:tabs>
        <w:tab w:val="num" w:pos="720"/>
      </w:tabs>
      <w:ind w:left="720" w:hanging="720"/>
    </w:pPr>
    <w:rPr>
      <w:rFonts w:ascii="Arial" w:eastAsia="Times New Roman" w:hAnsi="Arial" w:cs="Times New Roman"/>
    </w:rPr>
  </w:style>
  <w:style w:type="paragraph" w:customStyle="1" w:styleId="NSCNumbL3">
    <w:name w:val="NSC Numb L3"/>
    <w:basedOn w:val="Normal"/>
    <w:rsid w:val="00FD790E"/>
    <w:pPr>
      <w:tabs>
        <w:tab w:val="num" w:pos="1621"/>
      </w:tabs>
      <w:ind w:left="1621" w:hanging="901"/>
    </w:pPr>
    <w:rPr>
      <w:rFonts w:ascii="Arial" w:eastAsia="Times New Roman" w:hAnsi="Arial" w:cs="Times New Roman"/>
    </w:rPr>
  </w:style>
  <w:style w:type="paragraph" w:customStyle="1" w:styleId="NSCNumbL4">
    <w:name w:val="NSC Numb L4"/>
    <w:basedOn w:val="Normal"/>
    <w:rsid w:val="00FD790E"/>
    <w:pPr>
      <w:tabs>
        <w:tab w:val="num" w:pos="2699"/>
      </w:tabs>
      <w:ind w:left="2699" w:hanging="1078"/>
    </w:pPr>
    <w:rPr>
      <w:rFonts w:ascii="Arial" w:eastAsia="Times New Roman" w:hAnsi="Arial" w:cs="Times New Roman"/>
    </w:rPr>
  </w:style>
  <w:style w:type="paragraph" w:customStyle="1" w:styleId="NSCNumbL5">
    <w:name w:val="NSC Numb L5"/>
    <w:basedOn w:val="Normal"/>
    <w:rsid w:val="00FD790E"/>
    <w:pPr>
      <w:numPr>
        <w:numId w:val="7"/>
      </w:numPr>
      <w:tabs>
        <w:tab w:val="clear" w:pos="720"/>
        <w:tab w:val="left" w:pos="3345"/>
      </w:tabs>
      <w:ind w:left="3345" w:hanging="646"/>
    </w:pPr>
    <w:rPr>
      <w:rFonts w:ascii="Arial" w:eastAsia="Times New Roman" w:hAnsi="Arial" w:cs="Times New Roman"/>
    </w:rPr>
  </w:style>
  <w:style w:type="paragraph" w:customStyle="1" w:styleId="NSCNumbL6">
    <w:name w:val="NSC Numb L6"/>
    <w:basedOn w:val="Normal"/>
    <w:rsid w:val="00FD790E"/>
    <w:pPr>
      <w:keepNext/>
      <w:numPr>
        <w:ilvl w:val="1"/>
        <w:numId w:val="7"/>
      </w:numPr>
      <w:tabs>
        <w:tab w:val="clear" w:pos="720"/>
        <w:tab w:val="left" w:pos="3345"/>
      </w:tabs>
      <w:ind w:left="3345" w:hanging="646"/>
    </w:pPr>
    <w:rPr>
      <w:rFonts w:ascii="Arial" w:eastAsia="Times New Roman" w:hAnsi="Arial" w:cs="Times New Roman"/>
    </w:rPr>
  </w:style>
  <w:style w:type="paragraph" w:customStyle="1" w:styleId="NSCNumbL7">
    <w:name w:val="NSC Numb L7"/>
    <w:basedOn w:val="Normal"/>
    <w:rsid w:val="00FD790E"/>
    <w:pPr>
      <w:numPr>
        <w:ilvl w:val="2"/>
        <w:numId w:val="7"/>
      </w:numPr>
      <w:tabs>
        <w:tab w:val="clear" w:pos="1621"/>
        <w:tab w:val="left" w:pos="3969"/>
      </w:tabs>
      <w:ind w:left="3969" w:hanging="567"/>
    </w:pPr>
    <w:rPr>
      <w:rFonts w:ascii="Arial" w:eastAsia="Times New Roman" w:hAnsi="Arial" w:cs="Times New Roman"/>
    </w:rPr>
  </w:style>
  <w:style w:type="paragraph" w:customStyle="1" w:styleId="NSCNumbL8">
    <w:name w:val="NSC Numb L8"/>
    <w:basedOn w:val="Normal"/>
    <w:rsid w:val="00FD790E"/>
    <w:pPr>
      <w:numPr>
        <w:ilvl w:val="3"/>
        <w:numId w:val="7"/>
      </w:numPr>
      <w:tabs>
        <w:tab w:val="clear" w:pos="2699"/>
        <w:tab w:val="left" w:pos="4536"/>
      </w:tabs>
      <w:ind w:left="4598" w:hanging="629"/>
    </w:pPr>
    <w:rPr>
      <w:rFonts w:ascii="Arial" w:eastAsia="Times New Roman" w:hAnsi="Arial" w:cs="Times New Roman"/>
    </w:rPr>
  </w:style>
  <w:style w:type="paragraph" w:customStyle="1" w:styleId="NSCNumbL9">
    <w:name w:val="NSC Numb L9"/>
    <w:basedOn w:val="Normal"/>
    <w:rsid w:val="00FD790E"/>
    <w:pPr>
      <w:keepNext/>
      <w:numPr>
        <w:ilvl w:val="4"/>
        <w:numId w:val="7"/>
      </w:numPr>
      <w:tabs>
        <w:tab w:val="clear" w:pos="2699"/>
        <w:tab w:val="left" w:pos="5103"/>
      </w:tabs>
      <w:ind w:left="5103" w:hanging="567"/>
    </w:pPr>
    <w:rPr>
      <w:rFonts w:ascii="Arial" w:eastAsia="Times New Roman" w:hAnsi="Arial" w:cs="Times New Roman"/>
    </w:rPr>
  </w:style>
  <w:style w:type="paragraph" w:customStyle="1" w:styleId="Bodysubclause">
    <w:name w:val="Body  sub clause"/>
    <w:basedOn w:val="Normal"/>
    <w:rsid w:val="00FD790E"/>
    <w:pPr>
      <w:spacing w:before="240" w:after="120" w:line="300" w:lineRule="atLeast"/>
      <w:ind w:left="720"/>
      <w:jc w:val="both"/>
    </w:pPr>
    <w:rPr>
      <w:rFonts w:ascii="Times New Roman" w:eastAsia="Times New Roman" w:hAnsi="Times New Roman" w:cs="Times New Roman"/>
      <w:sz w:val="22"/>
      <w:szCs w:val="20"/>
    </w:rPr>
  </w:style>
  <w:style w:type="paragraph" w:customStyle="1" w:styleId="Definitions">
    <w:name w:val="Definitions"/>
    <w:basedOn w:val="Normal"/>
    <w:rsid w:val="00FD790E"/>
    <w:pPr>
      <w:tabs>
        <w:tab w:val="left" w:pos="709"/>
      </w:tabs>
      <w:spacing w:after="120" w:line="300" w:lineRule="atLeast"/>
      <w:ind w:left="720"/>
      <w:jc w:val="both"/>
    </w:pPr>
    <w:rPr>
      <w:rFonts w:ascii="Times New Roman" w:eastAsia="Times New Roman" w:hAnsi="Times New Roman" w:cs="Times New Roman"/>
      <w:sz w:val="22"/>
      <w:szCs w:val="20"/>
    </w:rPr>
  </w:style>
  <w:style w:type="paragraph" w:styleId="TOC1">
    <w:name w:val="toc 1"/>
    <w:basedOn w:val="Normal"/>
    <w:next w:val="Normal"/>
    <w:autoRedefine/>
    <w:uiPriority w:val="39"/>
    <w:rsid w:val="00FD790E"/>
    <w:pPr>
      <w:tabs>
        <w:tab w:val="left" w:pos="709"/>
        <w:tab w:val="right" w:leader="dot" w:pos="7655"/>
      </w:tabs>
      <w:spacing w:before="240" w:line="260" w:lineRule="atLeast"/>
      <w:jc w:val="both"/>
    </w:pPr>
    <w:rPr>
      <w:rFonts w:ascii="Arial" w:eastAsia="Times New Roman" w:hAnsi="Arial" w:cs="Times New Roman"/>
      <w:sz w:val="22"/>
      <w:szCs w:val="20"/>
    </w:rPr>
  </w:style>
  <w:style w:type="paragraph" w:styleId="TOC3">
    <w:name w:val="toc 3"/>
    <w:basedOn w:val="Normal"/>
    <w:next w:val="Normal"/>
    <w:autoRedefine/>
    <w:uiPriority w:val="39"/>
    <w:rsid w:val="00FD790E"/>
    <w:pPr>
      <w:tabs>
        <w:tab w:val="left" w:pos="709"/>
        <w:tab w:val="right" w:leader="dot" w:pos="7655"/>
      </w:tabs>
      <w:spacing w:line="300" w:lineRule="atLeast"/>
      <w:jc w:val="both"/>
    </w:pPr>
    <w:rPr>
      <w:rFonts w:ascii="Times New Roman" w:eastAsia="Times New Roman" w:hAnsi="Times New Roman" w:cs="Times New Roman"/>
      <w:noProof/>
      <w:sz w:val="20"/>
      <w:szCs w:val="20"/>
    </w:rPr>
  </w:style>
  <w:style w:type="paragraph" w:customStyle="1" w:styleId="1Parties">
    <w:name w:val="(1) Parties"/>
    <w:basedOn w:val="Normal"/>
    <w:rsid w:val="00FD790E"/>
    <w:pPr>
      <w:numPr>
        <w:numId w:val="8"/>
      </w:numPr>
      <w:spacing w:before="120" w:after="120" w:line="300" w:lineRule="atLeast"/>
      <w:jc w:val="both"/>
    </w:pPr>
    <w:rPr>
      <w:rFonts w:ascii="Times New Roman" w:eastAsia="Times New Roman" w:hAnsi="Times New Roman" w:cs="Times New Roman"/>
      <w:sz w:val="22"/>
      <w:szCs w:val="20"/>
    </w:rPr>
  </w:style>
  <w:style w:type="paragraph" w:customStyle="1" w:styleId="1stIntroHeadings">
    <w:name w:val="1stIntroHeadings"/>
    <w:basedOn w:val="Normal"/>
    <w:next w:val="Normal"/>
    <w:rsid w:val="00FD790E"/>
    <w:pPr>
      <w:tabs>
        <w:tab w:val="left" w:pos="709"/>
      </w:tabs>
      <w:spacing w:before="120" w:after="120" w:line="300" w:lineRule="atLeast"/>
      <w:jc w:val="both"/>
    </w:pPr>
    <w:rPr>
      <w:rFonts w:ascii="Times New Roman" w:eastAsia="Times New Roman" w:hAnsi="Times New Roman" w:cs="Times New Roman"/>
      <w:b/>
      <w:smallCaps/>
      <w:szCs w:val="20"/>
    </w:rPr>
  </w:style>
  <w:style w:type="paragraph" w:customStyle="1" w:styleId="Scha">
    <w:name w:val="Sch a)"/>
    <w:basedOn w:val="Normal"/>
    <w:rsid w:val="00FD790E"/>
    <w:pPr>
      <w:numPr>
        <w:ilvl w:val="1"/>
        <w:numId w:val="8"/>
      </w:numPr>
      <w:spacing w:line="300" w:lineRule="atLeast"/>
      <w:jc w:val="both"/>
    </w:pPr>
    <w:rPr>
      <w:rFonts w:ascii="Times New Roman" w:eastAsia="Times New Roman" w:hAnsi="Times New Roman" w:cs="Times New Roman"/>
      <w:sz w:val="22"/>
      <w:szCs w:val="20"/>
    </w:rPr>
  </w:style>
  <w:style w:type="paragraph" w:customStyle="1" w:styleId="CoversheetTitle">
    <w:name w:val="Coversheet Title"/>
    <w:basedOn w:val="Normal"/>
    <w:autoRedefine/>
    <w:rsid w:val="00FD790E"/>
    <w:pPr>
      <w:spacing w:before="480" w:after="480" w:line="300" w:lineRule="atLeast"/>
      <w:jc w:val="center"/>
    </w:pPr>
    <w:rPr>
      <w:rFonts w:ascii="Times New Roman" w:eastAsia="Times New Roman" w:hAnsi="Times New Roman" w:cs="Times New Roman"/>
      <w:b/>
      <w:smallCaps/>
      <w:sz w:val="22"/>
      <w:szCs w:val="20"/>
    </w:rPr>
  </w:style>
  <w:style w:type="paragraph" w:customStyle="1" w:styleId="CoversheetParagraph">
    <w:name w:val="Coversheet Paragraph"/>
    <w:basedOn w:val="Normal"/>
    <w:autoRedefine/>
    <w:rsid w:val="00FD790E"/>
    <w:pPr>
      <w:spacing w:line="300" w:lineRule="atLeast"/>
      <w:jc w:val="center"/>
    </w:pPr>
    <w:rPr>
      <w:rFonts w:ascii="Times New Roman" w:eastAsia="Times New Roman" w:hAnsi="Times New Roman" w:cs="Times New Roman"/>
      <w:sz w:val="22"/>
      <w:szCs w:val="20"/>
    </w:rPr>
  </w:style>
  <w:style w:type="character" w:customStyle="1" w:styleId="Defterm">
    <w:name w:val="Defterm"/>
    <w:rsid w:val="00FD790E"/>
    <w:rPr>
      <w:b/>
      <w:color w:val="000000"/>
      <w:sz w:val="22"/>
    </w:rPr>
  </w:style>
  <w:style w:type="paragraph" w:customStyle="1" w:styleId="NewPage">
    <w:name w:val="New Page"/>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OperativeStart">
    <w:name w:val="OperativeStart"/>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Schmainheadsingle">
    <w:name w:val="Sch main head single"/>
    <w:basedOn w:val="Normal"/>
    <w:next w:val="Normal"/>
    <w:rsid w:val="00FD790E"/>
    <w:pPr>
      <w:pageBreakBefore/>
      <w:numPr>
        <w:numId w:val="10"/>
      </w:numPr>
      <w:spacing w:before="240" w:after="360" w:line="300" w:lineRule="atLeast"/>
      <w:jc w:val="center"/>
    </w:pPr>
    <w:rPr>
      <w:rFonts w:ascii="Times New Roman" w:eastAsia="Times New Roman" w:hAnsi="Times New Roman" w:cs="Times New Roman"/>
      <w:b/>
      <w:kern w:val="28"/>
      <w:sz w:val="22"/>
      <w:szCs w:val="20"/>
    </w:rPr>
  </w:style>
  <w:style w:type="paragraph" w:customStyle="1" w:styleId="CoversheetTitle2">
    <w:name w:val="Coversheet Title2"/>
    <w:basedOn w:val="CoversheetTitle"/>
    <w:rsid w:val="00FD790E"/>
    <w:rPr>
      <w:sz w:val="28"/>
    </w:rPr>
  </w:style>
  <w:style w:type="paragraph" w:customStyle="1" w:styleId="Bullet">
    <w:name w:val="Bullet"/>
    <w:basedOn w:val="Normal"/>
    <w:rsid w:val="00FD790E"/>
    <w:pPr>
      <w:numPr>
        <w:numId w:val="9"/>
      </w:numPr>
      <w:spacing w:after="240" w:line="300" w:lineRule="atLeast"/>
      <w:ind w:left="0" w:firstLine="0"/>
      <w:jc w:val="both"/>
    </w:pPr>
    <w:rPr>
      <w:rFonts w:ascii="Times New Roman" w:eastAsia="Times New Roman" w:hAnsi="Times New Roman" w:cs="Times New Roman"/>
      <w:sz w:val="22"/>
      <w:szCs w:val="20"/>
    </w:rPr>
  </w:style>
  <w:style w:type="paragraph" w:customStyle="1" w:styleId="XExecution">
    <w:name w:val="X Execution"/>
    <w:basedOn w:val="Normal"/>
    <w:rsid w:val="00FD790E"/>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table" w:styleId="TableGrid">
    <w:name w:val="Table Grid"/>
    <w:basedOn w:val="TableNormal"/>
    <w:uiPriority w:val="39"/>
    <w:rsid w:val="00FD790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rsid w:val="00FD790E"/>
    <w:rPr>
      <w:rFonts w:ascii="Arial" w:hAnsi="Arial"/>
      <w:b/>
      <w:sz w:val="24"/>
    </w:rPr>
  </w:style>
  <w:style w:type="paragraph" w:customStyle="1" w:styleId="Level2">
    <w:name w:val="Level 2"/>
    <w:basedOn w:val="Normal"/>
    <w:rsid w:val="00FD790E"/>
    <w:pPr>
      <w:tabs>
        <w:tab w:val="num" w:pos="851"/>
      </w:tabs>
      <w:ind w:left="851" w:hanging="851"/>
      <w:outlineLvl w:val="1"/>
    </w:pPr>
    <w:rPr>
      <w:rFonts w:ascii="Arial" w:eastAsia="Times New Roman" w:hAnsi="Arial" w:cs="Times New Roman"/>
      <w:szCs w:val="20"/>
      <w:lang w:eastAsia="en-GB"/>
    </w:rPr>
  </w:style>
  <w:style w:type="paragraph" w:customStyle="1" w:styleId="Level3">
    <w:name w:val="Level 3"/>
    <w:basedOn w:val="Normal"/>
    <w:rsid w:val="00FD790E"/>
    <w:pPr>
      <w:tabs>
        <w:tab w:val="num" w:pos="1843"/>
      </w:tabs>
      <w:ind w:left="1843" w:hanging="992"/>
      <w:outlineLvl w:val="2"/>
    </w:pPr>
    <w:rPr>
      <w:rFonts w:ascii="Arial" w:eastAsia="Times New Roman" w:hAnsi="Arial" w:cs="Times New Roman"/>
      <w:szCs w:val="20"/>
      <w:lang w:eastAsia="en-GB"/>
    </w:rPr>
  </w:style>
  <w:style w:type="paragraph" w:customStyle="1" w:styleId="Level4">
    <w:name w:val="Level 4"/>
    <w:basedOn w:val="Normal"/>
    <w:rsid w:val="00FD790E"/>
    <w:pPr>
      <w:tabs>
        <w:tab w:val="num" w:pos="3119"/>
      </w:tabs>
      <w:ind w:left="3119" w:hanging="1276"/>
      <w:outlineLvl w:val="3"/>
    </w:pPr>
    <w:rPr>
      <w:rFonts w:ascii="Arial" w:eastAsia="Times New Roman" w:hAnsi="Arial" w:cs="Times New Roman"/>
      <w:szCs w:val="20"/>
      <w:lang w:eastAsia="en-GB"/>
    </w:rPr>
  </w:style>
  <w:style w:type="paragraph" w:customStyle="1" w:styleId="Level5">
    <w:name w:val="Level 5"/>
    <w:basedOn w:val="Normal"/>
    <w:rsid w:val="00FD790E"/>
    <w:pPr>
      <w:tabs>
        <w:tab w:val="num" w:pos="3119"/>
      </w:tabs>
      <w:ind w:left="3119" w:hanging="1276"/>
      <w:outlineLvl w:val="4"/>
    </w:pPr>
    <w:rPr>
      <w:rFonts w:ascii="Arial" w:eastAsia="Times New Roman" w:hAnsi="Arial" w:cs="Times New Roman"/>
      <w:szCs w:val="20"/>
      <w:lang w:eastAsia="en-GB"/>
    </w:rPr>
  </w:style>
  <w:style w:type="paragraph" w:customStyle="1" w:styleId="Body2">
    <w:name w:val="Body 2"/>
    <w:basedOn w:val="Normal"/>
    <w:rsid w:val="00FD790E"/>
    <w:pPr>
      <w:ind w:left="851"/>
    </w:pPr>
    <w:rPr>
      <w:rFonts w:ascii="Arial" w:eastAsia="Times New Roman" w:hAnsi="Arial" w:cs="Times New Roman"/>
      <w:szCs w:val="20"/>
      <w:lang w:eastAsia="en-GB"/>
    </w:rPr>
  </w:style>
  <w:style w:type="character" w:styleId="Strong">
    <w:name w:val="Strong"/>
    <w:qFormat/>
    <w:rsid w:val="00FD790E"/>
    <w:rPr>
      <w:b/>
      <w:bCs/>
    </w:rPr>
  </w:style>
  <w:style w:type="paragraph" w:styleId="FootnoteText">
    <w:name w:val="footnote text"/>
    <w:basedOn w:val="Normal"/>
    <w:link w:val="FootnoteTextChar"/>
    <w:semiHidden/>
    <w:rsid w:val="00FD790E"/>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FD790E"/>
    <w:rPr>
      <w:rFonts w:ascii="Times New Roman" w:eastAsia="Times New Roman" w:hAnsi="Times New Roman" w:cs="Times New Roman"/>
      <w:sz w:val="20"/>
      <w:szCs w:val="20"/>
      <w:lang w:val="en-US" w:eastAsia="en-GB"/>
    </w:rPr>
  </w:style>
  <w:style w:type="paragraph" w:customStyle="1" w:styleId="Nor">
    <w:name w:val="Nor"/>
    <w:basedOn w:val="Normal"/>
    <w:rsid w:val="00FD790E"/>
    <w:pPr>
      <w:ind w:left="360"/>
    </w:pPr>
    <w:rPr>
      <w:rFonts w:ascii="Arial" w:eastAsia="Times New Roman" w:hAnsi="Arial" w:cs="Arial"/>
      <w:b/>
      <w:lang w:eastAsia="en-GB"/>
    </w:rPr>
  </w:style>
  <w:style w:type="paragraph" w:customStyle="1" w:styleId="Sectiontext">
    <w:name w:val="Section text"/>
    <w:basedOn w:val="Normal"/>
    <w:rsid w:val="00FD790E"/>
    <w:pPr>
      <w:numPr>
        <w:ilvl w:val="1"/>
        <w:numId w:val="5"/>
      </w:numPr>
      <w:tabs>
        <w:tab w:val="num" w:pos="567"/>
      </w:tabs>
      <w:spacing w:after="240"/>
      <w:ind w:left="567" w:hanging="567"/>
    </w:pPr>
    <w:rPr>
      <w:rFonts w:ascii="Times New Roman" w:eastAsia="Times New Roman" w:hAnsi="Times New Roman" w:cs="Times New Roman"/>
      <w:szCs w:val="20"/>
      <w:lang w:eastAsia="en-GB"/>
    </w:rPr>
  </w:style>
  <w:style w:type="paragraph" w:styleId="BodyTextIndent3">
    <w:name w:val="Body Text Indent 3"/>
    <w:basedOn w:val="Normal"/>
    <w:link w:val="BodyTextIndent3Char"/>
    <w:rsid w:val="00FD790E"/>
    <w:pPr>
      <w:spacing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FD790E"/>
    <w:rPr>
      <w:rFonts w:ascii="Arial" w:eastAsia="Times New Roman" w:hAnsi="Arial" w:cs="Times New Roman"/>
      <w:sz w:val="16"/>
      <w:szCs w:val="16"/>
      <w:lang w:eastAsia="en-GB"/>
    </w:rPr>
  </w:style>
  <w:style w:type="paragraph" w:customStyle="1" w:styleId="SectionHead">
    <w:name w:val="Section Head"/>
    <w:basedOn w:val="Normal"/>
    <w:uiPriority w:val="99"/>
    <w:rsid w:val="00FD790E"/>
    <w:pPr>
      <w:numPr>
        <w:numId w:val="11"/>
      </w:numPr>
    </w:pPr>
    <w:rPr>
      <w:rFonts w:ascii="Times New Roman" w:eastAsia="Times New Roman" w:hAnsi="Times New Roman" w:cs="Times New Roman"/>
      <w:b/>
      <w:szCs w:val="20"/>
      <w:lang w:eastAsia="en-GB"/>
    </w:rPr>
  </w:style>
  <w:style w:type="paragraph" w:styleId="ListParagraph">
    <w:name w:val="List Paragraph"/>
    <w:basedOn w:val="Normal"/>
    <w:uiPriority w:val="99"/>
    <w:qFormat/>
    <w:rsid w:val="00FD790E"/>
    <w:pPr>
      <w:ind w:left="720"/>
      <w:contextualSpacing/>
    </w:pPr>
    <w:rPr>
      <w:rFonts w:ascii="Times New Roman" w:eastAsia="Times New Roman" w:hAnsi="Times New Roman" w:cs="Times New Roman"/>
    </w:rPr>
  </w:style>
  <w:style w:type="paragraph" w:styleId="PlainText">
    <w:name w:val="Plain Text"/>
    <w:basedOn w:val="Normal"/>
    <w:link w:val="PlainTextChar"/>
    <w:rsid w:val="00FD790E"/>
    <w:rPr>
      <w:rFonts w:ascii="Times New Roman" w:eastAsia="Times New Roman" w:hAnsi="Times New Roman" w:cs="Times New Roman"/>
      <w:szCs w:val="20"/>
      <w:lang w:val="x-none" w:eastAsia="x-none"/>
    </w:rPr>
  </w:style>
  <w:style w:type="character" w:customStyle="1" w:styleId="PlainTextChar">
    <w:name w:val="Plain Text Char"/>
    <w:basedOn w:val="DefaultParagraphFont"/>
    <w:link w:val="PlainText"/>
    <w:rsid w:val="00FD790E"/>
    <w:rPr>
      <w:rFonts w:ascii="Times New Roman" w:eastAsia="Times New Roman" w:hAnsi="Times New Roman" w:cs="Times New Roman"/>
      <w:szCs w:val="20"/>
      <w:lang w:val="x-none" w:eastAsia="x-none"/>
    </w:rPr>
  </w:style>
  <w:style w:type="paragraph" w:customStyle="1" w:styleId="Body">
    <w:name w:val="Body"/>
    <w:basedOn w:val="Normal"/>
    <w:qFormat/>
    <w:rsid w:val="00FD790E"/>
    <w:pPr>
      <w:numPr>
        <w:ilvl w:val="1"/>
        <w:numId w:val="12"/>
      </w:numPr>
      <w:ind w:left="737" w:hanging="737"/>
    </w:pPr>
    <w:rPr>
      <w:rFonts w:ascii="Arial" w:eastAsia="Times New Roman" w:hAnsi="Arial" w:cs="Times New Roman"/>
      <w:sz w:val="22"/>
      <w:szCs w:val="22"/>
      <w:lang w:eastAsia="en-GB"/>
    </w:rPr>
  </w:style>
  <w:style w:type="paragraph" w:styleId="Quote">
    <w:name w:val="Quote"/>
    <w:basedOn w:val="Normal"/>
    <w:next w:val="Normal"/>
    <w:link w:val="QuoteChar"/>
    <w:uiPriority w:val="29"/>
    <w:qFormat/>
    <w:rsid w:val="00FD790E"/>
    <w:rPr>
      <w:rFonts w:ascii="Arial" w:eastAsia="Times New Roman" w:hAnsi="Arial" w:cs="Times New Roman"/>
      <w:i/>
      <w:iCs/>
      <w:color w:val="000000"/>
      <w:lang w:val="x-none" w:eastAsia="x-none"/>
    </w:rPr>
  </w:style>
  <w:style w:type="character" w:customStyle="1" w:styleId="QuoteChar">
    <w:name w:val="Quote Char"/>
    <w:basedOn w:val="DefaultParagraphFont"/>
    <w:link w:val="Quote"/>
    <w:uiPriority w:val="29"/>
    <w:rsid w:val="00FD790E"/>
    <w:rPr>
      <w:rFonts w:ascii="Arial" w:eastAsia="Times New Roman" w:hAnsi="Arial" w:cs="Times New Roman"/>
      <w:i/>
      <w:iCs/>
      <w:color w:val="000000"/>
      <w:lang w:val="x-none" w:eastAsia="x-none"/>
    </w:rPr>
  </w:style>
  <w:style w:type="paragraph" w:styleId="TOCHeading">
    <w:name w:val="TOC Heading"/>
    <w:basedOn w:val="Heading1"/>
    <w:next w:val="Normal"/>
    <w:uiPriority w:val="39"/>
    <w:qFormat/>
    <w:rsid w:val="00FD790E"/>
    <w:pPr>
      <w:keepLines/>
      <w:numPr>
        <w:numId w:val="0"/>
      </w:numPr>
      <w:spacing w:before="480" w:line="276" w:lineRule="auto"/>
      <w:jc w:val="left"/>
      <w:outlineLvl w:val="9"/>
    </w:pPr>
    <w:rPr>
      <w:rFonts w:ascii="Cambria" w:eastAsia="MS Gothic" w:hAnsi="Cambria" w:cs="Times New Roman"/>
      <w:bCs/>
      <w:color w:val="365F91"/>
      <w:lang w:val="en-US" w:eastAsia="ja-JP"/>
    </w:rPr>
  </w:style>
  <w:style w:type="paragraph" w:styleId="TOC2">
    <w:name w:val="toc 2"/>
    <w:basedOn w:val="Normal"/>
    <w:next w:val="Normal"/>
    <w:autoRedefine/>
    <w:uiPriority w:val="39"/>
    <w:rsid w:val="00FD790E"/>
    <w:pPr>
      <w:ind w:left="240"/>
    </w:pPr>
    <w:rPr>
      <w:rFonts w:ascii="Arial" w:eastAsia="Times New Roman" w:hAnsi="Arial" w:cs="Times New Roman"/>
      <w:lang w:eastAsia="en-GB"/>
    </w:rPr>
  </w:style>
  <w:style w:type="paragraph" w:customStyle="1" w:styleId="TableContents">
    <w:name w:val="Table Contents"/>
    <w:basedOn w:val="Normal"/>
    <w:rsid w:val="00FD790E"/>
    <w:pPr>
      <w:widowControl w:val="0"/>
      <w:suppressLineNumbers/>
      <w:suppressAutoHyphens/>
    </w:pPr>
    <w:rPr>
      <w:rFonts w:ascii="Arial" w:eastAsia="Andale Sans UI" w:hAnsi="Arial" w:cs="Times New Roman"/>
      <w:lang w:eastAsia="en-GB"/>
    </w:rPr>
  </w:style>
  <w:style w:type="character" w:styleId="CommentReference">
    <w:name w:val="annotation reference"/>
    <w:rsid w:val="00FD790E"/>
    <w:rPr>
      <w:sz w:val="16"/>
      <w:szCs w:val="16"/>
    </w:rPr>
  </w:style>
  <w:style w:type="paragraph" w:styleId="CommentText">
    <w:name w:val="annotation text"/>
    <w:basedOn w:val="Normal"/>
    <w:link w:val="CommentTextChar"/>
    <w:rsid w:val="00FD790E"/>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FD79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2199D"/>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E2199D"/>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B925BB"/>
    <w:rPr>
      <w:color w:val="808080"/>
      <w:shd w:val="clear" w:color="auto" w:fill="E6E6E6"/>
    </w:rPr>
  </w:style>
  <w:style w:type="table" w:customStyle="1" w:styleId="TableGrid1">
    <w:name w:val="Table Grid1"/>
    <w:basedOn w:val="TableNormal"/>
    <w:next w:val="TableGrid"/>
    <w:uiPriority w:val="59"/>
    <w:rsid w:val="00332E6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07EE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382C"/>
    <w:rPr>
      <w:color w:val="800080" w:themeColor="followedHyperlink"/>
      <w:u w:val="single"/>
    </w:rPr>
  </w:style>
  <w:style w:type="character" w:customStyle="1" w:styleId="normaltextrun">
    <w:name w:val="normaltextrun"/>
    <w:basedOn w:val="DefaultParagraphFont"/>
    <w:rsid w:val="009A0F73"/>
  </w:style>
  <w:style w:type="character" w:customStyle="1" w:styleId="scxw7281771">
    <w:name w:val="scxw7281771"/>
    <w:basedOn w:val="DefaultParagraphFont"/>
    <w:rsid w:val="009A0F73"/>
  </w:style>
  <w:style w:type="paragraph" w:customStyle="1" w:styleId="paragraph">
    <w:name w:val="paragraph"/>
    <w:basedOn w:val="Normal"/>
    <w:rsid w:val="00D55C73"/>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D55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4959">
      <w:bodyDiv w:val="1"/>
      <w:marLeft w:val="0"/>
      <w:marRight w:val="0"/>
      <w:marTop w:val="0"/>
      <w:marBottom w:val="0"/>
      <w:divBdr>
        <w:top w:val="none" w:sz="0" w:space="0" w:color="auto"/>
        <w:left w:val="none" w:sz="0" w:space="0" w:color="auto"/>
        <w:bottom w:val="none" w:sz="0" w:space="0" w:color="auto"/>
        <w:right w:val="none" w:sz="0" w:space="0" w:color="auto"/>
      </w:divBdr>
    </w:div>
    <w:div w:id="713191201">
      <w:bodyDiv w:val="1"/>
      <w:marLeft w:val="0"/>
      <w:marRight w:val="0"/>
      <w:marTop w:val="0"/>
      <w:marBottom w:val="0"/>
      <w:divBdr>
        <w:top w:val="none" w:sz="0" w:space="0" w:color="auto"/>
        <w:left w:val="none" w:sz="0" w:space="0" w:color="auto"/>
        <w:bottom w:val="none" w:sz="0" w:space="0" w:color="auto"/>
        <w:right w:val="none" w:sz="0" w:space="0" w:color="auto"/>
      </w:divBdr>
    </w:div>
    <w:div w:id="756440054">
      <w:bodyDiv w:val="1"/>
      <w:marLeft w:val="0"/>
      <w:marRight w:val="0"/>
      <w:marTop w:val="0"/>
      <w:marBottom w:val="0"/>
      <w:divBdr>
        <w:top w:val="none" w:sz="0" w:space="0" w:color="auto"/>
        <w:left w:val="none" w:sz="0" w:space="0" w:color="auto"/>
        <w:bottom w:val="none" w:sz="0" w:space="0" w:color="auto"/>
        <w:right w:val="none" w:sz="0" w:space="0" w:color="auto"/>
      </w:divBdr>
    </w:div>
    <w:div w:id="775052986">
      <w:bodyDiv w:val="1"/>
      <w:marLeft w:val="0"/>
      <w:marRight w:val="0"/>
      <w:marTop w:val="0"/>
      <w:marBottom w:val="0"/>
      <w:divBdr>
        <w:top w:val="none" w:sz="0" w:space="0" w:color="auto"/>
        <w:left w:val="none" w:sz="0" w:space="0" w:color="auto"/>
        <w:bottom w:val="none" w:sz="0" w:space="0" w:color="auto"/>
        <w:right w:val="none" w:sz="0" w:space="0" w:color="auto"/>
      </w:divBdr>
    </w:div>
    <w:div w:id="900096389">
      <w:bodyDiv w:val="1"/>
      <w:marLeft w:val="0"/>
      <w:marRight w:val="0"/>
      <w:marTop w:val="0"/>
      <w:marBottom w:val="0"/>
      <w:divBdr>
        <w:top w:val="none" w:sz="0" w:space="0" w:color="auto"/>
        <w:left w:val="none" w:sz="0" w:space="0" w:color="auto"/>
        <w:bottom w:val="none" w:sz="0" w:space="0" w:color="auto"/>
        <w:right w:val="none" w:sz="0" w:space="0" w:color="auto"/>
      </w:divBdr>
    </w:div>
    <w:div w:id="1342053400">
      <w:bodyDiv w:val="1"/>
      <w:marLeft w:val="0"/>
      <w:marRight w:val="0"/>
      <w:marTop w:val="0"/>
      <w:marBottom w:val="0"/>
      <w:divBdr>
        <w:top w:val="none" w:sz="0" w:space="0" w:color="auto"/>
        <w:left w:val="none" w:sz="0" w:space="0" w:color="auto"/>
        <w:bottom w:val="none" w:sz="0" w:space="0" w:color="auto"/>
        <w:right w:val="none" w:sz="0" w:space="0" w:color="auto"/>
      </w:divBdr>
    </w:div>
    <w:div w:id="1498688776">
      <w:bodyDiv w:val="1"/>
      <w:marLeft w:val="0"/>
      <w:marRight w:val="0"/>
      <w:marTop w:val="0"/>
      <w:marBottom w:val="0"/>
      <w:divBdr>
        <w:top w:val="none" w:sz="0" w:space="0" w:color="auto"/>
        <w:left w:val="none" w:sz="0" w:space="0" w:color="auto"/>
        <w:bottom w:val="none" w:sz="0" w:space="0" w:color="auto"/>
        <w:right w:val="none" w:sz="0" w:space="0" w:color="auto"/>
      </w:divBdr>
      <w:divsChild>
        <w:div w:id="198855661">
          <w:marLeft w:val="0"/>
          <w:marRight w:val="0"/>
          <w:marTop w:val="0"/>
          <w:marBottom w:val="0"/>
          <w:divBdr>
            <w:top w:val="none" w:sz="0" w:space="0" w:color="auto"/>
            <w:left w:val="none" w:sz="0" w:space="0" w:color="auto"/>
            <w:bottom w:val="none" w:sz="0" w:space="0" w:color="auto"/>
            <w:right w:val="none" w:sz="0" w:space="0" w:color="auto"/>
          </w:divBdr>
          <w:divsChild>
            <w:div w:id="669139363">
              <w:marLeft w:val="0"/>
              <w:marRight w:val="0"/>
              <w:marTop w:val="0"/>
              <w:marBottom w:val="0"/>
              <w:divBdr>
                <w:top w:val="none" w:sz="0" w:space="0" w:color="auto"/>
                <w:left w:val="none" w:sz="0" w:space="0" w:color="auto"/>
                <w:bottom w:val="none" w:sz="0" w:space="0" w:color="auto"/>
                <w:right w:val="none" w:sz="0" w:space="0" w:color="auto"/>
              </w:divBdr>
            </w:div>
            <w:div w:id="787621824">
              <w:marLeft w:val="0"/>
              <w:marRight w:val="0"/>
              <w:marTop w:val="0"/>
              <w:marBottom w:val="0"/>
              <w:divBdr>
                <w:top w:val="none" w:sz="0" w:space="0" w:color="auto"/>
                <w:left w:val="none" w:sz="0" w:space="0" w:color="auto"/>
                <w:bottom w:val="none" w:sz="0" w:space="0" w:color="auto"/>
                <w:right w:val="none" w:sz="0" w:space="0" w:color="auto"/>
              </w:divBdr>
            </w:div>
            <w:div w:id="1877428874">
              <w:marLeft w:val="0"/>
              <w:marRight w:val="0"/>
              <w:marTop w:val="0"/>
              <w:marBottom w:val="0"/>
              <w:divBdr>
                <w:top w:val="none" w:sz="0" w:space="0" w:color="auto"/>
                <w:left w:val="none" w:sz="0" w:space="0" w:color="auto"/>
                <w:bottom w:val="none" w:sz="0" w:space="0" w:color="auto"/>
                <w:right w:val="none" w:sz="0" w:space="0" w:color="auto"/>
              </w:divBdr>
            </w:div>
          </w:divsChild>
        </w:div>
        <w:div w:id="513805454">
          <w:marLeft w:val="0"/>
          <w:marRight w:val="0"/>
          <w:marTop w:val="0"/>
          <w:marBottom w:val="0"/>
          <w:divBdr>
            <w:top w:val="none" w:sz="0" w:space="0" w:color="auto"/>
            <w:left w:val="none" w:sz="0" w:space="0" w:color="auto"/>
            <w:bottom w:val="none" w:sz="0" w:space="0" w:color="auto"/>
            <w:right w:val="none" w:sz="0" w:space="0" w:color="auto"/>
          </w:divBdr>
          <w:divsChild>
            <w:div w:id="307636451">
              <w:marLeft w:val="0"/>
              <w:marRight w:val="0"/>
              <w:marTop w:val="0"/>
              <w:marBottom w:val="0"/>
              <w:divBdr>
                <w:top w:val="none" w:sz="0" w:space="0" w:color="auto"/>
                <w:left w:val="none" w:sz="0" w:space="0" w:color="auto"/>
                <w:bottom w:val="none" w:sz="0" w:space="0" w:color="auto"/>
                <w:right w:val="none" w:sz="0" w:space="0" w:color="auto"/>
              </w:divBdr>
            </w:div>
            <w:div w:id="338309834">
              <w:marLeft w:val="0"/>
              <w:marRight w:val="0"/>
              <w:marTop w:val="0"/>
              <w:marBottom w:val="0"/>
              <w:divBdr>
                <w:top w:val="none" w:sz="0" w:space="0" w:color="auto"/>
                <w:left w:val="none" w:sz="0" w:space="0" w:color="auto"/>
                <w:bottom w:val="none" w:sz="0" w:space="0" w:color="auto"/>
                <w:right w:val="none" w:sz="0" w:space="0" w:color="auto"/>
              </w:divBdr>
            </w:div>
            <w:div w:id="622467197">
              <w:marLeft w:val="0"/>
              <w:marRight w:val="0"/>
              <w:marTop w:val="0"/>
              <w:marBottom w:val="0"/>
              <w:divBdr>
                <w:top w:val="none" w:sz="0" w:space="0" w:color="auto"/>
                <w:left w:val="none" w:sz="0" w:space="0" w:color="auto"/>
                <w:bottom w:val="none" w:sz="0" w:space="0" w:color="auto"/>
                <w:right w:val="none" w:sz="0" w:space="0" w:color="auto"/>
              </w:divBdr>
            </w:div>
            <w:div w:id="1719669629">
              <w:marLeft w:val="0"/>
              <w:marRight w:val="0"/>
              <w:marTop w:val="0"/>
              <w:marBottom w:val="0"/>
              <w:divBdr>
                <w:top w:val="none" w:sz="0" w:space="0" w:color="auto"/>
                <w:left w:val="none" w:sz="0" w:space="0" w:color="auto"/>
                <w:bottom w:val="none" w:sz="0" w:space="0" w:color="auto"/>
                <w:right w:val="none" w:sz="0" w:space="0" w:color="auto"/>
              </w:divBdr>
            </w:div>
          </w:divsChild>
        </w:div>
        <w:div w:id="771559500">
          <w:marLeft w:val="0"/>
          <w:marRight w:val="0"/>
          <w:marTop w:val="0"/>
          <w:marBottom w:val="0"/>
          <w:divBdr>
            <w:top w:val="none" w:sz="0" w:space="0" w:color="auto"/>
            <w:left w:val="none" w:sz="0" w:space="0" w:color="auto"/>
            <w:bottom w:val="none" w:sz="0" w:space="0" w:color="auto"/>
            <w:right w:val="none" w:sz="0" w:space="0" w:color="auto"/>
          </w:divBdr>
          <w:divsChild>
            <w:div w:id="105972516">
              <w:marLeft w:val="0"/>
              <w:marRight w:val="0"/>
              <w:marTop w:val="0"/>
              <w:marBottom w:val="0"/>
              <w:divBdr>
                <w:top w:val="none" w:sz="0" w:space="0" w:color="auto"/>
                <w:left w:val="none" w:sz="0" w:space="0" w:color="auto"/>
                <w:bottom w:val="none" w:sz="0" w:space="0" w:color="auto"/>
                <w:right w:val="none" w:sz="0" w:space="0" w:color="auto"/>
              </w:divBdr>
            </w:div>
            <w:div w:id="129828196">
              <w:marLeft w:val="0"/>
              <w:marRight w:val="0"/>
              <w:marTop w:val="0"/>
              <w:marBottom w:val="0"/>
              <w:divBdr>
                <w:top w:val="none" w:sz="0" w:space="0" w:color="auto"/>
                <w:left w:val="none" w:sz="0" w:space="0" w:color="auto"/>
                <w:bottom w:val="none" w:sz="0" w:space="0" w:color="auto"/>
                <w:right w:val="none" w:sz="0" w:space="0" w:color="auto"/>
              </w:divBdr>
            </w:div>
            <w:div w:id="295841082">
              <w:marLeft w:val="0"/>
              <w:marRight w:val="0"/>
              <w:marTop w:val="0"/>
              <w:marBottom w:val="0"/>
              <w:divBdr>
                <w:top w:val="none" w:sz="0" w:space="0" w:color="auto"/>
                <w:left w:val="none" w:sz="0" w:space="0" w:color="auto"/>
                <w:bottom w:val="none" w:sz="0" w:space="0" w:color="auto"/>
                <w:right w:val="none" w:sz="0" w:space="0" w:color="auto"/>
              </w:divBdr>
            </w:div>
          </w:divsChild>
        </w:div>
        <w:div w:id="1389576330">
          <w:marLeft w:val="0"/>
          <w:marRight w:val="0"/>
          <w:marTop w:val="0"/>
          <w:marBottom w:val="0"/>
          <w:divBdr>
            <w:top w:val="none" w:sz="0" w:space="0" w:color="auto"/>
            <w:left w:val="none" w:sz="0" w:space="0" w:color="auto"/>
            <w:bottom w:val="none" w:sz="0" w:space="0" w:color="auto"/>
            <w:right w:val="none" w:sz="0" w:space="0" w:color="auto"/>
          </w:divBdr>
          <w:divsChild>
            <w:div w:id="371661187">
              <w:marLeft w:val="0"/>
              <w:marRight w:val="0"/>
              <w:marTop w:val="0"/>
              <w:marBottom w:val="0"/>
              <w:divBdr>
                <w:top w:val="none" w:sz="0" w:space="0" w:color="auto"/>
                <w:left w:val="none" w:sz="0" w:space="0" w:color="auto"/>
                <w:bottom w:val="none" w:sz="0" w:space="0" w:color="auto"/>
                <w:right w:val="none" w:sz="0" w:space="0" w:color="auto"/>
              </w:divBdr>
            </w:div>
            <w:div w:id="981039789">
              <w:marLeft w:val="0"/>
              <w:marRight w:val="0"/>
              <w:marTop w:val="0"/>
              <w:marBottom w:val="0"/>
              <w:divBdr>
                <w:top w:val="none" w:sz="0" w:space="0" w:color="auto"/>
                <w:left w:val="none" w:sz="0" w:space="0" w:color="auto"/>
                <w:bottom w:val="none" w:sz="0" w:space="0" w:color="auto"/>
                <w:right w:val="none" w:sz="0" w:space="0" w:color="auto"/>
              </w:divBdr>
            </w:div>
            <w:div w:id="20078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2619">
      <w:bodyDiv w:val="1"/>
      <w:marLeft w:val="0"/>
      <w:marRight w:val="0"/>
      <w:marTop w:val="0"/>
      <w:marBottom w:val="0"/>
      <w:divBdr>
        <w:top w:val="none" w:sz="0" w:space="0" w:color="auto"/>
        <w:left w:val="none" w:sz="0" w:space="0" w:color="auto"/>
        <w:bottom w:val="none" w:sz="0" w:space="0" w:color="auto"/>
        <w:right w:val="none" w:sz="0" w:space="0" w:color="auto"/>
      </w:divBdr>
    </w:div>
    <w:div w:id="1666131003">
      <w:bodyDiv w:val="1"/>
      <w:marLeft w:val="0"/>
      <w:marRight w:val="0"/>
      <w:marTop w:val="0"/>
      <w:marBottom w:val="0"/>
      <w:divBdr>
        <w:top w:val="none" w:sz="0" w:space="0" w:color="auto"/>
        <w:left w:val="none" w:sz="0" w:space="0" w:color="auto"/>
        <w:bottom w:val="none" w:sz="0" w:space="0" w:color="auto"/>
        <w:right w:val="none" w:sz="0" w:space="0" w:color="auto"/>
      </w:divBdr>
      <w:divsChild>
        <w:div w:id="24797175">
          <w:marLeft w:val="0"/>
          <w:marRight w:val="0"/>
          <w:marTop w:val="0"/>
          <w:marBottom w:val="0"/>
          <w:divBdr>
            <w:top w:val="none" w:sz="0" w:space="0" w:color="auto"/>
            <w:left w:val="none" w:sz="0" w:space="0" w:color="auto"/>
            <w:bottom w:val="none" w:sz="0" w:space="0" w:color="auto"/>
            <w:right w:val="none" w:sz="0" w:space="0" w:color="auto"/>
          </w:divBdr>
        </w:div>
        <w:div w:id="425269165">
          <w:marLeft w:val="0"/>
          <w:marRight w:val="0"/>
          <w:marTop w:val="0"/>
          <w:marBottom w:val="0"/>
          <w:divBdr>
            <w:top w:val="none" w:sz="0" w:space="0" w:color="auto"/>
            <w:left w:val="none" w:sz="0" w:space="0" w:color="auto"/>
            <w:bottom w:val="none" w:sz="0" w:space="0" w:color="auto"/>
            <w:right w:val="none" w:sz="0" w:space="0" w:color="auto"/>
          </w:divBdr>
        </w:div>
        <w:div w:id="572928511">
          <w:marLeft w:val="0"/>
          <w:marRight w:val="0"/>
          <w:marTop w:val="0"/>
          <w:marBottom w:val="0"/>
          <w:divBdr>
            <w:top w:val="none" w:sz="0" w:space="0" w:color="auto"/>
            <w:left w:val="none" w:sz="0" w:space="0" w:color="auto"/>
            <w:bottom w:val="none" w:sz="0" w:space="0" w:color="auto"/>
            <w:right w:val="none" w:sz="0" w:space="0" w:color="auto"/>
          </w:divBdr>
        </w:div>
        <w:div w:id="689989548">
          <w:marLeft w:val="0"/>
          <w:marRight w:val="0"/>
          <w:marTop w:val="0"/>
          <w:marBottom w:val="0"/>
          <w:divBdr>
            <w:top w:val="none" w:sz="0" w:space="0" w:color="auto"/>
            <w:left w:val="none" w:sz="0" w:space="0" w:color="auto"/>
            <w:bottom w:val="none" w:sz="0" w:space="0" w:color="auto"/>
            <w:right w:val="none" w:sz="0" w:space="0" w:color="auto"/>
          </w:divBdr>
        </w:div>
        <w:div w:id="703143022">
          <w:marLeft w:val="0"/>
          <w:marRight w:val="0"/>
          <w:marTop w:val="0"/>
          <w:marBottom w:val="0"/>
          <w:divBdr>
            <w:top w:val="none" w:sz="0" w:space="0" w:color="auto"/>
            <w:left w:val="none" w:sz="0" w:space="0" w:color="auto"/>
            <w:bottom w:val="none" w:sz="0" w:space="0" w:color="auto"/>
            <w:right w:val="none" w:sz="0" w:space="0" w:color="auto"/>
          </w:divBdr>
        </w:div>
        <w:div w:id="706296636">
          <w:marLeft w:val="0"/>
          <w:marRight w:val="0"/>
          <w:marTop w:val="0"/>
          <w:marBottom w:val="0"/>
          <w:divBdr>
            <w:top w:val="none" w:sz="0" w:space="0" w:color="auto"/>
            <w:left w:val="none" w:sz="0" w:space="0" w:color="auto"/>
            <w:bottom w:val="none" w:sz="0" w:space="0" w:color="auto"/>
            <w:right w:val="none" w:sz="0" w:space="0" w:color="auto"/>
          </w:divBdr>
        </w:div>
        <w:div w:id="749428602">
          <w:marLeft w:val="0"/>
          <w:marRight w:val="0"/>
          <w:marTop w:val="0"/>
          <w:marBottom w:val="0"/>
          <w:divBdr>
            <w:top w:val="none" w:sz="0" w:space="0" w:color="auto"/>
            <w:left w:val="none" w:sz="0" w:space="0" w:color="auto"/>
            <w:bottom w:val="none" w:sz="0" w:space="0" w:color="auto"/>
            <w:right w:val="none" w:sz="0" w:space="0" w:color="auto"/>
          </w:divBdr>
        </w:div>
        <w:div w:id="765733925">
          <w:marLeft w:val="0"/>
          <w:marRight w:val="0"/>
          <w:marTop w:val="0"/>
          <w:marBottom w:val="0"/>
          <w:divBdr>
            <w:top w:val="none" w:sz="0" w:space="0" w:color="auto"/>
            <w:left w:val="none" w:sz="0" w:space="0" w:color="auto"/>
            <w:bottom w:val="none" w:sz="0" w:space="0" w:color="auto"/>
            <w:right w:val="none" w:sz="0" w:space="0" w:color="auto"/>
          </w:divBdr>
        </w:div>
        <w:div w:id="814418352">
          <w:marLeft w:val="0"/>
          <w:marRight w:val="0"/>
          <w:marTop w:val="0"/>
          <w:marBottom w:val="0"/>
          <w:divBdr>
            <w:top w:val="none" w:sz="0" w:space="0" w:color="auto"/>
            <w:left w:val="none" w:sz="0" w:space="0" w:color="auto"/>
            <w:bottom w:val="none" w:sz="0" w:space="0" w:color="auto"/>
            <w:right w:val="none" w:sz="0" w:space="0" w:color="auto"/>
          </w:divBdr>
        </w:div>
        <w:div w:id="977294820">
          <w:marLeft w:val="0"/>
          <w:marRight w:val="0"/>
          <w:marTop w:val="0"/>
          <w:marBottom w:val="0"/>
          <w:divBdr>
            <w:top w:val="none" w:sz="0" w:space="0" w:color="auto"/>
            <w:left w:val="none" w:sz="0" w:space="0" w:color="auto"/>
            <w:bottom w:val="none" w:sz="0" w:space="0" w:color="auto"/>
            <w:right w:val="none" w:sz="0" w:space="0" w:color="auto"/>
          </w:divBdr>
        </w:div>
        <w:div w:id="1004213093">
          <w:marLeft w:val="0"/>
          <w:marRight w:val="0"/>
          <w:marTop w:val="0"/>
          <w:marBottom w:val="0"/>
          <w:divBdr>
            <w:top w:val="none" w:sz="0" w:space="0" w:color="auto"/>
            <w:left w:val="none" w:sz="0" w:space="0" w:color="auto"/>
            <w:bottom w:val="none" w:sz="0" w:space="0" w:color="auto"/>
            <w:right w:val="none" w:sz="0" w:space="0" w:color="auto"/>
          </w:divBdr>
        </w:div>
        <w:div w:id="1037853941">
          <w:marLeft w:val="0"/>
          <w:marRight w:val="0"/>
          <w:marTop w:val="0"/>
          <w:marBottom w:val="0"/>
          <w:divBdr>
            <w:top w:val="none" w:sz="0" w:space="0" w:color="auto"/>
            <w:left w:val="none" w:sz="0" w:space="0" w:color="auto"/>
            <w:bottom w:val="none" w:sz="0" w:space="0" w:color="auto"/>
            <w:right w:val="none" w:sz="0" w:space="0" w:color="auto"/>
          </w:divBdr>
        </w:div>
        <w:div w:id="1064648578">
          <w:marLeft w:val="0"/>
          <w:marRight w:val="0"/>
          <w:marTop w:val="0"/>
          <w:marBottom w:val="0"/>
          <w:divBdr>
            <w:top w:val="none" w:sz="0" w:space="0" w:color="auto"/>
            <w:left w:val="none" w:sz="0" w:space="0" w:color="auto"/>
            <w:bottom w:val="none" w:sz="0" w:space="0" w:color="auto"/>
            <w:right w:val="none" w:sz="0" w:space="0" w:color="auto"/>
          </w:divBdr>
        </w:div>
        <w:div w:id="1245799956">
          <w:marLeft w:val="0"/>
          <w:marRight w:val="0"/>
          <w:marTop w:val="0"/>
          <w:marBottom w:val="0"/>
          <w:divBdr>
            <w:top w:val="none" w:sz="0" w:space="0" w:color="auto"/>
            <w:left w:val="none" w:sz="0" w:space="0" w:color="auto"/>
            <w:bottom w:val="none" w:sz="0" w:space="0" w:color="auto"/>
            <w:right w:val="none" w:sz="0" w:space="0" w:color="auto"/>
          </w:divBdr>
        </w:div>
        <w:div w:id="1545286312">
          <w:marLeft w:val="0"/>
          <w:marRight w:val="0"/>
          <w:marTop w:val="0"/>
          <w:marBottom w:val="0"/>
          <w:divBdr>
            <w:top w:val="none" w:sz="0" w:space="0" w:color="auto"/>
            <w:left w:val="none" w:sz="0" w:space="0" w:color="auto"/>
            <w:bottom w:val="none" w:sz="0" w:space="0" w:color="auto"/>
            <w:right w:val="none" w:sz="0" w:space="0" w:color="auto"/>
          </w:divBdr>
        </w:div>
        <w:div w:id="1549873487">
          <w:marLeft w:val="0"/>
          <w:marRight w:val="0"/>
          <w:marTop w:val="0"/>
          <w:marBottom w:val="0"/>
          <w:divBdr>
            <w:top w:val="none" w:sz="0" w:space="0" w:color="auto"/>
            <w:left w:val="none" w:sz="0" w:space="0" w:color="auto"/>
            <w:bottom w:val="none" w:sz="0" w:space="0" w:color="auto"/>
            <w:right w:val="none" w:sz="0" w:space="0" w:color="auto"/>
          </w:divBdr>
        </w:div>
        <w:div w:id="1659727384">
          <w:marLeft w:val="0"/>
          <w:marRight w:val="0"/>
          <w:marTop w:val="0"/>
          <w:marBottom w:val="0"/>
          <w:divBdr>
            <w:top w:val="none" w:sz="0" w:space="0" w:color="auto"/>
            <w:left w:val="none" w:sz="0" w:space="0" w:color="auto"/>
            <w:bottom w:val="none" w:sz="0" w:space="0" w:color="auto"/>
            <w:right w:val="none" w:sz="0" w:space="0" w:color="auto"/>
          </w:divBdr>
        </w:div>
        <w:div w:id="1960141303">
          <w:marLeft w:val="0"/>
          <w:marRight w:val="0"/>
          <w:marTop w:val="0"/>
          <w:marBottom w:val="0"/>
          <w:divBdr>
            <w:top w:val="none" w:sz="0" w:space="0" w:color="auto"/>
            <w:left w:val="none" w:sz="0" w:space="0" w:color="auto"/>
            <w:bottom w:val="none" w:sz="0" w:space="0" w:color="auto"/>
            <w:right w:val="none" w:sz="0" w:space="0" w:color="auto"/>
          </w:divBdr>
        </w:div>
        <w:div w:id="2037415399">
          <w:marLeft w:val="0"/>
          <w:marRight w:val="0"/>
          <w:marTop w:val="0"/>
          <w:marBottom w:val="0"/>
          <w:divBdr>
            <w:top w:val="none" w:sz="0" w:space="0" w:color="auto"/>
            <w:left w:val="none" w:sz="0" w:space="0" w:color="auto"/>
            <w:bottom w:val="none" w:sz="0" w:space="0" w:color="auto"/>
            <w:right w:val="none" w:sz="0" w:space="0" w:color="auto"/>
          </w:divBdr>
        </w:div>
      </w:divsChild>
    </w:div>
    <w:div w:id="2045060808">
      <w:bodyDiv w:val="1"/>
      <w:marLeft w:val="0"/>
      <w:marRight w:val="0"/>
      <w:marTop w:val="0"/>
      <w:marBottom w:val="0"/>
      <w:divBdr>
        <w:top w:val="none" w:sz="0" w:space="0" w:color="auto"/>
        <w:left w:val="none" w:sz="0" w:space="0" w:color="auto"/>
        <w:bottom w:val="none" w:sz="0" w:space="0" w:color="auto"/>
        <w:right w:val="none" w:sz="0" w:space="0" w:color="auto"/>
      </w:divBdr>
      <w:divsChild>
        <w:div w:id="402091">
          <w:marLeft w:val="0"/>
          <w:marRight w:val="0"/>
          <w:marTop w:val="0"/>
          <w:marBottom w:val="0"/>
          <w:divBdr>
            <w:top w:val="none" w:sz="0" w:space="0" w:color="auto"/>
            <w:left w:val="none" w:sz="0" w:space="0" w:color="auto"/>
            <w:bottom w:val="none" w:sz="0" w:space="0" w:color="auto"/>
            <w:right w:val="none" w:sz="0" w:space="0" w:color="auto"/>
          </w:divBdr>
        </w:div>
        <w:div w:id="19595617">
          <w:marLeft w:val="0"/>
          <w:marRight w:val="0"/>
          <w:marTop w:val="0"/>
          <w:marBottom w:val="0"/>
          <w:divBdr>
            <w:top w:val="none" w:sz="0" w:space="0" w:color="auto"/>
            <w:left w:val="none" w:sz="0" w:space="0" w:color="auto"/>
            <w:bottom w:val="none" w:sz="0" w:space="0" w:color="auto"/>
            <w:right w:val="none" w:sz="0" w:space="0" w:color="auto"/>
          </w:divBdr>
        </w:div>
        <w:div w:id="133064699">
          <w:marLeft w:val="0"/>
          <w:marRight w:val="0"/>
          <w:marTop w:val="0"/>
          <w:marBottom w:val="0"/>
          <w:divBdr>
            <w:top w:val="none" w:sz="0" w:space="0" w:color="auto"/>
            <w:left w:val="none" w:sz="0" w:space="0" w:color="auto"/>
            <w:bottom w:val="none" w:sz="0" w:space="0" w:color="auto"/>
            <w:right w:val="none" w:sz="0" w:space="0" w:color="auto"/>
          </w:divBdr>
        </w:div>
        <w:div w:id="139346220">
          <w:marLeft w:val="0"/>
          <w:marRight w:val="0"/>
          <w:marTop w:val="0"/>
          <w:marBottom w:val="0"/>
          <w:divBdr>
            <w:top w:val="none" w:sz="0" w:space="0" w:color="auto"/>
            <w:left w:val="none" w:sz="0" w:space="0" w:color="auto"/>
            <w:bottom w:val="none" w:sz="0" w:space="0" w:color="auto"/>
            <w:right w:val="none" w:sz="0" w:space="0" w:color="auto"/>
          </w:divBdr>
        </w:div>
        <w:div w:id="361440455">
          <w:marLeft w:val="0"/>
          <w:marRight w:val="0"/>
          <w:marTop w:val="0"/>
          <w:marBottom w:val="0"/>
          <w:divBdr>
            <w:top w:val="none" w:sz="0" w:space="0" w:color="auto"/>
            <w:left w:val="none" w:sz="0" w:space="0" w:color="auto"/>
            <w:bottom w:val="none" w:sz="0" w:space="0" w:color="auto"/>
            <w:right w:val="none" w:sz="0" w:space="0" w:color="auto"/>
          </w:divBdr>
        </w:div>
        <w:div w:id="448863533">
          <w:marLeft w:val="0"/>
          <w:marRight w:val="0"/>
          <w:marTop w:val="0"/>
          <w:marBottom w:val="0"/>
          <w:divBdr>
            <w:top w:val="none" w:sz="0" w:space="0" w:color="auto"/>
            <w:left w:val="none" w:sz="0" w:space="0" w:color="auto"/>
            <w:bottom w:val="none" w:sz="0" w:space="0" w:color="auto"/>
            <w:right w:val="none" w:sz="0" w:space="0" w:color="auto"/>
          </w:divBdr>
        </w:div>
        <w:div w:id="553078686">
          <w:marLeft w:val="0"/>
          <w:marRight w:val="0"/>
          <w:marTop w:val="0"/>
          <w:marBottom w:val="0"/>
          <w:divBdr>
            <w:top w:val="none" w:sz="0" w:space="0" w:color="auto"/>
            <w:left w:val="none" w:sz="0" w:space="0" w:color="auto"/>
            <w:bottom w:val="none" w:sz="0" w:space="0" w:color="auto"/>
            <w:right w:val="none" w:sz="0" w:space="0" w:color="auto"/>
          </w:divBdr>
          <w:divsChild>
            <w:div w:id="1918632083">
              <w:marLeft w:val="0"/>
              <w:marRight w:val="0"/>
              <w:marTop w:val="0"/>
              <w:marBottom w:val="0"/>
              <w:divBdr>
                <w:top w:val="none" w:sz="0" w:space="0" w:color="auto"/>
                <w:left w:val="none" w:sz="0" w:space="0" w:color="auto"/>
                <w:bottom w:val="none" w:sz="0" w:space="0" w:color="auto"/>
                <w:right w:val="none" w:sz="0" w:space="0" w:color="auto"/>
              </w:divBdr>
            </w:div>
          </w:divsChild>
        </w:div>
        <w:div w:id="626735975">
          <w:marLeft w:val="0"/>
          <w:marRight w:val="0"/>
          <w:marTop w:val="0"/>
          <w:marBottom w:val="0"/>
          <w:divBdr>
            <w:top w:val="none" w:sz="0" w:space="0" w:color="auto"/>
            <w:left w:val="none" w:sz="0" w:space="0" w:color="auto"/>
            <w:bottom w:val="none" w:sz="0" w:space="0" w:color="auto"/>
            <w:right w:val="none" w:sz="0" w:space="0" w:color="auto"/>
          </w:divBdr>
        </w:div>
        <w:div w:id="673340878">
          <w:marLeft w:val="0"/>
          <w:marRight w:val="0"/>
          <w:marTop w:val="0"/>
          <w:marBottom w:val="0"/>
          <w:divBdr>
            <w:top w:val="none" w:sz="0" w:space="0" w:color="auto"/>
            <w:left w:val="none" w:sz="0" w:space="0" w:color="auto"/>
            <w:bottom w:val="none" w:sz="0" w:space="0" w:color="auto"/>
            <w:right w:val="none" w:sz="0" w:space="0" w:color="auto"/>
          </w:divBdr>
        </w:div>
        <w:div w:id="762843421">
          <w:marLeft w:val="0"/>
          <w:marRight w:val="0"/>
          <w:marTop w:val="0"/>
          <w:marBottom w:val="0"/>
          <w:divBdr>
            <w:top w:val="none" w:sz="0" w:space="0" w:color="auto"/>
            <w:left w:val="none" w:sz="0" w:space="0" w:color="auto"/>
            <w:bottom w:val="none" w:sz="0" w:space="0" w:color="auto"/>
            <w:right w:val="none" w:sz="0" w:space="0" w:color="auto"/>
          </w:divBdr>
        </w:div>
        <w:div w:id="849830768">
          <w:marLeft w:val="0"/>
          <w:marRight w:val="0"/>
          <w:marTop w:val="0"/>
          <w:marBottom w:val="0"/>
          <w:divBdr>
            <w:top w:val="none" w:sz="0" w:space="0" w:color="auto"/>
            <w:left w:val="none" w:sz="0" w:space="0" w:color="auto"/>
            <w:bottom w:val="none" w:sz="0" w:space="0" w:color="auto"/>
            <w:right w:val="none" w:sz="0" w:space="0" w:color="auto"/>
          </w:divBdr>
          <w:divsChild>
            <w:div w:id="472018320">
              <w:marLeft w:val="0"/>
              <w:marRight w:val="0"/>
              <w:marTop w:val="0"/>
              <w:marBottom w:val="0"/>
              <w:divBdr>
                <w:top w:val="none" w:sz="0" w:space="0" w:color="auto"/>
                <w:left w:val="none" w:sz="0" w:space="0" w:color="auto"/>
                <w:bottom w:val="none" w:sz="0" w:space="0" w:color="auto"/>
                <w:right w:val="none" w:sz="0" w:space="0" w:color="auto"/>
              </w:divBdr>
            </w:div>
            <w:div w:id="600845363">
              <w:marLeft w:val="0"/>
              <w:marRight w:val="0"/>
              <w:marTop w:val="0"/>
              <w:marBottom w:val="0"/>
              <w:divBdr>
                <w:top w:val="none" w:sz="0" w:space="0" w:color="auto"/>
                <w:left w:val="none" w:sz="0" w:space="0" w:color="auto"/>
                <w:bottom w:val="none" w:sz="0" w:space="0" w:color="auto"/>
                <w:right w:val="none" w:sz="0" w:space="0" w:color="auto"/>
              </w:divBdr>
            </w:div>
            <w:div w:id="709572199">
              <w:marLeft w:val="0"/>
              <w:marRight w:val="0"/>
              <w:marTop w:val="0"/>
              <w:marBottom w:val="0"/>
              <w:divBdr>
                <w:top w:val="none" w:sz="0" w:space="0" w:color="auto"/>
                <w:left w:val="none" w:sz="0" w:space="0" w:color="auto"/>
                <w:bottom w:val="none" w:sz="0" w:space="0" w:color="auto"/>
                <w:right w:val="none" w:sz="0" w:space="0" w:color="auto"/>
              </w:divBdr>
            </w:div>
            <w:div w:id="1079207233">
              <w:marLeft w:val="0"/>
              <w:marRight w:val="0"/>
              <w:marTop w:val="0"/>
              <w:marBottom w:val="0"/>
              <w:divBdr>
                <w:top w:val="none" w:sz="0" w:space="0" w:color="auto"/>
                <w:left w:val="none" w:sz="0" w:space="0" w:color="auto"/>
                <w:bottom w:val="none" w:sz="0" w:space="0" w:color="auto"/>
                <w:right w:val="none" w:sz="0" w:space="0" w:color="auto"/>
              </w:divBdr>
            </w:div>
          </w:divsChild>
        </w:div>
        <w:div w:id="1261987227">
          <w:marLeft w:val="0"/>
          <w:marRight w:val="0"/>
          <w:marTop w:val="0"/>
          <w:marBottom w:val="0"/>
          <w:divBdr>
            <w:top w:val="none" w:sz="0" w:space="0" w:color="auto"/>
            <w:left w:val="none" w:sz="0" w:space="0" w:color="auto"/>
            <w:bottom w:val="none" w:sz="0" w:space="0" w:color="auto"/>
            <w:right w:val="none" w:sz="0" w:space="0" w:color="auto"/>
          </w:divBdr>
        </w:div>
        <w:div w:id="1308626798">
          <w:marLeft w:val="0"/>
          <w:marRight w:val="0"/>
          <w:marTop w:val="0"/>
          <w:marBottom w:val="0"/>
          <w:divBdr>
            <w:top w:val="none" w:sz="0" w:space="0" w:color="auto"/>
            <w:left w:val="none" w:sz="0" w:space="0" w:color="auto"/>
            <w:bottom w:val="none" w:sz="0" w:space="0" w:color="auto"/>
            <w:right w:val="none" w:sz="0" w:space="0" w:color="auto"/>
          </w:divBdr>
        </w:div>
        <w:div w:id="1635913916">
          <w:marLeft w:val="0"/>
          <w:marRight w:val="0"/>
          <w:marTop w:val="0"/>
          <w:marBottom w:val="0"/>
          <w:divBdr>
            <w:top w:val="none" w:sz="0" w:space="0" w:color="auto"/>
            <w:left w:val="none" w:sz="0" w:space="0" w:color="auto"/>
            <w:bottom w:val="none" w:sz="0" w:space="0" w:color="auto"/>
            <w:right w:val="none" w:sz="0" w:space="0" w:color="auto"/>
          </w:divBdr>
        </w:div>
        <w:div w:id="1689024040">
          <w:marLeft w:val="0"/>
          <w:marRight w:val="0"/>
          <w:marTop w:val="0"/>
          <w:marBottom w:val="0"/>
          <w:divBdr>
            <w:top w:val="none" w:sz="0" w:space="0" w:color="auto"/>
            <w:left w:val="none" w:sz="0" w:space="0" w:color="auto"/>
            <w:bottom w:val="none" w:sz="0" w:space="0" w:color="auto"/>
            <w:right w:val="none" w:sz="0" w:space="0" w:color="auto"/>
          </w:divBdr>
        </w:div>
        <w:div w:id="1712539177">
          <w:marLeft w:val="0"/>
          <w:marRight w:val="0"/>
          <w:marTop w:val="0"/>
          <w:marBottom w:val="0"/>
          <w:divBdr>
            <w:top w:val="none" w:sz="0" w:space="0" w:color="auto"/>
            <w:left w:val="none" w:sz="0" w:space="0" w:color="auto"/>
            <w:bottom w:val="none" w:sz="0" w:space="0" w:color="auto"/>
            <w:right w:val="none" w:sz="0" w:space="0" w:color="auto"/>
          </w:divBdr>
        </w:div>
        <w:div w:id="1823424537">
          <w:marLeft w:val="0"/>
          <w:marRight w:val="0"/>
          <w:marTop w:val="0"/>
          <w:marBottom w:val="0"/>
          <w:divBdr>
            <w:top w:val="none" w:sz="0" w:space="0" w:color="auto"/>
            <w:left w:val="none" w:sz="0" w:space="0" w:color="auto"/>
            <w:bottom w:val="none" w:sz="0" w:space="0" w:color="auto"/>
            <w:right w:val="none" w:sz="0" w:space="0" w:color="auto"/>
          </w:divBdr>
        </w:div>
        <w:div w:id="2114857634">
          <w:marLeft w:val="0"/>
          <w:marRight w:val="0"/>
          <w:marTop w:val="0"/>
          <w:marBottom w:val="0"/>
          <w:divBdr>
            <w:top w:val="none" w:sz="0" w:space="0" w:color="auto"/>
            <w:left w:val="none" w:sz="0" w:space="0" w:color="auto"/>
            <w:bottom w:val="none" w:sz="0" w:space="0" w:color="auto"/>
            <w:right w:val="none" w:sz="0" w:space="0" w:color="auto"/>
          </w:divBdr>
        </w:div>
      </w:divsChild>
    </w:div>
    <w:div w:id="2113552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local.gov.uk/our-support/guidance-and-resources/data-and-transparency/local-transparency-guid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2994bdc65df9422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www.westofengland-ca.gov.uk" TargetMode="External"/><Relationship Id="rId20" Type="http://schemas.openxmlformats.org/officeDocument/2006/relationships/hyperlink" Target="mailto:procontractsuppliers@proact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kin.Oyedapo@westofengland-ca.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upplyingthesouthwes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96C45"/>
    <w:rsid w:val="000E114D"/>
    <w:rsid w:val="00172757"/>
    <w:rsid w:val="001A52D6"/>
    <w:rsid w:val="001B4823"/>
    <w:rsid w:val="001F0DE8"/>
    <w:rsid w:val="00255F20"/>
    <w:rsid w:val="00261381"/>
    <w:rsid w:val="00263D14"/>
    <w:rsid w:val="002C4FFB"/>
    <w:rsid w:val="00302C31"/>
    <w:rsid w:val="00304F11"/>
    <w:rsid w:val="00317BC8"/>
    <w:rsid w:val="00325892"/>
    <w:rsid w:val="003C7DF8"/>
    <w:rsid w:val="003F4188"/>
    <w:rsid w:val="0041441C"/>
    <w:rsid w:val="00493DE0"/>
    <w:rsid w:val="004D44C9"/>
    <w:rsid w:val="004D507E"/>
    <w:rsid w:val="005F340B"/>
    <w:rsid w:val="00616467"/>
    <w:rsid w:val="00663D18"/>
    <w:rsid w:val="00665CB4"/>
    <w:rsid w:val="00674042"/>
    <w:rsid w:val="00676753"/>
    <w:rsid w:val="00683FF3"/>
    <w:rsid w:val="00716A29"/>
    <w:rsid w:val="00754399"/>
    <w:rsid w:val="007642CE"/>
    <w:rsid w:val="007F1B55"/>
    <w:rsid w:val="00802906"/>
    <w:rsid w:val="00985B59"/>
    <w:rsid w:val="009E42BF"/>
    <w:rsid w:val="00A21ED7"/>
    <w:rsid w:val="00A454B8"/>
    <w:rsid w:val="00A7218F"/>
    <w:rsid w:val="00A77B19"/>
    <w:rsid w:val="00A84E60"/>
    <w:rsid w:val="00A9394C"/>
    <w:rsid w:val="00AE366E"/>
    <w:rsid w:val="00AE7DA4"/>
    <w:rsid w:val="00B16412"/>
    <w:rsid w:val="00B4011B"/>
    <w:rsid w:val="00BD41DE"/>
    <w:rsid w:val="00D06528"/>
    <w:rsid w:val="00D654BD"/>
    <w:rsid w:val="00DF097F"/>
    <w:rsid w:val="00E07042"/>
    <w:rsid w:val="00F61A74"/>
    <w:rsid w:val="00FC76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B5566BFF788545AF99355E874715A2">
    <w:name w:val="C8B5566BFF788545AF99355E874715A2"/>
    <w:rsid w:val="00674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AAF49336BD964EA66192C9D5149A93" ma:contentTypeVersion="17" ma:contentTypeDescription="Create a new document." ma:contentTypeScope="" ma:versionID="9e9cfa01fb1f7ef6bf711f00ac6b07c5">
  <xsd:schema xmlns:xsd="http://www.w3.org/2001/XMLSchema" xmlns:xs="http://www.w3.org/2001/XMLSchema" xmlns:p="http://schemas.microsoft.com/office/2006/metadata/properties" xmlns:ns2="c9595995-0a03-4d83-bf8e-0c2e8bd95dce" xmlns:ns3="dd8606a3-d959-45f7-996e-3c98d970357c" targetNamespace="http://schemas.microsoft.com/office/2006/metadata/properties" ma:root="true" ma:fieldsID="dcc7b76c70a5e9ce34066a3664d8d0fb" ns2:_="" ns3:_="">
    <xsd:import namespace="c9595995-0a03-4d83-bf8e-0c2e8bd95dce"/>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File_x0020_type0" minOccurs="0"/>
                <xsd:element ref="ns2:Date" minOccurs="0"/>
                <xsd:element ref="ns2:MediaLengthInSeconds" minOccurs="0"/>
                <xsd:element ref="ns2:Leadservice_x0028_forsorting_x0029_" minOccurs="0"/>
                <xsd:element ref="ns2:Leadservice_x0028_forsor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95995-0a03-4d83-bf8e-0c2e8bd95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File_x0020_type0" ma:index="20" nillable="true" ma:displayName="File type" ma:internalName="File_x0020_type0">
      <xsd:simpleType>
        <xsd:restriction base="dms:Text">
          <xsd:maxLength value="255"/>
        </xsd:restriction>
      </xsd:simpleType>
    </xsd:element>
    <xsd:element name="Date" ma:index="21" nillable="true" ma:displayName="Date" ma:format="DateOnly" ma:internalName="Dat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Leadservice_x0028_forsorting_x0029_" ma:index="23" nillable="true" ma:displayName="Lead service (for sorting)" ma:format="Dropdown" ma:internalName="Leadservice_x0028_forsorting_x0029_" ma:percentage="FALSE">
      <xsd:simpleType>
        <xsd:restriction base="dms:Number"/>
      </xsd:simpleType>
    </xsd:element>
    <xsd:element name="Leadservice_x0028_forsorting" ma:index="24" nillable="true" ma:displayName="Lead service (for sorting" ma:description="To enable sorting by service number, the first number is given." ma:format="Dropdown" ma:internalName="Leadservice_x0028_forsorting"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d8606a3-d959-45f7-996e-3c98d970357c">
      <UserInfo>
        <DisplayName>Corporate Services Members</DisplayName>
        <AccountId>7</AccountId>
        <AccountType/>
      </UserInfo>
    </SharedWithUsers>
    <Leadservice_x0028_forsorting_x0029_ xmlns="c9595995-0a03-4d83-bf8e-0c2e8bd95dce" xsi:nil="true"/>
    <Date xmlns="c9595995-0a03-4d83-bf8e-0c2e8bd95dce" xsi:nil="true"/>
    <Leadservice_x0028_forsorting xmlns="c9595995-0a03-4d83-bf8e-0c2e8bd95dce" xsi:nil="true"/>
    <File_x0020_type0 xmlns="c9595995-0a03-4d83-bf8e-0c2e8bd95d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27430-7773-44AF-B6B2-35258A55D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95995-0a03-4d83-bf8e-0c2e8bd95dce"/>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EA5396-9D86-49F2-86A7-F7A9A57648A1}">
  <ds:schemaRefs>
    <ds:schemaRef ds:uri="http://schemas.microsoft.com/office/2006/metadata/properties"/>
    <ds:schemaRef ds:uri="http://schemas.microsoft.com/office/infopath/2007/PartnerControls"/>
    <ds:schemaRef ds:uri="dd8606a3-d959-45f7-996e-3c98d970357c"/>
    <ds:schemaRef ds:uri="c9595995-0a03-4d83-bf8e-0c2e8bd95dce"/>
  </ds:schemaRefs>
</ds:datastoreItem>
</file>

<file path=customXml/itemProps3.xml><?xml version="1.0" encoding="utf-8"?>
<ds:datastoreItem xmlns:ds="http://schemas.openxmlformats.org/officeDocument/2006/customXml" ds:itemID="{2CF2877A-0695-4FE0-9AC9-7360C53F19D6}">
  <ds:schemaRefs>
    <ds:schemaRef ds:uri="http://schemas.microsoft.com/sharepoint/v3/contenttype/forms"/>
  </ds:schemaRefs>
</ds:datastoreItem>
</file>

<file path=customXml/itemProps4.xml><?xml version="1.0" encoding="utf-8"?>
<ds:datastoreItem xmlns:ds="http://schemas.openxmlformats.org/officeDocument/2006/customXml" ds:itemID="{8990D923-E9FB-44BF-97E4-BD247E85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20</Pages>
  <Words>5550</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Andrew Brentley</cp:lastModifiedBy>
  <cp:revision>16</cp:revision>
  <cp:lastPrinted>2019-07-09T22:04:00Z</cp:lastPrinted>
  <dcterms:created xsi:type="dcterms:W3CDTF">2022-02-15T10:51:00Z</dcterms:created>
  <dcterms:modified xsi:type="dcterms:W3CDTF">2022-02-18T14:13:00Z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0x0101005EAAF49336BD964EA66192C9D5149A93</vt:lpwstr>
  </property>
  <property fmtid="{D5CDD505-2E9C-101B-9397-08002B2CF9AE}" pid="3" name="_dlc_DocIdItemGuid">
    <vt:lpwstr>744d4b9a-8fa1-499a-98a1-d20697b5d400</vt:lpwstr>
  </property>
</Properties>
</file>