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6F15DD" w:rsidTr="001A60CC">
        <w:tc>
          <w:tcPr>
            <w:tcW w:w="9242" w:type="dxa"/>
            <w:gridSpan w:val="4"/>
          </w:tcPr>
          <w:p w:rsidR="006F15DD" w:rsidRPr="006F15DD" w:rsidRDefault="006F15DD" w:rsidP="005E1D99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6F15DD">
              <w:rPr>
                <w:b/>
                <w:sz w:val="28"/>
                <w:szCs w:val="28"/>
              </w:rPr>
              <w:t>STREET NAME PLATE SPECIFICATION</w:t>
            </w:r>
            <w:r w:rsidR="00B60EC5">
              <w:rPr>
                <w:b/>
                <w:sz w:val="28"/>
                <w:szCs w:val="28"/>
              </w:rPr>
              <w:t xml:space="preserve"> </w:t>
            </w:r>
            <w:r w:rsidR="006F388F">
              <w:rPr>
                <w:b/>
                <w:sz w:val="28"/>
                <w:szCs w:val="28"/>
              </w:rPr>
              <w:t>E</w:t>
            </w:r>
            <w:r w:rsidR="00FC04EA">
              <w:rPr>
                <w:b/>
                <w:sz w:val="28"/>
                <w:szCs w:val="28"/>
              </w:rPr>
              <w:t xml:space="preserve">      </w:t>
            </w:r>
            <w:r w:rsidR="00FB72F4">
              <w:rPr>
                <w:b/>
                <w:sz w:val="28"/>
                <w:szCs w:val="28"/>
              </w:rPr>
              <w:t xml:space="preserve">                           </w:t>
            </w:r>
            <w:r w:rsidR="00FC04EA">
              <w:rPr>
                <w:b/>
                <w:sz w:val="28"/>
                <w:szCs w:val="28"/>
              </w:rPr>
              <w:t xml:space="preserve">    </w:t>
            </w:r>
            <w:r w:rsidR="00FB72F4">
              <w:rPr>
                <w:b/>
                <w:sz w:val="28"/>
                <w:szCs w:val="28"/>
              </w:rPr>
              <w:t xml:space="preserve">SOUTH </w:t>
            </w:r>
            <w:r w:rsidR="00FC04EA">
              <w:rPr>
                <w:b/>
                <w:sz w:val="28"/>
                <w:szCs w:val="28"/>
              </w:rPr>
              <w:t xml:space="preserve">NORTHAMPTONSHIRE </w:t>
            </w:r>
            <w:r w:rsidR="00FB72F4">
              <w:rPr>
                <w:b/>
                <w:sz w:val="28"/>
                <w:szCs w:val="28"/>
              </w:rPr>
              <w:t xml:space="preserve">- </w:t>
            </w:r>
            <w:r w:rsidR="00CE670E">
              <w:rPr>
                <w:b/>
                <w:sz w:val="28"/>
                <w:szCs w:val="28"/>
              </w:rPr>
              <w:t>CONSERVATION AREAS</w:t>
            </w:r>
          </w:p>
        </w:tc>
      </w:tr>
      <w:tr w:rsidR="006F15DD" w:rsidTr="001A60CC">
        <w:tc>
          <w:tcPr>
            <w:tcW w:w="2310" w:type="dxa"/>
          </w:tcPr>
          <w:p w:rsidR="006F15DD" w:rsidRPr="006F15DD" w:rsidRDefault="006F15DD" w:rsidP="008A22C6">
            <w:pPr>
              <w:rPr>
                <w:b/>
              </w:rPr>
            </w:pPr>
            <w:r w:rsidRPr="006F15DD">
              <w:rPr>
                <w:b/>
              </w:rPr>
              <w:t>AUTHORITY</w:t>
            </w:r>
          </w:p>
        </w:tc>
        <w:tc>
          <w:tcPr>
            <w:tcW w:w="6932" w:type="dxa"/>
            <w:gridSpan w:val="3"/>
          </w:tcPr>
          <w:p w:rsidR="00603361" w:rsidRDefault="00603361" w:rsidP="008A22C6">
            <w:r>
              <w:rPr>
                <w:b/>
              </w:rPr>
              <w:t xml:space="preserve">SOUTH </w:t>
            </w:r>
            <w:r w:rsidR="00B60EC5">
              <w:rPr>
                <w:b/>
              </w:rPr>
              <w:t>NORTHAMPTONSHIRE</w:t>
            </w:r>
            <w:r>
              <w:rPr>
                <w:b/>
              </w:rPr>
              <w:t xml:space="preserve"> </w:t>
            </w:r>
            <w:r w:rsidRPr="008E03BB">
              <w:rPr>
                <w:b/>
              </w:rPr>
              <w:t>COUNCIL</w:t>
            </w:r>
            <w:r w:rsidR="001101AB">
              <w:t xml:space="preserve">  </w:t>
            </w:r>
          </w:p>
          <w:p w:rsidR="006F15DD" w:rsidRDefault="001101AB" w:rsidP="008A22C6">
            <w:r>
              <w:t xml:space="preserve"> </w:t>
            </w:r>
          </w:p>
          <w:p w:rsidR="008E03BB" w:rsidRDefault="008E03BB" w:rsidP="008A22C6">
            <w:r>
              <w:rPr>
                <w:noProof/>
                <w:lang w:eastAsia="en-GB"/>
              </w:rPr>
              <w:drawing>
                <wp:inline distT="0" distB="0" distL="0" distR="0" wp14:anchorId="15AE2E64" wp14:editId="563662F5">
                  <wp:extent cx="895251" cy="1043940"/>
                  <wp:effectExtent l="0" t="0" r="635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251" cy="1043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03BB" w:rsidRDefault="008E03BB" w:rsidP="008A22C6"/>
          <w:p w:rsidR="008E03BB" w:rsidRDefault="008E03BB" w:rsidP="008A22C6"/>
        </w:tc>
      </w:tr>
      <w:tr w:rsidR="001101AB" w:rsidTr="001A60CC">
        <w:tc>
          <w:tcPr>
            <w:tcW w:w="2310" w:type="dxa"/>
          </w:tcPr>
          <w:p w:rsidR="001101AB" w:rsidRPr="006F15DD" w:rsidRDefault="001101AB" w:rsidP="008A22C6">
            <w:pPr>
              <w:rPr>
                <w:b/>
              </w:rPr>
            </w:pPr>
            <w:r>
              <w:rPr>
                <w:b/>
              </w:rPr>
              <w:t>Introduction statement:</w:t>
            </w:r>
          </w:p>
        </w:tc>
        <w:tc>
          <w:tcPr>
            <w:tcW w:w="6932" w:type="dxa"/>
            <w:gridSpan w:val="3"/>
          </w:tcPr>
          <w:p w:rsidR="00D42317" w:rsidRPr="00D42317" w:rsidRDefault="00D42317" w:rsidP="00D42317">
            <w:pPr>
              <w:spacing w:before="120" w:after="120"/>
              <w:jc w:val="both"/>
              <w:rPr>
                <w:rFonts w:eastAsia="Times New Roman" w:cs="Times New Roman"/>
              </w:rPr>
            </w:pPr>
            <w:r w:rsidRPr="00D42317">
              <w:rPr>
                <w:rFonts w:eastAsia="Times New Roman" w:cs="Times New Roman"/>
              </w:rPr>
              <w:t xml:space="preserve">South </w:t>
            </w:r>
            <w:r w:rsidR="00B60EC5">
              <w:rPr>
                <w:rFonts w:eastAsia="Times New Roman" w:cs="Times New Roman"/>
              </w:rPr>
              <w:t>Northamptonshire</w:t>
            </w:r>
            <w:r w:rsidRPr="00D42317">
              <w:rPr>
                <w:rFonts w:eastAsia="Times New Roman" w:cs="Times New Roman"/>
              </w:rPr>
              <w:t xml:space="preserve"> </w:t>
            </w:r>
            <w:r w:rsidRPr="008E03BB">
              <w:rPr>
                <w:rFonts w:eastAsia="Times New Roman" w:cs="Times New Roman"/>
              </w:rPr>
              <w:t>Council’s</w:t>
            </w:r>
            <w:r w:rsidRPr="00D42317">
              <w:rPr>
                <w:rFonts w:eastAsia="Times New Roman" w:cs="Times New Roman"/>
              </w:rPr>
              <w:t xml:space="preserve"> </w:t>
            </w:r>
            <w:r w:rsidR="005E4790">
              <w:rPr>
                <w:rFonts w:eastAsia="Times New Roman" w:cs="Times New Roman"/>
              </w:rPr>
              <w:t xml:space="preserve">Building Control </w:t>
            </w:r>
            <w:r w:rsidRPr="008E03BB">
              <w:rPr>
                <w:rFonts w:eastAsia="Times New Roman" w:cs="Times New Roman"/>
              </w:rPr>
              <w:t>manage</w:t>
            </w:r>
            <w:r w:rsidR="005E4790">
              <w:rPr>
                <w:rFonts w:eastAsia="Times New Roman" w:cs="Times New Roman"/>
              </w:rPr>
              <w:t>s</w:t>
            </w:r>
            <w:r w:rsidRPr="008E03BB">
              <w:rPr>
                <w:rFonts w:eastAsia="Times New Roman" w:cs="Times New Roman"/>
              </w:rPr>
              <w:t xml:space="preserve"> </w:t>
            </w:r>
            <w:r w:rsidRPr="00D42317">
              <w:rPr>
                <w:rFonts w:eastAsia="Times New Roman" w:cs="Times New Roman"/>
              </w:rPr>
              <w:t xml:space="preserve">the </w:t>
            </w:r>
            <w:r w:rsidR="005E4790">
              <w:rPr>
                <w:rFonts w:eastAsia="Times New Roman" w:cs="Times New Roman"/>
              </w:rPr>
              <w:t xml:space="preserve">specification, </w:t>
            </w:r>
            <w:r w:rsidRPr="00D42317">
              <w:rPr>
                <w:rFonts w:eastAsia="Times New Roman" w:cs="Times New Roman"/>
              </w:rPr>
              <w:t>purchase</w:t>
            </w:r>
            <w:r w:rsidR="005E4790">
              <w:rPr>
                <w:rFonts w:eastAsia="Times New Roman" w:cs="Times New Roman"/>
              </w:rPr>
              <w:t xml:space="preserve"> and installation</w:t>
            </w:r>
            <w:r w:rsidRPr="00D42317">
              <w:rPr>
                <w:rFonts w:eastAsia="Times New Roman" w:cs="Times New Roman"/>
              </w:rPr>
              <w:t xml:space="preserve"> of new and replacement street name plates.</w:t>
            </w:r>
          </w:p>
          <w:p w:rsidR="00D42317" w:rsidRPr="00D42317" w:rsidRDefault="00D42317" w:rsidP="00D42317">
            <w:pPr>
              <w:spacing w:before="120" w:after="120"/>
              <w:jc w:val="both"/>
              <w:rPr>
                <w:rFonts w:eastAsia="Times New Roman" w:cs="Times New Roman"/>
              </w:rPr>
            </w:pPr>
            <w:r w:rsidRPr="00D42317">
              <w:rPr>
                <w:rFonts w:eastAsia="Times New Roman" w:cs="Times New Roman"/>
              </w:rPr>
              <w:t xml:space="preserve">South </w:t>
            </w:r>
            <w:r w:rsidR="00B60EC5">
              <w:rPr>
                <w:rFonts w:eastAsia="Times New Roman" w:cs="Times New Roman"/>
              </w:rPr>
              <w:t>Northamptonshire</w:t>
            </w:r>
            <w:r w:rsidRPr="00D42317">
              <w:rPr>
                <w:rFonts w:eastAsia="Times New Roman" w:cs="Times New Roman"/>
              </w:rPr>
              <w:t xml:space="preserve"> </w:t>
            </w:r>
            <w:r w:rsidRPr="008E03BB">
              <w:rPr>
                <w:rFonts w:eastAsia="Times New Roman" w:cs="Times New Roman"/>
              </w:rPr>
              <w:t>Council</w:t>
            </w:r>
            <w:r w:rsidR="00B60EC5">
              <w:rPr>
                <w:rFonts w:eastAsia="Times New Roman" w:cs="Times New Roman"/>
              </w:rPr>
              <w:t xml:space="preserve"> order on average </w:t>
            </w:r>
            <w:r w:rsidR="005E4790">
              <w:rPr>
                <w:rFonts w:eastAsia="Times New Roman" w:cs="Times New Roman"/>
              </w:rPr>
              <w:t>2</w:t>
            </w:r>
            <w:r w:rsidR="008E03BB">
              <w:rPr>
                <w:rFonts w:eastAsia="Times New Roman" w:cs="Times New Roman"/>
              </w:rPr>
              <w:t>0</w:t>
            </w:r>
            <w:r w:rsidRPr="00D42317">
              <w:rPr>
                <w:rFonts w:eastAsia="Times New Roman" w:cs="Times New Roman"/>
              </w:rPr>
              <w:t xml:space="preserve"> name plates</w:t>
            </w:r>
            <w:r w:rsidR="005E4790">
              <w:rPr>
                <w:rFonts w:eastAsia="Times New Roman" w:cs="Times New Roman"/>
              </w:rPr>
              <w:t xml:space="preserve"> per </w:t>
            </w:r>
            <w:r w:rsidRPr="00D42317">
              <w:rPr>
                <w:rFonts w:eastAsia="Times New Roman" w:cs="Times New Roman"/>
              </w:rPr>
              <w:t>year</w:t>
            </w:r>
            <w:r w:rsidR="005E4790">
              <w:rPr>
                <w:rFonts w:eastAsia="Times New Roman" w:cs="Times New Roman"/>
              </w:rPr>
              <w:t xml:space="preserve"> of this specification</w:t>
            </w:r>
            <w:r w:rsidRPr="00D42317">
              <w:rPr>
                <w:rFonts w:eastAsia="Times New Roman" w:cs="Times New Roman"/>
              </w:rPr>
              <w:t xml:space="preserve">, although this is no guarantee of future </w:t>
            </w:r>
            <w:r w:rsidR="005E4790">
              <w:rPr>
                <w:rFonts w:eastAsia="Times New Roman" w:cs="Times New Roman"/>
              </w:rPr>
              <w:t>requirements.</w:t>
            </w:r>
          </w:p>
          <w:p w:rsidR="001101AB" w:rsidRDefault="00D42317" w:rsidP="008E03BB">
            <w:pPr>
              <w:spacing w:before="120" w:after="120"/>
              <w:jc w:val="both"/>
            </w:pPr>
            <w:r w:rsidRPr="00D42317">
              <w:rPr>
                <w:rFonts w:eastAsia="Times New Roman" w:cs="Times New Roman"/>
              </w:rPr>
              <w:t xml:space="preserve">South </w:t>
            </w:r>
            <w:r w:rsidR="00B60EC5">
              <w:rPr>
                <w:rFonts w:eastAsia="Times New Roman" w:cs="Times New Roman"/>
              </w:rPr>
              <w:t>Northamptonshire</w:t>
            </w:r>
            <w:r w:rsidRPr="00D42317">
              <w:rPr>
                <w:rFonts w:eastAsia="Times New Roman" w:cs="Times New Roman"/>
              </w:rPr>
              <w:t xml:space="preserve"> </w:t>
            </w:r>
            <w:r w:rsidRPr="008E03BB">
              <w:rPr>
                <w:rFonts w:eastAsia="Times New Roman" w:cs="Times New Roman"/>
              </w:rPr>
              <w:t>Council</w:t>
            </w:r>
            <w:r w:rsidRPr="00D42317">
              <w:rPr>
                <w:rFonts w:eastAsia="Times New Roman" w:cs="Times New Roman"/>
              </w:rPr>
              <w:t xml:space="preserve"> anticipates placing orders f</w:t>
            </w:r>
            <w:r w:rsidR="00B60EC5">
              <w:rPr>
                <w:rFonts w:eastAsia="Times New Roman" w:cs="Times New Roman"/>
              </w:rPr>
              <w:t xml:space="preserve">or street nameplates in about </w:t>
            </w:r>
            <w:r w:rsidR="008E03BB">
              <w:rPr>
                <w:rFonts w:eastAsia="Times New Roman" w:cs="Times New Roman"/>
              </w:rPr>
              <w:t>6</w:t>
            </w:r>
            <w:r w:rsidR="00B60EC5">
              <w:rPr>
                <w:rFonts w:eastAsia="Times New Roman" w:cs="Times New Roman"/>
              </w:rPr>
              <w:t xml:space="preserve"> </w:t>
            </w:r>
            <w:r w:rsidRPr="00D42317">
              <w:rPr>
                <w:rFonts w:eastAsia="Times New Roman" w:cs="Times New Roman"/>
              </w:rPr>
              <w:t xml:space="preserve">batches per year.  </w:t>
            </w:r>
          </w:p>
        </w:tc>
      </w:tr>
      <w:tr w:rsidR="006F15DD" w:rsidTr="001A60CC">
        <w:tc>
          <w:tcPr>
            <w:tcW w:w="2310" w:type="dxa"/>
          </w:tcPr>
          <w:p w:rsidR="006F15DD" w:rsidRPr="006F15DD" w:rsidRDefault="006F15DD" w:rsidP="008A22C6">
            <w:pPr>
              <w:rPr>
                <w:b/>
              </w:rPr>
            </w:pPr>
            <w:r w:rsidRPr="006F15DD">
              <w:rPr>
                <w:b/>
              </w:rPr>
              <w:t>Plates:</w:t>
            </w:r>
          </w:p>
        </w:tc>
        <w:tc>
          <w:tcPr>
            <w:tcW w:w="6932" w:type="dxa"/>
            <w:gridSpan w:val="3"/>
          </w:tcPr>
          <w:p w:rsidR="0040789B" w:rsidRDefault="00B60EC5" w:rsidP="0040789B">
            <w:r w:rsidRPr="00291145">
              <w:t>Manufactured from 11 Gauge Aluminium</w:t>
            </w:r>
            <w:r>
              <w:t xml:space="preserve">. </w:t>
            </w:r>
          </w:p>
          <w:p w:rsidR="0040789B" w:rsidRDefault="00B60EC5" w:rsidP="0040789B">
            <w:r w:rsidRPr="00B60EC5">
              <w:t>Nameplates to be stove enamelled.</w:t>
            </w:r>
            <w:r>
              <w:t xml:space="preserve"> </w:t>
            </w:r>
          </w:p>
          <w:p w:rsidR="0040789B" w:rsidRPr="0040789B" w:rsidRDefault="0040789B" w:rsidP="0040789B">
            <w:r>
              <w:t>G</w:t>
            </w:r>
            <w:r w:rsidRPr="0040789B">
              <w:t>alvanised to BS EN ISO2009 and stove enamelled black.</w:t>
            </w:r>
          </w:p>
          <w:p w:rsidR="006F15DD" w:rsidRDefault="006F15DD" w:rsidP="00B60EC5"/>
        </w:tc>
      </w:tr>
      <w:tr w:rsidR="006F15DD" w:rsidTr="001A60CC">
        <w:tc>
          <w:tcPr>
            <w:tcW w:w="2310" w:type="dxa"/>
          </w:tcPr>
          <w:p w:rsidR="006F15DD" w:rsidRPr="006F15DD" w:rsidRDefault="006F15DD" w:rsidP="008A22C6">
            <w:pPr>
              <w:rPr>
                <w:b/>
              </w:rPr>
            </w:pPr>
            <w:r>
              <w:rPr>
                <w:b/>
              </w:rPr>
              <w:t>Plate d</w:t>
            </w:r>
            <w:r w:rsidRPr="006F15DD">
              <w:rPr>
                <w:b/>
              </w:rPr>
              <w:t>epth:</w:t>
            </w:r>
          </w:p>
        </w:tc>
        <w:tc>
          <w:tcPr>
            <w:tcW w:w="6932" w:type="dxa"/>
            <w:gridSpan w:val="3"/>
          </w:tcPr>
          <w:p w:rsidR="006F15DD" w:rsidRDefault="00C34099" w:rsidP="008A22C6">
            <w:r>
              <w:t>150mm</w:t>
            </w:r>
          </w:p>
        </w:tc>
      </w:tr>
      <w:tr w:rsidR="006F15DD" w:rsidTr="001A60CC">
        <w:tc>
          <w:tcPr>
            <w:tcW w:w="2310" w:type="dxa"/>
          </w:tcPr>
          <w:p w:rsidR="006F15DD" w:rsidRPr="006F15DD" w:rsidRDefault="006F15DD" w:rsidP="008A22C6">
            <w:pPr>
              <w:rPr>
                <w:b/>
              </w:rPr>
            </w:pPr>
            <w:r>
              <w:rPr>
                <w:b/>
              </w:rPr>
              <w:t>Lettering h</w:t>
            </w:r>
            <w:r w:rsidRPr="006F15DD">
              <w:rPr>
                <w:b/>
              </w:rPr>
              <w:t>eight:</w:t>
            </w:r>
          </w:p>
        </w:tc>
        <w:tc>
          <w:tcPr>
            <w:tcW w:w="6932" w:type="dxa"/>
            <w:gridSpan w:val="3"/>
          </w:tcPr>
          <w:p w:rsidR="006F15DD" w:rsidRDefault="00B60EC5" w:rsidP="00B60EC5">
            <w:pPr>
              <w:overflowPunct w:val="0"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</w:pPr>
            <w:r w:rsidRPr="00291145">
              <w:t xml:space="preserve">100mm die pressed black letters </w:t>
            </w:r>
          </w:p>
        </w:tc>
      </w:tr>
      <w:tr w:rsidR="006F15DD" w:rsidTr="001A60CC">
        <w:tc>
          <w:tcPr>
            <w:tcW w:w="2310" w:type="dxa"/>
          </w:tcPr>
          <w:p w:rsidR="006F15DD" w:rsidRPr="006F15DD" w:rsidRDefault="006F15DD" w:rsidP="008A22C6">
            <w:pPr>
              <w:rPr>
                <w:b/>
              </w:rPr>
            </w:pPr>
            <w:r w:rsidRPr="006F15DD">
              <w:rPr>
                <w:b/>
              </w:rPr>
              <w:t xml:space="preserve">Lettering </w:t>
            </w:r>
            <w:r>
              <w:rPr>
                <w:b/>
              </w:rPr>
              <w:t>c</w:t>
            </w:r>
            <w:r w:rsidRPr="006F15DD">
              <w:rPr>
                <w:b/>
              </w:rPr>
              <w:t>olour:</w:t>
            </w:r>
          </w:p>
        </w:tc>
        <w:tc>
          <w:tcPr>
            <w:tcW w:w="6932" w:type="dxa"/>
            <w:gridSpan w:val="3"/>
            <w:vAlign w:val="center"/>
          </w:tcPr>
          <w:p w:rsidR="006F15DD" w:rsidRDefault="00B60EC5" w:rsidP="009B11FF">
            <w:pPr>
              <w:tabs>
                <w:tab w:val="left" w:pos="1701"/>
              </w:tabs>
              <w:spacing w:before="120" w:after="120"/>
              <w:ind w:left="1701" w:hanging="1701"/>
            </w:pPr>
            <w:r>
              <w:t>Black</w:t>
            </w:r>
          </w:p>
        </w:tc>
      </w:tr>
      <w:tr w:rsidR="001D2063" w:rsidTr="001A60CC">
        <w:tc>
          <w:tcPr>
            <w:tcW w:w="2310" w:type="dxa"/>
          </w:tcPr>
          <w:p w:rsidR="006F15DD" w:rsidRPr="006F15DD" w:rsidRDefault="006F15DD" w:rsidP="008A22C6">
            <w:pPr>
              <w:rPr>
                <w:b/>
              </w:rPr>
            </w:pPr>
            <w:r>
              <w:rPr>
                <w:b/>
              </w:rPr>
              <w:t>Border s</w:t>
            </w:r>
            <w:r w:rsidRPr="006F15DD">
              <w:rPr>
                <w:b/>
              </w:rPr>
              <w:t>ize:</w:t>
            </w:r>
          </w:p>
        </w:tc>
        <w:tc>
          <w:tcPr>
            <w:tcW w:w="2310" w:type="dxa"/>
          </w:tcPr>
          <w:p w:rsidR="006F15DD" w:rsidRDefault="00B60EC5" w:rsidP="008A22C6">
            <w:r>
              <w:t>12.5mm raised border</w:t>
            </w:r>
          </w:p>
        </w:tc>
        <w:tc>
          <w:tcPr>
            <w:tcW w:w="2311" w:type="dxa"/>
          </w:tcPr>
          <w:p w:rsidR="006F15DD" w:rsidRPr="006F15DD" w:rsidRDefault="006F15DD" w:rsidP="008A22C6">
            <w:pPr>
              <w:rPr>
                <w:b/>
              </w:rPr>
            </w:pPr>
            <w:r w:rsidRPr="006F15DD">
              <w:rPr>
                <w:b/>
              </w:rPr>
              <w:t>Border colour:</w:t>
            </w:r>
          </w:p>
        </w:tc>
        <w:tc>
          <w:tcPr>
            <w:tcW w:w="2311" w:type="dxa"/>
          </w:tcPr>
          <w:p w:rsidR="006F15DD" w:rsidRDefault="00B60EC5" w:rsidP="008A22C6">
            <w:r>
              <w:t>Black</w:t>
            </w:r>
          </w:p>
        </w:tc>
      </w:tr>
      <w:tr w:rsidR="001D2063" w:rsidTr="001A60CC">
        <w:tc>
          <w:tcPr>
            <w:tcW w:w="2310" w:type="dxa"/>
          </w:tcPr>
          <w:p w:rsidR="006F15DD" w:rsidRPr="006F15DD" w:rsidRDefault="006F15DD" w:rsidP="008A22C6">
            <w:pPr>
              <w:rPr>
                <w:b/>
              </w:rPr>
            </w:pPr>
            <w:r>
              <w:rPr>
                <w:b/>
              </w:rPr>
              <w:t>Background colour:</w:t>
            </w:r>
          </w:p>
        </w:tc>
        <w:tc>
          <w:tcPr>
            <w:tcW w:w="2310" w:type="dxa"/>
          </w:tcPr>
          <w:p w:rsidR="006F15DD" w:rsidRDefault="00B60EC5" w:rsidP="008A22C6">
            <w:r>
              <w:t>White non reflective</w:t>
            </w:r>
          </w:p>
        </w:tc>
        <w:tc>
          <w:tcPr>
            <w:tcW w:w="2311" w:type="dxa"/>
          </w:tcPr>
          <w:p w:rsidR="006F15DD" w:rsidRPr="006F15DD" w:rsidRDefault="006F15DD" w:rsidP="008A22C6">
            <w:pPr>
              <w:rPr>
                <w:b/>
              </w:rPr>
            </w:pPr>
            <w:r w:rsidRPr="006F15DD">
              <w:rPr>
                <w:b/>
              </w:rPr>
              <w:t>Reverse colour:</w:t>
            </w:r>
          </w:p>
        </w:tc>
        <w:tc>
          <w:tcPr>
            <w:tcW w:w="2311" w:type="dxa"/>
          </w:tcPr>
          <w:p w:rsidR="006F15DD" w:rsidRDefault="005E4790" w:rsidP="008A22C6">
            <w:r>
              <w:t>n/a</w:t>
            </w:r>
          </w:p>
        </w:tc>
      </w:tr>
      <w:tr w:rsidR="009B11FF" w:rsidTr="00A877B4">
        <w:tc>
          <w:tcPr>
            <w:tcW w:w="2310" w:type="dxa"/>
          </w:tcPr>
          <w:p w:rsidR="009B11FF" w:rsidRDefault="009B11FF" w:rsidP="008A22C6">
            <w:pPr>
              <w:rPr>
                <w:b/>
              </w:rPr>
            </w:pPr>
            <w:r>
              <w:rPr>
                <w:b/>
              </w:rPr>
              <w:t>Symbols:</w:t>
            </w:r>
          </w:p>
        </w:tc>
        <w:tc>
          <w:tcPr>
            <w:tcW w:w="6932" w:type="dxa"/>
            <w:gridSpan w:val="3"/>
          </w:tcPr>
          <w:p w:rsidR="009B11FF" w:rsidRDefault="00B60EC5" w:rsidP="005E4790">
            <w:pPr>
              <w:spacing w:after="200" w:line="276" w:lineRule="auto"/>
            </w:pPr>
            <w:r w:rsidRPr="00B60EC5">
              <w:t>Where the new road is a cul-de-sac, with no other roads of a different name leading off it, the sign should be</w:t>
            </w:r>
            <w:r w:rsidR="00B33BA2">
              <w:t xml:space="preserve"> ordered with the traditional n</w:t>
            </w:r>
            <w:r w:rsidR="005E4790">
              <w:t>o</w:t>
            </w:r>
            <w:r w:rsidRPr="00B60EC5">
              <w:t xml:space="preserve"> through road ‘T’ </w:t>
            </w:r>
            <w:r w:rsidR="005E4790">
              <w:t>symbol</w:t>
            </w:r>
            <w:r w:rsidRPr="00B60EC5">
              <w:t xml:space="preserve"> at the right hand end of the name plate (as diagram 816.1 of the Traffic Sign Regulations</w:t>
            </w:r>
            <w:r w:rsidR="005E4790">
              <w:t xml:space="preserve">) </w:t>
            </w:r>
            <w:r w:rsidRPr="00B60EC5">
              <w:t xml:space="preserve"> in white and red on blue background.</w:t>
            </w:r>
          </w:p>
        </w:tc>
      </w:tr>
      <w:tr w:rsidR="006F15DD" w:rsidTr="001A60CC">
        <w:tc>
          <w:tcPr>
            <w:tcW w:w="2310" w:type="dxa"/>
          </w:tcPr>
          <w:p w:rsidR="006F15DD" w:rsidRPr="006F15DD" w:rsidRDefault="006F15DD" w:rsidP="008A22C6">
            <w:pPr>
              <w:rPr>
                <w:b/>
              </w:rPr>
            </w:pPr>
            <w:r>
              <w:rPr>
                <w:b/>
              </w:rPr>
              <w:t>Crest:</w:t>
            </w:r>
          </w:p>
        </w:tc>
        <w:tc>
          <w:tcPr>
            <w:tcW w:w="6932" w:type="dxa"/>
            <w:gridSpan w:val="3"/>
          </w:tcPr>
          <w:p w:rsidR="006F15DD" w:rsidRDefault="005E4790" w:rsidP="00246AB5">
            <w:r>
              <w:t xml:space="preserve"> None</w:t>
            </w:r>
          </w:p>
        </w:tc>
      </w:tr>
      <w:tr w:rsidR="006F15DD" w:rsidTr="001A60CC">
        <w:tc>
          <w:tcPr>
            <w:tcW w:w="2310" w:type="dxa"/>
          </w:tcPr>
          <w:p w:rsidR="006F15DD" w:rsidRPr="006F15DD" w:rsidRDefault="001D2063" w:rsidP="001D2063">
            <w:pPr>
              <w:rPr>
                <w:b/>
              </w:rPr>
            </w:pPr>
            <w:r>
              <w:rPr>
                <w:b/>
              </w:rPr>
              <w:t>Installation on Stands</w:t>
            </w:r>
          </w:p>
        </w:tc>
        <w:tc>
          <w:tcPr>
            <w:tcW w:w="6932" w:type="dxa"/>
            <w:gridSpan w:val="3"/>
          </w:tcPr>
          <w:p w:rsidR="0040789B" w:rsidRDefault="0040789B" w:rsidP="002A00EA">
            <w:pPr>
              <w:overflowPunct w:val="0"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</w:pPr>
            <w:r w:rsidRPr="00291145">
              <w:t>Name plates on s</w:t>
            </w:r>
            <w:r w:rsidR="002A00EA">
              <w:t xml:space="preserve">upports </w:t>
            </w:r>
            <w:r w:rsidRPr="00291145">
              <w:t>should be securely set in concrete so that the top of the plate is approximately 1 metre above ground level.</w:t>
            </w:r>
          </w:p>
        </w:tc>
      </w:tr>
      <w:tr w:rsidR="001D2063" w:rsidTr="001A60CC">
        <w:tc>
          <w:tcPr>
            <w:tcW w:w="2310" w:type="dxa"/>
          </w:tcPr>
          <w:p w:rsidR="001D2063" w:rsidRDefault="001D2063" w:rsidP="001D2063">
            <w:pPr>
              <w:rPr>
                <w:b/>
              </w:rPr>
            </w:pPr>
            <w:r>
              <w:rPr>
                <w:b/>
              </w:rPr>
              <w:t>Fixing to Walls and other Structures</w:t>
            </w:r>
          </w:p>
        </w:tc>
        <w:tc>
          <w:tcPr>
            <w:tcW w:w="6932" w:type="dxa"/>
            <w:gridSpan w:val="3"/>
          </w:tcPr>
          <w:p w:rsidR="001D2063" w:rsidRPr="00291145" w:rsidRDefault="001D2063" w:rsidP="001D2063">
            <w:pPr>
              <w:overflowPunct w:val="0"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</w:pPr>
            <w:r w:rsidRPr="0040789B">
              <w:t>Where</w:t>
            </w:r>
            <w:r>
              <w:t xml:space="preserve"> at the Council’s request</w:t>
            </w:r>
            <w:r w:rsidRPr="0040789B">
              <w:t xml:space="preserve"> </w:t>
            </w:r>
            <w:r>
              <w:t>walls or other structures are to be use</w:t>
            </w:r>
            <w:r w:rsidR="006C3F8D">
              <w:t>d</w:t>
            </w:r>
            <w:r>
              <w:t xml:space="preserve"> to fix the name plate to, the</w:t>
            </w:r>
            <w:r w:rsidRPr="0040789B">
              <w:t xml:space="preserve"> same specification as above should be used with</w:t>
            </w:r>
            <w:r>
              <w:t>out a b</w:t>
            </w:r>
            <w:r w:rsidRPr="0040789B">
              <w:t>ack plate and</w:t>
            </w:r>
            <w:r>
              <w:t xml:space="preserve"> the name plate </w:t>
            </w:r>
            <w:r w:rsidRPr="0040789B">
              <w:t xml:space="preserve">securely screwed direct to the wall using </w:t>
            </w:r>
            <w:r>
              <w:t>“p</w:t>
            </w:r>
            <w:r w:rsidRPr="0040789B">
              <w:t>ozidrive</w:t>
            </w:r>
            <w:r>
              <w:t>”</w:t>
            </w:r>
            <w:r w:rsidRPr="0040789B">
              <w:t xml:space="preserve"> security screws. </w:t>
            </w:r>
            <w:r>
              <w:t xml:space="preserve"> </w:t>
            </w:r>
          </w:p>
        </w:tc>
      </w:tr>
      <w:tr w:rsidR="006F15DD" w:rsidTr="001A60CC">
        <w:tc>
          <w:tcPr>
            <w:tcW w:w="2310" w:type="dxa"/>
          </w:tcPr>
          <w:p w:rsidR="006F15DD" w:rsidRPr="006F15DD" w:rsidRDefault="006F15DD" w:rsidP="009B11FF">
            <w:pPr>
              <w:rPr>
                <w:b/>
              </w:rPr>
            </w:pPr>
            <w:r>
              <w:rPr>
                <w:b/>
              </w:rPr>
              <w:lastRenderedPageBreak/>
              <w:t>C</w:t>
            </w:r>
            <w:r w:rsidR="009B11FF">
              <w:rPr>
                <w:b/>
              </w:rPr>
              <w:t>appings</w:t>
            </w:r>
            <w:r>
              <w:rPr>
                <w:b/>
              </w:rPr>
              <w:t>:</w:t>
            </w:r>
          </w:p>
        </w:tc>
        <w:tc>
          <w:tcPr>
            <w:tcW w:w="6932" w:type="dxa"/>
            <w:gridSpan w:val="3"/>
          </w:tcPr>
          <w:p w:rsidR="006F15DD" w:rsidRDefault="00B60EC5" w:rsidP="008A22C6">
            <w:r>
              <w:t>Welded caps</w:t>
            </w:r>
          </w:p>
        </w:tc>
      </w:tr>
      <w:tr w:rsidR="006F15DD" w:rsidTr="001A60CC">
        <w:tc>
          <w:tcPr>
            <w:tcW w:w="2310" w:type="dxa"/>
          </w:tcPr>
          <w:p w:rsidR="006F15DD" w:rsidRPr="006F15DD" w:rsidRDefault="006F15DD" w:rsidP="008A22C6">
            <w:pPr>
              <w:rPr>
                <w:b/>
              </w:rPr>
            </w:pPr>
            <w:r>
              <w:rPr>
                <w:b/>
              </w:rPr>
              <w:t>Supports:</w:t>
            </w:r>
          </w:p>
        </w:tc>
        <w:tc>
          <w:tcPr>
            <w:tcW w:w="6932" w:type="dxa"/>
            <w:gridSpan w:val="3"/>
          </w:tcPr>
          <w:p w:rsidR="006F15DD" w:rsidRDefault="0040789B" w:rsidP="008A22C6">
            <w:r w:rsidRPr="00291145">
              <w:t>Angle Frame welded to two 1350mm x 50mm x 50mm box section uprights with welded caps</w:t>
            </w:r>
            <w:r>
              <w:t>.</w:t>
            </w:r>
          </w:p>
        </w:tc>
      </w:tr>
      <w:tr w:rsidR="001D2063" w:rsidTr="001A60CC">
        <w:tc>
          <w:tcPr>
            <w:tcW w:w="2310" w:type="dxa"/>
          </w:tcPr>
          <w:p w:rsidR="006F15DD" w:rsidRPr="006F15DD" w:rsidRDefault="006F15DD" w:rsidP="00BC66C3">
            <w:pPr>
              <w:rPr>
                <w:b/>
              </w:rPr>
            </w:pPr>
            <w:r>
              <w:rPr>
                <w:b/>
              </w:rPr>
              <w:t xml:space="preserve">Support </w:t>
            </w:r>
            <w:r w:rsidR="00BC66C3">
              <w:rPr>
                <w:b/>
              </w:rPr>
              <w:t>Finish</w:t>
            </w:r>
          </w:p>
        </w:tc>
        <w:tc>
          <w:tcPr>
            <w:tcW w:w="2310" w:type="dxa"/>
          </w:tcPr>
          <w:p w:rsidR="006F15DD" w:rsidRDefault="00BC66C3" w:rsidP="008A22C6">
            <w:r>
              <w:t>None</w:t>
            </w:r>
          </w:p>
        </w:tc>
        <w:tc>
          <w:tcPr>
            <w:tcW w:w="2311" w:type="dxa"/>
          </w:tcPr>
          <w:p w:rsidR="006F15DD" w:rsidRPr="006F15DD" w:rsidRDefault="00BC66C3" w:rsidP="008A22C6">
            <w:pPr>
              <w:rPr>
                <w:b/>
              </w:rPr>
            </w:pPr>
            <w:r>
              <w:rPr>
                <w:b/>
              </w:rPr>
              <w:t>Support Colour</w:t>
            </w:r>
          </w:p>
        </w:tc>
        <w:tc>
          <w:tcPr>
            <w:tcW w:w="2311" w:type="dxa"/>
          </w:tcPr>
          <w:p w:rsidR="006F15DD" w:rsidRDefault="00BC66C3" w:rsidP="008A22C6">
            <w:r>
              <w:t>black</w:t>
            </w:r>
          </w:p>
        </w:tc>
      </w:tr>
      <w:tr w:rsidR="00B0327F" w:rsidTr="001A60CC">
        <w:tc>
          <w:tcPr>
            <w:tcW w:w="2310" w:type="dxa"/>
          </w:tcPr>
          <w:p w:rsidR="00B0327F" w:rsidRDefault="00B0327F" w:rsidP="008A22C6">
            <w:pPr>
              <w:rPr>
                <w:b/>
              </w:rPr>
            </w:pPr>
            <w:r>
              <w:rPr>
                <w:b/>
              </w:rPr>
              <w:t>Installation:</w:t>
            </w:r>
          </w:p>
        </w:tc>
        <w:tc>
          <w:tcPr>
            <w:tcW w:w="6932" w:type="dxa"/>
            <w:gridSpan w:val="3"/>
          </w:tcPr>
          <w:p w:rsidR="00B0327F" w:rsidRDefault="00B321C5" w:rsidP="000600C1">
            <w:r>
              <w:t>Installation is required by nameplate supplier</w:t>
            </w:r>
          </w:p>
        </w:tc>
      </w:tr>
      <w:tr w:rsidR="00B0327F" w:rsidTr="001A60CC">
        <w:tc>
          <w:tcPr>
            <w:tcW w:w="2310" w:type="dxa"/>
          </w:tcPr>
          <w:p w:rsidR="00B0327F" w:rsidRDefault="00B0327F" w:rsidP="008A22C6">
            <w:pPr>
              <w:rPr>
                <w:b/>
              </w:rPr>
            </w:pPr>
            <w:r>
              <w:rPr>
                <w:b/>
              </w:rPr>
              <w:t>Delivery Time:</w:t>
            </w:r>
          </w:p>
        </w:tc>
        <w:tc>
          <w:tcPr>
            <w:tcW w:w="6932" w:type="dxa"/>
            <w:gridSpan w:val="3"/>
          </w:tcPr>
          <w:p w:rsidR="00B0327F" w:rsidRDefault="00F43669" w:rsidP="001D2063">
            <w:pPr>
              <w:spacing w:before="120" w:after="120"/>
              <w:jc w:val="both"/>
            </w:pPr>
            <w:r>
              <w:t>S</w:t>
            </w:r>
            <w:r w:rsidR="001D2063">
              <w:t>ee Specification A</w:t>
            </w:r>
          </w:p>
        </w:tc>
      </w:tr>
      <w:tr w:rsidR="00B0327F" w:rsidTr="001A60CC">
        <w:tc>
          <w:tcPr>
            <w:tcW w:w="2310" w:type="dxa"/>
          </w:tcPr>
          <w:p w:rsidR="00B0327F" w:rsidRDefault="00B0327F" w:rsidP="008A22C6">
            <w:pPr>
              <w:rPr>
                <w:b/>
              </w:rPr>
            </w:pPr>
            <w:r>
              <w:rPr>
                <w:b/>
              </w:rPr>
              <w:t>Delivery address:</w:t>
            </w:r>
          </w:p>
        </w:tc>
        <w:tc>
          <w:tcPr>
            <w:tcW w:w="6932" w:type="dxa"/>
            <w:gridSpan w:val="3"/>
          </w:tcPr>
          <w:p w:rsidR="00B0327F" w:rsidRDefault="00B321C5" w:rsidP="008A22C6">
            <w:r>
              <w:t>Delivery to site where nameplates required</w:t>
            </w:r>
          </w:p>
        </w:tc>
      </w:tr>
      <w:tr w:rsidR="00B0327F" w:rsidTr="001A60CC">
        <w:tc>
          <w:tcPr>
            <w:tcW w:w="2310" w:type="dxa"/>
          </w:tcPr>
          <w:p w:rsidR="00B0327F" w:rsidRDefault="001D2063" w:rsidP="001D2063">
            <w:pPr>
              <w:rPr>
                <w:b/>
              </w:rPr>
            </w:pPr>
            <w:r>
              <w:rPr>
                <w:b/>
              </w:rPr>
              <w:t>Additional</w:t>
            </w:r>
            <w:r w:rsidR="00B0327F">
              <w:rPr>
                <w:b/>
              </w:rPr>
              <w:t xml:space="preserve"> Information</w:t>
            </w:r>
          </w:p>
        </w:tc>
        <w:tc>
          <w:tcPr>
            <w:tcW w:w="6932" w:type="dxa"/>
            <w:gridSpan w:val="3"/>
          </w:tcPr>
          <w:p w:rsidR="00B55BED" w:rsidRDefault="00B60EC5" w:rsidP="002A00EA">
            <w:pPr>
              <w:spacing w:after="200" w:line="276" w:lineRule="auto"/>
            </w:pPr>
            <w:r w:rsidRPr="00B60EC5">
              <w:t xml:space="preserve">Signs are to be sited so that they can be readily seen from both directions of the approach road but they must not obstruct any visibility splay. </w:t>
            </w:r>
            <w:r w:rsidR="002A00EA">
              <w:t xml:space="preserve"> When on </w:t>
            </w:r>
            <w:r w:rsidR="0082535B">
              <w:t>s</w:t>
            </w:r>
            <w:r w:rsidR="002A00EA">
              <w:t>upports</w:t>
            </w:r>
            <w:r w:rsidR="001D2063">
              <w:t xml:space="preserve"> they</w:t>
            </w:r>
            <w:r w:rsidRPr="00B60EC5">
              <w:t xml:space="preserve"> should</w:t>
            </w:r>
            <w:r w:rsidR="002A00EA">
              <w:t xml:space="preserve"> </w:t>
            </w:r>
            <w:r w:rsidRPr="00B321C5">
              <w:rPr>
                <w:strike/>
              </w:rPr>
              <w:t xml:space="preserve"> </w:t>
            </w:r>
            <w:r w:rsidRPr="00B60EC5">
              <w:t xml:space="preserve">be </w:t>
            </w:r>
            <w:r w:rsidR="00B321C5">
              <w:t>sited</w:t>
            </w:r>
            <w:r w:rsidRPr="00B60EC5">
              <w:t xml:space="preserve"> in land which is to be adopted as public highway, tight </w:t>
            </w:r>
            <w:r w:rsidR="001D2063">
              <w:t xml:space="preserve">to </w:t>
            </w:r>
            <w:r w:rsidRPr="00B60EC5">
              <w:t>the back-edging kerb of the footpath or demarcation line.</w:t>
            </w:r>
            <w:r w:rsidR="00B321C5">
              <w:t xml:space="preserve">  </w:t>
            </w:r>
          </w:p>
        </w:tc>
      </w:tr>
    </w:tbl>
    <w:p w:rsidR="00B63552" w:rsidRDefault="00B63552" w:rsidP="008A22C6"/>
    <w:p w:rsidR="00B63552" w:rsidRPr="00B63552" w:rsidRDefault="00B63552" w:rsidP="00B63552"/>
    <w:p w:rsidR="000A4809" w:rsidRDefault="000A4809" w:rsidP="000A4809">
      <w:pPr>
        <w:rPr>
          <w:rFonts w:eastAsia="Times New Roman" w:cs="Times New Roman"/>
        </w:rPr>
      </w:pPr>
      <w:r>
        <w:t xml:space="preserve">Example of: </w:t>
      </w:r>
      <w:r w:rsidRPr="00802D32">
        <w:rPr>
          <w:rFonts w:eastAsia="Times New Roman" w:cs="Times New Roman"/>
          <w:b/>
        </w:rPr>
        <w:t>South</w:t>
      </w:r>
      <w:r w:rsidR="00B60EC5">
        <w:rPr>
          <w:rFonts w:eastAsia="Times New Roman" w:cs="Times New Roman"/>
          <w:b/>
        </w:rPr>
        <w:t xml:space="preserve"> No</w:t>
      </w:r>
      <w:r w:rsidR="00F43669">
        <w:rPr>
          <w:rFonts w:eastAsia="Times New Roman" w:cs="Times New Roman"/>
          <w:b/>
        </w:rPr>
        <w:t>r</w:t>
      </w:r>
      <w:r w:rsidR="00B60EC5">
        <w:rPr>
          <w:rFonts w:eastAsia="Times New Roman" w:cs="Times New Roman"/>
          <w:b/>
        </w:rPr>
        <w:t xml:space="preserve">thamptonshire </w:t>
      </w:r>
      <w:r w:rsidR="003171CC">
        <w:rPr>
          <w:rFonts w:eastAsia="Times New Roman" w:cs="Times New Roman"/>
          <w:b/>
        </w:rPr>
        <w:t xml:space="preserve">Specification </w:t>
      </w:r>
      <w:r w:rsidR="006F388F">
        <w:rPr>
          <w:rFonts w:eastAsia="Times New Roman" w:cs="Times New Roman"/>
          <w:b/>
        </w:rPr>
        <w:t>E</w:t>
      </w:r>
      <w:r w:rsidRPr="00802D32">
        <w:rPr>
          <w:rFonts w:eastAsia="Times New Roman" w:cs="Times New Roman"/>
          <w:b/>
        </w:rPr>
        <w:t xml:space="preserve"> type:</w:t>
      </w:r>
      <w:r w:rsidRPr="00D42317">
        <w:rPr>
          <w:rFonts w:eastAsia="Times New Roman" w:cs="Times New Roman"/>
        </w:rPr>
        <w:t xml:space="preserve"> </w:t>
      </w:r>
      <w:r w:rsidR="00CE670E">
        <w:rPr>
          <w:rFonts w:eastAsia="Times New Roman" w:cs="Times New Roman"/>
        </w:rPr>
        <w:t>Name Plate</w:t>
      </w:r>
    </w:p>
    <w:p w:rsidR="00B63552" w:rsidRPr="00B63552" w:rsidRDefault="000A4809" w:rsidP="00B63552">
      <w:r>
        <w:br w:type="textWrapping" w:clear="all"/>
      </w:r>
      <w:r w:rsidR="00176138">
        <w:object w:dxaOrig="7680" w:dyaOrig="5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9.5pt;height:275.25pt" o:ole="">
            <v:imagedata r:id="rId8" o:title=""/>
          </v:shape>
          <o:OLEObject Type="Embed" ProgID="AcroExch.Document.11" ShapeID="_x0000_i1025" DrawAspect="Content" ObjectID="_1575200201" r:id="rId9"/>
        </w:object>
      </w:r>
    </w:p>
    <w:p w:rsidR="001A60CC" w:rsidRDefault="001A60CC" w:rsidP="00B63552"/>
    <w:p w:rsidR="000A4809" w:rsidRPr="000A4809" w:rsidRDefault="000A4809" w:rsidP="000A4809"/>
    <w:p w:rsidR="000A4809" w:rsidRPr="000A4809" w:rsidRDefault="000A4809" w:rsidP="000A4809"/>
    <w:p w:rsidR="000A4809" w:rsidRPr="000A4809" w:rsidRDefault="0031255C" w:rsidP="000A4809">
      <w:r w:rsidRPr="0031255C">
        <w:rPr>
          <w:b/>
        </w:rPr>
        <w:br w:type="textWrapping" w:clear="all"/>
      </w:r>
    </w:p>
    <w:p w:rsidR="000A4809" w:rsidRPr="000A4809" w:rsidRDefault="000A4809" w:rsidP="000A4809"/>
    <w:sectPr w:rsidR="000A4809" w:rsidRPr="000A4809" w:rsidSect="00D42317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86EF1"/>
    <w:multiLevelType w:val="singleLevel"/>
    <w:tmpl w:val="DA3A8B7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5DD"/>
    <w:rsid w:val="000600C1"/>
    <w:rsid w:val="000A4809"/>
    <w:rsid w:val="000B4310"/>
    <w:rsid w:val="001101AB"/>
    <w:rsid w:val="00176138"/>
    <w:rsid w:val="001A60CC"/>
    <w:rsid w:val="001D2063"/>
    <w:rsid w:val="00246AB5"/>
    <w:rsid w:val="002A00EA"/>
    <w:rsid w:val="0031255C"/>
    <w:rsid w:val="003171CC"/>
    <w:rsid w:val="003757E7"/>
    <w:rsid w:val="004000D7"/>
    <w:rsid w:val="0040789B"/>
    <w:rsid w:val="004C27D7"/>
    <w:rsid w:val="004C41FA"/>
    <w:rsid w:val="00504E43"/>
    <w:rsid w:val="005E1D99"/>
    <w:rsid w:val="005E4790"/>
    <w:rsid w:val="00603361"/>
    <w:rsid w:val="006C3F8D"/>
    <w:rsid w:val="006F15DD"/>
    <w:rsid w:val="006F388F"/>
    <w:rsid w:val="007908F4"/>
    <w:rsid w:val="007A476E"/>
    <w:rsid w:val="00802D32"/>
    <w:rsid w:val="0082535B"/>
    <w:rsid w:val="008A22C6"/>
    <w:rsid w:val="008E03BB"/>
    <w:rsid w:val="009B11FF"/>
    <w:rsid w:val="00A70E51"/>
    <w:rsid w:val="00B0327F"/>
    <w:rsid w:val="00B321C5"/>
    <w:rsid w:val="00B33BA2"/>
    <w:rsid w:val="00B55BED"/>
    <w:rsid w:val="00B60EC5"/>
    <w:rsid w:val="00B63552"/>
    <w:rsid w:val="00BC66C3"/>
    <w:rsid w:val="00C07F80"/>
    <w:rsid w:val="00C34099"/>
    <w:rsid w:val="00CE670E"/>
    <w:rsid w:val="00D42317"/>
    <w:rsid w:val="00E337C5"/>
    <w:rsid w:val="00F43669"/>
    <w:rsid w:val="00FB72F4"/>
    <w:rsid w:val="00FC04EA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15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01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1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15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01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1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92B0B-4B9D-4349-A19E-6BFEA07D8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EEDD5570</Template>
  <TotalTime>2</TotalTime>
  <Pages>2</Pages>
  <Words>370</Words>
  <Characters>2113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KAllsopp</dc:creator>
  <cp:lastModifiedBy>KAllsopp</cp:lastModifiedBy>
  <cp:revision>2</cp:revision>
  <cp:lastPrinted>2017-12-19T14:48:00Z</cp:lastPrinted>
  <dcterms:created xsi:type="dcterms:W3CDTF">2017-12-19T14:50:00Z</dcterms:created>
  <dcterms:modified xsi:type="dcterms:W3CDTF">2017-12-19T14:50:00Z</dcterms:modified>
</cp:coreProperties>
</file>