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26E587" w14:textId="2BE5CBB5" w:rsidR="00325F7E" w:rsidRPr="00AF4590" w:rsidRDefault="007267D2" w:rsidP="0097682C">
      <w:pPr>
        <w:rPr>
          <w:color w:val="FF0000"/>
        </w:rPr>
      </w:pPr>
      <w:r>
        <w:rPr>
          <w:color w:val="FF0000"/>
        </w:rPr>
        <w:t xml:space="preserve">             </w:t>
      </w:r>
    </w:p>
    <w:p w14:paraId="6226E588" w14:textId="66261CF7" w:rsidR="003B49DF" w:rsidRDefault="003B49DF" w:rsidP="003B49DF">
      <w:pPr>
        <w:jc w:val="center"/>
        <w:rPr>
          <w:rFonts w:cs="Arial"/>
          <w:color w:val="FF0000"/>
          <w:szCs w:val="24"/>
        </w:rPr>
      </w:pPr>
    </w:p>
    <w:p w14:paraId="6226E58C" w14:textId="77777777" w:rsidR="00951B45" w:rsidRPr="00951B45" w:rsidRDefault="00951B45" w:rsidP="003B49DF">
      <w:pPr>
        <w:pStyle w:val="Heading1"/>
      </w:pPr>
      <w:r w:rsidRPr="00951B45">
        <w:t>Soft Market Test</w:t>
      </w:r>
    </w:p>
    <w:p w14:paraId="6226E58D" w14:textId="77777777" w:rsidR="00951B45" w:rsidRPr="00951B45" w:rsidRDefault="00951B45" w:rsidP="00207253">
      <w:pPr>
        <w:jc w:val="center"/>
        <w:rPr>
          <w:rFonts w:cs="Arial"/>
          <w:szCs w:val="24"/>
        </w:rPr>
      </w:pPr>
      <w:r w:rsidRPr="00951B45">
        <w:rPr>
          <w:rFonts w:cs="Arial"/>
          <w:szCs w:val="24"/>
        </w:rPr>
        <w:t>For</w:t>
      </w:r>
    </w:p>
    <w:p w14:paraId="6226E58E" w14:textId="2B44E323" w:rsidR="00951B45" w:rsidRPr="0097682C" w:rsidRDefault="0097682C" w:rsidP="00207253">
      <w:pPr>
        <w:jc w:val="center"/>
        <w:rPr>
          <w:rFonts w:cs="Arial"/>
          <w:szCs w:val="24"/>
        </w:rPr>
      </w:pPr>
      <w:r w:rsidRPr="0097682C">
        <w:rPr>
          <w:rFonts w:cs="Arial"/>
          <w:szCs w:val="24"/>
        </w:rPr>
        <w:t>Flexible Funding for Victims of Domestic Abuse</w:t>
      </w:r>
    </w:p>
    <w:p w14:paraId="6226E590" w14:textId="79D39419" w:rsidR="00951B45" w:rsidRPr="0097682C" w:rsidRDefault="00951B45" w:rsidP="007267D2">
      <w:pPr>
        <w:jc w:val="center"/>
        <w:rPr>
          <w:rFonts w:cs="Arial"/>
          <w:szCs w:val="24"/>
        </w:rPr>
      </w:pPr>
      <w:r w:rsidRPr="0097682C">
        <w:rPr>
          <w:rFonts w:cs="Arial"/>
          <w:szCs w:val="24"/>
        </w:rPr>
        <w:t xml:space="preserve">Cambridgeshire County Council </w:t>
      </w:r>
    </w:p>
    <w:p w14:paraId="6226E591" w14:textId="77777777" w:rsidR="00951B45" w:rsidRDefault="00951B45" w:rsidP="00207253">
      <w:pPr>
        <w:jc w:val="center"/>
        <w:rPr>
          <w:rFonts w:cs="Arial"/>
          <w:color w:val="FF0000"/>
          <w:szCs w:val="24"/>
        </w:rPr>
      </w:pPr>
      <w:r w:rsidRPr="00951B45">
        <w:rPr>
          <w:rFonts w:cs="Arial"/>
          <w:color w:val="FF0000"/>
          <w:szCs w:val="24"/>
        </w:rPr>
        <w:t>Ref: [XXX]</w:t>
      </w:r>
    </w:p>
    <w:p w14:paraId="6226E592" w14:textId="77777777" w:rsidR="00AF4590" w:rsidRDefault="00AF4590" w:rsidP="00AF4590">
      <w:pPr>
        <w:sectPr w:rsidR="00AF4590">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p>
    <w:p w14:paraId="6226E593" w14:textId="77777777" w:rsidR="00CC58BD" w:rsidRDefault="00CC58BD" w:rsidP="00AF4590">
      <w:pPr>
        <w:pStyle w:val="Heading1"/>
      </w:pPr>
      <w:r>
        <w:lastRenderedPageBreak/>
        <w:t>Section 1: Introduction</w:t>
      </w:r>
    </w:p>
    <w:p w14:paraId="6226E594" w14:textId="77777777" w:rsidR="00AF4590" w:rsidRDefault="00CC58BD" w:rsidP="008F632F">
      <w:pPr>
        <w:pStyle w:val="Heading2"/>
      </w:pPr>
      <w:r>
        <w:t xml:space="preserve">General </w:t>
      </w:r>
      <w:r w:rsidRPr="008F632F">
        <w:t>Requirements</w:t>
      </w:r>
    </w:p>
    <w:p w14:paraId="6226E595" w14:textId="3938688E" w:rsidR="00AF4590" w:rsidRDefault="00AF4590" w:rsidP="008F632F">
      <w:pPr>
        <w:pStyle w:val="BodyNumbered"/>
      </w:pPr>
      <w:r w:rsidRPr="003723AE">
        <w:t xml:space="preserve">The purpose of this document is to briefly explain to suppliers the business and technical requirements and the expected scope of </w:t>
      </w:r>
      <w:r w:rsidR="0097682C" w:rsidRPr="003723AE">
        <w:rPr>
          <w:rFonts w:cs="Arial"/>
          <w:szCs w:val="24"/>
        </w:rPr>
        <w:t>provision of flexible funding for victims of domestic abuse</w:t>
      </w:r>
      <w:r w:rsidRPr="003723AE">
        <w:t xml:space="preserve"> in order </w:t>
      </w:r>
      <w:r>
        <w:t xml:space="preserve">that suppliers can explain the relevance of products, </w:t>
      </w:r>
      <w:proofErr w:type="gramStart"/>
      <w:r>
        <w:t>services</w:t>
      </w:r>
      <w:proofErr w:type="gramEnd"/>
      <w:r>
        <w:t xml:space="preserve"> and their experience to the requirements.</w:t>
      </w:r>
    </w:p>
    <w:p w14:paraId="6226E596" w14:textId="77777777" w:rsidR="008F632F" w:rsidRDefault="008F632F" w:rsidP="008F632F">
      <w:pPr>
        <w:pStyle w:val="BodyNumbered"/>
        <w:numPr>
          <w:ilvl w:val="0"/>
          <w:numId w:val="0"/>
        </w:numPr>
        <w:ind w:left="792"/>
      </w:pPr>
    </w:p>
    <w:p w14:paraId="6226E597" w14:textId="05799F14" w:rsidR="00AF4590" w:rsidRDefault="00AF4590" w:rsidP="008F632F">
      <w:pPr>
        <w:pStyle w:val="BodyNumbered"/>
      </w:pPr>
      <w:r w:rsidRPr="00AF4590">
        <w:rPr>
          <w:rStyle w:val="Strong"/>
        </w:rPr>
        <w:t>Please note:</w:t>
      </w:r>
      <w:r>
        <w:t xml:space="preserve"> this market testing exercise is </w:t>
      </w:r>
      <w:r w:rsidRPr="00AF4590">
        <w:rPr>
          <w:rStyle w:val="Strong"/>
        </w:rPr>
        <w:t>not</w:t>
      </w:r>
      <w:r>
        <w:t xml:space="preserve"> an invitation to tender or a request for formal expressions of interest. This document does not form any part of an invitation to tender. </w:t>
      </w:r>
      <w:r w:rsidR="00AC7D97">
        <w:t>CCC</w:t>
      </w:r>
      <w:r>
        <w:t xml:space="preserve"> is issuing this request for </w:t>
      </w:r>
      <w:r w:rsidRPr="00AF4590">
        <w:rPr>
          <w:rStyle w:val="Strong"/>
        </w:rPr>
        <w:t>information only</w:t>
      </w:r>
      <w:r>
        <w:t xml:space="preserve">. Any supplier invited to present to </w:t>
      </w:r>
      <w:r w:rsidR="00AC7D97">
        <w:t>CCC</w:t>
      </w:r>
      <w:r>
        <w:t xml:space="preserve"> is doing so to support market research only and to help make any potential procurement process more focused and efficient. No supplier selection or supplier preference is implied.</w:t>
      </w:r>
    </w:p>
    <w:p w14:paraId="6226E598" w14:textId="77777777" w:rsidR="00AF4590" w:rsidRDefault="00AF4590" w:rsidP="008F632F">
      <w:pPr>
        <w:pStyle w:val="Heading2"/>
      </w:pPr>
      <w:r>
        <w:t>Confidentiality</w:t>
      </w:r>
      <w:r w:rsidR="00207253">
        <w:t xml:space="preserve"> and Freedom of Information (FOI)</w:t>
      </w:r>
    </w:p>
    <w:p w14:paraId="6226E599" w14:textId="77777777" w:rsidR="00AF4590" w:rsidRDefault="00AF4590" w:rsidP="008F632F">
      <w:pPr>
        <w:pStyle w:val="BodyNumbered"/>
      </w:pPr>
      <w:r w:rsidRPr="003413D7">
        <w:rPr>
          <w:rStyle w:val="Strong"/>
        </w:rPr>
        <w:t>Please note:</w:t>
      </w:r>
      <w:r>
        <w:t xml:space="preserve"> all information included in this Soft Market Testing is confidential and only for the recipients’ knowledge.  No information included in this document or in discussions connected to it may be disclosed to any other party without prior written authorisation.</w:t>
      </w:r>
    </w:p>
    <w:p w14:paraId="6226E59A" w14:textId="77777777" w:rsidR="008F632F" w:rsidRDefault="008F632F" w:rsidP="008F632F">
      <w:pPr>
        <w:pStyle w:val="BodyNumbered"/>
        <w:numPr>
          <w:ilvl w:val="0"/>
          <w:numId w:val="0"/>
        </w:numPr>
        <w:ind w:left="792"/>
      </w:pPr>
    </w:p>
    <w:p w14:paraId="6226E59B" w14:textId="77777777" w:rsidR="00AF4590" w:rsidRDefault="00AF4590" w:rsidP="008F632F">
      <w:pPr>
        <w:pStyle w:val="BodyNumbered"/>
      </w:pPr>
      <w:r>
        <w:t>All responses will be treated confidentially. However, please be aware that we are subject to the disclosure requirements o</w:t>
      </w:r>
      <w:r w:rsidR="003413D7">
        <w:t>f the FO</w:t>
      </w:r>
      <w:r>
        <w:t xml:space="preserve">I Act and that potentially any information we hold is liable to disclosure under that Act. For this reason, we strongly advise that any information you consider to be confidential is labelled as such. </w:t>
      </w:r>
      <w:proofErr w:type="gramStart"/>
      <w:r>
        <w:t>In the event that</w:t>
      </w:r>
      <w:proofErr w:type="gramEnd"/>
      <w:r>
        <w:t xml:space="preserve"> a request is subsequen</w:t>
      </w:r>
      <w:r w:rsidR="003413D7">
        <w:t>tly made for disclosure under FO</w:t>
      </w:r>
      <w:r>
        <w:t>I the request will be dealt with in accordance with the legislation</w:t>
      </w:r>
      <w:r w:rsidR="003413D7">
        <w:t>.</w:t>
      </w:r>
    </w:p>
    <w:p w14:paraId="7C798051" w14:textId="28A25575" w:rsidR="007A5B87" w:rsidRPr="007A5B87" w:rsidRDefault="00CC58BD" w:rsidP="007A5B87">
      <w:pPr>
        <w:pStyle w:val="Heading2"/>
      </w:pPr>
      <w:r>
        <w:t>Background</w:t>
      </w:r>
    </w:p>
    <w:p w14:paraId="6226E59F" w14:textId="57431544" w:rsidR="00CC58BD" w:rsidRPr="00860C7A" w:rsidRDefault="00F80593" w:rsidP="008F632F">
      <w:pPr>
        <w:pStyle w:val="Optional"/>
        <w:rPr>
          <w:color w:val="auto"/>
        </w:rPr>
      </w:pPr>
      <w:r w:rsidRPr="00860C7A">
        <w:rPr>
          <w:color w:val="auto"/>
        </w:rPr>
        <w:t>Cambridgeshire County Council h</w:t>
      </w:r>
      <w:r w:rsidR="005F19A2" w:rsidRPr="00860C7A">
        <w:rPr>
          <w:color w:val="auto"/>
        </w:rPr>
        <w:t xml:space="preserve">ave responsibility for safe accommodation for victims of domestic abuse, as part of the statutory duty on local authorities defined in the Domestic Abuse Act 2021. Part of the strategy to meet this duty includes the provision of </w:t>
      </w:r>
      <w:r w:rsidR="003364D0" w:rsidRPr="00860C7A">
        <w:rPr>
          <w:color w:val="auto"/>
        </w:rPr>
        <w:t>‘</w:t>
      </w:r>
      <w:r w:rsidR="005F19A2" w:rsidRPr="00860C7A">
        <w:rPr>
          <w:color w:val="auto"/>
        </w:rPr>
        <w:t>flexible funding</w:t>
      </w:r>
      <w:r w:rsidR="003364D0" w:rsidRPr="00860C7A">
        <w:rPr>
          <w:color w:val="auto"/>
        </w:rPr>
        <w:t>’</w:t>
      </w:r>
      <w:r w:rsidR="005F19A2" w:rsidRPr="00860C7A">
        <w:rPr>
          <w:color w:val="auto"/>
        </w:rPr>
        <w:t xml:space="preserve"> to meet the needs of victims of domestic abuse </w:t>
      </w:r>
      <w:r w:rsidR="003364D0" w:rsidRPr="00860C7A">
        <w:rPr>
          <w:color w:val="auto"/>
        </w:rPr>
        <w:t xml:space="preserve">who need to </w:t>
      </w:r>
      <w:proofErr w:type="gramStart"/>
      <w:r w:rsidR="003364D0" w:rsidRPr="00860C7A">
        <w:rPr>
          <w:color w:val="auto"/>
        </w:rPr>
        <w:t>flee, or</w:t>
      </w:r>
      <w:proofErr w:type="gramEnd"/>
      <w:r w:rsidR="003364D0" w:rsidRPr="00860C7A">
        <w:rPr>
          <w:color w:val="auto"/>
        </w:rPr>
        <w:t xml:space="preserve"> need support to stay safe in their own homes.</w:t>
      </w:r>
    </w:p>
    <w:p w14:paraId="1200B27E" w14:textId="43F76BA9" w:rsidR="003364D0" w:rsidRPr="00860C7A" w:rsidRDefault="003364D0" w:rsidP="008F632F">
      <w:pPr>
        <w:pStyle w:val="Optional"/>
        <w:rPr>
          <w:color w:val="auto"/>
        </w:rPr>
      </w:pPr>
      <w:r w:rsidRPr="00860C7A">
        <w:rPr>
          <w:color w:val="auto"/>
        </w:rPr>
        <w:t xml:space="preserve">The council </w:t>
      </w:r>
      <w:r w:rsidR="00860C7A" w:rsidRPr="00860C7A">
        <w:rPr>
          <w:color w:val="auto"/>
        </w:rPr>
        <w:t xml:space="preserve">host the in-house IDVA (Independent Domestic Violence Adviser) Service </w:t>
      </w:r>
      <w:proofErr w:type="gramStart"/>
      <w:r w:rsidR="00860C7A" w:rsidRPr="00860C7A">
        <w:rPr>
          <w:color w:val="auto"/>
        </w:rPr>
        <w:t>and also</w:t>
      </w:r>
      <w:proofErr w:type="gramEnd"/>
      <w:r w:rsidR="00860C7A" w:rsidRPr="00860C7A">
        <w:rPr>
          <w:color w:val="auto"/>
        </w:rPr>
        <w:t xml:space="preserve"> commission other services to work with victims and survivors. These services will apply for flexible funding on behalf of their clients. </w:t>
      </w:r>
    </w:p>
    <w:p w14:paraId="38E992EE" w14:textId="6E8C851C" w:rsidR="0092376E" w:rsidRPr="0092376E" w:rsidRDefault="0092376E" w:rsidP="0092376E">
      <w:pPr>
        <w:pStyle w:val="BodyNumbered"/>
        <w:numPr>
          <w:ilvl w:val="0"/>
          <w:numId w:val="0"/>
        </w:numPr>
        <w:ind w:left="792"/>
      </w:pPr>
      <w:r>
        <w:t xml:space="preserve"> </w:t>
      </w:r>
    </w:p>
    <w:p w14:paraId="6226E5A4" w14:textId="77777777" w:rsidR="00CC58BD" w:rsidRDefault="00CC58BD" w:rsidP="008F632F">
      <w:pPr>
        <w:pStyle w:val="Heading2"/>
      </w:pPr>
      <w:r>
        <w:lastRenderedPageBreak/>
        <w:t>Soft Market Test Timetable</w:t>
      </w:r>
    </w:p>
    <w:p w14:paraId="6226E5A5" w14:textId="51507688" w:rsidR="00CC58BD" w:rsidRPr="00B0234A" w:rsidRDefault="00CC58BD" w:rsidP="008F632F">
      <w:pPr>
        <w:pStyle w:val="BodyNumbered"/>
      </w:pPr>
      <w:r w:rsidRPr="00B0234A">
        <w:t xml:space="preserve">Please read this document and if you feel that your organisation is able to contribute to this </w:t>
      </w:r>
      <w:proofErr w:type="gramStart"/>
      <w:r w:rsidRPr="00B0234A">
        <w:t>exercise</w:t>
      </w:r>
      <w:proofErr w:type="gramEnd"/>
      <w:r w:rsidRPr="00B0234A">
        <w:t xml:space="preserve"> please complete the questionnaire at the end of this document and return, via email to </w:t>
      </w:r>
      <w:r w:rsidR="0097682C" w:rsidRPr="00B0234A">
        <w:t>Julia.cullum@cambridgeshire.gov.uk</w:t>
      </w:r>
      <w:r w:rsidRPr="00B0234A">
        <w:t xml:space="preserve"> by </w:t>
      </w:r>
      <w:r w:rsidR="00A071CB" w:rsidRPr="00B0234A">
        <w:t>31 July 2024</w:t>
      </w:r>
      <w:r w:rsidRPr="00B0234A">
        <w:t>.</w:t>
      </w:r>
    </w:p>
    <w:p w14:paraId="6226E5A6" w14:textId="77777777" w:rsidR="008F632F" w:rsidRDefault="008F632F" w:rsidP="008F632F">
      <w:pPr>
        <w:pStyle w:val="BodyNumbered"/>
        <w:numPr>
          <w:ilvl w:val="0"/>
          <w:numId w:val="0"/>
        </w:numPr>
        <w:ind w:left="792"/>
      </w:pPr>
    </w:p>
    <w:p w14:paraId="6226E5A7" w14:textId="630778CD" w:rsidR="00CC58BD" w:rsidRDefault="00CC58BD" w:rsidP="008F632F">
      <w:pPr>
        <w:pStyle w:val="BodyNumbered"/>
      </w:pPr>
      <w:r>
        <w:t>Following receipt of the questionnaires</w:t>
      </w:r>
      <w:r w:rsidR="00B0234A">
        <w:t>, a</w:t>
      </w:r>
      <w:r>
        <w:t xml:space="preserve"> decision will then be made internally on the best procurement approach. The timetable is provided below:</w:t>
      </w:r>
    </w:p>
    <w:p w14:paraId="6226E5A8" w14:textId="30B23840" w:rsidR="00325F7E" w:rsidRPr="00325F7E" w:rsidRDefault="00325F7E" w:rsidP="00325F7E">
      <w:pPr>
        <w:rPr>
          <w:color w:val="FF0000"/>
        </w:rPr>
      </w:pPr>
    </w:p>
    <w:tbl>
      <w:tblPr>
        <w:tblStyle w:val="TableGrid"/>
        <w:tblW w:w="5000" w:type="pct"/>
        <w:tblLook w:val="04A0" w:firstRow="1" w:lastRow="0" w:firstColumn="1" w:lastColumn="0" w:noHBand="0" w:noVBand="1"/>
      </w:tblPr>
      <w:tblGrid>
        <w:gridCol w:w="7808"/>
        <w:gridCol w:w="1208"/>
      </w:tblGrid>
      <w:tr w:rsidR="00CC58BD" w14:paraId="6226E5AB" w14:textId="77777777" w:rsidTr="002B7C81">
        <w:tc>
          <w:tcPr>
            <w:tcW w:w="4330" w:type="pct"/>
          </w:tcPr>
          <w:p w14:paraId="6226E5A9" w14:textId="77777777" w:rsidR="00CC58BD" w:rsidRPr="00AF4590" w:rsidRDefault="00CC58BD" w:rsidP="008F632F">
            <w:pPr>
              <w:rPr>
                <w:rStyle w:val="Strong"/>
              </w:rPr>
            </w:pPr>
            <w:r w:rsidRPr="00AF4590">
              <w:rPr>
                <w:rStyle w:val="Strong"/>
              </w:rPr>
              <w:t>Stage</w:t>
            </w:r>
          </w:p>
        </w:tc>
        <w:tc>
          <w:tcPr>
            <w:tcW w:w="670" w:type="pct"/>
          </w:tcPr>
          <w:p w14:paraId="6226E5AA" w14:textId="77777777" w:rsidR="00CC58BD" w:rsidRPr="00AF4590" w:rsidRDefault="00CC58BD" w:rsidP="008F632F">
            <w:pPr>
              <w:rPr>
                <w:rStyle w:val="Strong"/>
              </w:rPr>
            </w:pPr>
            <w:r w:rsidRPr="00AF4590">
              <w:rPr>
                <w:rStyle w:val="Strong"/>
              </w:rPr>
              <w:t>Date</w:t>
            </w:r>
          </w:p>
        </w:tc>
      </w:tr>
      <w:tr w:rsidR="008D29C0" w:rsidRPr="008D29C0" w14:paraId="6226E5AE" w14:textId="77777777" w:rsidTr="002B7C81">
        <w:tc>
          <w:tcPr>
            <w:tcW w:w="4330" w:type="pct"/>
          </w:tcPr>
          <w:p w14:paraId="6226E5AC" w14:textId="77777777" w:rsidR="00CC58BD" w:rsidRPr="008D29C0" w:rsidRDefault="00CC58BD" w:rsidP="008F632F">
            <w:r w:rsidRPr="008D29C0">
              <w:t>Deadline for receipt of responses to Soft Market Test</w:t>
            </w:r>
            <w:r w:rsidR="00207253" w:rsidRPr="008D29C0">
              <w:t>.</w:t>
            </w:r>
          </w:p>
        </w:tc>
        <w:tc>
          <w:tcPr>
            <w:tcW w:w="670" w:type="pct"/>
          </w:tcPr>
          <w:p w14:paraId="6226E5AD" w14:textId="5D85253D" w:rsidR="00CC58BD" w:rsidRPr="008D29C0" w:rsidRDefault="00927EDE" w:rsidP="008F632F">
            <w:r w:rsidRPr="008D29C0">
              <w:t>31/07/24</w:t>
            </w:r>
          </w:p>
        </w:tc>
      </w:tr>
      <w:tr w:rsidR="008D29C0" w:rsidRPr="008D29C0" w14:paraId="6226E5B4" w14:textId="77777777" w:rsidTr="002B7C81">
        <w:tc>
          <w:tcPr>
            <w:tcW w:w="4330" w:type="pct"/>
          </w:tcPr>
          <w:p w14:paraId="6226E5B2" w14:textId="77777777" w:rsidR="00207253" w:rsidRPr="008D29C0" w:rsidRDefault="00207253" w:rsidP="008F632F">
            <w:r w:rsidRPr="008D29C0">
              <w:t>Decision on way forward.</w:t>
            </w:r>
          </w:p>
        </w:tc>
        <w:tc>
          <w:tcPr>
            <w:tcW w:w="670" w:type="pct"/>
          </w:tcPr>
          <w:p w14:paraId="6226E5B3" w14:textId="5EC6B8E0" w:rsidR="00207253" w:rsidRPr="008D29C0" w:rsidRDefault="00B0234A" w:rsidP="008F632F">
            <w:r w:rsidRPr="008D29C0">
              <w:t>02/0</w:t>
            </w:r>
            <w:r w:rsidR="00AE42BE">
              <w:t>8</w:t>
            </w:r>
            <w:r w:rsidRPr="008D29C0">
              <w:t>/24</w:t>
            </w:r>
          </w:p>
        </w:tc>
      </w:tr>
    </w:tbl>
    <w:p w14:paraId="6226E5B5" w14:textId="77777777" w:rsidR="008F632F" w:rsidRPr="008D29C0" w:rsidRDefault="008F632F" w:rsidP="008F632F"/>
    <w:p w14:paraId="6226E5B6" w14:textId="77777777" w:rsidR="00CC58BD" w:rsidRPr="008D29C0" w:rsidRDefault="00CC58BD" w:rsidP="008F632F">
      <w:pPr>
        <w:pStyle w:val="BodyNumbered"/>
      </w:pPr>
      <w:r w:rsidRPr="008D29C0">
        <w:t>Potential responders will not be prejudiced in any future procurement processes by either responding or not responding to this soft market test exercise.</w:t>
      </w:r>
    </w:p>
    <w:p w14:paraId="6226E5B7" w14:textId="77777777" w:rsidR="00CC58BD" w:rsidRPr="008D29C0" w:rsidRDefault="00CC58BD">
      <w:pPr>
        <w:pStyle w:val="Heading1"/>
        <w:rPr>
          <w:color w:val="auto"/>
        </w:rPr>
      </w:pPr>
      <w:r w:rsidRPr="008D29C0">
        <w:rPr>
          <w:color w:val="auto"/>
        </w:rPr>
        <w:t>Section 2: Identification of Requirement</w:t>
      </w:r>
    </w:p>
    <w:p w14:paraId="6226E5B8" w14:textId="77777777" w:rsidR="00D56EA8" w:rsidRPr="008D29C0" w:rsidRDefault="00D56EA8" w:rsidP="008F632F">
      <w:pPr>
        <w:pStyle w:val="Heading2"/>
        <w:rPr>
          <w:color w:val="auto"/>
        </w:rPr>
      </w:pPr>
      <w:r w:rsidRPr="008D29C0">
        <w:rPr>
          <w:color w:val="auto"/>
        </w:rPr>
        <w:t>Current Situation</w:t>
      </w:r>
    </w:p>
    <w:p w14:paraId="6883627D" w14:textId="764FA4E2" w:rsidR="004822B1" w:rsidRPr="008D29C0" w:rsidRDefault="004822B1" w:rsidP="004822B1">
      <w:pPr>
        <w:pStyle w:val="Optional"/>
        <w:numPr>
          <w:ilvl w:val="0"/>
          <w:numId w:val="0"/>
        </w:numPr>
        <w:rPr>
          <w:color w:val="auto"/>
        </w:rPr>
      </w:pPr>
    </w:p>
    <w:p w14:paraId="10A5F5BA" w14:textId="14F6DE17" w:rsidR="00A21EAB" w:rsidRPr="008D29C0" w:rsidRDefault="008D29C0" w:rsidP="008D29C0">
      <w:pPr>
        <w:pStyle w:val="Optional"/>
        <w:numPr>
          <w:ilvl w:val="0"/>
          <w:numId w:val="0"/>
        </w:numPr>
        <w:ind w:left="720" w:hanging="360"/>
        <w:rPr>
          <w:color w:val="auto"/>
        </w:rPr>
      </w:pPr>
      <w:r w:rsidRPr="008D29C0">
        <w:rPr>
          <w:color w:val="auto"/>
        </w:rPr>
        <w:t>5.1</w:t>
      </w:r>
      <w:r w:rsidRPr="008D29C0">
        <w:rPr>
          <w:color w:val="auto"/>
        </w:rPr>
        <w:tab/>
      </w:r>
      <w:r w:rsidR="004B2A9E" w:rsidRPr="008D29C0">
        <w:rPr>
          <w:color w:val="auto"/>
        </w:rPr>
        <w:t>Flexible funding for victims of domestic abuse is part of the Cambridgeshire and Peterborough Safe Accommodation for Victims of Domestic Abuse</w:t>
      </w:r>
      <w:r w:rsidR="00A12807" w:rsidRPr="008D29C0">
        <w:rPr>
          <w:color w:val="auto"/>
        </w:rPr>
        <w:t xml:space="preserve"> Strategy. </w:t>
      </w:r>
    </w:p>
    <w:p w14:paraId="416F61C1" w14:textId="2BC5A0BF" w:rsidR="00A12807" w:rsidRPr="00936668" w:rsidRDefault="00A12807" w:rsidP="00A21EAB">
      <w:pPr>
        <w:pStyle w:val="Optional"/>
        <w:numPr>
          <w:ilvl w:val="0"/>
          <w:numId w:val="0"/>
        </w:numPr>
        <w:ind w:left="792"/>
        <w:rPr>
          <w:color w:val="auto"/>
        </w:rPr>
      </w:pPr>
      <w:r w:rsidRPr="008D29C0">
        <w:rPr>
          <w:color w:val="auto"/>
        </w:rPr>
        <w:t xml:space="preserve">The funding is flexible to meet the needs of </w:t>
      </w:r>
      <w:r w:rsidR="005A5E3D" w:rsidRPr="008D29C0">
        <w:rPr>
          <w:color w:val="auto"/>
        </w:rPr>
        <w:t>victims</w:t>
      </w:r>
      <w:r w:rsidR="002D60B0" w:rsidRPr="008D29C0">
        <w:rPr>
          <w:color w:val="auto"/>
        </w:rPr>
        <w:t>,</w:t>
      </w:r>
      <w:r w:rsidRPr="008D29C0">
        <w:rPr>
          <w:color w:val="auto"/>
        </w:rPr>
        <w:t xml:space="preserve"> but its </w:t>
      </w:r>
      <w:r w:rsidR="00E07005" w:rsidRPr="008D29C0">
        <w:rPr>
          <w:color w:val="auto"/>
        </w:rPr>
        <w:t xml:space="preserve">main </w:t>
      </w:r>
      <w:r w:rsidRPr="008D29C0">
        <w:rPr>
          <w:color w:val="auto"/>
        </w:rPr>
        <w:t xml:space="preserve">aim is to keep clients safe and ensure they can </w:t>
      </w:r>
      <w:r w:rsidR="00F74B83" w:rsidRPr="008D29C0">
        <w:rPr>
          <w:color w:val="auto"/>
        </w:rPr>
        <w:t xml:space="preserve">live free from domestic abuse. Currently commissioned services have a small pot of funding they can use for this purpose. The in house IDVA Service also have funding they can use for this purpose </w:t>
      </w:r>
      <w:r w:rsidR="00923B78" w:rsidRPr="008D29C0">
        <w:rPr>
          <w:color w:val="auto"/>
        </w:rPr>
        <w:t xml:space="preserve">and make payments to suppliers via invoice or make purchases via company credit cards. This </w:t>
      </w:r>
      <w:r w:rsidR="00E96D3E" w:rsidRPr="008D29C0">
        <w:rPr>
          <w:color w:val="auto"/>
        </w:rPr>
        <w:t xml:space="preserve">is not always the most flexible approach and is time consuming for staff. We are seeking a solution that enables products </w:t>
      </w:r>
      <w:r w:rsidR="005A5E3D" w:rsidRPr="008D29C0">
        <w:rPr>
          <w:color w:val="auto"/>
        </w:rPr>
        <w:t>to be purchased and delivered to clients directly</w:t>
      </w:r>
      <w:r w:rsidR="005A5E3D" w:rsidRPr="00936668">
        <w:rPr>
          <w:color w:val="auto"/>
        </w:rPr>
        <w:t>, with the flexibility to provide cash</w:t>
      </w:r>
      <w:r w:rsidR="002B5AE3" w:rsidRPr="00936668">
        <w:rPr>
          <w:color w:val="auto"/>
        </w:rPr>
        <w:t xml:space="preserve">/vouchers as an alternative. </w:t>
      </w:r>
    </w:p>
    <w:p w14:paraId="675860C6" w14:textId="07CF8DBE" w:rsidR="002B5AE3" w:rsidRPr="00936668" w:rsidRDefault="002B5AE3" w:rsidP="008F632F">
      <w:pPr>
        <w:pStyle w:val="Optional"/>
        <w:rPr>
          <w:color w:val="auto"/>
        </w:rPr>
      </w:pPr>
      <w:r w:rsidRPr="00936668">
        <w:rPr>
          <w:color w:val="auto"/>
        </w:rPr>
        <w:t>Examples of products that could be purchased for clients are as follows</w:t>
      </w:r>
      <w:r w:rsidR="008D29C0" w:rsidRPr="00936668">
        <w:rPr>
          <w:color w:val="auto"/>
        </w:rPr>
        <w:t xml:space="preserve">. This list </w:t>
      </w:r>
      <w:proofErr w:type="gramStart"/>
      <w:r w:rsidR="008D29C0" w:rsidRPr="00936668">
        <w:rPr>
          <w:color w:val="auto"/>
        </w:rPr>
        <w:t>is  not</w:t>
      </w:r>
      <w:proofErr w:type="gramEnd"/>
      <w:r w:rsidR="008D29C0" w:rsidRPr="00936668">
        <w:rPr>
          <w:color w:val="auto"/>
        </w:rPr>
        <w:t xml:space="preserve"> exhaustive.</w:t>
      </w:r>
      <w:r w:rsidRPr="00936668">
        <w:rPr>
          <w:color w:val="auto"/>
        </w:rPr>
        <w:t>:</w:t>
      </w:r>
    </w:p>
    <w:p w14:paraId="669F8945" w14:textId="77777777" w:rsidR="002B5AE3" w:rsidRPr="00936668" w:rsidRDefault="002B5AE3" w:rsidP="002B5AE3">
      <w:pPr>
        <w:pStyle w:val="Optional"/>
        <w:numPr>
          <w:ilvl w:val="0"/>
          <w:numId w:val="18"/>
        </w:numPr>
        <w:rPr>
          <w:color w:val="auto"/>
        </w:rPr>
      </w:pPr>
      <w:r w:rsidRPr="00936668">
        <w:rPr>
          <w:color w:val="auto"/>
        </w:rPr>
        <w:t>White goods</w:t>
      </w:r>
    </w:p>
    <w:p w14:paraId="458E32BB" w14:textId="77777777" w:rsidR="002B5AE3" w:rsidRPr="00936668" w:rsidRDefault="002B5AE3" w:rsidP="002B5AE3">
      <w:pPr>
        <w:pStyle w:val="Optional"/>
        <w:numPr>
          <w:ilvl w:val="0"/>
          <w:numId w:val="18"/>
        </w:numPr>
        <w:rPr>
          <w:color w:val="auto"/>
        </w:rPr>
      </w:pPr>
      <w:r w:rsidRPr="00936668">
        <w:rPr>
          <w:color w:val="auto"/>
        </w:rPr>
        <w:t>Furniture</w:t>
      </w:r>
    </w:p>
    <w:p w14:paraId="7B4BCA1C" w14:textId="046FA1D3" w:rsidR="002B5AE3" w:rsidRPr="008D29C0" w:rsidRDefault="002B5AE3" w:rsidP="002B5AE3">
      <w:pPr>
        <w:pStyle w:val="Optional"/>
        <w:numPr>
          <w:ilvl w:val="0"/>
          <w:numId w:val="18"/>
        </w:numPr>
        <w:rPr>
          <w:color w:val="auto"/>
        </w:rPr>
      </w:pPr>
      <w:r w:rsidRPr="008D29C0">
        <w:rPr>
          <w:color w:val="auto"/>
        </w:rPr>
        <w:t xml:space="preserve">Security items such as video doorbells, </w:t>
      </w:r>
      <w:proofErr w:type="gramStart"/>
      <w:r w:rsidRPr="008D29C0">
        <w:rPr>
          <w:color w:val="auto"/>
        </w:rPr>
        <w:t>cameras</w:t>
      </w:r>
      <w:proofErr w:type="gramEnd"/>
      <w:r w:rsidRPr="008D29C0">
        <w:rPr>
          <w:color w:val="auto"/>
        </w:rPr>
        <w:t xml:space="preserve"> and DASH - CAMS</w:t>
      </w:r>
    </w:p>
    <w:p w14:paraId="6226E5BA" w14:textId="57AFE27A" w:rsidR="000352F9" w:rsidRPr="008D29C0" w:rsidRDefault="002B5AE3" w:rsidP="002B5AE3">
      <w:pPr>
        <w:pStyle w:val="Optional"/>
        <w:numPr>
          <w:ilvl w:val="0"/>
          <w:numId w:val="18"/>
        </w:numPr>
        <w:rPr>
          <w:color w:val="auto"/>
        </w:rPr>
      </w:pPr>
      <w:r w:rsidRPr="008D29C0">
        <w:rPr>
          <w:color w:val="auto"/>
        </w:rPr>
        <w:t>Household items</w:t>
      </w:r>
    </w:p>
    <w:p w14:paraId="66D0B203" w14:textId="5D0F9D85" w:rsidR="007F7E3E" w:rsidRPr="008D29C0" w:rsidRDefault="007F7E3E" w:rsidP="002B5AE3">
      <w:pPr>
        <w:pStyle w:val="Optional"/>
        <w:numPr>
          <w:ilvl w:val="0"/>
          <w:numId w:val="18"/>
        </w:numPr>
        <w:rPr>
          <w:color w:val="auto"/>
        </w:rPr>
      </w:pPr>
      <w:r w:rsidRPr="008D29C0">
        <w:rPr>
          <w:color w:val="auto"/>
        </w:rPr>
        <w:t xml:space="preserve">Taxi or public transport </w:t>
      </w:r>
      <w:proofErr w:type="gramStart"/>
      <w:r w:rsidRPr="008D29C0">
        <w:rPr>
          <w:color w:val="auto"/>
        </w:rPr>
        <w:t>fares</w:t>
      </w:r>
      <w:proofErr w:type="gramEnd"/>
    </w:p>
    <w:p w14:paraId="13040D19" w14:textId="3ABFE68A" w:rsidR="007F7E3E" w:rsidRPr="008D29C0" w:rsidRDefault="007F7E3E" w:rsidP="002B5AE3">
      <w:pPr>
        <w:pStyle w:val="Optional"/>
        <w:numPr>
          <w:ilvl w:val="0"/>
          <w:numId w:val="18"/>
        </w:numPr>
        <w:rPr>
          <w:color w:val="auto"/>
        </w:rPr>
      </w:pPr>
      <w:r w:rsidRPr="008D29C0">
        <w:rPr>
          <w:color w:val="auto"/>
        </w:rPr>
        <w:t xml:space="preserve">Supermarket </w:t>
      </w:r>
      <w:r w:rsidR="000F7EB7" w:rsidRPr="008D29C0">
        <w:rPr>
          <w:color w:val="auto"/>
        </w:rPr>
        <w:t>or other gift vouchers</w:t>
      </w:r>
    </w:p>
    <w:p w14:paraId="3165BBF6" w14:textId="77777777" w:rsidR="008D29C0" w:rsidRPr="008D29C0" w:rsidRDefault="008D29C0" w:rsidP="008D29C0">
      <w:pPr>
        <w:pStyle w:val="Optional"/>
        <w:numPr>
          <w:ilvl w:val="0"/>
          <w:numId w:val="0"/>
        </w:numPr>
        <w:rPr>
          <w:color w:val="auto"/>
        </w:rPr>
      </w:pPr>
    </w:p>
    <w:p w14:paraId="42DEB7B9" w14:textId="77777777" w:rsidR="008D29C0" w:rsidRPr="008D29C0" w:rsidRDefault="008D29C0" w:rsidP="008D29C0">
      <w:pPr>
        <w:pStyle w:val="Optional"/>
        <w:numPr>
          <w:ilvl w:val="0"/>
          <w:numId w:val="0"/>
        </w:numPr>
        <w:rPr>
          <w:color w:val="auto"/>
        </w:rPr>
      </w:pPr>
    </w:p>
    <w:p w14:paraId="2A497DB5" w14:textId="26E88FBB" w:rsidR="00DE0E4F" w:rsidRPr="008D29C0" w:rsidRDefault="004F181E" w:rsidP="008D29C0">
      <w:pPr>
        <w:pStyle w:val="Optional"/>
        <w:numPr>
          <w:ilvl w:val="0"/>
          <w:numId w:val="19"/>
        </w:numPr>
        <w:rPr>
          <w:color w:val="auto"/>
        </w:rPr>
      </w:pPr>
      <w:r w:rsidRPr="008D29C0">
        <w:rPr>
          <w:color w:val="auto"/>
        </w:rPr>
        <w:t>Utility</w:t>
      </w:r>
      <w:r w:rsidR="000F7EB7" w:rsidRPr="008D29C0">
        <w:rPr>
          <w:color w:val="auto"/>
        </w:rPr>
        <w:t xml:space="preserve"> </w:t>
      </w:r>
      <w:r w:rsidR="006D147D" w:rsidRPr="008D29C0">
        <w:rPr>
          <w:color w:val="auto"/>
        </w:rPr>
        <w:t xml:space="preserve">bill </w:t>
      </w:r>
      <w:r w:rsidR="00DE0E4F" w:rsidRPr="008D29C0">
        <w:rPr>
          <w:color w:val="auto"/>
        </w:rPr>
        <w:t>payment</w:t>
      </w:r>
      <w:r w:rsidR="0077261F" w:rsidRPr="008D29C0">
        <w:rPr>
          <w:color w:val="auto"/>
        </w:rPr>
        <w:t>/credit</w:t>
      </w:r>
    </w:p>
    <w:p w14:paraId="1D42E4A0" w14:textId="430F641B" w:rsidR="00DE0E4F" w:rsidRPr="008D29C0" w:rsidRDefault="00DE0E4F" w:rsidP="000F7EB7">
      <w:pPr>
        <w:pStyle w:val="Optional"/>
        <w:numPr>
          <w:ilvl w:val="0"/>
          <w:numId w:val="18"/>
        </w:numPr>
        <w:rPr>
          <w:color w:val="auto"/>
        </w:rPr>
      </w:pPr>
      <w:r w:rsidRPr="008D29C0">
        <w:rPr>
          <w:color w:val="auto"/>
        </w:rPr>
        <w:t>Flexibility to provide cash</w:t>
      </w:r>
      <w:r w:rsidR="004F181E" w:rsidRPr="008D29C0">
        <w:rPr>
          <w:color w:val="auto"/>
        </w:rPr>
        <w:t xml:space="preserve"> </w:t>
      </w:r>
      <w:proofErr w:type="gramStart"/>
      <w:r w:rsidR="004F181E" w:rsidRPr="008D29C0">
        <w:rPr>
          <w:color w:val="auto"/>
        </w:rPr>
        <w:t>directly</w:t>
      </w:r>
      <w:proofErr w:type="gramEnd"/>
    </w:p>
    <w:p w14:paraId="6226E5BB" w14:textId="77777777" w:rsidR="00D56EA8" w:rsidRDefault="00D56EA8" w:rsidP="008F632F">
      <w:pPr>
        <w:pStyle w:val="Heading2"/>
      </w:pPr>
      <w:r>
        <w:t>Our Requirements</w:t>
      </w:r>
    </w:p>
    <w:p w14:paraId="6226E5BC" w14:textId="51EF37F0" w:rsidR="000352F9" w:rsidRDefault="000352F9" w:rsidP="00B813E1">
      <w:pPr>
        <w:pStyle w:val="Optional"/>
        <w:numPr>
          <w:ilvl w:val="0"/>
          <w:numId w:val="0"/>
        </w:numPr>
        <w:ind w:left="792"/>
      </w:pPr>
    </w:p>
    <w:p w14:paraId="4B124286" w14:textId="698F5C4A" w:rsidR="0077261F" w:rsidRPr="00B57A24" w:rsidRDefault="00B813E1" w:rsidP="00B813E1">
      <w:pPr>
        <w:pStyle w:val="Optional"/>
        <w:numPr>
          <w:ilvl w:val="0"/>
          <w:numId w:val="0"/>
        </w:numPr>
        <w:ind w:left="720" w:hanging="360"/>
        <w:rPr>
          <w:color w:val="auto"/>
        </w:rPr>
      </w:pPr>
      <w:r>
        <w:rPr>
          <w:color w:val="auto"/>
        </w:rPr>
        <w:t>6.1</w:t>
      </w:r>
      <w:r>
        <w:rPr>
          <w:color w:val="auto"/>
        </w:rPr>
        <w:tab/>
      </w:r>
      <w:r w:rsidR="0077261F" w:rsidRPr="00B57A24">
        <w:rPr>
          <w:color w:val="auto"/>
        </w:rPr>
        <w:t xml:space="preserve">Funding for </w:t>
      </w:r>
      <w:proofErr w:type="spellStart"/>
      <w:r w:rsidR="0077261F" w:rsidRPr="00B57A24">
        <w:rPr>
          <w:color w:val="auto"/>
        </w:rPr>
        <w:t>clients</w:t>
      </w:r>
      <w:proofErr w:type="spellEnd"/>
      <w:r w:rsidR="0077261F" w:rsidRPr="00B57A24">
        <w:rPr>
          <w:color w:val="auto"/>
        </w:rPr>
        <w:t xml:space="preserve"> needs to be provided in a timely </w:t>
      </w:r>
      <w:r w:rsidR="007577AE" w:rsidRPr="00B57A24">
        <w:rPr>
          <w:color w:val="auto"/>
        </w:rPr>
        <w:t xml:space="preserve">way. In some circumstances there is a need to </w:t>
      </w:r>
      <w:proofErr w:type="gramStart"/>
      <w:r w:rsidR="007577AE" w:rsidRPr="00B57A24">
        <w:rPr>
          <w:color w:val="auto"/>
        </w:rPr>
        <w:t>provide assistance to</w:t>
      </w:r>
      <w:proofErr w:type="gramEnd"/>
      <w:r w:rsidR="007577AE" w:rsidRPr="00B57A24">
        <w:rPr>
          <w:color w:val="auto"/>
        </w:rPr>
        <w:t xml:space="preserve"> clients very quickly – this could be supermarket vouchers, cash, etc </w:t>
      </w:r>
      <w:r w:rsidR="007E1703" w:rsidRPr="00B57A24">
        <w:rPr>
          <w:color w:val="auto"/>
        </w:rPr>
        <w:t xml:space="preserve">within 24 hours. For other items this would need to be within 5-7 working days. </w:t>
      </w:r>
    </w:p>
    <w:p w14:paraId="6226E5BD" w14:textId="45D5BA43" w:rsidR="000352F9" w:rsidRDefault="000352F9" w:rsidP="00B813E1">
      <w:pPr>
        <w:pStyle w:val="BodyNumbered"/>
        <w:numPr>
          <w:ilvl w:val="1"/>
          <w:numId w:val="20"/>
        </w:numPr>
      </w:pPr>
      <w:r>
        <w:t>We are looking for a solution that will:</w:t>
      </w:r>
    </w:p>
    <w:p w14:paraId="3E9252B9" w14:textId="0ECBAF37" w:rsidR="00A94CCA" w:rsidRDefault="00A94CCA" w:rsidP="00A94CCA">
      <w:pPr>
        <w:pStyle w:val="ListParagraph"/>
        <w:numPr>
          <w:ilvl w:val="0"/>
          <w:numId w:val="15"/>
        </w:numPr>
      </w:pPr>
      <w:r>
        <w:t xml:space="preserve">Include a simple referral </w:t>
      </w:r>
      <w:proofErr w:type="gramStart"/>
      <w:r>
        <w:t>mechanism</w:t>
      </w:r>
      <w:proofErr w:type="gramEnd"/>
      <w:r>
        <w:t xml:space="preserve"> </w:t>
      </w:r>
    </w:p>
    <w:p w14:paraId="1D1DC87D" w14:textId="3831CF58" w:rsidR="00A94CCA" w:rsidRDefault="00A94CCA" w:rsidP="00A94CCA">
      <w:pPr>
        <w:pStyle w:val="ListParagraph"/>
        <w:numPr>
          <w:ilvl w:val="0"/>
          <w:numId w:val="15"/>
        </w:numPr>
      </w:pPr>
      <w:r>
        <w:t xml:space="preserve">Prompt response and provision of goods/services as described </w:t>
      </w:r>
      <w:proofErr w:type="gramStart"/>
      <w:r>
        <w:t>above</w:t>
      </w:r>
      <w:proofErr w:type="gramEnd"/>
      <w:r>
        <w:t xml:space="preserve"> </w:t>
      </w:r>
    </w:p>
    <w:p w14:paraId="27926FB9" w14:textId="0058E4F9" w:rsidR="00B57A24" w:rsidRDefault="00B57A24" w:rsidP="00A94CCA">
      <w:pPr>
        <w:pStyle w:val="ListParagraph"/>
        <w:numPr>
          <w:ilvl w:val="0"/>
          <w:numId w:val="15"/>
        </w:numPr>
      </w:pPr>
      <w:r>
        <w:t xml:space="preserve">Range of products and services with flexibility to provide cash directly to clients, in a secure </w:t>
      </w:r>
      <w:proofErr w:type="gramStart"/>
      <w:r>
        <w:t>way</w:t>
      </w:r>
      <w:proofErr w:type="gramEnd"/>
    </w:p>
    <w:p w14:paraId="59F64D1D" w14:textId="63BC37EF" w:rsidR="00773D86" w:rsidRDefault="00773D86" w:rsidP="00A94CCA">
      <w:pPr>
        <w:pStyle w:val="ListParagraph"/>
        <w:numPr>
          <w:ilvl w:val="0"/>
          <w:numId w:val="15"/>
        </w:numPr>
      </w:pPr>
      <w:r>
        <w:t xml:space="preserve">Provide clear data on services/goods </w:t>
      </w:r>
      <w:proofErr w:type="gramStart"/>
      <w:r>
        <w:t>provided</w:t>
      </w:r>
      <w:proofErr w:type="gramEnd"/>
    </w:p>
    <w:p w14:paraId="6226E5C0" w14:textId="77777777" w:rsidR="00CC58BD" w:rsidRDefault="00CC58BD" w:rsidP="00CC58BD">
      <w:pPr>
        <w:pStyle w:val="Heading1"/>
      </w:pPr>
      <w:r>
        <w:t xml:space="preserve">Section 3: Supporting </w:t>
      </w:r>
      <w:proofErr w:type="gramStart"/>
      <w:r>
        <w:t>information</w:t>
      </w:r>
      <w:proofErr w:type="gramEnd"/>
    </w:p>
    <w:p w14:paraId="6226E5C1" w14:textId="77777777" w:rsidR="000E295A" w:rsidRDefault="000E295A" w:rsidP="000E295A">
      <w:r>
        <w:t xml:space="preserve">Please </w:t>
      </w:r>
      <w:proofErr w:type="gramStart"/>
      <w:r>
        <w:t>note:</w:t>
      </w:r>
      <w:proofErr w:type="gramEnd"/>
      <w:r>
        <w:t xml:space="preserve"> you do not need to resize the table; it will automatically adjust to fit your response.</w:t>
      </w:r>
    </w:p>
    <w:p w14:paraId="6226E5C2" w14:textId="77777777" w:rsidR="00207253" w:rsidRPr="000E295A" w:rsidRDefault="00207253" w:rsidP="008F632F">
      <w:pPr>
        <w:pStyle w:val="Heading2"/>
      </w:pPr>
      <w:r>
        <w:t>Section A</w:t>
      </w:r>
      <w:r w:rsidR="000A60CE">
        <w:t>:</w:t>
      </w:r>
      <w:r>
        <w:t xml:space="preserve"> Organisation and Contact Details</w:t>
      </w:r>
    </w:p>
    <w:tbl>
      <w:tblPr>
        <w:tblStyle w:val="TableGrid"/>
        <w:tblW w:w="5000" w:type="pct"/>
        <w:tblLook w:val="04A0" w:firstRow="1" w:lastRow="0" w:firstColumn="1" w:lastColumn="0" w:noHBand="0" w:noVBand="1"/>
      </w:tblPr>
      <w:tblGrid>
        <w:gridCol w:w="7845"/>
        <w:gridCol w:w="1171"/>
      </w:tblGrid>
      <w:tr w:rsidR="00207253" w:rsidRPr="000A60CE" w14:paraId="6226E5C5" w14:textId="77777777" w:rsidTr="002B7C81">
        <w:tc>
          <w:tcPr>
            <w:tcW w:w="4385" w:type="pct"/>
            <w:shd w:val="clear" w:color="auto" w:fill="D9D9D9" w:themeFill="background1" w:themeFillShade="D9"/>
          </w:tcPr>
          <w:p w14:paraId="6226E5C3" w14:textId="77777777" w:rsidR="000E295A" w:rsidRPr="000A60CE" w:rsidRDefault="000A60CE" w:rsidP="00CC58BD">
            <w:pPr>
              <w:rPr>
                <w:rStyle w:val="Strong"/>
              </w:rPr>
            </w:pPr>
            <w:r w:rsidRPr="000A60CE">
              <w:rPr>
                <w:rStyle w:val="Strong"/>
              </w:rPr>
              <w:t>Question</w:t>
            </w:r>
          </w:p>
        </w:tc>
        <w:tc>
          <w:tcPr>
            <w:tcW w:w="615" w:type="pct"/>
          </w:tcPr>
          <w:p w14:paraId="6226E5C4" w14:textId="77777777" w:rsidR="000E295A" w:rsidRPr="000A60CE" w:rsidRDefault="000A60CE" w:rsidP="00CC58BD">
            <w:pPr>
              <w:rPr>
                <w:rStyle w:val="Strong"/>
              </w:rPr>
            </w:pPr>
            <w:r w:rsidRPr="000A60CE">
              <w:rPr>
                <w:rStyle w:val="Strong"/>
              </w:rPr>
              <w:t>Response</w:t>
            </w:r>
          </w:p>
        </w:tc>
      </w:tr>
      <w:tr w:rsidR="000A60CE" w14:paraId="6226E5C8" w14:textId="77777777" w:rsidTr="002B7C81">
        <w:tc>
          <w:tcPr>
            <w:tcW w:w="4385" w:type="pct"/>
            <w:shd w:val="clear" w:color="auto" w:fill="D9D9D9" w:themeFill="background1" w:themeFillShade="D9"/>
          </w:tcPr>
          <w:p w14:paraId="6226E5C6" w14:textId="77777777" w:rsidR="000A60CE" w:rsidRDefault="000A60CE" w:rsidP="00CC58BD">
            <w:r>
              <w:t>Name of your organisation</w:t>
            </w:r>
          </w:p>
        </w:tc>
        <w:tc>
          <w:tcPr>
            <w:tcW w:w="615" w:type="pct"/>
          </w:tcPr>
          <w:p w14:paraId="6226E5C7" w14:textId="77777777" w:rsidR="000A60CE" w:rsidRDefault="000A60CE" w:rsidP="00CC58BD"/>
        </w:tc>
      </w:tr>
      <w:tr w:rsidR="00207253" w14:paraId="6226E5CB" w14:textId="77777777" w:rsidTr="002B7C81">
        <w:tc>
          <w:tcPr>
            <w:tcW w:w="4385" w:type="pct"/>
            <w:shd w:val="clear" w:color="auto" w:fill="D9D9D9" w:themeFill="background1" w:themeFillShade="D9"/>
          </w:tcPr>
          <w:p w14:paraId="6226E5C9" w14:textId="77777777" w:rsidR="000E295A" w:rsidRDefault="000E295A" w:rsidP="00CC58BD">
            <w:r>
              <w:t>Registered office (if applicable)</w:t>
            </w:r>
          </w:p>
        </w:tc>
        <w:tc>
          <w:tcPr>
            <w:tcW w:w="615" w:type="pct"/>
          </w:tcPr>
          <w:p w14:paraId="6226E5CA" w14:textId="77777777" w:rsidR="000E295A" w:rsidRDefault="000E295A" w:rsidP="00CC58BD"/>
        </w:tc>
      </w:tr>
      <w:tr w:rsidR="00207253" w14:paraId="6226E5CE" w14:textId="77777777" w:rsidTr="002B7C81">
        <w:tc>
          <w:tcPr>
            <w:tcW w:w="4385" w:type="pct"/>
            <w:shd w:val="clear" w:color="auto" w:fill="D9D9D9" w:themeFill="background1" w:themeFillShade="D9"/>
          </w:tcPr>
          <w:p w14:paraId="6226E5CC" w14:textId="77777777" w:rsidR="000E295A" w:rsidRDefault="000E295A" w:rsidP="00CC58BD">
            <w:r>
              <w:t>Trading address (if different from office)</w:t>
            </w:r>
          </w:p>
        </w:tc>
        <w:tc>
          <w:tcPr>
            <w:tcW w:w="615" w:type="pct"/>
          </w:tcPr>
          <w:p w14:paraId="6226E5CD" w14:textId="77777777" w:rsidR="000E295A" w:rsidRDefault="000E295A" w:rsidP="00CC58BD"/>
        </w:tc>
      </w:tr>
      <w:tr w:rsidR="00207253" w14:paraId="6226E5D1" w14:textId="77777777" w:rsidTr="002B7C81">
        <w:tc>
          <w:tcPr>
            <w:tcW w:w="4385" w:type="pct"/>
            <w:shd w:val="clear" w:color="auto" w:fill="D9D9D9" w:themeFill="background1" w:themeFillShade="D9"/>
          </w:tcPr>
          <w:p w14:paraId="6226E5CF" w14:textId="77777777" w:rsidR="000E295A" w:rsidRDefault="00207253" w:rsidP="00207253">
            <w:r>
              <w:t>What if any local connections do you have with the authority?</w:t>
            </w:r>
          </w:p>
        </w:tc>
        <w:tc>
          <w:tcPr>
            <w:tcW w:w="615" w:type="pct"/>
          </w:tcPr>
          <w:p w14:paraId="6226E5D0" w14:textId="77777777" w:rsidR="000E295A" w:rsidRDefault="000E295A" w:rsidP="00CC58BD"/>
        </w:tc>
      </w:tr>
      <w:tr w:rsidR="00207253" w14:paraId="6226E5D4" w14:textId="77777777" w:rsidTr="002B7C81">
        <w:tc>
          <w:tcPr>
            <w:tcW w:w="4385" w:type="pct"/>
            <w:shd w:val="clear" w:color="auto" w:fill="D9D9D9" w:themeFill="background1" w:themeFillShade="D9"/>
          </w:tcPr>
          <w:p w14:paraId="6226E5D2" w14:textId="0A649DE2" w:rsidR="000E295A" w:rsidRDefault="00207253" w:rsidP="00CC58BD">
            <w:r>
              <w:t>Name of person whom an</w:t>
            </w:r>
            <w:r w:rsidR="00755651">
              <w:t>y</w:t>
            </w:r>
            <w:r>
              <w:t xml:space="preserve"> queries relating to this questionnaire should be addressed</w:t>
            </w:r>
          </w:p>
        </w:tc>
        <w:tc>
          <w:tcPr>
            <w:tcW w:w="615" w:type="pct"/>
          </w:tcPr>
          <w:p w14:paraId="6226E5D3" w14:textId="77777777" w:rsidR="000E295A" w:rsidRDefault="000E295A" w:rsidP="00CC58BD"/>
        </w:tc>
      </w:tr>
      <w:tr w:rsidR="00207253" w14:paraId="6226E5D7" w14:textId="77777777" w:rsidTr="002B7C81">
        <w:tc>
          <w:tcPr>
            <w:tcW w:w="4385" w:type="pct"/>
            <w:shd w:val="clear" w:color="auto" w:fill="D9D9D9" w:themeFill="background1" w:themeFillShade="D9"/>
          </w:tcPr>
          <w:p w14:paraId="6226E5D5" w14:textId="77777777" w:rsidR="000E295A" w:rsidRDefault="00207253" w:rsidP="00207253">
            <w:r>
              <w:t>Telephone Number(s)</w:t>
            </w:r>
          </w:p>
        </w:tc>
        <w:tc>
          <w:tcPr>
            <w:tcW w:w="615" w:type="pct"/>
          </w:tcPr>
          <w:p w14:paraId="6226E5D6" w14:textId="77777777" w:rsidR="000E295A" w:rsidRDefault="000E295A" w:rsidP="00CC58BD"/>
        </w:tc>
      </w:tr>
      <w:tr w:rsidR="00207253" w14:paraId="6226E5DA" w14:textId="77777777" w:rsidTr="002B7C81">
        <w:tc>
          <w:tcPr>
            <w:tcW w:w="4385" w:type="pct"/>
            <w:shd w:val="clear" w:color="auto" w:fill="D9D9D9" w:themeFill="background1" w:themeFillShade="D9"/>
          </w:tcPr>
          <w:p w14:paraId="6226E5D8" w14:textId="77777777" w:rsidR="000E295A" w:rsidRDefault="00207253" w:rsidP="00CC58BD">
            <w:r>
              <w:t>Email</w:t>
            </w:r>
          </w:p>
        </w:tc>
        <w:tc>
          <w:tcPr>
            <w:tcW w:w="615" w:type="pct"/>
          </w:tcPr>
          <w:p w14:paraId="6226E5D9" w14:textId="77777777" w:rsidR="000E295A" w:rsidRDefault="000E295A" w:rsidP="00CC58BD"/>
        </w:tc>
      </w:tr>
      <w:tr w:rsidR="00207253" w14:paraId="6226E5DD" w14:textId="77777777" w:rsidTr="002B7C81">
        <w:tc>
          <w:tcPr>
            <w:tcW w:w="4385" w:type="pct"/>
            <w:shd w:val="clear" w:color="auto" w:fill="D9D9D9" w:themeFill="background1" w:themeFillShade="D9"/>
          </w:tcPr>
          <w:p w14:paraId="6226E5DB" w14:textId="77777777" w:rsidR="000E295A" w:rsidRDefault="00207253" w:rsidP="00CC58BD">
            <w:r>
              <w:t>Address if different to above</w:t>
            </w:r>
          </w:p>
        </w:tc>
        <w:tc>
          <w:tcPr>
            <w:tcW w:w="615" w:type="pct"/>
          </w:tcPr>
          <w:p w14:paraId="6226E5DC" w14:textId="77777777" w:rsidR="000E295A" w:rsidRDefault="000E295A" w:rsidP="00CC58BD"/>
        </w:tc>
      </w:tr>
    </w:tbl>
    <w:p w14:paraId="6226E5DE" w14:textId="77777777" w:rsidR="00CC58BD" w:rsidRDefault="00207253" w:rsidP="008F632F">
      <w:pPr>
        <w:pStyle w:val="Heading2"/>
      </w:pPr>
      <w:r>
        <w:t>Section B</w:t>
      </w:r>
      <w:r w:rsidR="000A60CE">
        <w:t>:</w:t>
      </w:r>
      <w:r>
        <w:t xml:space="preserve"> Questions</w:t>
      </w:r>
    </w:p>
    <w:p w14:paraId="6226E5DF" w14:textId="61F66F8C" w:rsidR="000A60CE" w:rsidRPr="00207253" w:rsidRDefault="000A60CE" w:rsidP="000A60CE">
      <w:pPr>
        <w:rPr>
          <w:color w:val="FF0000"/>
        </w:rPr>
      </w:pPr>
      <w:r>
        <w:t xml:space="preserve">Please </w:t>
      </w:r>
      <w:proofErr w:type="gramStart"/>
      <w:r>
        <w:t>note:</w:t>
      </w:r>
      <w:proofErr w:type="gramEnd"/>
      <w:r>
        <w:t xml:space="preserve"> you do not need to resize the table; it will automatically adjust to fit your response. </w:t>
      </w:r>
    </w:p>
    <w:tbl>
      <w:tblPr>
        <w:tblStyle w:val="TableGrid"/>
        <w:tblW w:w="5000" w:type="pct"/>
        <w:tblLook w:val="04A0" w:firstRow="1" w:lastRow="0" w:firstColumn="1" w:lastColumn="0" w:noHBand="0" w:noVBand="1"/>
      </w:tblPr>
      <w:tblGrid>
        <w:gridCol w:w="7845"/>
        <w:gridCol w:w="1171"/>
      </w:tblGrid>
      <w:tr w:rsidR="000A60CE" w:rsidRPr="000A60CE" w14:paraId="6226E5E2" w14:textId="77777777" w:rsidTr="004767C0">
        <w:tc>
          <w:tcPr>
            <w:tcW w:w="4351" w:type="pct"/>
            <w:shd w:val="clear" w:color="auto" w:fill="D9D9D9" w:themeFill="background1" w:themeFillShade="D9"/>
          </w:tcPr>
          <w:p w14:paraId="6226E5E0" w14:textId="77777777" w:rsidR="000A60CE" w:rsidRPr="000A60CE" w:rsidRDefault="000A60CE" w:rsidP="008F632F">
            <w:pPr>
              <w:rPr>
                <w:rStyle w:val="Strong"/>
              </w:rPr>
            </w:pPr>
            <w:r w:rsidRPr="000A60CE">
              <w:rPr>
                <w:rStyle w:val="Strong"/>
              </w:rPr>
              <w:t>Question</w:t>
            </w:r>
          </w:p>
        </w:tc>
        <w:tc>
          <w:tcPr>
            <w:tcW w:w="649" w:type="pct"/>
          </w:tcPr>
          <w:p w14:paraId="6226E5E1" w14:textId="77777777" w:rsidR="000A60CE" w:rsidRPr="000A60CE" w:rsidRDefault="000A60CE" w:rsidP="008F632F">
            <w:pPr>
              <w:rPr>
                <w:rStyle w:val="Strong"/>
              </w:rPr>
            </w:pPr>
            <w:r w:rsidRPr="000A60CE">
              <w:rPr>
                <w:rStyle w:val="Strong"/>
              </w:rPr>
              <w:t>Response</w:t>
            </w:r>
          </w:p>
        </w:tc>
      </w:tr>
      <w:tr w:rsidR="000A60CE" w14:paraId="6226E5E5" w14:textId="77777777" w:rsidTr="004767C0">
        <w:tc>
          <w:tcPr>
            <w:tcW w:w="4351" w:type="pct"/>
            <w:shd w:val="clear" w:color="auto" w:fill="D9D9D9" w:themeFill="background1" w:themeFillShade="D9"/>
          </w:tcPr>
          <w:p w14:paraId="6226E5E3" w14:textId="1A0EB585" w:rsidR="000A60CE" w:rsidRPr="004767C0" w:rsidRDefault="000A60CE" w:rsidP="008F632F">
            <w:r w:rsidRPr="004767C0">
              <w:t>What is the solution you propose?</w:t>
            </w:r>
          </w:p>
        </w:tc>
        <w:tc>
          <w:tcPr>
            <w:tcW w:w="649" w:type="pct"/>
          </w:tcPr>
          <w:p w14:paraId="6226E5E4" w14:textId="77777777" w:rsidR="000A60CE" w:rsidRDefault="000A60CE" w:rsidP="008F632F"/>
        </w:tc>
      </w:tr>
      <w:tr w:rsidR="000A60CE" w14:paraId="6226E5E8" w14:textId="77777777" w:rsidTr="004767C0">
        <w:tc>
          <w:tcPr>
            <w:tcW w:w="4351" w:type="pct"/>
            <w:shd w:val="clear" w:color="auto" w:fill="D9D9D9" w:themeFill="background1" w:themeFillShade="D9"/>
          </w:tcPr>
          <w:p w14:paraId="6226E5E6" w14:textId="02F18619" w:rsidR="000A60CE" w:rsidRPr="004767C0" w:rsidRDefault="000A60CE" w:rsidP="008F632F">
            <w:r w:rsidRPr="004767C0">
              <w:t xml:space="preserve">How will your proposal meet </w:t>
            </w:r>
            <w:r w:rsidR="00E07005" w:rsidRPr="004767C0">
              <w:t>the</w:t>
            </w:r>
            <w:r w:rsidRPr="004767C0">
              <w:t xml:space="preserve"> need</w:t>
            </w:r>
            <w:r w:rsidR="00E07005" w:rsidRPr="004767C0">
              <w:t xml:space="preserve"> described</w:t>
            </w:r>
            <w:r w:rsidRPr="004767C0">
              <w:t>?</w:t>
            </w:r>
          </w:p>
        </w:tc>
        <w:tc>
          <w:tcPr>
            <w:tcW w:w="649" w:type="pct"/>
          </w:tcPr>
          <w:p w14:paraId="6226E5E7" w14:textId="77777777" w:rsidR="000A60CE" w:rsidRDefault="000A60CE" w:rsidP="008F632F"/>
        </w:tc>
      </w:tr>
      <w:tr w:rsidR="000A60CE" w14:paraId="6226E5EB" w14:textId="77777777" w:rsidTr="004767C0">
        <w:tc>
          <w:tcPr>
            <w:tcW w:w="4351" w:type="pct"/>
            <w:shd w:val="clear" w:color="auto" w:fill="D9D9D9" w:themeFill="background1" w:themeFillShade="D9"/>
          </w:tcPr>
          <w:p w14:paraId="6226E5E9" w14:textId="77777777" w:rsidR="000A60CE" w:rsidRPr="004767C0" w:rsidRDefault="000A60CE" w:rsidP="008F632F">
            <w:r w:rsidRPr="004767C0">
              <w:t>How long would your proposal take to implement?</w:t>
            </w:r>
          </w:p>
        </w:tc>
        <w:tc>
          <w:tcPr>
            <w:tcW w:w="649" w:type="pct"/>
          </w:tcPr>
          <w:p w14:paraId="6226E5EA" w14:textId="77777777" w:rsidR="000A60CE" w:rsidRDefault="000A60CE" w:rsidP="008F632F"/>
        </w:tc>
      </w:tr>
      <w:tr w:rsidR="000A60CE" w14:paraId="6226E5EE" w14:textId="77777777" w:rsidTr="004767C0">
        <w:tc>
          <w:tcPr>
            <w:tcW w:w="4351" w:type="pct"/>
            <w:shd w:val="clear" w:color="auto" w:fill="D9D9D9" w:themeFill="background1" w:themeFillShade="D9"/>
          </w:tcPr>
          <w:p w14:paraId="6226E5EC" w14:textId="77777777" w:rsidR="000A60CE" w:rsidRPr="004767C0" w:rsidRDefault="000A60CE" w:rsidP="008F632F">
            <w:r w:rsidRPr="004767C0">
              <w:lastRenderedPageBreak/>
              <w:t>If your proposal is already in use elsewhere: please give an example of your proposed solution in use and state how it has met the requirements of the customer.</w:t>
            </w:r>
          </w:p>
        </w:tc>
        <w:tc>
          <w:tcPr>
            <w:tcW w:w="649" w:type="pct"/>
          </w:tcPr>
          <w:p w14:paraId="6226E5ED" w14:textId="77777777" w:rsidR="000A60CE" w:rsidRDefault="000A60CE" w:rsidP="008F632F"/>
        </w:tc>
      </w:tr>
    </w:tbl>
    <w:p w14:paraId="6226E5F8" w14:textId="77777777" w:rsidR="00207253" w:rsidRPr="00207253" w:rsidRDefault="00207253" w:rsidP="00207253"/>
    <w:sectPr w:rsidR="00207253" w:rsidRPr="00207253" w:rsidSect="000B6B6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9B8B84" w14:textId="77777777" w:rsidR="007F182A" w:rsidRDefault="007F182A" w:rsidP="00E02C0A">
      <w:pPr>
        <w:spacing w:after="0" w:line="240" w:lineRule="auto"/>
      </w:pPr>
      <w:r>
        <w:separator/>
      </w:r>
    </w:p>
  </w:endnote>
  <w:endnote w:type="continuationSeparator" w:id="0">
    <w:p w14:paraId="470BBF9F" w14:textId="77777777" w:rsidR="007F182A" w:rsidRDefault="007F182A" w:rsidP="00E02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3A846C" w14:textId="77777777" w:rsidR="00AC7D97" w:rsidRDefault="00AC7D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7F469D" w14:textId="6E5B3AEB" w:rsidR="00E02C0A" w:rsidRDefault="00696382">
    <w:pPr>
      <w:pStyle w:val="Footer"/>
    </w:pPr>
    <w:r>
      <w:rPr>
        <w:noProof/>
      </w:rPr>
      <mc:AlternateContent>
        <mc:Choice Requires="wps">
          <w:drawing>
            <wp:anchor distT="0" distB="0" distL="114300" distR="114300" simplePos="0" relativeHeight="251659264" behindDoc="0" locked="0" layoutInCell="1" allowOverlap="1" wp14:anchorId="3B381812" wp14:editId="4DF5EB93">
              <wp:simplePos x="0" y="0"/>
              <wp:positionH relativeFrom="column">
                <wp:posOffset>4989195</wp:posOffset>
              </wp:positionH>
              <wp:positionV relativeFrom="paragraph">
                <wp:posOffset>9586595</wp:posOffset>
              </wp:positionV>
              <wp:extent cx="2095500" cy="678815"/>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678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1849EE" w14:textId="77777777" w:rsidR="00E02C0A" w:rsidRPr="00D32C66" w:rsidRDefault="00E02C0A" w:rsidP="00E02C0A">
                          <w:pPr>
                            <w:jc w:val="center"/>
                            <w:rPr>
                              <w:rFonts w:ascii="Calibri" w:hAnsi="Calibri" w:cs="Calibri"/>
                              <w:sz w:val="28"/>
                              <w:szCs w:val="28"/>
                            </w:rPr>
                          </w:pPr>
                          <w:r w:rsidRPr="00D32C66">
                            <w:rPr>
                              <w:rFonts w:ascii="Calibri" w:hAnsi="Calibri" w:cs="Calibri"/>
                              <w:sz w:val="28"/>
                              <w:szCs w:val="28"/>
                            </w:rPr>
                            <w:t>www.lgss.co.uk</w:t>
                          </w:r>
                        </w:p>
                        <w:p w14:paraId="09D91751" w14:textId="77777777" w:rsidR="00E02C0A" w:rsidRPr="00D32C66" w:rsidRDefault="00E02C0A" w:rsidP="00E02C0A">
                          <w:pPr>
                            <w:jc w:val="center"/>
                            <w:rPr>
                              <w:rFonts w:ascii="Calibri" w:hAnsi="Calibri" w:cs="Calibri"/>
                              <w:sz w:val="28"/>
                              <w:szCs w:val="28"/>
                            </w:rPr>
                          </w:pPr>
                          <w:r w:rsidRPr="00D32C66">
                            <w:rPr>
                              <w:rFonts w:ascii="Calibri" w:hAnsi="Calibri" w:cs="Calibri"/>
                              <w:sz w:val="28"/>
                              <w:szCs w:val="28"/>
                            </w:rPr>
                            <w:t>@LGSSnews</w:t>
                          </w:r>
                        </w:p>
                        <w:p w14:paraId="68602875" w14:textId="77777777" w:rsidR="00E02C0A" w:rsidRDefault="00E02C0A" w:rsidP="00E02C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381812" id="_x0000_t202" coordsize="21600,21600" o:spt="202" path="m,l,21600r21600,l21600,xe">
              <v:stroke joinstyle="miter"/>
              <v:path gradientshapeok="t" o:connecttype="rect"/>
            </v:shapetype>
            <v:shape id="Text Box 1" o:spid="_x0000_s1027" type="#_x0000_t202" style="position:absolute;margin-left:392.85pt;margin-top:754.85pt;width:165pt;height:5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" stroked="f">
              <v:textbox>
                <w:txbxContent>
                  <w:p w14:paraId="471849EE" w14:textId="77777777" w:rsidR="00E02C0A" w:rsidRPr="00D32C66" w:rsidRDefault="00E02C0A" w:rsidP="00E02C0A">
                    <w:pPr>
                      <w:jc w:val="center"/>
                      <w:rPr>
                        <w:rFonts w:ascii="Calibri" w:hAnsi="Calibri" w:cs="Calibri"/>
                        <w:sz w:val="28"/>
                        <w:szCs w:val="28"/>
                      </w:rPr>
                    </w:pPr>
                    <w:r w:rsidRPr="00D32C66">
                      <w:rPr>
                        <w:rFonts w:ascii="Calibri" w:hAnsi="Calibri" w:cs="Calibri"/>
                        <w:sz w:val="28"/>
                        <w:szCs w:val="28"/>
                      </w:rPr>
                      <w:t>www.lgss.co.uk</w:t>
                    </w:r>
                  </w:p>
                  <w:p w14:paraId="09D91751" w14:textId="77777777" w:rsidR="00E02C0A" w:rsidRPr="00D32C66" w:rsidRDefault="00E02C0A" w:rsidP="00E02C0A">
                    <w:pPr>
                      <w:jc w:val="center"/>
                      <w:rPr>
                        <w:rFonts w:ascii="Calibri" w:hAnsi="Calibri" w:cs="Calibri"/>
                        <w:sz w:val="28"/>
                        <w:szCs w:val="28"/>
                      </w:rPr>
                    </w:pPr>
                    <w:r w:rsidRPr="00D32C66">
                      <w:rPr>
                        <w:rFonts w:ascii="Calibri" w:hAnsi="Calibri" w:cs="Calibri"/>
                        <w:sz w:val="28"/>
                        <w:szCs w:val="28"/>
                      </w:rPr>
                      <w:t>@LGSSnews</w:t>
                    </w:r>
                  </w:p>
                  <w:p w14:paraId="68602875" w14:textId="77777777" w:rsidR="00E02C0A" w:rsidRDefault="00E02C0A" w:rsidP="00E02C0A"/>
                </w:txbxContent>
              </v:textbox>
            </v:shape>
          </w:pict>
        </mc:Fallback>
      </mc:AlternateContent>
    </w:r>
    <w:r w:rsidR="00E02C0A">
      <w:rPr>
        <w:noProof/>
        <w:lang w:eastAsia="en-GB"/>
      </w:rPr>
      <w:drawing>
        <wp:anchor distT="0" distB="0" distL="114300" distR="114300" simplePos="0" relativeHeight="251657216" behindDoc="0" locked="0" layoutInCell="1" allowOverlap="1" wp14:anchorId="5DB29717" wp14:editId="2675DB90">
          <wp:simplePos x="0" y="0"/>
          <wp:positionH relativeFrom="page">
            <wp:posOffset>0</wp:posOffset>
          </wp:positionH>
          <wp:positionV relativeFrom="paragraph">
            <wp:posOffset>-523240</wp:posOffset>
          </wp:positionV>
          <wp:extent cx="3434715" cy="115951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branding.jpg"/>
                  <pic:cNvPicPr/>
                </pic:nvPicPr>
                <pic:blipFill>
                  <a:blip r:embed="rId1">
                    <a:extLst>
                      <a:ext uri="{28A0092B-C50C-407E-A947-70E740481C1C}">
                        <a14:useLocalDpi xmlns:a14="http://schemas.microsoft.com/office/drawing/2010/main" val="0"/>
                      </a:ext>
                    </a:extLst>
                  </a:blip>
                  <a:stretch>
                    <a:fillRect/>
                  </a:stretch>
                </pic:blipFill>
                <pic:spPr>
                  <a:xfrm>
                    <a:off x="0" y="0"/>
                    <a:ext cx="3434715" cy="115951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33C87A" w14:textId="77777777" w:rsidR="00AC7D97" w:rsidRDefault="00AC7D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A4124D" w14:textId="77777777" w:rsidR="007F182A" w:rsidRDefault="007F182A" w:rsidP="00E02C0A">
      <w:pPr>
        <w:spacing w:after="0" w:line="240" w:lineRule="auto"/>
      </w:pPr>
      <w:r>
        <w:separator/>
      </w:r>
    </w:p>
  </w:footnote>
  <w:footnote w:type="continuationSeparator" w:id="0">
    <w:p w14:paraId="2901E256" w14:textId="77777777" w:rsidR="007F182A" w:rsidRDefault="007F182A" w:rsidP="00E02C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2D0295" w14:textId="77777777" w:rsidR="00AC7D97" w:rsidRDefault="00AC7D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0BE2CA" w14:textId="6217B83F" w:rsidR="00E02C0A" w:rsidRDefault="007267D2">
    <w:pPr>
      <w:pStyle w:val="Header"/>
    </w:pPr>
    <w:r w:rsidRPr="00951B45">
      <w:rPr>
        <w:noProof/>
        <w:lang w:eastAsia="en-GB"/>
      </w:rPr>
      <w:drawing>
        <wp:anchor distT="0" distB="0" distL="114300" distR="114300" simplePos="0" relativeHeight="251656192" behindDoc="1" locked="0" layoutInCell="1" allowOverlap="1" wp14:anchorId="3A756566" wp14:editId="011F3D0D">
          <wp:simplePos x="0" y="0"/>
          <wp:positionH relativeFrom="column">
            <wp:posOffset>4429125</wp:posOffset>
          </wp:positionH>
          <wp:positionV relativeFrom="paragraph">
            <wp:posOffset>-276860</wp:posOffset>
          </wp:positionV>
          <wp:extent cx="1856740" cy="670560"/>
          <wp:effectExtent l="0" t="0" r="0" b="0"/>
          <wp:wrapTight wrapText="bothSides">
            <wp:wrapPolygon edited="0">
              <wp:start x="222" y="0"/>
              <wp:lineTo x="0" y="1841"/>
              <wp:lineTo x="0" y="11045"/>
              <wp:lineTo x="7313" y="19636"/>
              <wp:lineTo x="7313" y="20864"/>
              <wp:lineTo x="8421" y="20864"/>
              <wp:lineTo x="8865" y="19636"/>
              <wp:lineTo x="21053" y="10432"/>
              <wp:lineTo x="21275" y="4909"/>
              <wp:lineTo x="21275" y="614"/>
              <wp:lineTo x="20167" y="0"/>
              <wp:lineTo x="222" y="0"/>
            </wp:wrapPolygon>
          </wp:wrapTight>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6740" cy="6705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696382">
      <w:rPr>
        <w:noProof/>
      </w:rPr>
      <mc:AlternateContent>
        <mc:Choice Requires="wps">
          <w:drawing>
            <wp:anchor distT="45720" distB="45720" distL="114300" distR="114300" simplePos="0" relativeHeight="251658240" behindDoc="0" locked="0" layoutInCell="1" allowOverlap="1" wp14:anchorId="6325B044" wp14:editId="7E176201">
              <wp:simplePos x="0" y="0"/>
              <wp:positionH relativeFrom="column">
                <wp:posOffset>-422275</wp:posOffset>
              </wp:positionH>
              <wp:positionV relativeFrom="paragraph">
                <wp:posOffset>-203200</wp:posOffset>
              </wp:positionV>
              <wp:extent cx="1857375" cy="3905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390525"/>
                      </a:xfrm>
                      <a:prstGeom prst="rect">
                        <a:avLst/>
                      </a:prstGeom>
                      <a:solidFill>
                        <a:srgbClr val="FFFFFF"/>
                      </a:solidFill>
                      <a:ln w="9525">
                        <a:noFill/>
                        <a:miter lim="800000"/>
                        <a:headEnd/>
                        <a:tailEnd/>
                      </a:ln>
                    </wps:spPr>
                    <wps:txbx>
                      <w:txbxContent>
                        <w:p w14:paraId="0EE9EA92" w14:textId="77777777" w:rsidR="00E02C0A" w:rsidRPr="00D32C66" w:rsidRDefault="00E02C0A" w:rsidP="00E02C0A">
                          <w:pPr>
                            <w:rPr>
                              <w:sz w:val="28"/>
                              <w:szCs w:val="28"/>
                            </w:rPr>
                          </w:pPr>
                          <w:r w:rsidRPr="00D32C66">
                            <w:rPr>
                              <w:sz w:val="28"/>
                              <w:szCs w:val="28"/>
                            </w:rPr>
                            <w:t>For the public sector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25B044" id="_x0000_t202" coordsize="21600,21600" o:spt="202" path="m,l,21600r21600,l21600,xe">
              <v:stroke joinstyle="miter"/>
              <v:path gradientshapeok="t" o:connecttype="rect"/>
            </v:shapetype>
            <v:shape id="Text Box 2" o:spid="_x0000_s1026" type="#_x0000_t202" style="position:absolute;margin-left:-33.25pt;margin-top:-16pt;width:146.25pt;height:30.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" stroked="f">
              <v:textbox>
                <w:txbxContent>
                  <w:p w14:paraId="0EE9EA92" w14:textId="77777777" w:rsidR="00E02C0A" w:rsidRPr="00D32C66" w:rsidRDefault="00E02C0A" w:rsidP="00E02C0A">
                    <w:pPr>
                      <w:rPr>
                        <w:sz w:val="28"/>
                        <w:szCs w:val="28"/>
                      </w:rPr>
                    </w:pPr>
                    <w:r w:rsidRPr="00D32C66">
                      <w:rPr>
                        <w:sz w:val="28"/>
                        <w:szCs w:val="28"/>
                      </w:rPr>
                      <w:t>For the public sector</w:t>
                    </w:r>
                  </w:p>
                </w:txbxContent>
              </v:textbox>
              <w10:wrap type="square"/>
            </v:shape>
          </w:pict>
        </mc:Fallback>
      </mc:AlternateConten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A83B77" w14:textId="77777777" w:rsidR="00AC7D97" w:rsidRDefault="00AC7D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FF4BE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7AA24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7A8A6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0244E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A260F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3ADC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80C0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3E03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4B0C2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C1C71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964226"/>
    <w:multiLevelType w:val="hybridMultilevel"/>
    <w:tmpl w:val="A38803A8"/>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1" w15:restartNumberingAfterBreak="0">
    <w:nsid w:val="31444584"/>
    <w:multiLevelType w:val="multilevel"/>
    <w:tmpl w:val="DCCE8CD8"/>
    <w:lvl w:ilvl="0">
      <w:start w:val="1"/>
      <w:numFmt w:val="decimal"/>
      <w:pStyle w:val="Heading2"/>
      <w:lvlText w:val="%1."/>
      <w:lvlJc w:val="left"/>
      <w:pPr>
        <w:ind w:left="360" w:hanging="360"/>
      </w:pPr>
    </w:lvl>
    <w:lvl w:ilvl="1">
      <w:start w:val="1"/>
      <w:numFmt w:val="decimal"/>
      <w:pStyle w:val="BodyNumbered"/>
      <w:lvlText w:val="%1.%2."/>
      <w:lvlJc w:val="left"/>
      <w:pPr>
        <w:ind w:left="792" w:hanging="432"/>
      </w:pPr>
      <w:rPr>
        <w:color w:val="FF000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B14AA9"/>
    <w:multiLevelType w:val="multilevel"/>
    <w:tmpl w:val="4FD0641E"/>
    <w:lvl w:ilvl="0">
      <w:start w:val="1"/>
      <w:numFmt w:val="decimal"/>
      <w:pStyle w:val="AHeading1"/>
      <w:suff w:val="space"/>
      <w:lvlText w:val="SECTION %1 -"/>
      <w:lvlJc w:val="left"/>
      <w:pPr>
        <w:ind w:left="360" w:hanging="360"/>
      </w:pPr>
      <w:rPr>
        <w:rFonts w:hint="default"/>
      </w:rPr>
    </w:lvl>
    <w:lvl w:ilvl="1">
      <w:start w:val="1"/>
      <w:numFmt w:val="decimal"/>
      <w:pStyle w:val="AHeading2"/>
      <w:lvlText w:val="%1.%2."/>
      <w:lvlJc w:val="left"/>
      <w:pPr>
        <w:ind w:left="792" w:hanging="432"/>
      </w:pPr>
      <w:rPr>
        <w:rFonts w:hint="default"/>
      </w:rPr>
    </w:lvl>
    <w:lvl w:ilvl="2">
      <w:start w:val="1"/>
      <w:numFmt w:val="decimal"/>
      <w:pStyle w:val="ANumberedText"/>
      <w:lvlText w:val="%1.%2.%3."/>
      <w:lvlJc w:val="left"/>
      <w:pPr>
        <w:ind w:left="1497" w:hanging="504"/>
      </w:pPr>
      <w:rPr>
        <w:rFonts w:hint="default"/>
        <w:color w:val="auto"/>
      </w:rPr>
    </w:lvl>
    <w:lvl w:ilvl="3">
      <w:start w:val="1"/>
      <w:numFmt w:val="decimal"/>
      <w:pStyle w:val="ANumberedText2"/>
      <w:lvlText w:val="%1.%2.%3.%4."/>
      <w:lvlJc w:val="left"/>
      <w:pPr>
        <w:ind w:left="2066"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8C818CE"/>
    <w:multiLevelType w:val="hybridMultilevel"/>
    <w:tmpl w:val="B56EE8D0"/>
    <w:lvl w:ilvl="0" w:tplc="E53A9570">
      <w:start w:val="1"/>
      <w:numFmt w:val="bullet"/>
      <w:lvlText w:val=""/>
      <w:lvlJc w:val="left"/>
      <w:pPr>
        <w:ind w:left="720" w:hanging="360"/>
      </w:pPr>
      <w:rPr>
        <w:rFonts w:ascii="Wingdings" w:hAnsi="Wingdings" w:hint="default"/>
        <w:color w:val="00D2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1E0085"/>
    <w:multiLevelType w:val="hybridMultilevel"/>
    <w:tmpl w:val="422850A4"/>
    <w:lvl w:ilvl="0" w:tplc="E53A9570">
      <w:start w:val="1"/>
      <w:numFmt w:val="bullet"/>
      <w:lvlText w:val=""/>
      <w:lvlJc w:val="left"/>
      <w:pPr>
        <w:ind w:left="720" w:hanging="360"/>
      </w:pPr>
      <w:rPr>
        <w:rFonts w:ascii="Wingdings" w:hAnsi="Wingdings" w:hint="default"/>
        <w:color w:val="00D2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EA0787"/>
    <w:multiLevelType w:val="multilevel"/>
    <w:tmpl w:val="CD467C44"/>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5614CB4"/>
    <w:multiLevelType w:val="hybridMultilevel"/>
    <w:tmpl w:val="BF0A78EA"/>
    <w:lvl w:ilvl="0" w:tplc="E53A9570">
      <w:start w:val="1"/>
      <w:numFmt w:val="bullet"/>
      <w:lvlText w:val=""/>
      <w:lvlJc w:val="left"/>
      <w:pPr>
        <w:ind w:left="1512" w:hanging="360"/>
      </w:pPr>
      <w:rPr>
        <w:rFonts w:ascii="Wingdings" w:hAnsi="Wingdings" w:hint="default"/>
        <w:color w:val="00D2FF"/>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7" w15:restartNumberingAfterBreak="0">
    <w:nsid w:val="65181131"/>
    <w:multiLevelType w:val="hybridMultilevel"/>
    <w:tmpl w:val="B510A596"/>
    <w:lvl w:ilvl="0" w:tplc="E53A9570">
      <w:start w:val="1"/>
      <w:numFmt w:val="bullet"/>
      <w:lvlText w:val=""/>
      <w:lvlJc w:val="left"/>
      <w:pPr>
        <w:ind w:left="720" w:hanging="360"/>
      </w:pPr>
      <w:rPr>
        <w:rFonts w:ascii="Wingdings" w:hAnsi="Wingdings" w:hint="default"/>
        <w:color w:val="00D2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3870E9"/>
    <w:multiLevelType w:val="hybridMultilevel"/>
    <w:tmpl w:val="F878B6AE"/>
    <w:lvl w:ilvl="0" w:tplc="E53A9570">
      <w:start w:val="1"/>
      <w:numFmt w:val="bullet"/>
      <w:lvlText w:val=""/>
      <w:lvlJc w:val="left"/>
      <w:pPr>
        <w:ind w:left="720" w:hanging="360"/>
      </w:pPr>
      <w:rPr>
        <w:rFonts w:ascii="Wingdings" w:hAnsi="Wingdings" w:hint="default"/>
        <w:color w:val="00D2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807826"/>
    <w:multiLevelType w:val="hybridMultilevel"/>
    <w:tmpl w:val="91E46772"/>
    <w:lvl w:ilvl="0" w:tplc="E53A9570">
      <w:start w:val="1"/>
      <w:numFmt w:val="bullet"/>
      <w:lvlText w:val=""/>
      <w:lvlJc w:val="left"/>
      <w:pPr>
        <w:ind w:left="720" w:hanging="360"/>
      </w:pPr>
      <w:rPr>
        <w:rFonts w:ascii="Wingdings" w:hAnsi="Wingdings" w:hint="default"/>
        <w:color w:val="00D2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75342467">
    <w:abstractNumId w:val="17"/>
  </w:num>
  <w:num w:numId="2" w16cid:durableId="1479302140">
    <w:abstractNumId w:val="13"/>
  </w:num>
  <w:num w:numId="3" w16cid:durableId="1176338045">
    <w:abstractNumId w:val="14"/>
  </w:num>
  <w:num w:numId="4" w16cid:durableId="1400514354">
    <w:abstractNumId w:val="18"/>
  </w:num>
  <w:num w:numId="5" w16cid:durableId="561133823">
    <w:abstractNumId w:val="9"/>
  </w:num>
  <w:num w:numId="6" w16cid:durableId="798493973">
    <w:abstractNumId w:val="7"/>
  </w:num>
  <w:num w:numId="7" w16cid:durableId="815144919">
    <w:abstractNumId w:val="6"/>
  </w:num>
  <w:num w:numId="8" w16cid:durableId="2146383497">
    <w:abstractNumId w:val="5"/>
  </w:num>
  <w:num w:numId="9" w16cid:durableId="370039566">
    <w:abstractNumId w:val="4"/>
  </w:num>
  <w:num w:numId="10" w16cid:durableId="2109042002">
    <w:abstractNumId w:val="8"/>
  </w:num>
  <w:num w:numId="11" w16cid:durableId="1471289469">
    <w:abstractNumId w:val="3"/>
  </w:num>
  <w:num w:numId="12" w16cid:durableId="1237785421">
    <w:abstractNumId w:val="2"/>
  </w:num>
  <w:num w:numId="13" w16cid:durableId="1562641653">
    <w:abstractNumId w:val="1"/>
  </w:num>
  <w:num w:numId="14" w16cid:durableId="1732655643">
    <w:abstractNumId w:val="0"/>
  </w:num>
  <w:num w:numId="15" w16cid:durableId="2143618328">
    <w:abstractNumId w:val="19"/>
  </w:num>
  <w:num w:numId="16" w16cid:durableId="1370304935">
    <w:abstractNumId w:val="11"/>
  </w:num>
  <w:num w:numId="17" w16cid:durableId="1872718489">
    <w:abstractNumId w:val="12"/>
  </w:num>
  <w:num w:numId="18" w16cid:durableId="518012368">
    <w:abstractNumId w:val="10"/>
  </w:num>
  <w:num w:numId="19" w16cid:durableId="931936120">
    <w:abstractNumId w:val="16"/>
  </w:num>
  <w:num w:numId="20" w16cid:durableId="136964039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8FA"/>
    <w:rsid w:val="00005368"/>
    <w:rsid w:val="000352F9"/>
    <w:rsid w:val="000A60CE"/>
    <w:rsid w:val="000B2585"/>
    <w:rsid w:val="000B6B6B"/>
    <w:rsid w:val="000E295A"/>
    <w:rsid w:val="000F7EB7"/>
    <w:rsid w:val="001C611F"/>
    <w:rsid w:val="00207253"/>
    <w:rsid w:val="002B5AE3"/>
    <w:rsid w:val="002B7C81"/>
    <w:rsid w:val="002D60B0"/>
    <w:rsid w:val="00325F7E"/>
    <w:rsid w:val="003364D0"/>
    <w:rsid w:val="003413D7"/>
    <w:rsid w:val="003723AE"/>
    <w:rsid w:val="003A73C6"/>
    <w:rsid w:val="003B49DF"/>
    <w:rsid w:val="00413678"/>
    <w:rsid w:val="00415E0D"/>
    <w:rsid w:val="004767C0"/>
    <w:rsid w:val="004822B1"/>
    <w:rsid w:val="004B11BF"/>
    <w:rsid w:val="004B2A9E"/>
    <w:rsid w:val="004F181E"/>
    <w:rsid w:val="00522ADB"/>
    <w:rsid w:val="0055544B"/>
    <w:rsid w:val="005A5E3D"/>
    <w:rsid w:val="005B083C"/>
    <w:rsid w:val="005C5EDA"/>
    <w:rsid w:val="005E0BF1"/>
    <w:rsid w:val="005F19A2"/>
    <w:rsid w:val="005F4765"/>
    <w:rsid w:val="006031F1"/>
    <w:rsid w:val="00696382"/>
    <w:rsid w:val="00697234"/>
    <w:rsid w:val="006B0354"/>
    <w:rsid w:val="006B3CFE"/>
    <w:rsid w:val="006D147D"/>
    <w:rsid w:val="006F18FA"/>
    <w:rsid w:val="00725B41"/>
    <w:rsid w:val="007267D2"/>
    <w:rsid w:val="00755651"/>
    <w:rsid w:val="007577AE"/>
    <w:rsid w:val="0077261F"/>
    <w:rsid w:val="00773D86"/>
    <w:rsid w:val="0077774B"/>
    <w:rsid w:val="007A5B87"/>
    <w:rsid w:val="007E1703"/>
    <w:rsid w:val="007F182A"/>
    <w:rsid w:val="007F7E3E"/>
    <w:rsid w:val="00807E62"/>
    <w:rsid w:val="00817BAB"/>
    <w:rsid w:val="00860C7A"/>
    <w:rsid w:val="008813BD"/>
    <w:rsid w:val="008D0B17"/>
    <w:rsid w:val="008D29C0"/>
    <w:rsid w:val="008E065E"/>
    <w:rsid w:val="008F632F"/>
    <w:rsid w:val="0092376E"/>
    <w:rsid w:val="00923B78"/>
    <w:rsid w:val="00927EDE"/>
    <w:rsid w:val="00936668"/>
    <w:rsid w:val="00951B45"/>
    <w:rsid w:val="009542AB"/>
    <w:rsid w:val="00960625"/>
    <w:rsid w:val="0097682C"/>
    <w:rsid w:val="009E76B5"/>
    <w:rsid w:val="00A071CB"/>
    <w:rsid w:val="00A12807"/>
    <w:rsid w:val="00A21EAB"/>
    <w:rsid w:val="00A6754F"/>
    <w:rsid w:val="00A94CCA"/>
    <w:rsid w:val="00A95B27"/>
    <w:rsid w:val="00AC7D97"/>
    <w:rsid w:val="00AE42BE"/>
    <w:rsid w:val="00AF4590"/>
    <w:rsid w:val="00B0234A"/>
    <w:rsid w:val="00B450F2"/>
    <w:rsid w:val="00B57A24"/>
    <w:rsid w:val="00B813E1"/>
    <w:rsid w:val="00B9604D"/>
    <w:rsid w:val="00C948C2"/>
    <w:rsid w:val="00CC58BD"/>
    <w:rsid w:val="00D21394"/>
    <w:rsid w:val="00D40A5D"/>
    <w:rsid w:val="00D56EA8"/>
    <w:rsid w:val="00DD1D6E"/>
    <w:rsid w:val="00DE0E4F"/>
    <w:rsid w:val="00DF05AF"/>
    <w:rsid w:val="00E02C0A"/>
    <w:rsid w:val="00E07005"/>
    <w:rsid w:val="00E21895"/>
    <w:rsid w:val="00E61F2D"/>
    <w:rsid w:val="00E76242"/>
    <w:rsid w:val="00E96D3E"/>
    <w:rsid w:val="00EA3E22"/>
    <w:rsid w:val="00F1425B"/>
    <w:rsid w:val="00F6065F"/>
    <w:rsid w:val="00F74B83"/>
    <w:rsid w:val="00F80593"/>
    <w:rsid w:val="00F95A0F"/>
    <w:rsid w:val="00FC61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26E585"/>
  <w15:docId w15:val="{2A82C527-680A-4994-810B-3532BF7A9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590"/>
    <w:rPr>
      <w:sz w:val="24"/>
    </w:rPr>
  </w:style>
  <w:style w:type="paragraph" w:styleId="Heading1">
    <w:name w:val="heading 1"/>
    <w:basedOn w:val="Normal"/>
    <w:next w:val="Normal"/>
    <w:link w:val="Heading1Char"/>
    <w:uiPriority w:val="9"/>
    <w:qFormat/>
    <w:rsid w:val="008F632F"/>
    <w:pPr>
      <w:keepNext/>
      <w:keepLines/>
      <w:spacing w:before="480" w:after="0"/>
      <w:jc w:val="center"/>
      <w:outlineLvl w:val="0"/>
    </w:pPr>
    <w:rPr>
      <w:rFonts w:eastAsiaTheme="majorEastAsia" w:cstheme="majorBidi"/>
      <w:b/>
      <w:bCs/>
      <w:color w:val="00D2FF"/>
      <w:sz w:val="28"/>
      <w:szCs w:val="28"/>
    </w:rPr>
  </w:style>
  <w:style w:type="paragraph" w:styleId="Heading2">
    <w:name w:val="heading 2"/>
    <w:basedOn w:val="Normal"/>
    <w:next w:val="Normal"/>
    <w:link w:val="Heading2Char"/>
    <w:uiPriority w:val="9"/>
    <w:unhideWhenUsed/>
    <w:qFormat/>
    <w:rsid w:val="008F632F"/>
    <w:pPr>
      <w:keepNext/>
      <w:keepLines/>
      <w:numPr>
        <w:numId w:val="16"/>
      </w:numPr>
      <w:spacing w:before="200" w:after="0"/>
      <w:outlineLvl w:val="1"/>
    </w:pPr>
    <w:rPr>
      <w:rFonts w:eastAsiaTheme="majorEastAsia" w:cstheme="majorBidi"/>
      <w:b/>
      <w:bCs/>
      <w:color w:val="7030A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32F"/>
    <w:rPr>
      <w:rFonts w:eastAsiaTheme="majorEastAsia" w:cstheme="majorBidi"/>
      <w:b/>
      <w:bCs/>
      <w:color w:val="00D2FF"/>
      <w:sz w:val="28"/>
      <w:szCs w:val="28"/>
    </w:rPr>
  </w:style>
  <w:style w:type="character" w:customStyle="1" w:styleId="Heading2Char">
    <w:name w:val="Heading 2 Char"/>
    <w:basedOn w:val="DefaultParagraphFont"/>
    <w:link w:val="Heading2"/>
    <w:uiPriority w:val="9"/>
    <w:rsid w:val="008F632F"/>
    <w:rPr>
      <w:rFonts w:eastAsiaTheme="majorEastAsia" w:cstheme="majorBidi"/>
      <w:b/>
      <w:bCs/>
      <w:color w:val="7030A0"/>
      <w:sz w:val="24"/>
      <w:szCs w:val="26"/>
    </w:rPr>
  </w:style>
  <w:style w:type="paragraph" w:styleId="ListParagraph">
    <w:name w:val="List Paragraph"/>
    <w:basedOn w:val="Normal"/>
    <w:uiPriority w:val="34"/>
    <w:qFormat/>
    <w:rsid w:val="00951B45"/>
    <w:pPr>
      <w:ind w:left="720"/>
      <w:contextualSpacing/>
    </w:pPr>
  </w:style>
  <w:style w:type="paragraph" w:styleId="BalloonText">
    <w:name w:val="Balloon Text"/>
    <w:basedOn w:val="Normal"/>
    <w:link w:val="BalloonTextChar"/>
    <w:uiPriority w:val="99"/>
    <w:semiHidden/>
    <w:unhideWhenUsed/>
    <w:rsid w:val="00951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B45"/>
    <w:rPr>
      <w:rFonts w:ascii="Tahoma" w:hAnsi="Tahoma" w:cs="Tahoma"/>
      <w:sz w:val="16"/>
      <w:szCs w:val="16"/>
    </w:rPr>
  </w:style>
  <w:style w:type="character" w:styleId="Strong">
    <w:name w:val="Strong"/>
    <w:basedOn w:val="DefaultParagraphFont"/>
    <w:uiPriority w:val="22"/>
    <w:qFormat/>
    <w:rsid w:val="00AF4590"/>
    <w:rPr>
      <w:b/>
      <w:bCs/>
    </w:rPr>
  </w:style>
  <w:style w:type="table" w:styleId="TableGrid">
    <w:name w:val="Table Grid"/>
    <w:basedOn w:val="TableNormal"/>
    <w:uiPriority w:val="59"/>
    <w:rsid w:val="00AF4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13D7"/>
    <w:rPr>
      <w:color w:val="0000FF" w:themeColor="hyperlink"/>
      <w:u w:val="single"/>
    </w:rPr>
  </w:style>
  <w:style w:type="paragraph" w:customStyle="1" w:styleId="BodyNumbered">
    <w:name w:val="Body Numbered"/>
    <w:basedOn w:val="ListParagraph"/>
    <w:qFormat/>
    <w:rsid w:val="008F632F"/>
    <w:pPr>
      <w:numPr>
        <w:ilvl w:val="1"/>
        <w:numId w:val="16"/>
      </w:numPr>
    </w:pPr>
  </w:style>
  <w:style w:type="paragraph" w:customStyle="1" w:styleId="Optional">
    <w:name w:val="Optional"/>
    <w:basedOn w:val="BodyNumbered"/>
    <w:qFormat/>
    <w:rsid w:val="008F632F"/>
    <w:rPr>
      <w:color w:val="FF0000"/>
    </w:rPr>
  </w:style>
  <w:style w:type="paragraph" w:styleId="Header">
    <w:name w:val="header"/>
    <w:basedOn w:val="Normal"/>
    <w:link w:val="HeaderChar"/>
    <w:uiPriority w:val="99"/>
    <w:unhideWhenUsed/>
    <w:rsid w:val="00E02C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2C0A"/>
    <w:rPr>
      <w:sz w:val="24"/>
    </w:rPr>
  </w:style>
  <w:style w:type="paragraph" w:styleId="Footer">
    <w:name w:val="footer"/>
    <w:basedOn w:val="Normal"/>
    <w:link w:val="FooterChar"/>
    <w:uiPriority w:val="99"/>
    <w:unhideWhenUsed/>
    <w:rsid w:val="00E02C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2C0A"/>
    <w:rPr>
      <w:sz w:val="24"/>
    </w:rPr>
  </w:style>
  <w:style w:type="paragraph" w:customStyle="1" w:styleId="AHeading1">
    <w:name w:val="A Heading 1"/>
    <w:basedOn w:val="Normal"/>
    <w:qFormat/>
    <w:rsid w:val="0092376E"/>
    <w:pPr>
      <w:numPr>
        <w:numId w:val="17"/>
      </w:numPr>
      <w:spacing w:after="120" w:line="240" w:lineRule="auto"/>
      <w:jc w:val="center"/>
      <w:outlineLvl w:val="0"/>
    </w:pPr>
    <w:rPr>
      <w:rFonts w:ascii="Calibri" w:eastAsiaTheme="minorEastAsia" w:hAnsi="Calibri"/>
      <w:b/>
      <w:color w:val="00A3E0"/>
      <w:sz w:val="32"/>
    </w:rPr>
  </w:style>
  <w:style w:type="paragraph" w:customStyle="1" w:styleId="AHeading2">
    <w:name w:val="A Heading 2"/>
    <w:basedOn w:val="Normal"/>
    <w:qFormat/>
    <w:rsid w:val="0092376E"/>
    <w:pPr>
      <w:numPr>
        <w:ilvl w:val="1"/>
        <w:numId w:val="17"/>
      </w:numPr>
      <w:spacing w:after="120" w:line="240" w:lineRule="auto"/>
      <w:ind w:left="851" w:hanging="851"/>
      <w:jc w:val="both"/>
      <w:outlineLvl w:val="1"/>
    </w:pPr>
    <w:rPr>
      <w:rFonts w:ascii="Calibri" w:eastAsiaTheme="minorEastAsia" w:hAnsi="Calibri"/>
      <w:b/>
      <w:color w:val="981D97"/>
    </w:rPr>
  </w:style>
  <w:style w:type="paragraph" w:customStyle="1" w:styleId="ANumberedText">
    <w:name w:val="A Numbered Text"/>
    <w:basedOn w:val="ListParagraph"/>
    <w:qFormat/>
    <w:rsid w:val="0092376E"/>
    <w:pPr>
      <w:numPr>
        <w:ilvl w:val="2"/>
        <w:numId w:val="17"/>
      </w:numPr>
      <w:spacing w:after="120" w:line="240" w:lineRule="auto"/>
      <w:ind w:left="851" w:hanging="851"/>
      <w:contextualSpacing w:val="0"/>
      <w:jc w:val="both"/>
    </w:pPr>
    <w:rPr>
      <w:rFonts w:ascii="Calibri" w:eastAsiaTheme="minorEastAsia" w:hAnsi="Calibri"/>
    </w:rPr>
  </w:style>
  <w:style w:type="paragraph" w:customStyle="1" w:styleId="ANumberedText2">
    <w:name w:val="A Numbered Text 2"/>
    <w:basedOn w:val="ANumberedText"/>
    <w:qFormat/>
    <w:rsid w:val="0092376E"/>
    <w:pPr>
      <w:numPr>
        <w:ilvl w:val="3"/>
      </w:numPr>
      <w:ind w:left="1985" w:hanging="1134"/>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776F7DB58175E48A07B8F21D2DCEB80" ma:contentTypeVersion="12" ma:contentTypeDescription="Create a new document." ma:contentTypeScope="" ma:versionID="675e1ff27ac46ffd60c2a8a6db833a92">
  <xsd:schema xmlns:xsd="http://www.w3.org/2001/XMLSchema" xmlns:xs="http://www.w3.org/2001/XMLSchema" xmlns:p="http://schemas.microsoft.com/office/2006/metadata/properties" xmlns:ns2="b5da746b-2070-4204-a0c5-41846c6d659a" xmlns:ns3="c67c0280-2008-4727-9926-96d5de08e7e9" targetNamespace="http://schemas.microsoft.com/office/2006/metadata/properties" ma:root="true" ma:fieldsID="32e6742493698019515a3b582529a11b" ns2:_="" ns3:_="">
    <xsd:import namespace="b5da746b-2070-4204-a0c5-41846c6d659a"/>
    <xsd:import namespace="c67c0280-2008-4727-9926-96d5de08e7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da746b-2070-4204-a0c5-41846c6d65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67c0280-2008-4727-9926-96d5de08e7e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EE6A79-7DD1-4F87-92A1-850FFD7AF0CE}">
  <ds:schemaRefs>
    <ds:schemaRef ds:uri="http://schemas.openxmlformats.org/officeDocument/2006/bibliography"/>
  </ds:schemaRefs>
</ds:datastoreItem>
</file>

<file path=customXml/itemProps2.xml><?xml version="1.0" encoding="utf-8"?>
<ds:datastoreItem xmlns:ds="http://schemas.openxmlformats.org/officeDocument/2006/customXml" ds:itemID="{E81736E8-71A2-471D-80EC-B5BBDEB907CF}">
  <ds:schemaRefs>
    <ds:schemaRef ds:uri="http://schemas.microsoft.com/office/2006/metadata/properties"/>
  </ds:schemaRefs>
</ds:datastoreItem>
</file>

<file path=customXml/itemProps3.xml><?xml version="1.0" encoding="utf-8"?>
<ds:datastoreItem xmlns:ds="http://schemas.openxmlformats.org/officeDocument/2006/customXml" ds:itemID="{1A950741-674C-4B06-B546-85F2900BF2F6}">
  <ds:schemaRefs>
    <ds:schemaRef ds:uri="http://schemas.microsoft.com/sharepoint/v3/contenttype/forms"/>
  </ds:schemaRefs>
</ds:datastoreItem>
</file>

<file path=customXml/itemProps4.xml><?xml version="1.0" encoding="utf-8"?>
<ds:datastoreItem xmlns:ds="http://schemas.openxmlformats.org/officeDocument/2006/customXml" ds:itemID="{D3FD3EC2-B9BE-4C7A-AB83-BCFFCCFC53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da746b-2070-4204-a0c5-41846c6d659a"/>
    <ds:schemaRef ds:uri="c67c0280-2008-4727-9926-96d5de08e7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864</Words>
  <Characters>4930</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Soft Market Test Template</vt:lpstr>
    </vt:vector>
  </TitlesOfParts>
  <Company>Cambridgeshire County Council</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 Market Test Template</dc:title>
  <dc:subject/>
  <dc:creator>DIsaacs</dc:creator>
  <cp:keywords>LGSS Template</cp:keywords>
  <dc:description/>
  <cp:lastModifiedBy>Amanda Warburton</cp:lastModifiedBy>
  <cp:revision>2</cp:revision>
  <dcterms:created xsi:type="dcterms:W3CDTF">2024-07-05T14:21:00Z</dcterms:created>
  <dcterms:modified xsi:type="dcterms:W3CDTF">2024-07-05T14:21:00Z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0x010100B776F7DB58175E48A07B8F21D2DCEB80</vt:lpwstr>
  </property>
</Properties>
</file>