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87" w:rsidRPr="008A5B1C" w:rsidRDefault="00480784" w:rsidP="00480784">
      <w:pPr>
        <w:jc w:val="center"/>
        <w:rPr>
          <w:rFonts w:cs="Arial"/>
        </w:rPr>
      </w:pPr>
      <w:r w:rsidRPr="009C67D7">
        <w:rPr>
          <w:rFonts w:cs="Arial"/>
          <w:noProof/>
          <w:lang w:eastAsia="en-GB"/>
        </w:rPr>
        <w:drawing>
          <wp:inline distT="0" distB="0" distL="0" distR="0" wp14:anchorId="1E07F63F" wp14:editId="327E7E2B">
            <wp:extent cx="2162175" cy="4631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080" cy="463550"/>
                    </a:xfrm>
                    <a:prstGeom prst="rect">
                      <a:avLst/>
                    </a:prstGeom>
                    <a:noFill/>
                  </pic:spPr>
                </pic:pic>
              </a:graphicData>
            </a:graphic>
          </wp:inline>
        </w:drawing>
      </w:r>
    </w:p>
    <w:p w:rsidR="00CA2987" w:rsidRPr="008A5B1C" w:rsidRDefault="00CA2987" w:rsidP="00CA2987">
      <w:pPr>
        <w:rPr>
          <w:rFonts w:cs="Arial"/>
        </w:rPr>
      </w:pPr>
    </w:p>
    <w:p w:rsidR="00CA2987" w:rsidRPr="008A5B1C" w:rsidRDefault="00CA2987" w:rsidP="00CA2987">
      <w:pPr>
        <w:rPr>
          <w:rFonts w:cs="Arial"/>
          <w:bCs/>
        </w:rPr>
      </w:pPr>
      <w:r w:rsidRPr="008A5B1C">
        <w:rPr>
          <w:rFonts w:cs="Arial"/>
          <w:bCs/>
          <w:noProof/>
          <w:lang w:eastAsia="en-GB"/>
        </w:rPr>
        <mc:AlternateContent>
          <mc:Choice Requires="wps">
            <w:drawing>
              <wp:anchor distT="0" distB="0" distL="114300" distR="114300" simplePos="0" relativeHeight="251660288" behindDoc="0" locked="0" layoutInCell="1" allowOverlap="1" wp14:anchorId="39BB02B3" wp14:editId="56636704">
                <wp:simplePos x="0" y="0"/>
                <wp:positionH relativeFrom="column">
                  <wp:posOffset>53340</wp:posOffset>
                </wp:positionH>
                <wp:positionV relativeFrom="paragraph">
                  <wp:posOffset>10160</wp:posOffset>
                </wp:positionV>
                <wp:extent cx="5761355" cy="0"/>
                <wp:effectExtent l="0" t="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pt" to="45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bf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"/>
            </w:pict>
          </mc:Fallback>
        </mc:AlternateContent>
      </w:r>
    </w:p>
    <w:p w:rsidR="00CA2987" w:rsidRPr="008A5B1C" w:rsidRDefault="00CA2987" w:rsidP="00CA2987">
      <w:pPr>
        <w:jc w:val="center"/>
        <w:rPr>
          <w:rFonts w:cs="Arial"/>
          <w:b/>
        </w:rPr>
      </w:pPr>
      <w:r w:rsidRPr="008A5B1C">
        <w:rPr>
          <w:rFonts w:cs="Arial"/>
          <w:b/>
          <w:noProof/>
          <w:lang w:eastAsia="en-GB"/>
        </w:rPr>
        <w:drawing>
          <wp:inline distT="0" distB="0" distL="0" distR="0" wp14:anchorId="3E73E410" wp14:editId="7F010AF5">
            <wp:extent cx="4495800" cy="308610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3086100"/>
                    </a:xfrm>
                    <a:prstGeom prst="rect">
                      <a:avLst/>
                    </a:prstGeom>
                    <a:noFill/>
                    <a:ln>
                      <a:noFill/>
                    </a:ln>
                  </pic:spPr>
                </pic:pic>
              </a:graphicData>
            </a:graphic>
          </wp:inline>
        </w:drawing>
      </w:r>
    </w:p>
    <w:p w:rsidR="00CA2987" w:rsidRPr="008A5B1C" w:rsidRDefault="0018792C" w:rsidP="00CA2987">
      <w:pPr>
        <w:rPr>
          <w:rFonts w:cs="Arial"/>
          <w:b/>
        </w:rPr>
      </w:pPr>
      <w:r w:rsidRPr="008A5B1C">
        <w:rPr>
          <w:rFonts w:cs="Arial"/>
          <w:b/>
          <w:bCs/>
          <w:noProof/>
          <w:lang w:eastAsia="en-GB"/>
        </w:rPr>
        <mc:AlternateContent>
          <mc:Choice Requires="wps">
            <w:drawing>
              <wp:anchor distT="0" distB="0" distL="114300" distR="114300" simplePos="0" relativeHeight="251659264" behindDoc="0" locked="0" layoutInCell="1" allowOverlap="1" wp14:anchorId="660E4E57" wp14:editId="4DE04AAD">
                <wp:simplePos x="0" y="0"/>
                <wp:positionH relativeFrom="column">
                  <wp:posOffset>300990</wp:posOffset>
                </wp:positionH>
                <wp:positionV relativeFrom="paragraph">
                  <wp:posOffset>200025</wp:posOffset>
                </wp:positionV>
                <wp:extent cx="5624830" cy="29184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291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CC0" w:rsidRDefault="003B4CC0" w:rsidP="00CA2987">
                            <w:pPr>
                              <w:jc w:val="center"/>
                              <w:rPr>
                                <w:i/>
                                <w:iCs/>
                                <w:sz w:val="40"/>
                              </w:rPr>
                            </w:pPr>
                          </w:p>
                          <w:p w:rsidR="003B4CC0" w:rsidRDefault="003B4CC0" w:rsidP="00CA2987">
                            <w:pPr>
                              <w:jc w:val="center"/>
                              <w:rPr>
                                <w:iCs/>
                                <w:sz w:val="36"/>
                                <w:szCs w:val="36"/>
                              </w:rPr>
                            </w:pPr>
                            <w:r>
                              <w:rPr>
                                <w:iCs/>
                                <w:sz w:val="36"/>
                                <w:szCs w:val="36"/>
                              </w:rPr>
                              <w:t xml:space="preserve">Invitation </w:t>
                            </w:r>
                            <w:proofErr w:type="gramStart"/>
                            <w:r>
                              <w:rPr>
                                <w:iCs/>
                                <w:sz w:val="36"/>
                                <w:szCs w:val="36"/>
                              </w:rPr>
                              <w:t>To</w:t>
                            </w:r>
                            <w:proofErr w:type="gramEnd"/>
                            <w:r>
                              <w:rPr>
                                <w:iCs/>
                                <w:sz w:val="36"/>
                                <w:szCs w:val="36"/>
                              </w:rPr>
                              <w:t xml:space="preserve"> Tender - Open</w:t>
                            </w:r>
                          </w:p>
                          <w:p w:rsidR="003B4CC0" w:rsidRDefault="003B4CC0" w:rsidP="00CA2987">
                            <w:pPr>
                              <w:jc w:val="center"/>
                              <w:rPr>
                                <w:iCs/>
                                <w:sz w:val="36"/>
                                <w:szCs w:val="36"/>
                              </w:rPr>
                            </w:pPr>
                            <w:r>
                              <w:rPr>
                                <w:iCs/>
                                <w:sz w:val="36"/>
                                <w:szCs w:val="36"/>
                              </w:rPr>
                              <w:t xml:space="preserve">Collection &amp; Disposal of </w:t>
                            </w:r>
                            <w:proofErr w:type="spellStart"/>
                            <w:r>
                              <w:rPr>
                                <w:iCs/>
                                <w:sz w:val="36"/>
                                <w:szCs w:val="36"/>
                              </w:rPr>
                              <w:t>Flytipped</w:t>
                            </w:r>
                            <w:proofErr w:type="spellEnd"/>
                            <w:r>
                              <w:rPr>
                                <w:iCs/>
                                <w:sz w:val="36"/>
                                <w:szCs w:val="36"/>
                              </w:rPr>
                              <w:t xml:space="preserve"> Hazardous Waste</w:t>
                            </w:r>
                          </w:p>
                          <w:p w:rsidR="003B4CC0" w:rsidRDefault="003B4CC0" w:rsidP="00CA2987">
                            <w:pPr>
                              <w:jc w:val="center"/>
                              <w:rPr>
                                <w:iCs/>
                                <w:sz w:val="36"/>
                                <w:szCs w:val="36"/>
                              </w:rPr>
                            </w:pPr>
                            <w:r w:rsidRPr="00A66D57">
                              <w:rPr>
                                <w:iCs/>
                                <w:sz w:val="36"/>
                                <w:szCs w:val="36"/>
                              </w:rPr>
                              <w:t xml:space="preserve">CPU </w:t>
                            </w:r>
                            <w:r>
                              <w:rPr>
                                <w:iCs/>
                                <w:sz w:val="36"/>
                                <w:szCs w:val="36"/>
                              </w:rPr>
                              <w:t>1703</w:t>
                            </w:r>
                          </w:p>
                          <w:p w:rsidR="003B4CC0" w:rsidRDefault="003B4CC0" w:rsidP="00CA2987">
                            <w:pPr>
                              <w:jc w:val="center"/>
                              <w:rPr>
                                <w:iCs/>
                                <w:sz w:val="36"/>
                                <w:szCs w:val="36"/>
                              </w:rPr>
                            </w:pPr>
                            <w:r>
                              <w:rPr>
                                <w:iCs/>
                                <w:sz w:val="36"/>
                                <w:szCs w:val="36"/>
                              </w:rPr>
                              <w:t xml:space="preserve">Closing date for return of ITT: </w:t>
                            </w:r>
                          </w:p>
                          <w:p w:rsidR="003B4CC0" w:rsidRDefault="003B4CC0" w:rsidP="00CA2987">
                            <w:pPr>
                              <w:jc w:val="center"/>
                              <w:rPr>
                                <w:iCs/>
                                <w:sz w:val="36"/>
                                <w:szCs w:val="36"/>
                              </w:rPr>
                            </w:pPr>
                            <w:r>
                              <w:rPr>
                                <w:iCs/>
                                <w:sz w:val="36"/>
                                <w:szCs w:val="36"/>
                              </w:rPr>
                              <w:t>Noon on Mon</w:t>
                            </w:r>
                            <w:r w:rsidRPr="00D6716A">
                              <w:rPr>
                                <w:iCs/>
                                <w:sz w:val="36"/>
                                <w:szCs w:val="36"/>
                              </w:rPr>
                              <w:t xml:space="preserve">day the </w:t>
                            </w:r>
                            <w:r>
                              <w:rPr>
                                <w:iCs/>
                                <w:sz w:val="36"/>
                                <w:szCs w:val="36"/>
                              </w:rPr>
                              <w:t>1</w:t>
                            </w:r>
                            <w:r w:rsidRPr="00D6716A">
                              <w:rPr>
                                <w:iCs/>
                                <w:sz w:val="36"/>
                                <w:szCs w:val="36"/>
                              </w:rPr>
                              <w:t>4</w:t>
                            </w:r>
                            <w:r w:rsidRPr="00D6716A">
                              <w:rPr>
                                <w:iCs/>
                                <w:sz w:val="36"/>
                                <w:szCs w:val="36"/>
                                <w:vertAlign w:val="superscript"/>
                              </w:rPr>
                              <w:t>th</w:t>
                            </w:r>
                            <w:r w:rsidRPr="00D6716A">
                              <w:rPr>
                                <w:iCs/>
                                <w:sz w:val="36"/>
                                <w:szCs w:val="36"/>
                              </w:rPr>
                              <w:t xml:space="preserve"> of December 2015</w:t>
                            </w:r>
                          </w:p>
                          <w:p w:rsidR="003B4CC0" w:rsidRPr="00E216A1" w:rsidRDefault="003B4CC0" w:rsidP="00CA2987">
                            <w:pPr>
                              <w:jc w:val="center"/>
                              <w:rPr>
                                <w:i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7pt;margin-top:15.75pt;width:442.9pt;height:2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nY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" filled="f" stroked="f">
                <v:textbox>
                  <w:txbxContent>
                    <w:p w:rsidR="003B4CC0" w:rsidRDefault="003B4CC0" w:rsidP="00CA2987">
                      <w:pPr>
                        <w:jc w:val="center"/>
                        <w:rPr>
                          <w:i/>
                          <w:iCs/>
                          <w:sz w:val="40"/>
                        </w:rPr>
                      </w:pPr>
                    </w:p>
                    <w:p w:rsidR="003B4CC0" w:rsidRDefault="003B4CC0" w:rsidP="00CA2987">
                      <w:pPr>
                        <w:jc w:val="center"/>
                        <w:rPr>
                          <w:iCs/>
                          <w:sz w:val="36"/>
                          <w:szCs w:val="36"/>
                        </w:rPr>
                      </w:pPr>
                      <w:r>
                        <w:rPr>
                          <w:iCs/>
                          <w:sz w:val="36"/>
                          <w:szCs w:val="36"/>
                        </w:rPr>
                        <w:t xml:space="preserve">Invitation </w:t>
                      </w:r>
                      <w:proofErr w:type="gramStart"/>
                      <w:r>
                        <w:rPr>
                          <w:iCs/>
                          <w:sz w:val="36"/>
                          <w:szCs w:val="36"/>
                        </w:rPr>
                        <w:t>To</w:t>
                      </w:r>
                      <w:proofErr w:type="gramEnd"/>
                      <w:r>
                        <w:rPr>
                          <w:iCs/>
                          <w:sz w:val="36"/>
                          <w:szCs w:val="36"/>
                        </w:rPr>
                        <w:t xml:space="preserve"> Tender - Open</w:t>
                      </w:r>
                    </w:p>
                    <w:p w:rsidR="003B4CC0" w:rsidRDefault="003B4CC0" w:rsidP="00CA2987">
                      <w:pPr>
                        <w:jc w:val="center"/>
                        <w:rPr>
                          <w:iCs/>
                          <w:sz w:val="36"/>
                          <w:szCs w:val="36"/>
                        </w:rPr>
                      </w:pPr>
                      <w:r>
                        <w:rPr>
                          <w:iCs/>
                          <w:sz w:val="36"/>
                          <w:szCs w:val="36"/>
                        </w:rPr>
                        <w:t xml:space="preserve">Collection &amp; Disposal of </w:t>
                      </w:r>
                      <w:proofErr w:type="spellStart"/>
                      <w:r>
                        <w:rPr>
                          <w:iCs/>
                          <w:sz w:val="36"/>
                          <w:szCs w:val="36"/>
                        </w:rPr>
                        <w:t>Flytipped</w:t>
                      </w:r>
                      <w:proofErr w:type="spellEnd"/>
                      <w:r>
                        <w:rPr>
                          <w:iCs/>
                          <w:sz w:val="36"/>
                          <w:szCs w:val="36"/>
                        </w:rPr>
                        <w:t xml:space="preserve"> Hazardous Waste</w:t>
                      </w:r>
                    </w:p>
                    <w:p w:rsidR="003B4CC0" w:rsidRDefault="003B4CC0" w:rsidP="00CA2987">
                      <w:pPr>
                        <w:jc w:val="center"/>
                        <w:rPr>
                          <w:iCs/>
                          <w:sz w:val="36"/>
                          <w:szCs w:val="36"/>
                        </w:rPr>
                      </w:pPr>
                      <w:r w:rsidRPr="00A66D57">
                        <w:rPr>
                          <w:iCs/>
                          <w:sz w:val="36"/>
                          <w:szCs w:val="36"/>
                        </w:rPr>
                        <w:t xml:space="preserve">CPU </w:t>
                      </w:r>
                      <w:r>
                        <w:rPr>
                          <w:iCs/>
                          <w:sz w:val="36"/>
                          <w:szCs w:val="36"/>
                        </w:rPr>
                        <w:t>1703</w:t>
                      </w:r>
                    </w:p>
                    <w:p w:rsidR="003B4CC0" w:rsidRDefault="003B4CC0" w:rsidP="00CA2987">
                      <w:pPr>
                        <w:jc w:val="center"/>
                        <w:rPr>
                          <w:iCs/>
                          <w:sz w:val="36"/>
                          <w:szCs w:val="36"/>
                        </w:rPr>
                      </w:pPr>
                      <w:r>
                        <w:rPr>
                          <w:iCs/>
                          <w:sz w:val="36"/>
                          <w:szCs w:val="36"/>
                        </w:rPr>
                        <w:t xml:space="preserve">Closing date for return of ITT: </w:t>
                      </w:r>
                    </w:p>
                    <w:p w:rsidR="003B4CC0" w:rsidRDefault="003B4CC0" w:rsidP="00CA2987">
                      <w:pPr>
                        <w:jc w:val="center"/>
                        <w:rPr>
                          <w:iCs/>
                          <w:sz w:val="36"/>
                          <w:szCs w:val="36"/>
                        </w:rPr>
                      </w:pPr>
                      <w:r>
                        <w:rPr>
                          <w:iCs/>
                          <w:sz w:val="36"/>
                          <w:szCs w:val="36"/>
                        </w:rPr>
                        <w:t>Noon on Mon</w:t>
                      </w:r>
                      <w:r w:rsidRPr="00D6716A">
                        <w:rPr>
                          <w:iCs/>
                          <w:sz w:val="36"/>
                          <w:szCs w:val="36"/>
                        </w:rPr>
                        <w:t xml:space="preserve">day the </w:t>
                      </w:r>
                      <w:r>
                        <w:rPr>
                          <w:iCs/>
                          <w:sz w:val="36"/>
                          <w:szCs w:val="36"/>
                        </w:rPr>
                        <w:t>1</w:t>
                      </w:r>
                      <w:r w:rsidRPr="00D6716A">
                        <w:rPr>
                          <w:iCs/>
                          <w:sz w:val="36"/>
                          <w:szCs w:val="36"/>
                        </w:rPr>
                        <w:t>4</w:t>
                      </w:r>
                      <w:r w:rsidRPr="00D6716A">
                        <w:rPr>
                          <w:iCs/>
                          <w:sz w:val="36"/>
                          <w:szCs w:val="36"/>
                          <w:vertAlign w:val="superscript"/>
                        </w:rPr>
                        <w:t>th</w:t>
                      </w:r>
                      <w:r w:rsidRPr="00D6716A">
                        <w:rPr>
                          <w:iCs/>
                          <w:sz w:val="36"/>
                          <w:szCs w:val="36"/>
                        </w:rPr>
                        <w:t xml:space="preserve"> of December 2015</w:t>
                      </w:r>
                    </w:p>
                    <w:p w:rsidR="003B4CC0" w:rsidRPr="00E216A1" w:rsidRDefault="003B4CC0" w:rsidP="00CA2987">
                      <w:pPr>
                        <w:jc w:val="center"/>
                        <w:rPr>
                          <w:iCs/>
                          <w:sz w:val="36"/>
                          <w:szCs w:val="36"/>
                        </w:rPr>
                      </w:pPr>
                    </w:p>
                  </w:txbxContent>
                </v:textbox>
              </v:shape>
            </w:pict>
          </mc:Fallback>
        </mc:AlternateContent>
      </w:r>
      <w:r w:rsidR="00CA2987" w:rsidRPr="008A5B1C">
        <w:rPr>
          <w:rFonts w:cs="Arial"/>
          <w:b/>
          <w:noProof/>
          <w:lang w:eastAsia="en-GB"/>
        </w:rPr>
        <mc:AlternateContent>
          <mc:Choice Requires="wps">
            <w:drawing>
              <wp:anchor distT="0" distB="0" distL="114300" distR="114300" simplePos="0" relativeHeight="251661312" behindDoc="0" locked="0" layoutInCell="1" allowOverlap="1" wp14:anchorId="309DBE58" wp14:editId="2E9BF43C">
                <wp:simplePos x="0" y="0"/>
                <wp:positionH relativeFrom="column">
                  <wp:posOffset>54610</wp:posOffset>
                </wp:positionH>
                <wp:positionV relativeFrom="paragraph">
                  <wp:posOffset>92075</wp:posOffset>
                </wp:positionV>
                <wp:extent cx="5761355" cy="0"/>
                <wp:effectExtent l="12700" t="13335" r="762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7.25pt" to="457.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"/>
            </w:pict>
          </mc:Fallback>
        </mc:AlternateContent>
      </w:r>
    </w:p>
    <w:p w:rsidR="00CA2987" w:rsidRPr="008A5B1C" w:rsidRDefault="00CA2987" w:rsidP="00CA2987">
      <w:pPr>
        <w:rPr>
          <w:rFonts w:cs="Arial"/>
          <w:b/>
        </w:rPr>
      </w:pPr>
    </w:p>
    <w:p w:rsidR="00CA2987" w:rsidRPr="008A5B1C" w:rsidRDefault="00CA2987" w:rsidP="00CA2987">
      <w:pPr>
        <w:rPr>
          <w:rFonts w:cs="Arial"/>
          <w:b/>
        </w:rPr>
      </w:pPr>
    </w:p>
    <w:p w:rsidR="00CA2987" w:rsidRPr="008A5B1C" w:rsidRDefault="00CA2987" w:rsidP="00CA2987">
      <w:pPr>
        <w:rPr>
          <w:rFonts w:cs="Arial"/>
          <w:b/>
        </w:rPr>
      </w:pPr>
    </w:p>
    <w:p w:rsidR="00CA2987" w:rsidRPr="008A5B1C" w:rsidRDefault="00CA2987" w:rsidP="00CA2987">
      <w:pPr>
        <w:rPr>
          <w:rFonts w:cs="Arial"/>
          <w:b/>
        </w:rPr>
      </w:pPr>
    </w:p>
    <w:p w:rsidR="0018792C" w:rsidRDefault="0018792C" w:rsidP="00CA2987">
      <w:pPr>
        <w:jc w:val="center"/>
        <w:rPr>
          <w:rFonts w:cs="Arial"/>
          <w:b/>
          <w:highlight w:val="lightGray"/>
        </w:rPr>
      </w:pPr>
    </w:p>
    <w:p w:rsidR="0018792C" w:rsidRDefault="0018792C" w:rsidP="00CA2987">
      <w:pPr>
        <w:jc w:val="center"/>
        <w:rPr>
          <w:rFonts w:cs="Arial"/>
          <w:b/>
          <w:highlight w:val="lightGray"/>
        </w:rPr>
      </w:pPr>
    </w:p>
    <w:p w:rsidR="0076520D" w:rsidRPr="008A5B1C" w:rsidRDefault="0076520D" w:rsidP="00CA2987">
      <w:pPr>
        <w:jc w:val="center"/>
        <w:rPr>
          <w:rFonts w:cs="Arial"/>
          <w:b/>
        </w:rPr>
      </w:pPr>
    </w:p>
    <w:p w:rsidR="00CA2987" w:rsidRPr="008A5B1C" w:rsidRDefault="00CA2987" w:rsidP="00CA2987">
      <w:pPr>
        <w:jc w:val="center"/>
        <w:rPr>
          <w:rFonts w:cs="Arial"/>
          <w:b/>
        </w:rPr>
      </w:pPr>
    </w:p>
    <w:p w:rsidR="00CA2987" w:rsidRPr="008A5B1C" w:rsidRDefault="00CA2987" w:rsidP="00CA2987">
      <w:pPr>
        <w:rPr>
          <w:rFonts w:cs="Arial"/>
          <w:b/>
        </w:rPr>
      </w:pPr>
    </w:p>
    <w:p w:rsidR="00CA2987" w:rsidRPr="008A5B1C" w:rsidRDefault="00CA2987" w:rsidP="00CA2987">
      <w:pPr>
        <w:rPr>
          <w:rFonts w:cs="Arial"/>
          <w:b/>
        </w:rPr>
      </w:pPr>
    </w:p>
    <w:p w:rsidR="00927A57" w:rsidRDefault="00927A57">
      <w:pPr>
        <w:rPr>
          <w:rFonts w:cs="Arial"/>
          <w:b/>
        </w:rPr>
      </w:pPr>
      <w:r>
        <w:rPr>
          <w:rFonts w:cs="Arial"/>
          <w:b/>
        </w:rPr>
        <w:br w:type="page"/>
      </w:r>
    </w:p>
    <w:p w:rsidR="00CA2987" w:rsidRPr="008A5B1C" w:rsidRDefault="00CA2987" w:rsidP="00CA2987">
      <w:pPr>
        <w:jc w:val="center"/>
        <w:rPr>
          <w:rFonts w:cs="Arial"/>
          <w:b/>
        </w:rPr>
      </w:pPr>
    </w:p>
    <w:p w:rsidR="00927A57" w:rsidRPr="00927A57" w:rsidRDefault="00927A57" w:rsidP="00927A57">
      <w:pPr>
        <w:overflowPunct w:val="0"/>
        <w:autoSpaceDE w:val="0"/>
        <w:autoSpaceDN w:val="0"/>
        <w:adjustRightInd w:val="0"/>
        <w:spacing w:after="0" w:line="240" w:lineRule="auto"/>
        <w:jc w:val="center"/>
        <w:textAlignment w:val="baseline"/>
        <w:rPr>
          <w:rFonts w:eastAsia="Times New Roman" w:cs="Arial"/>
          <w:b/>
          <w:bCs/>
          <w:szCs w:val="20"/>
        </w:rPr>
      </w:pPr>
      <w:r w:rsidRPr="00927A57">
        <w:rPr>
          <w:rFonts w:eastAsia="Times New Roman" w:cs="Arial"/>
          <w:b/>
          <w:bCs/>
          <w:szCs w:val="20"/>
        </w:rPr>
        <w:t>CONTENTS</w:t>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u w:val="single"/>
        </w:rPr>
      </w:pP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r w:rsidRPr="00927A57">
        <w:rPr>
          <w:rFonts w:eastAsia="Times New Roman" w:cs="Arial"/>
          <w:b/>
          <w:bCs/>
          <w:szCs w:val="20"/>
          <w:u w:val="single"/>
        </w:rPr>
        <w:t xml:space="preserve">PART A </w:t>
      </w:r>
      <w:r w:rsidR="00681C9D">
        <w:rPr>
          <w:rFonts w:eastAsia="Times New Roman" w:cs="Arial"/>
          <w:b/>
          <w:bCs/>
          <w:szCs w:val="20"/>
          <w:u w:val="single"/>
        </w:rPr>
        <w:t>–</w:t>
      </w:r>
      <w:r w:rsidRPr="00927A57">
        <w:rPr>
          <w:rFonts w:eastAsia="Times New Roman" w:cs="Arial"/>
          <w:b/>
          <w:bCs/>
          <w:szCs w:val="20"/>
          <w:u w:val="single"/>
        </w:rPr>
        <w:t xml:space="preserve"> </w:t>
      </w:r>
      <w:r w:rsidR="00681C9D">
        <w:rPr>
          <w:rFonts w:eastAsia="Times New Roman" w:cs="Arial"/>
          <w:b/>
          <w:bCs/>
          <w:szCs w:val="20"/>
          <w:u w:val="single"/>
        </w:rPr>
        <w:t>GENERAL INFORMATION</w:t>
      </w:r>
      <w:r w:rsidRPr="00927A57">
        <w:rPr>
          <w:rFonts w:eastAsia="Times New Roman" w:cs="Arial"/>
          <w:b/>
          <w:bCs/>
          <w:szCs w:val="20"/>
        </w:rPr>
        <w:tab/>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szCs w:val="20"/>
        </w:rPr>
      </w:pPr>
      <w:r w:rsidRPr="00927A57">
        <w:rPr>
          <w:rFonts w:eastAsia="Times New Roman" w:cs="Arial"/>
          <w:b/>
          <w:bCs/>
          <w:szCs w:val="20"/>
        </w:rPr>
        <w:tab/>
      </w:r>
      <w:r w:rsidRPr="00927A57">
        <w:rPr>
          <w:rFonts w:eastAsia="Times New Roman" w:cs="Arial"/>
          <w:b/>
          <w:bCs/>
          <w:szCs w:val="20"/>
        </w:rPr>
        <w:tab/>
      </w:r>
    </w:p>
    <w:p w:rsidR="00821558" w:rsidRDefault="00821558" w:rsidP="00821558">
      <w:pPr>
        <w:pStyle w:val="Title"/>
        <w:numPr>
          <w:ilvl w:val="0"/>
          <w:numId w:val="36"/>
        </w:numPr>
        <w:tabs>
          <w:tab w:val="clear" w:pos="720"/>
          <w:tab w:val="num" w:pos="360"/>
        </w:tabs>
        <w:ind w:left="360"/>
        <w:jc w:val="both"/>
        <w:rPr>
          <w:rFonts w:ascii="Arial" w:hAnsi="Arial" w:cs="Arial"/>
          <w:b w:val="0"/>
          <w:bCs w:val="0"/>
          <w:u w:val="none"/>
        </w:rPr>
      </w:pPr>
      <w:r>
        <w:rPr>
          <w:rFonts w:ascii="Arial" w:hAnsi="Arial" w:cs="Arial"/>
          <w:b w:val="0"/>
          <w:bCs w:val="0"/>
          <w:u w:val="none"/>
        </w:rPr>
        <w:t>Definition of Terms</w:t>
      </w: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p>
    <w:p w:rsidR="00821558" w:rsidRDefault="00821558" w:rsidP="00821558">
      <w:pPr>
        <w:pStyle w:val="Title"/>
        <w:tabs>
          <w:tab w:val="num" w:pos="360"/>
        </w:tabs>
        <w:ind w:left="360" w:hanging="360"/>
        <w:jc w:val="both"/>
        <w:rPr>
          <w:rFonts w:ascii="Arial" w:hAnsi="Arial" w:cs="Arial"/>
          <w:b w:val="0"/>
          <w:bCs w:val="0"/>
          <w:u w:val="none"/>
        </w:rPr>
      </w:pPr>
    </w:p>
    <w:p w:rsidR="00821558" w:rsidRDefault="00821558" w:rsidP="00821558">
      <w:pPr>
        <w:pStyle w:val="Title"/>
        <w:numPr>
          <w:ilvl w:val="0"/>
          <w:numId w:val="36"/>
        </w:numPr>
        <w:tabs>
          <w:tab w:val="clear" w:pos="720"/>
          <w:tab w:val="num" w:pos="360"/>
        </w:tabs>
        <w:ind w:left="360"/>
        <w:jc w:val="both"/>
        <w:rPr>
          <w:rFonts w:ascii="Arial" w:hAnsi="Arial" w:cs="Arial"/>
          <w:b w:val="0"/>
          <w:bCs w:val="0"/>
          <w:u w:val="none"/>
        </w:rPr>
      </w:pPr>
      <w:r>
        <w:rPr>
          <w:rFonts w:ascii="Arial" w:hAnsi="Arial" w:cs="Arial"/>
          <w:b w:val="0"/>
          <w:bCs w:val="0"/>
          <w:u w:val="none"/>
        </w:rPr>
        <w:t>Background to the Procurement</w:t>
      </w: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p>
    <w:p w:rsidR="00821558" w:rsidRDefault="00821558" w:rsidP="00821558">
      <w:pPr>
        <w:pStyle w:val="Title"/>
        <w:tabs>
          <w:tab w:val="num" w:pos="360"/>
        </w:tabs>
        <w:ind w:left="360" w:hanging="360"/>
        <w:jc w:val="both"/>
        <w:rPr>
          <w:rFonts w:ascii="Arial" w:hAnsi="Arial" w:cs="Arial"/>
          <w:b w:val="0"/>
          <w:bCs w:val="0"/>
          <w:u w:val="none"/>
        </w:rPr>
      </w:pPr>
    </w:p>
    <w:p w:rsidR="00821558" w:rsidRDefault="00821558" w:rsidP="00821558">
      <w:pPr>
        <w:pStyle w:val="Title"/>
        <w:numPr>
          <w:ilvl w:val="0"/>
          <w:numId w:val="36"/>
        </w:numPr>
        <w:tabs>
          <w:tab w:val="clear" w:pos="720"/>
          <w:tab w:val="num" w:pos="360"/>
        </w:tabs>
        <w:ind w:left="360"/>
        <w:jc w:val="both"/>
        <w:rPr>
          <w:rFonts w:ascii="Arial" w:hAnsi="Arial" w:cs="Arial"/>
          <w:b w:val="0"/>
          <w:bCs w:val="0"/>
          <w:u w:val="none"/>
        </w:rPr>
      </w:pPr>
      <w:r>
        <w:rPr>
          <w:rFonts w:ascii="Arial" w:hAnsi="Arial" w:cs="Arial"/>
          <w:b w:val="0"/>
          <w:bCs w:val="0"/>
          <w:u w:val="none"/>
        </w:rPr>
        <w:t xml:space="preserve">Instructions </w:t>
      </w:r>
      <w:r>
        <w:rPr>
          <w:rFonts w:ascii="Arial" w:hAnsi="Arial" w:cs="Arial"/>
          <w:b w:val="0"/>
          <w:u w:val="none"/>
        </w:rPr>
        <w:t>for completion and return of ITT</w:t>
      </w:r>
      <w:r>
        <w:rPr>
          <w:rFonts w:ascii="Arial" w:hAnsi="Arial" w:cs="Arial"/>
          <w:b w:val="0"/>
          <w:bCs w:val="0"/>
          <w:u w:val="none"/>
        </w:rPr>
        <w:tab/>
      </w:r>
    </w:p>
    <w:p w:rsidR="00927A57" w:rsidRPr="00927A57" w:rsidRDefault="00927A57" w:rsidP="00927A57">
      <w:pPr>
        <w:tabs>
          <w:tab w:val="num" w:pos="360"/>
        </w:tabs>
        <w:overflowPunct w:val="0"/>
        <w:autoSpaceDE w:val="0"/>
        <w:autoSpaceDN w:val="0"/>
        <w:adjustRightInd w:val="0"/>
        <w:spacing w:after="0" w:line="240" w:lineRule="auto"/>
        <w:ind w:left="360" w:hanging="360"/>
        <w:jc w:val="both"/>
        <w:textAlignment w:val="baseline"/>
        <w:rPr>
          <w:rFonts w:eastAsia="Times New Roman" w:cs="Arial"/>
          <w:szCs w:val="20"/>
        </w:rPr>
      </w:pPr>
    </w:p>
    <w:p w:rsidR="007851C9" w:rsidRDefault="007851C9" w:rsidP="00927A57">
      <w:pPr>
        <w:numPr>
          <w:ilvl w:val="0"/>
          <w:numId w:val="36"/>
        </w:numPr>
        <w:tabs>
          <w:tab w:val="num" w:pos="360"/>
        </w:tabs>
        <w:overflowPunct w:val="0"/>
        <w:autoSpaceDE w:val="0"/>
        <w:autoSpaceDN w:val="0"/>
        <w:adjustRightInd w:val="0"/>
        <w:spacing w:after="0" w:line="240" w:lineRule="auto"/>
        <w:ind w:left="360"/>
        <w:jc w:val="both"/>
        <w:textAlignment w:val="baseline"/>
        <w:rPr>
          <w:rFonts w:eastAsia="Times New Roman" w:cs="Arial"/>
          <w:szCs w:val="20"/>
        </w:rPr>
      </w:pPr>
      <w:r>
        <w:rPr>
          <w:rFonts w:eastAsia="Times New Roman" w:cs="Arial"/>
          <w:szCs w:val="20"/>
        </w:rPr>
        <w:t>TUPE</w:t>
      </w:r>
    </w:p>
    <w:p w:rsidR="00270308" w:rsidRDefault="00270308" w:rsidP="00270308">
      <w:pPr>
        <w:overflowPunct w:val="0"/>
        <w:autoSpaceDE w:val="0"/>
        <w:autoSpaceDN w:val="0"/>
        <w:adjustRightInd w:val="0"/>
        <w:spacing w:after="0" w:line="240" w:lineRule="auto"/>
        <w:jc w:val="both"/>
        <w:textAlignment w:val="baseline"/>
        <w:rPr>
          <w:rFonts w:eastAsia="Times New Roman" w:cs="Arial"/>
          <w:szCs w:val="20"/>
        </w:rPr>
      </w:pPr>
    </w:p>
    <w:p w:rsidR="00270308" w:rsidRDefault="00824717" w:rsidP="00270308">
      <w:pPr>
        <w:numPr>
          <w:ilvl w:val="0"/>
          <w:numId w:val="36"/>
        </w:numPr>
        <w:tabs>
          <w:tab w:val="num" w:pos="360"/>
        </w:tabs>
        <w:overflowPunct w:val="0"/>
        <w:autoSpaceDE w:val="0"/>
        <w:autoSpaceDN w:val="0"/>
        <w:adjustRightInd w:val="0"/>
        <w:spacing w:after="0" w:line="240" w:lineRule="auto"/>
        <w:ind w:left="360"/>
        <w:jc w:val="both"/>
        <w:textAlignment w:val="baseline"/>
        <w:rPr>
          <w:rFonts w:eastAsia="Times New Roman" w:cs="Arial"/>
          <w:szCs w:val="20"/>
        </w:rPr>
      </w:pPr>
      <w:r w:rsidRPr="00270308">
        <w:rPr>
          <w:rFonts w:eastAsia="Times New Roman" w:cs="Arial"/>
          <w:szCs w:val="20"/>
        </w:rPr>
        <w:t>Consortia and Sub-Contracting</w:t>
      </w:r>
    </w:p>
    <w:p w:rsidR="00270308" w:rsidRDefault="00270308" w:rsidP="00270308">
      <w:pPr>
        <w:overflowPunct w:val="0"/>
        <w:autoSpaceDE w:val="0"/>
        <w:autoSpaceDN w:val="0"/>
        <w:adjustRightInd w:val="0"/>
        <w:spacing w:after="0" w:line="240" w:lineRule="auto"/>
        <w:jc w:val="both"/>
        <w:textAlignment w:val="baseline"/>
        <w:rPr>
          <w:rFonts w:eastAsia="Times New Roman" w:cs="Arial"/>
          <w:szCs w:val="20"/>
        </w:rPr>
      </w:pPr>
    </w:p>
    <w:p w:rsidR="00681C9D" w:rsidRDefault="00270308" w:rsidP="00927A57">
      <w:pPr>
        <w:numPr>
          <w:ilvl w:val="0"/>
          <w:numId w:val="36"/>
        </w:numPr>
        <w:tabs>
          <w:tab w:val="num" w:pos="360"/>
        </w:tabs>
        <w:overflowPunct w:val="0"/>
        <w:autoSpaceDE w:val="0"/>
        <w:autoSpaceDN w:val="0"/>
        <w:adjustRightInd w:val="0"/>
        <w:spacing w:after="0" w:line="240" w:lineRule="auto"/>
        <w:ind w:left="360"/>
        <w:jc w:val="both"/>
        <w:textAlignment w:val="baseline"/>
        <w:rPr>
          <w:rFonts w:eastAsia="Times New Roman" w:cs="Arial"/>
          <w:szCs w:val="20"/>
        </w:rPr>
      </w:pPr>
      <w:r>
        <w:rPr>
          <w:rFonts w:eastAsia="Times New Roman" w:cs="Arial"/>
          <w:szCs w:val="20"/>
        </w:rPr>
        <w:t>S</w:t>
      </w:r>
      <w:r w:rsidR="00681C9D">
        <w:rPr>
          <w:rFonts w:eastAsia="Times New Roman" w:cs="Arial"/>
          <w:szCs w:val="20"/>
        </w:rPr>
        <w:t xml:space="preserve">election </w:t>
      </w:r>
      <w:r w:rsidR="00F26ECC">
        <w:rPr>
          <w:rFonts w:eastAsia="Times New Roman" w:cs="Arial"/>
          <w:szCs w:val="20"/>
        </w:rPr>
        <w:t xml:space="preserve">and Evaluation </w:t>
      </w:r>
      <w:r w:rsidR="00681C9D">
        <w:rPr>
          <w:rFonts w:eastAsia="Times New Roman" w:cs="Arial"/>
          <w:szCs w:val="20"/>
        </w:rPr>
        <w:t>Criteria</w:t>
      </w:r>
    </w:p>
    <w:p w:rsidR="00681C9D" w:rsidRDefault="00681C9D" w:rsidP="00430F12">
      <w:pPr>
        <w:overflowPunct w:val="0"/>
        <w:autoSpaceDE w:val="0"/>
        <w:autoSpaceDN w:val="0"/>
        <w:adjustRightInd w:val="0"/>
        <w:spacing w:after="0" w:line="240" w:lineRule="auto"/>
        <w:jc w:val="both"/>
        <w:textAlignment w:val="baseline"/>
        <w:rPr>
          <w:rFonts w:eastAsia="Times New Roman" w:cs="Arial"/>
          <w:szCs w:val="20"/>
        </w:rPr>
      </w:pPr>
    </w:p>
    <w:p w:rsidR="00927A57" w:rsidRPr="00927A57" w:rsidRDefault="001146E4" w:rsidP="00927A57">
      <w:pPr>
        <w:numPr>
          <w:ilvl w:val="0"/>
          <w:numId w:val="36"/>
        </w:numPr>
        <w:tabs>
          <w:tab w:val="num" w:pos="360"/>
        </w:tabs>
        <w:overflowPunct w:val="0"/>
        <w:autoSpaceDE w:val="0"/>
        <w:autoSpaceDN w:val="0"/>
        <w:adjustRightInd w:val="0"/>
        <w:spacing w:after="0" w:line="240" w:lineRule="auto"/>
        <w:ind w:left="360"/>
        <w:jc w:val="both"/>
        <w:textAlignment w:val="baseline"/>
        <w:rPr>
          <w:rFonts w:eastAsia="Times New Roman" w:cs="Arial"/>
          <w:szCs w:val="20"/>
        </w:rPr>
      </w:pPr>
      <w:r>
        <w:rPr>
          <w:rFonts w:eastAsia="Times New Roman" w:cs="Arial"/>
          <w:szCs w:val="20"/>
        </w:rPr>
        <w:t>Additional Information</w:t>
      </w:r>
      <w:r w:rsidR="00927A57" w:rsidRPr="00927A57">
        <w:rPr>
          <w:rFonts w:eastAsia="Times New Roman" w:cs="Arial"/>
          <w:szCs w:val="20"/>
        </w:rPr>
        <w:tab/>
      </w:r>
      <w:r w:rsidR="00927A57" w:rsidRPr="00927A57">
        <w:rPr>
          <w:rFonts w:eastAsia="Times New Roman" w:cs="Arial"/>
          <w:szCs w:val="20"/>
        </w:rPr>
        <w:tab/>
      </w:r>
      <w:r w:rsidR="00927A57" w:rsidRPr="00927A57">
        <w:rPr>
          <w:rFonts w:eastAsia="Times New Roman" w:cs="Arial"/>
          <w:szCs w:val="20"/>
        </w:rPr>
        <w:tab/>
      </w:r>
      <w:r w:rsidR="00927A57" w:rsidRPr="00927A57">
        <w:rPr>
          <w:rFonts w:eastAsia="Times New Roman" w:cs="Arial"/>
          <w:szCs w:val="20"/>
        </w:rPr>
        <w:tab/>
      </w:r>
      <w:r w:rsidR="00927A57" w:rsidRPr="00927A57">
        <w:rPr>
          <w:rFonts w:eastAsia="Times New Roman" w:cs="Arial"/>
          <w:szCs w:val="20"/>
        </w:rPr>
        <w:tab/>
      </w:r>
      <w:r w:rsidR="00927A57" w:rsidRPr="00927A57">
        <w:rPr>
          <w:rFonts w:eastAsia="Times New Roman" w:cs="Arial"/>
          <w:szCs w:val="20"/>
        </w:rPr>
        <w:tab/>
      </w:r>
      <w:r w:rsidR="00927A57" w:rsidRPr="00927A57">
        <w:rPr>
          <w:rFonts w:eastAsia="Times New Roman" w:cs="Arial"/>
          <w:szCs w:val="20"/>
        </w:rPr>
        <w:tab/>
      </w:r>
    </w:p>
    <w:p w:rsidR="00927A57" w:rsidRPr="00927A57" w:rsidRDefault="00927A57" w:rsidP="00927A57">
      <w:pPr>
        <w:tabs>
          <w:tab w:val="num" w:pos="360"/>
        </w:tabs>
        <w:overflowPunct w:val="0"/>
        <w:autoSpaceDE w:val="0"/>
        <w:autoSpaceDN w:val="0"/>
        <w:adjustRightInd w:val="0"/>
        <w:spacing w:after="0" w:line="240" w:lineRule="auto"/>
        <w:ind w:left="360" w:hanging="360"/>
        <w:jc w:val="both"/>
        <w:textAlignment w:val="baseline"/>
        <w:rPr>
          <w:rFonts w:eastAsia="Times New Roman" w:cs="Arial"/>
          <w:szCs w:val="20"/>
        </w:rPr>
      </w:pPr>
    </w:p>
    <w:p w:rsidR="00927A57" w:rsidRPr="00927A57" w:rsidRDefault="001146E4" w:rsidP="00927A57">
      <w:pPr>
        <w:numPr>
          <w:ilvl w:val="0"/>
          <w:numId w:val="36"/>
        </w:numPr>
        <w:tabs>
          <w:tab w:val="num" w:pos="360"/>
        </w:tabs>
        <w:overflowPunct w:val="0"/>
        <w:autoSpaceDE w:val="0"/>
        <w:autoSpaceDN w:val="0"/>
        <w:adjustRightInd w:val="0"/>
        <w:spacing w:after="0" w:line="240" w:lineRule="auto"/>
        <w:ind w:left="360"/>
        <w:jc w:val="both"/>
        <w:textAlignment w:val="baseline"/>
        <w:rPr>
          <w:rFonts w:eastAsia="Times New Roman" w:cs="Arial"/>
          <w:szCs w:val="20"/>
        </w:rPr>
      </w:pPr>
      <w:r>
        <w:rPr>
          <w:rFonts w:eastAsia="Times New Roman" w:cs="Arial"/>
          <w:szCs w:val="20"/>
        </w:rPr>
        <w:t>Indicative ITT Timetable</w:t>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szCs w:val="20"/>
        </w:rPr>
      </w:pPr>
    </w:p>
    <w:p w:rsidR="00927A57" w:rsidRDefault="001F0680" w:rsidP="00927A57">
      <w:pPr>
        <w:overflowPunct w:val="0"/>
        <w:autoSpaceDE w:val="0"/>
        <w:autoSpaceDN w:val="0"/>
        <w:adjustRightInd w:val="0"/>
        <w:spacing w:after="0" w:line="240" w:lineRule="auto"/>
        <w:jc w:val="both"/>
        <w:textAlignment w:val="baseline"/>
        <w:rPr>
          <w:rFonts w:eastAsia="Times New Roman" w:cs="Arial"/>
          <w:szCs w:val="20"/>
        </w:rPr>
      </w:pPr>
      <w:r w:rsidRPr="00430F12">
        <w:rPr>
          <w:rFonts w:eastAsia="Times New Roman" w:cs="Arial"/>
          <w:b/>
          <w:szCs w:val="20"/>
        </w:rPr>
        <w:t>Appendix 1</w:t>
      </w:r>
      <w:r>
        <w:rPr>
          <w:rFonts w:eastAsia="Times New Roman" w:cs="Arial"/>
          <w:szCs w:val="20"/>
        </w:rPr>
        <w:t xml:space="preserve"> Specification</w:t>
      </w:r>
    </w:p>
    <w:p w:rsidR="001F0680" w:rsidRDefault="001F0680" w:rsidP="00927A57">
      <w:pPr>
        <w:overflowPunct w:val="0"/>
        <w:autoSpaceDE w:val="0"/>
        <w:autoSpaceDN w:val="0"/>
        <w:adjustRightInd w:val="0"/>
        <w:spacing w:after="0" w:line="240" w:lineRule="auto"/>
        <w:jc w:val="both"/>
        <w:textAlignment w:val="baseline"/>
        <w:rPr>
          <w:rFonts w:eastAsia="Times New Roman" w:cs="Arial"/>
          <w:szCs w:val="20"/>
        </w:rPr>
      </w:pPr>
    </w:p>
    <w:p w:rsidR="001F0680" w:rsidRDefault="001F0680" w:rsidP="00927A57">
      <w:pPr>
        <w:overflowPunct w:val="0"/>
        <w:autoSpaceDE w:val="0"/>
        <w:autoSpaceDN w:val="0"/>
        <w:adjustRightInd w:val="0"/>
        <w:spacing w:after="0" w:line="240" w:lineRule="auto"/>
        <w:jc w:val="both"/>
        <w:textAlignment w:val="baseline"/>
        <w:rPr>
          <w:rFonts w:eastAsia="Times New Roman" w:cs="Arial"/>
          <w:szCs w:val="20"/>
        </w:rPr>
      </w:pPr>
      <w:r w:rsidRPr="00430F12">
        <w:rPr>
          <w:rFonts w:eastAsia="Times New Roman" w:cs="Arial"/>
          <w:b/>
          <w:szCs w:val="20"/>
        </w:rPr>
        <w:t>Appendix 2</w:t>
      </w:r>
      <w:r>
        <w:rPr>
          <w:rFonts w:eastAsia="Times New Roman" w:cs="Arial"/>
          <w:szCs w:val="20"/>
        </w:rPr>
        <w:t xml:space="preserve"> Contract Conditions</w:t>
      </w:r>
    </w:p>
    <w:p w:rsidR="0032730C" w:rsidRDefault="0032730C" w:rsidP="00927A57">
      <w:pPr>
        <w:overflowPunct w:val="0"/>
        <w:autoSpaceDE w:val="0"/>
        <w:autoSpaceDN w:val="0"/>
        <w:adjustRightInd w:val="0"/>
        <w:spacing w:after="0" w:line="240" w:lineRule="auto"/>
        <w:jc w:val="both"/>
        <w:textAlignment w:val="baseline"/>
        <w:rPr>
          <w:rFonts w:eastAsia="Times New Roman" w:cs="Arial"/>
          <w:szCs w:val="20"/>
        </w:rPr>
      </w:pPr>
    </w:p>
    <w:p w:rsidR="0032730C" w:rsidRDefault="0032730C" w:rsidP="00927A57">
      <w:pPr>
        <w:overflowPunct w:val="0"/>
        <w:autoSpaceDE w:val="0"/>
        <w:autoSpaceDN w:val="0"/>
        <w:adjustRightInd w:val="0"/>
        <w:spacing w:after="0" w:line="240" w:lineRule="auto"/>
        <w:jc w:val="both"/>
        <w:textAlignment w:val="baseline"/>
        <w:rPr>
          <w:rFonts w:eastAsia="Times New Roman" w:cs="Arial"/>
          <w:szCs w:val="20"/>
        </w:rPr>
      </w:pPr>
      <w:r w:rsidRPr="0032730C">
        <w:rPr>
          <w:rFonts w:eastAsia="Times New Roman" w:cs="Arial"/>
          <w:b/>
          <w:szCs w:val="20"/>
        </w:rPr>
        <w:t>Appendix 3</w:t>
      </w:r>
      <w:r>
        <w:rPr>
          <w:rFonts w:eastAsia="Times New Roman" w:cs="Arial"/>
          <w:szCs w:val="20"/>
        </w:rPr>
        <w:t xml:space="preserve"> Finance Schedule</w:t>
      </w:r>
    </w:p>
    <w:p w:rsidR="0032730C" w:rsidRDefault="0032730C" w:rsidP="00927A57">
      <w:pPr>
        <w:overflowPunct w:val="0"/>
        <w:autoSpaceDE w:val="0"/>
        <w:autoSpaceDN w:val="0"/>
        <w:adjustRightInd w:val="0"/>
        <w:spacing w:after="0" w:line="240" w:lineRule="auto"/>
        <w:jc w:val="both"/>
        <w:textAlignment w:val="baseline"/>
        <w:rPr>
          <w:rFonts w:eastAsia="Times New Roman" w:cs="Arial"/>
          <w:szCs w:val="20"/>
        </w:rPr>
      </w:pPr>
    </w:p>
    <w:p w:rsidR="0032730C" w:rsidRDefault="0032730C" w:rsidP="00927A57">
      <w:pPr>
        <w:overflowPunct w:val="0"/>
        <w:autoSpaceDE w:val="0"/>
        <w:autoSpaceDN w:val="0"/>
        <w:adjustRightInd w:val="0"/>
        <w:spacing w:after="0" w:line="240" w:lineRule="auto"/>
        <w:jc w:val="both"/>
        <w:textAlignment w:val="baseline"/>
        <w:rPr>
          <w:rFonts w:eastAsia="Times New Roman" w:cs="Arial"/>
          <w:szCs w:val="20"/>
        </w:rPr>
      </w:pPr>
      <w:r w:rsidRPr="0032730C">
        <w:rPr>
          <w:rFonts w:eastAsia="Times New Roman" w:cs="Arial"/>
          <w:b/>
          <w:szCs w:val="20"/>
        </w:rPr>
        <w:t>Appendix 4</w:t>
      </w:r>
      <w:r>
        <w:rPr>
          <w:rFonts w:eastAsia="Times New Roman" w:cs="Arial"/>
          <w:szCs w:val="20"/>
        </w:rPr>
        <w:t xml:space="preserve"> Evaluation Model</w:t>
      </w:r>
    </w:p>
    <w:p w:rsidR="001F0680" w:rsidRPr="00927A57" w:rsidRDefault="001F0680" w:rsidP="00927A57">
      <w:pPr>
        <w:overflowPunct w:val="0"/>
        <w:autoSpaceDE w:val="0"/>
        <w:autoSpaceDN w:val="0"/>
        <w:adjustRightInd w:val="0"/>
        <w:spacing w:after="0" w:line="240" w:lineRule="auto"/>
        <w:jc w:val="both"/>
        <w:textAlignment w:val="baseline"/>
        <w:rPr>
          <w:rFonts w:eastAsia="Times New Roman" w:cs="Arial"/>
          <w:b/>
          <w:bCs/>
          <w:szCs w:val="20"/>
          <w:u w:val="single"/>
        </w:rPr>
      </w:pP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u w:val="single"/>
        </w:rPr>
      </w:pPr>
      <w:r w:rsidRPr="00927A57">
        <w:rPr>
          <w:rFonts w:eastAsia="Times New Roman" w:cs="Arial"/>
          <w:b/>
          <w:bCs/>
          <w:szCs w:val="20"/>
          <w:u w:val="single"/>
        </w:rPr>
        <w:t xml:space="preserve">PART B </w:t>
      </w:r>
      <w:r w:rsidR="001F0680">
        <w:rPr>
          <w:rFonts w:eastAsia="Times New Roman" w:cs="Arial"/>
          <w:b/>
          <w:bCs/>
          <w:szCs w:val="20"/>
          <w:u w:val="single"/>
        </w:rPr>
        <w:t>–</w:t>
      </w:r>
      <w:r w:rsidRPr="00927A57">
        <w:rPr>
          <w:rFonts w:eastAsia="Times New Roman" w:cs="Arial"/>
          <w:b/>
          <w:bCs/>
          <w:szCs w:val="20"/>
          <w:u w:val="single"/>
        </w:rPr>
        <w:t xml:space="preserve"> </w:t>
      </w:r>
      <w:r w:rsidR="001F0680">
        <w:rPr>
          <w:rFonts w:eastAsia="Times New Roman" w:cs="Arial"/>
          <w:b/>
          <w:bCs/>
          <w:szCs w:val="20"/>
          <w:u w:val="single"/>
        </w:rPr>
        <w:t xml:space="preserve">INVITATION TO </w:t>
      </w:r>
      <w:r w:rsidRPr="00927A57">
        <w:rPr>
          <w:rFonts w:eastAsia="Times New Roman" w:cs="Arial"/>
          <w:b/>
          <w:bCs/>
          <w:szCs w:val="20"/>
          <w:u w:val="single"/>
        </w:rPr>
        <w:t>TENDER</w:t>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r w:rsidRPr="00927A57">
        <w:rPr>
          <w:rFonts w:eastAsia="Times New Roman" w:cs="Arial"/>
          <w:b/>
          <w:bCs/>
          <w:szCs w:val="20"/>
        </w:rPr>
        <w:t>Section A</w:t>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szCs w:val="20"/>
        </w:rPr>
      </w:pPr>
      <w:r w:rsidRPr="00927A57">
        <w:rPr>
          <w:rFonts w:eastAsia="Times New Roman" w:cs="Arial"/>
          <w:szCs w:val="20"/>
        </w:rPr>
        <w:t xml:space="preserve">Commercial </w:t>
      </w:r>
      <w:r w:rsidR="001F0680">
        <w:rPr>
          <w:rFonts w:eastAsia="Times New Roman" w:cs="Arial"/>
          <w:szCs w:val="20"/>
        </w:rPr>
        <w:t>Information</w:t>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szCs w:val="20"/>
        </w:rPr>
      </w:pP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r w:rsidRPr="00927A57">
        <w:rPr>
          <w:rFonts w:eastAsia="Times New Roman" w:cs="Arial"/>
          <w:b/>
          <w:bCs/>
          <w:szCs w:val="20"/>
        </w:rPr>
        <w:t>Section B</w:t>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szCs w:val="20"/>
        </w:rPr>
      </w:pPr>
      <w:r w:rsidRPr="00927A57">
        <w:rPr>
          <w:rFonts w:eastAsia="Times New Roman" w:cs="Arial"/>
          <w:szCs w:val="20"/>
        </w:rPr>
        <w:t xml:space="preserve">Method Statement </w:t>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szCs w:val="20"/>
        </w:rPr>
      </w:pP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r w:rsidRPr="00927A57">
        <w:rPr>
          <w:rFonts w:eastAsia="Times New Roman" w:cs="Arial"/>
          <w:b/>
          <w:bCs/>
          <w:szCs w:val="20"/>
        </w:rPr>
        <w:t xml:space="preserve">Section C </w:t>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szCs w:val="20"/>
        </w:rPr>
      </w:pPr>
      <w:r w:rsidRPr="00927A57">
        <w:rPr>
          <w:rFonts w:eastAsia="Times New Roman" w:cs="Arial"/>
          <w:szCs w:val="20"/>
        </w:rPr>
        <w:t xml:space="preserve">Pricing Schedule </w:t>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r w:rsidRPr="00927A57">
        <w:rPr>
          <w:rFonts w:eastAsia="Times New Roman" w:cs="Arial"/>
          <w:szCs w:val="20"/>
        </w:rPr>
        <w:tab/>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r w:rsidRPr="00927A57">
        <w:rPr>
          <w:rFonts w:eastAsia="Times New Roman" w:cs="Arial"/>
          <w:b/>
          <w:bCs/>
          <w:szCs w:val="20"/>
        </w:rPr>
        <w:t xml:space="preserve">  </w:t>
      </w:r>
      <w:r w:rsidRPr="00927A57">
        <w:rPr>
          <w:rFonts w:eastAsia="Times New Roman" w:cs="Arial"/>
          <w:b/>
          <w:bCs/>
          <w:szCs w:val="20"/>
        </w:rPr>
        <w:tab/>
      </w:r>
      <w:r w:rsidRPr="00927A57">
        <w:rPr>
          <w:rFonts w:eastAsia="Times New Roman" w:cs="Arial"/>
          <w:b/>
          <w:bCs/>
          <w:szCs w:val="20"/>
        </w:rPr>
        <w:tab/>
      </w:r>
      <w:r w:rsidRPr="00927A57">
        <w:rPr>
          <w:rFonts w:eastAsia="Times New Roman" w:cs="Arial"/>
          <w:b/>
          <w:bCs/>
          <w:szCs w:val="20"/>
        </w:rPr>
        <w:tab/>
      </w:r>
      <w:r w:rsidRPr="00927A57">
        <w:rPr>
          <w:rFonts w:eastAsia="Times New Roman" w:cs="Arial"/>
          <w:b/>
          <w:bCs/>
          <w:szCs w:val="20"/>
        </w:rPr>
        <w:tab/>
      </w:r>
      <w:r w:rsidRPr="00927A57">
        <w:rPr>
          <w:rFonts w:eastAsia="Times New Roman" w:cs="Arial"/>
          <w:b/>
          <w:bCs/>
          <w:szCs w:val="20"/>
        </w:rPr>
        <w:tab/>
      </w:r>
      <w:r w:rsidRPr="00927A57">
        <w:rPr>
          <w:rFonts w:eastAsia="Times New Roman" w:cs="Arial"/>
          <w:b/>
          <w:bCs/>
          <w:szCs w:val="20"/>
        </w:rPr>
        <w:tab/>
      </w:r>
    </w:p>
    <w:p w:rsidR="00177F99"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r w:rsidRPr="00927A57">
        <w:rPr>
          <w:rFonts w:eastAsia="Times New Roman" w:cs="Arial"/>
          <w:b/>
          <w:bCs/>
          <w:szCs w:val="20"/>
        </w:rPr>
        <w:t xml:space="preserve">Section D </w:t>
      </w:r>
    </w:p>
    <w:p w:rsidR="00177F99" w:rsidRDefault="00177F99" w:rsidP="00927A57">
      <w:pPr>
        <w:overflowPunct w:val="0"/>
        <w:autoSpaceDE w:val="0"/>
        <w:autoSpaceDN w:val="0"/>
        <w:adjustRightInd w:val="0"/>
        <w:spacing w:after="0" w:line="240" w:lineRule="auto"/>
        <w:jc w:val="both"/>
        <w:textAlignment w:val="baseline"/>
        <w:rPr>
          <w:rFonts w:eastAsia="Times New Roman" w:cs="Arial"/>
          <w:b/>
          <w:bCs/>
          <w:szCs w:val="20"/>
        </w:rPr>
      </w:pPr>
    </w:p>
    <w:p w:rsidR="00927A57" w:rsidRPr="00927A57" w:rsidRDefault="00AB493D" w:rsidP="00927A57">
      <w:pPr>
        <w:overflowPunct w:val="0"/>
        <w:autoSpaceDE w:val="0"/>
        <w:autoSpaceDN w:val="0"/>
        <w:adjustRightInd w:val="0"/>
        <w:spacing w:after="0" w:line="240" w:lineRule="auto"/>
        <w:jc w:val="both"/>
        <w:textAlignment w:val="baseline"/>
        <w:rPr>
          <w:rFonts w:eastAsia="Times New Roman" w:cs="Arial"/>
          <w:b/>
          <w:bCs/>
          <w:szCs w:val="20"/>
        </w:rPr>
      </w:pPr>
      <w:r>
        <w:rPr>
          <w:rFonts w:eastAsia="Times New Roman" w:cs="Arial"/>
          <w:bCs/>
          <w:szCs w:val="20"/>
        </w:rPr>
        <w:t>Form of Tender</w:t>
      </w:r>
    </w:p>
    <w:p w:rsidR="00927A57" w:rsidRP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p>
    <w:p w:rsid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r w:rsidRPr="00927A57">
        <w:rPr>
          <w:rFonts w:eastAsia="Times New Roman" w:cs="Arial"/>
          <w:b/>
          <w:bCs/>
          <w:szCs w:val="20"/>
        </w:rPr>
        <w:t xml:space="preserve">Section E </w:t>
      </w:r>
    </w:p>
    <w:p w:rsidR="00327706" w:rsidRDefault="00327706" w:rsidP="00927A57">
      <w:pPr>
        <w:overflowPunct w:val="0"/>
        <w:autoSpaceDE w:val="0"/>
        <w:autoSpaceDN w:val="0"/>
        <w:adjustRightInd w:val="0"/>
        <w:spacing w:after="0" w:line="240" w:lineRule="auto"/>
        <w:jc w:val="both"/>
        <w:textAlignment w:val="baseline"/>
        <w:rPr>
          <w:rFonts w:eastAsia="Times New Roman" w:cs="Arial"/>
          <w:b/>
          <w:bCs/>
          <w:szCs w:val="20"/>
        </w:rPr>
      </w:pPr>
    </w:p>
    <w:p w:rsidR="00327706" w:rsidRPr="00430F12" w:rsidRDefault="00327706" w:rsidP="00927A57">
      <w:pPr>
        <w:overflowPunct w:val="0"/>
        <w:autoSpaceDE w:val="0"/>
        <w:autoSpaceDN w:val="0"/>
        <w:adjustRightInd w:val="0"/>
        <w:spacing w:after="0" w:line="240" w:lineRule="auto"/>
        <w:jc w:val="both"/>
        <w:textAlignment w:val="baseline"/>
        <w:rPr>
          <w:rFonts w:eastAsia="Times New Roman" w:cs="Arial"/>
          <w:bCs/>
          <w:szCs w:val="20"/>
        </w:rPr>
      </w:pPr>
      <w:r w:rsidRPr="00430F12">
        <w:rPr>
          <w:rFonts w:eastAsia="Times New Roman" w:cs="Arial"/>
          <w:bCs/>
          <w:szCs w:val="20"/>
        </w:rPr>
        <w:t>Tenderer Checklist</w:t>
      </w:r>
    </w:p>
    <w:p w:rsidR="00927A57" w:rsidRDefault="00927A57" w:rsidP="00927A57">
      <w:pPr>
        <w:overflowPunct w:val="0"/>
        <w:autoSpaceDE w:val="0"/>
        <w:autoSpaceDN w:val="0"/>
        <w:adjustRightInd w:val="0"/>
        <w:spacing w:after="0" w:line="240" w:lineRule="auto"/>
        <w:jc w:val="both"/>
        <w:textAlignment w:val="baseline"/>
        <w:rPr>
          <w:rFonts w:eastAsia="Times New Roman" w:cs="Arial"/>
          <w:b/>
          <w:bCs/>
          <w:szCs w:val="20"/>
        </w:rPr>
      </w:pPr>
    </w:p>
    <w:p w:rsidR="00927A57" w:rsidRPr="00927A57" w:rsidRDefault="00927A57" w:rsidP="00927A57">
      <w:pPr>
        <w:spacing w:after="0" w:line="240" w:lineRule="auto"/>
        <w:jc w:val="both"/>
        <w:rPr>
          <w:rFonts w:eastAsia="Times New Roman" w:cs="Arial"/>
          <w:szCs w:val="24"/>
        </w:rPr>
      </w:pPr>
      <w:r w:rsidRPr="00927A57">
        <w:rPr>
          <w:rFonts w:eastAsia="Times New Roman" w:cs="Arial"/>
          <w:szCs w:val="24"/>
        </w:rPr>
        <w:tab/>
      </w:r>
      <w:r w:rsidRPr="00927A57">
        <w:rPr>
          <w:rFonts w:eastAsia="Times New Roman" w:cs="Arial"/>
          <w:szCs w:val="24"/>
        </w:rPr>
        <w:tab/>
      </w:r>
      <w:r w:rsidRPr="00927A57">
        <w:rPr>
          <w:rFonts w:eastAsia="Times New Roman" w:cs="Arial"/>
          <w:szCs w:val="24"/>
        </w:rPr>
        <w:tab/>
      </w:r>
      <w:r w:rsidRPr="00927A57">
        <w:rPr>
          <w:rFonts w:eastAsia="Times New Roman" w:cs="Arial"/>
          <w:szCs w:val="24"/>
        </w:rPr>
        <w:tab/>
      </w:r>
      <w:r w:rsidRPr="00927A57">
        <w:rPr>
          <w:rFonts w:eastAsia="Times New Roman" w:cs="Arial"/>
          <w:szCs w:val="24"/>
        </w:rPr>
        <w:tab/>
      </w:r>
    </w:p>
    <w:p w:rsidR="00927A57" w:rsidRPr="00430F12" w:rsidRDefault="00927A57" w:rsidP="000243D3">
      <w:pPr>
        <w:keepNext/>
        <w:spacing w:after="0" w:line="240" w:lineRule="auto"/>
        <w:ind w:left="567" w:hanging="709"/>
        <w:jc w:val="center"/>
        <w:outlineLvl w:val="8"/>
        <w:rPr>
          <w:rFonts w:eastAsia="Times New Roman" w:cs="Arial"/>
          <w:b/>
          <w:bCs/>
          <w:szCs w:val="24"/>
        </w:rPr>
      </w:pPr>
      <w:r w:rsidRPr="00430F12">
        <w:rPr>
          <w:rFonts w:eastAsia="Times New Roman" w:cs="Arial"/>
          <w:b/>
          <w:bCs/>
          <w:szCs w:val="24"/>
        </w:rPr>
        <w:t>PART A</w:t>
      </w:r>
      <w:r w:rsidR="004C3C60" w:rsidRPr="00430F12">
        <w:rPr>
          <w:rFonts w:eastAsia="Times New Roman" w:cs="Arial"/>
          <w:b/>
          <w:bCs/>
          <w:szCs w:val="24"/>
        </w:rPr>
        <w:t xml:space="preserve"> – GENERAL INFORMATION</w:t>
      </w:r>
    </w:p>
    <w:p w:rsidR="00927A57" w:rsidRPr="00927A57" w:rsidRDefault="00927A57" w:rsidP="00927A57">
      <w:pPr>
        <w:keepNext/>
        <w:spacing w:after="0" w:line="240" w:lineRule="auto"/>
        <w:jc w:val="both"/>
        <w:outlineLvl w:val="3"/>
        <w:rPr>
          <w:rFonts w:eastAsia="Times New Roman" w:cs="Arial"/>
          <w:b/>
          <w:szCs w:val="24"/>
          <w:u w:val="single"/>
        </w:rPr>
      </w:pPr>
    </w:p>
    <w:p w:rsidR="00927A57" w:rsidRPr="000243D3" w:rsidRDefault="00927A57" w:rsidP="000243D3">
      <w:pPr>
        <w:pStyle w:val="aStyle1"/>
      </w:pPr>
      <w:r w:rsidRPr="000243D3">
        <w:t>DEFINITION OF TERMS</w:t>
      </w:r>
    </w:p>
    <w:p w:rsidR="00927A57" w:rsidRPr="00927A57" w:rsidRDefault="00927A57" w:rsidP="00927A57">
      <w:pPr>
        <w:spacing w:after="0" w:line="240" w:lineRule="auto"/>
        <w:jc w:val="both"/>
        <w:rPr>
          <w:rFonts w:eastAsia="Times New Roman"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6645"/>
      </w:tblGrid>
      <w:tr w:rsidR="00927A57" w:rsidRPr="00927A57" w:rsidTr="00430F12">
        <w:tc>
          <w:tcPr>
            <w:tcW w:w="648" w:type="dxa"/>
          </w:tcPr>
          <w:p w:rsidR="00927A57" w:rsidRPr="00927A57"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927A57" w:rsidRDefault="00927A57" w:rsidP="00927A57">
            <w:pPr>
              <w:spacing w:before="120" w:after="120" w:line="240" w:lineRule="auto"/>
              <w:rPr>
                <w:rFonts w:eastAsia="Times New Roman" w:cs="Arial"/>
                <w:szCs w:val="24"/>
              </w:rPr>
            </w:pPr>
            <w:r w:rsidRPr="00927A57">
              <w:rPr>
                <w:rFonts w:eastAsia="Times New Roman" w:cs="Arial"/>
                <w:szCs w:val="24"/>
              </w:rPr>
              <w:t>Council</w:t>
            </w:r>
          </w:p>
        </w:tc>
        <w:tc>
          <w:tcPr>
            <w:tcW w:w="6645" w:type="dxa"/>
          </w:tcPr>
          <w:p w:rsidR="00927A57" w:rsidRPr="00927A57" w:rsidRDefault="00927A57" w:rsidP="00927A57">
            <w:pPr>
              <w:spacing w:before="120" w:after="120" w:line="240" w:lineRule="auto"/>
              <w:jc w:val="both"/>
              <w:rPr>
                <w:rFonts w:eastAsia="Times New Roman" w:cs="Arial"/>
                <w:szCs w:val="24"/>
              </w:rPr>
            </w:pPr>
            <w:r w:rsidRPr="00927A57">
              <w:rPr>
                <w:rFonts w:eastAsia="Times New Roman" w:cs="Arial"/>
                <w:szCs w:val="24"/>
              </w:rPr>
              <w:t>means Oxfordshire County Council</w:t>
            </w:r>
          </w:p>
        </w:tc>
      </w:tr>
      <w:tr w:rsidR="00927A57" w:rsidRPr="00927A57" w:rsidTr="00430F12">
        <w:tc>
          <w:tcPr>
            <w:tcW w:w="648" w:type="dxa"/>
          </w:tcPr>
          <w:p w:rsidR="00927A57" w:rsidRPr="00927A57"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927A57" w:rsidRDefault="00927A57" w:rsidP="004C3C60">
            <w:pPr>
              <w:spacing w:before="120" w:after="120" w:line="240" w:lineRule="auto"/>
              <w:rPr>
                <w:rFonts w:eastAsia="Times New Roman" w:cs="Arial"/>
                <w:i/>
                <w:iCs/>
                <w:szCs w:val="24"/>
                <w:highlight w:val="yellow"/>
              </w:rPr>
            </w:pPr>
            <w:r w:rsidRPr="00927A57">
              <w:rPr>
                <w:rFonts w:eastAsia="Times New Roman" w:cs="Arial"/>
                <w:szCs w:val="24"/>
              </w:rPr>
              <w:t xml:space="preserve">Council’s </w:t>
            </w:r>
            <w:r w:rsidR="004C3C60">
              <w:rPr>
                <w:rFonts w:eastAsia="Times New Roman" w:cs="Arial"/>
                <w:szCs w:val="24"/>
              </w:rPr>
              <w:t>Representative</w:t>
            </w:r>
          </w:p>
        </w:tc>
        <w:tc>
          <w:tcPr>
            <w:tcW w:w="6645" w:type="dxa"/>
          </w:tcPr>
          <w:p w:rsidR="00927A57" w:rsidRPr="00927A57" w:rsidRDefault="004C3C60" w:rsidP="00751AEB">
            <w:pPr>
              <w:spacing w:before="120" w:after="120" w:line="240" w:lineRule="auto"/>
              <w:jc w:val="both"/>
              <w:rPr>
                <w:rFonts w:eastAsia="Times New Roman" w:cs="Arial"/>
                <w:i/>
                <w:iCs/>
                <w:szCs w:val="24"/>
              </w:rPr>
            </w:pPr>
            <w:proofErr w:type="gramStart"/>
            <w:r>
              <w:rPr>
                <w:rFonts w:cs="Arial"/>
              </w:rPr>
              <w:t>means</w:t>
            </w:r>
            <w:proofErr w:type="gramEnd"/>
            <w:r>
              <w:rPr>
                <w:rFonts w:cs="Arial"/>
              </w:rPr>
              <w:t xml:space="preserve"> </w:t>
            </w:r>
            <w:r w:rsidR="00751AEB">
              <w:rPr>
                <w:rFonts w:cs="Arial"/>
              </w:rPr>
              <w:t>Rene Lowell</w:t>
            </w:r>
            <w:r>
              <w:rPr>
                <w:rFonts w:cs="Arial"/>
              </w:rPr>
              <w:t>, the Council’s representative who will coordinate all communications with the Tenderer in relation to this ITT.</w:t>
            </w:r>
          </w:p>
        </w:tc>
      </w:tr>
      <w:tr w:rsidR="00927A57" w:rsidRPr="00927A57" w:rsidTr="00430F12">
        <w:tc>
          <w:tcPr>
            <w:tcW w:w="648" w:type="dxa"/>
          </w:tcPr>
          <w:p w:rsidR="00927A57" w:rsidRPr="00927A57"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927A57" w:rsidRDefault="00927A57" w:rsidP="00927A57">
            <w:pPr>
              <w:spacing w:before="120" w:after="120" w:line="240" w:lineRule="auto"/>
              <w:rPr>
                <w:rFonts w:eastAsia="Times New Roman" w:cs="Arial"/>
                <w:szCs w:val="24"/>
              </w:rPr>
            </w:pPr>
            <w:r w:rsidRPr="00927A57">
              <w:rPr>
                <w:rFonts w:eastAsia="Times New Roman" w:cs="Arial"/>
                <w:szCs w:val="24"/>
              </w:rPr>
              <w:t>Invitation to Tender</w:t>
            </w:r>
          </w:p>
          <w:p w:rsidR="00927A57" w:rsidRPr="00927A57" w:rsidRDefault="00927A57" w:rsidP="00927A57">
            <w:pPr>
              <w:spacing w:before="120" w:after="120" w:line="240" w:lineRule="auto"/>
              <w:rPr>
                <w:rFonts w:eastAsia="Times New Roman" w:cs="Arial"/>
                <w:szCs w:val="24"/>
              </w:rPr>
            </w:pPr>
            <w:r w:rsidRPr="00927A57">
              <w:rPr>
                <w:rFonts w:eastAsia="Times New Roman" w:cs="Arial"/>
                <w:szCs w:val="24"/>
              </w:rPr>
              <w:t>(ITT)</w:t>
            </w:r>
          </w:p>
        </w:tc>
        <w:tc>
          <w:tcPr>
            <w:tcW w:w="6645" w:type="dxa"/>
          </w:tcPr>
          <w:p w:rsidR="00927A57" w:rsidRPr="00927A57" w:rsidRDefault="00C56649" w:rsidP="004C3C60">
            <w:pPr>
              <w:spacing w:before="120" w:after="120" w:line="240" w:lineRule="auto"/>
              <w:jc w:val="both"/>
              <w:rPr>
                <w:rFonts w:eastAsia="Times New Roman" w:cs="Arial"/>
                <w:szCs w:val="24"/>
              </w:rPr>
            </w:pPr>
            <w:proofErr w:type="gramStart"/>
            <w:r>
              <w:rPr>
                <w:rFonts w:eastAsia="Times New Roman" w:cs="Arial"/>
                <w:szCs w:val="24"/>
              </w:rPr>
              <w:t>m</w:t>
            </w:r>
            <w:r w:rsidR="00927A57" w:rsidRPr="00927A57">
              <w:rPr>
                <w:rFonts w:eastAsia="Times New Roman" w:cs="Arial"/>
                <w:szCs w:val="24"/>
              </w:rPr>
              <w:t>eans</w:t>
            </w:r>
            <w:proofErr w:type="gramEnd"/>
            <w:r w:rsidR="00927A57" w:rsidRPr="00927A57">
              <w:rPr>
                <w:rFonts w:eastAsia="Times New Roman" w:cs="Arial"/>
                <w:szCs w:val="24"/>
              </w:rPr>
              <w:t xml:space="preserve"> this document and all its appendices which has been sent to all </w:t>
            </w:r>
            <w:r w:rsidR="004C3C60">
              <w:rPr>
                <w:rFonts w:eastAsia="Times New Roman" w:cs="Arial"/>
                <w:szCs w:val="24"/>
              </w:rPr>
              <w:t>T</w:t>
            </w:r>
            <w:r w:rsidR="00927A57" w:rsidRPr="00927A57">
              <w:rPr>
                <w:rFonts w:eastAsia="Times New Roman" w:cs="Arial"/>
                <w:szCs w:val="24"/>
              </w:rPr>
              <w:t>enderers</w:t>
            </w:r>
            <w:r w:rsidR="004C3C60">
              <w:rPr>
                <w:rFonts w:eastAsia="Times New Roman" w:cs="Arial"/>
                <w:szCs w:val="24"/>
              </w:rPr>
              <w:t>.</w:t>
            </w:r>
            <w:r w:rsidR="00927A57" w:rsidRPr="00927A57">
              <w:rPr>
                <w:rFonts w:eastAsia="Times New Roman" w:cs="Arial"/>
                <w:szCs w:val="24"/>
              </w:rPr>
              <w:t xml:space="preserve"> </w:t>
            </w:r>
          </w:p>
        </w:tc>
      </w:tr>
      <w:tr w:rsidR="00927A57" w:rsidRPr="00927A57" w:rsidTr="00430F12">
        <w:tc>
          <w:tcPr>
            <w:tcW w:w="648" w:type="dxa"/>
          </w:tcPr>
          <w:p w:rsidR="00927A57" w:rsidRPr="00927A57"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927A57" w:rsidRDefault="00927A57" w:rsidP="00927A57">
            <w:pPr>
              <w:spacing w:before="120" w:after="120" w:line="240" w:lineRule="auto"/>
              <w:rPr>
                <w:rFonts w:eastAsia="Times New Roman" w:cs="Arial"/>
                <w:szCs w:val="24"/>
              </w:rPr>
            </w:pPr>
            <w:r w:rsidRPr="00927A57">
              <w:rPr>
                <w:rFonts w:eastAsia="Times New Roman" w:cs="Arial"/>
                <w:szCs w:val="24"/>
              </w:rPr>
              <w:t>Method Statement</w:t>
            </w:r>
          </w:p>
        </w:tc>
        <w:tc>
          <w:tcPr>
            <w:tcW w:w="6645" w:type="dxa"/>
          </w:tcPr>
          <w:p w:rsidR="00927A57" w:rsidRPr="00927A57" w:rsidRDefault="00927A57" w:rsidP="004C3C60">
            <w:pPr>
              <w:spacing w:before="120" w:after="120" w:line="240" w:lineRule="auto"/>
              <w:jc w:val="both"/>
              <w:rPr>
                <w:rFonts w:eastAsia="Times New Roman" w:cs="Arial"/>
                <w:szCs w:val="24"/>
              </w:rPr>
            </w:pPr>
            <w:proofErr w:type="gramStart"/>
            <w:r w:rsidRPr="00927A57">
              <w:rPr>
                <w:rFonts w:eastAsia="Times New Roman" w:cs="Arial"/>
                <w:szCs w:val="24"/>
              </w:rPr>
              <w:t>means</w:t>
            </w:r>
            <w:proofErr w:type="gramEnd"/>
            <w:r w:rsidRPr="00927A57">
              <w:rPr>
                <w:rFonts w:eastAsia="Times New Roman" w:cs="Arial"/>
                <w:szCs w:val="24"/>
              </w:rPr>
              <w:t xml:space="preserve"> the outline description of how the Tenderer proposes </w:t>
            </w:r>
            <w:r w:rsidR="004C3C60">
              <w:rPr>
                <w:rFonts w:eastAsia="Times New Roman" w:cs="Arial"/>
                <w:szCs w:val="24"/>
              </w:rPr>
              <w:t>to perform or deliver the Service.</w:t>
            </w:r>
          </w:p>
        </w:tc>
      </w:tr>
      <w:tr w:rsidR="00C56649" w:rsidRPr="00927A57" w:rsidTr="00430F12">
        <w:tc>
          <w:tcPr>
            <w:tcW w:w="648" w:type="dxa"/>
          </w:tcPr>
          <w:p w:rsidR="00C56649" w:rsidRPr="00927A57" w:rsidRDefault="00C56649"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C56649" w:rsidRPr="00927A57" w:rsidRDefault="00C56649" w:rsidP="00927A57">
            <w:pPr>
              <w:spacing w:before="120" w:after="120" w:line="240" w:lineRule="auto"/>
              <w:rPr>
                <w:rFonts w:eastAsia="Times New Roman" w:cs="Arial"/>
                <w:szCs w:val="24"/>
              </w:rPr>
            </w:pPr>
            <w:r>
              <w:rPr>
                <w:rFonts w:eastAsia="Times New Roman" w:cs="Arial"/>
                <w:szCs w:val="24"/>
              </w:rPr>
              <w:t>Portal</w:t>
            </w:r>
          </w:p>
        </w:tc>
        <w:tc>
          <w:tcPr>
            <w:tcW w:w="6645" w:type="dxa"/>
          </w:tcPr>
          <w:p w:rsidR="00C56649" w:rsidRPr="00927A57" w:rsidRDefault="00C56649" w:rsidP="001459D9">
            <w:pPr>
              <w:spacing w:before="120" w:after="120" w:line="240" w:lineRule="auto"/>
              <w:jc w:val="both"/>
              <w:rPr>
                <w:rFonts w:eastAsia="Times New Roman" w:cs="Arial"/>
                <w:szCs w:val="24"/>
              </w:rPr>
            </w:pPr>
            <w:proofErr w:type="gramStart"/>
            <w:r>
              <w:rPr>
                <w:rFonts w:eastAsia="Times New Roman" w:cs="Arial"/>
                <w:szCs w:val="24"/>
              </w:rPr>
              <w:t>means</w:t>
            </w:r>
            <w:proofErr w:type="gramEnd"/>
            <w:r>
              <w:rPr>
                <w:rFonts w:eastAsia="Times New Roman" w:cs="Arial"/>
                <w:szCs w:val="24"/>
              </w:rPr>
              <w:t xml:space="preserve"> the e-</w:t>
            </w:r>
            <w:r w:rsidR="001459D9">
              <w:rPr>
                <w:rFonts w:eastAsia="Times New Roman" w:cs="Arial"/>
                <w:szCs w:val="24"/>
              </w:rPr>
              <w:t>tendering</w:t>
            </w:r>
            <w:r>
              <w:rPr>
                <w:rFonts w:eastAsia="Times New Roman" w:cs="Arial"/>
                <w:szCs w:val="24"/>
              </w:rPr>
              <w:t xml:space="preserve"> system accessed via the South East Business Portal.</w:t>
            </w:r>
          </w:p>
        </w:tc>
      </w:tr>
      <w:tr w:rsidR="00927A57" w:rsidRPr="00927A57" w:rsidTr="00430F12">
        <w:tc>
          <w:tcPr>
            <w:tcW w:w="648" w:type="dxa"/>
          </w:tcPr>
          <w:p w:rsidR="00927A57" w:rsidRPr="00927A57"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927A57" w:rsidRDefault="00927A57" w:rsidP="00927A57">
            <w:pPr>
              <w:spacing w:before="120" w:after="120" w:line="240" w:lineRule="auto"/>
              <w:rPr>
                <w:rFonts w:eastAsia="Times New Roman" w:cs="Arial"/>
                <w:szCs w:val="24"/>
              </w:rPr>
            </w:pPr>
            <w:r w:rsidRPr="00927A57">
              <w:rPr>
                <w:rFonts w:eastAsia="Times New Roman" w:cs="Arial"/>
                <w:szCs w:val="24"/>
              </w:rPr>
              <w:t>Service</w:t>
            </w:r>
          </w:p>
        </w:tc>
        <w:tc>
          <w:tcPr>
            <w:tcW w:w="6645" w:type="dxa"/>
          </w:tcPr>
          <w:p w:rsidR="00927A57" w:rsidRPr="00927A57" w:rsidRDefault="00927A57" w:rsidP="009951BB">
            <w:pPr>
              <w:spacing w:before="120" w:after="120" w:line="240" w:lineRule="auto"/>
              <w:jc w:val="both"/>
              <w:rPr>
                <w:rFonts w:eastAsia="Times New Roman" w:cs="Arial"/>
                <w:szCs w:val="24"/>
              </w:rPr>
            </w:pPr>
            <w:proofErr w:type="gramStart"/>
            <w:r w:rsidRPr="00927A57">
              <w:rPr>
                <w:rFonts w:eastAsia="Times New Roman" w:cs="Arial"/>
                <w:szCs w:val="24"/>
              </w:rPr>
              <w:t>means</w:t>
            </w:r>
            <w:proofErr w:type="gramEnd"/>
            <w:r w:rsidRPr="00927A57">
              <w:rPr>
                <w:rFonts w:eastAsia="Times New Roman" w:cs="Arial"/>
                <w:szCs w:val="24"/>
              </w:rPr>
              <w:t xml:space="preserve"> the goods, works and/or services </w:t>
            </w:r>
            <w:r w:rsidR="009951BB">
              <w:rPr>
                <w:rFonts w:eastAsia="Times New Roman" w:cs="Arial"/>
                <w:szCs w:val="24"/>
              </w:rPr>
              <w:t xml:space="preserve">sought by the Council </w:t>
            </w:r>
            <w:r w:rsidRPr="00927A57">
              <w:rPr>
                <w:rFonts w:eastAsia="Times New Roman" w:cs="Arial"/>
                <w:szCs w:val="24"/>
              </w:rPr>
              <w:t xml:space="preserve">in accordance with the provisions of this ITT. </w:t>
            </w:r>
          </w:p>
        </w:tc>
      </w:tr>
      <w:tr w:rsidR="00927A57" w:rsidRPr="00927A57" w:rsidTr="00430F12">
        <w:tc>
          <w:tcPr>
            <w:tcW w:w="648" w:type="dxa"/>
          </w:tcPr>
          <w:p w:rsidR="00927A57" w:rsidRPr="00927A57"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927A57" w:rsidRDefault="00927A57" w:rsidP="00927A57">
            <w:pPr>
              <w:spacing w:before="120" w:after="120" w:line="240" w:lineRule="auto"/>
              <w:rPr>
                <w:rFonts w:eastAsia="Times New Roman" w:cs="Arial"/>
                <w:szCs w:val="24"/>
              </w:rPr>
            </w:pPr>
            <w:r w:rsidRPr="00927A57">
              <w:rPr>
                <w:rFonts w:eastAsia="Times New Roman" w:cs="Arial"/>
                <w:szCs w:val="24"/>
              </w:rPr>
              <w:t>Specification</w:t>
            </w:r>
          </w:p>
        </w:tc>
        <w:tc>
          <w:tcPr>
            <w:tcW w:w="6645" w:type="dxa"/>
          </w:tcPr>
          <w:p w:rsidR="00927A57" w:rsidRPr="00927A57" w:rsidRDefault="00927A57" w:rsidP="009951BB">
            <w:pPr>
              <w:spacing w:before="120" w:after="120" w:line="240" w:lineRule="auto"/>
              <w:jc w:val="both"/>
              <w:rPr>
                <w:rFonts w:eastAsia="Times New Roman" w:cs="Arial"/>
                <w:szCs w:val="24"/>
              </w:rPr>
            </w:pPr>
            <w:proofErr w:type="gramStart"/>
            <w:r w:rsidRPr="00927A57">
              <w:rPr>
                <w:rFonts w:eastAsia="Times New Roman" w:cs="Arial"/>
                <w:szCs w:val="24"/>
              </w:rPr>
              <w:t>means</w:t>
            </w:r>
            <w:proofErr w:type="gramEnd"/>
            <w:r w:rsidRPr="00927A57">
              <w:rPr>
                <w:rFonts w:eastAsia="Times New Roman" w:cs="Arial"/>
                <w:szCs w:val="24"/>
              </w:rPr>
              <w:t xml:space="preserve"> the description of the </w:t>
            </w:r>
            <w:r w:rsidRPr="00430F12">
              <w:rPr>
                <w:rFonts w:eastAsia="Times New Roman" w:cs="Arial"/>
                <w:szCs w:val="24"/>
              </w:rPr>
              <w:t>Service</w:t>
            </w:r>
            <w:r w:rsidRPr="00927A57">
              <w:rPr>
                <w:rFonts w:eastAsia="Times New Roman" w:cs="Arial"/>
                <w:szCs w:val="24"/>
              </w:rPr>
              <w:t xml:space="preserve"> contained in Appendix 1 to this ITT</w:t>
            </w:r>
            <w:r w:rsidR="009951BB">
              <w:rPr>
                <w:rFonts w:eastAsia="Times New Roman" w:cs="Arial"/>
                <w:szCs w:val="24"/>
              </w:rPr>
              <w:t>.</w:t>
            </w:r>
          </w:p>
        </w:tc>
      </w:tr>
      <w:tr w:rsidR="00927A57" w:rsidRPr="00927A57" w:rsidTr="00430F12">
        <w:tc>
          <w:tcPr>
            <w:tcW w:w="648" w:type="dxa"/>
          </w:tcPr>
          <w:p w:rsidR="00927A57" w:rsidRPr="00927A57"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927A57" w:rsidRDefault="00927A57" w:rsidP="00927A57">
            <w:pPr>
              <w:spacing w:before="120" w:after="120" w:line="240" w:lineRule="auto"/>
              <w:rPr>
                <w:rFonts w:eastAsia="Times New Roman" w:cs="Arial"/>
                <w:szCs w:val="24"/>
              </w:rPr>
            </w:pPr>
            <w:r w:rsidRPr="00927A57">
              <w:rPr>
                <w:rFonts w:eastAsia="Times New Roman" w:cs="Arial"/>
                <w:szCs w:val="24"/>
              </w:rPr>
              <w:t>Tender</w:t>
            </w:r>
          </w:p>
        </w:tc>
        <w:tc>
          <w:tcPr>
            <w:tcW w:w="6645" w:type="dxa"/>
          </w:tcPr>
          <w:p w:rsidR="00927A57" w:rsidRPr="00927A57" w:rsidRDefault="00927A57" w:rsidP="009951BB">
            <w:pPr>
              <w:spacing w:before="120" w:after="120" w:line="240" w:lineRule="auto"/>
              <w:jc w:val="both"/>
              <w:rPr>
                <w:rFonts w:eastAsia="Times New Roman" w:cs="Arial"/>
                <w:szCs w:val="24"/>
              </w:rPr>
            </w:pPr>
            <w:proofErr w:type="gramStart"/>
            <w:r w:rsidRPr="00927A57">
              <w:rPr>
                <w:rFonts w:eastAsia="Times New Roman" w:cs="Arial"/>
                <w:szCs w:val="24"/>
              </w:rPr>
              <w:t>means</w:t>
            </w:r>
            <w:proofErr w:type="gramEnd"/>
            <w:r w:rsidRPr="00927A57">
              <w:rPr>
                <w:rFonts w:eastAsia="Times New Roman" w:cs="Arial"/>
                <w:szCs w:val="24"/>
              </w:rPr>
              <w:t xml:space="preserve"> </w:t>
            </w:r>
            <w:r w:rsidR="009951BB">
              <w:rPr>
                <w:rFonts w:eastAsia="Times New Roman" w:cs="Arial"/>
                <w:szCs w:val="24"/>
              </w:rPr>
              <w:t>a</w:t>
            </w:r>
            <w:r w:rsidRPr="00927A57">
              <w:rPr>
                <w:rFonts w:eastAsia="Times New Roman" w:cs="Arial"/>
                <w:szCs w:val="24"/>
              </w:rPr>
              <w:t xml:space="preserve"> Tenderer’s </w:t>
            </w:r>
            <w:r w:rsidR="009951BB">
              <w:rPr>
                <w:rFonts w:eastAsia="Times New Roman" w:cs="Arial"/>
                <w:szCs w:val="24"/>
              </w:rPr>
              <w:t>response to this ITT</w:t>
            </w:r>
            <w:r w:rsidRPr="00927A57">
              <w:rPr>
                <w:rFonts w:eastAsia="Times New Roman" w:cs="Arial"/>
                <w:color w:val="FF0000"/>
                <w:szCs w:val="24"/>
              </w:rPr>
              <w:t xml:space="preserve">. </w:t>
            </w:r>
          </w:p>
        </w:tc>
      </w:tr>
      <w:tr w:rsidR="00927A57" w:rsidRPr="00927A57" w:rsidTr="00430F12">
        <w:tc>
          <w:tcPr>
            <w:tcW w:w="648" w:type="dxa"/>
          </w:tcPr>
          <w:p w:rsidR="00927A57" w:rsidRPr="00927A57"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927A57" w:rsidRDefault="00927A57" w:rsidP="00927A57">
            <w:pPr>
              <w:spacing w:before="120" w:after="120" w:line="240" w:lineRule="auto"/>
              <w:rPr>
                <w:rFonts w:eastAsia="Times New Roman" w:cs="Arial"/>
                <w:szCs w:val="24"/>
              </w:rPr>
            </w:pPr>
            <w:r w:rsidRPr="00927A57">
              <w:rPr>
                <w:rFonts w:eastAsia="Times New Roman" w:cs="Arial"/>
                <w:szCs w:val="24"/>
              </w:rPr>
              <w:t>Tenderer</w:t>
            </w:r>
          </w:p>
        </w:tc>
        <w:tc>
          <w:tcPr>
            <w:tcW w:w="6645" w:type="dxa"/>
          </w:tcPr>
          <w:p w:rsidR="00927A57" w:rsidRPr="00927A57" w:rsidRDefault="00927A57" w:rsidP="009951BB">
            <w:pPr>
              <w:spacing w:before="120" w:after="120" w:line="240" w:lineRule="auto"/>
              <w:jc w:val="both"/>
              <w:rPr>
                <w:rFonts w:eastAsia="Times New Roman" w:cs="Arial"/>
                <w:szCs w:val="24"/>
              </w:rPr>
            </w:pPr>
            <w:proofErr w:type="gramStart"/>
            <w:r w:rsidRPr="00927A57">
              <w:rPr>
                <w:rFonts w:eastAsia="Times New Roman" w:cs="Arial"/>
                <w:szCs w:val="24"/>
              </w:rPr>
              <w:t>means</w:t>
            </w:r>
            <w:proofErr w:type="gramEnd"/>
            <w:r w:rsidRPr="00927A57">
              <w:rPr>
                <w:rFonts w:eastAsia="Times New Roman" w:cs="Arial"/>
                <w:szCs w:val="24"/>
              </w:rPr>
              <w:t xml:space="preserve"> the </w:t>
            </w:r>
            <w:r w:rsidR="009951BB">
              <w:rPr>
                <w:rFonts w:eastAsia="Times New Roman" w:cs="Arial"/>
                <w:szCs w:val="24"/>
              </w:rPr>
              <w:t>entity responding to this ITT</w:t>
            </w:r>
            <w:r w:rsidRPr="00927A57">
              <w:rPr>
                <w:rFonts w:eastAsia="Times New Roman" w:cs="Arial"/>
                <w:szCs w:val="24"/>
              </w:rPr>
              <w:t xml:space="preserve">. </w:t>
            </w:r>
          </w:p>
        </w:tc>
      </w:tr>
      <w:tr w:rsidR="00927A57" w:rsidRPr="004C3C60" w:rsidTr="00430F12">
        <w:tc>
          <w:tcPr>
            <w:tcW w:w="648" w:type="dxa"/>
          </w:tcPr>
          <w:p w:rsidR="00927A57" w:rsidRPr="004C3C60" w:rsidRDefault="00927A57"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27A57" w:rsidRPr="004C3C60" w:rsidRDefault="00927A57" w:rsidP="00927A57">
            <w:pPr>
              <w:spacing w:before="120" w:after="120" w:line="240" w:lineRule="auto"/>
              <w:rPr>
                <w:rFonts w:eastAsia="Times New Roman" w:cs="Arial"/>
                <w:szCs w:val="24"/>
              </w:rPr>
            </w:pPr>
            <w:r w:rsidRPr="004C3C60">
              <w:rPr>
                <w:rFonts w:eastAsia="Times New Roman" w:cs="Arial"/>
                <w:szCs w:val="24"/>
              </w:rPr>
              <w:t>Tenderer’s  Representative</w:t>
            </w:r>
          </w:p>
        </w:tc>
        <w:tc>
          <w:tcPr>
            <w:tcW w:w="6645" w:type="dxa"/>
          </w:tcPr>
          <w:p w:rsidR="00927A57" w:rsidRPr="004C3C60" w:rsidRDefault="009951BB" w:rsidP="009951BB">
            <w:pPr>
              <w:spacing w:before="120" w:after="120" w:line="240" w:lineRule="auto"/>
              <w:jc w:val="both"/>
              <w:rPr>
                <w:rFonts w:eastAsia="Times New Roman" w:cs="Arial"/>
                <w:szCs w:val="24"/>
              </w:rPr>
            </w:pPr>
            <w:proofErr w:type="gramStart"/>
            <w:r>
              <w:rPr>
                <w:rFonts w:cs="Arial"/>
              </w:rPr>
              <w:t>means</w:t>
            </w:r>
            <w:proofErr w:type="gramEnd"/>
            <w:r>
              <w:rPr>
                <w:rFonts w:cs="Arial"/>
              </w:rPr>
              <w:t xml:space="preserve"> the Tenderer’s representative who will coordinate all communications with the Council’s Representative in relation to this ITT.</w:t>
            </w:r>
          </w:p>
        </w:tc>
      </w:tr>
      <w:tr w:rsidR="00944B6B" w:rsidRPr="004C3C60" w:rsidTr="00430F12">
        <w:tc>
          <w:tcPr>
            <w:tcW w:w="648" w:type="dxa"/>
          </w:tcPr>
          <w:p w:rsidR="00944B6B" w:rsidRPr="004C3C60" w:rsidRDefault="00944B6B" w:rsidP="00927A57">
            <w:pPr>
              <w:numPr>
                <w:ilvl w:val="0"/>
                <w:numId w:val="40"/>
              </w:numPr>
              <w:tabs>
                <w:tab w:val="num" w:pos="540"/>
              </w:tabs>
              <w:spacing w:before="120" w:after="120" w:line="240" w:lineRule="auto"/>
              <w:ind w:left="540" w:hanging="540"/>
              <w:jc w:val="both"/>
              <w:rPr>
                <w:rFonts w:eastAsia="Times New Roman" w:cs="Arial"/>
                <w:szCs w:val="24"/>
              </w:rPr>
            </w:pPr>
          </w:p>
        </w:tc>
        <w:tc>
          <w:tcPr>
            <w:tcW w:w="2880" w:type="dxa"/>
          </w:tcPr>
          <w:p w:rsidR="00944B6B" w:rsidRPr="004C3C60" w:rsidRDefault="00944B6B" w:rsidP="00927A57">
            <w:pPr>
              <w:spacing w:before="120" w:after="120" w:line="240" w:lineRule="auto"/>
              <w:rPr>
                <w:rFonts w:eastAsia="Times New Roman" w:cs="Arial"/>
                <w:szCs w:val="24"/>
              </w:rPr>
            </w:pPr>
            <w:r>
              <w:rPr>
                <w:rFonts w:eastAsia="Times New Roman" w:cs="Arial"/>
                <w:szCs w:val="24"/>
              </w:rPr>
              <w:t>TUPE</w:t>
            </w:r>
          </w:p>
        </w:tc>
        <w:tc>
          <w:tcPr>
            <w:tcW w:w="6645" w:type="dxa"/>
          </w:tcPr>
          <w:p w:rsidR="00944B6B" w:rsidRDefault="00944B6B" w:rsidP="009951BB">
            <w:pPr>
              <w:spacing w:before="120" w:after="120" w:line="240" w:lineRule="auto"/>
              <w:jc w:val="both"/>
              <w:rPr>
                <w:rFonts w:cs="Arial"/>
              </w:rPr>
            </w:pPr>
            <w:proofErr w:type="gramStart"/>
            <w:r>
              <w:rPr>
                <w:rFonts w:cs="Arial"/>
              </w:rPr>
              <w:t>means</w:t>
            </w:r>
            <w:proofErr w:type="gramEnd"/>
            <w:r>
              <w:rPr>
                <w:rFonts w:cs="Arial"/>
              </w:rPr>
              <w:t xml:space="preserve"> the Transfer of Undertakings (Protection of Employment) Regulations</w:t>
            </w:r>
            <w:r w:rsidR="00C74C29">
              <w:rPr>
                <w:rFonts w:cs="Arial"/>
              </w:rPr>
              <w:t xml:space="preserve"> 2006</w:t>
            </w:r>
            <w:r>
              <w:rPr>
                <w:rFonts w:cs="Arial"/>
              </w:rPr>
              <w:t>.</w:t>
            </w:r>
          </w:p>
        </w:tc>
      </w:tr>
    </w:tbl>
    <w:p w:rsidR="00473E4E" w:rsidRDefault="00927A57" w:rsidP="00927A57">
      <w:pPr>
        <w:tabs>
          <w:tab w:val="left" w:pos="540"/>
        </w:tabs>
        <w:overflowPunct w:val="0"/>
        <w:autoSpaceDE w:val="0"/>
        <w:autoSpaceDN w:val="0"/>
        <w:adjustRightInd w:val="0"/>
        <w:spacing w:after="0" w:line="240" w:lineRule="auto"/>
        <w:jc w:val="both"/>
        <w:textAlignment w:val="baseline"/>
        <w:rPr>
          <w:rFonts w:eastAsia="Times New Roman" w:cs="Arial"/>
          <w:b/>
          <w:bCs/>
          <w:szCs w:val="20"/>
          <w:u w:val="single"/>
        </w:rPr>
      </w:pPr>
      <w:r w:rsidRPr="00927A57">
        <w:rPr>
          <w:rFonts w:eastAsia="Times New Roman" w:cs="Arial"/>
          <w:b/>
          <w:bCs/>
          <w:szCs w:val="20"/>
          <w:u w:val="single"/>
        </w:rPr>
        <w:br w:type="page"/>
      </w:r>
    </w:p>
    <w:p w:rsidR="00473E4E" w:rsidRDefault="00473E4E" w:rsidP="00927A57">
      <w:pPr>
        <w:tabs>
          <w:tab w:val="left" w:pos="540"/>
        </w:tabs>
        <w:overflowPunct w:val="0"/>
        <w:autoSpaceDE w:val="0"/>
        <w:autoSpaceDN w:val="0"/>
        <w:adjustRightInd w:val="0"/>
        <w:spacing w:after="0" w:line="240" w:lineRule="auto"/>
        <w:jc w:val="both"/>
        <w:textAlignment w:val="baseline"/>
        <w:rPr>
          <w:rFonts w:eastAsia="Times New Roman" w:cs="Arial"/>
          <w:b/>
          <w:bCs/>
          <w:szCs w:val="20"/>
          <w:u w:val="single"/>
        </w:rPr>
      </w:pPr>
    </w:p>
    <w:p w:rsidR="008A2C27" w:rsidRDefault="003B1B65" w:rsidP="000243D3">
      <w:pPr>
        <w:pStyle w:val="aStyle1"/>
      </w:pPr>
      <w:r w:rsidRPr="00430F12">
        <w:t>BACKGROUND TO THE PROCUREMENT</w:t>
      </w:r>
    </w:p>
    <w:p w:rsidR="008A2C27" w:rsidRDefault="008A2C27" w:rsidP="00927A57">
      <w:pPr>
        <w:tabs>
          <w:tab w:val="left" w:pos="540"/>
        </w:tabs>
        <w:overflowPunct w:val="0"/>
        <w:autoSpaceDE w:val="0"/>
        <w:autoSpaceDN w:val="0"/>
        <w:adjustRightInd w:val="0"/>
        <w:spacing w:after="0" w:line="240" w:lineRule="auto"/>
        <w:jc w:val="both"/>
        <w:textAlignment w:val="baseline"/>
        <w:rPr>
          <w:rFonts w:eastAsia="Times New Roman" w:cs="Arial"/>
          <w:b/>
          <w:bCs/>
          <w:szCs w:val="20"/>
        </w:rPr>
      </w:pPr>
    </w:p>
    <w:p w:rsidR="00E6563E" w:rsidRPr="00E6563E" w:rsidRDefault="00751AEB" w:rsidP="000243D3">
      <w:pPr>
        <w:pStyle w:val="aStyle2"/>
        <w:rPr>
          <w:lang w:val="en-US"/>
        </w:rPr>
      </w:pPr>
      <w:r>
        <w:t xml:space="preserve">Oxfordshire County Council is inviting competitive tenders for the collection and disposal of </w:t>
      </w:r>
      <w:proofErr w:type="spellStart"/>
      <w:r>
        <w:t>flytipped</w:t>
      </w:r>
      <w:proofErr w:type="spellEnd"/>
      <w:r>
        <w:t xml:space="preserve"> hazardous waste within the county and for the cleaning and removal of spillages of hazardous waste from the highway or other land.</w:t>
      </w:r>
    </w:p>
    <w:p w:rsidR="00E6563E" w:rsidRPr="00E6563E" w:rsidRDefault="00E6563E" w:rsidP="00E6563E">
      <w:pPr>
        <w:spacing w:after="0" w:line="240" w:lineRule="auto"/>
        <w:jc w:val="both"/>
        <w:rPr>
          <w:rFonts w:eastAsia="Times New Roman" w:cs="Arial"/>
          <w:bCs/>
          <w:szCs w:val="24"/>
          <w:lang w:val="en-US"/>
        </w:rPr>
      </w:pPr>
    </w:p>
    <w:p w:rsidR="00E6563E" w:rsidRDefault="00D67936" w:rsidP="000243D3">
      <w:pPr>
        <w:pStyle w:val="aStyle2"/>
        <w:rPr>
          <w:lang w:val="en-US"/>
        </w:rPr>
      </w:pPr>
      <w:r>
        <w:rPr>
          <w:lang w:val="en-US"/>
        </w:rPr>
        <w:t>Tender</w:t>
      </w:r>
      <w:r w:rsidR="00E6563E" w:rsidRPr="00E6563E">
        <w:rPr>
          <w:lang w:val="en-US"/>
        </w:rPr>
        <w:t xml:space="preserve">ers are invited to </w:t>
      </w:r>
      <w:r w:rsidR="00207DDA">
        <w:rPr>
          <w:lang w:val="en-US"/>
        </w:rPr>
        <w:t>tender</w:t>
      </w:r>
      <w:r w:rsidR="00207DDA" w:rsidRPr="00E6563E">
        <w:rPr>
          <w:lang w:val="en-US"/>
        </w:rPr>
        <w:t xml:space="preserve"> </w:t>
      </w:r>
      <w:r w:rsidR="00E6563E" w:rsidRPr="00E6563E">
        <w:rPr>
          <w:lang w:val="en-US"/>
        </w:rPr>
        <w:t xml:space="preserve">for the provision of the Service described at Appendix 1 Specification for a term of </w:t>
      </w:r>
      <w:r w:rsidR="00D226B9">
        <w:rPr>
          <w:lang w:val="en-US"/>
        </w:rPr>
        <w:t>20 months</w:t>
      </w:r>
      <w:r w:rsidR="00E6563E" w:rsidRPr="00E6563E">
        <w:rPr>
          <w:lang w:val="en-US"/>
        </w:rPr>
        <w:t xml:space="preserve"> with an option for t</w:t>
      </w:r>
      <w:r w:rsidR="00751AEB">
        <w:rPr>
          <w:lang w:val="en-US"/>
        </w:rPr>
        <w:t xml:space="preserve">he Council to extend for up to </w:t>
      </w:r>
      <w:r w:rsidR="00D226B9">
        <w:rPr>
          <w:lang w:val="en-US"/>
        </w:rPr>
        <w:t>18 months</w:t>
      </w:r>
      <w:r w:rsidR="00751AEB" w:rsidRPr="004300E4">
        <w:rPr>
          <w:lang w:val="en-US"/>
        </w:rPr>
        <w:t>,</w:t>
      </w:r>
      <w:r w:rsidR="00751AEB">
        <w:rPr>
          <w:lang w:val="en-US"/>
        </w:rPr>
        <w:t xml:space="preserve"> anticipated to commence on 1 </w:t>
      </w:r>
      <w:r w:rsidR="00D226B9">
        <w:rPr>
          <w:lang w:val="en-US"/>
        </w:rPr>
        <w:t>February</w:t>
      </w:r>
      <w:r w:rsidR="006E060E">
        <w:rPr>
          <w:lang w:val="en-US"/>
        </w:rPr>
        <w:t xml:space="preserve"> 2016</w:t>
      </w:r>
      <w:r w:rsidR="00E6563E" w:rsidRPr="00E6563E">
        <w:rPr>
          <w:lang w:val="en-US"/>
        </w:rPr>
        <w:t>.</w:t>
      </w:r>
    </w:p>
    <w:p w:rsidR="00DF72B2" w:rsidRDefault="00DF72B2" w:rsidP="00E6563E">
      <w:pPr>
        <w:spacing w:after="0" w:line="240" w:lineRule="auto"/>
        <w:ind w:left="540" w:hanging="540"/>
        <w:jc w:val="both"/>
        <w:rPr>
          <w:rFonts w:eastAsia="Times New Roman" w:cs="Arial"/>
          <w:bCs/>
          <w:szCs w:val="24"/>
          <w:lang w:val="en-US"/>
        </w:rPr>
      </w:pPr>
    </w:p>
    <w:p w:rsidR="0008655D" w:rsidRDefault="0008655D" w:rsidP="00927A57">
      <w:pPr>
        <w:spacing w:after="0" w:line="240" w:lineRule="auto"/>
        <w:ind w:left="540" w:hanging="540"/>
        <w:jc w:val="both"/>
        <w:rPr>
          <w:rFonts w:eastAsia="Times New Roman" w:cs="Arial"/>
          <w:szCs w:val="24"/>
        </w:rPr>
      </w:pPr>
    </w:p>
    <w:p w:rsidR="005C5A67" w:rsidRDefault="005C5A67" w:rsidP="00927A57">
      <w:pPr>
        <w:spacing w:after="0" w:line="240" w:lineRule="auto"/>
        <w:ind w:left="540" w:hanging="540"/>
        <w:jc w:val="both"/>
        <w:rPr>
          <w:rFonts w:eastAsia="Times New Roman" w:cs="Arial"/>
          <w:szCs w:val="24"/>
        </w:rPr>
      </w:pPr>
    </w:p>
    <w:p w:rsidR="00927A57" w:rsidRPr="0008655D" w:rsidRDefault="00927A57" w:rsidP="000243D3">
      <w:pPr>
        <w:pStyle w:val="aStyle1"/>
      </w:pPr>
      <w:r w:rsidRPr="00430F12">
        <w:t xml:space="preserve">INSTRUCTONS FOR COMPLETION AND RETURN OF </w:t>
      </w:r>
      <w:r w:rsidR="0008655D" w:rsidRPr="00430F12">
        <w:t>IT</w:t>
      </w:r>
      <w:r w:rsidRPr="00430F12">
        <w:t>T</w:t>
      </w:r>
    </w:p>
    <w:p w:rsidR="00927A57" w:rsidRPr="00927A57" w:rsidRDefault="00927A57" w:rsidP="00927A57">
      <w:pPr>
        <w:spacing w:after="0" w:line="240" w:lineRule="auto"/>
        <w:jc w:val="both"/>
        <w:rPr>
          <w:rFonts w:eastAsia="Times New Roman" w:cs="Arial"/>
          <w:b/>
          <w:szCs w:val="24"/>
        </w:rPr>
      </w:pPr>
    </w:p>
    <w:p w:rsidR="0008655D" w:rsidRPr="0008655D" w:rsidRDefault="0008655D" w:rsidP="000243D3">
      <w:pPr>
        <w:pStyle w:val="aStyle2"/>
      </w:pPr>
      <w:r w:rsidRPr="0008655D">
        <w:t xml:space="preserve">Please use the question and answer section of the </w:t>
      </w:r>
      <w:r w:rsidR="00346354">
        <w:t>P</w:t>
      </w:r>
      <w:r w:rsidRPr="0008655D">
        <w:t xml:space="preserve">ortal from where you downloaded this document to ask any question(s) regarding this document and/or the </w:t>
      </w:r>
      <w:r>
        <w:t>ITT</w:t>
      </w:r>
      <w:r w:rsidRPr="0008655D">
        <w:t xml:space="preserve"> process.</w:t>
      </w:r>
      <w:r w:rsidR="00207DDA">
        <w:t xml:space="preserve"> Please note that the Council will issue all questions and answers to all Tenderers unless a Tenderer specifies that a question is confidential and the Council accepts that the </w:t>
      </w:r>
      <w:r w:rsidR="00AF50AB">
        <w:t>question</w:t>
      </w:r>
      <w:r w:rsidR="00207DDA">
        <w:t xml:space="preserve"> is confidential. The Coun</w:t>
      </w:r>
      <w:r w:rsidR="006D37D4">
        <w:t xml:space="preserve">cil reserves the right to amend </w:t>
      </w:r>
      <w:r w:rsidR="00207DDA">
        <w:t xml:space="preserve">questions where necessary such that answers can be released without disclosing confidential material. </w:t>
      </w:r>
    </w:p>
    <w:p w:rsidR="0008655D" w:rsidRPr="0008655D" w:rsidRDefault="0008655D" w:rsidP="0008655D">
      <w:pPr>
        <w:spacing w:after="0" w:line="240" w:lineRule="auto"/>
        <w:ind w:left="540"/>
        <w:jc w:val="both"/>
        <w:rPr>
          <w:rFonts w:eastAsia="Times New Roman" w:cs="Arial"/>
          <w:szCs w:val="24"/>
        </w:rPr>
      </w:pPr>
    </w:p>
    <w:p w:rsidR="0008655D" w:rsidRPr="0008655D" w:rsidRDefault="0008655D" w:rsidP="000243D3">
      <w:pPr>
        <w:pStyle w:val="aStyle2"/>
      </w:pPr>
      <w:r w:rsidRPr="0008655D">
        <w:rPr>
          <w:bCs/>
        </w:rPr>
        <w:t xml:space="preserve">The documentation to be returned to the Council is listed as Sections </w:t>
      </w:r>
      <w:r w:rsidR="008348CB">
        <w:rPr>
          <w:bCs/>
        </w:rPr>
        <w:t>A, B, C and D</w:t>
      </w:r>
      <w:r w:rsidRPr="0008655D">
        <w:rPr>
          <w:bCs/>
        </w:rPr>
        <w:t xml:space="preserve"> of th</w:t>
      </w:r>
      <w:r w:rsidRPr="000243D3">
        <w:rPr>
          <w:rStyle w:val="aStyle2Char"/>
        </w:rPr>
        <w:t xml:space="preserve">is ITT. Failure to submit all documentation may result in your Tender being </w:t>
      </w:r>
      <w:r w:rsidR="00F26ECC" w:rsidRPr="000243D3">
        <w:rPr>
          <w:rStyle w:val="aStyle2Char"/>
        </w:rPr>
        <w:t>deemed</w:t>
      </w:r>
      <w:r w:rsidR="00F26ECC">
        <w:t xml:space="preserve"> non-compliant and not further considered by the Council</w:t>
      </w:r>
      <w:r w:rsidRPr="0008655D">
        <w:t>.</w:t>
      </w:r>
    </w:p>
    <w:p w:rsidR="0008655D" w:rsidRPr="0008655D" w:rsidRDefault="0008655D" w:rsidP="00430F12">
      <w:pPr>
        <w:spacing w:after="0" w:line="240" w:lineRule="auto"/>
        <w:jc w:val="both"/>
        <w:rPr>
          <w:rFonts w:eastAsia="Times New Roman" w:cs="Arial"/>
          <w:szCs w:val="24"/>
        </w:rPr>
      </w:pPr>
    </w:p>
    <w:p w:rsidR="0068748D" w:rsidRDefault="0068748D" w:rsidP="000243D3">
      <w:pPr>
        <w:pStyle w:val="aStyle2"/>
      </w:pPr>
      <w:r>
        <w:t>Additional attachments should be clearly labelled in relation to the Section and question. In addition please indicate under the relevant question that this has been done.</w:t>
      </w:r>
    </w:p>
    <w:p w:rsidR="00B11155" w:rsidRDefault="00B11155" w:rsidP="000243D3">
      <w:pPr>
        <w:pStyle w:val="aStyle2"/>
        <w:numPr>
          <w:ilvl w:val="0"/>
          <w:numId w:val="0"/>
        </w:numPr>
        <w:ind w:left="567"/>
      </w:pPr>
    </w:p>
    <w:p w:rsidR="0068748D" w:rsidRPr="003D0407" w:rsidRDefault="0068748D" w:rsidP="000243D3">
      <w:pPr>
        <w:pStyle w:val="aStyle2"/>
      </w:pPr>
      <w:r>
        <w:t>Tenders</w:t>
      </w:r>
      <w:r w:rsidRPr="003D0407">
        <w:t xml:space="preserve"> must be in English.</w:t>
      </w:r>
    </w:p>
    <w:p w:rsidR="002F07ED" w:rsidRDefault="002F07ED" w:rsidP="000243D3">
      <w:pPr>
        <w:pStyle w:val="aStyle2"/>
        <w:numPr>
          <w:ilvl w:val="0"/>
          <w:numId w:val="0"/>
        </w:numPr>
        <w:ind w:left="567"/>
      </w:pPr>
    </w:p>
    <w:p w:rsidR="0068748D" w:rsidRPr="003D0407" w:rsidRDefault="0068748D" w:rsidP="000243D3">
      <w:pPr>
        <w:pStyle w:val="aStyle2"/>
      </w:pPr>
      <w:r w:rsidRPr="003D0407">
        <w:t xml:space="preserve">If you reproduce the </w:t>
      </w:r>
      <w:r>
        <w:t>ITT</w:t>
      </w:r>
      <w:r w:rsidRPr="003D0407">
        <w:t>, the paragraph numbering, content or wording of the questions must not be changed in any way.</w:t>
      </w:r>
    </w:p>
    <w:p w:rsidR="002F07ED" w:rsidRDefault="002F07ED" w:rsidP="000243D3">
      <w:pPr>
        <w:pStyle w:val="aStyle2"/>
        <w:numPr>
          <w:ilvl w:val="0"/>
          <w:numId w:val="0"/>
        </w:numPr>
        <w:ind w:left="567"/>
      </w:pPr>
    </w:p>
    <w:p w:rsidR="006B7847" w:rsidRDefault="0068748D" w:rsidP="006B7847">
      <w:pPr>
        <w:pStyle w:val="aStyle2"/>
      </w:pPr>
      <w:r w:rsidRPr="003D0407">
        <w:t>Where a question is not relevant to your organisation, you should respond “Not Applicable”.</w:t>
      </w:r>
      <w:r w:rsidR="002972D0">
        <w:t xml:space="preserve"> Do not leave it blank or </w:t>
      </w:r>
      <w:r w:rsidR="006B7847">
        <w:t>this</w:t>
      </w:r>
      <w:r w:rsidR="002972D0">
        <w:t xml:space="preserve"> </w:t>
      </w:r>
      <w:r w:rsidR="006B7847" w:rsidRPr="002E028D">
        <w:t xml:space="preserve">may result in your Tender not being </w:t>
      </w:r>
      <w:r w:rsidR="006B7847">
        <w:t>considered further</w:t>
      </w:r>
      <w:r w:rsidR="006B7847" w:rsidRPr="002E028D">
        <w:t>.</w:t>
      </w:r>
    </w:p>
    <w:p w:rsidR="002F07ED" w:rsidRDefault="002F07ED" w:rsidP="000243D3">
      <w:pPr>
        <w:pStyle w:val="aStyle2"/>
        <w:numPr>
          <w:ilvl w:val="0"/>
          <w:numId w:val="0"/>
        </w:numPr>
        <w:ind w:left="567"/>
      </w:pPr>
    </w:p>
    <w:p w:rsidR="0068748D" w:rsidRDefault="0068748D" w:rsidP="000243D3">
      <w:pPr>
        <w:pStyle w:val="aStyle2"/>
      </w:pPr>
      <w:r w:rsidRPr="003D0407">
        <w:t>Please do not supply general marketing, promotional or similar material in response to a question, unless such material is specifically requested or the material supplied is particularly relevant to the question. In either event, the material should be marked clearly to show your name, the number of the question to which it relates and, if appropriate, the page number or the section of the material which is relevant.</w:t>
      </w:r>
    </w:p>
    <w:p w:rsidR="000243D3" w:rsidRDefault="000243D3" w:rsidP="003A0632">
      <w:pPr>
        <w:pStyle w:val="ListParagraph"/>
      </w:pPr>
    </w:p>
    <w:p w:rsidR="000243D3" w:rsidRPr="00BE500E" w:rsidRDefault="000243D3" w:rsidP="000243D3">
      <w:pPr>
        <w:pStyle w:val="aStyle2"/>
        <w:rPr>
          <w:b/>
        </w:rPr>
      </w:pPr>
      <w:r w:rsidRPr="003D0407">
        <w:lastRenderedPageBreak/>
        <w:t xml:space="preserve">Please return an electronic copy of your </w:t>
      </w:r>
      <w:proofErr w:type="gramStart"/>
      <w:r>
        <w:t>Tender</w:t>
      </w:r>
      <w:proofErr w:type="gramEnd"/>
      <w:r>
        <w:t xml:space="preserve"> including </w:t>
      </w:r>
      <w:r w:rsidRPr="003D0407">
        <w:t xml:space="preserve">any supporting material via the </w:t>
      </w:r>
      <w:r>
        <w:t>P</w:t>
      </w:r>
      <w:r w:rsidRPr="003D0407">
        <w:t>or</w:t>
      </w:r>
      <w:r>
        <w:t>tal from where you downloaded this ITT</w:t>
      </w:r>
      <w:r w:rsidRPr="003D0407">
        <w:t xml:space="preserve">. </w:t>
      </w:r>
      <w:r w:rsidRPr="00BE500E">
        <w:rPr>
          <w:b/>
        </w:rPr>
        <w:t>Please allow sufficient time to upload all documents to the Portal before the deadline.</w:t>
      </w:r>
    </w:p>
    <w:p w:rsidR="000243D3" w:rsidRPr="003D0407" w:rsidRDefault="000243D3" w:rsidP="000243D3">
      <w:pPr>
        <w:pStyle w:val="aStyle2"/>
        <w:numPr>
          <w:ilvl w:val="0"/>
          <w:numId w:val="0"/>
        </w:numPr>
        <w:ind w:left="567"/>
      </w:pPr>
    </w:p>
    <w:p w:rsidR="000243D3" w:rsidRDefault="000243D3" w:rsidP="000243D3">
      <w:pPr>
        <w:pStyle w:val="aStyle2"/>
      </w:pPr>
      <w:r w:rsidRPr="00E6371D">
        <w:t xml:space="preserve">Failure to submit your </w:t>
      </w:r>
      <w:r w:rsidRPr="009071AA">
        <w:t>Tender</w:t>
      </w:r>
      <w:r w:rsidRPr="002E028D">
        <w:t xml:space="preserve"> by the closing time and date may result in your Tender not being </w:t>
      </w:r>
      <w:r>
        <w:t>considered</w:t>
      </w:r>
      <w:r w:rsidRPr="002E028D">
        <w:t>.</w:t>
      </w:r>
    </w:p>
    <w:p w:rsidR="000243D3" w:rsidRPr="00E6371D" w:rsidRDefault="000243D3" w:rsidP="000243D3">
      <w:pPr>
        <w:pStyle w:val="aStyle2"/>
        <w:numPr>
          <w:ilvl w:val="0"/>
          <w:numId w:val="0"/>
        </w:numPr>
        <w:ind w:left="567"/>
      </w:pPr>
    </w:p>
    <w:p w:rsidR="000243D3" w:rsidRDefault="000243D3" w:rsidP="000243D3">
      <w:pPr>
        <w:pStyle w:val="aStyle2"/>
      </w:pPr>
      <w:r>
        <w:t>Tenders must remain valid and open for acceptance for three months from the closing date for return of the Tender.</w:t>
      </w:r>
    </w:p>
    <w:p w:rsidR="002F07ED" w:rsidRDefault="002F07ED" w:rsidP="000243D3">
      <w:pPr>
        <w:pStyle w:val="aStyle2"/>
        <w:numPr>
          <w:ilvl w:val="0"/>
          <w:numId w:val="0"/>
        </w:numPr>
        <w:ind w:left="567"/>
      </w:pPr>
    </w:p>
    <w:p w:rsidR="0068748D" w:rsidRPr="003D0407" w:rsidRDefault="0068748D" w:rsidP="000243D3">
      <w:pPr>
        <w:pStyle w:val="aStyle2"/>
      </w:pPr>
      <w:r w:rsidRPr="003D0407">
        <w:t>The Council may require you to clarify any part of your</w:t>
      </w:r>
      <w:r>
        <w:t xml:space="preserve"> Tender</w:t>
      </w:r>
      <w:r w:rsidRPr="003D0407">
        <w:t xml:space="preserve"> or to supply additional information if it considers this appropriate.</w:t>
      </w:r>
    </w:p>
    <w:p w:rsidR="002F07ED" w:rsidRDefault="002F07ED" w:rsidP="000243D3">
      <w:pPr>
        <w:pStyle w:val="aStyle2"/>
        <w:numPr>
          <w:ilvl w:val="0"/>
          <w:numId w:val="0"/>
        </w:numPr>
        <w:ind w:left="567"/>
      </w:pPr>
    </w:p>
    <w:p w:rsidR="0068748D" w:rsidRPr="003D0407" w:rsidRDefault="0068748D" w:rsidP="000243D3">
      <w:pPr>
        <w:pStyle w:val="aStyle2"/>
      </w:pPr>
      <w:r w:rsidRPr="003D0407">
        <w:t>Where thi</w:t>
      </w:r>
      <w:r>
        <w:t>s ITT</w:t>
      </w:r>
      <w:r w:rsidRPr="003D0407">
        <w:t xml:space="preserve"> refers to UK legislation, qualifications, codes or similar matters you should, if you are established outside the UK, base your response on the equivalent legislation, qualifications or codes that apply in the relevant domestic jurisdiction.</w:t>
      </w:r>
    </w:p>
    <w:p w:rsidR="002F07ED" w:rsidRDefault="002F07ED" w:rsidP="000243D3">
      <w:pPr>
        <w:pStyle w:val="aStyle2"/>
        <w:numPr>
          <w:ilvl w:val="0"/>
          <w:numId w:val="0"/>
        </w:numPr>
        <w:ind w:left="567"/>
      </w:pPr>
    </w:p>
    <w:p w:rsidR="0068748D" w:rsidRDefault="0068748D" w:rsidP="000243D3">
      <w:pPr>
        <w:pStyle w:val="aStyle2"/>
      </w:pPr>
      <w:r w:rsidRPr="003D0407">
        <w:t xml:space="preserve">If you are a member of a group of companies (e.g. sister organisation, subsidiary etc.), the </w:t>
      </w:r>
      <w:r w:rsidR="006D37D4">
        <w:t xml:space="preserve">information in Section A of Part B of this Invitation to </w:t>
      </w:r>
      <w:r>
        <w:t xml:space="preserve">Tender </w:t>
      </w:r>
      <w:r w:rsidRPr="003D0407">
        <w:t>should be completed on behalf of your organisation only and not on behalf of the group as a whole (except where group information is specifically requested).</w:t>
      </w:r>
    </w:p>
    <w:p w:rsidR="00096BF9" w:rsidRDefault="00096BF9" w:rsidP="000243D3">
      <w:pPr>
        <w:pStyle w:val="aStyle2"/>
        <w:numPr>
          <w:ilvl w:val="0"/>
          <w:numId w:val="0"/>
        </w:numPr>
        <w:ind w:left="567"/>
      </w:pPr>
    </w:p>
    <w:p w:rsidR="0068748D" w:rsidRDefault="0068748D" w:rsidP="000243D3">
      <w:pPr>
        <w:pStyle w:val="aStyle2"/>
      </w:pPr>
      <w:r>
        <w:t>The Council will not accept a Tenderer’s terms of business in lieu of or in addition to the conditions included at Appendix 2. By</w:t>
      </w:r>
      <w:r w:rsidRPr="00011366">
        <w:t xml:space="preserve"> submitting a </w:t>
      </w:r>
      <w:r>
        <w:t>Tender</w:t>
      </w:r>
      <w:r w:rsidRPr="00011366">
        <w:t xml:space="preserve">, </w:t>
      </w:r>
      <w:r>
        <w:t>Tenderers</w:t>
      </w:r>
      <w:r w:rsidRPr="00011366">
        <w:t xml:space="preserve"> are agreeing to be bound by the </w:t>
      </w:r>
      <w:r>
        <w:t xml:space="preserve">conditions at Appendix 2 </w:t>
      </w:r>
      <w:r w:rsidRPr="00011366">
        <w:t>without further negotiation or amendment</w:t>
      </w:r>
      <w:r>
        <w:t xml:space="preserve"> should their Tender be accepted, unless changes are agreed by the Council and such changes notified to all Tenderers prior to </w:t>
      </w:r>
      <w:proofErr w:type="gramStart"/>
      <w:r>
        <w:t>Tender</w:t>
      </w:r>
      <w:proofErr w:type="gramEnd"/>
      <w:r>
        <w:t xml:space="preserve"> submission.</w:t>
      </w:r>
    </w:p>
    <w:p w:rsidR="002E028D" w:rsidRPr="003D0407" w:rsidRDefault="002E028D" w:rsidP="000243D3">
      <w:pPr>
        <w:pStyle w:val="aStyle2"/>
        <w:numPr>
          <w:ilvl w:val="0"/>
          <w:numId w:val="0"/>
        </w:numPr>
        <w:ind w:left="567"/>
      </w:pPr>
    </w:p>
    <w:p w:rsidR="00BA0FA6" w:rsidRPr="00BA0FA6" w:rsidRDefault="00BA0FA6" w:rsidP="000243D3">
      <w:pPr>
        <w:pStyle w:val="aStyle2"/>
        <w:rPr>
          <w:b/>
        </w:rPr>
      </w:pPr>
      <w:r w:rsidRPr="00BA0FA6">
        <w:t xml:space="preserve">The ITT documentation must be accepted in </w:t>
      </w:r>
      <w:r w:rsidR="006D37D4">
        <w:t>its</w:t>
      </w:r>
      <w:r w:rsidRPr="00BA0FA6">
        <w:t xml:space="preserve"> entirety and no alteration or modification by the Tenderer can be allowed unless notified and confirmed in writing by the Council’s Representative before the closing date for submission of Tenders. If any alteration is made or if the instructions are not fully complied with the Tender may be </w:t>
      </w:r>
      <w:r w:rsidR="00F26ECC">
        <w:t>deemed non-compliant and not further considered by the Council</w:t>
      </w:r>
      <w:r w:rsidRPr="00BA0FA6">
        <w:t>.</w:t>
      </w:r>
    </w:p>
    <w:p w:rsidR="00BA0FA6" w:rsidRDefault="00BA0FA6" w:rsidP="000243D3">
      <w:pPr>
        <w:pStyle w:val="aStyle2"/>
        <w:numPr>
          <w:ilvl w:val="0"/>
          <w:numId w:val="0"/>
        </w:numPr>
        <w:ind w:left="567"/>
      </w:pPr>
    </w:p>
    <w:p w:rsidR="006D37D4" w:rsidRPr="006D37D4" w:rsidRDefault="006D37D4" w:rsidP="000243D3">
      <w:pPr>
        <w:pStyle w:val="aStyle2"/>
      </w:pPr>
      <w:r w:rsidRPr="006D37D4">
        <w:t>It is the Tenderer’s responsibility to ensure that all calculations and prices and other data in the Tender are correct at the time of submission. No amendment to the Tender documents will be allowed after the closing date for submission of Tenders.</w:t>
      </w:r>
      <w:r>
        <w:t xml:space="preserve"> </w:t>
      </w:r>
      <w:r w:rsidRPr="006D37D4">
        <w:t>Unless otherwise explicitly set out, prices should be fully inclusive of all costs involved in delivering the Service and complying with the contract</w:t>
      </w:r>
      <w:r w:rsidR="00C4584E">
        <w:t>.</w:t>
      </w:r>
    </w:p>
    <w:p w:rsidR="00927A57" w:rsidRPr="00927A57" w:rsidRDefault="00927A57" w:rsidP="000243D3">
      <w:pPr>
        <w:pStyle w:val="aStyle2"/>
        <w:numPr>
          <w:ilvl w:val="0"/>
          <w:numId w:val="0"/>
        </w:numPr>
        <w:ind w:left="567"/>
        <w:rPr>
          <w:b/>
        </w:rPr>
      </w:pPr>
    </w:p>
    <w:p w:rsidR="00BA0FA6" w:rsidRDefault="00E54724" w:rsidP="000243D3">
      <w:pPr>
        <w:pStyle w:val="aStyle2"/>
      </w:pPr>
      <w:r w:rsidRPr="00DF1A31">
        <w:t xml:space="preserve">The Council </w:t>
      </w:r>
      <w:r w:rsidR="00BA0FA6" w:rsidRPr="00DF1A31">
        <w:t>reserves the right to:</w:t>
      </w:r>
    </w:p>
    <w:p w:rsidR="00EC1E4D" w:rsidRPr="00DF1A31" w:rsidRDefault="00EC1E4D" w:rsidP="000243D3">
      <w:pPr>
        <w:pStyle w:val="aStyle2"/>
        <w:numPr>
          <w:ilvl w:val="0"/>
          <w:numId w:val="0"/>
        </w:numPr>
        <w:ind w:left="567"/>
      </w:pPr>
    </w:p>
    <w:p w:rsidR="00BA0FA6" w:rsidRPr="005E3F5A" w:rsidRDefault="001C3303" w:rsidP="000243D3">
      <w:pPr>
        <w:pStyle w:val="aStyle3"/>
      </w:pPr>
      <w:r w:rsidRPr="005E3F5A">
        <w:t>waive or change the requirements of this ITT from time to time without prior (or any) notice</w:t>
      </w:r>
      <w:r w:rsidR="00BA0FA6" w:rsidRPr="005E3F5A">
        <w:t>;</w:t>
      </w:r>
    </w:p>
    <w:p w:rsidR="00BA0FA6" w:rsidRPr="00DF1A31" w:rsidRDefault="000A2C83" w:rsidP="000243D3">
      <w:pPr>
        <w:pStyle w:val="aStyle3"/>
      </w:pPr>
      <w:r>
        <w:t>withdraw</w:t>
      </w:r>
      <w:r w:rsidR="00BA0FA6" w:rsidRPr="00DF1A31">
        <w:t xml:space="preserve"> this ITT at any time, or to re-invite Tenders on the same or any alternative basis;</w:t>
      </w:r>
    </w:p>
    <w:p w:rsidR="00E54724" w:rsidRPr="00DF1A31" w:rsidRDefault="00912022" w:rsidP="000243D3">
      <w:pPr>
        <w:pStyle w:val="aStyle3"/>
      </w:pPr>
      <w:proofErr w:type="gramStart"/>
      <w:r w:rsidRPr="00DF1A31">
        <w:t>c</w:t>
      </w:r>
      <w:r w:rsidR="00BA0FA6" w:rsidRPr="00DF1A31">
        <w:t>hoose</w:t>
      </w:r>
      <w:proofErr w:type="gramEnd"/>
      <w:r w:rsidR="00BA0FA6" w:rsidRPr="00DF1A31">
        <w:t xml:space="preserve"> </w:t>
      </w:r>
      <w:r w:rsidR="00AF50AB" w:rsidRPr="00DF1A31">
        <w:t>not</w:t>
      </w:r>
      <w:r w:rsidR="00BA0FA6" w:rsidRPr="00DF1A31">
        <w:t xml:space="preserve"> to award any contract as a result of the current procurement process, or </w:t>
      </w:r>
      <w:r w:rsidR="00031C62">
        <w:t xml:space="preserve">to </w:t>
      </w:r>
      <w:r w:rsidR="00AF50AB" w:rsidRPr="00DF1A31">
        <w:t>award</w:t>
      </w:r>
      <w:r w:rsidR="00BA0FA6" w:rsidRPr="00DF1A31">
        <w:t xml:space="preserve"> the contract in part.</w:t>
      </w:r>
      <w:r w:rsidR="00E54724" w:rsidRPr="00DF1A31">
        <w:t xml:space="preserve"> </w:t>
      </w:r>
    </w:p>
    <w:p w:rsidR="00E54724" w:rsidRDefault="00E54724" w:rsidP="000243D3">
      <w:pPr>
        <w:pStyle w:val="aStyle2"/>
        <w:numPr>
          <w:ilvl w:val="0"/>
          <w:numId w:val="0"/>
        </w:numPr>
        <w:ind w:left="567"/>
      </w:pPr>
    </w:p>
    <w:p w:rsidR="00927A57" w:rsidRDefault="00E54724" w:rsidP="000243D3">
      <w:pPr>
        <w:pStyle w:val="aStyle2"/>
      </w:pPr>
      <w:r w:rsidRPr="00927A57">
        <w:lastRenderedPageBreak/>
        <w:t xml:space="preserve">The Council will </w:t>
      </w:r>
      <w:r w:rsidR="0086094D">
        <w:t xml:space="preserve">not be liable for any Tender costs, expenditure, work or effort incurred by a Tenderer in proceeding with or participating in this ITT process including if the process is </w:t>
      </w:r>
      <w:r w:rsidR="00AF50AB">
        <w:t>terminated</w:t>
      </w:r>
      <w:r w:rsidR="0086094D">
        <w:t xml:space="preserve"> or amended by the Council.</w:t>
      </w:r>
    </w:p>
    <w:p w:rsidR="002E028D" w:rsidRDefault="002E028D" w:rsidP="000243D3">
      <w:pPr>
        <w:pStyle w:val="aStyle2"/>
        <w:numPr>
          <w:ilvl w:val="0"/>
          <w:numId w:val="0"/>
        </w:numPr>
        <w:ind w:left="567"/>
      </w:pPr>
    </w:p>
    <w:p w:rsidR="00E54724" w:rsidRDefault="00BD53E3" w:rsidP="000243D3">
      <w:pPr>
        <w:pStyle w:val="aStyle2"/>
      </w:pPr>
      <w:r w:rsidRPr="00927A57">
        <w:t>Although the information contained in this ITT is provided in good faith, the Council accepts no liability for any inaccuracy of information given or for any loss or damage arising therefrom.</w:t>
      </w:r>
    </w:p>
    <w:p w:rsidR="0030349E" w:rsidRDefault="0030349E" w:rsidP="000243D3">
      <w:pPr>
        <w:pStyle w:val="aStyle2"/>
        <w:numPr>
          <w:ilvl w:val="0"/>
          <w:numId w:val="0"/>
        </w:numPr>
        <w:ind w:left="567"/>
      </w:pPr>
    </w:p>
    <w:p w:rsidR="005C5A67" w:rsidRDefault="005C5A67" w:rsidP="000243D3">
      <w:pPr>
        <w:pStyle w:val="aStyle2"/>
        <w:numPr>
          <w:ilvl w:val="0"/>
          <w:numId w:val="0"/>
        </w:numPr>
        <w:ind w:left="567"/>
      </w:pPr>
    </w:p>
    <w:p w:rsidR="005C5A67" w:rsidRDefault="005C5A67" w:rsidP="000243D3">
      <w:pPr>
        <w:pStyle w:val="aStyle2"/>
        <w:numPr>
          <w:ilvl w:val="0"/>
          <w:numId w:val="0"/>
        </w:numPr>
        <w:ind w:left="567"/>
      </w:pPr>
    </w:p>
    <w:p w:rsidR="007851C9" w:rsidRDefault="007851C9" w:rsidP="000243D3">
      <w:pPr>
        <w:pStyle w:val="aStyle1"/>
      </w:pPr>
      <w:r>
        <w:t>TUPE</w:t>
      </w:r>
    </w:p>
    <w:p w:rsidR="00B11155" w:rsidRDefault="00B11155" w:rsidP="000243D3">
      <w:pPr>
        <w:pStyle w:val="aStyle1"/>
        <w:numPr>
          <w:ilvl w:val="0"/>
          <w:numId w:val="0"/>
        </w:numPr>
        <w:ind w:left="567"/>
      </w:pPr>
    </w:p>
    <w:p w:rsidR="00A27365" w:rsidRDefault="00A27365" w:rsidP="000243D3">
      <w:pPr>
        <w:pStyle w:val="aStyle2"/>
      </w:pPr>
      <w:r w:rsidRPr="000243D3">
        <w:t>The Council considers that the Transfer of Undertakings Protection of Employment Re</w:t>
      </w:r>
      <w:r w:rsidR="002E3AE1">
        <w:t xml:space="preserve">gulations 2006 (TUPE) </w:t>
      </w:r>
      <w:r w:rsidRPr="000243D3">
        <w:t>will not apply. However, Tenderers must obtain their own information and advice as to the applicability of TUPE and the Council gives no guarantees or warranties in this regard.</w:t>
      </w:r>
    </w:p>
    <w:p w:rsidR="00B11155" w:rsidRDefault="00B11155" w:rsidP="000243D3">
      <w:pPr>
        <w:pStyle w:val="aStyle2"/>
        <w:numPr>
          <w:ilvl w:val="0"/>
          <w:numId w:val="0"/>
        </w:numPr>
        <w:ind w:left="567"/>
      </w:pPr>
    </w:p>
    <w:p w:rsidR="005C5A67" w:rsidRDefault="005C5A67" w:rsidP="000243D3">
      <w:pPr>
        <w:pStyle w:val="aStyle2"/>
        <w:numPr>
          <w:ilvl w:val="0"/>
          <w:numId w:val="0"/>
        </w:numPr>
        <w:ind w:left="567"/>
      </w:pPr>
    </w:p>
    <w:p w:rsidR="005C5A67" w:rsidRPr="000243D3" w:rsidRDefault="005C5A67" w:rsidP="000243D3">
      <w:pPr>
        <w:pStyle w:val="aStyle2"/>
        <w:numPr>
          <w:ilvl w:val="0"/>
          <w:numId w:val="0"/>
        </w:numPr>
        <w:ind w:left="567"/>
      </w:pPr>
    </w:p>
    <w:p w:rsidR="00BA0FA6" w:rsidRDefault="006D37D4" w:rsidP="000243D3">
      <w:pPr>
        <w:pStyle w:val="aStyle1"/>
      </w:pPr>
      <w:r>
        <w:t>SUB</w:t>
      </w:r>
      <w:r w:rsidR="00824717">
        <w:t>-</w:t>
      </w:r>
      <w:r>
        <w:t>CONTRACTING</w:t>
      </w:r>
      <w:r w:rsidR="007D25D7">
        <w:t xml:space="preserve"> AND CONSORTIA ARRANGEMENTS</w:t>
      </w:r>
    </w:p>
    <w:p w:rsidR="007D25D7" w:rsidRDefault="007D25D7" w:rsidP="00655215">
      <w:pPr>
        <w:pStyle w:val="aStyle1"/>
        <w:numPr>
          <w:ilvl w:val="0"/>
          <w:numId w:val="0"/>
        </w:numPr>
        <w:ind w:left="567"/>
      </w:pPr>
    </w:p>
    <w:p w:rsidR="007D25D7" w:rsidRPr="00285E42" w:rsidRDefault="007D25D7" w:rsidP="00655215">
      <w:pPr>
        <w:pStyle w:val="aStyle1"/>
        <w:numPr>
          <w:ilvl w:val="0"/>
          <w:numId w:val="0"/>
        </w:numPr>
        <w:ind w:left="567"/>
      </w:pPr>
      <w:r w:rsidRPr="00285E42">
        <w:t>Sub-contracting arrangements</w:t>
      </w:r>
    </w:p>
    <w:p w:rsidR="007D25D7" w:rsidRDefault="007D25D7" w:rsidP="00655215">
      <w:pPr>
        <w:pStyle w:val="aStyle1"/>
        <w:numPr>
          <w:ilvl w:val="0"/>
          <w:numId w:val="0"/>
        </w:numPr>
        <w:ind w:left="567"/>
      </w:pPr>
    </w:p>
    <w:p w:rsidR="007D25D7" w:rsidRDefault="007D25D7" w:rsidP="00655215">
      <w:pPr>
        <w:pStyle w:val="aStyle2"/>
      </w:pPr>
      <w:r w:rsidRPr="00223AC9">
        <w:t xml:space="preserve">Where </w:t>
      </w:r>
      <w:r>
        <w:t>you</w:t>
      </w:r>
      <w:r w:rsidRPr="00223AC9">
        <w:t xml:space="preserve"> propose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7D25D7" w:rsidRDefault="007D25D7" w:rsidP="00655215">
      <w:pPr>
        <w:pStyle w:val="aStyle2"/>
        <w:numPr>
          <w:ilvl w:val="0"/>
          <w:numId w:val="0"/>
        </w:numPr>
        <w:ind w:left="567"/>
      </w:pPr>
    </w:p>
    <w:p w:rsidR="007D25D7" w:rsidRDefault="007D25D7" w:rsidP="00655215">
      <w:pPr>
        <w:pStyle w:val="aStyle2"/>
      </w:pPr>
      <w:r w:rsidRPr="007D25D7">
        <w:t xml:space="preserve">The Council recognises that arrangements in relation to sub-contracting may be subject to future change, and may not be finalised until a later date.  However, </w:t>
      </w:r>
      <w:r>
        <w:t>Tenderers</w:t>
      </w:r>
      <w:r w:rsidRPr="007D25D7">
        <w:t xml:space="preserve"> should be aware that where information provided to the Council indicates that sub-contractors are to play a significant role in delivering key contract requirements, any changes to those sub-contracting arrangements may affect the ability of the </w:t>
      </w:r>
      <w:r>
        <w:t>Tenderer</w:t>
      </w:r>
      <w:r w:rsidRPr="007D25D7">
        <w:t xml:space="preserve"> to proceed with the procurement process or to provide the supplies and/or services required.  </w:t>
      </w:r>
      <w:r>
        <w:t>Tenderers</w:t>
      </w:r>
      <w:r w:rsidRPr="007D25D7">
        <w:t xml:space="preserve"> should therefore notify the Council immediately of any change in the proposed sub-contractor arrangements. The Council reserves the right to deselect the </w:t>
      </w:r>
      <w:r>
        <w:t>Tenderer</w:t>
      </w:r>
      <w:r w:rsidRPr="007D25D7">
        <w:t xml:space="preserve"> prior to any award of contract, based on an assessment of the updated information.</w:t>
      </w:r>
    </w:p>
    <w:p w:rsidR="007D25D7" w:rsidRDefault="007D25D7" w:rsidP="00655215">
      <w:pPr>
        <w:pStyle w:val="aStyle1"/>
        <w:numPr>
          <w:ilvl w:val="0"/>
          <w:numId w:val="0"/>
        </w:numPr>
        <w:ind w:left="567"/>
      </w:pPr>
    </w:p>
    <w:p w:rsidR="007D25D7" w:rsidRPr="00223AC9" w:rsidRDefault="007D25D7" w:rsidP="00655215">
      <w:pPr>
        <w:pStyle w:val="aStyle1"/>
        <w:numPr>
          <w:ilvl w:val="0"/>
          <w:numId w:val="0"/>
        </w:numPr>
        <w:ind w:left="567" w:hanging="567"/>
      </w:pPr>
      <w:r w:rsidRPr="00223AC9">
        <w:t>Consortia arrangements</w:t>
      </w:r>
    </w:p>
    <w:p w:rsidR="007D25D7" w:rsidRDefault="007D25D7" w:rsidP="00655215">
      <w:pPr>
        <w:pStyle w:val="aStyle2"/>
        <w:numPr>
          <w:ilvl w:val="0"/>
          <w:numId w:val="0"/>
        </w:numPr>
        <w:ind w:left="567"/>
      </w:pPr>
    </w:p>
    <w:p w:rsidR="007D25D7" w:rsidRDefault="007D25D7" w:rsidP="00655215">
      <w:pPr>
        <w:pStyle w:val="aStyle2"/>
      </w:pPr>
      <w:r w:rsidRPr="007D25D7">
        <w:t xml:space="preserve">If </w:t>
      </w:r>
      <w:r>
        <w:t>you are completing this ITT</w:t>
      </w:r>
      <w:r w:rsidRPr="007D25D7">
        <w:t xml:space="preserve"> as part of a proposed consortium, the followi</w:t>
      </w:r>
      <w:r>
        <w:t>ng information must be provided:</w:t>
      </w:r>
    </w:p>
    <w:p w:rsidR="007D25D7" w:rsidRPr="00A033EA" w:rsidRDefault="007D25D7" w:rsidP="00655215">
      <w:pPr>
        <w:pStyle w:val="aStyle1"/>
        <w:numPr>
          <w:ilvl w:val="0"/>
          <w:numId w:val="63"/>
        </w:numPr>
        <w:rPr>
          <w:b w:val="0"/>
        </w:rPr>
      </w:pPr>
      <w:r w:rsidRPr="00A033EA">
        <w:rPr>
          <w:b w:val="0"/>
        </w:rPr>
        <w:t>names of all consortium members;</w:t>
      </w:r>
    </w:p>
    <w:p w:rsidR="007D25D7" w:rsidRPr="00A033EA" w:rsidRDefault="007D25D7" w:rsidP="00655215">
      <w:pPr>
        <w:pStyle w:val="aStyle1"/>
        <w:numPr>
          <w:ilvl w:val="0"/>
          <w:numId w:val="63"/>
        </w:numPr>
        <w:rPr>
          <w:b w:val="0"/>
        </w:rPr>
      </w:pPr>
      <w:r w:rsidRPr="00A033EA">
        <w:rPr>
          <w:b w:val="0"/>
        </w:rPr>
        <w:t>the lead member of the consortium who will be contractually responsible for delivery of the contract (if a separate legal entity is not being created); and</w:t>
      </w:r>
    </w:p>
    <w:p w:rsidR="007D25D7" w:rsidRPr="00A033EA" w:rsidRDefault="007D25D7" w:rsidP="00655215">
      <w:pPr>
        <w:pStyle w:val="aStyle1"/>
        <w:numPr>
          <w:ilvl w:val="0"/>
          <w:numId w:val="63"/>
        </w:numPr>
        <w:rPr>
          <w:b w:val="0"/>
        </w:rPr>
      </w:pPr>
      <w:proofErr w:type="gramStart"/>
      <w:r w:rsidRPr="00A033EA">
        <w:rPr>
          <w:b w:val="0"/>
        </w:rPr>
        <w:t>if</w:t>
      </w:r>
      <w:proofErr w:type="gramEnd"/>
      <w:r w:rsidRPr="00A033EA">
        <w:rPr>
          <w:b w:val="0"/>
        </w:rPr>
        <w:t xml:space="preserve"> the consortium is not proposing to form a legal entity, full details of proposed arrangements within a separate Appendix.</w:t>
      </w:r>
    </w:p>
    <w:p w:rsidR="007D25D7" w:rsidRDefault="007D25D7" w:rsidP="00655215">
      <w:pPr>
        <w:pStyle w:val="aStyle2"/>
        <w:numPr>
          <w:ilvl w:val="0"/>
          <w:numId w:val="0"/>
        </w:numPr>
        <w:ind w:left="567"/>
      </w:pPr>
    </w:p>
    <w:p w:rsidR="007D25D7" w:rsidRDefault="007D25D7" w:rsidP="00655215">
      <w:pPr>
        <w:pStyle w:val="aStyle2"/>
      </w:pPr>
      <w:r w:rsidRPr="007D25D7">
        <w:lastRenderedPageBreak/>
        <w:t>Please note that the Council may require the consortium to assume a specific legal form if awarded the contract, to the extent that a specific legal form is deemed by the Council as being necessary for the satisfactory performance of the contract.</w:t>
      </w:r>
    </w:p>
    <w:p w:rsidR="007D25D7" w:rsidRDefault="007D25D7" w:rsidP="00655215">
      <w:pPr>
        <w:pStyle w:val="aStyle2"/>
        <w:numPr>
          <w:ilvl w:val="0"/>
          <w:numId w:val="0"/>
        </w:numPr>
        <w:ind w:left="567"/>
      </w:pPr>
    </w:p>
    <w:p w:rsidR="007D25D7" w:rsidRDefault="007D25D7" w:rsidP="00655215">
      <w:pPr>
        <w:pStyle w:val="aStyle2"/>
      </w:pPr>
      <w:r w:rsidRPr="007D25D7">
        <w:t xml:space="preserve">All members of the consortium will be required to provide the information required in </w:t>
      </w:r>
      <w:r>
        <w:t>Section A</w:t>
      </w:r>
      <w:r w:rsidRPr="007D25D7">
        <w:t xml:space="preserve"> as part of a single composite response to the Council i.e. each member of the consortium is required to complete the form.</w:t>
      </w:r>
    </w:p>
    <w:p w:rsidR="007D25D7" w:rsidRDefault="007D25D7" w:rsidP="00655215">
      <w:pPr>
        <w:pStyle w:val="aStyle2"/>
        <w:numPr>
          <w:ilvl w:val="0"/>
          <w:numId w:val="0"/>
        </w:numPr>
        <w:ind w:left="567"/>
      </w:pPr>
    </w:p>
    <w:p w:rsidR="007D25D7" w:rsidRDefault="007D25D7" w:rsidP="007D25D7">
      <w:pPr>
        <w:pStyle w:val="aStyle2"/>
      </w:pPr>
      <w:r w:rsidRPr="007D25D7">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rsidR="007D25D7" w:rsidRDefault="007D25D7" w:rsidP="00655215">
      <w:pPr>
        <w:pStyle w:val="aStyle2"/>
        <w:numPr>
          <w:ilvl w:val="0"/>
          <w:numId w:val="0"/>
        </w:numPr>
        <w:ind w:left="567"/>
      </w:pPr>
    </w:p>
    <w:p w:rsidR="007D25D7" w:rsidRDefault="007D25D7" w:rsidP="007D25D7">
      <w:pPr>
        <w:pStyle w:val="aStyle2"/>
      </w:pPr>
      <w:r>
        <w:t>T</w:t>
      </w:r>
      <w:r w:rsidRPr="00223AC9">
        <w:t xml:space="preserve">he </w:t>
      </w:r>
      <w:r>
        <w:t xml:space="preserve">Council </w:t>
      </w:r>
      <w:r w:rsidRPr="00223AC9">
        <w:t xml:space="preserve">recognises that arrangements in relation to a consortium bid may be subject to future change. </w:t>
      </w:r>
      <w:r>
        <w:t>Tenderers</w:t>
      </w:r>
      <w:r w:rsidRPr="00223AC9">
        <w:t xml:space="preserve"> should therefore respond on the basis of the arrangements as currently envisaged. </w:t>
      </w:r>
      <w:r>
        <w:t>Tenderers</w:t>
      </w:r>
      <w:r w:rsidRPr="00223AC9">
        <w:t xml:space="preserve"> are reminded that the </w:t>
      </w:r>
      <w:r>
        <w:t xml:space="preserve">Council </w:t>
      </w:r>
      <w:r w:rsidRPr="00223AC9">
        <w:t xml:space="preserve">must be immediately notified of any changes, or proposed changes, in relation to the bidding model so that a further assessment can be carried out by applying the selection criteria to the new information provided. The </w:t>
      </w:r>
      <w:r>
        <w:t xml:space="preserve">Council </w:t>
      </w:r>
      <w:r w:rsidRPr="00223AC9">
        <w:t xml:space="preserve">reserves the right to deselect the </w:t>
      </w:r>
      <w:r>
        <w:t>Tenderer</w:t>
      </w:r>
      <w:r w:rsidRPr="00223AC9">
        <w:t xml:space="preserve"> prior to any award of contract, based on an assessment of the updated information</w:t>
      </w:r>
      <w:r>
        <w:t>.</w:t>
      </w:r>
    </w:p>
    <w:p w:rsidR="007D25D7" w:rsidRDefault="007D25D7" w:rsidP="00655215">
      <w:pPr>
        <w:pStyle w:val="ListParagraph"/>
      </w:pPr>
    </w:p>
    <w:p w:rsidR="00BA0FA6" w:rsidRDefault="00BA0FA6" w:rsidP="0030349E">
      <w:pPr>
        <w:keepNext/>
        <w:tabs>
          <w:tab w:val="left" w:pos="540"/>
        </w:tabs>
        <w:spacing w:after="0" w:line="240" w:lineRule="auto"/>
        <w:jc w:val="both"/>
        <w:outlineLvl w:val="5"/>
        <w:rPr>
          <w:rFonts w:eastAsia="Times New Roman" w:cs="Arial"/>
          <w:b/>
          <w:szCs w:val="24"/>
        </w:rPr>
      </w:pPr>
    </w:p>
    <w:p w:rsidR="0030349E" w:rsidRPr="0030349E" w:rsidRDefault="0030349E" w:rsidP="000243D3">
      <w:pPr>
        <w:pStyle w:val="aStyle1"/>
      </w:pPr>
      <w:r w:rsidRPr="0030349E">
        <w:t xml:space="preserve">SELECTION </w:t>
      </w:r>
      <w:r w:rsidR="003862F4">
        <w:t xml:space="preserve">AND EVALUATION </w:t>
      </w:r>
      <w:r w:rsidRPr="0030349E">
        <w:t>CRITERIA</w:t>
      </w:r>
    </w:p>
    <w:p w:rsidR="0030349E" w:rsidRPr="0030349E" w:rsidRDefault="0030349E" w:rsidP="0030349E">
      <w:pPr>
        <w:spacing w:after="0" w:line="240" w:lineRule="auto"/>
        <w:ind w:left="567"/>
        <w:jc w:val="both"/>
        <w:rPr>
          <w:rFonts w:eastAsia="Times New Roman" w:cs="Arial"/>
          <w:szCs w:val="24"/>
        </w:rPr>
      </w:pPr>
    </w:p>
    <w:p w:rsidR="0030349E" w:rsidRPr="0030349E" w:rsidRDefault="0030349E" w:rsidP="000243D3">
      <w:pPr>
        <w:pStyle w:val="aStyle2"/>
      </w:pPr>
      <w:r w:rsidRPr="0030349E">
        <w:t xml:space="preserve">Each </w:t>
      </w:r>
      <w:r w:rsidR="003E6C95">
        <w:t>compliant</w:t>
      </w:r>
      <w:r w:rsidR="00F26ECC">
        <w:t xml:space="preserve"> </w:t>
      </w:r>
      <w:r>
        <w:t>Tender</w:t>
      </w:r>
      <w:r w:rsidRPr="0030349E">
        <w:t xml:space="preserve"> received will be evaluated against a range of scored and</w:t>
      </w:r>
      <w:r w:rsidR="00B11155">
        <w:t xml:space="preserve"> </w:t>
      </w:r>
      <w:r w:rsidRPr="0030349E">
        <w:t>mandatory</w:t>
      </w:r>
      <w:r w:rsidR="00B11155">
        <w:t xml:space="preserve"> </w:t>
      </w:r>
      <w:r w:rsidRPr="0030349E">
        <w:t>criteria comprising the following</w:t>
      </w:r>
      <w:r w:rsidR="0086094D">
        <w:t>. Tenderers must pass Phase 1 for their Tenders to be evaluated in Phase 2</w:t>
      </w:r>
      <w:r w:rsidRPr="0030349E">
        <w:t>:</w:t>
      </w:r>
    </w:p>
    <w:p w:rsidR="0030349E" w:rsidRDefault="0030349E" w:rsidP="0030349E">
      <w:pPr>
        <w:spacing w:after="0" w:line="240" w:lineRule="auto"/>
        <w:ind w:left="567"/>
        <w:jc w:val="both"/>
        <w:rPr>
          <w:rFonts w:eastAsia="Times New Roman" w:cs="Arial"/>
          <w:szCs w:val="24"/>
        </w:rPr>
      </w:pPr>
    </w:p>
    <w:p w:rsidR="0086094D" w:rsidRDefault="0086094D" w:rsidP="003A0632">
      <w:pPr>
        <w:pStyle w:val="aStyle2"/>
      </w:pPr>
      <w:r>
        <w:t xml:space="preserve">Phase 1 </w:t>
      </w:r>
    </w:p>
    <w:p w:rsidR="000243D3" w:rsidRDefault="000243D3" w:rsidP="0030349E">
      <w:pPr>
        <w:spacing w:after="0" w:line="240" w:lineRule="auto"/>
        <w:ind w:left="567"/>
        <w:jc w:val="both"/>
        <w:rPr>
          <w:rFonts w:eastAsia="Times New Roman" w:cs="Arial"/>
          <w:szCs w:val="24"/>
        </w:rPr>
      </w:pPr>
    </w:p>
    <w:p w:rsidR="007D25D7" w:rsidRPr="00B02D00" w:rsidRDefault="007D25D7" w:rsidP="00655215">
      <w:pPr>
        <w:ind w:left="567"/>
        <w:rPr>
          <w:rFonts w:cs="Arial"/>
        </w:rPr>
      </w:pPr>
      <w:r w:rsidRPr="00B02D00">
        <w:rPr>
          <w:rFonts w:cs="Arial"/>
        </w:rPr>
        <w:t xml:space="preserve">Each </w:t>
      </w:r>
      <w:r>
        <w:rPr>
          <w:rFonts w:cs="Arial"/>
        </w:rPr>
        <w:t>Tender returned</w:t>
      </w:r>
      <w:r w:rsidRPr="00B02D00">
        <w:rPr>
          <w:rFonts w:cs="Arial"/>
        </w:rPr>
        <w:t xml:space="preserve"> will be evaluated against a range of scored and mandatory criteria comprising the following:</w:t>
      </w:r>
    </w:p>
    <w:p w:rsidR="007D25D7" w:rsidRPr="00767049" w:rsidRDefault="007D25D7" w:rsidP="007D25D7">
      <w:pPr>
        <w:pStyle w:val="ListParagraph"/>
        <w:numPr>
          <w:ilvl w:val="0"/>
          <w:numId w:val="18"/>
        </w:numPr>
        <w:rPr>
          <w:rFonts w:cs="Arial"/>
        </w:rPr>
      </w:pPr>
      <w:r w:rsidRPr="00767049">
        <w:rPr>
          <w:rFonts w:cs="Arial"/>
        </w:rPr>
        <w:t>The grounds for mandatory rejection as set out in Part B</w:t>
      </w:r>
      <w:r w:rsidR="00CB2A6E">
        <w:rPr>
          <w:rFonts w:cs="Arial"/>
        </w:rPr>
        <w:t xml:space="preserve"> Section A2 (this Section is Pass/Fail)</w:t>
      </w:r>
    </w:p>
    <w:p w:rsidR="007D25D7" w:rsidRPr="00767049" w:rsidRDefault="007D25D7" w:rsidP="007D25D7">
      <w:pPr>
        <w:pStyle w:val="ListParagraph"/>
        <w:numPr>
          <w:ilvl w:val="0"/>
          <w:numId w:val="18"/>
        </w:numPr>
        <w:rPr>
          <w:rFonts w:cs="Arial"/>
        </w:rPr>
      </w:pPr>
      <w:r w:rsidRPr="00767049">
        <w:rPr>
          <w:rFonts w:cs="Arial"/>
        </w:rPr>
        <w:t xml:space="preserve">The grounds for discretionary rejection as set out in Part </w:t>
      </w:r>
      <w:r w:rsidR="0030043C">
        <w:rPr>
          <w:rFonts w:cs="Arial"/>
        </w:rPr>
        <w:t>B</w:t>
      </w:r>
      <w:r w:rsidR="00CB2A6E">
        <w:rPr>
          <w:rFonts w:cs="Arial"/>
        </w:rPr>
        <w:t xml:space="preserve"> Section A3 (your Tender may be rejected at the Council’s discretion)</w:t>
      </w:r>
    </w:p>
    <w:p w:rsidR="00CB2A6E" w:rsidRDefault="007D25D7" w:rsidP="007D25D7">
      <w:pPr>
        <w:pStyle w:val="ListParagraph"/>
        <w:numPr>
          <w:ilvl w:val="0"/>
          <w:numId w:val="18"/>
        </w:numPr>
        <w:rPr>
          <w:rFonts w:cs="Arial"/>
        </w:rPr>
      </w:pPr>
      <w:r w:rsidRPr="002D30A9">
        <w:rPr>
          <w:rFonts w:cs="Arial"/>
        </w:rPr>
        <w:t>Economic and Financial Standing</w:t>
      </w:r>
      <w:r w:rsidR="00CB2A6E">
        <w:rPr>
          <w:rFonts w:cs="Arial"/>
        </w:rPr>
        <w:t xml:space="preserve"> as set out in Part B Section A4 (this Section is Pass/Fail and shall be evaluated using the approach set out in Table 3)</w:t>
      </w:r>
    </w:p>
    <w:p w:rsidR="00145A3E" w:rsidRDefault="005C5A67" w:rsidP="005C5A67">
      <w:pPr>
        <w:pStyle w:val="ListParagraph"/>
        <w:numPr>
          <w:ilvl w:val="0"/>
          <w:numId w:val="18"/>
        </w:numPr>
        <w:rPr>
          <w:rFonts w:cs="Arial"/>
        </w:rPr>
      </w:pPr>
      <w:r w:rsidRPr="005A46DB">
        <w:rPr>
          <w:rFonts w:cs="Arial"/>
        </w:rPr>
        <w:t>Technical and Professional Ability as set out in Part B Section A5</w:t>
      </w:r>
      <w:r w:rsidR="00B30FD6">
        <w:rPr>
          <w:rFonts w:cs="Arial"/>
        </w:rPr>
        <w:t xml:space="preserve"> requires you to submit up to 3 relevant contracts that meet the requirements given to you in A5.1. You will need to provide </w:t>
      </w:r>
      <w:r w:rsidR="00145A3E">
        <w:rPr>
          <w:rFonts w:cs="Arial"/>
        </w:rPr>
        <w:t xml:space="preserve">a description of each contract </w:t>
      </w:r>
      <w:r w:rsidR="00B30FD6">
        <w:rPr>
          <w:rFonts w:cs="Arial"/>
        </w:rPr>
        <w:t>in no more than 500 words</w:t>
      </w:r>
      <w:r w:rsidR="00145A3E">
        <w:rPr>
          <w:rFonts w:cs="Arial"/>
        </w:rPr>
        <w:t>, as well as the other information asked for in A5.2.</w:t>
      </w:r>
      <w:r w:rsidRPr="005A46DB">
        <w:rPr>
          <w:rFonts w:cs="Arial"/>
        </w:rPr>
        <w:t xml:space="preserve"> </w:t>
      </w:r>
    </w:p>
    <w:p w:rsidR="00901175" w:rsidRDefault="00145A3E" w:rsidP="00145A3E">
      <w:pPr>
        <w:pStyle w:val="ListParagraph"/>
        <w:ind w:left="1440"/>
        <w:rPr>
          <w:rFonts w:cs="Arial"/>
        </w:rPr>
      </w:pPr>
      <w:r>
        <w:rPr>
          <w:rFonts w:cs="Arial"/>
        </w:rPr>
        <w:t>The submissions for</w:t>
      </w:r>
      <w:r w:rsidR="005C5A67" w:rsidRPr="005A46DB">
        <w:rPr>
          <w:rFonts w:cs="Arial"/>
        </w:rPr>
        <w:t xml:space="preserve"> Section </w:t>
      </w:r>
      <w:r>
        <w:rPr>
          <w:rFonts w:cs="Arial"/>
        </w:rPr>
        <w:t xml:space="preserve">A5 </w:t>
      </w:r>
      <w:r w:rsidR="005C5A67" w:rsidRPr="005A46DB">
        <w:rPr>
          <w:rFonts w:cs="Arial"/>
        </w:rPr>
        <w:t>shall be evaluated and scored in accordance with the scoring mechanism and criteria set out in Tables 1</w:t>
      </w:r>
      <w:r w:rsidR="005C5A67">
        <w:rPr>
          <w:rFonts w:cs="Arial"/>
        </w:rPr>
        <w:t xml:space="preserve"> below</w:t>
      </w:r>
      <w:r w:rsidR="005C5A67" w:rsidRPr="005A46DB">
        <w:rPr>
          <w:rFonts w:cs="Arial"/>
        </w:rPr>
        <w:t xml:space="preserve">). </w:t>
      </w:r>
      <w:r w:rsidR="005C5A67">
        <w:rPr>
          <w:rFonts w:cs="Arial"/>
        </w:rPr>
        <w:t xml:space="preserve">Each submission will be scored, the total number of scores divided by the total </w:t>
      </w:r>
      <w:r w:rsidR="005C5A67">
        <w:rPr>
          <w:rFonts w:cs="Arial"/>
        </w:rPr>
        <w:lastRenderedPageBreak/>
        <w:t xml:space="preserve">number of submissions, to achieve one averaged score and then marked as Pass/Fail as follows: </w:t>
      </w:r>
    </w:p>
    <w:p w:rsidR="00901175" w:rsidRDefault="00901175" w:rsidP="00901175">
      <w:pPr>
        <w:pStyle w:val="ListParagraph"/>
        <w:numPr>
          <w:ilvl w:val="0"/>
          <w:numId w:val="73"/>
        </w:numPr>
        <w:rPr>
          <w:rFonts w:cs="Arial"/>
        </w:rPr>
      </w:pPr>
      <w:r>
        <w:rPr>
          <w:rFonts w:cs="Arial"/>
        </w:rPr>
        <w:t>a final score of 3 to 10 = Pass</w:t>
      </w:r>
      <w:r w:rsidR="005C5A67">
        <w:rPr>
          <w:rFonts w:cs="Arial"/>
        </w:rPr>
        <w:t xml:space="preserve"> </w:t>
      </w:r>
    </w:p>
    <w:p w:rsidR="00901175" w:rsidRDefault="005C5A67" w:rsidP="00901175">
      <w:pPr>
        <w:pStyle w:val="ListParagraph"/>
        <w:numPr>
          <w:ilvl w:val="0"/>
          <w:numId w:val="73"/>
        </w:numPr>
        <w:rPr>
          <w:rFonts w:cs="Arial"/>
        </w:rPr>
      </w:pPr>
      <w:proofErr w:type="gramStart"/>
      <w:r>
        <w:rPr>
          <w:rFonts w:cs="Arial"/>
        </w:rPr>
        <w:t>any</w:t>
      </w:r>
      <w:proofErr w:type="gramEnd"/>
      <w:r>
        <w:rPr>
          <w:rFonts w:cs="Arial"/>
        </w:rPr>
        <w:t xml:space="preserve"> score below 3 = Fail. </w:t>
      </w:r>
    </w:p>
    <w:p w:rsidR="005C5A67" w:rsidRPr="00901175" w:rsidRDefault="005C5A67" w:rsidP="00901175">
      <w:pPr>
        <w:rPr>
          <w:rFonts w:cs="Arial"/>
        </w:rPr>
      </w:pPr>
      <w:r w:rsidRPr="00901175">
        <w:rPr>
          <w:rFonts w:cs="Arial"/>
        </w:rPr>
        <w:t>See worked example in Figure 1 below.</w:t>
      </w:r>
    </w:p>
    <w:p w:rsidR="005C5A67" w:rsidRPr="00006AB2" w:rsidRDefault="005C5A67" w:rsidP="005C5A67">
      <w:pPr>
        <w:spacing w:line="240" w:lineRule="auto"/>
        <w:rPr>
          <w:rFonts w:cs="Arial"/>
          <w:b/>
        </w:rPr>
      </w:pPr>
      <w:proofErr w:type="gramStart"/>
      <w:r w:rsidRPr="00006AB2">
        <w:rPr>
          <w:rFonts w:cs="Arial"/>
          <w:b/>
        </w:rPr>
        <w:t>Figure 1.</w:t>
      </w:r>
      <w:proofErr w:type="gramEnd"/>
      <w:r w:rsidRPr="00006AB2">
        <w:rPr>
          <w:rFonts w:cs="Arial"/>
          <w:b/>
        </w:rPr>
        <w:t xml:space="preserve"> Worked example of Pass/Fail scoring for Section A5</w:t>
      </w:r>
    </w:p>
    <w:tbl>
      <w:tblPr>
        <w:tblStyle w:val="TableGrid"/>
        <w:tblW w:w="0" w:type="auto"/>
        <w:tblInd w:w="1440" w:type="dxa"/>
        <w:tblLook w:val="04A0" w:firstRow="1" w:lastRow="0" w:firstColumn="1" w:lastColumn="0" w:noHBand="0" w:noVBand="1"/>
      </w:tblPr>
      <w:tblGrid>
        <w:gridCol w:w="8417"/>
      </w:tblGrid>
      <w:tr w:rsidR="005C5A67" w:rsidTr="00FD7E52">
        <w:trPr>
          <w:trHeight w:val="746"/>
        </w:trPr>
        <w:tc>
          <w:tcPr>
            <w:tcW w:w="8417" w:type="dxa"/>
          </w:tcPr>
          <w:p w:rsidR="005C5A67" w:rsidRDefault="005C5A67" w:rsidP="00FD7E52">
            <w:pPr>
              <w:pStyle w:val="ListParagraph"/>
              <w:ind w:left="0"/>
              <w:rPr>
                <w:rFonts w:cs="Arial"/>
              </w:rPr>
            </w:pPr>
            <w:r>
              <w:rPr>
                <w:rFonts w:cs="Arial"/>
              </w:rPr>
              <w:t>e.g.</w:t>
            </w:r>
          </w:p>
          <w:p w:rsidR="005C5A67" w:rsidRDefault="00901175" w:rsidP="00FD7E52">
            <w:pPr>
              <w:pStyle w:val="ListParagraph"/>
              <w:ind w:left="0"/>
              <w:rPr>
                <w:rFonts w:cs="Arial"/>
              </w:rPr>
            </w:pPr>
            <w:r>
              <w:rPr>
                <w:rFonts w:cs="Arial"/>
              </w:rPr>
              <w:t>where</w:t>
            </w:r>
            <w:r w:rsidR="00B30FD6">
              <w:rPr>
                <w:rFonts w:cs="Arial"/>
              </w:rPr>
              <w:t xml:space="preserve"> </w:t>
            </w:r>
            <w:r>
              <w:rPr>
                <w:rFonts w:cs="Arial"/>
              </w:rPr>
              <w:t xml:space="preserve">the first </w:t>
            </w:r>
            <w:r w:rsidR="005C5A67">
              <w:rPr>
                <w:rFonts w:cs="Arial"/>
              </w:rPr>
              <w:t xml:space="preserve">Contract </w:t>
            </w:r>
            <w:r>
              <w:rPr>
                <w:rFonts w:cs="Arial"/>
              </w:rPr>
              <w:t>submission</w:t>
            </w:r>
            <w:r w:rsidR="005C5A67">
              <w:rPr>
                <w:rFonts w:cs="Arial"/>
              </w:rPr>
              <w:t xml:space="preserve"> </w:t>
            </w:r>
            <w:r>
              <w:rPr>
                <w:rFonts w:cs="Arial"/>
              </w:rPr>
              <w:t>achieves a score of</w:t>
            </w:r>
            <w:r w:rsidR="005C5A67">
              <w:rPr>
                <w:rFonts w:cs="Arial"/>
              </w:rPr>
              <w:t xml:space="preserve"> 10 p</w:t>
            </w:r>
            <w:r w:rsidR="00680458">
              <w:rPr>
                <w:rFonts w:cs="Arial"/>
              </w:rPr>
              <w:t>oin</w:t>
            </w:r>
            <w:r w:rsidR="005C5A67">
              <w:rPr>
                <w:rFonts w:cs="Arial"/>
              </w:rPr>
              <w:t>ts</w:t>
            </w:r>
          </w:p>
          <w:p w:rsidR="005C5A67" w:rsidRDefault="00901175" w:rsidP="00FD7E52">
            <w:pPr>
              <w:pStyle w:val="ListParagraph"/>
              <w:ind w:left="0"/>
              <w:rPr>
                <w:rFonts w:cs="Arial"/>
              </w:rPr>
            </w:pPr>
            <w:r>
              <w:rPr>
                <w:rFonts w:cs="Arial"/>
              </w:rPr>
              <w:t>and where</w:t>
            </w:r>
            <w:r w:rsidR="00B30FD6">
              <w:rPr>
                <w:rFonts w:cs="Arial"/>
              </w:rPr>
              <w:t xml:space="preserve"> </w:t>
            </w:r>
            <w:r>
              <w:rPr>
                <w:rFonts w:cs="Arial"/>
              </w:rPr>
              <w:t xml:space="preserve">the second </w:t>
            </w:r>
            <w:r w:rsidR="005C5A67">
              <w:rPr>
                <w:rFonts w:cs="Arial"/>
              </w:rPr>
              <w:t xml:space="preserve">Contract </w:t>
            </w:r>
            <w:r>
              <w:rPr>
                <w:rFonts w:cs="Arial"/>
              </w:rPr>
              <w:t>submission achieves a score of</w:t>
            </w:r>
            <w:r w:rsidR="005C5A67">
              <w:rPr>
                <w:rFonts w:cs="Arial"/>
              </w:rPr>
              <w:t xml:space="preserve">  5 p</w:t>
            </w:r>
            <w:r w:rsidR="00680458">
              <w:rPr>
                <w:rFonts w:cs="Arial"/>
              </w:rPr>
              <w:t>oin</w:t>
            </w:r>
            <w:r w:rsidR="005C5A67">
              <w:rPr>
                <w:rFonts w:cs="Arial"/>
              </w:rPr>
              <w:t>ts</w:t>
            </w:r>
          </w:p>
          <w:p w:rsidR="005C5A67" w:rsidRDefault="005C5A67" w:rsidP="00FD7E52">
            <w:pPr>
              <w:pStyle w:val="ListParagraph"/>
              <w:ind w:left="0"/>
              <w:rPr>
                <w:rFonts w:cs="Arial"/>
              </w:rPr>
            </w:pPr>
            <w:r>
              <w:rPr>
                <w:rFonts w:cs="Arial"/>
              </w:rPr>
              <w:t xml:space="preserve">                                                              </w:t>
            </w:r>
          </w:p>
          <w:p w:rsidR="00901175" w:rsidRDefault="005C5A67" w:rsidP="00FD7E52">
            <w:pPr>
              <w:pStyle w:val="ListParagraph"/>
              <w:ind w:left="0"/>
              <w:rPr>
                <w:rFonts w:cs="Arial"/>
              </w:rPr>
            </w:pPr>
            <w:r>
              <w:rPr>
                <w:rFonts w:cs="Arial"/>
              </w:rPr>
              <w:t>T</w:t>
            </w:r>
            <w:r w:rsidR="00901175">
              <w:rPr>
                <w:rFonts w:cs="Arial"/>
              </w:rPr>
              <w:t xml:space="preserve">he two contract submissions achieve a total of 15 points. </w:t>
            </w:r>
          </w:p>
          <w:p w:rsidR="00901175" w:rsidRDefault="00901175" w:rsidP="00FD7E52">
            <w:pPr>
              <w:pStyle w:val="ListParagraph"/>
              <w:ind w:left="0"/>
              <w:rPr>
                <w:rFonts w:cs="Arial"/>
              </w:rPr>
            </w:pPr>
          </w:p>
          <w:p w:rsidR="00901175" w:rsidRDefault="00901175" w:rsidP="00FD7E52">
            <w:pPr>
              <w:pStyle w:val="ListParagraph"/>
              <w:ind w:left="0"/>
              <w:rPr>
                <w:rFonts w:cs="Arial"/>
              </w:rPr>
            </w:pPr>
            <w:r>
              <w:rPr>
                <w:rFonts w:cs="Arial"/>
              </w:rPr>
              <w:t>The final score is calculated as follows:</w:t>
            </w:r>
          </w:p>
          <w:p w:rsidR="00901175" w:rsidRDefault="005C5A67" w:rsidP="00FD7E52">
            <w:pPr>
              <w:pStyle w:val="ListParagraph"/>
              <w:ind w:left="0"/>
              <w:rPr>
                <w:rFonts w:cs="Arial"/>
              </w:rPr>
            </w:pPr>
            <w:r>
              <w:rPr>
                <w:rFonts w:cs="Arial"/>
              </w:rPr>
              <w:t>15 p</w:t>
            </w:r>
            <w:r w:rsidR="00680458">
              <w:rPr>
                <w:rFonts w:cs="Arial"/>
              </w:rPr>
              <w:t>oin</w:t>
            </w:r>
            <w:r>
              <w:rPr>
                <w:rFonts w:cs="Arial"/>
              </w:rPr>
              <w:t>ts / 2 submissions = 7.5 av</w:t>
            </w:r>
            <w:r w:rsidR="00680458">
              <w:rPr>
                <w:rFonts w:cs="Arial"/>
              </w:rPr>
              <w:t>era</w:t>
            </w:r>
            <w:r>
              <w:rPr>
                <w:rFonts w:cs="Arial"/>
              </w:rPr>
              <w:t>g</w:t>
            </w:r>
            <w:r w:rsidR="00680458">
              <w:rPr>
                <w:rFonts w:cs="Arial"/>
              </w:rPr>
              <w:t>e</w:t>
            </w:r>
            <w:r>
              <w:rPr>
                <w:rFonts w:cs="Arial"/>
              </w:rPr>
              <w:t xml:space="preserve"> score </w:t>
            </w:r>
          </w:p>
          <w:p w:rsidR="005C5A67" w:rsidRDefault="00901175" w:rsidP="00FD7E52">
            <w:pPr>
              <w:pStyle w:val="ListParagraph"/>
              <w:ind w:left="0"/>
              <w:rPr>
                <w:rFonts w:cs="Arial"/>
              </w:rPr>
            </w:pPr>
            <w:r>
              <w:rPr>
                <w:rFonts w:cs="Arial"/>
              </w:rPr>
              <w:t>7.5 points = Pass</w:t>
            </w:r>
          </w:p>
          <w:p w:rsidR="005C5A67" w:rsidRDefault="005C5A67" w:rsidP="00FD7E52">
            <w:pPr>
              <w:pStyle w:val="ListParagraph"/>
              <w:ind w:left="0"/>
              <w:rPr>
                <w:rFonts w:cs="Arial"/>
              </w:rPr>
            </w:pPr>
            <w:r>
              <w:rPr>
                <w:rFonts w:cs="Arial"/>
              </w:rPr>
              <w:t xml:space="preserve">                                       </w:t>
            </w:r>
          </w:p>
        </w:tc>
      </w:tr>
    </w:tbl>
    <w:p w:rsidR="00680458" w:rsidRDefault="00680458" w:rsidP="005C5A67">
      <w:pPr>
        <w:ind w:left="1440"/>
        <w:rPr>
          <w:rFonts w:cs="Arial"/>
          <w:b/>
        </w:rPr>
      </w:pPr>
    </w:p>
    <w:p w:rsidR="00145A3E" w:rsidRDefault="005C5A67" w:rsidP="005C5A67">
      <w:pPr>
        <w:ind w:left="1440"/>
        <w:rPr>
          <w:rFonts w:cs="Arial"/>
        </w:rPr>
      </w:pPr>
      <w:r w:rsidRPr="00221244">
        <w:rPr>
          <w:rFonts w:cs="Arial"/>
          <w:b/>
        </w:rPr>
        <w:t>Please note:</w:t>
      </w:r>
      <w:r w:rsidRPr="00221244">
        <w:rPr>
          <w:rFonts w:cs="Arial"/>
        </w:rPr>
        <w:t xml:space="preserve"> </w:t>
      </w:r>
    </w:p>
    <w:p w:rsidR="005C5A67" w:rsidRDefault="005C5A67" w:rsidP="005C5A67">
      <w:pPr>
        <w:ind w:left="1440"/>
        <w:rPr>
          <w:rFonts w:eastAsia="Times New Roman" w:cs="Arial"/>
          <w:b/>
          <w:szCs w:val="24"/>
        </w:rPr>
      </w:pPr>
      <w:r w:rsidRPr="00221244">
        <w:rPr>
          <w:rFonts w:eastAsia="Times New Roman" w:cs="Arial"/>
          <w:b/>
          <w:szCs w:val="24"/>
        </w:rPr>
        <w:t xml:space="preserve">If you exceed the maximum </w:t>
      </w:r>
      <w:r>
        <w:rPr>
          <w:rFonts w:eastAsia="Times New Roman" w:cs="Arial"/>
          <w:b/>
          <w:szCs w:val="24"/>
        </w:rPr>
        <w:t xml:space="preserve">500 words allowed in A5.2, </w:t>
      </w:r>
      <w:r w:rsidRPr="00221244">
        <w:rPr>
          <w:rFonts w:eastAsia="Times New Roman" w:cs="Arial"/>
          <w:b/>
          <w:szCs w:val="24"/>
        </w:rPr>
        <w:t>that answer will be scored as “</w:t>
      </w:r>
      <w:r>
        <w:rPr>
          <w:rFonts w:eastAsia="Times New Roman" w:cs="Times New Roman"/>
          <w:b/>
          <w:szCs w:val="24"/>
          <w:lang w:eastAsia="ar-SA"/>
        </w:rPr>
        <w:t>0 Unacceptable” as per Table 1</w:t>
      </w:r>
      <w:r w:rsidRPr="00221244">
        <w:rPr>
          <w:rFonts w:eastAsia="Times New Roman" w:cs="Times New Roman"/>
          <w:b/>
          <w:szCs w:val="24"/>
          <w:lang w:eastAsia="ar-SA"/>
        </w:rPr>
        <w:t xml:space="preserve"> below.</w:t>
      </w:r>
      <w:r w:rsidRPr="00221244">
        <w:rPr>
          <w:rFonts w:eastAsia="Times New Roman" w:cs="Arial"/>
          <w:b/>
          <w:szCs w:val="24"/>
        </w:rPr>
        <w:t xml:space="preserve"> </w:t>
      </w:r>
    </w:p>
    <w:p w:rsidR="00145A3E" w:rsidRDefault="00145A3E" w:rsidP="005C5A67">
      <w:pPr>
        <w:ind w:left="1440"/>
        <w:rPr>
          <w:rFonts w:eastAsia="Times New Roman" w:cs="Arial"/>
          <w:b/>
          <w:szCs w:val="24"/>
        </w:rPr>
      </w:pPr>
      <w:proofErr w:type="gramStart"/>
      <w:r>
        <w:rPr>
          <w:rFonts w:eastAsia="Times New Roman" w:cs="Arial"/>
          <w:b/>
          <w:szCs w:val="24"/>
        </w:rPr>
        <w:t xml:space="preserve">If you do not provide a description of the </w:t>
      </w:r>
      <w:r w:rsidR="000C33CC">
        <w:rPr>
          <w:rFonts w:eastAsia="Times New Roman" w:cs="Arial"/>
          <w:b/>
          <w:szCs w:val="24"/>
        </w:rPr>
        <w:t xml:space="preserve">delivery of the </w:t>
      </w:r>
      <w:r>
        <w:rPr>
          <w:rFonts w:eastAsia="Times New Roman" w:cs="Arial"/>
          <w:b/>
          <w:szCs w:val="24"/>
        </w:rPr>
        <w:t xml:space="preserve">contract </w:t>
      </w:r>
      <w:r w:rsidR="003C2B1A">
        <w:rPr>
          <w:rFonts w:eastAsia="Times New Roman" w:cs="Arial"/>
          <w:b/>
          <w:szCs w:val="24"/>
        </w:rPr>
        <w:t>as</w:t>
      </w:r>
      <w:r w:rsidR="000C33CC">
        <w:rPr>
          <w:rFonts w:eastAsia="Times New Roman" w:cs="Arial"/>
          <w:b/>
          <w:szCs w:val="24"/>
        </w:rPr>
        <w:t xml:space="preserve"> </w:t>
      </w:r>
      <w:r>
        <w:rPr>
          <w:rFonts w:eastAsia="Times New Roman" w:cs="Arial"/>
          <w:b/>
          <w:szCs w:val="24"/>
        </w:rPr>
        <w:t>required by section A5.</w:t>
      </w:r>
      <w:proofErr w:type="gramEnd"/>
      <w:r>
        <w:rPr>
          <w:rFonts w:eastAsia="Times New Roman" w:cs="Arial"/>
          <w:b/>
          <w:szCs w:val="24"/>
        </w:rPr>
        <w:t xml:space="preserve"> 1 and 2, that answer will be scored as </w:t>
      </w:r>
      <w:r w:rsidRPr="00221244">
        <w:rPr>
          <w:rFonts w:eastAsia="Times New Roman" w:cs="Arial"/>
          <w:b/>
          <w:szCs w:val="24"/>
        </w:rPr>
        <w:t>“</w:t>
      </w:r>
      <w:r>
        <w:rPr>
          <w:rFonts w:eastAsia="Times New Roman" w:cs="Times New Roman"/>
          <w:b/>
          <w:szCs w:val="24"/>
          <w:lang w:eastAsia="ar-SA"/>
        </w:rPr>
        <w:t>0 Unacceptable” as per Table 1</w:t>
      </w:r>
      <w:r w:rsidRPr="00221244">
        <w:rPr>
          <w:rFonts w:eastAsia="Times New Roman" w:cs="Times New Roman"/>
          <w:b/>
          <w:szCs w:val="24"/>
          <w:lang w:eastAsia="ar-SA"/>
        </w:rPr>
        <w:t xml:space="preserve"> below.</w:t>
      </w:r>
    </w:p>
    <w:p w:rsidR="007D25D7" w:rsidRDefault="007D25D7" w:rsidP="005E33B8">
      <w:pPr>
        <w:pStyle w:val="ListParagraph"/>
        <w:numPr>
          <w:ilvl w:val="0"/>
          <w:numId w:val="18"/>
        </w:numPr>
        <w:rPr>
          <w:rFonts w:cs="Arial"/>
        </w:rPr>
      </w:pPr>
      <w:r w:rsidRPr="005E33B8">
        <w:rPr>
          <w:rFonts w:cs="Arial"/>
        </w:rPr>
        <w:t xml:space="preserve">Additional selection modules as set out in Part </w:t>
      </w:r>
      <w:r w:rsidR="008F2AF1" w:rsidRPr="005E33B8">
        <w:rPr>
          <w:rFonts w:cs="Arial"/>
        </w:rPr>
        <w:t xml:space="preserve">B Section A6 </w:t>
      </w:r>
      <w:r w:rsidR="008B5D08">
        <w:rPr>
          <w:rFonts w:cs="Arial"/>
        </w:rPr>
        <w:t>(</w:t>
      </w:r>
      <w:r w:rsidR="008F2AF1" w:rsidRPr="005E33B8">
        <w:rPr>
          <w:rFonts w:cs="Arial"/>
        </w:rPr>
        <w:t>Sub-sections B, C</w:t>
      </w:r>
      <w:r w:rsidR="008B5D08">
        <w:rPr>
          <w:rFonts w:cs="Arial"/>
        </w:rPr>
        <w:t>,</w:t>
      </w:r>
      <w:r w:rsidR="008F2AF1" w:rsidRPr="005E33B8">
        <w:rPr>
          <w:rFonts w:cs="Arial"/>
        </w:rPr>
        <w:t xml:space="preserve"> D</w:t>
      </w:r>
      <w:r w:rsidR="008B5D08">
        <w:rPr>
          <w:rFonts w:cs="Arial"/>
        </w:rPr>
        <w:t xml:space="preserve"> and E)</w:t>
      </w:r>
      <w:r w:rsidR="008F2AF1" w:rsidRPr="005E33B8">
        <w:rPr>
          <w:rFonts w:cs="Arial"/>
        </w:rPr>
        <w:t xml:space="preserve"> are </w:t>
      </w:r>
      <w:r w:rsidR="008B5D08">
        <w:rPr>
          <w:rFonts w:cs="Arial"/>
        </w:rPr>
        <w:t xml:space="preserve">marked </w:t>
      </w:r>
      <w:r w:rsidR="008F2AF1" w:rsidRPr="005E33B8">
        <w:rPr>
          <w:rFonts w:cs="Arial"/>
        </w:rPr>
        <w:t>P</w:t>
      </w:r>
      <w:r w:rsidRPr="005E33B8">
        <w:rPr>
          <w:rFonts w:cs="Arial"/>
        </w:rPr>
        <w:t>ass/</w:t>
      </w:r>
      <w:r w:rsidR="008F2AF1" w:rsidRPr="005E33B8">
        <w:rPr>
          <w:rFonts w:cs="Arial"/>
        </w:rPr>
        <w:t>F</w:t>
      </w:r>
      <w:r w:rsidRPr="005E33B8">
        <w:rPr>
          <w:rFonts w:cs="Arial"/>
        </w:rPr>
        <w:t>ail</w:t>
      </w:r>
      <w:r w:rsidR="008F2AF1" w:rsidRPr="005E33B8">
        <w:rPr>
          <w:rFonts w:cs="Arial"/>
        </w:rPr>
        <w:t>.</w:t>
      </w:r>
      <w:r w:rsidR="008B5D08">
        <w:rPr>
          <w:rFonts w:cs="Arial"/>
        </w:rPr>
        <w:t xml:space="preserve"> There is no Sub-section A.</w:t>
      </w:r>
    </w:p>
    <w:p w:rsidR="00161964" w:rsidRPr="005E33B8" w:rsidRDefault="00161964" w:rsidP="00161964">
      <w:pPr>
        <w:pStyle w:val="ListParagraph"/>
        <w:ind w:left="1440"/>
        <w:rPr>
          <w:rFonts w:cs="Arial"/>
        </w:rPr>
      </w:pPr>
    </w:p>
    <w:p w:rsidR="007D25D7" w:rsidRPr="007C25C2" w:rsidRDefault="007D25D7" w:rsidP="00655215">
      <w:pPr>
        <w:ind w:firstLine="567"/>
        <w:rPr>
          <w:b/>
        </w:rPr>
      </w:pPr>
      <w:r w:rsidRPr="007C25C2">
        <w:rPr>
          <w:b/>
        </w:rPr>
        <w:t>Scored Criteria</w:t>
      </w:r>
    </w:p>
    <w:p w:rsidR="007D25D7" w:rsidRPr="00F15E3C" w:rsidRDefault="007D25D7" w:rsidP="00655215">
      <w:pPr>
        <w:ind w:left="720" w:firstLine="720"/>
        <w:rPr>
          <w:rFonts w:cs="Arial"/>
        </w:rPr>
      </w:pPr>
      <w:r w:rsidRPr="007C25C2">
        <w:rPr>
          <w:rFonts w:cs="Arial"/>
          <w:b/>
        </w:rPr>
        <w:t>Table 1 Scoring Mech</w:t>
      </w:r>
      <w:r>
        <w:rPr>
          <w:rFonts w:cs="Arial"/>
          <w:b/>
        </w:rPr>
        <w:t>anism for the scored criteria at Phase 1</w:t>
      </w:r>
      <w:r w:rsidRPr="00F15E3C">
        <w:rPr>
          <w:rFonts w:cs="Arial"/>
        </w:rPr>
        <w:t>:</w:t>
      </w:r>
    </w:p>
    <w:tbl>
      <w:tblPr>
        <w:tblStyle w:val="TableGrid"/>
        <w:tblW w:w="0" w:type="auto"/>
        <w:tblInd w:w="1521" w:type="dxa"/>
        <w:tblLook w:val="04A0" w:firstRow="1" w:lastRow="0" w:firstColumn="1" w:lastColumn="0" w:noHBand="0" w:noVBand="1"/>
      </w:tblPr>
      <w:tblGrid>
        <w:gridCol w:w="4928"/>
        <w:gridCol w:w="1559"/>
      </w:tblGrid>
      <w:tr w:rsidR="007D25D7" w:rsidRPr="008A5B1C" w:rsidTr="00655215">
        <w:tc>
          <w:tcPr>
            <w:tcW w:w="4928" w:type="dxa"/>
          </w:tcPr>
          <w:p w:rsidR="007D25D7" w:rsidRPr="007E383B" w:rsidRDefault="007D25D7" w:rsidP="00221DA9">
            <w:pPr>
              <w:rPr>
                <w:rFonts w:cs="Arial"/>
              </w:rPr>
            </w:pPr>
            <w:r w:rsidRPr="00F15E3C">
              <w:rPr>
                <w:rFonts w:cs="Arial"/>
              </w:rPr>
              <w:t>Excellent respons</w:t>
            </w:r>
            <w:r w:rsidRPr="007E383B">
              <w:rPr>
                <w:rFonts w:cs="Arial"/>
              </w:rPr>
              <w:t>e - highly relevant evidence provided</w:t>
            </w:r>
          </w:p>
        </w:tc>
        <w:tc>
          <w:tcPr>
            <w:tcW w:w="1559" w:type="dxa"/>
          </w:tcPr>
          <w:p w:rsidR="007D25D7" w:rsidRPr="007E383B" w:rsidRDefault="007D25D7" w:rsidP="00221DA9">
            <w:pPr>
              <w:jc w:val="center"/>
              <w:rPr>
                <w:rFonts w:cs="Arial"/>
              </w:rPr>
            </w:pPr>
            <w:r w:rsidRPr="007E383B">
              <w:rPr>
                <w:rFonts w:cs="Arial"/>
              </w:rPr>
              <w:t>9-10</w:t>
            </w:r>
          </w:p>
        </w:tc>
      </w:tr>
      <w:tr w:rsidR="007D25D7" w:rsidRPr="008A5B1C" w:rsidTr="00655215">
        <w:tc>
          <w:tcPr>
            <w:tcW w:w="4928" w:type="dxa"/>
          </w:tcPr>
          <w:p w:rsidR="007D25D7" w:rsidRPr="00336629" w:rsidRDefault="007D25D7" w:rsidP="00221DA9">
            <w:pPr>
              <w:spacing w:after="200" w:line="276" w:lineRule="auto"/>
              <w:rPr>
                <w:rFonts w:cs="Arial"/>
              </w:rPr>
            </w:pPr>
            <w:r w:rsidRPr="00336629">
              <w:rPr>
                <w:rFonts w:cs="Arial"/>
              </w:rPr>
              <w:t>Good response - satisfactory or good degree of relevance</w:t>
            </w:r>
          </w:p>
        </w:tc>
        <w:tc>
          <w:tcPr>
            <w:tcW w:w="1559" w:type="dxa"/>
          </w:tcPr>
          <w:p w:rsidR="007D25D7" w:rsidRPr="004715A0" w:rsidRDefault="007D25D7" w:rsidP="00221DA9">
            <w:pPr>
              <w:jc w:val="center"/>
              <w:rPr>
                <w:rFonts w:cs="Arial"/>
              </w:rPr>
            </w:pPr>
            <w:r w:rsidRPr="00336629">
              <w:rPr>
                <w:rFonts w:cs="Arial"/>
              </w:rPr>
              <w:t>6-8</w:t>
            </w:r>
          </w:p>
        </w:tc>
      </w:tr>
      <w:tr w:rsidR="007D25D7" w:rsidRPr="008A5B1C" w:rsidTr="00655215">
        <w:tc>
          <w:tcPr>
            <w:tcW w:w="4928" w:type="dxa"/>
          </w:tcPr>
          <w:p w:rsidR="007D25D7" w:rsidRPr="00336629" w:rsidRDefault="007D25D7" w:rsidP="00221DA9">
            <w:pPr>
              <w:spacing w:after="200" w:line="276" w:lineRule="auto"/>
              <w:rPr>
                <w:rFonts w:cs="Arial"/>
              </w:rPr>
            </w:pPr>
            <w:r w:rsidRPr="00336629">
              <w:rPr>
                <w:rFonts w:cs="Arial"/>
              </w:rPr>
              <w:t>Average response - some relevance although gaps exist</w:t>
            </w:r>
          </w:p>
        </w:tc>
        <w:tc>
          <w:tcPr>
            <w:tcW w:w="1559" w:type="dxa"/>
          </w:tcPr>
          <w:p w:rsidR="007D25D7" w:rsidRPr="004715A0" w:rsidRDefault="007D25D7" w:rsidP="00221DA9">
            <w:pPr>
              <w:jc w:val="center"/>
              <w:rPr>
                <w:rFonts w:cs="Arial"/>
              </w:rPr>
            </w:pPr>
            <w:r w:rsidRPr="00336629">
              <w:rPr>
                <w:rFonts w:cs="Arial"/>
              </w:rPr>
              <w:t>3-5</w:t>
            </w:r>
          </w:p>
        </w:tc>
      </w:tr>
      <w:tr w:rsidR="007D25D7" w:rsidRPr="008A5B1C" w:rsidTr="00655215">
        <w:tc>
          <w:tcPr>
            <w:tcW w:w="4928" w:type="dxa"/>
          </w:tcPr>
          <w:p w:rsidR="007D25D7" w:rsidRPr="00336629" w:rsidRDefault="007D25D7" w:rsidP="00221DA9">
            <w:pPr>
              <w:spacing w:after="200" w:line="276" w:lineRule="auto"/>
              <w:rPr>
                <w:rFonts w:cs="Arial"/>
              </w:rPr>
            </w:pPr>
            <w:r w:rsidRPr="00336629">
              <w:rPr>
                <w:rFonts w:cs="Arial"/>
              </w:rPr>
              <w:t>Poor response - evidence is weak overall</w:t>
            </w:r>
          </w:p>
        </w:tc>
        <w:tc>
          <w:tcPr>
            <w:tcW w:w="1559" w:type="dxa"/>
          </w:tcPr>
          <w:p w:rsidR="007D25D7" w:rsidRPr="00336629" w:rsidRDefault="007D25D7" w:rsidP="00221DA9">
            <w:pPr>
              <w:jc w:val="center"/>
              <w:rPr>
                <w:rFonts w:cs="Arial"/>
              </w:rPr>
            </w:pPr>
            <w:r w:rsidRPr="00336629">
              <w:rPr>
                <w:rFonts w:cs="Arial"/>
              </w:rPr>
              <w:t>1-2</w:t>
            </w:r>
          </w:p>
        </w:tc>
      </w:tr>
      <w:tr w:rsidR="007D25D7" w:rsidRPr="008A5B1C" w:rsidTr="00655215">
        <w:tc>
          <w:tcPr>
            <w:tcW w:w="4928" w:type="dxa"/>
          </w:tcPr>
          <w:p w:rsidR="007D25D7" w:rsidRPr="00336629" w:rsidRDefault="007D25D7" w:rsidP="00221DA9">
            <w:pPr>
              <w:spacing w:after="200" w:line="276" w:lineRule="auto"/>
              <w:rPr>
                <w:rFonts w:cs="Arial"/>
              </w:rPr>
            </w:pPr>
            <w:r w:rsidRPr="00336629">
              <w:rPr>
                <w:rFonts w:cs="Arial"/>
              </w:rPr>
              <w:t>No response provided</w:t>
            </w:r>
          </w:p>
        </w:tc>
        <w:tc>
          <w:tcPr>
            <w:tcW w:w="1559" w:type="dxa"/>
          </w:tcPr>
          <w:p w:rsidR="007D25D7" w:rsidRPr="00336629" w:rsidRDefault="007D25D7" w:rsidP="00221DA9">
            <w:pPr>
              <w:jc w:val="center"/>
              <w:rPr>
                <w:rFonts w:cs="Arial"/>
              </w:rPr>
            </w:pPr>
            <w:r w:rsidRPr="00336629">
              <w:rPr>
                <w:rFonts w:cs="Arial"/>
              </w:rPr>
              <w:t>0</w:t>
            </w:r>
          </w:p>
        </w:tc>
      </w:tr>
    </w:tbl>
    <w:p w:rsidR="00A10F7E" w:rsidRDefault="00A10F7E" w:rsidP="00655215">
      <w:pPr>
        <w:ind w:left="1418"/>
        <w:rPr>
          <w:rFonts w:cs="Arial"/>
          <w:b/>
        </w:rPr>
      </w:pPr>
    </w:p>
    <w:p w:rsidR="007D25D7" w:rsidRDefault="00370CFF" w:rsidP="00655215">
      <w:pPr>
        <w:ind w:left="1418"/>
        <w:rPr>
          <w:rFonts w:cs="Arial"/>
        </w:rPr>
      </w:pPr>
      <w:r>
        <w:rPr>
          <w:rFonts w:cs="Arial"/>
          <w:b/>
        </w:rPr>
        <w:lastRenderedPageBreak/>
        <w:t xml:space="preserve">Table 3 </w:t>
      </w:r>
      <w:r w:rsidR="007D25D7" w:rsidRPr="007C25C2">
        <w:rPr>
          <w:rFonts w:cs="Arial"/>
          <w:b/>
        </w:rPr>
        <w:t>Minimum Criteria on Economic and Financial standing</w:t>
      </w:r>
      <w:r w:rsidR="007D25D7">
        <w:rPr>
          <w:rFonts w:cs="Arial"/>
        </w:rPr>
        <w:t xml:space="preserve"> </w:t>
      </w:r>
    </w:p>
    <w:tbl>
      <w:tblPr>
        <w:tblStyle w:val="TableGrid"/>
        <w:tblW w:w="0" w:type="auto"/>
        <w:tblInd w:w="567" w:type="dxa"/>
        <w:tblLook w:val="04A0" w:firstRow="1" w:lastRow="0" w:firstColumn="1" w:lastColumn="0" w:noHBand="0" w:noVBand="1"/>
      </w:tblPr>
      <w:tblGrid>
        <w:gridCol w:w="9290"/>
      </w:tblGrid>
      <w:tr w:rsidR="0025169F" w:rsidTr="0025169F">
        <w:tc>
          <w:tcPr>
            <w:tcW w:w="9857" w:type="dxa"/>
          </w:tcPr>
          <w:p w:rsidR="005C5A67" w:rsidRPr="005C5A67" w:rsidRDefault="005C5A67" w:rsidP="005C5A67">
            <w:pPr>
              <w:spacing w:after="200" w:line="276" w:lineRule="auto"/>
              <w:rPr>
                <w:rFonts w:ascii="Arial Bold" w:hAnsi="Arial Bold"/>
                <w:iCs/>
              </w:rPr>
            </w:pPr>
            <w:r w:rsidRPr="005C5A67">
              <w:rPr>
                <w:rFonts w:ascii="Arial Bold" w:hAnsi="Arial Bold"/>
                <w:iCs/>
              </w:rPr>
              <w:t>SECTION B   FINANCIAL STANDING</w:t>
            </w:r>
          </w:p>
          <w:p w:rsidR="005C5A67" w:rsidRPr="005C5A67" w:rsidRDefault="005C5A67" w:rsidP="005C5A67">
            <w:pPr>
              <w:spacing w:after="200" w:line="276" w:lineRule="auto"/>
            </w:pPr>
          </w:p>
          <w:p w:rsidR="005C5A67" w:rsidRPr="005C5A67" w:rsidRDefault="005C5A67" w:rsidP="005C5A67">
            <w:pPr>
              <w:numPr>
                <w:ilvl w:val="0"/>
                <w:numId w:val="68"/>
              </w:numPr>
              <w:spacing w:after="200" w:line="276" w:lineRule="auto"/>
              <w:ind w:left="426"/>
              <w:contextualSpacing/>
              <w:jc w:val="both"/>
              <w:rPr>
                <w:b/>
                <w:u w:val="single"/>
              </w:rPr>
            </w:pPr>
            <w:bookmarkStart w:id="0" w:name="_Ref410136321"/>
            <w:r w:rsidRPr="005C5A67">
              <w:rPr>
                <w:b/>
                <w:u w:val="single"/>
              </w:rPr>
              <w:t>Tender Submission Documents</w:t>
            </w:r>
            <w:bookmarkEnd w:id="0"/>
          </w:p>
          <w:p w:rsidR="005C5A67" w:rsidRPr="005C5A67" w:rsidRDefault="005C5A67" w:rsidP="005C5A67">
            <w:pPr>
              <w:numPr>
                <w:ilvl w:val="1"/>
                <w:numId w:val="68"/>
              </w:numPr>
              <w:spacing w:after="200" w:line="276" w:lineRule="auto"/>
              <w:ind w:left="426"/>
              <w:contextualSpacing/>
              <w:jc w:val="both"/>
            </w:pPr>
            <w:bookmarkStart w:id="1" w:name="_Ref409438344"/>
            <w:r w:rsidRPr="005C5A67">
              <w:t xml:space="preserve">Where possible all tenderers should submit </w:t>
            </w:r>
            <w:r w:rsidRPr="005C5A67">
              <w:rPr>
                <w:iCs/>
              </w:rPr>
              <w:t xml:space="preserve">2 years audited </w:t>
            </w:r>
            <w:r w:rsidRPr="005C5A67">
              <w:rPr>
                <w:bCs/>
                <w:iCs/>
              </w:rPr>
              <w:t>or</w:t>
            </w:r>
            <w:r w:rsidRPr="005C5A67">
              <w:rPr>
                <w:iCs/>
              </w:rPr>
              <w:t xml:space="preserve"> signed accounts</w:t>
            </w:r>
            <w:bookmarkStart w:id="2" w:name="_Ref418581201"/>
            <w:r w:rsidRPr="005C5A67">
              <w:rPr>
                <w:iCs/>
                <w:vertAlign w:val="superscript"/>
              </w:rPr>
              <w:footnoteReference w:id="1"/>
            </w:r>
            <w:bookmarkEnd w:id="2"/>
            <w:r w:rsidRPr="005C5A67">
              <w:rPr>
                <w:iCs/>
              </w:rPr>
              <w:t>. These must include both a statement of income &amp; expenditure and balance sheet and be provided as a separate set of accounts for each year.</w:t>
            </w:r>
            <w:bookmarkEnd w:id="1"/>
            <w:r w:rsidRPr="005C5A67">
              <w:rPr>
                <w:iCs/>
              </w:rPr>
              <w:t xml:space="preserve"> See also paragraph </w:t>
            </w:r>
            <w:r w:rsidRPr="005C5A67">
              <w:rPr>
                <w:iCs/>
              </w:rPr>
              <w:fldChar w:fldCharType="begin"/>
            </w:r>
            <w:r w:rsidRPr="005C5A67">
              <w:rPr>
                <w:iCs/>
              </w:rPr>
              <w:instrText xml:space="preserve"> REF _Ref410026777 \r \h  \* MERGEFORMAT </w:instrText>
            </w:r>
            <w:r w:rsidRPr="005C5A67">
              <w:rPr>
                <w:iCs/>
              </w:rPr>
            </w:r>
            <w:r w:rsidRPr="005C5A67">
              <w:rPr>
                <w:iCs/>
              </w:rPr>
              <w:fldChar w:fldCharType="separate"/>
            </w:r>
            <w:r w:rsidR="002972D0">
              <w:rPr>
                <w:iCs/>
              </w:rPr>
              <w:t>1.3</w:t>
            </w:r>
            <w:r w:rsidRPr="005C5A67">
              <w:rPr>
                <w:iCs/>
              </w:rPr>
              <w:fldChar w:fldCharType="end"/>
            </w:r>
            <w:r w:rsidRPr="005C5A67">
              <w:rPr>
                <w:iCs/>
              </w:rPr>
              <w:t>.</w:t>
            </w:r>
          </w:p>
          <w:p w:rsidR="005C5A67" w:rsidRPr="005C5A67" w:rsidRDefault="005C5A67" w:rsidP="005C5A67">
            <w:pPr>
              <w:spacing w:after="200" w:line="276" w:lineRule="auto"/>
              <w:ind w:left="426"/>
              <w:contextualSpacing/>
            </w:pPr>
          </w:p>
          <w:p w:rsidR="005C5A67" w:rsidRPr="005C5A67" w:rsidRDefault="005C5A67" w:rsidP="005C5A67">
            <w:pPr>
              <w:numPr>
                <w:ilvl w:val="1"/>
                <w:numId w:val="68"/>
              </w:numPr>
              <w:spacing w:after="200" w:line="276" w:lineRule="auto"/>
              <w:ind w:left="426"/>
              <w:contextualSpacing/>
              <w:jc w:val="both"/>
            </w:pPr>
            <w:bookmarkStart w:id="3" w:name="_Ref409438363"/>
            <w:r w:rsidRPr="005C5A67">
              <w:t xml:space="preserve">Where it is not possible to submit the documents stated in paragraph </w:t>
            </w:r>
            <w:r w:rsidRPr="005C5A67">
              <w:fldChar w:fldCharType="begin"/>
            </w:r>
            <w:r w:rsidRPr="005C5A67">
              <w:instrText xml:space="preserve"> REF _Ref409438344 \r \h  \* MERGEFORMAT </w:instrText>
            </w:r>
            <w:r w:rsidRPr="005C5A67">
              <w:fldChar w:fldCharType="separate"/>
            </w:r>
            <w:r w:rsidR="002972D0">
              <w:t>1.1</w:t>
            </w:r>
            <w:r w:rsidRPr="005C5A67">
              <w:fldChar w:fldCharType="end"/>
            </w:r>
            <w:r w:rsidRPr="005C5A67">
              <w:t xml:space="preserve"> an income and expenditure account should be submitted for the two most recent financial years and</w:t>
            </w:r>
            <w:r w:rsidRPr="005C5A67">
              <w:rPr>
                <w:iCs/>
              </w:rPr>
              <w:t xml:space="preserve"> be provided as a separate set of accounts for each year</w:t>
            </w:r>
            <w:r w:rsidRPr="005C5A67">
              <w:rPr>
                <w:iCs/>
                <w:vertAlign w:val="superscript"/>
              </w:rPr>
              <w:fldChar w:fldCharType="begin"/>
            </w:r>
            <w:r w:rsidRPr="005C5A67">
              <w:rPr>
                <w:iCs/>
                <w:vertAlign w:val="superscript"/>
              </w:rPr>
              <w:instrText xml:space="preserve"> NOTEREF _Ref418581201 \h  \* MERGEFORMAT </w:instrText>
            </w:r>
            <w:r w:rsidRPr="005C5A67">
              <w:rPr>
                <w:iCs/>
                <w:vertAlign w:val="superscript"/>
              </w:rPr>
            </w:r>
            <w:r w:rsidRPr="005C5A67">
              <w:rPr>
                <w:iCs/>
                <w:vertAlign w:val="superscript"/>
              </w:rPr>
              <w:fldChar w:fldCharType="separate"/>
            </w:r>
            <w:r w:rsidR="002972D0">
              <w:rPr>
                <w:iCs/>
                <w:vertAlign w:val="superscript"/>
              </w:rPr>
              <w:t>1</w:t>
            </w:r>
            <w:r w:rsidRPr="005C5A67">
              <w:rPr>
                <w:iCs/>
                <w:vertAlign w:val="superscript"/>
              </w:rPr>
              <w:fldChar w:fldCharType="end"/>
            </w:r>
            <w:r w:rsidRPr="005C5A67">
              <w:rPr>
                <w:iCs/>
              </w:rPr>
              <w:t>. T</w:t>
            </w:r>
            <w:r w:rsidRPr="005C5A67">
              <w:t>hese must either be signed by the tenderer's accountant or accompanied by the tax return to validate the figures.</w:t>
            </w:r>
            <w:bookmarkEnd w:id="3"/>
            <w:r w:rsidRPr="005C5A67">
              <w:rPr>
                <w:iCs/>
              </w:rPr>
              <w:t xml:space="preserve"> See also paragraph </w:t>
            </w:r>
            <w:r w:rsidRPr="005C5A67">
              <w:rPr>
                <w:iCs/>
              </w:rPr>
              <w:fldChar w:fldCharType="begin"/>
            </w:r>
            <w:r w:rsidRPr="005C5A67">
              <w:rPr>
                <w:iCs/>
              </w:rPr>
              <w:instrText xml:space="preserve"> REF _Ref410026777 \r \h  \* MERGEFORMAT </w:instrText>
            </w:r>
            <w:r w:rsidRPr="005C5A67">
              <w:rPr>
                <w:iCs/>
              </w:rPr>
            </w:r>
            <w:r w:rsidRPr="005C5A67">
              <w:rPr>
                <w:iCs/>
              </w:rPr>
              <w:fldChar w:fldCharType="separate"/>
            </w:r>
            <w:r w:rsidR="002972D0">
              <w:rPr>
                <w:iCs/>
              </w:rPr>
              <w:t>1.3</w:t>
            </w:r>
            <w:r w:rsidRPr="005C5A67">
              <w:rPr>
                <w:iCs/>
              </w:rPr>
              <w:fldChar w:fldCharType="end"/>
            </w:r>
            <w:r w:rsidRPr="005C5A67">
              <w:rPr>
                <w:iCs/>
              </w:rPr>
              <w:t>.</w:t>
            </w:r>
          </w:p>
          <w:p w:rsidR="005C5A67" w:rsidRPr="005C5A67" w:rsidRDefault="005C5A67" w:rsidP="005C5A67">
            <w:pPr>
              <w:spacing w:after="200" w:line="276" w:lineRule="auto"/>
              <w:ind w:left="720"/>
              <w:contextualSpacing/>
            </w:pPr>
          </w:p>
          <w:p w:rsidR="005C5A67" w:rsidRPr="005C5A67" w:rsidRDefault="005C5A67" w:rsidP="005C5A67">
            <w:pPr>
              <w:numPr>
                <w:ilvl w:val="1"/>
                <w:numId w:val="68"/>
              </w:numPr>
              <w:spacing w:after="200" w:line="276" w:lineRule="auto"/>
              <w:ind w:left="426"/>
              <w:contextualSpacing/>
              <w:jc w:val="both"/>
            </w:pPr>
            <w:bookmarkStart w:id="4" w:name="_Ref410026777"/>
            <w:r w:rsidRPr="005C5A67">
              <w:rPr>
                <w:iCs/>
              </w:rPr>
              <w:t xml:space="preserve">Where the most recent financial year end for the documents specified in paragraphs </w:t>
            </w:r>
            <w:r w:rsidRPr="005C5A67">
              <w:rPr>
                <w:iCs/>
              </w:rPr>
              <w:fldChar w:fldCharType="begin"/>
            </w:r>
            <w:r w:rsidRPr="005C5A67">
              <w:rPr>
                <w:iCs/>
              </w:rPr>
              <w:instrText xml:space="preserve"> REF _Ref409438344 \r \h  \* MERGEFORMAT </w:instrText>
            </w:r>
            <w:r w:rsidRPr="005C5A67">
              <w:rPr>
                <w:iCs/>
              </w:rPr>
            </w:r>
            <w:r w:rsidRPr="005C5A67">
              <w:rPr>
                <w:iCs/>
              </w:rPr>
              <w:fldChar w:fldCharType="separate"/>
            </w:r>
            <w:r w:rsidR="002972D0">
              <w:rPr>
                <w:iCs/>
              </w:rPr>
              <w:t>1.1</w:t>
            </w:r>
            <w:r w:rsidRPr="005C5A67">
              <w:rPr>
                <w:iCs/>
              </w:rPr>
              <w:fldChar w:fldCharType="end"/>
            </w:r>
            <w:r w:rsidRPr="005C5A67">
              <w:rPr>
                <w:iCs/>
              </w:rPr>
              <w:t xml:space="preserve"> or </w:t>
            </w:r>
            <w:r w:rsidRPr="005C5A67">
              <w:rPr>
                <w:iCs/>
              </w:rPr>
              <w:fldChar w:fldCharType="begin"/>
            </w:r>
            <w:r w:rsidRPr="005C5A67">
              <w:rPr>
                <w:iCs/>
              </w:rPr>
              <w:instrText xml:space="preserve"> REF _Ref409438363 \r \h  \* MERGEFORMAT </w:instrText>
            </w:r>
            <w:r w:rsidRPr="005C5A67">
              <w:rPr>
                <w:iCs/>
              </w:rPr>
            </w:r>
            <w:r w:rsidRPr="005C5A67">
              <w:rPr>
                <w:iCs/>
              </w:rPr>
              <w:fldChar w:fldCharType="separate"/>
            </w:r>
            <w:r w:rsidR="002972D0">
              <w:rPr>
                <w:iCs/>
              </w:rPr>
              <w:t>1.2</w:t>
            </w:r>
            <w:r w:rsidRPr="005C5A67">
              <w:rPr>
                <w:iCs/>
              </w:rPr>
              <w:fldChar w:fldCharType="end"/>
            </w:r>
            <w:r w:rsidRPr="005C5A67">
              <w:rPr>
                <w:iCs/>
              </w:rPr>
              <w:t xml:space="preserve"> is greater than 6 months prior to submission, either an interim set of accounts (which reduces the period to less than 6 months) or a statement (which either confirms no significant change or states significant changes to the tenderer's finances) signed by your Financial Director, Accountant or Company Director must also be submitted.</w:t>
            </w:r>
            <w:bookmarkEnd w:id="4"/>
          </w:p>
          <w:p w:rsidR="005C5A67" w:rsidRPr="005C5A67" w:rsidRDefault="005C5A67" w:rsidP="005C5A67">
            <w:pPr>
              <w:spacing w:after="200" w:line="276" w:lineRule="auto"/>
              <w:ind w:left="720"/>
              <w:contextualSpacing/>
            </w:pPr>
          </w:p>
          <w:p w:rsidR="005C5A67" w:rsidRPr="005C5A67" w:rsidRDefault="005C5A67" w:rsidP="005C5A67">
            <w:pPr>
              <w:numPr>
                <w:ilvl w:val="1"/>
                <w:numId w:val="68"/>
              </w:numPr>
              <w:spacing w:after="200" w:line="276" w:lineRule="auto"/>
              <w:ind w:left="426"/>
              <w:contextualSpacing/>
              <w:jc w:val="both"/>
            </w:pPr>
            <w:r w:rsidRPr="005C5A67">
              <w:t xml:space="preserve">If the tenderer has not been operating for long enough to have 2 sets of financial statements the requirements are set out in section </w:t>
            </w:r>
            <w:r w:rsidRPr="005C5A67">
              <w:fldChar w:fldCharType="begin"/>
            </w:r>
            <w:r w:rsidRPr="005C5A67">
              <w:instrText xml:space="preserve"> REF _Ref409438336 \r \h  \* MERGEFORMAT </w:instrText>
            </w:r>
            <w:r w:rsidRPr="005C5A67">
              <w:fldChar w:fldCharType="separate"/>
            </w:r>
            <w:r w:rsidR="002972D0">
              <w:t>4</w:t>
            </w:r>
            <w:r w:rsidRPr="005C5A67">
              <w:fldChar w:fldCharType="end"/>
            </w:r>
            <w:r w:rsidRPr="005C5A67">
              <w:t xml:space="preserve"> below relating to new companies.</w:t>
            </w:r>
          </w:p>
          <w:p w:rsidR="005C5A67" w:rsidRPr="005C5A67" w:rsidRDefault="005C5A67" w:rsidP="005C5A67">
            <w:pPr>
              <w:spacing w:after="200" w:line="276" w:lineRule="auto"/>
              <w:ind w:left="720"/>
              <w:contextualSpacing/>
            </w:pPr>
          </w:p>
          <w:p w:rsidR="005C5A67" w:rsidRPr="005C5A67" w:rsidRDefault="005C5A67" w:rsidP="005C5A67">
            <w:pPr>
              <w:numPr>
                <w:ilvl w:val="1"/>
                <w:numId w:val="68"/>
              </w:numPr>
              <w:spacing w:after="200" w:line="276" w:lineRule="auto"/>
              <w:ind w:left="426"/>
              <w:contextualSpacing/>
              <w:jc w:val="both"/>
            </w:pPr>
            <w:bookmarkStart w:id="5" w:name="_Ref418579092"/>
            <w:r w:rsidRPr="005C5A67">
              <w:t xml:space="preserve">If the information submitted does not meet the requirements in paragraphs </w:t>
            </w:r>
            <w:r w:rsidRPr="005C5A67">
              <w:fldChar w:fldCharType="begin"/>
            </w:r>
            <w:r w:rsidRPr="005C5A67">
              <w:instrText xml:space="preserve"> REF _Ref409438344 \r \h  \* MERGEFORMAT </w:instrText>
            </w:r>
            <w:r w:rsidRPr="005C5A67">
              <w:fldChar w:fldCharType="separate"/>
            </w:r>
            <w:r w:rsidR="002972D0">
              <w:t>1.1</w:t>
            </w:r>
            <w:r w:rsidRPr="005C5A67">
              <w:fldChar w:fldCharType="end"/>
            </w:r>
            <w:r w:rsidRPr="005C5A67">
              <w:t xml:space="preserve"> or </w:t>
            </w:r>
            <w:r w:rsidRPr="005C5A67">
              <w:fldChar w:fldCharType="begin"/>
            </w:r>
            <w:r w:rsidRPr="005C5A67">
              <w:instrText xml:space="preserve"> REF _Ref409438363 \r \h  \* MERGEFORMAT </w:instrText>
            </w:r>
            <w:r w:rsidRPr="005C5A67">
              <w:fldChar w:fldCharType="separate"/>
            </w:r>
            <w:r w:rsidR="002972D0">
              <w:t>1.2</w:t>
            </w:r>
            <w:r w:rsidRPr="005C5A67">
              <w:fldChar w:fldCharType="end"/>
            </w:r>
            <w:r w:rsidRPr="005C5A67">
              <w:t xml:space="preserve"> the tenderers will be limited to a total contract of £25,000 unless a Mint UK pass is achieved (see paragraph </w:t>
            </w:r>
            <w:r w:rsidRPr="005C5A67">
              <w:fldChar w:fldCharType="begin"/>
            </w:r>
            <w:r w:rsidRPr="005C5A67">
              <w:instrText xml:space="preserve"> REF _Ref410028002 \r \h  \* MERGEFORMAT </w:instrText>
            </w:r>
            <w:r w:rsidRPr="005C5A67">
              <w:fldChar w:fldCharType="separate"/>
            </w:r>
            <w:r w:rsidR="002972D0">
              <w:t>3.1</w:t>
            </w:r>
            <w:r w:rsidRPr="005C5A67">
              <w:fldChar w:fldCharType="end"/>
            </w:r>
            <w:r w:rsidRPr="005C5A67">
              <w:t>).</w:t>
            </w:r>
            <w:bookmarkEnd w:id="5"/>
          </w:p>
          <w:p w:rsidR="005C5A67" w:rsidRPr="005C5A67" w:rsidRDefault="005C5A67" w:rsidP="005C5A67">
            <w:pPr>
              <w:spacing w:after="200" w:line="276" w:lineRule="auto"/>
              <w:ind w:left="720"/>
              <w:contextualSpacing/>
            </w:pPr>
          </w:p>
          <w:p w:rsidR="005C5A67" w:rsidRPr="005C5A67" w:rsidRDefault="005C5A67" w:rsidP="005C5A67">
            <w:pPr>
              <w:numPr>
                <w:ilvl w:val="0"/>
                <w:numId w:val="68"/>
              </w:numPr>
              <w:spacing w:after="200" w:line="276" w:lineRule="auto"/>
              <w:contextualSpacing/>
              <w:jc w:val="both"/>
              <w:rPr>
                <w:b/>
                <w:u w:val="single"/>
              </w:rPr>
            </w:pPr>
            <w:bookmarkStart w:id="6" w:name="_Ref409438441"/>
            <w:r w:rsidRPr="005C5A67">
              <w:rPr>
                <w:b/>
                <w:u w:val="single"/>
              </w:rPr>
              <w:t>Contract Value Limits</w:t>
            </w:r>
            <w:bookmarkEnd w:id="6"/>
          </w:p>
          <w:p w:rsidR="005C5A67" w:rsidRPr="005C5A67" w:rsidRDefault="005C5A67" w:rsidP="005C5A67">
            <w:pPr>
              <w:numPr>
                <w:ilvl w:val="1"/>
                <w:numId w:val="68"/>
              </w:numPr>
              <w:spacing w:after="200" w:line="276" w:lineRule="auto"/>
              <w:ind w:left="426"/>
              <w:contextualSpacing/>
              <w:jc w:val="both"/>
              <w:rPr>
                <w:u w:val="single"/>
              </w:rPr>
            </w:pPr>
            <w:r w:rsidRPr="005C5A67">
              <w:t xml:space="preserve">All tenderers will be eligible to be awarded a minimum contract value of £25,000, as described in paragraph </w:t>
            </w:r>
            <w:r w:rsidRPr="005C5A67">
              <w:fldChar w:fldCharType="begin"/>
            </w:r>
            <w:r w:rsidRPr="005C5A67">
              <w:instrText xml:space="preserve"> REF _Ref418579092 \r \h  \* MERGEFORMAT </w:instrText>
            </w:r>
            <w:r w:rsidRPr="005C5A67">
              <w:fldChar w:fldCharType="separate"/>
            </w:r>
            <w:r w:rsidR="002972D0">
              <w:t>1.5</w:t>
            </w:r>
            <w:r w:rsidRPr="005C5A67">
              <w:fldChar w:fldCharType="end"/>
            </w:r>
            <w:r w:rsidRPr="005C5A67">
              <w:t>.</w:t>
            </w:r>
          </w:p>
          <w:p w:rsidR="005C5A67" w:rsidRPr="005C5A67" w:rsidRDefault="005C5A67" w:rsidP="005C5A67">
            <w:pPr>
              <w:spacing w:after="200" w:line="276" w:lineRule="auto"/>
              <w:ind w:left="426"/>
              <w:contextualSpacing/>
              <w:rPr>
                <w:u w:val="single"/>
              </w:rPr>
            </w:pPr>
          </w:p>
          <w:p w:rsidR="005C5A67" w:rsidRPr="005C5A67" w:rsidRDefault="005C5A67" w:rsidP="005C5A67">
            <w:pPr>
              <w:numPr>
                <w:ilvl w:val="1"/>
                <w:numId w:val="68"/>
              </w:numPr>
              <w:spacing w:after="200" w:line="276" w:lineRule="auto"/>
              <w:ind w:left="426"/>
              <w:contextualSpacing/>
              <w:jc w:val="both"/>
              <w:rPr>
                <w:u w:val="single"/>
              </w:rPr>
            </w:pPr>
            <w:r w:rsidRPr="005C5A67">
              <w:t xml:space="preserve">Where tender documents submitted match those described in paragraph </w:t>
            </w:r>
            <w:r w:rsidRPr="005C5A67">
              <w:fldChar w:fldCharType="begin"/>
            </w:r>
            <w:r w:rsidRPr="005C5A67">
              <w:instrText xml:space="preserve"> REF _Ref409438344 \r \h  \* MERGEFORMAT </w:instrText>
            </w:r>
            <w:r w:rsidRPr="005C5A67">
              <w:fldChar w:fldCharType="separate"/>
            </w:r>
            <w:r w:rsidR="002972D0">
              <w:t>1.1</w:t>
            </w:r>
            <w:r w:rsidRPr="005C5A67">
              <w:fldChar w:fldCharType="end"/>
            </w:r>
            <w:r w:rsidRPr="005C5A67">
              <w:t xml:space="preserve"> above, there will be no maximum contract value. The tests listed in section </w:t>
            </w:r>
            <w:r w:rsidRPr="005C5A67">
              <w:fldChar w:fldCharType="begin"/>
            </w:r>
            <w:r w:rsidRPr="005C5A67">
              <w:instrText xml:space="preserve"> REF _Ref409438393 \r \h  \* MERGEFORMAT </w:instrText>
            </w:r>
            <w:r w:rsidRPr="005C5A67">
              <w:fldChar w:fldCharType="separate"/>
            </w:r>
            <w:r w:rsidR="002972D0">
              <w:t>3</w:t>
            </w:r>
            <w:r w:rsidRPr="005C5A67">
              <w:fldChar w:fldCharType="end"/>
            </w:r>
            <w:r w:rsidRPr="005C5A67">
              <w:t xml:space="preserve"> below will be used by the Council to calculate a maximum annual contract value for each tenderer.</w:t>
            </w:r>
          </w:p>
          <w:p w:rsidR="005C5A67" w:rsidRPr="005C5A67" w:rsidRDefault="005C5A67" w:rsidP="005C5A67">
            <w:pPr>
              <w:spacing w:after="200" w:line="276" w:lineRule="auto"/>
              <w:ind w:left="426"/>
              <w:contextualSpacing/>
              <w:rPr>
                <w:u w:val="single"/>
              </w:rPr>
            </w:pPr>
          </w:p>
          <w:p w:rsidR="005C5A67" w:rsidRPr="005C5A67" w:rsidRDefault="005C5A67" w:rsidP="005C5A67">
            <w:pPr>
              <w:numPr>
                <w:ilvl w:val="1"/>
                <w:numId w:val="68"/>
              </w:numPr>
              <w:spacing w:after="200" w:line="276" w:lineRule="auto"/>
              <w:ind w:left="426"/>
              <w:contextualSpacing/>
              <w:jc w:val="both"/>
              <w:rPr>
                <w:u w:val="single"/>
              </w:rPr>
            </w:pPr>
            <w:bookmarkStart w:id="7" w:name="_Ref418579305"/>
            <w:r w:rsidRPr="005C5A67">
              <w:lastRenderedPageBreak/>
              <w:t xml:space="preserve">Where tender documents submitted match those described in paragraph </w:t>
            </w:r>
            <w:r w:rsidRPr="005C5A67">
              <w:fldChar w:fldCharType="begin"/>
            </w:r>
            <w:r w:rsidRPr="005C5A67">
              <w:instrText xml:space="preserve"> REF _Ref409438363 \r \h  \* MERGEFORMAT </w:instrText>
            </w:r>
            <w:r w:rsidRPr="005C5A67">
              <w:fldChar w:fldCharType="separate"/>
            </w:r>
            <w:r w:rsidR="002972D0">
              <w:t>1.2</w:t>
            </w:r>
            <w:r w:rsidRPr="005C5A67">
              <w:fldChar w:fldCharType="end"/>
            </w:r>
            <w:r w:rsidRPr="005C5A67">
              <w:t xml:space="preserve"> above, tenderers may only be awarded a contract up to a maximum of £172,000. In addition the turnover test listed in section </w:t>
            </w:r>
            <w:r w:rsidRPr="005C5A67">
              <w:fldChar w:fldCharType="begin"/>
            </w:r>
            <w:r w:rsidRPr="005C5A67">
              <w:instrText xml:space="preserve"> REF _Ref409438393 \r \h  \* MERGEFORMAT </w:instrText>
            </w:r>
            <w:r w:rsidRPr="005C5A67">
              <w:fldChar w:fldCharType="separate"/>
            </w:r>
            <w:r w:rsidR="002972D0">
              <w:t>3</w:t>
            </w:r>
            <w:r w:rsidRPr="005C5A67">
              <w:fldChar w:fldCharType="end"/>
            </w:r>
            <w:r w:rsidRPr="005C5A67">
              <w:t xml:space="preserve"> below will be applied to calculate a specific maximum annual contract value for each tenderer. This will be a minimum of £25,000 and a maximum of £172,000.</w:t>
            </w:r>
            <w:bookmarkEnd w:id="7"/>
          </w:p>
          <w:p w:rsidR="005C5A67" w:rsidRPr="005C5A67" w:rsidRDefault="005C5A67" w:rsidP="005C5A67">
            <w:pPr>
              <w:spacing w:after="200" w:line="276" w:lineRule="auto"/>
              <w:ind w:left="720"/>
              <w:contextualSpacing/>
            </w:pPr>
          </w:p>
          <w:p w:rsidR="005C5A67" w:rsidRPr="005C5A67" w:rsidRDefault="005C5A67" w:rsidP="005C5A67">
            <w:pPr>
              <w:numPr>
                <w:ilvl w:val="1"/>
                <w:numId w:val="68"/>
              </w:numPr>
              <w:spacing w:after="200" w:line="276" w:lineRule="auto"/>
              <w:ind w:left="426"/>
              <w:contextualSpacing/>
              <w:jc w:val="both"/>
              <w:rPr>
                <w:u w:val="single"/>
              </w:rPr>
            </w:pPr>
            <w:r w:rsidRPr="005C5A67">
              <w:t xml:space="preserve">Where a Mint UK (see </w:t>
            </w:r>
            <w:r w:rsidRPr="005C5A67">
              <w:fldChar w:fldCharType="begin"/>
            </w:r>
            <w:r w:rsidRPr="005C5A67">
              <w:instrText xml:space="preserve"> REF _Ref409790929 \r \h  \* MERGEFORMAT </w:instrText>
            </w:r>
            <w:r w:rsidRPr="005C5A67">
              <w:fldChar w:fldCharType="separate"/>
            </w:r>
            <w:r w:rsidR="002972D0">
              <w:t>3.2</w:t>
            </w:r>
            <w:r w:rsidRPr="005C5A67">
              <w:fldChar w:fldCharType="end"/>
            </w:r>
            <w:r w:rsidRPr="005C5A67">
              <w:t xml:space="preserve"> below) pass is achieved tenderers in any of the above categories will automatically be awarded up to £172,000 as described in paragraph </w:t>
            </w:r>
            <w:r w:rsidRPr="005C5A67">
              <w:fldChar w:fldCharType="begin"/>
            </w:r>
            <w:r w:rsidRPr="005C5A67">
              <w:instrText xml:space="preserve"> REF _Ref418579305 \r \h  \* MERGEFORMAT </w:instrText>
            </w:r>
            <w:r w:rsidRPr="005C5A67">
              <w:fldChar w:fldCharType="separate"/>
            </w:r>
            <w:r w:rsidR="002972D0">
              <w:t>2.3</w:t>
            </w:r>
            <w:r w:rsidRPr="005C5A67">
              <w:fldChar w:fldCharType="end"/>
            </w:r>
            <w:r w:rsidRPr="005C5A67">
              <w:t>. Further testing may however increase this limit.</w:t>
            </w:r>
          </w:p>
          <w:p w:rsidR="005C5A67" w:rsidRPr="005C5A67" w:rsidRDefault="005C5A67" w:rsidP="005C5A67">
            <w:pPr>
              <w:spacing w:after="200" w:line="276" w:lineRule="auto"/>
              <w:ind w:left="720"/>
              <w:contextualSpacing/>
              <w:rPr>
                <w:u w:val="single"/>
              </w:rPr>
            </w:pPr>
          </w:p>
          <w:p w:rsidR="005C5A67" w:rsidRPr="005C5A67" w:rsidRDefault="005C5A67" w:rsidP="005C5A67">
            <w:pPr>
              <w:numPr>
                <w:ilvl w:val="1"/>
                <w:numId w:val="68"/>
              </w:numPr>
              <w:spacing w:after="200" w:line="276" w:lineRule="auto"/>
              <w:ind w:left="426"/>
              <w:contextualSpacing/>
              <w:jc w:val="both"/>
            </w:pPr>
            <w:r w:rsidRPr="005C5A67">
              <w:t>The table below provides a summary of tenderer contract value limits:</w:t>
            </w:r>
          </w:p>
          <w:p w:rsidR="005C5A67" w:rsidRPr="005C5A67" w:rsidRDefault="005C5A67" w:rsidP="005C5A67">
            <w:pPr>
              <w:spacing w:after="200" w:line="276" w:lineRule="auto"/>
            </w:pPr>
          </w:p>
          <w:tbl>
            <w:tblPr>
              <w:tblStyle w:val="TableGrid"/>
              <w:tblW w:w="0" w:type="auto"/>
              <w:jc w:val="center"/>
              <w:tblLook w:val="04A0" w:firstRow="1" w:lastRow="0" w:firstColumn="1" w:lastColumn="0" w:noHBand="0" w:noVBand="1"/>
            </w:tblPr>
            <w:tblGrid>
              <w:gridCol w:w="5495"/>
              <w:gridCol w:w="2410"/>
            </w:tblGrid>
            <w:tr w:rsidR="005C5A67" w:rsidRPr="005C5A67" w:rsidTr="00FD7E52">
              <w:trPr>
                <w:jc w:val="center"/>
              </w:trPr>
              <w:tc>
                <w:tcPr>
                  <w:tcW w:w="5495" w:type="dxa"/>
                </w:tcPr>
                <w:p w:rsidR="005C5A67" w:rsidRPr="005C5A67" w:rsidRDefault="005C5A67" w:rsidP="005C5A67">
                  <w:pPr>
                    <w:rPr>
                      <w:b/>
                      <w:sz w:val="22"/>
                    </w:rPr>
                  </w:pPr>
                  <w:r w:rsidRPr="005C5A67">
                    <w:rPr>
                      <w:b/>
                      <w:sz w:val="22"/>
                    </w:rPr>
                    <w:t>Financial Documentation Submitted</w:t>
                  </w:r>
                </w:p>
              </w:tc>
              <w:tc>
                <w:tcPr>
                  <w:tcW w:w="2410" w:type="dxa"/>
                </w:tcPr>
                <w:p w:rsidR="005C5A67" w:rsidRPr="005C5A67" w:rsidRDefault="005C5A67" w:rsidP="005C5A67">
                  <w:pPr>
                    <w:jc w:val="center"/>
                    <w:rPr>
                      <w:b/>
                      <w:sz w:val="22"/>
                    </w:rPr>
                  </w:pPr>
                  <w:r w:rsidRPr="005C5A67">
                    <w:rPr>
                      <w:b/>
                      <w:sz w:val="22"/>
                    </w:rPr>
                    <w:t>Maximum Contract Value</w:t>
                  </w:r>
                </w:p>
              </w:tc>
            </w:tr>
            <w:tr w:rsidR="005C5A67" w:rsidRPr="005C5A67" w:rsidTr="00FD7E52">
              <w:trPr>
                <w:jc w:val="center"/>
              </w:trPr>
              <w:tc>
                <w:tcPr>
                  <w:tcW w:w="5495" w:type="dxa"/>
                </w:tcPr>
                <w:p w:rsidR="005C5A67" w:rsidRPr="005C5A67" w:rsidRDefault="005C5A67" w:rsidP="005C5A67">
                  <w:pPr>
                    <w:rPr>
                      <w:sz w:val="22"/>
                    </w:rPr>
                  </w:pPr>
                  <w:r w:rsidRPr="005C5A67">
                    <w:rPr>
                      <w:sz w:val="22"/>
                    </w:rPr>
                    <w:t>None</w:t>
                  </w:r>
                </w:p>
              </w:tc>
              <w:tc>
                <w:tcPr>
                  <w:tcW w:w="2410" w:type="dxa"/>
                </w:tcPr>
                <w:p w:rsidR="005C5A67" w:rsidRPr="005C5A67" w:rsidRDefault="005C5A67" w:rsidP="005C5A67">
                  <w:pPr>
                    <w:jc w:val="center"/>
                    <w:rPr>
                      <w:sz w:val="22"/>
                    </w:rPr>
                  </w:pPr>
                  <w:r w:rsidRPr="005C5A67">
                    <w:rPr>
                      <w:sz w:val="22"/>
                    </w:rPr>
                    <w:t>£25,000</w:t>
                  </w:r>
                </w:p>
              </w:tc>
            </w:tr>
            <w:tr w:rsidR="005C5A67" w:rsidRPr="005C5A67" w:rsidTr="00FD7E52">
              <w:trPr>
                <w:jc w:val="center"/>
              </w:trPr>
              <w:tc>
                <w:tcPr>
                  <w:tcW w:w="5495" w:type="dxa"/>
                </w:tcPr>
                <w:p w:rsidR="005C5A67" w:rsidRPr="005C5A67" w:rsidRDefault="005C5A67" w:rsidP="005C5A67">
                  <w:pPr>
                    <w:rPr>
                      <w:sz w:val="22"/>
                    </w:rPr>
                  </w:pPr>
                  <w:r w:rsidRPr="005C5A67">
                    <w:rPr>
                      <w:sz w:val="22"/>
                    </w:rPr>
                    <w:t>Income &amp; Expenditure Statement</w:t>
                  </w:r>
                </w:p>
              </w:tc>
              <w:tc>
                <w:tcPr>
                  <w:tcW w:w="2410" w:type="dxa"/>
                </w:tcPr>
                <w:p w:rsidR="005C5A67" w:rsidRPr="005C5A67" w:rsidRDefault="005C5A67" w:rsidP="005C5A67">
                  <w:pPr>
                    <w:jc w:val="center"/>
                    <w:rPr>
                      <w:sz w:val="22"/>
                    </w:rPr>
                  </w:pPr>
                  <w:r w:rsidRPr="005C5A67">
                    <w:rPr>
                      <w:sz w:val="22"/>
                    </w:rPr>
                    <w:t>£172,000</w:t>
                  </w:r>
                </w:p>
              </w:tc>
            </w:tr>
            <w:tr w:rsidR="005C5A67" w:rsidRPr="005C5A67" w:rsidTr="00FD7E52">
              <w:trPr>
                <w:jc w:val="center"/>
              </w:trPr>
              <w:tc>
                <w:tcPr>
                  <w:tcW w:w="5495" w:type="dxa"/>
                </w:tcPr>
                <w:p w:rsidR="005C5A67" w:rsidRPr="005C5A67" w:rsidRDefault="005C5A67" w:rsidP="005C5A67">
                  <w:pPr>
                    <w:rPr>
                      <w:sz w:val="22"/>
                    </w:rPr>
                  </w:pPr>
                  <w:r w:rsidRPr="005C5A67">
                    <w:rPr>
                      <w:sz w:val="22"/>
                    </w:rPr>
                    <w:t>Income &amp; Expenditure Statement and Balance Sheet</w:t>
                  </w:r>
                </w:p>
              </w:tc>
              <w:tc>
                <w:tcPr>
                  <w:tcW w:w="2410" w:type="dxa"/>
                </w:tcPr>
                <w:p w:rsidR="005C5A67" w:rsidRPr="005C5A67" w:rsidRDefault="005C5A67" w:rsidP="005C5A67">
                  <w:pPr>
                    <w:jc w:val="center"/>
                    <w:rPr>
                      <w:sz w:val="22"/>
                    </w:rPr>
                  </w:pPr>
                  <w:r w:rsidRPr="005C5A67">
                    <w:rPr>
                      <w:sz w:val="22"/>
                    </w:rPr>
                    <w:t>Unlimited</w:t>
                  </w:r>
                  <w:r w:rsidRPr="005C5A67">
                    <w:rPr>
                      <w:sz w:val="22"/>
                      <w:vertAlign w:val="superscript"/>
                    </w:rPr>
                    <w:footnoteReference w:id="2"/>
                  </w:r>
                </w:p>
              </w:tc>
            </w:tr>
          </w:tbl>
          <w:p w:rsidR="005C5A67" w:rsidRPr="005C5A67" w:rsidRDefault="005C5A67" w:rsidP="005C5A67">
            <w:pPr>
              <w:numPr>
                <w:ilvl w:val="0"/>
                <w:numId w:val="68"/>
              </w:numPr>
              <w:spacing w:after="200" w:line="276" w:lineRule="auto"/>
              <w:contextualSpacing/>
              <w:jc w:val="both"/>
              <w:rPr>
                <w:b/>
                <w:u w:val="single"/>
              </w:rPr>
            </w:pPr>
            <w:bookmarkStart w:id="8" w:name="_Ref409438393"/>
            <w:bookmarkStart w:id="9" w:name="_Ref418579709"/>
            <w:r w:rsidRPr="005C5A67">
              <w:rPr>
                <w:b/>
                <w:u w:val="single"/>
              </w:rPr>
              <w:t>Financial Assessment</w:t>
            </w:r>
            <w:bookmarkEnd w:id="8"/>
            <w:r w:rsidRPr="005C5A67">
              <w:rPr>
                <w:b/>
                <w:u w:val="single"/>
              </w:rPr>
              <w:t>s</w:t>
            </w:r>
            <w:bookmarkEnd w:id="9"/>
          </w:p>
          <w:p w:rsidR="005C5A67" w:rsidRPr="005C5A67" w:rsidRDefault="005C5A67" w:rsidP="005C5A67">
            <w:pPr>
              <w:spacing w:after="200" w:line="276" w:lineRule="auto"/>
              <w:ind w:left="360"/>
              <w:contextualSpacing/>
              <w:rPr>
                <w:b/>
                <w:u w:val="single"/>
              </w:rPr>
            </w:pPr>
          </w:p>
          <w:p w:rsidR="005C5A67" w:rsidRPr="005C5A67" w:rsidRDefault="005C5A67" w:rsidP="005C5A67">
            <w:pPr>
              <w:numPr>
                <w:ilvl w:val="1"/>
                <w:numId w:val="68"/>
              </w:numPr>
              <w:spacing w:after="200" w:line="276" w:lineRule="auto"/>
              <w:ind w:left="426" w:hanging="426"/>
              <w:contextualSpacing/>
              <w:jc w:val="both"/>
              <w:rPr>
                <w:b/>
                <w:i/>
                <w:u w:val="single"/>
              </w:rPr>
            </w:pPr>
            <w:bookmarkStart w:id="10" w:name="_Ref410028002"/>
            <w:r w:rsidRPr="005C5A67">
              <w:rPr>
                <w:b/>
                <w:i/>
                <w:u w:val="single"/>
              </w:rPr>
              <w:t>Summary</w:t>
            </w:r>
            <w:bookmarkEnd w:id="10"/>
          </w:p>
          <w:p w:rsidR="005C5A67" w:rsidRPr="005C5A67" w:rsidRDefault="005C5A67" w:rsidP="005C5A67">
            <w:pPr>
              <w:numPr>
                <w:ilvl w:val="2"/>
                <w:numId w:val="68"/>
              </w:numPr>
              <w:spacing w:after="200" w:line="276" w:lineRule="auto"/>
              <w:ind w:left="709" w:hanging="709"/>
              <w:contextualSpacing/>
              <w:jc w:val="both"/>
            </w:pPr>
            <w:r w:rsidRPr="005C5A67">
              <w:t>The Council requires tenderers to be financially stable and therefore carries out a number of tests to identify the risk posed. For this procurement financial assessment of tenderers will be made up of:</w:t>
            </w:r>
          </w:p>
          <w:p w:rsidR="005C5A67" w:rsidRPr="005C5A67" w:rsidRDefault="005C5A67" w:rsidP="005C5A67">
            <w:pPr>
              <w:spacing w:after="200" w:line="276" w:lineRule="auto"/>
              <w:ind w:left="-6"/>
            </w:pPr>
          </w:p>
          <w:p w:rsidR="005C5A67" w:rsidRPr="005C5A67" w:rsidRDefault="005C5A67" w:rsidP="005C5A67">
            <w:pPr>
              <w:numPr>
                <w:ilvl w:val="0"/>
                <w:numId w:val="71"/>
              </w:numPr>
              <w:spacing w:after="200" w:line="276" w:lineRule="auto"/>
              <w:ind w:left="1134" w:hanging="425"/>
              <w:contextualSpacing/>
              <w:jc w:val="both"/>
            </w:pPr>
            <w:r w:rsidRPr="005C5A67">
              <w:t>Examination of a Mint UK report.</w:t>
            </w:r>
          </w:p>
          <w:p w:rsidR="005C5A67" w:rsidRPr="005C5A67" w:rsidRDefault="005C5A67" w:rsidP="005C5A67">
            <w:pPr>
              <w:numPr>
                <w:ilvl w:val="0"/>
                <w:numId w:val="71"/>
              </w:numPr>
              <w:spacing w:after="200" w:line="276" w:lineRule="auto"/>
              <w:ind w:left="1134" w:hanging="425"/>
              <w:contextualSpacing/>
              <w:jc w:val="both"/>
            </w:pPr>
            <w:r w:rsidRPr="005C5A67">
              <w:t>Evaluation of tenderers accounts submitted.</w:t>
            </w:r>
          </w:p>
          <w:p w:rsidR="005C5A67" w:rsidRPr="005C5A67" w:rsidRDefault="005C5A67" w:rsidP="005C5A67">
            <w:pPr>
              <w:spacing w:after="200" w:line="276" w:lineRule="auto"/>
            </w:pPr>
          </w:p>
          <w:p w:rsidR="005C5A67" w:rsidRPr="005C5A67" w:rsidRDefault="005C5A67" w:rsidP="005C5A67">
            <w:pPr>
              <w:numPr>
                <w:ilvl w:val="2"/>
                <w:numId w:val="68"/>
              </w:numPr>
              <w:spacing w:after="200" w:line="276" w:lineRule="auto"/>
              <w:ind w:left="709" w:hanging="709"/>
              <w:contextualSpacing/>
              <w:jc w:val="both"/>
            </w:pPr>
            <w:r w:rsidRPr="005C5A67">
              <w:t>Further details regarding the tests carried out and the pass or fail criteria are set out below.</w:t>
            </w:r>
          </w:p>
          <w:p w:rsidR="005C5A67" w:rsidRPr="005C5A67" w:rsidRDefault="005C5A67" w:rsidP="005C5A67">
            <w:pPr>
              <w:spacing w:after="200" w:line="276" w:lineRule="auto"/>
              <w:ind w:left="-6"/>
              <w:rPr>
                <w:u w:val="single"/>
              </w:rPr>
            </w:pPr>
          </w:p>
          <w:p w:rsidR="005C5A67" w:rsidRPr="005C5A67" w:rsidRDefault="005C5A67" w:rsidP="005C5A67">
            <w:pPr>
              <w:numPr>
                <w:ilvl w:val="1"/>
                <w:numId w:val="68"/>
              </w:numPr>
              <w:spacing w:after="200" w:line="276" w:lineRule="auto"/>
              <w:ind w:left="426"/>
              <w:contextualSpacing/>
              <w:jc w:val="both"/>
              <w:rPr>
                <w:b/>
                <w:i/>
                <w:u w:val="single"/>
              </w:rPr>
            </w:pPr>
            <w:bookmarkStart w:id="11" w:name="_Ref409790929"/>
            <w:r w:rsidRPr="005C5A67">
              <w:rPr>
                <w:b/>
                <w:i/>
                <w:u w:val="single"/>
              </w:rPr>
              <w:t>Mint UK Reports</w:t>
            </w:r>
            <w:bookmarkEnd w:id="11"/>
          </w:p>
          <w:p w:rsidR="005C5A67" w:rsidRPr="005C5A67" w:rsidRDefault="005C5A67" w:rsidP="005C5A67">
            <w:pPr>
              <w:numPr>
                <w:ilvl w:val="2"/>
                <w:numId w:val="68"/>
              </w:numPr>
              <w:spacing w:after="200" w:line="276" w:lineRule="auto"/>
              <w:ind w:left="709" w:hanging="709"/>
              <w:contextualSpacing/>
              <w:jc w:val="both"/>
            </w:pPr>
            <w:r w:rsidRPr="005C5A67">
              <w:t>The Council will seek a report from Mint UK for all tenderers. As a result of these checks tenderers will be classified by the following stability status:</w:t>
            </w:r>
          </w:p>
          <w:p w:rsidR="005C5A67" w:rsidRPr="005C5A67" w:rsidRDefault="005C5A67" w:rsidP="005C5A67">
            <w:pPr>
              <w:spacing w:after="200" w:line="276" w:lineRule="auto"/>
              <w:ind w:left="709"/>
              <w:contextualSpacing/>
            </w:pPr>
          </w:p>
          <w:p w:rsidR="005C5A67" w:rsidRPr="005C5A67" w:rsidRDefault="005C5A67" w:rsidP="005C5A67">
            <w:pPr>
              <w:numPr>
                <w:ilvl w:val="2"/>
                <w:numId w:val="69"/>
              </w:numPr>
              <w:spacing w:after="200" w:line="276" w:lineRule="auto"/>
              <w:contextualSpacing/>
              <w:jc w:val="both"/>
            </w:pPr>
            <w:r w:rsidRPr="005C5A67">
              <w:t>Secure</w:t>
            </w:r>
          </w:p>
          <w:p w:rsidR="005C5A67" w:rsidRPr="005C5A67" w:rsidRDefault="005C5A67" w:rsidP="005C5A67">
            <w:pPr>
              <w:numPr>
                <w:ilvl w:val="2"/>
                <w:numId w:val="69"/>
              </w:numPr>
              <w:spacing w:after="200" w:line="276" w:lineRule="auto"/>
              <w:contextualSpacing/>
              <w:jc w:val="both"/>
            </w:pPr>
            <w:r w:rsidRPr="005C5A67">
              <w:t>Stable</w:t>
            </w:r>
          </w:p>
          <w:p w:rsidR="005C5A67" w:rsidRPr="005C5A67" w:rsidRDefault="005C5A67" w:rsidP="005C5A67">
            <w:pPr>
              <w:numPr>
                <w:ilvl w:val="2"/>
                <w:numId w:val="69"/>
              </w:numPr>
              <w:spacing w:after="200" w:line="276" w:lineRule="auto"/>
              <w:contextualSpacing/>
              <w:jc w:val="both"/>
            </w:pPr>
            <w:r w:rsidRPr="005C5A67">
              <w:t>Normal</w:t>
            </w:r>
          </w:p>
          <w:p w:rsidR="005C5A67" w:rsidRPr="005C5A67" w:rsidRDefault="005C5A67" w:rsidP="005C5A67">
            <w:pPr>
              <w:numPr>
                <w:ilvl w:val="2"/>
                <w:numId w:val="69"/>
              </w:numPr>
              <w:spacing w:after="200" w:line="276" w:lineRule="auto"/>
              <w:contextualSpacing/>
              <w:jc w:val="both"/>
            </w:pPr>
            <w:r w:rsidRPr="005C5A67">
              <w:t>Caution</w:t>
            </w:r>
          </w:p>
          <w:p w:rsidR="005C5A67" w:rsidRPr="005C5A67" w:rsidRDefault="005C5A67" w:rsidP="005C5A67">
            <w:pPr>
              <w:numPr>
                <w:ilvl w:val="2"/>
                <w:numId w:val="69"/>
              </w:numPr>
              <w:spacing w:after="200" w:line="276" w:lineRule="auto"/>
              <w:contextualSpacing/>
              <w:jc w:val="both"/>
            </w:pPr>
            <w:r w:rsidRPr="005C5A67">
              <w:t>High Risk</w:t>
            </w:r>
          </w:p>
          <w:p w:rsidR="005C5A67" w:rsidRPr="005C5A67" w:rsidRDefault="005C5A67" w:rsidP="005C5A67">
            <w:pPr>
              <w:numPr>
                <w:ilvl w:val="2"/>
                <w:numId w:val="69"/>
              </w:numPr>
              <w:spacing w:after="200" w:line="276" w:lineRule="auto"/>
              <w:contextualSpacing/>
              <w:jc w:val="both"/>
            </w:pPr>
            <w:r w:rsidRPr="005C5A67">
              <w:t>No score or report available</w:t>
            </w:r>
          </w:p>
          <w:p w:rsidR="005C5A67" w:rsidRPr="005C5A67" w:rsidRDefault="005C5A67" w:rsidP="005C5A67">
            <w:pPr>
              <w:spacing w:after="200" w:line="276" w:lineRule="auto"/>
              <w:ind w:left="1224"/>
              <w:contextualSpacing/>
            </w:pPr>
          </w:p>
          <w:p w:rsidR="005C5A67" w:rsidRPr="005C5A67" w:rsidRDefault="005C5A67" w:rsidP="005C5A67">
            <w:pPr>
              <w:numPr>
                <w:ilvl w:val="2"/>
                <w:numId w:val="68"/>
              </w:numPr>
              <w:spacing w:after="200" w:line="276" w:lineRule="auto"/>
              <w:ind w:left="709" w:hanging="709"/>
              <w:contextualSpacing/>
              <w:jc w:val="both"/>
            </w:pPr>
            <w:r w:rsidRPr="005C5A67">
              <w:t xml:space="preserve">A status of caution, high risk, no score, or no report available may be subject to further review as detailed in section </w:t>
            </w:r>
            <w:r w:rsidRPr="005C5A67">
              <w:fldChar w:fldCharType="begin"/>
            </w:r>
            <w:r w:rsidRPr="005C5A67">
              <w:instrText xml:space="preserve"> REF _Ref409438425 \r \h  \* MERGEFORMAT </w:instrText>
            </w:r>
            <w:r w:rsidRPr="005C5A67">
              <w:fldChar w:fldCharType="separate"/>
            </w:r>
            <w:r w:rsidR="002972D0">
              <w:t>3.3</w:t>
            </w:r>
            <w:r w:rsidRPr="005C5A67">
              <w:fldChar w:fldCharType="end"/>
            </w:r>
            <w:r w:rsidRPr="005C5A67">
              <w:t>. The Council may also seek further evidence of the financial viability of the organisation to inform a risk assessment to determine whether the Council can be sufficiently satisfied of financial standing. The Council’s determination of financial viability within these thresholds will be final and failure to satisfy the Council of sound financial standing will disqualify the tenderer from the tender process.</w:t>
            </w:r>
          </w:p>
          <w:p w:rsidR="005C5A67" w:rsidRPr="005C5A67" w:rsidRDefault="005C5A67" w:rsidP="005C5A67">
            <w:pPr>
              <w:spacing w:after="200" w:line="276" w:lineRule="auto"/>
              <w:ind w:left="709"/>
              <w:contextualSpacing/>
            </w:pPr>
          </w:p>
          <w:p w:rsidR="005C5A67" w:rsidRPr="005C5A67" w:rsidRDefault="005C5A67" w:rsidP="005C5A67">
            <w:pPr>
              <w:numPr>
                <w:ilvl w:val="2"/>
                <w:numId w:val="68"/>
              </w:numPr>
              <w:spacing w:after="200" w:line="276" w:lineRule="auto"/>
              <w:ind w:left="709" w:hanging="709"/>
              <w:contextualSpacing/>
              <w:jc w:val="both"/>
            </w:pPr>
            <w:r w:rsidRPr="005C5A67">
              <w:t>Please note that this company check is not a credit check search and will have no impact on your credit rating. The Council reserves the right to carry out company checks on your company throughout the life of this contract.</w:t>
            </w:r>
          </w:p>
          <w:p w:rsidR="005C5A67" w:rsidRPr="005C5A67" w:rsidRDefault="005C5A67" w:rsidP="005C5A67">
            <w:pPr>
              <w:spacing w:after="200" w:line="276" w:lineRule="auto"/>
              <w:ind w:left="720"/>
              <w:contextualSpacing/>
            </w:pPr>
          </w:p>
          <w:p w:rsidR="005C5A67" w:rsidRPr="005C5A67" w:rsidRDefault="005C5A67" w:rsidP="005C5A67">
            <w:pPr>
              <w:numPr>
                <w:ilvl w:val="1"/>
                <w:numId w:val="68"/>
              </w:numPr>
              <w:spacing w:after="200" w:line="276" w:lineRule="auto"/>
              <w:ind w:left="426"/>
              <w:contextualSpacing/>
              <w:jc w:val="both"/>
              <w:rPr>
                <w:b/>
                <w:u w:val="single"/>
              </w:rPr>
            </w:pPr>
            <w:bookmarkStart w:id="12" w:name="_Ref409438425"/>
            <w:r w:rsidRPr="005C5A67">
              <w:rPr>
                <w:b/>
                <w:u w:val="single"/>
              </w:rPr>
              <w:t>Financial Accounts Evaluation</w:t>
            </w:r>
            <w:bookmarkEnd w:id="12"/>
          </w:p>
          <w:p w:rsidR="005C5A67" w:rsidRPr="005C5A67" w:rsidRDefault="005C5A67" w:rsidP="005C5A67">
            <w:pPr>
              <w:numPr>
                <w:ilvl w:val="2"/>
                <w:numId w:val="68"/>
              </w:numPr>
              <w:spacing w:after="200" w:line="276" w:lineRule="auto"/>
              <w:ind w:left="709" w:hanging="709"/>
              <w:contextualSpacing/>
              <w:jc w:val="both"/>
            </w:pPr>
            <w:r w:rsidRPr="005C5A67">
              <w:t xml:space="preserve">Accounts will be assessed using the below criteria for all tenderers who have submitted accounts in line with paragraph </w:t>
            </w:r>
            <w:r w:rsidRPr="005C5A67">
              <w:fldChar w:fldCharType="begin"/>
            </w:r>
            <w:r w:rsidRPr="005C5A67">
              <w:instrText xml:space="preserve"> REF _Ref409438344 \r \h  \* MERGEFORMAT </w:instrText>
            </w:r>
            <w:r w:rsidRPr="005C5A67">
              <w:fldChar w:fldCharType="separate"/>
            </w:r>
            <w:r w:rsidR="002972D0">
              <w:t>1.1</w:t>
            </w:r>
            <w:r w:rsidRPr="005C5A67">
              <w:fldChar w:fldCharType="end"/>
            </w:r>
            <w:r w:rsidRPr="005C5A67">
              <w:t xml:space="preserve"> and for tenderers under paragraph </w:t>
            </w:r>
            <w:r w:rsidRPr="005C5A67">
              <w:fldChar w:fldCharType="begin"/>
            </w:r>
            <w:r w:rsidRPr="005C5A67">
              <w:instrText xml:space="preserve"> REF _Ref409438363 \r \h  \* MERGEFORMAT </w:instrText>
            </w:r>
            <w:r w:rsidRPr="005C5A67">
              <w:fldChar w:fldCharType="separate"/>
            </w:r>
            <w:r w:rsidR="002972D0">
              <w:t>1.2</w:t>
            </w:r>
            <w:r w:rsidRPr="005C5A67">
              <w:fldChar w:fldCharType="end"/>
            </w:r>
            <w:r w:rsidRPr="005C5A67">
              <w:t xml:space="preserve"> who either do not pass the mint test or where no score or report is available.</w:t>
            </w:r>
          </w:p>
          <w:p w:rsidR="005C5A67" w:rsidRPr="005C5A67" w:rsidRDefault="005C5A67" w:rsidP="005C5A67">
            <w:pPr>
              <w:spacing w:after="200" w:line="276" w:lineRule="auto"/>
            </w:pPr>
            <w:r w:rsidRPr="005C5A67">
              <w:tab/>
            </w:r>
          </w:p>
          <w:tbl>
            <w:tblPr>
              <w:tblStyle w:val="TableGrid"/>
              <w:tblW w:w="0" w:type="auto"/>
              <w:jc w:val="center"/>
              <w:tblInd w:w="108" w:type="dxa"/>
              <w:tblLook w:val="04A0" w:firstRow="1" w:lastRow="0" w:firstColumn="1" w:lastColumn="0" w:noHBand="0" w:noVBand="1"/>
            </w:tblPr>
            <w:tblGrid>
              <w:gridCol w:w="1148"/>
              <w:gridCol w:w="1646"/>
              <w:gridCol w:w="1479"/>
              <w:gridCol w:w="1400"/>
              <w:gridCol w:w="3283"/>
            </w:tblGrid>
            <w:tr w:rsidR="005C5A67" w:rsidRPr="005C5A67" w:rsidTr="00FD7E52">
              <w:trPr>
                <w:jc w:val="center"/>
              </w:trPr>
              <w:tc>
                <w:tcPr>
                  <w:tcW w:w="1160"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b/>
                      <w:iCs/>
                      <w:szCs w:val="24"/>
                    </w:rPr>
                  </w:pPr>
                  <w:r w:rsidRPr="005C5A67">
                    <w:rPr>
                      <w:b/>
                      <w:iCs/>
                    </w:rPr>
                    <w:t>Criteria</w:t>
                  </w:r>
                </w:p>
              </w:tc>
              <w:tc>
                <w:tcPr>
                  <w:tcW w:w="1724"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b/>
                      <w:iCs/>
                      <w:szCs w:val="24"/>
                    </w:rPr>
                  </w:pPr>
                  <w:r w:rsidRPr="005C5A67">
                    <w:rPr>
                      <w:b/>
                      <w:iCs/>
                    </w:rPr>
                    <w:t>Sub-Criteria</w:t>
                  </w:r>
                </w:p>
              </w:tc>
              <w:tc>
                <w:tcPr>
                  <w:tcW w:w="1510"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b/>
                      <w:iCs/>
                      <w:szCs w:val="24"/>
                    </w:rPr>
                  </w:pPr>
                  <w:r w:rsidRPr="005C5A67">
                    <w:rPr>
                      <w:b/>
                      <w:iCs/>
                    </w:rPr>
                    <w:t>Weighting</w:t>
                  </w:r>
                </w:p>
              </w:tc>
              <w:tc>
                <w:tcPr>
                  <w:tcW w:w="1537"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b/>
                      <w:iCs/>
                      <w:szCs w:val="24"/>
                    </w:rPr>
                  </w:pPr>
                  <w:r w:rsidRPr="005C5A67">
                    <w:rPr>
                      <w:b/>
                      <w:iCs/>
                    </w:rPr>
                    <w:t>Pass Mark</w:t>
                  </w:r>
                </w:p>
              </w:tc>
              <w:tc>
                <w:tcPr>
                  <w:tcW w:w="3845" w:type="dxa"/>
                  <w:tcBorders>
                    <w:top w:val="single" w:sz="4" w:space="0" w:color="auto"/>
                    <w:left w:val="single" w:sz="4" w:space="0" w:color="auto"/>
                    <w:bottom w:val="single" w:sz="4" w:space="0" w:color="auto"/>
                    <w:right w:val="single" w:sz="4" w:space="0" w:color="auto"/>
                  </w:tcBorders>
                </w:tcPr>
                <w:p w:rsidR="005C5A67" w:rsidRPr="005C5A67" w:rsidRDefault="005C5A67" w:rsidP="005C5A67">
                  <w:pPr>
                    <w:jc w:val="center"/>
                    <w:rPr>
                      <w:b/>
                      <w:iCs/>
                    </w:rPr>
                  </w:pPr>
                  <w:r w:rsidRPr="005C5A67">
                    <w:rPr>
                      <w:b/>
                      <w:iCs/>
                    </w:rPr>
                    <w:t>Ratios</w:t>
                  </w:r>
                </w:p>
              </w:tc>
            </w:tr>
            <w:tr w:rsidR="005C5A67" w:rsidRPr="005C5A67" w:rsidTr="00FD7E52">
              <w:trPr>
                <w:jc w:val="center"/>
              </w:trPr>
              <w:tc>
                <w:tcPr>
                  <w:tcW w:w="1160" w:type="dxa"/>
                  <w:vMerge w:val="restart"/>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rPr>
                      <w:iCs/>
                      <w:szCs w:val="24"/>
                    </w:rPr>
                  </w:pPr>
                  <w:r w:rsidRPr="005C5A67">
                    <w:rPr>
                      <w:iCs/>
                    </w:rPr>
                    <w:t>Ratio Analysis</w:t>
                  </w:r>
                </w:p>
              </w:tc>
              <w:tc>
                <w:tcPr>
                  <w:tcW w:w="1724"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rPr>
                      <w:iCs/>
                      <w:szCs w:val="24"/>
                    </w:rPr>
                  </w:pPr>
                  <w:r w:rsidRPr="005C5A67">
                    <w:rPr>
                      <w:iCs/>
                    </w:rPr>
                    <w:t>Profitability</w:t>
                  </w:r>
                </w:p>
              </w:tc>
              <w:tc>
                <w:tcPr>
                  <w:tcW w:w="1510"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iCs/>
                      <w:szCs w:val="24"/>
                    </w:rPr>
                  </w:pPr>
                  <w:r w:rsidRPr="005C5A67">
                    <w:rPr>
                      <w:iCs/>
                    </w:rPr>
                    <w:t>30%</w:t>
                  </w:r>
                </w:p>
              </w:tc>
              <w:tc>
                <w:tcPr>
                  <w:tcW w:w="1537"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iCs/>
                      <w:szCs w:val="24"/>
                    </w:rPr>
                  </w:pPr>
                  <w:r w:rsidRPr="005C5A67">
                    <w:rPr>
                      <w:iCs/>
                    </w:rPr>
                    <w:t>15/30</w:t>
                  </w:r>
                </w:p>
              </w:tc>
              <w:tc>
                <w:tcPr>
                  <w:tcW w:w="3845" w:type="dxa"/>
                  <w:tcBorders>
                    <w:top w:val="single" w:sz="4" w:space="0" w:color="auto"/>
                    <w:left w:val="single" w:sz="4" w:space="0" w:color="auto"/>
                    <w:bottom w:val="single" w:sz="4" w:space="0" w:color="auto"/>
                    <w:right w:val="single" w:sz="4" w:space="0" w:color="auto"/>
                  </w:tcBorders>
                </w:tcPr>
                <w:p w:rsidR="005C5A67" w:rsidRPr="005C5A67" w:rsidRDefault="005C5A67" w:rsidP="005C5A67">
                  <w:pPr>
                    <w:rPr>
                      <w:iCs/>
                    </w:rPr>
                  </w:pPr>
                  <w:r w:rsidRPr="005C5A67">
                    <w:rPr>
                      <w:iCs/>
                    </w:rPr>
                    <w:t>Gross &amp; Net profit to Turnover</w:t>
                  </w:r>
                </w:p>
              </w:tc>
            </w:tr>
            <w:tr w:rsidR="005C5A67" w:rsidRPr="005C5A67" w:rsidTr="00FD7E52">
              <w:trPr>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5C5A67" w:rsidRPr="005C5A67" w:rsidRDefault="005C5A67" w:rsidP="005C5A67">
                  <w:pPr>
                    <w:rPr>
                      <w:iCs/>
                      <w:szCs w:val="24"/>
                    </w:rPr>
                  </w:pPr>
                </w:p>
              </w:tc>
              <w:tc>
                <w:tcPr>
                  <w:tcW w:w="1724"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rPr>
                      <w:iCs/>
                      <w:szCs w:val="24"/>
                    </w:rPr>
                  </w:pPr>
                  <w:r w:rsidRPr="005C5A67">
                    <w:rPr>
                      <w:iCs/>
                    </w:rPr>
                    <w:t>Liquidity</w:t>
                  </w:r>
                </w:p>
              </w:tc>
              <w:tc>
                <w:tcPr>
                  <w:tcW w:w="1510"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iCs/>
                      <w:szCs w:val="24"/>
                    </w:rPr>
                  </w:pPr>
                  <w:r w:rsidRPr="005C5A67">
                    <w:rPr>
                      <w:iCs/>
                    </w:rPr>
                    <w:t>30%</w:t>
                  </w:r>
                </w:p>
              </w:tc>
              <w:tc>
                <w:tcPr>
                  <w:tcW w:w="1537"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iCs/>
                      <w:szCs w:val="24"/>
                    </w:rPr>
                  </w:pPr>
                  <w:r w:rsidRPr="005C5A67">
                    <w:rPr>
                      <w:iCs/>
                    </w:rPr>
                    <w:t>15/30</w:t>
                  </w:r>
                </w:p>
              </w:tc>
              <w:tc>
                <w:tcPr>
                  <w:tcW w:w="3845" w:type="dxa"/>
                  <w:tcBorders>
                    <w:top w:val="single" w:sz="4" w:space="0" w:color="auto"/>
                    <w:left w:val="single" w:sz="4" w:space="0" w:color="auto"/>
                    <w:bottom w:val="single" w:sz="4" w:space="0" w:color="auto"/>
                    <w:right w:val="single" w:sz="4" w:space="0" w:color="auto"/>
                  </w:tcBorders>
                </w:tcPr>
                <w:p w:rsidR="005C5A67" w:rsidRPr="005C5A67" w:rsidRDefault="005C5A67" w:rsidP="005C5A67">
                  <w:pPr>
                    <w:rPr>
                      <w:iCs/>
                    </w:rPr>
                  </w:pPr>
                  <w:r w:rsidRPr="005C5A67">
                    <w:rPr>
                      <w:iCs/>
                    </w:rPr>
                    <w:t>Interest Cover &amp; Gearing</w:t>
                  </w:r>
                </w:p>
              </w:tc>
            </w:tr>
            <w:tr w:rsidR="005C5A67" w:rsidRPr="005C5A67" w:rsidTr="00FD7E52">
              <w:trPr>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5C5A67" w:rsidRPr="005C5A67" w:rsidRDefault="005C5A67" w:rsidP="005C5A67">
                  <w:pPr>
                    <w:rPr>
                      <w:iCs/>
                      <w:szCs w:val="24"/>
                    </w:rPr>
                  </w:pPr>
                </w:p>
              </w:tc>
              <w:tc>
                <w:tcPr>
                  <w:tcW w:w="1724"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rPr>
                      <w:iCs/>
                      <w:szCs w:val="24"/>
                    </w:rPr>
                  </w:pPr>
                  <w:r w:rsidRPr="005C5A67">
                    <w:rPr>
                      <w:iCs/>
                    </w:rPr>
                    <w:t>Gearing</w:t>
                  </w:r>
                </w:p>
              </w:tc>
              <w:tc>
                <w:tcPr>
                  <w:tcW w:w="1510"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iCs/>
                      <w:szCs w:val="24"/>
                    </w:rPr>
                  </w:pPr>
                  <w:r w:rsidRPr="005C5A67">
                    <w:rPr>
                      <w:iCs/>
                    </w:rPr>
                    <w:t>30%</w:t>
                  </w:r>
                </w:p>
              </w:tc>
              <w:tc>
                <w:tcPr>
                  <w:tcW w:w="1537"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iCs/>
                    </w:rPr>
                  </w:pPr>
                  <w:r w:rsidRPr="005C5A67">
                    <w:rPr>
                      <w:iCs/>
                    </w:rPr>
                    <w:t>15/30</w:t>
                  </w:r>
                </w:p>
              </w:tc>
              <w:tc>
                <w:tcPr>
                  <w:tcW w:w="3845" w:type="dxa"/>
                  <w:tcBorders>
                    <w:top w:val="single" w:sz="4" w:space="0" w:color="auto"/>
                    <w:left w:val="single" w:sz="4" w:space="0" w:color="auto"/>
                    <w:bottom w:val="single" w:sz="4" w:space="0" w:color="auto"/>
                    <w:right w:val="single" w:sz="4" w:space="0" w:color="auto"/>
                  </w:tcBorders>
                </w:tcPr>
                <w:p w:rsidR="005C5A67" w:rsidRPr="005C5A67" w:rsidRDefault="005C5A67" w:rsidP="005C5A67">
                  <w:pPr>
                    <w:rPr>
                      <w:iCs/>
                    </w:rPr>
                  </w:pPr>
                  <w:r w:rsidRPr="005C5A67">
                    <w:rPr>
                      <w:iCs/>
                    </w:rPr>
                    <w:t>Current Ratio &amp; Quick Ratio</w:t>
                  </w:r>
                </w:p>
              </w:tc>
            </w:tr>
            <w:tr w:rsidR="005C5A67" w:rsidRPr="005C5A67" w:rsidTr="00FD7E52">
              <w:trPr>
                <w:jc w:val="center"/>
              </w:trPr>
              <w:tc>
                <w:tcPr>
                  <w:tcW w:w="2884" w:type="dxa"/>
                  <w:gridSpan w:val="2"/>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rPr>
                      <w:iCs/>
                    </w:rPr>
                  </w:pPr>
                  <w:r w:rsidRPr="005C5A67">
                    <w:rPr>
                      <w:iCs/>
                    </w:rPr>
                    <w:t>Turnover</w:t>
                  </w:r>
                </w:p>
              </w:tc>
              <w:tc>
                <w:tcPr>
                  <w:tcW w:w="1510"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iCs/>
                      <w:szCs w:val="24"/>
                    </w:rPr>
                  </w:pPr>
                  <w:r w:rsidRPr="005C5A67">
                    <w:rPr>
                      <w:iCs/>
                    </w:rPr>
                    <w:t>10%</w:t>
                  </w:r>
                </w:p>
              </w:tc>
              <w:tc>
                <w:tcPr>
                  <w:tcW w:w="1537" w:type="dxa"/>
                  <w:tcBorders>
                    <w:top w:val="single" w:sz="4" w:space="0" w:color="auto"/>
                    <w:left w:val="single" w:sz="4" w:space="0" w:color="auto"/>
                    <w:bottom w:val="single" w:sz="4" w:space="0" w:color="auto"/>
                    <w:right w:val="single" w:sz="4" w:space="0" w:color="auto"/>
                  </w:tcBorders>
                  <w:hideMark/>
                </w:tcPr>
                <w:p w:rsidR="005C5A67" w:rsidRPr="005C5A67" w:rsidRDefault="005C5A67" w:rsidP="005C5A67">
                  <w:pPr>
                    <w:jc w:val="center"/>
                    <w:rPr>
                      <w:iCs/>
                      <w:szCs w:val="24"/>
                    </w:rPr>
                  </w:pPr>
                  <w:r w:rsidRPr="005C5A67">
                    <w:rPr>
                      <w:iCs/>
                    </w:rPr>
                    <w:t>5/10</w:t>
                  </w:r>
                </w:p>
              </w:tc>
              <w:tc>
                <w:tcPr>
                  <w:tcW w:w="3845" w:type="dxa"/>
                  <w:tcBorders>
                    <w:top w:val="single" w:sz="4" w:space="0" w:color="auto"/>
                    <w:left w:val="single" w:sz="4" w:space="0" w:color="auto"/>
                    <w:bottom w:val="single" w:sz="4" w:space="0" w:color="auto"/>
                    <w:right w:val="single" w:sz="4" w:space="0" w:color="auto"/>
                  </w:tcBorders>
                </w:tcPr>
                <w:p w:rsidR="005C5A67" w:rsidRPr="005C5A67" w:rsidRDefault="005C5A67" w:rsidP="005C5A67">
                  <w:pPr>
                    <w:rPr>
                      <w:iCs/>
                    </w:rPr>
                  </w:pPr>
                  <w:r w:rsidRPr="005C5A67">
                    <w:rPr>
                      <w:iCs/>
                    </w:rPr>
                    <w:t>Contract Percentage of Turnover</w:t>
                  </w:r>
                </w:p>
              </w:tc>
            </w:tr>
            <w:tr w:rsidR="005C5A67" w:rsidRPr="005C5A67" w:rsidTr="00FD7E52">
              <w:trPr>
                <w:jc w:val="center"/>
              </w:trPr>
              <w:tc>
                <w:tcPr>
                  <w:tcW w:w="2884" w:type="dxa"/>
                  <w:gridSpan w:val="2"/>
                  <w:tcBorders>
                    <w:top w:val="single" w:sz="4" w:space="0" w:color="auto"/>
                    <w:left w:val="single" w:sz="4" w:space="0" w:color="auto"/>
                    <w:bottom w:val="single" w:sz="4" w:space="0" w:color="auto"/>
                    <w:right w:val="single" w:sz="4" w:space="0" w:color="auto"/>
                  </w:tcBorders>
                </w:tcPr>
                <w:p w:rsidR="005C5A67" w:rsidRPr="005C5A67" w:rsidRDefault="005C5A67" w:rsidP="005C5A67">
                  <w:pPr>
                    <w:rPr>
                      <w:b/>
                      <w:iCs/>
                    </w:rPr>
                  </w:pPr>
                  <w:r w:rsidRPr="005C5A67">
                    <w:rPr>
                      <w:b/>
                      <w:iCs/>
                    </w:rPr>
                    <w:t>Total</w:t>
                  </w:r>
                </w:p>
              </w:tc>
              <w:tc>
                <w:tcPr>
                  <w:tcW w:w="1510" w:type="dxa"/>
                  <w:tcBorders>
                    <w:top w:val="single" w:sz="4" w:space="0" w:color="auto"/>
                    <w:left w:val="single" w:sz="4" w:space="0" w:color="auto"/>
                    <w:bottom w:val="single" w:sz="4" w:space="0" w:color="auto"/>
                    <w:right w:val="single" w:sz="4" w:space="0" w:color="auto"/>
                  </w:tcBorders>
                </w:tcPr>
                <w:p w:rsidR="005C5A67" w:rsidRPr="005C5A67" w:rsidRDefault="005C5A67" w:rsidP="005C5A67">
                  <w:pPr>
                    <w:jc w:val="center"/>
                    <w:rPr>
                      <w:b/>
                      <w:iCs/>
                    </w:rPr>
                  </w:pPr>
                  <w:r w:rsidRPr="005C5A67">
                    <w:rPr>
                      <w:b/>
                      <w:iCs/>
                    </w:rPr>
                    <w:t>100%</w:t>
                  </w:r>
                </w:p>
              </w:tc>
              <w:tc>
                <w:tcPr>
                  <w:tcW w:w="1537" w:type="dxa"/>
                  <w:tcBorders>
                    <w:top w:val="single" w:sz="4" w:space="0" w:color="auto"/>
                    <w:left w:val="single" w:sz="4" w:space="0" w:color="auto"/>
                    <w:bottom w:val="single" w:sz="4" w:space="0" w:color="auto"/>
                    <w:right w:val="single" w:sz="4" w:space="0" w:color="auto"/>
                  </w:tcBorders>
                </w:tcPr>
                <w:p w:rsidR="005C5A67" w:rsidRPr="005C5A67" w:rsidRDefault="005C5A67" w:rsidP="005C5A67">
                  <w:pPr>
                    <w:jc w:val="center"/>
                    <w:rPr>
                      <w:b/>
                      <w:iCs/>
                    </w:rPr>
                  </w:pPr>
                  <w:r w:rsidRPr="005C5A67">
                    <w:rPr>
                      <w:b/>
                      <w:iCs/>
                    </w:rPr>
                    <w:t>50/100</w:t>
                  </w:r>
                </w:p>
              </w:tc>
              <w:tc>
                <w:tcPr>
                  <w:tcW w:w="3845" w:type="dxa"/>
                  <w:tcBorders>
                    <w:top w:val="single" w:sz="4" w:space="0" w:color="auto"/>
                    <w:left w:val="single" w:sz="4" w:space="0" w:color="auto"/>
                    <w:bottom w:val="single" w:sz="4" w:space="0" w:color="auto"/>
                    <w:right w:val="single" w:sz="4" w:space="0" w:color="auto"/>
                  </w:tcBorders>
                </w:tcPr>
                <w:p w:rsidR="005C5A67" w:rsidRPr="005C5A67" w:rsidRDefault="005C5A67" w:rsidP="005C5A67">
                  <w:pPr>
                    <w:rPr>
                      <w:iCs/>
                    </w:rPr>
                  </w:pPr>
                </w:p>
              </w:tc>
            </w:tr>
          </w:tbl>
          <w:p w:rsidR="005C5A67" w:rsidRPr="005C5A67" w:rsidRDefault="005C5A67" w:rsidP="005C5A67">
            <w:pPr>
              <w:spacing w:after="200" w:line="276" w:lineRule="auto"/>
            </w:pPr>
          </w:p>
          <w:p w:rsidR="005C5A67" w:rsidRPr="005C5A67" w:rsidRDefault="005C5A67" w:rsidP="005C5A67">
            <w:pPr>
              <w:numPr>
                <w:ilvl w:val="2"/>
                <w:numId w:val="68"/>
              </w:numPr>
              <w:spacing w:after="200" w:line="276" w:lineRule="auto"/>
              <w:ind w:left="709" w:hanging="709"/>
              <w:contextualSpacing/>
              <w:jc w:val="both"/>
            </w:pPr>
            <w:r w:rsidRPr="005C5A67">
              <w:t>Tenderers must obtain at least the minimum pass mark (50/100) and meet the criteria for the Mint UK report (where available) to pass. Where a company fails any of the sub criteria or the Mint UK report the council will carry out further analysis and may request further information to assure itself that the additional risk this poses is acceptable.</w:t>
            </w:r>
          </w:p>
          <w:p w:rsidR="005C5A67" w:rsidRPr="005C5A67" w:rsidRDefault="005C5A67" w:rsidP="005C5A67">
            <w:pPr>
              <w:spacing w:after="200" w:line="276" w:lineRule="auto"/>
              <w:ind w:left="709" w:hanging="709"/>
            </w:pPr>
          </w:p>
          <w:p w:rsidR="005C5A67" w:rsidRPr="005C5A67" w:rsidRDefault="005C5A67" w:rsidP="005C5A67">
            <w:pPr>
              <w:numPr>
                <w:ilvl w:val="2"/>
                <w:numId w:val="68"/>
              </w:numPr>
              <w:spacing w:after="200" w:line="276" w:lineRule="auto"/>
              <w:ind w:left="709" w:hanging="709"/>
              <w:contextualSpacing/>
              <w:jc w:val="both"/>
            </w:pPr>
            <w:r w:rsidRPr="005C5A67">
              <w:t xml:space="preserve">Where only a profit and loss account is submitted and there is no Mint UK report available tenderers will be assessed against the profitability and turnover criteria and will be expected to meet the pass marks in these areas. In these cases the contract value will be limited as set out in section </w:t>
            </w:r>
            <w:r w:rsidRPr="005C5A67">
              <w:fldChar w:fldCharType="begin"/>
            </w:r>
            <w:r w:rsidRPr="005C5A67">
              <w:instrText xml:space="preserve"> REF _Ref409438441 \r \h  \* MERGEFORMAT </w:instrText>
            </w:r>
            <w:r w:rsidRPr="005C5A67">
              <w:fldChar w:fldCharType="separate"/>
            </w:r>
            <w:r w:rsidR="002972D0">
              <w:t>2</w:t>
            </w:r>
            <w:r w:rsidRPr="005C5A67">
              <w:fldChar w:fldCharType="end"/>
            </w:r>
            <w:r w:rsidRPr="005C5A67">
              <w:t>.</w:t>
            </w:r>
          </w:p>
          <w:p w:rsidR="005C5A67" w:rsidRPr="005C5A67" w:rsidRDefault="005C5A67" w:rsidP="005C5A67">
            <w:pPr>
              <w:spacing w:after="200" w:line="276" w:lineRule="auto"/>
              <w:ind w:left="720"/>
              <w:contextualSpacing/>
            </w:pPr>
          </w:p>
          <w:p w:rsidR="005C5A67" w:rsidRPr="005C5A67" w:rsidRDefault="005C5A67" w:rsidP="005C5A67">
            <w:pPr>
              <w:numPr>
                <w:ilvl w:val="2"/>
                <w:numId w:val="68"/>
              </w:numPr>
              <w:spacing w:after="200" w:line="276" w:lineRule="auto"/>
              <w:ind w:left="709" w:hanging="709"/>
              <w:contextualSpacing/>
              <w:jc w:val="both"/>
            </w:pPr>
            <w:r w:rsidRPr="005C5A67">
              <w:t>When assessing charitable or not for profit organisations an allowance will be made in the tests, in particular in relation to the profitability tests. It is therefore important that this status is made clear in any submissions.</w:t>
            </w:r>
          </w:p>
          <w:p w:rsidR="005C5A67" w:rsidRPr="005C5A67" w:rsidRDefault="005C5A67" w:rsidP="005C5A67">
            <w:pPr>
              <w:spacing w:after="200" w:line="276" w:lineRule="auto"/>
            </w:pPr>
            <w:r w:rsidRPr="005C5A67">
              <w:lastRenderedPageBreak/>
              <w:t xml:space="preserve"> </w:t>
            </w:r>
          </w:p>
          <w:p w:rsidR="005C5A67" w:rsidRPr="005C5A67" w:rsidRDefault="005C5A67" w:rsidP="005C5A67">
            <w:pPr>
              <w:spacing w:after="200" w:line="276" w:lineRule="auto"/>
            </w:pPr>
          </w:p>
          <w:p w:rsidR="005C5A67" w:rsidRPr="005C5A67" w:rsidRDefault="005C5A67" w:rsidP="005C5A67">
            <w:pPr>
              <w:numPr>
                <w:ilvl w:val="0"/>
                <w:numId w:val="68"/>
              </w:numPr>
              <w:spacing w:after="200" w:line="276" w:lineRule="auto"/>
              <w:contextualSpacing/>
              <w:jc w:val="both"/>
              <w:rPr>
                <w:b/>
                <w:u w:val="single"/>
              </w:rPr>
            </w:pPr>
            <w:bookmarkStart w:id="13" w:name="_Ref409438336"/>
            <w:r w:rsidRPr="005C5A67">
              <w:rPr>
                <w:b/>
                <w:u w:val="single"/>
              </w:rPr>
              <w:t xml:space="preserve">New </w:t>
            </w:r>
            <w:bookmarkEnd w:id="13"/>
            <w:r w:rsidRPr="005C5A67">
              <w:rPr>
                <w:b/>
                <w:u w:val="single"/>
              </w:rPr>
              <w:t>Organisations</w:t>
            </w:r>
          </w:p>
          <w:p w:rsidR="005C5A67" w:rsidRPr="005C5A67" w:rsidRDefault="005C5A67" w:rsidP="005C5A67">
            <w:pPr>
              <w:numPr>
                <w:ilvl w:val="1"/>
                <w:numId w:val="68"/>
              </w:numPr>
              <w:spacing w:after="200" w:line="276" w:lineRule="auto"/>
              <w:ind w:left="426"/>
              <w:contextualSpacing/>
              <w:jc w:val="both"/>
              <w:rPr>
                <w:u w:val="single"/>
              </w:rPr>
            </w:pPr>
            <w:r w:rsidRPr="005C5A67">
              <w:t>For this procurement a new organisation (being a limited company or other entity including sole trader) is defined as an organisation with less than 2 years accounts available.</w:t>
            </w:r>
          </w:p>
          <w:p w:rsidR="005C5A67" w:rsidRPr="005C5A67" w:rsidRDefault="005C5A67" w:rsidP="005C5A67">
            <w:pPr>
              <w:spacing w:after="200" w:line="276" w:lineRule="auto"/>
              <w:ind w:left="426" w:hanging="432"/>
              <w:contextualSpacing/>
              <w:rPr>
                <w:u w:val="single"/>
              </w:rPr>
            </w:pPr>
          </w:p>
          <w:p w:rsidR="005C5A67" w:rsidRPr="005C5A67" w:rsidRDefault="005C5A67" w:rsidP="005C5A67">
            <w:pPr>
              <w:numPr>
                <w:ilvl w:val="1"/>
                <w:numId w:val="68"/>
              </w:numPr>
              <w:spacing w:after="200" w:line="276" w:lineRule="auto"/>
              <w:ind w:left="426"/>
              <w:contextualSpacing/>
              <w:jc w:val="both"/>
              <w:rPr>
                <w:u w:val="single"/>
              </w:rPr>
            </w:pPr>
            <w:r w:rsidRPr="005C5A67">
              <w:t>For these organisations the tender submission documentation is:</w:t>
            </w:r>
          </w:p>
          <w:p w:rsidR="005C5A67" w:rsidRPr="005C5A67" w:rsidRDefault="005C5A67" w:rsidP="005C5A67">
            <w:pPr>
              <w:spacing w:after="200" w:line="276" w:lineRule="auto"/>
              <w:rPr>
                <w:u w:val="single"/>
              </w:rPr>
            </w:pPr>
          </w:p>
          <w:p w:rsidR="005C5A67" w:rsidRPr="005C5A67" w:rsidRDefault="005C5A67" w:rsidP="005C5A67">
            <w:pPr>
              <w:numPr>
                <w:ilvl w:val="0"/>
                <w:numId w:val="70"/>
              </w:numPr>
              <w:tabs>
                <w:tab w:val="num" w:pos="1134"/>
              </w:tabs>
              <w:spacing w:after="200" w:line="276" w:lineRule="auto"/>
              <w:ind w:left="851" w:hanging="425"/>
              <w:jc w:val="both"/>
              <w:rPr>
                <w:rFonts w:ascii="Lucida Grande" w:hAnsi="Lucida Grande"/>
                <w:iCs/>
              </w:rPr>
            </w:pPr>
            <w:r w:rsidRPr="005C5A67">
              <w:rPr>
                <w:iCs/>
              </w:rPr>
              <w:t xml:space="preserve">As much of the tender documentation set out under paragraph </w:t>
            </w:r>
            <w:r w:rsidRPr="005C5A67">
              <w:rPr>
                <w:iCs/>
              </w:rPr>
              <w:fldChar w:fldCharType="begin"/>
            </w:r>
            <w:r w:rsidRPr="005C5A67">
              <w:rPr>
                <w:iCs/>
              </w:rPr>
              <w:instrText xml:space="preserve"> REF _Ref410136321 \r \h  \* MERGEFORMAT </w:instrText>
            </w:r>
            <w:r w:rsidRPr="005C5A67">
              <w:rPr>
                <w:iCs/>
              </w:rPr>
            </w:r>
            <w:r w:rsidRPr="005C5A67">
              <w:rPr>
                <w:iCs/>
              </w:rPr>
              <w:fldChar w:fldCharType="separate"/>
            </w:r>
            <w:r w:rsidR="002972D0">
              <w:rPr>
                <w:iCs/>
              </w:rPr>
              <w:t>1</w:t>
            </w:r>
            <w:r w:rsidRPr="005C5A67">
              <w:rPr>
                <w:iCs/>
              </w:rPr>
              <w:fldChar w:fldCharType="end"/>
            </w:r>
            <w:r w:rsidRPr="005C5A67">
              <w:rPr>
                <w:iCs/>
              </w:rPr>
              <w:t xml:space="preserve"> above as possible.</w:t>
            </w:r>
          </w:p>
          <w:p w:rsidR="005C5A67" w:rsidRPr="005C5A67" w:rsidRDefault="005C5A67" w:rsidP="005C5A67">
            <w:pPr>
              <w:numPr>
                <w:ilvl w:val="0"/>
                <w:numId w:val="70"/>
              </w:numPr>
              <w:tabs>
                <w:tab w:val="num" w:pos="851"/>
              </w:tabs>
              <w:spacing w:after="200" w:line="276" w:lineRule="auto"/>
              <w:ind w:left="851" w:hanging="425"/>
              <w:jc w:val="both"/>
              <w:rPr>
                <w:rFonts w:ascii="Lucida Grande" w:hAnsi="Lucida Grande"/>
                <w:iCs/>
              </w:rPr>
            </w:pPr>
            <w:r w:rsidRPr="005C5A67">
              <w:t>Business plans and projections for the length of the contract.</w:t>
            </w:r>
          </w:p>
          <w:p w:rsidR="005C5A67" w:rsidRPr="005C5A67" w:rsidRDefault="005C5A67" w:rsidP="005C5A67">
            <w:pPr>
              <w:spacing w:after="200" w:line="276" w:lineRule="auto"/>
              <w:rPr>
                <w:rFonts w:ascii="Lucida Grande" w:hAnsi="Lucida Grande"/>
                <w:iCs/>
              </w:rPr>
            </w:pPr>
          </w:p>
          <w:p w:rsidR="005C5A67" w:rsidRPr="005C5A67" w:rsidRDefault="005C5A67" w:rsidP="005C5A67">
            <w:pPr>
              <w:numPr>
                <w:ilvl w:val="1"/>
                <w:numId w:val="68"/>
              </w:numPr>
              <w:spacing w:after="200" w:line="276" w:lineRule="auto"/>
              <w:ind w:left="426"/>
              <w:contextualSpacing/>
              <w:jc w:val="both"/>
            </w:pPr>
            <w:r w:rsidRPr="005C5A67">
              <w:t>Where a new company is created as a result of a merger the tender submission documentation is:</w:t>
            </w:r>
          </w:p>
          <w:p w:rsidR="005C5A67" w:rsidRPr="005C5A67" w:rsidRDefault="005C5A67" w:rsidP="005C5A67">
            <w:pPr>
              <w:spacing w:after="200" w:line="276" w:lineRule="auto"/>
              <w:ind w:left="426"/>
              <w:contextualSpacing/>
            </w:pPr>
          </w:p>
          <w:p w:rsidR="005C5A67" w:rsidRPr="005C5A67" w:rsidRDefault="005C5A67" w:rsidP="005C5A67">
            <w:pPr>
              <w:numPr>
                <w:ilvl w:val="0"/>
                <w:numId w:val="72"/>
              </w:numPr>
              <w:spacing w:after="200" w:line="276" w:lineRule="auto"/>
              <w:ind w:left="851" w:hanging="491"/>
              <w:jc w:val="both"/>
              <w:rPr>
                <w:rFonts w:ascii="Lucida Grande" w:hAnsi="Lucida Grande"/>
                <w:iCs/>
              </w:rPr>
            </w:pPr>
            <w:r w:rsidRPr="005C5A67">
              <w:rPr>
                <w:iCs/>
              </w:rPr>
              <w:t xml:space="preserve">As much of the tender documentation set out under paragraph </w:t>
            </w:r>
            <w:r w:rsidRPr="005C5A67">
              <w:rPr>
                <w:iCs/>
              </w:rPr>
              <w:fldChar w:fldCharType="begin"/>
            </w:r>
            <w:r w:rsidRPr="005C5A67">
              <w:rPr>
                <w:iCs/>
              </w:rPr>
              <w:instrText xml:space="preserve"> REF _Ref410136321 \r \h  \* MERGEFORMAT </w:instrText>
            </w:r>
            <w:r w:rsidRPr="005C5A67">
              <w:rPr>
                <w:iCs/>
              </w:rPr>
            </w:r>
            <w:r w:rsidRPr="005C5A67">
              <w:rPr>
                <w:iCs/>
              </w:rPr>
              <w:fldChar w:fldCharType="separate"/>
            </w:r>
            <w:r w:rsidR="002972D0">
              <w:rPr>
                <w:iCs/>
              </w:rPr>
              <w:t>1</w:t>
            </w:r>
            <w:r w:rsidRPr="005C5A67">
              <w:rPr>
                <w:iCs/>
              </w:rPr>
              <w:fldChar w:fldCharType="end"/>
            </w:r>
            <w:r w:rsidRPr="005C5A67">
              <w:rPr>
                <w:iCs/>
              </w:rPr>
              <w:t xml:space="preserve"> above as possible.</w:t>
            </w:r>
          </w:p>
          <w:p w:rsidR="005C5A67" w:rsidRPr="005C5A67" w:rsidRDefault="005C5A67" w:rsidP="005C5A67">
            <w:pPr>
              <w:numPr>
                <w:ilvl w:val="0"/>
                <w:numId w:val="72"/>
              </w:numPr>
              <w:spacing w:after="200" w:line="276" w:lineRule="auto"/>
              <w:ind w:left="851" w:hanging="491"/>
              <w:contextualSpacing/>
              <w:jc w:val="both"/>
            </w:pPr>
            <w:r w:rsidRPr="005C5A67">
              <w:t xml:space="preserve">If the above does not satisfy the requirements in paragraph </w:t>
            </w:r>
            <w:r w:rsidRPr="005C5A67">
              <w:fldChar w:fldCharType="begin"/>
            </w:r>
            <w:r w:rsidRPr="005C5A67">
              <w:instrText xml:space="preserve"> REF _Ref410136321 \r \h  \* MERGEFORMAT </w:instrText>
            </w:r>
            <w:r w:rsidRPr="005C5A67">
              <w:fldChar w:fldCharType="separate"/>
            </w:r>
            <w:r w:rsidR="002972D0">
              <w:t>1</w:t>
            </w:r>
            <w:r w:rsidRPr="005C5A67">
              <w:fldChar w:fldCharType="end"/>
            </w:r>
            <w:r w:rsidRPr="005C5A67">
              <w:t xml:space="preserve"> please submit accounts for the remainder of the prior two years for all businesses which were involved in the merger, along with an explanation of significant accounting or operational changes.</w:t>
            </w:r>
          </w:p>
          <w:p w:rsidR="005C5A67" w:rsidRPr="005C5A67" w:rsidRDefault="005C5A67" w:rsidP="005C5A67">
            <w:pPr>
              <w:spacing w:after="200" w:line="276" w:lineRule="auto"/>
            </w:pPr>
          </w:p>
          <w:p w:rsidR="005C5A67" w:rsidRPr="005C5A67" w:rsidRDefault="005C5A67" w:rsidP="005C5A67">
            <w:pPr>
              <w:numPr>
                <w:ilvl w:val="1"/>
                <w:numId w:val="68"/>
              </w:numPr>
              <w:spacing w:after="200" w:line="276" w:lineRule="auto"/>
              <w:ind w:left="426"/>
              <w:contextualSpacing/>
              <w:jc w:val="both"/>
            </w:pPr>
            <w:r w:rsidRPr="005C5A67">
              <w:t xml:space="preserve">Based on the documents submitted (which will vary between organisations) testing will be carried out and an analysis of the risk level to the Council considered. Based on this analysis a company will be awarded a maximum level of contracts broadly in line with the descriptions in paragraph </w:t>
            </w:r>
            <w:r w:rsidRPr="005C5A67">
              <w:fldChar w:fldCharType="begin"/>
            </w:r>
            <w:r w:rsidRPr="005C5A67">
              <w:instrText xml:space="preserve"> REF _Ref409438441 \r \h  \* MERGEFORMAT </w:instrText>
            </w:r>
            <w:r w:rsidRPr="005C5A67">
              <w:fldChar w:fldCharType="separate"/>
            </w:r>
            <w:r w:rsidR="002972D0">
              <w:t>2</w:t>
            </w:r>
            <w:r w:rsidRPr="005C5A67">
              <w:fldChar w:fldCharType="end"/>
            </w:r>
            <w:r w:rsidRPr="005C5A67">
              <w:t>.</w:t>
            </w:r>
          </w:p>
          <w:p w:rsidR="005C5A67" w:rsidRPr="005C5A67" w:rsidRDefault="005C5A67" w:rsidP="005C5A67">
            <w:pPr>
              <w:spacing w:after="200" w:line="276" w:lineRule="auto"/>
            </w:pPr>
          </w:p>
          <w:p w:rsidR="005C5A67" w:rsidRPr="005C5A67" w:rsidRDefault="005C5A67" w:rsidP="005C5A67">
            <w:pPr>
              <w:spacing w:after="200" w:line="276" w:lineRule="auto"/>
              <w:rPr>
                <w:b/>
              </w:rPr>
            </w:pPr>
            <w:r w:rsidRPr="005C5A67">
              <w:rPr>
                <w:b/>
              </w:rPr>
              <w:t>Financial Standing Explanatory Notes</w:t>
            </w:r>
          </w:p>
          <w:p w:rsidR="005C5A67" w:rsidRPr="005C5A67" w:rsidRDefault="005C5A67" w:rsidP="005C5A67">
            <w:pPr>
              <w:spacing w:after="200" w:line="276" w:lineRule="auto"/>
              <w:rPr>
                <w:b/>
              </w:rPr>
            </w:pPr>
          </w:p>
          <w:p w:rsidR="005C5A67" w:rsidRPr="005C5A67" w:rsidRDefault="005C5A67" w:rsidP="005C5A67">
            <w:pPr>
              <w:spacing w:after="200" w:line="276" w:lineRule="auto"/>
            </w:pPr>
            <w:r w:rsidRPr="005C5A67">
              <w:t>Below are further explanations on specific paragraphs and also a glossary of terms.</w:t>
            </w:r>
          </w:p>
          <w:p w:rsidR="005C5A67" w:rsidRPr="005C5A67" w:rsidRDefault="005C5A67" w:rsidP="005C5A67">
            <w:pPr>
              <w:spacing w:after="200" w:line="276" w:lineRule="auto"/>
            </w:pPr>
          </w:p>
          <w:p w:rsidR="005C5A67" w:rsidRPr="005C5A67" w:rsidRDefault="005C5A67" w:rsidP="005C5A67">
            <w:pPr>
              <w:spacing w:after="200" w:line="276" w:lineRule="auto"/>
              <w:rPr>
                <w:u w:val="single"/>
              </w:rPr>
            </w:pPr>
            <w:r w:rsidRPr="005C5A67">
              <w:rPr>
                <w:u w:val="single"/>
              </w:rPr>
              <w:t xml:space="preserve">Paragraph </w:t>
            </w:r>
            <w:r w:rsidRPr="005C5A67">
              <w:rPr>
                <w:u w:val="single"/>
              </w:rPr>
              <w:fldChar w:fldCharType="begin"/>
            </w:r>
            <w:r w:rsidRPr="005C5A67">
              <w:rPr>
                <w:u w:val="single"/>
              </w:rPr>
              <w:instrText xml:space="preserve"> REF _Ref410026777 \r \h  \* MERGEFORMAT </w:instrText>
            </w:r>
            <w:r w:rsidRPr="005C5A67">
              <w:rPr>
                <w:u w:val="single"/>
              </w:rPr>
            </w:r>
            <w:r w:rsidRPr="005C5A67">
              <w:rPr>
                <w:u w:val="single"/>
              </w:rPr>
              <w:fldChar w:fldCharType="separate"/>
            </w:r>
            <w:r w:rsidR="002972D0">
              <w:rPr>
                <w:u w:val="single"/>
              </w:rPr>
              <w:t>1.3</w:t>
            </w:r>
            <w:r w:rsidRPr="005C5A67">
              <w:rPr>
                <w:u w:val="single"/>
              </w:rPr>
              <w:fldChar w:fldCharType="end"/>
            </w:r>
            <w:r w:rsidRPr="005C5A67">
              <w:rPr>
                <w:u w:val="single"/>
              </w:rPr>
              <w:t xml:space="preserve"> - Statements over 6 months old</w:t>
            </w:r>
          </w:p>
          <w:p w:rsidR="005C5A67" w:rsidRPr="005C5A67" w:rsidRDefault="005C5A67" w:rsidP="005C5A67">
            <w:pPr>
              <w:spacing w:after="200" w:line="276" w:lineRule="auto"/>
            </w:pPr>
            <w:r w:rsidRPr="005C5A67">
              <w:t xml:space="preserve">Where the end of the most recent financial year submitted is more than 6 months prior to submission tenderers must provide an up to date statement. For example if </w:t>
            </w:r>
            <w:r w:rsidRPr="005C5A67">
              <w:lastRenderedPageBreak/>
              <w:t>the most recent accounts submitted have a year-end date of 31 March 2014 and the submission date is after 30 September 2014 this would be required.</w:t>
            </w:r>
          </w:p>
          <w:p w:rsidR="005C5A67" w:rsidRPr="005C5A67" w:rsidRDefault="005C5A67" w:rsidP="005C5A67">
            <w:pPr>
              <w:spacing w:after="200" w:line="276" w:lineRule="auto"/>
            </w:pPr>
          </w:p>
          <w:p w:rsidR="005C5A67" w:rsidRPr="005C5A67" w:rsidRDefault="005C5A67" w:rsidP="005C5A67">
            <w:pPr>
              <w:spacing w:after="200" w:line="276" w:lineRule="auto"/>
            </w:pPr>
            <w:r w:rsidRPr="005C5A67">
              <w:t>In this case either a draft set of accounts for the next year or interim accounts for the period should be submitted if available and these should reduce the period unreported to less than 6 months.</w:t>
            </w:r>
          </w:p>
          <w:p w:rsidR="005C5A67" w:rsidRPr="005C5A67" w:rsidRDefault="005C5A67" w:rsidP="005C5A67">
            <w:pPr>
              <w:spacing w:after="200" w:line="276" w:lineRule="auto"/>
            </w:pPr>
          </w:p>
          <w:p w:rsidR="005C5A67" w:rsidRPr="005C5A67" w:rsidRDefault="005C5A67" w:rsidP="005C5A67">
            <w:pPr>
              <w:spacing w:after="200" w:line="276" w:lineRule="auto"/>
            </w:pPr>
            <w:r w:rsidRPr="005C5A67">
              <w:t>Where these are not available a statement signed by either the financial director, accountant or company director should be submitted which either confirms that there are no significant changes to the business financially since the previous accounts or where this is not true outlines the nature and impact of any changes.</w:t>
            </w:r>
          </w:p>
          <w:p w:rsidR="005C5A67" w:rsidRPr="005C5A67" w:rsidRDefault="005C5A67" w:rsidP="005C5A67">
            <w:pPr>
              <w:spacing w:after="200" w:line="276" w:lineRule="auto"/>
            </w:pPr>
          </w:p>
          <w:p w:rsidR="005C5A67" w:rsidRPr="005C5A67" w:rsidRDefault="005C5A67" w:rsidP="005C5A67">
            <w:pPr>
              <w:spacing w:after="200" w:line="276" w:lineRule="auto"/>
              <w:rPr>
                <w:u w:val="single"/>
              </w:rPr>
            </w:pPr>
            <w:r w:rsidRPr="005C5A67">
              <w:rPr>
                <w:u w:val="single"/>
              </w:rPr>
              <w:t>Glossary of Terms</w:t>
            </w:r>
          </w:p>
          <w:p w:rsidR="005C5A67" w:rsidRPr="005C5A67" w:rsidRDefault="005C5A67" w:rsidP="005C5A67">
            <w:pPr>
              <w:spacing w:after="200" w:line="276" w:lineRule="auto"/>
              <w:rPr>
                <w:u w:val="single"/>
              </w:rPr>
            </w:pPr>
          </w:p>
          <w:p w:rsidR="005C5A67" w:rsidRPr="005C5A67" w:rsidRDefault="005C5A67" w:rsidP="005C5A67">
            <w:pPr>
              <w:spacing w:after="200" w:line="276" w:lineRule="auto"/>
              <w:ind w:left="720" w:right="685"/>
              <w:rPr>
                <w:i/>
                <w:u w:val="single"/>
              </w:rPr>
            </w:pPr>
            <w:r w:rsidRPr="005C5A67">
              <w:rPr>
                <w:i/>
                <w:u w:val="single"/>
              </w:rPr>
              <w:t>Statement of Income and Expenditure</w:t>
            </w:r>
          </w:p>
          <w:p w:rsidR="005C5A67" w:rsidRPr="005C5A67" w:rsidRDefault="005C5A67" w:rsidP="005C5A67">
            <w:pPr>
              <w:spacing w:after="200" w:line="276" w:lineRule="auto"/>
              <w:ind w:left="720" w:right="685"/>
            </w:pPr>
            <w:r w:rsidRPr="005C5A67">
              <w:t xml:space="preserve">This is one of the financial statements of a company and shows the company’s revenues and expenses during a particular period. It displays the revenues recognised for a specific period, and the cost and expenses charged against these revenues. It is also commonly known as a profit and loss statement or income statement. </w:t>
            </w:r>
          </w:p>
          <w:p w:rsidR="005C5A67" w:rsidRPr="005C5A67" w:rsidRDefault="005C5A67" w:rsidP="005C5A67">
            <w:pPr>
              <w:spacing w:after="200" w:line="276" w:lineRule="auto"/>
              <w:ind w:left="720" w:right="685"/>
              <w:rPr>
                <w:i/>
                <w:u w:val="single"/>
              </w:rPr>
            </w:pPr>
          </w:p>
          <w:p w:rsidR="005C5A67" w:rsidRPr="005C5A67" w:rsidRDefault="005C5A67" w:rsidP="005C5A67">
            <w:pPr>
              <w:spacing w:after="200" w:line="276" w:lineRule="auto"/>
              <w:ind w:left="720" w:right="685"/>
              <w:rPr>
                <w:i/>
                <w:u w:val="single"/>
              </w:rPr>
            </w:pPr>
            <w:r w:rsidRPr="005C5A67">
              <w:rPr>
                <w:i/>
                <w:u w:val="single"/>
              </w:rPr>
              <w:t>Balance Sheet</w:t>
            </w:r>
          </w:p>
          <w:p w:rsidR="005C5A67" w:rsidRPr="005C5A67" w:rsidRDefault="005C5A67" w:rsidP="005C5A67">
            <w:pPr>
              <w:spacing w:after="200" w:line="276" w:lineRule="auto"/>
              <w:ind w:left="720" w:right="685"/>
            </w:pPr>
            <w:r w:rsidRPr="005C5A67">
              <w:t xml:space="preserve">A balance sheet or statement of financial position is a summary of the financial balances of a business organisation. Assets, liabilities and equity are listed as at a specific date, usually the end of the financial year. A balance sheet is often described as a snapshot of a company's financial condition. </w:t>
            </w:r>
          </w:p>
          <w:p w:rsidR="005C5A67" w:rsidRPr="005C5A67" w:rsidRDefault="005C5A67" w:rsidP="005C5A67">
            <w:pPr>
              <w:spacing w:after="200" w:line="276" w:lineRule="auto"/>
              <w:ind w:left="720" w:right="685"/>
            </w:pPr>
          </w:p>
          <w:p w:rsidR="005C5A67" w:rsidRPr="005C5A67" w:rsidRDefault="005C5A67" w:rsidP="005C5A67">
            <w:pPr>
              <w:spacing w:after="200" w:line="276" w:lineRule="auto"/>
              <w:ind w:left="720" w:right="685"/>
            </w:pPr>
            <w:r w:rsidRPr="005C5A67">
              <w:rPr>
                <w:i/>
                <w:u w:val="single"/>
              </w:rPr>
              <w:t>Mint UK Report</w:t>
            </w:r>
          </w:p>
          <w:p w:rsidR="005C5A67" w:rsidRPr="005C5A67" w:rsidRDefault="005C5A67" w:rsidP="005C5A67">
            <w:pPr>
              <w:spacing w:after="200" w:line="276" w:lineRule="auto"/>
              <w:ind w:left="720" w:right="685"/>
            </w:pPr>
            <w:r w:rsidRPr="005C5A67">
              <w:t xml:space="preserve">The Mint UK report provides the Council with a credit rating score for UK companies based on a number of factors. Based on this score a level of risk of the company failing financially can be ascertained and used as part of the decision making process. Reports are available for UK registered companies, however where insufficient information is </w:t>
            </w:r>
            <w:r w:rsidRPr="005C5A67">
              <w:lastRenderedPageBreak/>
              <w:t>available there may be no credit score.</w:t>
            </w:r>
          </w:p>
          <w:p w:rsidR="005C5A67" w:rsidRPr="005C5A67" w:rsidRDefault="005C5A67" w:rsidP="005C5A67">
            <w:pPr>
              <w:spacing w:after="200" w:line="276" w:lineRule="auto"/>
              <w:ind w:left="720" w:right="685"/>
            </w:pPr>
          </w:p>
          <w:p w:rsidR="005C5A67" w:rsidRPr="005C5A67" w:rsidRDefault="005C5A67" w:rsidP="005C5A67">
            <w:pPr>
              <w:spacing w:after="200" w:line="276" w:lineRule="auto"/>
              <w:ind w:left="720" w:right="685"/>
              <w:rPr>
                <w:i/>
                <w:u w:val="single"/>
              </w:rPr>
            </w:pPr>
            <w:r w:rsidRPr="005C5A67">
              <w:rPr>
                <w:i/>
                <w:u w:val="single"/>
              </w:rPr>
              <w:t>Audited or Signed Accounts</w:t>
            </w:r>
          </w:p>
          <w:p w:rsidR="005C5A67" w:rsidRPr="005C5A67" w:rsidRDefault="005C5A67" w:rsidP="005C5A67">
            <w:pPr>
              <w:spacing w:after="200" w:line="276" w:lineRule="auto"/>
              <w:ind w:left="720" w:right="685"/>
            </w:pPr>
            <w:r w:rsidRPr="005C5A67">
              <w:t xml:space="preserve">Accounts submitted under paragraph </w:t>
            </w:r>
            <w:r w:rsidRPr="005C5A67">
              <w:fldChar w:fldCharType="begin"/>
            </w:r>
            <w:r w:rsidRPr="005C5A67">
              <w:instrText xml:space="preserve"> REF _Ref409438344 \r \h  \* MERGEFORMAT </w:instrText>
            </w:r>
            <w:r w:rsidRPr="005C5A67">
              <w:fldChar w:fldCharType="separate"/>
            </w:r>
            <w:r w:rsidR="002972D0">
              <w:t>1.1</w:t>
            </w:r>
            <w:r w:rsidRPr="005C5A67">
              <w:fldChar w:fldCharType="end"/>
            </w:r>
            <w:r w:rsidRPr="005C5A67">
              <w:t xml:space="preserve"> should either be independently audited or signed by the accountant who prepared the accounts.</w:t>
            </w:r>
          </w:p>
          <w:p w:rsidR="005C5A67" w:rsidRPr="005C5A67" w:rsidRDefault="005C5A67" w:rsidP="005C5A67">
            <w:pPr>
              <w:spacing w:after="200" w:line="276" w:lineRule="auto"/>
              <w:ind w:left="720" w:right="685"/>
            </w:pPr>
          </w:p>
          <w:p w:rsidR="005C5A67" w:rsidRPr="005C5A67" w:rsidRDefault="005C5A67" w:rsidP="005C5A67">
            <w:pPr>
              <w:spacing w:after="200" w:line="276" w:lineRule="auto"/>
              <w:ind w:left="720" w:right="685"/>
              <w:rPr>
                <w:i/>
                <w:szCs w:val="24"/>
                <w:u w:val="single"/>
              </w:rPr>
            </w:pPr>
            <w:r w:rsidRPr="005C5A67">
              <w:rPr>
                <w:i/>
                <w:szCs w:val="24"/>
                <w:u w:val="single"/>
              </w:rPr>
              <w:t>Contract Value</w:t>
            </w:r>
          </w:p>
          <w:p w:rsidR="005C5A67" w:rsidRPr="005C5A67" w:rsidRDefault="005C5A67" w:rsidP="005C5A67">
            <w:pPr>
              <w:spacing w:after="200" w:line="276" w:lineRule="auto"/>
              <w:ind w:left="720" w:right="685"/>
              <w:rPr>
                <w:szCs w:val="24"/>
              </w:rPr>
            </w:pPr>
            <w:r w:rsidRPr="005C5A67">
              <w:rPr>
                <w:szCs w:val="24"/>
              </w:rPr>
              <w:t>The contract value is calculated as the annual value multiplied by the number of years, e.g. a £10,000 per annum contract over 3 years would have a contract value of £30,000. The cumulative call-off contract value is the total of all contract values held at a point in time.</w:t>
            </w:r>
          </w:p>
          <w:p w:rsidR="0025169F" w:rsidRDefault="0025169F" w:rsidP="0030349E">
            <w:pPr>
              <w:jc w:val="both"/>
              <w:rPr>
                <w:rFonts w:eastAsia="Times New Roman" w:cs="Arial"/>
                <w:szCs w:val="24"/>
              </w:rPr>
            </w:pPr>
          </w:p>
          <w:p w:rsidR="0025169F" w:rsidRDefault="0025169F" w:rsidP="0030349E">
            <w:pPr>
              <w:jc w:val="both"/>
              <w:rPr>
                <w:rFonts w:eastAsia="Times New Roman" w:cs="Arial"/>
                <w:szCs w:val="24"/>
              </w:rPr>
            </w:pPr>
          </w:p>
        </w:tc>
      </w:tr>
    </w:tbl>
    <w:p w:rsidR="007D25D7" w:rsidRPr="0030349E" w:rsidRDefault="007D25D7" w:rsidP="0030349E">
      <w:pPr>
        <w:spacing w:after="0" w:line="240" w:lineRule="auto"/>
        <w:ind w:left="567"/>
        <w:jc w:val="both"/>
        <w:rPr>
          <w:rFonts w:eastAsia="Times New Roman" w:cs="Arial"/>
          <w:szCs w:val="24"/>
        </w:rPr>
      </w:pPr>
    </w:p>
    <w:p w:rsidR="0013454C" w:rsidRPr="005E3F5A" w:rsidRDefault="0013454C" w:rsidP="005E3F5A">
      <w:pPr>
        <w:spacing w:after="0" w:line="240" w:lineRule="auto"/>
        <w:jc w:val="both"/>
        <w:rPr>
          <w:rFonts w:eastAsia="Times New Roman" w:cs="Arial"/>
          <w:szCs w:val="24"/>
        </w:rPr>
      </w:pPr>
    </w:p>
    <w:p w:rsidR="0086094D" w:rsidRDefault="00176760" w:rsidP="003A0632">
      <w:pPr>
        <w:pStyle w:val="aStyle2"/>
      </w:pPr>
      <w:r>
        <w:t>P</w:t>
      </w:r>
      <w:r w:rsidR="0086094D">
        <w:t>hase 2</w:t>
      </w:r>
    </w:p>
    <w:p w:rsidR="000243D3" w:rsidRDefault="000243D3" w:rsidP="003A0632">
      <w:pPr>
        <w:pStyle w:val="aStyle2"/>
        <w:numPr>
          <w:ilvl w:val="0"/>
          <w:numId w:val="0"/>
        </w:numPr>
        <w:ind w:left="567"/>
      </w:pPr>
    </w:p>
    <w:p w:rsidR="000243D3" w:rsidRDefault="000243D3" w:rsidP="000243D3">
      <w:pPr>
        <w:spacing w:after="0" w:line="240" w:lineRule="auto"/>
        <w:ind w:left="567"/>
        <w:jc w:val="both"/>
        <w:rPr>
          <w:rFonts w:eastAsia="Times New Roman" w:cs="Arial"/>
          <w:szCs w:val="24"/>
        </w:rPr>
      </w:pPr>
      <w:r w:rsidRPr="00927A57">
        <w:rPr>
          <w:rFonts w:eastAsia="Times New Roman" w:cs="Arial"/>
          <w:szCs w:val="24"/>
        </w:rPr>
        <w:t xml:space="preserve">Any </w:t>
      </w:r>
      <w:r>
        <w:rPr>
          <w:rFonts w:eastAsia="Times New Roman" w:cs="Arial"/>
          <w:szCs w:val="24"/>
        </w:rPr>
        <w:t xml:space="preserve">decision to award a </w:t>
      </w:r>
      <w:r w:rsidRPr="00927A57">
        <w:rPr>
          <w:rFonts w:eastAsia="Times New Roman" w:cs="Arial"/>
          <w:szCs w:val="24"/>
        </w:rPr>
        <w:t xml:space="preserve">contract(s) </w:t>
      </w:r>
      <w:r>
        <w:rPr>
          <w:rFonts w:eastAsia="Times New Roman" w:cs="Arial"/>
          <w:szCs w:val="24"/>
        </w:rPr>
        <w:t xml:space="preserve">as a result of this ITT </w:t>
      </w:r>
      <w:r w:rsidRPr="00927A57">
        <w:rPr>
          <w:rFonts w:eastAsia="Times New Roman" w:cs="Arial"/>
          <w:szCs w:val="24"/>
        </w:rPr>
        <w:t xml:space="preserve">will be </w:t>
      </w:r>
      <w:r>
        <w:rPr>
          <w:rFonts w:eastAsia="Times New Roman" w:cs="Arial"/>
          <w:szCs w:val="24"/>
        </w:rPr>
        <w:t xml:space="preserve">made </w:t>
      </w:r>
      <w:r w:rsidRPr="00927A57">
        <w:rPr>
          <w:rFonts w:eastAsia="Times New Roman" w:cs="Arial"/>
          <w:szCs w:val="24"/>
        </w:rPr>
        <w:t>on the basis of the Most Economically Advantageous</w:t>
      </w:r>
      <w:r>
        <w:rPr>
          <w:rFonts w:eastAsia="Times New Roman" w:cs="Arial"/>
          <w:szCs w:val="24"/>
        </w:rPr>
        <w:t xml:space="preserve"> Tender</w:t>
      </w:r>
      <w:r>
        <w:t xml:space="preserve"> </w:t>
      </w:r>
      <w:r>
        <w:rPr>
          <w:rFonts w:eastAsia="Times New Roman" w:cs="Arial"/>
          <w:szCs w:val="24"/>
        </w:rPr>
        <w:t>having regard to the following criteria:</w:t>
      </w:r>
    </w:p>
    <w:p w:rsidR="000243D3" w:rsidRPr="0030349E" w:rsidRDefault="000243D3" w:rsidP="003A0632">
      <w:pPr>
        <w:pStyle w:val="aStyle2"/>
        <w:numPr>
          <w:ilvl w:val="0"/>
          <w:numId w:val="0"/>
        </w:numPr>
        <w:ind w:left="567"/>
      </w:pPr>
    </w:p>
    <w:p w:rsidR="0030349E" w:rsidRPr="0030349E" w:rsidRDefault="0030349E" w:rsidP="00655215">
      <w:pPr>
        <w:numPr>
          <w:ilvl w:val="0"/>
          <w:numId w:val="45"/>
        </w:numPr>
        <w:tabs>
          <w:tab w:val="left" w:pos="993"/>
        </w:tabs>
        <w:spacing w:after="0" w:line="240" w:lineRule="auto"/>
        <w:ind w:left="993" w:hanging="284"/>
        <w:jc w:val="both"/>
        <w:rPr>
          <w:rFonts w:eastAsia="Times New Roman" w:cs="Arial"/>
          <w:szCs w:val="24"/>
        </w:rPr>
      </w:pPr>
      <w:r w:rsidRPr="0030349E">
        <w:rPr>
          <w:rFonts w:eastAsia="Times New Roman" w:cs="Arial"/>
          <w:szCs w:val="24"/>
        </w:rPr>
        <w:t xml:space="preserve">The scored criteria </w:t>
      </w:r>
      <w:r w:rsidR="006139FD">
        <w:rPr>
          <w:rFonts w:eastAsia="Times New Roman" w:cs="Arial"/>
          <w:szCs w:val="24"/>
        </w:rPr>
        <w:t xml:space="preserve">set out in Table 1 </w:t>
      </w:r>
      <w:r w:rsidRPr="0030349E">
        <w:rPr>
          <w:rFonts w:eastAsia="Times New Roman" w:cs="Arial"/>
          <w:szCs w:val="24"/>
        </w:rPr>
        <w:t xml:space="preserve">using the mechanism for scoring set out in Tables </w:t>
      </w:r>
      <w:r w:rsidR="006139FD">
        <w:rPr>
          <w:rFonts w:eastAsia="Times New Roman" w:cs="Arial"/>
          <w:szCs w:val="24"/>
        </w:rPr>
        <w:t>2</w:t>
      </w:r>
      <w:r w:rsidRPr="0030349E">
        <w:rPr>
          <w:rFonts w:eastAsia="Times New Roman" w:cs="Arial"/>
          <w:szCs w:val="24"/>
        </w:rPr>
        <w:t xml:space="preserve"> and </w:t>
      </w:r>
      <w:r w:rsidR="006139FD">
        <w:rPr>
          <w:rFonts w:eastAsia="Times New Roman" w:cs="Arial"/>
          <w:szCs w:val="24"/>
        </w:rPr>
        <w:t>3</w:t>
      </w:r>
    </w:p>
    <w:p w:rsidR="0030349E" w:rsidRPr="0030349E" w:rsidRDefault="0030349E" w:rsidP="0030349E">
      <w:pPr>
        <w:spacing w:after="0" w:line="240" w:lineRule="auto"/>
        <w:ind w:left="207" w:firstLine="513"/>
        <w:jc w:val="both"/>
        <w:rPr>
          <w:rFonts w:eastAsia="Times New Roman" w:cs="Arial"/>
          <w:szCs w:val="24"/>
        </w:rPr>
      </w:pPr>
    </w:p>
    <w:p w:rsidR="0030349E" w:rsidRPr="0030349E" w:rsidRDefault="0030349E" w:rsidP="0030349E">
      <w:pPr>
        <w:tabs>
          <w:tab w:val="left" w:pos="1260"/>
        </w:tabs>
        <w:spacing w:after="0" w:line="240" w:lineRule="auto"/>
        <w:ind w:left="540"/>
        <w:jc w:val="both"/>
        <w:rPr>
          <w:rFonts w:eastAsia="Times New Roman" w:cs="Arial"/>
          <w:szCs w:val="24"/>
        </w:rPr>
      </w:pPr>
    </w:p>
    <w:p w:rsidR="0030349E" w:rsidRPr="0030349E" w:rsidRDefault="0030349E" w:rsidP="0030349E">
      <w:pPr>
        <w:tabs>
          <w:tab w:val="left" w:pos="1260"/>
        </w:tabs>
        <w:spacing w:after="0" w:line="240" w:lineRule="auto"/>
        <w:ind w:left="540"/>
        <w:jc w:val="both"/>
        <w:rPr>
          <w:rFonts w:eastAsia="Times New Roman" w:cs="Arial"/>
          <w:szCs w:val="24"/>
          <w:u w:val="single"/>
        </w:rPr>
      </w:pPr>
      <w:r w:rsidRPr="0030349E">
        <w:rPr>
          <w:rFonts w:eastAsia="Times New Roman" w:cs="Arial"/>
          <w:szCs w:val="24"/>
          <w:u w:val="single"/>
        </w:rPr>
        <w:t xml:space="preserve">Table 1 Scored criteria for this </w:t>
      </w:r>
      <w:r w:rsidR="00B43CA1">
        <w:rPr>
          <w:rFonts w:eastAsia="Times New Roman" w:cs="Arial"/>
          <w:szCs w:val="24"/>
          <w:u w:val="single"/>
        </w:rPr>
        <w:t>ITT</w:t>
      </w:r>
      <w:r w:rsidRPr="0030349E">
        <w:rPr>
          <w:rFonts w:eastAsia="Times New Roman" w:cs="Arial"/>
          <w:szCs w:val="24"/>
          <w:u w:val="single"/>
        </w:rPr>
        <w:t xml:space="preserve"> and respective weightings:</w:t>
      </w:r>
    </w:p>
    <w:p w:rsidR="0030349E" w:rsidRDefault="0030349E" w:rsidP="0030349E">
      <w:pPr>
        <w:tabs>
          <w:tab w:val="left" w:pos="1260"/>
        </w:tabs>
        <w:spacing w:after="0" w:line="240" w:lineRule="auto"/>
        <w:ind w:left="540"/>
        <w:jc w:val="both"/>
        <w:rPr>
          <w:rFonts w:eastAsia="Times New Roman" w:cs="Arial"/>
          <w:szCs w:val="24"/>
        </w:rPr>
      </w:pPr>
    </w:p>
    <w:p w:rsidR="00A51199" w:rsidRPr="0030349E" w:rsidRDefault="00A51199" w:rsidP="00430F12">
      <w:pPr>
        <w:spacing w:after="0" w:line="240" w:lineRule="auto"/>
        <w:ind w:left="567"/>
        <w:jc w:val="both"/>
        <w:rPr>
          <w:rFonts w:eastAsia="Times New Roman" w:cs="Arial"/>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417"/>
        <w:gridCol w:w="4442"/>
        <w:gridCol w:w="2330"/>
      </w:tblGrid>
      <w:tr w:rsidR="000B3852" w:rsidRPr="0030349E" w:rsidTr="00050BB8">
        <w:tc>
          <w:tcPr>
            <w:tcW w:w="1128" w:type="dxa"/>
            <w:shd w:val="clear" w:color="auto" w:fill="auto"/>
          </w:tcPr>
          <w:p w:rsidR="000B3852" w:rsidRPr="0030349E" w:rsidRDefault="000B3852" w:rsidP="0030349E">
            <w:pPr>
              <w:tabs>
                <w:tab w:val="left" w:pos="1260"/>
              </w:tabs>
              <w:spacing w:after="0" w:line="240" w:lineRule="auto"/>
              <w:jc w:val="both"/>
              <w:rPr>
                <w:rFonts w:eastAsia="Times New Roman" w:cs="Arial"/>
                <w:b/>
                <w:szCs w:val="24"/>
              </w:rPr>
            </w:pPr>
            <w:r w:rsidRPr="0030349E">
              <w:rPr>
                <w:rFonts w:eastAsia="Times New Roman" w:cs="Arial"/>
                <w:b/>
                <w:szCs w:val="24"/>
              </w:rPr>
              <w:t>Criteria</w:t>
            </w:r>
          </w:p>
        </w:tc>
        <w:tc>
          <w:tcPr>
            <w:tcW w:w="1417" w:type="dxa"/>
            <w:shd w:val="clear" w:color="auto" w:fill="auto"/>
          </w:tcPr>
          <w:p w:rsidR="000B3852" w:rsidRPr="0030349E" w:rsidRDefault="000B3852" w:rsidP="0030349E">
            <w:pPr>
              <w:tabs>
                <w:tab w:val="left" w:pos="1260"/>
              </w:tabs>
              <w:spacing w:after="0" w:line="240" w:lineRule="auto"/>
              <w:jc w:val="center"/>
              <w:rPr>
                <w:rFonts w:eastAsia="Times New Roman" w:cs="Arial"/>
                <w:b/>
                <w:szCs w:val="24"/>
              </w:rPr>
            </w:pPr>
            <w:r w:rsidRPr="0030349E">
              <w:rPr>
                <w:rFonts w:eastAsia="Times New Roman" w:cs="Arial"/>
                <w:b/>
                <w:szCs w:val="24"/>
              </w:rPr>
              <w:t>Weighting (%)</w:t>
            </w:r>
          </w:p>
        </w:tc>
        <w:tc>
          <w:tcPr>
            <w:tcW w:w="4442" w:type="dxa"/>
          </w:tcPr>
          <w:p w:rsidR="000B3852" w:rsidRPr="0030349E" w:rsidRDefault="000B3852" w:rsidP="0030349E">
            <w:pPr>
              <w:tabs>
                <w:tab w:val="left" w:pos="1260"/>
              </w:tabs>
              <w:spacing w:after="0" w:line="240" w:lineRule="auto"/>
              <w:jc w:val="center"/>
              <w:rPr>
                <w:rFonts w:eastAsia="Times New Roman" w:cs="Arial"/>
                <w:b/>
                <w:szCs w:val="24"/>
              </w:rPr>
            </w:pPr>
            <w:r>
              <w:rPr>
                <w:rFonts w:eastAsia="Times New Roman" w:cs="Arial"/>
                <w:b/>
                <w:szCs w:val="24"/>
              </w:rPr>
              <w:t>Sub-criteria</w:t>
            </w:r>
          </w:p>
        </w:tc>
        <w:tc>
          <w:tcPr>
            <w:tcW w:w="2330" w:type="dxa"/>
          </w:tcPr>
          <w:p w:rsidR="000B3852" w:rsidRPr="0030349E" w:rsidRDefault="000B3852" w:rsidP="0030349E">
            <w:pPr>
              <w:tabs>
                <w:tab w:val="left" w:pos="1260"/>
              </w:tabs>
              <w:spacing w:after="0" w:line="240" w:lineRule="auto"/>
              <w:jc w:val="center"/>
              <w:rPr>
                <w:rFonts w:eastAsia="Times New Roman" w:cs="Arial"/>
                <w:b/>
                <w:szCs w:val="24"/>
              </w:rPr>
            </w:pPr>
            <w:r>
              <w:rPr>
                <w:rFonts w:eastAsia="Times New Roman" w:cs="Arial"/>
                <w:b/>
                <w:szCs w:val="24"/>
              </w:rPr>
              <w:t>Sub-criteria weighting</w:t>
            </w:r>
            <w:r w:rsidR="006D0863">
              <w:rPr>
                <w:rFonts w:eastAsia="Times New Roman" w:cs="Arial"/>
                <w:b/>
                <w:szCs w:val="24"/>
              </w:rPr>
              <w:t xml:space="preserve"> (%)</w:t>
            </w:r>
          </w:p>
        </w:tc>
      </w:tr>
      <w:tr w:rsidR="000B3852" w:rsidRPr="0030349E" w:rsidTr="00050BB8">
        <w:tc>
          <w:tcPr>
            <w:tcW w:w="1128" w:type="dxa"/>
            <w:shd w:val="clear" w:color="auto" w:fill="auto"/>
          </w:tcPr>
          <w:p w:rsidR="000B3852" w:rsidRPr="0030349E" w:rsidRDefault="000B3852" w:rsidP="0030349E">
            <w:pPr>
              <w:tabs>
                <w:tab w:val="left" w:pos="1260"/>
              </w:tabs>
              <w:spacing w:after="0" w:line="240" w:lineRule="auto"/>
              <w:jc w:val="both"/>
              <w:rPr>
                <w:rFonts w:eastAsia="Times New Roman" w:cs="Arial"/>
                <w:szCs w:val="24"/>
              </w:rPr>
            </w:pPr>
            <w:r w:rsidRPr="0030349E">
              <w:rPr>
                <w:rFonts w:eastAsia="Times New Roman" w:cs="Arial"/>
                <w:szCs w:val="24"/>
              </w:rPr>
              <w:t xml:space="preserve">Price </w:t>
            </w:r>
          </w:p>
        </w:tc>
        <w:tc>
          <w:tcPr>
            <w:tcW w:w="1417" w:type="dxa"/>
            <w:shd w:val="clear" w:color="auto" w:fill="auto"/>
          </w:tcPr>
          <w:p w:rsidR="000B3852" w:rsidRPr="0030349E" w:rsidRDefault="00050826" w:rsidP="0030349E">
            <w:pPr>
              <w:tabs>
                <w:tab w:val="left" w:pos="1260"/>
              </w:tabs>
              <w:spacing w:after="0" w:line="240" w:lineRule="auto"/>
              <w:jc w:val="center"/>
              <w:rPr>
                <w:rFonts w:eastAsia="Times New Roman" w:cs="Arial"/>
                <w:szCs w:val="24"/>
              </w:rPr>
            </w:pPr>
            <w:r>
              <w:rPr>
                <w:rFonts w:eastAsia="Times New Roman" w:cs="Arial"/>
                <w:szCs w:val="24"/>
              </w:rPr>
              <w:t>70</w:t>
            </w:r>
          </w:p>
        </w:tc>
        <w:tc>
          <w:tcPr>
            <w:tcW w:w="4442" w:type="dxa"/>
          </w:tcPr>
          <w:p w:rsidR="000B3852" w:rsidRPr="0030349E" w:rsidRDefault="000B3852" w:rsidP="0030349E">
            <w:pPr>
              <w:tabs>
                <w:tab w:val="left" w:pos="1260"/>
              </w:tabs>
              <w:spacing w:after="0" w:line="240" w:lineRule="auto"/>
              <w:jc w:val="center"/>
              <w:rPr>
                <w:rFonts w:eastAsia="Times New Roman" w:cs="Arial"/>
                <w:szCs w:val="24"/>
              </w:rPr>
            </w:pPr>
          </w:p>
        </w:tc>
        <w:tc>
          <w:tcPr>
            <w:tcW w:w="2330" w:type="dxa"/>
          </w:tcPr>
          <w:p w:rsidR="000B3852" w:rsidRPr="0030349E" w:rsidRDefault="000B3852" w:rsidP="0030349E">
            <w:pPr>
              <w:tabs>
                <w:tab w:val="left" w:pos="1260"/>
              </w:tabs>
              <w:spacing w:after="0" w:line="240" w:lineRule="auto"/>
              <w:jc w:val="center"/>
              <w:rPr>
                <w:rFonts w:eastAsia="Times New Roman" w:cs="Arial"/>
                <w:szCs w:val="24"/>
              </w:rPr>
            </w:pPr>
          </w:p>
        </w:tc>
      </w:tr>
      <w:tr w:rsidR="000B3852" w:rsidRPr="0030349E" w:rsidTr="00050BB8">
        <w:tc>
          <w:tcPr>
            <w:tcW w:w="1128" w:type="dxa"/>
            <w:shd w:val="clear" w:color="auto" w:fill="auto"/>
          </w:tcPr>
          <w:p w:rsidR="000B3852" w:rsidRPr="0030349E" w:rsidRDefault="000B3852" w:rsidP="0030349E">
            <w:pPr>
              <w:tabs>
                <w:tab w:val="left" w:pos="1260"/>
              </w:tabs>
              <w:spacing w:after="0" w:line="240" w:lineRule="auto"/>
              <w:jc w:val="both"/>
              <w:rPr>
                <w:rFonts w:eastAsia="Times New Roman" w:cs="Arial"/>
                <w:szCs w:val="24"/>
              </w:rPr>
            </w:pPr>
            <w:r w:rsidRPr="0030349E">
              <w:rPr>
                <w:rFonts w:eastAsia="Times New Roman" w:cs="Arial"/>
                <w:szCs w:val="24"/>
              </w:rPr>
              <w:t>Quality</w:t>
            </w:r>
          </w:p>
        </w:tc>
        <w:tc>
          <w:tcPr>
            <w:tcW w:w="1417" w:type="dxa"/>
            <w:shd w:val="clear" w:color="auto" w:fill="auto"/>
          </w:tcPr>
          <w:p w:rsidR="000B3852" w:rsidRPr="0030349E" w:rsidRDefault="00050826" w:rsidP="0030349E">
            <w:pPr>
              <w:tabs>
                <w:tab w:val="left" w:pos="1260"/>
              </w:tabs>
              <w:spacing w:after="0" w:line="240" w:lineRule="auto"/>
              <w:jc w:val="center"/>
              <w:rPr>
                <w:rFonts w:eastAsia="Times New Roman" w:cs="Arial"/>
                <w:szCs w:val="24"/>
              </w:rPr>
            </w:pPr>
            <w:r>
              <w:rPr>
                <w:rFonts w:eastAsia="Times New Roman" w:cs="Arial"/>
                <w:szCs w:val="24"/>
              </w:rPr>
              <w:t>30</w:t>
            </w:r>
          </w:p>
        </w:tc>
        <w:tc>
          <w:tcPr>
            <w:tcW w:w="4442" w:type="dxa"/>
          </w:tcPr>
          <w:p w:rsidR="000B3852" w:rsidRPr="0030349E" w:rsidRDefault="000B3852" w:rsidP="00050BB8">
            <w:pPr>
              <w:tabs>
                <w:tab w:val="left" w:pos="1260"/>
              </w:tabs>
              <w:spacing w:after="0" w:line="240" w:lineRule="auto"/>
              <w:rPr>
                <w:rFonts w:eastAsia="Times New Roman" w:cs="Arial"/>
                <w:szCs w:val="24"/>
              </w:rPr>
            </w:pPr>
          </w:p>
        </w:tc>
        <w:tc>
          <w:tcPr>
            <w:tcW w:w="2330" w:type="dxa"/>
          </w:tcPr>
          <w:p w:rsidR="000B3852" w:rsidRPr="0030349E" w:rsidRDefault="000B3852" w:rsidP="0030349E">
            <w:pPr>
              <w:tabs>
                <w:tab w:val="left" w:pos="1260"/>
              </w:tabs>
              <w:spacing w:after="0" w:line="240" w:lineRule="auto"/>
              <w:jc w:val="center"/>
              <w:rPr>
                <w:rFonts w:eastAsia="Times New Roman" w:cs="Arial"/>
                <w:szCs w:val="24"/>
              </w:rPr>
            </w:pPr>
          </w:p>
        </w:tc>
      </w:tr>
      <w:tr w:rsidR="003E1EE9" w:rsidRPr="0030349E" w:rsidTr="003E1EE9">
        <w:tc>
          <w:tcPr>
            <w:tcW w:w="1128" w:type="dxa"/>
            <w:shd w:val="clear" w:color="auto" w:fill="auto"/>
          </w:tcPr>
          <w:p w:rsidR="003E1EE9" w:rsidRPr="0030349E" w:rsidRDefault="003E1EE9" w:rsidP="0030349E">
            <w:pPr>
              <w:tabs>
                <w:tab w:val="left" w:pos="1260"/>
              </w:tabs>
              <w:spacing w:after="0" w:line="240" w:lineRule="auto"/>
              <w:jc w:val="both"/>
              <w:rPr>
                <w:rFonts w:eastAsia="Times New Roman" w:cs="Arial"/>
                <w:szCs w:val="24"/>
              </w:rPr>
            </w:pPr>
          </w:p>
        </w:tc>
        <w:tc>
          <w:tcPr>
            <w:tcW w:w="1417" w:type="dxa"/>
            <w:shd w:val="clear" w:color="auto" w:fill="auto"/>
          </w:tcPr>
          <w:p w:rsidR="003E1EE9" w:rsidRDefault="003E1EE9" w:rsidP="0030349E">
            <w:pPr>
              <w:tabs>
                <w:tab w:val="left" w:pos="1260"/>
              </w:tabs>
              <w:spacing w:after="0" w:line="240" w:lineRule="auto"/>
              <w:jc w:val="center"/>
              <w:rPr>
                <w:rFonts w:eastAsia="Times New Roman" w:cs="Arial"/>
                <w:szCs w:val="24"/>
              </w:rPr>
            </w:pPr>
          </w:p>
        </w:tc>
        <w:tc>
          <w:tcPr>
            <w:tcW w:w="4442" w:type="dxa"/>
          </w:tcPr>
          <w:p w:rsidR="00CF16A5" w:rsidRDefault="00CF16A5" w:rsidP="00B75B9A">
            <w:pPr>
              <w:tabs>
                <w:tab w:val="left" w:pos="1260"/>
              </w:tabs>
              <w:spacing w:after="0" w:line="240" w:lineRule="auto"/>
              <w:rPr>
                <w:rFonts w:eastAsia="Times New Roman" w:cs="Arial"/>
                <w:szCs w:val="24"/>
              </w:rPr>
            </w:pPr>
          </w:p>
          <w:p w:rsidR="003E1EE9" w:rsidRDefault="001A4FE5" w:rsidP="00B75B9A">
            <w:pPr>
              <w:tabs>
                <w:tab w:val="left" w:pos="1260"/>
              </w:tabs>
              <w:spacing w:after="0" w:line="240" w:lineRule="auto"/>
              <w:rPr>
                <w:rFonts w:eastAsia="Times New Roman" w:cs="Arial"/>
                <w:szCs w:val="24"/>
              </w:rPr>
            </w:pPr>
            <w:r w:rsidRPr="00FD7E52">
              <w:rPr>
                <w:rFonts w:eastAsia="Times New Roman" w:cs="Arial"/>
                <w:szCs w:val="24"/>
              </w:rPr>
              <w:t xml:space="preserve">MS 1 : </w:t>
            </w:r>
            <w:r w:rsidR="00B75B9A" w:rsidRPr="00FD7E52">
              <w:rPr>
                <w:rFonts w:eastAsia="Times New Roman" w:cs="Arial"/>
                <w:szCs w:val="24"/>
              </w:rPr>
              <w:t xml:space="preserve">Collection </w:t>
            </w:r>
            <w:r w:rsidR="003D4CF3">
              <w:rPr>
                <w:rFonts w:eastAsia="Times New Roman" w:cs="Arial"/>
                <w:szCs w:val="24"/>
              </w:rPr>
              <w:t>, transportation and disposal methods</w:t>
            </w:r>
          </w:p>
          <w:p w:rsidR="003D4CF3" w:rsidRDefault="003D4CF3" w:rsidP="00B75B9A">
            <w:pPr>
              <w:tabs>
                <w:tab w:val="left" w:pos="1260"/>
              </w:tabs>
              <w:spacing w:after="0" w:line="240" w:lineRule="auto"/>
              <w:rPr>
                <w:rFonts w:eastAsia="Times New Roman" w:cs="Arial"/>
                <w:szCs w:val="24"/>
              </w:rPr>
            </w:pPr>
          </w:p>
          <w:p w:rsidR="00CF16A5" w:rsidRDefault="00CF16A5" w:rsidP="003D4CF3">
            <w:pPr>
              <w:tabs>
                <w:tab w:val="left" w:pos="1260"/>
              </w:tabs>
              <w:spacing w:after="0" w:line="240" w:lineRule="auto"/>
              <w:jc w:val="center"/>
              <w:rPr>
                <w:rFonts w:eastAsia="Times New Roman" w:cs="Arial"/>
                <w:szCs w:val="24"/>
              </w:rPr>
            </w:pPr>
          </w:p>
          <w:bookmarkStart w:id="14" w:name="_MON_1505901087"/>
          <w:bookmarkEnd w:id="14"/>
          <w:p w:rsidR="00FD7E52" w:rsidRDefault="004300E4" w:rsidP="00FD7E52">
            <w:pPr>
              <w:tabs>
                <w:tab w:val="left" w:pos="1260"/>
              </w:tabs>
              <w:spacing w:after="0" w:line="240" w:lineRule="auto"/>
              <w:jc w:val="center"/>
              <w:rPr>
                <w:rFonts w:eastAsia="Times New Roman" w:cs="Arial"/>
                <w:szCs w:val="24"/>
              </w:rPr>
            </w:pPr>
            <w:r>
              <w:rPr>
                <w:rFonts w:eastAsia="Times New Roman" w:cs="Arial"/>
                <w:szCs w:val="24"/>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1" o:title=""/>
                </v:shape>
                <o:OLEObject Type="Embed" ProgID="Word.Document.12" ShapeID="_x0000_i1025" DrawAspect="Icon" ObjectID="_1509524753" r:id="rId12">
                  <o:FieldCodes>\s</o:FieldCodes>
                </o:OLEObject>
              </w:object>
            </w:r>
          </w:p>
          <w:p w:rsidR="00FD7E52" w:rsidRPr="00FD7E52" w:rsidRDefault="00FD7E52" w:rsidP="00B75B9A">
            <w:pPr>
              <w:tabs>
                <w:tab w:val="left" w:pos="1260"/>
              </w:tabs>
              <w:spacing w:after="0" w:line="240" w:lineRule="auto"/>
              <w:rPr>
                <w:rFonts w:eastAsia="Times New Roman" w:cs="Arial"/>
                <w:szCs w:val="24"/>
              </w:rPr>
            </w:pPr>
          </w:p>
        </w:tc>
        <w:tc>
          <w:tcPr>
            <w:tcW w:w="2330" w:type="dxa"/>
          </w:tcPr>
          <w:p w:rsidR="003E1EE9" w:rsidRPr="0030349E" w:rsidRDefault="00CF16A5" w:rsidP="00CF16A5">
            <w:pPr>
              <w:tabs>
                <w:tab w:val="left" w:pos="1260"/>
              </w:tabs>
              <w:spacing w:after="0" w:line="240" w:lineRule="auto"/>
              <w:jc w:val="center"/>
              <w:rPr>
                <w:rFonts w:eastAsia="Times New Roman" w:cs="Arial"/>
                <w:szCs w:val="24"/>
              </w:rPr>
            </w:pPr>
            <w:r>
              <w:rPr>
                <w:rFonts w:eastAsia="Times New Roman" w:cs="Arial"/>
                <w:szCs w:val="24"/>
              </w:rPr>
              <w:t>20</w:t>
            </w:r>
            <w:r w:rsidR="001A4FE5">
              <w:rPr>
                <w:rFonts w:eastAsia="Times New Roman" w:cs="Arial"/>
                <w:szCs w:val="24"/>
              </w:rPr>
              <w:t>%</w:t>
            </w:r>
          </w:p>
        </w:tc>
      </w:tr>
      <w:tr w:rsidR="003E1EE9" w:rsidRPr="0030349E" w:rsidTr="003E1EE9">
        <w:tc>
          <w:tcPr>
            <w:tcW w:w="1128" w:type="dxa"/>
            <w:shd w:val="clear" w:color="auto" w:fill="auto"/>
          </w:tcPr>
          <w:p w:rsidR="003E1EE9" w:rsidRPr="0030349E" w:rsidRDefault="003E1EE9" w:rsidP="0030349E">
            <w:pPr>
              <w:tabs>
                <w:tab w:val="left" w:pos="1260"/>
              </w:tabs>
              <w:spacing w:after="0" w:line="240" w:lineRule="auto"/>
              <w:jc w:val="both"/>
              <w:rPr>
                <w:rFonts w:eastAsia="Times New Roman" w:cs="Arial"/>
                <w:szCs w:val="24"/>
              </w:rPr>
            </w:pPr>
          </w:p>
        </w:tc>
        <w:tc>
          <w:tcPr>
            <w:tcW w:w="1417" w:type="dxa"/>
            <w:shd w:val="clear" w:color="auto" w:fill="auto"/>
          </w:tcPr>
          <w:p w:rsidR="003E1EE9" w:rsidRDefault="003E1EE9" w:rsidP="0030349E">
            <w:pPr>
              <w:tabs>
                <w:tab w:val="left" w:pos="1260"/>
              </w:tabs>
              <w:spacing w:after="0" w:line="240" w:lineRule="auto"/>
              <w:jc w:val="center"/>
              <w:rPr>
                <w:rFonts w:eastAsia="Times New Roman" w:cs="Arial"/>
                <w:szCs w:val="24"/>
              </w:rPr>
            </w:pPr>
          </w:p>
        </w:tc>
        <w:tc>
          <w:tcPr>
            <w:tcW w:w="4442" w:type="dxa"/>
          </w:tcPr>
          <w:p w:rsidR="003E1EE9" w:rsidRDefault="001A4FE5" w:rsidP="003E1EE9">
            <w:pPr>
              <w:tabs>
                <w:tab w:val="left" w:pos="1260"/>
              </w:tabs>
              <w:spacing w:after="0" w:line="240" w:lineRule="auto"/>
              <w:rPr>
                <w:rFonts w:eastAsia="Times New Roman" w:cs="Arial"/>
                <w:szCs w:val="24"/>
              </w:rPr>
            </w:pPr>
            <w:r w:rsidRPr="00FD7E52">
              <w:rPr>
                <w:rFonts w:eastAsia="Times New Roman" w:cs="Arial"/>
                <w:szCs w:val="24"/>
              </w:rPr>
              <w:t xml:space="preserve">MS </w:t>
            </w:r>
            <w:r w:rsidR="00CF16A5">
              <w:rPr>
                <w:rFonts w:eastAsia="Times New Roman" w:cs="Arial"/>
                <w:szCs w:val="24"/>
              </w:rPr>
              <w:t>2</w:t>
            </w:r>
            <w:r w:rsidRPr="00FD7E52">
              <w:rPr>
                <w:rFonts w:eastAsia="Times New Roman" w:cs="Arial"/>
                <w:szCs w:val="24"/>
              </w:rPr>
              <w:t xml:space="preserve"> : Health, Safety &amp; Environment</w:t>
            </w:r>
          </w:p>
          <w:p w:rsidR="00EB3505" w:rsidRDefault="00EB3505" w:rsidP="003E1EE9">
            <w:pPr>
              <w:tabs>
                <w:tab w:val="left" w:pos="1260"/>
              </w:tabs>
              <w:spacing w:after="0" w:line="240" w:lineRule="auto"/>
              <w:rPr>
                <w:rFonts w:eastAsia="Times New Roman" w:cs="Arial"/>
                <w:szCs w:val="24"/>
              </w:rPr>
            </w:pPr>
          </w:p>
          <w:bookmarkStart w:id="15" w:name="_MON_1503992644"/>
          <w:bookmarkEnd w:id="15"/>
          <w:p w:rsidR="00EB3505" w:rsidRDefault="003D4CF3" w:rsidP="00EB3505">
            <w:pPr>
              <w:tabs>
                <w:tab w:val="left" w:pos="1260"/>
              </w:tabs>
              <w:spacing w:after="0" w:line="240" w:lineRule="auto"/>
              <w:jc w:val="center"/>
              <w:rPr>
                <w:rFonts w:eastAsia="Times New Roman" w:cs="Arial"/>
                <w:szCs w:val="24"/>
              </w:rPr>
            </w:pPr>
            <w:r>
              <w:rPr>
                <w:rFonts w:eastAsia="Times New Roman" w:cs="Arial"/>
                <w:szCs w:val="24"/>
              </w:rPr>
              <w:object w:dxaOrig="1531" w:dyaOrig="990">
                <v:shape id="_x0000_i1026" type="#_x0000_t75" style="width:76.2pt;height:49.8pt" o:ole="">
                  <v:imagedata r:id="rId13" o:title=""/>
                </v:shape>
                <o:OLEObject Type="Embed" ProgID="Word.Document.12" ShapeID="_x0000_i1026" DrawAspect="Icon" ObjectID="_1509524754" r:id="rId14">
                  <o:FieldCodes>\s</o:FieldCodes>
                </o:OLEObject>
              </w:object>
            </w:r>
          </w:p>
          <w:p w:rsidR="00EB3505" w:rsidRDefault="00EB3505" w:rsidP="003E1EE9">
            <w:pPr>
              <w:tabs>
                <w:tab w:val="left" w:pos="1260"/>
              </w:tabs>
              <w:spacing w:after="0" w:line="240" w:lineRule="auto"/>
              <w:rPr>
                <w:rFonts w:eastAsia="Times New Roman" w:cs="Arial"/>
                <w:szCs w:val="24"/>
              </w:rPr>
            </w:pPr>
          </w:p>
          <w:p w:rsidR="00EB3505" w:rsidRPr="00FD7E52" w:rsidRDefault="00EB3505" w:rsidP="003E1EE9">
            <w:pPr>
              <w:tabs>
                <w:tab w:val="left" w:pos="1260"/>
              </w:tabs>
              <w:spacing w:after="0" w:line="240" w:lineRule="auto"/>
              <w:rPr>
                <w:rFonts w:eastAsia="Times New Roman" w:cs="Arial"/>
                <w:szCs w:val="24"/>
              </w:rPr>
            </w:pPr>
          </w:p>
        </w:tc>
        <w:tc>
          <w:tcPr>
            <w:tcW w:w="2330" w:type="dxa"/>
          </w:tcPr>
          <w:p w:rsidR="003E1EE9" w:rsidRPr="0030349E" w:rsidRDefault="003D4CF3" w:rsidP="003D4CF3">
            <w:pPr>
              <w:tabs>
                <w:tab w:val="left" w:pos="1260"/>
              </w:tabs>
              <w:spacing w:after="0" w:line="240" w:lineRule="auto"/>
              <w:jc w:val="center"/>
              <w:rPr>
                <w:rFonts w:eastAsia="Times New Roman" w:cs="Arial"/>
                <w:szCs w:val="24"/>
              </w:rPr>
            </w:pPr>
            <w:r>
              <w:rPr>
                <w:rFonts w:eastAsia="Times New Roman" w:cs="Arial"/>
                <w:szCs w:val="24"/>
              </w:rPr>
              <w:lastRenderedPageBreak/>
              <w:t>10</w:t>
            </w:r>
            <w:r w:rsidR="001A4FE5">
              <w:rPr>
                <w:rFonts w:eastAsia="Times New Roman" w:cs="Arial"/>
                <w:szCs w:val="24"/>
              </w:rPr>
              <w:t>%</w:t>
            </w:r>
          </w:p>
        </w:tc>
      </w:tr>
    </w:tbl>
    <w:p w:rsidR="0030349E" w:rsidRPr="0030349E" w:rsidRDefault="0030349E" w:rsidP="0030349E">
      <w:pPr>
        <w:tabs>
          <w:tab w:val="left" w:pos="1260"/>
        </w:tabs>
        <w:spacing w:after="0" w:line="240" w:lineRule="auto"/>
        <w:ind w:left="540"/>
        <w:jc w:val="both"/>
        <w:rPr>
          <w:rFonts w:eastAsia="Times New Roman" w:cs="Arial"/>
          <w:szCs w:val="24"/>
        </w:rPr>
      </w:pPr>
    </w:p>
    <w:p w:rsidR="0030349E" w:rsidRPr="008C2D41" w:rsidRDefault="008C2D41" w:rsidP="0030349E">
      <w:pPr>
        <w:tabs>
          <w:tab w:val="left" w:pos="1260"/>
        </w:tabs>
        <w:spacing w:after="0" w:line="240" w:lineRule="auto"/>
        <w:ind w:left="540"/>
        <w:jc w:val="both"/>
        <w:rPr>
          <w:rFonts w:eastAsia="Times New Roman" w:cs="Arial"/>
          <w:b/>
          <w:szCs w:val="24"/>
        </w:rPr>
      </w:pPr>
      <w:r w:rsidRPr="008C2D41">
        <w:rPr>
          <w:rFonts w:eastAsia="Times New Roman" w:cs="Arial"/>
          <w:b/>
          <w:szCs w:val="24"/>
        </w:rPr>
        <w:t xml:space="preserve">Please note that if there are any mandatory requirements in the </w:t>
      </w:r>
      <w:r w:rsidR="0059659E">
        <w:rPr>
          <w:rFonts w:eastAsia="Times New Roman" w:cs="Arial"/>
          <w:b/>
          <w:szCs w:val="24"/>
        </w:rPr>
        <w:t>S</w:t>
      </w:r>
      <w:r w:rsidRPr="008C2D41">
        <w:rPr>
          <w:rFonts w:eastAsia="Times New Roman" w:cs="Arial"/>
          <w:b/>
          <w:szCs w:val="24"/>
        </w:rPr>
        <w:t xml:space="preserve">pecification which are not met, the Council will treat your </w:t>
      </w:r>
      <w:r w:rsidR="0059659E">
        <w:rPr>
          <w:rFonts w:eastAsia="Times New Roman" w:cs="Arial"/>
          <w:b/>
          <w:szCs w:val="24"/>
        </w:rPr>
        <w:t>Tender</w:t>
      </w:r>
      <w:r w:rsidRPr="008C2D41">
        <w:rPr>
          <w:rFonts w:eastAsia="Times New Roman" w:cs="Arial"/>
          <w:b/>
          <w:szCs w:val="24"/>
        </w:rPr>
        <w:t xml:space="preserve"> as non-compliant.</w:t>
      </w:r>
    </w:p>
    <w:p w:rsidR="008C2D41" w:rsidRPr="0030349E" w:rsidRDefault="008C2D41" w:rsidP="0030349E">
      <w:pPr>
        <w:tabs>
          <w:tab w:val="left" w:pos="1260"/>
        </w:tabs>
        <w:spacing w:after="0" w:line="240" w:lineRule="auto"/>
        <w:ind w:left="540"/>
        <w:jc w:val="both"/>
        <w:rPr>
          <w:rFonts w:eastAsia="Times New Roman" w:cs="Arial"/>
          <w:szCs w:val="24"/>
          <w:u w:val="single"/>
        </w:rPr>
      </w:pPr>
    </w:p>
    <w:p w:rsidR="00EB3505" w:rsidRDefault="00EB3505" w:rsidP="0030349E">
      <w:pPr>
        <w:tabs>
          <w:tab w:val="left" w:pos="1260"/>
        </w:tabs>
        <w:spacing w:after="0" w:line="240" w:lineRule="auto"/>
        <w:ind w:left="540"/>
        <w:jc w:val="both"/>
        <w:rPr>
          <w:rFonts w:eastAsia="Times New Roman" w:cs="Arial"/>
          <w:szCs w:val="24"/>
          <w:u w:val="single"/>
        </w:rPr>
      </w:pPr>
    </w:p>
    <w:p w:rsidR="0030349E" w:rsidRPr="0030349E" w:rsidRDefault="0030349E" w:rsidP="0030349E">
      <w:pPr>
        <w:tabs>
          <w:tab w:val="left" w:pos="1260"/>
        </w:tabs>
        <w:spacing w:after="0" w:line="240" w:lineRule="auto"/>
        <w:ind w:left="540"/>
        <w:jc w:val="both"/>
        <w:rPr>
          <w:rFonts w:eastAsia="Times New Roman" w:cs="Arial"/>
          <w:szCs w:val="24"/>
          <w:u w:val="single"/>
        </w:rPr>
      </w:pPr>
      <w:r w:rsidRPr="0030349E">
        <w:rPr>
          <w:rFonts w:eastAsia="Times New Roman" w:cs="Arial"/>
          <w:szCs w:val="24"/>
          <w:u w:val="single"/>
        </w:rPr>
        <w:t xml:space="preserve">Table 2 Scoring mechanism for the scored criteria of this </w:t>
      </w:r>
      <w:r w:rsidR="00B43CA1">
        <w:rPr>
          <w:rFonts w:eastAsia="Times New Roman" w:cs="Arial"/>
          <w:szCs w:val="24"/>
          <w:u w:val="single"/>
        </w:rPr>
        <w:t>ITT</w:t>
      </w:r>
      <w:r w:rsidRPr="0030349E">
        <w:rPr>
          <w:rFonts w:eastAsia="Times New Roman" w:cs="Arial"/>
          <w:szCs w:val="24"/>
          <w:u w:val="single"/>
        </w:rPr>
        <w:t>:</w:t>
      </w:r>
    </w:p>
    <w:p w:rsidR="0030349E" w:rsidRPr="0030349E" w:rsidRDefault="0030349E" w:rsidP="0030349E">
      <w:pPr>
        <w:tabs>
          <w:tab w:val="left" w:pos="1260"/>
        </w:tabs>
        <w:spacing w:after="0" w:line="240" w:lineRule="auto"/>
        <w:ind w:left="540"/>
        <w:jc w:val="both"/>
        <w:rPr>
          <w:rFonts w:eastAsia="Times New Roman" w:cs="Arial"/>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6"/>
        <w:gridCol w:w="1240"/>
      </w:tblGrid>
      <w:tr w:rsidR="0030349E" w:rsidRPr="0030349E" w:rsidTr="00B43CA1">
        <w:tc>
          <w:tcPr>
            <w:tcW w:w="7506" w:type="dxa"/>
            <w:shd w:val="clear" w:color="auto" w:fill="auto"/>
          </w:tcPr>
          <w:p w:rsidR="0030349E" w:rsidRPr="0030349E" w:rsidRDefault="0030349E" w:rsidP="0030349E">
            <w:pPr>
              <w:tabs>
                <w:tab w:val="left" w:pos="1260"/>
              </w:tabs>
              <w:spacing w:after="0" w:line="240" w:lineRule="auto"/>
              <w:jc w:val="both"/>
              <w:rPr>
                <w:rFonts w:eastAsia="Times New Roman" w:cs="Arial"/>
                <w:szCs w:val="24"/>
              </w:rPr>
            </w:pPr>
            <w:r w:rsidRPr="0030349E">
              <w:rPr>
                <w:rFonts w:eastAsia="Times New Roman" w:cs="Arial"/>
                <w:szCs w:val="24"/>
              </w:rPr>
              <w:t>Excellent answer that covers the specification with additional value elements</w:t>
            </w:r>
          </w:p>
        </w:tc>
        <w:tc>
          <w:tcPr>
            <w:tcW w:w="1240" w:type="dxa"/>
            <w:shd w:val="clear" w:color="auto" w:fill="auto"/>
          </w:tcPr>
          <w:p w:rsidR="0030349E" w:rsidRPr="0030349E" w:rsidRDefault="0030349E" w:rsidP="0030349E">
            <w:pPr>
              <w:tabs>
                <w:tab w:val="left" w:pos="1260"/>
              </w:tabs>
              <w:spacing w:after="0" w:line="240" w:lineRule="auto"/>
              <w:jc w:val="center"/>
              <w:rPr>
                <w:rFonts w:eastAsia="Times New Roman" w:cs="Arial"/>
                <w:szCs w:val="24"/>
              </w:rPr>
            </w:pPr>
            <w:r w:rsidRPr="0030349E">
              <w:rPr>
                <w:rFonts w:eastAsia="Times New Roman" w:cs="Arial"/>
                <w:szCs w:val="24"/>
              </w:rPr>
              <w:t>9-10</w:t>
            </w:r>
          </w:p>
        </w:tc>
      </w:tr>
      <w:tr w:rsidR="0030349E" w:rsidRPr="0030349E" w:rsidTr="00B43CA1">
        <w:tc>
          <w:tcPr>
            <w:tcW w:w="7506" w:type="dxa"/>
            <w:shd w:val="clear" w:color="auto" w:fill="auto"/>
          </w:tcPr>
          <w:p w:rsidR="0030349E" w:rsidRPr="0030349E" w:rsidRDefault="0030349E" w:rsidP="0030349E">
            <w:pPr>
              <w:tabs>
                <w:tab w:val="left" w:pos="1260"/>
              </w:tabs>
              <w:spacing w:after="0" w:line="240" w:lineRule="auto"/>
              <w:jc w:val="both"/>
              <w:rPr>
                <w:rFonts w:eastAsia="Times New Roman" w:cs="Arial"/>
                <w:szCs w:val="24"/>
              </w:rPr>
            </w:pPr>
            <w:r w:rsidRPr="0030349E">
              <w:rPr>
                <w:rFonts w:eastAsia="Times New Roman" w:cs="Arial"/>
                <w:szCs w:val="24"/>
              </w:rPr>
              <w:t>Very good answer that covers the specification</w:t>
            </w:r>
          </w:p>
        </w:tc>
        <w:tc>
          <w:tcPr>
            <w:tcW w:w="1240" w:type="dxa"/>
            <w:shd w:val="clear" w:color="auto" w:fill="auto"/>
          </w:tcPr>
          <w:p w:rsidR="0030349E" w:rsidRPr="0030349E" w:rsidRDefault="0030349E" w:rsidP="0030349E">
            <w:pPr>
              <w:tabs>
                <w:tab w:val="left" w:pos="1260"/>
              </w:tabs>
              <w:spacing w:after="0" w:line="240" w:lineRule="auto"/>
              <w:jc w:val="center"/>
              <w:rPr>
                <w:rFonts w:eastAsia="Times New Roman" w:cs="Arial"/>
                <w:szCs w:val="24"/>
              </w:rPr>
            </w:pPr>
            <w:r w:rsidRPr="0030349E">
              <w:rPr>
                <w:rFonts w:eastAsia="Times New Roman" w:cs="Arial"/>
                <w:szCs w:val="24"/>
              </w:rPr>
              <w:t>7-8</w:t>
            </w:r>
          </w:p>
        </w:tc>
      </w:tr>
      <w:tr w:rsidR="0030349E" w:rsidRPr="0030349E" w:rsidTr="00B43CA1">
        <w:tc>
          <w:tcPr>
            <w:tcW w:w="7506" w:type="dxa"/>
            <w:shd w:val="clear" w:color="auto" w:fill="auto"/>
          </w:tcPr>
          <w:p w:rsidR="0030349E" w:rsidRPr="0030349E" w:rsidRDefault="0030349E" w:rsidP="0030349E">
            <w:pPr>
              <w:tabs>
                <w:tab w:val="left" w:pos="1260"/>
              </w:tabs>
              <w:spacing w:after="0" w:line="240" w:lineRule="auto"/>
              <w:jc w:val="both"/>
              <w:rPr>
                <w:rFonts w:eastAsia="Times New Roman" w:cs="Arial"/>
                <w:szCs w:val="24"/>
              </w:rPr>
            </w:pPr>
            <w:r w:rsidRPr="0030349E">
              <w:rPr>
                <w:rFonts w:eastAsia="Times New Roman" w:cs="Arial"/>
                <w:szCs w:val="24"/>
              </w:rPr>
              <w:t>Good answer covering the main points of the specification</w:t>
            </w:r>
          </w:p>
        </w:tc>
        <w:tc>
          <w:tcPr>
            <w:tcW w:w="1240" w:type="dxa"/>
            <w:shd w:val="clear" w:color="auto" w:fill="auto"/>
          </w:tcPr>
          <w:p w:rsidR="0030349E" w:rsidRPr="0030349E" w:rsidRDefault="0030349E" w:rsidP="0030349E">
            <w:pPr>
              <w:tabs>
                <w:tab w:val="left" w:pos="1260"/>
              </w:tabs>
              <w:spacing w:after="0" w:line="240" w:lineRule="auto"/>
              <w:jc w:val="center"/>
              <w:rPr>
                <w:rFonts w:eastAsia="Times New Roman" w:cs="Arial"/>
                <w:szCs w:val="24"/>
              </w:rPr>
            </w:pPr>
            <w:r w:rsidRPr="0030349E">
              <w:rPr>
                <w:rFonts w:eastAsia="Times New Roman" w:cs="Arial"/>
                <w:szCs w:val="24"/>
              </w:rPr>
              <w:t>5-6</w:t>
            </w:r>
          </w:p>
        </w:tc>
      </w:tr>
      <w:tr w:rsidR="0030349E" w:rsidRPr="0030349E" w:rsidTr="00B43CA1">
        <w:tc>
          <w:tcPr>
            <w:tcW w:w="7506" w:type="dxa"/>
            <w:shd w:val="clear" w:color="auto" w:fill="auto"/>
          </w:tcPr>
          <w:p w:rsidR="0030349E" w:rsidRPr="0030349E" w:rsidRDefault="0030349E" w:rsidP="0030349E">
            <w:pPr>
              <w:tabs>
                <w:tab w:val="left" w:pos="1260"/>
              </w:tabs>
              <w:spacing w:after="0" w:line="240" w:lineRule="auto"/>
              <w:jc w:val="both"/>
              <w:rPr>
                <w:rFonts w:eastAsia="Times New Roman" w:cs="Arial"/>
                <w:szCs w:val="24"/>
              </w:rPr>
            </w:pPr>
            <w:r w:rsidRPr="0030349E">
              <w:rPr>
                <w:rFonts w:eastAsia="Times New Roman" w:cs="Arial"/>
                <w:szCs w:val="24"/>
              </w:rPr>
              <w:t>Average answer with some references to the specification</w:t>
            </w:r>
          </w:p>
        </w:tc>
        <w:tc>
          <w:tcPr>
            <w:tcW w:w="1240" w:type="dxa"/>
            <w:shd w:val="clear" w:color="auto" w:fill="auto"/>
          </w:tcPr>
          <w:p w:rsidR="0030349E" w:rsidRPr="0030349E" w:rsidRDefault="0030349E" w:rsidP="0030349E">
            <w:pPr>
              <w:tabs>
                <w:tab w:val="left" w:pos="1260"/>
              </w:tabs>
              <w:spacing w:after="0" w:line="240" w:lineRule="auto"/>
              <w:jc w:val="center"/>
              <w:rPr>
                <w:rFonts w:eastAsia="Times New Roman" w:cs="Arial"/>
                <w:szCs w:val="24"/>
              </w:rPr>
            </w:pPr>
            <w:r w:rsidRPr="0030349E">
              <w:rPr>
                <w:rFonts w:eastAsia="Times New Roman" w:cs="Arial"/>
                <w:szCs w:val="24"/>
              </w:rPr>
              <w:t>3-4</w:t>
            </w:r>
          </w:p>
        </w:tc>
      </w:tr>
      <w:tr w:rsidR="0030349E" w:rsidRPr="0030349E" w:rsidTr="00B43CA1">
        <w:tc>
          <w:tcPr>
            <w:tcW w:w="7506" w:type="dxa"/>
            <w:shd w:val="clear" w:color="auto" w:fill="auto"/>
          </w:tcPr>
          <w:p w:rsidR="0030349E" w:rsidRPr="0030349E" w:rsidRDefault="0030349E" w:rsidP="0030349E">
            <w:pPr>
              <w:tabs>
                <w:tab w:val="left" w:pos="1260"/>
              </w:tabs>
              <w:spacing w:after="0" w:line="240" w:lineRule="auto"/>
              <w:jc w:val="both"/>
              <w:rPr>
                <w:rFonts w:eastAsia="Times New Roman" w:cs="Arial"/>
                <w:szCs w:val="24"/>
              </w:rPr>
            </w:pPr>
            <w:r w:rsidRPr="0030349E">
              <w:rPr>
                <w:rFonts w:eastAsia="Times New Roman" w:cs="Arial"/>
                <w:szCs w:val="24"/>
              </w:rPr>
              <w:t>Poor answer with a vague reference to the specification</w:t>
            </w:r>
          </w:p>
        </w:tc>
        <w:tc>
          <w:tcPr>
            <w:tcW w:w="1240" w:type="dxa"/>
            <w:shd w:val="clear" w:color="auto" w:fill="auto"/>
          </w:tcPr>
          <w:p w:rsidR="0030349E" w:rsidRPr="0030349E" w:rsidRDefault="0030349E" w:rsidP="0030349E">
            <w:pPr>
              <w:tabs>
                <w:tab w:val="left" w:pos="1260"/>
              </w:tabs>
              <w:spacing w:after="0" w:line="240" w:lineRule="auto"/>
              <w:jc w:val="center"/>
              <w:rPr>
                <w:rFonts w:eastAsia="Times New Roman" w:cs="Arial"/>
                <w:szCs w:val="24"/>
              </w:rPr>
            </w:pPr>
            <w:r w:rsidRPr="0030349E">
              <w:rPr>
                <w:rFonts w:eastAsia="Times New Roman" w:cs="Arial"/>
                <w:szCs w:val="24"/>
              </w:rPr>
              <w:t>0-2</w:t>
            </w:r>
          </w:p>
        </w:tc>
      </w:tr>
    </w:tbl>
    <w:p w:rsidR="0030349E" w:rsidRDefault="0030349E" w:rsidP="0030349E">
      <w:pPr>
        <w:tabs>
          <w:tab w:val="left" w:pos="1260"/>
        </w:tabs>
        <w:spacing w:after="0" w:line="240" w:lineRule="auto"/>
        <w:ind w:left="540"/>
        <w:jc w:val="both"/>
        <w:rPr>
          <w:rFonts w:eastAsia="Times New Roman" w:cs="Arial"/>
          <w:szCs w:val="24"/>
        </w:rPr>
      </w:pPr>
    </w:p>
    <w:p w:rsidR="00B14988" w:rsidRPr="0030349E" w:rsidRDefault="00B14988" w:rsidP="0030349E">
      <w:pPr>
        <w:tabs>
          <w:tab w:val="left" w:pos="1260"/>
        </w:tabs>
        <w:spacing w:after="0" w:line="240" w:lineRule="auto"/>
        <w:ind w:left="540"/>
        <w:jc w:val="both"/>
        <w:rPr>
          <w:rFonts w:eastAsia="Times New Roman" w:cs="Arial"/>
          <w:szCs w:val="24"/>
        </w:rPr>
      </w:pPr>
    </w:p>
    <w:p w:rsidR="0030349E" w:rsidRPr="0030349E" w:rsidRDefault="0030349E" w:rsidP="0030349E">
      <w:pPr>
        <w:tabs>
          <w:tab w:val="left" w:pos="1260"/>
        </w:tabs>
        <w:spacing w:after="0" w:line="240" w:lineRule="auto"/>
        <w:ind w:left="540"/>
        <w:jc w:val="both"/>
        <w:rPr>
          <w:rFonts w:eastAsia="Times New Roman" w:cs="Arial"/>
          <w:szCs w:val="24"/>
          <w:u w:val="single"/>
        </w:rPr>
      </w:pPr>
      <w:r w:rsidRPr="0030349E">
        <w:rPr>
          <w:rFonts w:eastAsia="Times New Roman" w:cs="Arial"/>
          <w:szCs w:val="24"/>
          <w:u w:val="single"/>
        </w:rPr>
        <w:t>Table 3 Scoring mechanism for Price</w:t>
      </w:r>
      <w:r w:rsidR="00D37C0A">
        <w:rPr>
          <w:rFonts w:eastAsia="Times New Roman" w:cs="Arial"/>
          <w:szCs w:val="24"/>
          <w:u w:val="single"/>
        </w:rPr>
        <w:t>/Cost</w:t>
      </w:r>
    </w:p>
    <w:p w:rsidR="0030349E" w:rsidRPr="0030349E" w:rsidRDefault="0030349E" w:rsidP="0030349E">
      <w:pPr>
        <w:tabs>
          <w:tab w:val="left" w:pos="1260"/>
        </w:tabs>
        <w:spacing w:after="0" w:line="240" w:lineRule="auto"/>
        <w:ind w:left="540"/>
        <w:jc w:val="both"/>
        <w:rPr>
          <w:rFonts w:eastAsia="Times New Roman" w:cs="Arial"/>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0349E" w:rsidRPr="0030349E" w:rsidTr="00B43CA1">
        <w:tc>
          <w:tcPr>
            <w:tcW w:w="9286" w:type="dxa"/>
            <w:shd w:val="clear" w:color="auto" w:fill="auto"/>
          </w:tcPr>
          <w:tbl>
            <w:tblPr>
              <w:tblW w:w="8460" w:type="dxa"/>
              <w:tblLook w:val="04A0" w:firstRow="1" w:lastRow="0" w:firstColumn="1" w:lastColumn="0" w:noHBand="0" w:noVBand="1"/>
            </w:tblPr>
            <w:tblGrid>
              <w:gridCol w:w="8460"/>
            </w:tblGrid>
            <w:tr w:rsidR="00695F8C" w:rsidRPr="00AB70D8" w:rsidTr="008B5D08">
              <w:trPr>
                <w:trHeight w:val="255"/>
              </w:trPr>
              <w:tc>
                <w:tcPr>
                  <w:tcW w:w="8460" w:type="dxa"/>
                  <w:tcBorders>
                    <w:top w:val="nil"/>
                    <w:left w:val="nil"/>
                    <w:bottom w:val="nil"/>
                    <w:right w:val="nil"/>
                  </w:tcBorders>
                  <w:shd w:val="clear" w:color="auto" w:fill="auto"/>
                  <w:noWrap/>
                  <w:vAlign w:val="bottom"/>
                  <w:hideMark/>
                </w:tcPr>
                <w:p w:rsidR="00695F8C" w:rsidRPr="00B523A4" w:rsidRDefault="00695F8C" w:rsidP="008B5D08">
                  <w:pPr>
                    <w:spacing w:after="0" w:line="240" w:lineRule="auto"/>
                    <w:rPr>
                      <w:rFonts w:eastAsia="Times New Roman" w:cs="Arial"/>
                      <w:szCs w:val="24"/>
                      <w:lang w:eastAsia="en-GB"/>
                    </w:rPr>
                  </w:pPr>
                  <w:r w:rsidRPr="00B523A4">
                    <w:rPr>
                      <w:rFonts w:eastAsia="Times New Roman" w:cs="Arial"/>
                      <w:szCs w:val="24"/>
                      <w:lang w:eastAsia="en-GB"/>
                    </w:rPr>
                    <w:t>Lowest submitted bid will obtain a score of 100. The other bids will be scored as a percentage variance</w:t>
                  </w:r>
                  <w:r>
                    <w:rPr>
                      <w:rFonts w:eastAsia="Times New Roman" w:cs="Arial"/>
                      <w:szCs w:val="24"/>
                      <w:lang w:eastAsia="en-GB"/>
                    </w:rPr>
                    <w:t xml:space="preserve"> </w:t>
                  </w:r>
                </w:p>
              </w:tc>
            </w:tr>
            <w:tr w:rsidR="00695F8C" w:rsidRPr="00AB70D8" w:rsidTr="008B5D08">
              <w:trPr>
                <w:trHeight w:val="255"/>
              </w:trPr>
              <w:tc>
                <w:tcPr>
                  <w:tcW w:w="8460" w:type="dxa"/>
                  <w:tcBorders>
                    <w:top w:val="nil"/>
                    <w:left w:val="nil"/>
                    <w:bottom w:val="nil"/>
                    <w:right w:val="nil"/>
                  </w:tcBorders>
                  <w:shd w:val="clear" w:color="auto" w:fill="auto"/>
                  <w:noWrap/>
                  <w:vAlign w:val="bottom"/>
                  <w:hideMark/>
                </w:tcPr>
                <w:p w:rsidR="00695F8C" w:rsidRPr="00B523A4" w:rsidRDefault="00695F8C" w:rsidP="008B5D08">
                  <w:pPr>
                    <w:spacing w:after="0" w:line="240" w:lineRule="auto"/>
                    <w:rPr>
                      <w:rFonts w:eastAsia="Times New Roman" w:cs="Arial"/>
                      <w:szCs w:val="24"/>
                      <w:lang w:eastAsia="en-GB"/>
                    </w:rPr>
                  </w:pPr>
                  <w:r w:rsidRPr="00B523A4">
                    <w:rPr>
                      <w:rFonts w:eastAsia="Times New Roman" w:cs="Arial"/>
                      <w:szCs w:val="24"/>
                      <w:lang w:eastAsia="en-GB"/>
                    </w:rPr>
                    <w:t>(divide the lowest price by the next offer and multiply by 100 to work out score out of 100)</w:t>
                  </w:r>
                </w:p>
              </w:tc>
            </w:tr>
          </w:tbl>
          <w:p w:rsidR="0030349E" w:rsidRPr="0030349E" w:rsidRDefault="00695F8C" w:rsidP="0030349E">
            <w:pPr>
              <w:tabs>
                <w:tab w:val="left" w:pos="1260"/>
              </w:tabs>
              <w:spacing w:after="0" w:line="240" w:lineRule="auto"/>
              <w:jc w:val="both"/>
              <w:rPr>
                <w:rFonts w:eastAsia="Times New Roman" w:cs="Arial"/>
                <w:szCs w:val="24"/>
              </w:rPr>
            </w:pPr>
            <w:r>
              <w:rPr>
                <w:rFonts w:eastAsia="Times New Roman" w:cs="Arial"/>
                <w:szCs w:val="24"/>
              </w:rPr>
              <w:t xml:space="preserve">  </w:t>
            </w:r>
            <w:r w:rsidRPr="00B14988">
              <w:rPr>
                <w:rFonts w:eastAsia="Times New Roman" w:cs="Arial"/>
                <w:szCs w:val="24"/>
              </w:rPr>
              <w:t xml:space="preserve">See Appendix 3 </w:t>
            </w:r>
            <w:r w:rsidR="00B14988" w:rsidRPr="00B14988">
              <w:rPr>
                <w:rFonts w:eastAsia="Times New Roman" w:cs="Arial"/>
                <w:szCs w:val="24"/>
              </w:rPr>
              <w:t xml:space="preserve">Evaluation Matrix </w:t>
            </w:r>
            <w:r w:rsidRPr="00B14988">
              <w:rPr>
                <w:rFonts w:eastAsia="Times New Roman" w:cs="Arial"/>
                <w:szCs w:val="24"/>
              </w:rPr>
              <w:t>for further information.</w:t>
            </w:r>
          </w:p>
        </w:tc>
      </w:tr>
    </w:tbl>
    <w:p w:rsidR="0030349E" w:rsidRPr="0030349E" w:rsidRDefault="0030349E" w:rsidP="0030349E">
      <w:pPr>
        <w:tabs>
          <w:tab w:val="left" w:pos="1260"/>
        </w:tabs>
        <w:spacing w:after="0" w:line="240" w:lineRule="auto"/>
        <w:ind w:left="540"/>
        <w:jc w:val="both"/>
        <w:rPr>
          <w:rFonts w:eastAsia="Times New Roman" w:cs="Arial"/>
          <w:szCs w:val="24"/>
        </w:rPr>
      </w:pPr>
    </w:p>
    <w:p w:rsidR="00927A57" w:rsidRPr="00927A57" w:rsidRDefault="00927A57" w:rsidP="00927A57">
      <w:pPr>
        <w:spacing w:after="0" w:line="240" w:lineRule="auto"/>
        <w:jc w:val="both"/>
        <w:rPr>
          <w:rFonts w:eastAsia="Times New Roman" w:cs="Arial"/>
          <w:szCs w:val="24"/>
        </w:rPr>
      </w:pPr>
    </w:p>
    <w:p w:rsidR="00927A57" w:rsidRPr="00927A57" w:rsidRDefault="002E66A2" w:rsidP="000243D3">
      <w:pPr>
        <w:pStyle w:val="aStyle1"/>
      </w:pPr>
      <w:r w:rsidRPr="00430F12">
        <w:t>ADDITIONAL INFORMATION</w:t>
      </w:r>
    </w:p>
    <w:p w:rsidR="00927A57" w:rsidRPr="00927A57" w:rsidRDefault="00927A57" w:rsidP="00927A57">
      <w:pPr>
        <w:spacing w:after="0" w:line="240" w:lineRule="auto"/>
        <w:rPr>
          <w:rFonts w:eastAsia="Times New Roman" w:cs="Arial"/>
          <w:b/>
          <w:bCs/>
          <w:szCs w:val="24"/>
        </w:rPr>
      </w:pPr>
    </w:p>
    <w:p w:rsidR="00701BA2" w:rsidRPr="00701BA2" w:rsidRDefault="00701BA2" w:rsidP="000243D3">
      <w:pPr>
        <w:pStyle w:val="aStyle2"/>
        <w:rPr>
          <w:color w:val="4F81BD"/>
        </w:rPr>
      </w:pPr>
      <w:r w:rsidRPr="00430F12">
        <w:t>Freedom of Information</w:t>
      </w:r>
    </w:p>
    <w:p w:rsidR="00701BA2" w:rsidRPr="00701BA2" w:rsidRDefault="00701BA2" w:rsidP="00701BA2">
      <w:pPr>
        <w:spacing w:after="0" w:line="240" w:lineRule="auto"/>
        <w:rPr>
          <w:rFonts w:eastAsia="Times New Roman" w:cs="Arial"/>
          <w:szCs w:val="24"/>
        </w:rPr>
      </w:pPr>
    </w:p>
    <w:p w:rsidR="00927A57" w:rsidRPr="00927A57" w:rsidRDefault="00701BA2" w:rsidP="00701BA2">
      <w:pPr>
        <w:spacing w:after="0" w:line="240" w:lineRule="auto"/>
        <w:ind w:left="540"/>
        <w:jc w:val="both"/>
        <w:rPr>
          <w:rFonts w:eastAsia="Times New Roman" w:cs="Arial"/>
          <w:szCs w:val="24"/>
        </w:rPr>
      </w:pPr>
      <w:r w:rsidRPr="00701BA2">
        <w:rPr>
          <w:rFonts w:eastAsia="Times New Roman" w:cs="Arial"/>
          <w:szCs w:val="24"/>
        </w:rPr>
        <w:t xml:space="preserve">All information provided by you in your response to this </w:t>
      </w:r>
      <w:r w:rsidR="008A64D6">
        <w:rPr>
          <w:rFonts w:eastAsia="Times New Roman" w:cs="Arial"/>
          <w:szCs w:val="24"/>
        </w:rPr>
        <w:t>ITT</w:t>
      </w:r>
      <w:r w:rsidRPr="00701BA2">
        <w:rPr>
          <w:rFonts w:eastAsia="Times New Roman" w:cs="Arial"/>
          <w:szCs w:val="24"/>
        </w:rPr>
        <w:t xml:space="preserve"> will remain confidential and will not be disclosed to any other party except where required for official audit purposes or to the extent that the Council considers that disclosure is required pursuant to the Freedom of Information Act 2000 or any other applicable legislation</w:t>
      </w:r>
      <w:r w:rsidR="0095210D">
        <w:rPr>
          <w:rFonts w:eastAsia="Times New Roman" w:cs="Arial"/>
          <w:szCs w:val="24"/>
        </w:rPr>
        <w:t>, legal requirement</w:t>
      </w:r>
      <w:r w:rsidRPr="00701BA2">
        <w:rPr>
          <w:rFonts w:eastAsia="Times New Roman" w:cs="Arial"/>
          <w:szCs w:val="24"/>
        </w:rPr>
        <w:t xml:space="preserve"> or code of practice.</w:t>
      </w:r>
    </w:p>
    <w:p w:rsidR="00927A57" w:rsidRPr="00927A57" w:rsidRDefault="00927A57" w:rsidP="00927A57">
      <w:pPr>
        <w:spacing w:after="0" w:line="240" w:lineRule="auto"/>
        <w:ind w:left="540"/>
        <w:jc w:val="both"/>
        <w:rPr>
          <w:rFonts w:eastAsia="Times New Roman" w:cs="Arial"/>
          <w:szCs w:val="24"/>
        </w:rPr>
      </w:pPr>
    </w:p>
    <w:p w:rsidR="00701BA2" w:rsidRPr="00430F12" w:rsidRDefault="00701BA2" w:rsidP="000243D3">
      <w:pPr>
        <w:pStyle w:val="aStyle2"/>
      </w:pPr>
      <w:r w:rsidRPr="00430F12">
        <w:t>Confidentiality</w:t>
      </w:r>
    </w:p>
    <w:p w:rsidR="00701BA2" w:rsidRPr="00701BA2" w:rsidRDefault="00701BA2" w:rsidP="00701BA2">
      <w:pPr>
        <w:spacing w:after="0" w:line="240" w:lineRule="auto"/>
        <w:jc w:val="both"/>
        <w:rPr>
          <w:rFonts w:eastAsia="Times New Roman" w:cs="Arial"/>
          <w:szCs w:val="24"/>
        </w:rPr>
      </w:pPr>
    </w:p>
    <w:p w:rsidR="00701BA2" w:rsidRDefault="00701BA2" w:rsidP="00701BA2">
      <w:pPr>
        <w:spacing w:after="0" w:line="240" w:lineRule="auto"/>
        <w:ind w:left="567"/>
        <w:jc w:val="both"/>
        <w:rPr>
          <w:rFonts w:eastAsia="Times New Roman" w:cs="Arial"/>
          <w:szCs w:val="24"/>
        </w:rPr>
      </w:pPr>
      <w:r w:rsidRPr="00701BA2">
        <w:rPr>
          <w:rFonts w:eastAsia="Times New Roman" w:cs="Arial"/>
          <w:szCs w:val="24"/>
        </w:rPr>
        <w:t xml:space="preserve">By receiving this </w:t>
      </w:r>
      <w:r w:rsidR="008A64D6">
        <w:rPr>
          <w:rFonts w:eastAsia="Times New Roman" w:cs="Arial"/>
          <w:szCs w:val="24"/>
        </w:rPr>
        <w:t>ITT</w:t>
      </w:r>
      <w:r w:rsidRPr="00701BA2">
        <w:rPr>
          <w:rFonts w:eastAsia="Times New Roman" w:cs="Arial"/>
          <w:szCs w:val="24"/>
        </w:rPr>
        <w:t xml:space="preserve"> you agree to keep confidential the information contained in the </w:t>
      </w:r>
      <w:r w:rsidR="008A64D6">
        <w:rPr>
          <w:rFonts w:eastAsia="Times New Roman" w:cs="Arial"/>
          <w:szCs w:val="24"/>
        </w:rPr>
        <w:t>ITT</w:t>
      </w:r>
      <w:r w:rsidRPr="00701BA2">
        <w:rPr>
          <w:rFonts w:eastAsia="Times New Roman" w:cs="Arial"/>
          <w:szCs w:val="24"/>
        </w:rPr>
        <w:t xml:space="preserve"> or made available in connection with further enquiries and questions. Such information may be made available to your employees and professional advisers for the purpose only of responding to this </w:t>
      </w:r>
      <w:r w:rsidR="008A64D6">
        <w:rPr>
          <w:rFonts w:eastAsia="Times New Roman" w:cs="Arial"/>
          <w:szCs w:val="24"/>
        </w:rPr>
        <w:t>ITT</w:t>
      </w:r>
      <w:r w:rsidRPr="00701BA2">
        <w:rPr>
          <w:rFonts w:eastAsia="Times New Roman" w:cs="Arial"/>
          <w:szCs w:val="24"/>
        </w:rPr>
        <w:t>.</w:t>
      </w:r>
    </w:p>
    <w:p w:rsidR="007D25D7" w:rsidRDefault="007D25D7" w:rsidP="00701BA2">
      <w:pPr>
        <w:spacing w:after="0" w:line="240" w:lineRule="auto"/>
        <w:ind w:left="567"/>
        <w:jc w:val="both"/>
        <w:rPr>
          <w:rFonts w:eastAsia="Times New Roman" w:cs="Arial"/>
          <w:szCs w:val="24"/>
        </w:rPr>
      </w:pPr>
    </w:p>
    <w:p w:rsidR="007D25D7" w:rsidRPr="006121EB" w:rsidRDefault="007D25D7" w:rsidP="00655215">
      <w:pPr>
        <w:suppressAutoHyphens/>
        <w:autoSpaceDN w:val="0"/>
        <w:spacing w:after="0" w:line="240" w:lineRule="auto"/>
        <w:ind w:left="567"/>
        <w:jc w:val="both"/>
        <w:textAlignment w:val="baseline"/>
      </w:pPr>
      <w:r w:rsidRPr="006121EB">
        <w:t xml:space="preserve">When providing details of contracts in answering </w:t>
      </w:r>
      <w:r>
        <w:t>Section A</w:t>
      </w:r>
      <w:r w:rsidR="00175F7A">
        <w:t>5</w:t>
      </w:r>
      <w:r w:rsidRPr="006121EB">
        <w:t xml:space="preserve"> (Technical and Professional Ability), the </w:t>
      </w:r>
      <w:r>
        <w:t>Tenderer</w:t>
      </w:r>
      <w:r w:rsidRPr="006121EB">
        <w:t xml:space="preserve"> agrees to waive any contractual or other confidentiality rights and obligations associated with these contracts.</w:t>
      </w:r>
    </w:p>
    <w:p w:rsidR="007D25D7" w:rsidRPr="006121EB" w:rsidRDefault="007D25D7" w:rsidP="007D25D7">
      <w:pPr>
        <w:suppressAutoHyphens/>
        <w:autoSpaceDN w:val="0"/>
        <w:spacing w:after="0" w:line="240" w:lineRule="auto"/>
        <w:jc w:val="both"/>
        <w:textAlignment w:val="baseline"/>
      </w:pPr>
    </w:p>
    <w:p w:rsidR="007D25D7" w:rsidRPr="006121EB" w:rsidRDefault="007D25D7" w:rsidP="00655215">
      <w:pPr>
        <w:suppressAutoHyphens/>
        <w:autoSpaceDN w:val="0"/>
        <w:spacing w:after="0" w:line="240" w:lineRule="auto"/>
        <w:ind w:left="567"/>
        <w:jc w:val="both"/>
        <w:textAlignment w:val="baseline"/>
      </w:pPr>
      <w:r w:rsidRPr="006121EB">
        <w:t xml:space="preserve">The </w:t>
      </w:r>
      <w:r>
        <w:t xml:space="preserve">Council </w:t>
      </w:r>
      <w:r w:rsidRPr="006121EB">
        <w:t xml:space="preserve">reserves the right to contact the named customer contact in </w:t>
      </w:r>
      <w:r w:rsidR="00175F7A">
        <w:t>Section A5</w:t>
      </w:r>
      <w:r w:rsidRPr="006121EB">
        <w:t xml:space="preserve"> regarding the contracts </w:t>
      </w:r>
      <w:r w:rsidR="005312EA">
        <w:t>nominated</w:t>
      </w:r>
      <w:r w:rsidRPr="006121EB">
        <w:t xml:space="preserve">. The named customer contact does not owe the </w:t>
      </w:r>
      <w:r>
        <w:t xml:space="preserve">Council </w:t>
      </w:r>
      <w:r w:rsidRPr="006121EB">
        <w:t xml:space="preserve">any duty of care or have any legal liability, except for any deceitful or maliciously false statements of fact. </w:t>
      </w:r>
    </w:p>
    <w:p w:rsidR="007D25D7" w:rsidRPr="006121EB" w:rsidRDefault="007D25D7" w:rsidP="007D25D7">
      <w:pPr>
        <w:suppressAutoHyphens/>
        <w:autoSpaceDN w:val="0"/>
        <w:spacing w:after="0" w:line="240" w:lineRule="auto"/>
        <w:jc w:val="both"/>
        <w:textAlignment w:val="baseline"/>
      </w:pPr>
    </w:p>
    <w:p w:rsidR="007D25D7" w:rsidRPr="006121EB" w:rsidRDefault="007D25D7" w:rsidP="00655215">
      <w:pPr>
        <w:ind w:left="567"/>
      </w:pPr>
      <w:r w:rsidRPr="006121EB">
        <w:t xml:space="preserve">The </w:t>
      </w:r>
      <w:r>
        <w:t xml:space="preserve">Council </w:t>
      </w:r>
      <w:r w:rsidRPr="006121EB">
        <w:t>confirms that it will keep confidential and will not disclose to any third parties any information obtained from a named customer contact, other than to the Cabinet Office and/or contracting authorities defined by the Public Contracts Regulations.</w:t>
      </w:r>
    </w:p>
    <w:p w:rsidR="00701BA2" w:rsidRPr="00701BA2" w:rsidRDefault="00701BA2" w:rsidP="00701BA2">
      <w:pPr>
        <w:spacing w:after="0" w:line="240" w:lineRule="auto"/>
        <w:jc w:val="both"/>
        <w:rPr>
          <w:rFonts w:eastAsia="Times New Roman" w:cs="Arial"/>
          <w:szCs w:val="24"/>
        </w:rPr>
      </w:pPr>
    </w:p>
    <w:p w:rsidR="00701BA2" w:rsidRPr="00430F12" w:rsidRDefault="00701BA2" w:rsidP="000243D3">
      <w:pPr>
        <w:pStyle w:val="aStyle2"/>
        <w:rPr>
          <w:b/>
        </w:rPr>
      </w:pPr>
      <w:r w:rsidRPr="00430F12">
        <w:t>Material Changes</w:t>
      </w:r>
    </w:p>
    <w:p w:rsidR="00701BA2" w:rsidRPr="00701BA2" w:rsidRDefault="00701BA2" w:rsidP="00701BA2">
      <w:pPr>
        <w:spacing w:after="0" w:line="240" w:lineRule="auto"/>
        <w:jc w:val="both"/>
        <w:rPr>
          <w:rFonts w:eastAsia="Times New Roman" w:cs="Arial"/>
          <w:b/>
          <w:szCs w:val="24"/>
        </w:rPr>
      </w:pPr>
    </w:p>
    <w:p w:rsidR="00701BA2" w:rsidRPr="00701BA2" w:rsidRDefault="00701BA2" w:rsidP="00701BA2">
      <w:pPr>
        <w:spacing w:after="0" w:line="240" w:lineRule="auto"/>
        <w:ind w:left="567"/>
        <w:jc w:val="both"/>
        <w:rPr>
          <w:rFonts w:eastAsia="Times New Roman" w:cs="Arial"/>
          <w:szCs w:val="24"/>
        </w:rPr>
      </w:pPr>
      <w:r w:rsidRPr="00701BA2">
        <w:rPr>
          <w:rFonts w:eastAsia="Times New Roman" w:cs="Arial"/>
          <w:szCs w:val="24"/>
        </w:rPr>
        <w:t xml:space="preserve">At any time before the award of the contract, the Council reserves the right to disqualify any organisation whose circumstances change to the extent that it ceases to meet the selection criteria or makes a material change in respect of its </w:t>
      </w:r>
      <w:r w:rsidR="008A64D6">
        <w:rPr>
          <w:rFonts w:eastAsia="Times New Roman" w:cs="Arial"/>
          <w:szCs w:val="24"/>
        </w:rPr>
        <w:t>Tender</w:t>
      </w:r>
      <w:r w:rsidRPr="00701BA2">
        <w:rPr>
          <w:rFonts w:eastAsia="Times New Roman" w:cs="Arial"/>
          <w:szCs w:val="24"/>
        </w:rPr>
        <w:t xml:space="preserve"> unless substantial justification can be provided to the satisfaction of the Council.  Where a </w:t>
      </w:r>
      <w:r w:rsidR="008A64D6">
        <w:rPr>
          <w:rFonts w:eastAsia="Times New Roman" w:cs="Arial"/>
          <w:szCs w:val="24"/>
        </w:rPr>
        <w:t>Tenderer</w:t>
      </w:r>
      <w:r w:rsidRPr="00701BA2">
        <w:rPr>
          <w:rFonts w:eastAsia="Times New Roman" w:cs="Arial"/>
          <w:szCs w:val="24"/>
        </w:rPr>
        <w:t xml:space="preserve"> becomes aware after having submitted a </w:t>
      </w:r>
      <w:r w:rsidR="008A64D6">
        <w:rPr>
          <w:rFonts w:eastAsia="Times New Roman" w:cs="Arial"/>
          <w:szCs w:val="24"/>
        </w:rPr>
        <w:t>Tender</w:t>
      </w:r>
      <w:r w:rsidRPr="00701BA2">
        <w:rPr>
          <w:rFonts w:eastAsia="Times New Roman" w:cs="Arial"/>
          <w:szCs w:val="24"/>
        </w:rPr>
        <w:t xml:space="preserve"> of a change in circumstances or information supplied, it should notify the Council of this as soon as possible.</w:t>
      </w:r>
    </w:p>
    <w:p w:rsidR="00927A57" w:rsidRPr="00927A57" w:rsidRDefault="00927A57" w:rsidP="00927A57">
      <w:pPr>
        <w:spacing w:after="0" w:line="240" w:lineRule="auto"/>
        <w:ind w:left="540"/>
        <w:jc w:val="both"/>
        <w:rPr>
          <w:rFonts w:eastAsia="Times New Roman" w:cs="Arial"/>
          <w:szCs w:val="24"/>
        </w:rPr>
      </w:pPr>
    </w:p>
    <w:p w:rsidR="00927A57" w:rsidRPr="00927A57" w:rsidRDefault="00927A57" w:rsidP="00927A57">
      <w:pPr>
        <w:spacing w:after="0" w:line="240" w:lineRule="auto"/>
        <w:ind w:left="540"/>
        <w:jc w:val="both"/>
        <w:rPr>
          <w:rFonts w:eastAsia="Times New Roman" w:cs="Arial"/>
          <w:szCs w:val="24"/>
        </w:rPr>
      </w:pPr>
    </w:p>
    <w:p w:rsidR="000F1CE1" w:rsidRPr="000F1CE1" w:rsidRDefault="000F1CE1" w:rsidP="000243D3">
      <w:pPr>
        <w:pStyle w:val="aStyle1"/>
      </w:pPr>
      <w:r w:rsidRPr="000F1CE1">
        <w:t xml:space="preserve">INDICATIVE </w:t>
      </w:r>
      <w:r w:rsidR="0042549C">
        <w:t>ITT</w:t>
      </w:r>
      <w:r w:rsidRPr="000F1CE1">
        <w:t xml:space="preserve"> TIMETABLE</w:t>
      </w:r>
    </w:p>
    <w:p w:rsidR="000F1CE1" w:rsidRPr="000F1CE1" w:rsidRDefault="000F1CE1" w:rsidP="000F1CE1">
      <w:pPr>
        <w:spacing w:after="0" w:line="240" w:lineRule="auto"/>
        <w:jc w:val="both"/>
        <w:rPr>
          <w:rFonts w:eastAsia="Times New Roman" w:cs="Arial"/>
          <w:szCs w:val="24"/>
        </w:rPr>
      </w:pPr>
    </w:p>
    <w:p w:rsidR="000F1CE1" w:rsidRPr="000F1CE1" w:rsidRDefault="000F1CE1" w:rsidP="005F2E5F">
      <w:pPr>
        <w:spacing w:after="0" w:line="240" w:lineRule="auto"/>
        <w:ind w:left="567"/>
        <w:jc w:val="both"/>
        <w:rPr>
          <w:rFonts w:eastAsia="Times New Roman" w:cs="Arial"/>
          <w:szCs w:val="24"/>
        </w:rPr>
      </w:pPr>
      <w:r w:rsidRPr="000F1CE1">
        <w:rPr>
          <w:rFonts w:eastAsia="Times New Roman" w:cs="Arial"/>
          <w:szCs w:val="24"/>
        </w:rPr>
        <w:t xml:space="preserve">The deadline for the return of the </w:t>
      </w:r>
      <w:r w:rsidR="0042549C">
        <w:rPr>
          <w:rFonts w:eastAsia="Times New Roman" w:cs="Arial"/>
          <w:szCs w:val="24"/>
        </w:rPr>
        <w:t>ITT</w:t>
      </w:r>
      <w:r w:rsidRPr="000F1CE1">
        <w:rPr>
          <w:rFonts w:eastAsia="Times New Roman" w:cs="Arial"/>
          <w:szCs w:val="24"/>
        </w:rPr>
        <w:t xml:space="preserve"> is as set out here unless otherwise notified by the Council. All other dates are indicative only and subject to change.</w:t>
      </w:r>
    </w:p>
    <w:p w:rsidR="000F1CE1" w:rsidRPr="000F1CE1" w:rsidRDefault="000F1CE1" w:rsidP="000F1CE1">
      <w:pPr>
        <w:spacing w:after="0" w:line="240" w:lineRule="auto"/>
        <w:jc w:val="both"/>
        <w:rPr>
          <w:rFonts w:eastAsia="Times New Roman" w:cs="Arial"/>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0F1CE1" w:rsidRPr="000F1CE1" w:rsidTr="00D6716A">
        <w:tc>
          <w:tcPr>
            <w:tcW w:w="5103" w:type="dxa"/>
            <w:shd w:val="clear" w:color="auto" w:fill="auto"/>
          </w:tcPr>
          <w:p w:rsidR="000F1CE1" w:rsidRPr="000F1CE1" w:rsidRDefault="000F1CE1" w:rsidP="000F1CE1">
            <w:pPr>
              <w:spacing w:after="0" w:line="240" w:lineRule="auto"/>
              <w:jc w:val="both"/>
              <w:rPr>
                <w:rFonts w:eastAsia="Times New Roman" w:cs="Arial"/>
                <w:b/>
                <w:szCs w:val="24"/>
              </w:rPr>
            </w:pPr>
            <w:r w:rsidRPr="000F1CE1">
              <w:rPr>
                <w:rFonts w:eastAsia="Times New Roman" w:cs="Arial"/>
                <w:b/>
                <w:szCs w:val="24"/>
              </w:rPr>
              <w:t>Activity</w:t>
            </w:r>
          </w:p>
        </w:tc>
        <w:tc>
          <w:tcPr>
            <w:tcW w:w="4678" w:type="dxa"/>
            <w:shd w:val="clear" w:color="auto" w:fill="auto"/>
          </w:tcPr>
          <w:p w:rsidR="000F1CE1" w:rsidRPr="000F1CE1" w:rsidRDefault="000F1CE1" w:rsidP="000F1CE1">
            <w:pPr>
              <w:spacing w:after="0" w:line="240" w:lineRule="auto"/>
              <w:jc w:val="center"/>
              <w:rPr>
                <w:rFonts w:eastAsia="Times New Roman" w:cs="Arial"/>
                <w:b/>
                <w:szCs w:val="24"/>
              </w:rPr>
            </w:pPr>
            <w:r w:rsidRPr="000F1CE1">
              <w:rPr>
                <w:rFonts w:eastAsia="Times New Roman" w:cs="Arial"/>
                <w:b/>
                <w:szCs w:val="24"/>
              </w:rPr>
              <w:t>Date</w:t>
            </w:r>
          </w:p>
        </w:tc>
      </w:tr>
      <w:tr w:rsidR="000F1CE1" w:rsidRPr="000F1CE1" w:rsidTr="00D6716A">
        <w:tc>
          <w:tcPr>
            <w:tcW w:w="5103" w:type="dxa"/>
            <w:shd w:val="clear" w:color="auto" w:fill="auto"/>
          </w:tcPr>
          <w:p w:rsidR="000F1CE1" w:rsidRPr="000F1CE1" w:rsidRDefault="000F1CE1" w:rsidP="00EE2DF0">
            <w:pPr>
              <w:spacing w:after="0" w:line="240" w:lineRule="auto"/>
              <w:jc w:val="both"/>
              <w:rPr>
                <w:rFonts w:eastAsia="Times New Roman" w:cs="Arial"/>
                <w:szCs w:val="24"/>
              </w:rPr>
            </w:pPr>
            <w:r w:rsidRPr="000F1CE1">
              <w:rPr>
                <w:rFonts w:eastAsia="Times New Roman" w:cs="Arial"/>
                <w:szCs w:val="24"/>
              </w:rPr>
              <w:t xml:space="preserve">Advert placed on e-tendering </w:t>
            </w:r>
            <w:r w:rsidR="00EE2DF0">
              <w:rPr>
                <w:rFonts w:eastAsia="Times New Roman" w:cs="Arial"/>
                <w:szCs w:val="24"/>
              </w:rPr>
              <w:t>P</w:t>
            </w:r>
            <w:r w:rsidRPr="000F1CE1">
              <w:rPr>
                <w:rFonts w:eastAsia="Times New Roman" w:cs="Arial"/>
                <w:szCs w:val="24"/>
              </w:rPr>
              <w:t>ortal</w:t>
            </w:r>
          </w:p>
        </w:tc>
        <w:tc>
          <w:tcPr>
            <w:tcW w:w="4678" w:type="dxa"/>
            <w:shd w:val="clear" w:color="auto" w:fill="auto"/>
          </w:tcPr>
          <w:p w:rsidR="000F1CE1" w:rsidRPr="0036580A" w:rsidRDefault="00CD3D66" w:rsidP="0036580A">
            <w:pPr>
              <w:spacing w:after="0" w:line="240" w:lineRule="auto"/>
              <w:rPr>
                <w:rFonts w:eastAsia="Times New Roman" w:cs="Arial"/>
                <w:szCs w:val="24"/>
              </w:rPr>
            </w:pPr>
            <w:r w:rsidRPr="0036580A">
              <w:rPr>
                <w:rFonts w:eastAsia="Times New Roman" w:cs="Arial"/>
                <w:szCs w:val="24"/>
              </w:rPr>
              <w:t xml:space="preserve">          </w:t>
            </w:r>
            <w:r w:rsidR="00982E08">
              <w:rPr>
                <w:rFonts w:eastAsia="Times New Roman" w:cs="Arial"/>
                <w:szCs w:val="24"/>
              </w:rPr>
              <w:t>Fri</w:t>
            </w:r>
            <w:r w:rsidR="002A2643" w:rsidRPr="0036580A">
              <w:rPr>
                <w:rFonts w:eastAsia="Times New Roman" w:cs="Arial"/>
                <w:szCs w:val="24"/>
              </w:rPr>
              <w:t>day</w:t>
            </w:r>
            <w:r w:rsidR="003801A2" w:rsidRPr="0036580A">
              <w:rPr>
                <w:rFonts w:eastAsia="Times New Roman" w:cs="Arial"/>
                <w:szCs w:val="24"/>
              </w:rPr>
              <w:t xml:space="preserve"> </w:t>
            </w:r>
            <w:r w:rsidR="00982E08">
              <w:rPr>
                <w:rFonts w:eastAsia="Times New Roman" w:cs="Arial"/>
                <w:szCs w:val="24"/>
              </w:rPr>
              <w:t>20</w:t>
            </w:r>
            <w:r w:rsidR="0036580A" w:rsidRPr="0036580A">
              <w:rPr>
                <w:rFonts w:eastAsia="Times New Roman" w:cs="Arial"/>
                <w:szCs w:val="24"/>
                <w:vertAlign w:val="superscript"/>
              </w:rPr>
              <w:t>th</w:t>
            </w:r>
            <w:r w:rsidR="0036580A" w:rsidRPr="0036580A">
              <w:rPr>
                <w:rFonts w:eastAsia="Times New Roman" w:cs="Arial"/>
                <w:szCs w:val="24"/>
              </w:rPr>
              <w:t xml:space="preserve"> November</w:t>
            </w:r>
            <w:r w:rsidR="003801A2" w:rsidRPr="0036580A">
              <w:rPr>
                <w:rFonts w:eastAsia="Times New Roman" w:cs="Arial"/>
                <w:szCs w:val="24"/>
              </w:rPr>
              <w:t xml:space="preserve"> 2015</w:t>
            </w:r>
          </w:p>
        </w:tc>
      </w:tr>
      <w:tr w:rsidR="000F1CE1" w:rsidRPr="000F1CE1" w:rsidTr="00D6716A">
        <w:tc>
          <w:tcPr>
            <w:tcW w:w="5103" w:type="dxa"/>
            <w:shd w:val="clear" w:color="auto" w:fill="auto"/>
          </w:tcPr>
          <w:p w:rsidR="000F1CE1" w:rsidRPr="000F1CE1" w:rsidRDefault="00A51199" w:rsidP="00A51199">
            <w:pPr>
              <w:spacing w:after="0" w:line="240" w:lineRule="auto"/>
              <w:jc w:val="both"/>
              <w:rPr>
                <w:rFonts w:eastAsia="Times New Roman" w:cs="Arial"/>
                <w:szCs w:val="24"/>
              </w:rPr>
            </w:pPr>
            <w:r>
              <w:rPr>
                <w:rFonts w:eastAsia="Times New Roman" w:cs="Arial"/>
                <w:szCs w:val="24"/>
              </w:rPr>
              <w:t>D</w:t>
            </w:r>
            <w:r w:rsidR="000F1CE1" w:rsidRPr="000F1CE1">
              <w:rPr>
                <w:rFonts w:eastAsia="Times New Roman" w:cs="Arial"/>
                <w:szCs w:val="24"/>
              </w:rPr>
              <w:t xml:space="preserve">ate for </w:t>
            </w:r>
            <w:r w:rsidR="003801A2">
              <w:rPr>
                <w:rFonts w:eastAsia="Times New Roman" w:cs="Arial"/>
                <w:szCs w:val="24"/>
              </w:rPr>
              <w:t xml:space="preserve">last </w:t>
            </w:r>
            <w:r w:rsidR="000F1CE1" w:rsidRPr="000F1CE1">
              <w:rPr>
                <w:rFonts w:eastAsia="Times New Roman" w:cs="Arial"/>
                <w:szCs w:val="24"/>
              </w:rPr>
              <w:t xml:space="preserve">submission of </w:t>
            </w:r>
            <w:r w:rsidR="0042549C">
              <w:rPr>
                <w:rFonts w:eastAsia="Times New Roman" w:cs="Arial"/>
                <w:szCs w:val="24"/>
              </w:rPr>
              <w:t>ITT</w:t>
            </w:r>
            <w:r w:rsidR="000F1CE1" w:rsidRPr="000F1CE1">
              <w:rPr>
                <w:rFonts w:eastAsia="Times New Roman" w:cs="Arial"/>
                <w:szCs w:val="24"/>
              </w:rPr>
              <w:t xml:space="preserve"> </w:t>
            </w:r>
            <w:r w:rsidR="003801A2">
              <w:rPr>
                <w:rFonts w:eastAsia="Times New Roman" w:cs="Arial"/>
                <w:szCs w:val="24"/>
              </w:rPr>
              <w:t xml:space="preserve">clarification </w:t>
            </w:r>
            <w:r w:rsidR="000F1CE1" w:rsidRPr="000F1CE1">
              <w:rPr>
                <w:rFonts w:eastAsia="Times New Roman" w:cs="Arial"/>
                <w:szCs w:val="24"/>
              </w:rPr>
              <w:t>questions</w:t>
            </w:r>
          </w:p>
        </w:tc>
        <w:tc>
          <w:tcPr>
            <w:tcW w:w="4678" w:type="dxa"/>
            <w:shd w:val="clear" w:color="auto" w:fill="auto"/>
          </w:tcPr>
          <w:p w:rsidR="000F1CE1" w:rsidRPr="0036580A" w:rsidRDefault="00982E08" w:rsidP="00982E08">
            <w:pPr>
              <w:spacing w:after="0" w:line="240" w:lineRule="auto"/>
              <w:rPr>
                <w:rFonts w:eastAsia="Times New Roman" w:cs="Arial"/>
                <w:szCs w:val="24"/>
              </w:rPr>
            </w:pPr>
            <w:r>
              <w:rPr>
                <w:rFonts w:eastAsia="Times New Roman" w:cs="Arial"/>
                <w:szCs w:val="24"/>
              </w:rPr>
              <w:t>5pm</w:t>
            </w:r>
            <w:r w:rsidR="003801A2" w:rsidRPr="0036580A">
              <w:rPr>
                <w:rFonts w:eastAsia="Times New Roman" w:cs="Arial"/>
                <w:szCs w:val="24"/>
              </w:rPr>
              <w:t xml:space="preserve"> - Monday </w:t>
            </w:r>
            <w:r>
              <w:rPr>
                <w:rFonts w:eastAsia="Times New Roman" w:cs="Arial"/>
                <w:szCs w:val="24"/>
              </w:rPr>
              <w:t>30th</w:t>
            </w:r>
            <w:r w:rsidR="0036580A" w:rsidRPr="0036580A">
              <w:rPr>
                <w:rFonts w:eastAsia="Times New Roman" w:cs="Arial"/>
                <w:szCs w:val="24"/>
              </w:rPr>
              <w:t xml:space="preserve"> November</w:t>
            </w:r>
            <w:r w:rsidR="003801A2" w:rsidRPr="0036580A">
              <w:rPr>
                <w:rFonts w:eastAsia="Times New Roman" w:cs="Arial"/>
                <w:szCs w:val="24"/>
              </w:rPr>
              <w:t xml:space="preserve"> 2015</w:t>
            </w:r>
          </w:p>
        </w:tc>
      </w:tr>
      <w:tr w:rsidR="000F1CE1" w:rsidRPr="000F1CE1" w:rsidTr="00D6716A">
        <w:tc>
          <w:tcPr>
            <w:tcW w:w="5103" w:type="dxa"/>
            <w:shd w:val="clear" w:color="auto" w:fill="auto"/>
          </w:tcPr>
          <w:p w:rsidR="000F1CE1" w:rsidRPr="000F1CE1" w:rsidRDefault="00A51199" w:rsidP="00A51199">
            <w:pPr>
              <w:spacing w:after="0" w:line="240" w:lineRule="auto"/>
              <w:jc w:val="both"/>
              <w:rPr>
                <w:rFonts w:eastAsia="Times New Roman" w:cs="Arial"/>
                <w:szCs w:val="24"/>
              </w:rPr>
            </w:pPr>
            <w:r>
              <w:rPr>
                <w:rFonts w:eastAsia="Times New Roman" w:cs="Arial"/>
                <w:szCs w:val="24"/>
              </w:rPr>
              <w:t>D</w:t>
            </w:r>
            <w:r w:rsidR="000F1CE1" w:rsidRPr="000F1CE1">
              <w:rPr>
                <w:rFonts w:eastAsia="Times New Roman" w:cs="Arial"/>
                <w:szCs w:val="24"/>
              </w:rPr>
              <w:t xml:space="preserve">ate for posting of </w:t>
            </w:r>
            <w:r w:rsidR="003801A2">
              <w:rPr>
                <w:rFonts w:eastAsia="Times New Roman" w:cs="Arial"/>
                <w:szCs w:val="24"/>
              </w:rPr>
              <w:t xml:space="preserve">clarification </w:t>
            </w:r>
            <w:r w:rsidR="000F1CE1" w:rsidRPr="000F1CE1">
              <w:rPr>
                <w:rFonts w:eastAsia="Times New Roman" w:cs="Arial"/>
                <w:szCs w:val="24"/>
              </w:rPr>
              <w:t>answers</w:t>
            </w:r>
          </w:p>
        </w:tc>
        <w:tc>
          <w:tcPr>
            <w:tcW w:w="4678" w:type="dxa"/>
            <w:shd w:val="clear" w:color="auto" w:fill="auto"/>
          </w:tcPr>
          <w:p w:rsidR="000F1CE1" w:rsidRPr="0075050B" w:rsidRDefault="00D6716A" w:rsidP="00982E08">
            <w:pPr>
              <w:spacing w:after="0" w:line="240" w:lineRule="auto"/>
              <w:rPr>
                <w:rFonts w:eastAsia="Times New Roman" w:cs="Arial"/>
                <w:szCs w:val="24"/>
                <w:highlight w:val="yellow"/>
              </w:rPr>
            </w:pPr>
            <w:r>
              <w:rPr>
                <w:rFonts w:eastAsia="Times New Roman" w:cs="Arial"/>
                <w:szCs w:val="24"/>
              </w:rPr>
              <w:t xml:space="preserve">5pm </w:t>
            </w:r>
            <w:r w:rsidR="00982E08">
              <w:rPr>
                <w:rFonts w:eastAsia="Times New Roman" w:cs="Arial"/>
                <w:szCs w:val="24"/>
              </w:rPr>
              <w:t>–</w:t>
            </w:r>
            <w:r>
              <w:rPr>
                <w:rFonts w:eastAsia="Times New Roman" w:cs="Arial"/>
                <w:szCs w:val="24"/>
              </w:rPr>
              <w:t xml:space="preserve"> </w:t>
            </w:r>
            <w:r w:rsidR="00982E08">
              <w:rPr>
                <w:rFonts w:eastAsia="Times New Roman" w:cs="Arial"/>
                <w:szCs w:val="24"/>
              </w:rPr>
              <w:t>Wednesday 2nd Dece</w:t>
            </w:r>
            <w:r w:rsidR="0036580A" w:rsidRPr="0036580A">
              <w:rPr>
                <w:rFonts w:eastAsia="Times New Roman" w:cs="Arial"/>
                <w:szCs w:val="24"/>
              </w:rPr>
              <w:t xml:space="preserve">mber </w:t>
            </w:r>
            <w:r w:rsidR="003801A2" w:rsidRPr="0036580A">
              <w:rPr>
                <w:rFonts w:eastAsia="Times New Roman" w:cs="Arial"/>
                <w:szCs w:val="24"/>
              </w:rPr>
              <w:t>2015</w:t>
            </w:r>
          </w:p>
        </w:tc>
      </w:tr>
      <w:tr w:rsidR="000F1CE1" w:rsidRPr="000F1CE1" w:rsidTr="00D6716A">
        <w:tc>
          <w:tcPr>
            <w:tcW w:w="5103" w:type="dxa"/>
            <w:shd w:val="clear" w:color="auto" w:fill="auto"/>
          </w:tcPr>
          <w:p w:rsidR="000F1CE1" w:rsidRPr="000F1CE1" w:rsidRDefault="0042549C" w:rsidP="000F1CE1">
            <w:pPr>
              <w:spacing w:after="0" w:line="240" w:lineRule="auto"/>
              <w:jc w:val="both"/>
              <w:rPr>
                <w:rFonts w:eastAsia="Times New Roman" w:cs="Arial"/>
                <w:szCs w:val="24"/>
              </w:rPr>
            </w:pPr>
            <w:r>
              <w:rPr>
                <w:rFonts w:eastAsia="Times New Roman" w:cs="Arial"/>
                <w:szCs w:val="24"/>
              </w:rPr>
              <w:t>ITT</w:t>
            </w:r>
            <w:r w:rsidR="000F1CE1" w:rsidRPr="000F1CE1">
              <w:rPr>
                <w:rFonts w:eastAsia="Times New Roman" w:cs="Arial"/>
                <w:szCs w:val="24"/>
              </w:rPr>
              <w:t xml:space="preserve"> closing time and date</w:t>
            </w:r>
          </w:p>
        </w:tc>
        <w:tc>
          <w:tcPr>
            <w:tcW w:w="4678" w:type="dxa"/>
            <w:shd w:val="clear" w:color="auto" w:fill="auto"/>
          </w:tcPr>
          <w:p w:rsidR="000F1CE1" w:rsidRPr="0075050B" w:rsidRDefault="00982E08" w:rsidP="0036580A">
            <w:pPr>
              <w:spacing w:after="0" w:line="240" w:lineRule="auto"/>
              <w:rPr>
                <w:rFonts w:eastAsia="Times New Roman" w:cs="Arial"/>
                <w:szCs w:val="24"/>
                <w:highlight w:val="yellow"/>
              </w:rPr>
            </w:pPr>
            <w:r>
              <w:rPr>
                <w:rFonts w:eastAsia="Times New Roman" w:cs="Arial"/>
                <w:szCs w:val="24"/>
              </w:rPr>
              <w:t>Noon</w:t>
            </w:r>
            <w:r w:rsidR="003801A2" w:rsidRPr="0036580A">
              <w:rPr>
                <w:rFonts w:eastAsia="Times New Roman" w:cs="Arial"/>
                <w:szCs w:val="24"/>
              </w:rPr>
              <w:t xml:space="preserve"> – </w:t>
            </w:r>
            <w:r>
              <w:rPr>
                <w:rFonts w:eastAsia="Times New Roman" w:cs="Arial"/>
                <w:szCs w:val="24"/>
              </w:rPr>
              <w:t>Monday</w:t>
            </w:r>
            <w:r w:rsidR="0036580A" w:rsidRPr="0036580A">
              <w:rPr>
                <w:rFonts w:eastAsia="Times New Roman" w:cs="Arial"/>
                <w:szCs w:val="24"/>
              </w:rPr>
              <w:t xml:space="preserve"> </w:t>
            </w:r>
            <w:r>
              <w:rPr>
                <w:rFonts w:eastAsia="Times New Roman" w:cs="Arial"/>
                <w:szCs w:val="24"/>
              </w:rPr>
              <w:t>1</w:t>
            </w:r>
            <w:r w:rsidR="0036580A">
              <w:rPr>
                <w:rFonts w:eastAsia="Times New Roman" w:cs="Arial"/>
                <w:szCs w:val="24"/>
              </w:rPr>
              <w:t>4</w:t>
            </w:r>
            <w:r w:rsidR="0036580A" w:rsidRPr="0036580A">
              <w:rPr>
                <w:rFonts w:eastAsia="Times New Roman" w:cs="Arial"/>
                <w:szCs w:val="24"/>
                <w:vertAlign w:val="superscript"/>
              </w:rPr>
              <w:t>th</w:t>
            </w:r>
            <w:r w:rsidR="0036580A" w:rsidRPr="0036580A">
              <w:rPr>
                <w:rFonts w:eastAsia="Times New Roman" w:cs="Arial"/>
                <w:szCs w:val="24"/>
              </w:rPr>
              <w:t xml:space="preserve"> December</w:t>
            </w:r>
            <w:r w:rsidR="003801A2" w:rsidRPr="0036580A">
              <w:rPr>
                <w:rFonts w:eastAsia="Times New Roman" w:cs="Arial"/>
                <w:szCs w:val="24"/>
              </w:rPr>
              <w:t xml:space="preserve"> 2015</w:t>
            </w:r>
          </w:p>
        </w:tc>
      </w:tr>
      <w:tr w:rsidR="000F1CE1" w:rsidRPr="000F1CE1" w:rsidTr="00D6716A">
        <w:tc>
          <w:tcPr>
            <w:tcW w:w="5103" w:type="dxa"/>
            <w:shd w:val="clear" w:color="auto" w:fill="auto"/>
          </w:tcPr>
          <w:p w:rsidR="000F1CE1" w:rsidRPr="000F1CE1" w:rsidRDefault="000F1CE1" w:rsidP="0042549C">
            <w:pPr>
              <w:spacing w:after="0" w:line="240" w:lineRule="auto"/>
              <w:jc w:val="both"/>
              <w:rPr>
                <w:rFonts w:eastAsia="Times New Roman" w:cs="Arial"/>
                <w:szCs w:val="24"/>
              </w:rPr>
            </w:pPr>
            <w:r w:rsidRPr="000F1CE1">
              <w:rPr>
                <w:rFonts w:eastAsia="Times New Roman" w:cs="Arial"/>
                <w:szCs w:val="24"/>
              </w:rPr>
              <w:t xml:space="preserve">Notification of award outcome to </w:t>
            </w:r>
            <w:r w:rsidR="0042549C">
              <w:rPr>
                <w:rFonts w:eastAsia="Times New Roman" w:cs="Arial"/>
                <w:szCs w:val="24"/>
              </w:rPr>
              <w:t>Tender</w:t>
            </w:r>
            <w:r w:rsidRPr="000F1CE1">
              <w:rPr>
                <w:rFonts w:eastAsia="Times New Roman" w:cs="Arial"/>
                <w:szCs w:val="24"/>
              </w:rPr>
              <w:t>ers</w:t>
            </w:r>
          </w:p>
        </w:tc>
        <w:tc>
          <w:tcPr>
            <w:tcW w:w="4678" w:type="dxa"/>
            <w:shd w:val="clear" w:color="auto" w:fill="auto"/>
          </w:tcPr>
          <w:p w:rsidR="000F1CE1" w:rsidRPr="0075050B" w:rsidRDefault="00CD3D66" w:rsidP="0036580A">
            <w:pPr>
              <w:spacing w:after="0" w:line="240" w:lineRule="auto"/>
              <w:rPr>
                <w:rFonts w:eastAsia="Times New Roman" w:cs="Arial"/>
                <w:szCs w:val="24"/>
                <w:highlight w:val="yellow"/>
              </w:rPr>
            </w:pPr>
            <w:r w:rsidRPr="0036580A">
              <w:rPr>
                <w:rFonts w:eastAsia="Times New Roman" w:cs="Arial"/>
                <w:szCs w:val="24"/>
              </w:rPr>
              <w:t xml:space="preserve">5pm – </w:t>
            </w:r>
            <w:r w:rsidR="00982E08">
              <w:rPr>
                <w:rFonts w:eastAsia="Times New Roman" w:cs="Arial"/>
                <w:szCs w:val="24"/>
              </w:rPr>
              <w:t>Fri</w:t>
            </w:r>
            <w:r w:rsidR="0036580A" w:rsidRPr="0036580A">
              <w:rPr>
                <w:rFonts w:eastAsia="Times New Roman" w:cs="Arial"/>
                <w:szCs w:val="24"/>
              </w:rPr>
              <w:t xml:space="preserve">day </w:t>
            </w:r>
            <w:r w:rsidR="00982E08">
              <w:rPr>
                <w:rFonts w:eastAsia="Times New Roman" w:cs="Arial"/>
                <w:szCs w:val="24"/>
              </w:rPr>
              <w:t>1</w:t>
            </w:r>
            <w:r w:rsidR="0036580A" w:rsidRPr="0036580A">
              <w:rPr>
                <w:rFonts w:eastAsia="Times New Roman" w:cs="Arial"/>
                <w:szCs w:val="24"/>
              </w:rPr>
              <w:t>5</w:t>
            </w:r>
            <w:r w:rsidR="0036580A" w:rsidRPr="0036580A">
              <w:rPr>
                <w:rFonts w:eastAsia="Times New Roman" w:cs="Arial"/>
                <w:szCs w:val="24"/>
                <w:vertAlign w:val="superscript"/>
              </w:rPr>
              <w:t>th</w:t>
            </w:r>
            <w:r w:rsidR="0036580A" w:rsidRPr="0036580A">
              <w:rPr>
                <w:rFonts w:eastAsia="Times New Roman" w:cs="Arial"/>
                <w:szCs w:val="24"/>
              </w:rPr>
              <w:t xml:space="preserve"> January 2016</w:t>
            </w:r>
          </w:p>
        </w:tc>
      </w:tr>
      <w:tr w:rsidR="000F1CE1" w:rsidRPr="000F1CE1" w:rsidTr="00D6716A">
        <w:tc>
          <w:tcPr>
            <w:tcW w:w="5103" w:type="dxa"/>
            <w:shd w:val="clear" w:color="auto" w:fill="auto"/>
          </w:tcPr>
          <w:p w:rsidR="000F1CE1" w:rsidRPr="000F1CE1" w:rsidRDefault="000F1CE1" w:rsidP="000F1CE1">
            <w:pPr>
              <w:spacing w:after="0" w:line="240" w:lineRule="auto"/>
              <w:jc w:val="both"/>
              <w:rPr>
                <w:rFonts w:eastAsia="Times New Roman" w:cs="Arial"/>
                <w:szCs w:val="24"/>
              </w:rPr>
            </w:pPr>
            <w:r w:rsidRPr="000F1CE1">
              <w:rPr>
                <w:rFonts w:eastAsia="Times New Roman" w:cs="Arial"/>
                <w:szCs w:val="24"/>
              </w:rPr>
              <w:t>Contract start date</w:t>
            </w:r>
          </w:p>
        </w:tc>
        <w:tc>
          <w:tcPr>
            <w:tcW w:w="4678" w:type="dxa"/>
            <w:shd w:val="clear" w:color="auto" w:fill="auto"/>
          </w:tcPr>
          <w:p w:rsidR="000F1CE1" w:rsidRPr="0075050B" w:rsidRDefault="00CD3D66" w:rsidP="0036580A">
            <w:pPr>
              <w:spacing w:after="0" w:line="240" w:lineRule="auto"/>
              <w:rPr>
                <w:rFonts w:eastAsia="Times New Roman" w:cs="Arial"/>
                <w:szCs w:val="24"/>
                <w:highlight w:val="yellow"/>
              </w:rPr>
            </w:pPr>
            <w:r w:rsidRPr="0036580A">
              <w:rPr>
                <w:rFonts w:eastAsia="Times New Roman" w:cs="Arial"/>
                <w:szCs w:val="24"/>
              </w:rPr>
              <w:t xml:space="preserve">           </w:t>
            </w:r>
            <w:r w:rsidR="0036580A">
              <w:rPr>
                <w:rFonts w:eastAsia="Times New Roman" w:cs="Arial"/>
                <w:szCs w:val="24"/>
              </w:rPr>
              <w:t xml:space="preserve">Monday </w:t>
            </w:r>
            <w:r w:rsidR="00C83783" w:rsidRPr="0036580A">
              <w:rPr>
                <w:rFonts w:eastAsia="Times New Roman" w:cs="Arial"/>
                <w:szCs w:val="24"/>
              </w:rPr>
              <w:t>1</w:t>
            </w:r>
            <w:r w:rsidR="00C83783" w:rsidRPr="0036580A">
              <w:rPr>
                <w:rFonts w:eastAsia="Times New Roman" w:cs="Arial"/>
                <w:szCs w:val="24"/>
                <w:vertAlign w:val="superscript"/>
              </w:rPr>
              <w:t>st</w:t>
            </w:r>
            <w:r w:rsidR="00C83783" w:rsidRPr="0036580A">
              <w:rPr>
                <w:rFonts w:eastAsia="Times New Roman" w:cs="Arial"/>
                <w:szCs w:val="24"/>
              </w:rPr>
              <w:t xml:space="preserve"> </w:t>
            </w:r>
            <w:r w:rsidR="0036580A" w:rsidRPr="0036580A">
              <w:rPr>
                <w:rFonts w:eastAsia="Times New Roman" w:cs="Arial"/>
                <w:szCs w:val="24"/>
              </w:rPr>
              <w:t>February</w:t>
            </w:r>
            <w:r w:rsidR="00424157" w:rsidRPr="0036580A">
              <w:rPr>
                <w:rFonts w:eastAsia="Times New Roman" w:cs="Arial"/>
                <w:szCs w:val="24"/>
              </w:rPr>
              <w:t xml:space="preserve"> 2016</w:t>
            </w:r>
          </w:p>
        </w:tc>
      </w:tr>
    </w:tbl>
    <w:p w:rsidR="002739DE" w:rsidRDefault="002739DE" w:rsidP="00927A57">
      <w:pPr>
        <w:spacing w:after="0" w:line="240" w:lineRule="auto"/>
        <w:ind w:left="540"/>
        <w:jc w:val="both"/>
        <w:rPr>
          <w:rFonts w:eastAsia="Times New Roman" w:cs="Arial"/>
          <w:szCs w:val="24"/>
        </w:rPr>
      </w:pPr>
    </w:p>
    <w:p w:rsidR="002739DE" w:rsidRDefault="002739DE">
      <w:pPr>
        <w:rPr>
          <w:rFonts w:eastAsia="Times New Roman" w:cs="Arial"/>
          <w:szCs w:val="24"/>
        </w:rPr>
      </w:pPr>
      <w:r>
        <w:rPr>
          <w:rFonts w:eastAsia="Times New Roman" w:cs="Arial"/>
          <w:szCs w:val="24"/>
        </w:rPr>
        <w:br w:type="page"/>
      </w:r>
    </w:p>
    <w:p w:rsidR="00927A57" w:rsidRPr="00927A57" w:rsidRDefault="00927A57" w:rsidP="00927A57">
      <w:pPr>
        <w:spacing w:after="0" w:line="240" w:lineRule="auto"/>
        <w:ind w:left="540"/>
        <w:jc w:val="both"/>
        <w:rPr>
          <w:rFonts w:eastAsia="Times New Roman" w:cs="Arial"/>
          <w:szCs w:val="24"/>
        </w:rPr>
      </w:pPr>
    </w:p>
    <w:p w:rsidR="00927A57" w:rsidRPr="00927A57" w:rsidRDefault="00927A57" w:rsidP="00927A57">
      <w:pPr>
        <w:spacing w:after="0" w:line="240" w:lineRule="auto"/>
        <w:jc w:val="both"/>
        <w:rPr>
          <w:rFonts w:eastAsia="Times New Roman" w:cs="Arial"/>
          <w:szCs w:val="24"/>
        </w:rPr>
      </w:pPr>
    </w:p>
    <w:p w:rsidR="00927A57" w:rsidRPr="00430F12" w:rsidRDefault="00927A57" w:rsidP="00522077">
      <w:pPr>
        <w:spacing w:after="0" w:line="240" w:lineRule="auto"/>
        <w:rPr>
          <w:rFonts w:eastAsia="Times New Roman" w:cs="Arial"/>
          <w:b/>
          <w:bCs/>
          <w:sz w:val="36"/>
          <w:szCs w:val="24"/>
        </w:rPr>
      </w:pPr>
      <w:r w:rsidRPr="00430F12">
        <w:rPr>
          <w:rFonts w:eastAsia="Times New Roman" w:cs="Arial"/>
          <w:b/>
          <w:bCs/>
          <w:sz w:val="36"/>
          <w:szCs w:val="24"/>
        </w:rPr>
        <w:t>Appendix 1</w:t>
      </w:r>
      <w:r w:rsidR="00522077">
        <w:rPr>
          <w:rFonts w:eastAsia="Times New Roman" w:cs="Arial"/>
          <w:b/>
          <w:bCs/>
          <w:sz w:val="36"/>
          <w:szCs w:val="24"/>
        </w:rPr>
        <w:t xml:space="preserve"> - Schedule 1 </w:t>
      </w:r>
      <w:r w:rsidRPr="00430F12">
        <w:rPr>
          <w:rFonts w:eastAsia="Times New Roman" w:cs="Arial"/>
          <w:b/>
          <w:bCs/>
          <w:sz w:val="36"/>
          <w:szCs w:val="24"/>
        </w:rPr>
        <w:t>Specification</w:t>
      </w:r>
    </w:p>
    <w:p w:rsidR="00927A57" w:rsidRPr="00927A57" w:rsidRDefault="00927A57" w:rsidP="00927A57">
      <w:pPr>
        <w:spacing w:after="0" w:line="240" w:lineRule="auto"/>
        <w:jc w:val="center"/>
        <w:rPr>
          <w:rFonts w:eastAsia="Times New Roman" w:cs="Arial"/>
          <w:b/>
          <w:bCs/>
          <w:sz w:val="36"/>
          <w:szCs w:val="24"/>
          <w:u w:val="single"/>
        </w:rPr>
      </w:pPr>
    </w:p>
    <w:bookmarkStart w:id="16" w:name="_MON_1508770935"/>
    <w:bookmarkEnd w:id="16"/>
    <w:p w:rsidR="00927A57" w:rsidRPr="00430F12" w:rsidRDefault="00F5230D" w:rsidP="00522077">
      <w:pPr>
        <w:spacing w:after="0" w:line="240" w:lineRule="auto"/>
        <w:rPr>
          <w:rFonts w:eastAsia="Times New Roman" w:cs="Arial"/>
          <w:b/>
          <w:bCs/>
          <w:sz w:val="36"/>
          <w:szCs w:val="24"/>
        </w:rPr>
      </w:pPr>
      <w:r>
        <w:rPr>
          <w:rFonts w:eastAsia="Times New Roman" w:cs="Arial"/>
          <w:b/>
          <w:bCs/>
          <w:sz w:val="36"/>
          <w:szCs w:val="24"/>
          <w:u w:val="single"/>
        </w:rPr>
        <w:object w:dxaOrig="1550" w:dyaOrig="991">
          <v:shape id="_x0000_i1027" type="#_x0000_t75" style="width:77.4pt;height:49.8pt" o:ole="">
            <v:imagedata r:id="rId15" o:title=""/>
          </v:shape>
          <o:OLEObject Type="Embed" ProgID="Word.Document.8" ShapeID="_x0000_i1027" DrawAspect="Icon" ObjectID="_1509524755" r:id="rId16">
            <o:FieldCodes>\s</o:FieldCodes>
          </o:OLEObject>
        </w:object>
      </w:r>
      <w:r w:rsidR="00927A57" w:rsidRPr="00927A57">
        <w:rPr>
          <w:rFonts w:eastAsia="Times New Roman" w:cs="Arial"/>
          <w:b/>
          <w:bCs/>
          <w:sz w:val="36"/>
          <w:szCs w:val="24"/>
          <w:u w:val="single"/>
        </w:rPr>
        <w:br w:type="page"/>
      </w:r>
      <w:r w:rsidR="00927A57" w:rsidRPr="00430F12">
        <w:rPr>
          <w:rFonts w:eastAsia="Times New Roman" w:cs="Arial"/>
          <w:b/>
          <w:bCs/>
          <w:sz w:val="36"/>
          <w:szCs w:val="24"/>
        </w:rPr>
        <w:lastRenderedPageBreak/>
        <w:t>Appendix 2</w:t>
      </w:r>
      <w:r w:rsidR="00522077">
        <w:rPr>
          <w:rFonts w:eastAsia="Times New Roman" w:cs="Arial"/>
          <w:b/>
          <w:bCs/>
          <w:sz w:val="36"/>
          <w:szCs w:val="24"/>
        </w:rPr>
        <w:t xml:space="preserve"> - </w:t>
      </w:r>
      <w:r w:rsidR="00927A57" w:rsidRPr="00430F12">
        <w:rPr>
          <w:rFonts w:eastAsia="Times New Roman" w:cs="Arial"/>
          <w:b/>
          <w:bCs/>
          <w:sz w:val="36"/>
          <w:szCs w:val="24"/>
        </w:rPr>
        <w:t>Contract Conditions</w:t>
      </w:r>
    </w:p>
    <w:p w:rsidR="00927A57" w:rsidRPr="00927A57" w:rsidRDefault="00927A57" w:rsidP="00927A57">
      <w:pPr>
        <w:spacing w:after="0" w:line="240" w:lineRule="auto"/>
        <w:jc w:val="both"/>
        <w:rPr>
          <w:rFonts w:eastAsia="Times New Roman" w:cs="Arial"/>
          <w:szCs w:val="24"/>
        </w:rPr>
      </w:pPr>
    </w:p>
    <w:bookmarkStart w:id="17" w:name="_MON_1508767595"/>
    <w:bookmarkEnd w:id="17"/>
    <w:p w:rsidR="00927A57" w:rsidRPr="00927A57" w:rsidRDefault="00730C15" w:rsidP="00927A57">
      <w:pPr>
        <w:spacing w:after="0" w:line="240" w:lineRule="auto"/>
        <w:jc w:val="both"/>
        <w:rPr>
          <w:rFonts w:eastAsia="Times New Roman" w:cs="Arial"/>
          <w:szCs w:val="24"/>
        </w:rPr>
      </w:pPr>
      <w:r>
        <w:rPr>
          <w:rFonts w:eastAsia="Times New Roman" w:cs="Arial"/>
          <w:szCs w:val="24"/>
        </w:rPr>
        <w:object w:dxaOrig="1550" w:dyaOrig="991">
          <v:shape id="_x0000_i1028" type="#_x0000_t75" style="width:77.4pt;height:49.8pt" o:ole="">
            <v:imagedata r:id="rId17" o:title=""/>
          </v:shape>
          <o:OLEObject Type="Embed" ProgID="Word.Document.8" ShapeID="_x0000_i1028" DrawAspect="Icon" ObjectID="_1509524756" r:id="rId18">
            <o:FieldCodes>\s</o:FieldCodes>
          </o:OLEObject>
        </w:object>
      </w:r>
    </w:p>
    <w:p w:rsidR="0032730C" w:rsidRDefault="0032730C">
      <w:pPr>
        <w:rPr>
          <w:rFonts w:eastAsia="Times New Roman" w:cs="Arial"/>
          <w:szCs w:val="24"/>
          <w:lang w:eastAsia="en-GB"/>
        </w:rPr>
      </w:pPr>
      <w:r>
        <w:rPr>
          <w:rFonts w:eastAsia="Times New Roman" w:cs="Arial"/>
          <w:szCs w:val="24"/>
          <w:lang w:eastAsia="en-GB"/>
        </w:rPr>
        <w:br w:type="page"/>
      </w:r>
    </w:p>
    <w:p w:rsidR="0032730C" w:rsidRDefault="0032730C" w:rsidP="00522077">
      <w:pPr>
        <w:spacing w:after="0" w:line="240" w:lineRule="auto"/>
        <w:rPr>
          <w:rFonts w:eastAsia="Times New Roman" w:cs="Arial"/>
          <w:b/>
          <w:bCs/>
          <w:sz w:val="36"/>
          <w:szCs w:val="24"/>
        </w:rPr>
      </w:pPr>
      <w:r w:rsidRPr="0032730C">
        <w:rPr>
          <w:b/>
          <w:sz w:val="36"/>
          <w:szCs w:val="36"/>
        </w:rPr>
        <w:lastRenderedPageBreak/>
        <w:t>Appendix 3</w:t>
      </w:r>
      <w:r w:rsidR="00522077">
        <w:rPr>
          <w:b/>
          <w:sz w:val="36"/>
          <w:szCs w:val="36"/>
        </w:rPr>
        <w:t xml:space="preserve"> – Schedule 3 </w:t>
      </w:r>
      <w:r>
        <w:rPr>
          <w:rFonts w:eastAsia="Times New Roman" w:cs="Arial"/>
          <w:b/>
          <w:bCs/>
          <w:sz w:val="36"/>
          <w:szCs w:val="24"/>
        </w:rPr>
        <w:t xml:space="preserve">Finance </w:t>
      </w:r>
    </w:p>
    <w:p w:rsidR="0032730C" w:rsidRDefault="0032730C" w:rsidP="0032730C">
      <w:pPr>
        <w:spacing w:after="0" w:line="240" w:lineRule="auto"/>
        <w:jc w:val="center"/>
        <w:rPr>
          <w:rFonts w:eastAsia="Times New Roman" w:cs="Arial"/>
          <w:b/>
          <w:bCs/>
          <w:sz w:val="36"/>
          <w:szCs w:val="24"/>
        </w:rPr>
      </w:pPr>
    </w:p>
    <w:bookmarkStart w:id="18" w:name="_MON_1508768179"/>
    <w:bookmarkEnd w:id="18"/>
    <w:p w:rsidR="0032730C" w:rsidRDefault="003C0134">
      <w:pPr>
        <w:rPr>
          <w:rFonts w:eastAsia="Times New Roman" w:cs="Arial"/>
          <w:b/>
          <w:bCs/>
          <w:sz w:val="36"/>
          <w:szCs w:val="24"/>
        </w:rPr>
      </w:pPr>
      <w:r>
        <w:rPr>
          <w:rFonts w:eastAsia="Times New Roman" w:cs="Arial"/>
          <w:b/>
          <w:bCs/>
          <w:sz w:val="36"/>
          <w:szCs w:val="24"/>
        </w:rPr>
        <w:object w:dxaOrig="1550" w:dyaOrig="991">
          <v:shape id="_x0000_i1029" type="#_x0000_t75" style="width:77.4pt;height:49.8pt" o:ole="">
            <v:imagedata r:id="rId19" o:title=""/>
          </v:shape>
          <o:OLEObject Type="Embed" ProgID="Word.Document.12" ShapeID="_x0000_i1029" DrawAspect="Icon" ObjectID="_1509524757" r:id="rId20">
            <o:FieldCodes>\s</o:FieldCodes>
          </o:OLEObject>
        </w:object>
      </w:r>
    </w:p>
    <w:p w:rsidR="00522077" w:rsidRDefault="00522077" w:rsidP="0032730C">
      <w:pPr>
        <w:pStyle w:val="Heading1"/>
        <w:jc w:val="center"/>
        <w:rPr>
          <w:rFonts w:ascii="Arial" w:eastAsia="Times New Roman" w:hAnsi="Arial" w:cs="Arial"/>
          <w:sz w:val="36"/>
          <w:szCs w:val="36"/>
        </w:rPr>
      </w:pPr>
    </w:p>
    <w:p w:rsidR="00522077" w:rsidRDefault="00522077">
      <w:pPr>
        <w:rPr>
          <w:rFonts w:eastAsia="Times New Roman" w:cs="Arial"/>
          <w:b/>
          <w:bCs/>
          <w:sz w:val="36"/>
          <w:szCs w:val="36"/>
        </w:rPr>
      </w:pPr>
      <w:r>
        <w:rPr>
          <w:rFonts w:eastAsia="Times New Roman" w:cs="Arial"/>
          <w:sz w:val="36"/>
          <w:szCs w:val="36"/>
        </w:rPr>
        <w:br w:type="page"/>
      </w:r>
    </w:p>
    <w:p w:rsidR="0032730C" w:rsidRPr="00430F12" w:rsidRDefault="0032730C" w:rsidP="00522077">
      <w:pPr>
        <w:pStyle w:val="Heading1"/>
        <w:rPr>
          <w:rFonts w:eastAsia="Times New Roman" w:cs="Arial"/>
          <w:b w:val="0"/>
          <w:bCs w:val="0"/>
          <w:sz w:val="36"/>
          <w:szCs w:val="24"/>
        </w:rPr>
      </w:pPr>
      <w:r w:rsidRPr="0032730C">
        <w:rPr>
          <w:rFonts w:ascii="Arial" w:eastAsia="Times New Roman" w:hAnsi="Arial" w:cs="Arial"/>
          <w:sz w:val="36"/>
          <w:szCs w:val="36"/>
        </w:rPr>
        <w:lastRenderedPageBreak/>
        <w:t>Appendix 4</w:t>
      </w:r>
      <w:r w:rsidR="00522077">
        <w:rPr>
          <w:rFonts w:ascii="Arial" w:eastAsia="Times New Roman" w:hAnsi="Arial" w:cs="Arial"/>
          <w:sz w:val="36"/>
          <w:szCs w:val="36"/>
        </w:rPr>
        <w:t xml:space="preserve"> - </w:t>
      </w:r>
      <w:r>
        <w:rPr>
          <w:rFonts w:eastAsia="Times New Roman" w:cs="Arial"/>
          <w:sz w:val="36"/>
          <w:szCs w:val="24"/>
        </w:rPr>
        <w:t>Evaluation Model</w:t>
      </w:r>
    </w:p>
    <w:p w:rsidR="0032730C" w:rsidRDefault="0032730C" w:rsidP="0032730C">
      <w:pPr>
        <w:spacing w:after="0" w:line="240" w:lineRule="auto"/>
        <w:jc w:val="center"/>
        <w:rPr>
          <w:rFonts w:eastAsia="Times New Roman" w:cs="Arial"/>
          <w:b/>
          <w:bCs/>
          <w:sz w:val="36"/>
          <w:szCs w:val="24"/>
        </w:rPr>
      </w:pPr>
    </w:p>
    <w:p w:rsidR="00522077" w:rsidRDefault="00522077" w:rsidP="0032730C">
      <w:pPr>
        <w:spacing w:after="0" w:line="240" w:lineRule="auto"/>
        <w:jc w:val="center"/>
        <w:rPr>
          <w:rFonts w:eastAsia="Times New Roman" w:cs="Arial"/>
          <w:b/>
          <w:bCs/>
          <w:sz w:val="36"/>
          <w:szCs w:val="24"/>
        </w:rPr>
      </w:pPr>
    </w:p>
    <w:bookmarkStart w:id="19" w:name="_MON_1508770843"/>
    <w:bookmarkEnd w:id="19"/>
    <w:p w:rsidR="00847D7C" w:rsidRDefault="003B4CC0" w:rsidP="00430F12">
      <w:pPr>
        <w:spacing w:after="0" w:line="240" w:lineRule="auto"/>
        <w:jc w:val="center"/>
        <w:rPr>
          <w:rFonts w:eastAsia="Times New Roman" w:cs="Arial"/>
          <w:szCs w:val="24"/>
          <w:lang w:eastAsia="en-GB"/>
        </w:rPr>
      </w:pPr>
      <w:r>
        <w:rPr>
          <w:rFonts w:eastAsia="Times New Roman" w:cs="Arial"/>
          <w:szCs w:val="24"/>
          <w:lang w:eastAsia="en-GB"/>
        </w:rPr>
        <w:object w:dxaOrig="2069" w:dyaOrig="1320">
          <v:shape id="_x0000_i1033" type="#_x0000_t75" style="width:103.2pt;height:66.6pt" o:ole="">
            <v:imagedata r:id="rId21" o:title=""/>
          </v:shape>
          <o:OLEObject Type="Embed" ProgID="Excel.Sheet.12" ShapeID="_x0000_i1033" DrawAspect="Icon" ObjectID="_1509524758" r:id="rId22"/>
        </w:object>
      </w:r>
      <w:r w:rsidR="00927A57" w:rsidRPr="00927A57">
        <w:rPr>
          <w:rFonts w:eastAsia="Times New Roman" w:cs="Arial"/>
          <w:szCs w:val="24"/>
          <w:lang w:eastAsia="en-GB"/>
        </w:rPr>
        <w:br w:type="page"/>
      </w:r>
    </w:p>
    <w:p w:rsidR="00847D7C" w:rsidRDefault="00847D7C" w:rsidP="00430F12">
      <w:pPr>
        <w:spacing w:after="0" w:line="240" w:lineRule="auto"/>
        <w:jc w:val="center"/>
        <w:rPr>
          <w:rFonts w:eastAsia="Times New Roman" w:cs="Arial"/>
          <w:szCs w:val="24"/>
          <w:lang w:eastAsia="en-GB"/>
        </w:rPr>
      </w:pPr>
    </w:p>
    <w:p w:rsidR="00927A57" w:rsidRPr="00430F12" w:rsidRDefault="00927A57" w:rsidP="00430F12">
      <w:pPr>
        <w:spacing w:after="0" w:line="240" w:lineRule="auto"/>
        <w:jc w:val="center"/>
        <w:rPr>
          <w:rFonts w:eastAsia="Times New Roman" w:cs="Arial"/>
          <w:b/>
          <w:bCs/>
          <w:szCs w:val="24"/>
          <w:lang w:eastAsia="en-GB"/>
        </w:rPr>
      </w:pPr>
      <w:r w:rsidRPr="00430F12">
        <w:rPr>
          <w:rFonts w:eastAsia="Times New Roman" w:cs="Arial"/>
          <w:b/>
          <w:bCs/>
          <w:szCs w:val="24"/>
          <w:lang w:eastAsia="en-GB"/>
        </w:rPr>
        <w:t xml:space="preserve">PART B </w:t>
      </w:r>
      <w:r w:rsidR="00094010">
        <w:rPr>
          <w:rFonts w:eastAsia="Times New Roman" w:cs="Arial"/>
          <w:b/>
          <w:bCs/>
          <w:szCs w:val="24"/>
          <w:lang w:eastAsia="en-GB"/>
        </w:rPr>
        <w:t>–</w:t>
      </w:r>
      <w:r w:rsidRPr="00430F12">
        <w:rPr>
          <w:rFonts w:eastAsia="Times New Roman" w:cs="Arial"/>
          <w:b/>
          <w:bCs/>
          <w:szCs w:val="24"/>
          <w:lang w:eastAsia="en-GB"/>
        </w:rPr>
        <w:t xml:space="preserve"> </w:t>
      </w:r>
      <w:r w:rsidR="00094010">
        <w:rPr>
          <w:rFonts w:eastAsia="Times New Roman" w:cs="Arial"/>
          <w:b/>
          <w:bCs/>
          <w:szCs w:val="24"/>
          <w:lang w:eastAsia="en-GB"/>
        </w:rPr>
        <w:t xml:space="preserve">INVITATION TO </w:t>
      </w:r>
      <w:r w:rsidRPr="00430F12">
        <w:rPr>
          <w:rFonts w:eastAsia="Times New Roman" w:cs="Arial"/>
          <w:b/>
          <w:bCs/>
          <w:szCs w:val="24"/>
          <w:lang w:eastAsia="en-GB"/>
        </w:rPr>
        <w:t xml:space="preserve">TENDER </w:t>
      </w:r>
    </w:p>
    <w:p w:rsidR="00927A57" w:rsidRPr="00927A57" w:rsidRDefault="00927A57" w:rsidP="00927A57">
      <w:pPr>
        <w:spacing w:after="0" w:line="240" w:lineRule="auto"/>
        <w:jc w:val="both"/>
        <w:rPr>
          <w:rFonts w:eastAsia="Times New Roman" w:cs="Arial"/>
          <w:b/>
          <w:bCs/>
          <w:szCs w:val="24"/>
        </w:rPr>
      </w:pPr>
    </w:p>
    <w:p w:rsidR="00927A57" w:rsidRPr="00430F12" w:rsidRDefault="00927A57" w:rsidP="00927A57">
      <w:pPr>
        <w:keepNext/>
        <w:spacing w:after="0" w:line="240" w:lineRule="auto"/>
        <w:jc w:val="both"/>
        <w:outlineLvl w:val="7"/>
        <w:rPr>
          <w:rFonts w:eastAsia="Times New Roman" w:cs="Arial"/>
          <w:b/>
          <w:szCs w:val="24"/>
        </w:rPr>
      </w:pPr>
      <w:r w:rsidRPr="00430F12">
        <w:rPr>
          <w:rFonts w:eastAsia="Times New Roman" w:cs="Arial"/>
          <w:b/>
          <w:szCs w:val="24"/>
        </w:rPr>
        <w:t>SECTION A</w:t>
      </w:r>
      <w:r w:rsidR="00F75098">
        <w:rPr>
          <w:rFonts w:eastAsia="Times New Roman" w:cs="Arial"/>
          <w:b/>
          <w:szCs w:val="24"/>
        </w:rPr>
        <w:tab/>
      </w:r>
      <w:r w:rsidRPr="00430F12">
        <w:rPr>
          <w:rFonts w:eastAsia="Times New Roman" w:cs="Arial"/>
          <w:b/>
          <w:szCs w:val="24"/>
        </w:rPr>
        <w:t xml:space="preserve">COMMERCIAL </w:t>
      </w:r>
      <w:r w:rsidR="00F75098">
        <w:rPr>
          <w:rFonts w:eastAsia="Times New Roman" w:cs="Arial"/>
          <w:b/>
          <w:szCs w:val="24"/>
        </w:rPr>
        <w:t>INFORMATION</w:t>
      </w:r>
    </w:p>
    <w:p w:rsidR="00927A57" w:rsidRPr="00927A57" w:rsidRDefault="00927A57" w:rsidP="00927A57">
      <w:pPr>
        <w:spacing w:after="0" w:line="240" w:lineRule="auto"/>
        <w:rPr>
          <w:rFonts w:ascii="Times New Roman" w:eastAsia="Times New Roman" w:hAnsi="Times New Roman" w:cs="Times New Roman"/>
          <w:szCs w:val="24"/>
        </w:rPr>
      </w:pPr>
    </w:p>
    <w:p w:rsidR="00927A57" w:rsidRDefault="00C171C8" w:rsidP="00927A57">
      <w:pPr>
        <w:spacing w:after="0" w:line="240" w:lineRule="auto"/>
        <w:ind w:left="720" w:hanging="720"/>
        <w:jc w:val="both"/>
        <w:rPr>
          <w:rFonts w:cs="Arial"/>
          <w:color w:val="4F81BD" w:themeColor="accent1"/>
        </w:rPr>
      </w:pPr>
      <w:r>
        <w:rPr>
          <w:rFonts w:cs="Arial"/>
          <w:color w:val="4F81BD" w:themeColor="accent1"/>
        </w:rPr>
        <w:t>A1 TENDERER INFORMATION</w:t>
      </w:r>
    </w:p>
    <w:p w:rsidR="00F75098" w:rsidRDefault="00F75098" w:rsidP="00927A57">
      <w:pPr>
        <w:spacing w:after="0" w:line="240" w:lineRule="auto"/>
        <w:ind w:left="720" w:hanging="720"/>
        <w:jc w:val="both"/>
        <w:rPr>
          <w:rFonts w:eastAsia="Times New Roman" w:cs="Arial"/>
          <w:color w:val="4F81BD" w:themeColor="accent1"/>
          <w:szCs w:val="24"/>
          <w:u w:val="single"/>
        </w:rPr>
      </w:pPr>
    </w:p>
    <w:tbl>
      <w:tblPr>
        <w:tblW w:w="9686" w:type="dxa"/>
        <w:tblInd w:w="-27" w:type="dxa"/>
        <w:tblLayout w:type="fixed"/>
        <w:tblCellMar>
          <w:left w:w="10" w:type="dxa"/>
          <w:right w:w="10" w:type="dxa"/>
        </w:tblCellMar>
        <w:tblLook w:val="0000" w:firstRow="0" w:lastRow="0" w:firstColumn="0" w:lastColumn="0" w:noHBand="0" w:noVBand="0"/>
      </w:tblPr>
      <w:tblGrid>
        <w:gridCol w:w="3351"/>
        <w:gridCol w:w="2190"/>
        <w:gridCol w:w="360"/>
        <w:gridCol w:w="3739"/>
        <w:gridCol w:w="46"/>
      </w:tblGrid>
      <w:tr w:rsidR="00C171C8" w:rsidRPr="00C171C8" w:rsidTr="00041DDC">
        <w:trPr>
          <w:trHeight w:val="34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b/>
                <w:color w:val="000000"/>
                <w:sz w:val="22"/>
                <w:szCs w:val="20"/>
                <w:lang w:eastAsia="en-GB"/>
              </w:rPr>
              <w:t xml:space="preserve">A1.1 </w:t>
            </w:r>
            <w:r>
              <w:rPr>
                <w:rFonts w:eastAsia="Arial" w:cs="Arial"/>
                <w:b/>
                <w:color w:val="000000"/>
                <w:sz w:val="22"/>
                <w:szCs w:val="20"/>
                <w:lang w:eastAsia="en-GB"/>
              </w:rPr>
              <w:t>Tenderer</w:t>
            </w:r>
            <w:r w:rsidRPr="00C171C8">
              <w:rPr>
                <w:rFonts w:eastAsia="Arial" w:cs="Arial"/>
                <w:b/>
                <w:color w:val="000000"/>
                <w:sz w:val="22"/>
                <w:szCs w:val="20"/>
                <w:lang w:eastAsia="en-GB"/>
              </w:rPr>
              <w:t xml:space="preserve">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jc w:val="center"/>
              <w:textAlignment w:val="baseline"/>
              <w:rPr>
                <w:rFonts w:ascii="Calibri" w:eastAsia="Calibri" w:hAnsi="Calibri" w:cs="Calibri"/>
                <w:color w:val="000000"/>
                <w:sz w:val="22"/>
                <w:szCs w:val="20"/>
                <w:lang w:eastAsia="en-GB"/>
              </w:rPr>
            </w:pPr>
            <w:r w:rsidRPr="00C171C8">
              <w:rPr>
                <w:rFonts w:eastAsia="Arial" w:cs="Arial"/>
                <w:b/>
                <w:color w:val="000000"/>
                <w:sz w:val="22"/>
                <w:szCs w:val="20"/>
                <w:lang w:eastAsia="en-GB"/>
              </w:rPr>
              <w:t>Answer</w:t>
            </w:r>
          </w:p>
        </w:tc>
      </w:tr>
      <w:tr w:rsidR="00C171C8" w:rsidRPr="00C171C8" w:rsidTr="00041DDC">
        <w:trPr>
          <w:trHeight w:val="68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before="60"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Full name of the </w:t>
            </w:r>
            <w:r>
              <w:rPr>
                <w:rFonts w:eastAsia="Arial" w:cs="Arial"/>
                <w:color w:val="000000"/>
                <w:sz w:val="22"/>
                <w:szCs w:val="20"/>
                <w:lang w:eastAsia="en-GB"/>
              </w:rPr>
              <w:t>Tenderer</w:t>
            </w:r>
            <w:r w:rsidRPr="00C171C8">
              <w:rPr>
                <w:rFonts w:eastAsia="Arial" w:cs="Arial"/>
                <w:color w:val="000000"/>
                <w:sz w:val="22"/>
                <w:szCs w:val="20"/>
                <w:lang w:eastAsia="en-GB"/>
              </w:rPr>
              <w:t xml:space="preserve"> completing the </w:t>
            </w:r>
            <w:r>
              <w:rPr>
                <w:rFonts w:eastAsia="Arial" w:cs="Arial"/>
                <w:color w:val="000000"/>
                <w:sz w:val="22"/>
                <w:szCs w:val="20"/>
                <w:lang w:eastAsia="en-GB"/>
              </w:rPr>
              <w:t>ITT</w:t>
            </w:r>
            <w:r w:rsidRPr="00C171C8">
              <w:rPr>
                <w:rFonts w:eastAsia="Arial" w:cs="Arial"/>
                <w:color w:val="000000"/>
                <w:sz w:val="22"/>
                <w:szCs w:val="20"/>
                <w:lang w:eastAsia="en-GB"/>
              </w:rPr>
              <w:t xml:space="preserve">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56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before="60"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Registered charity number</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400"/>
        </w:trPr>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Please mark ‘X’ in the relevant box to indicate your trading status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roofErr w:type="spellStart"/>
            <w:r w:rsidRPr="00C171C8">
              <w:rPr>
                <w:rFonts w:eastAsia="Arial" w:cs="Arial"/>
                <w:color w:val="000000"/>
                <w:sz w:val="22"/>
                <w:szCs w:val="20"/>
                <w:lang w:eastAsia="en-GB"/>
              </w:rPr>
              <w:t>i</w:t>
            </w:r>
            <w:proofErr w:type="spellEnd"/>
            <w:r w:rsidRPr="00C171C8">
              <w:rPr>
                <w:rFonts w:eastAsia="Arial" w:cs="Arial"/>
                <w:color w:val="000000"/>
                <w:sz w:val="22"/>
                <w:szCs w:val="20"/>
                <w:lang w:eastAsia="en-GB"/>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 </w:t>
            </w: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4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 </w:t>
            </w: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54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54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30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580"/>
        </w:trPr>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Please mark ‘X’ in the relevant boxes to indicate whether any of the following classifications apply to you</w:t>
            </w:r>
          </w:p>
          <w:p w:rsid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221DA9" w:rsidRDefault="00221DA9"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221DA9" w:rsidRDefault="00221DA9"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221DA9" w:rsidRDefault="00221DA9"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221DA9" w:rsidRDefault="00221DA9"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221DA9" w:rsidRDefault="00221DA9"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221DA9" w:rsidRDefault="00221DA9"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C171C8" w:rsidRDefault="00221DA9"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roofErr w:type="spellStart"/>
            <w:r w:rsidRPr="00C171C8">
              <w:rPr>
                <w:rFonts w:eastAsia="Arial" w:cs="Arial"/>
                <w:color w:val="000000"/>
                <w:sz w:val="22"/>
                <w:szCs w:val="20"/>
                <w:lang w:eastAsia="en-GB"/>
              </w:rPr>
              <w:t>i</w:t>
            </w:r>
            <w:proofErr w:type="spellEnd"/>
            <w:r w:rsidRPr="00C171C8">
              <w:rPr>
                <w:rFonts w:eastAsia="Arial" w:cs="Arial"/>
                <w:color w:val="000000"/>
                <w:sz w:val="22"/>
                <w:szCs w:val="20"/>
                <w:lang w:eastAsia="en-GB"/>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ii) Small or Medium Enterprise (SME) </w:t>
            </w:r>
            <w:r w:rsidRPr="00C171C8">
              <w:rPr>
                <w:rFonts w:eastAsia="Arial" w:cs="Arial"/>
                <w:color w:val="000000"/>
                <w:sz w:val="22"/>
                <w:szCs w:val="20"/>
                <w:vertAlign w:val="superscript"/>
                <w:lang w:eastAsia="en-GB"/>
              </w:rPr>
              <w:footnoteReference w:id="3"/>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700"/>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21DA9" w:rsidRDefault="00221DA9" w:rsidP="00C171C8">
            <w:pPr>
              <w:suppressAutoHyphens/>
              <w:autoSpaceDN w:val="0"/>
              <w:textAlignment w:val="baseline"/>
              <w:rPr>
                <w:rFonts w:eastAsia="Arial" w:cs="Arial"/>
                <w:b/>
                <w:color w:val="000000"/>
                <w:sz w:val="22"/>
                <w:szCs w:val="20"/>
                <w:lang w:eastAsia="en-GB"/>
              </w:rPr>
            </w:pP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r w:rsidRPr="00C171C8">
              <w:rPr>
                <w:rFonts w:eastAsia="Arial" w:cs="Arial"/>
                <w:b/>
                <w:color w:val="000000"/>
                <w:sz w:val="22"/>
                <w:szCs w:val="20"/>
                <w:lang w:eastAsia="en-GB"/>
              </w:rPr>
              <w:t>A1.2 Bidding model</w:t>
            </w:r>
          </w:p>
        </w:tc>
        <w:tc>
          <w:tcPr>
            <w:tcW w:w="46" w:type="dxa"/>
          </w:tcPr>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r>
      <w:tr w:rsidR="00C171C8" w:rsidRPr="00C171C8" w:rsidTr="00041DDC">
        <w:trPr>
          <w:trHeight w:val="440"/>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r w:rsidRPr="00C171C8">
              <w:rPr>
                <w:rFonts w:eastAsia="Arial" w:cs="Arial"/>
                <w:b/>
                <w:color w:val="000000"/>
                <w:sz w:val="22"/>
                <w:szCs w:val="20"/>
                <w:lang w:eastAsia="en-GB"/>
              </w:rPr>
              <w:t>Please mark ‘X’ in the relevant box to indicate whether you are;</w:t>
            </w:r>
          </w:p>
        </w:tc>
        <w:tc>
          <w:tcPr>
            <w:tcW w:w="46" w:type="dxa"/>
          </w:tcPr>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r>
      <w:tr w:rsidR="00C171C8" w:rsidRPr="00C171C8" w:rsidTr="00041DDC">
        <w:trPr>
          <w:trHeight w:val="520"/>
        </w:trPr>
        <w:tc>
          <w:tcPr>
            <w:tcW w:w="590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a)   Bidding as a Prime Contractor and will deliver 100% of the key  contract deliverables yourself</w:t>
            </w:r>
          </w:p>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c>
          <w:tcPr>
            <w:tcW w:w="46" w:type="dxa"/>
          </w:tcPr>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r>
      <w:tr w:rsidR="00C171C8" w:rsidRPr="00C171C8" w:rsidTr="00041DDC">
        <w:trPr>
          <w:trHeight w:val="520"/>
        </w:trPr>
        <w:tc>
          <w:tcPr>
            <w:tcW w:w="5901"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b)   Bidding as a Prime Contractor and will use third parties to deliver </w:t>
            </w:r>
            <w:r w:rsidRPr="00C171C8">
              <w:rPr>
                <w:rFonts w:eastAsia="Arial" w:cs="Arial"/>
                <w:color w:val="000000"/>
                <w:sz w:val="22"/>
                <w:szCs w:val="20"/>
                <w:u w:val="single"/>
                <w:lang w:eastAsia="en-GB"/>
              </w:rPr>
              <w:t>some</w:t>
            </w:r>
            <w:r w:rsidRPr="00C171C8">
              <w:rPr>
                <w:rFonts w:eastAsia="Arial" w:cs="Arial"/>
                <w:color w:val="000000"/>
                <w:sz w:val="22"/>
                <w:szCs w:val="20"/>
                <w:lang w:eastAsia="en-GB"/>
              </w:rPr>
              <w:t xml:space="preserve"> of the services</w:t>
            </w:r>
          </w:p>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If yes, please provide details of your proposed bidding model that includes members of the supply chain, the percentage of work being delivered by each sub-contractor and the key contract deliverables each sub-contractor will be responsible for.</w:t>
            </w:r>
          </w:p>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i/>
                <w:color w:val="000000"/>
                <w:sz w:val="22"/>
                <w:szCs w:val="20"/>
                <w:lang w:eastAsia="en-GB"/>
              </w:rPr>
              <w:t> </w:t>
            </w: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c>
          <w:tcPr>
            <w:tcW w:w="46" w:type="dxa"/>
          </w:tcPr>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r>
      <w:tr w:rsidR="00C171C8" w:rsidRPr="00C171C8" w:rsidTr="00041DDC">
        <w:trPr>
          <w:trHeight w:val="520"/>
        </w:trPr>
        <w:tc>
          <w:tcPr>
            <w:tcW w:w="5901"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c)   Bidding as Prime Contractor but will operate as a Managing Agent and will use third parties to deliver </w:t>
            </w:r>
            <w:r w:rsidRPr="00C171C8">
              <w:rPr>
                <w:rFonts w:eastAsia="Arial" w:cs="Arial"/>
                <w:color w:val="000000"/>
                <w:sz w:val="22"/>
                <w:szCs w:val="20"/>
                <w:u w:val="single"/>
                <w:lang w:eastAsia="en-GB"/>
              </w:rPr>
              <w:t>all</w:t>
            </w:r>
            <w:r w:rsidRPr="00C171C8">
              <w:rPr>
                <w:rFonts w:eastAsia="Arial" w:cs="Arial"/>
                <w:color w:val="000000"/>
                <w:sz w:val="22"/>
                <w:szCs w:val="20"/>
                <w:lang w:eastAsia="en-GB"/>
              </w:rPr>
              <w:t xml:space="preserve"> of the services</w:t>
            </w:r>
          </w:p>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If yes, please provide details of your proposed bidding model that includes members of the supply chain, the percentage of work being delivered by each sub-contractor and the key contract deliverables each sub-contractor will be responsible for.</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c>
          <w:tcPr>
            <w:tcW w:w="46" w:type="dxa"/>
          </w:tcPr>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r>
      <w:tr w:rsidR="00C171C8" w:rsidRPr="00C171C8" w:rsidTr="00041DDC">
        <w:trPr>
          <w:trHeight w:val="520"/>
        </w:trPr>
        <w:tc>
          <w:tcPr>
            <w:tcW w:w="5901"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d)   Bidding as a consortium but not proposing to create a new legal entity. </w:t>
            </w:r>
          </w:p>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If yes, please include details of your consortium in the next column and use a separate Appendix to explain the alternative arrangements i.e. why a new legal entity is not being created. </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Please note that the</w:t>
            </w:r>
            <w:r w:rsidR="000A2EE2">
              <w:rPr>
                <w:rFonts w:eastAsia="Arial" w:cs="Arial"/>
                <w:color w:val="000000"/>
                <w:sz w:val="22"/>
                <w:szCs w:val="20"/>
                <w:lang w:eastAsia="en-GB"/>
              </w:rPr>
              <w:t xml:space="preserve"> Council</w:t>
            </w:r>
            <w:r w:rsidRPr="00C171C8">
              <w:rPr>
                <w:rFonts w:eastAsia="Arial" w:cs="Arial"/>
                <w:color w:val="000000"/>
                <w:sz w:val="22"/>
                <w:szCs w:val="20"/>
                <w:lang w:eastAsia="en-GB"/>
              </w:rPr>
              <w:t xml:space="preserve"> may require the consortium to assume a specific legal form if awarded the contract, to the extent that it is necessary for the satisfactory performance of the contract.</w:t>
            </w:r>
          </w:p>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i/>
                <w:color w:val="000000"/>
                <w:sz w:val="22"/>
                <w:szCs w:val="20"/>
                <w:lang w:eastAsia="en-GB"/>
              </w:rPr>
              <w:t> </w:t>
            </w: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b/>
                <w:color w:val="000000"/>
                <w:sz w:val="22"/>
                <w:szCs w:val="20"/>
                <w:u w:val="single"/>
                <w:lang w:eastAsia="en-GB"/>
              </w:rPr>
              <w:t>Consortium members</w:t>
            </w:r>
          </w:p>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r w:rsidRPr="00C171C8">
              <w:rPr>
                <w:rFonts w:eastAsia="Arial" w:cs="Arial"/>
                <w:b/>
                <w:color w:val="000000"/>
                <w:sz w:val="22"/>
                <w:szCs w:val="20"/>
                <w:u w:val="single"/>
                <w:lang w:eastAsia="en-GB"/>
              </w:rPr>
              <w:t>Lead member</w:t>
            </w:r>
            <w:r w:rsidRPr="00C171C8">
              <w:rPr>
                <w:rFonts w:eastAsia="Arial" w:cs="Arial"/>
                <w:b/>
                <w:color w:val="000000"/>
                <w:sz w:val="22"/>
                <w:szCs w:val="20"/>
                <w:lang w:eastAsia="en-GB"/>
              </w:rPr>
              <w:t> </w:t>
            </w: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r w:rsidRPr="00C171C8">
              <w:rPr>
                <w:rFonts w:eastAsia="Arial" w:cs="Arial"/>
                <w:i/>
                <w:color w:val="000000"/>
                <w:sz w:val="22"/>
                <w:szCs w:val="20"/>
                <w:lang w:eastAsia="en-GB"/>
              </w:rPr>
              <w:t> </w:t>
            </w:r>
          </w:p>
        </w:tc>
        <w:tc>
          <w:tcPr>
            <w:tcW w:w="46" w:type="dxa"/>
          </w:tcPr>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r>
      <w:tr w:rsidR="00C171C8" w:rsidRPr="00C171C8" w:rsidTr="00041DDC">
        <w:trPr>
          <w:trHeight w:val="520"/>
        </w:trPr>
        <w:tc>
          <w:tcPr>
            <w:tcW w:w="5901"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xml:space="preserve">e)   Bidding as a consortium and intend to create a Special Purpose Vehicle (SPV). </w:t>
            </w:r>
          </w:p>
          <w:p w:rsidR="00C171C8" w:rsidRPr="00C171C8" w:rsidRDefault="00C171C8" w:rsidP="00C171C8">
            <w:pPr>
              <w:suppressAutoHyphens/>
              <w:autoSpaceDN w:val="0"/>
              <w:spacing w:after="0" w:line="240" w:lineRule="auto"/>
              <w:ind w:left="360" w:hanging="358"/>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If yes, please include details of your consortium, current lead member and intended SPV in the next column and provide full details of the biding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 </w:t>
            </w: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r w:rsidRPr="00C171C8">
              <w:rPr>
                <w:rFonts w:eastAsia="Arial" w:cs="Arial"/>
                <w:b/>
                <w:color w:val="000000"/>
                <w:sz w:val="22"/>
                <w:szCs w:val="20"/>
                <w:u w:val="single"/>
                <w:lang w:eastAsia="en-GB"/>
              </w:rPr>
              <w:t>Consortium members</w:t>
            </w: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r w:rsidRPr="00C171C8">
              <w:rPr>
                <w:rFonts w:eastAsia="Arial" w:cs="Arial"/>
                <w:b/>
                <w:color w:val="000000"/>
                <w:sz w:val="22"/>
                <w:szCs w:val="20"/>
                <w:u w:val="single"/>
                <w:lang w:eastAsia="en-GB"/>
              </w:rPr>
              <w:t>Current lead member</w:t>
            </w:r>
          </w:p>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r w:rsidRPr="00C171C8">
              <w:rPr>
                <w:rFonts w:eastAsia="Arial" w:cs="Arial"/>
                <w:b/>
                <w:color w:val="000000"/>
                <w:sz w:val="22"/>
                <w:szCs w:val="20"/>
                <w:u w:val="single"/>
                <w:lang w:eastAsia="en-GB"/>
              </w:rPr>
              <w:t>Name of Special Purpose Vehicle</w:t>
            </w:r>
          </w:p>
        </w:tc>
        <w:tc>
          <w:tcPr>
            <w:tcW w:w="46" w:type="dxa"/>
          </w:tcPr>
          <w:p w:rsidR="00C171C8" w:rsidRPr="00C171C8" w:rsidRDefault="00C171C8" w:rsidP="00C171C8">
            <w:pPr>
              <w:suppressAutoHyphens/>
              <w:autoSpaceDN w:val="0"/>
              <w:textAlignment w:val="baseline"/>
              <w:rPr>
                <w:rFonts w:ascii="Calibri" w:eastAsia="Calibri" w:hAnsi="Calibri" w:cs="Calibri"/>
                <w:color w:val="000000"/>
                <w:sz w:val="22"/>
                <w:szCs w:val="20"/>
                <w:lang w:eastAsia="en-GB"/>
              </w:rPr>
            </w:pPr>
          </w:p>
        </w:tc>
      </w:tr>
    </w:tbl>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bl>
      <w:tblPr>
        <w:tblW w:w="9546" w:type="dxa"/>
        <w:tblInd w:w="-27" w:type="dxa"/>
        <w:tblLayout w:type="fixed"/>
        <w:tblCellMar>
          <w:left w:w="10" w:type="dxa"/>
          <w:right w:w="10" w:type="dxa"/>
        </w:tblCellMar>
        <w:tblLook w:val="0000" w:firstRow="0" w:lastRow="0" w:firstColumn="0" w:lastColumn="0" w:noHBand="0" w:noVBand="0"/>
      </w:tblPr>
      <w:tblGrid>
        <w:gridCol w:w="1293"/>
        <w:gridCol w:w="8253"/>
      </w:tblGrid>
      <w:tr w:rsidR="00C171C8" w:rsidRPr="00C171C8" w:rsidTr="00041DDC">
        <w:trPr>
          <w:trHeight w:val="320"/>
        </w:trPr>
        <w:tc>
          <w:tcPr>
            <w:tcW w:w="9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b/>
                <w:color w:val="000000"/>
                <w:sz w:val="22"/>
                <w:szCs w:val="20"/>
                <w:lang w:eastAsia="en-GB"/>
              </w:rPr>
              <w:t>A1.3 Contact details</w:t>
            </w:r>
          </w:p>
        </w:tc>
      </w:tr>
      <w:tr w:rsidR="00C171C8" w:rsidRPr="00C171C8" w:rsidTr="00041DDC">
        <w:tc>
          <w:tcPr>
            <w:tcW w:w="9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jc w:val="center"/>
              <w:textAlignment w:val="baseline"/>
              <w:rPr>
                <w:rFonts w:ascii="Calibri" w:eastAsia="Calibri" w:hAnsi="Calibri" w:cs="Calibri"/>
                <w:color w:val="000000"/>
                <w:sz w:val="22"/>
                <w:szCs w:val="20"/>
                <w:lang w:eastAsia="en-GB"/>
              </w:rPr>
            </w:pPr>
            <w:r>
              <w:rPr>
                <w:rFonts w:eastAsia="Arial" w:cs="Arial"/>
                <w:color w:val="000000"/>
                <w:sz w:val="22"/>
                <w:szCs w:val="20"/>
                <w:lang w:eastAsia="en-GB"/>
              </w:rPr>
              <w:t>Tenderer</w:t>
            </w:r>
            <w:r w:rsidRPr="00C171C8">
              <w:rPr>
                <w:rFonts w:eastAsia="Arial" w:cs="Arial"/>
                <w:color w:val="000000"/>
                <w:sz w:val="22"/>
                <w:szCs w:val="20"/>
                <w:lang w:eastAsia="en-GB"/>
              </w:rPr>
              <w:t xml:space="preserve"> contact details for enquiries about this </w:t>
            </w:r>
            <w:r>
              <w:rPr>
                <w:rFonts w:eastAsia="Arial" w:cs="Arial"/>
                <w:color w:val="000000"/>
                <w:sz w:val="22"/>
                <w:szCs w:val="20"/>
                <w:lang w:eastAsia="en-GB"/>
              </w:rPr>
              <w:t>ITT</w:t>
            </w:r>
          </w:p>
        </w:tc>
      </w:tr>
      <w:tr w:rsidR="00C171C8" w:rsidRPr="00C171C8" w:rsidTr="00041DDC">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1022"/>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lastRenderedPageBreak/>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r w:rsidR="00C171C8" w:rsidRPr="00C171C8" w:rsidTr="00041DDC">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c>
      </w:tr>
    </w:tbl>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tbl>
      <w:tblPr>
        <w:tblW w:w="9891" w:type="dxa"/>
        <w:tblInd w:w="-27" w:type="dxa"/>
        <w:tblLayout w:type="fixed"/>
        <w:tblCellMar>
          <w:left w:w="10" w:type="dxa"/>
          <w:right w:w="10" w:type="dxa"/>
        </w:tblCellMar>
        <w:tblLook w:val="0000" w:firstRow="0" w:lastRow="0" w:firstColumn="0" w:lastColumn="0" w:noHBand="0" w:noVBand="0"/>
      </w:tblPr>
      <w:tblGrid>
        <w:gridCol w:w="1226"/>
        <w:gridCol w:w="3392"/>
        <w:gridCol w:w="5273"/>
      </w:tblGrid>
      <w:tr w:rsidR="00C171C8" w:rsidRPr="00C171C8" w:rsidTr="00041DDC">
        <w:trPr>
          <w:trHeight w:val="44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b/>
                <w:color w:val="000000"/>
                <w:sz w:val="22"/>
                <w:szCs w:val="20"/>
                <w:lang w:eastAsia="en-GB"/>
              </w:rPr>
              <w:t>A1.4  Licensing and registration (please mark ‘X’ in the relevant box)</w:t>
            </w:r>
          </w:p>
        </w:tc>
      </w:tr>
      <w:tr w:rsidR="00C171C8" w:rsidRPr="00C171C8" w:rsidTr="00041DDC">
        <w:trPr>
          <w:trHeight w:val="440"/>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B51540" w:rsidP="00C171C8">
            <w:pPr>
              <w:suppressAutoHyphens/>
              <w:autoSpaceDN w:val="0"/>
              <w:spacing w:before="120" w:after="120" w:line="240" w:lineRule="auto"/>
              <w:jc w:val="both"/>
              <w:textAlignment w:val="baseline"/>
              <w:rPr>
                <w:rFonts w:ascii="Calibri" w:eastAsia="Calibri" w:hAnsi="Calibri" w:cs="Calibri"/>
                <w:color w:val="000000"/>
                <w:sz w:val="22"/>
                <w:szCs w:val="20"/>
                <w:lang w:eastAsia="en-GB"/>
              </w:rPr>
            </w:pPr>
            <w:r>
              <w:rPr>
                <w:rFonts w:eastAsia="Arial" w:cs="Arial"/>
                <w:color w:val="000000"/>
                <w:sz w:val="22"/>
                <w:szCs w:val="20"/>
                <w:lang w:eastAsia="en-GB"/>
              </w:rPr>
              <w:t>A</w:t>
            </w:r>
            <w:r w:rsidR="00C171C8" w:rsidRPr="00C171C8">
              <w:rPr>
                <w:rFonts w:eastAsia="Arial" w:cs="Arial"/>
                <w:color w:val="000000"/>
                <w:sz w:val="22"/>
                <w:szCs w:val="20"/>
                <w:lang w:eastAsia="en-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after="240" w:line="240" w:lineRule="auto"/>
              <w:jc w:val="both"/>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Registration with a professional body</w:t>
            </w:r>
          </w:p>
          <w:p w:rsidR="00C171C8" w:rsidRPr="00C171C8" w:rsidRDefault="00C171C8" w:rsidP="00C171C8">
            <w:pPr>
              <w:suppressAutoHyphens/>
              <w:autoSpaceDN w:val="0"/>
              <w:spacing w:after="240" w:line="240" w:lineRule="auto"/>
              <w:jc w:val="both"/>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No</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If Yes, please provide the registration number in this box.</w:t>
            </w:r>
          </w:p>
        </w:tc>
      </w:tr>
      <w:tr w:rsidR="00C171C8" w:rsidRPr="00C171C8" w:rsidTr="00041DDC">
        <w:trPr>
          <w:trHeight w:val="440"/>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B51540" w:rsidP="00C171C8">
            <w:pPr>
              <w:suppressAutoHyphens/>
              <w:autoSpaceDN w:val="0"/>
              <w:spacing w:before="120" w:after="120" w:line="240" w:lineRule="auto"/>
              <w:textAlignment w:val="baseline"/>
              <w:rPr>
                <w:rFonts w:ascii="Calibri" w:eastAsia="Calibri" w:hAnsi="Calibri" w:cs="Calibri"/>
                <w:color w:val="000000"/>
                <w:sz w:val="22"/>
                <w:szCs w:val="20"/>
                <w:lang w:eastAsia="en-GB"/>
              </w:rPr>
            </w:pPr>
            <w:r>
              <w:rPr>
                <w:rFonts w:eastAsia="Arial" w:cs="Arial"/>
                <w:color w:val="000000"/>
                <w:sz w:val="22"/>
                <w:szCs w:val="20"/>
                <w:lang w:eastAsia="en-GB"/>
              </w:rPr>
              <w:t>A</w:t>
            </w:r>
            <w:r w:rsidR="00C171C8" w:rsidRPr="00C171C8">
              <w:rPr>
                <w:rFonts w:eastAsia="Arial" w:cs="Arial"/>
                <w:color w:val="000000"/>
                <w:sz w:val="22"/>
                <w:szCs w:val="20"/>
                <w:lang w:eastAsia="en-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suppressAutoHyphens/>
              <w:autoSpaceDN w:val="0"/>
              <w:spacing w:before="120" w:after="12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Yes</w:t>
            </w:r>
          </w:p>
          <w:p w:rsidR="00C171C8" w:rsidRPr="00C171C8" w:rsidRDefault="00C171C8" w:rsidP="00C171C8">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ascii="MS Gothic" w:eastAsia="MS Gothic" w:hAnsi="MS Gothic" w:cs="MS Gothic" w:hint="eastAsia"/>
                <w:color w:val="000000"/>
                <w:sz w:val="22"/>
                <w:szCs w:val="20"/>
                <w:lang w:eastAsia="en-GB"/>
              </w:rPr>
              <w:t>▢</w:t>
            </w:r>
            <w:r w:rsidRPr="00C171C8">
              <w:rPr>
                <w:rFonts w:eastAsia="Arial" w:cs="Arial"/>
                <w:color w:val="000000"/>
                <w:sz w:val="22"/>
                <w:szCs w:val="20"/>
                <w:lang w:eastAsia="en-GB"/>
              </w:rPr>
              <w:t xml:space="preserve">   No</w:t>
            </w: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p>
          <w:p w:rsidR="00C171C8" w:rsidRPr="00C171C8" w:rsidRDefault="00C171C8" w:rsidP="00C171C8">
            <w:pPr>
              <w:suppressAutoHyphens/>
              <w:autoSpaceDN w:val="0"/>
              <w:spacing w:after="0" w:line="240" w:lineRule="auto"/>
              <w:textAlignment w:val="baseline"/>
              <w:rPr>
                <w:rFonts w:ascii="Calibri" w:eastAsia="Calibri" w:hAnsi="Calibri" w:cs="Calibri"/>
                <w:color w:val="000000"/>
                <w:sz w:val="22"/>
                <w:szCs w:val="20"/>
                <w:lang w:eastAsia="en-GB"/>
              </w:rPr>
            </w:pPr>
            <w:r w:rsidRPr="00C171C8">
              <w:rPr>
                <w:rFonts w:eastAsia="Arial" w:cs="Arial"/>
                <w:color w:val="000000"/>
                <w:sz w:val="22"/>
                <w:szCs w:val="20"/>
                <w:lang w:eastAsia="en-GB"/>
              </w:rPr>
              <w:t>If Yes, please provide additional details within this box of what is required and confirmation that you have complied with this.</w:t>
            </w:r>
          </w:p>
        </w:tc>
      </w:tr>
    </w:tbl>
    <w:p w:rsidR="00C171C8" w:rsidRPr="00430F12" w:rsidRDefault="00C171C8" w:rsidP="00927A57">
      <w:pPr>
        <w:spacing w:after="0" w:line="240" w:lineRule="auto"/>
        <w:ind w:left="720" w:hanging="720"/>
        <w:jc w:val="both"/>
        <w:rPr>
          <w:rFonts w:eastAsia="Times New Roman" w:cs="Arial"/>
          <w:color w:val="4F81BD" w:themeColor="accent1"/>
          <w:szCs w:val="24"/>
          <w:u w:val="single"/>
        </w:rPr>
      </w:pPr>
    </w:p>
    <w:p w:rsidR="00927A57" w:rsidRPr="00927A57" w:rsidRDefault="00927A57" w:rsidP="00927A57">
      <w:pPr>
        <w:spacing w:after="0" w:line="240" w:lineRule="auto"/>
        <w:jc w:val="both"/>
        <w:rPr>
          <w:rFonts w:eastAsia="Times New Roman" w:cs="Arial"/>
          <w:szCs w:val="24"/>
        </w:rPr>
      </w:pPr>
    </w:p>
    <w:p w:rsidR="00221DA9" w:rsidRDefault="00221DA9" w:rsidP="00B115F9">
      <w:pPr>
        <w:ind w:left="720"/>
        <w:rPr>
          <w:rFonts w:eastAsia="Times New Roman" w:cs="Arial"/>
          <w:szCs w:val="24"/>
        </w:rPr>
      </w:pPr>
    </w:p>
    <w:p w:rsidR="00221DA9" w:rsidRDefault="00221DA9">
      <w:pPr>
        <w:rPr>
          <w:rFonts w:eastAsia="Times New Roman" w:cs="Arial"/>
          <w:szCs w:val="24"/>
        </w:rPr>
      </w:pPr>
      <w:r>
        <w:rPr>
          <w:rFonts w:eastAsia="Times New Roman" w:cs="Arial"/>
          <w:szCs w:val="24"/>
        </w:rPr>
        <w:br w:type="page"/>
      </w:r>
    </w:p>
    <w:p w:rsidR="006106CA" w:rsidRDefault="006106CA" w:rsidP="00B115F9">
      <w:pPr>
        <w:ind w:left="720"/>
        <w:rPr>
          <w:rFonts w:eastAsia="Times New Roman" w:cs="Arial"/>
          <w:szCs w:val="24"/>
        </w:rPr>
      </w:pPr>
    </w:p>
    <w:p w:rsidR="00221DA9" w:rsidRPr="00430F12" w:rsidRDefault="00CC53F3" w:rsidP="00221DA9">
      <w:pPr>
        <w:keepNext/>
        <w:spacing w:after="0" w:line="240" w:lineRule="auto"/>
        <w:jc w:val="both"/>
        <w:outlineLvl w:val="7"/>
        <w:rPr>
          <w:rFonts w:eastAsia="Times New Roman" w:cs="Arial"/>
          <w:b/>
          <w:szCs w:val="24"/>
        </w:rPr>
      </w:pPr>
      <w:r>
        <w:rPr>
          <w:rFonts w:eastAsia="Times New Roman" w:cs="Arial"/>
          <w:b/>
          <w:szCs w:val="24"/>
        </w:rPr>
        <w:t>A2</w:t>
      </w:r>
      <w:r w:rsidR="00221DA9">
        <w:rPr>
          <w:rFonts w:eastAsia="Times New Roman" w:cs="Arial"/>
          <w:b/>
          <w:szCs w:val="24"/>
        </w:rPr>
        <w:tab/>
      </w:r>
      <w:r w:rsidR="00221DA9" w:rsidRPr="00221DA9">
        <w:rPr>
          <w:rFonts w:eastAsia="Times New Roman" w:cs="Arial"/>
          <w:b/>
          <w:szCs w:val="24"/>
        </w:rPr>
        <w:t>MANDATORY REJECTION CRITERIA</w:t>
      </w:r>
    </w:p>
    <w:p w:rsidR="00221DA9" w:rsidRDefault="00221DA9" w:rsidP="00221DA9">
      <w:pPr>
        <w:pStyle w:val="ListParagraph"/>
        <w:tabs>
          <w:tab w:val="left" w:pos="3969"/>
        </w:tabs>
        <w:suppressAutoHyphens/>
        <w:autoSpaceDN w:val="0"/>
        <w:spacing w:after="0" w:line="240" w:lineRule="auto"/>
        <w:jc w:val="both"/>
        <w:textAlignment w:val="baseline"/>
        <w:rPr>
          <w:rFonts w:eastAsia="Arial" w:cs="Arial"/>
          <w:color w:val="000000"/>
          <w:szCs w:val="24"/>
          <w:lang w:eastAsia="en-GB"/>
        </w:rPr>
      </w:pPr>
    </w:p>
    <w:p w:rsidR="00221DA9" w:rsidRPr="00655215" w:rsidRDefault="00221DA9" w:rsidP="00655215">
      <w:pPr>
        <w:tabs>
          <w:tab w:val="left" w:pos="3969"/>
        </w:tabs>
        <w:suppressAutoHyphens/>
        <w:autoSpaceDN w:val="0"/>
        <w:spacing w:after="0" w:line="240" w:lineRule="auto"/>
        <w:jc w:val="both"/>
        <w:textAlignment w:val="baseline"/>
        <w:rPr>
          <w:rFonts w:ascii="Calibri" w:eastAsia="Calibri" w:hAnsi="Calibri" w:cs="Calibri"/>
          <w:color w:val="000000"/>
          <w:szCs w:val="24"/>
          <w:lang w:eastAsia="en-GB"/>
        </w:rPr>
      </w:pPr>
      <w:r w:rsidRPr="00655215">
        <w:rPr>
          <w:rFonts w:eastAsia="Arial" w:cs="Arial"/>
          <w:color w:val="000000"/>
          <w:szCs w:val="24"/>
          <w:lang w:eastAsia="en-GB"/>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p>
    <w:p w:rsidR="00221DA9" w:rsidRPr="005E1BAA" w:rsidRDefault="00221DA9" w:rsidP="00655215">
      <w:pPr>
        <w:suppressAutoHyphens/>
        <w:autoSpaceDN w:val="0"/>
        <w:spacing w:after="0" w:line="240" w:lineRule="auto"/>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If you have answered “yes” to question </w:t>
      </w:r>
      <w:r w:rsidR="00CC53F3">
        <w:rPr>
          <w:rFonts w:eastAsia="Arial" w:cs="Arial"/>
          <w:color w:val="000000"/>
          <w:szCs w:val="24"/>
          <w:lang w:eastAsia="en-GB"/>
        </w:rPr>
        <w:t>A2</w:t>
      </w:r>
      <w:r w:rsidRPr="005E1BAA">
        <w:rPr>
          <w:rFonts w:eastAsia="Arial" w:cs="Arial"/>
          <w:color w:val="000000"/>
          <w:szCs w:val="24"/>
          <w:lang w:eastAsia="en-GB"/>
        </w:rPr>
        <w:t>.</w:t>
      </w:r>
      <w:r w:rsidR="00CC53F3">
        <w:rPr>
          <w:rFonts w:eastAsia="Arial" w:cs="Arial"/>
          <w:color w:val="000000"/>
          <w:szCs w:val="24"/>
          <w:lang w:eastAsia="en-GB"/>
        </w:rPr>
        <w:t>1</w:t>
      </w:r>
      <w:r w:rsidRPr="005E1BAA">
        <w:rPr>
          <w:rFonts w:eastAsia="Arial" w:cs="Arial"/>
          <w:color w:val="000000"/>
          <w:szCs w:val="24"/>
          <w:lang w:eastAsia="en-GB"/>
        </w:rPr>
        <w:t xml:space="preserve">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w:t>
      </w:r>
      <w:r>
        <w:rPr>
          <w:rFonts w:eastAsia="Arial" w:cs="Arial"/>
          <w:color w:val="000000"/>
          <w:szCs w:val="24"/>
          <w:lang w:eastAsia="en-GB"/>
        </w:rPr>
        <w:t xml:space="preserve">Council </w:t>
      </w:r>
      <w:r w:rsidRPr="005E1BAA">
        <w:rPr>
          <w:rFonts w:eastAsia="Arial" w:cs="Arial"/>
          <w:color w:val="000000"/>
          <w:szCs w:val="24"/>
          <w:lang w:eastAsia="en-GB"/>
        </w:rPr>
        <w:t xml:space="preserve">for advice before completing this form. </w:t>
      </w:r>
    </w:p>
    <w:p w:rsidR="00221DA9" w:rsidRPr="00857C34" w:rsidRDefault="00221DA9" w:rsidP="00221DA9">
      <w:pPr>
        <w:suppressAutoHyphens/>
        <w:autoSpaceDN w:val="0"/>
        <w:spacing w:after="0"/>
        <w:textAlignment w:val="baseline"/>
        <w:rPr>
          <w:rFonts w:ascii="Calibri" w:eastAsia="Calibri" w:hAnsi="Calibri" w:cs="Calibri"/>
          <w:color w:val="000000"/>
          <w:sz w:val="22"/>
          <w:szCs w:val="20"/>
          <w:lang w:eastAsia="en-GB"/>
        </w:rPr>
      </w:pPr>
    </w:p>
    <w:tbl>
      <w:tblPr>
        <w:tblW w:w="8899" w:type="dxa"/>
        <w:tblInd w:w="115" w:type="dxa"/>
        <w:tblLayout w:type="fixed"/>
        <w:tblCellMar>
          <w:left w:w="10" w:type="dxa"/>
          <w:right w:w="10" w:type="dxa"/>
        </w:tblCellMar>
        <w:tblLook w:val="0000" w:firstRow="0" w:lastRow="0" w:firstColumn="0" w:lastColumn="0" w:noHBand="0" w:noVBand="0"/>
      </w:tblPr>
      <w:tblGrid>
        <w:gridCol w:w="5839"/>
        <w:gridCol w:w="1439"/>
        <w:gridCol w:w="1621"/>
      </w:tblGrid>
      <w:tr w:rsidR="00221DA9" w:rsidRPr="00857C34" w:rsidTr="00655215">
        <w:trPr>
          <w:trHeight w:val="400"/>
        </w:trPr>
        <w:tc>
          <w:tcPr>
            <w:tcW w:w="5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CC53F3" w:rsidP="00221DA9">
            <w:pPr>
              <w:suppressAutoHyphens/>
              <w:autoSpaceDN w:val="0"/>
              <w:spacing w:after="0" w:line="240" w:lineRule="auto"/>
              <w:ind w:right="306"/>
              <w:jc w:val="both"/>
              <w:textAlignment w:val="baseline"/>
              <w:rPr>
                <w:rFonts w:ascii="Calibri" w:eastAsia="Calibri" w:hAnsi="Calibri" w:cs="Calibri"/>
                <w:color w:val="000000"/>
                <w:sz w:val="22"/>
                <w:szCs w:val="20"/>
                <w:lang w:eastAsia="en-GB"/>
              </w:rPr>
            </w:pPr>
            <w:r>
              <w:rPr>
                <w:rFonts w:eastAsia="Arial" w:cs="Arial"/>
                <w:b/>
                <w:color w:val="000000"/>
                <w:sz w:val="22"/>
                <w:szCs w:val="20"/>
                <w:lang w:eastAsia="en-GB"/>
              </w:rPr>
              <w:t>A2</w:t>
            </w:r>
            <w:r w:rsidR="00221DA9" w:rsidRPr="00857C34">
              <w:rPr>
                <w:rFonts w:eastAsia="Arial" w:cs="Arial"/>
                <w:b/>
                <w:color w:val="000000"/>
                <w:sz w:val="22"/>
                <w:szCs w:val="20"/>
                <w:lang w:eastAsia="en-GB"/>
              </w:rPr>
              <w:t>.1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jc w:val="both"/>
              <w:textAlignment w:val="baseline"/>
              <w:rPr>
                <w:rFonts w:ascii="Calibri" w:eastAsia="Calibri" w:hAnsi="Calibri" w:cs="Calibri"/>
                <w:color w:val="000000"/>
                <w:sz w:val="22"/>
                <w:szCs w:val="20"/>
                <w:lang w:eastAsia="en-GB"/>
              </w:rPr>
            </w:pPr>
            <w:r w:rsidRPr="00857C34">
              <w:rPr>
                <w:rFonts w:eastAsia="Arial" w:cs="Arial"/>
                <w:b/>
                <w:color w:val="000000"/>
                <w:sz w:val="22"/>
                <w:szCs w:val="20"/>
                <w:lang w:eastAsia="en-GB"/>
              </w:rPr>
              <w:t>Please indicate your answer by marking ‘X’ in the relevant box.</w:t>
            </w:r>
          </w:p>
        </w:tc>
      </w:tr>
      <w:tr w:rsidR="00221DA9" w:rsidRPr="00857C34" w:rsidTr="00655215">
        <w:trPr>
          <w:trHeight w:val="400"/>
        </w:trPr>
        <w:tc>
          <w:tcPr>
            <w:tcW w:w="5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0" w:line="240" w:lineRule="auto"/>
              <w:ind w:right="306"/>
              <w:jc w:val="both"/>
              <w:textAlignment w:val="baseline"/>
              <w:rPr>
                <w:rFonts w:ascii="Calibri" w:eastAsia="Calibri" w:hAnsi="Calibri" w:cs="Calibri"/>
                <w:color w:val="000000"/>
                <w:sz w:val="22"/>
                <w:szCs w:val="20"/>
                <w:lang w:eastAsia="en-G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0" w:line="240" w:lineRule="auto"/>
              <w:jc w:val="center"/>
              <w:textAlignment w:val="baseline"/>
              <w:rPr>
                <w:rFonts w:ascii="Calibri" w:eastAsia="Calibri" w:hAnsi="Calibri" w:cs="Calibri"/>
                <w:color w:val="000000"/>
                <w:sz w:val="22"/>
                <w:szCs w:val="20"/>
                <w:lang w:eastAsia="en-GB"/>
              </w:rPr>
            </w:pPr>
            <w:r w:rsidRPr="00857C34">
              <w:rPr>
                <w:rFonts w:eastAsia="Arial" w:cs="Arial"/>
                <w:b/>
                <w:color w:val="000000"/>
                <w:sz w:val="22"/>
                <w:szCs w:val="20"/>
                <w:lang w:eastAsia="en-G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0" w:line="240" w:lineRule="auto"/>
              <w:jc w:val="center"/>
              <w:textAlignment w:val="baseline"/>
              <w:rPr>
                <w:rFonts w:ascii="Calibri" w:eastAsia="Calibri" w:hAnsi="Calibri" w:cs="Calibri"/>
                <w:color w:val="000000"/>
                <w:sz w:val="22"/>
                <w:szCs w:val="20"/>
                <w:lang w:eastAsia="en-GB"/>
              </w:rPr>
            </w:pPr>
            <w:r w:rsidRPr="00857C34">
              <w:rPr>
                <w:rFonts w:eastAsia="Arial" w:cs="Arial"/>
                <w:b/>
                <w:color w:val="000000"/>
                <w:sz w:val="22"/>
                <w:szCs w:val="20"/>
                <w:lang w:eastAsia="en-GB"/>
              </w:rPr>
              <w:t>No</w:t>
            </w: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tabs>
                <w:tab w:val="left" w:pos="349"/>
              </w:tabs>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1080"/>
              <w:jc w:val="both"/>
              <w:textAlignment w:val="baseline"/>
              <w:rPr>
                <w:rFonts w:ascii="Calibri" w:eastAsia="Calibri" w:hAnsi="Calibri" w:cs="Calibri"/>
                <w:color w:val="000000"/>
                <w:sz w:val="22"/>
                <w:szCs w:val="20"/>
                <w:lang w:eastAsia="en-GB"/>
              </w:rPr>
            </w:pPr>
          </w:p>
          <w:p w:rsidR="00221DA9" w:rsidRPr="00857C34" w:rsidRDefault="00221DA9" w:rsidP="00221DA9">
            <w:pPr>
              <w:suppressAutoHyphens/>
              <w:autoSpaceDN w:val="0"/>
              <w:spacing w:after="120" w:line="240" w:lineRule="auto"/>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tabs>
                <w:tab w:val="left" w:pos="349"/>
              </w:tabs>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rPr>
          <w:trHeight w:val="24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tabs>
                <w:tab w:val="left" w:pos="-360"/>
              </w:tabs>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w:t>
            </w:r>
            <w:proofErr w:type="spellStart"/>
            <w:r w:rsidRPr="00857C34">
              <w:rPr>
                <w:rFonts w:eastAsia="Arial" w:cs="Arial"/>
                <w:color w:val="000000"/>
                <w:sz w:val="22"/>
                <w:szCs w:val="20"/>
                <w:lang w:eastAsia="en-GB"/>
              </w:rPr>
              <w:t>i</w:t>
            </w:r>
            <w:proofErr w:type="spellEnd"/>
            <w:r w:rsidRPr="00857C34">
              <w:rPr>
                <w:rFonts w:eastAsia="Arial" w:cs="Arial"/>
                <w:color w:val="000000"/>
                <w:sz w:val="22"/>
                <w:szCs w:val="20"/>
                <w:lang w:eastAsia="en-GB"/>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lastRenderedPageBreak/>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rPr>
          <w:trHeight w:val="100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(iii)</w:t>
            </w:r>
            <w:r w:rsidRPr="00857C34">
              <w:rPr>
                <w:rFonts w:eastAsia="Arial" w:cs="Arial"/>
                <w:color w:val="000000"/>
                <w:sz w:val="22"/>
                <w:szCs w:val="20"/>
                <w:lang w:eastAsia="en-GB"/>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rPr>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(vii)</w:t>
            </w:r>
            <w:r w:rsidRPr="00857C34">
              <w:rPr>
                <w:rFonts w:eastAsia="Arial" w:cs="Arial"/>
                <w:color w:val="000000"/>
                <w:sz w:val="22"/>
                <w:szCs w:val="20"/>
                <w:lang w:eastAsia="en-GB"/>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1080"/>
              <w:jc w:val="both"/>
              <w:textAlignment w:val="baseline"/>
              <w:rPr>
                <w:rFonts w:ascii="Calibri" w:eastAsia="Calibri" w:hAnsi="Calibri" w:cs="Calibri"/>
                <w:color w:val="000000"/>
                <w:sz w:val="22"/>
                <w:szCs w:val="20"/>
                <w:lang w:eastAsia="en-GB"/>
              </w:rPr>
            </w:pPr>
          </w:p>
        </w:tc>
      </w:tr>
      <w:tr w:rsidR="00221DA9" w:rsidRPr="00857C34" w:rsidTr="00655215">
        <w:trPr>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rPr>
          <w:trHeight w:val="42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(ix)</w:t>
            </w:r>
            <w:r w:rsidRPr="00857C34">
              <w:rPr>
                <w:rFonts w:eastAsia="Arial" w:cs="Arial"/>
                <w:color w:val="000000"/>
                <w:sz w:val="22"/>
                <w:szCs w:val="20"/>
                <w:lang w:eastAsia="en-GB"/>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ind w:left="1080"/>
              <w:jc w:val="both"/>
              <w:textAlignment w:val="baseline"/>
              <w:rPr>
                <w:rFonts w:ascii="Calibri" w:eastAsia="Calibri" w:hAnsi="Calibri" w:cs="Calibri"/>
                <w:color w:val="000000"/>
                <w:sz w:val="22"/>
                <w:szCs w:val="20"/>
                <w:lang w:eastAsia="en-GB"/>
              </w:rPr>
            </w:pPr>
          </w:p>
        </w:tc>
      </w:tr>
      <w:tr w:rsidR="00221DA9" w:rsidRPr="00857C34" w:rsidTr="00655215">
        <w:trPr>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suppressAutoHyphens/>
              <w:autoSpaceDN w:val="0"/>
              <w:spacing w:before="120" w:after="120"/>
              <w:ind w:right="232" w:hanging="358"/>
              <w:textAlignment w:val="baseline"/>
              <w:rPr>
                <w:rFonts w:eastAsia="Arial" w:cs="Arial"/>
                <w:color w:val="000000"/>
                <w:sz w:val="22"/>
                <w:szCs w:val="20"/>
                <w:lang w:eastAsia="en-GB"/>
              </w:rPr>
            </w:pPr>
            <w:r w:rsidRPr="00857C34">
              <w:rPr>
                <w:rFonts w:eastAsia="Arial" w:cs="Arial"/>
                <w:color w:val="000000"/>
                <w:sz w:val="22"/>
                <w:szCs w:val="20"/>
                <w:lang w:eastAsia="en-GB"/>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rPr>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w:t>
            </w:r>
            <w:proofErr w:type="spellStart"/>
            <w:r w:rsidRPr="00857C34">
              <w:rPr>
                <w:rFonts w:eastAsia="Arial" w:cs="Arial"/>
                <w:color w:val="000000"/>
                <w:sz w:val="22"/>
                <w:szCs w:val="20"/>
                <w:lang w:eastAsia="en-GB"/>
              </w:rPr>
              <w:t>i</w:t>
            </w:r>
            <w:proofErr w:type="spellEnd"/>
            <w:r w:rsidRPr="00857C34">
              <w:rPr>
                <w:rFonts w:eastAsia="Arial" w:cs="Arial"/>
                <w:color w:val="000000"/>
                <w:sz w:val="22"/>
                <w:szCs w:val="20"/>
                <w:lang w:eastAsia="en-GB"/>
              </w:rPr>
              <w:t>)</w:t>
            </w:r>
            <w:r w:rsidRPr="00857C34">
              <w:rPr>
                <w:rFonts w:eastAsia="Arial" w:cs="Arial"/>
                <w:color w:val="000000"/>
                <w:sz w:val="22"/>
                <w:szCs w:val="20"/>
                <w:lang w:eastAsia="en-GB"/>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rPr>
          <w:trHeight w:val="68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(ii)</w:t>
            </w:r>
            <w:r w:rsidRPr="00857C34">
              <w:rPr>
                <w:rFonts w:eastAsia="Arial" w:cs="Arial"/>
                <w:color w:val="000000"/>
                <w:sz w:val="22"/>
                <w:szCs w:val="20"/>
                <w:lang w:eastAsia="en-GB"/>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rPr>
          <w:trHeight w:val="8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tabs>
                <w:tab w:val="left" w:pos="349"/>
              </w:tabs>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rPr>
          <w:trHeight w:val="74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tabs>
                <w:tab w:val="left" w:pos="349"/>
              </w:tabs>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tabs>
                <w:tab w:val="left" w:pos="349"/>
              </w:tabs>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suppressAutoHyphens/>
              <w:autoSpaceDN w:val="0"/>
              <w:spacing w:before="120" w:after="120" w:line="240" w:lineRule="auto"/>
              <w:ind w:hanging="358"/>
              <w:textAlignment w:val="baseline"/>
              <w:rPr>
                <w:rFonts w:eastAsia="Arial" w:cs="Arial"/>
                <w:color w:val="000000"/>
                <w:sz w:val="22"/>
                <w:szCs w:val="20"/>
                <w:lang w:eastAsia="en-GB"/>
              </w:rPr>
            </w:pPr>
            <w:proofErr w:type="gramStart"/>
            <w:r w:rsidRPr="00857C34">
              <w:rPr>
                <w:rFonts w:eastAsia="Arial" w:cs="Arial"/>
                <w:color w:val="000000"/>
                <w:sz w:val="22"/>
                <w:szCs w:val="20"/>
                <w:lang w:eastAsia="en-GB"/>
              </w:rPr>
              <w:lastRenderedPageBreak/>
              <w:t>an</w:t>
            </w:r>
            <w:proofErr w:type="gramEnd"/>
            <w:r w:rsidRPr="00857C34">
              <w:rPr>
                <w:rFonts w:eastAsia="Arial" w:cs="Arial"/>
                <w:color w:val="000000"/>
                <w:sz w:val="22"/>
                <w:szCs w:val="20"/>
                <w:lang w:eastAsia="en-GB"/>
              </w:rPr>
              <w:t xml:space="preserve">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numPr>
                <w:ilvl w:val="0"/>
                <w:numId w:val="64"/>
              </w:numPr>
              <w:suppressAutoHyphens/>
              <w:autoSpaceDN w:val="0"/>
              <w:spacing w:before="120" w:after="120" w:line="240" w:lineRule="auto"/>
              <w:ind w:hanging="358"/>
              <w:textAlignment w:val="baseline"/>
              <w:rPr>
                <w:rFonts w:eastAsia="Arial" w:cs="Arial"/>
                <w:color w:val="000000"/>
                <w:sz w:val="22"/>
                <w:szCs w:val="20"/>
                <w:lang w:eastAsia="en-GB"/>
              </w:rPr>
            </w:pPr>
            <w:r w:rsidRPr="00857C34">
              <w:rPr>
                <w:rFonts w:eastAsia="Arial" w:cs="Arial"/>
                <w:color w:val="000000"/>
                <w:sz w:val="22"/>
                <w:szCs w:val="20"/>
                <w:lang w:eastAsia="en-GB"/>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w:t>
            </w:r>
            <w:proofErr w:type="spellStart"/>
            <w:r w:rsidRPr="00857C34">
              <w:rPr>
                <w:rFonts w:eastAsia="Arial" w:cs="Arial"/>
                <w:color w:val="000000"/>
                <w:sz w:val="22"/>
                <w:szCs w:val="20"/>
                <w:lang w:eastAsia="en-GB"/>
              </w:rPr>
              <w:t>i</w:t>
            </w:r>
            <w:proofErr w:type="spellEnd"/>
            <w:r w:rsidRPr="00857C34">
              <w:rPr>
                <w:rFonts w:eastAsia="Arial" w:cs="Arial"/>
                <w:color w:val="000000"/>
                <w:sz w:val="22"/>
                <w:szCs w:val="20"/>
                <w:lang w:eastAsia="en-GB"/>
              </w:rPr>
              <w:t>)</w:t>
            </w:r>
            <w:r w:rsidRPr="00857C34">
              <w:rPr>
                <w:rFonts w:eastAsia="Arial" w:cs="Arial"/>
                <w:color w:val="000000"/>
                <w:sz w:val="22"/>
                <w:szCs w:val="20"/>
                <w:lang w:eastAsia="en-GB"/>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before="120" w:after="120" w:line="240" w:lineRule="auto"/>
              <w:ind w:left="36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(ii)</w:t>
            </w:r>
            <w:r w:rsidRPr="00857C34">
              <w:rPr>
                <w:rFonts w:eastAsia="Arial" w:cs="Arial"/>
                <w:color w:val="000000"/>
                <w:sz w:val="22"/>
                <w:szCs w:val="20"/>
                <w:lang w:eastAsia="en-GB"/>
              </w:rPr>
              <w:tab/>
            </w:r>
            <w:proofErr w:type="gramStart"/>
            <w:r w:rsidRPr="00857C34">
              <w:rPr>
                <w:rFonts w:eastAsia="Arial" w:cs="Arial"/>
                <w:color w:val="000000"/>
                <w:sz w:val="22"/>
                <w:szCs w:val="20"/>
                <w:lang w:eastAsia="en-GB"/>
              </w:rPr>
              <w:t>created</w:t>
            </w:r>
            <w:proofErr w:type="gramEnd"/>
            <w:r w:rsidRPr="00857C34">
              <w:rPr>
                <w:rFonts w:eastAsia="Arial" w:cs="Arial"/>
                <w:color w:val="000000"/>
                <w:sz w:val="22"/>
                <w:szCs w:val="20"/>
                <w:lang w:eastAsia="en-GB"/>
              </w:rPr>
              <w:t>,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r w:rsidR="00221DA9" w:rsidRPr="00857C34" w:rsidTr="00655215">
        <w:trPr>
          <w:trHeight w:val="48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textAlignment w:val="baseline"/>
              <w:rPr>
                <w:rFonts w:ascii="Calibri" w:eastAsia="Calibri" w:hAnsi="Calibri" w:cs="Calibri"/>
                <w:color w:val="000000"/>
                <w:sz w:val="22"/>
                <w:szCs w:val="20"/>
                <w:lang w:eastAsia="en-GB"/>
              </w:rPr>
            </w:pPr>
          </w:p>
          <w:p w:rsidR="00221DA9" w:rsidRPr="00857C34" w:rsidRDefault="00221DA9" w:rsidP="00221DA9">
            <w:pPr>
              <w:suppressAutoHyphens/>
              <w:autoSpaceDN w:val="0"/>
              <w:textAlignment w:val="baseline"/>
              <w:rPr>
                <w:rFonts w:ascii="Calibri" w:eastAsia="Calibri" w:hAnsi="Calibri" w:cs="Calibri"/>
                <w:color w:val="000000"/>
                <w:sz w:val="22"/>
                <w:szCs w:val="20"/>
                <w:lang w:eastAsia="en-GB"/>
              </w:rPr>
            </w:pPr>
            <w:r w:rsidRPr="00857C34">
              <w:rPr>
                <w:rFonts w:eastAsia="Arial" w:cs="Arial"/>
                <w:b/>
                <w:color w:val="000000"/>
                <w:sz w:val="22"/>
                <w:szCs w:val="20"/>
                <w:u w:val="single"/>
                <w:lang w:eastAsia="en-GB"/>
              </w:rPr>
              <w:t>Non-payment of taxes</w:t>
            </w:r>
          </w:p>
          <w:p w:rsidR="00221DA9" w:rsidRPr="00857C34" w:rsidRDefault="00CC53F3" w:rsidP="00221DA9">
            <w:pPr>
              <w:suppressAutoHyphens/>
              <w:autoSpaceDN w:val="0"/>
              <w:textAlignment w:val="baseline"/>
              <w:rPr>
                <w:rFonts w:ascii="Calibri" w:eastAsia="Calibri" w:hAnsi="Calibri" w:cs="Calibri"/>
                <w:color w:val="000000"/>
                <w:sz w:val="22"/>
                <w:szCs w:val="20"/>
                <w:lang w:eastAsia="en-GB"/>
              </w:rPr>
            </w:pPr>
            <w:r>
              <w:rPr>
                <w:rFonts w:eastAsia="Arial" w:cs="Arial"/>
                <w:b/>
                <w:color w:val="000000"/>
                <w:sz w:val="22"/>
                <w:szCs w:val="20"/>
                <w:lang w:eastAsia="en-GB"/>
              </w:rPr>
              <w:t>A2</w:t>
            </w:r>
            <w:r w:rsidR="00221DA9" w:rsidRPr="00857C34">
              <w:rPr>
                <w:rFonts w:eastAsia="Arial" w:cs="Arial"/>
                <w:b/>
                <w:color w:val="000000"/>
                <w:sz w:val="22"/>
                <w:szCs w:val="20"/>
                <w:lang w:eastAsia="en-GB"/>
              </w:rPr>
              <w:t>.2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221DA9" w:rsidRPr="00857C34" w:rsidRDefault="00221DA9" w:rsidP="00221DA9">
            <w:pPr>
              <w:suppressAutoHyphens/>
              <w:autoSpaceDN w:val="0"/>
              <w:textAlignment w:val="baseline"/>
              <w:rPr>
                <w:rFonts w:ascii="Calibri" w:eastAsia="Calibri" w:hAnsi="Calibri" w:cs="Calibri"/>
                <w:color w:val="000000"/>
                <w:sz w:val="22"/>
                <w:szCs w:val="20"/>
                <w:lang w:eastAsia="en-GB"/>
              </w:rPr>
            </w:pPr>
            <w:r w:rsidRPr="00857C34">
              <w:rPr>
                <w:rFonts w:eastAsia="Arial" w:cs="Arial"/>
                <w:color w:val="000000"/>
                <w:sz w:val="22"/>
                <w:szCs w:val="20"/>
                <w:lang w:eastAsia="en-GB"/>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857C34" w:rsidRDefault="00221DA9" w:rsidP="00221DA9">
            <w:pPr>
              <w:suppressAutoHyphens/>
              <w:autoSpaceDN w:val="0"/>
              <w:spacing w:after="120" w:line="240" w:lineRule="auto"/>
              <w:ind w:left="360"/>
              <w:jc w:val="both"/>
              <w:textAlignment w:val="baseline"/>
              <w:rPr>
                <w:rFonts w:ascii="Calibri" w:eastAsia="Calibri" w:hAnsi="Calibri" w:cs="Calibri"/>
                <w:color w:val="000000"/>
                <w:sz w:val="22"/>
                <w:szCs w:val="20"/>
                <w:lang w:eastAsia="en-GB"/>
              </w:rPr>
            </w:pPr>
          </w:p>
        </w:tc>
      </w:tr>
    </w:tbl>
    <w:p w:rsidR="00221DA9" w:rsidRDefault="00221DA9" w:rsidP="00221DA9">
      <w:pPr>
        <w:rPr>
          <w:rFonts w:cs="Arial"/>
          <w:b/>
        </w:rPr>
      </w:pPr>
      <w:bookmarkStart w:id="20" w:name="LastEdit"/>
      <w:bookmarkEnd w:id="20"/>
    </w:p>
    <w:p w:rsidR="00221DA9" w:rsidRDefault="00221DA9" w:rsidP="00221DA9">
      <w:pPr>
        <w:rPr>
          <w:rFonts w:cs="Arial"/>
          <w:b/>
        </w:rPr>
      </w:pPr>
      <w:r>
        <w:rPr>
          <w:rFonts w:cs="Arial"/>
          <w:b/>
        </w:rPr>
        <w:br w:type="page"/>
      </w:r>
    </w:p>
    <w:p w:rsidR="00221DA9" w:rsidRPr="00D95F69" w:rsidRDefault="00221DA9" w:rsidP="00221DA9">
      <w:pPr>
        <w:rPr>
          <w:rFonts w:cs="Arial"/>
          <w:b/>
        </w:rPr>
      </w:pPr>
    </w:p>
    <w:p w:rsidR="00221DA9" w:rsidRDefault="00CC53F3" w:rsidP="00221DA9">
      <w:pPr>
        <w:suppressAutoHyphens/>
        <w:autoSpaceDN w:val="0"/>
        <w:spacing w:after="0"/>
        <w:jc w:val="both"/>
        <w:textAlignment w:val="baseline"/>
        <w:rPr>
          <w:rFonts w:eastAsia="Arial" w:cs="Arial"/>
          <w:b/>
          <w:color w:val="000000"/>
          <w:sz w:val="22"/>
          <w:szCs w:val="20"/>
          <w:lang w:eastAsia="en-GB"/>
        </w:rPr>
      </w:pPr>
      <w:r>
        <w:rPr>
          <w:rFonts w:eastAsia="Arial" w:cs="Arial"/>
          <w:b/>
          <w:color w:val="000000"/>
          <w:sz w:val="22"/>
          <w:szCs w:val="20"/>
          <w:lang w:eastAsia="en-GB"/>
        </w:rPr>
        <w:t>A3</w:t>
      </w:r>
      <w:r w:rsidR="00221DA9">
        <w:rPr>
          <w:rFonts w:eastAsia="Arial" w:cs="Arial"/>
          <w:b/>
          <w:color w:val="000000"/>
          <w:sz w:val="22"/>
          <w:szCs w:val="20"/>
          <w:lang w:eastAsia="en-GB"/>
        </w:rPr>
        <w:t xml:space="preserve"> </w:t>
      </w:r>
      <w:r w:rsidR="00221DA9" w:rsidRPr="00221DA9">
        <w:rPr>
          <w:rFonts w:eastAsia="Arial" w:cs="Arial"/>
          <w:b/>
          <w:color w:val="000000"/>
          <w:sz w:val="22"/>
          <w:szCs w:val="20"/>
          <w:lang w:eastAsia="en-GB"/>
        </w:rPr>
        <w:t>DISCRETIONARY REJECTION CRITERIA</w:t>
      </w:r>
    </w:p>
    <w:p w:rsidR="00221DA9" w:rsidRPr="00655215" w:rsidRDefault="00221DA9" w:rsidP="00221DA9">
      <w:pPr>
        <w:suppressAutoHyphens/>
        <w:autoSpaceDN w:val="0"/>
        <w:spacing w:after="0"/>
        <w:jc w:val="both"/>
        <w:textAlignment w:val="baseline"/>
        <w:rPr>
          <w:rFonts w:eastAsia="Arial" w:cs="Arial"/>
          <w:b/>
          <w:color w:val="000000"/>
          <w:sz w:val="22"/>
          <w:szCs w:val="20"/>
          <w:lang w:eastAsia="en-GB"/>
        </w:rPr>
      </w:pPr>
    </w:p>
    <w:p w:rsidR="00221DA9" w:rsidRPr="00F85045" w:rsidRDefault="00221DA9" w:rsidP="00221DA9">
      <w:pPr>
        <w:suppressAutoHyphens/>
        <w:autoSpaceDN w:val="0"/>
        <w:spacing w:after="0"/>
        <w:jc w:val="both"/>
        <w:textAlignment w:val="baseline"/>
        <w:rPr>
          <w:rFonts w:ascii="Calibri" w:eastAsia="Calibri" w:hAnsi="Calibri" w:cs="Calibri"/>
          <w:color w:val="000000"/>
          <w:sz w:val="22"/>
          <w:szCs w:val="20"/>
          <w:lang w:eastAsia="en-GB"/>
        </w:rPr>
      </w:pPr>
      <w:r w:rsidRPr="00F85045">
        <w:rPr>
          <w:rFonts w:eastAsia="Arial" w:cs="Arial"/>
          <w:color w:val="000000"/>
          <w:sz w:val="22"/>
          <w:szCs w:val="20"/>
          <w:lang w:eastAsia="en-GB"/>
        </w:rPr>
        <w:t xml:space="preserve">The </w:t>
      </w:r>
      <w:r>
        <w:rPr>
          <w:rFonts w:eastAsia="Arial" w:cs="Arial"/>
          <w:color w:val="000000"/>
          <w:sz w:val="22"/>
          <w:szCs w:val="20"/>
          <w:lang w:eastAsia="en-GB"/>
        </w:rPr>
        <w:t xml:space="preserve">Council </w:t>
      </w:r>
      <w:r w:rsidRPr="00F85045">
        <w:rPr>
          <w:rFonts w:eastAsia="Arial" w:cs="Arial"/>
          <w:color w:val="000000"/>
          <w:sz w:val="22"/>
          <w:szCs w:val="20"/>
          <w:lang w:eastAsia="en-GB"/>
        </w:rPr>
        <w:t xml:space="preserve">may exclude any </w:t>
      </w:r>
      <w:r>
        <w:rPr>
          <w:rFonts w:eastAsia="Arial" w:cs="Arial"/>
          <w:color w:val="000000"/>
          <w:sz w:val="22"/>
          <w:szCs w:val="20"/>
          <w:lang w:eastAsia="en-GB"/>
        </w:rPr>
        <w:t>Tenderer</w:t>
      </w:r>
      <w:r w:rsidRPr="00F85045">
        <w:rPr>
          <w:rFonts w:eastAsia="Arial" w:cs="Arial"/>
          <w:color w:val="000000"/>
          <w:sz w:val="22"/>
          <w:szCs w:val="20"/>
          <w:lang w:eastAsia="en-GB"/>
        </w:rPr>
        <w:t xml:space="preserve"> who answers ‘Yes’ in any of the following situations set out in paragraphs (a) to (</w:t>
      </w:r>
      <w:proofErr w:type="spellStart"/>
      <w:r w:rsidRPr="00F85045">
        <w:rPr>
          <w:rFonts w:eastAsia="Arial" w:cs="Arial"/>
          <w:color w:val="000000"/>
          <w:sz w:val="22"/>
          <w:szCs w:val="20"/>
          <w:lang w:eastAsia="en-GB"/>
        </w:rPr>
        <w:t>i</w:t>
      </w:r>
      <w:proofErr w:type="spellEnd"/>
      <w:r w:rsidRPr="00F85045">
        <w:rPr>
          <w:rFonts w:eastAsia="Arial" w:cs="Arial"/>
          <w:color w:val="000000"/>
          <w:sz w:val="22"/>
          <w:szCs w:val="20"/>
          <w:lang w:eastAsia="en-GB"/>
        </w:rPr>
        <w:t xml:space="preserve">); </w:t>
      </w:r>
    </w:p>
    <w:p w:rsidR="00221DA9" w:rsidRPr="00F85045" w:rsidRDefault="00221DA9" w:rsidP="00221DA9">
      <w:pPr>
        <w:suppressAutoHyphens/>
        <w:autoSpaceDN w:val="0"/>
        <w:spacing w:after="0"/>
        <w:jc w:val="both"/>
        <w:textAlignment w:val="baseline"/>
        <w:rPr>
          <w:rFonts w:ascii="Calibri" w:eastAsia="Calibri" w:hAnsi="Calibri" w:cs="Calibri"/>
          <w:color w:val="000000"/>
          <w:sz w:val="22"/>
          <w:szCs w:val="20"/>
          <w:lang w:eastAsia="en-GB"/>
        </w:rPr>
      </w:pPr>
    </w:p>
    <w:tbl>
      <w:tblPr>
        <w:tblW w:w="9679" w:type="dxa"/>
        <w:tblInd w:w="-27" w:type="dxa"/>
        <w:tblLayout w:type="fixed"/>
        <w:tblCellMar>
          <w:left w:w="10" w:type="dxa"/>
          <w:right w:w="10" w:type="dxa"/>
        </w:tblCellMar>
        <w:tblLook w:val="0000" w:firstRow="0" w:lastRow="0" w:firstColumn="0" w:lastColumn="0" w:noHBand="0" w:noVBand="0"/>
      </w:tblPr>
      <w:tblGrid>
        <w:gridCol w:w="6437"/>
        <w:gridCol w:w="1621"/>
        <w:gridCol w:w="1621"/>
      </w:tblGrid>
      <w:tr w:rsidR="00221DA9" w:rsidRPr="00F85045" w:rsidTr="00221DA9">
        <w:tc>
          <w:tcPr>
            <w:tcW w:w="6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CC53F3" w:rsidP="00221DA9">
            <w:pPr>
              <w:suppressAutoHyphens/>
              <w:autoSpaceDN w:val="0"/>
              <w:spacing w:before="80" w:after="0"/>
              <w:jc w:val="both"/>
              <w:textAlignment w:val="baseline"/>
              <w:rPr>
                <w:rFonts w:ascii="Calibri" w:eastAsia="Calibri" w:hAnsi="Calibri" w:cs="Calibri"/>
                <w:color w:val="000000"/>
                <w:sz w:val="22"/>
                <w:szCs w:val="20"/>
                <w:lang w:eastAsia="en-GB"/>
              </w:rPr>
            </w:pPr>
            <w:r>
              <w:rPr>
                <w:rFonts w:eastAsia="Arial" w:cs="Arial"/>
                <w:b/>
                <w:color w:val="000000"/>
                <w:sz w:val="22"/>
                <w:szCs w:val="20"/>
                <w:lang w:eastAsia="en-GB"/>
              </w:rPr>
              <w:t>A3</w:t>
            </w:r>
            <w:r w:rsidR="00221DA9" w:rsidRPr="00F85045">
              <w:rPr>
                <w:rFonts w:eastAsia="Arial" w:cs="Arial"/>
                <w:b/>
                <w:color w:val="000000"/>
                <w:sz w:val="22"/>
                <w:szCs w:val="20"/>
                <w:lang w:eastAsia="en-GB"/>
              </w:rPr>
              <w:t>.1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jc w:val="center"/>
              <w:textAlignment w:val="baseline"/>
              <w:rPr>
                <w:rFonts w:ascii="Calibri" w:eastAsia="Calibri" w:hAnsi="Calibri" w:cs="Calibri"/>
                <w:color w:val="000000"/>
                <w:sz w:val="22"/>
                <w:szCs w:val="20"/>
                <w:lang w:eastAsia="en-GB"/>
              </w:rPr>
            </w:pPr>
            <w:r w:rsidRPr="00F85045">
              <w:rPr>
                <w:rFonts w:eastAsia="Arial" w:cs="Arial"/>
                <w:b/>
                <w:color w:val="000000"/>
                <w:sz w:val="22"/>
                <w:szCs w:val="20"/>
                <w:lang w:eastAsia="en-GB"/>
              </w:rPr>
              <w:t>Please indicate your answer by marking ‘X’ in the relevant box.</w:t>
            </w:r>
          </w:p>
        </w:tc>
      </w:tr>
      <w:tr w:rsidR="00221DA9" w:rsidRPr="00F85045" w:rsidTr="00221DA9">
        <w:tc>
          <w:tcPr>
            <w:tcW w:w="6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before="80" w:after="0"/>
              <w:jc w:val="both"/>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jc w:val="center"/>
              <w:textAlignment w:val="baseline"/>
              <w:rPr>
                <w:rFonts w:ascii="Calibri" w:eastAsia="Calibri" w:hAnsi="Calibri" w:cs="Calibri"/>
                <w:color w:val="000000"/>
                <w:sz w:val="22"/>
                <w:szCs w:val="20"/>
                <w:lang w:eastAsia="en-GB"/>
              </w:rPr>
            </w:pPr>
            <w:r w:rsidRPr="00F85045">
              <w:rPr>
                <w:rFonts w:eastAsia="Arial" w:cs="Arial"/>
                <w:b/>
                <w:color w:val="000000"/>
                <w:sz w:val="22"/>
                <w:szCs w:val="20"/>
                <w:lang w:eastAsia="en-G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jc w:val="center"/>
              <w:textAlignment w:val="baseline"/>
              <w:rPr>
                <w:rFonts w:ascii="Calibri" w:eastAsia="Calibri" w:hAnsi="Calibri" w:cs="Calibri"/>
                <w:color w:val="000000"/>
                <w:sz w:val="22"/>
                <w:szCs w:val="20"/>
                <w:lang w:eastAsia="en-GB"/>
              </w:rPr>
            </w:pPr>
            <w:r w:rsidRPr="00F85045">
              <w:rPr>
                <w:rFonts w:eastAsia="Arial" w:cs="Arial"/>
                <w:b/>
                <w:color w:val="000000"/>
                <w:sz w:val="22"/>
                <w:szCs w:val="20"/>
                <w:lang w:eastAsia="en-GB"/>
              </w:rPr>
              <w:t>No</w:t>
            </w: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numPr>
                <w:ilvl w:val="0"/>
                <w:numId w:val="65"/>
              </w:numPr>
              <w:suppressAutoHyphens/>
              <w:autoSpaceDN w:val="0"/>
              <w:spacing w:before="80" w:after="0"/>
              <w:ind w:left="720" w:hanging="358"/>
              <w:jc w:val="both"/>
              <w:textAlignment w:val="baseline"/>
              <w:rPr>
                <w:rFonts w:eastAsia="Arial" w:cs="Arial"/>
                <w:color w:val="000000"/>
                <w:sz w:val="22"/>
                <w:szCs w:val="20"/>
                <w:lang w:eastAsia="en-GB"/>
              </w:rPr>
            </w:pPr>
            <w:bookmarkStart w:id="21" w:name="h.1fob9te"/>
            <w:bookmarkEnd w:id="21"/>
            <w:r w:rsidRPr="00F85045">
              <w:rPr>
                <w:rFonts w:eastAsia="Arial" w:cs="Arial"/>
                <w:color w:val="000000"/>
                <w:sz w:val="22"/>
                <w:szCs w:val="20"/>
                <w:lang w:eastAsia="en-GB"/>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r w:rsidRPr="00F85045">
              <w:rPr>
                <w:rFonts w:eastAsia="Arial" w:cs="Arial"/>
                <w:b/>
                <w:color w:val="000000"/>
                <w:sz w:val="22"/>
                <w:szCs w:val="20"/>
                <w:lang w:eastAsia="en-GB"/>
              </w:rPr>
              <w:t xml:space="preserve">  </w:t>
            </w: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numPr>
                <w:ilvl w:val="0"/>
                <w:numId w:val="65"/>
              </w:numPr>
              <w:suppressAutoHyphens/>
              <w:autoSpaceDN w:val="0"/>
              <w:spacing w:before="80" w:after="0"/>
              <w:ind w:left="720" w:hanging="358"/>
              <w:jc w:val="both"/>
              <w:textAlignment w:val="baseline"/>
              <w:rPr>
                <w:rFonts w:eastAsia="Arial" w:cs="Arial"/>
                <w:color w:val="000000"/>
                <w:sz w:val="22"/>
                <w:szCs w:val="20"/>
                <w:lang w:eastAsia="en-GB"/>
              </w:rPr>
            </w:pPr>
            <w:r w:rsidRPr="00F85045">
              <w:rPr>
                <w:rFonts w:eastAsia="Arial" w:cs="Arial"/>
                <w:color w:val="000000"/>
                <w:sz w:val="22"/>
                <w:szCs w:val="20"/>
                <w:lang w:eastAsia="en-GB"/>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rPr>
          <w:trHeight w:val="660"/>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numPr>
                <w:ilvl w:val="0"/>
                <w:numId w:val="65"/>
              </w:numPr>
              <w:suppressAutoHyphens/>
              <w:autoSpaceDN w:val="0"/>
              <w:spacing w:before="80" w:after="0"/>
              <w:ind w:left="720" w:hanging="358"/>
              <w:jc w:val="both"/>
              <w:textAlignment w:val="baseline"/>
              <w:rPr>
                <w:rFonts w:eastAsia="Arial" w:cs="Arial"/>
                <w:color w:val="000000"/>
                <w:sz w:val="22"/>
                <w:szCs w:val="20"/>
                <w:lang w:eastAsia="en-GB"/>
              </w:rPr>
            </w:pPr>
            <w:r w:rsidRPr="00F85045">
              <w:rPr>
                <w:rFonts w:eastAsia="Arial" w:cs="Arial"/>
                <w:color w:val="000000"/>
                <w:sz w:val="22"/>
                <w:szCs w:val="20"/>
                <w:lang w:eastAsia="en-GB"/>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numPr>
                <w:ilvl w:val="0"/>
                <w:numId w:val="65"/>
              </w:numPr>
              <w:suppressAutoHyphens/>
              <w:autoSpaceDN w:val="0"/>
              <w:ind w:left="720" w:hanging="358"/>
              <w:textAlignment w:val="baseline"/>
              <w:rPr>
                <w:rFonts w:eastAsia="Arial" w:cs="Arial"/>
                <w:color w:val="000000"/>
                <w:sz w:val="22"/>
                <w:szCs w:val="20"/>
                <w:lang w:eastAsia="en-GB"/>
              </w:rPr>
            </w:pPr>
            <w:r w:rsidRPr="00F85045">
              <w:rPr>
                <w:rFonts w:eastAsia="Arial" w:cs="Arial"/>
                <w:color w:val="000000"/>
                <w:sz w:val="22"/>
                <w:szCs w:val="20"/>
                <w:lang w:eastAsia="en-GB"/>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numPr>
                <w:ilvl w:val="0"/>
                <w:numId w:val="65"/>
              </w:numPr>
              <w:suppressAutoHyphens/>
              <w:autoSpaceDN w:val="0"/>
              <w:ind w:left="720" w:hanging="358"/>
              <w:textAlignment w:val="baseline"/>
              <w:rPr>
                <w:rFonts w:eastAsia="Arial" w:cs="Arial"/>
                <w:color w:val="000000"/>
                <w:sz w:val="22"/>
                <w:szCs w:val="20"/>
                <w:lang w:eastAsia="en-GB"/>
              </w:rPr>
            </w:pPr>
            <w:r w:rsidRPr="00F85045">
              <w:rPr>
                <w:rFonts w:eastAsia="Arial" w:cs="Arial"/>
                <w:color w:val="000000"/>
                <w:sz w:val="22"/>
                <w:szCs w:val="20"/>
                <w:lang w:eastAsia="en-GB"/>
              </w:rPr>
              <w:t>your organisation has a conflict of interest within the meaning of regulation 24 of the Public Contract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numPr>
                <w:ilvl w:val="0"/>
                <w:numId w:val="65"/>
              </w:numPr>
              <w:suppressAutoHyphens/>
              <w:autoSpaceDN w:val="0"/>
              <w:ind w:left="720" w:hanging="358"/>
              <w:textAlignment w:val="baseline"/>
              <w:rPr>
                <w:rFonts w:eastAsia="Arial" w:cs="Arial"/>
                <w:color w:val="000000"/>
                <w:sz w:val="22"/>
                <w:szCs w:val="20"/>
                <w:lang w:eastAsia="en-GB"/>
              </w:rPr>
            </w:pPr>
            <w:r w:rsidRPr="00F85045">
              <w:rPr>
                <w:rFonts w:eastAsia="Arial" w:cs="Arial"/>
                <w:color w:val="000000"/>
                <w:sz w:val="22"/>
                <w:szCs w:val="20"/>
                <w:lang w:eastAsia="en-GB"/>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numPr>
                <w:ilvl w:val="0"/>
                <w:numId w:val="65"/>
              </w:numPr>
              <w:suppressAutoHyphens/>
              <w:autoSpaceDN w:val="0"/>
              <w:spacing w:after="0"/>
              <w:ind w:left="720" w:hanging="358"/>
              <w:textAlignment w:val="baseline"/>
              <w:rPr>
                <w:rFonts w:eastAsia="Arial" w:cs="Arial"/>
                <w:color w:val="000000"/>
                <w:sz w:val="22"/>
                <w:szCs w:val="20"/>
                <w:lang w:eastAsia="en-GB"/>
              </w:rPr>
            </w:pPr>
            <w:r w:rsidRPr="00F85045">
              <w:rPr>
                <w:rFonts w:eastAsia="Arial" w:cs="Arial"/>
                <w:color w:val="000000"/>
                <w:sz w:val="22"/>
                <w:szCs w:val="20"/>
                <w:lang w:eastAsia="en-GB"/>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numPr>
                <w:ilvl w:val="0"/>
                <w:numId w:val="65"/>
              </w:numPr>
              <w:suppressAutoHyphens/>
              <w:autoSpaceDN w:val="0"/>
              <w:spacing w:after="0"/>
              <w:ind w:left="720" w:hanging="358"/>
              <w:textAlignment w:val="baseline"/>
              <w:rPr>
                <w:rFonts w:eastAsia="Arial" w:cs="Arial"/>
                <w:color w:val="000000"/>
                <w:sz w:val="22"/>
                <w:szCs w:val="20"/>
                <w:lang w:eastAsia="en-GB"/>
              </w:rPr>
            </w:pPr>
            <w:r w:rsidRPr="00F85045">
              <w:rPr>
                <w:rFonts w:eastAsia="Arial" w:cs="Arial"/>
                <w:color w:val="000000"/>
                <w:sz w:val="22"/>
                <w:szCs w:val="20"/>
                <w:lang w:eastAsia="en-GB"/>
              </w:rPr>
              <w:lastRenderedPageBreak/>
              <w:t>your organisation—</w:t>
            </w:r>
          </w:p>
          <w:p w:rsidR="00221DA9" w:rsidRPr="00F85045" w:rsidRDefault="00221DA9" w:rsidP="00221DA9">
            <w:pPr>
              <w:suppressAutoHyphens/>
              <w:autoSpaceDN w:val="0"/>
              <w:spacing w:after="0"/>
              <w:ind w:left="720"/>
              <w:textAlignment w:val="baseline"/>
              <w:rPr>
                <w:rFonts w:ascii="Calibri" w:eastAsia="Calibri" w:hAnsi="Calibri" w:cs="Calibri"/>
                <w:color w:val="000000"/>
                <w:sz w:val="22"/>
                <w:szCs w:val="20"/>
                <w:lang w:eastAsia="en-GB"/>
              </w:rPr>
            </w:pPr>
            <w:r w:rsidRPr="00F85045">
              <w:rPr>
                <w:rFonts w:eastAsia="Arial" w:cs="Arial"/>
                <w:color w:val="000000"/>
                <w:sz w:val="22"/>
                <w:szCs w:val="20"/>
                <w:lang w:eastAsia="en-GB"/>
              </w:rPr>
              <w:t>(</w:t>
            </w:r>
            <w:proofErr w:type="spellStart"/>
            <w:r w:rsidRPr="00F85045">
              <w:rPr>
                <w:rFonts w:eastAsia="Arial" w:cs="Arial"/>
                <w:color w:val="000000"/>
                <w:sz w:val="22"/>
                <w:szCs w:val="20"/>
                <w:lang w:eastAsia="en-GB"/>
              </w:rPr>
              <w:t>i</w:t>
            </w:r>
            <w:proofErr w:type="spellEnd"/>
            <w:r w:rsidRPr="00F85045">
              <w:rPr>
                <w:rFonts w:eastAsia="Arial" w:cs="Arial"/>
                <w:color w:val="000000"/>
                <w:sz w:val="22"/>
                <w:szCs w:val="20"/>
                <w:lang w:eastAsia="en-GB"/>
              </w:rPr>
              <w:t>)</w:t>
            </w:r>
            <w:r w:rsidRPr="00F85045">
              <w:rPr>
                <w:rFonts w:eastAsia="Arial" w:cs="Arial"/>
                <w:color w:val="000000"/>
                <w:sz w:val="22"/>
                <w:szCs w:val="20"/>
                <w:lang w:eastAsia="en-GB"/>
              </w:rPr>
              <w:tab/>
              <w:t>has been guilty of serious misrepresentation in supplying the information required for the verification of the absence of grounds for exclusion or the fulfilment of the selection criteria; or</w:t>
            </w:r>
          </w:p>
          <w:p w:rsidR="00221DA9" w:rsidRPr="00F85045" w:rsidRDefault="00221DA9" w:rsidP="00221DA9">
            <w:pPr>
              <w:suppressAutoHyphens/>
              <w:autoSpaceDN w:val="0"/>
              <w:spacing w:after="0"/>
              <w:ind w:left="720"/>
              <w:textAlignment w:val="baseline"/>
              <w:rPr>
                <w:rFonts w:ascii="Calibri" w:eastAsia="Calibri" w:hAnsi="Calibri" w:cs="Calibri"/>
                <w:color w:val="000000"/>
                <w:sz w:val="22"/>
                <w:szCs w:val="20"/>
                <w:lang w:eastAsia="en-GB"/>
              </w:rPr>
            </w:pPr>
            <w:r w:rsidRPr="00F85045">
              <w:rPr>
                <w:rFonts w:eastAsia="Arial" w:cs="Arial"/>
                <w:color w:val="000000"/>
                <w:sz w:val="22"/>
                <w:szCs w:val="20"/>
                <w:lang w:eastAsia="en-GB"/>
              </w:rPr>
              <w:t>(ii)</w:t>
            </w:r>
            <w:r w:rsidRPr="00F85045">
              <w:rPr>
                <w:rFonts w:eastAsia="Arial" w:cs="Arial"/>
                <w:color w:val="000000"/>
                <w:sz w:val="22"/>
                <w:szCs w:val="20"/>
                <w:lang w:eastAsia="en-GB"/>
              </w:rPr>
              <w:tab/>
              <w:t>has withheld such information or is not able to submit supporting documents required under regulation 59 of the Public Contract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textAlignment w:val="baseline"/>
              <w:rPr>
                <w:rFonts w:ascii="Calibri" w:eastAsia="Calibri" w:hAnsi="Calibri" w:cs="Calibri"/>
                <w:color w:val="000000"/>
                <w:sz w:val="22"/>
                <w:szCs w:val="20"/>
                <w:lang w:eastAsia="en-GB"/>
              </w:rPr>
            </w:pPr>
            <w:r w:rsidRPr="00F85045">
              <w:rPr>
                <w:rFonts w:eastAsia="Arial" w:cs="Arial"/>
                <w:color w:val="000000"/>
                <w:sz w:val="22"/>
                <w:szCs w:val="20"/>
                <w:lang w:eastAsia="en-GB"/>
              </w:rPr>
              <w:t>(</w:t>
            </w:r>
            <w:proofErr w:type="spellStart"/>
            <w:r w:rsidRPr="00F85045">
              <w:rPr>
                <w:rFonts w:eastAsia="Arial" w:cs="Arial"/>
                <w:color w:val="000000"/>
                <w:sz w:val="22"/>
                <w:szCs w:val="20"/>
                <w:lang w:eastAsia="en-GB"/>
              </w:rPr>
              <w:t>i</w:t>
            </w:r>
            <w:proofErr w:type="spellEnd"/>
            <w:r w:rsidRPr="00F85045">
              <w:rPr>
                <w:rFonts w:eastAsia="Arial" w:cs="Arial"/>
                <w:color w:val="000000"/>
                <w:sz w:val="22"/>
                <w:szCs w:val="20"/>
                <w:lang w:eastAsia="en-GB"/>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ind w:left="720"/>
              <w:textAlignment w:val="baseline"/>
              <w:rPr>
                <w:rFonts w:ascii="Calibri" w:eastAsia="Calibri" w:hAnsi="Calibri" w:cs="Calibri"/>
                <w:color w:val="000000"/>
                <w:sz w:val="22"/>
                <w:szCs w:val="20"/>
                <w:lang w:eastAsia="en-GB"/>
              </w:rPr>
            </w:pPr>
            <w:r w:rsidRPr="00F85045">
              <w:rPr>
                <w:rFonts w:eastAsia="Arial" w:cs="Arial"/>
                <w:color w:val="000000"/>
                <w:sz w:val="22"/>
                <w:szCs w:val="20"/>
                <w:lang w:eastAsia="en-GB"/>
              </w:rPr>
              <w:t>(aa)</w:t>
            </w:r>
            <w:r w:rsidRPr="00F85045">
              <w:rPr>
                <w:rFonts w:eastAsia="Arial" w:cs="Arial"/>
                <w:color w:val="000000"/>
                <w:sz w:val="22"/>
                <w:szCs w:val="20"/>
                <w:lang w:eastAsia="en-GB"/>
              </w:rPr>
              <w:tab/>
              <w:t>unduly influence the decision-m</w:t>
            </w:r>
            <w:r>
              <w:rPr>
                <w:rFonts w:eastAsia="Arial" w:cs="Arial"/>
                <w:color w:val="000000"/>
                <w:sz w:val="22"/>
                <w:szCs w:val="20"/>
                <w:lang w:eastAsia="en-GB"/>
              </w:rPr>
              <w:t>aking process of the Council</w:t>
            </w:r>
            <w:r w:rsidRPr="00F85045">
              <w:rPr>
                <w:rFonts w:eastAsia="Arial" w:cs="Arial"/>
                <w:color w:val="000000"/>
                <w:sz w:val="22"/>
                <w:szCs w:val="20"/>
                <w:lang w:eastAsia="en-GB"/>
              </w:rPr>
              <w:t>,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ind w:left="720"/>
              <w:textAlignment w:val="baseline"/>
              <w:rPr>
                <w:rFonts w:ascii="Calibri" w:eastAsia="Calibri" w:hAnsi="Calibri" w:cs="Calibri"/>
                <w:color w:val="000000"/>
                <w:sz w:val="22"/>
                <w:szCs w:val="20"/>
                <w:lang w:eastAsia="en-GB"/>
              </w:rPr>
            </w:pPr>
            <w:r w:rsidRPr="00F85045">
              <w:rPr>
                <w:rFonts w:eastAsia="Arial" w:cs="Arial"/>
                <w:color w:val="000000"/>
                <w:sz w:val="22"/>
                <w:szCs w:val="20"/>
                <w:lang w:eastAsia="en-GB"/>
              </w:rPr>
              <w:t>(bb)</w:t>
            </w:r>
            <w:r w:rsidRPr="00F85045">
              <w:rPr>
                <w:rFonts w:eastAsia="Arial" w:cs="Arial"/>
                <w:color w:val="000000"/>
                <w:sz w:val="22"/>
                <w:szCs w:val="20"/>
                <w:lang w:eastAsia="en-GB"/>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F85045" w:rsidTr="00221DA9">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textAlignment w:val="baseline"/>
              <w:rPr>
                <w:rFonts w:ascii="Calibri" w:eastAsia="Calibri" w:hAnsi="Calibri" w:cs="Calibri"/>
                <w:color w:val="000000"/>
                <w:sz w:val="22"/>
                <w:szCs w:val="20"/>
                <w:lang w:eastAsia="en-GB"/>
              </w:rPr>
            </w:pPr>
            <w:r w:rsidRPr="00F85045">
              <w:rPr>
                <w:rFonts w:eastAsia="Arial" w:cs="Arial"/>
                <w:color w:val="000000"/>
                <w:sz w:val="22"/>
                <w:szCs w:val="20"/>
                <w:lang w:eastAsia="en-GB"/>
              </w:rPr>
              <w:t xml:space="preserve">       (j)</w:t>
            </w:r>
            <w:r w:rsidRPr="00F85045">
              <w:rPr>
                <w:rFonts w:eastAsia="Arial" w:cs="Arial"/>
                <w:color w:val="000000"/>
                <w:sz w:val="22"/>
                <w:szCs w:val="20"/>
                <w:lang w:eastAsia="en-GB"/>
              </w:rPr>
              <w:tab/>
            </w:r>
            <w:proofErr w:type="gramStart"/>
            <w:r w:rsidRPr="00F85045">
              <w:rPr>
                <w:rFonts w:eastAsia="Arial" w:cs="Arial"/>
                <w:color w:val="000000"/>
                <w:sz w:val="22"/>
                <w:szCs w:val="20"/>
                <w:lang w:eastAsia="en-GB"/>
              </w:rPr>
              <w:t>your</w:t>
            </w:r>
            <w:proofErr w:type="gramEnd"/>
            <w:r w:rsidRPr="00F85045">
              <w:rPr>
                <w:rFonts w:eastAsia="Arial" w:cs="Arial"/>
                <w:color w:val="000000"/>
                <w:sz w:val="22"/>
                <w:szCs w:val="20"/>
                <w:lang w:eastAsia="en-GB"/>
              </w:rPr>
              <w:t xml:space="preserve">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F85045" w:rsidRDefault="00221DA9" w:rsidP="00221DA9">
            <w:pPr>
              <w:suppressAutoHyphens/>
              <w:autoSpaceDN w:val="0"/>
              <w:spacing w:after="0" w:line="240" w:lineRule="auto"/>
              <w:textAlignment w:val="baseline"/>
              <w:rPr>
                <w:rFonts w:ascii="Calibri" w:eastAsia="Calibri" w:hAnsi="Calibri" w:cs="Calibri"/>
                <w:color w:val="000000"/>
                <w:sz w:val="22"/>
                <w:szCs w:val="20"/>
                <w:lang w:eastAsia="en-GB"/>
              </w:rPr>
            </w:pPr>
          </w:p>
        </w:tc>
      </w:tr>
    </w:tbl>
    <w:p w:rsidR="00221DA9" w:rsidRDefault="00221DA9" w:rsidP="00221DA9">
      <w:pPr>
        <w:rPr>
          <w:rFonts w:cs="Arial"/>
          <w:b/>
        </w:rPr>
      </w:pPr>
    </w:p>
    <w:p w:rsidR="00221DA9" w:rsidRPr="005E1BAA" w:rsidRDefault="00221DA9" w:rsidP="00221DA9">
      <w:pPr>
        <w:suppressAutoHyphens/>
        <w:autoSpaceDN w:val="0"/>
        <w:spacing w:after="0" w:line="240" w:lineRule="auto"/>
        <w:ind w:right="-333"/>
        <w:jc w:val="both"/>
        <w:textAlignment w:val="baseline"/>
        <w:rPr>
          <w:rFonts w:ascii="Calibri" w:eastAsia="Calibri" w:hAnsi="Calibri" w:cs="Calibri"/>
          <w:color w:val="000000"/>
          <w:szCs w:val="24"/>
          <w:lang w:eastAsia="en-GB"/>
        </w:rPr>
      </w:pPr>
      <w:r w:rsidRPr="005E1BAA">
        <w:rPr>
          <w:rFonts w:eastAsia="Arial" w:cs="Arial"/>
          <w:b/>
          <w:color w:val="000000"/>
          <w:szCs w:val="24"/>
          <w:u w:val="single"/>
          <w:lang w:eastAsia="en-GB"/>
        </w:rPr>
        <w:t>Conflicts of interest</w:t>
      </w:r>
    </w:p>
    <w:p w:rsidR="00221DA9" w:rsidRPr="005E1BAA" w:rsidRDefault="00221DA9" w:rsidP="00221DA9">
      <w:pPr>
        <w:suppressAutoHyphens/>
        <w:autoSpaceDN w:val="0"/>
        <w:spacing w:after="0" w:line="240" w:lineRule="auto"/>
        <w:ind w:right="-333"/>
        <w:jc w:val="both"/>
        <w:textAlignment w:val="baseline"/>
        <w:rPr>
          <w:rFonts w:ascii="Calibri" w:eastAsia="Calibri" w:hAnsi="Calibri" w:cs="Calibri"/>
          <w:color w:val="000000"/>
          <w:szCs w:val="24"/>
          <w:lang w:eastAsia="en-GB"/>
        </w:rPr>
      </w:pP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In accordance with question </w:t>
      </w:r>
      <w:r w:rsidR="00CC53F3">
        <w:rPr>
          <w:rFonts w:eastAsia="Arial" w:cs="Arial"/>
          <w:color w:val="000000"/>
          <w:szCs w:val="24"/>
          <w:lang w:eastAsia="en-GB"/>
        </w:rPr>
        <w:t>A3</w:t>
      </w:r>
      <w:r w:rsidRPr="005E1BAA">
        <w:rPr>
          <w:rFonts w:eastAsia="Arial" w:cs="Arial"/>
          <w:color w:val="000000"/>
          <w:szCs w:val="24"/>
          <w:lang w:eastAsia="en-GB"/>
        </w:rPr>
        <w:t xml:space="preserve">.1 (e), the </w:t>
      </w:r>
      <w:r>
        <w:rPr>
          <w:rFonts w:eastAsia="Arial" w:cs="Arial"/>
          <w:color w:val="000000"/>
          <w:szCs w:val="24"/>
          <w:lang w:eastAsia="en-GB"/>
        </w:rPr>
        <w:t xml:space="preserve">Council </w:t>
      </w:r>
      <w:r w:rsidRPr="005E1BAA">
        <w:rPr>
          <w:rFonts w:eastAsia="Arial" w:cs="Arial"/>
          <w:color w:val="000000"/>
          <w:szCs w:val="24"/>
          <w:lang w:eastAsia="en-GB"/>
        </w:rPr>
        <w:t xml:space="preserve">may exclude the </w:t>
      </w:r>
      <w:r w:rsidR="00884A36">
        <w:rPr>
          <w:rFonts w:eastAsia="Arial" w:cs="Arial"/>
          <w:color w:val="000000"/>
          <w:szCs w:val="24"/>
          <w:lang w:eastAsia="en-GB"/>
        </w:rPr>
        <w:t>Tender</w:t>
      </w:r>
      <w:r w:rsidRPr="005E1BAA">
        <w:rPr>
          <w:rFonts w:eastAsia="Arial" w:cs="Arial"/>
          <w:color w:val="000000"/>
          <w:szCs w:val="24"/>
          <w:lang w:eastAsia="en-GB"/>
        </w:rPr>
        <w:t xml:space="preserve">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Where there is any indication that a conflict of interest exists or may arise then it is the responsibility of the </w:t>
      </w:r>
      <w:r w:rsidR="00884A36">
        <w:rPr>
          <w:rFonts w:eastAsia="Arial" w:cs="Arial"/>
          <w:color w:val="000000"/>
          <w:szCs w:val="24"/>
          <w:lang w:eastAsia="en-GB"/>
        </w:rPr>
        <w:t>Tender</w:t>
      </w:r>
      <w:r w:rsidRPr="005E1BAA">
        <w:rPr>
          <w:rFonts w:eastAsia="Arial" w:cs="Arial"/>
          <w:color w:val="000000"/>
          <w:szCs w:val="24"/>
          <w:lang w:eastAsia="en-GB"/>
        </w:rPr>
        <w:t>er to inform the</w:t>
      </w:r>
      <w:r>
        <w:rPr>
          <w:rFonts w:eastAsia="Arial" w:cs="Arial"/>
          <w:color w:val="000000"/>
          <w:szCs w:val="24"/>
          <w:lang w:eastAsia="en-GB"/>
        </w:rPr>
        <w:t xml:space="preserve"> Council</w:t>
      </w:r>
      <w:r w:rsidRPr="005E1BAA">
        <w:rPr>
          <w:rFonts w:eastAsia="Arial" w:cs="Arial"/>
          <w:color w:val="000000"/>
          <w:szCs w:val="24"/>
          <w:lang w:eastAsia="en-GB"/>
        </w:rPr>
        <w:t xml:space="preserve">, detailing the conflict in a separate Appendix. Provided that it has been carried out in a transparent manner, routine pre-market engagement carried out by the </w:t>
      </w:r>
      <w:r>
        <w:rPr>
          <w:rFonts w:eastAsia="Arial" w:cs="Arial"/>
          <w:color w:val="000000"/>
          <w:szCs w:val="24"/>
          <w:lang w:eastAsia="en-GB"/>
        </w:rPr>
        <w:t xml:space="preserve">Council </w:t>
      </w:r>
      <w:r w:rsidRPr="005E1BAA">
        <w:rPr>
          <w:rFonts w:eastAsia="Arial" w:cs="Arial"/>
          <w:color w:val="000000"/>
          <w:szCs w:val="24"/>
          <w:lang w:eastAsia="en-GB"/>
        </w:rPr>
        <w:t xml:space="preserve">should not represent a conflict of interest for the </w:t>
      </w:r>
      <w:r w:rsidR="00884A36">
        <w:rPr>
          <w:rFonts w:eastAsia="Arial" w:cs="Arial"/>
          <w:color w:val="000000"/>
          <w:szCs w:val="24"/>
          <w:lang w:eastAsia="en-GB"/>
        </w:rPr>
        <w:t>Tender</w:t>
      </w:r>
      <w:r w:rsidRPr="005E1BAA">
        <w:rPr>
          <w:rFonts w:eastAsia="Arial" w:cs="Arial"/>
          <w:color w:val="000000"/>
          <w:szCs w:val="24"/>
          <w:lang w:eastAsia="en-GB"/>
        </w:rPr>
        <w:t>er.</w:t>
      </w: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p>
    <w:p w:rsidR="00221DA9" w:rsidRPr="005E1BAA" w:rsidRDefault="00221DA9" w:rsidP="00221DA9">
      <w:pPr>
        <w:suppressAutoHyphens/>
        <w:autoSpaceDN w:val="0"/>
        <w:spacing w:after="0" w:line="240" w:lineRule="auto"/>
        <w:ind w:right="-333"/>
        <w:jc w:val="both"/>
        <w:textAlignment w:val="baseline"/>
        <w:rPr>
          <w:rFonts w:ascii="Calibri" w:eastAsia="Calibri" w:hAnsi="Calibri" w:cs="Calibri"/>
          <w:color w:val="000000"/>
          <w:szCs w:val="24"/>
          <w:lang w:eastAsia="en-GB"/>
        </w:rPr>
      </w:pPr>
      <w:r w:rsidRPr="005E1BAA">
        <w:rPr>
          <w:rFonts w:eastAsia="Arial" w:cs="Arial"/>
          <w:b/>
          <w:color w:val="000000"/>
          <w:szCs w:val="24"/>
          <w:u w:val="single"/>
          <w:lang w:eastAsia="en-GB"/>
        </w:rPr>
        <w:t xml:space="preserve">Taking Account of </w:t>
      </w:r>
      <w:r>
        <w:rPr>
          <w:rFonts w:eastAsia="Arial" w:cs="Arial"/>
          <w:b/>
          <w:color w:val="000000"/>
          <w:szCs w:val="24"/>
          <w:u w:val="single"/>
          <w:lang w:eastAsia="en-GB"/>
        </w:rPr>
        <w:t>Tenderers</w:t>
      </w:r>
      <w:r w:rsidRPr="005E1BAA">
        <w:rPr>
          <w:rFonts w:eastAsia="Arial" w:cs="Arial"/>
          <w:b/>
          <w:color w:val="000000"/>
          <w:szCs w:val="24"/>
          <w:u w:val="single"/>
          <w:lang w:eastAsia="en-GB"/>
        </w:rPr>
        <w:t>’ Past Performance</w:t>
      </w:r>
    </w:p>
    <w:p w:rsidR="00221DA9" w:rsidRPr="005E1BAA" w:rsidRDefault="00221DA9" w:rsidP="00221DA9">
      <w:pPr>
        <w:suppressAutoHyphens/>
        <w:autoSpaceDN w:val="0"/>
        <w:spacing w:after="0" w:line="240" w:lineRule="auto"/>
        <w:ind w:right="-333"/>
        <w:jc w:val="both"/>
        <w:textAlignment w:val="baseline"/>
        <w:rPr>
          <w:rFonts w:ascii="Calibri" w:eastAsia="Calibri" w:hAnsi="Calibri" w:cs="Calibri"/>
          <w:color w:val="000000"/>
          <w:szCs w:val="24"/>
          <w:lang w:eastAsia="en-GB"/>
        </w:rPr>
      </w:pP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In accordance with question (g), the </w:t>
      </w:r>
      <w:r>
        <w:rPr>
          <w:rFonts w:eastAsia="Arial" w:cs="Arial"/>
          <w:color w:val="000000"/>
          <w:szCs w:val="24"/>
          <w:lang w:eastAsia="en-GB"/>
        </w:rPr>
        <w:t xml:space="preserve">Council </w:t>
      </w:r>
      <w:r w:rsidRPr="005E1BAA">
        <w:rPr>
          <w:rFonts w:eastAsia="Arial" w:cs="Arial"/>
          <w:color w:val="000000"/>
          <w:szCs w:val="24"/>
          <w:lang w:eastAsia="en-GB"/>
        </w:rPr>
        <w:t xml:space="preserve">may assess the past performance of a </w:t>
      </w:r>
      <w:r>
        <w:rPr>
          <w:rFonts w:eastAsia="Arial" w:cs="Arial"/>
          <w:color w:val="000000"/>
          <w:szCs w:val="24"/>
          <w:lang w:eastAsia="en-GB"/>
        </w:rPr>
        <w:t>Tenderer</w:t>
      </w:r>
      <w:r w:rsidRPr="005E1BAA">
        <w:rPr>
          <w:rFonts w:eastAsia="Arial" w:cs="Arial"/>
          <w:color w:val="000000"/>
          <w:szCs w:val="24"/>
          <w:lang w:eastAsia="en-GB"/>
        </w:rPr>
        <w:t xml:space="preserve"> (through a Certificate of Performance provided by a Customer or other means of evidence). The </w:t>
      </w:r>
      <w:r>
        <w:rPr>
          <w:rFonts w:eastAsia="Arial" w:cs="Arial"/>
          <w:color w:val="000000"/>
          <w:szCs w:val="24"/>
          <w:lang w:eastAsia="en-GB"/>
        </w:rPr>
        <w:t xml:space="preserve">Council </w:t>
      </w:r>
      <w:r w:rsidRPr="005E1BAA">
        <w:rPr>
          <w:rFonts w:eastAsia="Arial" w:cs="Arial"/>
          <w:color w:val="000000"/>
          <w:szCs w:val="24"/>
          <w:lang w:eastAsia="en-GB"/>
        </w:rPr>
        <w:t xml:space="preserve">may take into account any failure to discharge obligations under the previous principal relevant contracts of the </w:t>
      </w:r>
      <w:proofErr w:type="gramStart"/>
      <w:r>
        <w:rPr>
          <w:rFonts w:eastAsia="Arial" w:cs="Arial"/>
          <w:color w:val="000000"/>
          <w:szCs w:val="24"/>
          <w:lang w:eastAsia="en-GB"/>
        </w:rPr>
        <w:t>Tenderer</w:t>
      </w:r>
      <w:proofErr w:type="gramEnd"/>
      <w:r w:rsidRPr="005E1BAA">
        <w:rPr>
          <w:rFonts w:eastAsia="Arial" w:cs="Arial"/>
          <w:color w:val="000000"/>
          <w:szCs w:val="24"/>
          <w:lang w:eastAsia="en-GB"/>
        </w:rPr>
        <w:t xml:space="preserve"> </w:t>
      </w:r>
      <w:r>
        <w:rPr>
          <w:rFonts w:eastAsia="Arial" w:cs="Arial"/>
          <w:color w:val="000000"/>
          <w:szCs w:val="24"/>
          <w:lang w:eastAsia="en-GB"/>
        </w:rPr>
        <w:t>responding to this ITT</w:t>
      </w:r>
      <w:r w:rsidRPr="005E1BAA">
        <w:rPr>
          <w:rFonts w:eastAsia="Arial" w:cs="Arial"/>
          <w:color w:val="000000"/>
          <w:szCs w:val="24"/>
          <w:lang w:eastAsia="en-GB"/>
        </w:rPr>
        <w:t xml:space="preserve">. The </w:t>
      </w:r>
      <w:r>
        <w:rPr>
          <w:rFonts w:eastAsia="Arial" w:cs="Arial"/>
          <w:color w:val="000000"/>
          <w:szCs w:val="24"/>
          <w:lang w:eastAsia="en-GB"/>
        </w:rPr>
        <w:t xml:space="preserve">Council </w:t>
      </w:r>
      <w:r w:rsidRPr="005E1BAA">
        <w:rPr>
          <w:rFonts w:eastAsia="Arial" w:cs="Arial"/>
          <w:color w:val="000000"/>
          <w:szCs w:val="24"/>
          <w:lang w:eastAsia="en-GB"/>
        </w:rPr>
        <w:t xml:space="preserve">may also assess whether specified minimum standards for reliability for such contracts are met. </w:t>
      </w: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In addition, the </w:t>
      </w:r>
      <w:r>
        <w:rPr>
          <w:rFonts w:eastAsia="Arial" w:cs="Arial"/>
          <w:color w:val="000000"/>
          <w:szCs w:val="24"/>
          <w:lang w:eastAsia="en-GB"/>
        </w:rPr>
        <w:t xml:space="preserve">Council </w:t>
      </w:r>
      <w:r w:rsidRPr="005E1BAA">
        <w:rPr>
          <w:rFonts w:eastAsia="Arial" w:cs="Arial"/>
          <w:color w:val="000000"/>
          <w:szCs w:val="24"/>
          <w:lang w:eastAsia="en-GB"/>
        </w:rPr>
        <w:t>may re-assess reliability based on past performance at key stages in the procurement process (</w:t>
      </w:r>
      <w:r>
        <w:rPr>
          <w:rFonts w:eastAsia="Arial" w:cs="Arial"/>
          <w:color w:val="000000"/>
          <w:szCs w:val="24"/>
          <w:lang w:eastAsia="en-GB"/>
        </w:rPr>
        <w:t>e.g.</w:t>
      </w:r>
      <w:r w:rsidRPr="005E1BAA">
        <w:rPr>
          <w:rFonts w:eastAsia="Arial" w:cs="Arial"/>
          <w:color w:val="000000"/>
          <w:szCs w:val="24"/>
          <w:lang w:eastAsia="en-GB"/>
        </w:rPr>
        <w:t xml:space="preserve"> contract award stage). </w:t>
      </w:r>
      <w:r>
        <w:rPr>
          <w:rFonts w:eastAsia="Arial" w:cs="Arial"/>
          <w:color w:val="000000"/>
          <w:szCs w:val="24"/>
          <w:lang w:eastAsia="en-GB"/>
        </w:rPr>
        <w:t>Tenderers</w:t>
      </w:r>
      <w:r w:rsidRPr="005E1BAA">
        <w:rPr>
          <w:rFonts w:eastAsia="Arial" w:cs="Arial"/>
          <w:color w:val="000000"/>
          <w:szCs w:val="24"/>
          <w:lang w:eastAsia="en-GB"/>
        </w:rPr>
        <w:t xml:space="preserve"> may also be asked to update the evidence they provide in this section to reflect more recent performance on new or existing contracts (or to confirm that nothing has changed).</w:t>
      </w: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p>
    <w:p w:rsidR="00884A36" w:rsidRDefault="00884A36" w:rsidP="00221DA9">
      <w:pPr>
        <w:suppressAutoHyphens/>
        <w:autoSpaceDN w:val="0"/>
        <w:spacing w:after="0" w:line="240" w:lineRule="auto"/>
        <w:ind w:right="-333"/>
        <w:jc w:val="both"/>
        <w:textAlignment w:val="baseline"/>
        <w:rPr>
          <w:rFonts w:eastAsia="Arial" w:cs="Arial"/>
          <w:b/>
          <w:color w:val="000000"/>
          <w:szCs w:val="24"/>
          <w:u w:val="single"/>
          <w:lang w:eastAsia="en-GB"/>
        </w:rPr>
      </w:pPr>
    </w:p>
    <w:p w:rsidR="00221DA9" w:rsidRPr="005E1BAA" w:rsidRDefault="00221DA9" w:rsidP="00221DA9">
      <w:pPr>
        <w:suppressAutoHyphens/>
        <w:autoSpaceDN w:val="0"/>
        <w:spacing w:after="0" w:line="240" w:lineRule="auto"/>
        <w:ind w:right="-333"/>
        <w:jc w:val="both"/>
        <w:textAlignment w:val="baseline"/>
        <w:rPr>
          <w:rFonts w:ascii="Calibri" w:eastAsia="Calibri" w:hAnsi="Calibri" w:cs="Calibri"/>
          <w:color w:val="000000"/>
          <w:szCs w:val="24"/>
          <w:lang w:eastAsia="en-GB"/>
        </w:rPr>
      </w:pPr>
      <w:r w:rsidRPr="005E1BAA">
        <w:rPr>
          <w:rFonts w:eastAsia="Arial" w:cs="Arial"/>
          <w:b/>
          <w:color w:val="000000"/>
          <w:szCs w:val="24"/>
          <w:u w:val="single"/>
          <w:lang w:eastAsia="en-GB"/>
        </w:rPr>
        <w:lastRenderedPageBreak/>
        <w:t xml:space="preserve">‘Self-cleaning’ </w:t>
      </w: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bookmarkStart w:id="22" w:name="h.3znysh7"/>
      <w:bookmarkEnd w:id="22"/>
    </w:p>
    <w:p w:rsidR="00221DA9" w:rsidRPr="005E1BAA" w:rsidRDefault="00221DA9" w:rsidP="00221DA9">
      <w:pPr>
        <w:suppressAutoHyphens/>
        <w:autoSpaceDN w:val="0"/>
        <w:spacing w:after="0" w:line="240" w:lineRule="auto"/>
        <w:jc w:val="both"/>
        <w:textAlignment w:val="baseline"/>
        <w:rPr>
          <w:rFonts w:eastAsia="Arial" w:cs="Arial"/>
          <w:color w:val="000000"/>
          <w:szCs w:val="24"/>
          <w:lang w:eastAsia="en-GB"/>
        </w:rPr>
      </w:pPr>
      <w:r w:rsidRPr="005E1BAA">
        <w:rPr>
          <w:rFonts w:eastAsia="Arial" w:cs="Arial"/>
          <w:color w:val="000000"/>
          <w:szCs w:val="24"/>
          <w:lang w:eastAsia="en-GB"/>
        </w:rPr>
        <w:t xml:space="preserve">Any </w:t>
      </w:r>
      <w:r w:rsidR="006B18C2">
        <w:rPr>
          <w:rFonts w:eastAsia="Arial" w:cs="Arial"/>
          <w:color w:val="000000"/>
          <w:szCs w:val="24"/>
          <w:lang w:eastAsia="en-GB"/>
        </w:rPr>
        <w:t>Tendere</w:t>
      </w:r>
      <w:r w:rsidRPr="005E1BAA">
        <w:rPr>
          <w:rFonts w:eastAsia="Arial" w:cs="Arial"/>
          <w:color w:val="000000"/>
          <w:szCs w:val="24"/>
          <w:lang w:eastAsia="en-GB"/>
        </w:rPr>
        <w:t xml:space="preserve">r that answers ‘Yes’ to questions </w:t>
      </w:r>
      <w:r w:rsidR="00CC53F3">
        <w:rPr>
          <w:rFonts w:eastAsia="Arial" w:cs="Arial"/>
          <w:color w:val="000000"/>
          <w:szCs w:val="24"/>
          <w:lang w:eastAsia="en-GB"/>
        </w:rPr>
        <w:t>A2</w:t>
      </w:r>
      <w:r w:rsidRPr="005E1BAA">
        <w:rPr>
          <w:rFonts w:eastAsia="Arial" w:cs="Arial"/>
          <w:color w:val="000000"/>
          <w:szCs w:val="24"/>
          <w:lang w:eastAsia="en-GB"/>
        </w:rPr>
        <w:t xml:space="preserve">.1, </w:t>
      </w:r>
      <w:r w:rsidR="00CC53F3">
        <w:rPr>
          <w:rFonts w:eastAsia="Arial" w:cs="Arial"/>
          <w:color w:val="000000"/>
          <w:szCs w:val="24"/>
          <w:lang w:eastAsia="en-GB"/>
        </w:rPr>
        <w:t>A2</w:t>
      </w:r>
      <w:r w:rsidR="006B18C2">
        <w:rPr>
          <w:rFonts w:eastAsia="Arial" w:cs="Arial"/>
          <w:color w:val="000000"/>
          <w:szCs w:val="24"/>
          <w:lang w:eastAsia="en-GB"/>
        </w:rPr>
        <w:t xml:space="preserve">.2 and </w:t>
      </w:r>
      <w:r w:rsidR="00CC53F3">
        <w:rPr>
          <w:rFonts w:eastAsia="Arial" w:cs="Arial"/>
          <w:color w:val="000000"/>
          <w:szCs w:val="24"/>
          <w:lang w:eastAsia="en-GB"/>
        </w:rPr>
        <w:t>A3</w:t>
      </w:r>
      <w:r w:rsidRPr="005E1BAA">
        <w:rPr>
          <w:rFonts w:eastAsia="Arial" w:cs="Arial"/>
          <w:color w:val="000000"/>
          <w:szCs w:val="24"/>
          <w:lang w:eastAsia="en-GB"/>
        </w:rPr>
        <w:t>.1 should provide sufficient evidence, in a separate Appendix, that provides a summary of the circumstances and any remedial action that has taken place subsequently and effectively “</w:t>
      </w:r>
      <w:proofErr w:type="spellStart"/>
      <w:r w:rsidRPr="005E1BAA">
        <w:rPr>
          <w:rFonts w:eastAsia="Arial" w:cs="Arial"/>
          <w:color w:val="000000"/>
          <w:szCs w:val="24"/>
          <w:lang w:eastAsia="en-GB"/>
        </w:rPr>
        <w:t>self cleans</w:t>
      </w:r>
      <w:proofErr w:type="spellEnd"/>
      <w:r w:rsidRPr="005E1BAA">
        <w:rPr>
          <w:rFonts w:eastAsia="Arial" w:cs="Arial"/>
          <w:color w:val="000000"/>
          <w:szCs w:val="24"/>
          <w:lang w:eastAsia="en-GB"/>
        </w:rPr>
        <w:t xml:space="preserve">” the situation referred to in that question. The </w:t>
      </w:r>
      <w:r w:rsidR="006B18C2">
        <w:rPr>
          <w:rFonts w:eastAsia="Arial" w:cs="Arial"/>
          <w:color w:val="000000"/>
          <w:szCs w:val="24"/>
          <w:lang w:eastAsia="en-GB"/>
        </w:rPr>
        <w:t>Tendere</w:t>
      </w:r>
      <w:r w:rsidRPr="005E1BAA">
        <w:rPr>
          <w:rFonts w:eastAsia="Arial" w:cs="Arial"/>
          <w:color w:val="000000"/>
          <w:szCs w:val="24"/>
          <w:lang w:eastAsia="en-GB"/>
        </w:rPr>
        <w:t xml:space="preserve">r has to demonstrate it has taken such remedial action, to the satisfaction of the </w:t>
      </w:r>
      <w:r>
        <w:rPr>
          <w:rFonts w:eastAsia="Arial" w:cs="Arial"/>
          <w:color w:val="000000"/>
          <w:szCs w:val="24"/>
          <w:lang w:eastAsia="en-GB"/>
        </w:rPr>
        <w:t xml:space="preserve">Council </w:t>
      </w:r>
      <w:r w:rsidRPr="005E1BAA">
        <w:rPr>
          <w:rFonts w:eastAsia="Arial" w:cs="Arial"/>
          <w:color w:val="000000"/>
          <w:szCs w:val="24"/>
          <w:lang w:eastAsia="en-GB"/>
        </w:rPr>
        <w:t xml:space="preserve">in each case.  </w:t>
      </w:r>
    </w:p>
    <w:p w:rsidR="00221DA9" w:rsidRPr="005E1BAA" w:rsidRDefault="00221DA9" w:rsidP="00221DA9">
      <w:pPr>
        <w:suppressAutoHyphens/>
        <w:autoSpaceDN w:val="0"/>
        <w:spacing w:after="0" w:line="240" w:lineRule="auto"/>
        <w:jc w:val="both"/>
        <w:textAlignment w:val="baseline"/>
        <w:rPr>
          <w:rFonts w:eastAsia="Arial" w:cs="Arial"/>
          <w:color w:val="000000"/>
          <w:szCs w:val="24"/>
          <w:lang w:eastAsia="en-GB"/>
        </w:rPr>
      </w:pP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If such evidence is considered by the </w:t>
      </w:r>
      <w:r>
        <w:rPr>
          <w:rFonts w:eastAsia="Arial" w:cs="Arial"/>
          <w:color w:val="000000"/>
          <w:szCs w:val="24"/>
          <w:lang w:eastAsia="en-GB"/>
        </w:rPr>
        <w:t xml:space="preserve">Council </w:t>
      </w:r>
      <w:r w:rsidRPr="005E1BAA">
        <w:rPr>
          <w:rFonts w:eastAsia="Arial" w:cs="Arial"/>
          <w:color w:val="000000"/>
          <w:szCs w:val="24"/>
          <w:lang w:eastAsia="en-GB"/>
        </w:rPr>
        <w:t>(whose decision will be final) as sufficient, the economic operator concerned shall be allowed to continue in the procurement process.</w:t>
      </w: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p>
    <w:p w:rsidR="00221DA9" w:rsidRPr="005E1BAA" w:rsidRDefault="00221DA9" w:rsidP="00221DA9">
      <w:pPr>
        <w:suppressAutoHyphens/>
        <w:autoSpaceDN w:val="0"/>
        <w:spacing w:after="0" w:line="240" w:lineRule="auto"/>
        <w:jc w:val="both"/>
        <w:textAlignment w:val="baseline"/>
        <w:rPr>
          <w:rFonts w:ascii="Calibri" w:eastAsia="Calibri" w:hAnsi="Calibri" w:cs="Calibri"/>
          <w:color w:val="000000"/>
          <w:szCs w:val="24"/>
          <w:lang w:eastAsia="en-GB"/>
        </w:rPr>
      </w:pPr>
      <w:bookmarkStart w:id="23" w:name="h.2et92p0"/>
      <w:bookmarkEnd w:id="23"/>
      <w:r w:rsidRPr="005E1BAA">
        <w:rPr>
          <w:rFonts w:eastAsia="Arial" w:cs="Arial"/>
          <w:color w:val="000000"/>
          <w:szCs w:val="24"/>
          <w:lang w:eastAsia="en-GB"/>
        </w:rPr>
        <w:t xml:space="preserve">In order for the evidence referred to above to be sufficient, the </w:t>
      </w:r>
      <w:r w:rsidR="006B18C2">
        <w:rPr>
          <w:rFonts w:eastAsia="Arial" w:cs="Arial"/>
          <w:color w:val="000000"/>
          <w:szCs w:val="24"/>
          <w:lang w:eastAsia="en-GB"/>
        </w:rPr>
        <w:t>Tenderer</w:t>
      </w:r>
      <w:r w:rsidRPr="005E1BAA">
        <w:rPr>
          <w:rFonts w:eastAsia="Arial" w:cs="Arial"/>
          <w:color w:val="000000"/>
          <w:szCs w:val="24"/>
          <w:lang w:eastAsia="en-GB"/>
        </w:rPr>
        <w:t xml:space="preserve"> shall, as a minimum, prove that it has;</w:t>
      </w:r>
    </w:p>
    <w:p w:rsidR="00221DA9" w:rsidRPr="005E1BAA" w:rsidRDefault="00221DA9" w:rsidP="00221DA9">
      <w:pPr>
        <w:numPr>
          <w:ilvl w:val="0"/>
          <w:numId w:val="66"/>
        </w:numPr>
        <w:suppressAutoHyphens/>
        <w:autoSpaceDN w:val="0"/>
        <w:spacing w:after="0" w:line="240" w:lineRule="auto"/>
        <w:ind w:hanging="358"/>
        <w:jc w:val="both"/>
        <w:textAlignment w:val="baseline"/>
        <w:rPr>
          <w:rFonts w:ascii="Calibri" w:eastAsia="Calibri" w:hAnsi="Calibri" w:cs="Calibri"/>
          <w:color w:val="000000"/>
          <w:szCs w:val="24"/>
          <w:lang w:eastAsia="en-GB"/>
        </w:rPr>
      </w:pPr>
      <w:bookmarkStart w:id="24" w:name="h.tyjcwt"/>
      <w:bookmarkEnd w:id="24"/>
      <w:r w:rsidRPr="005E1BAA">
        <w:rPr>
          <w:rFonts w:eastAsia="Arial" w:cs="Arial"/>
          <w:color w:val="000000"/>
          <w:szCs w:val="24"/>
          <w:lang w:eastAsia="en-GB"/>
        </w:rPr>
        <w:t>paid or undertaken to pay compensation in respect of any damage caused by the criminal offence or misconduct;</w:t>
      </w:r>
    </w:p>
    <w:p w:rsidR="00221DA9" w:rsidRPr="005E1BAA" w:rsidRDefault="00221DA9" w:rsidP="00221DA9">
      <w:pPr>
        <w:numPr>
          <w:ilvl w:val="0"/>
          <w:numId w:val="66"/>
        </w:numPr>
        <w:suppressAutoHyphens/>
        <w:autoSpaceDN w:val="0"/>
        <w:spacing w:after="0" w:line="240" w:lineRule="auto"/>
        <w:ind w:hanging="358"/>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clarified the facts and circumstances in a comprehensive manner by actively collaborating with the investigating authorities; and</w:t>
      </w:r>
    </w:p>
    <w:p w:rsidR="00221DA9" w:rsidRPr="005E1BAA" w:rsidRDefault="00221DA9" w:rsidP="00221DA9">
      <w:pPr>
        <w:numPr>
          <w:ilvl w:val="0"/>
          <w:numId w:val="66"/>
        </w:numPr>
        <w:suppressAutoHyphens/>
        <w:autoSpaceDN w:val="0"/>
        <w:spacing w:after="0" w:line="240" w:lineRule="auto"/>
        <w:ind w:hanging="358"/>
        <w:jc w:val="both"/>
        <w:textAlignment w:val="baseline"/>
        <w:rPr>
          <w:rFonts w:ascii="Calibri" w:eastAsia="Calibri" w:hAnsi="Calibri" w:cs="Calibri"/>
          <w:color w:val="000000"/>
          <w:szCs w:val="24"/>
          <w:lang w:eastAsia="en-GB"/>
        </w:rPr>
      </w:pPr>
      <w:bookmarkStart w:id="25" w:name="h.3dy6vkm"/>
      <w:bookmarkEnd w:id="25"/>
      <w:proofErr w:type="gramStart"/>
      <w:r w:rsidRPr="005E1BAA">
        <w:rPr>
          <w:rFonts w:eastAsia="Arial" w:cs="Arial"/>
          <w:color w:val="000000"/>
          <w:szCs w:val="24"/>
          <w:lang w:eastAsia="en-GB"/>
        </w:rPr>
        <w:t>taken</w:t>
      </w:r>
      <w:proofErr w:type="gramEnd"/>
      <w:r w:rsidRPr="005E1BAA">
        <w:rPr>
          <w:rFonts w:eastAsia="Arial" w:cs="Arial"/>
          <w:color w:val="000000"/>
          <w:szCs w:val="24"/>
          <w:lang w:eastAsia="en-GB"/>
        </w:rPr>
        <w:t xml:space="preserve"> concrete technical, organisational and personnel measures that are appropriate to prevent further criminal offences or misconduct.</w:t>
      </w:r>
    </w:p>
    <w:p w:rsidR="00221DA9" w:rsidRPr="005E1BAA" w:rsidRDefault="00221DA9" w:rsidP="00221DA9">
      <w:pPr>
        <w:suppressAutoHyphens/>
        <w:autoSpaceDN w:val="0"/>
        <w:spacing w:after="0" w:line="240" w:lineRule="auto"/>
        <w:ind w:left="720"/>
        <w:jc w:val="both"/>
        <w:textAlignment w:val="baseline"/>
        <w:rPr>
          <w:rFonts w:ascii="Calibri" w:eastAsia="Calibri" w:hAnsi="Calibri" w:cs="Calibri"/>
          <w:color w:val="000000"/>
          <w:szCs w:val="24"/>
          <w:lang w:eastAsia="en-GB"/>
        </w:rPr>
      </w:pPr>
    </w:p>
    <w:p w:rsidR="00221DA9" w:rsidRPr="005E1BAA" w:rsidRDefault="00221DA9" w:rsidP="00221DA9">
      <w:pPr>
        <w:rPr>
          <w:rFonts w:cs="Arial"/>
          <w:color w:val="000000"/>
          <w:szCs w:val="24"/>
        </w:rPr>
      </w:pPr>
      <w:bookmarkStart w:id="26" w:name="h.1t3h5sf"/>
      <w:bookmarkEnd w:id="26"/>
      <w:r w:rsidRPr="005E1BAA">
        <w:rPr>
          <w:rFonts w:eastAsia="Arial" w:cs="Arial"/>
          <w:color w:val="000000"/>
          <w:szCs w:val="24"/>
          <w:lang w:eastAsia="en-GB"/>
        </w:rPr>
        <w:t xml:space="preserve">The measures taken by the </w:t>
      </w:r>
      <w:r w:rsidR="006B18C2">
        <w:rPr>
          <w:rFonts w:eastAsia="Arial" w:cs="Arial"/>
          <w:color w:val="000000"/>
          <w:szCs w:val="24"/>
          <w:lang w:eastAsia="en-GB"/>
        </w:rPr>
        <w:t>Tenderer</w:t>
      </w:r>
      <w:r w:rsidRPr="005E1BAA">
        <w:rPr>
          <w:rFonts w:eastAsia="Arial" w:cs="Arial"/>
          <w:color w:val="000000"/>
          <w:szCs w:val="24"/>
          <w:lang w:eastAsia="en-GB"/>
        </w:rPr>
        <w:t xml:space="preserve"> shall be evaluated taking into account the gravity and particular circumstances of the criminal offence or misconduct. Where the measures are considered by the </w:t>
      </w:r>
      <w:r>
        <w:rPr>
          <w:rFonts w:eastAsia="Arial" w:cs="Arial"/>
          <w:color w:val="000000"/>
          <w:szCs w:val="24"/>
          <w:lang w:eastAsia="en-GB"/>
        </w:rPr>
        <w:t xml:space="preserve">Council </w:t>
      </w:r>
      <w:r w:rsidRPr="005E1BAA">
        <w:rPr>
          <w:rFonts w:eastAsia="Arial" w:cs="Arial"/>
          <w:color w:val="000000"/>
          <w:szCs w:val="24"/>
          <w:lang w:eastAsia="en-GB"/>
        </w:rPr>
        <w:t>to be insufficient, the Supplier shall be given a statement of the reasons for that decision</w:t>
      </w:r>
    </w:p>
    <w:p w:rsidR="006B18C2" w:rsidRDefault="006B18C2" w:rsidP="005F2E5F">
      <w:pPr>
        <w:ind w:left="720"/>
        <w:rPr>
          <w:rFonts w:eastAsia="Times New Roman" w:cs="Arial"/>
          <w:szCs w:val="24"/>
        </w:rPr>
      </w:pPr>
    </w:p>
    <w:p w:rsidR="006B18C2" w:rsidRDefault="006B18C2">
      <w:pPr>
        <w:rPr>
          <w:rFonts w:eastAsia="Times New Roman" w:cs="Arial"/>
          <w:szCs w:val="24"/>
        </w:rPr>
      </w:pPr>
      <w:r>
        <w:rPr>
          <w:rFonts w:eastAsia="Times New Roman" w:cs="Arial"/>
          <w:szCs w:val="24"/>
        </w:rPr>
        <w:br w:type="page"/>
      </w:r>
    </w:p>
    <w:p w:rsidR="006B18C2" w:rsidRDefault="00CC53F3" w:rsidP="006B18C2">
      <w:pPr>
        <w:suppressAutoHyphens/>
        <w:autoSpaceDN w:val="0"/>
        <w:spacing w:after="0"/>
        <w:jc w:val="both"/>
        <w:textAlignment w:val="baseline"/>
        <w:rPr>
          <w:rFonts w:eastAsia="Arial" w:cs="Arial"/>
          <w:b/>
          <w:color w:val="000000"/>
          <w:sz w:val="22"/>
          <w:szCs w:val="20"/>
          <w:lang w:eastAsia="en-GB"/>
        </w:rPr>
      </w:pPr>
      <w:r>
        <w:rPr>
          <w:rFonts w:eastAsia="Arial" w:cs="Arial"/>
          <w:b/>
          <w:color w:val="000000"/>
          <w:sz w:val="22"/>
          <w:szCs w:val="20"/>
          <w:lang w:eastAsia="en-GB"/>
        </w:rPr>
        <w:lastRenderedPageBreak/>
        <w:t>A</w:t>
      </w:r>
      <w:r w:rsidR="00175F7A">
        <w:rPr>
          <w:rFonts w:eastAsia="Arial" w:cs="Arial"/>
          <w:b/>
          <w:color w:val="000000"/>
          <w:sz w:val="22"/>
          <w:szCs w:val="20"/>
          <w:lang w:eastAsia="en-GB"/>
        </w:rPr>
        <w:t>4</w:t>
      </w:r>
      <w:r w:rsidR="006B18C2">
        <w:rPr>
          <w:rFonts w:eastAsia="Arial" w:cs="Arial"/>
          <w:b/>
          <w:color w:val="000000"/>
          <w:sz w:val="22"/>
          <w:szCs w:val="20"/>
          <w:lang w:eastAsia="en-GB"/>
        </w:rPr>
        <w:t xml:space="preserve"> ECONOMIC AND FINANCIAL STANDING</w:t>
      </w:r>
    </w:p>
    <w:p w:rsidR="00796337" w:rsidRDefault="008021B2" w:rsidP="008021B2">
      <w:pPr>
        <w:rPr>
          <w:rFonts w:eastAsia="Calibri" w:cs="Arial"/>
        </w:rPr>
      </w:pPr>
      <w:r w:rsidRPr="00C9357E">
        <w:rPr>
          <w:rFonts w:cs="Arial"/>
          <w:iCs/>
        </w:rPr>
        <w:t xml:space="preserve">All financial accounts and supporting information should wherever possible be in English and GBP Sterling. Where this is not possible, the Council will use an exchange rate for certain parts of its assessment of financial standing. The source of the exchange rate to be used and the rate itself will be notified to the </w:t>
      </w:r>
      <w:r>
        <w:rPr>
          <w:rFonts w:cs="Arial"/>
          <w:iCs/>
        </w:rPr>
        <w:t>Tender</w:t>
      </w:r>
      <w:r w:rsidRPr="00C9357E">
        <w:rPr>
          <w:rFonts w:cs="Arial"/>
          <w:iCs/>
        </w:rPr>
        <w:t>er by the Council at the time the assessment is made.</w:t>
      </w:r>
    </w:p>
    <w:tbl>
      <w:tblPr>
        <w:tblW w:w="9000" w:type="dxa"/>
        <w:tblInd w:w="-34" w:type="dxa"/>
        <w:tblLayout w:type="fixed"/>
        <w:tblCellMar>
          <w:left w:w="10" w:type="dxa"/>
          <w:right w:w="10" w:type="dxa"/>
        </w:tblCellMar>
        <w:tblLook w:val="0000" w:firstRow="0" w:lastRow="0" w:firstColumn="0" w:lastColumn="0" w:noHBand="0" w:noVBand="0"/>
      </w:tblPr>
      <w:tblGrid>
        <w:gridCol w:w="904"/>
        <w:gridCol w:w="6893"/>
        <w:gridCol w:w="1203"/>
      </w:tblGrid>
      <w:tr w:rsidR="0041547C" w:rsidRPr="0041547C" w:rsidTr="00C376BF">
        <w:tc>
          <w:tcPr>
            <w:tcW w:w="904" w:type="dxa"/>
            <w:tcBorders>
              <w:top w:val="single" w:sz="12" w:space="0" w:color="000000"/>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ind w:left="432"/>
              <w:rPr>
                <w:rFonts w:cs="Arial"/>
                <w:sz w:val="22"/>
              </w:rPr>
            </w:pPr>
          </w:p>
        </w:tc>
        <w:tc>
          <w:tcPr>
            <w:tcW w:w="8096" w:type="dxa"/>
            <w:gridSpan w:val="2"/>
            <w:tcBorders>
              <w:top w:val="single" w:sz="12" w:space="0" w:color="000000"/>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center"/>
              <w:rPr>
                <w:rFonts w:cs="Arial"/>
                <w:sz w:val="22"/>
              </w:rPr>
            </w:pPr>
            <w:r w:rsidRPr="0041547C">
              <w:rPr>
                <w:rFonts w:eastAsia="Arial" w:cs="Arial"/>
                <w:b/>
                <w:sz w:val="22"/>
              </w:rPr>
              <w:t xml:space="preserve">FINANCIAL INFORMATION </w:t>
            </w:r>
          </w:p>
        </w:tc>
      </w:tr>
      <w:tr w:rsidR="0041547C" w:rsidRPr="0041547C" w:rsidTr="00C376BF">
        <w:tc>
          <w:tcPr>
            <w:tcW w:w="904" w:type="dxa"/>
            <w:tcBorders>
              <w:top w:val="single" w:sz="12" w:space="0" w:color="000000"/>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ind w:left="432"/>
              <w:rPr>
                <w:rFonts w:cs="Arial"/>
                <w:sz w:val="22"/>
              </w:rPr>
            </w:pPr>
          </w:p>
        </w:tc>
        <w:tc>
          <w:tcPr>
            <w:tcW w:w="8096" w:type="dxa"/>
            <w:gridSpan w:val="2"/>
            <w:tcBorders>
              <w:top w:val="single" w:sz="12" w:space="0" w:color="000000"/>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center"/>
              <w:rPr>
                <w:rFonts w:eastAsia="Arial" w:cs="Arial"/>
                <w:b/>
                <w:sz w:val="22"/>
              </w:rPr>
            </w:pPr>
          </w:p>
        </w:tc>
      </w:tr>
      <w:tr w:rsidR="0041547C" w:rsidRPr="0041547C" w:rsidTr="00C376BF">
        <w:trPr>
          <w:trHeight w:val="260"/>
        </w:trPr>
        <w:tc>
          <w:tcPr>
            <w:tcW w:w="904" w:type="dxa"/>
            <w:vMerge w:val="restart"/>
            <w:tcBorders>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rPr>
                <w:rFonts w:cs="Arial"/>
                <w:sz w:val="22"/>
              </w:rPr>
            </w:pPr>
            <w:r>
              <w:rPr>
                <w:rFonts w:eastAsia="Arial" w:cs="Arial"/>
                <w:sz w:val="22"/>
              </w:rPr>
              <w:t>A</w:t>
            </w:r>
            <w:r w:rsidR="00175F7A">
              <w:rPr>
                <w:rFonts w:eastAsia="Arial" w:cs="Arial"/>
                <w:sz w:val="22"/>
              </w:rPr>
              <w:t>4</w:t>
            </w:r>
            <w:r>
              <w:rPr>
                <w:rFonts w:eastAsia="Arial" w:cs="Arial"/>
                <w:sz w:val="22"/>
              </w:rPr>
              <w:t>.1</w:t>
            </w:r>
          </w:p>
        </w:tc>
        <w:tc>
          <w:tcPr>
            <w:tcW w:w="8096" w:type="dxa"/>
            <w:gridSpan w:val="2"/>
            <w:tcBorders>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both"/>
              <w:rPr>
                <w:rFonts w:cs="Arial"/>
                <w:sz w:val="22"/>
              </w:rPr>
            </w:pPr>
            <w:r w:rsidRPr="0041547C">
              <w:rPr>
                <w:rFonts w:eastAsia="Arial" w:cs="Arial"/>
                <w:b/>
                <w:sz w:val="22"/>
              </w:rPr>
              <w:t xml:space="preserve">Please provide one of the following to demonstrate your economic/financial standing; </w:t>
            </w:r>
          </w:p>
          <w:p w:rsidR="0041547C" w:rsidRPr="0041547C" w:rsidRDefault="0041547C" w:rsidP="0041547C">
            <w:pPr>
              <w:spacing w:before="120" w:after="120" w:line="240" w:lineRule="auto"/>
              <w:jc w:val="both"/>
              <w:rPr>
                <w:rFonts w:cs="Arial"/>
                <w:sz w:val="22"/>
              </w:rPr>
            </w:pPr>
            <w:r w:rsidRPr="0041547C">
              <w:rPr>
                <w:rFonts w:eastAsia="Arial" w:cs="Arial"/>
                <w:sz w:val="22"/>
              </w:rPr>
              <w:t>Please indicate your answer with an ‘X’ in the relevant box.</w:t>
            </w:r>
          </w:p>
        </w:tc>
      </w:tr>
      <w:tr w:rsidR="0041547C" w:rsidRPr="0041547C" w:rsidTr="00C376BF">
        <w:trPr>
          <w:trHeight w:val="260"/>
        </w:trPr>
        <w:tc>
          <w:tcPr>
            <w:tcW w:w="904" w:type="dxa"/>
            <w:vMerge/>
            <w:tcBorders>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after="0" w:line="240" w:lineRule="auto"/>
              <w:rPr>
                <w:rFonts w:cs="Arial"/>
                <w:sz w:val="22"/>
              </w:rPr>
            </w:pPr>
          </w:p>
        </w:tc>
        <w:tc>
          <w:tcPr>
            <w:tcW w:w="6893" w:type="dxa"/>
            <w:tcBorders>
              <w:left w:val="single" w:sz="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numPr>
                <w:ilvl w:val="0"/>
                <w:numId w:val="60"/>
              </w:numPr>
              <w:suppressAutoHyphens/>
              <w:autoSpaceDN w:val="0"/>
              <w:spacing w:after="0" w:line="240" w:lineRule="auto"/>
              <w:ind w:left="714" w:hanging="355"/>
              <w:jc w:val="both"/>
              <w:textAlignment w:val="baseline"/>
              <w:rPr>
                <w:rFonts w:eastAsia="Arial" w:cs="Arial"/>
                <w:sz w:val="22"/>
              </w:rPr>
            </w:pPr>
            <w:r w:rsidRPr="0041547C">
              <w:rPr>
                <w:rFonts w:eastAsia="Arial" w:cs="Arial"/>
                <w:sz w:val="22"/>
              </w:rPr>
              <w:t>A copy of the audited accounts for the most recent two years</w:t>
            </w:r>
          </w:p>
        </w:tc>
        <w:tc>
          <w:tcPr>
            <w:tcW w:w="1203" w:type="dxa"/>
            <w:tcBorders>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both"/>
              <w:rPr>
                <w:rFonts w:cs="Arial"/>
                <w:sz w:val="22"/>
              </w:rPr>
            </w:pPr>
          </w:p>
        </w:tc>
      </w:tr>
      <w:tr w:rsidR="0041547C" w:rsidRPr="0041547C" w:rsidTr="00C376BF">
        <w:trPr>
          <w:trHeight w:val="260"/>
        </w:trPr>
        <w:tc>
          <w:tcPr>
            <w:tcW w:w="904" w:type="dxa"/>
            <w:vMerge/>
            <w:tcBorders>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after="0" w:line="240" w:lineRule="auto"/>
              <w:rPr>
                <w:rFonts w:cs="Arial"/>
                <w:sz w:val="22"/>
              </w:rPr>
            </w:pPr>
          </w:p>
        </w:tc>
        <w:tc>
          <w:tcPr>
            <w:tcW w:w="6893" w:type="dxa"/>
            <w:tcBorders>
              <w:left w:val="single" w:sz="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numPr>
                <w:ilvl w:val="0"/>
                <w:numId w:val="60"/>
              </w:numPr>
              <w:suppressAutoHyphens/>
              <w:autoSpaceDN w:val="0"/>
              <w:spacing w:after="0" w:line="240" w:lineRule="auto"/>
              <w:ind w:left="714" w:hanging="355"/>
              <w:jc w:val="both"/>
              <w:textAlignment w:val="baseline"/>
              <w:rPr>
                <w:rFonts w:eastAsia="Arial" w:cs="Arial"/>
                <w:sz w:val="22"/>
              </w:rPr>
            </w:pPr>
            <w:r w:rsidRPr="0041547C">
              <w:rPr>
                <w:rFonts w:eastAsia="Arial" w:cs="Arial"/>
                <w:sz w:val="22"/>
              </w:rPr>
              <w:t>A statement of the turnover, profit &amp; loss account, current liabilities and assets, and cash flow for the most recent year of trading for this organisation</w:t>
            </w:r>
          </w:p>
        </w:tc>
        <w:tc>
          <w:tcPr>
            <w:tcW w:w="1203" w:type="dxa"/>
            <w:tcBorders>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both"/>
              <w:rPr>
                <w:rFonts w:cs="Arial"/>
                <w:sz w:val="22"/>
              </w:rPr>
            </w:pPr>
          </w:p>
        </w:tc>
      </w:tr>
      <w:tr w:rsidR="0041547C" w:rsidRPr="0041547C" w:rsidTr="00C376BF">
        <w:trPr>
          <w:trHeight w:val="260"/>
        </w:trPr>
        <w:tc>
          <w:tcPr>
            <w:tcW w:w="904" w:type="dxa"/>
            <w:vMerge/>
            <w:tcBorders>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after="0" w:line="240" w:lineRule="auto"/>
              <w:rPr>
                <w:rFonts w:cs="Arial"/>
                <w:sz w:val="22"/>
              </w:rPr>
            </w:pPr>
          </w:p>
        </w:tc>
        <w:tc>
          <w:tcPr>
            <w:tcW w:w="6893" w:type="dxa"/>
            <w:tcBorders>
              <w:left w:val="single" w:sz="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numPr>
                <w:ilvl w:val="0"/>
                <w:numId w:val="60"/>
              </w:numPr>
              <w:suppressAutoHyphens/>
              <w:autoSpaceDN w:val="0"/>
              <w:spacing w:after="0" w:line="240" w:lineRule="auto"/>
              <w:ind w:left="714" w:hanging="355"/>
              <w:jc w:val="both"/>
              <w:textAlignment w:val="baseline"/>
              <w:rPr>
                <w:rFonts w:eastAsia="Arial" w:cs="Arial"/>
                <w:sz w:val="22"/>
              </w:rPr>
            </w:pPr>
            <w:r w:rsidRPr="0041547C">
              <w:rPr>
                <w:rFonts w:eastAsia="Arial" w:cs="Arial"/>
                <w:sz w:val="22"/>
              </w:rPr>
              <w:t>A statement of the cash flow forecast for the current year and a bank letter outlining the current cash and credit position</w:t>
            </w:r>
          </w:p>
        </w:tc>
        <w:tc>
          <w:tcPr>
            <w:tcW w:w="1203" w:type="dxa"/>
            <w:tcBorders>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both"/>
              <w:rPr>
                <w:rFonts w:cs="Arial"/>
                <w:sz w:val="22"/>
              </w:rPr>
            </w:pPr>
          </w:p>
        </w:tc>
      </w:tr>
      <w:tr w:rsidR="0041547C" w:rsidRPr="0041547C" w:rsidTr="00C376BF">
        <w:trPr>
          <w:trHeight w:val="269"/>
        </w:trPr>
        <w:tc>
          <w:tcPr>
            <w:tcW w:w="904" w:type="dxa"/>
            <w:vMerge/>
            <w:tcBorders>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after="0" w:line="240" w:lineRule="auto"/>
              <w:rPr>
                <w:rFonts w:cs="Arial"/>
                <w:sz w:val="22"/>
              </w:rPr>
            </w:pPr>
          </w:p>
        </w:tc>
        <w:tc>
          <w:tcPr>
            <w:tcW w:w="6893" w:type="dxa"/>
            <w:tcBorders>
              <w:left w:val="single" w:sz="2" w:space="0" w:color="000000"/>
              <w:right w:val="single" w:sz="2" w:space="0" w:color="000000"/>
            </w:tcBorders>
          </w:tcPr>
          <w:p w:rsidR="0041547C" w:rsidRPr="0041547C" w:rsidRDefault="0041547C" w:rsidP="0041547C">
            <w:pPr>
              <w:spacing w:after="0" w:line="240" w:lineRule="auto"/>
              <w:rPr>
                <w:rFonts w:cs="Arial"/>
                <w:sz w:val="22"/>
              </w:rPr>
            </w:pPr>
          </w:p>
        </w:tc>
        <w:tc>
          <w:tcPr>
            <w:tcW w:w="1203" w:type="dxa"/>
            <w:tcBorders>
              <w:left w:val="single" w:sz="2" w:space="0" w:color="000000"/>
              <w:right w:val="single" w:sz="12" w:space="0" w:color="000000"/>
            </w:tcBorders>
          </w:tcPr>
          <w:p w:rsidR="0041547C" w:rsidRPr="0041547C" w:rsidRDefault="0041547C" w:rsidP="0041547C">
            <w:pPr>
              <w:spacing w:after="0" w:line="240" w:lineRule="auto"/>
              <w:rPr>
                <w:rFonts w:cs="Arial"/>
                <w:sz w:val="22"/>
              </w:rPr>
            </w:pPr>
          </w:p>
        </w:tc>
      </w:tr>
      <w:tr w:rsidR="0041547C" w:rsidRPr="0041547C" w:rsidTr="00C376BF">
        <w:trPr>
          <w:trHeight w:val="1420"/>
        </w:trPr>
        <w:tc>
          <w:tcPr>
            <w:tcW w:w="904" w:type="dxa"/>
            <w:vMerge/>
            <w:tcBorders>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after="0" w:line="240" w:lineRule="auto"/>
              <w:rPr>
                <w:rFonts w:cs="Arial"/>
                <w:sz w:val="22"/>
              </w:rPr>
            </w:pPr>
          </w:p>
        </w:tc>
        <w:tc>
          <w:tcPr>
            <w:tcW w:w="6893" w:type="dxa"/>
            <w:tcBorders>
              <w:left w:val="single" w:sz="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numPr>
                <w:ilvl w:val="0"/>
                <w:numId w:val="60"/>
              </w:numPr>
              <w:suppressAutoHyphens/>
              <w:autoSpaceDN w:val="0"/>
              <w:spacing w:after="0" w:line="240" w:lineRule="auto"/>
              <w:ind w:left="714" w:hanging="355"/>
              <w:jc w:val="both"/>
              <w:textAlignment w:val="baseline"/>
              <w:rPr>
                <w:rFonts w:eastAsia="Arial" w:cs="Arial"/>
                <w:sz w:val="22"/>
              </w:rPr>
            </w:pPr>
            <w:r w:rsidRPr="0041547C">
              <w:rPr>
                <w:rFonts w:eastAsia="Arial" w:cs="Arial"/>
                <w:sz w:val="22"/>
              </w:rPr>
              <w:t xml:space="preserve">Alternative means of demonstrating financial status if any of the above </w:t>
            </w:r>
            <w:proofErr w:type="gramStart"/>
            <w:r w:rsidRPr="0041547C">
              <w:rPr>
                <w:rFonts w:eastAsia="Arial" w:cs="Arial"/>
                <w:sz w:val="22"/>
              </w:rPr>
              <w:t>are</w:t>
            </w:r>
            <w:proofErr w:type="gramEnd"/>
            <w:r w:rsidRPr="0041547C">
              <w:rPr>
                <w:rFonts w:eastAsia="Arial" w:cs="Arial"/>
                <w:sz w:val="22"/>
              </w:rPr>
              <w:t xml:space="preserve"> not available (e.g. Forecast of turnover for the current year and a statement of funding provided by the owners and/or the bank, charity accruals accounts or an alternative means of demonstrating financial status).</w:t>
            </w:r>
          </w:p>
        </w:tc>
        <w:tc>
          <w:tcPr>
            <w:tcW w:w="1203" w:type="dxa"/>
            <w:tcBorders>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both"/>
              <w:rPr>
                <w:rFonts w:cs="Arial"/>
                <w:sz w:val="22"/>
              </w:rPr>
            </w:pPr>
          </w:p>
        </w:tc>
      </w:tr>
      <w:tr w:rsidR="0041547C" w:rsidRPr="0041547C" w:rsidTr="00C376BF">
        <w:trPr>
          <w:trHeight w:val="1420"/>
        </w:trPr>
        <w:tc>
          <w:tcPr>
            <w:tcW w:w="904" w:type="dxa"/>
            <w:tcBorders>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175F7A">
            <w:pPr>
              <w:spacing w:before="120" w:after="120" w:line="240" w:lineRule="auto"/>
              <w:rPr>
                <w:rFonts w:cs="Arial"/>
                <w:sz w:val="22"/>
              </w:rPr>
            </w:pPr>
            <w:r>
              <w:rPr>
                <w:rFonts w:eastAsia="Arial" w:cs="Arial"/>
                <w:sz w:val="22"/>
              </w:rPr>
              <w:t>A</w:t>
            </w:r>
            <w:r w:rsidR="00175F7A">
              <w:rPr>
                <w:rFonts w:eastAsia="Arial" w:cs="Arial"/>
                <w:sz w:val="22"/>
              </w:rPr>
              <w:t>4</w:t>
            </w:r>
            <w:r>
              <w:rPr>
                <w:rFonts w:eastAsia="Arial" w:cs="Arial"/>
                <w:sz w:val="22"/>
              </w:rPr>
              <w:t>.2</w:t>
            </w:r>
          </w:p>
        </w:tc>
        <w:tc>
          <w:tcPr>
            <w:tcW w:w="6893" w:type="dxa"/>
            <w:tcBorders>
              <w:left w:val="single" w:sz="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8C105A">
            <w:pPr>
              <w:spacing w:after="0" w:line="240" w:lineRule="auto"/>
              <w:jc w:val="both"/>
              <w:rPr>
                <w:rFonts w:cs="Arial"/>
                <w:sz w:val="22"/>
              </w:rPr>
            </w:pPr>
            <w:bookmarkStart w:id="27" w:name="h.4d34og8"/>
            <w:bookmarkEnd w:id="27"/>
            <w:r w:rsidRPr="0041547C">
              <w:rPr>
                <w:rFonts w:eastAsia="Arial" w:cs="Arial"/>
                <w:sz w:val="22"/>
              </w:rPr>
              <w:t xml:space="preserve">Where the </w:t>
            </w:r>
            <w:r w:rsidR="006B18C2">
              <w:rPr>
                <w:rFonts w:eastAsia="Arial" w:cs="Arial"/>
                <w:sz w:val="22"/>
              </w:rPr>
              <w:t>Council</w:t>
            </w:r>
            <w:r w:rsidRPr="0041547C">
              <w:rPr>
                <w:rFonts w:eastAsia="Arial" w:cs="Arial"/>
                <w:sz w:val="22"/>
              </w:rPr>
              <w:t xml:space="preserve"> has specified a minimum level of economic and financial standing and/or a minimum financial threshold within the evaluation criteria for this </w:t>
            </w:r>
            <w:r>
              <w:rPr>
                <w:rFonts w:eastAsia="Arial" w:cs="Arial"/>
                <w:sz w:val="22"/>
              </w:rPr>
              <w:t>ITT</w:t>
            </w:r>
            <w:r w:rsidRPr="0041547C">
              <w:rPr>
                <w:rFonts w:eastAsia="Arial" w:cs="Arial"/>
                <w:sz w:val="22"/>
              </w:rPr>
              <w:t>, please self-certify by answering ‘Yes’ or ‘No’ that you meet the requirements set out here.</w:t>
            </w:r>
          </w:p>
        </w:tc>
        <w:tc>
          <w:tcPr>
            <w:tcW w:w="1203" w:type="dxa"/>
            <w:tcBorders>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both"/>
              <w:rPr>
                <w:rFonts w:cs="Arial"/>
                <w:sz w:val="22"/>
              </w:rPr>
            </w:pPr>
            <w:r w:rsidRPr="0041547C">
              <w:rPr>
                <w:rFonts w:ascii="MS Gothic" w:eastAsia="MS Gothic" w:hAnsi="MS Gothic" w:cs="MS Gothic" w:hint="eastAsia"/>
                <w:sz w:val="22"/>
              </w:rPr>
              <w:t>▢</w:t>
            </w:r>
            <w:r w:rsidRPr="0041547C">
              <w:rPr>
                <w:rFonts w:cs="Arial"/>
                <w:sz w:val="22"/>
              </w:rPr>
              <w:t xml:space="preserve">   Yes</w:t>
            </w:r>
          </w:p>
          <w:p w:rsidR="0041547C" w:rsidRPr="0041547C" w:rsidRDefault="0041547C" w:rsidP="0041547C">
            <w:pPr>
              <w:spacing w:before="120" w:after="120" w:line="240" w:lineRule="auto"/>
              <w:jc w:val="both"/>
              <w:rPr>
                <w:rFonts w:cs="Arial"/>
                <w:sz w:val="22"/>
              </w:rPr>
            </w:pPr>
          </w:p>
          <w:p w:rsidR="0041547C" w:rsidRPr="0041547C" w:rsidRDefault="0041547C" w:rsidP="0041547C">
            <w:pPr>
              <w:spacing w:before="120" w:after="120" w:line="240" w:lineRule="auto"/>
              <w:jc w:val="both"/>
              <w:rPr>
                <w:rFonts w:cs="Arial"/>
                <w:sz w:val="22"/>
              </w:rPr>
            </w:pPr>
            <w:r w:rsidRPr="0041547C">
              <w:rPr>
                <w:rFonts w:ascii="MS Gothic" w:eastAsia="MS Gothic" w:hAnsi="MS Gothic" w:cs="MS Gothic" w:hint="eastAsia"/>
                <w:sz w:val="22"/>
              </w:rPr>
              <w:t>▢</w:t>
            </w:r>
            <w:r w:rsidRPr="0041547C">
              <w:rPr>
                <w:rFonts w:cs="Arial"/>
                <w:sz w:val="22"/>
              </w:rPr>
              <w:t xml:space="preserve">   No    </w:t>
            </w:r>
          </w:p>
        </w:tc>
      </w:tr>
      <w:tr w:rsidR="0041547C" w:rsidRPr="0041547C" w:rsidTr="00C376BF">
        <w:trPr>
          <w:trHeight w:val="1420"/>
        </w:trPr>
        <w:tc>
          <w:tcPr>
            <w:tcW w:w="904" w:type="dxa"/>
            <w:tcBorders>
              <w:left w:val="single" w:sz="1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175F7A">
            <w:pPr>
              <w:spacing w:before="120" w:after="120" w:line="240" w:lineRule="auto"/>
              <w:rPr>
                <w:rFonts w:eastAsia="Arial" w:cs="Arial"/>
                <w:sz w:val="22"/>
              </w:rPr>
            </w:pPr>
            <w:r>
              <w:rPr>
                <w:rFonts w:eastAsia="Arial" w:cs="Arial"/>
                <w:sz w:val="22"/>
              </w:rPr>
              <w:t>A</w:t>
            </w:r>
            <w:r w:rsidR="00175F7A">
              <w:rPr>
                <w:rFonts w:eastAsia="Arial" w:cs="Arial"/>
                <w:sz w:val="22"/>
              </w:rPr>
              <w:t>4</w:t>
            </w:r>
            <w:r>
              <w:rPr>
                <w:rFonts w:eastAsia="Arial" w:cs="Arial"/>
                <w:sz w:val="22"/>
              </w:rPr>
              <w:t>.3</w:t>
            </w:r>
          </w:p>
        </w:tc>
        <w:tc>
          <w:tcPr>
            <w:tcW w:w="6893" w:type="dxa"/>
            <w:tcBorders>
              <w:left w:val="single" w:sz="2" w:space="0" w:color="000000"/>
              <w:bottom w:val="single" w:sz="8" w:space="0" w:color="000000"/>
              <w:right w:val="single" w:sz="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both"/>
              <w:rPr>
                <w:rFonts w:eastAsia="Arial" w:cs="Arial"/>
                <w:b/>
                <w:sz w:val="22"/>
              </w:rPr>
            </w:pPr>
            <w:r w:rsidRPr="0041547C">
              <w:rPr>
                <w:rFonts w:eastAsia="Arial" w:cs="Arial"/>
                <w:b/>
                <w:sz w:val="22"/>
              </w:rPr>
              <w:t>(a) Are you are part of a wider group (e.g. a subsidiary of a holding/parent company)?</w:t>
            </w:r>
          </w:p>
          <w:p w:rsidR="0041547C" w:rsidRPr="0041547C" w:rsidRDefault="0041547C" w:rsidP="0041547C">
            <w:pPr>
              <w:spacing w:before="120" w:after="120" w:line="240" w:lineRule="auto"/>
              <w:jc w:val="both"/>
              <w:rPr>
                <w:rFonts w:cs="Arial"/>
                <w:sz w:val="22"/>
              </w:rPr>
            </w:pPr>
            <w:r w:rsidRPr="0041547C">
              <w:rPr>
                <w:rFonts w:cs="Arial"/>
                <w:sz w:val="22"/>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41547C" w:rsidRPr="0041547C" w:rsidTr="00041DD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1547C" w:rsidRPr="0041547C" w:rsidRDefault="0041547C" w:rsidP="0041547C">
                  <w:pPr>
                    <w:spacing w:before="120" w:after="120" w:line="240" w:lineRule="auto"/>
                    <w:jc w:val="both"/>
                    <w:rPr>
                      <w:rFonts w:cs="Arial"/>
                      <w:sz w:val="22"/>
                    </w:rPr>
                  </w:pPr>
                  <w:r w:rsidRPr="0041547C">
                    <w:rPr>
                      <w:rFonts w:eastAsia="Arial" w:cs="Arial"/>
                      <w:sz w:val="22"/>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1547C" w:rsidRPr="0041547C" w:rsidRDefault="0041547C" w:rsidP="0041547C">
                  <w:pPr>
                    <w:spacing w:before="120" w:after="120" w:line="240" w:lineRule="auto"/>
                    <w:jc w:val="both"/>
                    <w:rPr>
                      <w:rFonts w:cs="Arial"/>
                      <w:sz w:val="22"/>
                    </w:rPr>
                  </w:pPr>
                </w:p>
              </w:tc>
            </w:tr>
            <w:tr w:rsidR="0041547C" w:rsidRPr="0041547C" w:rsidTr="00041DD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1547C" w:rsidRPr="0041547C" w:rsidRDefault="0041547C" w:rsidP="0041547C">
                  <w:pPr>
                    <w:spacing w:before="120" w:after="120" w:line="240" w:lineRule="auto"/>
                    <w:jc w:val="both"/>
                    <w:rPr>
                      <w:rFonts w:cs="Arial"/>
                      <w:sz w:val="22"/>
                    </w:rPr>
                  </w:pPr>
                  <w:r w:rsidRPr="0041547C">
                    <w:rPr>
                      <w:rFonts w:eastAsia="Arial" w:cs="Arial"/>
                      <w:sz w:val="22"/>
                    </w:rPr>
                    <w:t xml:space="preserve">Relationship to the </w:t>
                  </w:r>
                  <w:r>
                    <w:rPr>
                      <w:rFonts w:eastAsia="Arial" w:cs="Arial"/>
                      <w:sz w:val="22"/>
                    </w:rPr>
                    <w:t>Tender</w:t>
                  </w:r>
                  <w:r w:rsidRPr="0041547C">
                    <w:rPr>
                      <w:rFonts w:eastAsia="Arial" w:cs="Arial"/>
                      <w:sz w:val="22"/>
                    </w:rPr>
                    <w:t xml:space="preserve">er completing the </w:t>
                  </w:r>
                  <w:r>
                    <w:rPr>
                      <w:rFonts w:eastAsia="Arial" w:cs="Arial"/>
                      <w:sz w:val="22"/>
                    </w:rPr>
                    <w:t>ITT</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1547C" w:rsidRPr="0041547C" w:rsidRDefault="0041547C" w:rsidP="0041547C">
                  <w:pPr>
                    <w:spacing w:before="120" w:after="120" w:line="240" w:lineRule="auto"/>
                    <w:jc w:val="both"/>
                    <w:rPr>
                      <w:rFonts w:cs="Arial"/>
                      <w:sz w:val="22"/>
                    </w:rPr>
                  </w:pPr>
                </w:p>
              </w:tc>
            </w:tr>
          </w:tbl>
          <w:p w:rsidR="0041547C" w:rsidRPr="0041547C" w:rsidRDefault="0041547C" w:rsidP="0041547C">
            <w:pPr>
              <w:spacing w:before="120" w:after="120" w:line="240" w:lineRule="auto"/>
              <w:jc w:val="both"/>
              <w:rPr>
                <w:rFonts w:eastAsia="Arial" w:cs="Arial"/>
                <w:sz w:val="22"/>
              </w:rPr>
            </w:pPr>
            <w:r w:rsidRPr="0041547C">
              <w:rPr>
                <w:rFonts w:eastAsia="Arial" w:cs="Arial"/>
                <w:sz w:val="22"/>
              </w:rPr>
              <w:t xml:space="preserve">If yes, please provide Ultimate / parent company accounts if available. </w:t>
            </w:r>
          </w:p>
          <w:p w:rsidR="0041547C" w:rsidRPr="0041547C" w:rsidRDefault="0041547C" w:rsidP="0041547C">
            <w:pPr>
              <w:spacing w:before="120" w:after="120" w:line="240" w:lineRule="auto"/>
              <w:jc w:val="both"/>
              <w:rPr>
                <w:rFonts w:eastAsia="Arial" w:cs="Arial"/>
                <w:sz w:val="22"/>
              </w:rPr>
            </w:pPr>
            <w:r w:rsidRPr="0041547C">
              <w:rPr>
                <w:rFonts w:eastAsia="Arial" w:cs="Arial"/>
                <w:sz w:val="22"/>
              </w:rPr>
              <w:t xml:space="preserve">If yes, would the Ultimate / parent company be willing to provide a guarantee if necessary? </w:t>
            </w:r>
          </w:p>
          <w:p w:rsidR="0041547C" w:rsidRPr="0041547C" w:rsidRDefault="0041547C" w:rsidP="0041547C">
            <w:pPr>
              <w:spacing w:before="120" w:after="120" w:line="240" w:lineRule="auto"/>
              <w:jc w:val="both"/>
              <w:rPr>
                <w:rFonts w:eastAsia="Arial" w:cs="Arial"/>
                <w:sz w:val="22"/>
              </w:rPr>
            </w:pPr>
          </w:p>
          <w:p w:rsidR="0041547C" w:rsidRPr="0041547C" w:rsidRDefault="0041547C" w:rsidP="008021B2">
            <w:pPr>
              <w:spacing w:before="120" w:after="120" w:line="240" w:lineRule="auto"/>
              <w:jc w:val="both"/>
              <w:rPr>
                <w:rFonts w:eastAsia="Arial" w:cs="Arial"/>
                <w:sz w:val="22"/>
              </w:rPr>
            </w:pPr>
            <w:r w:rsidRPr="0041547C">
              <w:rPr>
                <w:rFonts w:eastAsia="Arial" w:cs="Arial"/>
                <w:sz w:val="22"/>
              </w:rPr>
              <w:t>If no, would you be able to obtain a guarantee elsewhere (e.g. from a bank?)</w:t>
            </w:r>
          </w:p>
        </w:tc>
        <w:tc>
          <w:tcPr>
            <w:tcW w:w="1203" w:type="dxa"/>
            <w:tcBorders>
              <w:left w:val="single" w:sz="2" w:space="0" w:color="000000"/>
              <w:bottom w:val="single" w:sz="8" w:space="0" w:color="000000"/>
              <w:right w:val="single" w:sz="12" w:space="0" w:color="000000"/>
            </w:tcBorders>
            <w:shd w:val="clear" w:color="auto" w:fill="auto"/>
            <w:tcMar>
              <w:top w:w="0" w:type="dxa"/>
              <w:left w:w="108" w:type="dxa"/>
              <w:bottom w:w="0" w:type="dxa"/>
              <w:right w:w="108" w:type="dxa"/>
            </w:tcMar>
          </w:tcPr>
          <w:p w:rsidR="0041547C" w:rsidRPr="0041547C" w:rsidRDefault="0041547C" w:rsidP="0041547C">
            <w:pPr>
              <w:spacing w:before="120" w:after="120" w:line="240" w:lineRule="auto"/>
              <w:jc w:val="both"/>
              <w:rPr>
                <w:rFonts w:eastAsia="Arial" w:cs="Arial"/>
                <w:sz w:val="22"/>
              </w:rPr>
            </w:pPr>
            <w:r w:rsidRPr="0041547C">
              <w:rPr>
                <w:rFonts w:ascii="MS Gothic" w:eastAsia="MS Gothic" w:hAnsi="MS Gothic" w:cs="MS Gothic" w:hint="eastAsia"/>
                <w:sz w:val="22"/>
              </w:rPr>
              <w:t>▢</w:t>
            </w:r>
            <w:r w:rsidRPr="0041547C">
              <w:rPr>
                <w:rFonts w:eastAsia="Arial" w:cs="Arial"/>
                <w:sz w:val="22"/>
              </w:rPr>
              <w:t xml:space="preserve">   Yes</w:t>
            </w:r>
          </w:p>
          <w:p w:rsidR="0041547C" w:rsidRPr="0041547C" w:rsidRDefault="0041547C" w:rsidP="0041547C">
            <w:pPr>
              <w:spacing w:before="120" w:after="120" w:line="240" w:lineRule="auto"/>
              <w:jc w:val="both"/>
              <w:rPr>
                <w:rFonts w:eastAsia="Arial" w:cs="Arial"/>
                <w:sz w:val="22"/>
              </w:rPr>
            </w:pPr>
            <w:r w:rsidRPr="0041547C">
              <w:rPr>
                <w:rFonts w:ascii="MS Gothic" w:eastAsia="MS Gothic" w:hAnsi="MS Gothic" w:cs="MS Gothic" w:hint="eastAsia"/>
                <w:sz w:val="22"/>
              </w:rPr>
              <w:t>▢</w:t>
            </w:r>
            <w:r w:rsidRPr="0041547C">
              <w:rPr>
                <w:rFonts w:eastAsia="Arial" w:cs="Arial"/>
                <w:sz w:val="22"/>
              </w:rPr>
              <w:t xml:space="preserve">    No</w:t>
            </w:r>
          </w:p>
          <w:p w:rsidR="0041547C" w:rsidRPr="0041547C" w:rsidRDefault="0041547C" w:rsidP="0041547C">
            <w:pPr>
              <w:spacing w:before="120" w:after="120" w:line="240" w:lineRule="auto"/>
              <w:jc w:val="both"/>
              <w:rPr>
                <w:rFonts w:eastAsia="Arial" w:cs="Arial"/>
                <w:sz w:val="22"/>
              </w:rPr>
            </w:pPr>
          </w:p>
          <w:p w:rsidR="0041547C" w:rsidRPr="0041547C" w:rsidRDefault="0041547C" w:rsidP="0041547C">
            <w:pPr>
              <w:spacing w:before="120" w:after="120" w:line="240" w:lineRule="auto"/>
              <w:jc w:val="both"/>
              <w:rPr>
                <w:rFonts w:eastAsia="Arial" w:cs="Arial"/>
                <w:sz w:val="22"/>
              </w:rPr>
            </w:pPr>
          </w:p>
          <w:p w:rsidR="0041547C" w:rsidRPr="0041547C" w:rsidRDefault="0041547C" w:rsidP="0041547C">
            <w:pPr>
              <w:spacing w:before="120" w:after="120" w:line="240" w:lineRule="auto"/>
              <w:jc w:val="both"/>
              <w:rPr>
                <w:rFonts w:eastAsia="Arial" w:cs="Arial"/>
                <w:sz w:val="22"/>
              </w:rPr>
            </w:pPr>
          </w:p>
          <w:p w:rsidR="0041547C" w:rsidRPr="0041547C" w:rsidRDefault="0041547C" w:rsidP="0041547C">
            <w:pPr>
              <w:spacing w:before="120" w:after="120" w:line="240" w:lineRule="auto"/>
              <w:jc w:val="both"/>
              <w:rPr>
                <w:rFonts w:ascii="MS Gothic" w:eastAsia="MS Gothic" w:hAnsi="MS Gothic" w:cs="MS Gothic"/>
                <w:sz w:val="22"/>
              </w:rPr>
            </w:pPr>
          </w:p>
          <w:p w:rsidR="0041547C" w:rsidRPr="0041547C" w:rsidRDefault="0041547C" w:rsidP="0041547C">
            <w:pPr>
              <w:spacing w:before="120" w:after="120" w:line="240" w:lineRule="auto"/>
              <w:jc w:val="both"/>
              <w:rPr>
                <w:rFonts w:ascii="MS Gothic" w:eastAsia="MS Gothic" w:hAnsi="MS Gothic" w:cs="MS Gothic"/>
                <w:sz w:val="22"/>
              </w:rPr>
            </w:pPr>
          </w:p>
          <w:p w:rsidR="0041547C" w:rsidRPr="0041547C" w:rsidRDefault="0041547C" w:rsidP="0041547C">
            <w:pPr>
              <w:spacing w:before="120" w:after="120" w:line="240" w:lineRule="auto"/>
              <w:jc w:val="both"/>
              <w:rPr>
                <w:rFonts w:ascii="MS Gothic" w:eastAsia="MS Gothic" w:hAnsi="MS Gothic" w:cs="MS Gothic"/>
                <w:sz w:val="22"/>
              </w:rPr>
            </w:pPr>
          </w:p>
          <w:p w:rsidR="0041547C" w:rsidRPr="0041547C" w:rsidRDefault="0041547C" w:rsidP="0041547C">
            <w:pPr>
              <w:spacing w:before="120" w:after="120" w:line="240" w:lineRule="auto"/>
              <w:jc w:val="both"/>
              <w:rPr>
                <w:rFonts w:eastAsia="Arial" w:cs="Arial"/>
                <w:sz w:val="22"/>
              </w:rPr>
            </w:pPr>
            <w:r w:rsidRPr="0041547C">
              <w:rPr>
                <w:rFonts w:ascii="MS Gothic" w:eastAsia="MS Gothic" w:hAnsi="MS Gothic" w:cs="MS Gothic" w:hint="eastAsia"/>
                <w:sz w:val="22"/>
              </w:rPr>
              <w:t>▢</w:t>
            </w:r>
            <w:r w:rsidRPr="0041547C">
              <w:rPr>
                <w:rFonts w:eastAsia="Arial" w:cs="Arial"/>
                <w:sz w:val="22"/>
              </w:rPr>
              <w:t xml:space="preserve">   Yes</w:t>
            </w:r>
          </w:p>
          <w:p w:rsidR="0041547C" w:rsidRPr="0041547C" w:rsidRDefault="0041547C" w:rsidP="0041547C">
            <w:pPr>
              <w:spacing w:before="120" w:after="120" w:line="240" w:lineRule="auto"/>
              <w:jc w:val="both"/>
              <w:rPr>
                <w:rFonts w:eastAsia="Arial" w:cs="Arial"/>
                <w:sz w:val="22"/>
              </w:rPr>
            </w:pPr>
            <w:r w:rsidRPr="0041547C">
              <w:rPr>
                <w:rFonts w:ascii="MS Gothic" w:eastAsia="MS Gothic" w:hAnsi="MS Gothic" w:cs="MS Gothic" w:hint="eastAsia"/>
                <w:sz w:val="22"/>
              </w:rPr>
              <w:t>▢</w:t>
            </w:r>
            <w:r w:rsidRPr="0041547C">
              <w:rPr>
                <w:rFonts w:eastAsia="Arial" w:cs="Arial"/>
                <w:sz w:val="22"/>
              </w:rPr>
              <w:t xml:space="preserve">    No</w:t>
            </w:r>
          </w:p>
          <w:p w:rsidR="0041547C" w:rsidRPr="0041547C" w:rsidRDefault="0041547C" w:rsidP="0041547C">
            <w:pPr>
              <w:spacing w:before="120" w:after="120" w:line="240" w:lineRule="auto"/>
              <w:jc w:val="both"/>
              <w:rPr>
                <w:rFonts w:eastAsia="Arial" w:cs="Arial"/>
                <w:sz w:val="22"/>
              </w:rPr>
            </w:pPr>
            <w:r w:rsidRPr="0041547C">
              <w:rPr>
                <w:rFonts w:ascii="MS Gothic" w:eastAsia="MS Gothic" w:hAnsi="MS Gothic" w:cs="MS Gothic" w:hint="eastAsia"/>
                <w:sz w:val="22"/>
              </w:rPr>
              <w:t>▢</w:t>
            </w:r>
            <w:r w:rsidRPr="0041547C">
              <w:rPr>
                <w:rFonts w:eastAsia="Arial" w:cs="Arial"/>
                <w:sz w:val="22"/>
              </w:rPr>
              <w:t xml:space="preserve">   Yes   </w:t>
            </w:r>
          </w:p>
          <w:p w:rsidR="0041547C" w:rsidRPr="0041547C" w:rsidRDefault="0041547C" w:rsidP="008021B2">
            <w:pPr>
              <w:spacing w:before="120" w:after="120" w:line="240" w:lineRule="auto"/>
              <w:jc w:val="both"/>
              <w:rPr>
                <w:rFonts w:eastAsia="Noto Symbol" w:cs="Arial"/>
                <w:sz w:val="22"/>
              </w:rPr>
            </w:pPr>
            <w:r w:rsidRPr="0041547C">
              <w:rPr>
                <w:rFonts w:ascii="MS Gothic" w:eastAsia="MS Gothic" w:hAnsi="MS Gothic" w:cs="MS Gothic" w:hint="eastAsia"/>
                <w:sz w:val="22"/>
              </w:rPr>
              <w:t>▢</w:t>
            </w:r>
            <w:r w:rsidRPr="0041547C">
              <w:rPr>
                <w:rFonts w:eastAsia="Arial" w:cs="Arial"/>
                <w:sz w:val="22"/>
              </w:rPr>
              <w:t xml:space="preserve">    No</w:t>
            </w:r>
          </w:p>
        </w:tc>
      </w:tr>
    </w:tbl>
    <w:p w:rsidR="006B18C2" w:rsidRDefault="00175F7A" w:rsidP="00644DF0">
      <w:pPr>
        <w:rPr>
          <w:rFonts w:eastAsia="Arial" w:cs="Arial"/>
          <w:b/>
          <w:color w:val="000000"/>
          <w:sz w:val="22"/>
          <w:szCs w:val="20"/>
          <w:lang w:eastAsia="en-GB"/>
        </w:rPr>
      </w:pPr>
      <w:r>
        <w:rPr>
          <w:rFonts w:eastAsia="Arial" w:cs="Arial"/>
          <w:b/>
          <w:color w:val="000000"/>
          <w:sz w:val="22"/>
          <w:szCs w:val="20"/>
          <w:lang w:eastAsia="en-GB"/>
        </w:rPr>
        <w:br w:type="page"/>
      </w:r>
      <w:r>
        <w:rPr>
          <w:rFonts w:eastAsia="Arial" w:cs="Arial"/>
          <w:b/>
          <w:color w:val="000000"/>
          <w:sz w:val="22"/>
          <w:szCs w:val="20"/>
          <w:lang w:eastAsia="en-GB"/>
        </w:rPr>
        <w:lastRenderedPageBreak/>
        <w:t>A5</w:t>
      </w:r>
      <w:r w:rsidR="006B18C2">
        <w:rPr>
          <w:rFonts w:eastAsia="Arial" w:cs="Arial"/>
          <w:b/>
          <w:color w:val="000000"/>
          <w:sz w:val="22"/>
          <w:szCs w:val="20"/>
          <w:lang w:eastAsia="en-GB"/>
        </w:rPr>
        <w:t xml:space="preserve"> </w:t>
      </w:r>
      <w:r w:rsidR="006B18C2" w:rsidRPr="006B18C2">
        <w:rPr>
          <w:rFonts w:eastAsia="Arial" w:cs="Arial"/>
          <w:b/>
          <w:color w:val="000000"/>
          <w:sz w:val="22"/>
          <w:szCs w:val="20"/>
          <w:lang w:eastAsia="en-GB"/>
        </w:rPr>
        <w:t>TECHNICAL AND PROFESSIONAL ABILITY</w:t>
      </w:r>
    </w:p>
    <w:p w:rsidR="005E33B8" w:rsidRDefault="00175F7A" w:rsidP="00221DA9">
      <w:pPr>
        <w:suppressAutoHyphens/>
        <w:autoSpaceDN w:val="0"/>
        <w:spacing w:before="120" w:after="120" w:line="240" w:lineRule="auto"/>
        <w:ind w:left="720" w:hanging="720"/>
        <w:jc w:val="both"/>
        <w:textAlignment w:val="baseline"/>
        <w:rPr>
          <w:rFonts w:eastAsia="Arial" w:cs="Arial"/>
          <w:color w:val="000000"/>
          <w:szCs w:val="24"/>
          <w:lang w:eastAsia="en-GB"/>
        </w:rPr>
      </w:pPr>
      <w:r>
        <w:rPr>
          <w:rFonts w:eastAsia="Arial" w:cs="Arial"/>
          <w:color w:val="000000"/>
          <w:szCs w:val="24"/>
          <w:lang w:eastAsia="en-GB"/>
        </w:rPr>
        <w:t>A5.</w:t>
      </w:r>
      <w:r w:rsidR="00221DA9" w:rsidRPr="005E1BAA">
        <w:rPr>
          <w:rFonts w:eastAsia="Arial" w:cs="Arial"/>
          <w:color w:val="000000"/>
          <w:szCs w:val="24"/>
          <w:lang w:eastAsia="en-GB"/>
        </w:rPr>
        <w:t>1</w:t>
      </w:r>
      <w:r w:rsidR="00221DA9" w:rsidRPr="005E1BAA">
        <w:rPr>
          <w:rFonts w:eastAsia="Arial" w:cs="Arial"/>
          <w:color w:val="000000"/>
          <w:szCs w:val="24"/>
          <w:lang w:eastAsia="en-GB"/>
        </w:rPr>
        <w:tab/>
        <w:t xml:space="preserve">Please provide details of up to </w:t>
      </w:r>
      <w:r w:rsidR="00221DA9" w:rsidRPr="005E1BAA">
        <w:rPr>
          <w:rFonts w:eastAsia="Arial" w:cs="Arial"/>
          <w:color w:val="000000"/>
          <w:szCs w:val="24"/>
          <w:u w:val="single"/>
          <w:lang w:eastAsia="en-GB"/>
        </w:rPr>
        <w:t>three</w:t>
      </w:r>
      <w:r w:rsidR="00221DA9" w:rsidRPr="005E1BAA">
        <w:rPr>
          <w:rFonts w:eastAsia="Arial" w:cs="Arial"/>
          <w:color w:val="000000"/>
          <w:szCs w:val="24"/>
          <w:lang w:eastAsia="en-GB"/>
        </w:rPr>
        <w:t xml:space="preserve"> contracts, in any combination from eithe</w:t>
      </w:r>
      <w:r w:rsidR="00221DA9">
        <w:rPr>
          <w:rFonts w:eastAsia="Arial" w:cs="Arial"/>
          <w:color w:val="000000"/>
          <w:szCs w:val="24"/>
          <w:lang w:eastAsia="en-GB"/>
        </w:rPr>
        <w:t xml:space="preserve">r the public or private sector, </w:t>
      </w:r>
      <w:r w:rsidR="00221DA9" w:rsidRPr="005E1BAA">
        <w:rPr>
          <w:rFonts w:eastAsia="Arial" w:cs="Arial"/>
          <w:color w:val="000000"/>
          <w:szCs w:val="24"/>
          <w:lang w:eastAsia="en-GB"/>
        </w:rPr>
        <w:t>which</w:t>
      </w:r>
      <w:r w:rsidR="005E33B8">
        <w:rPr>
          <w:rFonts w:eastAsia="Arial" w:cs="Arial"/>
          <w:color w:val="000000"/>
          <w:szCs w:val="24"/>
          <w:lang w:eastAsia="en-GB"/>
        </w:rPr>
        <w:t xml:space="preserve"> clearly demonstrate and evidence your knowledge and recent relevant</w:t>
      </w:r>
      <w:r w:rsidR="00F35522">
        <w:rPr>
          <w:rFonts w:eastAsia="Arial" w:cs="Arial"/>
          <w:color w:val="000000"/>
          <w:szCs w:val="24"/>
          <w:lang w:eastAsia="en-GB"/>
        </w:rPr>
        <w:t xml:space="preserve"> experience</w:t>
      </w:r>
      <w:r w:rsidR="006048C1">
        <w:rPr>
          <w:rFonts w:eastAsia="Arial" w:cs="Arial"/>
          <w:color w:val="000000"/>
          <w:szCs w:val="24"/>
          <w:lang w:eastAsia="en-GB"/>
        </w:rPr>
        <w:t xml:space="preserve"> to the requirements </w:t>
      </w:r>
      <w:r w:rsidR="009360EB">
        <w:rPr>
          <w:rFonts w:eastAsia="Arial" w:cs="Arial"/>
          <w:color w:val="000000"/>
          <w:szCs w:val="24"/>
          <w:lang w:eastAsia="en-GB"/>
        </w:rPr>
        <w:t>as per Appendix 1 Specification</w:t>
      </w:r>
      <w:r w:rsidR="00F35522">
        <w:rPr>
          <w:rFonts w:eastAsia="Arial" w:cs="Arial"/>
          <w:color w:val="000000"/>
          <w:szCs w:val="24"/>
          <w:lang w:eastAsia="en-GB"/>
        </w:rPr>
        <w:t>. It is the Councils preference that you include at least one example of your experience in the public sector</w:t>
      </w:r>
      <w:r w:rsidR="00050BB8">
        <w:rPr>
          <w:rFonts w:eastAsia="Arial" w:cs="Arial"/>
          <w:color w:val="000000"/>
          <w:szCs w:val="24"/>
          <w:lang w:eastAsia="en-GB"/>
        </w:rPr>
        <w:t>.</w:t>
      </w:r>
    </w:p>
    <w:p w:rsidR="00221DA9" w:rsidRPr="005E1BAA" w:rsidRDefault="00221DA9" w:rsidP="00050BB8">
      <w:pPr>
        <w:suppressAutoHyphens/>
        <w:autoSpaceDN w:val="0"/>
        <w:spacing w:before="120" w:after="120" w:line="240" w:lineRule="auto"/>
        <w:ind w:left="720"/>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Contracts for supplies or services should have been performed during the past </w:t>
      </w:r>
      <w:r w:rsidRPr="005E1BAA">
        <w:rPr>
          <w:rFonts w:eastAsia="Arial" w:cs="Arial"/>
          <w:color w:val="000000"/>
          <w:szCs w:val="24"/>
          <w:u w:val="single"/>
          <w:lang w:eastAsia="en-GB"/>
        </w:rPr>
        <w:t>three</w:t>
      </w:r>
      <w:r w:rsidRPr="005E1BAA">
        <w:rPr>
          <w:rFonts w:eastAsia="Arial" w:cs="Arial"/>
          <w:color w:val="000000"/>
          <w:szCs w:val="24"/>
          <w:lang w:eastAsia="en-GB"/>
        </w:rPr>
        <w:t xml:space="preserve"> years. Works contracts may be from the past </w:t>
      </w:r>
      <w:r w:rsidRPr="005E1BAA">
        <w:rPr>
          <w:rFonts w:eastAsia="Arial" w:cs="Arial"/>
          <w:color w:val="000000"/>
          <w:szCs w:val="24"/>
          <w:u w:val="single"/>
          <w:lang w:eastAsia="en-GB"/>
        </w:rPr>
        <w:t>five</w:t>
      </w:r>
      <w:r w:rsidRPr="005E1BAA">
        <w:rPr>
          <w:rFonts w:eastAsia="Arial" w:cs="Arial"/>
          <w:color w:val="000000"/>
          <w:szCs w:val="24"/>
          <w:lang w:eastAsia="en-GB"/>
        </w:rPr>
        <w:t xml:space="preserve"> years, and VCSEs may include samples of grant funded work. </w:t>
      </w:r>
    </w:p>
    <w:p w:rsidR="00221DA9" w:rsidRPr="005E1BAA" w:rsidRDefault="00221DA9" w:rsidP="00221DA9">
      <w:pPr>
        <w:suppressAutoHyphens/>
        <w:autoSpaceDN w:val="0"/>
        <w:spacing w:before="120" w:after="120" w:line="240" w:lineRule="auto"/>
        <w:ind w:left="720"/>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The named customer contact provided should be prepared to provide written evidence to the </w:t>
      </w:r>
      <w:r>
        <w:rPr>
          <w:rFonts w:eastAsia="Arial" w:cs="Arial"/>
          <w:color w:val="000000"/>
          <w:szCs w:val="24"/>
          <w:lang w:eastAsia="en-GB"/>
        </w:rPr>
        <w:t xml:space="preserve">Council </w:t>
      </w:r>
      <w:r w:rsidRPr="005E1BAA">
        <w:rPr>
          <w:rFonts w:eastAsia="Arial" w:cs="Arial"/>
          <w:color w:val="000000"/>
          <w:szCs w:val="24"/>
          <w:lang w:eastAsia="en-GB"/>
        </w:rPr>
        <w:t>to confirm the accuracy of the information provided below.</w:t>
      </w:r>
    </w:p>
    <w:p w:rsidR="00221DA9" w:rsidRPr="005E1BAA" w:rsidRDefault="00221DA9" w:rsidP="00221DA9">
      <w:pPr>
        <w:suppressAutoHyphens/>
        <w:autoSpaceDN w:val="0"/>
        <w:spacing w:before="120" w:after="120" w:line="240" w:lineRule="auto"/>
        <w:ind w:left="720"/>
        <w:jc w:val="both"/>
        <w:textAlignment w:val="baseline"/>
        <w:rPr>
          <w:rFonts w:ascii="Calibri" w:eastAsia="Calibri" w:hAnsi="Calibri" w:cs="Calibri"/>
          <w:color w:val="000000"/>
          <w:szCs w:val="24"/>
          <w:lang w:eastAsia="en-GB"/>
        </w:rPr>
      </w:pPr>
      <w:r w:rsidRPr="005E1BAA">
        <w:rPr>
          <w:rFonts w:eastAsia="Arial" w:cs="Arial"/>
          <w:color w:val="000000"/>
          <w:szCs w:val="24"/>
          <w:lang w:eastAsia="en-GB"/>
        </w:rPr>
        <w:t xml:space="preserve">Consortia </w:t>
      </w:r>
      <w:r w:rsidR="00106961">
        <w:rPr>
          <w:rFonts w:eastAsia="Arial" w:cs="Arial"/>
          <w:color w:val="000000"/>
          <w:szCs w:val="24"/>
          <w:lang w:eastAsia="en-GB"/>
        </w:rPr>
        <w:t>tender</w:t>
      </w:r>
      <w:r w:rsidRPr="005E1BAA">
        <w:rPr>
          <w:rFonts w:eastAsia="Arial" w:cs="Arial"/>
          <w:color w:val="000000"/>
          <w:szCs w:val="24"/>
          <w:lang w:eastAsia="en-GB"/>
        </w:rPr>
        <w:t xml:space="preserve">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rsidR="00221DA9" w:rsidRPr="005E1BAA" w:rsidRDefault="00221DA9" w:rsidP="00221DA9">
      <w:pPr>
        <w:suppressAutoHyphens/>
        <w:autoSpaceDN w:val="0"/>
        <w:spacing w:before="120" w:after="120" w:line="240" w:lineRule="auto"/>
        <w:ind w:left="720"/>
        <w:jc w:val="both"/>
        <w:textAlignment w:val="baseline"/>
        <w:rPr>
          <w:rFonts w:eastAsia="Arial" w:cs="Arial"/>
          <w:color w:val="000000"/>
          <w:szCs w:val="24"/>
          <w:lang w:eastAsia="en-GB"/>
        </w:rPr>
      </w:pPr>
      <w:r w:rsidRPr="005E1BAA">
        <w:rPr>
          <w:rFonts w:eastAsia="Arial" w:cs="Arial"/>
          <w:color w:val="000000"/>
          <w:szCs w:val="24"/>
          <w:lang w:eastAsia="en-GB"/>
        </w:rPr>
        <w:t xml:space="preserve">Where the </w:t>
      </w:r>
      <w:r w:rsidR="006B18C2">
        <w:rPr>
          <w:rFonts w:eastAsia="Arial" w:cs="Arial"/>
          <w:color w:val="000000"/>
          <w:szCs w:val="24"/>
          <w:lang w:eastAsia="en-GB"/>
        </w:rPr>
        <w:t xml:space="preserve">Tenderer </w:t>
      </w:r>
      <w:r w:rsidRPr="005E1BAA">
        <w:rPr>
          <w:rFonts w:eastAsia="Arial" w:cs="Arial"/>
          <w:color w:val="000000"/>
          <w:szCs w:val="24"/>
          <w:lang w:eastAsia="en-GB"/>
        </w:rPr>
        <w:t>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rsidR="006B18C2" w:rsidRDefault="006B18C2" w:rsidP="00221DA9">
      <w:pPr>
        <w:rPr>
          <w:rFonts w:eastAsia="Arial" w:cs="Arial"/>
          <w:color w:val="000000"/>
          <w:sz w:val="22"/>
          <w:szCs w:val="20"/>
          <w:lang w:eastAsia="en-GB"/>
        </w:rPr>
      </w:pPr>
    </w:p>
    <w:p w:rsidR="00221DA9" w:rsidRPr="00AC6C9D" w:rsidRDefault="00175F7A" w:rsidP="00221DA9">
      <w:pPr>
        <w:rPr>
          <w:rFonts w:eastAsia="Arial" w:cs="Arial"/>
          <w:color w:val="000000"/>
          <w:szCs w:val="24"/>
          <w:lang w:eastAsia="en-GB"/>
        </w:rPr>
      </w:pPr>
      <w:r w:rsidRPr="00AC6C9D">
        <w:rPr>
          <w:rFonts w:eastAsia="Arial" w:cs="Arial"/>
          <w:color w:val="000000"/>
          <w:szCs w:val="24"/>
          <w:lang w:eastAsia="en-GB"/>
        </w:rPr>
        <w:t>A5</w:t>
      </w:r>
      <w:r w:rsidR="00221DA9" w:rsidRPr="00AC6C9D">
        <w:rPr>
          <w:rFonts w:eastAsia="Arial" w:cs="Arial"/>
          <w:color w:val="000000"/>
          <w:szCs w:val="24"/>
          <w:lang w:eastAsia="en-GB"/>
        </w:rPr>
        <w:t>.2</w:t>
      </w:r>
      <w:r w:rsidR="00221DA9" w:rsidRPr="00AC6C9D">
        <w:rPr>
          <w:rFonts w:eastAsia="Arial" w:cs="Arial"/>
          <w:color w:val="000000"/>
          <w:szCs w:val="24"/>
          <w:lang w:eastAsia="en-GB"/>
        </w:rPr>
        <w:tab/>
      </w:r>
      <w:r w:rsidR="00221DA9" w:rsidRPr="00AC6C9D">
        <w:rPr>
          <w:rFonts w:eastAsia="Arial" w:cs="Arial"/>
          <w:b/>
          <w:color w:val="000000"/>
          <w:szCs w:val="24"/>
          <w:lang w:eastAsia="en-GB"/>
        </w:rPr>
        <w:t>For each contract</w:t>
      </w:r>
      <w:r w:rsidR="00221DA9" w:rsidRPr="00AC6C9D">
        <w:rPr>
          <w:rFonts w:eastAsia="Arial" w:cs="Arial"/>
          <w:color w:val="000000"/>
          <w:szCs w:val="24"/>
          <w:lang w:eastAsia="en-GB"/>
        </w:rPr>
        <w:t xml:space="preserve"> please provide the following information:</w:t>
      </w:r>
    </w:p>
    <w:tbl>
      <w:tblPr>
        <w:tblpPr w:leftFromText="180" w:rightFromText="180" w:vertAnchor="text" w:tblpX="154"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0"/>
        <w:gridCol w:w="4871"/>
      </w:tblGrid>
      <w:tr w:rsidR="00221DA9" w:rsidTr="00221DA9">
        <w:trPr>
          <w:trHeight w:val="698"/>
        </w:trPr>
        <w:tc>
          <w:tcPr>
            <w:tcW w:w="4450" w:type="dxa"/>
          </w:tcPr>
          <w:p w:rsidR="00221DA9" w:rsidRDefault="00221DA9" w:rsidP="00221DA9">
            <w:pPr>
              <w:spacing w:before="120" w:after="120" w:line="240" w:lineRule="auto"/>
              <w:jc w:val="both"/>
              <w:rPr>
                <w:rFonts w:eastAsia="Calibri" w:cs="Arial"/>
                <w:color w:val="000000"/>
                <w:sz w:val="22"/>
                <w:szCs w:val="20"/>
                <w:lang w:eastAsia="en-GB"/>
              </w:rPr>
            </w:pPr>
            <w:r w:rsidRPr="00551C8A">
              <w:rPr>
                <w:rFonts w:cs="Arial"/>
                <w:sz w:val="22"/>
              </w:rPr>
              <w:t>Name of customer organisation</w:t>
            </w:r>
          </w:p>
        </w:tc>
        <w:tc>
          <w:tcPr>
            <w:tcW w:w="4871" w:type="dxa"/>
          </w:tcPr>
          <w:p w:rsidR="00221DA9" w:rsidRDefault="00221DA9" w:rsidP="00221DA9">
            <w:pPr>
              <w:spacing w:before="120" w:after="120" w:line="240" w:lineRule="auto"/>
              <w:jc w:val="both"/>
              <w:rPr>
                <w:rFonts w:eastAsia="Calibri" w:cs="Arial"/>
                <w:color w:val="000000"/>
                <w:sz w:val="22"/>
                <w:szCs w:val="20"/>
                <w:lang w:eastAsia="en-GB"/>
              </w:rPr>
            </w:pPr>
          </w:p>
        </w:tc>
      </w:tr>
      <w:tr w:rsidR="00221DA9" w:rsidTr="00221DA9">
        <w:trPr>
          <w:trHeight w:val="1546"/>
        </w:trPr>
        <w:tc>
          <w:tcPr>
            <w:tcW w:w="4450" w:type="dxa"/>
          </w:tcPr>
          <w:p w:rsidR="00221DA9" w:rsidRDefault="00221DA9" w:rsidP="00221DA9">
            <w:pPr>
              <w:spacing w:before="120" w:after="120" w:line="240" w:lineRule="auto"/>
              <w:jc w:val="both"/>
              <w:rPr>
                <w:rFonts w:eastAsia="Calibri" w:cs="Arial"/>
                <w:color w:val="000000"/>
                <w:sz w:val="22"/>
                <w:szCs w:val="20"/>
                <w:lang w:eastAsia="en-GB"/>
              </w:rPr>
            </w:pPr>
            <w:r w:rsidRPr="00564048">
              <w:rPr>
                <w:rFonts w:eastAsia="Calibri" w:cs="Arial"/>
                <w:color w:val="000000"/>
                <w:sz w:val="22"/>
                <w:szCs w:val="20"/>
                <w:lang w:eastAsia="en-GB"/>
              </w:rPr>
              <w:t>Point of contact in customer organisation</w:t>
            </w:r>
          </w:p>
          <w:p w:rsidR="00221DA9" w:rsidRDefault="00221DA9" w:rsidP="00221DA9">
            <w:pPr>
              <w:spacing w:before="120" w:after="120" w:line="240" w:lineRule="auto"/>
              <w:jc w:val="both"/>
              <w:rPr>
                <w:rFonts w:eastAsia="Calibri" w:cs="Arial"/>
                <w:color w:val="000000"/>
                <w:sz w:val="22"/>
                <w:szCs w:val="20"/>
                <w:lang w:eastAsia="en-GB"/>
              </w:rPr>
            </w:pPr>
            <w:r>
              <w:rPr>
                <w:rFonts w:eastAsia="Calibri" w:cs="Arial"/>
                <w:color w:val="000000"/>
                <w:sz w:val="22"/>
                <w:szCs w:val="20"/>
                <w:lang w:eastAsia="en-GB"/>
              </w:rPr>
              <w:t>P</w:t>
            </w:r>
            <w:r w:rsidRPr="00564048">
              <w:rPr>
                <w:rFonts w:eastAsia="Calibri" w:cs="Arial"/>
                <w:color w:val="000000"/>
                <w:sz w:val="22"/>
                <w:szCs w:val="20"/>
                <w:lang w:eastAsia="en-GB"/>
              </w:rPr>
              <w:t>osition in the organisation</w:t>
            </w:r>
          </w:p>
          <w:p w:rsidR="00221DA9" w:rsidRDefault="00221DA9" w:rsidP="00221DA9">
            <w:pPr>
              <w:spacing w:before="120" w:after="120" w:line="240" w:lineRule="auto"/>
              <w:jc w:val="both"/>
              <w:rPr>
                <w:rFonts w:eastAsia="Calibri" w:cs="Arial"/>
                <w:color w:val="000000"/>
                <w:sz w:val="22"/>
                <w:szCs w:val="20"/>
                <w:lang w:eastAsia="en-GB"/>
              </w:rPr>
            </w:pPr>
            <w:r w:rsidRPr="00564048">
              <w:rPr>
                <w:rFonts w:eastAsia="Calibri" w:cs="Arial"/>
                <w:color w:val="000000"/>
                <w:sz w:val="22"/>
                <w:szCs w:val="20"/>
                <w:lang w:eastAsia="en-GB"/>
              </w:rPr>
              <w:t>E-mail address</w:t>
            </w:r>
          </w:p>
        </w:tc>
        <w:tc>
          <w:tcPr>
            <w:tcW w:w="4871" w:type="dxa"/>
          </w:tcPr>
          <w:p w:rsidR="00221DA9" w:rsidRDefault="00221DA9" w:rsidP="00221DA9">
            <w:pPr>
              <w:rPr>
                <w:rFonts w:eastAsia="Calibri" w:cs="Arial"/>
                <w:color w:val="000000"/>
                <w:sz w:val="22"/>
                <w:szCs w:val="20"/>
                <w:lang w:eastAsia="en-GB"/>
              </w:rPr>
            </w:pPr>
          </w:p>
        </w:tc>
      </w:tr>
      <w:tr w:rsidR="00221DA9" w:rsidTr="00221DA9">
        <w:trPr>
          <w:trHeight w:val="1225"/>
        </w:trPr>
        <w:tc>
          <w:tcPr>
            <w:tcW w:w="4450" w:type="dxa"/>
          </w:tcPr>
          <w:p w:rsidR="00221DA9" w:rsidRDefault="00221DA9" w:rsidP="00221DA9">
            <w:pPr>
              <w:spacing w:before="120" w:after="120" w:line="240" w:lineRule="auto"/>
              <w:jc w:val="both"/>
              <w:rPr>
                <w:rFonts w:eastAsia="Calibri" w:cs="Arial"/>
                <w:color w:val="000000"/>
                <w:sz w:val="22"/>
                <w:szCs w:val="20"/>
                <w:lang w:eastAsia="en-GB"/>
              </w:rPr>
            </w:pPr>
            <w:r w:rsidRPr="00B43E2E">
              <w:rPr>
                <w:rFonts w:eastAsia="Calibri" w:cs="Arial"/>
                <w:color w:val="000000"/>
                <w:sz w:val="22"/>
                <w:szCs w:val="20"/>
                <w:lang w:eastAsia="en-GB"/>
              </w:rPr>
              <w:t>Contract start date</w:t>
            </w:r>
          </w:p>
          <w:p w:rsidR="00221DA9" w:rsidRDefault="00221DA9" w:rsidP="00221DA9">
            <w:pPr>
              <w:spacing w:before="120" w:after="120" w:line="240" w:lineRule="auto"/>
              <w:jc w:val="both"/>
              <w:rPr>
                <w:rFonts w:eastAsia="Calibri" w:cs="Arial"/>
                <w:color w:val="000000"/>
                <w:sz w:val="22"/>
                <w:szCs w:val="20"/>
                <w:lang w:eastAsia="en-GB"/>
              </w:rPr>
            </w:pPr>
            <w:r w:rsidRPr="00B43E2E">
              <w:rPr>
                <w:rFonts w:eastAsia="Calibri" w:cs="Arial"/>
                <w:color w:val="000000"/>
                <w:sz w:val="22"/>
                <w:szCs w:val="20"/>
                <w:lang w:eastAsia="en-GB"/>
              </w:rPr>
              <w:t>Contract completion date</w:t>
            </w:r>
          </w:p>
          <w:p w:rsidR="00221DA9" w:rsidRDefault="00221DA9" w:rsidP="00221DA9">
            <w:pPr>
              <w:spacing w:before="120" w:after="120" w:line="240" w:lineRule="auto"/>
              <w:jc w:val="both"/>
              <w:rPr>
                <w:rFonts w:eastAsia="Calibri" w:cs="Arial"/>
                <w:color w:val="000000"/>
                <w:sz w:val="22"/>
                <w:szCs w:val="20"/>
                <w:lang w:eastAsia="en-GB"/>
              </w:rPr>
            </w:pPr>
            <w:r w:rsidRPr="00B43E2E">
              <w:rPr>
                <w:rFonts w:eastAsia="Calibri" w:cs="Arial"/>
                <w:color w:val="000000"/>
                <w:sz w:val="22"/>
                <w:szCs w:val="20"/>
                <w:lang w:eastAsia="en-GB"/>
              </w:rPr>
              <w:t>Estimated Contract Value</w:t>
            </w:r>
          </w:p>
        </w:tc>
        <w:tc>
          <w:tcPr>
            <w:tcW w:w="4871" w:type="dxa"/>
          </w:tcPr>
          <w:p w:rsidR="00221DA9" w:rsidRDefault="00221DA9" w:rsidP="00221DA9">
            <w:pPr>
              <w:rPr>
                <w:rFonts w:eastAsia="Calibri" w:cs="Arial"/>
                <w:color w:val="000000"/>
                <w:sz w:val="22"/>
                <w:szCs w:val="20"/>
                <w:lang w:eastAsia="en-GB"/>
              </w:rPr>
            </w:pPr>
          </w:p>
          <w:p w:rsidR="00221DA9" w:rsidRDefault="00221DA9" w:rsidP="00221DA9">
            <w:pPr>
              <w:rPr>
                <w:rFonts w:eastAsia="Calibri" w:cs="Arial"/>
                <w:color w:val="000000"/>
                <w:sz w:val="22"/>
                <w:szCs w:val="20"/>
                <w:lang w:eastAsia="en-GB"/>
              </w:rPr>
            </w:pPr>
          </w:p>
          <w:p w:rsidR="00221DA9" w:rsidRDefault="00221DA9" w:rsidP="00221DA9">
            <w:pPr>
              <w:spacing w:before="120" w:after="120" w:line="240" w:lineRule="auto"/>
              <w:jc w:val="both"/>
              <w:rPr>
                <w:rFonts w:eastAsia="Calibri" w:cs="Arial"/>
                <w:color w:val="000000"/>
                <w:sz w:val="22"/>
                <w:szCs w:val="20"/>
                <w:lang w:eastAsia="en-GB"/>
              </w:rPr>
            </w:pPr>
          </w:p>
        </w:tc>
      </w:tr>
      <w:tr w:rsidR="00221DA9" w:rsidTr="00221DA9">
        <w:trPr>
          <w:trHeight w:val="1459"/>
        </w:trPr>
        <w:tc>
          <w:tcPr>
            <w:tcW w:w="9321" w:type="dxa"/>
            <w:gridSpan w:val="2"/>
          </w:tcPr>
          <w:p w:rsidR="00221DA9" w:rsidRDefault="00221DA9" w:rsidP="00221DA9">
            <w:pPr>
              <w:suppressAutoHyphens/>
              <w:autoSpaceDN w:val="0"/>
              <w:spacing w:before="120" w:after="120" w:line="240" w:lineRule="auto"/>
              <w:jc w:val="both"/>
              <w:textAlignment w:val="baseline"/>
              <w:rPr>
                <w:rFonts w:eastAsia="Calibri" w:cs="Arial"/>
                <w:color w:val="000000"/>
                <w:sz w:val="22"/>
                <w:szCs w:val="20"/>
                <w:lang w:eastAsia="en-GB"/>
              </w:rPr>
            </w:pPr>
            <w:r w:rsidRPr="00B43E2E">
              <w:rPr>
                <w:rFonts w:eastAsia="Calibri" w:cs="Arial"/>
                <w:color w:val="000000"/>
                <w:sz w:val="22"/>
                <w:szCs w:val="20"/>
                <w:lang w:eastAsia="en-GB"/>
              </w:rPr>
              <w:t xml:space="preserve">In no more than 500 words, please provide </w:t>
            </w:r>
            <w:r w:rsidR="00320BE9">
              <w:rPr>
                <w:rFonts w:eastAsia="Calibri" w:cs="Arial"/>
                <w:color w:val="000000"/>
                <w:sz w:val="22"/>
                <w:szCs w:val="20"/>
                <w:lang w:eastAsia="en-GB"/>
              </w:rPr>
              <w:t>a</w:t>
            </w:r>
            <w:r w:rsidRPr="00B43E2E">
              <w:rPr>
                <w:rFonts w:eastAsia="Calibri" w:cs="Arial"/>
                <w:color w:val="000000"/>
                <w:sz w:val="22"/>
                <w:szCs w:val="20"/>
                <w:lang w:eastAsia="en-GB"/>
              </w:rPr>
              <w:t xml:space="preserve"> brief description of the contract</w:t>
            </w:r>
            <w:r w:rsidR="00415FB0">
              <w:rPr>
                <w:rFonts w:eastAsia="Calibri" w:cs="Arial"/>
                <w:color w:val="000000"/>
                <w:sz w:val="22"/>
                <w:szCs w:val="20"/>
                <w:lang w:eastAsia="en-GB"/>
              </w:rPr>
              <w:t xml:space="preserve"> delivered.</w:t>
            </w:r>
            <w:r w:rsidRPr="00B43E2E">
              <w:rPr>
                <w:rFonts w:eastAsia="Calibri" w:cs="Arial"/>
                <w:color w:val="000000"/>
                <w:sz w:val="22"/>
                <w:szCs w:val="20"/>
                <w:lang w:eastAsia="en-GB"/>
              </w:rPr>
              <w:t xml:space="preserve"> </w:t>
            </w:r>
            <w:r w:rsidR="00415FB0">
              <w:rPr>
                <w:rFonts w:eastAsia="Calibri" w:cs="Arial"/>
                <w:color w:val="000000"/>
                <w:sz w:val="22"/>
                <w:szCs w:val="20"/>
                <w:lang w:eastAsia="en-GB"/>
              </w:rPr>
              <w:t xml:space="preserve">Please include evidence of </w:t>
            </w:r>
            <w:r w:rsidR="007B5E1C">
              <w:rPr>
                <w:rFonts w:eastAsia="Calibri" w:cs="Arial"/>
                <w:color w:val="000000"/>
                <w:sz w:val="22"/>
                <w:szCs w:val="20"/>
                <w:lang w:eastAsia="en-GB"/>
              </w:rPr>
              <w:t xml:space="preserve">what and </w:t>
            </w:r>
            <w:r w:rsidR="00415FB0">
              <w:rPr>
                <w:rFonts w:eastAsia="Calibri" w:cs="Arial"/>
                <w:color w:val="000000"/>
                <w:sz w:val="22"/>
                <w:szCs w:val="20"/>
                <w:lang w:eastAsia="en-GB"/>
              </w:rPr>
              <w:t xml:space="preserve">how you delivered the service that demonstrates </w:t>
            </w:r>
            <w:r w:rsidRPr="00B43E2E">
              <w:rPr>
                <w:rFonts w:eastAsia="Calibri" w:cs="Arial"/>
                <w:color w:val="000000"/>
                <w:sz w:val="22"/>
                <w:szCs w:val="20"/>
                <w:lang w:eastAsia="en-GB"/>
              </w:rPr>
              <w:t>your technical capability in this market.</w:t>
            </w:r>
          </w:p>
          <w:p w:rsidR="00221DA9" w:rsidRDefault="00221DA9" w:rsidP="00221DA9">
            <w:pPr>
              <w:spacing w:before="120" w:after="120" w:line="240" w:lineRule="auto"/>
              <w:jc w:val="both"/>
              <w:rPr>
                <w:rFonts w:eastAsia="Calibri" w:cs="Arial"/>
                <w:color w:val="000000"/>
                <w:sz w:val="22"/>
                <w:szCs w:val="20"/>
                <w:lang w:eastAsia="en-GB"/>
              </w:rPr>
            </w:pPr>
            <w:r w:rsidRPr="00E95AB0">
              <w:rPr>
                <w:rFonts w:cs="Arial"/>
                <w:sz w:val="22"/>
              </w:rPr>
              <w:t>If you cannot provide at least one example</w:t>
            </w:r>
            <w:r w:rsidR="006B18C2">
              <w:rPr>
                <w:rFonts w:cs="Arial"/>
                <w:sz w:val="22"/>
              </w:rPr>
              <w:t xml:space="preserve"> </w:t>
            </w:r>
            <w:r>
              <w:rPr>
                <w:rFonts w:cs="Arial"/>
                <w:sz w:val="22"/>
              </w:rPr>
              <w:t>of contracts as requested above</w:t>
            </w:r>
            <w:r w:rsidRPr="00E95AB0">
              <w:rPr>
                <w:rFonts w:cs="Arial"/>
                <w:sz w:val="22"/>
              </w:rPr>
              <w:t>, in no more than 500 words please provide an explanation for this e.g. your organisation is a new start-up.</w:t>
            </w:r>
          </w:p>
        </w:tc>
      </w:tr>
      <w:tr w:rsidR="00221DA9" w:rsidTr="00EB3505">
        <w:trPr>
          <w:trHeight w:val="1549"/>
        </w:trPr>
        <w:tc>
          <w:tcPr>
            <w:tcW w:w="9321" w:type="dxa"/>
            <w:gridSpan w:val="2"/>
          </w:tcPr>
          <w:p w:rsidR="00221DA9" w:rsidRPr="00B43E2E" w:rsidRDefault="00221DA9" w:rsidP="00221DA9">
            <w:pPr>
              <w:suppressAutoHyphens/>
              <w:autoSpaceDN w:val="0"/>
              <w:spacing w:before="120" w:after="120" w:line="240" w:lineRule="auto"/>
              <w:jc w:val="both"/>
              <w:textAlignment w:val="baseline"/>
              <w:rPr>
                <w:rFonts w:eastAsia="Calibri" w:cs="Arial"/>
                <w:color w:val="000000"/>
                <w:sz w:val="22"/>
                <w:szCs w:val="20"/>
                <w:lang w:eastAsia="en-GB"/>
              </w:rPr>
            </w:pPr>
            <w:r>
              <w:rPr>
                <w:rFonts w:eastAsia="Calibri" w:cs="Arial"/>
                <w:color w:val="000000"/>
                <w:sz w:val="22"/>
                <w:szCs w:val="20"/>
                <w:lang w:eastAsia="en-GB"/>
              </w:rPr>
              <w:lastRenderedPageBreak/>
              <w:t>Response:</w:t>
            </w:r>
          </w:p>
        </w:tc>
      </w:tr>
    </w:tbl>
    <w:p w:rsidR="00221DA9" w:rsidRDefault="00175F7A" w:rsidP="00221DA9">
      <w:pPr>
        <w:rPr>
          <w:rFonts w:cs="Arial"/>
        </w:rPr>
      </w:pPr>
      <w:r>
        <w:rPr>
          <w:rFonts w:eastAsia="Arial" w:cs="Arial"/>
          <w:b/>
          <w:color w:val="000000"/>
          <w:sz w:val="22"/>
          <w:szCs w:val="20"/>
          <w:lang w:eastAsia="en-GB"/>
        </w:rPr>
        <w:t>A6</w:t>
      </w:r>
      <w:r w:rsidR="006B18C2">
        <w:rPr>
          <w:rFonts w:eastAsia="Arial" w:cs="Arial"/>
          <w:b/>
          <w:color w:val="000000"/>
          <w:sz w:val="22"/>
          <w:szCs w:val="20"/>
          <w:lang w:eastAsia="en-GB"/>
        </w:rPr>
        <w:t xml:space="preserve"> </w:t>
      </w:r>
      <w:r w:rsidR="006B18C2" w:rsidRPr="006B18C2">
        <w:rPr>
          <w:rFonts w:eastAsia="Arial" w:cs="Arial"/>
          <w:b/>
          <w:color w:val="000000"/>
          <w:sz w:val="22"/>
          <w:szCs w:val="20"/>
          <w:lang w:eastAsia="en-GB"/>
        </w:rPr>
        <w:t>ADDITIONAL</w:t>
      </w:r>
      <w:r w:rsidR="006B18C2">
        <w:rPr>
          <w:rFonts w:eastAsia="Arial" w:cs="Arial"/>
          <w:b/>
          <w:color w:val="000000"/>
          <w:sz w:val="22"/>
          <w:szCs w:val="20"/>
          <w:lang w:eastAsia="en-GB"/>
        </w:rPr>
        <w:t xml:space="preserve"> SELECTION</w:t>
      </w:r>
      <w:r w:rsidR="006B18C2" w:rsidRPr="006B18C2">
        <w:rPr>
          <w:rFonts w:eastAsia="Arial" w:cs="Arial"/>
          <w:b/>
          <w:color w:val="000000"/>
          <w:sz w:val="22"/>
          <w:szCs w:val="20"/>
          <w:lang w:eastAsia="en-GB"/>
        </w:rPr>
        <w:t xml:space="preserve"> MODULES</w:t>
      </w:r>
    </w:p>
    <w:p w:rsidR="00221DA9" w:rsidRPr="00655215" w:rsidRDefault="006B18C2" w:rsidP="00221DA9">
      <w:pPr>
        <w:keepNext/>
        <w:suppressAutoHyphens/>
        <w:autoSpaceDN w:val="0"/>
        <w:spacing w:after="0" w:line="240" w:lineRule="auto"/>
        <w:jc w:val="both"/>
        <w:textAlignment w:val="baseline"/>
        <w:rPr>
          <w:rFonts w:ascii="Calibri" w:eastAsia="Calibri" w:hAnsi="Calibri" w:cs="Calibri"/>
          <w:color w:val="000000"/>
          <w:szCs w:val="24"/>
          <w:lang w:eastAsia="en-GB"/>
        </w:rPr>
      </w:pPr>
      <w:r w:rsidRPr="00655215">
        <w:rPr>
          <w:rFonts w:eastAsia="Arial" w:cs="Arial"/>
          <w:color w:val="000000"/>
          <w:szCs w:val="24"/>
          <w:lang w:eastAsia="en-GB"/>
        </w:rPr>
        <w:t xml:space="preserve">Tenderers </w:t>
      </w:r>
      <w:r w:rsidR="00221DA9" w:rsidRPr="00655215">
        <w:rPr>
          <w:rFonts w:eastAsia="Arial" w:cs="Arial"/>
          <w:color w:val="000000"/>
          <w:szCs w:val="24"/>
          <w:lang w:eastAsia="en-GB"/>
        </w:rPr>
        <w:t xml:space="preserve">who self-certify that they meet the requirements for these additional modules will be required to provide evidence of this if they are successful at contract award stage. Please indicate your answer </w:t>
      </w:r>
      <w:r w:rsidR="00E52006">
        <w:rPr>
          <w:rFonts w:eastAsia="Arial" w:cs="Arial"/>
          <w:color w:val="000000"/>
          <w:szCs w:val="24"/>
          <w:lang w:eastAsia="en-GB"/>
        </w:rPr>
        <w:t xml:space="preserve">to the following Yes/No questions </w:t>
      </w:r>
      <w:r w:rsidR="00221DA9" w:rsidRPr="00655215">
        <w:rPr>
          <w:rFonts w:eastAsia="Arial" w:cs="Arial"/>
          <w:color w:val="000000"/>
          <w:szCs w:val="24"/>
          <w:lang w:eastAsia="en-GB"/>
        </w:rPr>
        <w:t>by marking ‘X’ in the relevant boxes</w:t>
      </w:r>
      <w:r w:rsidR="00E52006">
        <w:rPr>
          <w:rFonts w:eastAsia="Arial" w:cs="Arial"/>
          <w:color w:val="000000"/>
          <w:szCs w:val="24"/>
          <w:lang w:eastAsia="en-GB"/>
        </w:rPr>
        <w:t xml:space="preserve"> or provide a written response </w:t>
      </w:r>
      <w:r w:rsidR="00826B07">
        <w:rPr>
          <w:rFonts w:eastAsia="Arial" w:cs="Arial"/>
          <w:color w:val="000000"/>
          <w:szCs w:val="24"/>
          <w:lang w:eastAsia="en-GB"/>
        </w:rPr>
        <w:t>where this is required</w:t>
      </w:r>
      <w:r w:rsidR="00221DA9" w:rsidRPr="00655215">
        <w:rPr>
          <w:rFonts w:eastAsia="Arial" w:cs="Arial"/>
          <w:color w:val="000000"/>
          <w:szCs w:val="24"/>
          <w:lang w:eastAsia="en-GB"/>
        </w:rPr>
        <w:t>.</w:t>
      </w:r>
    </w:p>
    <w:p w:rsidR="00221DA9" w:rsidRPr="009A117D" w:rsidRDefault="00221DA9" w:rsidP="00221DA9">
      <w:pPr>
        <w:keepNext/>
        <w:suppressAutoHyphens/>
        <w:autoSpaceDN w:val="0"/>
        <w:spacing w:after="0" w:line="240" w:lineRule="auto"/>
        <w:jc w:val="both"/>
        <w:textAlignment w:val="baseline"/>
        <w:rPr>
          <w:rFonts w:ascii="Calibri" w:eastAsia="Calibri" w:hAnsi="Calibri" w:cs="Calibri"/>
          <w:b/>
          <w:color w:val="000000"/>
          <w:sz w:val="22"/>
          <w:szCs w:val="20"/>
          <w:lang w:eastAsia="en-GB"/>
        </w:rPr>
      </w:pPr>
    </w:p>
    <w:p w:rsidR="00050BB8" w:rsidRPr="009A117D" w:rsidRDefault="009A117D" w:rsidP="00221DA9">
      <w:pPr>
        <w:rPr>
          <w:rFonts w:cs="Arial"/>
          <w:b/>
        </w:rPr>
      </w:pPr>
      <w:r w:rsidRPr="009A117D">
        <w:rPr>
          <w:rFonts w:eastAsia="Arial" w:cs="Arial"/>
          <w:b/>
          <w:color w:val="000000"/>
          <w:sz w:val="26"/>
          <w:szCs w:val="20"/>
          <w:shd w:val="clear" w:color="auto" w:fill="DBE5F1"/>
          <w:lang w:eastAsia="en-GB"/>
        </w:rPr>
        <w:t>(</w:t>
      </w:r>
      <w:r w:rsidRPr="00307C00">
        <w:rPr>
          <w:rFonts w:eastAsia="Arial" w:cs="Arial"/>
          <w:b/>
          <w:color w:val="000000"/>
          <w:szCs w:val="24"/>
          <w:shd w:val="clear" w:color="auto" w:fill="DBE5F1"/>
          <w:lang w:eastAsia="en-GB"/>
        </w:rPr>
        <w:t>As previously stated in Part A, Section 6, 6.2 Phase 1, there is no Sub-section A</w:t>
      </w:r>
      <w:r w:rsidRPr="009A117D">
        <w:rPr>
          <w:rFonts w:eastAsia="Arial" w:cs="Arial"/>
          <w:b/>
          <w:color w:val="000000"/>
          <w:sz w:val="26"/>
          <w:szCs w:val="20"/>
          <w:shd w:val="clear" w:color="auto" w:fill="DBE5F1"/>
          <w:lang w:eastAsia="en-GB"/>
        </w:rPr>
        <w:t>)</w:t>
      </w:r>
    </w:p>
    <w:p w:rsidR="00050BB8" w:rsidRDefault="00050BB8" w:rsidP="00221DA9">
      <w:pPr>
        <w:rPr>
          <w:rFonts w:cs="Arial"/>
        </w:rPr>
      </w:pPr>
    </w:p>
    <w:p w:rsidR="00221DA9" w:rsidRPr="0012189D" w:rsidRDefault="00221DA9" w:rsidP="00221DA9">
      <w:pPr>
        <w:keepNext/>
        <w:suppressAutoHyphens/>
        <w:autoSpaceDN w:val="0"/>
        <w:spacing w:before="200" w:after="0"/>
        <w:textAlignment w:val="baseline"/>
        <w:outlineLvl w:val="1"/>
        <w:rPr>
          <w:rFonts w:ascii="Cambria" w:eastAsia="Cambria" w:hAnsi="Cambria" w:cs="Cambria"/>
          <w:b/>
          <w:color w:val="4F81BD"/>
          <w:sz w:val="26"/>
          <w:szCs w:val="20"/>
          <w:lang w:eastAsia="en-GB"/>
        </w:rPr>
      </w:pPr>
      <w:r w:rsidRPr="0012189D">
        <w:rPr>
          <w:rFonts w:eastAsia="Arial" w:cs="Arial"/>
          <w:b/>
          <w:color w:val="000000"/>
          <w:sz w:val="26"/>
          <w:szCs w:val="20"/>
          <w:shd w:val="clear" w:color="auto" w:fill="DBE5F1"/>
          <w:lang w:eastAsia="en-GB"/>
        </w:rPr>
        <w:t xml:space="preserve">B - Insurance </w:t>
      </w:r>
    </w:p>
    <w:tbl>
      <w:tblPr>
        <w:tblW w:w="7901" w:type="dxa"/>
        <w:tblLayout w:type="fixed"/>
        <w:tblCellMar>
          <w:left w:w="10" w:type="dxa"/>
          <w:right w:w="10" w:type="dxa"/>
        </w:tblCellMar>
        <w:tblLook w:val="0000" w:firstRow="0" w:lastRow="0" w:firstColumn="0" w:lastColumn="0" w:noHBand="0" w:noVBand="0"/>
      </w:tblPr>
      <w:tblGrid>
        <w:gridCol w:w="601"/>
        <w:gridCol w:w="5599"/>
        <w:gridCol w:w="1701"/>
      </w:tblGrid>
      <w:tr w:rsidR="00221DA9" w:rsidRPr="0012189D" w:rsidTr="00221DA9">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12189D" w:rsidRDefault="00221DA9" w:rsidP="00221DA9">
            <w:pPr>
              <w:tabs>
                <w:tab w:val="center" w:pos="4005"/>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1.</w:t>
            </w:r>
          </w:p>
          <w:p w:rsidR="00221DA9" w:rsidRPr="0012189D" w:rsidRDefault="00221DA9" w:rsidP="00221DA9">
            <w:pPr>
              <w:tabs>
                <w:tab w:val="center" w:pos="4005"/>
              </w:tabs>
              <w:suppressAutoHyphens/>
              <w:autoSpaceDN w:val="0"/>
              <w:spacing w:after="0" w:line="240" w:lineRule="auto"/>
              <w:textAlignment w:val="baseline"/>
              <w:rPr>
                <w:rFonts w:ascii="Calibri" w:eastAsia="Calibri" w:hAnsi="Calibri" w:cs="Calibri"/>
                <w:color w:val="000000"/>
                <w:sz w:val="22"/>
                <w:szCs w:val="20"/>
                <w:lang w:eastAsia="en-GB"/>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12189D" w:rsidRDefault="00221DA9" w:rsidP="00221DA9">
            <w:pPr>
              <w:tabs>
                <w:tab w:val="center" w:pos="4005"/>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Please self-certify whether you already have, or can commit to obtain, prior to the commencement of the contract, the</w:t>
            </w:r>
            <w:r w:rsidR="009C3B54">
              <w:rPr>
                <w:rFonts w:eastAsia="Arial" w:cs="Arial"/>
                <w:color w:val="000000"/>
                <w:sz w:val="22"/>
                <w:szCs w:val="20"/>
                <w:lang w:eastAsia="en-GB"/>
              </w:rPr>
              <w:t xml:space="preserve"> minimum</w:t>
            </w:r>
            <w:r w:rsidRPr="0012189D">
              <w:rPr>
                <w:rFonts w:eastAsia="Arial" w:cs="Arial"/>
                <w:color w:val="000000"/>
                <w:sz w:val="22"/>
                <w:szCs w:val="20"/>
                <w:lang w:eastAsia="en-GB"/>
              </w:rPr>
              <w:t xml:space="preserve"> levels of insurance cover indicated below:</w:t>
            </w:r>
          </w:p>
          <w:p w:rsidR="00221DA9" w:rsidRPr="0012189D" w:rsidRDefault="00221DA9" w:rsidP="00221DA9">
            <w:pPr>
              <w:tabs>
                <w:tab w:val="center" w:pos="4005"/>
              </w:tabs>
              <w:suppressAutoHyphens/>
              <w:autoSpaceDN w:val="0"/>
              <w:spacing w:after="0" w:line="240" w:lineRule="auto"/>
              <w:textAlignment w:val="baseline"/>
              <w:rPr>
                <w:rFonts w:ascii="Calibri" w:eastAsia="Calibri" w:hAnsi="Calibri" w:cs="Calibri"/>
                <w:color w:val="000000"/>
                <w:sz w:val="22"/>
                <w:szCs w:val="20"/>
                <w:lang w:eastAsia="en-GB"/>
              </w:rPr>
            </w:pPr>
          </w:p>
          <w:p w:rsidR="00050BB8" w:rsidRPr="0012189D" w:rsidRDefault="00221DA9" w:rsidP="00221DA9">
            <w:pPr>
              <w:tabs>
                <w:tab w:val="center" w:pos="4005"/>
              </w:tabs>
              <w:suppressAutoHyphens/>
              <w:autoSpaceDN w:val="0"/>
              <w:spacing w:after="0" w:line="240" w:lineRule="auto"/>
              <w:textAlignment w:val="baseline"/>
              <w:rPr>
                <w:rFonts w:ascii="Calibri" w:eastAsia="Calibri" w:hAnsi="Calibri" w:cs="Calibri"/>
                <w:color w:val="000000"/>
                <w:sz w:val="22"/>
                <w:szCs w:val="20"/>
                <w:lang w:eastAsia="en-GB"/>
              </w:rPr>
            </w:pPr>
            <w:r w:rsidRPr="00455185">
              <w:rPr>
                <w:rFonts w:eastAsia="Arial" w:cs="Arial"/>
                <w:color w:val="000000"/>
                <w:sz w:val="22"/>
                <w:szCs w:val="20"/>
                <w:lang w:eastAsia="en-GB"/>
              </w:rPr>
              <w:t xml:space="preserve">Employer’s (Compulsory) Liability Insurance  = </w:t>
            </w:r>
            <w:r w:rsidR="00050BB8" w:rsidRPr="00455185">
              <w:rPr>
                <w:rFonts w:eastAsia="Arial" w:cs="Arial"/>
                <w:color w:val="000000"/>
                <w:sz w:val="22"/>
                <w:szCs w:val="20"/>
                <w:lang w:eastAsia="en-GB"/>
              </w:rPr>
              <w:t>£10 million</w:t>
            </w:r>
            <w:r w:rsidRPr="00455185">
              <w:rPr>
                <w:rFonts w:eastAsia="Arial" w:cs="Arial"/>
                <w:color w:val="000000"/>
                <w:sz w:val="22"/>
                <w:szCs w:val="20"/>
                <w:lang w:eastAsia="en-GB"/>
              </w:rPr>
              <w:t> </w:t>
            </w:r>
            <w:r w:rsidRPr="00455185">
              <w:rPr>
                <w:rFonts w:eastAsia="Arial" w:cs="Arial"/>
                <w:color w:val="000000"/>
                <w:sz w:val="22"/>
                <w:szCs w:val="20"/>
                <w:lang w:eastAsia="en-GB"/>
              </w:rPr>
              <w:br/>
              <w:t>Public Liability Insurance = £</w:t>
            </w:r>
            <w:r w:rsidR="00050BB8" w:rsidRPr="00455185">
              <w:rPr>
                <w:rFonts w:eastAsia="Arial" w:cs="Arial"/>
                <w:color w:val="000000"/>
                <w:sz w:val="22"/>
                <w:szCs w:val="20"/>
                <w:lang w:eastAsia="en-GB"/>
              </w:rPr>
              <w:t>10 million</w:t>
            </w:r>
            <w:r w:rsidRPr="00455185">
              <w:rPr>
                <w:rFonts w:eastAsia="Arial" w:cs="Arial"/>
                <w:color w:val="000000"/>
                <w:sz w:val="22"/>
                <w:szCs w:val="20"/>
                <w:lang w:eastAsia="en-GB"/>
              </w:rPr>
              <w:br/>
            </w:r>
          </w:p>
          <w:p w:rsidR="00221DA9" w:rsidRPr="0012189D" w:rsidRDefault="00221DA9" w:rsidP="00221DA9">
            <w:pPr>
              <w:tabs>
                <w:tab w:val="center" w:pos="4005"/>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tabs>
                <w:tab w:val="center" w:pos="4005"/>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tabs>
                <w:tab w:val="center" w:pos="4005"/>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No    </w:t>
            </w:r>
          </w:p>
        </w:tc>
      </w:tr>
    </w:tbl>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p>
    <w:p w:rsidR="00221DA9" w:rsidRPr="0012189D" w:rsidRDefault="00221DA9" w:rsidP="00221DA9">
      <w:pPr>
        <w:keepNext/>
        <w:suppressAutoHyphens/>
        <w:autoSpaceDN w:val="0"/>
        <w:spacing w:before="200" w:after="0"/>
        <w:textAlignment w:val="baseline"/>
        <w:outlineLvl w:val="1"/>
        <w:rPr>
          <w:rFonts w:ascii="Cambria" w:eastAsia="Cambria" w:hAnsi="Cambria" w:cs="Cambria"/>
          <w:b/>
          <w:color w:val="4F81BD"/>
          <w:sz w:val="26"/>
          <w:szCs w:val="20"/>
          <w:lang w:eastAsia="en-GB"/>
        </w:rPr>
      </w:pPr>
      <w:r w:rsidRPr="0012189D">
        <w:rPr>
          <w:rFonts w:eastAsia="Arial" w:cs="Arial"/>
          <w:b/>
          <w:color w:val="000000"/>
          <w:sz w:val="26"/>
          <w:szCs w:val="20"/>
          <w:shd w:val="clear" w:color="auto" w:fill="DBE5F1"/>
          <w:lang w:eastAsia="en-GB"/>
        </w:rPr>
        <w:t>C – Compliance with equality legislation</w:t>
      </w:r>
    </w:p>
    <w:tbl>
      <w:tblPr>
        <w:tblW w:w="7933" w:type="dxa"/>
        <w:tblLayout w:type="fixed"/>
        <w:tblCellMar>
          <w:left w:w="10" w:type="dxa"/>
          <w:right w:w="10" w:type="dxa"/>
        </w:tblCellMar>
        <w:tblLook w:val="0000" w:firstRow="0" w:lastRow="0" w:firstColumn="0" w:lastColumn="0" w:noHBand="0" w:noVBand="0"/>
      </w:tblPr>
      <w:tblGrid>
        <w:gridCol w:w="578"/>
        <w:gridCol w:w="5654"/>
        <w:gridCol w:w="1701"/>
      </w:tblGrid>
      <w:tr w:rsidR="00221DA9" w:rsidRPr="0012189D" w:rsidTr="00221DA9">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For organisations working outside of the UK please refer to equivalent legislation in the country that you are located.</w:t>
            </w:r>
          </w:p>
        </w:tc>
      </w:tr>
      <w:tr w:rsidR="00221DA9" w:rsidRPr="0012189D" w:rsidTr="00221DA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left" w:pos="360"/>
                <w:tab w:val="left" w:pos="720"/>
                <w:tab w:val="left" w:pos="1440"/>
                <w:tab w:val="left" w:pos="2880"/>
              </w:tabs>
              <w:suppressAutoHyphens/>
              <w:autoSpaceDN w:val="0"/>
              <w:spacing w:after="120"/>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In the last three years, has any finding of unlawful discrimination been made against your organisation by an Employment Tribunal, an Employment Appeal Tribunal or any other court (or in comparable proceedings in any jurisdiction other than the UK)?</w:t>
            </w: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No    </w:t>
            </w:r>
          </w:p>
        </w:tc>
      </w:tr>
      <w:tr w:rsidR="00221DA9" w:rsidRPr="0012189D" w:rsidTr="00221DA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 xml:space="preserve">If you have answered “yes” to one or both of the questions in this module, please provide, as a separate </w:t>
            </w:r>
            <w:r w:rsidRPr="0012189D">
              <w:rPr>
                <w:rFonts w:eastAsia="Arial" w:cs="Arial"/>
                <w:color w:val="000000"/>
                <w:sz w:val="22"/>
                <w:szCs w:val="20"/>
                <w:lang w:eastAsia="en-GB"/>
              </w:rPr>
              <w:lastRenderedPageBreak/>
              <w:t>Appendix, a summary of the nature of the investigation and an explanation of the outcome of the investigation to date.</w:t>
            </w: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If the investigation upheld the complaint against your organisation, please use the Appendix to explain what action (if any) you have taken to prevent unlawful discrimination from reoccurring.</w:t>
            </w: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You may be excluded if you are unable</w:t>
            </w:r>
            <w:r>
              <w:rPr>
                <w:rFonts w:eastAsia="Arial" w:cs="Arial"/>
                <w:color w:val="000000"/>
                <w:sz w:val="22"/>
                <w:szCs w:val="20"/>
                <w:lang w:eastAsia="en-GB"/>
              </w:rPr>
              <w:t xml:space="preserve"> to demonstrate to the Council</w:t>
            </w:r>
            <w:r w:rsidRPr="0012189D">
              <w:rPr>
                <w:rFonts w:eastAsia="Arial" w:cs="Arial"/>
                <w:color w:val="000000"/>
                <w:sz w:val="22"/>
                <w:szCs w:val="20"/>
                <w:lang w:eastAsia="en-GB"/>
              </w:rPr>
              <w:t xml:space="preserve">’s satisfaction that appropriate remedial action has been taken to prevent similar unlawful discrimination reoccurring.    </w:t>
            </w:r>
          </w:p>
          <w:p w:rsidR="00221DA9" w:rsidRPr="0012189D" w:rsidRDefault="00221DA9" w:rsidP="00221DA9">
            <w:pPr>
              <w:tabs>
                <w:tab w:val="center" w:pos="4513"/>
                <w:tab w:val="right" w:pos="9026"/>
              </w:tabs>
              <w:suppressAutoHyphens/>
              <w:autoSpaceDN w:val="0"/>
              <w:spacing w:after="0" w:line="240" w:lineRule="auto"/>
              <w:jc w:val="both"/>
              <w:textAlignment w:val="baseline"/>
              <w:rPr>
                <w:rFonts w:ascii="Calibri" w:eastAsia="Calibri" w:hAnsi="Calibri" w:cs="Calibri"/>
                <w:color w:val="000000"/>
                <w:sz w:val="22"/>
                <w:szCs w:val="20"/>
                <w:lang w:eastAsia="en-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lastRenderedPageBreak/>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No</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tc>
      </w:tr>
      <w:tr w:rsidR="00221DA9" w:rsidRPr="0012189D" w:rsidTr="00221DA9">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left" w:pos="360"/>
                <w:tab w:val="left" w:pos="720"/>
                <w:tab w:val="left" w:pos="1440"/>
                <w:tab w:val="left" w:pos="2880"/>
              </w:tabs>
              <w:suppressAutoHyphens/>
              <w:autoSpaceDN w:val="0"/>
              <w:spacing w:after="120"/>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lastRenderedPageBreak/>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No    </w:t>
            </w:r>
          </w:p>
        </w:tc>
      </w:tr>
    </w:tbl>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p>
    <w:p w:rsidR="00221DA9" w:rsidRPr="0012189D" w:rsidRDefault="00221DA9" w:rsidP="00221DA9">
      <w:pPr>
        <w:keepNext/>
        <w:suppressAutoHyphens/>
        <w:autoSpaceDN w:val="0"/>
        <w:spacing w:before="200" w:after="0"/>
        <w:textAlignment w:val="baseline"/>
        <w:outlineLvl w:val="1"/>
        <w:rPr>
          <w:rFonts w:ascii="Cambria" w:eastAsia="Cambria" w:hAnsi="Cambria" w:cs="Cambria"/>
          <w:b/>
          <w:color w:val="4F81BD"/>
          <w:sz w:val="26"/>
          <w:szCs w:val="20"/>
          <w:lang w:eastAsia="en-GB"/>
        </w:rPr>
      </w:pPr>
      <w:r w:rsidRPr="0012189D">
        <w:rPr>
          <w:rFonts w:eastAsia="Arial" w:cs="Arial"/>
          <w:b/>
          <w:color w:val="000000"/>
          <w:sz w:val="26"/>
          <w:szCs w:val="20"/>
          <w:shd w:val="clear" w:color="auto" w:fill="DBE5F1"/>
          <w:lang w:eastAsia="en-GB"/>
        </w:rPr>
        <w:t>D - Environmental Management</w:t>
      </w:r>
    </w:p>
    <w:tbl>
      <w:tblPr>
        <w:tblW w:w="7933" w:type="dxa"/>
        <w:tblLayout w:type="fixed"/>
        <w:tblCellMar>
          <w:left w:w="10" w:type="dxa"/>
          <w:right w:w="10" w:type="dxa"/>
        </w:tblCellMar>
        <w:tblLook w:val="0000" w:firstRow="0" w:lastRow="0" w:firstColumn="0" w:lastColumn="0" w:noHBand="0" w:noVBand="0"/>
      </w:tblPr>
      <w:tblGrid>
        <w:gridCol w:w="503"/>
        <w:gridCol w:w="5729"/>
        <w:gridCol w:w="1661"/>
        <w:gridCol w:w="40"/>
      </w:tblGrid>
      <w:tr w:rsidR="00221DA9" w:rsidRPr="0012189D" w:rsidTr="00221DA9">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left" w:pos="360"/>
                <w:tab w:val="left" w:pos="720"/>
                <w:tab w:val="left" w:pos="1440"/>
                <w:tab w:val="left" w:pos="2880"/>
              </w:tabs>
              <w:suppressAutoHyphens/>
              <w:autoSpaceDN w:val="0"/>
              <w:spacing w:after="120"/>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suppressAutoHyphens/>
              <w:autoSpaceDN w:val="0"/>
              <w:spacing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 xml:space="preserve">Has your organisation been convicted of breaching environmental legislation, or had any notice served upon it, in the last three years by any environmental regulator or authority (including local authority)? </w:t>
            </w:r>
          </w:p>
          <w:p w:rsidR="00221DA9" w:rsidRPr="0012189D" w:rsidRDefault="00221DA9" w:rsidP="00221DA9">
            <w:pPr>
              <w:suppressAutoHyphens/>
              <w:autoSpaceDN w:val="0"/>
              <w:spacing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If your answer to the this question is “Yes”, please provide details in a separate Appendix of the conviction or notice and details of any remedial action or changes you have made as a result of conviction or notices served.</w:t>
            </w:r>
          </w:p>
          <w:p w:rsidR="00221DA9" w:rsidRPr="0012189D" w:rsidRDefault="00221DA9" w:rsidP="00321C84">
            <w:pPr>
              <w:suppressAutoHyphens/>
              <w:autoSpaceDN w:val="0"/>
              <w:textAlignment w:val="baseline"/>
              <w:rPr>
                <w:rFonts w:ascii="Calibri" w:eastAsia="Calibri" w:hAnsi="Calibri" w:cs="Calibri"/>
                <w:color w:val="000000"/>
                <w:sz w:val="22"/>
                <w:szCs w:val="20"/>
                <w:lang w:eastAsia="en-GB"/>
              </w:rPr>
            </w:pPr>
            <w:r>
              <w:rPr>
                <w:rFonts w:eastAsia="Arial" w:cs="Arial"/>
                <w:color w:val="000000"/>
                <w:sz w:val="22"/>
                <w:szCs w:val="20"/>
                <w:lang w:eastAsia="en-GB"/>
              </w:rPr>
              <w:t>The Council</w:t>
            </w:r>
            <w:r w:rsidRPr="0012189D">
              <w:rPr>
                <w:rFonts w:eastAsia="Arial" w:cs="Arial"/>
                <w:color w:val="000000"/>
                <w:sz w:val="22"/>
                <w:szCs w:val="20"/>
                <w:lang w:eastAsia="en-GB"/>
              </w:rPr>
              <w:t xml:space="preserve"> will not select </w:t>
            </w:r>
            <w:r w:rsidR="00321C84">
              <w:rPr>
                <w:rFonts w:eastAsia="Arial" w:cs="Arial"/>
                <w:color w:val="000000"/>
                <w:sz w:val="22"/>
                <w:szCs w:val="20"/>
                <w:lang w:eastAsia="en-GB"/>
              </w:rPr>
              <w:t>Tendere</w:t>
            </w:r>
            <w:r w:rsidRPr="0012189D">
              <w:rPr>
                <w:rFonts w:eastAsia="Arial" w:cs="Arial"/>
                <w:color w:val="000000"/>
                <w:sz w:val="22"/>
                <w:szCs w:val="20"/>
                <w:lang w:eastAsia="en-GB"/>
              </w:rPr>
              <w:t>r(s) that have been prosecuted or served notice under environmental legislation in the la</w:t>
            </w:r>
            <w:r>
              <w:rPr>
                <w:rFonts w:eastAsia="Arial" w:cs="Arial"/>
                <w:color w:val="000000"/>
                <w:sz w:val="22"/>
                <w:szCs w:val="20"/>
                <w:lang w:eastAsia="en-GB"/>
              </w:rPr>
              <w:t xml:space="preserve">st 3 </w:t>
            </w:r>
            <w:proofErr w:type="gramStart"/>
            <w:r>
              <w:rPr>
                <w:rFonts w:eastAsia="Arial" w:cs="Arial"/>
                <w:color w:val="000000"/>
                <w:sz w:val="22"/>
                <w:szCs w:val="20"/>
                <w:lang w:eastAsia="en-GB"/>
              </w:rPr>
              <w:t>years,</w:t>
            </w:r>
            <w:proofErr w:type="gramEnd"/>
            <w:r>
              <w:rPr>
                <w:rFonts w:eastAsia="Arial" w:cs="Arial"/>
                <w:color w:val="000000"/>
                <w:sz w:val="22"/>
                <w:szCs w:val="20"/>
                <w:lang w:eastAsia="en-GB"/>
              </w:rPr>
              <w:t xml:space="preserve"> unless the Council</w:t>
            </w:r>
            <w:r w:rsidRPr="0012189D">
              <w:rPr>
                <w:rFonts w:eastAsia="Arial" w:cs="Arial"/>
                <w:color w:val="000000"/>
                <w:sz w:val="22"/>
                <w:szCs w:val="20"/>
                <w:lang w:eastAsia="en-GB"/>
              </w:rPr>
              <w:t xml:space="preserve">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No</w:t>
            </w:r>
          </w:p>
        </w:tc>
      </w:tr>
      <w:tr w:rsidR="00221DA9" w:rsidRPr="0012189D" w:rsidTr="00E52006">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left" w:pos="360"/>
                <w:tab w:val="left" w:pos="720"/>
                <w:tab w:val="left" w:pos="1440"/>
                <w:tab w:val="left" w:pos="2880"/>
              </w:tabs>
              <w:suppressAutoHyphens/>
              <w:autoSpaceDN w:val="0"/>
              <w:spacing w:after="120"/>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If you use sub-contractors, do you have processes in place to check whether any of these organisations have been convicted or had a notice served upon them for infringement of environmental legislation?</w:t>
            </w: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No    </w:t>
            </w:r>
          </w:p>
        </w:tc>
        <w:tc>
          <w:tcPr>
            <w:tcW w:w="40" w:type="dxa"/>
          </w:tcPr>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p>
        </w:tc>
      </w:tr>
    </w:tbl>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p>
    <w:p w:rsidR="00221DA9" w:rsidRPr="0012189D" w:rsidRDefault="00221DA9" w:rsidP="00221DA9">
      <w:pPr>
        <w:keepNext/>
        <w:suppressAutoHyphens/>
        <w:autoSpaceDN w:val="0"/>
        <w:spacing w:before="200" w:after="0"/>
        <w:textAlignment w:val="baseline"/>
        <w:outlineLvl w:val="1"/>
        <w:rPr>
          <w:rFonts w:ascii="Cambria" w:eastAsia="Cambria" w:hAnsi="Cambria" w:cs="Cambria"/>
          <w:b/>
          <w:color w:val="4F81BD"/>
          <w:sz w:val="26"/>
          <w:szCs w:val="20"/>
          <w:lang w:eastAsia="en-GB"/>
        </w:rPr>
      </w:pPr>
      <w:r w:rsidRPr="0012189D">
        <w:rPr>
          <w:rFonts w:eastAsia="Arial" w:cs="Arial"/>
          <w:b/>
          <w:color w:val="000000"/>
          <w:sz w:val="26"/>
          <w:szCs w:val="20"/>
          <w:shd w:val="clear" w:color="auto" w:fill="DBE5F1"/>
          <w:lang w:eastAsia="en-GB"/>
        </w:rPr>
        <w:t>E - Health and Safety</w:t>
      </w:r>
    </w:p>
    <w:tbl>
      <w:tblP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221DA9" w:rsidRPr="0012189D" w:rsidTr="00221DA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left" w:pos="360"/>
                <w:tab w:val="left" w:pos="720"/>
                <w:tab w:val="left" w:pos="1440"/>
                <w:tab w:val="left" w:pos="2880"/>
              </w:tabs>
              <w:suppressAutoHyphens/>
              <w:autoSpaceDN w:val="0"/>
              <w:spacing w:after="120"/>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No    </w:t>
            </w:r>
          </w:p>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p>
        </w:tc>
      </w:tr>
      <w:tr w:rsidR="00221DA9" w:rsidRPr="0012189D" w:rsidTr="00221DA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left" w:pos="360"/>
                <w:tab w:val="left" w:pos="720"/>
                <w:tab w:val="left" w:pos="1440"/>
                <w:tab w:val="left" w:pos="2880"/>
              </w:tabs>
              <w:suppressAutoHyphens/>
              <w:autoSpaceDN w:val="0"/>
              <w:spacing w:after="120"/>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 xml:space="preserve">Has your organisation or any of its Directors or Executive Officers been in receipt of enforcement/remedial orders </w:t>
            </w:r>
            <w:r w:rsidRPr="0012189D">
              <w:rPr>
                <w:rFonts w:eastAsia="Arial" w:cs="Arial"/>
                <w:color w:val="000000"/>
                <w:sz w:val="22"/>
                <w:szCs w:val="20"/>
                <w:lang w:eastAsia="en-GB"/>
              </w:rPr>
              <w:lastRenderedPageBreak/>
              <w:t xml:space="preserve">in relation to the Health and Safety Executive (or equivalent body) in the last 3 years? </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If your answer to this question was “Yes”, please provide details in a separate Appendix of any enforcement/remedial orders served and give details of any remedial action or changes to procedures you have made as a result.</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 xml:space="preserve"> </w:t>
            </w:r>
          </w:p>
          <w:p w:rsidR="00221DA9" w:rsidRPr="0012189D" w:rsidRDefault="00221DA9" w:rsidP="007C575F">
            <w:pPr>
              <w:suppressAutoHyphens/>
              <w:autoSpaceDN w:val="0"/>
              <w:textAlignment w:val="baseline"/>
              <w:rPr>
                <w:rFonts w:ascii="Calibri" w:eastAsia="Calibri" w:hAnsi="Calibri" w:cs="Calibri"/>
                <w:color w:val="000000"/>
                <w:sz w:val="22"/>
                <w:szCs w:val="20"/>
                <w:lang w:eastAsia="en-GB"/>
              </w:rPr>
            </w:pPr>
            <w:r>
              <w:rPr>
                <w:rFonts w:eastAsia="Arial" w:cs="Arial"/>
                <w:color w:val="000000"/>
                <w:sz w:val="22"/>
                <w:szCs w:val="20"/>
                <w:lang w:eastAsia="en-GB"/>
              </w:rPr>
              <w:t>The Council</w:t>
            </w:r>
            <w:r w:rsidRPr="0012189D">
              <w:rPr>
                <w:rFonts w:eastAsia="Arial" w:cs="Arial"/>
                <w:color w:val="000000"/>
                <w:sz w:val="22"/>
                <w:szCs w:val="20"/>
                <w:lang w:eastAsia="en-GB"/>
              </w:rPr>
              <w:t xml:space="preserve"> will exclude </w:t>
            </w:r>
            <w:r w:rsidR="007C575F">
              <w:rPr>
                <w:rFonts w:eastAsia="Arial" w:cs="Arial"/>
                <w:color w:val="000000"/>
                <w:sz w:val="22"/>
                <w:szCs w:val="20"/>
                <w:lang w:eastAsia="en-GB"/>
              </w:rPr>
              <w:t>Tender</w:t>
            </w:r>
            <w:r w:rsidRPr="0012189D">
              <w:rPr>
                <w:rFonts w:eastAsia="Arial" w:cs="Arial"/>
                <w:color w:val="000000"/>
                <w:sz w:val="22"/>
                <w:szCs w:val="20"/>
                <w:lang w:eastAsia="en-GB"/>
              </w:rPr>
              <w:t xml:space="preserve">er(s) that have been in receipt of enforcement/remedial action orders unless the </w:t>
            </w:r>
            <w:r w:rsidR="007C575F">
              <w:rPr>
                <w:rFonts w:eastAsia="Arial" w:cs="Arial"/>
                <w:color w:val="000000"/>
                <w:sz w:val="22"/>
                <w:szCs w:val="20"/>
                <w:lang w:eastAsia="en-GB"/>
              </w:rPr>
              <w:t>Tender</w:t>
            </w:r>
            <w:r w:rsidRPr="0012189D">
              <w:rPr>
                <w:rFonts w:eastAsia="Arial" w:cs="Arial"/>
                <w:color w:val="000000"/>
                <w:sz w:val="22"/>
                <w:szCs w:val="20"/>
                <w:lang w:eastAsia="en-GB"/>
              </w:rPr>
              <w:t xml:space="preserve">er(s) </w:t>
            </w:r>
            <w:r>
              <w:rPr>
                <w:rFonts w:eastAsia="Arial" w:cs="Arial"/>
                <w:color w:val="000000"/>
                <w:sz w:val="22"/>
                <w:szCs w:val="20"/>
                <w:lang w:eastAsia="en-GB"/>
              </w:rPr>
              <w:t>can demonstrate to the Council</w:t>
            </w:r>
            <w:r w:rsidRPr="0012189D">
              <w:rPr>
                <w:rFonts w:eastAsia="Arial" w:cs="Arial"/>
                <w:color w:val="000000"/>
                <w:sz w:val="22"/>
                <w:szCs w:val="20"/>
                <w:lang w:eastAsia="en-GB"/>
              </w:rPr>
              <w:t xml:space="preserve">’s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lastRenderedPageBreak/>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suppressAutoHyphens/>
              <w:autoSpaceDN w:val="0"/>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lastRenderedPageBreak/>
              <w:t>▢</w:t>
            </w:r>
            <w:r w:rsidRPr="0012189D">
              <w:rPr>
                <w:rFonts w:eastAsia="Arial" w:cs="Arial"/>
                <w:color w:val="000000"/>
                <w:sz w:val="22"/>
                <w:szCs w:val="20"/>
                <w:lang w:eastAsia="en-GB"/>
              </w:rPr>
              <w:t xml:space="preserve">   No    </w:t>
            </w:r>
          </w:p>
        </w:tc>
      </w:tr>
      <w:tr w:rsidR="00221DA9" w:rsidRPr="0012189D" w:rsidTr="00221DA9">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lastRenderedPageBreak/>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eastAsia="Arial" w:cs="Arial"/>
                <w:color w:val="000000"/>
                <w:sz w:val="22"/>
                <w:szCs w:val="20"/>
                <w:lang w:eastAsia="en-GB"/>
              </w:rPr>
              <w:t>If you use sub-contractors, do you have processes in place to check whether any of the above circumstances apply to these other organisations?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Yes</w:t>
            </w: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p>
          <w:p w:rsidR="00221DA9" w:rsidRPr="0012189D" w:rsidRDefault="00221DA9" w:rsidP="00221DA9">
            <w:pPr>
              <w:tabs>
                <w:tab w:val="center" w:pos="4513"/>
                <w:tab w:val="right" w:pos="9026"/>
              </w:tabs>
              <w:suppressAutoHyphens/>
              <w:autoSpaceDN w:val="0"/>
              <w:spacing w:after="0" w:line="240" w:lineRule="auto"/>
              <w:textAlignment w:val="baseline"/>
              <w:rPr>
                <w:rFonts w:ascii="Calibri" w:eastAsia="Calibri" w:hAnsi="Calibri" w:cs="Calibri"/>
                <w:color w:val="000000"/>
                <w:sz w:val="22"/>
                <w:szCs w:val="20"/>
                <w:lang w:eastAsia="en-GB"/>
              </w:rPr>
            </w:pPr>
            <w:r w:rsidRPr="0012189D">
              <w:rPr>
                <w:rFonts w:ascii="MS Gothic" w:eastAsia="MS Gothic" w:hAnsi="MS Gothic" w:cs="MS Gothic" w:hint="eastAsia"/>
                <w:color w:val="000000"/>
                <w:sz w:val="22"/>
                <w:szCs w:val="20"/>
                <w:lang w:eastAsia="en-GB"/>
              </w:rPr>
              <w:t>▢</w:t>
            </w:r>
            <w:r w:rsidRPr="0012189D">
              <w:rPr>
                <w:rFonts w:eastAsia="Arial" w:cs="Arial"/>
                <w:color w:val="000000"/>
                <w:sz w:val="22"/>
                <w:szCs w:val="20"/>
                <w:lang w:eastAsia="en-GB"/>
              </w:rPr>
              <w:t xml:space="preserve">   No    </w:t>
            </w:r>
          </w:p>
        </w:tc>
      </w:tr>
    </w:tbl>
    <w:p w:rsidR="00050BB8" w:rsidRDefault="00050BB8" w:rsidP="00927A57">
      <w:pPr>
        <w:spacing w:after="0" w:line="240" w:lineRule="auto"/>
        <w:jc w:val="both"/>
        <w:rPr>
          <w:rFonts w:eastAsia="Times New Roman" w:cs="Arial"/>
          <w:b/>
          <w:szCs w:val="24"/>
        </w:rPr>
      </w:pPr>
    </w:p>
    <w:p w:rsidR="00050BB8" w:rsidRDefault="00050BB8">
      <w:pPr>
        <w:rPr>
          <w:rFonts w:eastAsia="Times New Roman" w:cs="Arial"/>
          <w:b/>
          <w:szCs w:val="24"/>
        </w:rPr>
      </w:pPr>
      <w:r>
        <w:rPr>
          <w:rFonts w:eastAsia="Times New Roman" w:cs="Arial"/>
          <w:b/>
          <w:szCs w:val="24"/>
        </w:rPr>
        <w:br w:type="page"/>
      </w:r>
    </w:p>
    <w:p w:rsidR="00927A57" w:rsidRPr="00430F12" w:rsidRDefault="00927A57" w:rsidP="00927A57">
      <w:pPr>
        <w:spacing w:after="0" w:line="240" w:lineRule="auto"/>
        <w:jc w:val="both"/>
        <w:rPr>
          <w:rFonts w:eastAsia="Times New Roman" w:cs="Arial"/>
          <w:b/>
          <w:szCs w:val="24"/>
        </w:rPr>
      </w:pPr>
      <w:r w:rsidRPr="00430F12">
        <w:rPr>
          <w:rFonts w:eastAsia="Times New Roman" w:cs="Arial"/>
          <w:b/>
          <w:szCs w:val="24"/>
        </w:rPr>
        <w:lastRenderedPageBreak/>
        <w:t>SECTION B</w:t>
      </w:r>
      <w:r w:rsidRPr="00162DDE">
        <w:rPr>
          <w:rFonts w:eastAsia="Times New Roman" w:cs="Arial"/>
          <w:b/>
          <w:szCs w:val="24"/>
        </w:rPr>
        <w:tab/>
      </w:r>
      <w:r w:rsidRPr="00430F12">
        <w:rPr>
          <w:rFonts w:eastAsia="Times New Roman" w:cs="Arial"/>
          <w:b/>
          <w:szCs w:val="24"/>
        </w:rPr>
        <w:t>METHOD STATEMENT</w:t>
      </w:r>
      <w:r w:rsidR="001A4FE5">
        <w:rPr>
          <w:rFonts w:eastAsia="Times New Roman" w:cs="Arial"/>
          <w:b/>
          <w:szCs w:val="24"/>
        </w:rPr>
        <w:t>S</w:t>
      </w:r>
    </w:p>
    <w:p w:rsidR="001A4FE5" w:rsidRDefault="00162DDE" w:rsidP="00927A57">
      <w:pPr>
        <w:spacing w:after="0" w:line="240" w:lineRule="auto"/>
        <w:jc w:val="both"/>
        <w:rPr>
          <w:rFonts w:cs="Arial"/>
        </w:rPr>
      </w:pPr>
      <w:r w:rsidRPr="00283CB2">
        <w:rPr>
          <w:rFonts w:cs="Arial"/>
        </w:rPr>
        <w:t>Please describe how you propose to deliver the Service described in Appendix 1 Specification</w:t>
      </w:r>
      <w:r w:rsidR="001A4FE5">
        <w:rPr>
          <w:rFonts w:cs="Arial"/>
        </w:rPr>
        <w:t>.</w:t>
      </w:r>
    </w:p>
    <w:p w:rsidR="001A4FE5" w:rsidRDefault="001A4FE5" w:rsidP="00927A57">
      <w:pPr>
        <w:spacing w:after="0" w:line="240" w:lineRule="auto"/>
        <w:jc w:val="both"/>
        <w:rPr>
          <w:rFonts w:cs="Arial"/>
        </w:rPr>
      </w:pPr>
    </w:p>
    <w:p w:rsidR="00927A57" w:rsidRPr="00927A57" w:rsidRDefault="001A4FE5" w:rsidP="00927A57">
      <w:pPr>
        <w:spacing w:after="0" w:line="240" w:lineRule="auto"/>
        <w:jc w:val="both"/>
        <w:rPr>
          <w:rFonts w:eastAsia="Times New Roman" w:cs="Arial"/>
          <w:b/>
          <w:szCs w:val="24"/>
          <w:u w:val="single"/>
        </w:rPr>
      </w:pPr>
      <w:r>
        <w:rPr>
          <w:rFonts w:cs="Arial"/>
        </w:rPr>
        <w:t>Agreed Method Statements shall form Annex 1 of the Contract.</w:t>
      </w:r>
    </w:p>
    <w:p w:rsidR="00162DDE" w:rsidRPr="00637AD9" w:rsidRDefault="00162DDE" w:rsidP="00927A57">
      <w:pPr>
        <w:spacing w:after="0" w:line="240" w:lineRule="auto"/>
        <w:jc w:val="both"/>
        <w:rPr>
          <w:rFonts w:eastAsia="Times New Roman" w:cs="Arial"/>
          <w:b/>
          <w:iCs/>
          <w:color w:val="FF0000"/>
          <w:szCs w:val="24"/>
        </w:rPr>
      </w:pPr>
    </w:p>
    <w:p w:rsidR="00927A57" w:rsidRPr="004E2AA0" w:rsidRDefault="001A4FE5" w:rsidP="001A4FE5">
      <w:pPr>
        <w:spacing w:after="0" w:line="240" w:lineRule="auto"/>
        <w:jc w:val="both"/>
        <w:rPr>
          <w:rFonts w:eastAsia="Times New Roman" w:cs="Arial"/>
          <w:b/>
          <w:szCs w:val="24"/>
        </w:rPr>
      </w:pPr>
      <w:r>
        <w:rPr>
          <w:rFonts w:eastAsia="Times New Roman" w:cs="Arial"/>
          <w:b/>
          <w:szCs w:val="24"/>
        </w:rPr>
        <w:t xml:space="preserve">Method Statement 1 – </w:t>
      </w:r>
      <w:r w:rsidR="000B3C13">
        <w:rPr>
          <w:rFonts w:eastAsia="Times New Roman" w:cs="Arial"/>
          <w:b/>
          <w:szCs w:val="24"/>
        </w:rPr>
        <w:t>Collection</w:t>
      </w:r>
      <w:r w:rsidR="007F2836">
        <w:rPr>
          <w:rFonts w:eastAsia="Times New Roman" w:cs="Arial"/>
          <w:b/>
          <w:szCs w:val="24"/>
        </w:rPr>
        <w:t>,</w:t>
      </w:r>
      <w:r w:rsidR="000B3C13">
        <w:rPr>
          <w:rFonts w:eastAsia="Times New Roman" w:cs="Arial"/>
          <w:b/>
          <w:szCs w:val="24"/>
        </w:rPr>
        <w:t xml:space="preserve"> </w:t>
      </w:r>
      <w:r w:rsidR="00400259">
        <w:rPr>
          <w:rFonts w:eastAsia="Times New Roman" w:cs="Arial"/>
          <w:b/>
          <w:szCs w:val="24"/>
        </w:rPr>
        <w:t xml:space="preserve">transportation </w:t>
      </w:r>
      <w:r w:rsidR="007F2836">
        <w:rPr>
          <w:rFonts w:eastAsia="Times New Roman" w:cs="Arial"/>
          <w:b/>
          <w:szCs w:val="24"/>
        </w:rPr>
        <w:t xml:space="preserve">&amp; disposal </w:t>
      </w:r>
      <w:r w:rsidR="00400259">
        <w:rPr>
          <w:rFonts w:eastAsia="Times New Roman" w:cs="Arial"/>
          <w:b/>
          <w:szCs w:val="24"/>
        </w:rPr>
        <w:t>of materials</w:t>
      </w:r>
    </w:p>
    <w:p w:rsidR="00330381" w:rsidRDefault="00330381" w:rsidP="00927A57">
      <w:pPr>
        <w:spacing w:after="0" w:line="240" w:lineRule="auto"/>
        <w:jc w:val="both"/>
        <w:rPr>
          <w:rFonts w:eastAsia="Times New Roman" w:cs="Arial"/>
          <w:szCs w:val="24"/>
        </w:rPr>
      </w:pPr>
    </w:p>
    <w:p w:rsidR="00330381" w:rsidRDefault="00330381" w:rsidP="00927A57">
      <w:pPr>
        <w:spacing w:after="0" w:line="240" w:lineRule="auto"/>
        <w:jc w:val="both"/>
        <w:rPr>
          <w:rFonts w:eastAsia="Times New Roman" w:cs="Arial"/>
          <w:szCs w:val="24"/>
        </w:rPr>
      </w:pPr>
      <w:r>
        <w:rPr>
          <w:rFonts w:eastAsia="Times New Roman" w:cs="Arial"/>
          <w:szCs w:val="24"/>
        </w:rPr>
        <w:t>The Tenderer should complete Method Statement 1 (MS 1) by completing the table below.</w:t>
      </w:r>
    </w:p>
    <w:p w:rsidR="00330381" w:rsidRDefault="00330381" w:rsidP="00927A57">
      <w:pPr>
        <w:spacing w:after="0" w:line="240" w:lineRule="auto"/>
        <w:jc w:val="both"/>
        <w:rPr>
          <w:rFonts w:eastAsia="Times New Roman" w:cs="Arial"/>
          <w:szCs w:val="24"/>
        </w:rPr>
      </w:pPr>
    </w:p>
    <w:p w:rsidR="000B3C13" w:rsidRPr="0086586E" w:rsidRDefault="00DC3038" w:rsidP="00927A57">
      <w:pPr>
        <w:spacing w:after="0" w:line="240" w:lineRule="auto"/>
        <w:jc w:val="both"/>
        <w:rPr>
          <w:rFonts w:eastAsia="Times New Roman" w:cs="Arial"/>
          <w:b/>
          <w:szCs w:val="24"/>
        </w:rPr>
      </w:pPr>
      <w:r>
        <w:rPr>
          <w:rFonts w:eastAsia="Times New Roman" w:cs="Arial"/>
          <w:szCs w:val="24"/>
        </w:rPr>
        <w:t>MS</w:t>
      </w:r>
      <w:r w:rsidR="00330381">
        <w:rPr>
          <w:rFonts w:eastAsia="Times New Roman" w:cs="Arial"/>
          <w:szCs w:val="24"/>
        </w:rPr>
        <w:t xml:space="preserve"> </w:t>
      </w:r>
      <w:r>
        <w:rPr>
          <w:rFonts w:eastAsia="Times New Roman" w:cs="Arial"/>
          <w:szCs w:val="24"/>
        </w:rPr>
        <w:t xml:space="preserve">1 is worth </w:t>
      </w:r>
      <w:r w:rsidR="00680458">
        <w:rPr>
          <w:rFonts w:eastAsia="Times New Roman" w:cs="Arial"/>
          <w:szCs w:val="24"/>
        </w:rPr>
        <w:t>20</w:t>
      </w:r>
      <w:r>
        <w:rPr>
          <w:rFonts w:eastAsia="Times New Roman" w:cs="Arial"/>
          <w:szCs w:val="24"/>
        </w:rPr>
        <w:t xml:space="preserve">% of the total Tender score. The scoring mechanism is shown in Table 2 of this document Part </w:t>
      </w:r>
      <w:proofErr w:type="gramStart"/>
      <w:r>
        <w:rPr>
          <w:rFonts w:eastAsia="Times New Roman" w:cs="Arial"/>
          <w:szCs w:val="24"/>
        </w:rPr>
        <w:t>A</w:t>
      </w:r>
      <w:proofErr w:type="gramEnd"/>
      <w:r>
        <w:rPr>
          <w:rFonts w:eastAsia="Times New Roman" w:cs="Arial"/>
          <w:szCs w:val="24"/>
        </w:rPr>
        <w:t xml:space="preserve"> Section 6. The maximum score available in this section is </w:t>
      </w:r>
      <w:r w:rsidR="00B5134F">
        <w:rPr>
          <w:rFonts w:eastAsia="Times New Roman" w:cs="Arial"/>
          <w:szCs w:val="24"/>
        </w:rPr>
        <w:t>90</w:t>
      </w:r>
      <w:r>
        <w:rPr>
          <w:rFonts w:eastAsia="Times New Roman" w:cs="Arial"/>
          <w:szCs w:val="24"/>
        </w:rPr>
        <w:t xml:space="preserve"> points.</w:t>
      </w:r>
    </w:p>
    <w:p w:rsidR="0086586E" w:rsidRPr="00927A57" w:rsidRDefault="0086586E" w:rsidP="00927A57">
      <w:pPr>
        <w:spacing w:after="0" w:line="240" w:lineRule="auto"/>
        <w:jc w:val="both"/>
        <w:rPr>
          <w:rFonts w:eastAsia="Times New Roman" w:cs="Arial"/>
          <w:szCs w:val="24"/>
        </w:rPr>
      </w:pPr>
    </w:p>
    <w:tbl>
      <w:tblPr>
        <w:tblStyle w:val="TableGrid"/>
        <w:tblW w:w="0" w:type="auto"/>
        <w:tblLook w:val="04A0" w:firstRow="1" w:lastRow="0" w:firstColumn="1" w:lastColumn="0" w:noHBand="0" w:noVBand="1"/>
      </w:tblPr>
      <w:tblGrid>
        <w:gridCol w:w="4928"/>
        <w:gridCol w:w="4929"/>
      </w:tblGrid>
      <w:tr w:rsidR="0086586E" w:rsidTr="0086586E">
        <w:trPr>
          <w:trHeight w:val="641"/>
        </w:trPr>
        <w:tc>
          <w:tcPr>
            <w:tcW w:w="9857" w:type="dxa"/>
            <w:gridSpan w:val="2"/>
            <w:vAlign w:val="center"/>
          </w:tcPr>
          <w:p w:rsidR="0086586E" w:rsidRDefault="0086586E" w:rsidP="0086586E">
            <w:pPr>
              <w:rPr>
                <w:rFonts w:eastAsia="Times New Roman" w:cs="Arial"/>
                <w:szCs w:val="24"/>
              </w:rPr>
            </w:pPr>
            <w:r>
              <w:rPr>
                <w:rFonts w:eastAsia="Times New Roman" w:cs="Arial"/>
                <w:szCs w:val="24"/>
              </w:rPr>
              <w:t>MS 1.1 Maximum 10 point</w:t>
            </w:r>
            <w:r w:rsidR="00076714">
              <w:rPr>
                <w:rFonts w:eastAsia="Times New Roman" w:cs="Arial"/>
                <w:szCs w:val="24"/>
              </w:rPr>
              <w:t>s</w:t>
            </w:r>
            <w:r>
              <w:rPr>
                <w:rFonts w:eastAsia="Times New Roman" w:cs="Arial"/>
                <w:szCs w:val="24"/>
              </w:rPr>
              <w:t xml:space="preserve"> available</w:t>
            </w:r>
          </w:p>
        </w:tc>
      </w:tr>
      <w:tr w:rsidR="00E67E04" w:rsidTr="00E67E04">
        <w:tc>
          <w:tcPr>
            <w:tcW w:w="4928" w:type="dxa"/>
          </w:tcPr>
          <w:p w:rsidR="0086586E" w:rsidRDefault="0086586E" w:rsidP="00927A57">
            <w:pPr>
              <w:jc w:val="both"/>
              <w:rPr>
                <w:rFonts w:eastAsia="Times New Roman" w:cs="Arial"/>
                <w:szCs w:val="24"/>
              </w:rPr>
            </w:pPr>
          </w:p>
          <w:p w:rsidR="008016C4" w:rsidRDefault="00C376BF" w:rsidP="00927A57">
            <w:pPr>
              <w:jc w:val="both"/>
              <w:rPr>
                <w:rFonts w:eastAsia="Times New Roman" w:cs="Arial"/>
                <w:szCs w:val="24"/>
              </w:rPr>
            </w:pPr>
            <w:r>
              <w:rPr>
                <w:rFonts w:eastAsia="Times New Roman" w:cs="Arial"/>
                <w:szCs w:val="24"/>
              </w:rPr>
              <w:t xml:space="preserve">Provide a method statement </w:t>
            </w:r>
            <w:r w:rsidR="00401A31">
              <w:rPr>
                <w:rFonts w:eastAsia="Times New Roman" w:cs="Arial"/>
                <w:szCs w:val="24"/>
              </w:rPr>
              <w:t xml:space="preserve">describing how you intend to </w:t>
            </w:r>
            <w:r>
              <w:rPr>
                <w:rFonts w:eastAsia="Times New Roman" w:cs="Arial"/>
                <w:szCs w:val="24"/>
              </w:rPr>
              <w:t xml:space="preserve">collect </w:t>
            </w:r>
            <w:r w:rsidR="00401A31">
              <w:rPr>
                <w:rFonts w:eastAsia="Times New Roman" w:cs="Arial"/>
                <w:szCs w:val="24"/>
              </w:rPr>
              <w:t xml:space="preserve">the </w:t>
            </w:r>
            <w:proofErr w:type="spellStart"/>
            <w:r>
              <w:rPr>
                <w:rFonts w:eastAsia="Times New Roman" w:cs="Arial"/>
                <w:szCs w:val="24"/>
              </w:rPr>
              <w:t>flytipped</w:t>
            </w:r>
            <w:proofErr w:type="spellEnd"/>
            <w:r>
              <w:rPr>
                <w:rFonts w:eastAsia="Times New Roman" w:cs="Arial"/>
                <w:szCs w:val="24"/>
              </w:rPr>
              <w:t xml:space="preserve"> solid waste from receipt of an instruction from the Council </w:t>
            </w:r>
            <w:r w:rsidR="00401A31">
              <w:rPr>
                <w:rFonts w:eastAsia="Times New Roman" w:cs="Arial"/>
                <w:szCs w:val="24"/>
              </w:rPr>
              <w:t xml:space="preserve">to </w:t>
            </w:r>
            <w:r>
              <w:rPr>
                <w:rFonts w:eastAsia="Times New Roman" w:cs="Arial"/>
                <w:szCs w:val="24"/>
              </w:rPr>
              <w:t>includ</w:t>
            </w:r>
            <w:r w:rsidR="00401A31">
              <w:rPr>
                <w:rFonts w:eastAsia="Times New Roman" w:cs="Arial"/>
                <w:szCs w:val="24"/>
              </w:rPr>
              <w:t>e:</w:t>
            </w:r>
          </w:p>
          <w:p w:rsidR="00E67E04" w:rsidRDefault="00C376BF" w:rsidP="008016C4">
            <w:pPr>
              <w:pStyle w:val="ListParagraph"/>
              <w:numPr>
                <w:ilvl w:val="0"/>
                <w:numId w:val="45"/>
              </w:numPr>
              <w:ind w:left="284" w:hanging="284"/>
              <w:jc w:val="both"/>
              <w:rPr>
                <w:rFonts w:eastAsia="Times New Roman" w:cs="Arial"/>
                <w:szCs w:val="24"/>
              </w:rPr>
            </w:pPr>
            <w:r w:rsidRPr="008016C4">
              <w:rPr>
                <w:rFonts w:eastAsia="Times New Roman" w:cs="Arial"/>
                <w:szCs w:val="24"/>
              </w:rPr>
              <w:t>your approach to assessing the hazardous nature of the waste / material</w:t>
            </w:r>
          </w:p>
          <w:p w:rsidR="008016C4" w:rsidRDefault="008016C4" w:rsidP="008016C4">
            <w:pPr>
              <w:pStyle w:val="ListParagraph"/>
              <w:numPr>
                <w:ilvl w:val="0"/>
                <w:numId w:val="45"/>
              </w:numPr>
              <w:ind w:left="284" w:hanging="284"/>
              <w:jc w:val="both"/>
              <w:rPr>
                <w:rFonts w:eastAsia="Times New Roman" w:cs="Arial"/>
                <w:szCs w:val="24"/>
              </w:rPr>
            </w:pPr>
            <w:r>
              <w:rPr>
                <w:rFonts w:eastAsia="Times New Roman" w:cs="Arial"/>
                <w:szCs w:val="24"/>
              </w:rPr>
              <w:t>the controls in place to protect your workforce from these hazards</w:t>
            </w:r>
          </w:p>
          <w:p w:rsidR="008016C4" w:rsidRDefault="008016C4" w:rsidP="008016C4">
            <w:pPr>
              <w:pStyle w:val="ListParagraph"/>
              <w:numPr>
                <w:ilvl w:val="0"/>
                <w:numId w:val="45"/>
              </w:numPr>
              <w:ind w:left="284" w:hanging="284"/>
              <w:jc w:val="both"/>
              <w:rPr>
                <w:rFonts w:eastAsia="Times New Roman" w:cs="Arial"/>
                <w:szCs w:val="24"/>
              </w:rPr>
            </w:pPr>
            <w:proofErr w:type="gramStart"/>
            <w:r>
              <w:rPr>
                <w:rFonts w:eastAsia="Times New Roman" w:cs="Arial"/>
                <w:szCs w:val="24"/>
              </w:rPr>
              <w:t>arrangements</w:t>
            </w:r>
            <w:proofErr w:type="gramEnd"/>
            <w:r>
              <w:rPr>
                <w:rFonts w:eastAsia="Times New Roman" w:cs="Arial"/>
                <w:szCs w:val="24"/>
              </w:rPr>
              <w:t xml:space="preserve"> for working outside Normal Hours including lone worker procedures if applicable.</w:t>
            </w:r>
          </w:p>
          <w:p w:rsidR="0086586E" w:rsidRDefault="0086586E" w:rsidP="00927A57">
            <w:pPr>
              <w:jc w:val="both"/>
              <w:rPr>
                <w:rFonts w:eastAsia="Times New Roman" w:cs="Arial"/>
                <w:szCs w:val="24"/>
              </w:rPr>
            </w:pPr>
            <w:r>
              <w:rPr>
                <w:rFonts w:eastAsia="Times New Roman" w:cs="Arial"/>
                <w:szCs w:val="24"/>
              </w:rPr>
              <w:t>(Max 600 words)</w:t>
            </w:r>
          </w:p>
          <w:p w:rsidR="0086586E" w:rsidRDefault="0086586E" w:rsidP="00927A57">
            <w:pPr>
              <w:jc w:val="both"/>
              <w:rPr>
                <w:rFonts w:eastAsia="Times New Roman" w:cs="Arial"/>
                <w:szCs w:val="24"/>
              </w:rPr>
            </w:pPr>
          </w:p>
        </w:tc>
        <w:tc>
          <w:tcPr>
            <w:tcW w:w="4929" w:type="dxa"/>
          </w:tcPr>
          <w:p w:rsidR="00E67E04" w:rsidRDefault="00E67E04" w:rsidP="00927A57">
            <w:pPr>
              <w:jc w:val="both"/>
              <w:rPr>
                <w:rFonts w:eastAsia="Times New Roman" w:cs="Arial"/>
                <w:szCs w:val="24"/>
              </w:rPr>
            </w:pPr>
          </w:p>
        </w:tc>
      </w:tr>
      <w:tr w:rsidR="00076714" w:rsidTr="00076714">
        <w:trPr>
          <w:trHeight w:val="575"/>
        </w:trPr>
        <w:tc>
          <w:tcPr>
            <w:tcW w:w="9857" w:type="dxa"/>
            <w:gridSpan w:val="2"/>
            <w:vAlign w:val="center"/>
          </w:tcPr>
          <w:p w:rsidR="00076714" w:rsidRDefault="00076714" w:rsidP="00076714">
            <w:pPr>
              <w:rPr>
                <w:rFonts w:eastAsia="Times New Roman" w:cs="Arial"/>
                <w:szCs w:val="24"/>
              </w:rPr>
            </w:pPr>
            <w:r>
              <w:rPr>
                <w:rFonts w:eastAsia="Times New Roman" w:cs="Arial"/>
                <w:szCs w:val="24"/>
              </w:rPr>
              <w:t>MS 1.2 Maximum 10 points available</w:t>
            </w:r>
          </w:p>
        </w:tc>
      </w:tr>
      <w:tr w:rsidR="00E67E04" w:rsidTr="00E67E04">
        <w:tc>
          <w:tcPr>
            <w:tcW w:w="4928" w:type="dxa"/>
          </w:tcPr>
          <w:p w:rsidR="0086586E" w:rsidRDefault="0086586E" w:rsidP="00927A57">
            <w:pPr>
              <w:jc w:val="both"/>
              <w:rPr>
                <w:rFonts w:eastAsia="Times New Roman" w:cs="Arial"/>
                <w:szCs w:val="24"/>
              </w:rPr>
            </w:pPr>
          </w:p>
          <w:p w:rsidR="008016C4" w:rsidRDefault="008016C4" w:rsidP="008016C4">
            <w:pPr>
              <w:jc w:val="both"/>
              <w:rPr>
                <w:rFonts w:eastAsia="Times New Roman" w:cs="Arial"/>
                <w:szCs w:val="24"/>
              </w:rPr>
            </w:pPr>
            <w:r>
              <w:rPr>
                <w:rFonts w:eastAsia="Times New Roman" w:cs="Arial"/>
                <w:szCs w:val="24"/>
              </w:rPr>
              <w:t xml:space="preserve">Provide a method statement </w:t>
            </w:r>
            <w:r w:rsidR="000A7A1C">
              <w:rPr>
                <w:rFonts w:eastAsia="Times New Roman" w:cs="Arial"/>
                <w:szCs w:val="24"/>
              </w:rPr>
              <w:t xml:space="preserve">describing how you intend to collect the </w:t>
            </w:r>
            <w:proofErr w:type="spellStart"/>
            <w:r>
              <w:rPr>
                <w:rFonts w:eastAsia="Times New Roman" w:cs="Arial"/>
                <w:szCs w:val="24"/>
              </w:rPr>
              <w:t>flytipped</w:t>
            </w:r>
            <w:proofErr w:type="spellEnd"/>
            <w:r>
              <w:rPr>
                <w:rFonts w:eastAsia="Times New Roman" w:cs="Arial"/>
                <w:szCs w:val="24"/>
              </w:rPr>
              <w:t xml:space="preserve"> drummed liquid waste from receipt of an instruction from the Council </w:t>
            </w:r>
            <w:r w:rsidR="000A7A1C">
              <w:rPr>
                <w:rFonts w:eastAsia="Times New Roman" w:cs="Arial"/>
                <w:szCs w:val="24"/>
              </w:rPr>
              <w:t>to include:</w:t>
            </w:r>
          </w:p>
          <w:p w:rsidR="008016C4" w:rsidRDefault="008016C4" w:rsidP="008016C4">
            <w:pPr>
              <w:pStyle w:val="ListParagraph"/>
              <w:numPr>
                <w:ilvl w:val="0"/>
                <w:numId w:val="45"/>
              </w:numPr>
              <w:ind w:left="284" w:hanging="284"/>
              <w:jc w:val="both"/>
              <w:rPr>
                <w:rFonts w:eastAsia="Times New Roman" w:cs="Arial"/>
                <w:szCs w:val="24"/>
              </w:rPr>
            </w:pPr>
            <w:r w:rsidRPr="008016C4">
              <w:rPr>
                <w:rFonts w:eastAsia="Times New Roman" w:cs="Arial"/>
                <w:szCs w:val="24"/>
              </w:rPr>
              <w:t>your approach to assessing the hazardous nature of the waste / material</w:t>
            </w:r>
          </w:p>
          <w:p w:rsidR="008016C4" w:rsidRDefault="008016C4" w:rsidP="008016C4">
            <w:pPr>
              <w:pStyle w:val="ListParagraph"/>
              <w:numPr>
                <w:ilvl w:val="0"/>
                <w:numId w:val="45"/>
              </w:numPr>
              <w:ind w:left="284" w:hanging="284"/>
              <w:jc w:val="both"/>
              <w:rPr>
                <w:rFonts w:eastAsia="Times New Roman" w:cs="Arial"/>
                <w:szCs w:val="24"/>
              </w:rPr>
            </w:pPr>
            <w:r>
              <w:rPr>
                <w:rFonts w:eastAsia="Times New Roman" w:cs="Arial"/>
                <w:szCs w:val="24"/>
              </w:rPr>
              <w:t>the controls in place to protect your workforce from these hazards</w:t>
            </w:r>
          </w:p>
          <w:p w:rsidR="008016C4" w:rsidRDefault="008016C4" w:rsidP="008016C4">
            <w:pPr>
              <w:pStyle w:val="ListParagraph"/>
              <w:numPr>
                <w:ilvl w:val="0"/>
                <w:numId w:val="45"/>
              </w:numPr>
              <w:ind w:left="284" w:hanging="284"/>
              <w:jc w:val="both"/>
              <w:rPr>
                <w:rFonts w:eastAsia="Times New Roman" w:cs="Arial"/>
                <w:szCs w:val="24"/>
              </w:rPr>
            </w:pPr>
            <w:proofErr w:type="gramStart"/>
            <w:r>
              <w:rPr>
                <w:rFonts w:eastAsia="Times New Roman" w:cs="Arial"/>
                <w:szCs w:val="24"/>
              </w:rPr>
              <w:t>arrangements</w:t>
            </w:r>
            <w:proofErr w:type="gramEnd"/>
            <w:r>
              <w:rPr>
                <w:rFonts w:eastAsia="Times New Roman" w:cs="Arial"/>
                <w:szCs w:val="24"/>
              </w:rPr>
              <w:t xml:space="preserve"> for working outside Normal Hours including lone worker procedures if applicable.</w:t>
            </w:r>
          </w:p>
          <w:p w:rsidR="000A7A1C" w:rsidRDefault="000A7A1C" w:rsidP="000A7A1C">
            <w:pPr>
              <w:pStyle w:val="ListParagraph"/>
              <w:ind w:left="284"/>
              <w:jc w:val="both"/>
              <w:rPr>
                <w:rFonts w:eastAsia="Times New Roman" w:cs="Arial"/>
                <w:szCs w:val="24"/>
              </w:rPr>
            </w:pPr>
          </w:p>
          <w:p w:rsidR="008016C4" w:rsidRDefault="008016C4" w:rsidP="008016C4">
            <w:pPr>
              <w:jc w:val="both"/>
              <w:rPr>
                <w:rFonts w:eastAsia="Times New Roman" w:cs="Arial"/>
                <w:szCs w:val="24"/>
              </w:rPr>
            </w:pPr>
            <w:r>
              <w:rPr>
                <w:rFonts w:eastAsia="Times New Roman" w:cs="Arial"/>
                <w:szCs w:val="24"/>
              </w:rPr>
              <w:t>(Max 600 words)</w:t>
            </w:r>
          </w:p>
          <w:p w:rsidR="008016C4" w:rsidRDefault="008016C4" w:rsidP="00927A57">
            <w:pPr>
              <w:jc w:val="both"/>
              <w:rPr>
                <w:rFonts w:eastAsia="Times New Roman" w:cs="Arial"/>
                <w:szCs w:val="24"/>
              </w:rPr>
            </w:pPr>
          </w:p>
          <w:p w:rsidR="0086586E" w:rsidRDefault="0086586E" w:rsidP="008016C4">
            <w:pPr>
              <w:jc w:val="both"/>
              <w:rPr>
                <w:rFonts w:eastAsia="Times New Roman" w:cs="Arial"/>
                <w:szCs w:val="24"/>
              </w:rPr>
            </w:pPr>
          </w:p>
          <w:p w:rsidR="00020C8D" w:rsidRDefault="00020C8D" w:rsidP="008016C4">
            <w:pPr>
              <w:jc w:val="both"/>
              <w:rPr>
                <w:rFonts w:eastAsia="Times New Roman" w:cs="Arial"/>
                <w:szCs w:val="24"/>
              </w:rPr>
            </w:pPr>
          </w:p>
          <w:p w:rsidR="00020C8D" w:rsidRDefault="00020C8D" w:rsidP="008016C4">
            <w:pPr>
              <w:jc w:val="both"/>
              <w:rPr>
                <w:rFonts w:eastAsia="Times New Roman" w:cs="Arial"/>
                <w:szCs w:val="24"/>
              </w:rPr>
            </w:pPr>
          </w:p>
        </w:tc>
        <w:tc>
          <w:tcPr>
            <w:tcW w:w="4929" w:type="dxa"/>
          </w:tcPr>
          <w:p w:rsidR="00E67E04" w:rsidRDefault="00E67E04" w:rsidP="00927A57">
            <w:pPr>
              <w:jc w:val="both"/>
              <w:rPr>
                <w:rFonts w:eastAsia="Times New Roman" w:cs="Arial"/>
                <w:szCs w:val="24"/>
              </w:rPr>
            </w:pPr>
          </w:p>
        </w:tc>
      </w:tr>
      <w:tr w:rsidR="00076714" w:rsidTr="00964643">
        <w:trPr>
          <w:trHeight w:val="461"/>
        </w:trPr>
        <w:tc>
          <w:tcPr>
            <w:tcW w:w="9857" w:type="dxa"/>
            <w:gridSpan w:val="2"/>
            <w:vAlign w:val="center"/>
          </w:tcPr>
          <w:p w:rsidR="00076714" w:rsidRDefault="00076714" w:rsidP="00927A57">
            <w:pPr>
              <w:jc w:val="both"/>
              <w:rPr>
                <w:rFonts w:eastAsia="Times New Roman" w:cs="Arial"/>
                <w:szCs w:val="24"/>
              </w:rPr>
            </w:pPr>
            <w:r>
              <w:rPr>
                <w:rFonts w:eastAsia="Times New Roman" w:cs="Arial"/>
                <w:szCs w:val="24"/>
              </w:rPr>
              <w:lastRenderedPageBreak/>
              <w:t>MS 1.3  Maximum 10 points available</w:t>
            </w:r>
          </w:p>
        </w:tc>
      </w:tr>
      <w:tr w:rsidR="00E67E04" w:rsidTr="008F49BC">
        <w:trPr>
          <w:trHeight w:val="2966"/>
        </w:trPr>
        <w:tc>
          <w:tcPr>
            <w:tcW w:w="4928" w:type="dxa"/>
          </w:tcPr>
          <w:p w:rsidR="008016C4" w:rsidRDefault="008016C4" w:rsidP="008016C4">
            <w:pPr>
              <w:jc w:val="both"/>
              <w:rPr>
                <w:rFonts w:eastAsia="Times New Roman" w:cs="Arial"/>
                <w:szCs w:val="24"/>
              </w:rPr>
            </w:pPr>
            <w:r>
              <w:rPr>
                <w:rFonts w:eastAsia="Times New Roman" w:cs="Arial"/>
                <w:szCs w:val="24"/>
              </w:rPr>
              <w:t xml:space="preserve">Provide a method statement </w:t>
            </w:r>
            <w:r w:rsidR="000A7A1C">
              <w:rPr>
                <w:rFonts w:eastAsia="Times New Roman" w:cs="Arial"/>
                <w:szCs w:val="24"/>
              </w:rPr>
              <w:t xml:space="preserve">describing how you intend to </w:t>
            </w:r>
            <w:r>
              <w:rPr>
                <w:rFonts w:eastAsia="Times New Roman" w:cs="Arial"/>
                <w:szCs w:val="24"/>
              </w:rPr>
              <w:t xml:space="preserve">clear spilt hazardous materials </w:t>
            </w:r>
            <w:r w:rsidR="000A7A1C">
              <w:rPr>
                <w:rFonts w:eastAsia="Times New Roman" w:cs="Arial"/>
                <w:szCs w:val="24"/>
              </w:rPr>
              <w:t xml:space="preserve"> from receipt of an instruction from the Council to include:</w:t>
            </w:r>
          </w:p>
          <w:p w:rsidR="008016C4" w:rsidRDefault="008016C4" w:rsidP="008016C4">
            <w:pPr>
              <w:pStyle w:val="ListParagraph"/>
              <w:numPr>
                <w:ilvl w:val="0"/>
                <w:numId w:val="45"/>
              </w:numPr>
              <w:ind w:left="284" w:hanging="284"/>
              <w:jc w:val="both"/>
              <w:rPr>
                <w:rFonts w:eastAsia="Times New Roman" w:cs="Arial"/>
                <w:szCs w:val="24"/>
              </w:rPr>
            </w:pPr>
            <w:r w:rsidRPr="008016C4">
              <w:rPr>
                <w:rFonts w:eastAsia="Times New Roman" w:cs="Arial"/>
                <w:szCs w:val="24"/>
              </w:rPr>
              <w:t>your approach to assessing the hazardous nature of the waste / material</w:t>
            </w:r>
          </w:p>
          <w:p w:rsidR="008016C4" w:rsidRDefault="008016C4" w:rsidP="008016C4">
            <w:pPr>
              <w:pStyle w:val="ListParagraph"/>
              <w:numPr>
                <w:ilvl w:val="0"/>
                <w:numId w:val="45"/>
              </w:numPr>
              <w:ind w:left="284" w:hanging="284"/>
              <w:jc w:val="both"/>
              <w:rPr>
                <w:rFonts w:eastAsia="Times New Roman" w:cs="Arial"/>
                <w:szCs w:val="24"/>
              </w:rPr>
            </w:pPr>
            <w:r>
              <w:rPr>
                <w:rFonts w:eastAsia="Times New Roman" w:cs="Arial"/>
                <w:szCs w:val="24"/>
              </w:rPr>
              <w:t>the controls in place to protect your workforce from these hazards</w:t>
            </w:r>
          </w:p>
          <w:p w:rsidR="008016C4" w:rsidRDefault="008016C4" w:rsidP="008016C4">
            <w:pPr>
              <w:pStyle w:val="ListParagraph"/>
              <w:numPr>
                <w:ilvl w:val="0"/>
                <w:numId w:val="45"/>
              </w:numPr>
              <w:ind w:left="284" w:hanging="284"/>
              <w:jc w:val="both"/>
              <w:rPr>
                <w:rFonts w:eastAsia="Times New Roman" w:cs="Arial"/>
                <w:szCs w:val="24"/>
              </w:rPr>
            </w:pPr>
            <w:proofErr w:type="gramStart"/>
            <w:r>
              <w:rPr>
                <w:rFonts w:eastAsia="Times New Roman" w:cs="Arial"/>
                <w:szCs w:val="24"/>
              </w:rPr>
              <w:t>arrangements</w:t>
            </w:r>
            <w:proofErr w:type="gramEnd"/>
            <w:r>
              <w:rPr>
                <w:rFonts w:eastAsia="Times New Roman" w:cs="Arial"/>
                <w:szCs w:val="24"/>
              </w:rPr>
              <w:t xml:space="preserve"> for working outside Normal Hours including lone worker procedures if applicable.</w:t>
            </w:r>
          </w:p>
          <w:p w:rsidR="000A7A1C" w:rsidRDefault="000A7A1C" w:rsidP="000A7A1C">
            <w:pPr>
              <w:pStyle w:val="ListParagraph"/>
              <w:ind w:left="284"/>
              <w:jc w:val="both"/>
              <w:rPr>
                <w:rFonts w:eastAsia="Times New Roman" w:cs="Arial"/>
                <w:szCs w:val="24"/>
              </w:rPr>
            </w:pPr>
          </w:p>
          <w:p w:rsidR="008016C4" w:rsidRDefault="008016C4" w:rsidP="008016C4">
            <w:pPr>
              <w:jc w:val="both"/>
              <w:rPr>
                <w:rFonts w:eastAsia="Times New Roman" w:cs="Arial"/>
                <w:szCs w:val="24"/>
              </w:rPr>
            </w:pPr>
            <w:r>
              <w:rPr>
                <w:rFonts w:eastAsia="Times New Roman" w:cs="Arial"/>
                <w:szCs w:val="24"/>
              </w:rPr>
              <w:t>(Max 600 words)</w:t>
            </w:r>
          </w:p>
          <w:p w:rsidR="00076714" w:rsidRDefault="00076714" w:rsidP="008016C4">
            <w:pPr>
              <w:jc w:val="both"/>
              <w:rPr>
                <w:rFonts w:eastAsia="Times New Roman" w:cs="Arial"/>
                <w:szCs w:val="24"/>
              </w:rPr>
            </w:pPr>
          </w:p>
        </w:tc>
        <w:tc>
          <w:tcPr>
            <w:tcW w:w="4929" w:type="dxa"/>
          </w:tcPr>
          <w:p w:rsidR="00E67E04" w:rsidRDefault="00E67E04" w:rsidP="00927A57">
            <w:pPr>
              <w:jc w:val="both"/>
              <w:rPr>
                <w:rFonts w:eastAsia="Times New Roman" w:cs="Arial"/>
                <w:szCs w:val="24"/>
              </w:rPr>
            </w:pPr>
          </w:p>
        </w:tc>
      </w:tr>
      <w:tr w:rsidR="00330381" w:rsidTr="00330381">
        <w:trPr>
          <w:trHeight w:val="609"/>
        </w:trPr>
        <w:tc>
          <w:tcPr>
            <w:tcW w:w="9857" w:type="dxa"/>
            <w:gridSpan w:val="2"/>
            <w:vAlign w:val="center"/>
          </w:tcPr>
          <w:p w:rsidR="00330381" w:rsidRDefault="00330381" w:rsidP="008F49BC">
            <w:pPr>
              <w:rPr>
                <w:rFonts w:eastAsia="Times New Roman" w:cs="Arial"/>
                <w:szCs w:val="24"/>
              </w:rPr>
            </w:pPr>
            <w:r>
              <w:rPr>
                <w:rFonts w:eastAsia="Times New Roman" w:cs="Arial"/>
                <w:szCs w:val="24"/>
              </w:rPr>
              <w:t>MS 1.</w:t>
            </w:r>
            <w:r w:rsidR="008F49BC">
              <w:rPr>
                <w:rFonts w:eastAsia="Times New Roman" w:cs="Arial"/>
                <w:szCs w:val="24"/>
              </w:rPr>
              <w:t>4</w:t>
            </w:r>
            <w:r>
              <w:rPr>
                <w:rFonts w:eastAsia="Times New Roman" w:cs="Arial"/>
                <w:szCs w:val="24"/>
              </w:rPr>
              <w:t xml:space="preserve"> Maximum 10 points available</w:t>
            </w:r>
          </w:p>
        </w:tc>
      </w:tr>
      <w:tr w:rsidR="00330381" w:rsidTr="00E67E04">
        <w:tc>
          <w:tcPr>
            <w:tcW w:w="4928" w:type="dxa"/>
          </w:tcPr>
          <w:p w:rsidR="00330381" w:rsidRDefault="00330381" w:rsidP="00927A57">
            <w:pPr>
              <w:jc w:val="both"/>
              <w:rPr>
                <w:rFonts w:eastAsia="Times New Roman" w:cs="Arial"/>
                <w:szCs w:val="24"/>
              </w:rPr>
            </w:pPr>
          </w:p>
          <w:p w:rsidR="00330381" w:rsidRDefault="00330381" w:rsidP="00927A57">
            <w:pPr>
              <w:jc w:val="both"/>
              <w:rPr>
                <w:rFonts w:eastAsia="Times New Roman" w:cs="Arial"/>
                <w:szCs w:val="24"/>
              </w:rPr>
            </w:pPr>
            <w:r>
              <w:rPr>
                <w:rFonts w:eastAsia="Times New Roman" w:cs="Arial"/>
                <w:szCs w:val="24"/>
              </w:rPr>
              <w:t xml:space="preserve">Provide detailed risk assessments covering </w:t>
            </w:r>
            <w:r w:rsidR="000A7A1C">
              <w:rPr>
                <w:rFonts w:eastAsia="Times New Roman" w:cs="Arial"/>
                <w:szCs w:val="24"/>
              </w:rPr>
              <w:t>all aspects of the c</w:t>
            </w:r>
            <w:r w:rsidR="000A7A1C" w:rsidRPr="000A7A1C">
              <w:rPr>
                <w:rFonts w:eastAsia="Times New Roman" w:cs="Arial"/>
                <w:szCs w:val="24"/>
              </w:rPr>
              <w:t xml:space="preserve">ollection &amp; transportation of </w:t>
            </w:r>
            <w:proofErr w:type="spellStart"/>
            <w:r w:rsidR="007A5923">
              <w:rPr>
                <w:rFonts w:eastAsia="Times New Roman" w:cs="Arial"/>
                <w:szCs w:val="24"/>
              </w:rPr>
              <w:t>flytipped</w:t>
            </w:r>
            <w:proofErr w:type="spellEnd"/>
            <w:r w:rsidR="007A5923">
              <w:rPr>
                <w:rFonts w:eastAsia="Times New Roman" w:cs="Arial"/>
                <w:szCs w:val="24"/>
              </w:rPr>
              <w:t xml:space="preserve"> hazardous waste and spilt hazardous </w:t>
            </w:r>
            <w:r w:rsidR="000A7A1C" w:rsidRPr="000A7A1C">
              <w:rPr>
                <w:rFonts w:eastAsia="Times New Roman" w:cs="Arial"/>
                <w:szCs w:val="24"/>
              </w:rPr>
              <w:t>materials</w:t>
            </w:r>
            <w:r>
              <w:rPr>
                <w:rFonts w:eastAsia="Times New Roman" w:cs="Arial"/>
                <w:szCs w:val="24"/>
              </w:rPr>
              <w:t>.</w:t>
            </w:r>
          </w:p>
          <w:p w:rsidR="007A5923" w:rsidRDefault="007A5923" w:rsidP="00927A57">
            <w:pPr>
              <w:jc w:val="both"/>
              <w:rPr>
                <w:rFonts w:eastAsia="Times New Roman" w:cs="Arial"/>
                <w:szCs w:val="24"/>
              </w:rPr>
            </w:pPr>
          </w:p>
          <w:p w:rsidR="00330381" w:rsidRDefault="00330381" w:rsidP="00927A57">
            <w:pPr>
              <w:jc w:val="both"/>
              <w:rPr>
                <w:rFonts w:eastAsia="Times New Roman" w:cs="Arial"/>
                <w:szCs w:val="24"/>
              </w:rPr>
            </w:pPr>
            <w:r>
              <w:rPr>
                <w:rFonts w:eastAsia="Times New Roman" w:cs="Arial"/>
                <w:szCs w:val="24"/>
              </w:rPr>
              <w:t>(Max 600 words)</w:t>
            </w:r>
          </w:p>
          <w:p w:rsidR="00330381" w:rsidRDefault="00330381" w:rsidP="00927A57">
            <w:pPr>
              <w:jc w:val="both"/>
              <w:rPr>
                <w:rFonts w:eastAsia="Times New Roman" w:cs="Arial"/>
                <w:szCs w:val="24"/>
              </w:rPr>
            </w:pPr>
          </w:p>
        </w:tc>
        <w:tc>
          <w:tcPr>
            <w:tcW w:w="4929" w:type="dxa"/>
          </w:tcPr>
          <w:p w:rsidR="00330381" w:rsidRDefault="00330381" w:rsidP="00927A57">
            <w:pPr>
              <w:jc w:val="both"/>
              <w:rPr>
                <w:rFonts w:eastAsia="Times New Roman" w:cs="Arial"/>
                <w:szCs w:val="24"/>
              </w:rPr>
            </w:pPr>
          </w:p>
        </w:tc>
      </w:tr>
      <w:tr w:rsidR="00076714" w:rsidTr="00076714">
        <w:trPr>
          <w:trHeight w:val="609"/>
        </w:trPr>
        <w:tc>
          <w:tcPr>
            <w:tcW w:w="9857" w:type="dxa"/>
            <w:gridSpan w:val="2"/>
            <w:vAlign w:val="center"/>
          </w:tcPr>
          <w:p w:rsidR="00076714" w:rsidRDefault="00076714" w:rsidP="008F49BC">
            <w:pPr>
              <w:rPr>
                <w:rFonts w:eastAsia="Times New Roman" w:cs="Arial"/>
                <w:szCs w:val="24"/>
              </w:rPr>
            </w:pPr>
            <w:r>
              <w:rPr>
                <w:rFonts w:eastAsia="Times New Roman" w:cs="Arial"/>
                <w:szCs w:val="24"/>
              </w:rPr>
              <w:t>MS 1.</w:t>
            </w:r>
            <w:r w:rsidR="008F49BC">
              <w:rPr>
                <w:rFonts w:eastAsia="Times New Roman" w:cs="Arial"/>
                <w:szCs w:val="24"/>
              </w:rPr>
              <w:t>5</w:t>
            </w:r>
            <w:r>
              <w:rPr>
                <w:rFonts w:eastAsia="Times New Roman" w:cs="Arial"/>
                <w:szCs w:val="24"/>
              </w:rPr>
              <w:t xml:space="preserve"> Maximum 10 points available</w:t>
            </w:r>
          </w:p>
        </w:tc>
      </w:tr>
      <w:tr w:rsidR="00E67E04" w:rsidTr="00E67E04">
        <w:tc>
          <w:tcPr>
            <w:tcW w:w="4928" w:type="dxa"/>
          </w:tcPr>
          <w:p w:rsidR="00076714" w:rsidRDefault="00076714" w:rsidP="00927A57">
            <w:pPr>
              <w:jc w:val="both"/>
              <w:rPr>
                <w:rFonts w:eastAsia="Times New Roman" w:cs="Arial"/>
                <w:szCs w:val="24"/>
              </w:rPr>
            </w:pPr>
          </w:p>
          <w:p w:rsidR="00E67E04" w:rsidRDefault="0086586E" w:rsidP="00927A57">
            <w:pPr>
              <w:jc w:val="both"/>
              <w:rPr>
                <w:rFonts w:eastAsia="Times New Roman" w:cs="Arial"/>
                <w:szCs w:val="24"/>
              </w:rPr>
            </w:pPr>
            <w:r>
              <w:rPr>
                <w:rFonts w:eastAsia="Times New Roman" w:cs="Arial"/>
                <w:szCs w:val="24"/>
              </w:rPr>
              <w:t>Provide a</w:t>
            </w:r>
            <w:r w:rsidR="00E67E04">
              <w:rPr>
                <w:rFonts w:eastAsia="Times New Roman" w:cs="Arial"/>
                <w:szCs w:val="24"/>
              </w:rPr>
              <w:t xml:space="preserve"> description of the methods of containment you will use to collect and transport th</w:t>
            </w:r>
            <w:r w:rsidR="007A5923">
              <w:rPr>
                <w:rFonts w:eastAsia="Times New Roman" w:cs="Arial"/>
                <w:szCs w:val="24"/>
              </w:rPr>
              <w:t>is</w:t>
            </w:r>
            <w:r w:rsidR="00E67E04">
              <w:rPr>
                <w:rFonts w:eastAsia="Times New Roman" w:cs="Arial"/>
                <w:szCs w:val="24"/>
              </w:rPr>
              <w:t xml:space="preserve"> waste.</w:t>
            </w:r>
          </w:p>
          <w:p w:rsidR="007A5923" w:rsidRDefault="007A5923" w:rsidP="00927A57">
            <w:pPr>
              <w:jc w:val="both"/>
              <w:rPr>
                <w:rFonts w:eastAsia="Times New Roman" w:cs="Arial"/>
                <w:szCs w:val="24"/>
              </w:rPr>
            </w:pPr>
          </w:p>
          <w:p w:rsidR="00076714" w:rsidRDefault="00076714" w:rsidP="00927A57">
            <w:pPr>
              <w:jc w:val="both"/>
              <w:rPr>
                <w:rFonts w:eastAsia="Times New Roman" w:cs="Arial"/>
                <w:szCs w:val="24"/>
              </w:rPr>
            </w:pPr>
            <w:r>
              <w:rPr>
                <w:rFonts w:eastAsia="Times New Roman" w:cs="Arial"/>
                <w:szCs w:val="24"/>
              </w:rPr>
              <w:t>(Max 250 words)</w:t>
            </w:r>
          </w:p>
          <w:p w:rsidR="00076714" w:rsidRDefault="00076714" w:rsidP="00927A57">
            <w:pPr>
              <w:jc w:val="both"/>
              <w:rPr>
                <w:rFonts w:eastAsia="Times New Roman" w:cs="Arial"/>
                <w:szCs w:val="24"/>
              </w:rPr>
            </w:pPr>
          </w:p>
        </w:tc>
        <w:tc>
          <w:tcPr>
            <w:tcW w:w="4929" w:type="dxa"/>
          </w:tcPr>
          <w:p w:rsidR="00E67E04" w:rsidRDefault="00E67E04" w:rsidP="00927A57">
            <w:pPr>
              <w:jc w:val="both"/>
              <w:rPr>
                <w:rFonts w:eastAsia="Times New Roman" w:cs="Arial"/>
                <w:szCs w:val="24"/>
              </w:rPr>
            </w:pPr>
          </w:p>
        </w:tc>
      </w:tr>
      <w:tr w:rsidR="00076714" w:rsidTr="00076714">
        <w:trPr>
          <w:trHeight w:val="585"/>
        </w:trPr>
        <w:tc>
          <w:tcPr>
            <w:tcW w:w="9857" w:type="dxa"/>
            <w:gridSpan w:val="2"/>
            <w:vAlign w:val="center"/>
          </w:tcPr>
          <w:p w:rsidR="00076714" w:rsidRDefault="00076714" w:rsidP="008F49BC">
            <w:pPr>
              <w:rPr>
                <w:rFonts w:eastAsia="Times New Roman" w:cs="Arial"/>
                <w:szCs w:val="24"/>
              </w:rPr>
            </w:pPr>
            <w:r>
              <w:rPr>
                <w:rFonts w:eastAsia="Times New Roman" w:cs="Arial"/>
                <w:szCs w:val="24"/>
              </w:rPr>
              <w:t>MS 1.</w:t>
            </w:r>
            <w:r w:rsidR="008F49BC">
              <w:rPr>
                <w:rFonts w:eastAsia="Times New Roman" w:cs="Arial"/>
                <w:szCs w:val="24"/>
              </w:rPr>
              <w:t>6</w:t>
            </w:r>
            <w:r>
              <w:rPr>
                <w:rFonts w:eastAsia="Times New Roman" w:cs="Arial"/>
                <w:szCs w:val="24"/>
              </w:rPr>
              <w:t xml:space="preserve"> Maximum 10 points</w:t>
            </w:r>
          </w:p>
        </w:tc>
      </w:tr>
      <w:tr w:rsidR="00E67E04" w:rsidTr="00E67E04">
        <w:tc>
          <w:tcPr>
            <w:tcW w:w="4928" w:type="dxa"/>
          </w:tcPr>
          <w:p w:rsidR="00076714" w:rsidRDefault="00076714" w:rsidP="00927A57">
            <w:pPr>
              <w:jc w:val="both"/>
              <w:rPr>
                <w:rFonts w:eastAsia="Times New Roman" w:cs="Arial"/>
                <w:szCs w:val="24"/>
              </w:rPr>
            </w:pPr>
          </w:p>
          <w:p w:rsidR="00E67E04" w:rsidRDefault="008016C4" w:rsidP="00927A57">
            <w:pPr>
              <w:jc w:val="both"/>
              <w:rPr>
                <w:rFonts w:eastAsia="Times New Roman" w:cs="Arial"/>
                <w:szCs w:val="24"/>
              </w:rPr>
            </w:pPr>
            <w:r>
              <w:rPr>
                <w:rFonts w:eastAsia="Times New Roman" w:cs="Arial"/>
                <w:szCs w:val="24"/>
              </w:rPr>
              <w:t>D</w:t>
            </w:r>
            <w:r w:rsidR="00E67E04">
              <w:rPr>
                <w:rFonts w:eastAsia="Times New Roman" w:cs="Arial"/>
                <w:szCs w:val="24"/>
              </w:rPr>
              <w:t>escri</w:t>
            </w:r>
            <w:r>
              <w:rPr>
                <w:rFonts w:eastAsia="Times New Roman" w:cs="Arial"/>
                <w:szCs w:val="24"/>
              </w:rPr>
              <w:t>be</w:t>
            </w:r>
            <w:r w:rsidR="00E67E04">
              <w:rPr>
                <w:rFonts w:eastAsia="Times New Roman" w:cs="Arial"/>
                <w:szCs w:val="24"/>
              </w:rPr>
              <w:t xml:space="preserve"> the types of vehicles you will use to collect and transport the waste.</w:t>
            </w:r>
          </w:p>
          <w:p w:rsidR="007A5923" w:rsidRDefault="007A5923" w:rsidP="00927A57">
            <w:pPr>
              <w:jc w:val="both"/>
              <w:rPr>
                <w:rFonts w:eastAsia="Times New Roman" w:cs="Arial"/>
                <w:szCs w:val="24"/>
              </w:rPr>
            </w:pPr>
          </w:p>
          <w:p w:rsidR="00076714" w:rsidRDefault="00076714" w:rsidP="00927A57">
            <w:pPr>
              <w:jc w:val="both"/>
              <w:rPr>
                <w:rFonts w:eastAsia="Times New Roman" w:cs="Arial"/>
                <w:szCs w:val="24"/>
              </w:rPr>
            </w:pPr>
            <w:r>
              <w:rPr>
                <w:rFonts w:eastAsia="Times New Roman" w:cs="Arial"/>
                <w:szCs w:val="24"/>
              </w:rPr>
              <w:t>(Max 250 words)</w:t>
            </w:r>
          </w:p>
          <w:p w:rsidR="00076714" w:rsidRDefault="00076714" w:rsidP="00927A57">
            <w:pPr>
              <w:jc w:val="both"/>
              <w:rPr>
                <w:rFonts w:eastAsia="Times New Roman" w:cs="Arial"/>
                <w:szCs w:val="24"/>
              </w:rPr>
            </w:pPr>
          </w:p>
        </w:tc>
        <w:tc>
          <w:tcPr>
            <w:tcW w:w="4929" w:type="dxa"/>
          </w:tcPr>
          <w:p w:rsidR="00E67E04" w:rsidRDefault="00E67E04" w:rsidP="00927A57">
            <w:pPr>
              <w:jc w:val="both"/>
              <w:rPr>
                <w:rFonts w:eastAsia="Times New Roman" w:cs="Arial"/>
                <w:szCs w:val="24"/>
              </w:rPr>
            </w:pPr>
          </w:p>
        </w:tc>
      </w:tr>
      <w:tr w:rsidR="008F49BC" w:rsidTr="008F49BC">
        <w:trPr>
          <w:trHeight w:val="582"/>
        </w:trPr>
        <w:tc>
          <w:tcPr>
            <w:tcW w:w="9857" w:type="dxa"/>
            <w:gridSpan w:val="2"/>
            <w:vAlign w:val="center"/>
          </w:tcPr>
          <w:p w:rsidR="008F49BC" w:rsidRDefault="008F49BC" w:rsidP="008E3613">
            <w:pPr>
              <w:rPr>
                <w:rFonts w:eastAsia="Times New Roman" w:cs="Arial"/>
                <w:szCs w:val="24"/>
              </w:rPr>
            </w:pPr>
            <w:r>
              <w:rPr>
                <w:rFonts w:eastAsia="Times New Roman" w:cs="Arial"/>
                <w:szCs w:val="24"/>
              </w:rPr>
              <w:t>MS 1.</w:t>
            </w:r>
            <w:r w:rsidR="008E3613">
              <w:rPr>
                <w:rFonts w:eastAsia="Times New Roman" w:cs="Arial"/>
                <w:szCs w:val="24"/>
              </w:rPr>
              <w:t>7</w:t>
            </w:r>
            <w:r>
              <w:rPr>
                <w:rFonts w:eastAsia="Times New Roman" w:cs="Arial"/>
                <w:szCs w:val="24"/>
              </w:rPr>
              <w:t xml:space="preserve"> Maximum 10 points</w:t>
            </w:r>
          </w:p>
        </w:tc>
      </w:tr>
      <w:tr w:rsidR="008F49BC" w:rsidTr="00E67E04">
        <w:tc>
          <w:tcPr>
            <w:tcW w:w="4928" w:type="dxa"/>
          </w:tcPr>
          <w:p w:rsidR="008F49BC" w:rsidRDefault="008F49BC" w:rsidP="00927A57">
            <w:pPr>
              <w:jc w:val="both"/>
              <w:rPr>
                <w:rFonts w:eastAsia="Times New Roman" w:cs="Arial"/>
                <w:szCs w:val="24"/>
              </w:rPr>
            </w:pPr>
          </w:p>
          <w:p w:rsidR="008F49BC" w:rsidRDefault="008F49BC" w:rsidP="00927A57">
            <w:pPr>
              <w:jc w:val="both"/>
              <w:rPr>
                <w:rFonts w:eastAsia="Times New Roman" w:cs="Arial"/>
                <w:szCs w:val="24"/>
              </w:rPr>
            </w:pPr>
            <w:r>
              <w:rPr>
                <w:rFonts w:eastAsia="Times New Roman" w:cs="Arial"/>
                <w:szCs w:val="24"/>
              </w:rPr>
              <w:t>Describe how you will achieve response times both within and outside Normal Working Hours</w:t>
            </w:r>
            <w:r w:rsidR="00637AD9">
              <w:rPr>
                <w:rFonts w:eastAsia="Times New Roman" w:cs="Arial"/>
                <w:szCs w:val="24"/>
              </w:rPr>
              <w:t>.</w:t>
            </w:r>
          </w:p>
          <w:p w:rsidR="00226DAC" w:rsidRDefault="00226DAC" w:rsidP="00927A57">
            <w:pPr>
              <w:jc w:val="both"/>
              <w:rPr>
                <w:rFonts w:eastAsia="Times New Roman" w:cs="Arial"/>
                <w:szCs w:val="24"/>
              </w:rPr>
            </w:pPr>
          </w:p>
          <w:p w:rsidR="008F49BC" w:rsidRDefault="008F49BC" w:rsidP="00927A57">
            <w:pPr>
              <w:jc w:val="both"/>
              <w:rPr>
                <w:rFonts w:eastAsia="Times New Roman" w:cs="Arial"/>
                <w:szCs w:val="24"/>
              </w:rPr>
            </w:pPr>
            <w:r>
              <w:rPr>
                <w:rFonts w:eastAsia="Times New Roman" w:cs="Arial"/>
                <w:szCs w:val="24"/>
              </w:rPr>
              <w:lastRenderedPageBreak/>
              <w:t>(Max 300 words)</w:t>
            </w:r>
          </w:p>
          <w:p w:rsidR="008F49BC" w:rsidRDefault="008F49BC" w:rsidP="00927A57">
            <w:pPr>
              <w:jc w:val="both"/>
              <w:rPr>
                <w:rFonts w:eastAsia="Times New Roman" w:cs="Arial"/>
                <w:szCs w:val="24"/>
              </w:rPr>
            </w:pPr>
          </w:p>
        </w:tc>
        <w:tc>
          <w:tcPr>
            <w:tcW w:w="4929" w:type="dxa"/>
          </w:tcPr>
          <w:p w:rsidR="008F49BC" w:rsidRDefault="008F49BC" w:rsidP="00927A57">
            <w:pPr>
              <w:jc w:val="both"/>
              <w:rPr>
                <w:rFonts w:eastAsia="Times New Roman" w:cs="Arial"/>
                <w:szCs w:val="24"/>
              </w:rPr>
            </w:pPr>
          </w:p>
        </w:tc>
      </w:tr>
      <w:tr w:rsidR="008F49BC" w:rsidTr="008F49BC">
        <w:trPr>
          <w:trHeight w:val="585"/>
        </w:trPr>
        <w:tc>
          <w:tcPr>
            <w:tcW w:w="9857" w:type="dxa"/>
            <w:gridSpan w:val="2"/>
            <w:vAlign w:val="center"/>
          </w:tcPr>
          <w:p w:rsidR="008F49BC" w:rsidRDefault="008F49BC" w:rsidP="008E3613">
            <w:pPr>
              <w:rPr>
                <w:rFonts w:eastAsia="Times New Roman" w:cs="Arial"/>
                <w:szCs w:val="24"/>
              </w:rPr>
            </w:pPr>
            <w:r>
              <w:rPr>
                <w:rFonts w:eastAsia="Times New Roman" w:cs="Arial"/>
                <w:szCs w:val="24"/>
              </w:rPr>
              <w:lastRenderedPageBreak/>
              <w:t>MS 1.</w:t>
            </w:r>
            <w:r w:rsidR="008E3613">
              <w:rPr>
                <w:rFonts w:eastAsia="Times New Roman" w:cs="Arial"/>
                <w:szCs w:val="24"/>
              </w:rPr>
              <w:t>8</w:t>
            </w:r>
            <w:r>
              <w:rPr>
                <w:rFonts w:eastAsia="Times New Roman" w:cs="Arial"/>
                <w:szCs w:val="24"/>
              </w:rPr>
              <w:t xml:space="preserve"> Maximum 10 points</w:t>
            </w:r>
          </w:p>
        </w:tc>
      </w:tr>
      <w:tr w:rsidR="008F49BC" w:rsidTr="00E67E04">
        <w:tc>
          <w:tcPr>
            <w:tcW w:w="4928" w:type="dxa"/>
          </w:tcPr>
          <w:p w:rsidR="008F49BC" w:rsidRDefault="008F49BC" w:rsidP="00927A57">
            <w:pPr>
              <w:jc w:val="both"/>
              <w:rPr>
                <w:rFonts w:eastAsia="Times New Roman" w:cs="Arial"/>
                <w:szCs w:val="24"/>
              </w:rPr>
            </w:pPr>
          </w:p>
          <w:p w:rsidR="008F49BC" w:rsidRDefault="00AC1613" w:rsidP="00927A57">
            <w:pPr>
              <w:jc w:val="both"/>
              <w:rPr>
                <w:rFonts w:eastAsia="Times New Roman" w:cs="Arial"/>
                <w:szCs w:val="24"/>
              </w:rPr>
            </w:pPr>
            <w:r>
              <w:rPr>
                <w:rFonts w:eastAsia="Times New Roman" w:cs="Arial"/>
                <w:szCs w:val="24"/>
              </w:rPr>
              <w:t>Please d</w:t>
            </w:r>
            <w:r w:rsidR="008F49BC">
              <w:rPr>
                <w:rFonts w:eastAsia="Times New Roman" w:cs="Arial"/>
                <w:szCs w:val="24"/>
              </w:rPr>
              <w:t xml:space="preserve">escribe </w:t>
            </w:r>
            <w:r w:rsidR="00226DAC">
              <w:rPr>
                <w:rFonts w:eastAsia="Times New Roman" w:cs="Arial"/>
                <w:szCs w:val="24"/>
              </w:rPr>
              <w:t>the processes you have in place to</w:t>
            </w:r>
            <w:r w:rsidR="00637AD9">
              <w:rPr>
                <w:rFonts w:eastAsia="Times New Roman" w:cs="Arial"/>
                <w:szCs w:val="24"/>
              </w:rPr>
              <w:t xml:space="preserve"> ensure that consignment notes or waste transfer </w:t>
            </w:r>
            <w:r w:rsidR="00307C00">
              <w:rPr>
                <w:rFonts w:eastAsia="Times New Roman" w:cs="Arial"/>
                <w:szCs w:val="24"/>
              </w:rPr>
              <w:t>notes</w:t>
            </w:r>
            <w:r>
              <w:rPr>
                <w:rFonts w:eastAsia="Times New Roman" w:cs="Arial"/>
                <w:szCs w:val="24"/>
              </w:rPr>
              <w:t xml:space="preserve"> and all data (as required by </w:t>
            </w:r>
            <w:r w:rsidR="00066AFD">
              <w:rPr>
                <w:rFonts w:eastAsia="Times New Roman" w:cs="Arial"/>
                <w:szCs w:val="24"/>
              </w:rPr>
              <w:t xml:space="preserve">the </w:t>
            </w:r>
            <w:r>
              <w:rPr>
                <w:rFonts w:eastAsia="Times New Roman" w:cs="Arial"/>
                <w:szCs w:val="24"/>
              </w:rPr>
              <w:t>Specification</w:t>
            </w:r>
            <w:r w:rsidR="00066AFD">
              <w:rPr>
                <w:rFonts w:eastAsia="Times New Roman" w:cs="Arial"/>
                <w:szCs w:val="24"/>
              </w:rPr>
              <w:t xml:space="preserve"> paragraphs 4.1 and 4.2</w:t>
            </w:r>
            <w:r>
              <w:rPr>
                <w:rFonts w:eastAsia="Times New Roman" w:cs="Arial"/>
                <w:szCs w:val="24"/>
              </w:rPr>
              <w:t>)</w:t>
            </w:r>
            <w:r w:rsidR="00307C00">
              <w:rPr>
                <w:rFonts w:eastAsia="Times New Roman" w:cs="Arial"/>
                <w:szCs w:val="24"/>
              </w:rPr>
              <w:t xml:space="preserve"> will</w:t>
            </w:r>
            <w:r w:rsidR="008F49BC">
              <w:rPr>
                <w:rFonts w:eastAsia="Times New Roman" w:cs="Arial"/>
                <w:szCs w:val="24"/>
              </w:rPr>
              <w:t xml:space="preserve"> be provided promptly</w:t>
            </w:r>
            <w:r w:rsidR="00637AD9">
              <w:rPr>
                <w:rFonts w:eastAsia="Times New Roman" w:cs="Arial"/>
                <w:szCs w:val="24"/>
              </w:rPr>
              <w:t>.</w:t>
            </w:r>
          </w:p>
          <w:p w:rsidR="00226DAC" w:rsidRDefault="00226DAC" w:rsidP="00927A57">
            <w:pPr>
              <w:jc w:val="both"/>
              <w:rPr>
                <w:rFonts w:eastAsia="Times New Roman" w:cs="Arial"/>
                <w:szCs w:val="24"/>
              </w:rPr>
            </w:pPr>
          </w:p>
          <w:p w:rsidR="008F49BC" w:rsidRDefault="008F49BC" w:rsidP="00927A57">
            <w:pPr>
              <w:jc w:val="both"/>
              <w:rPr>
                <w:rFonts w:eastAsia="Times New Roman" w:cs="Arial"/>
                <w:szCs w:val="24"/>
              </w:rPr>
            </w:pPr>
            <w:r>
              <w:rPr>
                <w:rFonts w:eastAsia="Times New Roman" w:cs="Arial"/>
                <w:szCs w:val="24"/>
              </w:rPr>
              <w:t>(Max 300 words)</w:t>
            </w:r>
          </w:p>
          <w:p w:rsidR="008F49BC" w:rsidRDefault="008F49BC" w:rsidP="00927A57">
            <w:pPr>
              <w:jc w:val="both"/>
              <w:rPr>
                <w:rFonts w:eastAsia="Times New Roman" w:cs="Arial"/>
                <w:szCs w:val="24"/>
              </w:rPr>
            </w:pPr>
          </w:p>
        </w:tc>
        <w:tc>
          <w:tcPr>
            <w:tcW w:w="4929" w:type="dxa"/>
          </w:tcPr>
          <w:p w:rsidR="008F49BC" w:rsidRDefault="008F49BC" w:rsidP="00927A57">
            <w:pPr>
              <w:jc w:val="both"/>
              <w:rPr>
                <w:rFonts w:eastAsia="Times New Roman" w:cs="Arial"/>
                <w:szCs w:val="24"/>
              </w:rPr>
            </w:pPr>
          </w:p>
        </w:tc>
      </w:tr>
      <w:tr w:rsidR="007A104D" w:rsidTr="007F2836">
        <w:trPr>
          <w:trHeight w:val="1010"/>
        </w:trPr>
        <w:tc>
          <w:tcPr>
            <w:tcW w:w="9857" w:type="dxa"/>
            <w:gridSpan w:val="2"/>
            <w:vAlign w:val="center"/>
          </w:tcPr>
          <w:p w:rsidR="007A104D" w:rsidRDefault="007A104D" w:rsidP="007A104D">
            <w:pPr>
              <w:rPr>
                <w:rFonts w:eastAsia="Times New Roman" w:cs="Arial"/>
                <w:b/>
                <w:szCs w:val="24"/>
              </w:rPr>
            </w:pPr>
            <w:r>
              <w:rPr>
                <w:rFonts w:eastAsia="Times New Roman" w:cs="Arial"/>
                <w:szCs w:val="24"/>
              </w:rPr>
              <w:t xml:space="preserve">MS 1.9. </w:t>
            </w:r>
            <w:r w:rsidRPr="007A104D">
              <w:rPr>
                <w:rFonts w:eastAsia="Times New Roman" w:cs="Arial"/>
                <w:szCs w:val="24"/>
              </w:rPr>
              <w:t>This question is Pass/Fail.</w:t>
            </w:r>
            <w:r>
              <w:rPr>
                <w:rFonts w:eastAsia="Times New Roman" w:cs="Arial"/>
                <w:b/>
                <w:szCs w:val="24"/>
              </w:rPr>
              <w:t xml:space="preserve">  </w:t>
            </w:r>
          </w:p>
          <w:p w:rsidR="007A104D" w:rsidRDefault="007A104D" w:rsidP="007F2836">
            <w:pPr>
              <w:rPr>
                <w:rFonts w:eastAsia="Times New Roman" w:cs="Arial"/>
                <w:szCs w:val="24"/>
              </w:rPr>
            </w:pPr>
          </w:p>
        </w:tc>
      </w:tr>
      <w:tr w:rsidR="008E3613" w:rsidTr="007F2836">
        <w:trPr>
          <w:trHeight w:val="1010"/>
        </w:trPr>
        <w:tc>
          <w:tcPr>
            <w:tcW w:w="9857" w:type="dxa"/>
            <w:gridSpan w:val="2"/>
            <w:vAlign w:val="center"/>
          </w:tcPr>
          <w:p w:rsidR="007F2836" w:rsidRDefault="007F2836" w:rsidP="007F2836">
            <w:pPr>
              <w:rPr>
                <w:rFonts w:eastAsia="Times New Roman" w:cs="Arial"/>
                <w:szCs w:val="24"/>
              </w:rPr>
            </w:pPr>
          </w:p>
          <w:p w:rsidR="00F52628" w:rsidRDefault="007F2836" w:rsidP="007F2836">
            <w:pPr>
              <w:rPr>
                <w:rFonts w:eastAsia="Times New Roman" w:cs="Arial"/>
                <w:szCs w:val="24"/>
              </w:rPr>
            </w:pPr>
            <w:r>
              <w:rPr>
                <w:rFonts w:eastAsia="Times New Roman" w:cs="Arial"/>
                <w:szCs w:val="24"/>
              </w:rPr>
              <w:t>The Tenderer should complete the table below</w:t>
            </w:r>
            <w:r w:rsidRPr="00B75B9A">
              <w:rPr>
                <w:rFonts w:eastAsia="Times New Roman" w:cs="Arial"/>
                <w:szCs w:val="24"/>
              </w:rPr>
              <w:t xml:space="preserve"> providing information about the </w:t>
            </w:r>
            <w:r>
              <w:rPr>
                <w:rFonts w:eastAsia="Times New Roman" w:cs="Arial"/>
                <w:szCs w:val="24"/>
              </w:rPr>
              <w:t xml:space="preserve">Transfer and </w:t>
            </w:r>
            <w:r w:rsidRPr="00B75B9A">
              <w:rPr>
                <w:rFonts w:eastAsia="Times New Roman" w:cs="Arial"/>
                <w:szCs w:val="24"/>
              </w:rPr>
              <w:t>Disposal Points that will be used to deliver the Services. The Tenderer must provide information regarding the Disposal Point proposed for each type of waste covered by the contract.</w:t>
            </w:r>
          </w:p>
          <w:p w:rsidR="00F52628" w:rsidRDefault="00F52628" w:rsidP="007F2836">
            <w:pPr>
              <w:rPr>
                <w:rFonts w:eastAsia="Times New Roman" w:cs="Arial"/>
                <w:szCs w:val="24"/>
              </w:rPr>
            </w:pPr>
          </w:p>
          <w:p w:rsidR="00BC4F12" w:rsidRDefault="00F52628" w:rsidP="007F2836">
            <w:pPr>
              <w:rPr>
                <w:rFonts w:eastAsia="Times New Roman" w:cs="Arial"/>
                <w:b/>
                <w:szCs w:val="24"/>
              </w:rPr>
            </w:pPr>
            <w:r w:rsidRPr="00F52628">
              <w:rPr>
                <w:rFonts w:eastAsia="Times New Roman" w:cs="Arial"/>
                <w:b/>
                <w:szCs w:val="24"/>
              </w:rPr>
              <w:t xml:space="preserve">Please Note: </w:t>
            </w:r>
            <w:r w:rsidR="00BC4F12">
              <w:rPr>
                <w:rFonts w:eastAsia="Times New Roman" w:cs="Arial"/>
                <w:b/>
                <w:szCs w:val="24"/>
              </w:rPr>
              <w:t>Your tender will be rendered non-compliant if</w:t>
            </w:r>
          </w:p>
          <w:p w:rsidR="007A104D" w:rsidRDefault="007A104D" w:rsidP="007F2836">
            <w:pPr>
              <w:rPr>
                <w:rFonts w:eastAsia="Times New Roman" w:cs="Arial"/>
                <w:b/>
                <w:szCs w:val="24"/>
              </w:rPr>
            </w:pPr>
          </w:p>
          <w:p w:rsidR="00BC4F12" w:rsidRDefault="00BC4F12" w:rsidP="007F2836">
            <w:pPr>
              <w:rPr>
                <w:rFonts w:eastAsia="Times New Roman" w:cs="Arial"/>
                <w:b/>
                <w:szCs w:val="24"/>
              </w:rPr>
            </w:pPr>
            <w:proofErr w:type="spellStart"/>
            <w:r>
              <w:rPr>
                <w:rFonts w:eastAsia="Times New Roman" w:cs="Arial"/>
                <w:b/>
                <w:szCs w:val="24"/>
              </w:rPr>
              <w:t>i</w:t>
            </w:r>
            <w:proofErr w:type="spellEnd"/>
            <w:r w:rsidR="007A104D">
              <w:rPr>
                <w:rFonts w:eastAsia="Times New Roman" w:cs="Arial"/>
                <w:b/>
                <w:szCs w:val="24"/>
              </w:rPr>
              <w:t>)</w:t>
            </w:r>
            <w:r>
              <w:rPr>
                <w:rFonts w:eastAsia="Times New Roman" w:cs="Arial"/>
                <w:b/>
                <w:szCs w:val="24"/>
              </w:rPr>
              <w:t xml:space="preserve">  </w:t>
            </w:r>
            <w:r w:rsidR="007A104D">
              <w:rPr>
                <w:rFonts w:eastAsia="Times New Roman" w:cs="Arial"/>
                <w:b/>
                <w:szCs w:val="24"/>
              </w:rPr>
              <w:t xml:space="preserve">you </w:t>
            </w:r>
            <w:r>
              <w:rPr>
                <w:rFonts w:eastAsia="Times New Roman" w:cs="Arial"/>
                <w:b/>
                <w:szCs w:val="24"/>
              </w:rPr>
              <w:t>f</w:t>
            </w:r>
            <w:r w:rsidR="007F2836" w:rsidRPr="00F52628">
              <w:rPr>
                <w:rFonts w:eastAsia="Times New Roman" w:cs="Arial"/>
                <w:b/>
                <w:szCs w:val="24"/>
              </w:rPr>
              <w:t xml:space="preserve">ail to identify a Disposal Point for each waste type </w:t>
            </w:r>
          </w:p>
          <w:p w:rsidR="007F2836" w:rsidRPr="00F52628" w:rsidRDefault="00BC4F12" w:rsidP="007F2836">
            <w:pPr>
              <w:rPr>
                <w:rFonts w:eastAsia="Times New Roman" w:cs="Arial"/>
                <w:b/>
                <w:szCs w:val="24"/>
              </w:rPr>
            </w:pPr>
            <w:r>
              <w:rPr>
                <w:rFonts w:eastAsia="Times New Roman" w:cs="Arial"/>
                <w:b/>
                <w:szCs w:val="24"/>
              </w:rPr>
              <w:t>ii</w:t>
            </w:r>
            <w:r w:rsidR="007A104D">
              <w:rPr>
                <w:rFonts w:eastAsia="Times New Roman" w:cs="Arial"/>
                <w:b/>
                <w:szCs w:val="24"/>
              </w:rPr>
              <w:t>)</w:t>
            </w:r>
            <w:r>
              <w:rPr>
                <w:rFonts w:eastAsia="Times New Roman" w:cs="Arial"/>
                <w:b/>
                <w:szCs w:val="24"/>
              </w:rPr>
              <w:t xml:space="preserve"> </w:t>
            </w:r>
            <w:r w:rsidR="007A104D">
              <w:rPr>
                <w:rFonts w:eastAsia="Times New Roman" w:cs="Arial"/>
                <w:b/>
                <w:szCs w:val="24"/>
              </w:rPr>
              <w:t>i</w:t>
            </w:r>
            <w:r w:rsidR="000C772E">
              <w:rPr>
                <w:rFonts w:eastAsia="Times New Roman" w:cs="Arial"/>
                <w:b/>
                <w:szCs w:val="24"/>
              </w:rPr>
              <w:t xml:space="preserve">f the sites you are proposing are not Permitted for the types and quantities of waste required by the </w:t>
            </w:r>
            <w:r w:rsidR="007F2836" w:rsidRPr="00F52628">
              <w:rPr>
                <w:rFonts w:eastAsia="Times New Roman" w:cs="Arial"/>
                <w:b/>
                <w:szCs w:val="24"/>
              </w:rPr>
              <w:t>Specification</w:t>
            </w:r>
          </w:p>
          <w:p w:rsidR="008E3613" w:rsidRDefault="008E3613" w:rsidP="007F2836">
            <w:pPr>
              <w:rPr>
                <w:rFonts w:eastAsia="Times New Roman" w:cs="Arial"/>
                <w:szCs w:val="24"/>
              </w:rPr>
            </w:pPr>
          </w:p>
        </w:tc>
      </w:tr>
    </w:tbl>
    <w:tbl>
      <w:tblPr>
        <w:tblStyle w:val="TableGrid2"/>
        <w:tblW w:w="9889" w:type="dxa"/>
        <w:tblLook w:val="04A0" w:firstRow="1" w:lastRow="0" w:firstColumn="1" w:lastColumn="0" w:noHBand="0" w:noVBand="1"/>
      </w:tblPr>
      <w:tblGrid>
        <w:gridCol w:w="3080"/>
        <w:gridCol w:w="3081"/>
        <w:gridCol w:w="3728"/>
      </w:tblGrid>
      <w:tr w:rsidR="008E3613" w:rsidTr="008E3613">
        <w:trPr>
          <w:trHeight w:val="991"/>
        </w:trPr>
        <w:tc>
          <w:tcPr>
            <w:tcW w:w="3080" w:type="dxa"/>
          </w:tcPr>
          <w:p w:rsidR="008E3613" w:rsidRDefault="008E3613" w:rsidP="0055713B"/>
        </w:tc>
        <w:tc>
          <w:tcPr>
            <w:tcW w:w="3081" w:type="dxa"/>
            <w:vAlign w:val="center"/>
          </w:tcPr>
          <w:p w:rsidR="008E3613" w:rsidRDefault="008E3613" w:rsidP="0055713B">
            <w:pPr>
              <w:jc w:val="center"/>
            </w:pPr>
            <w:r>
              <w:t>Any interim storage or bulking facility to be used in providing the service</w:t>
            </w:r>
          </w:p>
        </w:tc>
        <w:tc>
          <w:tcPr>
            <w:tcW w:w="3728" w:type="dxa"/>
            <w:vAlign w:val="center"/>
          </w:tcPr>
          <w:p w:rsidR="008E3613" w:rsidRDefault="008E3613" w:rsidP="0055713B">
            <w:pPr>
              <w:jc w:val="center"/>
            </w:pPr>
            <w:r>
              <w:t>Disposal point</w:t>
            </w:r>
          </w:p>
        </w:tc>
      </w:tr>
      <w:tr w:rsidR="008E3613" w:rsidTr="008E3613">
        <w:trPr>
          <w:trHeight w:val="760"/>
        </w:trPr>
        <w:tc>
          <w:tcPr>
            <w:tcW w:w="3080" w:type="dxa"/>
            <w:vMerge w:val="restart"/>
            <w:vAlign w:val="center"/>
          </w:tcPr>
          <w:p w:rsidR="008E3613" w:rsidRDefault="008E3613" w:rsidP="0055713B">
            <w:r>
              <w:t>Name and address of facility to be used</w:t>
            </w:r>
          </w:p>
        </w:tc>
        <w:tc>
          <w:tcPr>
            <w:tcW w:w="3081" w:type="dxa"/>
          </w:tcPr>
          <w:p w:rsidR="008E3613" w:rsidRDefault="008E3613" w:rsidP="0055713B">
            <w:r>
              <w:t>Asbestos:</w:t>
            </w:r>
          </w:p>
        </w:tc>
        <w:tc>
          <w:tcPr>
            <w:tcW w:w="3728" w:type="dxa"/>
          </w:tcPr>
          <w:p w:rsidR="008E3613" w:rsidRDefault="008E3613" w:rsidP="0055713B">
            <w:r>
              <w:t>Asbestos:</w:t>
            </w:r>
          </w:p>
        </w:tc>
      </w:tr>
      <w:tr w:rsidR="008E3613" w:rsidTr="008E3613">
        <w:trPr>
          <w:trHeight w:val="760"/>
        </w:trPr>
        <w:tc>
          <w:tcPr>
            <w:tcW w:w="3080" w:type="dxa"/>
            <w:vMerge/>
            <w:vAlign w:val="center"/>
          </w:tcPr>
          <w:p w:rsidR="008E3613" w:rsidRDefault="008E3613" w:rsidP="0055713B"/>
        </w:tc>
        <w:tc>
          <w:tcPr>
            <w:tcW w:w="3081" w:type="dxa"/>
          </w:tcPr>
          <w:p w:rsidR="008E3613" w:rsidRDefault="008E3613" w:rsidP="0055713B">
            <w:r>
              <w:t>Misc. solid waste:</w:t>
            </w:r>
          </w:p>
        </w:tc>
        <w:tc>
          <w:tcPr>
            <w:tcW w:w="3728" w:type="dxa"/>
          </w:tcPr>
          <w:p w:rsidR="008E3613" w:rsidRDefault="008E3613" w:rsidP="0055713B">
            <w:r>
              <w:t>Misc. solid waste:</w:t>
            </w:r>
          </w:p>
        </w:tc>
      </w:tr>
      <w:tr w:rsidR="008E3613" w:rsidTr="008E3613">
        <w:trPr>
          <w:trHeight w:val="760"/>
        </w:trPr>
        <w:tc>
          <w:tcPr>
            <w:tcW w:w="3080" w:type="dxa"/>
            <w:vMerge/>
            <w:vAlign w:val="center"/>
          </w:tcPr>
          <w:p w:rsidR="008E3613" w:rsidRDefault="008E3613" w:rsidP="0055713B"/>
        </w:tc>
        <w:tc>
          <w:tcPr>
            <w:tcW w:w="3081" w:type="dxa"/>
          </w:tcPr>
          <w:p w:rsidR="008E3613" w:rsidRDefault="008E3613" w:rsidP="0055713B">
            <w:r>
              <w:t>Misc. liquid waste:</w:t>
            </w:r>
          </w:p>
        </w:tc>
        <w:tc>
          <w:tcPr>
            <w:tcW w:w="3728" w:type="dxa"/>
          </w:tcPr>
          <w:p w:rsidR="008E3613" w:rsidRDefault="008E3613" w:rsidP="0055713B">
            <w:r>
              <w:t>Misc. liquid waste:</w:t>
            </w:r>
          </w:p>
        </w:tc>
      </w:tr>
      <w:tr w:rsidR="008E3613" w:rsidTr="008E3613">
        <w:trPr>
          <w:trHeight w:val="650"/>
        </w:trPr>
        <w:tc>
          <w:tcPr>
            <w:tcW w:w="3080" w:type="dxa"/>
            <w:vMerge w:val="restart"/>
            <w:vAlign w:val="center"/>
          </w:tcPr>
          <w:p w:rsidR="008E3613" w:rsidRDefault="008E3613" w:rsidP="0055713B">
            <w:r>
              <w:t>Type of facility</w:t>
            </w:r>
          </w:p>
        </w:tc>
        <w:tc>
          <w:tcPr>
            <w:tcW w:w="3081" w:type="dxa"/>
          </w:tcPr>
          <w:p w:rsidR="008E3613" w:rsidRDefault="008E3613" w:rsidP="0055713B">
            <w:r>
              <w:t>Asbestos:</w:t>
            </w:r>
          </w:p>
        </w:tc>
        <w:tc>
          <w:tcPr>
            <w:tcW w:w="3728" w:type="dxa"/>
          </w:tcPr>
          <w:p w:rsidR="008E3613" w:rsidRDefault="008E3613" w:rsidP="0055713B">
            <w:r>
              <w:t>Asbestos:</w:t>
            </w:r>
          </w:p>
        </w:tc>
      </w:tr>
      <w:tr w:rsidR="008E3613" w:rsidTr="008E3613">
        <w:trPr>
          <w:trHeight w:val="650"/>
        </w:trPr>
        <w:tc>
          <w:tcPr>
            <w:tcW w:w="3080" w:type="dxa"/>
            <w:vMerge/>
            <w:vAlign w:val="center"/>
          </w:tcPr>
          <w:p w:rsidR="008E3613" w:rsidRDefault="008E3613" w:rsidP="0055713B"/>
        </w:tc>
        <w:tc>
          <w:tcPr>
            <w:tcW w:w="3081" w:type="dxa"/>
          </w:tcPr>
          <w:p w:rsidR="008E3613" w:rsidRDefault="008E3613" w:rsidP="0055713B">
            <w:r>
              <w:t>Misc. solid waste:</w:t>
            </w:r>
          </w:p>
        </w:tc>
        <w:tc>
          <w:tcPr>
            <w:tcW w:w="3728" w:type="dxa"/>
          </w:tcPr>
          <w:p w:rsidR="008E3613" w:rsidRDefault="008E3613" w:rsidP="0055713B">
            <w:r>
              <w:t>Misc. solid waste:</w:t>
            </w:r>
          </w:p>
        </w:tc>
      </w:tr>
      <w:tr w:rsidR="008E3613" w:rsidTr="008E3613">
        <w:trPr>
          <w:trHeight w:val="650"/>
        </w:trPr>
        <w:tc>
          <w:tcPr>
            <w:tcW w:w="3080" w:type="dxa"/>
            <w:vMerge/>
            <w:vAlign w:val="center"/>
          </w:tcPr>
          <w:p w:rsidR="008E3613" w:rsidRDefault="008E3613" w:rsidP="0055713B"/>
        </w:tc>
        <w:tc>
          <w:tcPr>
            <w:tcW w:w="3081" w:type="dxa"/>
          </w:tcPr>
          <w:p w:rsidR="008E3613" w:rsidRDefault="008E3613" w:rsidP="0055713B">
            <w:r>
              <w:t>Misc. liquid waste:</w:t>
            </w:r>
          </w:p>
        </w:tc>
        <w:tc>
          <w:tcPr>
            <w:tcW w:w="3728" w:type="dxa"/>
          </w:tcPr>
          <w:p w:rsidR="008E3613" w:rsidRDefault="008E3613" w:rsidP="0055713B">
            <w:r>
              <w:t>Misc. liquid waste:</w:t>
            </w:r>
          </w:p>
        </w:tc>
      </w:tr>
      <w:tr w:rsidR="008E3613" w:rsidTr="008E3613">
        <w:trPr>
          <w:trHeight w:val="680"/>
        </w:trPr>
        <w:tc>
          <w:tcPr>
            <w:tcW w:w="3080" w:type="dxa"/>
            <w:vMerge w:val="restart"/>
            <w:vAlign w:val="center"/>
          </w:tcPr>
          <w:p w:rsidR="008E3613" w:rsidRDefault="008E3613" w:rsidP="0055713B">
            <w:r>
              <w:t xml:space="preserve">Environment Agency Permit holder and Permit </w:t>
            </w:r>
            <w:r>
              <w:lastRenderedPageBreak/>
              <w:t>number</w:t>
            </w:r>
          </w:p>
        </w:tc>
        <w:tc>
          <w:tcPr>
            <w:tcW w:w="3081" w:type="dxa"/>
          </w:tcPr>
          <w:p w:rsidR="008E3613" w:rsidRDefault="008E3613" w:rsidP="0055713B">
            <w:r>
              <w:lastRenderedPageBreak/>
              <w:t>Asbestos:</w:t>
            </w:r>
          </w:p>
        </w:tc>
        <w:tc>
          <w:tcPr>
            <w:tcW w:w="3728" w:type="dxa"/>
          </w:tcPr>
          <w:p w:rsidR="008E3613" w:rsidRDefault="008E3613" w:rsidP="0055713B">
            <w:r>
              <w:t>Asbestos:</w:t>
            </w:r>
          </w:p>
        </w:tc>
      </w:tr>
      <w:tr w:rsidR="008E3613" w:rsidTr="008E3613">
        <w:trPr>
          <w:trHeight w:val="846"/>
        </w:trPr>
        <w:tc>
          <w:tcPr>
            <w:tcW w:w="3080" w:type="dxa"/>
            <w:vMerge/>
            <w:vAlign w:val="center"/>
          </w:tcPr>
          <w:p w:rsidR="008E3613" w:rsidRDefault="008E3613" w:rsidP="0055713B"/>
        </w:tc>
        <w:tc>
          <w:tcPr>
            <w:tcW w:w="3081" w:type="dxa"/>
          </w:tcPr>
          <w:p w:rsidR="008E3613" w:rsidRDefault="008E3613" w:rsidP="0055713B">
            <w:r>
              <w:t>Misc. solid waste:</w:t>
            </w:r>
          </w:p>
        </w:tc>
        <w:tc>
          <w:tcPr>
            <w:tcW w:w="3728" w:type="dxa"/>
          </w:tcPr>
          <w:p w:rsidR="008E3613" w:rsidRDefault="008E3613" w:rsidP="0055713B">
            <w:r>
              <w:t>Misc. solid waste:</w:t>
            </w:r>
          </w:p>
        </w:tc>
      </w:tr>
      <w:tr w:rsidR="008E3613" w:rsidTr="008E3613">
        <w:trPr>
          <w:trHeight w:val="720"/>
        </w:trPr>
        <w:tc>
          <w:tcPr>
            <w:tcW w:w="3080" w:type="dxa"/>
            <w:vMerge/>
            <w:vAlign w:val="center"/>
          </w:tcPr>
          <w:p w:rsidR="008E3613" w:rsidRDefault="008E3613" w:rsidP="0055713B"/>
        </w:tc>
        <w:tc>
          <w:tcPr>
            <w:tcW w:w="3081" w:type="dxa"/>
          </w:tcPr>
          <w:p w:rsidR="008E3613" w:rsidRDefault="008E3613" w:rsidP="0055713B">
            <w:r>
              <w:t>Misc. liquid waste:</w:t>
            </w:r>
          </w:p>
        </w:tc>
        <w:tc>
          <w:tcPr>
            <w:tcW w:w="3728" w:type="dxa"/>
          </w:tcPr>
          <w:p w:rsidR="008E3613" w:rsidRDefault="008E3613" w:rsidP="0055713B">
            <w:r>
              <w:t>Misc. liquid waste:</w:t>
            </w:r>
          </w:p>
        </w:tc>
      </w:tr>
      <w:tr w:rsidR="008E3613" w:rsidTr="008E3613">
        <w:trPr>
          <w:trHeight w:val="684"/>
        </w:trPr>
        <w:tc>
          <w:tcPr>
            <w:tcW w:w="3080" w:type="dxa"/>
            <w:vMerge w:val="restart"/>
            <w:vAlign w:val="center"/>
          </w:tcPr>
          <w:p w:rsidR="008E3613" w:rsidRDefault="008E3613" w:rsidP="0055713B">
            <w:r>
              <w:t>Please provide a copy of the Permit</w:t>
            </w:r>
            <w:r w:rsidR="00F52628">
              <w:t xml:space="preserve"> for each site</w:t>
            </w:r>
            <w:r>
              <w:t>.</w:t>
            </w:r>
          </w:p>
        </w:tc>
        <w:tc>
          <w:tcPr>
            <w:tcW w:w="3081" w:type="dxa"/>
          </w:tcPr>
          <w:p w:rsidR="008E3613" w:rsidRDefault="008E3613" w:rsidP="0055713B">
            <w:r>
              <w:t>Asbestos:</w:t>
            </w:r>
          </w:p>
        </w:tc>
        <w:tc>
          <w:tcPr>
            <w:tcW w:w="3728" w:type="dxa"/>
          </w:tcPr>
          <w:p w:rsidR="008E3613" w:rsidRDefault="008E3613" w:rsidP="0055713B">
            <w:r>
              <w:t>Asbestos:</w:t>
            </w:r>
          </w:p>
        </w:tc>
      </w:tr>
      <w:tr w:rsidR="008E3613" w:rsidTr="008E3613">
        <w:trPr>
          <w:trHeight w:val="829"/>
        </w:trPr>
        <w:tc>
          <w:tcPr>
            <w:tcW w:w="3080" w:type="dxa"/>
            <w:vMerge/>
          </w:tcPr>
          <w:p w:rsidR="008E3613" w:rsidRDefault="008E3613" w:rsidP="0055713B"/>
        </w:tc>
        <w:tc>
          <w:tcPr>
            <w:tcW w:w="3081" w:type="dxa"/>
          </w:tcPr>
          <w:p w:rsidR="008E3613" w:rsidRDefault="008E3613" w:rsidP="0055713B">
            <w:r>
              <w:t>Misc. solid waste:</w:t>
            </w:r>
          </w:p>
        </w:tc>
        <w:tc>
          <w:tcPr>
            <w:tcW w:w="3728" w:type="dxa"/>
          </w:tcPr>
          <w:p w:rsidR="008E3613" w:rsidRDefault="008E3613" w:rsidP="0055713B">
            <w:r>
              <w:t>Misc. solid waste:</w:t>
            </w:r>
          </w:p>
        </w:tc>
      </w:tr>
      <w:tr w:rsidR="008E3613" w:rsidTr="008E3613">
        <w:trPr>
          <w:trHeight w:val="707"/>
        </w:trPr>
        <w:tc>
          <w:tcPr>
            <w:tcW w:w="3080" w:type="dxa"/>
            <w:vMerge/>
          </w:tcPr>
          <w:p w:rsidR="008E3613" w:rsidRDefault="008E3613" w:rsidP="0055713B"/>
        </w:tc>
        <w:tc>
          <w:tcPr>
            <w:tcW w:w="3081" w:type="dxa"/>
          </w:tcPr>
          <w:p w:rsidR="008E3613" w:rsidRDefault="008E3613" w:rsidP="0055713B">
            <w:r>
              <w:t>Misc. liquid waste:</w:t>
            </w:r>
          </w:p>
        </w:tc>
        <w:tc>
          <w:tcPr>
            <w:tcW w:w="3728" w:type="dxa"/>
          </w:tcPr>
          <w:p w:rsidR="008E3613" w:rsidRDefault="008E3613" w:rsidP="0055713B">
            <w:r>
              <w:t>Misc. liquid waste:</w:t>
            </w:r>
          </w:p>
        </w:tc>
      </w:tr>
      <w:tr w:rsidR="008E3613" w:rsidTr="008E3613">
        <w:tc>
          <w:tcPr>
            <w:tcW w:w="3080" w:type="dxa"/>
          </w:tcPr>
          <w:p w:rsidR="008E3613" w:rsidRDefault="008E3613" w:rsidP="0055713B">
            <w:r>
              <w:t xml:space="preserve">Please provide </w:t>
            </w:r>
            <w:r w:rsidR="0055713B">
              <w:t xml:space="preserve">certificates and/or </w:t>
            </w:r>
            <w:r>
              <w:t>details of all relevant authorisations to conduct the work</w:t>
            </w:r>
            <w:r w:rsidR="0055713B">
              <w:t>,</w:t>
            </w:r>
            <w:r>
              <w:t xml:space="preserve"> as per </w:t>
            </w:r>
            <w:r w:rsidR="0055713B">
              <w:t xml:space="preserve">the specification, </w:t>
            </w:r>
            <w:r>
              <w:t>including but not limited to Registered Waste Carrier and ADR regulations.</w:t>
            </w:r>
          </w:p>
        </w:tc>
        <w:tc>
          <w:tcPr>
            <w:tcW w:w="6809" w:type="dxa"/>
            <w:gridSpan w:val="2"/>
          </w:tcPr>
          <w:p w:rsidR="008E3613" w:rsidRDefault="008E3613" w:rsidP="0055713B"/>
        </w:tc>
      </w:tr>
      <w:tr w:rsidR="008E3613" w:rsidTr="008E3613">
        <w:trPr>
          <w:trHeight w:val="597"/>
        </w:trPr>
        <w:tc>
          <w:tcPr>
            <w:tcW w:w="9889" w:type="dxa"/>
            <w:gridSpan w:val="3"/>
            <w:vAlign w:val="center"/>
          </w:tcPr>
          <w:p w:rsidR="008E3613" w:rsidRDefault="008E3613" w:rsidP="008E3613">
            <w:r>
              <w:t>MS 1.10 Maximum 10 points</w:t>
            </w:r>
          </w:p>
        </w:tc>
      </w:tr>
      <w:tr w:rsidR="008E3613" w:rsidTr="008E3613">
        <w:trPr>
          <w:trHeight w:val="974"/>
        </w:trPr>
        <w:tc>
          <w:tcPr>
            <w:tcW w:w="3080" w:type="dxa"/>
            <w:vMerge w:val="restart"/>
          </w:tcPr>
          <w:p w:rsidR="008E3613" w:rsidRPr="00B75B9A" w:rsidRDefault="008E3613" w:rsidP="0055713B">
            <w:pPr>
              <w:tabs>
                <w:tab w:val="left" w:pos="0"/>
              </w:tabs>
              <w:rPr>
                <w:rFonts w:eastAsia="Times New Roman"/>
                <w:bCs/>
                <w:iCs/>
                <w:lang w:eastAsia="en-GB"/>
              </w:rPr>
            </w:pPr>
            <w:r>
              <w:rPr>
                <w:rFonts w:eastAsia="Times New Roman"/>
                <w:bCs/>
                <w:iCs/>
                <w:lang w:eastAsia="en-GB"/>
              </w:rPr>
              <w:t xml:space="preserve">Please describe </w:t>
            </w:r>
            <w:r w:rsidR="0032774C">
              <w:rPr>
                <w:rFonts w:eastAsia="Times New Roman"/>
                <w:bCs/>
                <w:iCs/>
                <w:lang w:eastAsia="en-GB"/>
              </w:rPr>
              <w:t xml:space="preserve">in full </w:t>
            </w:r>
            <w:r>
              <w:rPr>
                <w:rFonts w:eastAsia="Times New Roman"/>
                <w:bCs/>
                <w:iCs/>
                <w:lang w:eastAsia="en-GB"/>
              </w:rPr>
              <w:t>the c</w:t>
            </w:r>
            <w:r w:rsidRPr="00B75B9A">
              <w:rPr>
                <w:rFonts w:eastAsia="Times New Roman"/>
                <w:bCs/>
                <w:iCs/>
                <w:lang w:eastAsia="en-GB"/>
              </w:rPr>
              <w:t xml:space="preserve">ontingency arrangements </w:t>
            </w:r>
            <w:r>
              <w:rPr>
                <w:rFonts w:eastAsia="Times New Roman"/>
                <w:bCs/>
                <w:iCs/>
                <w:lang w:eastAsia="en-GB"/>
              </w:rPr>
              <w:t xml:space="preserve">that will be in place for the eventuality that any </w:t>
            </w:r>
            <w:r w:rsidR="007F2836">
              <w:rPr>
                <w:rFonts w:eastAsia="Times New Roman"/>
                <w:bCs/>
                <w:iCs/>
                <w:lang w:eastAsia="en-GB"/>
              </w:rPr>
              <w:t xml:space="preserve">of the </w:t>
            </w:r>
            <w:r>
              <w:rPr>
                <w:rFonts w:eastAsia="Times New Roman"/>
                <w:bCs/>
                <w:iCs/>
                <w:lang w:eastAsia="en-GB"/>
              </w:rPr>
              <w:t xml:space="preserve">transfer or </w:t>
            </w:r>
            <w:r w:rsidRPr="00B75B9A">
              <w:rPr>
                <w:rFonts w:eastAsia="Times New Roman"/>
                <w:bCs/>
                <w:iCs/>
                <w:lang w:eastAsia="en-GB"/>
              </w:rPr>
              <w:t xml:space="preserve">Disposal </w:t>
            </w:r>
            <w:r w:rsidR="007F2836" w:rsidRPr="00B75B9A">
              <w:rPr>
                <w:rFonts w:eastAsia="Times New Roman"/>
                <w:bCs/>
                <w:iCs/>
                <w:lang w:eastAsia="en-GB"/>
              </w:rPr>
              <w:t>Points</w:t>
            </w:r>
            <w:r w:rsidR="007F2836">
              <w:rPr>
                <w:rFonts w:eastAsia="Times New Roman"/>
                <w:bCs/>
                <w:iCs/>
                <w:lang w:eastAsia="en-GB"/>
              </w:rPr>
              <w:t xml:space="preserve"> detailed above</w:t>
            </w:r>
            <w:r w:rsidR="007F2836" w:rsidRPr="00B75B9A">
              <w:rPr>
                <w:rFonts w:eastAsia="Times New Roman"/>
                <w:bCs/>
                <w:iCs/>
                <w:lang w:eastAsia="en-GB"/>
              </w:rPr>
              <w:t xml:space="preserve"> </w:t>
            </w:r>
            <w:proofErr w:type="gramStart"/>
            <w:r w:rsidR="007F2836">
              <w:rPr>
                <w:rFonts w:eastAsia="Times New Roman"/>
                <w:bCs/>
                <w:iCs/>
                <w:lang w:eastAsia="en-GB"/>
              </w:rPr>
              <w:t>are</w:t>
            </w:r>
            <w:proofErr w:type="gramEnd"/>
            <w:r w:rsidRPr="00B75B9A">
              <w:rPr>
                <w:rFonts w:eastAsia="Times New Roman"/>
                <w:bCs/>
                <w:iCs/>
                <w:lang w:eastAsia="en-GB"/>
              </w:rPr>
              <w:t xml:space="preserve"> not available for any reason.</w:t>
            </w:r>
          </w:p>
          <w:p w:rsidR="008E3613" w:rsidRDefault="008E3613" w:rsidP="0055713B">
            <w:pPr>
              <w:rPr>
                <w:rFonts w:eastAsia="Times New Roman"/>
                <w:snapToGrid w:val="0"/>
                <w:color w:val="000000"/>
                <w:lang w:eastAsia="en-GB"/>
              </w:rPr>
            </w:pPr>
          </w:p>
        </w:tc>
        <w:tc>
          <w:tcPr>
            <w:tcW w:w="6809" w:type="dxa"/>
            <w:gridSpan w:val="2"/>
          </w:tcPr>
          <w:p w:rsidR="008E3613" w:rsidRPr="00B75B9A" w:rsidRDefault="008E3613" w:rsidP="0055713B">
            <w:pPr>
              <w:tabs>
                <w:tab w:val="left" w:pos="0"/>
              </w:tabs>
              <w:rPr>
                <w:rFonts w:eastAsia="Times New Roman"/>
                <w:snapToGrid w:val="0"/>
                <w:color w:val="000000"/>
                <w:lang w:eastAsia="en-GB"/>
              </w:rPr>
            </w:pPr>
            <w:r w:rsidRPr="00B75B9A">
              <w:rPr>
                <w:rFonts w:eastAsia="Times New Roman"/>
                <w:snapToGrid w:val="0"/>
                <w:color w:val="000000"/>
                <w:lang w:eastAsia="en-GB"/>
              </w:rPr>
              <w:t>Asbestos:</w:t>
            </w:r>
          </w:p>
          <w:p w:rsidR="008E3613" w:rsidRPr="00B75B9A" w:rsidRDefault="008E3613" w:rsidP="0055713B">
            <w:pPr>
              <w:tabs>
                <w:tab w:val="left" w:pos="0"/>
              </w:tabs>
              <w:rPr>
                <w:rFonts w:eastAsia="Times New Roman"/>
                <w:snapToGrid w:val="0"/>
                <w:color w:val="000000"/>
                <w:lang w:eastAsia="en-GB"/>
              </w:rPr>
            </w:pPr>
          </w:p>
          <w:p w:rsidR="008E3613" w:rsidRDefault="008E3613" w:rsidP="0055713B"/>
        </w:tc>
      </w:tr>
      <w:tr w:rsidR="008E3613" w:rsidTr="0055713B">
        <w:trPr>
          <w:trHeight w:val="974"/>
        </w:trPr>
        <w:tc>
          <w:tcPr>
            <w:tcW w:w="3080" w:type="dxa"/>
            <w:vMerge/>
          </w:tcPr>
          <w:p w:rsidR="008E3613" w:rsidRPr="00B75B9A" w:rsidRDefault="008E3613" w:rsidP="0055713B">
            <w:pPr>
              <w:tabs>
                <w:tab w:val="left" w:pos="0"/>
              </w:tabs>
              <w:rPr>
                <w:rFonts w:eastAsia="Times New Roman"/>
                <w:bCs/>
                <w:iCs/>
                <w:lang w:eastAsia="en-GB"/>
              </w:rPr>
            </w:pPr>
          </w:p>
        </w:tc>
        <w:tc>
          <w:tcPr>
            <w:tcW w:w="6809" w:type="dxa"/>
            <w:gridSpan w:val="2"/>
          </w:tcPr>
          <w:p w:rsidR="008E3613" w:rsidRPr="00B75B9A" w:rsidRDefault="008E3613" w:rsidP="0055713B">
            <w:pPr>
              <w:tabs>
                <w:tab w:val="left" w:pos="0"/>
              </w:tabs>
              <w:rPr>
                <w:rFonts w:eastAsia="Times New Roman"/>
                <w:snapToGrid w:val="0"/>
                <w:color w:val="000000"/>
                <w:lang w:eastAsia="en-GB"/>
              </w:rPr>
            </w:pPr>
            <w:r w:rsidRPr="00B75B9A">
              <w:rPr>
                <w:rFonts w:eastAsia="Times New Roman"/>
                <w:snapToGrid w:val="0"/>
                <w:color w:val="000000"/>
                <w:lang w:eastAsia="en-GB"/>
              </w:rPr>
              <w:t>Miscellaneous solid wastes:</w:t>
            </w:r>
          </w:p>
          <w:p w:rsidR="008E3613" w:rsidRPr="00B75B9A" w:rsidRDefault="008E3613" w:rsidP="0055713B">
            <w:pPr>
              <w:tabs>
                <w:tab w:val="left" w:pos="0"/>
              </w:tabs>
              <w:rPr>
                <w:rFonts w:eastAsia="Times New Roman"/>
                <w:snapToGrid w:val="0"/>
                <w:color w:val="000000"/>
                <w:lang w:eastAsia="en-GB"/>
              </w:rPr>
            </w:pPr>
          </w:p>
          <w:p w:rsidR="008E3613" w:rsidRPr="00B75B9A" w:rsidRDefault="008E3613" w:rsidP="0055713B">
            <w:pPr>
              <w:tabs>
                <w:tab w:val="left" w:pos="0"/>
              </w:tabs>
              <w:rPr>
                <w:rFonts w:eastAsia="Times New Roman"/>
                <w:snapToGrid w:val="0"/>
                <w:color w:val="000000"/>
                <w:lang w:eastAsia="en-GB"/>
              </w:rPr>
            </w:pPr>
          </w:p>
        </w:tc>
      </w:tr>
      <w:tr w:rsidR="008E3613" w:rsidTr="0055713B">
        <w:trPr>
          <w:trHeight w:val="974"/>
        </w:trPr>
        <w:tc>
          <w:tcPr>
            <w:tcW w:w="3080" w:type="dxa"/>
            <w:vMerge/>
          </w:tcPr>
          <w:p w:rsidR="008E3613" w:rsidRPr="00B75B9A" w:rsidRDefault="008E3613" w:rsidP="0055713B">
            <w:pPr>
              <w:tabs>
                <w:tab w:val="left" w:pos="0"/>
              </w:tabs>
              <w:rPr>
                <w:rFonts w:eastAsia="Times New Roman"/>
                <w:bCs/>
                <w:iCs/>
                <w:lang w:eastAsia="en-GB"/>
              </w:rPr>
            </w:pPr>
          </w:p>
        </w:tc>
        <w:tc>
          <w:tcPr>
            <w:tcW w:w="6809" w:type="dxa"/>
            <w:gridSpan w:val="2"/>
          </w:tcPr>
          <w:p w:rsidR="008E3613" w:rsidRPr="00B75B9A" w:rsidRDefault="008E3613" w:rsidP="0055713B">
            <w:pPr>
              <w:tabs>
                <w:tab w:val="left" w:pos="0"/>
              </w:tabs>
              <w:rPr>
                <w:rFonts w:eastAsia="Times New Roman"/>
                <w:snapToGrid w:val="0"/>
                <w:color w:val="000000"/>
                <w:lang w:eastAsia="en-GB"/>
              </w:rPr>
            </w:pPr>
            <w:r w:rsidRPr="00B75B9A">
              <w:rPr>
                <w:rFonts w:eastAsia="Times New Roman"/>
                <w:snapToGrid w:val="0"/>
                <w:color w:val="000000"/>
                <w:lang w:eastAsia="en-GB"/>
              </w:rPr>
              <w:t>Miscellaneous liquid wastes:</w:t>
            </w:r>
          </w:p>
          <w:p w:rsidR="008E3613" w:rsidRPr="00B75B9A" w:rsidRDefault="008E3613" w:rsidP="0055713B">
            <w:pPr>
              <w:tabs>
                <w:tab w:val="left" w:pos="0"/>
              </w:tabs>
              <w:rPr>
                <w:rFonts w:eastAsia="Times New Roman"/>
                <w:snapToGrid w:val="0"/>
                <w:color w:val="000000"/>
                <w:lang w:eastAsia="en-GB"/>
              </w:rPr>
            </w:pPr>
          </w:p>
          <w:p w:rsidR="008E3613" w:rsidRPr="00B75B9A" w:rsidRDefault="008E3613" w:rsidP="0055713B">
            <w:pPr>
              <w:tabs>
                <w:tab w:val="left" w:pos="0"/>
              </w:tabs>
              <w:rPr>
                <w:rFonts w:eastAsia="Times New Roman"/>
                <w:snapToGrid w:val="0"/>
                <w:color w:val="000000"/>
                <w:lang w:eastAsia="en-GB"/>
              </w:rPr>
            </w:pPr>
          </w:p>
        </w:tc>
      </w:tr>
    </w:tbl>
    <w:p w:rsidR="00927A57" w:rsidRPr="00927A57" w:rsidRDefault="00927A57" w:rsidP="00927A57">
      <w:pPr>
        <w:spacing w:after="0" w:line="240" w:lineRule="auto"/>
        <w:jc w:val="both"/>
        <w:rPr>
          <w:rFonts w:eastAsia="Times New Roman" w:cs="Arial"/>
          <w:szCs w:val="24"/>
        </w:rPr>
      </w:pPr>
    </w:p>
    <w:p w:rsidR="00927A57" w:rsidRPr="00927A57" w:rsidRDefault="00927A57" w:rsidP="00927A57">
      <w:pPr>
        <w:spacing w:after="0" w:line="240" w:lineRule="auto"/>
        <w:jc w:val="both"/>
        <w:rPr>
          <w:rFonts w:eastAsia="Times New Roman" w:cs="Arial"/>
          <w:szCs w:val="24"/>
        </w:rPr>
      </w:pPr>
    </w:p>
    <w:p w:rsidR="00927A57" w:rsidRPr="00927A57" w:rsidRDefault="00927A57" w:rsidP="00927A57">
      <w:pPr>
        <w:numPr>
          <w:ilvl w:val="12"/>
          <w:numId w:val="0"/>
        </w:numPr>
        <w:spacing w:after="0" w:line="240" w:lineRule="auto"/>
        <w:jc w:val="both"/>
        <w:rPr>
          <w:rFonts w:eastAsia="Times New Roman" w:cs="Arial"/>
          <w:b/>
          <w:szCs w:val="24"/>
        </w:rPr>
      </w:pPr>
    </w:p>
    <w:p w:rsidR="00927A57" w:rsidRPr="00927A57" w:rsidRDefault="00927A57" w:rsidP="00927A57">
      <w:pPr>
        <w:numPr>
          <w:ilvl w:val="12"/>
          <w:numId w:val="0"/>
        </w:numPr>
        <w:spacing w:after="0" w:line="240" w:lineRule="auto"/>
        <w:jc w:val="both"/>
        <w:rPr>
          <w:rFonts w:eastAsia="Times New Roman" w:cs="Arial"/>
          <w:b/>
          <w:szCs w:val="24"/>
        </w:rPr>
      </w:pPr>
    </w:p>
    <w:p w:rsidR="00B75B9A" w:rsidRPr="00D94DDF" w:rsidRDefault="00927A57" w:rsidP="007F2836">
      <w:pPr>
        <w:spacing w:after="0" w:line="240" w:lineRule="auto"/>
        <w:jc w:val="both"/>
        <w:rPr>
          <w:rFonts w:eastAsia="Times New Roman" w:cs="Arial"/>
          <w:b/>
          <w:szCs w:val="24"/>
        </w:rPr>
      </w:pPr>
      <w:r w:rsidRPr="00927A57">
        <w:rPr>
          <w:rFonts w:eastAsia="Times New Roman" w:cs="Arial"/>
          <w:b/>
          <w:szCs w:val="24"/>
        </w:rPr>
        <w:br w:type="page"/>
      </w:r>
      <w:r w:rsidR="007F2836" w:rsidDel="007F2836">
        <w:rPr>
          <w:rFonts w:eastAsia="Times New Roman" w:cs="Arial"/>
          <w:b/>
          <w:szCs w:val="24"/>
        </w:rPr>
        <w:lastRenderedPageBreak/>
        <w:t xml:space="preserve"> </w:t>
      </w:r>
    </w:p>
    <w:p w:rsidR="004E2AA0" w:rsidRDefault="004E2AA0">
      <w:pPr>
        <w:rPr>
          <w:rFonts w:eastAsia="Times New Roman" w:cs="Arial"/>
          <w:b/>
          <w:szCs w:val="24"/>
        </w:rPr>
      </w:pPr>
    </w:p>
    <w:p w:rsidR="004E2AA0" w:rsidRDefault="004E2AA0" w:rsidP="004E2AA0">
      <w:pPr>
        <w:spacing w:after="0" w:line="240" w:lineRule="auto"/>
        <w:jc w:val="both"/>
        <w:rPr>
          <w:rFonts w:eastAsia="Times New Roman" w:cs="Arial"/>
          <w:b/>
          <w:szCs w:val="24"/>
        </w:rPr>
      </w:pPr>
      <w:r>
        <w:rPr>
          <w:rFonts w:eastAsia="Times New Roman" w:cs="Arial"/>
          <w:b/>
          <w:szCs w:val="24"/>
        </w:rPr>
        <w:t xml:space="preserve">Method Statement </w:t>
      </w:r>
      <w:r w:rsidR="007F2836">
        <w:rPr>
          <w:rFonts w:eastAsia="Times New Roman" w:cs="Arial"/>
          <w:b/>
          <w:szCs w:val="24"/>
        </w:rPr>
        <w:t>2</w:t>
      </w:r>
      <w:r>
        <w:rPr>
          <w:rFonts w:eastAsia="Times New Roman" w:cs="Arial"/>
          <w:b/>
          <w:szCs w:val="24"/>
        </w:rPr>
        <w:t xml:space="preserve"> – Health, Safety &amp; Environment</w:t>
      </w:r>
    </w:p>
    <w:p w:rsidR="00330381" w:rsidRDefault="00330381" w:rsidP="004E2AA0">
      <w:pPr>
        <w:spacing w:after="0" w:line="240" w:lineRule="auto"/>
        <w:jc w:val="both"/>
        <w:rPr>
          <w:rFonts w:eastAsia="Times New Roman" w:cs="Arial"/>
          <w:b/>
          <w:szCs w:val="24"/>
        </w:rPr>
      </w:pPr>
    </w:p>
    <w:p w:rsidR="00330381" w:rsidRDefault="00330381" w:rsidP="00330381">
      <w:pPr>
        <w:spacing w:after="0" w:line="240" w:lineRule="auto"/>
        <w:jc w:val="both"/>
        <w:rPr>
          <w:rFonts w:eastAsia="Times New Roman" w:cs="Arial"/>
          <w:szCs w:val="24"/>
        </w:rPr>
      </w:pPr>
      <w:r>
        <w:rPr>
          <w:rFonts w:eastAsia="Times New Roman" w:cs="Arial"/>
          <w:szCs w:val="24"/>
        </w:rPr>
        <w:t xml:space="preserve">The Tenderer should complete Method Statement </w:t>
      </w:r>
      <w:r w:rsidR="007F2836">
        <w:rPr>
          <w:rFonts w:eastAsia="Times New Roman" w:cs="Arial"/>
          <w:szCs w:val="24"/>
        </w:rPr>
        <w:t>2</w:t>
      </w:r>
      <w:r>
        <w:rPr>
          <w:rFonts w:eastAsia="Times New Roman" w:cs="Arial"/>
          <w:szCs w:val="24"/>
        </w:rPr>
        <w:t xml:space="preserve"> (MS </w:t>
      </w:r>
      <w:r w:rsidR="007F2836">
        <w:rPr>
          <w:rFonts w:eastAsia="Times New Roman" w:cs="Arial"/>
          <w:szCs w:val="24"/>
        </w:rPr>
        <w:t>2</w:t>
      </w:r>
      <w:r>
        <w:rPr>
          <w:rFonts w:eastAsia="Times New Roman" w:cs="Arial"/>
          <w:szCs w:val="24"/>
        </w:rPr>
        <w:t xml:space="preserve">) by </w:t>
      </w:r>
      <w:r w:rsidRPr="00B75B9A">
        <w:rPr>
          <w:rFonts w:eastAsia="Times New Roman" w:cs="Arial"/>
          <w:szCs w:val="24"/>
        </w:rPr>
        <w:t>complet</w:t>
      </w:r>
      <w:r>
        <w:rPr>
          <w:rFonts w:eastAsia="Times New Roman" w:cs="Arial"/>
          <w:szCs w:val="24"/>
        </w:rPr>
        <w:t>ing</w:t>
      </w:r>
      <w:r w:rsidRPr="00B75B9A">
        <w:rPr>
          <w:rFonts w:eastAsia="Times New Roman" w:cs="Arial"/>
          <w:szCs w:val="24"/>
        </w:rPr>
        <w:t xml:space="preserve"> the table below</w:t>
      </w:r>
      <w:r>
        <w:rPr>
          <w:rFonts w:eastAsia="Times New Roman" w:cs="Arial"/>
          <w:szCs w:val="24"/>
        </w:rPr>
        <w:t xml:space="preserve">. </w:t>
      </w:r>
    </w:p>
    <w:p w:rsidR="00330381" w:rsidRDefault="00330381" w:rsidP="00330381">
      <w:pPr>
        <w:spacing w:after="0" w:line="240" w:lineRule="auto"/>
        <w:jc w:val="both"/>
        <w:rPr>
          <w:rFonts w:eastAsia="Times New Roman" w:cs="Arial"/>
          <w:szCs w:val="24"/>
        </w:rPr>
      </w:pPr>
    </w:p>
    <w:p w:rsidR="00330381" w:rsidRPr="00B75B9A" w:rsidRDefault="00330381" w:rsidP="00330381">
      <w:pPr>
        <w:spacing w:after="0" w:line="240" w:lineRule="auto"/>
        <w:jc w:val="both"/>
        <w:rPr>
          <w:rFonts w:eastAsia="Times New Roman" w:cs="Arial"/>
          <w:szCs w:val="24"/>
        </w:rPr>
      </w:pPr>
      <w:r>
        <w:rPr>
          <w:rFonts w:eastAsia="Times New Roman" w:cs="Arial"/>
          <w:szCs w:val="24"/>
        </w:rPr>
        <w:t xml:space="preserve">MS </w:t>
      </w:r>
      <w:r w:rsidR="007F2836">
        <w:rPr>
          <w:rFonts w:eastAsia="Times New Roman" w:cs="Arial"/>
          <w:szCs w:val="24"/>
        </w:rPr>
        <w:t>2</w:t>
      </w:r>
      <w:r>
        <w:rPr>
          <w:rFonts w:eastAsia="Times New Roman" w:cs="Arial"/>
          <w:szCs w:val="24"/>
        </w:rPr>
        <w:t xml:space="preserve"> is worth </w:t>
      </w:r>
      <w:r w:rsidR="00CF16A5">
        <w:rPr>
          <w:rFonts w:eastAsia="Times New Roman" w:cs="Arial"/>
          <w:szCs w:val="24"/>
        </w:rPr>
        <w:t>10</w:t>
      </w:r>
      <w:r>
        <w:rPr>
          <w:rFonts w:eastAsia="Times New Roman" w:cs="Arial"/>
          <w:szCs w:val="24"/>
        </w:rPr>
        <w:t xml:space="preserve">% of the total Tender score. The scoring mechanism is shown in Table 2 of this document Part </w:t>
      </w:r>
      <w:proofErr w:type="gramStart"/>
      <w:r>
        <w:rPr>
          <w:rFonts w:eastAsia="Times New Roman" w:cs="Arial"/>
          <w:szCs w:val="24"/>
        </w:rPr>
        <w:t>A</w:t>
      </w:r>
      <w:proofErr w:type="gramEnd"/>
      <w:r>
        <w:rPr>
          <w:rFonts w:eastAsia="Times New Roman" w:cs="Arial"/>
          <w:szCs w:val="24"/>
        </w:rPr>
        <w:t xml:space="preserve"> Section 6. The maximum score available in this section is </w:t>
      </w:r>
      <w:r w:rsidR="00E50CC9">
        <w:rPr>
          <w:rFonts w:eastAsia="Times New Roman" w:cs="Arial"/>
          <w:szCs w:val="24"/>
        </w:rPr>
        <w:t>4</w:t>
      </w:r>
      <w:r>
        <w:rPr>
          <w:rFonts w:eastAsia="Times New Roman" w:cs="Arial"/>
          <w:szCs w:val="24"/>
        </w:rPr>
        <w:t xml:space="preserve">0 points. </w:t>
      </w:r>
    </w:p>
    <w:p w:rsidR="00330381" w:rsidRDefault="00330381" w:rsidP="004E2AA0">
      <w:pPr>
        <w:spacing w:after="0" w:line="240" w:lineRule="auto"/>
        <w:jc w:val="both"/>
        <w:rPr>
          <w:rFonts w:eastAsia="Times New Roman" w:cs="Arial"/>
          <w:b/>
          <w:szCs w:val="24"/>
        </w:rPr>
      </w:pPr>
    </w:p>
    <w:p w:rsidR="004E2AA0" w:rsidRDefault="004E2AA0" w:rsidP="004E2AA0">
      <w:pPr>
        <w:spacing w:after="0" w:line="240" w:lineRule="auto"/>
        <w:jc w:val="both"/>
        <w:rPr>
          <w:rFonts w:eastAsia="Times New Roman" w:cs="Arial"/>
          <w:b/>
          <w:szCs w:val="24"/>
        </w:rPr>
      </w:pPr>
    </w:p>
    <w:tbl>
      <w:tblPr>
        <w:tblStyle w:val="TableGrid"/>
        <w:tblW w:w="0" w:type="auto"/>
        <w:tblLook w:val="04A0" w:firstRow="1" w:lastRow="0" w:firstColumn="1" w:lastColumn="0" w:noHBand="0" w:noVBand="1"/>
      </w:tblPr>
      <w:tblGrid>
        <w:gridCol w:w="4928"/>
        <w:gridCol w:w="4929"/>
      </w:tblGrid>
      <w:tr w:rsidR="00E50CC9" w:rsidTr="00E50CC9">
        <w:trPr>
          <w:trHeight w:val="633"/>
        </w:trPr>
        <w:tc>
          <w:tcPr>
            <w:tcW w:w="9857" w:type="dxa"/>
            <w:gridSpan w:val="2"/>
            <w:vAlign w:val="center"/>
          </w:tcPr>
          <w:p w:rsidR="00E50CC9" w:rsidRDefault="00E50CC9" w:rsidP="007F2836">
            <w:pPr>
              <w:rPr>
                <w:rFonts w:eastAsia="Times New Roman" w:cs="Arial"/>
                <w:b/>
                <w:szCs w:val="24"/>
              </w:rPr>
            </w:pPr>
            <w:r>
              <w:rPr>
                <w:rFonts w:eastAsia="Times New Roman" w:cs="Arial"/>
                <w:b/>
                <w:szCs w:val="24"/>
              </w:rPr>
              <w:t xml:space="preserve">MS </w:t>
            </w:r>
            <w:r w:rsidR="007F2836">
              <w:rPr>
                <w:rFonts w:eastAsia="Times New Roman" w:cs="Arial"/>
                <w:b/>
                <w:szCs w:val="24"/>
              </w:rPr>
              <w:t>2</w:t>
            </w:r>
            <w:r>
              <w:rPr>
                <w:rFonts w:eastAsia="Times New Roman" w:cs="Arial"/>
                <w:b/>
                <w:szCs w:val="24"/>
              </w:rPr>
              <w:t>.1 Maximum 10 points available</w:t>
            </w:r>
          </w:p>
        </w:tc>
      </w:tr>
      <w:tr w:rsidR="004E2AA0" w:rsidTr="004E2AA0">
        <w:tc>
          <w:tcPr>
            <w:tcW w:w="4928" w:type="dxa"/>
          </w:tcPr>
          <w:p w:rsidR="004E2AA0" w:rsidRPr="004E2AA0" w:rsidRDefault="004E2AA0" w:rsidP="004E2AA0">
            <w:pPr>
              <w:jc w:val="both"/>
              <w:rPr>
                <w:rFonts w:eastAsia="Times New Roman" w:cs="Arial"/>
                <w:szCs w:val="24"/>
              </w:rPr>
            </w:pPr>
          </w:p>
          <w:p w:rsidR="004E2AA0" w:rsidRDefault="004E2AA0" w:rsidP="004E2AA0">
            <w:pPr>
              <w:jc w:val="both"/>
              <w:rPr>
                <w:rFonts w:eastAsia="Times New Roman" w:cs="Arial"/>
                <w:szCs w:val="24"/>
              </w:rPr>
            </w:pPr>
            <w:r w:rsidRPr="004E2AA0">
              <w:rPr>
                <w:rFonts w:eastAsia="Times New Roman" w:cs="Arial"/>
                <w:szCs w:val="24"/>
              </w:rPr>
              <w:t>Provide detail</w:t>
            </w:r>
            <w:r w:rsidR="00F5419A">
              <w:rPr>
                <w:rFonts w:eastAsia="Times New Roman" w:cs="Arial"/>
                <w:szCs w:val="24"/>
              </w:rPr>
              <w:t xml:space="preserve"> of the</w:t>
            </w:r>
            <w:r w:rsidR="00F5419A" w:rsidRPr="004E2AA0">
              <w:rPr>
                <w:rFonts w:eastAsia="Times New Roman" w:cs="Arial"/>
                <w:szCs w:val="24"/>
              </w:rPr>
              <w:t xml:space="preserve"> </w:t>
            </w:r>
            <w:r w:rsidR="00F5419A">
              <w:rPr>
                <w:rFonts w:eastAsia="Times New Roman" w:cs="Arial"/>
                <w:szCs w:val="24"/>
              </w:rPr>
              <w:t xml:space="preserve">systems you use to </w:t>
            </w:r>
            <w:r w:rsidR="00307C00" w:rsidRPr="004E2AA0">
              <w:rPr>
                <w:rFonts w:eastAsia="Times New Roman" w:cs="Arial"/>
                <w:szCs w:val="24"/>
              </w:rPr>
              <w:t xml:space="preserve">ensure </w:t>
            </w:r>
            <w:r w:rsidR="00307C00">
              <w:rPr>
                <w:rFonts w:eastAsia="Times New Roman" w:cs="Arial"/>
                <w:szCs w:val="24"/>
              </w:rPr>
              <w:t>your</w:t>
            </w:r>
            <w:r>
              <w:rPr>
                <w:rFonts w:eastAsia="Times New Roman" w:cs="Arial"/>
                <w:szCs w:val="24"/>
              </w:rPr>
              <w:t xml:space="preserve"> </w:t>
            </w:r>
            <w:proofErr w:type="gramStart"/>
            <w:r w:rsidRPr="004E2AA0">
              <w:rPr>
                <w:rFonts w:eastAsia="Times New Roman" w:cs="Arial"/>
                <w:szCs w:val="24"/>
              </w:rPr>
              <w:t>staff adhere</w:t>
            </w:r>
            <w:proofErr w:type="gramEnd"/>
            <w:r w:rsidRPr="004E2AA0">
              <w:rPr>
                <w:rFonts w:eastAsia="Times New Roman" w:cs="Arial"/>
                <w:szCs w:val="24"/>
              </w:rPr>
              <w:t xml:space="preserve"> to safe systems of work, risk assessments and company </w:t>
            </w:r>
            <w:r>
              <w:rPr>
                <w:rFonts w:eastAsia="Times New Roman" w:cs="Arial"/>
                <w:szCs w:val="24"/>
              </w:rPr>
              <w:t xml:space="preserve">safety </w:t>
            </w:r>
            <w:r w:rsidRPr="004E2AA0">
              <w:rPr>
                <w:rFonts w:eastAsia="Times New Roman" w:cs="Arial"/>
                <w:szCs w:val="24"/>
              </w:rPr>
              <w:t>p</w:t>
            </w:r>
            <w:r>
              <w:rPr>
                <w:rFonts w:eastAsia="Times New Roman" w:cs="Arial"/>
                <w:szCs w:val="24"/>
              </w:rPr>
              <w:t>rocedures</w:t>
            </w:r>
            <w:r w:rsidR="00F5419A">
              <w:rPr>
                <w:rFonts w:eastAsia="Times New Roman" w:cs="Arial"/>
                <w:szCs w:val="24"/>
              </w:rPr>
              <w:t xml:space="preserve"> and how you incorporate H&amp;S requirements and training into day to day practice and culture within the company</w:t>
            </w:r>
            <w:r w:rsidRPr="004E2AA0">
              <w:rPr>
                <w:rFonts w:eastAsia="Times New Roman" w:cs="Arial"/>
                <w:szCs w:val="24"/>
              </w:rPr>
              <w:t>.</w:t>
            </w:r>
          </w:p>
          <w:p w:rsidR="00953E19" w:rsidRDefault="00953E19" w:rsidP="004E2AA0">
            <w:pPr>
              <w:jc w:val="both"/>
              <w:rPr>
                <w:rFonts w:eastAsia="Times New Roman" w:cs="Arial"/>
                <w:szCs w:val="24"/>
              </w:rPr>
            </w:pPr>
          </w:p>
          <w:p w:rsidR="00953E19" w:rsidRPr="004E2AA0" w:rsidRDefault="00953E19" w:rsidP="004E2AA0">
            <w:pPr>
              <w:jc w:val="both"/>
              <w:rPr>
                <w:rFonts w:eastAsia="Times New Roman" w:cs="Arial"/>
                <w:szCs w:val="24"/>
              </w:rPr>
            </w:pPr>
            <w:r>
              <w:rPr>
                <w:rFonts w:eastAsia="Times New Roman" w:cs="Arial"/>
                <w:szCs w:val="24"/>
              </w:rPr>
              <w:t>(Max 600 words)</w:t>
            </w:r>
          </w:p>
          <w:p w:rsidR="004E2AA0" w:rsidRPr="004E2AA0" w:rsidRDefault="004E2AA0" w:rsidP="004E2AA0">
            <w:pPr>
              <w:jc w:val="both"/>
              <w:rPr>
                <w:rFonts w:eastAsia="Times New Roman" w:cs="Arial"/>
                <w:szCs w:val="24"/>
              </w:rPr>
            </w:pPr>
          </w:p>
        </w:tc>
        <w:tc>
          <w:tcPr>
            <w:tcW w:w="4929" w:type="dxa"/>
          </w:tcPr>
          <w:p w:rsidR="004E2AA0" w:rsidRDefault="004E2AA0" w:rsidP="004E2AA0">
            <w:pPr>
              <w:jc w:val="both"/>
              <w:rPr>
                <w:rFonts w:eastAsia="Times New Roman" w:cs="Arial"/>
                <w:b/>
                <w:szCs w:val="24"/>
              </w:rPr>
            </w:pPr>
          </w:p>
        </w:tc>
      </w:tr>
      <w:tr w:rsidR="00E50CC9" w:rsidTr="00E50CC9">
        <w:trPr>
          <w:trHeight w:val="584"/>
        </w:trPr>
        <w:tc>
          <w:tcPr>
            <w:tcW w:w="9857" w:type="dxa"/>
            <w:gridSpan w:val="2"/>
            <w:vAlign w:val="center"/>
          </w:tcPr>
          <w:p w:rsidR="00E50CC9" w:rsidRDefault="00E50CC9" w:rsidP="007F2836">
            <w:pPr>
              <w:rPr>
                <w:rFonts w:eastAsia="Times New Roman" w:cs="Arial"/>
                <w:b/>
                <w:szCs w:val="24"/>
              </w:rPr>
            </w:pPr>
            <w:r>
              <w:rPr>
                <w:rFonts w:eastAsia="Times New Roman" w:cs="Arial"/>
                <w:b/>
                <w:szCs w:val="24"/>
              </w:rPr>
              <w:t xml:space="preserve">MS </w:t>
            </w:r>
            <w:r w:rsidR="007F2836">
              <w:rPr>
                <w:rFonts w:eastAsia="Times New Roman" w:cs="Arial"/>
                <w:b/>
                <w:szCs w:val="24"/>
              </w:rPr>
              <w:t>2</w:t>
            </w:r>
            <w:r>
              <w:rPr>
                <w:rFonts w:eastAsia="Times New Roman" w:cs="Arial"/>
                <w:b/>
                <w:szCs w:val="24"/>
              </w:rPr>
              <w:t>.2 Maximum 10 points available</w:t>
            </w:r>
          </w:p>
        </w:tc>
      </w:tr>
      <w:tr w:rsidR="004E2AA0" w:rsidTr="004E2AA0">
        <w:tc>
          <w:tcPr>
            <w:tcW w:w="4928" w:type="dxa"/>
          </w:tcPr>
          <w:p w:rsidR="004E2AA0" w:rsidRPr="004E2AA0" w:rsidRDefault="004E2AA0" w:rsidP="004E2AA0">
            <w:pPr>
              <w:jc w:val="both"/>
              <w:rPr>
                <w:rFonts w:eastAsia="Times New Roman" w:cs="Arial"/>
                <w:szCs w:val="24"/>
              </w:rPr>
            </w:pPr>
          </w:p>
          <w:p w:rsidR="004E2AA0" w:rsidRPr="004E2AA0" w:rsidRDefault="00637AD9" w:rsidP="004E2AA0">
            <w:pPr>
              <w:jc w:val="both"/>
              <w:rPr>
                <w:rFonts w:eastAsia="Times New Roman" w:cs="Arial"/>
                <w:szCs w:val="24"/>
              </w:rPr>
            </w:pPr>
            <w:r>
              <w:rPr>
                <w:rFonts w:eastAsia="Times New Roman" w:cs="Arial"/>
                <w:szCs w:val="24"/>
              </w:rPr>
              <w:t xml:space="preserve">Describe how you </w:t>
            </w:r>
            <w:r w:rsidR="00953E19">
              <w:rPr>
                <w:rFonts w:eastAsia="Times New Roman" w:cs="Arial"/>
                <w:szCs w:val="24"/>
              </w:rPr>
              <w:t xml:space="preserve">formally </w:t>
            </w:r>
            <w:r w:rsidR="004E2AA0" w:rsidRPr="004E2AA0">
              <w:rPr>
                <w:rFonts w:eastAsia="Times New Roman" w:cs="Arial"/>
                <w:szCs w:val="24"/>
              </w:rPr>
              <w:t>record and investigat</w:t>
            </w:r>
            <w:r>
              <w:rPr>
                <w:rFonts w:eastAsia="Times New Roman" w:cs="Arial"/>
                <w:szCs w:val="24"/>
              </w:rPr>
              <w:t>e</w:t>
            </w:r>
            <w:r w:rsidR="004E2AA0" w:rsidRPr="004E2AA0">
              <w:rPr>
                <w:rFonts w:eastAsia="Times New Roman" w:cs="Arial"/>
                <w:szCs w:val="24"/>
              </w:rPr>
              <w:t xml:space="preserve"> Health &amp; Safety Incidents (</w:t>
            </w:r>
            <w:r>
              <w:rPr>
                <w:rFonts w:eastAsia="Times New Roman" w:cs="Arial"/>
                <w:szCs w:val="24"/>
              </w:rPr>
              <w:t xml:space="preserve">including </w:t>
            </w:r>
            <w:r w:rsidR="004E2AA0" w:rsidRPr="004E2AA0">
              <w:rPr>
                <w:rFonts w:eastAsia="Times New Roman" w:cs="Arial"/>
                <w:szCs w:val="24"/>
              </w:rPr>
              <w:t>accidents, incidents, near misses and potential health issues)</w:t>
            </w:r>
            <w:r w:rsidR="00953E19">
              <w:rPr>
                <w:rFonts w:eastAsia="Times New Roman" w:cs="Arial"/>
                <w:szCs w:val="24"/>
              </w:rPr>
              <w:t xml:space="preserve"> and implement resolutions</w:t>
            </w:r>
            <w:r w:rsidR="004E2AA0" w:rsidRPr="004E2AA0">
              <w:rPr>
                <w:rFonts w:eastAsia="Times New Roman" w:cs="Arial"/>
                <w:szCs w:val="24"/>
              </w:rPr>
              <w:t>.</w:t>
            </w:r>
          </w:p>
          <w:p w:rsidR="004E2AA0" w:rsidRDefault="004E2AA0" w:rsidP="004E2AA0">
            <w:pPr>
              <w:jc w:val="both"/>
              <w:rPr>
                <w:rFonts w:eastAsia="Times New Roman" w:cs="Arial"/>
                <w:szCs w:val="24"/>
              </w:rPr>
            </w:pPr>
          </w:p>
          <w:p w:rsidR="00953E19" w:rsidRPr="004E2AA0" w:rsidRDefault="00953E19" w:rsidP="00953E19">
            <w:pPr>
              <w:jc w:val="both"/>
              <w:rPr>
                <w:rFonts w:eastAsia="Times New Roman" w:cs="Arial"/>
                <w:szCs w:val="24"/>
              </w:rPr>
            </w:pPr>
            <w:r>
              <w:rPr>
                <w:rFonts w:eastAsia="Times New Roman" w:cs="Arial"/>
                <w:szCs w:val="24"/>
              </w:rPr>
              <w:t>(Max 600 words)</w:t>
            </w:r>
          </w:p>
          <w:p w:rsidR="00953E19" w:rsidRPr="004E2AA0" w:rsidRDefault="00953E19" w:rsidP="004E2AA0">
            <w:pPr>
              <w:jc w:val="both"/>
              <w:rPr>
                <w:rFonts w:eastAsia="Times New Roman" w:cs="Arial"/>
                <w:szCs w:val="24"/>
              </w:rPr>
            </w:pPr>
          </w:p>
        </w:tc>
        <w:tc>
          <w:tcPr>
            <w:tcW w:w="4929" w:type="dxa"/>
          </w:tcPr>
          <w:p w:rsidR="004E2AA0" w:rsidRDefault="004E2AA0" w:rsidP="004E2AA0">
            <w:pPr>
              <w:jc w:val="both"/>
              <w:rPr>
                <w:rFonts w:eastAsia="Times New Roman" w:cs="Arial"/>
                <w:b/>
                <w:szCs w:val="24"/>
              </w:rPr>
            </w:pPr>
          </w:p>
        </w:tc>
      </w:tr>
      <w:tr w:rsidR="00E50CC9" w:rsidTr="00E50CC9">
        <w:trPr>
          <w:trHeight w:val="602"/>
        </w:trPr>
        <w:tc>
          <w:tcPr>
            <w:tcW w:w="9857" w:type="dxa"/>
            <w:gridSpan w:val="2"/>
            <w:vAlign w:val="center"/>
          </w:tcPr>
          <w:p w:rsidR="00E50CC9" w:rsidRDefault="00E50CC9" w:rsidP="007F2836">
            <w:pPr>
              <w:rPr>
                <w:rFonts w:eastAsia="Times New Roman" w:cs="Arial"/>
                <w:b/>
                <w:szCs w:val="24"/>
              </w:rPr>
            </w:pPr>
            <w:r>
              <w:rPr>
                <w:rFonts w:eastAsia="Times New Roman" w:cs="Arial"/>
                <w:b/>
                <w:szCs w:val="24"/>
              </w:rPr>
              <w:t xml:space="preserve">MS </w:t>
            </w:r>
            <w:r w:rsidR="007F2836">
              <w:rPr>
                <w:rFonts w:eastAsia="Times New Roman" w:cs="Arial"/>
                <w:b/>
                <w:szCs w:val="24"/>
              </w:rPr>
              <w:t>2</w:t>
            </w:r>
            <w:r>
              <w:rPr>
                <w:rFonts w:eastAsia="Times New Roman" w:cs="Arial"/>
                <w:b/>
                <w:szCs w:val="24"/>
              </w:rPr>
              <w:t>.3 Maximum 10 points available</w:t>
            </w:r>
          </w:p>
        </w:tc>
      </w:tr>
      <w:tr w:rsidR="004E2AA0" w:rsidTr="004E2AA0">
        <w:tc>
          <w:tcPr>
            <w:tcW w:w="4928" w:type="dxa"/>
          </w:tcPr>
          <w:p w:rsidR="004E2AA0" w:rsidRPr="004E2AA0" w:rsidRDefault="004E2AA0" w:rsidP="004E2AA0">
            <w:pPr>
              <w:jc w:val="both"/>
              <w:rPr>
                <w:rFonts w:eastAsia="Times New Roman" w:cs="Arial"/>
                <w:szCs w:val="24"/>
              </w:rPr>
            </w:pPr>
          </w:p>
          <w:p w:rsidR="004E2AA0" w:rsidRDefault="00953E19" w:rsidP="00953E19">
            <w:pPr>
              <w:jc w:val="both"/>
              <w:rPr>
                <w:rFonts w:eastAsia="Times New Roman" w:cs="Arial"/>
                <w:szCs w:val="24"/>
              </w:rPr>
            </w:pPr>
            <w:r>
              <w:rPr>
                <w:rFonts w:eastAsia="Times New Roman" w:cs="Arial"/>
                <w:szCs w:val="24"/>
              </w:rPr>
              <w:t>How does your organisation manage and monitor Health and Safety performance and set targets for continuous improvement? Please describe in detail and submit any quantita</w:t>
            </w:r>
            <w:r w:rsidR="000629A3">
              <w:rPr>
                <w:rFonts w:eastAsia="Times New Roman" w:cs="Arial"/>
                <w:szCs w:val="24"/>
              </w:rPr>
              <w:t>tive data if applicable.</w:t>
            </w:r>
          </w:p>
          <w:p w:rsidR="000629A3" w:rsidRDefault="000629A3" w:rsidP="00953E19">
            <w:pPr>
              <w:jc w:val="both"/>
              <w:rPr>
                <w:rFonts w:eastAsia="Times New Roman" w:cs="Arial"/>
                <w:szCs w:val="24"/>
              </w:rPr>
            </w:pPr>
          </w:p>
          <w:p w:rsidR="000629A3" w:rsidRDefault="000629A3" w:rsidP="00953E19">
            <w:pPr>
              <w:jc w:val="both"/>
              <w:rPr>
                <w:rFonts w:eastAsia="Times New Roman" w:cs="Arial"/>
                <w:szCs w:val="24"/>
              </w:rPr>
            </w:pPr>
            <w:r>
              <w:rPr>
                <w:rFonts w:eastAsia="Times New Roman" w:cs="Arial"/>
                <w:szCs w:val="24"/>
              </w:rPr>
              <w:t xml:space="preserve">(Max </w:t>
            </w:r>
            <w:r w:rsidR="00D2527D">
              <w:rPr>
                <w:rFonts w:eastAsia="Times New Roman" w:cs="Arial"/>
                <w:szCs w:val="24"/>
              </w:rPr>
              <w:t>6</w:t>
            </w:r>
            <w:r>
              <w:rPr>
                <w:rFonts w:eastAsia="Times New Roman" w:cs="Arial"/>
                <w:szCs w:val="24"/>
              </w:rPr>
              <w:t>00</w:t>
            </w:r>
            <w:r w:rsidR="008247D2">
              <w:rPr>
                <w:rFonts w:eastAsia="Times New Roman" w:cs="Arial"/>
                <w:szCs w:val="24"/>
              </w:rPr>
              <w:t xml:space="preserve"> words</w:t>
            </w:r>
            <w:r>
              <w:rPr>
                <w:rFonts w:eastAsia="Times New Roman" w:cs="Arial"/>
                <w:szCs w:val="24"/>
              </w:rPr>
              <w:t>)</w:t>
            </w:r>
          </w:p>
          <w:p w:rsidR="00953E19" w:rsidRPr="004E2AA0" w:rsidRDefault="00953E19" w:rsidP="00953E19">
            <w:pPr>
              <w:jc w:val="both"/>
              <w:rPr>
                <w:rFonts w:eastAsia="Times New Roman" w:cs="Arial"/>
                <w:szCs w:val="24"/>
              </w:rPr>
            </w:pPr>
          </w:p>
        </w:tc>
        <w:tc>
          <w:tcPr>
            <w:tcW w:w="4929" w:type="dxa"/>
          </w:tcPr>
          <w:p w:rsidR="004E2AA0" w:rsidRDefault="004E2AA0" w:rsidP="004E2AA0">
            <w:pPr>
              <w:jc w:val="both"/>
              <w:rPr>
                <w:rFonts w:eastAsia="Times New Roman" w:cs="Arial"/>
                <w:b/>
                <w:szCs w:val="24"/>
              </w:rPr>
            </w:pPr>
          </w:p>
        </w:tc>
      </w:tr>
      <w:tr w:rsidR="00E50CC9" w:rsidTr="00E50CC9">
        <w:trPr>
          <w:trHeight w:val="597"/>
        </w:trPr>
        <w:tc>
          <w:tcPr>
            <w:tcW w:w="9857" w:type="dxa"/>
            <w:gridSpan w:val="2"/>
            <w:vAlign w:val="center"/>
          </w:tcPr>
          <w:p w:rsidR="00E50CC9" w:rsidRDefault="00E50CC9" w:rsidP="007F2836">
            <w:pPr>
              <w:rPr>
                <w:rFonts w:eastAsia="Times New Roman" w:cs="Arial"/>
                <w:b/>
                <w:szCs w:val="24"/>
              </w:rPr>
            </w:pPr>
            <w:r>
              <w:rPr>
                <w:rFonts w:eastAsia="Times New Roman" w:cs="Arial"/>
                <w:b/>
                <w:szCs w:val="24"/>
              </w:rPr>
              <w:t xml:space="preserve">MS </w:t>
            </w:r>
            <w:r w:rsidR="007F2836">
              <w:rPr>
                <w:rFonts w:eastAsia="Times New Roman" w:cs="Arial"/>
                <w:b/>
                <w:szCs w:val="24"/>
              </w:rPr>
              <w:t>2</w:t>
            </w:r>
            <w:r>
              <w:rPr>
                <w:rFonts w:eastAsia="Times New Roman" w:cs="Arial"/>
                <w:b/>
                <w:szCs w:val="24"/>
              </w:rPr>
              <w:t>.4 Maximum 10 points available</w:t>
            </w:r>
          </w:p>
        </w:tc>
      </w:tr>
      <w:tr w:rsidR="004E2AA0" w:rsidTr="004E2AA0">
        <w:tc>
          <w:tcPr>
            <w:tcW w:w="4928" w:type="dxa"/>
          </w:tcPr>
          <w:p w:rsidR="004E2AA0" w:rsidRDefault="004E2AA0" w:rsidP="004E2AA0">
            <w:pPr>
              <w:jc w:val="both"/>
              <w:rPr>
                <w:rFonts w:eastAsia="Times New Roman" w:cs="Arial"/>
                <w:szCs w:val="24"/>
              </w:rPr>
            </w:pPr>
          </w:p>
          <w:p w:rsidR="008247D2" w:rsidRDefault="008247D2" w:rsidP="008247D2">
            <w:pPr>
              <w:rPr>
                <w:rFonts w:eastAsia="Times New Roman" w:cs="Arial"/>
                <w:szCs w:val="24"/>
              </w:rPr>
            </w:pPr>
            <w:r>
              <w:rPr>
                <w:rFonts w:eastAsia="Times New Roman" w:cs="Arial"/>
                <w:szCs w:val="24"/>
              </w:rPr>
              <w:t xml:space="preserve">Do you have ISO 140001 or an equivalent </w:t>
            </w:r>
            <w:r>
              <w:rPr>
                <w:rFonts w:eastAsia="Times New Roman" w:cs="Arial"/>
                <w:szCs w:val="24"/>
              </w:rPr>
              <w:lastRenderedPageBreak/>
              <w:t>externally validated environmental management system in place? If yes, please specify which system it is and describe h</w:t>
            </w:r>
            <w:r w:rsidR="00D2527D">
              <w:rPr>
                <w:rFonts w:eastAsia="Times New Roman" w:cs="Arial"/>
                <w:szCs w:val="24"/>
              </w:rPr>
              <w:t xml:space="preserve">ow it </w:t>
            </w:r>
            <w:r>
              <w:rPr>
                <w:rFonts w:eastAsia="Times New Roman" w:cs="Arial"/>
                <w:szCs w:val="24"/>
              </w:rPr>
              <w:t>will</w:t>
            </w:r>
            <w:r w:rsidR="00D2527D">
              <w:rPr>
                <w:rFonts w:eastAsia="Times New Roman" w:cs="Arial"/>
                <w:szCs w:val="24"/>
              </w:rPr>
              <w:t xml:space="preserve"> add value to </w:t>
            </w:r>
            <w:r>
              <w:rPr>
                <w:rFonts w:eastAsia="Times New Roman" w:cs="Arial"/>
                <w:szCs w:val="24"/>
              </w:rPr>
              <w:t>the service</w:t>
            </w:r>
            <w:r w:rsidR="00D2527D">
              <w:rPr>
                <w:rFonts w:eastAsia="Times New Roman" w:cs="Arial"/>
                <w:szCs w:val="24"/>
              </w:rPr>
              <w:t xml:space="preserve"> you</w:t>
            </w:r>
            <w:r>
              <w:rPr>
                <w:rFonts w:eastAsia="Times New Roman" w:cs="Arial"/>
                <w:szCs w:val="24"/>
              </w:rPr>
              <w:t xml:space="preserve"> are proposing to provide to us.</w:t>
            </w:r>
            <w:r w:rsidR="00D2527D">
              <w:rPr>
                <w:rFonts w:eastAsia="Times New Roman" w:cs="Arial"/>
                <w:szCs w:val="24"/>
              </w:rPr>
              <w:t xml:space="preserve"> </w:t>
            </w:r>
          </w:p>
          <w:p w:rsidR="008247D2" w:rsidRDefault="008247D2" w:rsidP="008247D2">
            <w:pPr>
              <w:rPr>
                <w:rFonts w:eastAsia="Times New Roman" w:cs="Arial"/>
                <w:szCs w:val="24"/>
              </w:rPr>
            </w:pPr>
          </w:p>
          <w:p w:rsidR="004E2AA0" w:rsidRDefault="00D2527D" w:rsidP="008247D2">
            <w:pPr>
              <w:rPr>
                <w:rFonts w:eastAsia="Times New Roman" w:cs="Arial"/>
                <w:szCs w:val="24"/>
              </w:rPr>
            </w:pPr>
            <w:r>
              <w:rPr>
                <w:rFonts w:eastAsia="Times New Roman" w:cs="Arial"/>
                <w:szCs w:val="24"/>
              </w:rPr>
              <w:t>If you do not use an</w:t>
            </w:r>
            <w:r w:rsidR="008247D2">
              <w:rPr>
                <w:rFonts w:eastAsia="Times New Roman" w:cs="Arial"/>
                <w:szCs w:val="24"/>
              </w:rPr>
              <w:t xml:space="preserve"> externally recognised</w:t>
            </w:r>
            <w:r>
              <w:rPr>
                <w:rFonts w:eastAsia="Times New Roman" w:cs="Arial"/>
                <w:szCs w:val="24"/>
              </w:rPr>
              <w:t xml:space="preserve"> environmental management system please tell us what processes you </w:t>
            </w:r>
            <w:r w:rsidR="008247D2">
              <w:rPr>
                <w:rFonts w:eastAsia="Times New Roman" w:cs="Arial"/>
                <w:szCs w:val="24"/>
              </w:rPr>
              <w:t xml:space="preserve">do </w:t>
            </w:r>
            <w:r>
              <w:rPr>
                <w:rFonts w:eastAsia="Times New Roman" w:cs="Arial"/>
                <w:szCs w:val="24"/>
              </w:rPr>
              <w:t xml:space="preserve">have in place to achieve </w:t>
            </w:r>
            <w:r w:rsidR="008247D2">
              <w:rPr>
                <w:rFonts w:eastAsia="Times New Roman" w:cs="Arial"/>
                <w:szCs w:val="24"/>
              </w:rPr>
              <w:t xml:space="preserve">the equivalent </w:t>
            </w:r>
            <w:r>
              <w:rPr>
                <w:rFonts w:eastAsia="Times New Roman" w:cs="Arial"/>
                <w:szCs w:val="24"/>
              </w:rPr>
              <w:t>environmental efficiencies (e.g., fuel and energy reduction, waste minimisation, etc</w:t>
            </w:r>
            <w:r w:rsidR="008247D2">
              <w:rPr>
                <w:rFonts w:eastAsia="Times New Roman" w:cs="Arial"/>
                <w:szCs w:val="24"/>
              </w:rPr>
              <w:t>.</w:t>
            </w:r>
            <w:r>
              <w:rPr>
                <w:rFonts w:eastAsia="Times New Roman" w:cs="Arial"/>
                <w:szCs w:val="24"/>
              </w:rPr>
              <w:t>)</w:t>
            </w:r>
            <w:r w:rsidR="008247D2">
              <w:rPr>
                <w:rFonts w:eastAsia="Times New Roman" w:cs="Arial"/>
                <w:szCs w:val="24"/>
              </w:rPr>
              <w:t xml:space="preserve"> and how this will add value to the service you are proposing to provide to us</w:t>
            </w:r>
            <w:r>
              <w:rPr>
                <w:rFonts w:eastAsia="Times New Roman" w:cs="Arial"/>
                <w:szCs w:val="24"/>
              </w:rPr>
              <w:t>.</w:t>
            </w:r>
          </w:p>
          <w:p w:rsidR="008247D2" w:rsidRDefault="008247D2" w:rsidP="008247D2">
            <w:pPr>
              <w:rPr>
                <w:rFonts w:eastAsia="Times New Roman" w:cs="Arial"/>
                <w:szCs w:val="24"/>
              </w:rPr>
            </w:pPr>
          </w:p>
          <w:p w:rsidR="008247D2" w:rsidRPr="004E2AA0" w:rsidRDefault="008247D2" w:rsidP="008247D2">
            <w:pPr>
              <w:rPr>
                <w:rFonts w:eastAsia="Times New Roman" w:cs="Arial"/>
                <w:szCs w:val="24"/>
              </w:rPr>
            </w:pPr>
            <w:r>
              <w:rPr>
                <w:rFonts w:eastAsia="Times New Roman" w:cs="Arial"/>
                <w:szCs w:val="24"/>
              </w:rPr>
              <w:t>(Max 600 words)</w:t>
            </w:r>
          </w:p>
        </w:tc>
        <w:tc>
          <w:tcPr>
            <w:tcW w:w="4929" w:type="dxa"/>
          </w:tcPr>
          <w:p w:rsidR="004E2AA0" w:rsidRDefault="004E2AA0" w:rsidP="004E2AA0">
            <w:pPr>
              <w:jc w:val="both"/>
              <w:rPr>
                <w:rFonts w:eastAsia="Times New Roman" w:cs="Arial"/>
                <w:b/>
                <w:szCs w:val="24"/>
              </w:rPr>
            </w:pPr>
          </w:p>
        </w:tc>
      </w:tr>
    </w:tbl>
    <w:p w:rsidR="004E2AA0" w:rsidRDefault="004E2AA0" w:rsidP="004E2AA0">
      <w:pPr>
        <w:spacing w:after="0" w:line="240" w:lineRule="auto"/>
        <w:jc w:val="both"/>
        <w:rPr>
          <w:rFonts w:eastAsia="Times New Roman" w:cs="Arial"/>
          <w:b/>
          <w:szCs w:val="24"/>
        </w:rPr>
      </w:pPr>
    </w:p>
    <w:p w:rsidR="001F6118" w:rsidRDefault="00927A57" w:rsidP="00927A57">
      <w:pPr>
        <w:numPr>
          <w:ilvl w:val="12"/>
          <w:numId w:val="0"/>
        </w:numPr>
        <w:spacing w:after="0" w:line="240" w:lineRule="auto"/>
        <w:jc w:val="both"/>
        <w:rPr>
          <w:rFonts w:eastAsia="Times New Roman" w:cs="Arial"/>
          <w:b/>
          <w:szCs w:val="24"/>
        </w:rPr>
      </w:pPr>
      <w:r w:rsidRPr="00927A57">
        <w:rPr>
          <w:rFonts w:eastAsia="Times New Roman" w:cs="Arial"/>
          <w:b/>
          <w:szCs w:val="24"/>
        </w:rPr>
        <w:br w:type="page"/>
      </w:r>
    </w:p>
    <w:p w:rsidR="001F6118" w:rsidRDefault="001F6118" w:rsidP="00927A57">
      <w:pPr>
        <w:numPr>
          <w:ilvl w:val="12"/>
          <w:numId w:val="0"/>
        </w:numPr>
        <w:spacing w:after="0" w:line="240" w:lineRule="auto"/>
        <w:jc w:val="both"/>
        <w:rPr>
          <w:rFonts w:eastAsia="Times New Roman" w:cs="Arial"/>
          <w:b/>
          <w:szCs w:val="24"/>
        </w:rPr>
      </w:pPr>
    </w:p>
    <w:p w:rsidR="00927A57" w:rsidRPr="00315DD4" w:rsidRDefault="00927A57" w:rsidP="00927A57">
      <w:pPr>
        <w:numPr>
          <w:ilvl w:val="12"/>
          <w:numId w:val="0"/>
        </w:numPr>
        <w:spacing w:after="0" w:line="240" w:lineRule="auto"/>
        <w:jc w:val="both"/>
        <w:rPr>
          <w:rFonts w:eastAsia="Times New Roman" w:cs="Arial"/>
          <w:b/>
          <w:szCs w:val="24"/>
        </w:rPr>
      </w:pPr>
      <w:r w:rsidRPr="00430F12">
        <w:rPr>
          <w:rFonts w:eastAsia="Times New Roman" w:cs="Arial"/>
          <w:b/>
          <w:szCs w:val="24"/>
        </w:rPr>
        <w:t>SECTION C</w:t>
      </w:r>
      <w:r w:rsidRPr="00315DD4">
        <w:rPr>
          <w:rFonts w:eastAsia="Times New Roman" w:cs="Arial"/>
          <w:b/>
          <w:szCs w:val="24"/>
        </w:rPr>
        <w:tab/>
      </w:r>
      <w:r w:rsidRPr="00430F12">
        <w:rPr>
          <w:rFonts w:eastAsia="Times New Roman" w:cs="Arial"/>
          <w:b/>
          <w:szCs w:val="24"/>
        </w:rPr>
        <w:t xml:space="preserve">PRICING </w:t>
      </w:r>
      <w:r w:rsidR="00315DD4">
        <w:rPr>
          <w:rFonts w:eastAsia="Times New Roman" w:cs="Arial"/>
          <w:b/>
          <w:szCs w:val="24"/>
        </w:rPr>
        <w:t>SCHEDULE</w:t>
      </w:r>
      <w:r w:rsidR="00315DD4" w:rsidRPr="00315DD4">
        <w:rPr>
          <w:rFonts w:eastAsia="Times New Roman" w:cs="Arial"/>
          <w:b/>
          <w:szCs w:val="24"/>
        </w:rPr>
        <w:t xml:space="preserve"> </w:t>
      </w:r>
    </w:p>
    <w:p w:rsidR="00927A57" w:rsidRDefault="00927A57" w:rsidP="00927A57">
      <w:pPr>
        <w:numPr>
          <w:ilvl w:val="12"/>
          <w:numId w:val="0"/>
        </w:numPr>
        <w:spacing w:after="0" w:line="240" w:lineRule="auto"/>
        <w:jc w:val="both"/>
        <w:rPr>
          <w:rFonts w:eastAsia="Times New Roman" w:cs="Arial"/>
          <w:b/>
          <w:szCs w:val="24"/>
        </w:rPr>
      </w:pPr>
    </w:p>
    <w:p w:rsidR="00315DD4" w:rsidRPr="00315DD4" w:rsidRDefault="00315DD4" w:rsidP="00315DD4">
      <w:pPr>
        <w:numPr>
          <w:ilvl w:val="12"/>
          <w:numId w:val="0"/>
        </w:numPr>
        <w:spacing w:after="0" w:line="240" w:lineRule="auto"/>
        <w:jc w:val="both"/>
        <w:rPr>
          <w:rFonts w:eastAsia="Times New Roman" w:cs="Arial"/>
          <w:szCs w:val="24"/>
        </w:rPr>
      </w:pPr>
      <w:r w:rsidRPr="00315DD4">
        <w:rPr>
          <w:rFonts w:eastAsia="Times New Roman" w:cs="Arial"/>
          <w:szCs w:val="24"/>
        </w:rPr>
        <w:t xml:space="preserve">Please insert your </w:t>
      </w:r>
      <w:r>
        <w:rPr>
          <w:rFonts w:eastAsia="Times New Roman" w:cs="Arial"/>
          <w:szCs w:val="24"/>
        </w:rPr>
        <w:t>Tender</w:t>
      </w:r>
      <w:r w:rsidRPr="00315DD4">
        <w:rPr>
          <w:rFonts w:eastAsia="Times New Roman" w:cs="Arial"/>
          <w:szCs w:val="24"/>
        </w:rPr>
        <w:t xml:space="preserve"> price for delivery of the Service set out in the Specification </w:t>
      </w:r>
      <w:r w:rsidRPr="00315DD4">
        <w:rPr>
          <w:rFonts w:eastAsia="Times New Roman" w:cs="Arial"/>
          <w:b/>
          <w:bCs/>
          <w:szCs w:val="24"/>
        </w:rPr>
        <w:t>excluding VAT</w:t>
      </w:r>
      <w:r w:rsidRPr="00315DD4">
        <w:rPr>
          <w:rFonts w:eastAsia="Times New Roman" w:cs="Arial"/>
          <w:szCs w:val="24"/>
        </w:rPr>
        <w:t xml:space="preserve"> in GBP Sterling.</w:t>
      </w:r>
    </w:p>
    <w:p w:rsidR="00315DD4" w:rsidRDefault="00315DD4" w:rsidP="00315DD4">
      <w:pPr>
        <w:numPr>
          <w:ilvl w:val="12"/>
          <w:numId w:val="0"/>
        </w:numPr>
        <w:spacing w:after="0" w:line="240" w:lineRule="auto"/>
        <w:jc w:val="both"/>
        <w:rPr>
          <w:rFonts w:eastAsia="Times New Roman" w:cs="Arial"/>
          <w:szCs w:val="24"/>
        </w:rPr>
      </w:pPr>
    </w:p>
    <w:bookmarkStart w:id="28" w:name="_GoBack"/>
    <w:bookmarkStart w:id="29" w:name="_MON_1508770750"/>
    <w:bookmarkEnd w:id="29"/>
    <w:p w:rsidR="00522077" w:rsidRDefault="003B4CC0" w:rsidP="00315DD4">
      <w:pPr>
        <w:numPr>
          <w:ilvl w:val="12"/>
          <w:numId w:val="0"/>
        </w:numPr>
        <w:spacing w:after="0" w:line="240" w:lineRule="auto"/>
        <w:jc w:val="both"/>
        <w:rPr>
          <w:rFonts w:eastAsia="Times New Roman" w:cs="Arial"/>
          <w:szCs w:val="24"/>
        </w:rPr>
      </w:pPr>
      <w:r>
        <w:rPr>
          <w:rFonts w:eastAsia="Times New Roman" w:cs="Arial"/>
          <w:szCs w:val="24"/>
        </w:rPr>
        <w:object w:dxaOrig="2069" w:dyaOrig="1320">
          <v:shape id="_x0000_i1035" type="#_x0000_t75" style="width:103.2pt;height:66pt" o:ole="">
            <v:imagedata r:id="rId23" o:title=""/>
          </v:shape>
          <o:OLEObject Type="Embed" ProgID="Word.Document.8" ShapeID="_x0000_i1035" DrawAspect="Icon" ObjectID="_1509524759" r:id="rId24">
            <o:FieldCodes>\s</o:FieldCodes>
          </o:OLEObject>
        </w:object>
      </w:r>
      <w:bookmarkEnd w:id="28"/>
    </w:p>
    <w:p w:rsidR="00315DD4" w:rsidRPr="00315DD4" w:rsidRDefault="00315DD4" w:rsidP="00315DD4">
      <w:pPr>
        <w:spacing w:after="0" w:line="240" w:lineRule="auto"/>
        <w:jc w:val="both"/>
        <w:rPr>
          <w:rFonts w:eastAsia="Times New Roman" w:cs="Arial"/>
          <w:sz w:val="20"/>
          <w:szCs w:val="20"/>
        </w:rPr>
      </w:pPr>
    </w:p>
    <w:p w:rsidR="00315DD4" w:rsidRPr="00927A57" w:rsidRDefault="00315DD4" w:rsidP="00315DD4">
      <w:pPr>
        <w:numPr>
          <w:ilvl w:val="12"/>
          <w:numId w:val="0"/>
        </w:numPr>
        <w:spacing w:after="0" w:line="240" w:lineRule="auto"/>
        <w:jc w:val="both"/>
        <w:rPr>
          <w:rFonts w:eastAsia="Times New Roman" w:cs="Arial"/>
          <w:b/>
          <w:szCs w:val="24"/>
        </w:rPr>
      </w:pPr>
      <w:r w:rsidRPr="00315DD4">
        <w:rPr>
          <w:rFonts w:eastAsia="Times New Roman" w:cs="Arial"/>
          <w:iCs/>
          <w:szCs w:val="24"/>
        </w:rPr>
        <w:t>* You should identify all potential cost components anticipated in your delivery of the Service described in Appendix 1 Specification. No additional costs will be considered by the Council unless these are clearly stated in your Pricing Schedule response.</w:t>
      </w:r>
    </w:p>
    <w:p w:rsidR="00927A57" w:rsidRPr="00927A57" w:rsidRDefault="00927A57" w:rsidP="00927A57">
      <w:pPr>
        <w:spacing w:after="0" w:line="240" w:lineRule="auto"/>
        <w:rPr>
          <w:rFonts w:eastAsia="Times New Roman" w:cs="Arial"/>
          <w:szCs w:val="24"/>
        </w:rPr>
      </w:pPr>
      <w:r w:rsidRPr="00927A57">
        <w:rPr>
          <w:rFonts w:eastAsia="Times New Roman" w:cs="Arial"/>
          <w:szCs w:val="24"/>
        </w:rPr>
        <w:br w:type="page"/>
      </w:r>
    </w:p>
    <w:p w:rsidR="00927A57" w:rsidRPr="00927A57" w:rsidRDefault="00927A57" w:rsidP="00927A57">
      <w:pPr>
        <w:spacing w:after="0" w:line="240" w:lineRule="auto"/>
        <w:rPr>
          <w:rFonts w:eastAsia="Times New Roman" w:cs="Arial"/>
          <w:szCs w:val="24"/>
          <w:lang w:eastAsia="en-GB"/>
        </w:rPr>
      </w:pPr>
    </w:p>
    <w:p w:rsidR="00B71410" w:rsidRPr="00B71410" w:rsidRDefault="00B71410" w:rsidP="00B71410">
      <w:pPr>
        <w:tabs>
          <w:tab w:val="left" w:pos="2227"/>
        </w:tabs>
        <w:spacing w:after="0" w:line="240" w:lineRule="auto"/>
        <w:rPr>
          <w:rFonts w:eastAsia="Times New Roman" w:cs="Arial"/>
          <w:b/>
          <w:szCs w:val="24"/>
        </w:rPr>
      </w:pPr>
      <w:r w:rsidRPr="00B71410">
        <w:rPr>
          <w:rFonts w:eastAsia="Times New Roman" w:cs="Arial"/>
          <w:b/>
          <w:szCs w:val="24"/>
        </w:rPr>
        <w:t xml:space="preserve">SECTION D   </w:t>
      </w:r>
      <w:r w:rsidR="00102888">
        <w:rPr>
          <w:rFonts w:eastAsia="Times New Roman" w:cs="Arial"/>
          <w:b/>
          <w:szCs w:val="24"/>
        </w:rPr>
        <w:t>FORM OF TENDER</w:t>
      </w:r>
    </w:p>
    <w:p w:rsidR="00B71410" w:rsidRPr="00B71410" w:rsidRDefault="00B71410" w:rsidP="00B71410">
      <w:pPr>
        <w:tabs>
          <w:tab w:val="left" w:pos="2227"/>
        </w:tabs>
        <w:spacing w:after="0" w:line="240" w:lineRule="auto"/>
        <w:rPr>
          <w:rFonts w:eastAsia="Times New Roman" w:cs="Arial"/>
          <w:b/>
          <w:szCs w:val="24"/>
        </w:rPr>
      </w:pPr>
    </w:p>
    <w:p w:rsidR="00B71410" w:rsidRPr="00B71410" w:rsidRDefault="00B71410" w:rsidP="00B71410">
      <w:pPr>
        <w:spacing w:after="0" w:line="240" w:lineRule="auto"/>
        <w:jc w:val="both"/>
        <w:rPr>
          <w:rFonts w:eastAsia="Times New Roman" w:cs="Arial"/>
          <w:szCs w:val="24"/>
        </w:rPr>
      </w:pPr>
      <w:r w:rsidRPr="00B71410">
        <w:rPr>
          <w:rFonts w:eastAsia="Times New Roman" w:cs="Arial"/>
          <w:szCs w:val="24"/>
        </w:rPr>
        <w:t>Contract for Provision of (INSERT CONTRACT TITLE)</w:t>
      </w:r>
    </w:p>
    <w:p w:rsidR="00B71410" w:rsidRPr="00B71410" w:rsidRDefault="00B71410" w:rsidP="00B71410">
      <w:pPr>
        <w:spacing w:after="0" w:line="240" w:lineRule="auto"/>
        <w:jc w:val="both"/>
        <w:rPr>
          <w:rFonts w:eastAsia="Times New Roman" w:cs="Arial"/>
          <w:szCs w:val="24"/>
        </w:rPr>
      </w:pPr>
    </w:p>
    <w:p w:rsidR="00B71410" w:rsidRPr="00B71410" w:rsidRDefault="00B71410" w:rsidP="00B71410">
      <w:pPr>
        <w:spacing w:after="0" w:line="240" w:lineRule="auto"/>
        <w:jc w:val="both"/>
        <w:rPr>
          <w:rFonts w:eastAsia="Times New Roman" w:cs="Arial"/>
          <w:szCs w:val="24"/>
        </w:rPr>
      </w:pPr>
      <w:r w:rsidRPr="00B71410">
        <w:rPr>
          <w:rFonts w:eastAsia="Times New Roman" w:cs="Arial"/>
          <w:szCs w:val="24"/>
        </w:rPr>
        <w:t>Reference (INSERT CPU REFERENCE)</w:t>
      </w:r>
    </w:p>
    <w:p w:rsidR="00B71410" w:rsidRPr="00B71410" w:rsidRDefault="00B71410" w:rsidP="00B71410">
      <w:pPr>
        <w:spacing w:after="0" w:line="240" w:lineRule="auto"/>
        <w:jc w:val="both"/>
        <w:rPr>
          <w:rFonts w:eastAsia="Times New Roman" w:cs="Arial"/>
          <w:szCs w:val="24"/>
        </w:rPr>
      </w:pPr>
    </w:p>
    <w:p w:rsidR="00B71410" w:rsidRPr="00B71410" w:rsidRDefault="00B71410" w:rsidP="00B71410">
      <w:pPr>
        <w:keepNext/>
        <w:widowControl w:val="0"/>
        <w:spacing w:after="0" w:line="240" w:lineRule="auto"/>
        <w:jc w:val="both"/>
        <w:outlineLvl w:val="7"/>
        <w:rPr>
          <w:rFonts w:eastAsia="Times New Roman" w:cs="Arial"/>
          <w:szCs w:val="24"/>
        </w:rPr>
      </w:pPr>
      <w:r w:rsidRPr="00B71410">
        <w:rPr>
          <w:rFonts w:eastAsia="Times New Roman" w:cs="Arial"/>
          <w:bCs/>
          <w:szCs w:val="24"/>
        </w:rPr>
        <w:t>To Oxfordshire County Council</w:t>
      </w:r>
    </w:p>
    <w:p w:rsidR="00B71410" w:rsidRDefault="00B71410" w:rsidP="00B71410">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I/we the undersigned, having examined and accepted the ITT documentation, DO HEREBY OFFER to provide the Service upon and subject to the terms and conditions set out in such Contract Conditions, Specification and other documents as are contained or incorporated in the ITT documentation at the prices and rates contained in the Pricing Schedule and in accordance with the documents forming our Tender.  This offer remains valid and open for acceptance for three months.</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If this offer is accepted, we will execute such documents in the form of the Contract within 14 days of being called on to do so.</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This is a bona fide Tender intended to be competitive.</w:t>
      </w: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 xml:space="preserve"> </w:t>
      </w: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The amount of my/our Tender has not been calculated by agreement or arrangement with any person other than the Council and the amount of my/our Tender has not been communicated to any person until after the closing date for the submission of Tenders and in any event not without the consent of the Council.</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 xml:space="preserve">I/we have not and will not enter into any agreement or arrangement with any person that they shall refrain from tendering, that they shall withdraw or vary the amount of any tender once offered or otherwise collude with any person with the intent of preventing or restricting full competition. </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I/we have not canvassed and will not, before the evaluation process, canvass or solicit any member or officer, employee or agent of the Council in connection with the award of the Contract and no person employed by me/us has done or will do any such act.</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 xml:space="preserve">Signature </w:t>
      </w:r>
      <w:r w:rsidRPr="00222359">
        <w:rPr>
          <w:rFonts w:eastAsia="Times New Roman" w:cs="Arial"/>
          <w:szCs w:val="24"/>
        </w:rPr>
        <w:tab/>
      </w:r>
      <w:r w:rsidRPr="00222359">
        <w:rPr>
          <w:rFonts w:eastAsia="Times New Roman" w:cs="Arial"/>
          <w:szCs w:val="24"/>
        </w:rPr>
        <w:tab/>
      </w:r>
      <w:r w:rsidRPr="00222359">
        <w:rPr>
          <w:rFonts w:eastAsia="Times New Roman" w:cs="Arial"/>
          <w:szCs w:val="24"/>
        </w:rPr>
        <w:tab/>
      </w:r>
      <w:r w:rsidRPr="00222359">
        <w:rPr>
          <w:rFonts w:eastAsia="Times New Roman" w:cs="Arial"/>
          <w:szCs w:val="24"/>
        </w:rPr>
        <w:tab/>
        <w:t>...............................................................</w:t>
      </w:r>
    </w:p>
    <w:p w:rsidR="00222359" w:rsidRPr="00222359" w:rsidRDefault="00222359" w:rsidP="00222359">
      <w:pPr>
        <w:widowControl w:val="0"/>
        <w:spacing w:after="0" w:line="240" w:lineRule="auto"/>
        <w:ind w:left="2880" w:firstLine="720"/>
        <w:outlineLvl w:val="1"/>
        <w:rPr>
          <w:rFonts w:eastAsia="Times New Roman" w:cs="Arial"/>
          <w:bCs/>
          <w:iCs/>
          <w:szCs w:val="24"/>
          <w:lang w:eastAsia="en-GB"/>
        </w:rPr>
      </w:pPr>
      <w:r w:rsidRPr="00222359">
        <w:rPr>
          <w:rFonts w:eastAsia="Times New Roman" w:cs="Arial"/>
          <w:bCs/>
          <w:iCs/>
          <w:szCs w:val="24"/>
          <w:lang w:eastAsia="en-GB"/>
        </w:rPr>
        <w:t>Duly authorised for and on behalf of the Tenderer</w:t>
      </w:r>
    </w:p>
    <w:p w:rsidR="00222359" w:rsidRPr="00222359" w:rsidRDefault="00222359" w:rsidP="00222359">
      <w:pPr>
        <w:spacing w:after="0" w:line="240" w:lineRule="auto"/>
        <w:ind w:left="2880" w:firstLine="720"/>
        <w:jc w:val="both"/>
        <w:rPr>
          <w:rFonts w:eastAsia="Times New Roman" w:cs="Arial"/>
          <w:szCs w:val="24"/>
        </w:rPr>
      </w:pPr>
      <w:r w:rsidRPr="00222359">
        <w:rPr>
          <w:rFonts w:eastAsia="Times New Roman" w:cs="Arial"/>
          <w:szCs w:val="24"/>
        </w:rPr>
        <w:t xml:space="preserve">(Electronic/typed signatures are acceptable) </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Position held</w:t>
      </w:r>
      <w:r w:rsidRPr="00222359">
        <w:rPr>
          <w:rFonts w:eastAsia="Times New Roman" w:cs="Arial"/>
          <w:szCs w:val="24"/>
        </w:rPr>
        <w:tab/>
      </w:r>
      <w:r w:rsidRPr="00222359">
        <w:rPr>
          <w:rFonts w:eastAsia="Times New Roman" w:cs="Arial"/>
          <w:szCs w:val="24"/>
        </w:rPr>
        <w:tab/>
      </w:r>
      <w:r w:rsidRPr="00222359">
        <w:rPr>
          <w:rFonts w:eastAsia="Times New Roman" w:cs="Arial"/>
          <w:szCs w:val="24"/>
        </w:rPr>
        <w:tab/>
      </w:r>
      <w:r w:rsidRPr="00222359">
        <w:rPr>
          <w:rFonts w:eastAsia="Times New Roman" w:cs="Arial"/>
          <w:szCs w:val="24"/>
        </w:rPr>
        <w:tab/>
        <w:t>...............................................................</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Name and Address</w:t>
      </w:r>
      <w:r w:rsidRPr="00222359">
        <w:rPr>
          <w:rFonts w:eastAsia="Times New Roman" w:cs="Arial"/>
          <w:szCs w:val="24"/>
        </w:rPr>
        <w:tab/>
      </w:r>
      <w:r w:rsidRPr="00222359">
        <w:rPr>
          <w:rFonts w:eastAsia="Times New Roman" w:cs="Arial"/>
          <w:szCs w:val="24"/>
        </w:rPr>
        <w:tab/>
      </w:r>
      <w:r w:rsidRPr="00222359">
        <w:rPr>
          <w:rFonts w:eastAsia="Times New Roman" w:cs="Arial"/>
          <w:szCs w:val="24"/>
        </w:rPr>
        <w:tab/>
        <w:t>...............................................................</w:t>
      </w:r>
    </w:p>
    <w:p w:rsidR="00222359" w:rsidRPr="00222359" w:rsidRDefault="00222359" w:rsidP="00222359">
      <w:pPr>
        <w:spacing w:after="0" w:line="240" w:lineRule="auto"/>
        <w:jc w:val="both"/>
        <w:rPr>
          <w:rFonts w:eastAsia="Times New Roman" w:cs="Arial"/>
          <w:szCs w:val="24"/>
        </w:rPr>
      </w:pPr>
      <w:proofErr w:type="gramStart"/>
      <w:r w:rsidRPr="00222359">
        <w:rPr>
          <w:rFonts w:eastAsia="Times New Roman" w:cs="Arial"/>
          <w:szCs w:val="24"/>
        </w:rPr>
        <w:t>of</w:t>
      </w:r>
      <w:proofErr w:type="gramEnd"/>
      <w:r w:rsidRPr="00222359">
        <w:rPr>
          <w:rFonts w:eastAsia="Times New Roman" w:cs="Arial"/>
          <w:szCs w:val="24"/>
        </w:rPr>
        <w:t xml:space="preserve"> Tenderer </w:t>
      </w:r>
    </w:p>
    <w:p w:rsidR="00222359" w:rsidRPr="00222359" w:rsidRDefault="00222359" w:rsidP="00222359">
      <w:pPr>
        <w:spacing w:after="0" w:line="240" w:lineRule="auto"/>
        <w:ind w:left="3600"/>
        <w:jc w:val="both"/>
        <w:rPr>
          <w:rFonts w:eastAsia="Times New Roman" w:cs="Arial"/>
          <w:szCs w:val="24"/>
        </w:rPr>
      </w:pPr>
      <w:r w:rsidRPr="00222359">
        <w:rPr>
          <w:rFonts w:eastAsia="Times New Roman" w:cs="Arial"/>
          <w:szCs w:val="24"/>
        </w:rPr>
        <w:t>...............................................................</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ind w:left="3600"/>
        <w:jc w:val="both"/>
        <w:rPr>
          <w:rFonts w:eastAsia="Times New Roman" w:cs="Arial"/>
          <w:szCs w:val="24"/>
        </w:rPr>
      </w:pPr>
      <w:r w:rsidRPr="00222359">
        <w:rPr>
          <w:rFonts w:eastAsia="Times New Roman" w:cs="Arial"/>
          <w:szCs w:val="24"/>
        </w:rPr>
        <w:t>...............................................................</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ind w:left="3600"/>
        <w:jc w:val="both"/>
        <w:rPr>
          <w:rFonts w:eastAsia="Times New Roman" w:cs="Arial"/>
          <w:szCs w:val="24"/>
        </w:rPr>
      </w:pPr>
      <w:r w:rsidRPr="00222359">
        <w:rPr>
          <w:rFonts w:eastAsia="Times New Roman" w:cs="Arial"/>
          <w:szCs w:val="24"/>
        </w:rPr>
        <w:t>...............................................................</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r w:rsidRPr="00222359">
        <w:rPr>
          <w:rFonts w:eastAsia="Times New Roman" w:cs="Arial"/>
          <w:szCs w:val="24"/>
        </w:rPr>
        <w:t>Dated</w:t>
      </w:r>
      <w:r w:rsidRPr="00222359">
        <w:rPr>
          <w:rFonts w:eastAsia="Times New Roman" w:cs="Arial"/>
          <w:szCs w:val="24"/>
        </w:rPr>
        <w:tab/>
      </w:r>
      <w:r w:rsidRPr="00222359">
        <w:rPr>
          <w:rFonts w:eastAsia="Times New Roman" w:cs="Arial"/>
          <w:szCs w:val="24"/>
        </w:rPr>
        <w:tab/>
      </w:r>
      <w:r w:rsidRPr="00222359">
        <w:rPr>
          <w:rFonts w:eastAsia="Times New Roman" w:cs="Arial"/>
          <w:szCs w:val="24"/>
        </w:rPr>
        <w:tab/>
      </w:r>
      <w:r w:rsidRPr="00222359">
        <w:rPr>
          <w:rFonts w:eastAsia="Times New Roman" w:cs="Arial"/>
          <w:szCs w:val="24"/>
        </w:rPr>
        <w:tab/>
      </w:r>
      <w:r w:rsidRPr="00222359">
        <w:rPr>
          <w:rFonts w:eastAsia="Times New Roman" w:cs="Arial"/>
          <w:szCs w:val="24"/>
        </w:rPr>
        <w:tab/>
        <w:t>...............................................................</w:t>
      </w: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spacing w:after="0" w:line="240" w:lineRule="auto"/>
        <w:jc w:val="both"/>
        <w:rPr>
          <w:rFonts w:eastAsia="Times New Roman" w:cs="Arial"/>
          <w:szCs w:val="24"/>
        </w:rPr>
      </w:pPr>
    </w:p>
    <w:p w:rsidR="00222359" w:rsidRPr="00222359" w:rsidRDefault="00222359" w:rsidP="00222359">
      <w:pPr>
        <w:pBdr>
          <w:top w:val="single" w:sz="4" w:space="1" w:color="999999"/>
          <w:left w:val="single" w:sz="4" w:space="4" w:color="999999"/>
          <w:bottom w:val="single" w:sz="4" w:space="1" w:color="999999"/>
          <w:right w:val="single" w:sz="4" w:space="4" w:color="999999"/>
        </w:pBdr>
        <w:spacing w:after="0" w:line="240" w:lineRule="auto"/>
        <w:ind w:left="1440" w:right="1440"/>
        <w:jc w:val="both"/>
        <w:rPr>
          <w:rFonts w:eastAsia="Times New Roman" w:cs="Arial"/>
          <w:szCs w:val="24"/>
        </w:rPr>
      </w:pPr>
      <w:r w:rsidRPr="00222359">
        <w:rPr>
          <w:rFonts w:eastAsia="Times New Roman" w:cs="Arial"/>
          <w:szCs w:val="24"/>
        </w:rPr>
        <w:t xml:space="preserve">It must be clearly shown whether the Tenderer is a </w:t>
      </w:r>
      <w:r w:rsidR="00F26ECC">
        <w:rPr>
          <w:rFonts w:eastAsia="Times New Roman" w:cs="Arial"/>
          <w:szCs w:val="24"/>
        </w:rPr>
        <w:t>l</w:t>
      </w:r>
      <w:r w:rsidRPr="00222359">
        <w:rPr>
          <w:rFonts w:eastAsia="Times New Roman" w:cs="Arial"/>
          <w:szCs w:val="24"/>
        </w:rPr>
        <w:t xml:space="preserve">imited </w:t>
      </w:r>
      <w:r w:rsidR="00F26ECC">
        <w:rPr>
          <w:rFonts w:eastAsia="Times New Roman" w:cs="Arial"/>
          <w:szCs w:val="24"/>
        </w:rPr>
        <w:t>c</w:t>
      </w:r>
      <w:r w:rsidRPr="00222359">
        <w:rPr>
          <w:rFonts w:eastAsia="Times New Roman" w:cs="Arial"/>
          <w:szCs w:val="24"/>
        </w:rPr>
        <w:t xml:space="preserve">ompany, </w:t>
      </w:r>
      <w:r w:rsidR="00F26ECC">
        <w:rPr>
          <w:rFonts w:eastAsia="Times New Roman" w:cs="Arial"/>
          <w:szCs w:val="24"/>
        </w:rPr>
        <w:t>p</w:t>
      </w:r>
      <w:r w:rsidRPr="00222359">
        <w:rPr>
          <w:rFonts w:eastAsia="Times New Roman" w:cs="Arial"/>
          <w:szCs w:val="24"/>
        </w:rPr>
        <w:t xml:space="preserve">artnership or </w:t>
      </w:r>
      <w:r w:rsidR="00F26ECC">
        <w:rPr>
          <w:rFonts w:eastAsia="Times New Roman" w:cs="Arial"/>
          <w:szCs w:val="24"/>
        </w:rPr>
        <w:t>s</w:t>
      </w:r>
      <w:r w:rsidRPr="00222359">
        <w:rPr>
          <w:rFonts w:eastAsia="Times New Roman" w:cs="Arial"/>
          <w:szCs w:val="24"/>
        </w:rPr>
        <w:t xml:space="preserve">ingle </w:t>
      </w:r>
      <w:r w:rsidR="00F26ECC">
        <w:rPr>
          <w:rFonts w:eastAsia="Times New Roman" w:cs="Arial"/>
          <w:szCs w:val="24"/>
        </w:rPr>
        <w:t>i</w:t>
      </w:r>
      <w:r w:rsidRPr="00222359">
        <w:rPr>
          <w:rFonts w:eastAsia="Times New Roman" w:cs="Arial"/>
          <w:szCs w:val="24"/>
        </w:rPr>
        <w:t xml:space="preserve">ndividual trading in his own or another name, etc. and also if the person signing is not the actual Tenderer, the capacity in which s/he signs or is employed. </w:t>
      </w:r>
    </w:p>
    <w:p w:rsidR="00222359" w:rsidRPr="00B71410" w:rsidRDefault="00222359" w:rsidP="00B71410">
      <w:pPr>
        <w:spacing w:after="0" w:line="240" w:lineRule="auto"/>
        <w:jc w:val="both"/>
        <w:rPr>
          <w:rFonts w:eastAsia="Times New Roman" w:cs="Arial"/>
          <w:szCs w:val="24"/>
        </w:rPr>
      </w:pPr>
    </w:p>
    <w:p w:rsidR="00847D7C" w:rsidRDefault="00847D7C">
      <w:pPr>
        <w:rPr>
          <w:rFonts w:eastAsia="Times New Roman" w:cs="Arial"/>
          <w:szCs w:val="24"/>
          <w:lang w:eastAsia="en-GB"/>
        </w:rPr>
      </w:pPr>
      <w:r>
        <w:rPr>
          <w:rFonts w:eastAsia="Times New Roman" w:cs="Arial"/>
          <w:szCs w:val="24"/>
          <w:lang w:eastAsia="en-GB"/>
        </w:rPr>
        <w:br w:type="page"/>
      </w:r>
    </w:p>
    <w:p w:rsidR="00927A57" w:rsidRPr="00927A57" w:rsidRDefault="00927A57" w:rsidP="00927A57">
      <w:pPr>
        <w:spacing w:after="0" w:line="240" w:lineRule="auto"/>
        <w:rPr>
          <w:rFonts w:eastAsia="Times New Roman" w:cs="Arial"/>
          <w:szCs w:val="24"/>
          <w:lang w:eastAsia="en-GB"/>
        </w:rPr>
      </w:pPr>
    </w:p>
    <w:p w:rsidR="003C3443" w:rsidRPr="003C3443" w:rsidRDefault="003C3443" w:rsidP="003C3443">
      <w:pPr>
        <w:tabs>
          <w:tab w:val="left" w:pos="2227"/>
        </w:tabs>
        <w:spacing w:after="0" w:line="240" w:lineRule="auto"/>
        <w:rPr>
          <w:rFonts w:eastAsia="Times New Roman" w:cs="Arial"/>
          <w:b/>
          <w:szCs w:val="24"/>
        </w:rPr>
      </w:pPr>
      <w:r w:rsidRPr="003C3443">
        <w:rPr>
          <w:rFonts w:eastAsia="Times New Roman" w:cs="Arial"/>
          <w:b/>
          <w:szCs w:val="24"/>
        </w:rPr>
        <w:t xml:space="preserve">SECTION E   </w:t>
      </w:r>
      <w:r>
        <w:rPr>
          <w:rFonts w:eastAsia="Times New Roman" w:cs="Arial"/>
          <w:b/>
          <w:szCs w:val="24"/>
        </w:rPr>
        <w:t>TENDER</w:t>
      </w:r>
      <w:r w:rsidRPr="003C3443">
        <w:rPr>
          <w:rFonts w:eastAsia="Times New Roman" w:cs="Arial"/>
          <w:b/>
          <w:szCs w:val="24"/>
        </w:rPr>
        <w:t>ER CHECKLIST</w:t>
      </w:r>
      <w:r w:rsidRPr="003C3443">
        <w:rPr>
          <w:rFonts w:eastAsia="Times New Roman" w:cs="Arial"/>
          <w:b/>
          <w:szCs w:val="24"/>
        </w:rPr>
        <w:tab/>
      </w:r>
    </w:p>
    <w:p w:rsidR="003C3443" w:rsidRPr="003C3443" w:rsidRDefault="003C3443" w:rsidP="003C3443">
      <w:pPr>
        <w:tabs>
          <w:tab w:val="left" w:pos="2227"/>
        </w:tabs>
        <w:spacing w:after="0" w:line="240" w:lineRule="auto"/>
        <w:rPr>
          <w:rFonts w:eastAsia="Times New Roman" w:cs="Arial"/>
          <w:b/>
          <w:szCs w:val="24"/>
        </w:rPr>
      </w:pPr>
    </w:p>
    <w:p w:rsidR="003C3443" w:rsidRPr="003C3443" w:rsidRDefault="003C3443" w:rsidP="003C3443">
      <w:pPr>
        <w:spacing w:after="0" w:line="240" w:lineRule="auto"/>
        <w:rPr>
          <w:rFonts w:eastAsia="Times New Roman" w:cs="Arial"/>
          <w:szCs w:val="24"/>
        </w:rPr>
      </w:pPr>
      <w:r>
        <w:rPr>
          <w:rFonts w:eastAsia="Times New Roman" w:cs="Arial"/>
          <w:szCs w:val="24"/>
        </w:rPr>
        <w:t>Tender</w:t>
      </w:r>
      <w:r w:rsidRPr="003C3443">
        <w:rPr>
          <w:rFonts w:eastAsia="Times New Roman" w:cs="Arial"/>
          <w:szCs w:val="24"/>
        </w:rPr>
        <w:t xml:space="preserve">ers should ensure that they have completed the following sections before returning their </w:t>
      </w:r>
      <w:r>
        <w:rPr>
          <w:rFonts w:eastAsia="Times New Roman" w:cs="Arial"/>
          <w:szCs w:val="24"/>
        </w:rPr>
        <w:t>ITT</w:t>
      </w:r>
      <w:r w:rsidRPr="003C3443">
        <w:rPr>
          <w:rFonts w:eastAsia="Times New Roman" w:cs="Arial"/>
          <w:szCs w:val="24"/>
        </w:rPr>
        <w:t xml:space="preserve"> responses:</w:t>
      </w:r>
    </w:p>
    <w:p w:rsidR="003C3443" w:rsidRPr="003C3443" w:rsidRDefault="003C3443" w:rsidP="003C3443">
      <w:pPr>
        <w:spacing w:after="0" w:line="240" w:lineRule="auto"/>
        <w:rPr>
          <w:rFonts w:eastAsia="Times New Roman"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506"/>
      </w:tblGrid>
      <w:tr w:rsidR="003C3443" w:rsidRPr="003C3443" w:rsidTr="00847D7C">
        <w:tc>
          <w:tcPr>
            <w:tcW w:w="6345"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jc w:val="center"/>
              <w:rPr>
                <w:rFonts w:eastAsia="Times New Roman" w:cs="Arial"/>
                <w:b/>
                <w:szCs w:val="24"/>
                <w:u w:val="single"/>
              </w:rPr>
            </w:pPr>
          </w:p>
          <w:p w:rsidR="003C3443" w:rsidRPr="003C3443" w:rsidRDefault="003C3443" w:rsidP="003C3443">
            <w:pPr>
              <w:spacing w:after="0" w:line="240" w:lineRule="auto"/>
              <w:jc w:val="center"/>
              <w:rPr>
                <w:rFonts w:eastAsia="Times New Roman" w:cs="Arial"/>
                <w:b/>
                <w:szCs w:val="24"/>
                <w:u w:val="single"/>
              </w:rPr>
            </w:pPr>
            <w:r w:rsidRPr="003C3443">
              <w:rPr>
                <w:rFonts w:eastAsia="Times New Roman" w:cs="Arial"/>
                <w:b/>
                <w:szCs w:val="24"/>
                <w:u w:val="single"/>
              </w:rPr>
              <w:t>SECTION HEADING</w:t>
            </w:r>
          </w:p>
          <w:p w:rsidR="003C3443" w:rsidRPr="003C3443" w:rsidRDefault="003C3443" w:rsidP="003C3443">
            <w:pPr>
              <w:spacing w:after="0" w:line="240" w:lineRule="auto"/>
              <w:jc w:val="center"/>
              <w:rPr>
                <w:rFonts w:eastAsia="Times New Roman" w:cs="Arial"/>
                <w:b/>
                <w:szCs w:val="24"/>
                <w:u w:val="single"/>
              </w:rPr>
            </w:pPr>
          </w:p>
        </w:tc>
        <w:tc>
          <w:tcPr>
            <w:tcW w:w="2506"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jc w:val="center"/>
              <w:rPr>
                <w:rFonts w:eastAsia="Times New Roman" w:cs="Arial"/>
                <w:b/>
                <w:szCs w:val="24"/>
                <w:u w:val="single"/>
              </w:rPr>
            </w:pPr>
          </w:p>
          <w:p w:rsidR="003C3443" w:rsidRPr="003C3443" w:rsidRDefault="003C3443" w:rsidP="003C3443">
            <w:pPr>
              <w:spacing w:after="0" w:line="240" w:lineRule="auto"/>
              <w:jc w:val="center"/>
              <w:rPr>
                <w:rFonts w:eastAsia="Times New Roman" w:cs="Arial"/>
                <w:b/>
                <w:szCs w:val="24"/>
                <w:u w:val="single"/>
              </w:rPr>
            </w:pPr>
            <w:r w:rsidRPr="003C3443">
              <w:rPr>
                <w:rFonts w:eastAsia="Times New Roman" w:cs="Arial"/>
                <w:b/>
                <w:szCs w:val="24"/>
                <w:u w:val="single"/>
              </w:rPr>
              <w:t>COMPLETED?</w:t>
            </w:r>
          </w:p>
        </w:tc>
      </w:tr>
      <w:tr w:rsidR="003C3443" w:rsidRPr="003C3443" w:rsidTr="00847D7C">
        <w:tc>
          <w:tcPr>
            <w:tcW w:w="6345"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rPr>
                <w:rFonts w:eastAsia="Times New Roman" w:cs="Arial"/>
                <w:b/>
                <w:szCs w:val="24"/>
              </w:rPr>
            </w:pPr>
            <w:r w:rsidRPr="003C3443">
              <w:rPr>
                <w:rFonts w:eastAsia="Times New Roman" w:cs="Arial"/>
                <w:b/>
                <w:szCs w:val="24"/>
              </w:rPr>
              <w:t xml:space="preserve">Section A Commercial </w:t>
            </w:r>
            <w:r w:rsidR="00847D7C">
              <w:rPr>
                <w:rFonts w:eastAsia="Times New Roman" w:cs="Arial"/>
                <w:b/>
                <w:szCs w:val="24"/>
              </w:rPr>
              <w:t>Information</w:t>
            </w:r>
          </w:p>
          <w:p w:rsidR="003C3443" w:rsidRPr="003C3443" w:rsidRDefault="003C3443" w:rsidP="003C3443">
            <w:pPr>
              <w:spacing w:after="0" w:line="240" w:lineRule="auto"/>
              <w:rPr>
                <w:rFonts w:eastAsia="Times New Roman" w:cs="Arial"/>
                <w:b/>
                <w:szCs w:val="24"/>
              </w:rPr>
            </w:pPr>
          </w:p>
        </w:tc>
        <w:tc>
          <w:tcPr>
            <w:tcW w:w="2506"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jc w:val="center"/>
              <w:rPr>
                <w:rFonts w:eastAsia="Times New Roman" w:cs="Arial"/>
                <w:szCs w:val="24"/>
              </w:rPr>
            </w:pPr>
            <w:r w:rsidRPr="003C3443">
              <w:rPr>
                <w:rFonts w:eastAsia="Times New Roman" w:cs="Arial"/>
                <w:szCs w:val="24"/>
              </w:rPr>
              <w:sym w:font="Wingdings" w:char="F06F"/>
            </w:r>
          </w:p>
        </w:tc>
      </w:tr>
      <w:tr w:rsidR="003C3443" w:rsidRPr="003C3443" w:rsidTr="00847D7C">
        <w:tc>
          <w:tcPr>
            <w:tcW w:w="6345"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rPr>
                <w:rFonts w:eastAsia="Times New Roman" w:cs="Arial"/>
                <w:b/>
                <w:szCs w:val="24"/>
              </w:rPr>
            </w:pPr>
            <w:r w:rsidRPr="003C3443">
              <w:rPr>
                <w:rFonts w:eastAsia="Times New Roman" w:cs="Arial"/>
                <w:b/>
                <w:szCs w:val="24"/>
              </w:rPr>
              <w:t>Section B Method Statement</w:t>
            </w:r>
          </w:p>
          <w:p w:rsidR="003C3443" w:rsidRPr="003C3443" w:rsidRDefault="003C3443" w:rsidP="003C3443">
            <w:pPr>
              <w:spacing w:after="0" w:line="240" w:lineRule="auto"/>
              <w:rPr>
                <w:rFonts w:eastAsia="Times New Roman" w:cs="Arial"/>
                <w:b/>
                <w:szCs w:val="24"/>
              </w:rPr>
            </w:pPr>
          </w:p>
        </w:tc>
        <w:tc>
          <w:tcPr>
            <w:tcW w:w="2506"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jc w:val="center"/>
              <w:rPr>
                <w:rFonts w:eastAsia="Times New Roman" w:cs="Arial"/>
                <w:szCs w:val="24"/>
              </w:rPr>
            </w:pPr>
            <w:r w:rsidRPr="003C3443">
              <w:rPr>
                <w:rFonts w:eastAsia="Times New Roman" w:cs="Arial"/>
                <w:szCs w:val="24"/>
              </w:rPr>
              <w:sym w:font="Wingdings" w:char="F06F"/>
            </w:r>
          </w:p>
        </w:tc>
      </w:tr>
      <w:tr w:rsidR="003C3443" w:rsidRPr="003C3443" w:rsidTr="00847D7C">
        <w:tc>
          <w:tcPr>
            <w:tcW w:w="6345"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rPr>
                <w:rFonts w:eastAsia="Times New Roman" w:cs="Arial"/>
                <w:b/>
                <w:szCs w:val="24"/>
              </w:rPr>
            </w:pPr>
            <w:r w:rsidRPr="003C3443">
              <w:rPr>
                <w:rFonts w:eastAsia="Times New Roman" w:cs="Arial"/>
                <w:b/>
                <w:szCs w:val="24"/>
              </w:rPr>
              <w:t>Section C Pricing Schedule</w:t>
            </w:r>
          </w:p>
          <w:p w:rsidR="003C3443" w:rsidRPr="003C3443" w:rsidRDefault="003C3443" w:rsidP="003C3443">
            <w:pPr>
              <w:spacing w:after="0" w:line="240" w:lineRule="auto"/>
              <w:rPr>
                <w:rFonts w:eastAsia="Times New Roman" w:cs="Arial"/>
                <w:b/>
                <w:szCs w:val="24"/>
              </w:rPr>
            </w:pPr>
          </w:p>
        </w:tc>
        <w:tc>
          <w:tcPr>
            <w:tcW w:w="2506"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jc w:val="center"/>
              <w:rPr>
                <w:rFonts w:eastAsia="Times New Roman" w:cs="Arial"/>
                <w:szCs w:val="24"/>
              </w:rPr>
            </w:pPr>
            <w:r w:rsidRPr="003C3443">
              <w:rPr>
                <w:rFonts w:eastAsia="Times New Roman" w:cs="Arial"/>
                <w:szCs w:val="24"/>
              </w:rPr>
              <w:sym w:font="Wingdings" w:char="F06F"/>
            </w:r>
          </w:p>
        </w:tc>
      </w:tr>
      <w:tr w:rsidR="003C3443" w:rsidRPr="003C3443" w:rsidTr="00847D7C">
        <w:tc>
          <w:tcPr>
            <w:tcW w:w="6345"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rPr>
                <w:rFonts w:eastAsia="Times New Roman" w:cs="Arial"/>
                <w:b/>
                <w:szCs w:val="24"/>
              </w:rPr>
            </w:pPr>
            <w:r w:rsidRPr="003C3443">
              <w:rPr>
                <w:rFonts w:eastAsia="Times New Roman" w:cs="Arial"/>
                <w:b/>
                <w:szCs w:val="24"/>
              </w:rPr>
              <w:t xml:space="preserve">Section D </w:t>
            </w:r>
            <w:r w:rsidR="007B5AD4">
              <w:rPr>
                <w:rFonts w:eastAsia="Times New Roman" w:cs="Arial"/>
                <w:b/>
                <w:szCs w:val="24"/>
              </w:rPr>
              <w:t>Form of Tender</w:t>
            </w:r>
          </w:p>
          <w:p w:rsidR="003C3443" w:rsidRPr="003C3443" w:rsidRDefault="003C3443" w:rsidP="003C3443">
            <w:pPr>
              <w:spacing w:after="0" w:line="240" w:lineRule="auto"/>
              <w:rPr>
                <w:rFonts w:eastAsia="Times New Roman" w:cs="Arial"/>
                <w:b/>
                <w:szCs w:val="24"/>
              </w:rPr>
            </w:pPr>
          </w:p>
        </w:tc>
        <w:tc>
          <w:tcPr>
            <w:tcW w:w="2506" w:type="dxa"/>
            <w:tcBorders>
              <w:top w:val="single" w:sz="4" w:space="0" w:color="auto"/>
              <w:left w:val="single" w:sz="4" w:space="0" w:color="auto"/>
              <w:bottom w:val="single" w:sz="4" w:space="0" w:color="auto"/>
              <w:right w:val="single" w:sz="4" w:space="0" w:color="auto"/>
            </w:tcBorders>
          </w:tcPr>
          <w:p w:rsidR="003C3443" w:rsidRPr="003C3443" w:rsidRDefault="003C3443" w:rsidP="003C3443">
            <w:pPr>
              <w:spacing w:after="0" w:line="240" w:lineRule="auto"/>
              <w:jc w:val="center"/>
              <w:rPr>
                <w:rFonts w:eastAsia="Times New Roman" w:cs="Arial"/>
                <w:szCs w:val="24"/>
              </w:rPr>
            </w:pPr>
            <w:r w:rsidRPr="003C3443">
              <w:rPr>
                <w:rFonts w:eastAsia="Times New Roman" w:cs="Arial"/>
                <w:szCs w:val="24"/>
              </w:rPr>
              <w:sym w:font="Wingdings" w:char="F06F"/>
            </w:r>
          </w:p>
        </w:tc>
      </w:tr>
    </w:tbl>
    <w:p w:rsidR="003C3443" w:rsidRPr="003C3443" w:rsidRDefault="003C3443" w:rsidP="003C3443">
      <w:pPr>
        <w:spacing w:after="0" w:line="240" w:lineRule="auto"/>
        <w:rPr>
          <w:rFonts w:eastAsia="Times New Roman" w:cs="Arial"/>
          <w:b/>
          <w:szCs w:val="24"/>
        </w:rPr>
      </w:pPr>
    </w:p>
    <w:p w:rsidR="003C3443" w:rsidRPr="003C3443" w:rsidRDefault="003C3443" w:rsidP="003C3443">
      <w:pPr>
        <w:spacing w:after="0" w:line="240" w:lineRule="auto"/>
        <w:jc w:val="both"/>
        <w:rPr>
          <w:rFonts w:eastAsia="Times New Roman" w:cs="Arial"/>
          <w:szCs w:val="24"/>
        </w:rPr>
      </w:pPr>
      <w:r w:rsidRPr="003C3443">
        <w:rPr>
          <w:rFonts w:eastAsia="Times New Roman" w:cs="Arial"/>
          <w:szCs w:val="24"/>
        </w:rPr>
        <w:t xml:space="preserve">It is important that all sections are completed as failure to do so may result in your </w:t>
      </w:r>
      <w:r>
        <w:rPr>
          <w:rFonts w:eastAsia="Times New Roman" w:cs="Arial"/>
          <w:szCs w:val="24"/>
        </w:rPr>
        <w:t>ITT</w:t>
      </w:r>
      <w:r w:rsidRPr="003C3443">
        <w:rPr>
          <w:rFonts w:eastAsia="Times New Roman" w:cs="Arial"/>
          <w:szCs w:val="24"/>
        </w:rPr>
        <w:t xml:space="preserve"> response being </w:t>
      </w:r>
      <w:r w:rsidR="00F26ECC">
        <w:rPr>
          <w:rFonts w:eastAsia="Times New Roman" w:cs="Arial"/>
          <w:szCs w:val="24"/>
        </w:rPr>
        <w:t>deemed non-compliant and not further considered by the Council</w:t>
      </w:r>
      <w:r w:rsidRPr="003C3443">
        <w:rPr>
          <w:rFonts w:eastAsia="Times New Roman" w:cs="Arial"/>
          <w:szCs w:val="24"/>
        </w:rPr>
        <w:t>.</w:t>
      </w:r>
    </w:p>
    <w:p w:rsidR="003C3443" w:rsidRPr="003C3443" w:rsidRDefault="003C3443" w:rsidP="003C3443">
      <w:pPr>
        <w:spacing w:after="0" w:line="240" w:lineRule="auto"/>
        <w:rPr>
          <w:rFonts w:eastAsia="Times New Roman" w:cs="Arial"/>
          <w:szCs w:val="24"/>
        </w:rPr>
      </w:pPr>
    </w:p>
    <w:p w:rsidR="00927A57" w:rsidRPr="00927A57" w:rsidRDefault="003C3443" w:rsidP="003C3443">
      <w:pPr>
        <w:spacing w:after="0" w:line="240" w:lineRule="auto"/>
        <w:rPr>
          <w:rFonts w:eastAsia="Times New Roman" w:cs="Arial"/>
          <w:szCs w:val="24"/>
          <w:lang w:eastAsia="en-GB"/>
        </w:rPr>
      </w:pPr>
      <w:r>
        <w:rPr>
          <w:rFonts w:eastAsia="Times New Roman" w:cs="Arial"/>
          <w:szCs w:val="24"/>
        </w:rPr>
        <w:t>Tendere</w:t>
      </w:r>
      <w:r w:rsidRPr="003C3443">
        <w:rPr>
          <w:rFonts w:eastAsia="Times New Roman" w:cs="Arial"/>
          <w:szCs w:val="24"/>
        </w:rPr>
        <w:t xml:space="preserve">rs who do not wish to provide a response to this </w:t>
      </w:r>
      <w:r>
        <w:rPr>
          <w:rFonts w:eastAsia="Times New Roman" w:cs="Arial"/>
          <w:szCs w:val="24"/>
        </w:rPr>
        <w:t>ITT</w:t>
      </w:r>
      <w:r w:rsidRPr="003C3443">
        <w:rPr>
          <w:rFonts w:eastAsia="Times New Roman" w:cs="Arial"/>
          <w:szCs w:val="24"/>
        </w:rPr>
        <w:t xml:space="preserve"> are requested to advise the Council’s Representative as soon as possible.</w:t>
      </w:r>
    </w:p>
    <w:sectPr w:rsidR="00927A57" w:rsidRPr="00927A57">
      <w:footerReference w:type="default" r:id="rId25"/>
      <w:pgSz w:w="11909" w:h="16834" w:code="9"/>
      <w:pgMar w:top="1134" w:right="1134" w:bottom="1418" w:left="1134" w:header="851"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C0" w:rsidRDefault="003B4CC0">
      <w:pPr>
        <w:spacing w:after="0" w:line="240" w:lineRule="auto"/>
      </w:pPr>
      <w:r>
        <w:separator/>
      </w:r>
    </w:p>
  </w:endnote>
  <w:endnote w:type="continuationSeparator" w:id="0">
    <w:p w:rsidR="003B4CC0" w:rsidRDefault="003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default"/>
  </w:font>
  <w:font w:name="Lucida Grande">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Noto 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C0" w:rsidRDefault="003B4CC0">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8A29EE">
      <w:rPr>
        <w:noProof/>
        <w:sz w:val="16"/>
        <w:szCs w:val="16"/>
      </w:rPr>
      <w:t>1</w:t>
    </w:r>
    <w:r>
      <w:rPr>
        <w:noProof/>
        <w:sz w:val="16"/>
        <w:szCs w:val="16"/>
      </w:rPr>
      <w:fldChar w:fldCharType="end"/>
    </w:r>
  </w:p>
  <w:p w:rsidR="003B4CC0" w:rsidRDefault="003B4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C0" w:rsidRDefault="003B4CC0">
      <w:pPr>
        <w:spacing w:after="0" w:line="240" w:lineRule="auto"/>
      </w:pPr>
      <w:r>
        <w:separator/>
      </w:r>
    </w:p>
  </w:footnote>
  <w:footnote w:type="continuationSeparator" w:id="0">
    <w:p w:rsidR="003B4CC0" w:rsidRDefault="003B4CC0">
      <w:pPr>
        <w:spacing w:after="0" w:line="240" w:lineRule="auto"/>
      </w:pPr>
      <w:r>
        <w:continuationSeparator/>
      </w:r>
    </w:p>
  </w:footnote>
  <w:footnote w:id="1">
    <w:p w:rsidR="003B4CC0" w:rsidRDefault="003B4CC0" w:rsidP="005C5A67">
      <w:pPr>
        <w:pStyle w:val="FootnoteText"/>
      </w:pPr>
      <w:r w:rsidRPr="000463BF">
        <w:rPr>
          <w:rStyle w:val="FootnoteReference"/>
        </w:rPr>
        <w:footnoteRef/>
      </w:r>
      <w:r w:rsidRPr="000463BF">
        <w:t xml:space="preserve"> Financial accounts and supporting information should wherever possible be provided in English and GBP Sterling. Where this is not possible, the Council will use an exchange rate where necessary as part of the assessment of financial standing. The source of the exchange rate will usually be www.xe.com and the rate used can be notified to the Bidder/Tenderer by the Council at the time the assessment is made.</w:t>
      </w:r>
    </w:p>
  </w:footnote>
  <w:footnote w:id="2">
    <w:p w:rsidR="003B4CC0" w:rsidRDefault="003B4CC0" w:rsidP="005C5A67">
      <w:pPr>
        <w:pStyle w:val="FootnoteText"/>
      </w:pPr>
      <w:r>
        <w:rPr>
          <w:rStyle w:val="FootnoteReference"/>
        </w:rPr>
        <w:footnoteRef/>
      </w:r>
      <w:r>
        <w:t xml:space="preserve"> The lifetime contract value is </w:t>
      </w:r>
      <w:proofErr w:type="gramStart"/>
      <w:r>
        <w:t>unlimited,</w:t>
      </w:r>
      <w:proofErr w:type="gramEnd"/>
      <w:r>
        <w:t xml:space="preserve"> however an annual limit may be imposed following the assessment described in section </w:t>
      </w:r>
      <w:r>
        <w:fldChar w:fldCharType="begin"/>
      </w:r>
      <w:r>
        <w:instrText xml:space="preserve"> REF _Ref409438425 \r \h </w:instrText>
      </w:r>
      <w:r>
        <w:fldChar w:fldCharType="separate"/>
      </w:r>
      <w:r>
        <w:t>3.3</w:t>
      </w:r>
      <w:r>
        <w:fldChar w:fldCharType="end"/>
      </w:r>
      <w:r>
        <w:t>.</w:t>
      </w:r>
    </w:p>
  </w:footnote>
  <w:footnote w:id="3">
    <w:p w:rsidR="003B4CC0" w:rsidRDefault="003B4CC0" w:rsidP="00C171C8">
      <w:pPr>
        <w:spacing w:after="0" w:line="240" w:lineRule="auto"/>
      </w:pPr>
      <w:r>
        <w:rPr>
          <w:rStyle w:val="FootnoteReference"/>
        </w:rPr>
        <w:footnoteRef/>
      </w:r>
      <w:r>
        <w:rPr>
          <w:rFonts w:ascii="Times New Roman" w:eastAsia="Times New Roman" w:hAnsi="Times New Roman" w:cs="Times New Roman"/>
          <w:sz w:val="20"/>
        </w:rPr>
        <w:t xml:space="preserve"> </w:t>
      </w:r>
      <w:r>
        <w:rPr>
          <w:sz w:val="18"/>
        </w:rPr>
        <w:t xml:space="preserve">See EU definition of SME: </w:t>
      </w:r>
      <w:hyperlink r:id="rId1" w:history="1">
        <w:r w:rsidRPr="00BA5012">
          <w:rPr>
            <w:rStyle w:val="Hyperlink"/>
            <w:sz w:val="18"/>
          </w:rPr>
          <w:t>http://ec.europa.eu/enterprise/policies/sme/facts-figures-analysis/sme-definition/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74F810"/>
    <w:lvl w:ilvl="0">
      <w:numFmt w:val="decimal"/>
      <w:lvlText w:val="*"/>
      <w:lvlJc w:val="left"/>
    </w:lvl>
  </w:abstractNum>
  <w:abstractNum w:abstractNumId="1">
    <w:nsid w:val="0000001A"/>
    <w:multiLevelType w:val="multilevel"/>
    <w:tmpl w:val="37B8D88A"/>
    <w:lvl w:ilvl="0">
      <w:start w:val="1"/>
      <w:numFmt w:val="bullet"/>
      <w:lvlText w:val=""/>
      <w:lvlJc w:val="left"/>
      <w:pPr>
        <w:ind w:left="720" w:hanging="360"/>
      </w:pPr>
      <w:rPr>
        <w:rFonts w:ascii="Symbol" w:hAnsi="Symbol" w:hint="default"/>
        <w:color w:val="000000"/>
        <w:position w:val="0"/>
      </w:rPr>
    </w:lvl>
    <w:lvl w:ilvl="1">
      <w:start w:val="1"/>
      <w:numFmt w:val="decimal"/>
      <w:lvlText w:val="%1.%2."/>
      <w:lvlJc w:val="left"/>
      <w:pPr>
        <w:ind w:left="1152" w:hanging="432"/>
      </w:pPr>
      <w:rPr>
        <w:rFonts w:hint="default"/>
        <w:color w:val="000000"/>
        <w:position w:val="0"/>
      </w:rPr>
    </w:lvl>
    <w:lvl w:ilvl="2">
      <w:start w:val="1"/>
      <w:numFmt w:val="decimal"/>
      <w:lvlText w:val="%1.%2.%3."/>
      <w:lvlJc w:val="left"/>
      <w:pPr>
        <w:ind w:left="1584" w:hanging="504"/>
      </w:pPr>
      <w:rPr>
        <w:rFonts w:hint="default"/>
        <w:color w:val="000000"/>
        <w:position w:val="0"/>
      </w:rPr>
    </w:lvl>
    <w:lvl w:ilvl="3">
      <w:start w:val="1"/>
      <w:numFmt w:val="decimal"/>
      <w:lvlText w:val="%1.%2.%3.%4."/>
      <w:lvlJc w:val="left"/>
      <w:pPr>
        <w:ind w:left="2088" w:hanging="648"/>
      </w:pPr>
      <w:rPr>
        <w:rFonts w:hint="default"/>
        <w:color w:val="000000"/>
        <w:position w:val="0"/>
      </w:rPr>
    </w:lvl>
    <w:lvl w:ilvl="4">
      <w:start w:val="1"/>
      <w:numFmt w:val="decimal"/>
      <w:lvlText w:val="%1.%2.%3.%4.%5."/>
      <w:lvlJc w:val="left"/>
      <w:pPr>
        <w:ind w:left="2592" w:hanging="792"/>
      </w:pPr>
      <w:rPr>
        <w:rFonts w:hint="default"/>
        <w:color w:val="000000"/>
        <w:position w:val="0"/>
      </w:rPr>
    </w:lvl>
    <w:lvl w:ilvl="5">
      <w:start w:val="1"/>
      <w:numFmt w:val="decimal"/>
      <w:lvlText w:val="%1.%2.%3.%4.%5.%6."/>
      <w:lvlJc w:val="left"/>
      <w:pPr>
        <w:ind w:left="3096" w:hanging="936"/>
      </w:pPr>
      <w:rPr>
        <w:rFonts w:hint="default"/>
        <w:color w:val="000000"/>
        <w:position w:val="0"/>
      </w:rPr>
    </w:lvl>
    <w:lvl w:ilvl="6">
      <w:start w:val="1"/>
      <w:numFmt w:val="decimal"/>
      <w:lvlText w:val="%1.%2.%3.%4.%5.%6.%7."/>
      <w:lvlJc w:val="left"/>
      <w:pPr>
        <w:ind w:left="3600" w:hanging="1080"/>
      </w:pPr>
      <w:rPr>
        <w:rFonts w:hint="default"/>
        <w:color w:val="000000"/>
        <w:position w:val="0"/>
      </w:rPr>
    </w:lvl>
    <w:lvl w:ilvl="7">
      <w:start w:val="1"/>
      <w:numFmt w:val="decimal"/>
      <w:lvlText w:val="%1.%2.%3.%4.%5.%6.%7.%8."/>
      <w:lvlJc w:val="left"/>
      <w:pPr>
        <w:ind w:left="4104" w:hanging="1224"/>
      </w:pPr>
      <w:rPr>
        <w:rFonts w:hint="default"/>
        <w:color w:val="000000"/>
        <w:position w:val="0"/>
      </w:rPr>
    </w:lvl>
    <w:lvl w:ilvl="8">
      <w:start w:val="1"/>
      <w:numFmt w:val="decimal"/>
      <w:lvlText w:val="%1.%2.%3.%4.%5.%6.%7.%8.%9."/>
      <w:lvlJc w:val="left"/>
      <w:pPr>
        <w:ind w:left="4680" w:hanging="1440"/>
      </w:pPr>
      <w:rPr>
        <w:rFonts w:hint="default"/>
        <w:color w:val="000000"/>
        <w:position w:val="0"/>
      </w:rPr>
    </w:lvl>
  </w:abstractNum>
  <w:abstractNum w:abstractNumId="2">
    <w:nsid w:val="014014F8"/>
    <w:multiLevelType w:val="hybridMultilevel"/>
    <w:tmpl w:val="C5BC3FE6"/>
    <w:lvl w:ilvl="0" w:tplc="F7C4C3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9C5263"/>
    <w:multiLevelType w:val="multilevel"/>
    <w:tmpl w:val="5E9855D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E65E87"/>
    <w:multiLevelType w:val="hybridMultilevel"/>
    <w:tmpl w:val="5EE6F736"/>
    <w:lvl w:ilvl="0" w:tplc="5302D18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4179A"/>
    <w:multiLevelType w:val="hybridMultilevel"/>
    <w:tmpl w:val="3684F0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666CA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nsid w:val="0C9E3D3A"/>
    <w:multiLevelType w:val="hybridMultilevel"/>
    <w:tmpl w:val="EF5C54F8"/>
    <w:lvl w:ilvl="0" w:tplc="8E26B262">
      <w:start w:val="3"/>
      <w:numFmt w:val="upperLetter"/>
      <w:lvlText w:val="%1.1.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367E28"/>
    <w:multiLevelType w:val="multilevel"/>
    <w:tmpl w:val="3DC07B7E"/>
    <w:lvl w:ilvl="0">
      <w:start w:val="3"/>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0583B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A23A6A"/>
    <w:multiLevelType w:val="hybridMultilevel"/>
    <w:tmpl w:val="2BD86F74"/>
    <w:lvl w:ilvl="0" w:tplc="FEE41A82">
      <w:start w:val="1"/>
      <w:numFmt w:val="decimal"/>
      <w:lvlText w:val="7.%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DE4F53"/>
    <w:multiLevelType w:val="hybridMultilevel"/>
    <w:tmpl w:val="BC8257CC"/>
    <w:lvl w:ilvl="0" w:tplc="A204F8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52060B"/>
    <w:multiLevelType w:val="hybridMultilevel"/>
    <w:tmpl w:val="0166F91C"/>
    <w:lvl w:ilvl="0" w:tplc="08090001">
      <w:start w:val="1"/>
      <w:numFmt w:val="bullet"/>
      <w:lvlText w:val=""/>
      <w:lvlJc w:val="left"/>
      <w:pPr>
        <w:ind w:left="1757" w:hanging="360"/>
      </w:pPr>
      <w:rPr>
        <w:rFonts w:ascii="Symbol" w:hAnsi="Symbol" w:hint="default"/>
      </w:rPr>
    </w:lvl>
    <w:lvl w:ilvl="1" w:tplc="08090003" w:tentative="1">
      <w:start w:val="1"/>
      <w:numFmt w:val="bullet"/>
      <w:lvlText w:val="o"/>
      <w:lvlJc w:val="left"/>
      <w:pPr>
        <w:ind w:left="2477" w:hanging="360"/>
      </w:pPr>
      <w:rPr>
        <w:rFonts w:ascii="Courier New" w:hAnsi="Courier New" w:cs="Courier New" w:hint="default"/>
      </w:rPr>
    </w:lvl>
    <w:lvl w:ilvl="2" w:tplc="08090005" w:tentative="1">
      <w:start w:val="1"/>
      <w:numFmt w:val="bullet"/>
      <w:lvlText w:val=""/>
      <w:lvlJc w:val="left"/>
      <w:pPr>
        <w:ind w:left="3197" w:hanging="360"/>
      </w:pPr>
      <w:rPr>
        <w:rFonts w:ascii="Wingdings" w:hAnsi="Wingdings" w:hint="default"/>
      </w:rPr>
    </w:lvl>
    <w:lvl w:ilvl="3" w:tplc="08090001" w:tentative="1">
      <w:start w:val="1"/>
      <w:numFmt w:val="bullet"/>
      <w:lvlText w:val=""/>
      <w:lvlJc w:val="left"/>
      <w:pPr>
        <w:ind w:left="3917" w:hanging="360"/>
      </w:pPr>
      <w:rPr>
        <w:rFonts w:ascii="Symbol" w:hAnsi="Symbol" w:hint="default"/>
      </w:rPr>
    </w:lvl>
    <w:lvl w:ilvl="4" w:tplc="08090003" w:tentative="1">
      <w:start w:val="1"/>
      <w:numFmt w:val="bullet"/>
      <w:lvlText w:val="o"/>
      <w:lvlJc w:val="left"/>
      <w:pPr>
        <w:ind w:left="4637" w:hanging="360"/>
      </w:pPr>
      <w:rPr>
        <w:rFonts w:ascii="Courier New" w:hAnsi="Courier New" w:cs="Courier New" w:hint="default"/>
      </w:rPr>
    </w:lvl>
    <w:lvl w:ilvl="5" w:tplc="08090005" w:tentative="1">
      <w:start w:val="1"/>
      <w:numFmt w:val="bullet"/>
      <w:lvlText w:val=""/>
      <w:lvlJc w:val="left"/>
      <w:pPr>
        <w:ind w:left="5357" w:hanging="360"/>
      </w:pPr>
      <w:rPr>
        <w:rFonts w:ascii="Wingdings" w:hAnsi="Wingdings" w:hint="default"/>
      </w:rPr>
    </w:lvl>
    <w:lvl w:ilvl="6" w:tplc="08090001" w:tentative="1">
      <w:start w:val="1"/>
      <w:numFmt w:val="bullet"/>
      <w:lvlText w:val=""/>
      <w:lvlJc w:val="left"/>
      <w:pPr>
        <w:ind w:left="6077" w:hanging="360"/>
      </w:pPr>
      <w:rPr>
        <w:rFonts w:ascii="Symbol" w:hAnsi="Symbol" w:hint="default"/>
      </w:rPr>
    </w:lvl>
    <w:lvl w:ilvl="7" w:tplc="08090003" w:tentative="1">
      <w:start w:val="1"/>
      <w:numFmt w:val="bullet"/>
      <w:lvlText w:val="o"/>
      <w:lvlJc w:val="left"/>
      <w:pPr>
        <w:ind w:left="6797" w:hanging="360"/>
      </w:pPr>
      <w:rPr>
        <w:rFonts w:ascii="Courier New" w:hAnsi="Courier New" w:cs="Courier New" w:hint="default"/>
      </w:rPr>
    </w:lvl>
    <w:lvl w:ilvl="8" w:tplc="08090005" w:tentative="1">
      <w:start w:val="1"/>
      <w:numFmt w:val="bullet"/>
      <w:lvlText w:val=""/>
      <w:lvlJc w:val="left"/>
      <w:pPr>
        <w:ind w:left="7517" w:hanging="360"/>
      </w:pPr>
      <w:rPr>
        <w:rFonts w:ascii="Wingdings" w:hAnsi="Wingdings" w:hint="default"/>
      </w:rPr>
    </w:lvl>
  </w:abstractNum>
  <w:abstractNum w:abstractNumId="13">
    <w:nsid w:val="132942E5"/>
    <w:multiLevelType w:val="multilevel"/>
    <w:tmpl w:val="2508F096"/>
    <w:lvl w:ilvl="0">
      <w:start w:val="2"/>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56C083E"/>
    <w:multiLevelType w:val="hybridMultilevel"/>
    <w:tmpl w:val="D3AC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A22FB0"/>
    <w:multiLevelType w:val="hybridMultilevel"/>
    <w:tmpl w:val="554A89DC"/>
    <w:lvl w:ilvl="0" w:tplc="7A3237D4">
      <w:start w:val="1"/>
      <w:numFmt w:val="decimal"/>
      <w:lvlText w:val="2.%1"/>
      <w:lvlJc w:val="left"/>
      <w:pPr>
        <w:tabs>
          <w:tab w:val="num" w:pos="1011"/>
        </w:tabs>
        <w:ind w:left="1011"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A01F55"/>
    <w:multiLevelType w:val="hybridMultilevel"/>
    <w:tmpl w:val="AA80A296"/>
    <w:lvl w:ilvl="0" w:tplc="5302D1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C953AA7"/>
    <w:multiLevelType w:val="multilevel"/>
    <w:tmpl w:val="D4345E1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8">
    <w:nsid w:val="201D372D"/>
    <w:multiLevelType w:val="hybridMultilevel"/>
    <w:tmpl w:val="BDE23F7A"/>
    <w:lvl w:ilvl="0" w:tplc="FEE41A82">
      <w:start w:val="1"/>
      <w:numFmt w:val="decimal"/>
      <w:lvlText w:val="7.%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463865"/>
    <w:multiLevelType w:val="hybridMultilevel"/>
    <w:tmpl w:val="53E624B6"/>
    <w:lvl w:ilvl="0" w:tplc="10863D9E">
      <w:start w:val="3"/>
      <w:numFmt w:val="upperLetter"/>
      <w:lvlText w:val="%1.1.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2E73F8E"/>
    <w:multiLevelType w:val="hybridMultilevel"/>
    <w:tmpl w:val="3208EE7C"/>
    <w:lvl w:ilvl="0" w:tplc="2E7CD4C0">
      <w:start w:val="1"/>
      <w:numFmt w:val="decimal"/>
      <w:lvlText w:val="5.%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44D43ED"/>
    <w:multiLevelType w:val="hybridMultilevel"/>
    <w:tmpl w:val="1DF23C04"/>
    <w:lvl w:ilvl="0" w:tplc="370E5BA6">
      <w:start w:val="1"/>
      <w:numFmt w:val="decimal"/>
      <w:lvlText w:val="%1."/>
      <w:lvlJc w:val="left"/>
      <w:pPr>
        <w:tabs>
          <w:tab w:val="num" w:pos="360"/>
        </w:tabs>
        <w:ind w:left="360" w:hanging="360"/>
      </w:pPr>
      <w:rPr>
        <w:rFonts w:ascii="Arial" w:hAnsi="Arial"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D74DF9"/>
    <w:multiLevelType w:val="hybridMultilevel"/>
    <w:tmpl w:val="3552D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27C20853"/>
    <w:multiLevelType w:val="hybridMultilevel"/>
    <w:tmpl w:val="02908A38"/>
    <w:lvl w:ilvl="0" w:tplc="005C3C9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2A0122B1"/>
    <w:multiLevelType w:val="multilevel"/>
    <w:tmpl w:val="681C6122"/>
    <w:lvl w:ilvl="0">
      <w:start w:val="1"/>
      <w:numFmt w:val="decimal"/>
      <w:pStyle w:val="aStyle1"/>
      <w:lvlText w:val="%1."/>
      <w:lvlJc w:val="left"/>
      <w:pPr>
        <w:ind w:left="360" w:hanging="360"/>
      </w:pPr>
    </w:lvl>
    <w:lvl w:ilvl="1">
      <w:start w:val="1"/>
      <w:numFmt w:val="decimal"/>
      <w:pStyle w:val="aStyle2"/>
      <w:lvlText w:val="%1.%2."/>
      <w:lvlJc w:val="left"/>
      <w:pPr>
        <w:ind w:left="792" w:hanging="432"/>
      </w:pPr>
      <w:rPr>
        <w:b w:val="0"/>
        <w:color w:val="auto"/>
      </w:rPr>
    </w:lvl>
    <w:lvl w:ilvl="2">
      <w:start w:val="1"/>
      <w:numFmt w:val="decimal"/>
      <w:pStyle w:val="a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EE129BE"/>
    <w:multiLevelType w:val="multilevel"/>
    <w:tmpl w:val="69B6D87C"/>
    <w:lvl w:ilvl="0">
      <w:start w:val="2"/>
      <w:numFmt w:val="decimal"/>
      <w:lvlText w:val="%1"/>
      <w:lvlJc w:val="left"/>
      <w:pPr>
        <w:tabs>
          <w:tab w:val="num" w:pos="432"/>
        </w:tabs>
        <w:ind w:left="432" w:hanging="432"/>
      </w:pPr>
      <w:rPr>
        <w:rFonts w:hint="default"/>
      </w:rPr>
    </w:lvl>
    <w:lvl w:ilvl="1">
      <w:start w:val="4"/>
      <w:numFmt w:val="decimal"/>
      <w:lvlRestart w:val="0"/>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1DF65EE"/>
    <w:multiLevelType w:val="hybridMultilevel"/>
    <w:tmpl w:val="5C301570"/>
    <w:lvl w:ilvl="0" w:tplc="D80243E8">
      <w:start w:val="1"/>
      <w:numFmt w:val="decimal"/>
      <w:lvlText w:val="1.%1"/>
      <w:lvlJc w:val="left"/>
      <w:pPr>
        <w:tabs>
          <w:tab w:val="num" w:pos="1011"/>
        </w:tabs>
        <w:ind w:left="1011" w:hanging="360"/>
      </w:pPr>
      <w:rPr>
        <w:rFonts w:ascii="Arial" w:hAnsi="Arial"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2077ABD"/>
    <w:multiLevelType w:val="multilevel"/>
    <w:tmpl w:val="0880729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8">
    <w:nsid w:val="33660A68"/>
    <w:multiLevelType w:val="multilevel"/>
    <w:tmpl w:val="B7AAA25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b w:val="0"/>
        <w:color w:val="auto"/>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33D35C36"/>
    <w:multiLevelType w:val="hybridMultilevel"/>
    <w:tmpl w:val="D85E0568"/>
    <w:lvl w:ilvl="0" w:tplc="508A512E">
      <w:start w:val="3"/>
      <w:numFmt w:val="upperLetter"/>
      <w:lvlText w:val="%1.1.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9900B6A"/>
    <w:multiLevelType w:val="hybridMultilevel"/>
    <w:tmpl w:val="0862FD34"/>
    <w:lvl w:ilvl="0" w:tplc="B48CF25E">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B7A7350"/>
    <w:multiLevelType w:val="hybridMultilevel"/>
    <w:tmpl w:val="05083F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BFA219F"/>
    <w:multiLevelType w:val="hybridMultilevel"/>
    <w:tmpl w:val="3462E30E"/>
    <w:lvl w:ilvl="0" w:tplc="08090017">
      <w:start w:val="1"/>
      <w:numFmt w:val="lowerLetter"/>
      <w:lvlText w:val="%1)"/>
      <w:lvlJc w:val="left"/>
      <w:pPr>
        <w:ind w:left="720" w:hanging="360"/>
      </w:pPr>
    </w:lvl>
    <w:lvl w:ilvl="1" w:tplc="4BC42142">
      <w:start w:val="1"/>
      <w:numFmt w:val="lowerRoman"/>
      <w:lvlText w:val="(%2)"/>
      <w:lvlJc w:val="left"/>
      <w:pPr>
        <w:ind w:left="1800" w:hanging="72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F8349BF"/>
    <w:multiLevelType w:val="multilevel"/>
    <w:tmpl w:val="A3AA4CCC"/>
    <w:lvl w:ilvl="0">
      <w:start w:val="1"/>
      <w:numFmt w:val="decimal"/>
      <w:lvlText w:val="B.%1."/>
      <w:lvlJc w:val="left"/>
      <w:pPr>
        <w:tabs>
          <w:tab w:val="num" w:pos="454"/>
        </w:tabs>
        <w:ind w:left="454" w:hanging="454"/>
      </w:pPr>
      <w:rPr>
        <w:rFonts w:ascii="Arial" w:hAnsi="Arial" w:hint="default"/>
        <w:b/>
        <w:i w:val="0"/>
        <w:sz w:val="24"/>
      </w:rPr>
    </w:lvl>
    <w:lvl w:ilvl="1">
      <w:start w:val="1"/>
      <w:numFmt w:val="decimal"/>
      <w:lvlText w:val="B.%1.%2."/>
      <w:lvlJc w:val="left"/>
      <w:pPr>
        <w:tabs>
          <w:tab w:val="num" w:pos="1021"/>
        </w:tabs>
        <w:ind w:left="1021" w:hanging="1021"/>
      </w:pPr>
      <w:rPr>
        <w:rFonts w:ascii="Arial" w:hAnsi="Arial" w:hint="default"/>
        <w:b w:val="0"/>
        <w:i w:val="0"/>
        <w:sz w:val="24"/>
      </w:rPr>
    </w:lvl>
    <w:lvl w:ilvl="2">
      <w:start w:val="1"/>
      <w:numFmt w:val="decimal"/>
      <w:lvlText w:val="B.%1.%2.%3."/>
      <w:lvlJc w:val="left"/>
      <w:pPr>
        <w:tabs>
          <w:tab w:val="num" w:pos="1588"/>
        </w:tabs>
        <w:ind w:left="1588" w:hanging="1588"/>
      </w:pPr>
      <w:rPr>
        <w:rFonts w:ascii="Arial" w:hAnsi="Arial" w:hint="default"/>
        <w:b w:val="0"/>
        <w:i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nsid w:val="4270732F"/>
    <w:multiLevelType w:val="hybridMultilevel"/>
    <w:tmpl w:val="E29888CC"/>
    <w:lvl w:ilvl="0" w:tplc="5302D1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AB421DD"/>
    <w:multiLevelType w:val="hybridMultilevel"/>
    <w:tmpl w:val="4566EABA"/>
    <w:lvl w:ilvl="0" w:tplc="D476726E">
      <w:start w:val="1"/>
      <w:numFmt w:val="decimal"/>
      <w:lvlText w:val="3.%1"/>
      <w:lvlJc w:val="left"/>
      <w:pPr>
        <w:tabs>
          <w:tab w:val="num" w:pos="1011"/>
        </w:tabs>
        <w:ind w:left="1011" w:hanging="360"/>
      </w:pPr>
      <w:rPr>
        <w:rFonts w:ascii="Arial" w:hAnsi="Arial" w:cs="Arial" w:hint="default"/>
        <w:b w:val="0"/>
        <w:i w:val="0"/>
        <w:sz w:val="24"/>
      </w:rPr>
    </w:lvl>
    <w:lvl w:ilvl="1" w:tplc="2BF84DEA">
      <w:start w:val="16"/>
      <w:numFmt w:val="decimal"/>
      <w:lvlText w:val="%2"/>
      <w:lvlJc w:val="left"/>
      <w:pPr>
        <w:tabs>
          <w:tab w:val="num" w:pos="1440"/>
        </w:tabs>
        <w:ind w:left="1440" w:hanging="360"/>
      </w:pPr>
      <w:rPr>
        <w:rFonts w:hint="default"/>
      </w:rPr>
    </w:lvl>
    <w:lvl w:ilvl="2" w:tplc="8050E69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C8B44E3"/>
    <w:multiLevelType w:val="hybridMultilevel"/>
    <w:tmpl w:val="0BF4E8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4DE46018"/>
    <w:multiLevelType w:val="multilevel"/>
    <w:tmpl w:val="F48AD680"/>
    <w:lvl w:ilvl="0">
      <w:start w:val="1"/>
      <w:numFmt w:val="decimal"/>
      <w:lvlText w:val="A.%1."/>
      <w:lvlJc w:val="left"/>
      <w:pPr>
        <w:tabs>
          <w:tab w:val="num" w:pos="454"/>
        </w:tabs>
        <w:ind w:left="454" w:hanging="454"/>
      </w:pPr>
      <w:rPr>
        <w:rFonts w:ascii="Arial" w:hAnsi="Arial" w:hint="default"/>
        <w:b/>
        <w:i w:val="0"/>
        <w:color w:val="auto"/>
        <w:sz w:val="24"/>
      </w:rPr>
    </w:lvl>
    <w:lvl w:ilvl="1">
      <w:start w:val="2"/>
      <w:numFmt w:val="decimal"/>
      <w:lvlText w:val="A.%1.%2."/>
      <w:lvlJc w:val="left"/>
      <w:pPr>
        <w:tabs>
          <w:tab w:val="num" w:pos="1021"/>
        </w:tabs>
        <w:ind w:left="1021" w:hanging="1021"/>
      </w:pPr>
      <w:rPr>
        <w:rFonts w:ascii="Arial" w:hAnsi="Arial" w:hint="default"/>
        <w:b w:val="0"/>
        <w:i w:val="0"/>
        <w:sz w:val="24"/>
      </w:rPr>
    </w:lvl>
    <w:lvl w:ilvl="2">
      <w:start w:val="1"/>
      <w:numFmt w:val="decimal"/>
      <w:lvlText w:val="A.%1.%2.%3."/>
      <w:lvlJc w:val="left"/>
      <w:pPr>
        <w:tabs>
          <w:tab w:val="num" w:pos="1588"/>
        </w:tabs>
        <w:ind w:left="1588" w:hanging="1588"/>
      </w:pPr>
      <w:rPr>
        <w:rFonts w:ascii="Arial" w:hAnsi="Arial" w:hint="default"/>
        <w:b w:val="0"/>
        <w:i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nsid w:val="4E456465"/>
    <w:multiLevelType w:val="hybridMultilevel"/>
    <w:tmpl w:val="BC8257CC"/>
    <w:lvl w:ilvl="0" w:tplc="A204F8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0E645D1"/>
    <w:multiLevelType w:val="multilevel"/>
    <w:tmpl w:val="ACC6B88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851"/>
      </w:pPr>
      <w:rPr>
        <w:rFonts w:ascii="Arial" w:hAnsi="Arial" w:hint="default"/>
        <w:b w:val="0"/>
        <w:i/>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1834481"/>
    <w:multiLevelType w:val="hybridMultilevel"/>
    <w:tmpl w:val="AD7CF340"/>
    <w:lvl w:ilvl="0" w:tplc="C646E6A4">
      <w:start w:val="1"/>
      <w:numFmt w:val="decimal"/>
      <w:lvlText w:val="4.%1"/>
      <w:lvlJc w:val="left"/>
      <w:pPr>
        <w:tabs>
          <w:tab w:val="num" w:pos="1011"/>
        </w:tabs>
        <w:ind w:left="1011"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9E32FA"/>
    <w:multiLevelType w:val="hybridMultilevel"/>
    <w:tmpl w:val="CCE27038"/>
    <w:lvl w:ilvl="0" w:tplc="005C3C94">
      <w:start w:val="1"/>
      <w:numFmt w:val="bullet"/>
      <w:lvlText w:val=""/>
      <w:lvlJc w:val="left"/>
      <w:pPr>
        <w:tabs>
          <w:tab w:val="num" w:pos="700"/>
        </w:tabs>
        <w:ind w:left="623" w:hanging="283"/>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42">
    <w:nsid w:val="53954E31"/>
    <w:multiLevelType w:val="multilevel"/>
    <w:tmpl w:val="D6FAE82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3">
    <w:nsid w:val="54981CA1"/>
    <w:multiLevelType w:val="multilevel"/>
    <w:tmpl w:val="EAC8AF2A"/>
    <w:lvl w:ilvl="0">
      <w:start w:val="1"/>
      <w:numFmt w:val="decimal"/>
      <w:lvlText w:val="C.%1."/>
      <w:lvlJc w:val="left"/>
      <w:pPr>
        <w:tabs>
          <w:tab w:val="num" w:pos="454"/>
        </w:tabs>
        <w:ind w:left="454" w:hanging="454"/>
      </w:pPr>
      <w:rPr>
        <w:rFonts w:ascii="Arial" w:hAnsi="Arial" w:hint="default"/>
        <w:b/>
        <w:i w:val="0"/>
        <w:sz w:val="24"/>
      </w:rPr>
    </w:lvl>
    <w:lvl w:ilvl="1">
      <w:start w:val="1"/>
      <w:numFmt w:val="decimal"/>
      <w:lvlText w:val="C.%1.%2."/>
      <w:lvlJc w:val="left"/>
      <w:pPr>
        <w:tabs>
          <w:tab w:val="num" w:pos="1305"/>
        </w:tabs>
        <w:ind w:left="1305" w:hanging="1021"/>
      </w:pPr>
      <w:rPr>
        <w:rFonts w:ascii="Arial" w:hAnsi="Arial" w:hint="default"/>
        <w:b w:val="0"/>
        <w:i w:val="0"/>
        <w:sz w:val="24"/>
      </w:rPr>
    </w:lvl>
    <w:lvl w:ilvl="2">
      <w:start w:val="1"/>
      <w:numFmt w:val="decimal"/>
      <w:lvlText w:val="C.%2.%3.1."/>
      <w:lvlJc w:val="left"/>
      <w:pPr>
        <w:tabs>
          <w:tab w:val="num" w:pos="1588"/>
        </w:tabs>
        <w:ind w:left="1588" w:hanging="1588"/>
      </w:pPr>
      <w:rPr>
        <w:rFonts w:ascii="Arial" w:hAnsi="Arial" w:hint="default"/>
        <w:b w:val="0"/>
        <w:i w:val="0"/>
        <w:sz w:val="24"/>
      </w:rPr>
    </w:lvl>
    <w:lvl w:ilvl="3">
      <w:start w:val="1"/>
      <w:numFmt w:val="decimal"/>
      <w:lvlText w:val="%1.%2.%3.%4."/>
      <w:lvlJc w:val="left"/>
      <w:pPr>
        <w:tabs>
          <w:tab w:val="num" w:pos="108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4">
    <w:nsid w:val="54BA2371"/>
    <w:multiLevelType w:val="hybridMultilevel"/>
    <w:tmpl w:val="DCCE4B3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nsid w:val="5A9727D6"/>
    <w:multiLevelType w:val="hybridMultilevel"/>
    <w:tmpl w:val="15641810"/>
    <w:lvl w:ilvl="0" w:tplc="A634937C">
      <w:start w:val="3"/>
      <w:numFmt w:val="upperLetter"/>
      <w:lvlText w:val="%1.1.1"/>
      <w:lvlJc w:val="right"/>
      <w:pPr>
        <w:ind w:left="1713" w:hanging="360"/>
      </w:pPr>
      <w:rPr>
        <w:rFonts w:hint="default"/>
        <w:b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6">
    <w:nsid w:val="5B1E47D7"/>
    <w:multiLevelType w:val="hybridMultilevel"/>
    <w:tmpl w:val="E4CC1226"/>
    <w:lvl w:ilvl="0" w:tplc="499A2FD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B830284"/>
    <w:multiLevelType w:val="hybridMultilevel"/>
    <w:tmpl w:val="4D80B492"/>
    <w:lvl w:ilvl="0" w:tplc="BD9692AE">
      <w:start w:val="1"/>
      <w:numFmt w:val="decimal"/>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DBD76FD"/>
    <w:multiLevelType w:val="multilevel"/>
    <w:tmpl w:val="310E6EA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9">
    <w:nsid w:val="61E0111B"/>
    <w:multiLevelType w:val="hybridMultilevel"/>
    <w:tmpl w:val="7F181FCA"/>
    <w:lvl w:ilvl="0" w:tplc="B48CF25E">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0">
    <w:nsid w:val="62412A1E"/>
    <w:multiLevelType w:val="hybridMultilevel"/>
    <w:tmpl w:val="1B62D3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nsid w:val="637668FE"/>
    <w:multiLevelType w:val="hybridMultilevel"/>
    <w:tmpl w:val="5D40F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4E27FF4"/>
    <w:multiLevelType w:val="hybridMultilevel"/>
    <w:tmpl w:val="A3348EDC"/>
    <w:lvl w:ilvl="0" w:tplc="8A5C82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68A541FD"/>
    <w:multiLevelType w:val="multilevel"/>
    <w:tmpl w:val="CBACF8EE"/>
    <w:lvl w:ilvl="0">
      <w:start w:val="1"/>
      <w:numFmt w:val="decimal"/>
      <w:lvlText w:val="A.%1."/>
      <w:lvlJc w:val="left"/>
      <w:pPr>
        <w:tabs>
          <w:tab w:val="num" w:pos="454"/>
        </w:tabs>
        <w:ind w:left="454" w:hanging="454"/>
      </w:pPr>
      <w:rPr>
        <w:rFonts w:ascii="Arial" w:hAnsi="Arial" w:hint="default"/>
        <w:b/>
        <w:i w:val="0"/>
        <w:color w:val="auto"/>
        <w:sz w:val="24"/>
      </w:rPr>
    </w:lvl>
    <w:lvl w:ilvl="1">
      <w:start w:val="1"/>
      <w:numFmt w:val="decimal"/>
      <w:lvlText w:val="A.%1.%2."/>
      <w:lvlJc w:val="left"/>
      <w:pPr>
        <w:tabs>
          <w:tab w:val="num" w:pos="1021"/>
        </w:tabs>
        <w:ind w:left="1021" w:hanging="1021"/>
      </w:pPr>
      <w:rPr>
        <w:rFonts w:ascii="Arial" w:hAnsi="Arial" w:hint="default"/>
        <w:b w:val="0"/>
        <w:i w:val="0"/>
        <w:sz w:val="24"/>
      </w:rPr>
    </w:lvl>
    <w:lvl w:ilvl="2">
      <w:start w:val="1"/>
      <w:numFmt w:val="decimal"/>
      <w:lvlText w:val="A.%1.%2.%3."/>
      <w:lvlJc w:val="left"/>
      <w:pPr>
        <w:tabs>
          <w:tab w:val="num" w:pos="1588"/>
        </w:tabs>
        <w:ind w:left="1588" w:hanging="1588"/>
      </w:pPr>
      <w:rPr>
        <w:rFonts w:ascii="Arial" w:hAnsi="Arial" w:hint="default"/>
        <w:b w:val="0"/>
        <w:i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4">
    <w:nsid w:val="6AE06337"/>
    <w:multiLevelType w:val="multilevel"/>
    <w:tmpl w:val="0624D9C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55">
    <w:nsid w:val="6B241D4D"/>
    <w:multiLevelType w:val="hybridMultilevel"/>
    <w:tmpl w:val="799AA906"/>
    <w:lvl w:ilvl="0" w:tplc="C372A754">
      <w:start w:val="1"/>
      <w:numFmt w:val="bullet"/>
      <w:lvlText w:val=""/>
      <w:lvlJc w:val="left"/>
      <w:pPr>
        <w:tabs>
          <w:tab w:val="num" w:pos="1080"/>
        </w:tabs>
        <w:ind w:left="1060" w:hanging="340"/>
      </w:pPr>
      <w:rPr>
        <w:rFonts w:ascii="Symbol" w:hAnsi="Symbol" w:hint="default"/>
        <w:b w:val="0"/>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6B7F2F04"/>
    <w:multiLevelType w:val="multilevel"/>
    <w:tmpl w:val="C3CAA106"/>
    <w:lvl w:ilvl="0">
      <w:start w:val="1"/>
      <w:numFmt w:val="none"/>
      <w:lvlText w:val="2.8"/>
      <w:lvlJc w:val="left"/>
      <w:pPr>
        <w:tabs>
          <w:tab w:val="num" w:pos="360"/>
        </w:tabs>
        <w:ind w:left="0" w:firstLine="0"/>
      </w:pPr>
      <w:rPr>
        <w:rFonts w:ascii="Arial" w:hAnsi="Arial" w:hint="default"/>
      </w:rPr>
    </w:lvl>
    <w:lvl w:ilvl="1">
      <w:start w:val="1"/>
      <w:numFmt w:val="none"/>
      <w:lvlText w:val="A.11.3"/>
      <w:lvlJc w:val="left"/>
      <w:pPr>
        <w:tabs>
          <w:tab w:val="num" w:pos="720"/>
        </w:tabs>
        <w:ind w:left="0" w:firstLine="0"/>
      </w:pPr>
      <w:rPr>
        <w:rFonts w:ascii="Arial" w:hAnsi="Arial"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7">
    <w:nsid w:val="6BB00D5B"/>
    <w:multiLevelType w:val="hybridMultilevel"/>
    <w:tmpl w:val="2F960AD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8">
    <w:nsid w:val="6BF15AFE"/>
    <w:multiLevelType w:val="hybridMultilevel"/>
    <w:tmpl w:val="757C9504"/>
    <w:lvl w:ilvl="0" w:tplc="5F5CA034">
      <w:start w:val="1"/>
      <w:numFmt w:val="decimal"/>
      <w:lvlText w:val="%1."/>
      <w:lvlJc w:val="left"/>
      <w:pPr>
        <w:tabs>
          <w:tab w:val="num" w:pos="720"/>
        </w:tabs>
        <w:ind w:left="720" w:hanging="360"/>
      </w:pPr>
      <w:rPr>
        <w:rFonts w:hint="default"/>
        <w:b/>
        <w:i w:val="0"/>
      </w:rPr>
    </w:lvl>
    <w:lvl w:ilvl="1" w:tplc="664E5DB8">
      <w:numFmt w:val="none"/>
      <w:lvlText w:val=""/>
      <w:lvlJc w:val="left"/>
      <w:pPr>
        <w:tabs>
          <w:tab w:val="num" w:pos="360"/>
        </w:tabs>
      </w:pPr>
    </w:lvl>
    <w:lvl w:ilvl="2" w:tplc="C8B8BD1A">
      <w:numFmt w:val="none"/>
      <w:lvlText w:val=""/>
      <w:lvlJc w:val="left"/>
      <w:pPr>
        <w:tabs>
          <w:tab w:val="num" w:pos="360"/>
        </w:tabs>
      </w:pPr>
    </w:lvl>
    <w:lvl w:ilvl="3" w:tplc="2056D99C">
      <w:numFmt w:val="none"/>
      <w:lvlText w:val=""/>
      <w:lvlJc w:val="left"/>
      <w:pPr>
        <w:tabs>
          <w:tab w:val="num" w:pos="360"/>
        </w:tabs>
      </w:pPr>
    </w:lvl>
    <w:lvl w:ilvl="4" w:tplc="C5606C12">
      <w:numFmt w:val="none"/>
      <w:lvlText w:val=""/>
      <w:lvlJc w:val="left"/>
      <w:pPr>
        <w:tabs>
          <w:tab w:val="num" w:pos="360"/>
        </w:tabs>
      </w:pPr>
    </w:lvl>
    <w:lvl w:ilvl="5" w:tplc="46164B64">
      <w:numFmt w:val="none"/>
      <w:lvlText w:val=""/>
      <w:lvlJc w:val="left"/>
      <w:pPr>
        <w:tabs>
          <w:tab w:val="num" w:pos="360"/>
        </w:tabs>
      </w:pPr>
    </w:lvl>
    <w:lvl w:ilvl="6" w:tplc="93CEBDC6">
      <w:numFmt w:val="none"/>
      <w:lvlText w:val=""/>
      <w:lvlJc w:val="left"/>
      <w:pPr>
        <w:tabs>
          <w:tab w:val="num" w:pos="360"/>
        </w:tabs>
      </w:pPr>
    </w:lvl>
    <w:lvl w:ilvl="7" w:tplc="F4B2D544">
      <w:numFmt w:val="none"/>
      <w:lvlText w:val=""/>
      <w:lvlJc w:val="left"/>
      <w:pPr>
        <w:tabs>
          <w:tab w:val="num" w:pos="360"/>
        </w:tabs>
      </w:pPr>
    </w:lvl>
    <w:lvl w:ilvl="8" w:tplc="1EE6AEBA">
      <w:numFmt w:val="none"/>
      <w:lvlText w:val=""/>
      <w:lvlJc w:val="left"/>
      <w:pPr>
        <w:tabs>
          <w:tab w:val="num" w:pos="360"/>
        </w:tabs>
      </w:pPr>
    </w:lvl>
  </w:abstractNum>
  <w:abstractNum w:abstractNumId="59">
    <w:nsid w:val="6CD740C2"/>
    <w:multiLevelType w:val="multilevel"/>
    <w:tmpl w:val="20D0267E"/>
    <w:lvl w:ilvl="0">
      <w:start w:val="3"/>
      <w:numFmt w:val="decimal"/>
      <w:lvlText w:val="%1"/>
      <w:lvlJc w:val="left"/>
      <w:pPr>
        <w:ind w:left="660" w:hanging="660"/>
      </w:pPr>
      <w:rPr>
        <w:rFonts w:hint="default"/>
      </w:rPr>
    </w:lvl>
    <w:lvl w:ilvl="1">
      <w:start w:val="1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nsid w:val="6DFF2631"/>
    <w:multiLevelType w:val="hybridMultilevel"/>
    <w:tmpl w:val="A3F813D4"/>
    <w:lvl w:ilvl="0" w:tplc="005C3C94">
      <w:start w:val="1"/>
      <w:numFmt w:val="bullet"/>
      <w:lvlText w:val=""/>
      <w:lvlJc w:val="left"/>
      <w:pPr>
        <w:tabs>
          <w:tab w:val="num" w:pos="700"/>
        </w:tabs>
        <w:ind w:left="623" w:hanging="283"/>
      </w:pPr>
      <w:rPr>
        <w:rFonts w:ascii="Symbol" w:hAnsi="Symbol"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61">
    <w:nsid w:val="6E481F7A"/>
    <w:multiLevelType w:val="hybridMultilevel"/>
    <w:tmpl w:val="66A8D5A0"/>
    <w:lvl w:ilvl="0" w:tplc="2E7CD4C0">
      <w:start w:val="1"/>
      <w:numFmt w:val="decimal"/>
      <w:lvlText w:val="5.%1"/>
      <w:lvlJc w:val="right"/>
      <w:pPr>
        <w:ind w:left="360" w:hanging="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F67076B"/>
    <w:multiLevelType w:val="multilevel"/>
    <w:tmpl w:val="A3AA4CCC"/>
    <w:lvl w:ilvl="0">
      <w:start w:val="1"/>
      <w:numFmt w:val="decimal"/>
      <w:lvlText w:val="B.%1."/>
      <w:lvlJc w:val="left"/>
      <w:pPr>
        <w:tabs>
          <w:tab w:val="num" w:pos="454"/>
        </w:tabs>
        <w:ind w:left="454" w:hanging="454"/>
      </w:pPr>
      <w:rPr>
        <w:rFonts w:ascii="Arial" w:hAnsi="Arial" w:hint="default"/>
        <w:b/>
        <w:i w:val="0"/>
        <w:color w:val="auto"/>
        <w:sz w:val="24"/>
      </w:rPr>
    </w:lvl>
    <w:lvl w:ilvl="1">
      <w:start w:val="1"/>
      <w:numFmt w:val="decimal"/>
      <w:lvlText w:val="B.%1.%2."/>
      <w:lvlJc w:val="left"/>
      <w:pPr>
        <w:tabs>
          <w:tab w:val="num" w:pos="1021"/>
        </w:tabs>
        <w:ind w:left="1021" w:hanging="1021"/>
      </w:pPr>
      <w:rPr>
        <w:rFonts w:ascii="Arial" w:hAnsi="Arial" w:hint="default"/>
        <w:b w:val="0"/>
        <w:i w:val="0"/>
        <w:sz w:val="24"/>
      </w:rPr>
    </w:lvl>
    <w:lvl w:ilvl="2">
      <w:start w:val="1"/>
      <w:numFmt w:val="decimal"/>
      <w:lvlText w:val="B.%1.%2.%3."/>
      <w:lvlJc w:val="left"/>
      <w:pPr>
        <w:tabs>
          <w:tab w:val="num" w:pos="1588"/>
        </w:tabs>
        <w:ind w:left="1588" w:hanging="1588"/>
      </w:pPr>
      <w:rPr>
        <w:rFonts w:ascii="Arial" w:hAnsi="Arial" w:hint="default"/>
        <w:b w:val="0"/>
        <w:i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3">
    <w:nsid w:val="6FB41CC5"/>
    <w:multiLevelType w:val="multilevel"/>
    <w:tmpl w:val="F48AD680"/>
    <w:lvl w:ilvl="0">
      <w:start w:val="1"/>
      <w:numFmt w:val="decimal"/>
      <w:lvlText w:val="A.%1."/>
      <w:lvlJc w:val="left"/>
      <w:pPr>
        <w:tabs>
          <w:tab w:val="num" w:pos="454"/>
        </w:tabs>
        <w:ind w:left="454" w:hanging="454"/>
      </w:pPr>
      <w:rPr>
        <w:rFonts w:ascii="Arial" w:hAnsi="Arial" w:hint="default"/>
        <w:b/>
        <w:i w:val="0"/>
        <w:color w:val="auto"/>
        <w:sz w:val="24"/>
      </w:rPr>
    </w:lvl>
    <w:lvl w:ilvl="1">
      <w:start w:val="2"/>
      <w:numFmt w:val="decimal"/>
      <w:lvlText w:val="A.%1.%2."/>
      <w:lvlJc w:val="left"/>
      <w:pPr>
        <w:tabs>
          <w:tab w:val="num" w:pos="1021"/>
        </w:tabs>
        <w:ind w:left="1021" w:hanging="1021"/>
      </w:pPr>
      <w:rPr>
        <w:rFonts w:ascii="Arial" w:hAnsi="Arial" w:hint="default"/>
        <w:b w:val="0"/>
        <w:i w:val="0"/>
        <w:sz w:val="24"/>
      </w:rPr>
    </w:lvl>
    <w:lvl w:ilvl="2">
      <w:start w:val="1"/>
      <w:numFmt w:val="decimal"/>
      <w:lvlText w:val="A.%1.%2.%3."/>
      <w:lvlJc w:val="left"/>
      <w:pPr>
        <w:tabs>
          <w:tab w:val="num" w:pos="1588"/>
        </w:tabs>
        <w:ind w:left="1588" w:hanging="1588"/>
      </w:pPr>
      <w:rPr>
        <w:rFonts w:ascii="Arial" w:hAnsi="Arial" w:hint="default"/>
        <w:b w:val="0"/>
        <w:i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4">
    <w:nsid w:val="719F2AF7"/>
    <w:multiLevelType w:val="hybridMultilevel"/>
    <w:tmpl w:val="F03CE630"/>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65">
    <w:nsid w:val="72102018"/>
    <w:multiLevelType w:val="hybridMultilevel"/>
    <w:tmpl w:val="01B2586E"/>
    <w:lvl w:ilvl="0" w:tplc="C372A754">
      <w:start w:val="1"/>
      <w:numFmt w:val="bullet"/>
      <w:lvlText w:val=""/>
      <w:lvlJc w:val="left"/>
      <w:pPr>
        <w:tabs>
          <w:tab w:val="num" w:pos="1080"/>
        </w:tabs>
        <w:ind w:left="1060" w:hanging="340"/>
      </w:pPr>
      <w:rPr>
        <w:rFonts w:ascii="Symbol" w:hAnsi="Symbol" w:hint="default"/>
        <w:b w:val="0"/>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76D51D0E"/>
    <w:multiLevelType w:val="hybridMultilevel"/>
    <w:tmpl w:val="A5FE6F22"/>
    <w:lvl w:ilvl="0" w:tplc="C372A754">
      <w:start w:val="1"/>
      <w:numFmt w:val="bullet"/>
      <w:lvlText w:val=""/>
      <w:lvlJc w:val="left"/>
      <w:pPr>
        <w:tabs>
          <w:tab w:val="num" w:pos="1080"/>
        </w:tabs>
        <w:ind w:left="1060" w:hanging="340"/>
      </w:pPr>
      <w:rPr>
        <w:rFonts w:ascii="Symbol" w:hAnsi="Symbol" w:hint="default"/>
        <w:b w:val="0"/>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79045B58"/>
    <w:multiLevelType w:val="multilevel"/>
    <w:tmpl w:val="EB4A2A4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68">
    <w:nsid w:val="79E46CCF"/>
    <w:multiLevelType w:val="hybridMultilevel"/>
    <w:tmpl w:val="7D4C6556"/>
    <w:lvl w:ilvl="0" w:tplc="C0284758">
      <w:start w:val="1"/>
      <w:numFmt w:val="decimal"/>
      <w:lvlText w:val="4.%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79F4522D"/>
    <w:multiLevelType w:val="hybridMultilevel"/>
    <w:tmpl w:val="ACA49EEE"/>
    <w:lvl w:ilvl="0" w:tplc="ABEE5A8A">
      <w:start w:val="1"/>
      <w:numFmt w:val="decimal"/>
      <w:lvlText w:val="6.%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nsid w:val="7C3712EE"/>
    <w:multiLevelType w:val="multilevel"/>
    <w:tmpl w:val="E85E1BE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2"/>
  </w:num>
  <w:num w:numId="2">
    <w:abstractNumId w:val="33"/>
  </w:num>
  <w:num w:numId="3">
    <w:abstractNumId w:val="43"/>
  </w:num>
  <w:num w:numId="4">
    <w:abstractNumId w:val="60"/>
  </w:num>
  <w:num w:numId="5">
    <w:abstractNumId w:val="41"/>
  </w:num>
  <w:num w:numId="6">
    <w:abstractNumId w:val="51"/>
  </w:num>
  <w:num w:numId="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6"/>
  </w:num>
  <w:num w:numId="14">
    <w:abstractNumId w:val="0"/>
    <w:lvlOverride w:ilvl="0">
      <w:lvl w:ilvl="0">
        <w:start w:val="1"/>
        <w:numFmt w:val="bullet"/>
        <w:lvlText w:val=""/>
        <w:legacy w:legacy="1" w:legacySpace="0" w:legacyIndent="454"/>
        <w:lvlJc w:val="left"/>
        <w:pPr>
          <w:ind w:left="454" w:hanging="454"/>
        </w:pPr>
        <w:rPr>
          <w:rFonts w:ascii="Symbol" w:hAnsi="Symbol" w:hint="default"/>
        </w:rPr>
      </w:lvl>
    </w:lvlOverride>
  </w:num>
  <w:num w:numId="15">
    <w:abstractNumId w:val="4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54"/>
  </w:num>
  <w:num w:numId="18">
    <w:abstractNumId w:val="23"/>
  </w:num>
  <w:num w:numId="19">
    <w:abstractNumId w:val="53"/>
  </w:num>
  <w:num w:numId="20">
    <w:abstractNumId w:val="37"/>
  </w:num>
  <w:num w:numId="21">
    <w:abstractNumId w:val="63"/>
  </w:num>
  <w:num w:numId="22">
    <w:abstractNumId w:val="68"/>
  </w:num>
  <w:num w:numId="23">
    <w:abstractNumId w:val="20"/>
  </w:num>
  <w:num w:numId="24">
    <w:abstractNumId w:val="61"/>
  </w:num>
  <w:num w:numId="25">
    <w:abstractNumId w:val="69"/>
  </w:num>
  <w:num w:numId="26">
    <w:abstractNumId w:val="18"/>
  </w:num>
  <w:num w:numId="27">
    <w:abstractNumId w:val="10"/>
  </w:num>
  <w:num w:numId="28">
    <w:abstractNumId w:val="5"/>
  </w:num>
  <w:num w:numId="29">
    <w:abstractNumId w:val="7"/>
  </w:num>
  <w:num w:numId="30">
    <w:abstractNumId w:val="29"/>
  </w:num>
  <w:num w:numId="31">
    <w:abstractNumId w:val="19"/>
  </w:num>
  <w:num w:numId="32">
    <w:abstractNumId w:val="45"/>
  </w:num>
  <w:num w:numId="33">
    <w:abstractNumId w:val="22"/>
  </w:num>
  <w:num w:numId="34">
    <w:abstractNumId w:val="6"/>
  </w:num>
  <w:num w:numId="3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6">
    <w:abstractNumId w:val="58"/>
  </w:num>
  <w:num w:numId="37">
    <w:abstractNumId w:val="40"/>
  </w:num>
  <w:num w:numId="38">
    <w:abstractNumId w:val="35"/>
  </w:num>
  <w:num w:numId="39">
    <w:abstractNumId w:val="15"/>
  </w:num>
  <w:num w:numId="40">
    <w:abstractNumId w:val="26"/>
  </w:num>
  <w:num w:numId="41">
    <w:abstractNumId w:val="50"/>
  </w:num>
  <w:num w:numId="42">
    <w:abstractNumId w:val="39"/>
  </w:num>
  <w:num w:numId="43">
    <w:abstractNumId w:val="21"/>
  </w:num>
  <w:num w:numId="44">
    <w:abstractNumId w:val="3"/>
  </w:num>
  <w:num w:numId="45">
    <w:abstractNumId w:val="12"/>
  </w:num>
  <w:num w:numId="46">
    <w:abstractNumId w:val="57"/>
  </w:num>
  <w:num w:numId="47">
    <w:abstractNumId w:val="49"/>
  </w:num>
  <w:num w:numId="48">
    <w:abstractNumId w:val="30"/>
  </w:num>
  <w:num w:numId="49">
    <w:abstractNumId w:val="8"/>
  </w:num>
  <w:num w:numId="50">
    <w:abstractNumId w:val="59"/>
  </w:num>
  <w:num w:numId="51">
    <w:abstractNumId w:val="24"/>
  </w:num>
  <w:num w:numId="52">
    <w:abstractNumId w:val="46"/>
  </w:num>
  <w:num w:numId="53">
    <w:abstractNumId w:val="34"/>
  </w:num>
  <w:num w:numId="54">
    <w:abstractNumId w:val="38"/>
  </w:num>
  <w:num w:numId="55">
    <w:abstractNumId w:val="11"/>
  </w:num>
  <w:num w:numId="56">
    <w:abstractNumId w:val="32"/>
  </w:num>
  <w:num w:numId="57">
    <w:abstractNumId w:val="2"/>
  </w:num>
  <w:num w:numId="58">
    <w:abstractNumId w:val="4"/>
  </w:num>
  <w:num w:numId="59">
    <w:abstractNumId w:val="16"/>
  </w:num>
  <w:num w:numId="60">
    <w:abstractNumId w:val="48"/>
  </w:num>
  <w:num w:numId="61">
    <w:abstractNumId w:val="52"/>
  </w:num>
  <w:num w:numId="62">
    <w:abstractNumId w:val="67"/>
  </w:num>
  <w:num w:numId="63">
    <w:abstractNumId w:val="28"/>
  </w:num>
  <w:num w:numId="64">
    <w:abstractNumId w:val="42"/>
  </w:num>
  <w:num w:numId="65">
    <w:abstractNumId w:val="17"/>
  </w:num>
  <w:num w:numId="66">
    <w:abstractNumId w:val="27"/>
  </w:num>
  <w:num w:numId="67">
    <w:abstractNumId w:val="44"/>
  </w:num>
  <w:num w:numId="68">
    <w:abstractNumId w:val="9"/>
  </w:num>
  <w:num w:numId="69">
    <w:abstractNumId w:val="70"/>
  </w:num>
  <w:num w:numId="70">
    <w:abstractNumId w:val="1"/>
  </w:num>
  <w:num w:numId="71">
    <w:abstractNumId w:val="64"/>
  </w:num>
  <w:num w:numId="72">
    <w:abstractNumId w:val="14"/>
  </w:num>
  <w:num w:numId="73">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2/03/2015 13:35"/>
  </w:docVars>
  <w:rsids>
    <w:rsidRoot w:val="00CA2987"/>
    <w:rsid w:val="00003843"/>
    <w:rsid w:val="00007ADC"/>
    <w:rsid w:val="000174EB"/>
    <w:rsid w:val="00020C8D"/>
    <w:rsid w:val="000243D3"/>
    <w:rsid w:val="00031C62"/>
    <w:rsid w:val="00031F98"/>
    <w:rsid w:val="00032C67"/>
    <w:rsid w:val="00041250"/>
    <w:rsid w:val="00041DDC"/>
    <w:rsid w:val="00042F81"/>
    <w:rsid w:val="00043C94"/>
    <w:rsid w:val="00050826"/>
    <w:rsid w:val="00050BB8"/>
    <w:rsid w:val="00054961"/>
    <w:rsid w:val="000576C3"/>
    <w:rsid w:val="00057767"/>
    <w:rsid w:val="000629A3"/>
    <w:rsid w:val="00065CB0"/>
    <w:rsid w:val="00066AFD"/>
    <w:rsid w:val="000672B3"/>
    <w:rsid w:val="00067D18"/>
    <w:rsid w:val="00076714"/>
    <w:rsid w:val="00083666"/>
    <w:rsid w:val="0008655D"/>
    <w:rsid w:val="00094010"/>
    <w:rsid w:val="00096BF9"/>
    <w:rsid w:val="00096CB3"/>
    <w:rsid w:val="000A14C8"/>
    <w:rsid w:val="000A20AE"/>
    <w:rsid w:val="000A2596"/>
    <w:rsid w:val="000A2C83"/>
    <w:rsid w:val="000A2EE2"/>
    <w:rsid w:val="000A7A1C"/>
    <w:rsid w:val="000B3852"/>
    <w:rsid w:val="000B3C13"/>
    <w:rsid w:val="000C33CC"/>
    <w:rsid w:val="000C6FAE"/>
    <w:rsid w:val="000C772E"/>
    <w:rsid w:val="000D1A55"/>
    <w:rsid w:val="000D3426"/>
    <w:rsid w:val="000E47A0"/>
    <w:rsid w:val="000E5594"/>
    <w:rsid w:val="000F1CE1"/>
    <w:rsid w:val="000F4AE4"/>
    <w:rsid w:val="000F5BE1"/>
    <w:rsid w:val="000F5F43"/>
    <w:rsid w:val="00102888"/>
    <w:rsid w:val="00105BA5"/>
    <w:rsid w:val="001066E7"/>
    <w:rsid w:val="00106961"/>
    <w:rsid w:val="00113BD8"/>
    <w:rsid w:val="001146E4"/>
    <w:rsid w:val="001241D0"/>
    <w:rsid w:val="00125B5B"/>
    <w:rsid w:val="00131E26"/>
    <w:rsid w:val="00131F29"/>
    <w:rsid w:val="0013454C"/>
    <w:rsid w:val="00142270"/>
    <w:rsid w:val="00143E40"/>
    <w:rsid w:val="001459D9"/>
    <w:rsid w:val="00145A3E"/>
    <w:rsid w:val="00146920"/>
    <w:rsid w:val="00161964"/>
    <w:rsid w:val="00162DDE"/>
    <w:rsid w:val="001715CD"/>
    <w:rsid w:val="00175F7A"/>
    <w:rsid w:val="00176760"/>
    <w:rsid w:val="00177F99"/>
    <w:rsid w:val="00184130"/>
    <w:rsid w:val="001871B6"/>
    <w:rsid w:val="0018792C"/>
    <w:rsid w:val="001A27CB"/>
    <w:rsid w:val="001A4FE5"/>
    <w:rsid w:val="001A54D1"/>
    <w:rsid w:val="001A722F"/>
    <w:rsid w:val="001B35C9"/>
    <w:rsid w:val="001C0A44"/>
    <w:rsid w:val="001C15CB"/>
    <w:rsid w:val="001C3303"/>
    <w:rsid w:val="001D658E"/>
    <w:rsid w:val="001E2306"/>
    <w:rsid w:val="001E563D"/>
    <w:rsid w:val="001F0680"/>
    <w:rsid w:val="001F0F20"/>
    <w:rsid w:val="001F3C26"/>
    <w:rsid w:val="001F6118"/>
    <w:rsid w:val="002016C1"/>
    <w:rsid w:val="00202401"/>
    <w:rsid w:val="002073A7"/>
    <w:rsid w:val="0020749A"/>
    <w:rsid w:val="00207DDA"/>
    <w:rsid w:val="00212A15"/>
    <w:rsid w:val="002143CE"/>
    <w:rsid w:val="00217297"/>
    <w:rsid w:val="00221DA9"/>
    <w:rsid w:val="00222359"/>
    <w:rsid w:val="00226DAC"/>
    <w:rsid w:val="0023450C"/>
    <w:rsid w:val="002352F1"/>
    <w:rsid w:val="00235F4B"/>
    <w:rsid w:val="0024439B"/>
    <w:rsid w:val="00246CAA"/>
    <w:rsid w:val="0025169F"/>
    <w:rsid w:val="00270308"/>
    <w:rsid w:val="002739DE"/>
    <w:rsid w:val="0027697B"/>
    <w:rsid w:val="002972D0"/>
    <w:rsid w:val="002A0870"/>
    <w:rsid w:val="002A2643"/>
    <w:rsid w:val="002A4771"/>
    <w:rsid w:val="002A5298"/>
    <w:rsid w:val="002C3F56"/>
    <w:rsid w:val="002D25CC"/>
    <w:rsid w:val="002D689B"/>
    <w:rsid w:val="002D72D4"/>
    <w:rsid w:val="002E028D"/>
    <w:rsid w:val="002E3AE1"/>
    <w:rsid w:val="002E5281"/>
    <w:rsid w:val="002E66A2"/>
    <w:rsid w:val="002F07ED"/>
    <w:rsid w:val="002F547B"/>
    <w:rsid w:val="0030043C"/>
    <w:rsid w:val="0030349E"/>
    <w:rsid w:val="00307C00"/>
    <w:rsid w:val="00310A54"/>
    <w:rsid w:val="00312315"/>
    <w:rsid w:val="00315DD4"/>
    <w:rsid w:val="00320153"/>
    <w:rsid w:val="00320BE9"/>
    <w:rsid w:val="00321C84"/>
    <w:rsid w:val="0032730C"/>
    <w:rsid w:val="00327706"/>
    <w:rsid w:val="0032774C"/>
    <w:rsid w:val="00330381"/>
    <w:rsid w:val="003310E9"/>
    <w:rsid w:val="00333898"/>
    <w:rsid w:val="00334108"/>
    <w:rsid w:val="0033551E"/>
    <w:rsid w:val="00336629"/>
    <w:rsid w:val="00346354"/>
    <w:rsid w:val="00351A32"/>
    <w:rsid w:val="00352E43"/>
    <w:rsid w:val="0035479E"/>
    <w:rsid w:val="0036580A"/>
    <w:rsid w:val="0036785E"/>
    <w:rsid w:val="00370CFF"/>
    <w:rsid w:val="00373010"/>
    <w:rsid w:val="003749AB"/>
    <w:rsid w:val="003801A2"/>
    <w:rsid w:val="003862F4"/>
    <w:rsid w:val="00394BB5"/>
    <w:rsid w:val="003951D3"/>
    <w:rsid w:val="003A0632"/>
    <w:rsid w:val="003B1B65"/>
    <w:rsid w:val="003B4CC0"/>
    <w:rsid w:val="003C0134"/>
    <w:rsid w:val="003C2B1A"/>
    <w:rsid w:val="003C3443"/>
    <w:rsid w:val="003D4CF3"/>
    <w:rsid w:val="003E1EE9"/>
    <w:rsid w:val="003E6C95"/>
    <w:rsid w:val="003E799A"/>
    <w:rsid w:val="003F5127"/>
    <w:rsid w:val="00400259"/>
    <w:rsid w:val="00401A31"/>
    <w:rsid w:val="0041547C"/>
    <w:rsid w:val="00415FB0"/>
    <w:rsid w:val="0041629F"/>
    <w:rsid w:val="00423481"/>
    <w:rsid w:val="00424157"/>
    <w:rsid w:val="0042549C"/>
    <w:rsid w:val="00426A6D"/>
    <w:rsid w:val="004300E4"/>
    <w:rsid w:val="00430F12"/>
    <w:rsid w:val="00436A79"/>
    <w:rsid w:val="00445BED"/>
    <w:rsid w:val="00455185"/>
    <w:rsid w:val="0046138A"/>
    <w:rsid w:val="00463891"/>
    <w:rsid w:val="00464AD4"/>
    <w:rsid w:val="004703BD"/>
    <w:rsid w:val="0047082B"/>
    <w:rsid w:val="004715A0"/>
    <w:rsid w:val="00473E4E"/>
    <w:rsid w:val="00476663"/>
    <w:rsid w:val="00480784"/>
    <w:rsid w:val="00485A21"/>
    <w:rsid w:val="00485FD1"/>
    <w:rsid w:val="004935DB"/>
    <w:rsid w:val="004936AA"/>
    <w:rsid w:val="00497BA2"/>
    <w:rsid w:val="004A7BA4"/>
    <w:rsid w:val="004B02E2"/>
    <w:rsid w:val="004B4401"/>
    <w:rsid w:val="004B493B"/>
    <w:rsid w:val="004C2F41"/>
    <w:rsid w:val="004C3761"/>
    <w:rsid w:val="004C3C60"/>
    <w:rsid w:val="004C4091"/>
    <w:rsid w:val="004C741D"/>
    <w:rsid w:val="004D5B9F"/>
    <w:rsid w:val="004E2AA0"/>
    <w:rsid w:val="004E790D"/>
    <w:rsid w:val="004F019E"/>
    <w:rsid w:val="004F3560"/>
    <w:rsid w:val="00500309"/>
    <w:rsid w:val="00515844"/>
    <w:rsid w:val="00516D37"/>
    <w:rsid w:val="00522077"/>
    <w:rsid w:val="00527A77"/>
    <w:rsid w:val="005312EA"/>
    <w:rsid w:val="00552907"/>
    <w:rsid w:val="0055713B"/>
    <w:rsid w:val="00560105"/>
    <w:rsid w:val="00581B01"/>
    <w:rsid w:val="00582514"/>
    <w:rsid w:val="00582728"/>
    <w:rsid w:val="0059659E"/>
    <w:rsid w:val="005A1D1D"/>
    <w:rsid w:val="005A6B2B"/>
    <w:rsid w:val="005B0238"/>
    <w:rsid w:val="005B1443"/>
    <w:rsid w:val="005C01E8"/>
    <w:rsid w:val="005C5A67"/>
    <w:rsid w:val="005D2775"/>
    <w:rsid w:val="005D30F9"/>
    <w:rsid w:val="005E0CD9"/>
    <w:rsid w:val="005E1AEF"/>
    <w:rsid w:val="005E33B8"/>
    <w:rsid w:val="005E3F5A"/>
    <w:rsid w:val="005F2E5F"/>
    <w:rsid w:val="005F40D5"/>
    <w:rsid w:val="005F5C60"/>
    <w:rsid w:val="00604312"/>
    <w:rsid w:val="006048C1"/>
    <w:rsid w:val="006106CA"/>
    <w:rsid w:val="006139FD"/>
    <w:rsid w:val="00615543"/>
    <w:rsid w:val="00621EF7"/>
    <w:rsid w:val="00624D1D"/>
    <w:rsid w:val="0063609F"/>
    <w:rsid w:val="00636BC7"/>
    <w:rsid w:val="00637AD9"/>
    <w:rsid w:val="00644DF0"/>
    <w:rsid w:val="00653ADC"/>
    <w:rsid w:val="006542F0"/>
    <w:rsid w:val="00654F0A"/>
    <w:rsid w:val="00655215"/>
    <w:rsid w:val="006671E6"/>
    <w:rsid w:val="00675FA1"/>
    <w:rsid w:val="00680458"/>
    <w:rsid w:val="00681C9D"/>
    <w:rsid w:val="00682251"/>
    <w:rsid w:val="0068748D"/>
    <w:rsid w:val="00695F8C"/>
    <w:rsid w:val="006B18C2"/>
    <w:rsid w:val="006B7847"/>
    <w:rsid w:val="006C6B11"/>
    <w:rsid w:val="006C77C9"/>
    <w:rsid w:val="006D0863"/>
    <w:rsid w:val="006D172C"/>
    <w:rsid w:val="006D37D4"/>
    <w:rsid w:val="006D3BF4"/>
    <w:rsid w:val="006D41C9"/>
    <w:rsid w:val="006D76BC"/>
    <w:rsid w:val="006E060E"/>
    <w:rsid w:val="006F017F"/>
    <w:rsid w:val="006F648D"/>
    <w:rsid w:val="00701BA2"/>
    <w:rsid w:val="00705225"/>
    <w:rsid w:val="007275FB"/>
    <w:rsid w:val="00730C15"/>
    <w:rsid w:val="00733B27"/>
    <w:rsid w:val="00747803"/>
    <w:rsid w:val="0075050B"/>
    <w:rsid w:val="00751A72"/>
    <w:rsid w:val="00751AEB"/>
    <w:rsid w:val="00753409"/>
    <w:rsid w:val="0076520D"/>
    <w:rsid w:val="00783CA4"/>
    <w:rsid w:val="007851C9"/>
    <w:rsid w:val="00796337"/>
    <w:rsid w:val="007A031E"/>
    <w:rsid w:val="007A104D"/>
    <w:rsid w:val="007A45E2"/>
    <w:rsid w:val="007A5923"/>
    <w:rsid w:val="007B58F3"/>
    <w:rsid w:val="007B5AD4"/>
    <w:rsid w:val="007B5E1C"/>
    <w:rsid w:val="007B7F50"/>
    <w:rsid w:val="007C575F"/>
    <w:rsid w:val="007D25D7"/>
    <w:rsid w:val="007D321E"/>
    <w:rsid w:val="007D58D2"/>
    <w:rsid w:val="007D691F"/>
    <w:rsid w:val="007E1D28"/>
    <w:rsid w:val="007E1DF4"/>
    <w:rsid w:val="007E383B"/>
    <w:rsid w:val="007E3D2E"/>
    <w:rsid w:val="007E7535"/>
    <w:rsid w:val="007F2836"/>
    <w:rsid w:val="008016C4"/>
    <w:rsid w:val="008021B2"/>
    <w:rsid w:val="008060B4"/>
    <w:rsid w:val="00812619"/>
    <w:rsid w:val="008177E7"/>
    <w:rsid w:val="00821558"/>
    <w:rsid w:val="00822F3F"/>
    <w:rsid w:val="00824717"/>
    <w:rsid w:val="008247D2"/>
    <w:rsid w:val="00826B07"/>
    <w:rsid w:val="00827555"/>
    <w:rsid w:val="00830918"/>
    <w:rsid w:val="008348CB"/>
    <w:rsid w:val="0084533D"/>
    <w:rsid w:val="00847D7C"/>
    <w:rsid w:val="00860581"/>
    <w:rsid w:val="0086094D"/>
    <w:rsid w:val="008622E9"/>
    <w:rsid w:val="0086355D"/>
    <w:rsid w:val="00865365"/>
    <w:rsid w:val="0086586E"/>
    <w:rsid w:val="00876371"/>
    <w:rsid w:val="00884A36"/>
    <w:rsid w:val="00890B81"/>
    <w:rsid w:val="00892FDC"/>
    <w:rsid w:val="00894257"/>
    <w:rsid w:val="00895F04"/>
    <w:rsid w:val="008A29EE"/>
    <w:rsid w:val="008A2C27"/>
    <w:rsid w:val="008A5B1C"/>
    <w:rsid w:val="008A64D6"/>
    <w:rsid w:val="008B4B28"/>
    <w:rsid w:val="008B5D08"/>
    <w:rsid w:val="008C105A"/>
    <w:rsid w:val="008C2D41"/>
    <w:rsid w:val="008C57BB"/>
    <w:rsid w:val="008D74DF"/>
    <w:rsid w:val="008E3613"/>
    <w:rsid w:val="008E39F3"/>
    <w:rsid w:val="008E715C"/>
    <w:rsid w:val="008E7A69"/>
    <w:rsid w:val="008F2AF1"/>
    <w:rsid w:val="008F49BC"/>
    <w:rsid w:val="00901175"/>
    <w:rsid w:val="00901B56"/>
    <w:rsid w:val="00905589"/>
    <w:rsid w:val="009055D0"/>
    <w:rsid w:val="009071AA"/>
    <w:rsid w:val="00910A37"/>
    <w:rsid w:val="00912022"/>
    <w:rsid w:val="00915481"/>
    <w:rsid w:val="009175FE"/>
    <w:rsid w:val="009260C4"/>
    <w:rsid w:val="0092635C"/>
    <w:rsid w:val="00927A57"/>
    <w:rsid w:val="009360EB"/>
    <w:rsid w:val="00937946"/>
    <w:rsid w:val="0094091E"/>
    <w:rsid w:val="00944B6B"/>
    <w:rsid w:val="00951036"/>
    <w:rsid w:val="0095210D"/>
    <w:rsid w:val="00953E19"/>
    <w:rsid w:val="009602DD"/>
    <w:rsid w:val="00964643"/>
    <w:rsid w:val="00964CC0"/>
    <w:rsid w:val="0097098C"/>
    <w:rsid w:val="009744B3"/>
    <w:rsid w:val="00982E08"/>
    <w:rsid w:val="009951BB"/>
    <w:rsid w:val="009A117D"/>
    <w:rsid w:val="009A6286"/>
    <w:rsid w:val="009A7307"/>
    <w:rsid w:val="009B7810"/>
    <w:rsid w:val="009C2478"/>
    <w:rsid w:val="009C3B54"/>
    <w:rsid w:val="009C67D7"/>
    <w:rsid w:val="009D166A"/>
    <w:rsid w:val="009D6C22"/>
    <w:rsid w:val="009E1A5A"/>
    <w:rsid w:val="009E3284"/>
    <w:rsid w:val="009F6555"/>
    <w:rsid w:val="00A00499"/>
    <w:rsid w:val="00A00C5D"/>
    <w:rsid w:val="00A07D0A"/>
    <w:rsid w:val="00A10F7E"/>
    <w:rsid w:val="00A11B80"/>
    <w:rsid w:val="00A266EC"/>
    <w:rsid w:val="00A27365"/>
    <w:rsid w:val="00A30A1A"/>
    <w:rsid w:val="00A4355F"/>
    <w:rsid w:val="00A4518C"/>
    <w:rsid w:val="00A50D7F"/>
    <w:rsid w:val="00A51199"/>
    <w:rsid w:val="00A60CBE"/>
    <w:rsid w:val="00A657C5"/>
    <w:rsid w:val="00A66D57"/>
    <w:rsid w:val="00A67178"/>
    <w:rsid w:val="00A70CD5"/>
    <w:rsid w:val="00A83F6B"/>
    <w:rsid w:val="00A85A35"/>
    <w:rsid w:val="00A91368"/>
    <w:rsid w:val="00A92602"/>
    <w:rsid w:val="00AA466B"/>
    <w:rsid w:val="00AB3671"/>
    <w:rsid w:val="00AB493D"/>
    <w:rsid w:val="00AB66DE"/>
    <w:rsid w:val="00AB732B"/>
    <w:rsid w:val="00AC1613"/>
    <w:rsid w:val="00AC6C9D"/>
    <w:rsid w:val="00AD4FED"/>
    <w:rsid w:val="00AE4D26"/>
    <w:rsid w:val="00AE7598"/>
    <w:rsid w:val="00AF50AB"/>
    <w:rsid w:val="00AF5BFE"/>
    <w:rsid w:val="00B02D00"/>
    <w:rsid w:val="00B11155"/>
    <w:rsid w:val="00B115F9"/>
    <w:rsid w:val="00B14988"/>
    <w:rsid w:val="00B216AE"/>
    <w:rsid w:val="00B26637"/>
    <w:rsid w:val="00B26CB1"/>
    <w:rsid w:val="00B30E69"/>
    <w:rsid w:val="00B30FD6"/>
    <w:rsid w:val="00B43CA1"/>
    <w:rsid w:val="00B4576F"/>
    <w:rsid w:val="00B461CC"/>
    <w:rsid w:val="00B47D97"/>
    <w:rsid w:val="00B5134F"/>
    <w:rsid w:val="00B51540"/>
    <w:rsid w:val="00B57980"/>
    <w:rsid w:val="00B71410"/>
    <w:rsid w:val="00B75B9A"/>
    <w:rsid w:val="00B83199"/>
    <w:rsid w:val="00B84120"/>
    <w:rsid w:val="00B87821"/>
    <w:rsid w:val="00B90423"/>
    <w:rsid w:val="00B90E3E"/>
    <w:rsid w:val="00BA0494"/>
    <w:rsid w:val="00BA0FA6"/>
    <w:rsid w:val="00BA4B9B"/>
    <w:rsid w:val="00BB0597"/>
    <w:rsid w:val="00BB07AF"/>
    <w:rsid w:val="00BB3574"/>
    <w:rsid w:val="00BC4F12"/>
    <w:rsid w:val="00BD19E2"/>
    <w:rsid w:val="00BD53E3"/>
    <w:rsid w:val="00BE445C"/>
    <w:rsid w:val="00BE500E"/>
    <w:rsid w:val="00BF58C8"/>
    <w:rsid w:val="00BF683A"/>
    <w:rsid w:val="00C171C8"/>
    <w:rsid w:val="00C376BF"/>
    <w:rsid w:val="00C40CAC"/>
    <w:rsid w:val="00C4165F"/>
    <w:rsid w:val="00C4584E"/>
    <w:rsid w:val="00C47023"/>
    <w:rsid w:val="00C56649"/>
    <w:rsid w:val="00C61CE4"/>
    <w:rsid w:val="00C62EBB"/>
    <w:rsid w:val="00C65012"/>
    <w:rsid w:val="00C74C29"/>
    <w:rsid w:val="00C77771"/>
    <w:rsid w:val="00C82E50"/>
    <w:rsid w:val="00C83783"/>
    <w:rsid w:val="00CA1F07"/>
    <w:rsid w:val="00CA2987"/>
    <w:rsid w:val="00CA63A1"/>
    <w:rsid w:val="00CB2A6E"/>
    <w:rsid w:val="00CB5C92"/>
    <w:rsid w:val="00CB7CA4"/>
    <w:rsid w:val="00CC53F3"/>
    <w:rsid w:val="00CC70EA"/>
    <w:rsid w:val="00CD3AC6"/>
    <w:rsid w:val="00CD3D66"/>
    <w:rsid w:val="00CD43CC"/>
    <w:rsid w:val="00CD467C"/>
    <w:rsid w:val="00CD7616"/>
    <w:rsid w:val="00CE4883"/>
    <w:rsid w:val="00CF16A5"/>
    <w:rsid w:val="00CF1FFA"/>
    <w:rsid w:val="00CF55E0"/>
    <w:rsid w:val="00D01DF1"/>
    <w:rsid w:val="00D02B1A"/>
    <w:rsid w:val="00D13285"/>
    <w:rsid w:val="00D226B9"/>
    <w:rsid w:val="00D2527D"/>
    <w:rsid w:val="00D37C0A"/>
    <w:rsid w:val="00D44C4A"/>
    <w:rsid w:val="00D46E12"/>
    <w:rsid w:val="00D50917"/>
    <w:rsid w:val="00D66CE6"/>
    <w:rsid w:val="00D6716A"/>
    <w:rsid w:val="00D67936"/>
    <w:rsid w:val="00D74EE3"/>
    <w:rsid w:val="00D77E89"/>
    <w:rsid w:val="00D94EEB"/>
    <w:rsid w:val="00DB04F5"/>
    <w:rsid w:val="00DB16B8"/>
    <w:rsid w:val="00DB299F"/>
    <w:rsid w:val="00DC3038"/>
    <w:rsid w:val="00DE0A4D"/>
    <w:rsid w:val="00DE1894"/>
    <w:rsid w:val="00DF1A31"/>
    <w:rsid w:val="00DF39B3"/>
    <w:rsid w:val="00DF47B7"/>
    <w:rsid w:val="00DF72B2"/>
    <w:rsid w:val="00E03ACD"/>
    <w:rsid w:val="00E13673"/>
    <w:rsid w:val="00E216A1"/>
    <w:rsid w:val="00E22321"/>
    <w:rsid w:val="00E26D40"/>
    <w:rsid w:val="00E42581"/>
    <w:rsid w:val="00E50CC9"/>
    <w:rsid w:val="00E52006"/>
    <w:rsid w:val="00E537C6"/>
    <w:rsid w:val="00E54724"/>
    <w:rsid w:val="00E5790D"/>
    <w:rsid w:val="00E5794D"/>
    <w:rsid w:val="00E6371D"/>
    <w:rsid w:val="00E6410C"/>
    <w:rsid w:val="00E6468B"/>
    <w:rsid w:val="00E6563E"/>
    <w:rsid w:val="00E65AA3"/>
    <w:rsid w:val="00E67E04"/>
    <w:rsid w:val="00E73F2A"/>
    <w:rsid w:val="00E8466F"/>
    <w:rsid w:val="00E95921"/>
    <w:rsid w:val="00EB3505"/>
    <w:rsid w:val="00EC05C3"/>
    <w:rsid w:val="00EC1E4D"/>
    <w:rsid w:val="00EC2B2F"/>
    <w:rsid w:val="00EC3299"/>
    <w:rsid w:val="00ED1FB4"/>
    <w:rsid w:val="00ED3E14"/>
    <w:rsid w:val="00EE2DF0"/>
    <w:rsid w:val="00EF51FC"/>
    <w:rsid w:val="00F023A8"/>
    <w:rsid w:val="00F04CE5"/>
    <w:rsid w:val="00F0615F"/>
    <w:rsid w:val="00F061C9"/>
    <w:rsid w:val="00F158DA"/>
    <w:rsid w:val="00F15E3C"/>
    <w:rsid w:val="00F23483"/>
    <w:rsid w:val="00F26ECC"/>
    <w:rsid w:val="00F26F8D"/>
    <w:rsid w:val="00F321B6"/>
    <w:rsid w:val="00F35522"/>
    <w:rsid w:val="00F409D1"/>
    <w:rsid w:val="00F5230D"/>
    <w:rsid w:val="00F52628"/>
    <w:rsid w:val="00F5419A"/>
    <w:rsid w:val="00F71514"/>
    <w:rsid w:val="00F75098"/>
    <w:rsid w:val="00F84F9B"/>
    <w:rsid w:val="00F870F8"/>
    <w:rsid w:val="00FA0A3A"/>
    <w:rsid w:val="00FA4A13"/>
    <w:rsid w:val="00FB5FC5"/>
    <w:rsid w:val="00FB7D63"/>
    <w:rsid w:val="00FC38B7"/>
    <w:rsid w:val="00FC6EF3"/>
    <w:rsid w:val="00FD0015"/>
    <w:rsid w:val="00FD1F19"/>
    <w:rsid w:val="00FD7E52"/>
    <w:rsid w:val="00FD7FF3"/>
    <w:rsid w:val="00FE050E"/>
    <w:rsid w:val="00FE1E0B"/>
    <w:rsid w:val="00FE2EC8"/>
    <w:rsid w:val="00FE7FC6"/>
    <w:rsid w:val="00FF0E9B"/>
    <w:rsid w:val="00FF5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D0"/>
    <w:rPr>
      <w:rFonts w:ascii="Arial" w:hAnsi="Arial"/>
      <w:sz w:val="24"/>
    </w:rPr>
  </w:style>
  <w:style w:type="paragraph" w:styleId="Heading1">
    <w:name w:val="heading 1"/>
    <w:basedOn w:val="Normal"/>
    <w:next w:val="Normal"/>
    <w:link w:val="Heading1Char"/>
    <w:uiPriority w:val="9"/>
    <w:qFormat/>
    <w:rsid w:val="00CA298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A29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2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27A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7A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7A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7A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2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87"/>
  </w:style>
  <w:style w:type="paragraph" w:styleId="Header">
    <w:name w:val="header"/>
    <w:basedOn w:val="Normal"/>
    <w:link w:val="HeaderChar"/>
    <w:uiPriority w:val="99"/>
    <w:unhideWhenUsed/>
    <w:rsid w:val="00CA2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87"/>
  </w:style>
  <w:style w:type="character" w:styleId="PageNumber">
    <w:name w:val="page number"/>
    <w:basedOn w:val="DefaultParagraphFont"/>
    <w:semiHidden/>
    <w:rsid w:val="00CA2987"/>
  </w:style>
  <w:style w:type="character" w:styleId="Hyperlink">
    <w:name w:val="Hyperlink"/>
    <w:basedOn w:val="DefaultParagraphFont"/>
    <w:uiPriority w:val="99"/>
    <w:unhideWhenUsed/>
    <w:rsid w:val="00CA2987"/>
    <w:rPr>
      <w:color w:val="0000FF" w:themeColor="hyperlink"/>
      <w:u w:val="single"/>
    </w:rPr>
  </w:style>
  <w:style w:type="paragraph" w:styleId="BalloonText">
    <w:name w:val="Balloon Text"/>
    <w:basedOn w:val="Normal"/>
    <w:link w:val="BalloonTextChar"/>
    <w:uiPriority w:val="99"/>
    <w:semiHidden/>
    <w:unhideWhenUsed/>
    <w:rsid w:val="00CA2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987"/>
    <w:rPr>
      <w:rFonts w:ascii="Tahoma" w:hAnsi="Tahoma" w:cs="Tahoma"/>
      <w:sz w:val="16"/>
      <w:szCs w:val="16"/>
    </w:rPr>
  </w:style>
  <w:style w:type="character" w:customStyle="1" w:styleId="Heading1Char">
    <w:name w:val="Heading 1 Char"/>
    <w:basedOn w:val="DefaultParagraphFont"/>
    <w:link w:val="Heading1"/>
    <w:uiPriority w:val="9"/>
    <w:rsid w:val="00CA2987"/>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CA2987"/>
    <w:pPr>
      <w:outlineLvl w:val="9"/>
    </w:pPr>
    <w:rPr>
      <w:lang w:val="en-US" w:eastAsia="ja-JP"/>
    </w:rPr>
  </w:style>
  <w:style w:type="character" w:customStyle="1" w:styleId="Heading2Char">
    <w:name w:val="Heading 2 Char"/>
    <w:basedOn w:val="DefaultParagraphFont"/>
    <w:link w:val="Heading2"/>
    <w:uiPriority w:val="9"/>
    <w:rsid w:val="00CA29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2987"/>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A2987"/>
    <w:pPr>
      <w:spacing w:after="100"/>
    </w:pPr>
  </w:style>
  <w:style w:type="paragraph" w:styleId="TOC2">
    <w:name w:val="toc 2"/>
    <w:basedOn w:val="Normal"/>
    <w:next w:val="Normal"/>
    <w:autoRedefine/>
    <w:uiPriority w:val="39"/>
    <w:unhideWhenUsed/>
    <w:rsid w:val="00CA2987"/>
    <w:pPr>
      <w:spacing w:after="100"/>
      <w:ind w:left="220"/>
    </w:pPr>
  </w:style>
  <w:style w:type="paragraph" w:styleId="TOC3">
    <w:name w:val="toc 3"/>
    <w:basedOn w:val="Normal"/>
    <w:next w:val="Normal"/>
    <w:autoRedefine/>
    <w:uiPriority w:val="39"/>
    <w:unhideWhenUsed/>
    <w:rsid w:val="00CA2987"/>
    <w:pPr>
      <w:spacing w:after="100"/>
      <w:ind w:left="440"/>
    </w:pPr>
  </w:style>
  <w:style w:type="paragraph" w:styleId="ListParagraph">
    <w:name w:val="List Paragraph"/>
    <w:basedOn w:val="Normal"/>
    <w:link w:val="ListParagraphChar"/>
    <w:uiPriority w:val="34"/>
    <w:qFormat/>
    <w:rsid w:val="0076520D"/>
    <w:pPr>
      <w:ind w:left="720"/>
      <w:contextualSpacing/>
    </w:pPr>
  </w:style>
  <w:style w:type="character" w:styleId="LineNumber">
    <w:name w:val="line number"/>
    <w:basedOn w:val="DefaultParagraphFont"/>
    <w:uiPriority w:val="99"/>
    <w:semiHidden/>
    <w:unhideWhenUsed/>
    <w:rsid w:val="00096CB3"/>
  </w:style>
  <w:style w:type="character" w:styleId="FollowedHyperlink">
    <w:name w:val="FollowedHyperlink"/>
    <w:basedOn w:val="DefaultParagraphFont"/>
    <w:uiPriority w:val="99"/>
    <w:semiHidden/>
    <w:unhideWhenUsed/>
    <w:rsid w:val="00747803"/>
    <w:rPr>
      <w:color w:val="800080" w:themeColor="followedHyperlink"/>
      <w:u w:val="single"/>
    </w:rPr>
  </w:style>
  <w:style w:type="table" w:styleId="TableGrid">
    <w:name w:val="Table Grid"/>
    <w:basedOn w:val="TableNormal"/>
    <w:uiPriority w:val="59"/>
    <w:rsid w:val="009A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010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nhideWhenUsed/>
    <w:rsid w:val="00F061C9"/>
    <w:rPr>
      <w:sz w:val="16"/>
      <w:szCs w:val="16"/>
    </w:rPr>
  </w:style>
  <w:style w:type="paragraph" w:styleId="CommentText">
    <w:name w:val="annotation text"/>
    <w:basedOn w:val="Normal"/>
    <w:link w:val="CommentTextChar"/>
    <w:uiPriority w:val="99"/>
    <w:semiHidden/>
    <w:unhideWhenUsed/>
    <w:rsid w:val="00F061C9"/>
    <w:pPr>
      <w:spacing w:line="240" w:lineRule="auto"/>
    </w:pPr>
    <w:rPr>
      <w:sz w:val="20"/>
      <w:szCs w:val="20"/>
    </w:rPr>
  </w:style>
  <w:style w:type="character" w:customStyle="1" w:styleId="CommentTextChar">
    <w:name w:val="Comment Text Char"/>
    <w:basedOn w:val="DefaultParagraphFont"/>
    <w:link w:val="CommentText"/>
    <w:uiPriority w:val="99"/>
    <w:semiHidden/>
    <w:rsid w:val="00F061C9"/>
    <w:rPr>
      <w:rFonts w:ascii="Arial" w:hAnsi="Arial"/>
      <w:sz w:val="20"/>
      <w:szCs w:val="20"/>
    </w:rPr>
  </w:style>
  <w:style w:type="paragraph" w:styleId="Revision">
    <w:name w:val="Revision"/>
    <w:hidden/>
    <w:uiPriority w:val="99"/>
    <w:semiHidden/>
    <w:rsid w:val="009C67D7"/>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8E39F3"/>
    <w:rPr>
      <w:b/>
      <w:bCs/>
    </w:rPr>
  </w:style>
  <w:style w:type="character" w:customStyle="1" w:styleId="CommentSubjectChar">
    <w:name w:val="Comment Subject Char"/>
    <w:basedOn w:val="CommentTextChar"/>
    <w:link w:val="CommentSubject"/>
    <w:uiPriority w:val="99"/>
    <w:semiHidden/>
    <w:rsid w:val="008E39F3"/>
    <w:rPr>
      <w:rFonts w:ascii="Arial" w:hAnsi="Arial"/>
      <w:b/>
      <w:bCs/>
      <w:sz w:val="20"/>
      <w:szCs w:val="20"/>
    </w:rPr>
  </w:style>
  <w:style w:type="character" w:customStyle="1" w:styleId="Heading4Char">
    <w:name w:val="Heading 4 Char"/>
    <w:basedOn w:val="DefaultParagraphFont"/>
    <w:link w:val="Heading4"/>
    <w:uiPriority w:val="9"/>
    <w:semiHidden/>
    <w:rsid w:val="00927A57"/>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927A5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27A5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27A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7A57"/>
    <w:rPr>
      <w:rFonts w:asciiTheme="majorHAnsi" w:eastAsiaTheme="majorEastAsia" w:hAnsiTheme="majorHAnsi" w:cstheme="majorBidi"/>
      <w:i/>
      <w:iCs/>
      <w:color w:val="404040" w:themeColor="text1" w:themeTint="BF"/>
      <w:sz w:val="20"/>
      <w:szCs w:val="20"/>
    </w:rPr>
  </w:style>
  <w:style w:type="character" w:styleId="FootnoteReference">
    <w:name w:val="footnote reference"/>
    <w:uiPriority w:val="99"/>
    <w:semiHidden/>
    <w:rsid w:val="00927A57"/>
    <w:rPr>
      <w:vertAlign w:val="superscript"/>
    </w:rPr>
  </w:style>
  <w:style w:type="paragraph" w:styleId="FootnoteText">
    <w:name w:val="footnote text"/>
    <w:basedOn w:val="Normal"/>
    <w:link w:val="FootnoteTextChar"/>
    <w:semiHidden/>
    <w:rsid w:val="00927A5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27A57"/>
    <w:rPr>
      <w:rFonts w:ascii="Times New Roman" w:eastAsia="Times New Roman" w:hAnsi="Times New Roman" w:cs="Times New Roman"/>
      <w:sz w:val="20"/>
      <w:szCs w:val="20"/>
      <w:lang w:eastAsia="en-GB"/>
    </w:rPr>
  </w:style>
  <w:style w:type="paragraph" w:customStyle="1" w:styleId="CharCharChar">
    <w:name w:val="Char Char Char"/>
    <w:basedOn w:val="Normal"/>
    <w:rsid w:val="00927A57"/>
    <w:pPr>
      <w:spacing w:after="160" w:line="240" w:lineRule="exact"/>
    </w:pPr>
    <w:rPr>
      <w:rFonts w:ascii="Verdana" w:eastAsia="Times New Roman" w:hAnsi="Verdana" w:cs="Times New Roman"/>
      <w:sz w:val="20"/>
      <w:szCs w:val="20"/>
      <w:lang w:val="en-US"/>
    </w:rPr>
  </w:style>
  <w:style w:type="paragraph" w:styleId="Title">
    <w:name w:val="Title"/>
    <w:basedOn w:val="Normal"/>
    <w:link w:val="TitleChar"/>
    <w:qFormat/>
    <w:rsid w:val="0082155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Cs w:val="20"/>
      <w:u w:val="single"/>
    </w:rPr>
  </w:style>
  <w:style w:type="character" w:customStyle="1" w:styleId="TitleChar">
    <w:name w:val="Title Char"/>
    <w:basedOn w:val="DefaultParagraphFont"/>
    <w:link w:val="Title"/>
    <w:rsid w:val="00821558"/>
    <w:rPr>
      <w:rFonts w:ascii="Times New Roman" w:eastAsia="Times New Roman" w:hAnsi="Times New Roman" w:cs="Times New Roman"/>
      <w:b/>
      <w:bCs/>
      <w:sz w:val="24"/>
      <w:szCs w:val="20"/>
      <w:u w:val="single"/>
    </w:rPr>
  </w:style>
  <w:style w:type="paragraph" w:customStyle="1" w:styleId="aStyle1">
    <w:name w:val="aStyle1"/>
    <w:basedOn w:val="ListParagraph"/>
    <w:link w:val="aStyle1Char"/>
    <w:qFormat/>
    <w:rsid w:val="00B11155"/>
    <w:pPr>
      <w:keepNext/>
      <w:numPr>
        <w:numId w:val="51"/>
      </w:numPr>
      <w:spacing w:after="0" w:line="240" w:lineRule="auto"/>
      <w:jc w:val="both"/>
      <w:outlineLvl w:val="3"/>
    </w:pPr>
    <w:rPr>
      <w:rFonts w:eastAsia="Times New Roman" w:cs="Arial"/>
      <w:b/>
      <w:szCs w:val="24"/>
    </w:rPr>
  </w:style>
  <w:style w:type="paragraph" w:customStyle="1" w:styleId="aStyle2">
    <w:name w:val="aStyle2"/>
    <w:basedOn w:val="aStyle1"/>
    <w:link w:val="aStyle2Char"/>
    <w:qFormat/>
    <w:rsid w:val="00B11155"/>
    <w:pPr>
      <w:numPr>
        <w:ilvl w:val="1"/>
      </w:numPr>
      <w:ind w:left="567" w:hanging="567"/>
    </w:pPr>
    <w:rPr>
      <w:b w:val="0"/>
    </w:rPr>
  </w:style>
  <w:style w:type="character" w:customStyle="1" w:styleId="ListParagraphChar">
    <w:name w:val="List Paragraph Char"/>
    <w:basedOn w:val="DefaultParagraphFont"/>
    <w:link w:val="ListParagraph"/>
    <w:uiPriority w:val="34"/>
    <w:rsid w:val="00B11155"/>
    <w:rPr>
      <w:rFonts w:ascii="Arial" w:hAnsi="Arial"/>
      <w:sz w:val="24"/>
    </w:rPr>
  </w:style>
  <w:style w:type="character" w:customStyle="1" w:styleId="aStyle1Char">
    <w:name w:val="aStyle1 Char"/>
    <w:basedOn w:val="ListParagraphChar"/>
    <w:link w:val="aStyle1"/>
    <w:rsid w:val="00B11155"/>
    <w:rPr>
      <w:rFonts w:ascii="Arial" w:eastAsia="Times New Roman" w:hAnsi="Arial" w:cs="Arial"/>
      <w:b/>
      <w:sz w:val="24"/>
      <w:szCs w:val="24"/>
    </w:rPr>
  </w:style>
  <w:style w:type="paragraph" w:customStyle="1" w:styleId="aStyle3">
    <w:name w:val="aStyle3"/>
    <w:basedOn w:val="aStyle2"/>
    <w:link w:val="aStyle3Char"/>
    <w:qFormat/>
    <w:rsid w:val="00B11155"/>
    <w:pPr>
      <w:numPr>
        <w:ilvl w:val="2"/>
      </w:numPr>
      <w:ind w:left="1560" w:hanging="840"/>
    </w:pPr>
  </w:style>
  <w:style w:type="character" w:customStyle="1" w:styleId="aStyle2Char">
    <w:name w:val="aStyle2 Char"/>
    <w:basedOn w:val="aStyle1Char"/>
    <w:link w:val="aStyle2"/>
    <w:rsid w:val="00B11155"/>
    <w:rPr>
      <w:rFonts w:ascii="Arial" w:eastAsia="Times New Roman" w:hAnsi="Arial" w:cs="Arial"/>
      <w:b w:val="0"/>
      <w:sz w:val="24"/>
      <w:szCs w:val="24"/>
    </w:rPr>
  </w:style>
  <w:style w:type="character" w:customStyle="1" w:styleId="aStyle3Char">
    <w:name w:val="aStyle3 Char"/>
    <w:basedOn w:val="aStyle2Char"/>
    <w:link w:val="aStyle3"/>
    <w:rsid w:val="00B11155"/>
    <w:rPr>
      <w:rFonts w:ascii="Arial" w:eastAsia="Times New Roman" w:hAnsi="Arial" w:cs="Arial"/>
      <w:b w:val="0"/>
      <w:sz w:val="24"/>
      <w:szCs w:val="24"/>
    </w:rPr>
  </w:style>
  <w:style w:type="table" w:customStyle="1" w:styleId="TableGrid1">
    <w:name w:val="Table Grid1"/>
    <w:basedOn w:val="TableNormal"/>
    <w:next w:val="TableGrid"/>
    <w:uiPriority w:val="59"/>
    <w:rsid w:val="005E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75B9A"/>
    <w:pPr>
      <w:spacing w:after="160" w:line="240" w:lineRule="exact"/>
    </w:pPr>
    <w:rPr>
      <w:rFonts w:ascii="Verdana" w:eastAsia="Times New Roman" w:hAnsi="Verdana" w:cs="Times New Roman"/>
      <w:sz w:val="20"/>
      <w:szCs w:val="20"/>
      <w:lang w:val="en-US"/>
    </w:rPr>
  </w:style>
  <w:style w:type="table" w:customStyle="1" w:styleId="TableGrid2">
    <w:name w:val="Table Grid2"/>
    <w:basedOn w:val="TableNormal"/>
    <w:next w:val="TableGrid"/>
    <w:uiPriority w:val="59"/>
    <w:rsid w:val="008E361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D0"/>
    <w:rPr>
      <w:rFonts w:ascii="Arial" w:hAnsi="Arial"/>
      <w:sz w:val="24"/>
    </w:rPr>
  </w:style>
  <w:style w:type="paragraph" w:styleId="Heading1">
    <w:name w:val="heading 1"/>
    <w:basedOn w:val="Normal"/>
    <w:next w:val="Normal"/>
    <w:link w:val="Heading1Char"/>
    <w:uiPriority w:val="9"/>
    <w:qFormat/>
    <w:rsid w:val="00CA298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A29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2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27A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7A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7A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7A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2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87"/>
  </w:style>
  <w:style w:type="paragraph" w:styleId="Header">
    <w:name w:val="header"/>
    <w:basedOn w:val="Normal"/>
    <w:link w:val="HeaderChar"/>
    <w:uiPriority w:val="99"/>
    <w:unhideWhenUsed/>
    <w:rsid w:val="00CA2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87"/>
  </w:style>
  <w:style w:type="character" w:styleId="PageNumber">
    <w:name w:val="page number"/>
    <w:basedOn w:val="DefaultParagraphFont"/>
    <w:semiHidden/>
    <w:rsid w:val="00CA2987"/>
  </w:style>
  <w:style w:type="character" w:styleId="Hyperlink">
    <w:name w:val="Hyperlink"/>
    <w:basedOn w:val="DefaultParagraphFont"/>
    <w:uiPriority w:val="99"/>
    <w:unhideWhenUsed/>
    <w:rsid w:val="00CA2987"/>
    <w:rPr>
      <w:color w:val="0000FF" w:themeColor="hyperlink"/>
      <w:u w:val="single"/>
    </w:rPr>
  </w:style>
  <w:style w:type="paragraph" w:styleId="BalloonText">
    <w:name w:val="Balloon Text"/>
    <w:basedOn w:val="Normal"/>
    <w:link w:val="BalloonTextChar"/>
    <w:uiPriority w:val="99"/>
    <w:semiHidden/>
    <w:unhideWhenUsed/>
    <w:rsid w:val="00CA2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987"/>
    <w:rPr>
      <w:rFonts w:ascii="Tahoma" w:hAnsi="Tahoma" w:cs="Tahoma"/>
      <w:sz w:val="16"/>
      <w:szCs w:val="16"/>
    </w:rPr>
  </w:style>
  <w:style w:type="character" w:customStyle="1" w:styleId="Heading1Char">
    <w:name w:val="Heading 1 Char"/>
    <w:basedOn w:val="DefaultParagraphFont"/>
    <w:link w:val="Heading1"/>
    <w:uiPriority w:val="9"/>
    <w:rsid w:val="00CA2987"/>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CA2987"/>
    <w:pPr>
      <w:outlineLvl w:val="9"/>
    </w:pPr>
    <w:rPr>
      <w:lang w:val="en-US" w:eastAsia="ja-JP"/>
    </w:rPr>
  </w:style>
  <w:style w:type="character" w:customStyle="1" w:styleId="Heading2Char">
    <w:name w:val="Heading 2 Char"/>
    <w:basedOn w:val="DefaultParagraphFont"/>
    <w:link w:val="Heading2"/>
    <w:uiPriority w:val="9"/>
    <w:rsid w:val="00CA29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2987"/>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A2987"/>
    <w:pPr>
      <w:spacing w:after="100"/>
    </w:pPr>
  </w:style>
  <w:style w:type="paragraph" w:styleId="TOC2">
    <w:name w:val="toc 2"/>
    <w:basedOn w:val="Normal"/>
    <w:next w:val="Normal"/>
    <w:autoRedefine/>
    <w:uiPriority w:val="39"/>
    <w:unhideWhenUsed/>
    <w:rsid w:val="00CA2987"/>
    <w:pPr>
      <w:spacing w:after="100"/>
      <w:ind w:left="220"/>
    </w:pPr>
  </w:style>
  <w:style w:type="paragraph" w:styleId="TOC3">
    <w:name w:val="toc 3"/>
    <w:basedOn w:val="Normal"/>
    <w:next w:val="Normal"/>
    <w:autoRedefine/>
    <w:uiPriority w:val="39"/>
    <w:unhideWhenUsed/>
    <w:rsid w:val="00CA2987"/>
    <w:pPr>
      <w:spacing w:after="100"/>
      <w:ind w:left="440"/>
    </w:pPr>
  </w:style>
  <w:style w:type="paragraph" w:styleId="ListParagraph">
    <w:name w:val="List Paragraph"/>
    <w:basedOn w:val="Normal"/>
    <w:link w:val="ListParagraphChar"/>
    <w:uiPriority w:val="34"/>
    <w:qFormat/>
    <w:rsid w:val="0076520D"/>
    <w:pPr>
      <w:ind w:left="720"/>
      <w:contextualSpacing/>
    </w:pPr>
  </w:style>
  <w:style w:type="character" w:styleId="LineNumber">
    <w:name w:val="line number"/>
    <w:basedOn w:val="DefaultParagraphFont"/>
    <w:uiPriority w:val="99"/>
    <w:semiHidden/>
    <w:unhideWhenUsed/>
    <w:rsid w:val="00096CB3"/>
  </w:style>
  <w:style w:type="character" w:styleId="FollowedHyperlink">
    <w:name w:val="FollowedHyperlink"/>
    <w:basedOn w:val="DefaultParagraphFont"/>
    <w:uiPriority w:val="99"/>
    <w:semiHidden/>
    <w:unhideWhenUsed/>
    <w:rsid w:val="00747803"/>
    <w:rPr>
      <w:color w:val="800080" w:themeColor="followedHyperlink"/>
      <w:u w:val="single"/>
    </w:rPr>
  </w:style>
  <w:style w:type="table" w:styleId="TableGrid">
    <w:name w:val="Table Grid"/>
    <w:basedOn w:val="TableNormal"/>
    <w:uiPriority w:val="59"/>
    <w:rsid w:val="009A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010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nhideWhenUsed/>
    <w:rsid w:val="00F061C9"/>
    <w:rPr>
      <w:sz w:val="16"/>
      <w:szCs w:val="16"/>
    </w:rPr>
  </w:style>
  <w:style w:type="paragraph" w:styleId="CommentText">
    <w:name w:val="annotation text"/>
    <w:basedOn w:val="Normal"/>
    <w:link w:val="CommentTextChar"/>
    <w:uiPriority w:val="99"/>
    <w:semiHidden/>
    <w:unhideWhenUsed/>
    <w:rsid w:val="00F061C9"/>
    <w:pPr>
      <w:spacing w:line="240" w:lineRule="auto"/>
    </w:pPr>
    <w:rPr>
      <w:sz w:val="20"/>
      <w:szCs w:val="20"/>
    </w:rPr>
  </w:style>
  <w:style w:type="character" w:customStyle="1" w:styleId="CommentTextChar">
    <w:name w:val="Comment Text Char"/>
    <w:basedOn w:val="DefaultParagraphFont"/>
    <w:link w:val="CommentText"/>
    <w:uiPriority w:val="99"/>
    <w:semiHidden/>
    <w:rsid w:val="00F061C9"/>
    <w:rPr>
      <w:rFonts w:ascii="Arial" w:hAnsi="Arial"/>
      <w:sz w:val="20"/>
      <w:szCs w:val="20"/>
    </w:rPr>
  </w:style>
  <w:style w:type="paragraph" w:styleId="Revision">
    <w:name w:val="Revision"/>
    <w:hidden/>
    <w:uiPriority w:val="99"/>
    <w:semiHidden/>
    <w:rsid w:val="009C67D7"/>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8E39F3"/>
    <w:rPr>
      <w:b/>
      <w:bCs/>
    </w:rPr>
  </w:style>
  <w:style w:type="character" w:customStyle="1" w:styleId="CommentSubjectChar">
    <w:name w:val="Comment Subject Char"/>
    <w:basedOn w:val="CommentTextChar"/>
    <w:link w:val="CommentSubject"/>
    <w:uiPriority w:val="99"/>
    <w:semiHidden/>
    <w:rsid w:val="008E39F3"/>
    <w:rPr>
      <w:rFonts w:ascii="Arial" w:hAnsi="Arial"/>
      <w:b/>
      <w:bCs/>
      <w:sz w:val="20"/>
      <w:szCs w:val="20"/>
    </w:rPr>
  </w:style>
  <w:style w:type="character" w:customStyle="1" w:styleId="Heading4Char">
    <w:name w:val="Heading 4 Char"/>
    <w:basedOn w:val="DefaultParagraphFont"/>
    <w:link w:val="Heading4"/>
    <w:uiPriority w:val="9"/>
    <w:semiHidden/>
    <w:rsid w:val="00927A57"/>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927A5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27A5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27A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7A57"/>
    <w:rPr>
      <w:rFonts w:asciiTheme="majorHAnsi" w:eastAsiaTheme="majorEastAsia" w:hAnsiTheme="majorHAnsi" w:cstheme="majorBidi"/>
      <w:i/>
      <w:iCs/>
      <w:color w:val="404040" w:themeColor="text1" w:themeTint="BF"/>
      <w:sz w:val="20"/>
      <w:szCs w:val="20"/>
    </w:rPr>
  </w:style>
  <w:style w:type="character" w:styleId="FootnoteReference">
    <w:name w:val="footnote reference"/>
    <w:uiPriority w:val="99"/>
    <w:semiHidden/>
    <w:rsid w:val="00927A57"/>
    <w:rPr>
      <w:vertAlign w:val="superscript"/>
    </w:rPr>
  </w:style>
  <w:style w:type="paragraph" w:styleId="FootnoteText">
    <w:name w:val="footnote text"/>
    <w:basedOn w:val="Normal"/>
    <w:link w:val="FootnoteTextChar"/>
    <w:semiHidden/>
    <w:rsid w:val="00927A5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27A57"/>
    <w:rPr>
      <w:rFonts w:ascii="Times New Roman" w:eastAsia="Times New Roman" w:hAnsi="Times New Roman" w:cs="Times New Roman"/>
      <w:sz w:val="20"/>
      <w:szCs w:val="20"/>
      <w:lang w:eastAsia="en-GB"/>
    </w:rPr>
  </w:style>
  <w:style w:type="paragraph" w:customStyle="1" w:styleId="CharCharChar">
    <w:name w:val="Char Char Char"/>
    <w:basedOn w:val="Normal"/>
    <w:rsid w:val="00927A57"/>
    <w:pPr>
      <w:spacing w:after="160" w:line="240" w:lineRule="exact"/>
    </w:pPr>
    <w:rPr>
      <w:rFonts w:ascii="Verdana" w:eastAsia="Times New Roman" w:hAnsi="Verdana" w:cs="Times New Roman"/>
      <w:sz w:val="20"/>
      <w:szCs w:val="20"/>
      <w:lang w:val="en-US"/>
    </w:rPr>
  </w:style>
  <w:style w:type="paragraph" w:styleId="Title">
    <w:name w:val="Title"/>
    <w:basedOn w:val="Normal"/>
    <w:link w:val="TitleChar"/>
    <w:qFormat/>
    <w:rsid w:val="0082155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Cs w:val="20"/>
      <w:u w:val="single"/>
    </w:rPr>
  </w:style>
  <w:style w:type="character" w:customStyle="1" w:styleId="TitleChar">
    <w:name w:val="Title Char"/>
    <w:basedOn w:val="DefaultParagraphFont"/>
    <w:link w:val="Title"/>
    <w:rsid w:val="00821558"/>
    <w:rPr>
      <w:rFonts w:ascii="Times New Roman" w:eastAsia="Times New Roman" w:hAnsi="Times New Roman" w:cs="Times New Roman"/>
      <w:b/>
      <w:bCs/>
      <w:sz w:val="24"/>
      <w:szCs w:val="20"/>
      <w:u w:val="single"/>
    </w:rPr>
  </w:style>
  <w:style w:type="paragraph" w:customStyle="1" w:styleId="aStyle1">
    <w:name w:val="aStyle1"/>
    <w:basedOn w:val="ListParagraph"/>
    <w:link w:val="aStyle1Char"/>
    <w:qFormat/>
    <w:rsid w:val="00B11155"/>
    <w:pPr>
      <w:keepNext/>
      <w:numPr>
        <w:numId w:val="51"/>
      </w:numPr>
      <w:spacing w:after="0" w:line="240" w:lineRule="auto"/>
      <w:jc w:val="both"/>
      <w:outlineLvl w:val="3"/>
    </w:pPr>
    <w:rPr>
      <w:rFonts w:eastAsia="Times New Roman" w:cs="Arial"/>
      <w:b/>
      <w:szCs w:val="24"/>
    </w:rPr>
  </w:style>
  <w:style w:type="paragraph" w:customStyle="1" w:styleId="aStyle2">
    <w:name w:val="aStyle2"/>
    <w:basedOn w:val="aStyle1"/>
    <w:link w:val="aStyle2Char"/>
    <w:qFormat/>
    <w:rsid w:val="00B11155"/>
    <w:pPr>
      <w:numPr>
        <w:ilvl w:val="1"/>
      </w:numPr>
      <w:ind w:left="567" w:hanging="567"/>
    </w:pPr>
    <w:rPr>
      <w:b w:val="0"/>
    </w:rPr>
  </w:style>
  <w:style w:type="character" w:customStyle="1" w:styleId="ListParagraphChar">
    <w:name w:val="List Paragraph Char"/>
    <w:basedOn w:val="DefaultParagraphFont"/>
    <w:link w:val="ListParagraph"/>
    <w:uiPriority w:val="34"/>
    <w:rsid w:val="00B11155"/>
    <w:rPr>
      <w:rFonts w:ascii="Arial" w:hAnsi="Arial"/>
      <w:sz w:val="24"/>
    </w:rPr>
  </w:style>
  <w:style w:type="character" w:customStyle="1" w:styleId="aStyle1Char">
    <w:name w:val="aStyle1 Char"/>
    <w:basedOn w:val="ListParagraphChar"/>
    <w:link w:val="aStyle1"/>
    <w:rsid w:val="00B11155"/>
    <w:rPr>
      <w:rFonts w:ascii="Arial" w:eastAsia="Times New Roman" w:hAnsi="Arial" w:cs="Arial"/>
      <w:b/>
      <w:sz w:val="24"/>
      <w:szCs w:val="24"/>
    </w:rPr>
  </w:style>
  <w:style w:type="paragraph" w:customStyle="1" w:styleId="aStyle3">
    <w:name w:val="aStyle3"/>
    <w:basedOn w:val="aStyle2"/>
    <w:link w:val="aStyle3Char"/>
    <w:qFormat/>
    <w:rsid w:val="00B11155"/>
    <w:pPr>
      <w:numPr>
        <w:ilvl w:val="2"/>
      </w:numPr>
      <w:ind w:left="1560" w:hanging="840"/>
    </w:pPr>
  </w:style>
  <w:style w:type="character" w:customStyle="1" w:styleId="aStyle2Char">
    <w:name w:val="aStyle2 Char"/>
    <w:basedOn w:val="aStyle1Char"/>
    <w:link w:val="aStyle2"/>
    <w:rsid w:val="00B11155"/>
    <w:rPr>
      <w:rFonts w:ascii="Arial" w:eastAsia="Times New Roman" w:hAnsi="Arial" w:cs="Arial"/>
      <w:b w:val="0"/>
      <w:sz w:val="24"/>
      <w:szCs w:val="24"/>
    </w:rPr>
  </w:style>
  <w:style w:type="character" w:customStyle="1" w:styleId="aStyle3Char">
    <w:name w:val="aStyle3 Char"/>
    <w:basedOn w:val="aStyle2Char"/>
    <w:link w:val="aStyle3"/>
    <w:rsid w:val="00B11155"/>
    <w:rPr>
      <w:rFonts w:ascii="Arial" w:eastAsia="Times New Roman" w:hAnsi="Arial" w:cs="Arial"/>
      <w:b w:val="0"/>
      <w:sz w:val="24"/>
      <w:szCs w:val="24"/>
    </w:rPr>
  </w:style>
  <w:style w:type="table" w:customStyle="1" w:styleId="TableGrid1">
    <w:name w:val="Table Grid1"/>
    <w:basedOn w:val="TableNormal"/>
    <w:next w:val="TableGrid"/>
    <w:uiPriority w:val="59"/>
    <w:rsid w:val="005E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75B9A"/>
    <w:pPr>
      <w:spacing w:after="160" w:line="240" w:lineRule="exact"/>
    </w:pPr>
    <w:rPr>
      <w:rFonts w:ascii="Verdana" w:eastAsia="Times New Roman" w:hAnsi="Verdana" w:cs="Times New Roman"/>
      <w:sz w:val="20"/>
      <w:szCs w:val="20"/>
      <w:lang w:val="en-US"/>
    </w:rPr>
  </w:style>
  <w:style w:type="table" w:customStyle="1" w:styleId="TableGrid2">
    <w:name w:val="Table Grid2"/>
    <w:basedOn w:val="TableNormal"/>
    <w:next w:val="TableGrid"/>
    <w:uiPriority w:val="59"/>
    <w:rsid w:val="008E361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Word_97_-_2003_Document2.doc"/><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Word_97_-_2003_Document3.doc"/><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image" Target="media/image2.jpe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Word_Document2.docx"/><Relationship Id="rId22" Type="http://schemas.openxmlformats.org/officeDocument/2006/relationships/package" Target="embeddings/Microsoft_Excel_Worksheet4.xlsx"/><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B9DD-503A-4792-B22B-918C780E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6570FF56</Template>
  <TotalTime>92</TotalTime>
  <Pages>44</Pages>
  <Words>9216</Words>
  <Characters>52533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hugh.galliers</dc:creator>
  <cp:lastModifiedBy>Rene.Lowell</cp:lastModifiedBy>
  <cp:revision>4</cp:revision>
  <cp:lastPrinted>2015-10-09T09:51:00Z</cp:lastPrinted>
  <dcterms:created xsi:type="dcterms:W3CDTF">2015-11-20T10:04:00Z</dcterms:created>
  <dcterms:modified xsi:type="dcterms:W3CDTF">2015-11-20T11:39:00Z</dcterms:modified>
</cp:coreProperties>
</file>