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FC5E" w14:textId="77777777" w:rsidR="00192EAE" w:rsidRPr="002A42C5" w:rsidRDefault="00192EAE" w:rsidP="009D0D15">
      <w:pPr>
        <w:rPr>
          <w:rFonts w:ascii="Arial" w:hAnsi="Arial" w:cs="Arial"/>
          <w:b/>
          <w:sz w:val="24"/>
          <w:szCs w:val="24"/>
        </w:rPr>
      </w:pPr>
    </w:p>
    <w:p w14:paraId="4EA728AF" w14:textId="3E9D9C43" w:rsidR="001E5513" w:rsidRPr="002A42C5" w:rsidRDefault="114C7BAA" w:rsidP="003D1D30">
      <w:pPr>
        <w:spacing w:after="160"/>
        <w:rPr>
          <w:rFonts w:ascii="Arial" w:hAnsi="Arial" w:cs="Arial"/>
          <w:b/>
          <w:sz w:val="24"/>
          <w:szCs w:val="24"/>
        </w:rPr>
      </w:pPr>
      <w:r w:rsidRPr="002A42C5">
        <w:rPr>
          <w:rFonts w:ascii="Arial" w:hAnsi="Arial" w:cs="Arial"/>
          <w:noProof/>
          <w:sz w:val="24"/>
          <w:szCs w:val="24"/>
          <w:lang w:eastAsia="en-GB"/>
        </w:rPr>
        <w:drawing>
          <wp:inline distT="0" distB="0" distL="0" distR="0" wp14:anchorId="5339BF23" wp14:editId="5E02EDAD">
            <wp:extent cx="3847605" cy="1492900"/>
            <wp:effectExtent l="0" t="0" r="635" b="0"/>
            <wp:docPr id="747586930" name="Picture 3" descr="T:\Logos\CA logo\CA logo\jpeg\high res\CA-RGB-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0972" cy="1540768"/>
                    </a:xfrm>
                    <a:prstGeom prst="rect">
                      <a:avLst/>
                    </a:prstGeom>
                  </pic:spPr>
                </pic:pic>
              </a:graphicData>
            </a:graphic>
          </wp:inline>
        </w:drawing>
      </w:r>
      <w:r w:rsidR="003D1D30" w:rsidRPr="002A42C5">
        <w:rPr>
          <w:rFonts w:ascii="Arial" w:hAnsi="Arial" w:cs="Arial"/>
          <w:b/>
          <w:sz w:val="24"/>
          <w:szCs w:val="24"/>
        </w:rPr>
        <w:tab/>
      </w:r>
      <w:r w:rsidR="003D1D30" w:rsidRPr="3E5819BC">
        <w:rPr>
          <w:rFonts w:ascii="Arial" w:hAnsi="Arial" w:cs="Arial"/>
          <w:b/>
          <w:bCs/>
          <w:sz w:val="24"/>
          <w:szCs w:val="24"/>
        </w:rPr>
        <w:t xml:space="preserve">     </w:t>
      </w:r>
      <w:r w:rsidR="00C16F76" w:rsidRPr="002A42C5">
        <w:rPr>
          <w:rFonts w:ascii="Arial" w:hAnsi="Arial" w:cs="Arial"/>
          <w:b/>
          <w:noProof/>
          <w:sz w:val="24"/>
          <w:szCs w:val="24"/>
        </w:rPr>
        <w:drawing>
          <wp:inline distT="0" distB="0" distL="0" distR="0" wp14:anchorId="137D97E8" wp14:editId="1081DE67">
            <wp:extent cx="1235033" cy="1235033"/>
            <wp:effectExtent l="0" t="0" r="381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8_Zwdu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033" cy="1235033"/>
                    </a:xfrm>
                    <a:prstGeom prst="rect">
                      <a:avLst/>
                    </a:prstGeom>
                  </pic:spPr>
                </pic:pic>
              </a:graphicData>
            </a:graphic>
          </wp:inline>
        </w:drawing>
      </w:r>
    </w:p>
    <w:p w14:paraId="7DD096B0" w14:textId="3F809D11" w:rsidR="0067165C" w:rsidRPr="002A42C5" w:rsidRDefault="0067165C" w:rsidP="00CC7D5C">
      <w:pPr>
        <w:spacing w:after="160"/>
        <w:jc w:val="center"/>
        <w:rPr>
          <w:rFonts w:ascii="Arial" w:hAnsi="Arial" w:cs="Arial"/>
          <w:b/>
          <w:sz w:val="24"/>
          <w:szCs w:val="24"/>
        </w:rPr>
      </w:pPr>
    </w:p>
    <w:p w14:paraId="44167024" w14:textId="2BD8DC30" w:rsidR="003D1D30" w:rsidRPr="002A42C5" w:rsidRDefault="003D1D30" w:rsidP="00CC7D5C">
      <w:pPr>
        <w:spacing w:after="160"/>
        <w:jc w:val="center"/>
        <w:rPr>
          <w:rFonts w:ascii="Arial" w:hAnsi="Arial" w:cs="Arial"/>
          <w:b/>
          <w:sz w:val="24"/>
          <w:szCs w:val="24"/>
        </w:rPr>
      </w:pPr>
    </w:p>
    <w:p w14:paraId="3983DF60" w14:textId="77777777" w:rsidR="003D1D30" w:rsidRPr="002A42C5" w:rsidRDefault="003D1D30" w:rsidP="00CC7D5C">
      <w:pPr>
        <w:spacing w:after="160"/>
        <w:jc w:val="center"/>
        <w:rPr>
          <w:rFonts w:ascii="Arial" w:hAnsi="Arial" w:cs="Arial"/>
          <w:b/>
          <w:sz w:val="36"/>
          <w:szCs w:val="36"/>
        </w:rPr>
      </w:pPr>
    </w:p>
    <w:p w14:paraId="4631EB54" w14:textId="77777777" w:rsidR="0067165C" w:rsidRPr="002A42C5" w:rsidRDefault="00015450" w:rsidP="00CC7D5C">
      <w:pPr>
        <w:spacing w:after="160"/>
        <w:jc w:val="center"/>
        <w:rPr>
          <w:rFonts w:ascii="Arial" w:hAnsi="Arial" w:cs="Arial"/>
          <w:b/>
          <w:sz w:val="36"/>
          <w:szCs w:val="36"/>
        </w:rPr>
      </w:pPr>
      <w:r w:rsidRPr="002A42C5">
        <w:rPr>
          <w:rFonts w:ascii="Arial" w:hAnsi="Arial" w:cs="Arial"/>
          <w:b/>
          <w:sz w:val="36"/>
          <w:szCs w:val="36"/>
        </w:rPr>
        <w:t>Specification</w:t>
      </w:r>
      <w:r w:rsidR="001E5513" w:rsidRPr="002A42C5">
        <w:rPr>
          <w:rFonts w:ascii="Arial" w:hAnsi="Arial" w:cs="Arial"/>
          <w:b/>
          <w:sz w:val="36"/>
          <w:szCs w:val="36"/>
        </w:rPr>
        <w:t>:</w:t>
      </w:r>
    </w:p>
    <w:p w14:paraId="041DC611" w14:textId="5E683CCF" w:rsidR="0067165C" w:rsidRPr="002A42C5" w:rsidRDefault="00441C37" w:rsidP="00CC7D5C">
      <w:pPr>
        <w:spacing w:after="160"/>
        <w:jc w:val="center"/>
        <w:rPr>
          <w:rFonts w:ascii="Arial" w:hAnsi="Arial" w:cs="Arial"/>
          <w:b/>
          <w:bCs/>
          <w:sz w:val="36"/>
          <w:szCs w:val="36"/>
        </w:rPr>
      </w:pPr>
      <w:r>
        <w:rPr>
          <w:rFonts w:ascii="Arial" w:hAnsi="Arial" w:cs="Arial"/>
          <w:b/>
          <w:bCs/>
          <w:sz w:val="36"/>
          <w:szCs w:val="36"/>
        </w:rPr>
        <w:t xml:space="preserve">Legal </w:t>
      </w:r>
      <w:r w:rsidR="0067165C" w:rsidRPr="002A42C5">
        <w:rPr>
          <w:rFonts w:ascii="Arial" w:hAnsi="Arial" w:cs="Arial"/>
          <w:b/>
          <w:bCs/>
          <w:sz w:val="36"/>
          <w:szCs w:val="36"/>
        </w:rPr>
        <w:t>Case Management Solution</w:t>
      </w:r>
      <w:r w:rsidR="002A42C5">
        <w:rPr>
          <w:rFonts w:ascii="Arial" w:hAnsi="Arial" w:cs="Arial"/>
          <w:b/>
          <w:bCs/>
          <w:sz w:val="36"/>
          <w:szCs w:val="36"/>
        </w:rPr>
        <w:t xml:space="preserve"> (SaaS)</w:t>
      </w:r>
    </w:p>
    <w:p w14:paraId="054437C5" w14:textId="77777777" w:rsidR="0067165C" w:rsidRPr="002A42C5" w:rsidRDefault="0067165C" w:rsidP="00CC7D5C">
      <w:pPr>
        <w:spacing w:after="160"/>
        <w:jc w:val="center"/>
        <w:rPr>
          <w:rFonts w:ascii="Arial" w:hAnsi="Arial" w:cs="Arial"/>
          <w:b/>
          <w:bCs/>
          <w:sz w:val="24"/>
          <w:szCs w:val="24"/>
        </w:rPr>
      </w:pPr>
    </w:p>
    <w:p w14:paraId="251C3FE2" w14:textId="77777777" w:rsidR="0067165C" w:rsidRPr="002A42C5" w:rsidRDefault="0067165C" w:rsidP="00CC7D5C">
      <w:pPr>
        <w:spacing w:after="160"/>
        <w:jc w:val="center"/>
        <w:rPr>
          <w:rFonts w:ascii="Arial" w:hAnsi="Arial" w:cs="Arial"/>
          <w:b/>
          <w:bCs/>
          <w:sz w:val="24"/>
          <w:szCs w:val="24"/>
        </w:rPr>
      </w:pPr>
    </w:p>
    <w:p w14:paraId="47CB873C" w14:textId="131D39B9" w:rsidR="0067165C" w:rsidRPr="002A42C5" w:rsidRDefault="0067165C" w:rsidP="00CC7D5C">
      <w:pPr>
        <w:spacing w:after="160"/>
        <w:jc w:val="center"/>
        <w:rPr>
          <w:rFonts w:ascii="Arial" w:hAnsi="Arial" w:cs="Arial"/>
          <w:b/>
          <w:bCs/>
          <w:sz w:val="24"/>
          <w:szCs w:val="24"/>
        </w:rPr>
      </w:pPr>
    </w:p>
    <w:p w14:paraId="633C2B7F" w14:textId="77777777" w:rsidR="003D1D30" w:rsidRPr="002A42C5" w:rsidRDefault="003D1D30" w:rsidP="00CC7D5C">
      <w:pPr>
        <w:spacing w:after="160"/>
        <w:jc w:val="center"/>
        <w:rPr>
          <w:rFonts w:ascii="Arial" w:hAnsi="Arial" w:cs="Arial"/>
          <w:b/>
          <w:bCs/>
          <w:sz w:val="24"/>
          <w:szCs w:val="24"/>
        </w:rPr>
      </w:pPr>
    </w:p>
    <w:p w14:paraId="660FE33C" w14:textId="77777777" w:rsidR="0067165C" w:rsidRPr="002A42C5" w:rsidRDefault="0067165C" w:rsidP="00CC7D5C">
      <w:pPr>
        <w:spacing w:after="160"/>
        <w:jc w:val="center"/>
        <w:rPr>
          <w:rFonts w:ascii="Arial" w:hAnsi="Arial" w:cs="Arial"/>
          <w:b/>
          <w:bCs/>
          <w:sz w:val="24"/>
          <w:szCs w:val="24"/>
        </w:rPr>
      </w:pPr>
    </w:p>
    <w:p w14:paraId="0A8D57DB" w14:textId="77777777" w:rsidR="0067165C" w:rsidRPr="002A42C5" w:rsidRDefault="0067165C" w:rsidP="00CC7D5C">
      <w:pPr>
        <w:spacing w:after="160"/>
        <w:jc w:val="center"/>
        <w:rPr>
          <w:rFonts w:ascii="Arial" w:hAnsi="Arial" w:cs="Arial"/>
          <w:b/>
          <w:bCs/>
          <w:sz w:val="24"/>
          <w:szCs w:val="24"/>
        </w:rPr>
      </w:pPr>
    </w:p>
    <w:p w14:paraId="6B7024FA" w14:textId="77777777" w:rsidR="0067165C" w:rsidRPr="002A42C5" w:rsidRDefault="0067165C" w:rsidP="00CC7D5C">
      <w:pPr>
        <w:spacing w:after="160"/>
        <w:jc w:val="center"/>
        <w:rPr>
          <w:rFonts w:ascii="Arial" w:hAnsi="Arial" w:cs="Arial"/>
          <w:b/>
          <w:bCs/>
          <w:sz w:val="24"/>
          <w:szCs w:val="24"/>
        </w:rPr>
      </w:pPr>
    </w:p>
    <w:p w14:paraId="48478268" w14:textId="77777777" w:rsidR="0067165C" w:rsidRPr="002A42C5" w:rsidRDefault="0067165C" w:rsidP="00CC7D5C">
      <w:pPr>
        <w:spacing w:after="160"/>
        <w:jc w:val="center"/>
        <w:rPr>
          <w:rFonts w:ascii="Arial" w:hAnsi="Arial" w:cs="Arial"/>
          <w:b/>
          <w:bCs/>
          <w:sz w:val="24"/>
          <w:szCs w:val="24"/>
        </w:rPr>
      </w:pPr>
    </w:p>
    <w:p w14:paraId="7A62A5B9" w14:textId="77777777" w:rsidR="0067165C" w:rsidRPr="002A42C5" w:rsidRDefault="0067165C" w:rsidP="00CC7D5C">
      <w:pPr>
        <w:spacing w:after="160"/>
        <w:jc w:val="center"/>
        <w:rPr>
          <w:rFonts w:ascii="Arial" w:hAnsi="Arial" w:cs="Arial"/>
          <w:b/>
          <w:bCs/>
          <w:sz w:val="24"/>
          <w:szCs w:val="24"/>
        </w:rPr>
      </w:pPr>
    </w:p>
    <w:p w14:paraId="357C9129" w14:textId="77777777" w:rsidR="00CC7D5C" w:rsidRPr="002A42C5" w:rsidRDefault="00CC7D5C" w:rsidP="00CC7D5C">
      <w:pPr>
        <w:spacing w:after="160"/>
        <w:jc w:val="center"/>
        <w:rPr>
          <w:rFonts w:ascii="Arial" w:hAnsi="Arial" w:cs="Arial"/>
          <w:b/>
          <w:sz w:val="24"/>
          <w:szCs w:val="24"/>
        </w:rPr>
      </w:pPr>
    </w:p>
    <w:p w14:paraId="06D99B8E" w14:textId="1E7063BD" w:rsidR="00192EAE" w:rsidRDefault="001E5513" w:rsidP="00CC7D5C">
      <w:pPr>
        <w:spacing w:after="160"/>
        <w:jc w:val="center"/>
        <w:rPr>
          <w:rFonts w:ascii="Arial" w:hAnsi="Arial" w:cs="Arial"/>
          <w:b/>
          <w:sz w:val="24"/>
          <w:szCs w:val="24"/>
        </w:rPr>
      </w:pPr>
      <w:r w:rsidRPr="002A42C5">
        <w:rPr>
          <w:rFonts w:ascii="Arial" w:hAnsi="Arial" w:cs="Arial"/>
          <w:b/>
          <w:sz w:val="24"/>
          <w:szCs w:val="24"/>
        </w:rPr>
        <w:br/>
      </w:r>
    </w:p>
    <w:p w14:paraId="58AEF93D" w14:textId="4B9C801C" w:rsidR="002A42C5" w:rsidRDefault="002A42C5" w:rsidP="00CC7D5C">
      <w:pPr>
        <w:spacing w:after="160"/>
        <w:jc w:val="center"/>
        <w:rPr>
          <w:rFonts w:ascii="Arial" w:hAnsi="Arial" w:cs="Arial"/>
          <w:b/>
          <w:sz w:val="24"/>
          <w:szCs w:val="24"/>
        </w:rPr>
      </w:pPr>
    </w:p>
    <w:p w14:paraId="4DEBA20A" w14:textId="63B43ABD" w:rsidR="002A42C5" w:rsidRDefault="002A42C5" w:rsidP="00CC7D5C">
      <w:pPr>
        <w:spacing w:after="160"/>
        <w:jc w:val="center"/>
        <w:rPr>
          <w:rFonts w:ascii="Arial" w:hAnsi="Arial" w:cs="Arial"/>
          <w:b/>
          <w:sz w:val="24"/>
          <w:szCs w:val="24"/>
        </w:rPr>
      </w:pPr>
    </w:p>
    <w:p w14:paraId="143E4E16" w14:textId="35466B46" w:rsidR="002A42C5" w:rsidRDefault="002A42C5" w:rsidP="00CC7D5C">
      <w:pPr>
        <w:spacing w:after="160"/>
        <w:jc w:val="center"/>
        <w:rPr>
          <w:rFonts w:ascii="Arial" w:hAnsi="Arial" w:cs="Arial"/>
          <w:b/>
          <w:sz w:val="24"/>
          <w:szCs w:val="24"/>
        </w:rPr>
      </w:pPr>
    </w:p>
    <w:p w14:paraId="698E28A1" w14:textId="0DB99E47" w:rsidR="002A42C5" w:rsidRDefault="002A42C5" w:rsidP="00CC7D5C">
      <w:pPr>
        <w:spacing w:after="160"/>
        <w:jc w:val="center"/>
        <w:rPr>
          <w:rFonts w:ascii="Arial" w:hAnsi="Arial" w:cs="Arial"/>
          <w:b/>
          <w:sz w:val="24"/>
          <w:szCs w:val="24"/>
        </w:rPr>
      </w:pPr>
    </w:p>
    <w:p w14:paraId="24F9D1F3" w14:textId="1EF82E0C" w:rsidR="002A42C5" w:rsidRDefault="002A42C5" w:rsidP="00CC7D5C">
      <w:pPr>
        <w:spacing w:after="160"/>
        <w:jc w:val="center"/>
        <w:rPr>
          <w:rFonts w:ascii="Arial" w:hAnsi="Arial" w:cs="Arial"/>
          <w:b/>
          <w:sz w:val="24"/>
          <w:szCs w:val="24"/>
        </w:rPr>
      </w:pPr>
    </w:p>
    <w:p w14:paraId="320B42E0" w14:textId="75114DE9" w:rsidR="002A42C5" w:rsidRDefault="002A42C5" w:rsidP="00CC7D5C">
      <w:pPr>
        <w:spacing w:after="160"/>
        <w:jc w:val="center"/>
        <w:rPr>
          <w:rFonts w:ascii="Arial" w:hAnsi="Arial" w:cs="Arial"/>
          <w:b/>
          <w:sz w:val="24"/>
          <w:szCs w:val="24"/>
        </w:rPr>
      </w:pPr>
    </w:p>
    <w:p w14:paraId="33E6C8E0" w14:textId="77777777" w:rsidR="002A42C5" w:rsidRPr="002A42C5" w:rsidRDefault="002A42C5" w:rsidP="00CC7D5C">
      <w:pPr>
        <w:spacing w:after="160"/>
        <w:jc w:val="center"/>
        <w:rPr>
          <w:rFonts w:ascii="Arial" w:hAnsi="Arial" w:cs="Arial"/>
          <w:b/>
          <w:sz w:val="24"/>
          <w:szCs w:val="24"/>
        </w:rPr>
      </w:pPr>
    </w:p>
    <w:p w14:paraId="653138E7" w14:textId="77777777" w:rsidR="0067165C" w:rsidRPr="002A42C5" w:rsidRDefault="0067165C" w:rsidP="00EC100C">
      <w:pPr>
        <w:pStyle w:val="Heading1"/>
        <w:numPr>
          <w:ilvl w:val="0"/>
          <w:numId w:val="20"/>
        </w:numPr>
        <w:jc w:val="both"/>
        <w:rPr>
          <w:rFonts w:ascii="Arial" w:hAnsi="Arial" w:cs="Arial"/>
          <w:b/>
          <w:bCs/>
          <w:color w:val="auto"/>
        </w:rPr>
      </w:pPr>
      <w:r w:rsidRPr="002A42C5">
        <w:rPr>
          <w:rFonts w:ascii="Arial" w:hAnsi="Arial" w:cs="Arial"/>
          <w:b/>
          <w:bCs/>
          <w:color w:val="auto"/>
        </w:rPr>
        <w:t>Who are we?</w:t>
      </w:r>
    </w:p>
    <w:p w14:paraId="2C60D71A" w14:textId="77777777" w:rsidR="00262AB5" w:rsidRPr="002A42C5" w:rsidRDefault="00262AB5" w:rsidP="00EC100C">
      <w:pPr>
        <w:jc w:val="both"/>
        <w:rPr>
          <w:rFonts w:ascii="Arial" w:hAnsi="Arial" w:cs="Arial"/>
          <w:sz w:val="24"/>
          <w:szCs w:val="24"/>
        </w:rPr>
      </w:pPr>
    </w:p>
    <w:p w14:paraId="1A28CA7A" w14:textId="776C25BB" w:rsidR="0067165C" w:rsidRPr="002A42C5" w:rsidRDefault="0067165C" w:rsidP="00EC100C">
      <w:pPr>
        <w:pStyle w:val="Paragraph"/>
        <w:spacing w:line="240" w:lineRule="auto"/>
        <w:ind w:left="360"/>
        <w:rPr>
          <w:color w:val="auto"/>
          <w:sz w:val="24"/>
          <w:szCs w:val="24"/>
        </w:rPr>
      </w:pPr>
      <w:r w:rsidRPr="002A42C5">
        <w:rPr>
          <w:color w:val="auto"/>
          <w:sz w:val="24"/>
          <w:szCs w:val="24"/>
        </w:rPr>
        <w:t xml:space="preserve">The </w:t>
      </w:r>
      <w:r w:rsidR="003D1D30" w:rsidRPr="002A42C5">
        <w:rPr>
          <w:color w:val="auto"/>
          <w:sz w:val="24"/>
          <w:szCs w:val="24"/>
        </w:rPr>
        <w:t xml:space="preserve">Liverpool City Region </w:t>
      </w:r>
      <w:r w:rsidRPr="002A42C5">
        <w:rPr>
          <w:color w:val="auto"/>
          <w:sz w:val="24"/>
          <w:szCs w:val="24"/>
        </w:rPr>
        <w:t>Combined Authority’s area is that covered by the local government areas of the principal councils of Halton, Knowsley, Liverpool, Sefton, St. Helens and Wirral.</w:t>
      </w:r>
    </w:p>
    <w:p w14:paraId="29EC6F7B" w14:textId="33BC6FEA" w:rsidR="0067165C" w:rsidRPr="002A42C5" w:rsidRDefault="0067165C" w:rsidP="00EC100C">
      <w:pPr>
        <w:pStyle w:val="Paragraph"/>
        <w:spacing w:line="240" w:lineRule="auto"/>
        <w:ind w:left="360"/>
        <w:rPr>
          <w:color w:val="auto"/>
          <w:sz w:val="24"/>
          <w:szCs w:val="24"/>
        </w:rPr>
      </w:pPr>
      <w:r w:rsidRPr="002A42C5">
        <w:rPr>
          <w:color w:val="auto"/>
          <w:sz w:val="24"/>
          <w:szCs w:val="24"/>
        </w:rPr>
        <w:t>The</w:t>
      </w:r>
      <w:r w:rsidR="003D1D30" w:rsidRPr="002A42C5">
        <w:rPr>
          <w:color w:val="auto"/>
          <w:sz w:val="24"/>
          <w:szCs w:val="24"/>
        </w:rPr>
        <w:t xml:space="preserve"> Liverpool City Region</w:t>
      </w:r>
      <w:r w:rsidRPr="002A42C5">
        <w:rPr>
          <w:color w:val="auto"/>
          <w:sz w:val="24"/>
          <w:szCs w:val="24"/>
        </w:rPr>
        <w:t xml:space="preserve"> Combined Authority </w:t>
      </w:r>
      <w:r w:rsidR="00CA69E5" w:rsidRPr="002A42C5">
        <w:rPr>
          <w:color w:val="auto"/>
          <w:sz w:val="24"/>
          <w:szCs w:val="24"/>
        </w:rPr>
        <w:t xml:space="preserve">(LCRCA) </w:t>
      </w:r>
      <w:r w:rsidRPr="002A42C5">
        <w:rPr>
          <w:color w:val="auto"/>
          <w:sz w:val="24"/>
          <w:szCs w:val="24"/>
        </w:rPr>
        <w:t>is a local authority in its own right. It has eight members, being</w:t>
      </w:r>
    </w:p>
    <w:p w14:paraId="6E7D8E42" w14:textId="77777777" w:rsidR="0067165C" w:rsidRPr="002A42C5" w:rsidRDefault="0067165C" w:rsidP="00EC100C">
      <w:pPr>
        <w:pStyle w:val="Paragraph"/>
        <w:numPr>
          <w:ilvl w:val="0"/>
          <w:numId w:val="24"/>
        </w:numPr>
        <w:spacing w:line="240" w:lineRule="auto"/>
        <w:ind w:left="1080"/>
        <w:rPr>
          <w:color w:val="auto"/>
          <w:sz w:val="24"/>
          <w:szCs w:val="24"/>
        </w:rPr>
      </w:pPr>
      <w:r w:rsidRPr="002A42C5">
        <w:rPr>
          <w:color w:val="auto"/>
          <w:sz w:val="24"/>
          <w:szCs w:val="24"/>
        </w:rPr>
        <w:t>A directly elected Mayor;</w:t>
      </w:r>
    </w:p>
    <w:p w14:paraId="61C76C3E" w14:textId="77777777" w:rsidR="0067165C" w:rsidRPr="002A42C5" w:rsidRDefault="0067165C" w:rsidP="00EC100C">
      <w:pPr>
        <w:pStyle w:val="Paragraph"/>
        <w:numPr>
          <w:ilvl w:val="0"/>
          <w:numId w:val="24"/>
        </w:numPr>
        <w:spacing w:line="240" w:lineRule="auto"/>
        <w:ind w:left="1080"/>
        <w:rPr>
          <w:color w:val="auto"/>
          <w:sz w:val="24"/>
          <w:szCs w:val="24"/>
        </w:rPr>
      </w:pPr>
      <w:r w:rsidRPr="002A42C5">
        <w:rPr>
          <w:color w:val="auto"/>
          <w:sz w:val="24"/>
          <w:szCs w:val="24"/>
        </w:rPr>
        <w:t>a councillor (elected member) appointed by each of the ‘Constituent Councils’, being the principal councils for Halton, Knowsley, Liverpool, Sefton, St. Helens and Wirral; and</w:t>
      </w:r>
    </w:p>
    <w:p w14:paraId="3A906083" w14:textId="77777777" w:rsidR="0067165C" w:rsidRPr="002A42C5" w:rsidRDefault="0067165C" w:rsidP="00EC100C">
      <w:pPr>
        <w:pStyle w:val="Paragraph"/>
        <w:numPr>
          <w:ilvl w:val="0"/>
          <w:numId w:val="24"/>
        </w:numPr>
        <w:spacing w:line="240" w:lineRule="auto"/>
        <w:ind w:left="1080"/>
        <w:rPr>
          <w:color w:val="auto"/>
          <w:sz w:val="24"/>
          <w:szCs w:val="24"/>
        </w:rPr>
      </w:pPr>
      <w:r w:rsidRPr="002A42C5">
        <w:rPr>
          <w:color w:val="auto"/>
          <w:sz w:val="24"/>
          <w:szCs w:val="24"/>
        </w:rPr>
        <w:t>a member, who is non-voting, appointed by the Local Enterprise Partnership.</w:t>
      </w:r>
    </w:p>
    <w:p w14:paraId="4FD36133" w14:textId="04A28FA9" w:rsidR="0067165C" w:rsidRPr="002A42C5" w:rsidRDefault="0067165C" w:rsidP="00EC100C">
      <w:pPr>
        <w:pStyle w:val="Paragraph"/>
        <w:spacing w:line="240" w:lineRule="auto"/>
        <w:ind w:left="360"/>
        <w:rPr>
          <w:color w:val="auto"/>
          <w:sz w:val="24"/>
          <w:szCs w:val="24"/>
        </w:rPr>
      </w:pPr>
      <w:r w:rsidRPr="002A42C5">
        <w:rPr>
          <w:color w:val="auto"/>
          <w:sz w:val="24"/>
          <w:szCs w:val="24"/>
        </w:rPr>
        <w:t xml:space="preserve">The </w:t>
      </w:r>
      <w:r w:rsidR="00CA69E5" w:rsidRPr="002A42C5">
        <w:rPr>
          <w:color w:val="auto"/>
          <w:sz w:val="24"/>
          <w:szCs w:val="24"/>
        </w:rPr>
        <w:t>LCRCA</w:t>
      </w:r>
      <w:r w:rsidRPr="002A42C5">
        <w:rPr>
          <w:color w:val="auto"/>
          <w:sz w:val="24"/>
          <w:szCs w:val="24"/>
        </w:rPr>
        <w:t xml:space="preserve"> is subject to overview and scrutiny and also audit by statutory committees made up of councillors from the Constituent Councils and others.</w:t>
      </w:r>
    </w:p>
    <w:p w14:paraId="7B44B2AC" w14:textId="1FA1D6DE" w:rsidR="0067165C" w:rsidRPr="002A42C5" w:rsidRDefault="0067165C" w:rsidP="00EC100C">
      <w:pPr>
        <w:pStyle w:val="Paragraph"/>
        <w:spacing w:line="240" w:lineRule="auto"/>
        <w:ind w:left="360"/>
        <w:rPr>
          <w:color w:val="auto"/>
          <w:sz w:val="24"/>
          <w:szCs w:val="24"/>
        </w:rPr>
      </w:pPr>
      <w:r w:rsidRPr="002A42C5">
        <w:rPr>
          <w:color w:val="auto"/>
          <w:sz w:val="24"/>
          <w:szCs w:val="24"/>
        </w:rPr>
        <w:t xml:space="preserve">The </w:t>
      </w:r>
      <w:r w:rsidR="00CA69E5" w:rsidRPr="002A42C5">
        <w:rPr>
          <w:color w:val="auto"/>
          <w:sz w:val="24"/>
          <w:szCs w:val="24"/>
        </w:rPr>
        <w:t>LCRCA</w:t>
      </w:r>
      <w:r w:rsidRPr="002A42C5">
        <w:rPr>
          <w:color w:val="auto"/>
          <w:sz w:val="24"/>
          <w:szCs w:val="24"/>
        </w:rPr>
        <w:t xml:space="preserve"> will also appoint officers, some directly employed and some seconded from the Constituent Councils, to whom delegated authority is granted to help fulfil the </w:t>
      </w:r>
      <w:r w:rsidR="00CA69E5" w:rsidRPr="002A42C5">
        <w:rPr>
          <w:color w:val="auto"/>
          <w:sz w:val="24"/>
          <w:szCs w:val="24"/>
        </w:rPr>
        <w:t>LCRCA’s</w:t>
      </w:r>
      <w:r w:rsidRPr="002A42C5">
        <w:rPr>
          <w:color w:val="auto"/>
          <w:sz w:val="24"/>
          <w:szCs w:val="24"/>
        </w:rPr>
        <w:t xml:space="preserve"> functions. A small number of the </w:t>
      </w:r>
      <w:r w:rsidR="00CA69E5" w:rsidRPr="002A42C5">
        <w:rPr>
          <w:color w:val="auto"/>
          <w:sz w:val="24"/>
          <w:szCs w:val="24"/>
        </w:rPr>
        <w:t>LCRCA’s</w:t>
      </w:r>
      <w:r w:rsidRPr="002A42C5">
        <w:rPr>
          <w:color w:val="auto"/>
          <w:sz w:val="24"/>
          <w:szCs w:val="24"/>
        </w:rPr>
        <w:t xml:space="preserve"> officers are required to be appointed by law to fulfil certain governance or statutory functions in relation to the </w:t>
      </w:r>
      <w:r w:rsidR="00CA69E5" w:rsidRPr="002A42C5">
        <w:rPr>
          <w:color w:val="auto"/>
          <w:sz w:val="24"/>
          <w:szCs w:val="24"/>
        </w:rPr>
        <w:t>LCRCA</w:t>
      </w:r>
      <w:r w:rsidRPr="002A42C5">
        <w:rPr>
          <w:color w:val="auto"/>
          <w:sz w:val="24"/>
          <w:szCs w:val="24"/>
        </w:rPr>
        <w:t xml:space="preserve">. </w:t>
      </w:r>
    </w:p>
    <w:p w14:paraId="065A1484" w14:textId="07118A5B" w:rsidR="0067165C" w:rsidRPr="002A42C5" w:rsidRDefault="0067165C" w:rsidP="00EC100C">
      <w:pPr>
        <w:pStyle w:val="Paragraph"/>
        <w:spacing w:line="240" w:lineRule="auto"/>
        <w:ind w:left="360"/>
        <w:rPr>
          <w:color w:val="auto"/>
          <w:sz w:val="24"/>
          <w:szCs w:val="24"/>
        </w:rPr>
      </w:pPr>
      <w:r w:rsidRPr="002A42C5">
        <w:rPr>
          <w:color w:val="auto"/>
          <w:sz w:val="24"/>
          <w:szCs w:val="24"/>
        </w:rPr>
        <w:t xml:space="preserve">Merseytravel, as the Passenger Transport Executive, is a body corporate that holds the status of an officer of the </w:t>
      </w:r>
      <w:r w:rsidR="00CA69E5" w:rsidRPr="002A42C5">
        <w:rPr>
          <w:color w:val="auto"/>
          <w:sz w:val="24"/>
          <w:szCs w:val="24"/>
        </w:rPr>
        <w:t>LCRCA</w:t>
      </w:r>
      <w:r w:rsidRPr="002A42C5">
        <w:rPr>
          <w:color w:val="auto"/>
          <w:sz w:val="24"/>
          <w:szCs w:val="24"/>
        </w:rPr>
        <w:t xml:space="preserve"> when fulfilling its delegated functions.</w:t>
      </w:r>
    </w:p>
    <w:p w14:paraId="48D1BCA8" w14:textId="77777777" w:rsidR="00652C37" w:rsidRPr="002A42C5" w:rsidRDefault="00AB4991" w:rsidP="00EC100C">
      <w:pPr>
        <w:pStyle w:val="Heading1"/>
        <w:numPr>
          <w:ilvl w:val="0"/>
          <w:numId w:val="20"/>
        </w:numPr>
        <w:jc w:val="both"/>
        <w:rPr>
          <w:rFonts w:ascii="Arial" w:hAnsi="Arial" w:cs="Arial"/>
          <w:b/>
          <w:bCs/>
          <w:color w:val="auto"/>
        </w:rPr>
      </w:pPr>
      <w:r w:rsidRPr="002A42C5">
        <w:rPr>
          <w:rFonts w:ascii="Arial" w:hAnsi="Arial" w:cs="Arial"/>
          <w:b/>
          <w:bCs/>
          <w:color w:val="auto"/>
        </w:rPr>
        <w:t>Background</w:t>
      </w:r>
    </w:p>
    <w:p w14:paraId="7F9D9106" w14:textId="77777777" w:rsidR="002D609B" w:rsidRPr="002A42C5" w:rsidRDefault="002D609B" w:rsidP="00EC100C">
      <w:pPr>
        <w:jc w:val="both"/>
        <w:rPr>
          <w:rFonts w:ascii="Arial" w:hAnsi="Arial" w:cs="Arial"/>
          <w:sz w:val="24"/>
          <w:szCs w:val="24"/>
        </w:rPr>
      </w:pPr>
    </w:p>
    <w:p w14:paraId="644FDAF8" w14:textId="77777777" w:rsidR="0046438C" w:rsidRPr="002A42C5" w:rsidRDefault="0046438C" w:rsidP="00EC100C">
      <w:pPr>
        <w:spacing w:after="240"/>
        <w:ind w:left="360"/>
        <w:jc w:val="both"/>
        <w:rPr>
          <w:rFonts w:ascii="Arial" w:hAnsi="Arial" w:cs="Arial"/>
          <w:sz w:val="24"/>
          <w:szCs w:val="24"/>
        </w:rPr>
      </w:pPr>
      <w:r w:rsidRPr="002A42C5">
        <w:rPr>
          <w:rFonts w:ascii="Arial" w:hAnsi="Arial" w:cs="Arial"/>
          <w:sz w:val="24"/>
          <w:szCs w:val="24"/>
        </w:rPr>
        <w:t xml:space="preserve">We are seeking a solution that delivers flexible and integrated Legal case management with a simple user interface. </w:t>
      </w:r>
    </w:p>
    <w:p w14:paraId="31E95F6C" w14:textId="1E133649" w:rsidR="0046438C" w:rsidRPr="002A42C5" w:rsidRDefault="0046438C" w:rsidP="00EC100C">
      <w:pPr>
        <w:spacing w:after="240"/>
        <w:ind w:left="360"/>
        <w:jc w:val="both"/>
        <w:rPr>
          <w:rFonts w:ascii="Arial" w:hAnsi="Arial" w:cs="Arial"/>
          <w:sz w:val="24"/>
          <w:szCs w:val="24"/>
        </w:rPr>
      </w:pPr>
      <w:r w:rsidRPr="002A42C5">
        <w:rPr>
          <w:rFonts w:ascii="Arial" w:hAnsi="Arial" w:cs="Arial"/>
          <w:sz w:val="24"/>
          <w:szCs w:val="24"/>
        </w:rPr>
        <w:t>This new system should enable the organisation to improve case management. It should also provide management information and reporting capability</w:t>
      </w:r>
      <w:r w:rsidR="008117C6" w:rsidRPr="002A42C5">
        <w:rPr>
          <w:rFonts w:ascii="Arial" w:hAnsi="Arial" w:cs="Arial"/>
          <w:sz w:val="24"/>
          <w:szCs w:val="24"/>
        </w:rPr>
        <w:t>.</w:t>
      </w:r>
      <w:r w:rsidR="009358D8" w:rsidRPr="002A42C5">
        <w:rPr>
          <w:rFonts w:ascii="Arial" w:hAnsi="Arial" w:cs="Arial"/>
          <w:sz w:val="24"/>
          <w:szCs w:val="24"/>
        </w:rPr>
        <w:t xml:space="preserve"> </w:t>
      </w:r>
      <w:r w:rsidRPr="002A42C5">
        <w:rPr>
          <w:rFonts w:ascii="Arial" w:hAnsi="Arial" w:cs="Arial"/>
          <w:sz w:val="24"/>
          <w:szCs w:val="24"/>
        </w:rPr>
        <w:t>A series of requirements have been identified that will ensure the LCRCA</w:t>
      </w:r>
      <w:r w:rsidR="002A40D0" w:rsidRPr="002A42C5">
        <w:rPr>
          <w:rFonts w:ascii="Arial" w:hAnsi="Arial" w:cs="Arial"/>
          <w:sz w:val="24"/>
          <w:szCs w:val="24"/>
        </w:rPr>
        <w:t>/Merseytravel</w:t>
      </w:r>
      <w:r w:rsidRPr="002A42C5">
        <w:rPr>
          <w:rFonts w:ascii="Arial" w:hAnsi="Arial" w:cs="Arial"/>
          <w:sz w:val="24"/>
          <w:szCs w:val="24"/>
        </w:rPr>
        <w:t xml:space="preserve"> can deliver against its priorities and provide future benefit to the organisation.</w:t>
      </w:r>
    </w:p>
    <w:p w14:paraId="1A7C7CD8" w14:textId="134511D9" w:rsidR="002D609B" w:rsidRPr="002A42C5" w:rsidRDefault="002D609B" w:rsidP="00EC100C">
      <w:pPr>
        <w:ind w:left="360"/>
        <w:jc w:val="both"/>
        <w:rPr>
          <w:rFonts w:ascii="Arial" w:hAnsi="Arial" w:cs="Arial"/>
          <w:sz w:val="24"/>
          <w:szCs w:val="24"/>
        </w:rPr>
      </w:pPr>
      <w:r w:rsidRPr="002A42C5">
        <w:rPr>
          <w:rFonts w:ascii="Arial" w:hAnsi="Arial" w:cs="Arial"/>
          <w:sz w:val="24"/>
          <w:szCs w:val="24"/>
        </w:rPr>
        <w:t>The current legal case management system, Civica Legal, was first deployed in 2011</w:t>
      </w:r>
      <w:r w:rsidR="005A495D" w:rsidRPr="002A42C5">
        <w:rPr>
          <w:rFonts w:ascii="Arial" w:hAnsi="Arial" w:cs="Arial"/>
          <w:sz w:val="24"/>
          <w:szCs w:val="24"/>
        </w:rPr>
        <w:t>.</w:t>
      </w:r>
    </w:p>
    <w:p w14:paraId="76136242" w14:textId="77777777" w:rsidR="002D609B" w:rsidRPr="002A42C5" w:rsidRDefault="002D609B" w:rsidP="00EC100C">
      <w:pPr>
        <w:jc w:val="both"/>
        <w:rPr>
          <w:rFonts w:ascii="Arial" w:hAnsi="Arial" w:cs="Arial"/>
          <w:sz w:val="24"/>
          <w:szCs w:val="24"/>
        </w:rPr>
      </w:pPr>
    </w:p>
    <w:p w14:paraId="50457F4F" w14:textId="318C5BAE" w:rsidR="00262EE5" w:rsidRPr="002A42C5" w:rsidRDefault="002D609B" w:rsidP="00EC100C">
      <w:pPr>
        <w:ind w:left="360"/>
        <w:jc w:val="both"/>
        <w:rPr>
          <w:rFonts w:ascii="Arial" w:hAnsi="Arial" w:cs="Arial"/>
          <w:sz w:val="24"/>
          <w:szCs w:val="24"/>
        </w:rPr>
      </w:pPr>
      <w:r w:rsidRPr="002A42C5">
        <w:rPr>
          <w:rFonts w:ascii="Arial" w:hAnsi="Arial" w:cs="Arial"/>
          <w:sz w:val="24"/>
          <w:szCs w:val="24"/>
        </w:rPr>
        <w:t xml:space="preserve">Civica is used across the </w:t>
      </w:r>
      <w:r w:rsidR="002A40D0" w:rsidRPr="002A42C5">
        <w:rPr>
          <w:rFonts w:ascii="Arial" w:hAnsi="Arial" w:cs="Arial"/>
          <w:sz w:val="24"/>
          <w:szCs w:val="24"/>
        </w:rPr>
        <w:t>LCRCA</w:t>
      </w:r>
      <w:r w:rsidR="00B36072" w:rsidRPr="002A42C5">
        <w:rPr>
          <w:rFonts w:ascii="Arial" w:hAnsi="Arial" w:cs="Arial"/>
          <w:sz w:val="24"/>
          <w:szCs w:val="24"/>
        </w:rPr>
        <w:t>/Merseytravel’s</w:t>
      </w:r>
      <w:r w:rsidRPr="002A42C5">
        <w:rPr>
          <w:rFonts w:ascii="Arial" w:hAnsi="Arial" w:cs="Arial"/>
          <w:sz w:val="24"/>
          <w:szCs w:val="24"/>
        </w:rPr>
        <w:t xml:space="preserve"> </w:t>
      </w:r>
      <w:r w:rsidR="00262EE5" w:rsidRPr="002A42C5">
        <w:rPr>
          <w:rFonts w:ascii="Arial" w:hAnsi="Arial" w:cs="Arial"/>
          <w:sz w:val="24"/>
          <w:szCs w:val="24"/>
        </w:rPr>
        <w:t>L</w:t>
      </w:r>
      <w:r w:rsidRPr="002A42C5">
        <w:rPr>
          <w:rFonts w:ascii="Arial" w:hAnsi="Arial" w:cs="Arial"/>
          <w:sz w:val="24"/>
          <w:szCs w:val="24"/>
        </w:rPr>
        <w:t xml:space="preserve">egal </w:t>
      </w:r>
      <w:r w:rsidR="00B36072" w:rsidRPr="002A42C5">
        <w:rPr>
          <w:rFonts w:ascii="Arial" w:hAnsi="Arial" w:cs="Arial"/>
          <w:sz w:val="24"/>
          <w:szCs w:val="24"/>
        </w:rPr>
        <w:t>team</w:t>
      </w:r>
      <w:r w:rsidRPr="002A42C5">
        <w:rPr>
          <w:rFonts w:ascii="Arial" w:hAnsi="Arial" w:cs="Arial"/>
          <w:sz w:val="24"/>
          <w:szCs w:val="24"/>
        </w:rPr>
        <w:t xml:space="preserve"> including the commercial team, litigation team and </w:t>
      </w:r>
      <w:r w:rsidR="00262EE5" w:rsidRPr="002A42C5">
        <w:rPr>
          <w:rFonts w:ascii="Arial" w:hAnsi="Arial" w:cs="Arial"/>
          <w:sz w:val="24"/>
          <w:szCs w:val="24"/>
        </w:rPr>
        <w:t>to manage</w:t>
      </w:r>
      <w:r w:rsidRPr="002A42C5">
        <w:rPr>
          <w:rFonts w:ascii="Arial" w:hAnsi="Arial" w:cs="Arial"/>
          <w:sz w:val="24"/>
          <w:szCs w:val="24"/>
        </w:rPr>
        <w:t xml:space="preserve"> data protection and Freedom of Information queries. </w:t>
      </w:r>
    </w:p>
    <w:p w14:paraId="33118C5E" w14:textId="77777777" w:rsidR="00262EE5" w:rsidRPr="002A42C5" w:rsidRDefault="00262EE5" w:rsidP="00EC100C">
      <w:pPr>
        <w:jc w:val="both"/>
        <w:rPr>
          <w:rFonts w:ascii="Arial" w:hAnsi="Arial" w:cs="Arial"/>
          <w:sz w:val="24"/>
          <w:szCs w:val="24"/>
        </w:rPr>
      </w:pPr>
    </w:p>
    <w:p w14:paraId="2032A787" w14:textId="77777777" w:rsidR="005A495D" w:rsidRPr="0080563D" w:rsidRDefault="005A495D" w:rsidP="00EC100C">
      <w:pPr>
        <w:spacing w:after="240"/>
        <w:ind w:left="360"/>
        <w:jc w:val="both"/>
        <w:rPr>
          <w:rFonts w:ascii="Arial" w:hAnsi="Arial" w:cs="Arial"/>
          <w:b/>
          <w:bCs/>
          <w:sz w:val="24"/>
          <w:szCs w:val="24"/>
        </w:rPr>
      </w:pPr>
      <w:r w:rsidRPr="0080563D">
        <w:rPr>
          <w:rFonts w:ascii="Arial" w:hAnsi="Arial" w:cs="Arial"/>
          <w:b/>
          <w:bCs/>
          <w:sz w:val="24"/>
          <w:szCs w:val="24"/>
        </w:rPr>
        <w:t>Litigation Team</w:t>
      </w:r>
    </w:p>
    <w:p w14:paraId="5251ABCD" w14:textId="77777777" w:rsidR="005A495D" w:rsidRPr="002A42C5" w:rsidRDefault="005A495D" w:rsidP="00EC100C">
      <w:pPr>
        <w:spacing w:after="240"/>
        <w:ind w:left="360"/>
        <w:jc w:val="both"/>
        <w:rPr>
          <w:rFonts w:ascii="Arial" w:hAnsi="Arial" w:cs="Arial"/>
          <w:sz w:val="24"/>
          <w:szCs w:val="24"/>
        </w:rPr>
      </w:pPr>
      <w:r w:rsidRPr="002A42C5">
        <w:rPr>
          <w:rFonts w:ascii="Arial" w:hAnsi="Arial" w:cs="Arial"/>
          <w:sz w:val="24"/>
          <w:szCs w:val="24"/>
          <w:lang w:val="en-US"/>
        </w:rPr>
        <w:t>The Litigation team use the current system to manage cases involving prosecutions, debt recovery and insurance claims. The cases are usually created on the system by support officers, but Litigation officers are also able to create cases and assign workflows to cases.</w:t>
      </w:r>
    </w:p>
    <w:p w14:paraId="2238B56F" w14:textId="77777777" w:rsidR="005A495D" w:rsidRPr="002A42C5" w:rsidRDefault="005A495D" w:rsidP="00EC100C">
      <w:pPr>
        <w:spacing w:after="160"/>
        <w:ind w:left="360"/>
        <w:jc w:val="both"/>
        <w:rPr>
          <w:rFonts w:ascii="Arial" w:hAnsi="Arial" w:cs="Arial"/>
          <w:sz w:val="24"/>
          <w:szCs w:val="24"/>
          <w:lang w:val="en-US"/>
        </w:rPr>
      </w:pPr>
      <w:r w:rsidRPr="002A42C5">
        <w:rPr>
          <w:rFonts w:ascii="Arial" w:hAnsi="Arial" w:cs="Arial"/>
          <w:sz w:val="24"/>
          <w:szCs w:val="24"/>
          <w:lang w:val="en-US"/>
        </w:rPr>
        <w:t xml:space="preserve">Litigation rely heavily on the ability to auto populate case templates and document templates that are sent out to clients or bundled. Workflows are used by officers in the current system and the team benefits from these workflows through clear next steps and activity targets. </w:t>
      </w:r>
    </w:p>
    <w:p w14:paraId="7495349E" w14:textId="77777777" w:rsidR="005A495D" w:rsidRPr="0080563D" w:rsidRDefault="005A495D" w:rsidP="00EC100C">
      <w:pPr>
        <w:spacing w:after="240"/>
        <w:ind w:left="360"/>
        <w:jc w:val="both"/>
        <w:rPr>
          <w:rFonts w:ascii="Arial" w:hAnsi="Arial" w:cs="Arial"/>
          <w:b/>
          <w:bCs/>
          <w:sz w:val="24"/>
          <w:szCs w:val="24"/>
        </w:rPr>
      </w:pPr>
      <w:r w:rsidRPr="0080563D">
        <w:rPr>
          <w:rFonts w:ascii="Arial" w:hAnsi="Arial" w:cs="Arial"/>
          <w:b/>
          <w:bCs/>
          <w:sz w:val="24"/>
          <w:szCs w:val="24"/>
        </w:rPr>
        <w:t>Commercial Team</w:t>
      </w:r>
    </w:p>
    <w:p w14:paraId="1B1094AD" w14:textId="77777777" w:rsidR="005A495D" w:rsidRPr="002A42C5" w:rsidRDefault="005A495D" w:rsidP="00EC100C">
      <w:pPr>
        <w:spacing w:after="240"/>
        <w:ind w:left="360"/>
        <w:jc w:val="both"/>
        <w:rPr>
          <w:rFonts w:ascii="Arial" w:hAnsi="Arial" w:cs="Arial"/>
          <w:sz w:val="24"/>
          <w:szCs w:val="24"/>
          <w:lang w:val="en-US"/>
        </w:rPr>
      </w:pPr>
      <w:r w:rsidRPr="002A42C5">
        <w:rPr>
          <w:rFonts w:ascii="Arial" w:hAnsi="Arial" w:cs="Arial"/>
          <w:sz w:val="24"/>
          <w:szCs w:val="24"/>
          <w:lang w:val="en-US"/>
        </w:rPr>
        <w:t>This team deals with commercial contracts, company secretarial work, grant funding agreements and ad-hoc legal advice. Cases/matters are currently set up on the existing system shortly after receiving instruction from the client and are used as a document filing system.</w:t>
      </w:r>
    </w:p>
    <w:p w14:paraId="66246D50" w14:textId="23A2E78A" w:rsidR="005A495D" w:rsidRPr="002A42C5" w:rsidRDefault="005A495D" w:rsidP="00EC100C">
      <w:pPr>
        <w:spacing w:after="240"/>
        <w:ind w:left="360"/>
        <w:jc w:val="both"/>
        <w:rPr>
          <w:rFonts w:ascii="Arial" w:hAnsi="Arial" w:cs="Arial"/>
          <w:sz w:val="24"/>
          <w:szCs w:val="24"/>
          <w:lang w:val="en-US"/>
        </w:rPr>
      </w:pPr>
      <w:r w:rsidRPr="002A42C5">
        <w:rPr>
          <w:rFonts w:ascii="Arial" w:hAnsi="Arial" w:cs="Arial"/>
          <w:sz w:val="24"/>
          <w:szCs w:val="24"/>
          <w:lang w:val="en-US"/>
        </w:rPr>
        <w:t xml:space="preserve">Very little time is spent using the system on a daily basis. Commercial don’t currently use the system workflows, templates, task list, search function or diary management as these are either lacking from the system or not configured to suit the current needs and the team but would like to </w:t>
      </w:r>
      <w:r w:rsidR="003A303F" w:rsidRPr="002A42C5">
        <w:rPr>
          <w:rFonts w:ascii="Arial" w:hAnsi="Arial" w:cs="Arial"/>
          <w:sz w:val="24"/>
          <w:szCs w:val="24"/>
          <w:lang w:val="en-US"/>
        </w:rPr>
        <w:t>make more use of the system</w:t>
      </w:r>
      <w:r w:rsidRPr="002A42C5">
        <w:rPr>
          <w:rFonts w:ascii="Arial" w:hAnsi="Arial" w:cs="Arial"/>
          <w:sz w:val="24"/>
          <w:szCs w:val="24"/>
          <w:lang w:val="en-US"/>
        </w:rPr>
        <w:t xml:space="preserve"> going forward.</w:t>
      </w:r>
    </w:p>
    <w:p w14:paraId="1E82864F" w14:textId="77777777" w:rsidR="005A495D" w:rsidRPr="0080563D" w:rsidRDefault="005A495D" w:rsidP="00EC100C">
      <w:pPr>
        <w:spacing w:after="240"/>
        <w:ind w:left="360"/>
        <w:jc w:val="both"/>
        <w:rPr>
          <w:rFonts w:ascii="Arial" w:hAnsi="Arial" w:cs="Arial"/>
          <w:b/>
          <w:bCs/>
          <w:sz w:val="24"/>
          <w:szCs w:val="24"/>
        </w:rPr>
      </w:pPr>
      <w:r w:rsidRPr="0080563D">
        <w:rPr>
          <w:rFonts w:ascii="Arial" w:hAnsi="Arial" w:cs="Arial"/>
          <w:b/>
          <w:bCs/>
          <w:sz w:val="24"/>
          <w:szCs w:val="24"/>
        </w:rPr>
        <w:t>Information Management Team</w:t>
      </w:r>
    </w:p>
    <w:p w14:paraId="10673BED" w14:textId="77777777" w:rsidR="005A495D" w:rsidRPr="002A42C5" w:rsidRDefault="005A495D" w:rsidP="00EC100C">
      <w:pPr>
        <w:ind w:left="360"/>
        <w:jc w:val="both"/>
        <w:rPr>
          <w:rFonts w:ascii="Arial" w:hAnsi="Arial" w:cs="Arial"/>
          <w:sz w:val="24"/>
          <w:szCs w:val="24"/>
          <w:lang w:val="en-US"/>
        </w:rPr>
      </w:pPr>
      <w:r w:rsidRPr="002A42C5">
        <w:rPr>
          <w:rFonts w:ascii="Arial" w:hAnsi="Arial" w:cs="Arial"/>
          <w:sz w:val="24"/>
          <w:szCs w:val="24"/>
          <w:lang w:val="en-US"/>
        </w:rPr>
        <w:t>The current system is used to manage requests made under the Freedom of Information (FOI) Act, the Environmental Information Regulations (EIR), the General Data Protection Regulation and the Data Protection Act 2018 (it will also be used to handle similar requests regarding personal data after Brexit).</w:t>
      </w:r>
    </w:p>
    <w:p w14:paraId="19BB13FD" w14:textId="77777777" w:rsidR="005A495D" w:rsidRPr="002A42C5" w:rsidRDefault="005A495D" w:rsidP="00EC100C">
      <w:pPr>
        <w:ind w:left="360"/>
        <w:jc w:val="both"/>
        <w:rPr>
          <w:rFonts w:ascii="Arial" w:hAnsi="Arial" w:cs="Arial"/>
          <w:sz w:val="24"/>
          <w:szCs w:val="24"/>
        </w:rPr>
      </w:pPr>
    </w:p>
    <w:p w14:paraId="38FA9C5D" w14:textId="77777777" w:rsidR="005A495D" w:rsidRPr="0080563D" w:rsidRDefault="005A495D" w:rsidP="00EC100C">
      <w:pPr>
        <w:ind w:left="360"/>
        <w:jc w:val="both"/>
        <w:rPr>
          <w:rFonts w:ascii="Arial" w:hAnsi="Arial" w:cs="Arial"/>
          <w:b/>
          <w:bCs/>
          <w:sz w:val="24"/>
          <w:szCs w:val="24"/>
        </w:rPr>
      </w:pPr>
      <w:r w:rsidRPr="0080563D">
        <w:rPr>
          <w:rFonts w:ascii="Arial" w:hAnsi="Arial" w:cs="Arial"/>
          <w:b/>
          <w:bCs/>
          <w:sz w:val="24"/>
          <w:szCs w:val="24"/>
        </w:rPr>
        <w:t>Procurement Team</w:t>
      </w:r>
    </w:p>
    <w:p w14:paraId="1324F29F" w14:textId="77777777" w:rsidR="005A495D" w:rsidRPr="002A42C5" w:rsidRDefault="005A495D" w:rsidP="00EC100C">
      <w:pPr>
        <w:ind w:left="360"/>
        <w:jc w:val="both"/>
        <w:rPr>
          <w:rFonts w:ascii="Arial" w:hAnsi="Arial" w:cs="Arial"/>
          <w:sz w:val="24"/>
          <w:szCs w:val="24"/>
        </w:rPr>
      </w:pPr>
    </w:p>
    <w:p w14:paraId="36722696" w14:textId="6470CEDC" w:rsidR="00984D52" w:rsidRPr="002A42C5" w:rsidRDefault="002B266C" w:rsidP="00EC100C">
      <w:pPr>
        <w:ind w:left="360"/>
        <w:jc w:val="both"/>
        <w:rPr>
          <w:rFonts w:ascii="Arial" w:hAnsi="Arial" w:cs="Arial"/>
          <w:sz w:val="24"/>
          <w:szCs w:val="24"/>
        </w:rPr>
      </w:pPr>
      <w:r w:rsidRPr="002A42C5">
        <w:rPr>
          <w:rFonts w:ascii="Arial" w:hAnsi="Arial" w:cs="Arial"/>
          <w:sz w:val="24"/>
          <w:szCs w:val="24"/>
        </w:rPr>
        <w:t xml:space="preserve">Currently, the </w:t>
      </w:r>
      <w:r w:rsidR="00A92218" w:rsidRPr="002A42C5">
        <w:rPr>
          <w:rFonts w:ascii="Arial" w:hAnsi="Arial" w:cs="Arial"/>
          <w:sz w:val="24"/>
          <w:szCs w:val="24"/>
        </w:rPr>
        <w:t>LCRCA</w:t>
      </w:r>
      <w:r w:rsidRPr="002A42C5">
        <w:rPr>
          <w:rFonts w:ascii="Arial" w:hAnsi="Arial" w:cs="Arial"/>
          <w:sz w:val="24"/>
          <w:szCs w:val="24"/>
        </w:rPr>
        <w:t xml:space="preserve">’s Procurement </w:t>
      </w:r>
      <w:r w:rsidR="00AA2305" w:rsidRPr="002A42C5">
        <w:rPr>
          <w:rFonts w:ascii="Arial" w:hAnsi="Arial" w:cs="Arial"/>
          <w:sz w:val="24"/>
          <w:szCs w:val="24"/>
        </w:rPr>
        <w:t>team</w:t>
      </w:r>
      <w:r w:rsidRPr="002A42C5">
        <w:rPr>
          <w:rFonts w:ascii="Arial" w:hAnsi="Arial" w:cs="Arial"/>
          <w:sz w:val="24"/>
          <w:szCs w:val="24"/>
        </w:rPr>
        <w:t xml:space="preserve"> do not use the legal case management system, but with the similarities between documentation, templates and workflows used across Legal it is possible that they would use the future solution.</w:t>
      </w:r>
    </w:p>
    <w:p w14:paraId="7D73A225" w14:textId="77777777" w:rsidR="00484A65" w:rsidRPr="002A42C5" w:rsidRDefault="00484A65" w:rsidP="00EC100C">
      <w:pPr>
        <w:spacing w:after="160"/>
        <w:jc w:val="both"/>
        <w:rPr>
          <w:rFonts w:ascii="Arial" w:hAnsi="Arial" w:cs="Arial"/>
          <w:sz w:val="24"/>
          <w:szCs w:val="24"/>
        </w:rPr>
      </w:pPr>
    </w:p>
    <w:p w14:paraId="582064AB" w14:textId="7E942F8F" w:rsidR="00693C6E" w:rsidRPr="0080563D" w:rsidRDefault="00262AB5" w:rsidP="00EC100C">
      <w:pPr>
        <w:pStyle w:val="Heading1"/>
        <w:numPr>
          <w:ilvl w:val="0"/>
          <w:numId w:val="20"/>
        </w:numPr>
        <w:jc w:val="both"/>
        <w:rPr>
          <w:rFonts w:ascii="Arial" w:hAnsi="Arial" w:cs="Arial"/>
          <w:b/>
          <w:bCs/>
          <w:color w:val="auto"/>
        </w:rPr>
      </w:pPr>
      <w:r w:rsidRPr="0080563D">
        <w:rPr>
          <w:rFonts w:ascii="Arial" w:hAnsi="Arial" w:cs="Arial"/>
          <w:b/>
          <w:bCs/>
          <w:color w:val="auto"/>
        </w:rPr>
        <w:t xml:space="preserve">System Requirements </w:t>
      </w:r>
    </w:p>
    <w:p w14:paraId="087C10E0" w14:textId="78289D88" w:rsidR="00C3527E" w:rsidRPr="002A42C5" w:rsidRDefault="001350FE" w:rsidP="00EC100C">
      <w:pPr>
        <w:keepNext/>
        <w:keepLines/>
        <w:spacing w:before="240"/>
        <w:ind w:left="360"/>
        <w:jc w:val="both"/>
        <w:outlineLvl w:val="0"/>
        <w:rPr>
          <w:rFonts w:ascii="Arial" w:hAnsi="Arial" w:cs="Arial"/>
          <w:sz w:val="24"/>
          <w:szCs w:val="24"/>
        </w:rPr>
      </w:pPr>
      <w:r w:rsidRPr="002A42C5">
        <w:rPr>
          <w:rFonts w:ascii="Arial" w:hAnsi="Arial" w:cs="Arial"/>
          <w:sz w:val="24"/>
          <w:szCs w:val="24"/>
        </w:rPr>
        <w:t>As mentioned above the case management system is used across the three teams that make up the LCRCA legal team and could possibly be used by the procurement team in the future. At present the current system fits each of the teams needs to a varying degree however the following requirements have been identified a</w:t>
      </w:r>
      <w:r w:rsidR="00C3527E" w:rsidRPr="002A42C5">
        <w:rPr>
          <w:rFonts w:ascii="Arial" w:hAnsi="Arial" w:cs="Arial"/>
          <w:sz w:val="24"/>
          <w:szCs w:val="24"/>
        </w:rPr>
        <w:t>s necessary in order to ensure that the LCRCA can deliver against its priorities and provide future benefit to the organisation.</w:t>
      </w:r>
    </w:p>
    <w:p w14:paraId="173B46CA" w14:textId="5FF8FEC3" w:rsidR="00C52F4E" w:rsidRPr="005903B8" w:rsidRDefault="00C52F4E" w:rsidP="005903B8">
      <w:pPr>
        <w:pStyle w:val="ListParagraph"/>
        <w:keepNext/>
        <w:keepLines/>
        <w:numPr>
          <w:ilvl w:val="0"/>
          <w:numId w:val="54"/>
        </w:numPr>
        <w:spacing w:before="240"/>
        <w:jc w:val="both"/>
        <w:rPr>
          <w:rFonts w:ascii="Arial" w:hAnsi="Arial" w:cs="Arial"/>
          <w:vanish/>
          <w:sz w:val="24"/>
          <w:szCs w:val="24"/>
        </w:rPr>
      </w:pPr>
    </w:p>
    <w:p w14:paraId="21004471" w14:textId="77777777" w:rsidR="005903B8" w:rsidRPr="005903B8" w:rsidRDefault="005903B8" w:rsidP="005903B8">
      <w:pPr>
        <w:pStyle w:val="ListParagraph"/>
        <w:keepNext/>
        <w:keepLines/>
        <w:numPr>
          <w:ilvl w:val="0"/>
          <w:numId w:val="45"/>
        </w:numPr>
        <w:spacing w:before="240"/>
        <w:contextualSpacing w:val="0"/>
        <w:outlineLvl w:val="0"/>
        <w:rPr>
          <w:rFonts w:asciiTheme="majorHAnsi" w:eastAsiaTheme="majorEastAsia" w:hAnsiTheme="majorHAnsi" w:cstheme="majorBidi"/>
          <w:vanish/>
          <w:color w:val="2F5496" w:themeColor="accent1" w:themeShade="BF"/>
          <w:sz w:val="32"/>
          <w:szCs w:val="32"/>
        </w:rPr>
      </w:pPr>
    </w:p>
    <w:p w14:paraId="3476B267" w14:textId="77777777" w:rsidR="005903B8" w:rsidRPr="005903B8" w:rsidRDefault="005903B8" w:rsidP="005903B8">
      <w:pPr>
        <w:pStyle w:val="ListParagraph"/>
        <w:keepNext/>
        <w:keepLines/>
        <w:numPr>
          <w:ilvl w:val="0"/>
          <w:numId w:val="45"/>
        </w:numPr>
        <w:spacing w:before="240"/>
        <w:contextualSpacing w:val="0"/>
        <w:outlineLvl w:val="0"/>
        <w:rPr>
          <w:rFonts w:asciiTheme="majorHAnsi" w:eastAsiaTheme="majorEastAsia" w:hAnsiTheme="majorHAnsi" w:cstheme="majorBidi"/>
          <w:vanish/>
          <w:color w:val="2F5496" w:themeColor="accent1" w:themeShade="BF"/>
          <w:sz w:val="32"/>
          <w:szCs w:val="32"/>
        </w:rPr>
      </w:pPr>
    </w:p>
    <w:p w14:paraId="469E4A5B" w14:textId="77777777" w:rsidR="005903B8" w:rsidRPr="005903B8" w:rsidRDefault="005903B8" w:rsidP="005903B8">
      <w:pPr>
        <w:pStyle w:val="ListParagraph"/>
        <w:keepNext/>
        <w:keepLines/>
        <w:numPr>
          <w:ilvl w:val="0"/>
          <w:numId w:val="45"/>
        </w:numPr>
        <w:spacing w:before="240"/>
        <w:contextualSpacing w:val="0"/>
        <w:outlineLvl w:val="0"/>
        <w:rPr>
          <w:rFonts w:asciiTheme="majorHAnsi" w:eastAsiaTheme="majorEastAsia" w:hAnsiTheme="majorHAnsi" w:cstheme="majorBidi"/>
          <w:vanish/>
          <w:color w:val="2F5496" w:themeColor="accent1" w:themeShade="BF"/>
          <w:sz w:val="32"/>
          <w:szCs w:val="32"/>
        </w:rPr>
      </w:pPr>
    </w:p>
    <w:p w14:paraId="2C3BF19F" w14:textId="48A6EB50" w:rsidR="001350FE" w:rsidRPr="005903B8" w:rsidRDefault="00C3527E" w:rsidP="005903B8">
      <w:pPr>
        <w:pStyle w:val="Heading2"/>
        <w:rPr>
          <w:rFonts w:ascii="Arial" w:hAnsi="Arial" w:cs="Arial"/>
          <w:b/>
          <w:bCs/>
          <w:color w:val="auto"/>
          <w:sz w:val="24"/>
          <w:szCs w:val="24"/>
        </w:rPr>
      </w:pPr>
      <w:r w:rsidRPr="005903B8">
        <w:rPr>
          <w:rFonts w:ascii="Arial" w:hAnsi="Arial" w:cs="Arial"/>
          <w:b/>
          <w:bCs/>
          <w:color w:val="auto"/>
          <w:sz w:val="24"/>
          <w:szCs w:val="24"/>
        </w:rPr>
        <w:t>Interface</w:t>
      </w:r>
    </w:p>
    <w:p w14:paraId="16C21154" w14:textId="4A39297D" w:rsidR="00B9268A" w:rsidRPr="002A42C5" w:rsidRDefault="00B9268A" w:rsidP="00EC100C">
      <w:pPr>
        <w:spacing w:after="200"/>
        <w:ind w:left="576"/>
        <w:jc w:val="both"/>
        <w:rPr>
          <w:rFonts w:ascii="Arial" w:hAnsi="Arial" w:cs="Arial"/>
          <w:iCs/>
          <w:sz w:val="24"/>
          <w:szCs w:val="24"/>
        </w:rPr>
      </w:pPr>
      <w:r w:rsidRPr="002A42C5">
        <w:rPr>
          <w:rFonts w:ascii="Arial" w:hAnsi="Arial" w:cs="Arial"/>
          <w:iCs/>
          <w:sz w:val="24"/>
          <w:szCs w:val="24"/>
        </w:rPr>
        <w:t>The proposed case management system should be a visually dynamic tool with a simple user-friendly interface. It will be used by the entire legal team and should aid in the comprehensive support provided by them by having clear, intuitive, logical layouts, and navigation, containing all relevant information, which will support staff and ensure that all relevant information is recorded and captured with ease.</w:t>
      </w:r>
    </w:p>
    <w:p w14:paraId="560004B1" w14:textId="3E12B5EF" w:rsidR="00CC5DD0" w:rsidRPr="002A42C5" w:rsidRDefault="00B9268A" w:rsidP="00EC100C">
      <w:pPr>
        <w:spacing w:after="200"/>
        <w:ind w:firstLine="576"/>
        <w:jc w:val="both"/>
        <w:rPr>
          <w:rFonts w:ascii="Arial" w:hAnsi="Arial" w:cs="Arial"/>
          <w:iCs/>
          <w:sz w:val="24"/>
          <w:szCs w:val="24"/>
        </w:rPr>
      </w:pPr>
      <w:r w:rsidRPr="002A42C5">
        <w:rPr>
          <w:rFonts w:ascii="Arial" w:hAnsi="Arial" w:cs="Arial"/>
          <w:iCs/>
          <w:sz w:val="24"/>
          <w:szCs w:val="24"/>
        </w:rPr>
        <w:t>The essential requirements in relation to the interface are:</w:t>
      </w:r>
    </w:p>
    <w:p w14:paraId="3A309BCD" w14:textId="0ABAAF74" w:rsidR="008E0BE1" w:rsidRPr="002A42C5" w:rsidRDefault="00CC5DD0" w:rsidP="00EC100C">
      <w:pPr>
        <w:pStyle w:val="Heading3"/>
        <w:ind w:left="1296"/>
        <w:jc w:val="both"/>
        <w:rPr>
          <w:rFonts w:ascii="Arial" w:hAnsi="Arial" w:cs="Arial"/>
          <w:color w:val="auto"/>
        </w:rPr>
      </w:pPr>
      <w:r w:rsidRPr="3D359E72">
        <w:rPr>
          <w:rFonts w:ascii="Arial" w:hAnsi="Arial" w:cs="Arial"/>
          <w:color w:val="auto"/>
        </w:rPr>
        <w:t>a c</w:t>
      </w:r>
      <w:r w:rsidR="00112B74" w:rsidRPr="3D359E72">
        <w:rPr>
          <w:rFonts w:ascii="Arial" w:hAnsi="Arial" w:cs="Arial"/>
          <w:color w:val="auto"/>
        </w:rPr>
        <w:t>omprehensive and customisable dashboard per staff member showing, including, but not exclusive to, incidents, tasks/meetings for the day, alerts, checkpoint triggers, outstanding actions, current case load</w:t>
      </w:r>
      <w:r w:rsidR="00EC3827" w:rsidRPr="3D359E72">
        <w:rPr>
          <w:rFonts w:ascii="Arial" w:hAnsi="Arial" w:cs="Arial"/>
          <w:color w:val="auto"/>
        </w:rPr>
        <w:t>;</w:t>
      </w:r>
    </w:p>
    <w:p w14:paraId="2984E7FC" w14:textId="26DF5694" w:rsidR="008E0BE1" w:rsidRPr="002A42C5" w:rsidRDefault="00B9268A" w:rsidP="00EC100C">
      <w:pPr>
        <w:pStyle w:val="Heading3"/>
        <w:ind w:left="1296"/>
        <w:jc w:val="both"/>
        <w:rPr>
          <w:rFonts w:ascii="Arial" w:hAnsi="Arial" w:cs="Arial"/>
          <w:color w:val="auto"/>
        </w:rPr>
      </w:pPr>
      <w:r w:rsidRPr="3D359E72">
        <w:rPr>
          <w:rFonts w:ascii="Arial" w:hAnsi="Arial" w:cs="Arial"/>
          <w:color w:val="auto"/>
        </w:rPr>
        <w:t>a</w:t>
      </w:r>
      <w:r w:rsidR="00EC3827" w:rsidRPr="3D359E72">
        <w:rPr>
          <w:rFonts w:ascii="Arial" w:hAnsi="Arial" w:cs="Arial"/>
          <w:color w:val="auto"/>
        </w:rPr>
        <w:t xml:space="preserve"> case overview page </w:t>
      </w:r>
      <w:r w:rsidRPr="3D359E72">
        <w:rPr>
          <w:rFonts w:ascii="Arial" w:hAnsi="Arial" w:cs="Arial"/>
          <w:color w:val="auto"/>
        </w:rPr>
        <w:t xml:space="preserve">for each case (a case dashboard) </w:t>
      </w:r>
      <w:r w:rsidR="00EC3827" w:rsidRPr="3D359E72">
        <w:rPr>
          <w:rFonts w:ascii="Arial" w:hAnsi="Arial" w:cs="Arial"/>
          <w:color w:val="auto"/>
        </w:rPr>
        <w:t xml:space="preserve">showing </w:t>
      </w:r>
      <w:r w:rsidRPr="3D359E72">
        <w:rPr>
          <w:rFonts w:ascii="Arial" w:hAnsi="Arial" w:cs="Arial"/>
          <w:color w:val="auto"/>
        </w:rPr>
        <w:t>important case information,</w:t>
      </w:r>
      <w:r w:rsidR="00F274DE" w:rsidRPr="3D359E72">
        <w:rPr>
          <w:rFonts w:ascii="Arial" w:hAnsi="Arial" w:cs="Arial"/>
          <w:color w:val="auto"/>
        </w:rPr>
        <w:t xml:space="preserve"> </w:t>
      </w:r>
      <w:r w:rsidR="00EC3827" w:rsidRPr="3D359E72">
        <w:rPr>
          <w:rFonts w:ascii="Arial" w:hAnsi="Arial" w:cs="Arial"/>
          <w:color w:val="auto"/>
        </w:rPr>
        <w:t>associated case documents/correspondence</w:t>
      </w:r>
      <w:r w:rsidR="00F274DE" w:rsidRPr="3D359E72">
        <w:rPr>
          <w:rFonts w:ascii="Arial" w:hAnsi="Arial" w:cs="Arial"/>
          <w:color w:val="auto"/>
        </w:rPr>
        <w:t xml:space="preserve"> etc</w:t>
      </w:r>
      <w:r w:rsidR="00E76449" w:rsidRPr="3D359E72">
        <w:rPr>
          <w:rFonts w:ascii="Arial" w:hAnsi="Arial" w:cs="Arial"/>
          <w:color w:val="auto"/>
        </w:rPr>
        <w:t>. This should be able to be customised per team as different teams may want different information on the case home screen</w:t>
      </w:r>
      <w:r w:rsidR="00EC3827" w:rsidRPr="3D359E72">
        <w:rPr>
          <w:rFonts w:ascii="Arial" w:hAnsi="Arial" w:cs="Arial"/>
          <w:color w:val="auto"/>
        </w:rPr>
        <w:t>;</w:t>
      </w:r>
      <w:r w:rsidR="004C471F" w:rsidRPr="3D359E72">
        <w:rPr>
          <w:rFonts w:ascii="Arial" w:hAnsi="Arial" w:cs="Arial"/>
          <w:color w:val="auto"/>
        </w:rPr>
        <w:t xml:space="preserve"> </w:t>
      </w:r>
    </w:p>
    <w:p w14:paraId="60B351E1" w14:textId="36362A4F" w:rsidR="008C7439" w:rsidRPr="002A42C5" w:rsidRDefault="00A30E12" w:rsidP="00EC100C">
      <w:pPr>
        <w:pStyle w:val="Heading3"/>
        <w:ind w:left="1296"/>
        <w:jc w:val="both"/>
        <w:rPr>
          <w:rFonts w:ascii="Arial" w:hAnsi="Arial" w:cs="Arial"/>
          <w:color w:val="auto"/>
        </w:rPr>
      </w:pPr>
      <w:r w:rsidRPr="3D359E72">
        <w:rPr>
          <w:rFonts w:ascii="Arial" w:hAnsi="Arial" w:cs="Arial"/>
          <w:color w:val="auto"/>
        </w:rPr>
        <w:t xml:space="preserve">A consolidated case view to see which files cases you are working on or associated with; </w:t>
      </w:r>
    </w:p>
    <w:p w14:paraId="14F5BA82" w14:textId="47D9A391" w:rsidR="008E0BE1" w:rsidRPr="00457789" w:rsidRDefault="008C7439" w:rsidP="00EC100C">
      <w:pPr>
        <w:pStyle w:val="Heading3"/>
        <w:ind w:left="1296"/>
        <w:jc w:val="both"/>
        <w:rPr>
          <w:rFonts w:ascii="Arial" w:hAnsi="Arial" w:cs="Arial"/>
          <w:color w:val="auto"/>
        </w:rPr>
      </w:pPr>
      <w:r w:rsidRPr="3D359E72">
        <w:rPr>
          <w:rFonts w:ascii="Arial" w:hAnsi="Arial" w:cs="Arial"/>
          <w:color w:val="auto"/>
        </w:rPr>
        <w:t xml:space="preserve">Ability to have multiple officers associated with a case; </w:t>
      </w:r>
    </w:p>
    <w:p w14:paraId="63CAB598" w14:textId="3022A4E1" w:rsidR="008E0BE1" w:rsidRPr="002A42C5" w:rsidRDefault="00DB0498" w:rsidP="00EC100C">
      <w:pPr>
        <w:pStyle w:val="Heading3"/>
        <w:ind w:left="1296"/>
        <w:jc w:val="both"/>
        <w:rPr>
          <w:rFonts w:ascii="Arial" w:hAnsi="Arial" w:cs="Arial"/>
          <w:color w:val="auto"/>
        </w:rPr>
      </w:pPr>
      <w:r w:rsidRPr="3D359E72">
        <w:rPr>
          <w:rFonts w:ascii="Arial" w:hAnsi="Arial" w:cs="Arial"/>
          <w:color w:val="auto"/>
        </w:rPr>
        <w:t xml:space="preserve">A dynamic task list that </w:t>
      </w:r>
      <w:r w:rsidR="008C011D" w:rsidRPr="3D359E72">
        <w:rPr>
          <w:rFonts w:ascii="Arial" w:hAnsi="Arial" w:cs="Arial"/>
          <w:color w:val="auto"/>
        </w:rPr>
        <w:t>shows all tasks across all cases</w:t>
      </w:r>
      <w:r w:rsidR="00F03C0D" w:rsidRPr="3D359E72">
        <w:rPr>
          <w:rFonts w:ascii="Arial" w:hAnsi="Arial" w:cs="Arial"/>
          <w:color w:val="auto"/>
        </w:rPr>
        <w:t xml:space="preserve"> that can be filtered by date, case type etc</w:t>
      </w:r>
      <w:r w:rsidR="008C011D" w:rsidRPr="3D359E72">
        <w:rPr>
          <w:rFonts w:ascii="Arial" w:hAnsi="Arial" w:cs="Arial"/>
          <w:color w:val="auto"/>
        </w:rPr>
        <w:t xml:space="preserve">. Tasks </w:t>
      </w:r>
      <w:r w:rsidR="00D56309" w:rsidRPr="3D359E72">
        <w:rPr>
          <w:rFonts w:ascii="Arial" w:hAnsi="Arial" w:cs="Arial"/>
          <w:color w:val="auto"/>
        </w:rPr>
        <w:t xml:space="preserve">will be created either automatically through workflows or through manual entry; </w:t>
      </w:r>
      <w:r w:rsidR="004C471F" w:rsidRPr="3D359E72">
        <w:rPr>
          <w:rFonts w:ascii="Arial" w:hAnsi="Arial" w:cs="Arial"/>
          <w:color w:val="auto"/>
        </w:rPr>
        <w:t>and</w:t>
      </w:r>
    </w:p>
    <w:p w14:paraId="70C30345" w14:textId="7ED6DFEA" w:rsidR="004C471F" w:rsidRPr="002A42C5" w:rsidRDefault="00CC5DD0" w:rsidP="00EC100C">
      <w:pPr>
        <w:pStyle w:val="Heading3"/>
        <w:ind w:left="1296"/>
        <w:jc w:val="both"/>
        <w:rPr>
          <w:rFonts w:ascii="Arial" w:hAnsi="Arial" w:cs="Arial"/>
          <w:color w:val="auto"/>
        </w:rPr>
      </w:pPr>
      <w:r w:rsidRPr="3D359E72">
        <w:rPr>
          <w:rFonts w:ascii="Arial" w:hAnsi="Arial" w:cs="Arial"/>
          <w:color w:val="auto"/>
        </w:rPr>
        <w:t>v</w:t>
      </w:r>
      <w:r w:rsidR="00112B74" w:rsidRPr="3D359E72">
        <w:rPr>
          <w:rFonts w:ascii="Arial" w:hAnsi="Arial" w:cs="Arial"/>
          <w:color w:val="auto"/>
        </w:rPr>
        <w:t>isual alerts in real time (for example banners or icons) whilst in the system to alert staff members as to when action is needed, as specified by our service</w:t>
      </w:r>
      <w:r w:rsidR="00EC3827" w:rsidRPr="3D359E72">
        <w:rPr>
          <w:rFonts w:ascii="Arial" w:hAnsi="Arial" w:cs="Arial"/>
          <w:color w:val="auto"/>
        </w:rPr>
        <w:t xml:space="preserve">; </w:t>
      </w:r>
    </w:p>
    <w:p w14:paraId="2906BC6F" w14:textId="221C47FE" w:rsidR="004C471F" w:rsidRPr="002A42C5" w:rsidRDefault="004C471F" w:rsidP="00EC100C">
      <w:pPr>
        <w:spacing w:before="240" w:after="240"/>
        <w:ind w:left="576"/>
        <w:jc w:val="both"/>
        <w:rPr>
          <w:rFonts w:ascii="Arial" w:hAnsi="Arial" w:cs="Arial"/>
          <w:i/>
          <w:iCs/>
          <w:sz w:val="24"/>
          <w:szCs w:val="24"/>
        </w:rPr>
      </w:pPr>
      <w:r w:rsidRPr="002A42C5">
        <w:rPr>
          <w:rFonts w:ascii="Arial" w:hAnsi="Arial" w:cs="Arial"/>
          <w:sz w:val="24"/>
          <w:szCs w:val="24"/>
        </w:rPr>
        <w:t>The desirable requirements in relation to the interface are:</w:t>
      </w:r>
    </w:p>
    <w:p w14:paraId="0038B3FF" w14:textId="34B954F3" w:rsidR="00DB17C7" w:rsidRPr="002A42C5" w:rsidRDefault="00EA7E80" w:rsidP="00EC100C">
      <w:pPr>
        <w:pStyle w:val="Heading3"/>
        <w:spacing w:after="240"/>
        <w:ind w:left="1296"/>
        <w:jc w:val="both"/>
        <w:rPr>
          <w:rFonts w:ascii="Arial" w:hAnsi="Arial" w:cs="Arial"/>
          <w:i/>
          <w:iCs/>
          <w:color w:val="auto"/>
        </w:rPr>
      </w:pPr>
      <w:r w:rsidRPr="3D359E72">
        <w:rPr>
          <w:rFonts w:ascii="Arial" w:hAnsi="Arial" w:cs="Arial"/>
          <w:color w:val="auto"/>
        </w:rPr>
        <w:t xml:space="preserve">smart phone capability as whilst most of the work by staff will be completed on a laptop, to make sure staff are able to make the most of their time, it would also be vital to have a system that translates in a similarly clear way to staff work phones (working on apple systems). </w:t>
      </w:r>
    </w:p>
    <w:p w14:paraId="7899B781" w14:textId="0A37ECDC" w:rsidR="00DB17C7" w:rsidRPr="0080563D" w:rsidRDefault="00DB17C7" w:rsidP="00EC100C">
      <w:pPr>
        <w:pStyle w:val="Heading2"/>
        <w:jc w:val="both"/>
        <w:rPr>
          <w:rFonts w:ascii="Arial" w:hAnsi="Arial" w:cs="Arial"/>
          <w:b/>
          <w:bCs/>
          <w:color w:val="auto"/>
          <w:sz w:val="24"/>
          <w:szCs w:val="24"/>
        </w:rPr>
      </w:pPr>
      <w:r w:rsidRPr="3D359E72">
        <w:rPr>
          <w:rFonts w:ascii="Arial" w:hAnsi="Arial" w:cs="Arial"/>
          <w:b/>
          <w:bCs/>
          <w:color w:val="auto"/>
          <w:sz w:val="24"/>
          <w:szCs w:val="24"/>
        </w:rPr>
        <w:t>Reporting</w:t>
      </w:r>
    </w:p>
    <w:p w14:paraId="2BB93E82" w14:textId="145921ED" w:rsidR="00045184" w:rsidRPr="002A42C5" w:rsidRDefault="00045184" w:rsidP="00EC100C">
      <w:pPr>
        <w:spacing w:after="240"/>
        <w:ind w:left="576"/>
        <w:jc w:val="both"/>
        <w:rPr>
          <w:rFonts w:ascii="Arial" w:hAnsi="Arial" w:cs="Arial"/>
          <w:sz w:val="24"/>
          <w:szCs w:val="24"/>
        </w:rPr>
      </w:pPr>
      <w:r w:rsidRPr="002A42C5">
        <w:rPr>
          <w:rFonts w:ascii="Arial" w:hAnsi="Arial" w:cs="Arial"/>
          <w:sz w:val="24"/>
          <w:szCs w:val="24"/>
        </w:rPr>
        <w:t xml:space="preserve">The proposed case management system should have comprehensive and customisable reporting functionality. </w:t>
      </w:r>
      <w:r w:rsidR="007B487B" w:rsidRPr="002A42C5">
        <w:rPr>
          <w:rFonts w:ascii="Arial" w:eastAsia="Times New Roman" w:hAnsi="Arial" w:cs="Arial"/>
          <w:sz w:val="24"/>
          <w:szCs w:val="24"/>
          <w:lang w:eastAsia="en-GB"/>
        </w:rPr>
        <w:t>We want a service that</w:t>
      </w:r>
      <w:r w:rsidR="007B487B" w:rsidRPr="002A42C5">
        <w:rPr>
          <w:rFonts w:ascii="Arial" w:eastAsia="Times New Roman" w:hAnsi="Arial" w:cs="Arial"/>
          <w:bCs/>
          <w:sz w:val="24"/>
          <w:szCs w:val="24"/>
          <w:lang w:eastAsia="en-GB"/>
        </w:rPr>
        <w:t xml:space="preserve"> is </w:t>
      </w:r>
      <w:r w:rsidR="007B487B" w:rsidRPr="002A42C5">
        <w:rPr>
          <w:rFonts w:ascii="Arial" w:eastAsia="Times New Roman" w:hAnsi="Arial" w:cs="Arial"/>
          <w:sz w:val="24"/>
          <w:szCs w:val="24"/>
          <w:lang w:eastAsia="en-GB"/>
        </w:rPr>
        <w:t xml:space="preserve">underpinned and informed by </w:t>
      </w:r>
      <w:r w:rsidR="007B487B" w:rsidRPr="002A42C5">
        <w:rPr>
          <w:rFonts w:ascii="Arial" w:eastAsia="Times New Roman" w:hAnsi="Arial" w:cs="Arial"/>
          <w:bCs/>
          <w:sz w:val="24"/>
          <w:szCs w:val="24"/>
          <w:lang w:eastAsia="en-GB"/>
        </w:rPr>
        <w:t xml:space="preserve">quality </w:t>
      </w:r>
      <w:r w:rsidR="007B487B" w:rsidRPr="002A42C5">
        <w:rPr>
          <w:rFonts w:ascii="Arial" w:eastAsia="Times New Roman" w:hAnsi="Arial" w:cs="Arial"/>
          <w:sz w:val="24"/>
          <w:szCs w:val="24"/>
          <w:lang w:eastAsia="en-GB"/>
        </w:rPr>
        <w:t xml:space="preserve">data to </w:t>
      </w:r>
      <w:r w:rsidR="007B487B" w:rsidRPr="002A42C5">
        <w:rPr>
          <w:rFonts w:ascii="Arial" w:eastAsia="Times New Roman" w:hAnsi="Arial" w:cs="Arial"/>
          <w:bCs/>
          <w:sz w:val="24"/>
          <w:szCs w:val="24"/>
          <w:lang w:eastAsia="en-GB"/>
        </w:rPr>
        <w:t xml:space="preserve">enable </w:t>
      </w:r>
      <w:r w:rsidR="007B487B" w:rsidRPr="002A42C5">
        <w:rPr>
          <w:rFonts w:ascii="Arial" w:eastAsia="Times New Roman" w:hAnsi="Arial" w:cs="Arial"/>
          <w:sz w:val="24"/>
          <w:szCs w:val="24"/>
          <w:lang w:eastAsia="en-GB"/>
        </w:rPr>
        <w:t>performance management and success. </w:t>
      </w:r>
      <w:r w:rsidRPr="002A42C5">
        <w:rPr>
          <w:rFonts w:ascii="Arial" w:hAnsi="Arial" w:cs="Arial"/>
          <w:sz w:val="24"/>
          <w:szCs w:val="24"/>
        </w:rPr>
        <w:t>This will be used in different ways across the teams but also across the roles for example lawyers may use it to report on the number of ongoing files they have whereas management may use it as a measure of productivity. The way in which the reports are run and displayed should be</w:t>
      </w:r>
      <w:r w:rsidR="008F0674" w:rsidRPr="002A42C5">
        <w:rPr>
          <w:rFonts w:ascii="Arial" w:hAnsi="Arial" w:cs="Arial"/>
          <w:sz w:val="24"/>
          <w:szCs w:val="24"/>
        </w:rPr>
        <w:t xml:space="preserve"> quick, simple,</w:t>
      </w:r>
      <w:r w:rsidRPr="002A42C5">
        <w:rPr>
          <w:rFonts w:ascii="Arial" w:hAnsi="Arial" w:cs="Arial"/>
          <w:sz w:val="24"/>
          <w:szCs w:val="24"/>
        </w:rPr>
        <w:t xml:space="preserve"> clear and intuitive</w:t>
      </w:r>
      <w:r w:rsidR="00C417C2" w:rsidRPr="002A42C5">
        <w:rPr>
          <w:rFonts w:ascii="Arial" w:hAnsi="Arial" w:cs="Arial"/>
          <w:sz w:val="24"/>
          <w:szCs w:val="24"/>
        </w:rPr>
        <w:t>.</w:t>
      </w:r>
    </w:p>
    <w:p w14:paraId="16F8C4B6" w14:textId="7D05AC4D" w:rsidR="007C4406" w:rsidRPr="002A42C5" w:rsidRDefault="007C4406" w:rsidP="00EC100C">
      <w:pPr>
        <w:spacing w:after="200"/>
        <w:ind w:left="576"/>
        <w:jc w:val="both"/>
        <w:rPr>
          <w:rFonts w:ascii="Arial" w:hAnsi="Arial" w:cs="Arial"/>
          <w:iCs/>
          <w:sz w:val="24"/>
          <w:szCs w:val="24"/>
        </w:rPr>
      </w:pPr>
      <w:r w:rsidRPr="002A42C5">
        <w:rPr>
          <w:rFonts w:ascii="Arial" w:hAnsi="Arial" w:cs="Arial"/>
          <w:iCs/>
          <w:sz w:val="24"/>
          <w:szCs w:val="24"/>
        </w:rPr>
        <w:t>The essential requirements in relation to reporting are:</w:t>
      </w:r>
    </w:p>
    <w:p w14:paraId="2507E534" w14:textId="77777777" w:rsidR="00445A04" w:rsidRPr="002A42C5" w:rsidRDefault="00445A04" w:rsidP="00EC100C">
      <w:pPr>
        <w:pStyle w:val="Heading3"/>
        <w:ind w:left="1296"/>
        <w:jc w:val="both"/>
        <w:rPr>
          <w:rFonts w:ascii="Arial" w:hAnsi="Arial" w:cs="Arial"/>
          <w:i/>
          <w:iCs/>
          <w:color w:val="auto"/>
        </w:rPr>
      </w:pPr>
      <w:r w:rsidRPr="3D359E72">
        <w:rPr>
          <w:rFonts w:ascii="Arial" w:hAnsi="Arial" w:cs="Arial"/>
          <w:color w:val="auto"/>
        </w:rPr>
        <w:t xml:space="preserve">allow staff to report on a range of data from the system. This reporting function would provide: </w:t>
      </w:r>
    </w:p>
    <w:p w14:paraId="3AF0C459" w14:textId="77777777" w:rsidR="00445A04" w:rsidRPr="002A42C5" w:rsidRDefault="00445A04" w:rsidP="00EC100C">
      <w:pPr>
        <w:pStyle w:val="ListParagraph"/>
        <w:numPr>
          <w:ilvl w:val="0"/>
          <w:numId w:val="46"/>
        </w:numPr>
        <w:spacing w:after="160" w:line="259" w:lineRule="auto"/>
        <w:ind w:left="1656"/>
        <w:jc w:val="both"/>
        <w:rPr>
          <w:rFonts w:ascii="Arial" w:hAnsi="Arial" w:cs="Arial"/>
          <w:iCs/>
          <w:sz w:val="24"/>
          <w:szCs w:val="24"/>
        </w:rPr>
      </w:pPr>
      <w:r w:rsidRPr="002A42C5">
        <w:rPr>
          <w:rFonts w:ascii="Arial" w:hAnsi="Arial" w:cs="Arial"/>
          <w:iCs/>
          <w:sz w:val="24"/>
          <w:szCs w:val="24"/>
        </w:rPr>
        <w:t>A range of pre-set Ad-hoc reports to start with that will help us develop our understanding of the reporting capability of the solution.</w:t>
      </w:r>
    </w:p>
    <w:p w14:paraId="41A9569C" w14:textId="77777777" w:rsidR="00445A04" w:rsidRPr="002A42C5" w:rsidRDefault="00445A04" w:rsidP="00EC100C">
      <w:pPr>
        <w:pStyle w:val="ListParagraph"/>
        <w:numPr>
          <w:ilvl w:val="0"/>
          <w:numId w:val="46"/>
        </w:numPr>
        <w:spacing w:after="160" w:line="259" w:lineRule="auto"/>
        <w:ind w:left="1656"/>
        <w:jc w:val="both"/>
        <w:rPr>
          <w:rFonts w:ascii="Arial" w:hAnsi="Arial" w:cs="Arial"/>
          <w:iCs/>
          <w:sz w:val="24"/>
          <w:szCs w:val="24"/>
        </w:rPr>
      </w:pPr>
      <w:r w:rsidRPr="002A42C5">
        <w:rPr>
          <w:rFonts w:ascii="Arial" w:hAnsi="Arial" w:cs="Arial"/>
          <w:iCs/>
          <w:sz w:val="24"/>
          <w:szCs w:val="24"/>
        </w:rPr>
        <w:t>Automated SSRS report capability.</w:t>
      </w:r>
    </w:p>
    <w:p w14:paraId="186C7511" w14:textId="77777777" w:rsidR="00445A04" w:rsidRPr="002A42C5" w:rsidRDefault="00445A04" w:rsidP="00EC100C">
      <w:pPr>
        <w:pStyle w:val="ListParagraph"/>
        <w:numPr>
          <w:ilvl w:val="0"/>
          <w:numId w:val="46"/>
        </w:numPr>
        <w:spacing w:after="160" w:line="259" w:lineRule="auto"/>
        <w:ind w:left="1656"/>
        <w:jc w:val="both"/>
        <w:rPr>
          <w:rFonts w:ascii="Arial" w:hAnsi="Arial" w:cs="Arial"/>
          <w:iCs/>
          <w:sz w:val="24"/>
          <w:szCs w:val="24"/>
        </w:rPr>
      </w:pPr>
      <w:r w:rsidRPr="002A42C5">
        <w:rPr>
          <w:rFonts w:ascii="Arial" w:hAnsi="Arial" w:cs="Arial"/>
          <w:iCs/>
          <w:sz w:val="24"/>
          <w:szCs w:val="24"/>
        </w:rPr>
        <w:t xml:space="preserve">Scope for future report building by LCRCA legal colleagues or internal IT. </w:t>
      </w:r>
    </w:p>
    <w:p w14:paraId="7D5B0CD0" w14:textId="3A7735C6" w:rsidR="00445A04" w:rsidRPr="002A42C5" w:rsidRDefault="00445A04" w:rsidP="00EC100C">
      <w:pPr>
        <w:pStyle w:val="ListParagraph"/>
        <w:numPr>
          <w:ilvl w:val="0"/>
          <w:numId w:val="46"/>
        </w:numPr>
        <w:spacing w:after="160" w:line="259" w:lineRule="auto"/>
        <w:ind w:left="1656"/>
        <w:jc w:val="both"/>
        <w:rPr>
          <w:rFonts w:ascii="Arial" w:hAnsi="Arial" w:cs="Arial"/>
          <w:i/>
          <w:iCs/>
          <w:sz w:val="24"/>
          <w:szCs w:val="24"/>
        </w:rPr>
      </w:pPr>
      <w:r w:rsidRPr="002A42C5">
        <w:rPr>
          <w:rFonts w:ascii="Arial" w:hAnsi="Arial" w:cs="Arial"/>
          <w:iCs/>
          <w:sz w:val="24"/>
          <w:szCs w:val="24"/>
        </w:rPr>
        <w:t>No additional support cost for building reports.</w:t>
      </w:r>
    </w:p>
    <w:p w14:paraId="1FBCA9B7" w14:textId="23C79777" w:rsidR="00445A04" w:rsidRPr="002A42C5" w:rsidRDefault="00445A04" w:rsidP="00EC100C">
      <w:pPr>
        <w:pStyle w:val="Heading3"/>
        <w:ind w:left="1296"/>
        <w:jc w:val="both"/>
        <w:rPr>
          <w:rFonts w:ascii="Arial" w:hAnsi="Arial" w:cs="Arial"/>
          <w:i/>
          <w:iCs/>
          <w:color w:val="auto"/>
        </w:rPr>
      </w:pPr>
      <w:r w:rsidRPr="3D359E72">
        <w:rPr>
          <w:rFonts w:ascii="Arial" w:hAnsi="Arial" w:cs="Arial"/>
          <w:color w:val="auto"/>
          <w:lang w:val="en-US"/>
        </w:rPr>
        <w:t xml:space="preserve">Reports should be exportable in a useable format such as Excel, CSV, or PDF.  </w:t>
      </w:r>
    </w:p>
    <w:p w14:paraId="6FD12E14" w14:textId="31A37C78" w:rsidR="00DB17C7" w:rsidRPr="002A42C5" w:rsidRDefault="005B7E2C" w:rsidP="00EC100C">
      <w:pPr>
        <w:pStyle w:val="Heading3"/>
        <w:ind w:left="1296"/>
        <w:jc w:val="both"/>
        <w:rPr>
          <w:rFonts w:ascii="Arial" w:hAnsi="Arial" w:cs="Arial"/>
          <w:i/>
          <w:iCs/>
          <w:color w:val="auto"/>
        </w:rPr>
      </w:pPr>
      <w:r w:rsidRPr="3D359E72">
        <w:rPr>
          <w:rFonts w:ascii="Arial" w:hAnsi="Arial" w:cs="Arial"/>
          <w:color w:val="auto"/>
        </w:rPr>
        <w:t>be capable of t</w:t>
      </w:r>
      <w:r w:rsidR="00DB17C7" w:rsidRPr="3D359E72">
        <w:rPr>
          <w:rFonts w:ascii="Arial" w:hAnsi="Arial" w:cs="Arial"/>
          <w:color w:val="auto"/>
        </w:rPr>
        <w:t>ime recording against cases</w:t>
      </w:r>
      <w:r w:rsidRPr="3D359E72">
        <w:rPr>
          <w:rFonts w:ascii="Arial" w:hAnsi="Arial" w:cs="Arial"/>
          <w:color w:val="auto"/>
        </w:rPr>
        <w:t xml:space="preserve"> including</w:t>
      </w:r>
      <w:r w:rsidR="00DB17C7" w:rsidRPr="3D359E72">
        <w:rPr>
          <w:rFonts w:ascii="Arial" w:hAnsi="Arial" w:cs="Arial"/>
          <w:color w:val="auto"/>
        </w:rPr>
        <w:t>:</w:t>
      </w:r>
    </w:p>
    <w:p w14:paraId="46E1AC67" w14:textId="77777777" w:rsidR="00DB17C7" w:rsidRPr="002A42C5" w:rsidRDefault="00DB17C7" w:rsidP="00EC100C">
      <w:pPr>
        <w:pStyle w:val="ListParagraph"/>
        <w:numPr>
          <w:ilvl w:val="0"/>
          <w:numId w:val="46"/>
        </w:numPr>
        <w:spacing w:after="160" w:line="259" w:lineRule="auto"/>
        <w:ind w:left="1656"/>
        <w:jc w:val="both"/>
        <w:rPr>
          <w:rFonts w:ascii="Arial" w:hAnsi="Arial" w:cs="Arial"/>
          <w:iCs/>
          <w:sz w:val="24"/>
          <w:szCs w:val="24"/>
        </w:rPr>
      </w:pPr>
      <w:r w:rsidRPr="002A42C5">
        <w:rPr>
          <w:rFonts w:ascii="Arial" w:hAnsi="Arial" w:cs="Arial"/>
          <w:iCs/>
          <w:sz w:val="24"/>
          <w:szCs w:val="24"/>
        </w:rPr>
        <w:t>Automatic recording of time spent with case files open and being worked on.</w:t>
      </w:r>
    </w:p>
    <w:p w14:paraId="5A9FBE10" w14:textId="77777777" w:rsidR="00DB17C7" w:rsidRPr="002A42C5" w:rsidRDefault="00DB17C7" w:rsidP="00EC100C">
      <w:pPr>
        <w:pStyle w:val="ListParagraph"/>
        <w:numPr>
          <w:ilvl w:val="0"/>
          <w:numId w:val="46"/>
        </w:numPr>
        <w:spacing w:after="160" w:line="259" w:lineRule="auto"/>
        <w:ind w:left="1656"/>
        <w:jc w:val="both"/>
        <w:rPr>
          <w:rFonts w:ascii="Arial" w:hAnsi="Arial" w:cs="Arial"/>
          <w:iCs/>
          <w:sz w:val="24"/>
          <w:szCs w:val="24"/>
        </w:rPr>
      </w:pPr>
      <w:r w:rsidRPr="002A42C5">
        <w:rPr>
          <w:rFonts w:ascii="Arial" w:hAnsi="Arial" w:cs="Arial"/>
          <w:iCs/>
          <w:sz w:val="24"/>
          <w:szCs w:val="24"/>
        </w:rPr>
        <w:t>Prompted recording of time spent working on a case.</w:t>
      </w:r>
    </w:p>
    <w:p w14:paraId="7441BA66" w14:textId="0A56BB02" w:rsidR="0005378F" w:rsidRPr="002A42C5" w:rsidRDefault="00DB17C7" w:rsidP="00EC100C">
      <w:pPr>
        <w:pStyle w:val="ListParagraph"/>
        <w:numPr>
          <w:ilvl w:val="0"/>
          <w:numId w:val="46"/>
        </w:numPr>
        <w:spacing w:after="160" w:line="259" w:lineRule="auto"/>
        <w:ind w:left="1656"/>
        <w:jc w:val="both"/>
        <w:rPr>
          <w:rFonts w:ascii="Arial" w:hAnsi="Arial" w:cs="Arial"/>
          <w:iCs/>
          <w:sz w:val="24"/>
          <w:szCs w:val="24"/>
        </w:rPr>
      </w:pPr>
      <w:r w:rsidRPr="002A42C5">
        <w:rPr>
          <w:rFonts w:ascii="Arial" w:hAnsi="Arial" w:cs="Arial"/>
          <w:iCs/>
          <w:sz w:val="24"/>
          <w:szCs w:val="24"/>
        </w:rPr>
        <w:t>Timer showing time spent working on a case against officer.</w:t>
      </w:r>
    </w:p>
    <w:p w14:paraId="5CA381F1" w14:textId="77777777" w:rsidR="0005378F" w:rsidRPr="0080563D" w:rsidRDefault="0005378F" w:rsidP="00EC100C">
      <w:pPr>
        <w:pStyle w:val="Heading2"/>
        <w:jc w:val="both"/>
        <w:rPr>
          <w:rFonts w:ascii="Arial" w:hAnsi="Arial" w:cs="Arial"/>
          <w:b/>
          <w:bCs/>
          <w:color w:val="auto"/>
          <w:sz w:val="24"/>
          <w:szCs w:val="24"/>
          <w:lang w:val="en-US"/>
        </w:rPr>
      </w:pPr>
      <w:r w:rsidRPr="3D359E72">
        <w:rPr>
          <w:rFonts w:ascii="Arial" w:hAnsi="Arial" w:cs="Arial"/>
          <w:b/>
          <w:bCs/>
          <w:color w:val="auto"/>
          <w:sz w:val="24"/>
          <w:szCs w:val="24"/>
          <w:lang w:val="en-US"/>
        </w:rPr>
        <w:t xml:space="preserve">Data Management </w:t>
      </w:r>
    </w:p>
    <w:p w14:paraId="7BA5F015" w14:textId="79C8F201" w:rsidR="0005378F" w:rsidRPr="002A42C5" w:rsidRDefault="00EA47F9" w:rsidP="00EC100C">
      <w:pPr>
        <w:spacing w:after="200"/>
        <w:ind w:left="576"/>
        <w:jc w:val="both"/>
        <w:rPr>
          <w:rFonts w:ascii="Arial" w:hAnsi="Arial" w:cs="Arial"/>
          <w:sz w:val="24"/>
          <w:szCs w:val="24"/>
          <w:lang w:eastAsia="en-GB"/>
        </w:rPr>
      </w:pPr>
      <w:r w:rsidRPr="002A42C5">
        <w:rPr>
          <w:rFonts w:ascii="Arial" w:hAnsi="Arial" w:cs="Arial"/>
          <w:sz w:val="24"/>
          <w:szCs w:val="24"/>
          <w:lang w:eastAsia="en-GB"/>
        </w:rPr>
        <w:t xml:space="preserve">We need a case management system that allows </w:t>
      </w:r>
      <w:r w:rsidR="00221A6C" w:rsidRPr="002A42C5">
        <w:rPr>
          <w:rFonts w:ascii="Arial" w:hAnsi="Arial" w:cs="Arial"/>
          <w:sz w:val="24"/>
          <w:szCs w:val="24"/>
          <w:lang w:eastAsia="en-GB"/>
        </w:rPr>
        <w:t xml:space="preserve">us to store our data </w:t>
      </w:r>
      <w:r w:rsidR="0017623A" w:rsidRPr="002A42C5">
        <w:rPr>
          <w:rFonts w:ascii="Arial" w:hAnsi="Arial" w:cs="Arial"/>
          <w:sz w:val="24"/>
          <w:szCs w:val="24"/>
          <w:lang w:eastAsia="en-GB"/>
        </w:rPr>
        <w:t xml:space="preserve">in a way that </w:t>
      </w:r>
      <w:r w:rsidR="00727FEC" w:rsidRPr="002A42C5">
        <w:rPr>
          <w:rFonts w:ascii="Arial" w:hAnsi="Arial" w:cs="Arial"/>
          <w:sz w:val="24"/>
          <w:szCs w:val="24"/>
          <w:lang w:eastAsia="en-GB"/>
        </w:rPr>
        <w:t xml:space="preserve">aids and </w:t>
      </w:r>
      <w:r w:rsidR="0017623A" w:rsidRPr="002A42C5">
        <w:rPr>
          <w:rFonts w:ascii="Arial" w:hAnsi="Arial" w:cs="Arial"/>
          <w:sz w:val="24"/>
          <w:szCs w:val="24"/>
          <w:lang w:eastAsia="en-GB"/>
        </w:rPr>
        <w:t>assists all staff</w:t>
      </w:r>
      <w:r w:rsidR="00C71878" w:rsidRPr="002A42C5">
        <w:rPr>
          <w:rFonts w:ascii="Arial" w:hAnsi="Arial" w:cs="Arial"/>
          <w:sz w:val="24"/>
          <w:szCs w:val="24"/>
          <w:lang w:eastAsia="en-GB"/>
        </w:rPr>
        <w:t xml:space="preserve"> </w:t>
      </w:r>
      <w:r w:rsidR="00021C8C" w:rsidRPr="002A42C5">
        <w:rPr>
          <w:rFonts w:ascii="Arial" w:hAnsi="Arial" w:cs="Arial"/>
          <w:sz w:val="24"/>
          <w:szCs w:val="24"/>
          <w:lang w:eastAsia="en-GB"/>
        </w:rPr>
        <w:t xml:space="preserve">to </w:t>
      </w:r>
      <w:r w:rsidR="00727FEC" w:rsidRPr="002A42C5">
        <w:rPr>
          <w:rFonts w:ascii="Arial" w:hAnsi="Arial" w:cs="Arial"/>
          <w:sz w:val="24"/>
          <w:szCs w:val="24"/>
          <w:lang w:eastAsia="en-GB"/>
        </w:rPr>
        <w:t>carry out their roles</w:t>
      </w:r>
      <w:r w:rsidR="00021C8C" w:rsidRPr="002A42C5">
        <w:rPr>
          <w:rFonts w:ascii="Arial" w:hAnsi="Arial" w:cs="Arial"/>
          <w:sz w:val="24"/>
          <w:szCs w:val="24"/>
          <w:lang w:eastAsia="en-GB"/>
        </w:rPr>
        <w:t xml:space="preserve"> efficiently and effectively. Staff should be able to quickly store</w:t>
      </w:r>
      <w:r w:rsidR="00536193" w:rsidRPr="002A42C5">
        <w:rPr>
          <w:rFonts w:ascii="Arial" w:hAnsi="Arial" w:cs="Arial"/>
          <w:sz w:val="24"/>
          <w:szCs w:val="24"/>
          <w:lang w:eastAsia="en-GB"/>
        </w:rPr>
        <w:t>, search and locate information within the system</w:t>
      </w:r>
      <w:r w:rsidR="002D17E6" w:rsidRPr="002A42C5">
        <w:rPr>
          <w:rFonts w:ascii="Arial" w:hAnsi="Arial" w:cs="Arial"/>
          <w:sz w:val="24"/>
          <w:szCs w:val="24"/>
          <w:lang w:eastAsia="en-GB"/>
        </w:rPr>
        <w:t xml:space="preserve"> with ease.</w:t>
      </w:r>
    </w:p>
    <w:p w14:paraId="25EC301A" w14:textId="77777777" w:rsidR="00A00C36" w:rsidRPr="002A42C5" w:rsidRDefault="00A00C36" w:rsidP="00EC100C">
      <w:pPr>
        <w:spacing w:after="200"/>
        <w:ind w:left="576"/>
        <w:jc w:val="both"/>
        <w:rPr>
          <w:rFonts w:ascii="Arial" w:hAnsi="Arial" w:cs="Arial"/>
          <w:iCs/>
          <w:sz w:val="24"/>
          <w:szCs w:val="24"/>
        </w:rPr>
      </w:pPr>
      <w:r w:rsidRPr="002A42C5">
        <w:rPr>
          <w:rFonts w:ascii="Arial" w:hAnsi="Arial" w:cs="Arial"/>
          <w:iCs/>
          <w:sz w:val="24"/>
          <w:szCs w:val="24"/>
        </w:rPr>
        <w:t>The essential requirements in relation to reporting are:</w:t>
      </w:r>
    </w:p>
    <w:p w14:paraId="374DE81D" w14:textId="65DA9BEB" w:rsidR="003A306A" w:rsidRDefault="009A0DE5" w:rsidP="00EC100C">
      <w:pPr>
        <w:pStyle w:val="Heading3"/>
        <w:ind w:left="1296"/>
        <w:jc w:val="both"/>
        <w:rPr>
          <w:rFonts w:ascii="Arial" w:hAnsi="Arial" w:cs="Arial"/>
          <w:color w:val="auto"/>
        </w:rPr>
      </w:pPr>
      <w:r w:rsidRPr="3D359E72">
        <w:rPr>
          <w:rFonts w:ascii="Arial" w:hAnsi="Arial" w:cs="Arial"/>
          <w:color w:val="auto"/>
        </w:rPr>
        <w:t>Ability to open different case types</w:t>
      </w:r>
      <w:r w:rsidR="00450BD8" w:rsidRPr="3D359E72">
        <w:rPr>
          <w:rFonts w:ascii="Arial" w:hAnsi="Arial" w:cs="Arial"/>
          <w:color w:val="auto"/>
        </w:rPr>
        <w:t xml:space="preserve"> and for the user to create new case types if and when needed.</w:t>
      </w:r>
    </w:p>
    <w:p w14:paraId="40726D9E" w14:textId="4A0EDD55" w:rsidR="003A306A" w:rsidRPr="002A42C5" w:rsidRDefault="003A306A" w:rsidP="00EC100C">
      <w:pPr>
        <w:pStyle w:val="Heading3"/>
        <w:ind w:left="1296"/>
        <w:jc w:val="both"/>
        <w:rPr>
          <w:rFonts w:ascii="Arial" w:hAnsi="Arial" w:cs="Arial"/>
          <w:color w:val="auto"/>
        </w:rPr>
      </w:pPr>
      <w:r w:rsidRPr="3D359E72">
        <w:rPr>
          <w:rFonts w:ascii="Arial" w:hAnsi="Arial" w:cs="Arial"/>
          <w:color w:val="auto"/>
        </w:rPr>
        <w:t>A clear customisable filing structure for correspondence, entries, documents etc – (Incoming, outgoing, email, client correspondence, third party correspondence etc). This should also be coupled with the ability to filter by these titles.</w:t>
      </w:r>
    </w:p>
    <w:p w14:paraId="00E41BE5" w14:textId="77777777" w:rsidR="003A306A" w:rsidRPr="002A42C5" w:rsidRDefault="003A306A" w:rsidP="00EC100C">
      <w:pPr>
        <w:pStyle w:val="Heading3"/>
        <w:ind w:left="1296"/>
        <w:jc w:val="both"/>
        <w:rPr>
          <w:rFonts w:ascii="Arial" w:hAnsi="Arial" w:cs="Arial"/>
          <w:color w:val="auto"/>
        </w:rPr>
      </w:pPr>
      <w:r w:rsidRPr="3D359E72">
        <w:rPr>
          <w:rFonts w:ascii="Arial" w:hAnsi="Arial" w:cs="Arial"/>
          <w:color w:val="auto"/>
        </w:rPr>
        <w:t xml:space="preserve">Document identification tags - by type, date and case to allow for a better search function. </w:t>
      </w:r>
    </w:p>
    <w:p w14:paraId="5B6A5DA7" w14:textId="730DB911" w:rsidR="00981AB5" w:rsidRPr="002A42C5" w:rsidRDefault="00A00C36" w:rsidP="00EC100C">
      <w:pPr>
        <w:pStyle w:val="Heading3"/>
        <w:ind w:left="1296"/>
        <w:jc w:val="both"/>
        <w:rPr>
          <w:rFonts w:ascii="Arial" w:hAnsi="Arial" w:cs="Arial"/>
          <w:color w:val="auto"/>
        </w:rPr>
      </w:pPr>
      <w:r w:rsidRPr="3D359E72">
        <w:rPr>
          <w:rFonts w:ascii="Arial" w:hAnsi="Arial" w:cs="Arial"/>
          <w:color w:val="auto"/>
        </w:rPr>
        <w:t xml:space="preserve"> </w:t>
      </w:r>
      <w:r w:rsidR="002C4A5F" w:rsidRPr="3D359E72">
        <w:rPr>
          <w:rFonts w:ascii="Arial" w:hAnsi="Arial" w:cs="Arial"/>
          <w:color w:val="auto"/>
        </w:rPr>
        <w:t>Search functionality that allows for the following:</w:t>
      </w:r>
    </w:p>
    <w:p w14:paraId="0893499E" w14:textId="042E5489" w:rsidR="00F61DD7" w:rsidRPr="002A42C5" w:rsidRDefault="008C1670" w:rsidP="00EC100C">
      <w:pPr>
        <w:pStyle w:val="ListParagraph"/>
        <w:numPr>
          <w:ilvl w:val="0"/>
          <w:numId w:val="52"/>
        </w:numPr>
        <w:ind w:left="1656"/>
        <w:jc w:val="both"/>
        <w:rPr>
          <w:rFonts w:ascii="Arial" w:hAnsi="Arial" w:cs="Arial"/>
          <w:sz w:val="24"/>
          <w:szCs w:val="24"/>
        </w:rPr>
      </w:pPr>
      <w:r w:rsidRPr="002A42C5">
        <w:rPr>
          <w:rFonts w:ascii="Arial" w:hAnsi="Arial" w:cs="Arial"/>
          <w:sz w:val="24"/>
          <w:szCs w:val="24"/>
        </w:rPr>
        <w:t xml:space="preserve">Case search – using reference number, client name, </w:t>
      </w:r>
      <w:r w:rsidR="008B141B" w:rsidRPr="002A42C5">
        <w:rPr>
          <w:rFonts w:ascii="Arial" w:hAnsi="Arial" w:cs="Arial"/>
          <w:sz w:val="24"/>
          <w:szCs w:val="24"/>
        </w:rPr>
        <w:t>third party details, subject matter, case type etc.</w:t>
      </w:r>
    </w:p>
    <w:p w14:paraId="782238B7" w14:textId="6B9C13B2" w:rsidR="008B141B" w:rsidRPr="002A42C5" w:rsidRDefault="009C312B" w:rsidP="00EC100C">
      <w:pPr>
        <w:pStyle w:val="ListParagraph"/>
        <w:numPr>
          <w:ilvl w:val="0"/>
          <w:numId w:val="52"/>
        </w:numPr>
        <w:ind w:left="1656"/>
        <w:jc w:val="both"/>
        <w:rPr>
          <w:rFonts w:ascii="Arial" w:hAnsi="Arial" w:cs="Arial"/>
          <w:sz w:val="24"/>
          <w:szCs w:val="24"/>
        </w:rPr>
      </w:pPr>
      <w:r w:rsidRPr="002A42C5">
        <w:rPr>
          <w:rFonts w:ascii="Arial" w:hAnsi="Arial" w:cs="Arial"/>
          <w:sz w:val="24"/>
          <w:szCs w:val="24"/>
        </w:rPr>
        <w:t>Within case</w:t>
      </w:r>
      <w:r w:rsidR="00CC492D" w:rsidRPr="002A42C5">
        <w:rPr>
          <w:rFonts w:ascii="Arial" w:hAnsi="Arial" w:cs="Arial"/>
          <w:sz w:val="24"/>
          <w:szCs w:val="24"/>
        </w:rPr>
        <w:t xml:space="preserve"> search </w:t>
      </w:r>
      <w:r w:rsidRPr="002A42C5">
        <w:rPr>
          <w:rFonts w:ascii="Arial" w:hAnsi="Arial" w:cs="Arial"/>
          <w:sz w:val="24"/>
          <w:szCs w:val="24"/>
        </w:rPr>
        <w:t>–</w:t>
      </w:r>
      <w:r w:rsidR="00CC492D" w:rsidRPr="002A42C5">
        <w:rPr>
          <w:rFonts w:ascii="Arial" w:hAnsi="Arial" w:cs="Arial"/>
          <w:sz w:val="24"/>
          <w:szCs w:val="24"/>
        </w:rPr>
        <w:t xml:space="preserve"> </w:t>
      </w:r>
      <w:r w:rsidRPr="002A42C5">
        <w:rPr>
          <w:rFonts w:ascii="Arial" w:hAnsi="Arial" w:cs="Arial"/>
          <w:sz w:val="24"/>
          <w:szCs w:val="24"/>
        </w:rPr>
        <w:t xml:space="preserve">locate particular </w:t>
      </w:r>
      <w:r w:rsidR="001C70BF" w:rsidRPr="002A42C5">
        <w:rPr>
          <w:rFonts w:ascii="Arial" w:hAnsi="Arial" w:cs="Arial"/>
          <w:sz w:val="24"/>
          <w:szCs w:val="24"/>
        </w:rPr>
        <w:t xml:space="preserve">entries </w:t>
      </w:r>
      <w:r w:rsidR="00182F0E" w:rsidRPr="002A42C5">
        <w:rPr>
          <w:rFonts w:ascii="Arial" w:hAnsi="Arial" w:cs="Arial"/>
          <w:sz w:val="24"/>
          <w:szCs w:val="24"/>
        </w:rPr>
        <w:t xml:space="preserve">using a </w:t>
      </w:r>
      <w:r w:rsidR="001C70BF" w:rsidRPr="002A42C5">
        <w:rPr>
          <w:rFonts w:ascii="Arial" w:hAnsi="Arial" w:cs="Arial"/>
          <w:sz w:val="24"/>
          <w:szCs w:val="24"/>
        </w:rPr>
        <w:t xml:space="preserve">keyword </w:t>
      </w:r>
      <w:r w:rsidR="00182F0E" w:rsidRPr="002A42C5">
        <w:rPr>
          <w:rFonts w:ascii="Arial" w:hAnsi="Arial" w:cs="Arial"/>
          <w:sz w:val="24"/>
          <w:szCs w:val="24"/>
        </w:rPr>
        <w:t>search function within a case</w:t>
      </w:r>
      <w:r w:rsidR="000975B5" w:rsidRPr="002A42C5">
        <w:rPr>
          <w:rFonts w:ascii="Arial" w:hAnsi="Arial" w:cs="Arial"/>
          <w:sz w:val="24"/>
          <w:szCs w:val="24"/>
        </w:rPr>
        <w:t xml:space="preserve">. </w:t>
      </w:r>
    </w:p>
    <w:p w14:paraId="1393AD5D" w14:textId="64158BA6" w:rsidR="00B72310" w:rsidRPr="002A42C5" w:rsidRDefault="004B6D6C" w:rsidP="00EC100C">
      <w:pPr>
        <w:pStyle w:val="Heading3"/>
        <w:ind w:left="1296"/>
        <w:jc w:val="both"/>
        <w:rPr>
          <w:rFonts w:ascii="Arial" w:hAnsi="Arial" w:cs="Arial"/>
          <w:color w:val="auto"/>
        </w:rPr>
      </w:pPr>
      <w:r w:rsidRPr="3D359E72">
        <w:rPr>
          <w:rFonts w:ascii="Arial" w:hAnsi="Arial" w:cs="Arial"/>
          <w:color w:val="auto"/>
        </w:rPr>
        <w:t>A p</w:t>
      </w:r>
      <w:r w:rsidR="00C41A15" w:rsidRPr="3D359E72">
        <w:rPr>
          <w:rFonts w:ascii="Arial" w:hAnsi="Arial" w:cs="Arial"/>
          <w:color w:val="auto"/>
        </w:rPr>
        <w:t xml:space="preserve">review </w:t>
      </w:r>
      <w:r w:rsidRPr="3D359E72">
        <w:rPr>
          <w:rFonts w:ascii="Arial" w:hAnsi="Arial" w:cs="Arial"/>
          <w:color w:val="auto"/>
        </w:rPr>
        <w:t xml:space="preserve">panel within a case that allows </w:t>
      </w:r>
      <w:r w:rsidR="009A71DC" w:rsidRPr="3D359E72">
        <w:rPr>
          <w:rFonts w:ascii="Arial" w:hAnsi="Arial" w:cs="Arial"/>
          <w:color w:val="auto"/>
        </w:rPr>
        <w:t>all types of documents word, excel, pdf, email to be viewed without</w:t>
      </w:r>
      <w:r w:rsidR="00C41A15" w:rsidRPr="3D359E72">
        <w:rPr>
          <w:rFonts w:ascii="Arial" w:hAnsi="Arial" w:cs="Arial"/>
          <w:color w:val="auto"/>
        </w:rPr>
        <w:t xml:space="preserve"> having to open an </w:t>
      </w:r>
      <w:r w:rsidR="00250065" w:rsidRPr="3D359E72">
        <w:rPr>
          <w:rFonts w:ascii="Arial" w:hAnsi="Arial" w:cs="Arial"/>
          <w:color w:val="auto"/>
        </w:rPr>
        <w:t>item.</w:t>
      </w:r>
    </w:p>
    <w:p w14:paraId="3621424B" w14:textId="77777777" w:rsidR="00B72310" w:rsidRPr="002A42C5" w:rsidRDefault="00C41A15" w:rsidP="00EC100C">
      <w:pPr>
        <w:pStyle w:val="Heading3"/>
        <w:ind w:left="1296"/>
        <w:jc w:val="both"/>
        <w:rPr>
          <w:rFonts w:ascii="Arial" w:hAnsi="Arial" w:cs="Arial"/>
          <w:color w:val="auto"/>
        </w:rPr>
      </w:pPr>
      <w:r w:rsidRPr="3D359E72">
        <w:rPr>
          <w:rFonts w:ascii="Arial" w:hAnsi="Arial" w:cs="Arial"/>
          <w:color w:val="auto"/>
        </w:rPr>
        <w:t>An address book within the system that will allow the use of the same client details across cases and that will update all cases when the contact record is updated</w:t>
      </w:r>
      <w:r w:rsidR="00B72310" w:rsidRPr="3D359E72">
        <w:rPr>
          <w:rFonts w:ascii="Arial" w:hAnsi="Arial" w:cs="Arial"/>
          <w:color w:val="auto"/>
        </w:rPr>
        <w:t>.</w:t>
      </w:r>
    </w:p>
    <w:p w14:paraId="417F2646" w14:textId="49CFE1AC" w:rsidR="00F26FEA" w:rsidRPr="002A42C5" w:rsidRDefault="009433CC" w:rsidP="00EC100C">
      <w:pPr>
        <w:pStyle w:val="Heading3"/>
        <w:ind w:left="1296"/>
        <w:jc w:val="both"/>
        <w:rPr>
          <w:rFonts w:ascii="Arial" w:hAnsi="Arial" w:cs="Arial"/>
          <w:color w:val="auto"/>
        </w:rPr>
      </w:pPr>
      <w:r w:rsidRPr="3D359E72">
        <w:rPr>
          <w:rFonts w:ascii="Arial" w:hAnsi="Arial" w:cs="Arial"/>
          <w:color w:val="auto"/>
        </w:rPr>
        <w:t>A</w:t>
      </w:r>
      <w:r w:rsidR="00B72310" w:rsidRPr="3D359E72">
        <w:rPr>
          <w:rFonts w:ascii="Arial" w:hAnsi="Arial" w:cs="Arial"/>
          <w:color w:val="auto"/>
        </w:rPr>
        <w:t>ccess restriction policies - Users must only be able to access the system if they have been provided with credentials. Access should ideally be via single sign-in using the users’ Active Directory credentials. Role based access permissions should be available for services and reports.</w:t>
      </w:r>
    </w:p>
    <w:p w14:paraId="6542A857" w14:textId="77777777" w:rsidR="00F26FEA" w:rsidRPr="002A42C5" w:rsidRDefault="00F26FEA" w:rsidP="00EC100C">
      <w:pPr>
        <w:pStyle w:val="Heading3"/>
        <w:ind w:left="1296"/>
        <w:jc w:val="both"/>
        <w:rPr>
          <w:rFonts w:ascii="Arial" w:hAnsi="Arial" w:cs="Arial"/>
          <w:color w:val="auto"/>
        </w:rPr>
      </w:pPr>
      <w:r w:rsidRPr="3D359E72">
        <w:rPr>
          <w:rFonts w:ascii="Arial" w:hAnsi="Arial" w:cs="Arial"/>
          <w:color w:val="auto"/>
        </w:rPr>
        <w:t xml:space="preserve">Provide data retention through archive and deletion to allow for the adherence to the LCRCA Records Management Policy and Procedures. </w:t>
      </w:r>
    </w:p>
    <w:p w14:paraId="51BFC2F2" w14:textId="77777777" w:rsidR="00F26FEA" w:rsidRPr="002A42C5" w:rsidRDefault="00F26FEA" w:rsidP="00EC100C">
      <w:pPr>
        <w:pStyle w:val="Heading3"/>
        <w:ind w:left="1296"/>
        <w:jc w:val="both"/>
        <w:rPr>
          <w:rFonts w:ascii="Arial" w:hAnsi="Arial" w:cs="Arial"/>
          <w:color w:val="auto"/>
        </w:rPr>
      </w:pPr>
      <w:r w:rsidRPr="3D359E72">
        <w:rPr>
          <w:rFonts w:ascii="Arial" w:hAnsi="Arial" w:cs="Arial"/>
          <w:color w:val="auto"/>
        </w:rPr>
        <w:t xml:space="preserve">Has data retention processes automated where possible whilst still allowing for manual archiving or deletion, including the removal of individual records. </w:t>
      </w:r>
    </w:p>
    <w:p w14:paraId="23CF08EB" w14:textId="74F763E2" w:rsidR="00F26FEA" w:rsidRPr="002A42C5" w:rsidRDefault="00F26FEA" w:rsidP="00EC100C">
      <w:pPr>
        <w:pStyle w:val="Heading3"/>
        <w:ind w:left="1296"/>
        <w:jc w:val="both"/>
        <w:rPr>
          <w:rFonts w:ascii="Arial" w:hAnsi="Arial" w:cs="Arial"/>
          <w:color w:val="auto"/>
        </w:rPr>
      </w:pPr>
      <w:r w:rsidRPr="3D359E72">
        <w:rPr>
          <w:rFonts w:ascii="Arial" w:hAnsi="Arial" w:cs="Arial"/>
          <w:color w:val="auto"/>
        </w:rPr>
        <w:t>Allows for the automatic archive/deletion timescales/retention period to be updated by administrators.</w:t>
      </w:r>
    </w:p>
    <w:p w14:paraId="01E9252A" w14:textId="68437DBE" w:rsidR="006C1D88" w:rsidRPr="002A42C5" w:rsidRDefault="006C1D88" w:rsidP="00EC100C">
      <w:pPr>
        <w:ind w:left="576"/>
        <w:jc w:val="both"/>
        <w:rPr>
          <w:rFonts w:ascii="Arial" w:hAnsi="Arial" w:cs="Arial"/>
          <w:sz w:val="24"/>
          <w:szCs w:val="24"/>
        </w:rPr>
      </w:pPr>
    </w:p>
    <w:p w14:paraId="2EEAA42A" w14:textId="0E5CC90F" w:rsidR="00FD7625" w:rsidRPr="002A42C5" w:rsidRDefault="00FD7625" w:rsidP="00EC100C">
      <w:pPr>
        <w:spacing w:after="200"/>
        <w:ind w:left="576"/>
        <w:jc w:val="both"/>
        <w:rPr>
          <w:rFonts w:ascii="Arial" w:hAnsi="Arial" w:cs="Arial"/>
          <w:iCs/>
          <w:sz w:val="24"/>
          <w:szCs w:val="24"/>
        </w:rPr>
      </w:pPr>
      <w:r w:rsidRPr="002A42C5">
        <w:rPr>
          <w:rFonts w:ascii="Arial" w:hAnsi="Arial" w:cs="Arial"/>
          <w:iCs/>
          <w:sz w:val="24"/>
          <w:szCs w:val="24"/>
        </w:rPr>
        <w:t>The desirable requirements in relation to reporting are:</w:t>
      </w:r>
    </w:p>
    <w:p w14:paraId="003BD8CB" w14:textId="70BB4611" w:rsidR="006C1D88" w:rsidRPr="002A42C5" w:rsidRDefault="000A2973" w:rsidP="00EC100C">
      <w:pPr>
        <w:pStyle w:val="Heading3"/>
        <w:ind w:left="1296"/>
        <w:jc w:val="both"/>
        <w:rPr>
          <w:rFonts w:ascii="Arial" w:hAnsi="Arial" w:cs="Arial"/>
          <w:color w:val="auto"/>
        </w:rPr>
      </w:pPr>
      <w:r w:rsidRPr="3D359E72">
        <w:rPr>
          <w:rFonts w:ascii="Arial" w:hAnsi="Arial" w:cs="Arial"/>
          <w:color w:val="auto"/>
        </w:rPr>
        <w:t xml:space="preserve">Built in bundling </w:t>
      </w:r>
      <w:r w:rsidR="008E0BE1" w:rsidRPr="3D359E72">
        <w:rPr>
          <w:rFonts w:ascii="Arial" w:hAnsi="Arial" w:cs="Arial"/>
          <w:color w:val="auto"/>
        </w:rPr>
        <w:t>capability.</w:t>
      </w:r>
      <w:r w:rsidRPr="3D359E72">
        <w:rPr>
          <w:rFonts w:ascii="Arial" w:hAnsi="Arial" w:cs="Arial"/>
          <w:color w:val="auto"/>
        </w:rPr>
        <w:t xml:space="preserve"> </w:t>
      </w:r>
    </w:p>
    <w:p w14:paraId="1B5808DF" w14:textId="77777777" w:rsidR="009D3C15" w:rsidRPr="002A42C5" w:rsidRDefault="009D3C15" w:rsidP="00EC100C">
      <w:pPr>
        <w:jc w:val="both"/>
        <w:rPr>
          <w:rFonts w:ascii="Arial" w:hAnsi="Arial" w:cs="Arial"/>
          <w:sz w:val="24"/>
          <w:szCs w:val="24"/>
        </w:rPr>
      </w:pPr>
    </w:p>
    <w:p w14:paraId="2396D009" w14:textId="55F63E3F" w:rsidR="00E76449" w:rsidRPr="0080563D" w:rsidRDefault="008C7439" w:rsidP="00EC100C">
      <w:pPr>
        <w:pStyle w:val="Heading2"/>
        <w:jc w:val="both"/>
        <w:rPr>
          <w:rFonts w:ascii="Arial" w:hAnsi="Arial" w:cs="Arial"/>
          <w:b/>
          <w:bCs/>
          <w:color w:val="auto"/>
          <w:sz w:val="24"/>
          <w:szCs w:val="24"/>
        </w:rPr>
      </w:pPr>
      <w:r w:rsidRPr="3D359E72">
        <w:rPr>
          <w:rFonts w:ascii="Arial" w:hAnsi="Arial" w:cs="Arial"/>
          <w:b/>
          <w:bCs/>
          <w:color w:val="auto"/>
          <w:sz w:val="24"/>
          <w:szCs w:val="24"/>
        </w:rPr>
        <w:t>Workflows and Templates</w:t>
      </w:r>
      <w:r w:rsidR="00E76449" w:rsidRPr="3D359E72">
        <w:rPr>
          <w:rFonts w:ascii="Arial" w:hAnsi="Arial" w:cs="Arial"/>
          <w:b/>
          <w:bCs/>
          <w:color w:val="auto"/>
          <w:sz w:val="24"/>
          <w:szCs w:val="24"/>
        </w:rPr>
        <w:t xml:space="preserve"> </w:t>
      </w:r>
    </w:p>
    <w:p w14:paraId="7ADFC16A" w14:textId="15FFCE5A" w:rsidR="00630DCC" w:rsidRPr="002A42C5" w:rsidRDefault="00112B74" w:rsidP="00EC100C">
      <w:pPr>
        <w:pStyle w:val="Heading2"/>
        <w:numPr>
          <w:ilvl w:val="0"/>
          <w:numId w:val="0"/>
        </w:numPr>
        <w:spacing w:after="240"/>
        <w:ind w:left="576"/>
        <w:jc w:val="both"/>
        <w:rPr>
          <w:rFonts w:ascii="Arial" w:hAnsi="Arial" w:cs="Arial"/>
          <w:iCs/>
          <w:color w:val="auto"/>
          <w:sz w:val="24"/>
          <w:szCs w:val="24"/>
        </w:rPr>
      </w:pPr>
      <w:r w:rsidRPr="002A42C5">
        <w:rPr>
          <w:rFonts w:ascii="Arial" w:hAnsi="Arial" w:cs="Arial"/>
          <w:iCs/>
          <w:color w:val="auto"/>
          <w:sz w:val="24"/>
          <w:szCs w:val="24"/>
        </w:rPr>
        <w:t>Key to the success of the case management system procured is the ease of staff to use the system to its full potential.</w:t>
      </w:r>
      <w:r w:rsidR="007C4406" w:rsidRPr="002A42C5">
        <w:rPr>
          <w:rFonts w:ascii="Arial" w:hAnsi="Arial" w:cs="Arial"/>
          <w:iCs/>
          <w:color w:val="auto"/>
          <w:sz w:val="24"/>
          <w:szCs w:val="24"/>
        </w:rPr>
        <w:t xml:space="preserve"> </w:t>
      </w:r>
      <w:r w:rsidR="005A7CD2" w:rsidRPr="002A42C5">
        <w:rPr>
          <w:rFonts w:ascii="Arial" w:hAnsi="Arial" w:cs="Arial"/>
          <w:iCs/>
          <w:color w:val="auto"/>
          <w:sz w:val="24"/>
          <w:szCs w:val="24"/>
        </w:rPr>
        <w:t xml:space="preserve">This will come from effective use of workflows and templates which will need to </w:t>
      </w:r>
      <w:r w:rsidR="00341781" w:rsidRPr="002A42C5">
        <w:rPr>
          <w:rFonts w:ascii="Arial" w:hAnsi="Arial" w:cs="Arial"/>
          <w:iCs/>
          <w:color w:val="auto"/>
          <w:sz w:val="24"/>
          <w:szCs w:val="24"/>
        </w:rPr>
        <w:t>be</w:t>
      </w:r>
      <w:r w:rsidR="007C4406" w:rsidRPr="002A42C5">
        <w:rPr>
          <w:rFonts w:ascii="Arial" w:hAnsi="Arial" w:cs="Arial"/>
          <w:iCs/>
          <w:color w:val="auto"/>
          <w:sz w:val="24"/>
          <w:szCs w:val="24"/>
        </w:rPr>
        <w:t xml:space="preserve"> customis</w:t>
      </w:r>
      <w:r w:rsidR="00341781" w:rsidRPr="002A42C5">
        <w:rPr>
          <w:rFonts w:ascii="Arial" w:hAnsi="Arial" w:cs="Arial"/>
          <w:iCs/>
          <w:color w:val="auto"/>
          <w:sz w:val="24"/>
          <w:szCs w:val="24"/>
        </w:rPr>
        <w:t xml:space="preserve">able by users </w:t>
      </w:r>
      <w:r w:rsidR="007C4406" w:rsidRPr="002A42C5">
        <w:rPr>
          <w:rFonts w:ascii="Arial" w:hAnsi="Arial" w:cs="Arial"/>
          <w:iCs/>
          <w:color w:val="auto"/>
          <w:sz w:val="24"/>
          <w:szCs w:val="24"/>
        </w:rPr>
        <w:t>to ensure it meets our needs and continues to do so for the life of the product.</w:t>
      </w:r>
    </w:p>
    <w:p w14:paraId="75900DEB" w14:textId="01960DCD" w:rsidR="007C4406" w:rsidRPr="002A42C5" w:rsidRDefault="007C4406" w:rsidP="00EC100C">
      <w:pPr>
        <w:spacing w:after="200"/>
        <w:ind w:left="576"/>
        <w:jc w:val="both"/>
        <w:rPr>
          <w:rFonts w:ascii="Arial" w:hAnsi="Arial" w:cs="Arial"/>
          <w:iCs/>
          <w:sz w:val="24"/>
          <w:szCs w:val="24"/>
        </w:rPr>
      </w:pPr>
      <w:r w:rsidRPr="002A42C5">
        <w:rPr>
          <w:rFonts w:ascii="Arial" w:hAnsi="Arial" w:cs="Arial"/>
          <w:iCs/>
          <w:sz w:val="24"/>
          <w:szCs w:val="24"/>
        </w:rPr>
        <w:t>The essential requirements in relation to functionality are:</w:t>
      </w:r>
    </w:p>
    <w:p w14:paraId="52973751" w14:textId="6E2BB23D" w:rsidR="00C851FF" w:rsidRPr="002A42C5" w:rsidRDefault="00160F9B" w:rsidP="00EC100C">
      <w:pPr>
        <w:pStyle w:val="Heading3"/>
        <w:ind w:left="1296"/>
        <w:jc w:val="both"/>
        <w:rPr>
          <w:rFonts w:ascii="Arial" w:hAnsi="Arial" w:cs="Arial"/>
          <w:color w:val="auto"/>
        </w:rPr>
      </w:pPr>
      <w:r w:rsidRPr="3D359E72">
        <w:rPr>
          <w:rFonts w:ascii="Arial" w:hAnsi="Arial" w:cs="Arial"/>
          <w:color w:val="auto"/>
        </w:rPr>
        <w:t xml:space="preserve">A range </w:t>
      </w:r>
      <w:r w:rsidR="005851F6" w:rsidRPr="3D359E72">
        <w:rPr>
          <w:rFonts w:ascii="Arial" w:hAnsi="Arial" w:cs="Arial"/>
          <w:color w:val="auto"/>
        </w:rPr>
        <w:t xml:space="preserve">of pre-set templates and workflows that will help us develop </w:t>
      </w:r>
      <w:r w:rsidR="00922B0C" w:rsidRPr="3D359E72">
        <w:rPr>
          <w:rFonts w:ascii="Arial" w:hAnsi="Arial" w:cs="Arial"/>
          <w:color w:val="auto"/>
        </w:rPr>
        <w:t>our understanding of templates and workflows.</w:t>
      </w:r>
    </w:p>
    <w:p w14:paraId="5FBFC976" w14:textId="41B3A948" w:rsidR="00A05B60" w:rsidRPr="002A42C5" w:rsidRDefault="00A05B60" w:rsidP="00EC100C">
      <w:pPr>
        <w:pStyle w:val="Heading3"/>
        <w:ind w:left="1296"/>
        <w:jc w:val="both"/>
        <w:rPr>
          <w:rFonts w:ascii="Arial" w:hAnsi="Arial" w:cs="Arial"/>
          <w:i/>
          <w:iCs/>
          <w:color w:val="auto"/>
        </w:rPr>
      </w:pPr>
      <w:r w:rsidRPr="3D359E72">
        <w:rPr>
          <w:rFonts w:ascii="Arial" w:hAnsi="Arial" w:cs="Arial"/>
          <w:color w:val="auto"/>
        </w:rPr>
        <w:t xml:space="preserve">The ability for </w:t>
      </w:r>
      <w:r w:rsidR="005C4351" w:rsidRPr="3D359E72">
        <w:rPr>
          <w:rFonts w:ascii="Arial" w:hAnsi="Arial" w:cs="Arial"/>
          <w:color w:val="auto"/>
        </w:rPr>
        <w:t>the</w:t>
      </w:r>
      <w:r w:rsidR="00705ABC" w:rsidRPr="3D359E72">
        <w:rPr>
          <w:rFonts w:ascii="Arial" w:hAnsi="Arial" w:cs="Arial"/>
          <w:color w:val="auto"/>
        </w:rPr>
        <w:t xml:space="preserve"> </w:t>
      </w:r>
      <w:r w:rsidR="005C4351" w:rsidRPr="3D359E72">
        <w:rPr>
          <w:rFonts w:ascii="Arial" w:hAnsi="Arial" w:cs="Arial"/>
          <w:color w:val="auto"/>
        </w:rPr>
        <w:t xml:space="preserve">user </w:t>
      </w:r>
      <w:r w:rsidR="003548F3" w:rsidRPr="3D359E72">
        <w:rPr>
          <w:rFonts w:ascii="Arial" w:hAnsi="Arial" w:cs="Arial"/>
          <w:color w:val="auto"/>
        </w:rPr>
        <w:t xml:space="preserve">or super user </w:t>
      </w:r>
      <w:r w:rsidR="005C4351" w:rsidRPr="3D359E72">
        <w:rPr>
          <w:rFonts w:ascii="Arial" w:hAnsi="Arial" w:cs="Arial"/>
          <w:color w:val="auto"/>
        </w:rPr>
        <w:t xml:space="preserve">to </w:t>
      </w:r>
      <w:r w:rsidR="00705ABC" w:rsidRPr="3D359E72">
        <w:rPr>
          <w:rFonts w:ascii="Arial" w:hAnsi="Arial" w:cs="Arial"/>
          <w:color w:val="auto"/>
        </w:rPr>
        <w:t>c</w:t>
      </w:r>
      <w:r w:rsidR="00B33A77" w:rsidRPr="3D359E72">
        <w:rPr>
          <w:rFonts w:ascii="Arial" w:hAnsi="Arial" w:cs="Arial"/>
          <w:color w:val="auto"/>
        </w:rPr>
        <w:t>reat</w:t>
      </w:r>
      <w:r w:rsidR="005C4351" w:rsidRPr="3D359E72">
        <w:rPr>
          <w:rFonts w:ascii="Arial" w:hAnsi="Arial" w:cs="Arial"/>
          <w:color w:val="auto"/>
        </w:rPr>
        <w:t>e</w:t>
      </w:r>
      <w:r w:rsidR="00B33A77" w:rsidRPr="3D359E72">
        <w:rPr>
          <w:rFonts w:ascii="Arial" w:hAnsi="Arial" w:cs="Arial"/>
          <w:color w:val="auto"/>
        </w:rPr>
        <w:t xml:space="preserve"> and stor</w:t>
      </w:r>
      <w:r w:rsidR="005C4351" w:rsidRPr="3D359E72">
        <w:rPr>
          <w:rFonts w:ascii="Arial" w:hAnsi="Arial" w:cs="Arial"/>
          <w:color w:val="auto"/>
        </w:rPr>
        <w:t>e:</w:t>
      </w:r>
    </w:p>
    <w:p w14:paraId="0A375FE1" w14:textId="4BF70D23" w:rsidR="005C4351" w:rsidRPr="002A42C5" w:rsidRDefault="00B33A77" w:rsidP="00EC100C">
      <w:pPr>
        <w:pStyle w:val="Heading3"/>
        <w:numPr>
          <w:ilvl w:val="0"/>
          <w:numId w:val="49"/>
        </w:numPr>
        <w:ind w:left="2016"/>
        <w:jc w:val="both"/>
        <w:rPr>
          <w:rFonts w:ascii="Arial" w:hAnsi="Arial" w:cs="Arial"/>
          <w:color w:val="auto"/>
        </w:rPr>
      </w:pPr>
      <w:r w:rsidRPr="002A42C5">
        <w:rPr>
          <w:rFonts w:ascii="Arial" w:hAnsi="Arial" w:cs="Arial"/>
          <w:color w:val="auto"/>
        </w:rPr>
        <w:t>case templates</w:t>
      </w:r>
      <w:r w:rsidR="005C4351" w:rsidRPr="002A42C5">
        <w:rPr>
          <w:rFonts w:ascii="Arial" w:hAnsi="Arial" w:cs="Arial"/>
          <w:color w:val="auto"/>
        </w:rPr>
        <w:t xml:space="preserve">, and </w:t>
      </w:r>
      <w:r w:rsidRPr="002A42C5">
        <w:rPr>
          <w:rFonts w:ascii="Arial" w:hAnsi="Arial" w:cs="Arial"/>
          <w:color w:val="auto"/>
        </w:rPr>
        <w:t xml:space="preserve"> </w:t>
      </w:r>
    </w:p>
    <w:p w14:paraId="3B5C8A61" w14:textId="1339687D" w:rsidR="005C4351" w:rsidRPr="002A42C5" w:rsidRDefault="005C4351" w:rsidP="00EC100C">
      <w:pPr>
        <w:pStyle w:val="Heading3"/>
        <w:numPr>
          <w:ilvl w:val="0"/>
          <w:numId w:val="49"/>
        </w:numPr>
        <w:ind w:left="2016"/>
        <w:jc w:val="both"/>
        <w:rPr>
          <w:rFonts w:ascii="Arial" w:hAnsi="Arial" w:cs="Arial"/>
          <w:color w:val="auto"/>
        </w:rPr>
      </w:pPr>
      <w:r w:rsidRPr="002A42C5">
        <w:rPr>
          <w:rFonts w:ascii="Arial" w:hAnsi="Arial" w:cs="Arial"/>
          <w:color w:val="auto"/>
        </w:rPr>
        <w:t xml:space="preserve">workflows </w:t>
      </w:r>
    </w:p>
    <w:p w14:paraId="3A7317B0" w14:textId="1F703D7C" w:rsidR="009D3C15" w:rsidRPr="002A42C5" w:rsidRDefault="00705ABC" w:rsidP="00EC100C">
      <w:pPr>
        <w:pStyle w:val="Heading3"/>
        <w:numPr>
          <w:ilvl w:val="0"/>
          <w:numId w:val="0"/>
        </w:numPr>
        <w:ind w:left="1296"/>
        <w:jc w:val="both"/>
        <w:rPr>
          <w:rFonts w:ascii="Arial" w:hAnsi="Arial" w:cs="Arial"/>
          <w:color w:val="auto"/>
        </w:rPr>
      </w:pPr>
      <w:r w:rsidRPr="002A42C5">
        <w:rPr>
          <w:rFonts w:ascii="Arial" w:hAnsi="Arial" w:cs="Arial"/>
          <w:color w:val="auto"/>
        </w:rPr>
        <w:t xml:space="preserve">and make these templates </w:t>
      </w:r>
      <w:r w:rsidR="00941BC1" w:rsidRPr="002A42C5">
        <w:rPr>
          <w:rFonts w:ascii="Arial" w:hAnsi="Arial" w:cs="Arial"/>
          <w:color w:val="auto"/>
        </w:rPr>
        <w:t xml:space="preserve">and workflows </w:t>
      </w:r>
      <w:r w:rsidRPr="002A42C5">
        <w:rPr>
          <w:rFonts w:ascii="Arial" w:hAnsi="Arial" w:cs="Arial"/>
          <w:color w:val="auto"/>
        </w:rPr>
        <w:t>available for other users for future use</w:t>
      </w:r>
      <w:r w:rsidR="005C4351" w:rsidRPr="002A42C5">
        <w:rPr>
          <w:rFonts w:ascii="Arial" w:hAnsi="Arial" w:cs="Arial"/>
          <w:color w:val="auto"/>
        </w:rPr>
        <w:t xml:space="preserve"> at no additional cost and without further input from the provider</w:t>
      </w:r>
      <w:r w:rsidRPr="002A42C5">
        <w:rPr>
          <w:rFonts w:ascii="Arial" w:hAnsi="Arial" w:cs="Arial"/>
          <w:color w:val="auto"/>
        </w:rPr>
        <w:t>;</w:t>
      </w:r>
    </w:p>
    <w:p w14:paraId="48654381" w14:textId="1719E92C" w:rsidR="00C851FF" w:rsidRPr="00145185" w:rsidRDefault="00B16A0E" w:rsidP="00EC100C">
      <w:pPr>
        <w:pStyle w:val="Heading3"/>
        <w:ind w:left="1296"/>
        <w:jc w:val="both"/>
        <w:rPr>
          <w:rFonts w:ascii="Arial" w:hAnsi="Arial" w:cs="Arial"/>
          <w:color w:val="auto"/>
        </w:rPr>
      </w:pPr>
      <w:r w:rsidRPr="3D359E72">
        <w:rPr>
          <w:rFonts w:ascii="Arial" w:hAnsi="Arial" w:cs="Arial"/>
          <w:color w:val="auto"/>
        </w:rPr>
        <w:t>ability to</w:t>
      </w:r>
      <w:r w:rsidR="003C266C" w:rsidRPr="3D359E72">
        <w:rPr>
          <w:rFonts w:ascii="Arial" w:hAnsi="Arial" w:cs="Arial"/>
          <w:color w:val="auto"/>
        </w:rPr>
        <w:t xml:space="preserve"> create many different types of template to meet the individual needs of each team such as template letters, contracts</w:t>
      </w:r>
      <w:r w:rsidR="009605CA" w:rsidRPr="3D359E72">
        <w:rPr>
          <w:rFonts w:ascii="Arial" w:hAnsi="Arial" w:cs="Arial"/>
          <w:color w:val="auto"/>
        </w:rPr>
        <w:t>, emails etc.</w:t>
      </w:r>
    </w:p>
    <w:p w14:paraId="22721499" w14:textId="2A81A3A8" w:rsidR="00595799" w:rsidRPr="002A42C5" w:rsidRDefault="009605CA" w:rsidP="00EC100C">
      <w:pPr>
        <w:pStyle w:val="Heading3"/>
        <w:ind w:left="1296"/>
        <w:jc w:val="both"/>
        <w:rPr>
          <w:rFonts w:ascii="Arial" w:hAnsi="Arial" w:cs="Arial"/>
          <w:color w:val="auto"/>
        </w:rPr>
      </w:pPr>
      <w:r w:rsidRPr="3D359E72">
        <w:rPr>
          <w:rFonts w:ascii="Arial" w:hAnsi="Arial" w:cs="Arial"/>
          <w:color w:val="auto"/>
        </w:rPr>
        <w:t xml:space="preserve">ability for user to select </w:t>
      </w:r>
      <w:r w:rsidR="00E13FAD" w:rsidRPr="3D359E72">
        <w:rPr>
          <w:rFonts w:ascii="Arial" w:hAnsi="Arial" w:cs="Arial"/>
          <w:color w:val="auto"/>
        </w:rPr>
        <w:t xml:space="preserve">which </w:t>
      </w:r>
      <w:r w:rsidR="00DB17C7" w:rsidRPr="3D359E72">
        <w:rPr>
          <w:rFonts w:ascii="Arial" w:hAnsi="Arial" w:cs="Arial"/>
          <w:color w:val="auto"/>
        </w:rPr>
        <w:t xml:space="preserve">case </w:t>
      </w:r>
      <w:r w:rsidR="006943F6" w:rsidRPr="3D359E72">
        <w:rPr>
          <w:rFonts w:ascii="Arial" w:hAnsi="Arial" w:cs="Arial"/>
          <w:color w:val="auto"/>
        </w:rPr>
        <w:t xml:space="preserve">data </w:t>
      </w:r>
      <w:r w:rsidR="00593A83" w:rsidRPr="3D359E72">
        <w:rPr>
          <w:rFonts w:ascii="Arial" w:hAnsi="Arial" w:cs="Arial"/>
          <w:color w:val="auto"/>
        </w:rPr>
        <w:t>fields</w:t>
      </w:r>
      <w:r w:rsidR="00E13FAD" w:rsidRPr="3D359E72">
        <w:rPr>
          <w:rFonts w:ascii="Arial" w:hAnsi="Arial" w:cs="Arial"/>
          <w:color w:val="auto"/>
        </w:rPr>
        <w:t xml:space="preserve"> are</w:t>
      </w:r>
      <w:r w:rsidR="00DB17C7" w:rsidRPr="3D359E72">
        <w:rPr>
          <w:rFonts w:ascii="Arial" w:hAnsi="Arial" w:cs="Arial"/>
          <w:color w:val="auto"/>
        </w:rPr>
        <w:t xml:space="preserve"> </w:t>
      </w:r>
      <w:r w:rsidR="00593A83" w:rsidRPr="3D359E72">
        <w:rPr>
          <w:rFonts w:ascii="Arial" w:hAnsi="Arial" w:cs="Arial"/>
          <w:color w:val="auto"/>
        </w:rPr>
        <w:t xml:space="preserve">automatically </w:t>
      </w:r>
      <w:r w:rsidR="00E13FAD" w:rsidRPr="3D359E72">
        <w:rPr>
          <w:rFonts w:ascii="Arial" w:hAnsi="Arial" w:cs="Arial"/>
          <w:color w:val="auto"/>
        </w:rPr>
        <w:t xml:space="preserve">pulled </w:t>
      </w:r>
      <w:r w:rsidR="00903C0A" w:rsidRPr="3D359E72">
        <w:rPr>
          <w:rFonts w:ascii="Arial" w:hAnsi="Arial" w:cs="Arial"/>
          <w:color w:val="auto"/>
        </w:rPr>
        <w:t>through</w:t>
      </w:r>
      <w:r w:rsidR="00E13FAD" w:rsidRPr="3D359E72">
        <w:rPr>
          <w:rFonts w:ascii="Arial" w:hAnsi="Arial" w:cs="Arial"/>
          <w:color w:val="auto"/>
        </w:rPr>
        <w:t xml:space="preserve"> into the templates </w:t>
      </w:r>
      <w:r w:rsidR="00DB17C7" w:rsidRPr="3D359E72">
        <w:rPr>
          <w:rFonts w:ascii="Arial" w:hAnsi="Arial" w:cs="Arial"/>
          <w:color w:val="auto"/>
        </w:rPr>
        <w:t xml:space="preserve">as well as </w:t>
      </w:r>
      <w:r w:rsidR="00E13FAD" w:rsidRPr="3D359E72">
        <w:rPr>
          <w:rFonts w:ascii="Arial" w:hAnsi="Arial" w:cs="Arial"/>
          <w:color w:val="auto"/>
        </w:rPr>
        <w:t xml:space="preserve">customise the </w:t>
      </w:r>
      <w:r w:rsidR="00DB17C7" w:rsidRPr="3D359E72">
        <w:rPr>
          <w:rFonts w:ascii="Arial" w:hAnsi="Arial" w:cs="Arial"/>
          <w:color w:val="auto"/>
        </w:rPr>
        <w:t xml:space="preserve">standard text dependent on </w:t>
      </w:r>
      <w:r w:rsidR="00903C0A" w:rsidRPr="3D359E72">
        <w:rPr>
          <w:rFonts w:ascii="Arial" w:hAnsi="Arial" w:cs="Arial"/>
          <w:color w:val="auto"/>
        </w:rPr>
        <w:t xml:space="preserve">the type of template and </w:t>
      </w:r>
      <w:r w:rsidR="00DB17C7" w:rsidRPr="3D359E72">
        <w:rPr>
          <w:rFonts w:ascii="Arial" w:hAnsi="Arial" w:cs="Arial"/>
          <w:color w:val="auto"/>
        </w:rPr>
        <w:t>action being taken</w:t>
      </w:r>
      <w:r w:rsidR="00D56CEA" w:rsidRPr="3D359E72">
        <w:rPr>
          <w:rFonts w:ascii="Arial" w:hAnsi="Arial" w:cs="Arial"/>
          <w:color w:val="auto"/>
        </w:rPr>
        <w:t xml:space="preserve">. </w:t>
      </w:r>
    </w:p>
    <w:p w14:paraId="6598D1C6" w14:textId="7BE0238E" w:rsidR="00D56CEA" w:rsidRPr="002A42C5" w:rsidRDefault="00F106ED" w:rsidP="00EC100C">
      <w:pPr>
        <w:pStyle w:val="Heading3"/>
        <w:ind w:left="1296"/>
        <w:jc w:val="both"/>
        <w:rPr>
          <w:rFonts w:ascii="Arial" w:hAnsi="Arial" w:cs="Arial"/>
          <w:color w:val="auto"/>
        </w:rPr>
      </w:pPr>
      <w:r w:rsidRPr="3D359E72">
        <w:rPr>
          <w:rFonts w:ascii="Arial" w:hAnsi="Arial" w:cs="Arial"/>
          <w:color w:val="auto"/>
        </w:rPr>
        <w:t>The workflow should make clear the next step</w:t>
      </w:r>
      <w:r w:rsidR="00276D3F" w:rsidRPr="3D359E72">
        <w:rPr>
          <w:rFonts w:ascii="Arial" w:hAnsi="Arial" w:cs="Arial"/>
          <w:color w:val="auto"/>
        </w:rPr>
        <w:t xml:space="preserve"> on a particular file and actioning the workflow should bring up the relevant standard document, email, letter etc.</w:t>
      </w:r>
    </w:p>
    <w:p w14:paraId="15254C18" w14:textId="61218E40" w:rsidR="00DB17C7" w:rsidRPr="002A42C5" w:rsidRDefault="00E42A22" w:rsidP="00EC100C">
      <w:pPr>
        <w:pStyle w:val="Heading3"/>
        <w:ind w:left="1296"/>
        <w:jc w:val="both"/>
        <w:rPr>
          <w:rFonts w:ascii="Arial" w:hAnsi="Arial" w:cs="Arial"/>
          <w:i/>
          <w:iCs/>
          <w:color w:val="auto"/>
        </w:rPr>
      </w:pPr>
      <w:r w:rsidRPr="3D359E72">
        <w:rPr>
          <w:rFonts w:ascii="Arial" w:hAnsi="Arial" w:cs="Arial"/>
          <w:color w:val="auto"/>
        </w:rPr>
        <w:t>a</w:t>
      </w:r>
      <w:r w:rsidR="00DB17C7" w:rsidRPr="3D359E72">
        <w:rPr>
          <w:rFonts w:ascii="Arial" w:hAnsi="Arial" w:cs="Arial"/>
          <w:color w:val="auto"/>
        </w:rPr>
        <w:t xml:space="preserve">utomated tasks and reminders </w:t>
      </w:r>
      <w:r w:rsidR="002F7CA4" w:rsidRPr="3D359E72">
        <w:rPr>
          <w:rFonts w:ascii="Arial" w:hAnsi="Arial" w:cs="Arial"/>
          <w:color w:val="auto"/>
        </w:rPr>
        <w:t xml:space="preserve">linked to templates and workflows </w:t>
      </w:r>
      <w:r w:rsidR="00DB17C7" w:rsidRPr="3D359E72">
        <w:rPr>
          <w:rFonts w:ascii="Arial" w:hAnsi="Arial" w:cs="Arial"/>
          <w:color w:val="auto"/>
        </w:rPr>
        <w:t xml:space="preserve">– Example, when sending out a standard letter template a reminder is </w:t>
      </w:r>
      <w:r w:rsidR="00731C3E" w:rsidRPr="3D359E72">
        <w:rPr>
          <w:rFonts w:ascii="Arial" w:hAnsi="Arial" w:cs="Arial"/>
          <w:color w:val="auto"/>
        </w:rPr>
        <w:t>created</w:t>
      </w:r>
      <w:r w:rsidR="002F7CA4" w:rsidRPr="3D359E72">
        <w:rPr>
          <w:rFonts w:ascii="Arial" w:hAnsi="Arial" w:cs="Arial"/>
          <w:color w:val="auto"/>
        </w:rPr>
        <w:t xml:space="preserve"> to check for a response 2 weeks later</w:t>
      </w:r>
      <w:r w:rsidR="00D35F0D" w:rsidRPr="3D359E72">
        <w:rPr>
          <w:rFonts w:ascii="Arial" w:hAnsi="Arial" w:cs="Arial"/>
          <w:color w:val="auto"/>
        </w:rPr>
        <w:t>, actioning this reminder will then bring up the standard chaser letter/email</w:t>
      </w:r>
      <w:r w:rsidR="00731C3E" w:rsidRPr="3D359E72">
        <w:rPr>
          <w:rFonts w:ascii="Arial" w:hAnsi="Arial" w:cs="Arial"/>
          <w:color w:val="auto"/>
        </w:rPr>
        <w:t>.</w:t>
      </w:r>
    </w:p>
    <w:p w14:paraId="002E9BB4" w14:textId="672C3F08" w:rsidR="006F7B9A" w:rsidRPr="002A42C5" w:rsidRDefault="004B1F70" w:rsidP="00EC100C">
      <w:pPr>
        <w:spacing w:before="240" w:after="240"/>
        <w:ind w:left="576"/>
        <w:jc w:val="both"/>
        <w:rPr>
          <w:rFonts w:ascii="Arial" w:hAnsi="Arial" w:cs="Arial"/>
          <w:sz w:val="24"/>
          <w:szCs w:val="24"/>
        </w:rPr>
      </w:pPr>
      <w:r w:rsidRPr="002A42C5">
        <w:rPr>
          <w:rFonts w:ascii="Arial" w:hAnsi="Arial" w:cs="Arial"/>
          <w:sz w:val="24"/>
          <w:szCs w:val="24"/>
        </w:rPr>
        <w:t>The desirable requirements in relation to the interface are:</w:t>
      </w:r>
    </w:p>
    <w:p w14:paraId="6221207A" w14:textId="77777777" w:rsidR="00630DCC" w:rsidRPr="002A42C5" w:rsidRDefault="00630DCC" w:rsidP="00EC100C">
      <w:pPr>
        <w:pStyle w:val="Heading3"/>
        <w:ind w:left="1296"/>
        <w:jc w:val="both"/>
        <w:rPr>
          <w:rFonts w:ascii="Arial" w:hAnsi="Arial" w:cs="Arial"/>
          <w:color w:val="auto"/>
        </w:rPr>
      </w:pPr>
      <w:r w:rsidRPr="3D359E72">
        <w:rPr>
          <w:rFonts w:ascii="Arial" w:hAnsi="Arial" w:cs="Arial"/>
          <w:color w:val="auto"/>
        </w:rPr>
        <w:t>Compulsory tasks – Example, a contract file cannot be closed unless a signed version of the contract is signed to the file.</w:t>
      </w:r>
    </w:p>
    <w:p w14:paraId="7016746E" w14:textId="29BEACFD" w:rsidR="008B029B" w:rsidRPr="002A42C5" w:rsidRDefault="008B029B" w:rsidP="00EC100C">
      <w:pPr>
        <w:jc w:val="both"/>
        <w:rPr>
          <w:rFonts w:ascii="Arial" w:hAnsi="Arial" w:cs="Arial"/>
          <w:sz w:val="24"/>
          <w:szCs w:val="24"/>
        </w:rPr>
      </w:pPr>
    </w:p>
    <w:p w14:paraId="071C6CF1" w14:textId="466708AE" w:rsidR="00C3527E" w:rsidRPr="0080563D" w:rsidRDefault="00C3527E" w:rsidP="00EC100C">
      <w:pPr>
        <w:pStyle w:val="Heading2"/>
        <w:jc w:val="both"/>
        <w:rPr>
          <w:rFonts w:ascii="Arial" w:hAnsi="Arial" w:cs="Arial"/>
          <w:b/>
          <w:bCs/>
          <w:color w:val="auto"/>
          <w:sz w:val="24"/>
          <w:szCs w:val="24"/>
        </w:rPr>
      </w:pPr>
      <w:r w:rsidRPr="3D359E72">
        <w:rPr>
          <w:rFonts w:ascii="Arial" w:hAnsi="Arial" w:cs="Arial"/>
          <w:b/>
          <w:bCs/>
          <w:color w:val="auto"/>
          <w:sz w:val="24"/>
          <w:szCs w:val="24"/>
        </w:rPr>
        <w:t>Integration</w:t>
      </w:r>
    </w:p>
    <w:p w14:paraId="79C4E143" w14:textId="77A58F81" w:rsidR="00F31445" w:rsidRPr="002A42C5" w:rsidRDefault="00F31445" w:rsidP="00EC100C">
      <w:pPr>
        <w:ind w:left="576"/>
        <w:jc w:val="both"/>
        <w:rPr>
          <w:rFonts w:ascii="Arial" w:hAnsi="Arial" w:cs="Arial"/>
          <w:sz w:val="24"/>
          <w:szCs w:val="24"/>
        </w:rPr>
      </w:pPr>
      <w:r w:rsidRPr="002A42C5">
        <w:rPr>
          <w:rFonts w:ascii="Arial" w:hAnsi="Arial" w:cs="Arial"/>
          <w:sz w:val="24"/>
          <w:szCs w:val="24"/>
        </w:rPr>
        <w:t xml:space="preserve">The </w:t>
      </w:r>
      <w:r w:rsidR="00A412C5" w:rsidRPr="002A42C5">
        <w:rPr>
          <w:rFonts w:ascii="Arial" w:hAnsi="Arial" w:cs="Arial"/>
          <w:sz w:val="24"/>
          <w:szCs w:val="24"/>
        </w:rPr>
        <w:t xml:space="preserve">proposed </w:t>
      </w:r>
      <w:r w:rsidRPr="002A42C5">
        <w:rPr>
          <w:rFonts w:ascii="Arial" w:hAnsi="Arial" w:cs="Arial"/>
          <w:sz w:val="24"/>
          <w:szCs w:val="24"/>
        </w:rPr>
        <w:t xml:space="preserve">case management system </w:t>
      </w:r>
      <w:r w:rsidR="00A412C5" w:rsidRPr="002A42C5">
        <w:rPr>
          <w:rFonts w:ascii="Arial" w:hAnsi="Arial" w:cs="Arial"/>
          <w:sz w:val="24"/>
          <w:szCs w:val="24"/>
        </w:rPr>
        <w:t>should</w:t>
      </w:r>
      <w:r w:rsidRPr="002A42C5">
        <w:rPr>
          <w:rFonts w:ascii="Arial" w:hAnsi="Arial" w:cs="Arial"/>
          <w:sz w:val="24"/>
          <w:szCs w:val="24"/>
        </w:rPr>
        <w:t xml:space="preserve"> be one whereby the user signs in at the start of their </w:t>
      </w:r>
      <w:r w:rsidR="00A412C5" w:rsidRPr="002A42C5">
        <w:rPr>
          <w:rFonts w:ascii="Arial" w:hAnsi="Arial" w:cs="Arial"/>
          <w:sz w:val="24"/>
          <w:szCs w:val="24"/>
        </w:rPr>
        <w:t>working day and is able to carry out all of their tasks from within the system</w:t>
      </w:r>
      <w:r w:rsidR="0056351E" w:rsidRPr="002A42C5">
        <w:rPr>
          <w:rFonts w:ascii="Arial" w:hAnsi="Arial" w:cs="Arial"/>
          <w:sz w:val="24"/>
          <w:szCs w:val="24"/>
        </w:rPr>
        <w:t>. This ensures that users have up to date records on all files they are working on and reduces the risk of human error</w:t>
      </w:r>
      <w:r w:rsidR="0049620C" w:rsidRPr="002A42C5">
        <w:rPr>
          <w:rFonts w:ascii="Arial" w:hAnsi="Arial" w:cs="Arial"/>
          <w:sz w:val="24"/>
          <w:szCs w:val="24"/>
        </w:rPr>
        <w:t>. The key to the system working in this way will be the integration</w:t>
      </w:r>
      <w:r w:rsidR="00F66F12" w:rsidRPr="002A42C5">
        <w:rPr>
          <w:rFonts w:ascii="Arial" w:hAnsi="Arial" w:cs="Arial"/>
          <w:sz w:val="24"/>
          <w:szCs w:val="24"/>
        </w:rPr>
        <w:t>.</w:t>
      </w:r>
    </w:p>
    <w:p w14:paraId="257F4838" w14:textId="1F0245AB" w:rsidR="00F66F12" w:rsidRPr="002A42C5" w:rsidRDefault="00F66F12" w:rsidP="00EC100C">
      <w:pPr>
        <w:ind w:left="576"/>
        <w:jc w:val="both"/>
        <w:rPr>
          <w:rFonts w:ascii="Arial" w:hAnsi="Arial" w:cs="Arial"/>
          <w:sz w:val="24"/>
          <w:szCs w:val="24"/>
        </w:rPr>
      </w:pPr>
    </w:p>
    <w:p w14:paraId="19F2B62E" w14:textId="08BF82A7" w:rsidR="00F66F12" w:rsidRPr="002A42C5" w:rsidRDefault="00F66F12" w:rsidP="00EC100C">
      <w:pPr>
        <w:spacing w:after="240"/>
        <w:ind w:left="576"/>
        <w:jc w:val="both"/>
        <w:rPr>
          <w:rFonts w:ascii="Arial" w:hAnsi="Arial" w:cs="Arial"/>
          <w:sz w:val="24"/>
          <w:szCs w:val="24"/>
        </w:rPr>
      </w:pPr>
      <w:r w:rsidRPr="002A42C5">
        <w:rPr>
          <w:rFonts w:ascii="Arial" w:hAnsi="Arial" w:cs="Arial"/>
          <w:sz w:val="24"/>
          <w:szCs w:val="24"/>
        </w:rPr>
        <w:t>The essential requirements in relation to integration are:</w:t>
      </w:r>
    </w:p>
    <w:p w14:paraId="29A74E82" w14:textId="60B9EE69" w:rsidR="00B33A77" w:rsidRPr="002A42C5" w:rsidRDefault="00B33A77" w:rsidP="00EC100C">
      <w:pPr>
        <w:pStyle w:val="Heading3"/>
        <w:ind w:left="1296"/>
        <w:jc w:val="both"/>
        <w:rPr>
          <w:rFonts w:ascii="Arial" w:hAnsi="Arial" w:cs="Arial"/>
          <w:color w:val="auto"/>
        </w:rPr>
      </w:pPr>
      <w:r w:rsidRPr="3D359E72">
        <w:rPr>
          <w:rFonts w:ascii="Arial" w:hAnsi="Arial" w:cs="Arial"/>
          <w:color w:val="auto"/>
        </w:rPr>
        <w:t>All case related tasks should be able to be delivered from within the system without the need to come out and use alternative Microsoft tools</w:t>
      </w:r>
      <w:r w:rsidR="00282BBC" w:rsidRPr="3D359E72">
        <w:rPr>
          <w:rFonts w:ascii="Arial" w:hAnsi="Arial" w:cs="Arial"/>
          <w:color w:val="auto"/>
        </w:rPr>
        <w:t xml:space="preserve"> </w:t>
      </w:r>
      <w:r w:rsidRPr="3D359E72">
        <w:rPr>
          <w:rFonts w:ascii="Arial" w:hAnsi="Arial" w:cs="Arial"/>
          <w:color w:val="auto"/>
        </w:rPr>
        <w:t>(Word, Excel</w:t>
      </w:r>
      <w:r w:rsidR="00282BBC" w:rsidRPr="3D359E72">
        <w:rPr>
          <w:rFonts w:ascii="Arial" w:hAnsi="Arial" w:cs="Arial"/>
          <w:color w:val="auto"/>
        </w:rPr>
        <w:t xml:space="preserve"> etc</w:t>
      </w:r>
      <w:r w:rsidRPr="3D359E72">
        <w:rPr>
          <w:rFonts w:ascii="Arial" w:hAnsi="Arial" w:cs="Arial"/>
          <w:color w:val="auto"/>
        </w:rPr>
        <w:t>)</w:t>
      </w:r>
      <w:r w:rsidR="00282BBC" w:rsidRPr="3D359E72">
        <w:rPr>
          <w:rFonts w:ascii="Arial" w:hAnsi="Arial" w:cs="Arial"/>
          <w:color w:val="auto"/>
        </w:rPr>
        <w:t xml:space="preserve">. It would be acceptable if on clicking a file on the system it opened the relevant </w:t>
      </w:r>
      <w:r w:rsidR="004F18CC" w:rsidRPr="3D359E72">
        <w:rPr>
          <w:rFonts w:ascii="Arial" w:hAnsi="Arial" w:cs="Arial"/>
          <w:color w:val="auto"/>
        </w:rPr>
        <w:t>Microsoft tool provided that on saving it saved directly to the file rather than locally.</w:t>
      </w:r>
    </w:p>
    <w:p w14:paraId="03866602" w14:textId="57FC1293" w:rsidR="00541321" w:rsidRPr="002A42C5" w:rsidRDefault="00DB17C7" w:rsidP="00EC100C">
      <w:pPr>
        <w:pStyle w:val="Heading3"/>
        <w:ind w:left="1296"/>
        <w:jc w:val="both"/>
        <w:rPr>
          <w:rFonts w:ascii="Arial" w:hAnsi="Arial" w:cs="Arial"/>
          <w:color w:val="auto"/>
        </w:rPr>
      </w:pPr>
      <w:r w:rsidRPr="3D359E72">
        <w:rPr>
          <w:rFonts w:ascii="Arial" w:hAnsi="Arial" w:cs="Arial"/>
          <w:color w:val="auto"/>
        </w:rPr>
        <w:t>Integration with outlook</w:t>
      </w:r>
      <w:r w:rsidR="00541321" w:rsidRPr="3D359E72">
        <w:rPr>
          <w:rFonts w:ascii="Arial" w:hAnsi="Arial" w:cs="Arial"/>
          <w:color w:val="auto"/>
        </w:rPr>
        <w:t>:</w:t>
      </w:r>
    </w:p>
    <w:p w14:paraId="35AF134A" w14:textId="42B963C6" w:rsidR="00DB17C7" w:rsidRPr="002A42C5" w:rsidRDefault="00DB17C7" w:rsidP="00EC100C">
      <w:pPr>
        <w:pStyle w:val="Heading3"/>
        <w:numPr>
          <w:ilvl w:val="0"/>
          <w:numId w:val="53"/>
        </w:numPr>
        <w:ind w:left="2016"/>
        <w:jc w:val="both"/>
        <w:rPr>
          <w:rFonts w:ascii="Arial" w:hAnsi="Arial" w:cs="Arial"/>
          <w:color w:val="auto"/>
        </w:rPr>
      </w:pPr>
      <w:r w:rsidRPr="002A42C5">
        <w:rPr>
          <w:rFonts w:ascii="Arial" w:hAnsi="Arial" w:cs="Arial"/>
          <w:color w:val="auto"/>
        </w:rPr>
        <w:t xml:space="preserve">emails that can be </w:t>
      </w:r>
      <w:r w:rsidR="00F27BAE" w:rsidRPr="002A42C5">
        <w:rPr>
          <w:rFonts w:ascii="Arial" w:hAnsi="Arial" w:cs="Arial"/>
          <w:color w:val="auto"/>
        </w:rPr>
        <w:t>drafted and sent</w:t>
      </w:r>
      <w:r w:rsidRPr="002A42C5">
        <w:rPr>
          <w:rFonts w:ascii="Arial" w:hAnsi="Arial" w:cs="Arial"/>
          <w:color w:val="auto"/>
        </w:rPr>
        <w:t xml:space="preserve"> directly from the system</w:t>
      </w:r>
      <w:r w:rsidR="00541321" w:rsidRPr="002A42C5">
        <w:rPr>
          <w:rFonts w:ascii="Arial" w:hAnsi="Arial" w:cs="Arial"/>
          <w:color w:val="auto"/>
        </w:rPr>
        <w:t>;</w:t>
      </w:r>
    </w:p>
    <w:p w14:paraId="37A1469E" w14:textId="6D3E14DF" w:rsidR="00F27BAE" w:rsidRPr="002A42C5" w:rsidRDefault="00385457" w:rsidP="00EC100C">
      <w:pPr>
        <w:pStyle w:val="ListParagraph"/>
        <w:numPr>
          <w:ilvl w:val="0"/>
          <w:numId w:val="53"/>
        </w:numPr>
        <w:ind w:left="2016"/>
        <w:jc w:val="both"/>
        <w:rPr>
          <w:rFonts w:ascii="Arial" w:hAnsi="Arial" w:cs="Arial"/>
          <w:sz w:val="24"/>
          <w:szCs w:val="24"/>
        </w:rPr>
      </w:pPr>
      <w:r w:rsidRPr="002A42C5">
        <w:rPr>
          <w:rFonts w:ascii="Arial" w:hAnsi="Arial" w:cs="Arial"/>
          <w:sz w:val="24"/>
          <w:szCs w:val="24"/>
        </w:rPr>
        <w:t xml:space="preserve">when drafting emails there should be </w:t>
      </w:r>
      <w:r w:rsidR="00F06874" w:rsidRPr="002A42C5">
        <w:rPr>
          <w:rFonts w:ascii="Arial" w:hAnsi="Arial" w:cs="Arial"/>
          <w:sz w:val="24"/>
          <w:szCs w:val="24"/>
        </w:rPr>
        <w:t xml:space="preserve">an </w:t>
      </w:r>
      <w:r w:rsidRPr="002A42C5">
        <w:rPr>
          <w:rFonts w:ascii="Arial" w:hAnsi="Arial" w:cs="Arial"/>
          <w:sz w:val="24"/>
          <w:szCs w:val="24"/>
        </w:rPr>
        <w:t xml:space="preserve">option </w:t>
      </w:r>
      <w:r w:rsidR="00F06874" w:rsidRPr="002A42C5">
        <w:rPr>
          <w:rFonts w:ascii="Arial" w:hAnsi="Arial" w:cs="Arial"/>
          <w:sz w:val="24"/>
          <w:szCs w:val="24"/>
        </w:rPr>
        <w:t>that</w:t>
      </w:r>
      <w:r w:rsidR="00A239E2" w:rsidRPr="002A42C5">
        <w:rPr>
          <w:rFonts w:ascii="Arial" w:hAnsi="Arial" w:cs="Arial"/>
          <w:sz w:val="24"/>
          <w:szCs w:val="24"/>
        </w:rPr>
        <w:t xml:space="preserve"> automatically creates a task to chase</w:t>
      </w:r>
      <w:r w:rsidR="00F06874" w:rsidRPr="002A42C5">
        <w:rPr>
          <w:rFonts w:ascii="Arial" w:hAnsi="Arial" w:cs="Arial"/>
          <w:sz w:val="24"/>
          <w:szCs w:val="24"/>
        </w:rPr>
        <w:t xml:space="preserve"> on the date entered</w:t>
      </w:r>
      <w:r w:rsidR="0047506A" w:rsidRPr="002A42C5">
        <w:rPr>
          <w:rFonts w:ascii="Arial" w:hAnsi="Arial" w:cs="Arial"/>
          <w:sz w:val="24"/>
          <w:szCs w:val="24"/>
        </w:rPr>
        <w:t>;</w:t>
      </w:r>
    </w:p>
    <w:p w14:paraId="5454FD99" w14:textId="4162254F" w:rsidR="00766D76" w:rsidRPr="002A42C5" w:rsidRDefault="00951F3F" w:rsidP="00EC100C">
      <w:pPr>
        <w:pStyle w:val="ListParagraph"/>
        <w:numPr>
          <w:ilvl w:val="0"/>
          <w:numId w:val="53"/>
        </w:numPr>
        <w:ind w:left="2016"/>
        <w:jc w:val="both"/>
        <w:rPr>
          <w:rFonts w:ascii="Arial" w:hAnsi="Arial" w:cs="Arial"/>
          <w:sz w:val="24"/>
          <w:szCs w:val="24"/>
        </w:rPr>
      </w:pPr>
      <w:r w:rsidRPr="002A42C5">
        <w:rPr>
          <w:rFonts w:ascii="Arial" w:hAnsi="Arial" w:cs="Arial"/>
          <w:sz w:val="24"/>
          <w:szCs w:val="24"/>
        </w:rPr>
        <w:t>when drafting emails or saving them to a file there should be an option to define who it has come from or been sent to</w:t>
      </w:r>
      <w:r w:rsidR="00857D45" w:rsidRPr="002A42C5">
        <w:rPr>
          <w:rFonts w:ascii="Arial" w:hAnsi="Arial" w:cs="Arial"/>
          <w:sz w:val="24"/>
          <w:szCs w:val="24"/>
        </w:rPr>
        <w:t xml:space="preserve"> help with the search functionality. For example, </w:t>
      </w:r>
      <w:r w:rsidR="006D05CE" w:rsidRPr="002A42C5">
        <w:rPr>
          <w:rFonts w:ascii="Arial" w:hAnsi="Arial" w:cs="Arial"/>
          <w:sz w:val="24"/>
          <w:szCs w:val="24"/>
        </w:rPr>
        <w:t>you can click main witness and then you can filter the file to all emails to main witness</w:t>
      </w:r>
      <w:r w:rsidR="0047506A" w:rsidRPr="002A42C5">
        <w:rPr>
          <w:rFonts w:ascii="Arial" w:hAnsi="Arial" w:cs="Arial"/>
          <w:sz w:val="24"/>
          <w:szCs w:val="24"/>
        </w:rPr>
        <w:t>;</w:t>
      </w:r>
      <w:r w:rsidR="006D05CE" w:rsidRPr="002A42C5">
        <w:rPr>
          <w:rFonts w:ascii="Arial" w:hAnsi="Arial" w:cs="Arial"/>
          <w:sz w:val="24"/>
          <w:szCs w:val="24"/>
        </w:rPr>
        <w:t xml:space="preserve"> </w:t>
      </w:r>
    </w:p>
    <w:p w14:paraId="50C0DF95" w14:textId="01B3B2AA" w:rsidR="00844CC6" w:rsidRPr="002A42C5" w:rsidRDefault="00244E2D" w:rsidP="00EC100C">
      <w:pPr>
        <w:pStyle w:val="ListParagraph"/>
        <w:numPr>
          <w:ilvl w:val="0"/>
          <w:numId w:val="53"/>
        </w:numPr>
        <w:ind w:left="2016"/>
        <w:jc w:val="both"/>
        <w:rPr>
          <w:rFonts w:ascii="Arial" w:hAnsi="Arial" w:cs="Arial"/>
          <w:sz w:val="24"/>
          <w:szCs w:val="24"/>
        </w:rPr>
      </w:pPr>
      <w:r w:rsidRPr="002A42C5">
        <w:rPr>
          <w:rFonts w:ascii="Arial" w:hAnsi="Arial" w:cs="Arial"/>
          <w:sz w:val="24"/>
          <w:szCs w:val="24"/>
        </w:rPr>
        <w:t>an easy method of saving incoming emails to the system</w:t>
      </w:r>
      <w:r w:rsidR="0047506A" w:rsidRPr="002A42C5">
        <w:rPr>
          <w:rFonts w:ascii="Arial" w:hAnsi="Arial" w:cs="Arial"/>
          <w:sz w:val="24"/>
          <w:szCs w:val="24"/>
        </w:rPr>
        <w:t>.</w:t>
      </w:r>
    </w:p>
    <w:p w14:paraId="296E77A5" w14:textId="77777777" w:rsidR="003C537C" w:rsidRPr="002A42C5" w:rsidRDefault="003C537C" w:rsidP="00EC100C">
      <w:pPr>
        <w:ind w:left="576"/>
        <w:jc w:val="both"/>
        <w:rPr>
          <w:rFonts w:ascii="Arial" w:hAnsi="Arial" w:cs="Arial"/>
          <w:sz w:val="24"/>
          <w:szCs w:val="24"/>
        </w:rPr>
      </w:pPr>
    </w:p>
    <w:p w14:paraId="1AEBFA9A" w14:textId="52B739EF" w:rsidR="00FA08A3" w:rsidRPr="002A42C5" w:rsidRDefault="003C537C" w:rsidP="00EC100C">
      <w:pPr>
        <w:spacing w:after="240"/>
        <w:ind w:left="576"/>
        <w:jc w:val="both"/>
        <w:rPr>
          <w:rFonts w:ascii="Arial" w:hAnsi="Arial" w:cs="Arial"/>
          <w:sz w:val="24"/>
          <w:szCs w:val="24"/>
        </w:rPr>
      </w:pPr>
      <w:r w:rsidRPr="002A42C5">
        <w:rPr>
          <w:rFonts w:ascii="Arial" w:hAnsi="Arial" w:cs="Arial"/>
          <w:sz w:val="24"/>
          <w:szCs w:val="24"/>
        </w:rPr>
        <w:t xml:space="preserve">The </w:t>
      </w:r>
      <w:r w:rsidR="00DB5342" w:rsidRPr="002A42C5">
        <w:rPr>
          <w:rFonts w:ascii="Arial" w:hAnsi="Arial" w:cs="Arial"/>
          <w:sz w:val="24"/>
          <w:szCs w:val="24"/>
        </w:rPr>
        <w:t xml:space="preserve">desirable </w:t>
      </w:r>
      <w:r w:rsidRPr="002A42C5">
        <w:rPr>
          <w:rFonts w:ascii="Arial" w:hAnsi="Arial" w:cs="Arial"/>
          <w:sz w:val="24"/>
          <w:szCs w:val="24"/>
        </w:rPr>
        <w:t>requirements in relation to integration are:</w:t>
      </w:r>
    </w:p>
    <w:p w14:paraId="31DDB548" w14:textId="449C2F06" w:rsidR="008A3B3A" w:rsidRPr="002A42C5" w:rsidRDefault="00FA08A3" w:rsidP="00EC100C">
      <w:pPr>
        <w:pStyle w:val="Heading3"/>
        <w:ind w:left="1296"/>
        <w:jc w:val="both"/>
        <w:rPr>
          <w:rFonts w:ascii="Arial" w:hAnsi="Arial" w:cs="Arial"/>
          <w:color w:val="auto"/>
        </w:rPr>
      </w:pPr>
      <w:r w:rsidRPr="3D359E72">
        <w:rPr>
          <w:rFonts w:ascii="Arial" w:hAnsi="Arial" w:cs="Arial"/>
          <w:color w:val="auto"/>
        </w:rPr>
        <w:t>I</w:t>
      </w:r>
      <w:r w:rsidR="00DB17C7" w:rsidRPr="3D359E72">
        <w:rPr>
          <w:rFonts w:ascii="Arial" w:hAnsi="Arial" w:cs="Arial"/>
          <w:color w:val="auto"/>
        </w:rPr>
        <w:t>ntegration with Microsoft Teams for business activity management</w:t>
      </w:r>
      <w:r w:rsidR="00E00813" w:rsidRPr="3D359E72">
        <w:rPr>
          <w:rFonts w:ascii="Arial" w:hAnsi="Arial" w:cs="Arial"/>
          <w:color w:val="auto"/>
        </w:rPr>
        <w:t>;</w:t>
      </w:r>
    </w:p>
    <w:p w14:paraId="5FECB130" w14:textId="38BAAEA9" w:rsidR="00B33A77" w:rsidRPr="002A42C5" w:rsidRDefault="000E4337" w:rsidP="00EC100C">
      <w:pPr>
        <w:pStyle w:val="Heading3"/>
        <w:ind w:left="1296"/>
        <w:jc w:val="both"/>
        <w:rPr>
          <w:rFonts w:ascii="Arial" w:hAnsi="Arial" w:cs="Arial"/>
          <w:color w:val="auto"/>
        </w:rPr>
      </w:pPr>
      <w:r w:rsidRPr="3D359E72">
        <w:rPr>
          <w:rFonts w:ascii="Arial" w:hAnsi="Arial" w:cs="Arial"/>
          <w:color w:val="auto"/>
        </w:rPr>
        <w:t>Functionality</w:t>
      </w:r>
      <w:r w:rsidR="00E00813" w:rsidRPr="3D359E72">
        <w:rPr>
          <w:rFonts w:ascii="Arial" w:hAnsi="Arial" w:cs="Arial"/>
          <w:color w:val="auto"/>
        </w:rPr>
        <w:t xml:space="preserve"> </w:t>
      </w:r>
      <w:r w:rsidR="0066318F" w:rsidRPr="3D359E72">
        <w:rPr>
          <w:rFonts w:ascii="Arial" w:hAnsi="Arial" w:cs="Arial"/>
          <w:color w:val="auto"/>
        </w:rPr>
        <w:t xml:space="preserve">to receive </w:t>
      </w:r>
      <w:r w:rsidR="00844CC6" w:rsidRPr="3D359E72">
        <w:rPr>
          <w:rFonts w:ascii="Arial" w:hAnsi="Arial" w:cs="Arial"/>
          <w:color w:val="auto"/>
        </w:rPr>
        <w:t>emails within the system</w:t>
      </w:r>
      <w:r w:rsidRPr="3D359E72">
        <w:rPr>
          <w:rFonts w:ascii="Arial" w:hAnsi="Arial" w:cs="Arial"/>
          <w:color w:val="auto"/>
        </w:rPr>
        <w:t xml:space="preserve">. </w:t>
      </w:r>
      <w:r w:rsidR="0066318F" w:rsidRPr="3D359E72">
        <w:rPr>
          <w:rFonts w:ascii="Arial" w:hAnsi="Arial" w:cs="Arial"/>
          <w:color w:val="auto"/>
        </w:rPr>
        <w:t xml:space="preserve">When actioning the </w:t>
      </w:r>
      <w:r w:rsidRPr="3D359E72">
        <w:rPr>
          <w:rFonts w:ascii="Arial" w:hAnsi="Arial" w:cs="Arial"/>
          <w:color w:val="auto"/>
        </w:rPr>
        <w:t>email this would save it to a file</w:t>
      </w:r>
      <w:r w:rsidR="00BA7742" w:rsidRPr="3D359E72">
        <w:rPr>
          <w:rFonts w:ascii="Arial" w:hAnsi="Arial" w:cs="Arial"/>
          <w:color w:val="auto"/>
        </w:rPr>
        <w:t xml:space="preserve"> either automatically if the subject contained the reference number or by manual insertion of reference number</w:t>
      </w:r>
    </w:p>
    <w:p w14:paraId="548FB7D9" w14:textId="7B1DCFE4" w:rsidR="0087235C" w:rsidRPr="002A42C5" w:rsidRDefault="0087235C" w:rsidP="00EC100C">
      <w:pPr>
        <w:pStyle w:val="Heading3"/>
        <w:ind w:left="1296"/>
        <w:jc w:val="both"/>
        <w:rPr>
          <w:rFonts w:ascii="Arial" w:hAnsi="Arial" w:cs="Arial"/>
          <w:color w:val="auto"/>
        </w:rPr>
      </w:pPr>
      <w:r w:rsidRPr="3D359E72">
        <w:rPr>
          <w:rFonts w:ascii="Arial" w:hAnsi="Arial" w:cs="Arial"/>
          <w:color w:val="auto"/>
        </w:rPr>
        <w:t>Integration capability for Case Lines – Used by CPS for evidence management</w:t>
      </w:r>
    </w:p>
    <w:p w14:paraId="41BD684C" w14:textId="77777777" w:rsidR="00120FEE" w:rsidRPr="002A42C5" w:rsidRDefault="00120FEE" w:rsidP="00EC100C">
      <w:pPr>
        <w:ind w:left="576"/>
        <w:jc w:val="both"/>
        <w:rPr>
          <w:rFonts w:ascii="Arial" w:hAnsi="Arial" w:cs="Arial"/>
          <w:sz w:val="24"/>
          <w:szCs w:val="24"/>
        </w:rPr>
      </w:pPr>
    </w:p>
    <w:p w14:paraId="0BFA8C31" w14:textId="06C4A7D9" w:rsidR="00120FEE" w:rsidRPr="002A42C5" w:rsidRDefault="0087235C" w:rsidP="00EC100C">
      <w:pPr>
        <w:pStyle w:val="Heading3"/>
        <w:ind w:left="1296"/>
        <w:jc w:val="both"/>
        <w:rPr>
          <w:rFonts w:ascii="Arial" w:hAnsi="Arial" w:cs="Arial"/>
          <w:color w:val="auto"/>
          <w:lang w:val="en-US"/>
        </w:rPr>
      </w:pPr>
      <w:r w:rsidRPr="3D359E72">
        <w:rPr>
          <w:rFonts w:ascii="Arial" w:hAnsi="Arial" w:cs="Arial"/>
          <w:color w:val="auto"/>
          <w:lang w:val="en-US"/>
        </w:rPr>
        <w:t xml:space="preserve">integration with CJSM secure email (used for sending documents to Courts, CPS, Police, etc.)  </w:t>
      </w:r>
    </w:p>
    <w:p w14:paraId="3B7DA68A" w14:textId="7A662402" w:rsidR="0087235C" w:rsidRPr="002A42C5" w:rsidRDefault="0087235C" w:rsidP="00EC100C">
      <w:pPr>
        <w:pStyle w:val="Heading3"/>
        <w:ind w:left="1296"/>
        <w:jc w:val="both"/>
        <w:rPr>
          <w:rFonts w:ascii="Arial" w:hAnsi="Arial" w:cs="Arial"/>
          <w:color w:val="auto"/>
          <w:lang w:val="en-US"/>
        </w:rPr>
      </w:pPr>
      <w:r w:rsidRPr="3D359E72">
        <w:rPr>
          <w:rFonts w:ascii="Arial" w:hAnsi="Arial" w:cs="Arial"/>
          <w:color w:val="auto"/>
        </w:rPr>
        <w:t>Integration with Adobe Sign for contracts.</w:t>
      </w:r>
    </w:p>
    <w:p w14:paraId="53C2E8F2" w14:textId="77777777" w:rsidR="00B33A77" w:rsidRPr="002A42C5" w:rsidRDefault="00B33A77" w:rsidP="00EC100C">
      <w:pPr>
        <w:jc w:val="both"/>
        <w:rPr>
          <w:rFonts w:ascii="Arial" w:hAnsi="Arial" w:cs="Arial"/>
          <w:sz w:val="24"/>
          <w:szCs w:val="24"/>
        </w:rPr>
      </w:pPr>
    </w:p>
    <w:p w14:paraId="346E562B" w14:textId="74578944" w:rsidR="00C3527E" w:rsidRPr="0080563D" w:rsidRDefault="00C3527E" w:rsidP="00EC100C">
      <w:pPr>
        <w:pStyle w:val="Heading2"/>
        <w:jc w:val="both"/>
        <w:rPr>
          <w:rFonts w:ascii="Arial" w:hAnsi="Arial" w:cs="Arial"/>
          <w:b/>
          <w:bCs/>
          <w:color w:val="auto"/>
          <w:sz w:val="24"/>
          <w:szCs w:val="24"/>
        </w:rPr>
      </w:pPr>
      <w:r w:rsidRPr="3D359E72">
        <w:rPr>
          <w:rFonts w:ascii="Arial" w:hAnsi="Arial" w:cs="Arial"/>
          <w:b/>
          <w:bCs/>
          <w:color w:val="auto"/>
          <w:sz w:val="24"/>
          <w:szCs w:val="24"/>
        </w:rPr>
        <w:t>Client Portal</w:t>
      </w:r>
    </w:p>
    <w:p w14:paraId="54A379F5" w14:textId="38FA3A4F" w:rsidR="00C56A75" w:rsidRPr="002A42C5" w:rsidRDefault="00E5352E" w:rsidP="00EC100C">
      <w:pPr>
        <w:ind w:left="576"/>
        <w:jc w:val="both"/>
        <w:rPr>
          <w:rFonts w:ascii="Arial" w:hAnsi="Arial" w:cs="Arial"/>
          <w:sz w:val="24"/>
          <w:szCs w:val="24"/>
        </w:rPr>
      </w:pPr>
      <w:r w:rsidRPr="002A42C5">
        <w:rPr>
          <w:rFonts w:ascii="Arial" w:hAnsi="Arial" w:cs="Arial"/>
          <w:sz w:val="24"/>
          <w:szCs w:val="24"/>
        </w:rPr>
        <w:t xml:space="preserve">We are seeking a new case management system in order to modernise our processes and </w:t>
      </w:r>
      <w:r w:rsidR="009A6684" w:rsidRPr="002A42C5">
        <w:rPr>
          <w:rFonts w:ascii="Arial" w:hAnsi="Arial" w:cs="Arial"/>
          <w:sz w:val="24"/>
          <w:szCs w:val="24"/>
        </w:rPr>
        <w:t xml:space="preserve">increase efficiency and productivity </w:t>
      </w:r>
      <w:r w:rsidR="00FB50D9" w:rsidRPr="002A42C5">
        <w:rPr>
          <w:rFonts w:ascii="Arial" w:hAnsi="Arial" w:cs="Arial"/>
          <w:sz w:val="24"/>
          <w:szCs w:val="24"/>
        </w:rPr>
        <w:t xml:space="preserve">across the whole legal </w:t>
      </w:r>
      <w:r w:rsidR="008B2797">
        <w:rPr>
          <w:rFonts w:ascii="Arial" w:hAnsi="Arial" w:cs="Arial"/>
          <w:sz w:val="24"/>
          <w:szCs w:val="24"/>
        </w:rPr>
        <w:t>Team</w:t>
      </w:r>
      <w:r w:rsidR="00FB50D9" w:rsidRPr="002A42C5">
        <w:rPr>
          <w:rFonts w:ascii="Arial" w:hAnsi="Arial" w:cs="Arial"/>
          <w:sz w:val="24"/>
          <w:szCs w:val="24"/>
        </w:rPr>
        <w:t xml:space="preserve">. </w:t>
      </w:r>
      <w:r w:rsidR="000F6C39" w:rsidRPr="002A42C5">
        <w:rPr>
          <w:rFonts w:ascii="Arial" w:hAnsi="Arial" w:cs="Arial"/>
          <w:sz w:val="24"/>
          <w:szCs w:val="24"/>
        </w:rPr>
        <w:t xml:space="preserve">With this in mind the proposed case management system should have </w:t>
      </w:r>
      <w:r w:rsidR="00545260" w:rsidRPr="002A42C5">
        <w:rPr>
          <w:rFonts w:ascii="Arial" w:hAnsi="Arial" w:cs="Arial"/>
          <w:sz w:val="24"/>
          <w:szCs w:val="24"/>
        </w:rPr>
        <w:t>a client portal that can be customised to allow it to serve the needs of our three teams and</w:t>
      </w:r>
      <w:r w:rsidR="000267CC" w:rsidRPr="002A42C5">
        <w:rPr>
          <w:rFonts w:ascii="Arial" w:hAnsi="Arial" w:cs="Arial"/>
          <w:sz w:val="24"/>
          <w:szCs w:val="24"/>
        </w:rPr>
        <w:t xml:space="preserve"> possibly the procurement team in the future. This should be a helpful </w:t>
      </w:r>
      <w:r w:rsidR="00BE6453" w:rsidRPr="002A42C5">
        <w:rPr>
          <w:rFonts w:ascii="Arial" w:hAnsi="Arial" w:cs="Arial"/>
          <w:sz w:val="24"/>
          <w:szCs w:val="24"/>
        </w:rPr>
        <w:t xml:space="preserve">user-friendly portal that can be used by all our clients and </w:t>
      </w:r>
      <w:r w:rsidR="00C56A75" w:rsidRPr="002A42C5">
        <w:rPr>
          <w:rFonts w:ascii="Arial" w:hAnsi="Arial" w:cs="Arial"/>
          <w:sz w:val="24"/>
          <w:szCs w:val="24"/>
        </w:rPr>
        <w:t>brings benefits not only to us but to our clients.</w:t>
      </w:r>
    </w:p>
    <w:p w14:paraId="441DB70E" w14:textId="77777777" w:rsidR="00C56A75" w:rsidRPr="002A42C5" w:rsidRDefault="00C56A75" w:rsidP="00EC100C">
      <w:pPr>
        <w:ind w:left="576"/>
        <w:jc w:val="both"/>
        <w:rPr>
          <w:rFonts w:ascii="Arial" w:hAnsi="Arial" w:cs="Arial"/>
          <w:sz w:val="24"/>
          <w:szCs w:val="24"/>
        </w:rPr>
      </w:pPr>
    </w:p>
    <w:p w14:paraId="19BB08A3" w14:textId="3EC31AB3" w:rsidR="00C56A75" w:rsidRPr="002A42C5" w:rsidRDefault="00BE6453" w:rsidP="00EC100C">
      <w:pPr>
        <w:spacing w:after="240"/>
        <w:ind w:left="576"/>
        <w:jc w:val="both"/>
        <w:rPr>
          <w:rFonts w:ascii="Arial" w:hAnsi="Arial" w:cs="Arial"/>
          <w:sz w:val="24"/>
          <w:szCs w:val="24"/>
        </w:rPr>
      </w:pPr>
      <w:r w:rsidRPr="002A42C5">
        <w:rPr>
          <w:rFonts w:ascii="Arial" w:hAnsi="Arial" w:cs="Arial"/>
          <w:sz w:val="24"/>
          <w:szCs w:val="24"/>
        </w:rPr>
        <w:t xml:space="preserve"> </w:t>
      </w:r>
      <w:r w:rsidR="00C56A75" w:rsidRPr="002A42C5">
        <w:rPr>
          <w:rFonts w:ascii="Arial" w:hAnsi="Arial" w:cs="Arial"/>
          <w:sz w:val="24"/>
          <w:szCs w:val="24"/>
        </w:rPr>
        <w:t>The essential requirements in relation to the client portal are:</w:t>
      </w:r>
    </w:p>
    <w:p w14:paraId="39C22CDB" w14:textId="4D4CD986" w:rsidR="00B04B45" w:rsidRPr="002A42C5" w:rsidRDefault="00DB17C7" w:rsidP="00EC100C">
      <w:pPr>
        <w:pStyle w:val="Heading3"/>
        <w:ind w:left="1296"/>
        <w:jc w:val="both"/>
        <w:rPr>
          <w:rFonts w:ascii="Arial" w:hAnsi="Arial" w:cs="Arial"/>
          <w:color w:val="auto"/>
        </w:rPr>
      </w:pPr>
      <w:r w:rsidRPr="3D359E72">
        <w:rPr>
          <w:rFonts w:ascii="Arial" w:hAnsi="Arial" w:cs="Arial"/>
          <w:color w:val="auto"/>
        </w:rPr>
        <w:t xml:space="preserve">access through a URL </w:t>
      </w:r>
      <w:r w:rsidR="00B04B45" w:rsidRPr="3D359E72">
        <w:rPr>
          <w:rFonts w:ascii="Arial" w:hAnsi="Arial" w:cs="Arial"/>
          <w:color w:val="auto"/>
        </w:rPr>
        <w:t>and managed by system administrators in legal</w:t>
      </w:r>
    </w:p>
    <w:p w14:paraId="75724B7A" w14:textId="1841BF7A" w:rsidR="00DB17C7" w:rsidRPr="002A42C5" w:rsidRDefault="00B04B45" w:rsidP="00EC100C">
      <w:pPr>
        <w:pStyle w:val="Heading3"/>
        <w:ind w:left="1296"/>
        <w:jc w:val="both"/>
        <w:rPr>
          <w:rFonts w:ascii="Arial" w:hAnsi="Arial" w:cs="Arial"/>
          <w:color w:val="auto"/>
        </w:rPr>
      </w:pPr>
      <w:r w:rsidRPr="3D359E72">
        <w:rPr>
          <w:rFonts w:ascii="Arial" w:hAnsi="Arial" w:cs="Arial"/>
          <w:color w:val="auto"/>
        </w:rPr>
        <w:t>Ability to c</w:t>
      </w:r>
      <w:r w:rsidR="00DB17C7" w:rsidRPr="3D359E72">
        <w:rPr>
          <w:rFonts w:ascii="Arial" w:hAnsi="Arial" w:cs="Arial"/>
          <w:color w:val="auto"/>
        </w:rPr>
        <w:t xml:space="preserve">reate/raise a new case. </w:t>
      </w:r>
    </w:p>
    <w:p w14:paraId="3CC68859" w14:textId="2D5B5DF9" w:rsidR="00DB17C7" w:rsidRPr="002A42C5" w:rsidRDefault="00B04B45" w:rsidP="00EC100C">
      <w:pPr>
        <w:pStyle w:val="Heading3"/>
        <w:ind w:left="1296"/>
        <w:jc w:val="both"/>
        <w:rPr>
          <w:rFonts w:ascii="Arial" w:hAnsi="Arial" w:cs="Arial"/>
          <w:color w:val="auto"/>
        </w:rPr>
      </w:pPr>
      <w:r w:rsidRPr="3D359E72">
        <w:rPr>
          <w:rFonts w:ascii="Arial" w:hAnsi="Arial" w:cs="Arial"/>
          <w:color w:val="auto"/>
        </w:rPr>
        <w:t>Ability to s</w:t>
      </w:r>
      <w:r w:rsidR="00DB17C7" w:rsidRPr="3D359E72">
        <w:rPr>
          <w:rFonts w:ascii="Arial" w:hAnsi="Arial" w:cs="Arial"/>
          <w:color w:val="auto"/>
        </w:rPr>
        <w:t>ee what stage their case is at without needing to contact the organisation via telephone or email.</w:t>
      </w:r>
    </w:p>
    <w:p w14:paraId="27699015" w14:textId="2530EB35" w:rsidR="00DB17C7" w:rsidRPr="002A42C5" w:rsidRDefault="00B04B45" w:rsidP="00EC100C">
      <w:pPr>
        <w:pStyle w:val="Heading3"/>
        <w:ind w:left="1296"/>
        <w:jc w:val="both"/>
        <w:rPr>
          <w:rFonts w:ascii="Arial" w:hAnsi="Arial" w:cs="Arial"/>
          <w:color w:val="auto"/>
        </w:rPr>
      </w:pPr>
      <w:r w:rsidRPr="3D359E72">
        <w:rPr>
          <w:rFonts w:ascii="Arial" w:hAnsi="Arial" w:cs="Arial"/>
          <w:color w:val="auto"/>
        </w:rPr>
        <w:t xml:space="preserve">Provision of </w:t>
      </w:r>
      <w:r w:rsidR="00DB17C7" w:rsidRPr="3D359E72">
        <w:rPr>
          <w:rFonts w:ascii="Arial" w:hAnsi="Arial" w:cs="Arial"/>
          <w:color w:val="auto"/>
        </w:rPr>
        <w:t>full or partial view of cases they are associated with.</w:t>
      </w:r>
    </w:p>
    <w:p w14:paraId="17C92FA0" w14:textId="60BC0A3F" w:rsidR="00DB17C7" w:rsidRPr="002A42C5" w:rsidRDefault="00B04B45" w:rsidP="00EC100C">
      <w:pPr>
        <w:pStyle w:val="Heading3"/>
        <w:ind w:left="1296"/>
        <w:jc w:val="both"/>
        <w:rPr>
          <w:rFonts w:ascii="Arial" w:hAnsi="Arial" w:cs="Arial"/>
          <w:color w:val="auto"/>
        </w:rPr>
      </w:pPr>
      <w:r w:rsidRPr="3D359E72">
        <w:rPr>
          <w:rFonts w:ascii="Arial" w:hAnsi="Arial" w:cs="Arial"/>
          <w:color w:val="auto"/>
        </w:rPr>
        <w:t>Ability to c</w:t>
      </w:r>
      <w:r w:rsidR="00DB17C7" w:rsidRPr="3D359E72">
        <w:rPr>
          <w:rFonts w:ascii="Arial" w:hAnsi="Arial" w:cs="Arial"/>
          <w:color w:val="auto"/>
        </w:rPr>
        <w:t>ollaborate with officers on cases through data input.</w:t>
      </w:r>
    </w:p>
    <w:p w14:paraId="1C34D73B" w14:textId="28E2035B" w:rsidR="00DB17C7" w:rsidRPr="002A42C5" w:rsidRDefault="00B04B45" w:rsidP="00EC100C">
      <w:pPr>
        <w:pStyle w:val="Heading3"/>
        <w:ind w:left="1296"/>
        <w:jc w:val="both"/>
        <w:rPr>
          <w:rFonts w:ascii="Arial" w:hAnsi="Arial" w:cs="Arial"/>
          <w:color w:val="auto"/>
        </w:rPr>
      </w:pPr>
      <w:r w:rsidRPr="3D359E72">
        <w:rPr>
          <w:rFonts w:ascii="Arial" w:hAnsi="Arial" w:cs="Arial"/>
          <w:color w:val="auto"/>
        </w:rPr>
        <w:t>Ability to s</w:t>
      </w:r>
      <w:r w:rsidR="00DB17C7" w:rsidRPr="3D359E72">
        <w:rPr>
          <w:rFonts w:ascii="Arial" w:hAnsi="Arial" w:cs="Arial"/>
          <w:color w:val="auto"/>
        </w:rPr>
        <w:t>hare data/bundles with us and receive data/bundles from us.</w:t>
      </w:r>
    </w:p>
    <w:p w14:paraId="6BE82D85" w14:textId="77777777" w:rsidR="00C3527E" w:rsidRPr="002A42C5" w:rsidRDefault="00C3527E" w:rsidP="00EC100C">
      <w:pPr>
        <w:jc w:val="both"/>
        <w:rPr>
          <w:rFonts w:ascii="Arial" w:hAnsi="Arial" w:cs="Arial"/>
          <w:sz w:val="24"/>
          <w:szCs w:val="24"/>
        </w:rPr>
      </w:pPr>
    </w:p>
    <w:p w14:paraId="1CD9B9B0" w14:textId="77777777" w:rsidR="00C52F4E" w:rsidRPr="0080563D" w:rsidRDefault="00C52F4E" w:rsidP="00EC100C">
      <w:pPr>
        <w:pStyle w:val="Heading1"/>
        <w:numPr>
          <w:ilvl w:val="0"/>
          <w:numId w:val="20"/>
        </w:numPr>
        <w:jc w:val="both"/>
        <w:rPr>
          <w:rFonts w:ascii="Arial" w:hAnsi="Arial" w:cs="Arial"/>
          <w:b/>
          <w:bCs/>
          <w:color w:val="auto"/>
          <w:sz w:val="24"/>
          <w:szCs w:val="24"/>
        </w:rPr>
      </w:pPr>
      <w:r w:rsidRPr="0080563D">
        <w:rPr>
          <w:rFonts w:ascii="Arial" w:hAnsi="Arial" w:cs="Arial"/>
          <w:b/>
          <w:bCs/>
          <w:color w:val="auto"/>
          <w:sz w:val="24"/>
          <w:szCs w:val="24"/>
        </w:rPr>
        <w:t>Technical Requirements</w:t>
      </w:r>
    </w:p>
    <w:p w14:paraId="54AA77E4" w14:textId="77777777" w:rsidR="00F26FEA" w:rsidRPr="002A42C5" w:rsidRDefault="00F26FEA" w:rsidP="00EC100C">
      <w:pPr>
        <w:jc w:val="both"/>
        <w:rPr>
          <w:rFonts w:ascii="Arial" w:hAnsi="Arial" w:cs="Arial"/>
          <w:sz w:val="24"/>
          <w:szCs w:val="24"/>
        </w:rPr>
      </w:pPr>
    </w:p>
    <w:p w14:paraId="310E45E9" w14:textId="005F56BB" w:rsidR="00C52F4E" w:rsidRPr="002A42C5" w:rsidRDefault="00DA54E8" w:rsidP="00EC100C">
      <w:pPr>
        <w:pStyle w:val="Paragraph"/>
        <w:spacing w:line="240" w:lineRule="auto"/>
        <w:ind w:left="360"/>
        <w:rPr>
          <w:b/>
          <w:bCs/>
          <w:color w:val="auto"/>
          <w:sz w:val="24"/>
          <w:szCs w:val="24"/>
        </w:rPr>
      </w:pPr>
      <w:r w:rsidRPr="002A42C5">
        <w:rPr>
          <w:color w:val="auto"/>
          <w:sz w:val="24"/>
          <w:szCs w:val="24"/>
        </w:rPr>
        <w:t xml:space="preserve">The </w:t>
      </w:r>
      <w:r w:rsidR="00D307A9" w:rsidRPr="002A42C5">
        <w:rPr>
          <w:color w:val="auto"/>
          <w:sz w:val="24"/>
          <w:szCs w:val="24"/>
        </w:rPr>
        <w:t>essential technical requirements are</w:t>
      </w:r>
      <w:r w:rsidR="00C52F4E" w:rsidRPr="002A42C5">
        <w:rPr>
          <w:color w:val="auto"/>
          <w:sz w:val="24"/>
          <w:szCs w:val="24"/>
        </w:rPr>
        <w:t>:</w:t>
      </w:r>
    </w:p>
    <w:p w14:paraId="6DB615A8" w14:textId="77777777" w:rsidR="00B60A25" w:rsidRPr="002A42C5" w:rsidRDefault="00B60A25" w:rsidP="3D359E72">
      <w:pPr>
        <w:pStyle w:val="ListParagraph"/>
        <w:keepNext/>
        <w:keepLines/>
        <w:numPr>
          <w:ilvl w:val="0"/>
          <w:numId w:val="45"/>
        </w:numPr>
        <w:spacing w:before="240"/>
        <w:ind w:left="792"/>
        <w:contextualSpacing w:val="0"/>
        <w:jc w:val="both"/>
        <w:outlineLvl w:val="0"/>
        <w:rPr>
          <w:rFonts w:ascii="Arial" w:eastAsiaTheme="majorEastAsia" w:hAnsi="Arial" w:cs="Arial"/>
          <w:vanish/>
          <w:sz w:val="24"/>
          <w:szCs w:val="24"/>
        </w:rPr>
      </w:pPr>
    </w:p>
    <w:p w14:paraId="2C1359D0" w14:textId="1DB3E19B" w:rsidR="00D307A9" w:rsidRPr="002A42C5" w:rsidRDefault="00F26FEA" w:rsidP="00EC100C">
      <w:pPr>
        <w:pStyle w:val="Heading2"/>
        <w:ind w:left="936"/>
        <w:jc w:val="both"/>
        <w:rPr>
          <w:rFonts w:ascii="Arial" w:hAnsi="Arial" w:cs="Arial"/>
          <w:color w:val="auto"/>
          <w:sz w:val="24"/>
          <w:szCs w:val="24"/>
        </w:rPr>
      </w:pPr>
      <w:r w:rsidRPr="3D359E72">
        <w:rPr>
          <w:rFonts w:ascii="Arial" w:hAnsi="Arial" w:cs="Arial"/>
          <w:color w:val="auto"/>
          <w:sz w:val="24"/>
          <w:szCs w:val="24"/>
        </w:rPr>
        <w:t xml:space="preserve">A </w:t>
      </w:r>
      <w:r w:rsidR="00165708" w:rsidRPr="3D359E72">
        <w:rPr>
          <w:rFonts w:ascii="Arial" w:hAnsi="Arial" w:cs="Arial"/>
          <w:color w:val="auto"/>
          <w:sz w:val="24"/>
          <w:szCs w:val="24"/>
        </w:rPr>
        <w:t>web-based</w:t>
      </w:r>
      <w:r w:rsidRPr="3D359E72">
        <w:rPr>
          <w:rFonts w:ascii="Arial" w:hAnsi="Arial" w:cs="Arial"/>
          <w:color w:val="auto"/>
          <w:sz w:val="24"/>
          <w:szCs w:val="24"/>
        </w:rPr>
        <w:t xml:space="preserve"> cloud software service</w:t>
      </w:r>
      <w:r w:rsidR="005733DC" w:rsidRPr="3D359E72">
        <w:rPr>
          <w:rFonts w:ascii="Arial" w:hAnsi="Arial" w:cs="Arial"/>
          <w:color w:val="auto"/>
          <w:sz w:val="24"/>
          <w:szCs w:val="24"/>
        </w:rPr>
        <w:t xml:space="preserve"> (SaaS)</w:t>
      </w:r>
      <w:r w:rsidR="00176569" w:rsidRPr="3D359E72">
        <w:rPr>
          <w:rFonts w:ascii="Arial" w:hAnsi="Arial" w:cs="Arial"/>
          <w:color w:val="auto"/>
          <w:sz w:val="24"/>
          <w:szCs w:val="24"/>
        </w:rPr>
        <w:t>;</w:t>
      </w:r>
    </w:p>
    <w:p w14:paraId="0B9CD6E9" w14:textId="7C4632AF" w:rsidR="00C52F4E" w:rsidRPr="002A42C5" w:rsidRDefault="00C52F4E" w:rsidP="00EC100C">
      <w:pPr>
        <w:pStyle w:val="Heading2"/>
        <w:ind w:left="936"/>
        <w:jc w:val="both"/>
        <w:rPr>
          <w:rFonts w:ascii="Arial" w:hAnsi="Arial" w:cs="Arial"/>
          <w:color w:val="auto"/>
          <w:sz w:val="24"/>
          <w:szCs w:val="24"/>
        </w:rPr>
      </w:pPr>
      <w:r w:rsidRPr="3D359E72">
        <w:rPr>
          <w:rFonts w:ascii="Arial" w:hAnsi="Arial" w:cs="Arial"/>
          <w:color w:val="auto"/>
          <w:sz w:val="24"/>
          <w:szCs w:val="24"/>
        </w:rPr>
        <w:t>Compatible with current operating systems (currently Windows 10). Solution needs to be licenced and compatible for use on virtual machines as well as standard PCs/Laptops.</w:t>
      </w:r>
    </w:p>
    <w:p w14:paraId="1AED6544" w14:textId="5C28644F" w:rsidR="00C52F4E" w:rsidRPr="002A42C5" w:rsidRDefault="00C52F4E" w:rsidP="00EC100C">
      <w:pPr>
        <w:pStyle w:val="Heading2"/>
        <w:ind w:left="936"/>
        <w:jc w:val="both"/>
        <w:rPr>
          <w:rFonts w:ascii="Arial" w:hAnsi="Arial" w:cs="Arial"/>
          <w:color w:val="auto"/>
          <w:sz w:val="24"/>
          <w:szCs w:val="24"/>
        </w:rPr>
      </w:pPr>
      <w:r w:rsidRPr="3D359E72">
        <w:rPr>
          <w:rFonts w:ascii="Arial" w:hAnsi="Arial" w:cs="Arial"/>
          <w:color w:val="auto"/>
          <w:sz w:val="24"/>
          <w:szCs w:val="24"/>
        </w:rPr>
        <w:t>Compatible with modern browsers including the current version of Microsoft Edge</w:t>
      </w:r>
      <w:r w:rsidR="0007321C" w:rsidRPr="3D359E72">
        <w:rPr>
          <w:rFonts w:ascii="Arial" w:hAnsi="Arial" w:cs="Arial"/>
          <w:color w:val="auto"/>
          <w:sz w:val="24"/>
          <w:szCs w:val="24"/>
        </w:rPr>
        <w:t xml:space="preserve"> Chromium</w:t>
      </w:r>
      <w:r w:rsidRPr="3D359E72">
        <w:rPr>
          <w:rFonts w:ascii="Arial" w:hAnsi="Arial" w:cs="Arial"/>
          <w:color w:val="auto"/>
          <w:sz w:val="24"/>
          <w:szCs w:val="24"/>
        </w:rPr>
        <w:t xml:space="preserve">. </w:t>
      </w:r>
    </w:p>
    <w:p w14:paraId="20529328" w14:textId="515FCF82" w:rsidR="00C52F4E" w:rsidRPr="002A42C5" w:rsidRDefault="00C52F4E" w:rsidP="00EC100C">
      <w:pPr>
        <w:pStyle w:val="Heading2"/>
        <w:ind w:left="936"/>
        <w:jc w:val="both"/>
        <w:rPr>
          <w:rFonts w:ascii="Arial" w:hAnsi="Arial" w:cs="Arial"/>
          <w:color w:val="auto"/>
          <w:sz w:val="24"/>
          <w:szCs w:val="24"/>
        </w:rPr>
      </w:pPr>
      <w:r w:rsidRPr="3D359E72">
        <w:rPr>
          <w:rFonts w:ascii="Arial" w:hAnsi="Arial" w:cs="Arial"/>
          <w:color w:val="auto"/>
          <w:sz w:val="24"/>
          <w:szCs w:val="24"/>
        </w:rPr>
        <w:t>Available 24/7, allowing for case management or review out of business operating hours.</w:t>
      </w:r>
    </w:p>
    <w:p w14:paraId="6A6B348F" w14:textId="3DFD6F6F" w:rsidR="00CA710A" w:rsidRPr="002A42C5" w:rsidRDefault="00C52F4E" w:rsidP="00EC100C">
      <w:pPr>
        <w:pStyle w:val="Heading2"/>
        <w:ind w:left="936"/>
        <w:jc w:val="both"/>
        <w:rPr>
          <w:rFonts w:ascii="Arial" w:hAnsi="Arial" w:cs="Arial"/>
          <w:color w:val="auto"/>
          <w:sz w:val="24"/>
          <w:szCs w:val="24"/>
        </w:rPr>
      </w:pPr>
      <w:r w:rsidRPr="3D359E72">
        <w:rPr>
          <w:rFonts w:ascii="Arial" w:hAnsi="Arial" w:cs="Arial"/>
          <w:color w:val="auto"/>
          <w:sz w:val="24"/>
          <w:szCs w:val="24"/>
        </w:rPr>
        <w:t>Is flexible with regards to adding or removing user licences as business</w:t>
      </w:r>
      <w:r w:rsidR="00176569" w:rsidRPr="3D359E72">
        <w:rPr>
          <w:rFonts w:ascii="Arial" w:hAnsi="Arial" w:cs="Arial"/>
          <w:color w:val="auto"/>
          <w:sz w:val="24"/>
          <w:szCs w:val="24"/>
        </w:rPr>
        <w:t xml:space="preserve"> </w:t>
      </w:r>
      <w:r w:rsidRPr="3D359E72">
        <w:rPr>
          <w:rFonts w:ascii="Arial" w:hAnsi="Arial" w:cs="Arial"/>
          <w:color w:val="auto"/>
          <w:sz w:val="24"/>
          <w:szCs w:val="24"/>
        </w:rPr>
        <w:t>requirements change</w:t>
      </w:r>
      <w:r w:rsidR="00F26FEA" w:rsidRPr="3D359E72">
        <w:rPr>
          <w:rFonts w:ascii="Arial" w:hAnsi="Arial" w:cs="Arial"/>
          <w:color w:val="auto"/>
          <w:sz w:val="24"/>
          <w:szCs w:val="24"/>
        </w:rPr>
        <w:t xml:space="preserve">, the current requirement being 18 </w:t>
      </w:r>
      <w:r w:rsidR="00176569" w:rsidRPr="3D359E72">
        <w:rPr>
          <w:rFonts w:ascii="Arial" w:hAnsi="Arial" w:cs="Arial"/>
          <w:color w:val="auto"/>
          <w:sz w:val="24"/>
          <w:szCs w:val="24"/>
        </w:rPr>
        <w:t>licences</w:t>
      </w:r>
      <w:r w:rsidRPr="3D359E72">
        <w:rPr>
          <w:rFonts w:ascii="Arial" w:hAnsi="Arial" w:cs="Arial"/>
          <w:color w:val="auto"/>
          <w:sz w:val="24"/>
          <w:szCs w:val="24"/>
        </w:rPr>
        <w:t>.</w:t>
      </w:r>
    </w:p>
    <w:p w14:paraId="34870430" w14:textId="77777777" w:rsidR="00BC21FD" w:rsidRPr="002A42C5" w:rsidRDefault="00C60F8C" w:rsidP="00EC100C">
      <w:pPr>
        <w:pStyle w:val="Heading2"/>
        <w:ind w:left="936"/>
        <w:jc w:val="both"/>
        <w:rPr>
          <w:rFonts w:ascii="Arial" w:hAnsi="Arial" w:cs="Arial"/>
          <w:color w:val="auto"/>
          <w:sz w:val="24"/>
          <w:szCs w:val="24"/>
          <w:lang w:eastAsia="en-GB"/>
        </w:rPr>
      </w:pPr>
      <w:r w:rsidRPr="3D359E72">
        <w:rPr>
          <w:rFonts w:ascii="Arial" w:hAnsi="Arial" w:cs="Arial"/>
          <w:color w:val="auto"/>
          <w:sz w:val="24"/>
          <w:szCs w:val="24"/>
          <w:lang w:eastAsia="en-GB"/>
        </w:rPr>
        <w:t>H</w:t>
      </w:r>
      <w:r w:rsidR="00C52F4E" w:rsidRPr="3D359E72">
        <w:rPr>
          <w:rFonts w:ascii="Arial" w:hAnsi="Arial" w:cs="Arial"/>
          <w:color w:val="auto"/>
          <w:sz w:val="24"/>
          <w:szCs w:val="24"/>
          <w:lang w:eastAsia="en-GB"/>
        </w:rPr>
        <w:t>as the ability for LCRCA administrators to continue customisation following the launch of the case management system.</w:t>
      </w:r>
    </w:p>
    <w:p w14:paraId="2828C36C" w14:textId="6380D6B2" w:rsidR="00BC21FD" w:rsidRPr="002A42C5" w:rsidRDefault="00BC21FD" w:rsidP="00EC100C">
      <w:pPr>
        <w:pStyle w:val="Heading2"/>
        <w:spacing w:after="240"/>
        <w:ind w:left="936"/>
        <w:jc w:val="both"/>
        <w:rPr>
          <w:rFonts w:ascii="Arial" w:hAnsi="Arial" w:cs="Arial"/>
          <w:color w:val="auto"/>
          <w:sz w:val="24"/>
          <w:szCs w:val="24"/>
          <w:lang w:eastAsia="en-GB"/>
        </w:rPr>
      </w:pPr>
      <w:r w:rsidRPr="3D359E72">
        <w:rPr>
          <w:rFonts w:ascii="Arial" w:hAnsi="Arial" w:cs="Arial"/>
          <w:color w:val="auto"/>
          <w:sz w:val="24"/>
          <w:szCs w:val="24"/>
          <w:lang w:eastAsia="en-GB"/>
        </w:rPr>
        <w:t>Has dual factor authentication</w:t>
      </w:r>
      <w:r w:rsidR="00EA14DC" w:rsidRPr="3D359E72">
        <w:rPr>
          <w:rFonts w:ascii="Arial" w:hAnsi="Arial" w:cs="Arial"/>
          <w:color w:val="auto"/>
          <w:sz w:val="24"/>
          <w:szCs w:val="24"/>
          <w:lang w:eastAsia="en-GB"/>
        </w:rPr>
        <w:t>.</w:t>
      </w:r>
    </w:p>
    <w:p w14:paraId="21F764D9" w14:textId="36B5F353" w:rsidR="00275824" w:rsidRPr="002A42C5" w:rsidRDefault="00275824" w:rsidP="00EC100C">
      <w:pPr>
        <w:pStyle w:val="Paragraph"/>
        <w:spacing w:line="240" w:lineRule="auto"/>
        <w:ind w:left="360"/>
        <w:rPr>
          <w:b/>
          <w:bCs/>
          <w:color w:val="auto"/>
          <w:sz w:val="24"/>
          <w:szCs w:val="24"/>
        </w:rPr>
      </w:pPr>
      <w:r w:rsidRPr="002A42C5">
        <w:rPr>
          <w:color w:val="auto"/>
          <w:sz w:val="24"/>
          <w:szCs w:val="24"/>
        </w:rPr>
        <w:t xml:space="preserve">The </w:t>
      </w:r>
      <w:r w:rsidR="00E46860" w:rsidRPr="002A42C5">
        <w:rPr>
          <w:color w:val="auto"/>
          <w:sz w:val="24"/>
          <w:szCs w:val="24"/>
        </w:rPr>
        <w:t>desirable</w:t>
      </w:r>
      <w:r w:rsidRPr="002A42C5">
        <w:rPr>
          <w:color w:val="auto"/>
          <w:sz w:val="24"/>
          <w:szCs w:val="24"/>
        </w:rPr>
        <w:t xml:space="preserve"> technical requirements are:</w:t>
      </w:r>
    </w:p>
    <w:p w14:paraId="2B0FEBE7" w14:textId="4FCB1FBD" w:rsidR="00C52F4E" w:rsidRPr="00334A62" w:rsidRDefault="00C52F4E" w:rsidP="00EC100C">
      <w:pPr>
        <w:pStyle w:val="Heading2"/>
        <w:ind w:left="936"/>
        <w:jc w:val="both"/>
        <w:rPr>
          <w:rFonts w:ascii="Arial" w:hAnsi="Arial" w:cs="Arial"/>
          <w:color w:val="auto"/>
          <w:sz w:val="24"/>
          <w:szCs w:val="24"/>
        </w:rPr>
      </w:pPr>
      <w:r w:rsidRPr="3D359E72">
        <w:rPr>
          <w:rFonts w:ascii="Arial" w:hAnsi="Arial" w:cs="Arial"/>
          <w:color w:val="auto"/>
          <w:sz w:val="24"/>
          <w:szCs w:val="24"/>
        </w:rPr>
        <w:t>Single Data import capability from our current system (Civica), complying with GDPR</w:t>
      </w:r>
      <w:r w:rsidRPr="3D359E72">
        <w:rPr>
          <w:rStyle w:val="CommentReference"/>
          <w:rFonts w:ascii="Arial" w:hAnsi="Arial" w:cs="Arial"/>
          <w:color w:val="auto"/>
          <w:sz w:val="24"/>
          <w:szCs w:val="24"/>
        </w:rPr>
        <w:t>.</w:t>
      </w:r>
      <w:r w:rsidRPr="3D359E72">
        <w:rPr>
          <w:rFonts w:ascii="Arial" w:hAnsi="Arial" w:cs="Arial"/>
          <w:color w:val="auto"/>
          <w:sz w:val="24"/>
          <w:szCs w:val="24"/>
        </w:rPr>
        <w:t xml:space="preserve">  Data includes, but is not exclusive to, Word, Excel, .pdf and Outlook items. Data to be migrated to the new system during the build phase.</w:t>
      </w:r>
    </w:p>
    <w:p w14:paraId="0BDCCDB6" w14:textId="77777777" w:rsidR="00276C20" w:rsidRPr="00334A62" w:rsidRDefault="001813E1" w:rsidP="00EC100C">
      <w:pPr>
        <w:pStyle w:val="Heading1"/>
        <w:numPr>
          <w:ilvl w:val="0"/>
          <w:numId w:val="20"/>
        </w:numPr>
        <w:spacing w:after="240"/>
        <w:jc w:val="both"/>
        <w:rPr>
          <w:rFonts w:ascii="Arial" w:hAnsi="Arial" w:cs="Arial"/>
          <w:b/>
          <w:bCs/>
          <w:color w:val="auto"/>
          <w:lang w:val="en-US"/>
        </w:rPr>
      </w:pPr>
      <w:r w:rsidRPr="3E5819BC">
        <w:rPr>
          <w:rFonts w:ascii="Arial" w:hAnsi="Arial" w:cs="Arial"/>
          <w:b/>
          <w:bCs/>
          <w:color w:val="auto"/>
          <w:lang w:val="en-US"/>
        </w:rPr>
        <w:t>Hosting</w:t>
      </w:r>
    </w:p>
    <w:bookmarkStart w:id="0" w:name="a545451"/>
    <w:bookmarkEnd w:id="0"/>
    <w:p w14:paraId="6377B602" w14:textId="0E27B43E" w:rsidR="005F22C6" w:rsidRPr="00334A62" w:rsidRDefault="00192EAE" w:rsidP="00EC100C">
      <w:pPr>
        <w:pStyle w:val="Heading2"/>
        <w:numPr>
          <w:ilvl w:val="1"/>
          <w:numId w:val="20"/>
        </w:numPr>
        <w:ind w:left="792"/>
        <w:jc w:val="both"/>
        <w:rPr>
          <w:rFonts w:ascii="Arial" w:hAnsi="Arial" w:cs="Arial"/>
          <w:b/>
          <w:bCs/>
          <w:color w:val="auto"/>
          <w:sz w:val="24"/>
          <w:szCs w:val="24"/>
        </w:rPr>
      </w:pPr>
      <w:r w:rsidRPr="3E5819BC">
        <w:rPr>
          <w:rFonts w:ascii="Arial" w:hAnsi="Arial" w:cs="Arial"/>
          <w:b/>
          <w:bCs/>
          <w:color w:val="auto"/>
          <w:sz w:val="24"/>
          <w:szCs w:val="24"/>
        </w:rPr>
        <w:fldChar w:fldCharType="begin"/>
      </w:r>
      <w:r w:rsidRPr="3E5819BC">
        <w:rPr>
          <w:rFonts w:ascii="Arial" w:hAnsi="Arial" w:cs="Arial"/>
          <w:b/>
          <w:bCs/>
          <w:color w:val="auto"/>
          <w:sz w:val="24"/>
          <w:szCs w:val="24"/>
        </w:rPr>
        <w:instrText>TC "3. Facility" \l 1</w:instrText>
      </w:r>
      <w:r w:rsidRPr="3E5819BC">
        <w:rPr>
          <w:rFonts w:ascii="Arial" w:hAnsi="Arial" w:cs="Arial"/>
          <w:b/>
          <w:bCs/>
          <w:color w:val="auto"/>
          <w:sz w:val="24"/>
          <w:szCs w:val="24"/>
        </w:rPr>
        <w:fldChar w:fldCharType="end"/>
      </w:r>
      <w:bookmarkStart w:id="1" w:name="a709716"/>
      <w:bookmarkStart w:id="2" w:name="_Toc256000049"/>
      <w:r w:rsidRPr="3E5819BC">
        <w:rPr>
          <w:rFonts w:ascii="Arial" w:hAnsi="Arial" w:cs="Arial"/>
          <w:b/>
          <w:bCs/>
          <w:color w:val="auto"/>
          <w:sz w:val="24"/>
          <w:szCs w:val="24"/>
        </w:rPr>
        <w:t>Facility</w:t>
      </w:r>
      <w:bookmarkStart w:id="3" w:name="a951341"/>
      <w:bookmarkEnd w:id="1"/>
      <w:bookmarkEnd w:id="2"/>
    </w:p>
    <w:bookmarkEnd w:id="3"/>
    <w:p w14:paraId="10576779" w14:textId="0689D152" w:rsidR="001B3F7C" w:rsidRPr="00334A62" w:rsidRDefault="5162AB4E" w:rsidP="00EC100C">
      <w:pPr>
        <w:pStyle w:val="Heading2"/>
        <w:numPr>
          <w:ilvl w:val="2"/>
          <w:numId w:val="20"/>
        </w:numPr>
        <w:ind w:left="1224"/>
        <w:jc w:val="both"/>
        <w:rPr>
          <w:rFonts w:ascii="Arial" w:hAnsi="Arial" w:cs="Arial"/>
          <w:color w:val="auto"/>
          <w:sz w:val="24"/>
          <w:szCs w:val="24"/>
          <w:lang w:val="en-US"/>
        </w:rPr>
      </w:pPr>
      <w:r w:rsidRPr="00334A62">
        <w:rPr>
          <w:rFonts w:ascii="Arial" w:hAnsi="Arial" w:cs="Arial"/>
          <w:color w:val="auto"/>
          <w:sz w:val="24"/>
          <w:szCs w:val="24"/>
          <w:lang w:val="en-US"/>
        </w:rPr>
        <w:t>Physical servers hosting the solution must be in the</w:t>
      </w:r>
      <w:r w:rsidR="00A260FF" w:rsidRPr="00334A62">
        <w:rPr>
          <w:rFonts w:ascii="Arial" w:hAnsi="Arial" w:cs="Arial"/>
          <w:color w:val="auto"/>
          <w:sz w:val="24"/>
          <w:szCs w:val="24"/>
          <w:lang w:val="en-US"/>
        </w:rPr>
        <w:t xml:space="preserve"> UK,</w:t>
      </w:r>
      <w:r w:rsidRPr="00334A62">
        <w:rPr>
          <w:rFonts w:ascii="Arial" w:hAnsi="Arial" w:cs="Arial"/>
          <w:color w:val="auto"/>
          <w:sz w:val="24"/>
          <w:szCs w:val="24"/>
          <w:lang w:val="en-US"/>
        </w:rPr>
        <w:t xml:space="preserve"> EU or be GDPR compliant if hosted elsewhere.</w:t>
      </w:r>
    </w:p>
    <w:p w14:paraId="28399138" w14:textId="760DC448" w:rsidR="133260C0" w:rsidRPr="00334A62" w:rsidRDefault="001C53BB" w:rsidP="00EC100C">
      <w:pPr>
        <w:pStyle w:val="Heading2"/>
        <w:numPr>
          <w:ilvl w:val="2"/>
          <w:numId w:val="20"/>
        </w:numPr>
        <w:ind w:left="1224"/>
        <w:jc w:val="both"/>
        <w:rPr>
          <w:rFonts w:ascii="Arial" w:hAnsi="Arial" w:cs="Arial"/>
          <w:color w:val="auto"/>
          <w:sz w:val="24"/>
          <w:szCs w:val="24"/>
          <w:lang w:val="en-US"/>
        </w:rPr>
      </w:pPr>
      <w:r w:rsidRPr="00334A62">
        <w:rPr>
          <w:rFonts w:ascii="Arial" w:hAnsi="Arial" w:cs="Arial"/>
          <w:color w:val="auto"/>
          <w:sz w:val="24"/>
          <w:szCs w:val="24"/>
          <w:lang w:val="en-US"/>
        </w:rPr>
        <w:t xml:space="preserve">Where applicable </w:t>
      </w:r>
      <w:r w:rsidR="28350E62" w:rsidRPr="00334A62">
        <w:rPr>
          <w:rFonts w:ascii="Arial" w:hAnsi="Arial" w:cs="Arial"/>
          <w:color w:val="auto"/>
          <w:sz w:val="24"/>
          <w:szCs w:val="24"/>
          <w:lang w:val="en-US"/>
        </w:rPr>
        <w:t xml:space="preserve">Data </w:t>
      </w:r>
      <w:r w:rsidR="007813CB" w:rsidRPr="00334A62">
        <w:rPr>
          <w:rFonts w:ascii="Arial" w:hAnsi="Arial" w:cs="Arial"/>
          <w:color w:val="auto"/>
          <w:sz w:val="24"/>
          <w:szCs w:val="24"/>
          <w:lang w:val="en-US"/>
        </w:rPr>
        <w:t>Centers</w:t>
      </w:r>
      <w:r w:rsidR="28350E62" w:rsidRPr="00334A62">
        <w:rPr>
          <w:rFonts w:ascii="Arial" w:hAnsi="Arial" w:cs="Arial"/>
          <w:color w:val="auto"/>
          <w:sz w:val="24"/>
          <w:szCs w:val="24"/>
          <w:lang w:val="en-US"/>
        </w:rPr>
        <w:t xml:space="preserve"> hosting the solution should be ISO27001 compliant.</w:t>
      </w:r>
    </w:p>
    <w:p w14:paraId="092FED94" w14:textId="77777777" w:rsidR="001B3F7C" w:rsidRPr="00334A62" w:rsidRDefault="001B3F7C" w:rsidP="00EC100C">
      <w:pPr>
        <w:jc w:val="both"/>
        <w:rPr>
          <w:lang w:val="en-US"/>
        </w:rPr>
      </w:pPr>
    </w:p>
    <w:p w14:paraId="4384D4EE" w14:textId="77777777" w:rsidR="00192EAE" w:rsidRPr="00334A62" w:rsidRDefault="00192EAE" w:rsidP="00EC100C">
      <w:pPr>
        <w:pStyle w:val="Heading2"/>
        <w:numPr>
          <w:ilvl w:val="1"/>
          <w:numId w:val="20"/>
        </w:numPr>
        <w:ind w:left="792"/>
        <w:jc w:val="both"/>
        <w:rPr>
          <w:rFonts w:ascii="Arial" w:hAnsi="Arial" w:cs="Arial"/>
          <w:b/>
          <w:bCs/>
          <w:color w:val="auto"/>
          <w:sz w:val="24"/>
          <w:szCs w:val="24"/>
        </w:rPr>
      </w:pPr>
      <w:r w:rsidRPr="00334A62">
        <w:rPr>
          <w:rFonts w:ascii="Arial" w:hAnsi="Arial" w:cs="Arial"/>
          <w:b/>
          <w:bCs/>
          <w:color w:val="auto"/>
          <w:sz w:val="24"/>
          <w:szCs w:val="24"/>
        </w:rPr>
        <w:fldChar w:fldCharType="begin"/>
      </w:r>
      <w:r w:rsidRPr="00334A62">
        <w:rPr>
          <w:rFonts w:ascii="Arial" w:hAnsi="Arial" w:cs="Arial"/>
          <w:b/>
          <w:bCs/>
          <w:color w:val="auto"/>
          <w:sz w:val="24"/>
          <w:szCs w:val="24"/>
        </w:rPr>
        <w:instrText>TC "4. Internet connectivity" \l 1</w:instrText>
      </w:r>
      <w:r w:rsidRPr="00334A62">
        <w:rPr>
          <w:rFonts w:ascii="Arial" w:hAnsi="Arial" w:cs="Arial"/>
          <w:b/>
          <w:bCs/>
          <w:color w:val="auto"/>
          <w:sz w:val="24"/>
          <w:szCs w:val="24"/>
        </w:rPr>
        <w:fldChar w:fldCharType="end"/>
      </w:r>
      <w:r w:rsidRPr="00334A62">
        <w:rPr>
          <w:rFonts w:ascii="Arial" w:hAnsi="Arial" w:cs="Arial"/>
          <w:b/>
          <w:bCs/>
          <w:color w:val="auto"/>
          <w:sz w:val="24"/>
          <w:szCs w:val="24"/>
        </w:rPr>
        <w:fldChar w:fldCharType="begin"/>
      </w:r>
      <w:r w:rsidRPr="00334A62">
        <w:rPr>
          <w:rFonts w:ascii="Arial" w:hAnsi="Arial" w:cs="Arial"/>
          <w:b/>
          <w:bCs/>
          <w:color w:val="auto"/>
          <w:sz w:val="24"/>
          <w:szCs w:val="24"/>
        </w:rPr>
        <w:instrText>TC "5. Continuing Hosting Services" \l 1</w:instrText>
      </w:r>
      <w:r w:rsidRPr="00334A62">
        <w:rPr>
          <w:rFonts w:ascii="Arial" w:hAnsi="Arial" w:cs="Arial"/>
          <w:b/>
          <w:bCs/>
          <w:color w:val="auto"/>
          <w:sz w:val="24"/>
          <w:szCs w:val="24"/>
        </w:rPr>
        <w:fldChar w:fldCharType="end"/>
      </w:r>
      <w:r w:rsidRPr="00334A62">
        <w:rPr>
          <w:rFonts w:ascii="Arial" w:hAnsi="Arial" w:cs="Arial"/>
          <w:b/>
          <w:bCs/>
          <w:color w:val="auto"/>
          <w:sz w:val="24"/>
          <w:szCs w:val="24"/>
        </w:rPr>
        <w:fldChar w:fldCharType="begin"/>
      </w:r>
      <w:r w:rsidRPr="00334A62">
        <w:rPr>
          <w:rFonts w:ascii="Arial" w:hAnsi="Arial" w:cs="Arial"/>
          <w:b/>
          <w:bCs/>
          <w:color w:val="auto"/>
          <w:sz w:val="24"/>
          <w:szCs w:val="24"/>
        </w:rPr>
        <w:instrText>TC "6. Load distribution management" \l 1</w:instrText>
      </w:r>
      <w:r w:rsidRPr="00334A62">
        <w:rPr>
          <w:rFonts w:ascii="Arial" w:hAnsi="Arial" w:cs="Arial"/>
          <w:b/>
          <w:bCs/>
          <w:color w:val="auto"/>
          <w:sz w:val="24"/>
          <w:szCs w:val="24"/>
        </w:rPr>
        <w:fldChar w:fldCharType="end"/>
      </w:r>
      <w:bookmarkStart w:id="4" w:name="a510816"/>
      <w:bookmarkStart w:id="5" w:name="_Toc256000052"/>
      <w:r w:rsidRPr="00334A62">
        <w:rPr>
          <w:rFonts w:ascii="Arial" w:hAnsi="Arial" w:cs="Arial"/>
          <w:b/>
          <w:bCs/>
          <w:color w:val="auto"/>
          <w:sz w:val="24"/>
          <w:szCs w:val="24"/>
        </w:rPr>
        <w:t>Load distribution management</w:t>
      </w:r>
      <w:bookmarkEnd w:id="4"/>
      <w:bookmarkEnd w:id="5"/>
    </w:p>
    <w:p w14:paraId="59E99928" w14:textId="0E1C4696" w:rsidR="00192EAE" w:rsidRPr="00334A62" w:rsidRDefault="00C57340" w:rsidP="00EC100C">
      <w:pPr>
        <w:spacing w:after="240"/>
        <w:ind w:left="720"/>
        <w:jc w:val="both"/>
        <w:rPr>
          <w:rFonts w:ascii="Arial" w:hAnsi="Arial" w:cs="Arial"/>
          <w:sz w:val="24"/>
          <w:szCs w:val="24"/>
        </w:rPr>
      </w:pPr>
      <w:bookmarkStart w:id="6" w:name="a282463"/>
      <w:r w:rsidRPr="00334A62">
        <w:rPr>
          <w:rFonts w:ascii="Arial" w:hAnsi="Arial" w:cs="Arial"/>
          <w:sz w:val="24"/>
          <w:szCs w:val="24"/>
        </w:rPr>
        <w:t>Where applicable t</w:t>
      </w:r>
      <w:r w:rsidR="00192EAE" w:rsidRPr="00334A62">
        <w:rPr>
          <w:rFonts w:ascii="Arial" w:hAnsi="Arial" w:cs="Arial"/>
          <w:sz w:val="24"/>
          <w:szCs w:val="24"/>
        </w:rPr>
        <w:t>he Supplier shall</w:t>
      </w:r>
      <w:r w:rsidR="00962320" w:rsidRPr="00334A62">
        <w:rPr>
          <w:rFonts w:ascii="Arial" w:hAnsi="Arial" w:cs="Arial"/>
          <w:sz w:val="24"/>
          <w:szCs w:val="24"/>
        </w:rPr>
        <w:t xml:space="preserve"> provide or shall procure that the </w:t>
      </w:r>
      <w:r w:rsidR="00B53EDE" w:rsidRPr="00334A62">
        <w:rPr>
          <w:rFonts w:ascii="Arial" w:hAnsi="Arial" w:cs="Arial"/>
          <w:sz w:val="24"/>
          <w:szCs w:val="24"/>
        </w:rPr>
        <w:t>third-party</w:t>
      </w:r>
      <w:r w:rsidR="00962320" w:rsidRPr="00334A62">
        <w:rPr>
          <w:rFonts w:ascii="Arial" w:hAnsi="Arial" w:cs="Arial"/>
          <w:sz w:val="24"/>
          <w:szCs w:val="24"/>
        </w:rPr>
        <w:t xml:space="preserve"> supplier</w:t>
      </w:r>
      <w:r w:rsidR="00192EAE" w:rsidRPr="00334A62">
        <w:rPr>
          <w:rFonts w:ascii="Arial" w:hAnsi="Arial" w:cs="Arial"/>
          <w:sz w:val="24"/>
          <w:szCs w:val="24"/>
        </w:rPr>
        <w:t xml:space="preserve"> provide</w:t>
      </w:r>
      <w:r w:rsidR="00962320" w:rsidRPr="00334A62">
        <w:rPr>
          <w:rFonts w:ascii="Arial" w:hAnsi="Arial" w:cs="Arial"/>
          <w:sz w:val="24"/>
          <w:szCs w:val="24"/>
        </w:rPr>
        <w:t>s</w:t>
      </w:r>
      <w:r w:rsidR="00192EAE" w:rsidRPr="00334A62">
        <w:rPr>
          <w:rFonts w:ascii="Arial" w:hAnsi="Arial" w:cs="Arial"/>
          <w:sz w:val="24"/>
          <w:szCs w:val="24"/>
        </w:rPr>
        <w:t xml:space="preserve"> load-balancing services to distribute load and redundancy across application servers. </w:t>
      </w:r>
      <w:bookmarkEnd w:id="6"/>
    </w:p>
    <w:p w14:paraId="71A5868B" w14:textId="77777777" w:rsidR="00192EAE" w:rsidRPr="00334A62" w:rsidRDefault="00192EAE" w:rsidP="00EC100C">
      <w:pPr>
        <w:pStyle w:val="Heading2"/>
        <w:numPr>
          <w:ilvl w:val="1"/>
          <w:numId w:val="20"/>
        </w:numPr>
        <w:ind w:left="792"/>
        <w:jc w:val="both"/>
        <w:rPr>
          <w:rFonts w:ascii="Arial" w:hAnsi="Arial" w:cs="Arial"/>
          <w:b/>
          <w:bCs/>
          <w:color w:val="auto"/>
          <w:sz w:val="24"/>
          <w:szCs w:val="24"/>
        </w:rPr>
      </w:pPr>
      <w:r w:rsidRPr="00334A62">
        <w:rPr>
          <w:rFonts w:ascii="Arial" w:hAnsi="Arial" w:cs="Arial"/>
          <w:b/>
          <w:bCs/>
          <w:color w:val="auto"/>
          <w:sz w:val="24"/>
          <w:szCs w:val="24"/>
        </w:rPr>
        <w:fldChar w:fldCharType="begin"/>
      </w:r>
      <w:r w:rsidRPr="00334A62">
        <w:rPr>
          <w:rFonts w:ascii="Arial" w:hAnsi="Arial" w:cs="Arial"/>
          <w:b/>
          <w:bCs/>
          <w:color w:val="auto"/>
          <w:sz w:val="24"/>
          <w:szCs w:val="24"/>
        </w:rPr>
        <w:instrText>TC "7. Security services" \l 1</w:instrText>
      </w:r>
      <w:r w:rsidRPr="00334A62">
        <w:rPr>
          <w:rFonts w:ascii="Arial" w:hAnsi="Arial" w:cs="Arial"/>
          <w:b/>
          <w:bCs/>
          <w:color w:val="auto"/>
          <w:sz w:val="24"/>
          <w:szCs w:val="24"/>
        </w:rPr>
        <w:fldChar w:fldCharType="end"/>
      </w:r>
      <w:bookmarkStart w:id="7" w:name="a233102"/>
      <w:bookmarkStart w:id="8" w:name="_Toc256000053"/>
      <w:r w:rsidRPr="00334A62">
        <w:rPr>
          <w:rFonts w:ascii="Arial" w:hAnsi="Arial" w:cs="Arial"/>
          <w:b/>
          <w:bCs/>
          <w:color w:val="auto"/>
          <w:sz w:val="24"/>
          <w:szCs w:val="24"/>
        </w:rPr>
        <w:t>Security services</w:t>
      </w:r>
      <w:bookmarkEnd w:id="7"/>
      <w:bookmarkEnd w:id="8"/>
    </w:p>
    <w:p w14:paraId="63C28AE0" w14:textId="77777777" w:rsidR="00192EAE" w:rsidRPr="00334A62" w:rsidRDefault="00192EAE" w:rsidP="00EC100C">
      <w:pPr>
        <w:pStyle w:val="ListParagraph"/>
        <w:numPr>
          <w:ilvl w:val="2"/>
          <w:numId w:val="20"/>
        </w:numPr>
        <w:ind w:left="1224"/>
        <w:jc w:val="both"/>
        <w:rPr>
          <w:rFonts w:ascii="Arial" w:hAnsi="Arial" w:cs="Arial"/>
          <w:sz w:val="24"/>
          <w:szCs w:val="24"/>
        </w:rPr>
      </w:pPr>
      <w:bookmarkStart w:id="9" w:name="a468091"/>
      <w:r w:rsidRPr="00334A62">
        <w:rPr>
          <w:rFonts w:ascii="Arial" w:hAnsi="Arial" w:cs="Arial"/>
          <w:sz w:val="24"/>
          <w:szCs w:val="24"/>
        </w:rPr>
        <w:t xml:space="preserve">facility access shall be limited to the authorised Supplier and contracted third-party personnel; </w:t>
      </w:r>
      <w:bookmarkEnd w:id="9"/>
    </w:p>
    <w:p w14:paraId="39569A67" w14:textId="77777777" w:rsidR="00192EAE" w:rsidRPr="00334A62" w:rsidRDefault="00192EAE" w:rsidP="00EC100C">
      <w:pPr>
        <w:pStyle w:val="ListParagraph"/>
        <w:numPr>
          <w:ilvl w:val="2"/>
          <w:numId w:val="20"/>
        </w:numPr>
        <w:ind w:left="1224"/>
        <w:jc w:val="both"/>
        <w:rPr>
          <w:rFonts w:ascii="Arial" w:hAnsi="Arial" w:cs="Arial"/>
          <w:sz w:val="24"/>
          <w:szCs w:val="24"/>
        </w:rPr>
      </w:pPr>
      <w:bookmarkStart w:id="10" w:name="a1028979"/>
      <w:r w:rsidRPr="00334A62">
        <w:rPr>
          <w:rFonts w:ascii="Arial" w:hAnsi="Arial" w:cs="Arial"/>
          <w:sz w:val="24"/>
          <w:szCs w:val="24"/>
        </w:rPr>
        <w:t xml:space="preserve">the facility shall be monitored 24 hours a day, seven days a week through closed circuit video surveillance and shall require identification for access; and </w:t>
      </w:r>
      <w:bookmarkEnd w:id="10"/>
    </w:p>
    <w:p w14:paraId="4A6E31E4" w14:textId="77777777" w:rsidR="00192EAE" w:rsidRPr="00334A62" w:rsidRDefault="00192EAE" w:rsidP="00EC100C">
      <w:pPr>
        <w:pStyle w:val="ListParagraph"/>
        <w:numPr>
          <w:ilvl w:val="2"/>
          <w:numId w:val="20"/>
        </w:numPr>
        <w:ind w:left="1224"/>
        <w:jc w:val="both"/>
        <w:rPr>
          <w:rFonts w:ascii="Arial" w:hAnsi="Arial" w:cs="Arial"/>
          <w:sz w:val="24"/>
          <w:szCs w:val="24"/>
        </w:rPr>
      </w:pPr>
      <w:bookmarkStart w:id="11" w:name="a410639"/>
      <w:r w:rsidRPr="00334A62">
        <w:rPr>
          <w:rFonts w:ascii="Arial" w:hAnsi="Arial" w:cs="Arial"/>
          <w:sz w:val="24"/>
          <w:szCs w:val="24"/>
        </w:rPr>
        <w:t>data access security shall be provided through managed firewall services with security on all web pages, a private network path for administration and SNMP monitoring, and fully hardened servers.</w:t>
      </w:r>
      <w:bookmarkEnd w:id="11"/>
    </w:p>
    <w:p w14:paraId="007CD4D1" w14:textId="77777777" w:rsidR="00192EAE" w:rsidRPr="00334A62" w:rsidRDefault="00192EAE" w:rsidP="00EC100C">
      <w:pPr>
        <w:pStyle w:val="Heading2"/>
        <w:numPr>
          <w:ilvl w:val="1"/>
          <w:numId w:val="20"/>
        </w:numPr>
        <w:ind w:left="792"/>
        <w:jc w:val="both"/>
        <w:rPr>
          <w:rFonts w:ascii="Arial" w:hAnsi="Arial" w:cs="Arial"/>
          <w:b/>
          <w:bCs/>
          <w:color w:val="auto"/>
          <w:sz w:val="24"/>
          <w:szCs w:val="24"/>
        </w:rPr>
      </w:pPr>
      <w:r w:rsidRPr="00334A62">
        <w:rPr>
          <w:rFonts w:ascii="Arial" w:hAnsi="Arial" w:cs="Arial"/>
          <w:b/>
          <w:bCs/>
          <w:color w:val="auto"/>
          <w:sz w:val="24"/>
          <w:szCs w:val="24"/>
        </w:rPr>
        <w:fldChar w:fldCharType="begin"/>
      </w:r>
      <w:r w:rsidRPr="00334A62">
        <w:rPr>
          <w:rFonts w:ascii="Arial" w:hAnsi="Arial" w:cs="Arial"/>
          <w:b/>
          <w:bCs/>
          <w:color w:val="auto"/>
          <w:sz w:val="24"/>
          <w:szCs w:val="24"/>
        </w:rPr>
        <w:instrText>TC "8. Monitoring services" \l 1</w:instrText>
      </w:r>
      <w:r w:rsidRPr="00334A62">
        <w:rPr>
          <w:rFonts w:ascii="Arial" w:hAnsi="Arial" w:cs="Arial"/>
          <w:b/>
          <w:bCs/>
          <w:color w:val="auto"/>
          <w:sz w:val="24"/>
          <w:szCs w:val="24"/>
        </w:rPr>
        <w:fldChar w:fldCharType="end"/>
      </w:r>
      <w:bookmarkStart w:id="12" w:name="a910890"/>
      <w:bookmarkStart w:id="13" w:name="_Toc256000054"/>
      <w:r w:rsidRPr="00334A62">
        <w:rPr>
          <w:rFonts w:ascii="Arial" w:hAnsi="Arial" w:cs="Arial"/>
          <w:b/>
          <w:bCs/>
          <w:color w:val="auto"/>
          <w:sz w:val="24"/>
          <w:szCs w:val="24"/>
        </w:rPr>
        <w:t>Monitoring services</w:t>
      </w:r>
      <w:bookmarkEnd w:id="12"/>
      <w:bookmarkEnd w:id="13"/>
    </w:p>
    <w:p w14:paraId="4FFD195C" w14:textId="13B355F9" w:rsidR="00192EAE" w:rsidRPr="00334A62" w:rsidRDefault="5011DAE0" w:rsidP="00EC100C">
      <w:pPr>
        <w:spacing w:after="240"/>
        <w:ind w:left="720"/>
        <w:jc w:val="both"/>
        <w:rPr>
          <w:rFonts w:ascii="Arial" w:hAnsi="Arial" w:cs="Arial"/>
          <w:sz w:val="24"/>
          <w:szCs w:val="24"/>
        </w:rPr>
      </w:pPr>
      <w:bookmarkStart w:id="14" w:name="a597086"/>
      <w:r w:rsidRPr="3E5819BC">
        <w:rPr>
          <w:rFonts w:ascii="Arial" w:hAnsi="Arial" w:cs="Arial"/>
          <w:sz w:val="24"/>
          <w:szCs w:val="24"/>
        </w:rPr>
        <w:t xml:space="preserve">The Supplier </w:t>
      </w:r>
      <w:r w:rsidR="4E464C72" w:rsidRPr="3E5819BC">
        <w:rPr>
          <w:rFonts w:ascii="Arial" w:hAnsi="Arial" w:cs="Arial"/>
          <w:sz w:val="24"/>
          <w:szCs w:val="24"/>
        </w:rPr>
        <w:t>will</w:t>
      </w:r>
      <w:r w:rsidRPr="3E5819BC">
        <w:rPr>
          <w:rFonts w:ascii="Arial" w:hAnsi="Arial" w:cs="Arial"/>
          <w:sz w:val="24"/>
          <w:szCs w:val="24"/>
        </w:rPr>
        <w:t xml:space="preserve"> provide</w:t>
      </w:r>
      <w:r w:rsidR="00962320" w:rsidRPr="3E5819BC">
        <w:rPr>
          <w:rFonts w:ascii="Arial" w:hAnsi="Arial" w:cs="Arial"/>
          <w:sz w:val="24"/>
          <w:szCs w:val="24"/>
        </w:rPr>
        <w:t xml:space="preserve"> or shall </w:t>
      </w:r>
      <w:r w:rsidR="20739F42" w:rsidRPr="3E5819BC">
        <w:rPr>
          <w:rFonts w:ascii="Arial" w:hAnsi="Arial" w:cs="Arial"/>
          <w:sz w:val="24"/>
          <w:szCs w:val="24"/>
        </w:rPr>
        <w:t xml:space="preserve">ensure </w:t>
      </w:r>
      <w:r w:rsidR="00962320" w:rsidRPr="3E5819BC">
        <w:rPr>
          <w:rFonts w:ascii="Arial" w:hAnsi="Arial" w:cs="Arial"/>
          <w:sz w:val="24"/>
          <w:szCs w:val="24"/>
        </w:rPr>
        <w:t xml:space="preserve">that the </w:t>
      </w:r>
      <w:r w:rsidR="003B2437" w:rsidRPr="3E5819BC">
        <w:rPr>
          <w:rFonts w:ascii="Arial" w:hAnsi="Arial" w:cs="Arial"/>
          <w:sz w:val="24"/>
          <w:szCs w:val="24"/>
        </w:rPr>
        <w:t>third-party</w:t>
      </w:r>
      <w:r w:rsidR="00962320" w:rsidRPr="3E5819BC">
        <w:rPr>
          <w:rFonts w:ascii="Arial" w:hAnsi="Arial" w:cs="Arial"/>
          <w:sz w:val="24"/>
          <w:szCs w:val="24"/>
        </w:rPr>
        <w:t xml:space="preserve"> supplier provides</w:t>
      </w:r>
      <w:r w:rsidRPr="3E5819BC">
        <w:rPr>
          <w:rFonts w:ascii="Arial" w:hAnsi="Arial" w:cs="Arial"/>
          <w:sz w:val="24"/>
          <w:szCs w:val="24"/>
        </w:rPr>
        <w:t>, 24</w:t>
      </w:r>
      <w:r w:rsidR="1BF645D7" w:rsidRPr="3E5819BC">
        <w:rPr>
          <w:rFonts w:ascii="Arial" w:hAnsi="Arial" w:cs="Arial"/>
          <w:sz w:val="24"/>
          <w:szCs w:val="24"/>
        </w:rPr>
        <w:t xml:space="preserve">/7 monitoring of service availability and capacity with alerts sent </w:t>
      </w:r>
      <w:r w:rsidR="4E91CD9D" w:rsidRPr="3E5819BC">
        <w:rPr>
          <w:rFonts w:ascii="Arial" w:hAnsi="Arial" w:cs="Arial"/>
          <w:sz w:val="24"/>
          <w:szCs w:val="24"/>
        </w:rPr>
        <w:t>in the event of outages.</w:t>
      </w:r>
      <w:bookmarkEnd w:id="14"/>
    </w:p>
    <w:p w14:paraId="3BC2CA8C" w14:textId="77777777" w:rsidR="00192EAE" w:rsidRPr="00334A62" w:rsidRDefault="00192EAE" w:rsidP="00EC100C">
      <w:pPr>
        <w:pStyle w:val="Heading2"/>
        <w:numPr>
          <w:ilvl w:val="1"/>
          <w:numId w:val="20"/>
        </w:numPr>
        <w:ind w:left="792"/>
        <w:jc w:val="both"/>
        <w:rPr>
          <w:rFonts w:ascii="Arial" w:hAnsi="Arial" w:cs="Arial"/>
          <w:b/>
          <w:bCs/>
          <w:color w:val="auto"/>
          <w:sz w:val="24"/>
          <w:szCs w:val="24"/>
        </w:rPr>
      </w:pPr>
      <w:r w:rsidRPr="00334A62">
        <w:rPr>
          <w:rFonts w:ascii="Arial" w:hAnsi="Arial" w:cs="Arial"/>
          <w:b/>
          <w:bCs/>
          <w:color w:val="auto"/>
          <w:sz w:val="24"/>
          <w:szCs w:val="24"/>
        </w:rPr>
        <w:fldChar w:fldCharType="begin"/>
      </w:r>
      <w:r w:rsidRPr="00334A62">
        <w:rPr>
          <w:rFonts w:ascii="Arial" w:hAnsi="Arial" w:cs="Arial"/>
          <w:b/>
          <w:bCs/>
          <w:color w:val="auto"/>
          <w:sz w:val="24"/>
          <w:szCs w:val="24"/>
        </w:rPr>
        <w:instrText>TC "9. Back-up, archiving and recovery services" \l 1</w:instrText>
      </w:r>
      <w:r w:rsidRPr="00334A62">
        <w:rPr>
          <w:rFonts w:ascii="Arial" w:hAnsi="Arial" w:cs="Arial"/>
          <w:b/>
          <w:bCs/>
          <w:color w:val="auto"/>
          <w:sz w:val="24"/>
          <w:szCs w:val="24"/>
        </w:rPr>
        <w:fldChar w:fldCharType="end"/>
      </w:r>
      <w:bookmarkStart w:id="15" w:name="a804077"/>
      <w:bookmarkStart w:id="16" w:name="_Toc256000055"/>
      <w:r w:rsidRPr="00334A62">
        <w:rPr>
          <w:rFonts w:ascii="Arial" w:hAnsi="Arial" w:cs="Arial"/>
          <w:b/>
          <w:bCs/>
          <w:color w:val="auto"/>
          <w:sz w:val="24"/>
          <w:szCs w:val="24"/>
        </w:rPr>
        <w:t>Back-up, archiving and recovery services</w:t>
      </w:r>
      <w:bookmarkEnd w:id="15"/>
      <w:bookmarkEnd w:id="16"/>
    </w:p>
    <w:p w14:paraId="3AE11FEC" w14:textId="6863FC77" w:rsidR="00192EAE" w:rsidRPr="00334A62" w:rsidRDefault="2540EAF4" w:rsidP="00EC100C">
      <w:pPr>
        <w:spacing w:after="240"/>
        <w:ind w:left="720"/>
        <w:jc w:val="both"/>
        <w:rPr>
          <w:rFonts w:ascii="Arial" w:hAnsi="Arial" w:cs="Arial"/>
          <w:sz w:val="24"/>
          <w:szCs w:val="24"/>
        </w:rPr>
      </w:pPr>
      <w:bookmarkStart w:id="17" w:name="a917526"/>
      <w:r w:rsidRPr="3E5819BC">
        <w:rPr>
          <w:rFonts w:ascii="Arial" w:hAnsi="Arial" w:cs="Arial"/>
          <w:sz w:val="24"/>
          <w:szCs w:val="24"/>
        </w:rPr>
        <w:t xml:space="preserve">The Supplier </w:t>
      </w:r>
      <w:r w:rsidR="4079D0FA" w:rsidRPr="3E5819BC">
        <w:rPr>
          <w:rFonts w:ascii="Arial" w:hAnsi="Arial" w:cs="Arial"/>
          <w:sz w:val="24"/>
          <w:szCs w:val="24"/>
        </w:rPr>
        <w:t>will</w:t>
      </w:r>
      <w:r w:rsidRPr="3E5819BC">
        <w:rPr>
          <w:rFonts w:ascii="Arial" w:hAnsi="Arial" w:cs="Arial"/>
          <w:sz w:val="24"/>
          <w:szCs w:val="24"/>
        </w:rPr>
        <w:t xml:space="preserve"> develop</w:t>
      </w:r>
      <w:r w:rsidR="00962320" w:rsidRPr="3E5819BC">
        <w:rPr>
          <w:rFonts w:ascii="Arial" w:hAnsi="Arial" w:cs="Arial"/>
          <w:sz w:val="24"/>
          <w:szCs w:val="24"/>
        </w:rPr>
        <w:t xml:space="preserve"> or shall </w:t>
      </w:r>
      <w:r w:rsidR="25EF94BC" w:rsidRPr="3E5819BC">
        <w:rPr>
          <w:rFonts w:ascii="Arial" w:hAnsi="Arial" w:cs="Arial"/>
          <w:sz w:val="24"/>
          <w:szCs w:val="24"/>
        </w:rPr>
        <w:t xml:space="preserve">ensure </w:t>
      </w:r>
      <w:r w:rsidR="00962320" w:rsidRPr="3E5819BC">
        <w:rPr>
          <w:rFonts w:ascii="Arial" w:hAnsi="Arial" w:cs="Arial"/>
          <w:sz w:val="24"/>
          <w:szCs w:val="24"/>
        </w:rPr>
        <w:t xml:space="preserve">that the </w:t>
      </w:r>
      <w:r w:rsidR="003B2437" w:rsidRPr="3E5819BC">
        <w:rPr>
          <w:rFonts w:ascii="Arial" w:hAnsi="Arial" w:cs="Arial"/>
          <w:sz w:val="24"/>
          <w:szCs w:val="24"/>
        </w:rPr>
        <w:t>third-party</w:t>
      </w:r>
      <w:r w:rsidR="00962320" w:rsidRPr="3E5819BC">
        <w:rPr>
          <w:rFonts w:ascii="Arial" w:hAnsi="Arial" w:cs="Arial"/>
          <w:sz w:val="24"/>
          <w:szCs w:val="24"/>
        </w:rPr>
        <w:t xml:space="preserve"> supplier develops</w:t>
      </w:r>
      <w:r w:rsidRPr="3E5819BC">
        <w:rPr>
          <w:rFonts w:ascii="Arial" w:hAnsi="Arial" w:cs="Arial"/>
          <w:sz w:val="24"/>
          <w:szCs w:val="24"/>
        </w:rPr>
        <w:t xml:space="preserve"> the back-up Schedule, perform scheduled back-ups, provide routine and emergency data recovery, and manage the archiving process. The back-up Schedule </w:t>
      </w:r>
      <w:r w:rsidR="33D196F1" w:rsidRPr="3E5819BC">
        <w:rPr>
          <w:rFonts w:ascii="Arial" w:hAnsi="Arial" w:cs="Arial"/>
          <w:sz w:val="24"/>
          <w:szCs w:val="24"/>
        </w:rPr>
        <w:t>will</w:t>
      </w:r>
      <w:r w:rsidRPr="3E5819BC">
        <w:rPr>
          <w:rFonts w:ascii="Arial" w:hAnsi="Arial" w:cs="Arial"/>
          <w:sz w:val="24"/>
          <w:szCs w:val="24"/>
        </w:rPr>
        <w:t xml:space="preserve"> include at least weekly full back-ups and daily incremental back-ups. In the event of data loss, the Supplier </w:t>
      </w:r>
      <w:r w:rsidR="0533D8F0" w:rsidRPr="3E5819BC">
        <w:rPr>
          <w:rFonts w:ascii="Arial" w:hAnsi="Arial" w:cs="Arial"/>
          <w:sz w:val="24"/>
          <w:szCs w:val="24"/>
        </w:rPr>
        <w:t>will</w:t>
      </w:r>
      <w:r w:rsidRPr="3E5819BC">
        <w:rPr>
          <w:rFonts w:ascii="Arial" w:hAnsi="Arial" w:cs="Arial"/>
          <w:sz w:val="24"/>
          <w:szCs w:val="24"/>
        </w:rPr>
        <w:t xml:space="preserve"> provide recovery services to try to restore the most recent back-up. </w:t>
      </w:r>
      <w:bookmarkEnd w:id="17"/>
    </w:p>
    <w:p w14:paraId="69926A03" w14:textId="77777777" w:rsidR="00192EAE" w:rsidRPr="00334A62" w:rsidRDefault="00192EAE" w:rsidP="00EC100C">
      <w:pPr>
        <w:pStyle w:val="Heading2"/>
        <w:numPr>
          <w:ilvl w:val="1"/>
          <w:numId w:val="20"/>
        </w:numPr>
        <w:ind w:left="792"/>
        <w:jc w:val="both"/>
        <w:rPr>
          <w:rFonts w:ascii="Arial" w:hAnsi="Arial" w:cs="Arial"/>
          <w:b/>
          <w:bCs/>
          <w:color w:val="auto"/>
          <w:sz w:val="24"/>
          <w:szCs w:val="24"/>
        </w:rPr>
      </w:pPr>
      <w:r w:rsidRPr="00334A62">
        <w:rPr>
          <w:rFonts w:ascii="Arial" w:hAnsi="Arial" w:cs="Arial"/>
          <w:b/>
          <w:bCs/>
          <w:color w:val="auto"/>
          <w:sz w:val="24"/>
          <w:szCs w:val="24"/>
        </w:rPr>
        <w:fldChar w:fldCharType="begin"/>
      </w:r>
      <w:r w:rsidRPr="00334A62">
        <w:rPr>
          <w:rFonts w:ascii="Arial" w:hAnsi="Arial" w:cs="Arial"/>
          <w:b/>
          <w:bCs/>
          <w:color w:val="auto"/>
          <w:sz w:val="24"/>
          <w:szCs w:val="24"/>
        </w:rPr>
        <w:instrText>TC "10. Release management and change control" \l 1</w:instrText>
      </w:r>
      <w:r w:rsidRPr="00334A62">
        <w:rPr>
          <w:rFonts w:ascii="Arial" w:hAnsi="Arial" w:cs="Arial"/>
          <w:b/>
          <w:bCs/>
          <w:color w:val="auto"/>
          <w:sz w:val="24"/>
          <w:szCs w:val="24"/>
        </w:rPr>
        <w:fldChar w:fldCharType="end"/>
      </w:r>
      <w:bookmarkStart w:id="18" w:name="a842757"/>
      <w:bookmarkStart w:id="19" w:name="_Toc256000056"/>
      <w:r w:rsidRPr="00334A62">
        <w:rPr>
          <w:rFonts w:ascii="Arial" w:hAnsi="Arial" w:cs="Arial"/>
          <w:b/>
          <w:bCs/>
          <w:color w:val="auto"/>
          <w:sz w:val="24"/>
          <w:szCs w:val="24"/>
        </w:rPr>
        <w:t>Release management and change control</w:t>
      </w:r>
      <w:bookmarkEnd w:id="18"/>
      <w:bookmarkEnd w:id="19"/>
    </w:p>
    <w:p w14:paraId="30F9E7A8" w14:textId="74CBDD7D" w:rsidR="7BAE60B2" w:rsidRPr="00334A62" w:rsidRDefault="2540EAF4" w:rsidP="00EC100C">
      <w:pPr>
        <w:spacing w:after="240"/>
        <w:ind w:left="720"/>
        <w:jc w:val="both"/>
        <w:rPr>
          <w:rFonts w:ascii="Arial" w:hAnsi="Arial" w:cs="Arial"/>
          <w:sz w:val="24"/>
          <w:szCs w:val="24"/>
        </w:rPr>
      </w:pPr>
      <w:bookmarkStart w:id="20" w:name="a67066"/>
      <w:r w:rsidRPr="3E5819BC">
        <w:rPr>
          <w:rFonts w:ascii="Arial" w:hAnsi="Arial" w:cs="Arial"/>
          <w:sz w:val="24"/>
          <w:szCs w:val="24"/>
        </w:rPr>
        <w:t xml:space="preserve">The Supplier </w:t>
      </w:r>
      <w:r w:rsidR="4FF63909" w:rsidRPr="3E5819BC">
        <w:rPr>
          <w:rFonts w:ascii="Arial" w:hAnsi="Arial" w:cs="Arial"/>
          <w:sz w:val="24"/>
          <w:szCs w:val="24"/>
        </w:rPr>
        <w:t>will</w:t>
      </w:r>
      <w:r w:rsidRPr="3E5819BC">
        <w:rPr>
          <w:rFonts w:ascii="Arial" w:hAnsi="Arial" w:cs="Arial"/>
          <w:sz w:val="24"/>
          <w:szCs w:val="24"/>
        </w:rPr>
        <w:t xml:space="preserve"> provide </w:t>
      </w:r>
      <w:r w:rsidR="00962320" w:rsidRPr="3E5819BC">
        <w:rPr>
          <w:rFonts w:ascii="Arial" w:hAnsi="Arial" w:cs="Arial"/>
          <w:sz w:val="24"/>
          <w:szCs w:val="24"/>
        </w:rPr>
        <w:t xml:space="preserve">or shall </w:t>
      </w:r>
      <w:r w:rsidR="6EC650F8" w:rsidRPr="3E5819BC">
        <w:rPr>
          <w:rFonts w:ascii="Arial" w:hAnsi="Arial" w:cs="Arial"/>
          <w:sz w:val="24"/>
          <w:szCs w:val="24"/>
        </w:rPr>
        <w:t xml:space="preserve">ensure </w:t>
      </w:r>
      <w:r w:rsidR="00962320" w:rsidRPr="3E5819BC">
        <w:rPr>
          <w:rFonts w:ascii="Arial" w:hAnsi="Arial" w:cs="Arial"/>
          <w:sz w:val="24"/>
          <w:szCs w:val="24"/>
        </w:rPr>
        <w:t xml:space="preserve">that the third party supplier provides </w:t>
      </w:r>
      <w:r w:rsidRPr="3E5819BC">
        <w:rPr>
          <w:rFonts w:ascii="Arial" w:hAnsi="Arial" w:cs="Arial"/>
          <w:sz w:val="24"/>
          <w:szCs w:val="24"/>
        </w:rPr>
        <w:t xml:space="preserve">release management and change control services to ensure that versions of servers, network devices, storage, operating system software and utility and application software are audited and logged, and that new releases, patch releases and other new versions are implemented as deemed necessary by the Supplier to maintain the Hosting Services. The Supplier </w:t>
      </w:r>
      <w:r w:rsidR="2B1162F8" w:rsidRPr="3E5819BC">
        <w:rPr>
          <w:rFonts w:ascii="Arial" w:hAnsi="Arial" w:cs="Arial"/>
          <w:sz w:val="24"/>
          <w:szCs w:val="24"/>
        </w:rPr>
        <w:t>will</w:t>
      </w:r>
      <w:r w:rsidR="009953E2" w:rsidRPr="3E5819BC">
        <w:rPr>
          <w:rFonts w:ascii="Arial" w:hAnsi="Arial" w:cs="Arial"/>
          <w:sz w:val="24"/>
          <w:szCs w:val="24"/>
        </w:rPr>
        <w:t xml:space="preserve"> </w:t>
      </w:r>
      <w:r w:rsidRPr="3E5819BC">
        <w:rPr>
          <w:rFonts w:ascii="Arial" w:hAnsi="Arial" w:cs="Arial"/>
          <w:sz w:val="24"/>
          <w:szCs w:val="24"/>
        </w:rPr>
        <w:t>ensure that each new</w:t>
      </w:r>
      <w:r w:rsidR="6F4E0A2A" w:rsidRPr="3E5819BC">
        <w:rPr>
          <w:rFonts w:ascii="Arial" w:hAnsi="Arial" w:cs="Arial"/>
          <w:sz w:val="24"/>
          <w:szCs w:val="24"/>
        </w:rPr>
        <w:t xml:space="preserve"> release Mitigates against any Known Vulnerabilities or Latent</w:t>
      </w:r>
      <w:r w:rsidRPr="3E5819BC">
        <w:rPr>
          <w:rFonts w:ascii="Arial" w:hAnsi="Arial" w:cs="Arial"/>
          <w:sz w:val="24"/>
          <w:szCs w:val="24"/>
        </w:rPr>
        <w:t xml:space="preserve"> Vulnerabilities affecting the Software or Services since the last new release was implemented.</w:t>
      </w:r>
      <w:bookmarkEnd w:id="20"/>
    </w:p>
    <w:p w14:paraId="7E38E774" w14:textId="77777777" w:rsidR="00D56AB0" w:rsidRPr="00334A62" w:rsidRDefault="00192EAE" w:rsidP="00EC100C">
      <w:pPr>
        <w:pStyle w:val="Heading2"/>
        <w:numPr>
          <w:ilvl w:val="1"/>
          <w:numId w:val="20"/>
        </w:numPr>
        <w:ind w:left="792"/>
        <w:jc w:val="both"/>
        <w:rPr>
          <w:rFonts w:ascii="Arial" w:hAnsi="Arial" w:cs="Arial"/>
          <w:b/>
          <w:bCs/>
          <w:color w:val="auto"/>
          <w:sz w:val="24"/>
          <w:szCs w:val="24"/>
        </w:rPr>
      </w:pPr>
      <w:r w:rsidRPr="00334A62">
        <w:rPr>
          <w:rFonts w:ascii="Arial" w:hAnsi="Arial" w:cs="Arial"/>
          <w:b/>
          <w:bCs/>
          <w:color w:val="auto"/>
          <w:sz w:val="24"/>
          <w:szCs w:val="24"/>
        </w:rPr>
        <w:fldChar w:fldCharType="begin"/>
      </w:r>
      <w:r w:rsidRPr="00334A62">
        <w:rPr>
          <w:rFonts w:ascii="Arial" w:hAnsi="Arial" w:cs="Arial"/>
          <w:b/>
          <w:bCs/>
          <w:color w:val="auto"/>
          <w:sz w:val="24"/>
          <w:szCs w:val="24"/>
        </w:rPr>
        <w:instrText>TC "11. Administration services" \l 1</w:instrText>
      </w:r>
      <w:r w:rsidRPr="00334A62">
        <w:rPr>
          <w:rFonts w:ascii="Arial" w:hAnsi="Arial" w:cs="Arial"/>
          <w:b/>
          <w:bCs/>
          <w:color w:val="auto"/>
          <w:sz w:val="24"/>
          <w:szCs w:val="24"/>
        </w:rPr>
        <w:fldChar w:fldCharType="end"/>
      </w:r>
      <w:bookmarkStart w:id="21" w:name="a394141"/>
      <w:bookmarkStart w:id="22" w:name="_Toc256000057"/>
      <w:r w:rsidRPr="00334A62">
        <w:rPr>
          <w:rFonts w:ascii="Arial" w:hAnsi="Arial" w:cs="Arial"/>
          <w:b/>
          <w:bCs/>
          <w:color w:val="auto"/>
          <w:sz w:val="24"/>
          <w:szCs w:val="24"/>
        </w:rPr>
        <w:t>Administration services</w:t>
      </w:r>
      <w:bookmarkStart w:id="23" w:name="a412913"/>
      <w:bookmarkEnd w:id="21"/>
      <w:bookmarkEnd w:id="22"/>
    </w:p>
    <w:p w14:paraId="68143BA8" w14:textId="32B18B27" w:rsidR="00C70397" w:rsidRPr="00334A62" w:rsidRDefault="00962320" w:rsidP="00EC100C">
      <w:pPr>
        <w:pStyle w:val="Heading2"/>
        <w:numPr>
          <w:ilvl w:val="0"/>
          <w:numId w:val="0"/>
        </w:numPr>
        <w:spacing w:before="0"/>
        <w:ind w:left="720"/>
        <w:jc w:val="both"/>
        <w:rPr>
          <w:rFonts w:ascii="Arial" w:hAnsi="Arial" w:cs="Arial"/>
          <w:color w:val="auto"/>
          <w:sz w:val="24"/>
          <w:szCs w:val="24"/>
        </w:rPr>
      </w:pPr>
      <w:r w:rsidRPr="00334A62">
        <w:rPr>
          <w:rFonts w:ascii="Arial" w:hAnsi="Arial" w:cs="Arial"/>
          <w:color w:val="auto"/>
          <w:sz w:val="24"/>
          <w:szCs w:val="24"/>
        </w:rPr>
        <w:t>Where applicable t</w:t>
      </w:r>
      <w:r w:rsidR="00192EAE" w:rsidRPr="00334A62">
        <w:rPr>
          <w:rFonts w:ascii="Arial" w:hAnsi="Arial" w:cs="Arial"/>
          <w:color w:val="auto"/>
          <w:sz w:val="24"/>
          <w:szCs w:val="24"/>
        </w:rPr>
        <w:t>hese services include the installation and administration of additional hardware, operating system and other software, and other resources as necessary to maintain the Services</w:t>
      </w:r>
      <w:bookmarkStart w:id="24" w:name="a1035021"/>
      <w:bookmarkStart w:id="25" w:name="_Toc256000059"/>
      <w:bookmarkEnd w:id="23"/>
      <w:r w:rsidR="00C70397" w:rsidRPr="00334A62">
        <w:rPr>
          <w:rFonts w:ascii="Arial" w:hAnsi="Arial" w:cs="Arial"/>
          <w:color w:val="auto"/>
          <w:sz w:val="24"/>
          <w:szCs w:val="24"/>
        </w:rPr>
        <w:t xml:space="preserve">. </w:t>
      </w:r>
    </w:p>
    <w:p w14:paraId="6B41993C" w14:textId="61A66287" w:rsidR="00036B38" w:rsidRPr="00B9685B" w:rsidRDefault="008072ED" w:rsidP="00EC100C">
      <w:pPr>
        <w:pStyle w:val="Heading1"/>
        <w:numPr>
          <w:ilvl w:val="0"/>
          <w:numId w:val="20"/>
        </w:numPr>
        <w:spacing w:after="240"/>
        <w:jc w:val="both"/>
        <w:rPr>
          <w:rFonts w:ascii="Arial" w:hAnsi="Arial" w:cs="Arial"/>
          <w:b/>
          <w:bCs/>
          <w:color w:val="auto"/>
          <w:sz w:val="24"/>
          <w:szCs w:val="24"/>
        </w:rPr>
      </w:pPr>
      <w:r w:rsidRPr="00B9685B">
        <w:rPr>
          <w:rFonts w:ascii="Arial" w:hAnsi="Arial" w:cs="Arial"/>
          <w:b/>
          <w:bCs/>
          <w:color w:val="auto"/>
        </w:rPr>
        <w:t xml:space="preserve"> </w:t>
      </w:r>
      <w:r w:rsidR="00192EAE" w:rsidRPr="00B9685B">
        <w:rPr>
          <w:rFonts w:ascii="Arial" w:hAnsi="Arial" w:cs="Arial"/>
          <w:b/>
          <w:bCs/>
          <w:color w:val="auto"/>
        </w:rPr>
        <w:t>Support</w:t>
      </w:r>
      <w:bookmarkEnd w:id="24"/>
      <w:bookmarkEnd w:id="25"/>
      <w:r w:rsidR="002A1194" w:rsidRPr="00B9685B">
        <w:rPr>
          <w:rFonts w:ascii="Arial" w:hAnsi="Arial" w:cs="Arial"/>
          <w:b/>
          <w:bCs/>
          <w:color w:val="auto"/>
        </w:rPr>
        <w:t xml:space="preserve"> </w:t>
      </w:r>
      <w:r w:rsidR="008522AA" w:rsidRPr="00B9685B">
        <w:rPr>
          <w:rFonts w:ascii="Arial" w:hAnsi="Arial" w:cs="Arial"/>
          <w:b/>
          <w:bCs/>
          <w:color w:val="auto"/>
        </w:rPr>
        <w:t>Services</w:t>
      </w:r>
    </w:p>
    <w:p w14:paraId="274A3A20" w14:textId="125787DE" w:rsidR="6E8D35DC" w:rsidRPr="002A42C5" w:rsidRDefault="001E27A2" w:rsidP="00EC100C">
      <w:pPr>
        <w:pStyle w:val="Heading2"/>
        <w:numPr>
          <w:ilvl w:val="1"/>
          <w:numId w:val="20"/>
        </w:numPr>
        <w:spacing w:before="0"/>
        <w:ind w:left="792"/>
        <w:jc w:val="both"/>
        <w:rPr>
          <w:rFonts w:ascii="Arial" w:hAnsi="Arial" w:cs="Arial"/>
          <w:color w:val="auto"/>
          <w:sz w:val="24"/>
          <w:szCs w:val="24"/>
        </w:rPr>
      </w:pPr>
      <w:r w:rsidRPr="002A42C5">
        <w:rPr>
          <w:rFonts w:ascii="Arial" w:hAnsi="Arial" w:cs="Arial"/>
          <w:color w:val="auto"/>
          <w:sz w:val="24"/>
          <w:szCs w:val="24"/>
        </w:rPr>
        <w:t xml:space="preserve">The Supplier shall provide </w:t>
      </w:r>
      <w:r w:rsidR="7D1ABFAF" w:rsidRPr="002A42C5">
        <w:rPr>
          <w:rFonts w:ascii="Arial" w:hAnsi="Arial" w:cs="Arial"/>
          <w:color w:val="auto"/>
          <w:sz w:val="24"/>
          <w:szCs w:val="24"/>
        </w:rPr>
        <w:t>UK based support including Root Cause Analysis (RCA) of issues after they have been investigat</w:t>
      </w:r>
      <w:r w:rsidRPr="002A42C5">
        <w:rPr>
          <w:rFonts w:ascii="Arial" w:hAnsi="Arial" w:cs="Arial"/>
          <w:color w:val="auto"/>
          <w:sz w:val="24"/>
          <w:szCs w:val="24"/>
        </w:rPr>
        <w:t>ed</w:t>
      </w:r>
      <w:r w:rsidR="7D1ABFAF" w:rsidRPr="002A42C5">
        <w:rPr>
          <w:rFonts w:ascii="Arial" w:hAnsi="Arial" w:cs="Arial"/>
          <w:color w:val="auto"/>
          <w:sz w:val="24"/>
          <w:szCs w:val="24"/>
        </w:rPr>
        <w:t>.</w:t>
      </w:r>
    </w:p>
    <w:p w14:paraId="65A4B4EA" w14:textId="77777777" w:rsidR="00192EAE" w:rsidRPr="002A42C5" w:rsidRDefault="2A11546E" w:rsidP="00EC100C">
      <w:pPr>
        <w:pStyle w:val="ScheduleUntitledsubclause1"/>
        <w:numPr>
          <w:ilvl w:val="1"/>
          <w:numId w:val="20"/>
        </w:numPr>
        <w:spacing w:before="0" w:after="0" w:line="240" w:lineRule="auto"/>
        <w:ind w:left="792"/>
        <w:rPr>
          <w:color w:val="auto"/>
          <w:sz w:val="24"/>
          <w:szCs w:val="24"/>
        </w:rPr>
      </w:pPr>
      <w:bookmarkStart w:id="26" w:name="a425151"/>
      <w:r w:rsidRPr="002A42C5">
        <w:rPr>
          <w:color w:val="auto"/>
          <w:sz w:val="24"/>
          <w:szCs w:val="24"/>
        </w:rPr>
        <w:t>The Supplier shall provide the Customer with technical support services. The Customer</w:t>
      </w:r>
      <w:r w:rsidR="79D4E824" w:rsidRPr="002A42C5">
        <w:rPr>
          <w:color w:val="auto"/>
          <w:sz w:val="24"/>
          <w:szCs w:val="24"/>
        </w:rPr>
        <w:t>’s IT team</w:t>
      </w:r>
      <w:r w:rsidR="008F493B" w:rsidRPr="002A42C5">
        <w:rPr>
          <w:color w:val="auto"/>
          <w:sz w:val="24"/>
          <w:szCs w:val="24"/>
        </w:rPr>
        <w:t xml:space="preserve"> </w:t>
      </w:r>
      <w:r w:rsidRPr="002A42C5">
        <w:rPr>
          <w:color w:val="auto"/>
          <w:sz w:val="24"/>
          <w:szCs w:val="24"/>
        </w:rPr>
        <w:t xml:space="preserve">shall be authorised to contact the Supplier for technical support services. The </w:t>
      </w:r>
      <w:r w:rsidR="79D4E824" w:rsidRPr="002A42C5">
        <w:rPr>
          <w:color w:val="auto"/>
          <w:sz w:val="24"/>
          <w:szCs w:val="24"/>
        </w:rPr>
        <w:t xml:space="preserve">Supplier </w:t>
      </w:r>
      <w:r w:rsidRPr="002A42C5">
        <w:rPr>
          <w:color w:val="auto"/>
          <w:sz w:val="24"/>
          <w:szCs w:val="24"/>
        </w:rPr>
        <w:t xml:space="preserve">shall handle support calls from the Customer's </w:t>
      </w:r>
      <w:r w:rsidR="79D4E824" w:rsidRPr="002A42C5">
        <w:rPr>
          <w:color w:val="auto"/>
          <w:sz w:val="24"/>
          <w:szCs w:val="24"/>
        </w:rPr>
        <w:t xml:space="preserve">IT team </w:t>
      </w:r>
      <w:r w:rsidRPr="002A42C5">
        <w:rPr>
          <w:color w:val="auto"/>
          <w:sz w:val="24"/>
          <w:szCs w:val="24"/>
        </w:rPr>
        <w:t xml:space="preserve">and shall maintain continuity of knowledge of the Customer account history. </w:t>
      </w:r>
      <w:bookmarkEnd w:id="26"/>
    </w:p>
    <w:p w14:paraId="7ABD664C" w14:textId="77777777" w:rsidR="00192EAE" w:rsidRPr="002A42C5" w:rsidRDefault="2A11546E" w:rsidP="00EC100C">
      <w:pPr>
        <w:pStyle w:val="ScheduleUntitledsubclause1"/>
        <w:numPr>
          <w:ilvl w:val="1"/>
          <w:numId w:val="20"/>
        </w:numPr>
        <w:spacing w:before="0" w:after="0" w:line="240" w:lineRule="auto"/>
        <w:ind w:left="792"/>
        <w:rPr>
          <w:color w:val="auto"/>
          <w:sz w:val="24"/>
          <w:szCs w:val="24"/>
        </w:rPr>
      </w:pPr>
      <w:r w:rsidRPr="002A42C5">
        <w:rPr>
          <w:color w:val="auto"/>
          <w:sz w:val="24"/>
          <w:szCs w:val="24"/>
        </w:rPr>
        <w:t xml:space="preserve">Supplier technical support shall accept voicemail, email and web form-based incident submittal from </w:t>
      </w:r>
      <w:r w:rsidR="59CEC8EA" w:rsidRPr="002A42C5">
        <w:rPr>
          <w:color w:val="auto"/>
          <w:sz w:val="24"/>
          <w:szCs w:val="24"/>
        </w:rPr>
        <w:t xml:space="preserve">the Customer IT team </w:t>
      </w:r>
      <w:r w:rsidRPr="002A42C5">
        <w:rPr>
          <w:color w:val="auto"/>
          <w:sz w:val="24"/>
          <w:szCs w:val="24"/>
        </w:rPr>
        <w:t xml:space="preserve">24 hours a day, seven days a week. The Supplier technical support call centre shall accept calls for English language telephone support during Normal </w:t>
      </w:r>
      <w:r w:rsidR="6D1AD00E" w:rsidRPr="002A42C5">
        <w:rPr>
          <w:color w:val="auto"/>
          <w:sz w:val="24"/>
          <w:szCs w:val="24"/>
        </w:rPr>
        <w:t>UK</w:t>
      </w:r>
      <w:r w:rsidRPr="002A42C5">
        <w:rPr>
          <w:color w:val="auto"/>
          <w:sz w:val="24"/>
          <w:szCs w:val="24"/>
        </w:rPr>
        <w:t xml:space="preserve"> Business Hours. The Supplier sh</w:t>
      </w:r>
      <w:r w:rsidR="09B54E02" w:rsidRPr="002A42C5">
        <w:rPr>
          <w:color w:val="auto"/>
          <w:sz w:val="24"/>
          <w:szCs w:val="24"/>
        </w:rPr>
        <w:t>ould</w:t>
      </w:r>
      <w:r w:rsidRPr="002A42C5">
        <w:rPr>
          <w:color w:val="auto"/>
          <w:sz w:val="24"/>
          <w:szCs w:val="24"/>
        </w:rPr>
        <w:t xml:space="preserve"> </w:t>
      </w:r>
      <w:r w:rsidR="001B667A" w:rsidRPr="002A42C5">
        <w:rPr>
          <w:color w:val="auto"/>
          <w:sz w:val="24"/>
          <w:szCs w:val="24"/>
        </w:rPr>
        <w:t>use ticket</w:t>
      </w:r>
      <w:r w:rsidRPr="002A42C5">
        <w:rPr>
          <w:color w:val="auto"/>
          <w:sz w:val="24"/>
          <w:szCs w:val="24"/>
        </w:rPr>
        <w:t xml:space="preserve"> tracking numbers, determine the source of the problem and respond to the Customer. The Supplier technical support call centre shall respond to all support requests from </w:t>
      </w:r>
      <w:r w:rsidR="59CEC8EA" w:rsidRPr="002A42C5">
        <w:rPr>
          <w:color w:val="auto"/>
          <w:sz w:val="24"/>
          <w:szCs w:val="24"/>
        </w:rPr>
        <w:t>the Customer</w:t>
      </w:r>
      <w:r w:rsidRPr="002A42C5">
        <w:rPr>
          <w:color w:val="auto"/>
          <w:sz w:val="24"/>
          <w:szCs w:val="24"/>
        </w:rPr>
        <w:t xml:space="preserve"> within the time periods specified below, according to priority. </w:t>
      </w:r>
    </w:p>
    <w:p w14:paraId="4F0A6406" w14:textId="77777777" w:rsidR="00192EAE" w:rsidRDefault="2A11546E" w:rsidP="00EC100C">
      <w:pPr>
        <w:pStyle w:val="ScheduleUntitledsubclause1"/>
        <w:numPr>
          <w:ilvl w:val="1"/>
          <w:numId w:val="20"/>
        </w:numPr>
        <w:spacing w:before="0" w:after="0" w:line="240" w:lineRule="auto"/>
        <w:ind w:left="792"/>
        <w:rPr>
          <w:color w:val="auto"/>
          <w:sz w:val="24"/>
          <w:szCs w:val="24"/>
        </w:rPr>
      </w:pPr>
      <w:bookmarkStart w:id="27" w:name="a590450"/>
      <w:r w:rsidRPr="002A42C5">
        <w:rPr>
          <w:color w:val="auto"/>
          <w:sz w:val="24"/>
          <w:szCs w:val="24"/>
        </w:rPr>
        <w:t xml:space="preserve">The </w:t>
      </w:r>
      <w:r w:rsidR="59CEC8EA" w:rsidRPr="002A42C5">
        <w:rPr>
          <w:color w:val="auto"/>
          <w:sz w:val="24"/>
          <w:szCs w:val="24"/>
        </w:rPr>
        <w:t>Customer IT team</w:t>
      </w:r>
      <w:r w:rsidRPr="002A42C5">
        <w:rPr>
          <w:color w:val="auto"/>
          <w:sz w:val="24"/>
          <w:szCs w:val="24"/>
        </w:rPr>
        <w:t xml:space="preserve"> and Supplier technical support shall jointly determine the priority of any defect, using one of following priorities:</w:t>
      </w:r>
      <w:bookmarkEnd w:id="27"/>
    </w:p>
    <w:p w14:paraId="732875C0" w14:textId="77777777" w:rsidR="00334A62" w:rsidRPr="002A42C5" w:rsidRDefault="00334A62" w:rsidP="00EC100C">
      <w:pPr>
        <w:pStyle w:val="ScheduleUntitledsubclause1"/>
        <w:numPr>
          <w:ilvl w:val="0"/>
          <w:numId w:val="0"/>
        </w:numPr>
        <w:spacing w:before="0" w:after="0" w:line="240" w:lineRule="auto"/>
        <w:ind w:left="792"/>
        <w:rPr>
          <w:color w:val="auto"/>
          <w:sz w:val="24"/>
          <w:szCs w:val="24"/>
        </w:rPr>
      </w:pPr>
    </w:p>
    <w:tbl>
      <w:tblPr>
        <w:tblW w:w="4612" w:type="pct"/>
        <w:tblInd w:w="6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553"/>
        <w:gridCol w:w="2252"/>
        <w:gridCol w:w="2251"/>
        <w:gridCol w:w="2251"/>
      </w:tblGrid>
      <w:tr w:rsidR="002A42C5" w:rsidRPr="002A42C5" w14:paraId="5E1CD326" w14:textId="77777777" w:rsidTr="6F53852F">
        <w:tc>
          <w:tcPr>
            <w:tcW w:w="9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C221B" w14:textId="77777777" w:rsidR="00192EAE" w:rsidRPr="002A42C5" w:rsidRDefault="00192EAE" w:rsidP="00EC100C">
            <w:pPr>
              <w:pStyle w:val="Paragraph"/>
              <w:spacing w:after="0" w:line="240" w:lineRule="auto"/>
              <w:rPr>
                <w:b/>
                <w:color w:val="auto"/>
                <w:sz w:val="24"/>
                <w:szCs w:val="24"/>
              </w:rPr>
            </w:pPr>
            <w:r w:rsidRPr="002A42C5">
              <w:rPr>
                <w:b/>
                <w:color w:val="auto"/>
                <w:sz w:val="24"/>
                <w:szCs w:val="24"/>
              </w:rPr>
              <w:t xml:space="preserve">Priority </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53D2D" w14:textId="77777777" w:rsidR="00192EAE" w:rsidRPr="002A42C5" w:rsidRDefault="00192EAE" w:rsidP="00EC100C">
            <w:pPr>
              <w:pStyle w:val="Paragraph"/>
              <w:spacing w:after="0" w:line="240" w:lineRule="auto"/>
              <w:rPr>
                <w:b/>
                <w:color w:val="auto"/>
                <w:sz w:val="24"/>
                <w:szCs w:val="24"/>
              </w:rPr>
            </w:pPr>
            <w:r w:rsidRPr="002A42C5">
              <w:rPr>
                <w:b/>
                <w:color w:val="auto"/>
                <w:sz w:val="24"/>
                <w:szCs w:val="24"/>
              </w:rPr>
              <w:t>Description</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8B93F" w14:textId="77777777" w:rsidR="00192EAE" w:rsidRPr="002A42C5" w:rsidRDefault="00192EAE" w:rsidP="00EC100C">
            <w:pPr>
              <w:pStyle w:val="Paragraph"/>
              <w:spacing w:after="0" w:line="240" w:lineRule="auto"/>
              <w:rPr>
                <w:b/>
                <w:color w:val="auto"/>
                <w:sz w:val="24"/>
                <w:szCs w:val="24"/>
              </w:rPr>
            </w:pPr>
            <w:r w:rsidRPr="002A42C5">
              <w:rPr>
                <w:b/>
                <w:color w:val="auto"/>
                <w:sz w:val="24"/>
                <w:szCs w:val="24"/>
              </w:rPr>
              <w:t>Response time</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576DD2" w14:textId="77777777" w:rsidR="00192EAE" w:rsidRPr="002A42C5" w:rsidRDefault="00192EAE" w:rsidP="00EC100C">
            <w:pPr>
              <w:pStyle w:val="Paragraph"/>
              <w:spacing w:after="0" w:line="240" w:lineRule="auto"/>
              <w:rPr>
                <w:b/>
                <w:color w:val="auto"/>
                <w:sz w:val="24"/>
                <w:szCs w:val="24"/>
              </w:rPr>
            </w:pPr>
            <w:r w:rsidRPr="002A42C5">
              <w:rPr>
                <w:b/>
                <w:color w:val="auto"/>
                <w:sz w:val="24"/>
                <w:szCs w:val="24"/>
              </w:rPr>
              <w:t>Target resolution time</w:t>
            </w:r>
          </w:p>
        </w:tc>
      </w:tr>
      <w:tr w:rsidR="002A42C5" w:rsidRPr="002A42C5" w14:paraId="6C683C91" w14:textId="77777777" w:rsidTr="6F53852F">
        <w:tc>
          <w:tcPr>
            <w:tcW w:w="9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D4C0C" w14:textId="77777777" w:rsidR="00192EAE" w:rsidRPr="002A42C5" w:rsidRDefault="00192EAE" w:rsidP="00EC100C">
            <w:pPr>
              <w:pStyle w:val="Paragraph"/>
              <w:spacing w:after="0" w:line="240" w:lineRule="auto"/>
              <w:rPr>
                <w:b/>
                <w:color w:val="auto"/>
                <w:sz w:val="24"/>
                <w:szCs w:val="24"/>
              </w:rPr>
            </w:pPr>
            <w:r w:rsidRPr="002A42C5">
              <w:rPr>
                <w:b/>
                <w:color w:val="auto"/>
                <w:sz w:val="24"/>
                <w:szCs w:val="24"/>
              </w:rPr>
              <w:t xml:space="preserve">Priority 1 </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B29C5" w14:textId="77777777" w:rsidR="00192EAE" w:rsidRPr="002A42C5" w:rsidRDefault="00192EAE" w:rsidP="00EC100C">
            <w:pPr>
              <w:pStyle w:val="Paragraph"/>
              <w:spacing w:after="0" w:line="240" w:lineRule="auto"/>
              <w:rPr>
                <w:color w:val="auto"/>
                <w:sz w:val="24"/>
                <w:szCs w:val="24"/>
              </w:rPr>
            </w:pPr>
            <w:r w:rsidRPr="002A42C5">
              <w:rPr>
                <w:color w:val="auto"/>
                <w:sz w:val="24"/>
                <w:szCs w:val="24"/>
              </w:rPr>
              <w:t>The entire Service is "down" and inaccessible. Priority 1 incidents shall be reported by telephone only.</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3E5A5B" w14:textId="77777777" w:rsidR="00192EAE" w:rsidRPr="002A42C5" w:rsidRDefault="00192EAE" w:rsidP="00EC100C">
            <w:pPr>
              <w:pStyle w:val="Paragraph"/>
              <w:spacing w:after="0" w:line="240" w:lineRule="auto"/>
              <w:rPr>
                <w:color w:val="auto"/>
                <w:sz w:val="24"/>
                <w:szCs w:val="24"/>
              </w:rPr>
            </w:pPr>
            <w:r w:rsidRPr="002A42C5">
              <w:rPr>
                <w:color w:val="auto"/>
                <w:sz w:val="24"/>
                <w:szCs w:val="24"/>
              </w:rPr>
              <w:t xml:space="preserve">Within </w:t>
            </w:r>
            <w:r w:rsidR="00CD40BB" w:rsidRPr="002A42C5">
              <w:rPr>
                <w:color w:val="auto"/>
                <w:sz w:val="24"/>
                <w:szCs w:val="24"/>
              </w:rPr>
              <w:t>half a Normal Business Hour</w:t>
            </w:r>
            <w:r w:rsidRPr="002A42C5">
              <w:rPr>
                <w:color w:val="auto"/>
                <w:sz w:val="24"/>
                <w:szCs w:val="24"/>
              </w:rPr>
              <w:t>.</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D558F" w14:textId="77777777" w:rsidR="00192EAE" w:rsidRPr="002A42C5" w:rsidRDefault="00192EAE" w:rsidP="00EC100C">
            <w:pPr>
              <w:pStyle w:val="Paragraph"/>
              <w:spacing w:after="0" w:line="240" w:lineRule="auto"/>
              <w:rPr>
                <w:color w:val="auto"/>
                <w:sz w:val="24"/>
                <w:szCs w:val="24"/>
              </w:rPr>
            </w:pPr>
            <w:r w:rsidRPr="002A42C5">
              <w:rPr>
                <w:color w:val="auto"/>
                <w:sz w:val="24"/>
                <w:szCs w:val="24"/>
              </w:rPr>
              <w:t>Four Normal Business Hours. Continuous effort after initial response and with Customer co-operation.</w:t>
            </w:r>
          </w:p>
        </w:tc>
      </w:tr>
      <w:tr w:rsidR="002A42C5" w:rsidRPr="002A42C5" w14:paraId="5960F97A" w14:textId="77777777" w:rsidTr="6F53852F">
        <w:tc>
          <w:tcPr>
            <w:tcW w:w="9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87CE9" w14:textId="77777777" w:rsidR="00192EAE" w:rsidRPr="002A42C5" w:rsidRDefault="00192EAE" w:rsidP="00EC100C">
            <w:pPr>
              <w:pStyle w:val="Paragraph"/>
              <w:spacing w:after="0" w:line="240" w:lineRule="auto"/>
              <w:rPr>
                <w:b/>
                <w:color w:val="auto"/>
                <w:sz w:val="24"/>
                <w:szCs w:val="24"/>
              </w:rPr>
            </w:pPr>
            <w:r w:rsidRPr="002A42C5">
              <w:rPr>
                <w:b/>
                <w:color w:val="auto"/>
                <w:sz w:val="24"/>
                <w:szCs w:val="24"/>
              </w:rPr>
              <w:t>Priority 2</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CE8C2" w14:textId="77777777" w:rsidR="00192EAE" w:rsidRPr="002A42C5" w:rsidRDefault="00192EAE" w:rsidP="00EC100C">
            <w:pPr>
              <w:pStyle w:val="Paragraph"/>
              <w:spacing w:after="0" w:line="240" w:lineRule="auto"/>
              <w:rPr>
                <w:color w:val="auto"/>
                <w:sz w:val="24"/>
                <w:szCs w:val="24"/>
              </w:rPr>
            </w:pPr>
            <w:r w:rsidRPr="002A42C5">
              <w:rPr>
                <w:color w:val="auto"/>
                <w:sz w:val="24"/>
                <w:szCs w:val="24"/>
              </w:rPr>
              <w:t xml:space="preserve">Operation of the Services is severely degraded, or major components of the Service are not </w:t>
            </w:r>
            <w:r w:rsidR="009D0D15" w:rsidRPr="002A42C5">
              <w:rPr>
                <w:color w:val="auto"/>
                <w:sz w:val="24"/>
                <w:szCs w:val="24"/>
              </w:rPr>
              <w:t>operational,</w:t>
            </w:r>
            <w:r w:rsidRPr="002A42C5">
              <w:rPr>
                <w:color w:val="auto"/>
                <w:sz w:val="24"/>
                <w:szCs w:val="24"/>
              </w:rPr>
              <w:t xml:space="preserve"> and work cannot reasonably continue. Priority 2 incidents shall be reported by telephone only.</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4A4CE4" w14:textId="77777777" w:rsidR="00192EAE" w:rsidRPr="002A42C5" w:rsidRDefault="00192EAE" w:rsidP="00EC100C">
            <w:pPr>
              <w:pStyle w:val="Paragraph"/>
              <w:spacing w:after="0" w:line="240" w:lineRule="auto"/>
              <w:rPr>
                <w:color w:val="auto"/>
                <w:sz w:val="24"/>
                <w:szCs w:val="24"/>
              </w:rPr>
            </w:pPr>
            <w:r w:rsidRPr="002A42C5">
              <w:rPr>
                <w:color w:val="auto"/>
                <w:sz w:val="24"/>
                <w:szCs w:val="24"/>
              </w:rPr>
              <w:t xml:space="preserve">Within </w:t>
            </w:r>
            <w:r w:rsidR="00CD40BB" w:rsidRPr="002A42C5">
              <w:rPr>
                <w:color w:val="auto"/>
                <w:sz w:val="24"/>
                <w:szCs w:val="24"/>
              </w:rPr>
              <w:t>one</w:t>
            </w:r>
            <w:r w:rsidRPr="002A42C5">
              <w:rPr>
                <w:color w:val="auto"/>
                <w:sz w:val="24"/>
                <w:szCs w:val="24"/>
              </w:rPr>
              <w:t xml:space="preserve"> Normal Business Hours.</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4AEC1" w14:textId="77777777" w:rsidR="00192EAE" w:rsidRPr="002A42C5" w:rsidRDefault="00192EAE" w:rsidP="00EC100C">
            <w:pPr>
              <w:pStyle w:val="Paragraph"/>
              <w:spacing w:after="0" w:line="240" w:lineRule="auto"/>
              <w:rPr>
                <w:color w:val="auto"/>
                <w:sz w:val="24"/>
                <w:szCs w:val="24"/>
              </w:rPr>
            </w:pPr>
            <w:r w:rsidRPr="002A42C5">
              <w:rPr>
                <w:color w:val="auto"/>
                <w:sz w:val="24"/>
                <w:szCs w:val="24"/>
              </w:rPr>
              <w:t xml:space="preserve">Within </w:t>
            </w:r>
            <w:r w:rsidR="78FBD5B1" w:rsidRPr="002A42C5">
              <w:rPr>
                <w:color w:val="auto"/>
                <w:sz w:val="24"/>
                <w:szCs w:val="24"/>
              </w:rPr>
              <w:t>eight</w:t>
            </w:r>
            <w:r w:rsidRPr="002A42C5">
              <w:rPr>
                <w:color w:val="auto"/>
                <w:sz w:val="24"/>
                <w:szCs w:val="24"/>
              </w:rPr>
              <w:t xml:space="preserve"> </w:t>
            </w:r>
            <w:r w:rsidR="00CD40BB" w:rsidRPr="002A42C5">
              <w:rPr>
                <w:color w:val="auto"/>
                <w:sz w:val="24"/>
                <w:szCs w:val="24"/>
              </w:rPr>
              <w:t>Normal Business Hours</w:t>
            </w:r>
            <w:r w:rsidRPr="002A42C5">
              <w:rPr>
                <w:color w:val="auto"/>
                <w:sz w:val="24"/>
                <w:szCs w:val="24"/>
              </w:rPr>
              <w:t xml:space="preserve"> after initial response.</w:t>
            </w:r>
          </w:p>
        </w:tc>
      </w:tr>
      <w:tr w:rsidR="002A42C5" w:rsidRPr="002A42C5" w14:paraId="33D5C5FC" w14:textId="77777777" w:rsidTr="6F53852F">
        <w:tc>
          <w:tcPr>
            <w:tcW w:w="9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4FB594" w14:textId="77777777" w:rsidR="00192EAE" w:rsidRPr="002A42C5" w:rsidRDefault="00192EAE" w:rsidP="00EC100C">
            <w:pPr>
              <w:pStyle w:val="Paragraph"/>
              <w:spacing w:after="0" w:line="240" w:lineRule="auto"/>
              <w:rPr>
                <w:b/>
                <w:color w:val="auto"/>
                <w:sz w:val="24"/>
                <w:szCs w:val="24"/>
              </w:rPr>
            </w:pPr>
            <w:r w:rsidRPr="002A42C5">
              <w:rPr>
                <w:b/>
                <w:color w:val="auto"/>
                <w:sz w:val="24"/>
                <w:szCs w:val="24"/>
              </w:rPr>
              <w:t xml:space="preserve">Priority 3 </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5DD10" w14:textId="77777777" w:rsidR="00192EAE" w:rsidRPr="002A42C5" w:rsidRDefault="4B2F5A6D" w:rsidP="00EC100C">
            <w:pPr>
              <w:pStyle w:val="Paragraph"/>
              <w:spacing w:after="0" w:line="240" w:lineRule="auto"/>
              <w:rPr>
                <w:color w:val="auto"/>
                <w:sz w:val="24"/>
                <w:szCs w:val="24"/>
              </w:rPr>
            </w:pPr>
            <w:r w:rsidRPr="002A42C5">
              <w:rPr>
                <w:color w:val="auto"/>
                <w:sz w:val="24"/>
                <w:szCs w:val="24"/>
              </w:rPr>
              <w:t>Individual user is impacted by severely degraded service, or multiple users are impacted by moderately degraded service.</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E70AE" w14:textId="77777777" w:rsidR="00192EAE" w:rsidRPr="002A42C5" w:rsidRDefault="7707F715" w:rsidP="00EC100C">
            <w:pPr>
              <w:pStyle w:val="Paragraph"/>
              <w:spacing w:after="0" w:line="240" w:lineRule="auto"/>
              <w:rPr>
                <w:color w:val="auto"/>
                <w:sz w:val="24"/>
                <w:szCs w:val="24"/>
              </w:rPr>
            </w:pPr>
            <w:r w:rsidRPr="002A42C5">
              <w:rPr>
                <w:color w:val="auto"/>
                <w:sz w:val="24"/>
                <w:szCs w:val="24"/>
              </w:rPr>
              <w:t>Within 4 Normal Business Hours</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569BA" w14:textId="77777777" w:rsidR="00192EAE" w:rsidRPr="002A42C5" w:rsidRDefault="7707F715" w:rsidP="00EC100C">
            <w:pPr>
              <w:pStyle w:val="Paragraph"/>
              <w:spacing w:after="0" w:line="240" w:lineRule="auto"/>
              <w:rPr>
                <w:color w:val="auto"/>
                <w:sz w:val="24"/>
                <w:szCs w:val="24"/>
              </w:rPr>
            </w:pPr>
            <w:r w:rsidRPr="002A42C5">
              <w:rPr>
                <w:color w:val="auto"/>
                <w:sz w:val="24"/>
                <w:szCs w:val="24"/>
              </w:rPr>
              <w:t>Within 3 Business Days after initial response.</w:t>
            </w:r>
          </w:p>
        </w:tc>
      </w:tr>
      <w:tr w:rsidR="002A42C5" w:rsidRPr="002A42C5" w14:paraId="0EF69950" w14:textId="77777777" w:rsidTr="6F53852F">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91DFA" w14:textId="77777777" w:rsidR="4B2F5A6D" w:rsidRPr="002A42C5" w:rsidRDefault="4B2F5A6D" w:rsidP="00EC100C">
            <w:pPr>
              <w:jc w:val="both"/>
              <w:rPr>
                <w:rFonts w:ascii="Arial" w:hAnsi="Arial" w:cs="Arial"/>
                <w:b/>
                <w:bCs/>
                <w:sz w:val="24"/>
                <w:szCs w:val="24"/>
              </w:rPr>
            </w:pPr>
            <w:r w:rsidRPr="002A42C5">
              <w:rPr>
                <w:rFonts w:ascii="Arial" w:eastAsia="Arial Unicode MS" w:hAnsi="Arial" w:cs="Arial"/>
                <w:b/>
                <w:bCs/>
                <w:sz w:val="24"/>
                <w:szCs w:val="24"/>
              </w:rPr>
              <w:t>Priority 4</w:t>
            </w:r>
          </w:p>
        </w:tc>
        <w:tc>
          <w:tcPr>
            <w:tcW w:w="2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FD9F5" w14:textId="77777777" w:rsidR="4B2F5A6D" w:rsidRPr="002A42C5" w:rsidRDefault="4B2F5A6D" w:rsidP="00EC100C">
            <w:pPr>
              <w:pStyle w:val="Paragraph"/>
              <w:spacing w:after="0" w:line="240" w:lineRule="auto"/>
              <w:rPr>
                <w:color w:val="auto"/>
                <w:sz w:val="24"/>
                <w:szCs w:val="24"/>
              </w:rPr>
            </w:pPr>
            <w:r w:rsidRPr="002A42C5">
              <w:rPr>
                <w:color w:val="auto"/>
                <w:sz w:val="24"/>
                <w:szCs w:val="24"/>
              </w:rPr>
              <w:t>Certain non-essential features of the Service are impaired while most major components of the Service remain functional.</w:t>
            </w:r>
          </w:p>
          <w:p w14:paraId="7879798C" w14:textId="77777777" w:rsidR="6F53852F" w:rsidRPr="002A42C5" w:rsidRDefault="6F53852F" w:rsidP="00EC100C">
            <w:pPr>
              <w:jc w:val="both"/>
              <w:rPr>
                <w:rFonts w:ascii="Arial" w:hAnsi="Arial" w:cs="Arial"/>
                <w:sz w:val="24"/>
                <w:szCs w:val="24"/>
              </w:rPr>
            </w:pP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38DF47" w14:textId="77777777" w:rsidR="4B2F5A6D" w:rsidRPr="002A42C5" w:rsidRDefault="4B2F5A6D" w:rsidP="00EC100C">
            <w:pPr>
              <w:pStyle w:val="Paragraph"/>
              <w:spacing w:after="0" w:line="240" w:lineRule="auto"/>
              <w:rPr>
                <w:color w:val="auto"/>
                <w:sz w:val="24"/>
                <w:szCs w:val="24"/>
              </w:rPr>
            </w:pPr>
            <w:r w:rsidRPr="002A42C5">
              <w:rPr>
                <w:color w:val="auto"/>
                <w:sz w:val="24"/>
                <w:szCs w:val="24"/>
              </w:rPr>
              <w:t>Within 12 Normal Business Hours.</w:t>
            </w:r>
          </w:p>
          <w:p w14:paraId="0BDA8488" w14:textId="77777777" w:rsidR="6F53852F" w:rsidRPr="002A42C5" w:rsidRDefault="6F53852F" w:rsidP="00EC100C">
            <w:pPr>
              <w:jc w:val="both"/>
              <w:rPr>
                <w:rFonts w:ascii="Arial" w:hAnsi="Arial" w:cs="Arial"/>
                <w:sz w:val="24"/>
                <w:szCs w:val="24"/>
              </w:rPr>
            </w:pP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B11CC" w14:textId="77777777" w:rsidR="4B2F5A6D" w:rsidRPr="002A42C5" w:rsidRDefault="4B2F5A6D" w:rsidP="00EC100C">
            <w:pPr>
              <w:pStyle w:val="Paragraph"/>
              <w:spacing w:after="0" w:line="240" w:lineRule="auto"/>
              <w:rPr>
                <w:color w:val="auto"/>
                <w:sz w:val="24"/>
                <w:szCs w:val="24"/>
              </w:rPr>
            </w:pPr>
            <w:r w:rsidRPr="002A42C5">
              <w:rPr>
                <w:color w:val="auto"/>
                <w:sz w:val="24"/>
                <w:szCs w:val="24"/>
              </w:rPr>
              <w:t>Within seven Business Days after initial response.</w:t>
            </w:r>
          </w:p>
          <w:p w14:paraId="7E86A861" w14:textId="77777777" w:rsidR="6F53852F" w:rsidRPr="002A42C5" w:rsidRDefault="6F53852F" w:rsidP="00EC100C">
            <w:pPr>
              <w:jc w:val="both"/>
              <w:rPr>
                <w:rFonts w:ascii="Arial" w:hAnsi="Arial" w:cs="Arial"/>
                <w:sz w:val="24"/>
                <w:szCs w:val="24"/>
              </w:rPr>
            </w:pPr>
          </w:p>
        </w:tc>
      </w:tr>
      <w:tr w:rsidR="002A42C5" w:rsidRPr="002A42C5" w14:paraId="082F07CC" w14:textId="77777777" w:rsidTr="6F53852F">
        <w:tc>
          <w:tcPr>
            <w:tcW w:w="9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44025" w14:textId="77777777" w:rsidR="00192EAE" w:rsidRPr="002A42C5" w:rsidRDefault="00192EAE" w:rsidP="00EC100C">
            <w:pPr>
              <w:pStyle w:val="Paragraph"/>
              <w:spacing w:after="0" w:line="240" w:lineRule="auto"/>
              <w:rPr>
                <w:b/>
                <w:bCs/>
                <w:color w:val="auto"/>
                <w:sz w:val="24"/>
                <w:szCs w:val="24"/>
              </w:rPr>
            </w:pPr>
            <w:r w:rsidRPr="002A42C5">
              <w:rPr>
                <w:b/>
                <w:bCs/>
                <w:color w:val="auto"/>
                <w:sz w:val="24"/>
                <w:szCs w:val="24"/>
              </w:rPr>
              <w:t xml:space="preserve">Priority </w:t>
            </w:r>
            <w:r w:rsidR="0A31214F" w:rsidRPr="002A42C5">
              <w:rPr>
                <w:b/>
                <w:bCs/>
                <w:color w:val="auto"/>
                <w:sz w:val="24"/>
                <w:szCs w:val="24"/>
              </w:rPr>
              <w:t>5</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FD9A1F" w14:textId="77777777" w:rsidR="00192EAE" w:rsidRPr="002A42C5" w:rsidRDefault="00192EAE" w:rsidP="00EC100C">
            <w:pPr>
              <w:pStyle w:val="Paragraph"/>
              <w:spacing w:after="0" w:line="240" w:lineRule="auto"/>
              <w:rPr>
                <w:color w:val="auto"/>
                <w:sz w:val="24"/>
                <w:szCs w:val="24"/>
              </w:rPr>
            </w:pPr>
            <w:r w:rsidRPr="002A42C5">
              <w:rPr>
                <w:color w:val="auto"/>
                <w:sz w:val="24"/>
                <w:szCs w:val="24"/>
              </w:rPr>
              <w:t>Errors that are non-disabling or cosmetic and clearly have little or no impact on the normal operation of the Services.</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E4019" w14:textId="77777777" w:rsidR="00192EAE" w:rsidRPr="002A42C5" w:rsidRDefault="00192EAE" w:rsidP="00EC100C">
            <w:pPr>
              <w:pStyle w:val="Paragraph"/>
              <w:spacing w:after="0" w:line="240" w:lineRule="auto"/>
              <w:rPr>
                <w:color w:val="auto"/>
                <w:sz w:val="24"/>
                <w:szCs w:val="24"/>
              </w:rPr>
            </w:pPr>
            <w:r w:rsidRPr="002A42C5">
              <w:rPr>
                <w:color w:val="auto"/>
                <w:sz w:val="24"/>
                <w:szCs w:val="24"/>
              </w:rPr>
              <w:t>Within 24 Normal Business Hours.</w:t>
            </w:r>
          </w:p>
        </w:tc>
        <w:tc>
          <w:tcPr>
            <w:tcW w:w="13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DD8B2" w14:textId="77777777" w:rsidR="00192EAE" w:rsidRPr="002A42C5" w:rsidRDefault="00192EAE" w:rsidP="00EC100C">
            <w:pPr>
              <w:pStyle w:val="Paragraph"/>
              <w:spacing w:after="0" w:line="240" w:lineRule="auto"/>
              <w:rPr>
                <w:color w:val="auto"/>
                <w:sz w:val="24"/>
                <w:szCs w:val="24"/>
              </w:rPr>
            </w:pPr>
            <w:r w:rsidRPr="002A42C5">
              <w:rPr>
                <w:color w:val="auto"/>
                <w:sz w:val="24"/>
                <w:szCs w:val="24"/>
              </w:rPr>
              <w:t>Next release of Software.</w:t>
            </w:r>
          </w:p>
        </w:tc>
      </w:tr>
    </w:tbl>
    <w:p w14:paraId="69A022C2" w14:textId="2DC953D4" w:rsidR="005B6641" w:rsidRDefault="005B6641" w:rsidP="00EC100C">
      <w:pPr>
        <w:pStyle w:val="ScheduleUntitledsubclause1"/>
        <w:numPr>
          <w:ilvl w:val="0"/>
          <w:numId w:val="0"/>
        </w:numPr>
        <w:spacing w:before="0" w:after="0" w:line="240" w:lineRule="auto"/>
        <w:ind w:left="1152" w:hanging="720"/>
        <w:rPr>
          <w:color w:val="auto"/>
          <w:sz w:val="24"/>
          <w:szCs w:val="24"/>
        </w:rPr>
      </w:pPr>
      <w:bookmarkStart w:id="28" w:name="a558406"/>
    </w:p>
    <w:p w14:paraId="7CA9B0A4" w14:textId="77777777" w:rsidR="00334A62" w:rsidRDefault="00334A62" w:rsidP="00EC100C">
      <w:pPr>
        <w:pStyle w:val="ScheduleUntitledsubclause1"/>
        <w:numPr>
          <w:ilvl w:val="0"/>
          <w:numId w:val="0"/>
        </w:numPr>
        <w:spacing w:before="0" w:after="0" w:line="240" w:lineRule="auto"/>
        <w:ind w:left="1152" w:hanging="720"/>
        <w:rPr>
          <w:color w:val="auto"/>
          <w:sz w:val="24"/>
          <w:szCs w:val="24"/>
        </w:rPr>
      </w:pPr>
    </w:p>
    <w:p w14:paraId="0F4ADC81" w14:textId="36AEC3F3" w:rsidR="00192EAE" w:rsidRPr="00810B83" w:rsidRDefault="2A11546E" w:rsidP="00EC100C">
      <w:pPr>
        <w:pStyle w:val="ScheduleUntitledsubclause1"/>
        <w:numPr>
          <w:ilvl w:val="1"/>
          <w:numId w:val="20"/>
        </w:numPr>
        <w:spacing w:before="0" w:after="0" w:line="240" w:lineRule="auto"/>
        <w:ind w:left="864"/>
        <w:rPr>
          <w:color w:val="auto"/>
          <w:sz w:val="24"/>
          <w:szCs w:val="24"/>
        </w:rPr>
      </w:pPr>
      <w:r w:rsidRPr="002A42C5">
        <w:rPr>
          <w:color w:val="auto"/>
          <w:sz w:val="24"/>
          <w:szCs w:val="24"/>
        </w:rPr>
        <w:t>If no progress has been made on a Priority 1 or Priority 2 incident within the relevant target resolution time specified in th</w:t>
      </w:r>
      <w:r w:rsidR="00DD2A55" w:rsidRPr="002A42C5">
        <w:rPr>
          <w:color w:val="auto"/>
          <w:sz w:val="24"/>
          <w:szCs w:val="24"/>
        </w:rPr>
        <w:t>e table set out in paragraph 6.4.4</w:t>
      </w:r>
      <w:r w:rsidRPr="002A42C5">
        <w:rPr>
          <w:color w:val="auto"/>
          <w:sz w:val="24"/>
          <w:szCs w:val="24"/>
        </w:rPr>
        <w:t>, the incident shall be escalated to the Manager of Supplier Technical Services. If the incident is not resolved, then after each successive increment of the relevant target resolution time (for example, four Business Ho</w:t>
      </w:r>
      <w:r w:rsidR="5CAA4932" w:rsidRPr="002A42C5">
        <w:rPr>
          <w:color w:val="auto"/>
          <w:sz w:val="24"/>
          <w:szCs w:val="24"/>
        </w:rPr>
        <w:t xml:space="preserve">urs for a Priority 1 incident, </w:t>
      </w:r>
      <w:r w:rsidR="009A0EB2" w:rsidRPr="002A42C5">
        <w:rPr>
          <w:color w:val="auto"/>
          <w:sz w:val="24"/>
          <w:szCs w:val="24"/>
        </w:rPr>
        <w:t xml:space="preserve">eight </w:t>
      </w:r>
      <w:r w:rsidRPr="002A42C5">
        <w:rPr>
          <w:color w:val="auto"/>
          <w:sz w:val="24"/>
          <w:szCs w:val="24"/>
        </w:rPr>
        <w:t xml:space="preserve">Business </w:t>
      </w:r>
      <w:r w:rsidR="5CAA4932" w:rsidRPr="002A42C5">
        <w:rPr>
          <w:color w:val="auto"/>
          <w:sz w:val="24"/>
          <w:szCs w:val="24"/>
        </w:rPr>
        <w:t>Hours</w:t>
      </w:r>
      <w:r w:rsidRPr="002A42C5">
        <w:rPr>
          <w:color w:val="auto"/>
          <w:sz w:val="24"/>
          <w:szCs w:val="24"/>
        </w:rPr>
        <w:t xml:space="preserve"> for a Priority 2 incident), the incident shall be </w:t>
      </w:r>
      <w:r w:rsidRPr="00810B83">
        <w:rPr>
          <w:color w:val="auto"/>
          <w:sz w:val="24"/>
          <w:szCs w:val="24"/>
        </w:rPr>
        <w:t xml:space="preserve">escalated to the Director of Supplier Technical Services, followed by the CEO. </w:t>
      </w:r>
      <w:bookmarkEnd w:id="28"/>
    </w:p>
    <w:p w14:paraId="45F9E79A" w14:textId="15657FA4" w:rsidR="00192EAE" w:rsidRPr="00810B83" w:rsidRDefault="2A11546E" w:rsidP="00EC100C">
      <w:pPr>
        <w:pStyle w:val="ScheduleUntitledsubclause1"/>
        <w:numPr>
          <w:ilvl w:val="1"/>
          <w:numId w:val="20"/>
        </w:numPr>
        <w:spacing w:before="0" w:after="0" w:line="240" w:lineRule="auto"/>
        <w:ind w:left="864"/>
        <w:rPr>
          <w:color w:val="auto"/>
          <w:sz w:val="24"/>
          <w:szCs w:val="24"/>
        </w:rPr>
      </w:pPr>
      <w:bookmarkStart w:id="29" w:name="a654538"/>
      <w:r w:rsidRPr="00810B83">
        <w:rPr>
          <w:color w:val="auto"/>
          <w:sz w:val="24"/>
          <w:szCs w:val="24"/>
        </w:rPr>
        <w:t xml:space="preserve">The Supplier shall provide monitoring </w:t>
      </w:r>
      <w:r w:rsidR="001075BE" w:rsidRPr="00810B83">
        <w:rPr>
          <w:color w:val="auto"/>
          <w:sz w:val="24"/>
          <w:szCs w:val="24"/>
        </w:rPr>
        <w:t>s</w:t>
      </w:r>
      <w:r w:rsidRPr="00810B83">
        <w:rPr>
          <w:color w:val="auto"/>
          <w:sz w:val="24"/>
          <w:szCs w:val="24"/>
        </w:rPr>
        <w:t xml:space="preserve">ervices as described in </w:t>
      </w:r>
      <w:r w:rsidR="00192EAE" w:rsidRPr="00810B83">
        <w:rPr>
          <w:color w:val="auto"/>
          <w:sz w:val="24"/>
          <w:szCs w:val="24"/>
        </w:rPr>
        <w:fldChar w:fldCharType="begin"/>
      </w:r>
      <w:r w:rsidR="00192EAE" w:rsidRPr="00810B83">
        <w:rPr>
          <w:color w:val="auto"/>
          <w:sz w:val="24"/>
          <w:szCs w:val="24"/>
        </w:rPr>
        <w:instrText>PAGEREF a910890\# "'paragraph '"  \h</w:instrText>
      </w:r>
      <w:r w:rsidR="00192EAE" w:rsidRPr="00810B83">
        <w:rPr>
          <w:color w:val="auto"/>
          <w:sz w:val="24"/>
          <w:szCs w:val="24"/>
        </w:rPr>
      </w:r>
      <w:r w:rsidR="00192EAE" w:rsidRPr="00810B83">
        <w:rPr>
          <w:color w:val="auto"/>
          <w:sz w:val="24"/>
          <w:szCs w:val="24"/>
        </w:rPr>
        <w:fldChar w:fldCharType="separate"/>
      </w:r>
      <w:r w:rsidRPr="00810B83">
        <w:rPr>
          <w:color w:val="auto"/>
          <w:sz w:val="24"/>
          <w:szCs w:val="24"/>
        </w:rPr>
        <w:t xml:space="preserve">paragraph </w:t>
      </w:r>
      <w:r w:rsidR="00192EAE" w:rsidRPr="00810B83">
        <w:rPr>
          <w:color w:val="auto"/>
          <w:sz w:val="24"/>
          <w:szCs w:val="24"/>
        </w:rPr>
        <w:fldChar w:fldCharType="end"/>
      </w:r>
      <w:r w:rsidR="5CAA4932" w:rsidRPr="00810B83">
        <w:rPr>
          <w:color w:val="auto"/>
          <w:sz w:val="24"/>
          <w:szCs w:val="24"/>
        </w:rPr>
        <w:t>5.</w:t>
      </w:r>
      <w:r w:rsidR="001075BE" w:rsidRPr="00810B83">
        <w:rPr>
          <w:color w:val="auto"/>
          <w:sz w:val="24"/>
          <w:szCs w:val="24"/>
        </w:rPr>
        <w:t>4</w:t>
      </w:r>
      <w:r w:rsidR="5CAA4932" w:rsidRPr="00810B83">
        <w:rPr>
          <w:color w:val="auto"/>
          <w:sz w:val="24"/>
          <w:szCs w:val="24"/>
        </w:rPr>
        <w:t xml:space="preserve"> above</w:t>
      </w:r>
      <w:r w:rsidRPr="00810B83">
        <w:rPr>
          <w:color w:val="auto"/>
          <w:sz w:val="24"/>
          <w:szCs w:val="24"/>
        </w:rPr>
        <w:t xml:space="preserve"> 24 hours a day seven days a week. The Supplier shall directly notify the </w:t>
      </w:r>
      <w:r w:rsidR="6A2862A7" w:rsidRPr="00810B83">
        <w:rPr>
          <w:color w:val="auto"/>
          <w:sz w:val="24"/>
          <w:szCs w:val="24"/>
        </w:rPr>
        <w:t>Customer IT team</w:t>
      </w:r>
      <w:r w:rsidRPr="00810B83">
        <w:rPr>
          <w:color w:val="auto"/>
          <w:sz w:val="24"/>
          <w:szCs w:val="24"/>
        </w:rPr>
        <w:t xml:space="preserve"> of Maintenance Events that may affect the availability of the Hosting Services. </w:t>
      </w:r>
      <w:bookmarkEnd w:id="29"/>
    </w:p>
    <w:p w14:paraId="1F36D544" w14:textId="77777777" w:rsidR="00192EAE" w:rsidRPr="002A42C5" w:rsidRDefault="2A11546E" w:rsidP="00EC100C">
      <w:pPr>
        <w:pStyle w:val="ScheduleUntitledsubclause1"/>
        <w:numPr>
          <w:ilvl w:val="1"/>
          <w:numId w:val="20"/>
        </w:numPr>
        <w:spacing w:before="0" w:after="0" w:line="240" w:lineRule="auto"/>
        <w:ind w:left="864"/>
        <w:rPr>
          <w:color w:val="auto"/>
          <w:sz w:val="24"/>
          <w:szCs w:val="24"/>
        </w:rPr>
      </w:pPr>
      <w:bookmarkStart w:id="30" w:name="a366143"/>
      <w:r w:rsidRPr="002A42C5">
        <w:rPr>
          <w:color w:val="auto"/>
          <w:sz w:val="24"/>
          <w:szCs w:val="24"/>
        </w:rPr>
        <w:t xml:space="preserve">The Customer shall provide front-line support to Authorised Users who are not the </w:t>
      </w:r>
      <w:r w:rsidR="2ECD0E35" w:rsidRPr="002A42C5">
        <w:rPr>
          <w:color w:val="auto"/>
          <w:sz w:val="24"/>
          <w:szCs w:val="24"/>
        </w:rPr>
        <w:t>Customer IT team</w:t>
      </w:r>
      <w:r w:rsidRPr="002A42C5">
        <w:rPr>
          <w:color w:val="auto"/>
          <w:sz w:val="24"/>
          <w:szCs w:val="24"/>
        </w:rPr>
        <w:t xml:space="preserve">. However, the Customer's </w:t>
      </w:r>
      <w:r w:rsidR="2ECD0E35" w:rsidRPr="002A42C5">
        <w:rPr>
          <w:color w:val="auto"/>
          <w:sz w:val="24"/>
          <w:szCs w:val="24"/>
        </w:rPr>
        <w:t>IT team</w:t>
      </w:r>
      <w:r w:rsidRPr="002A42C5">
        <w:rPr>
          <w:color w:val="auto"/>
          <w:sz w:val="24"/>
          <w:szCs w:val="24"/>
        </w:rPr>
        <w:t xml:space="preserve"> may contact Supplier technical support in order to report problems from Authorised Users that the </w:t>
      </w:r>
      <w:r w:rsidR="0079459F" w:rsidRPr="002A42C5">
        <w:rPr>
          <w:color w:val="auto"/>
          <w:sz w:val="24"/>
          <w:szCs w:val="24"/>
        </w:rPr>
        <w:t>Customer’s cannot</w:t>
      </w:r>
      <w:r w:rsidRPr="002A42C5">
        <w:rPr>
          <w:color w:val="auto"/>
          <w:sz w:val="24"/>
          <w:szCs w:val="24"/>
        </w:rPr>
        <w:t xml:space="preserve"> resolve themselves after they have performed a reasonable level of diagnosis. </w:t>
      </w:r>
      <w:bookmarkEnd w:id="30"/>
    </w:p>
    <w:p w14:paraId="15A04EC6" w14:textId="20BB5476" w:rsidR="00192EAE" w:rsidRPr="002A42C5" w:rsidRDefault="2A11546E" w:rsidP="00EC100C">
      <w:pPr>
        <w:pStyle w:val="ScheduleUntitledsubclause1"/>
        <w:numPr>
          <w:ilvl w:val="1"/>
          <w:numId w:val="20"/>
        </w:numPr>
        <w:spacing w:before="0" w:line="240" w:lineRule="auto"/>
        <w:ind w:left="864"/>
        <w:rPr>
          <w:color w:val="auto"/>
          <w:sz w:val="24"/>
          <w:szCs w:val="24"/>
        </w:rPr>
      </w:pPr>
      <w:bookmarkStart w:id="31" w:name="a370188"/>
      <w:r w:rsidRPr="002A42C5">
        <w:rPr>
          <w:color w:val="auto"/>
          <w:sz w:val="24"/>
          <w:szCs w:val="24"/>
        </w:rPr>
        <w:t>Before the Supplier makes changes to the Software, the Supplier shall provide notice to the other in order to ensure the continued operation of any integration interfaces affected by such changes</w:t>
      </w:r>
      <w:r w:rsidR="00307FC4" w:rsidRPr="002A42C5">
        <w:rPr>
          <w:color w:val="auto"/>
          <w:sz w:val="24"/>
          <w:szCs w:val="24"/>
        </w:rPr>
        <w:t xml:space="preserve"> and adherence to the Customer Change Management processes</w:t>
      </w:r>
      <w:r w:rsidRPr="002A42C5">
        <w:rPr>
          <w:color w:val="auto"/>
          <w:sz w:val="24"/>
          <w:szCs w:val="24"/>
        </w:rPr>
        <w:t xml:space="preserve">. The Supplier shall provide the </w:t>
      </w:r>
      <w:r w:rsidR="2ECD0E35" w:rsidRPr="002A42C5">
        <w:rPr>
          <w:color w:val="auto"/>
          <w:sz w:val="24"/>
          <w:szCs w:val="24"/>
        </w:rPr>
        <w:t>Customer</w:t>
      </w:r>
      <w:r w:rsidRPr="002A42C5">
        <w:rPr>
          <w:color w:val="auto"/>
          <w:sz w:val="24"/>
          <w:szCs w:val="24"/>
        </w:rPr>
        <w:t xml:space="preserve"> with at least </w:t>
      </w:r>
      <w:r w:rsidR="00A665FF" w:rsidRPr="002A42C5">
        <w:rPr>
          <w:color w:val="auto"/>
          <w:sz w:val="24"/>
          <w:szCs w:val="24"/>
        </w:rPr>
        <w:t>1 week</w:t>
      </w:r>
      <w:r w:rsidR="009C5240">
        <w:rPr>
          <w:color w:val="auto"/>
          <w:sz w:val="24"/>
          <w:szCs w:val="24"/>
        </w:rPr>
        <w:t>’s</w:t>
      </w:r>
      <w:r w:rsidR="00A82E78" w:rsidRPr="002A42C5">
        <w:rPr>
          <w:color w:val="auto"/>
          <w:sz w:val="24"/>
          <w:szCs w:val="24"/>
        </w:rPr>
        <w:t xml:space="preserve"> </w:t>
      </w:r>
      <w:r w:rsidRPr="002A42C5">
        <w:rPr>
          <w:color w:val="auto"/>
          <w:sz w:val="24"/>
          <w:szCs w:val="24"/>
        </w:rPr>
        <w:t xml:space="preserve">advance notice of such changes. Such notice shall include at least the new interface specifications and a technical contact to answer questions on these changes. The Supplier shall also provide </w:t>
      </w:r>
      <w:r w:rsidR="00A82E78" w:rsidRPr="002A42C5">
        <w:rPr>
          <w:color w:val="auto"/>
          <w:sz w:val="24"/>
          <w:szCs w:val="24"/>
        </w:rPr>
        <w:t xml:space="preserve">full </w:t>
      </w:r>
      <w:r w:rsidRPr="002A42C5">
        <w:rPr>
          <w:color w:val="auto"/>
          <w:sz w:val="24"/>
          <w:szCs w:val="24"/>
        </w:rPr>
        <w:t>integration testing</w:t>
      </w:r>
      <w:r w:rsidR="00580170" w:rsidRPr="002A42C5">
        <w:rPr>
          <w:color w:val="auto"/>
          <w:sz w:val="24"/>
          <w:szCs w:val="24"/>
        </w:rPr>
        <w:t xml:space="preserve"> prior to releasing to the Customer and will provide support services </w:t>
      </w:r>
      <w:r w:rsidRPr="002A42C5">
        <w:rPr>
          <w:color w:val="auto"/>
          <w:sz w:val="24"/>
          <w:szCs w:val="24"/>
        </w:rPr>
        <w:t>to ensure smooth transition from the previous interfaces to the new interfaces.</w:t>
      </w:r>
      <w:bookmarkEnd w:id="31"/>
    </w:p>
    <w:p w14:paraId="085FC95D" w14:textId="2C03703E" w:rsidR="00303033" w:rsidRPr="00B9685B" w:rsidRDefault="00303033" w:rsidP="00EC100C">
      <w:pPr>
        <w:pStyle w:val="Heading3"/>
        <w:numPr>
          <w:ilvl w:val="0"/>
          <w:numId w:val="20"/>
        </w:numPr>
        <w:spacing w:after="240"/>
        <w:jc w:val="both"/>
        <w:rPr>
          <w:rFonts w:ascii="Arial" w:hAnsi="Arial" w:cs="Arial"/>
          <w:b/>
          <w:bCs/>
          <w:color w:val="auto"/>
          <w:sz w:val="32"/>
          <w:szCs w:val="32"/>
        </w:rPr>
      </w:pPr>
      <w:r w:rsidRPr="00B9685B">
        <w:rPr>
          <w:rFonts w:ascii="Arial" w:hAnsi="Arial" w:cs="Arial"/>
          <w:b/>
          <w:bCs/>
          <w:color w:val="auto"/>
          <w:sz w:val="32"/>
          <w:szCs w:val="32"/>
        </w:rPr>
        <w:fldChar w:fldCharType="begin"/>
      </w:r>
      <w:r w:rsidRPr="00B9685B">
        <w:rPr>
          <w:rFonts w:ascii="Arial" w:hAnsi="Arial" w:cs="Arial"/>
          <w:b/>
          <w:bCs/>
          <w:color w:val="auto"/>
          <w:sz w:val="32"/>
          <w:szCs w:val="32"/>
        </w:rPr>
        <w:instrText>TC "1. Training" \l 1</w:instrText>
      </w:r>
      <w:r w:rsidRPr="00B9685B">
        <w:rPr>
          <w:rFonts w:ascii="Arial" w:hAnsi="Arial" w:cs="Arial"/>
          <w:b/>
          <w:bCs/>
          <w:color w:val="auto"/>
          <w:sz w:val="32"/>
          <w:szCs w:val="32"/>
        </w:rPr>
        <w:fldChar w:fldCharType="end"/>
      </w:r>
      <w:bookmarkStart w:id="32" w:name="a490273"/>
      <w:bookmarkStart w:id="33" w:name="_Toc256000060"/>
      <w:r w:rsidRPr="00B9685B">
        <w:rPr>
          <w:rFonts w:ascii="Arial" w:hAnsi="Arial" w:cs="Arial"/>
          <w:b/>
          <w:bCs/>
          <w:color w:val="auto"/>
          <w:sz w:val="32"/>
          <w:szCs w:val="32"/>
        </w:rPr>
        <w:t>Training</w:t>
      </w:r>
      <w:bookmarkEnd w:id="32"/>
      <w:bookmarkEnd w:id="33"/>
      <w:r w:rsidR="007314E4" w:rsidRPr="00B9685B">
        <w:rPr>
          <w:rFonts w:ascii="Arial" w:hAnsi="Arial" w:cs="Arial"/>
          <w:b/>
          <w:bCs/>
          <w:color w:val="auto"/>
          <w:sz w:val="32"/>
          <w:szCs w:val="32"/>
        </w:rPr>
        <w:t xml:space="preserve"> Services</w:t>
      </w:r>
    </w:p>
    <w:p w14:paraId="5DBC9707" w14:textId="77777777" w:rsidR="00303033" w:rsidRPr="002A42C5" w:rsidRDefault="00303033" w:rsidP="00EC100C">
      <w:pPr>
        <w:spacing w:after="160"/>
        <w:ind w:left="360"/>
        <w:jc w:val="both"/>
        <w:rPr>
          <w:rFonts w:ascii="Arial" w:hAnsi="Arial" w:cs="Arial"/>
          <w:i/>
          <w:sz w:val="24"/>
          <w:szCs w:val="24"/>
          <w:lang w:val="en-US"/>
        </w:rPr>
      </w:pPr>
      <w:r w:rsidRPr="002A42C5">
        <w:rPr>
          <w:rFonts w:ascii="Arial" w:hAnsi="Arial" w:cs="Arial"/>
          <w:i/>
          <w:sz w:val="24"/>
          <w:szCs w:val="24"/>
          <w:lang w:val="en-US"/>
        </w:rPr>
        <w:t xml:space="preserve">We know the importance of training all our staff to be fully equipped to use the case management to its full functionality. We are committed to provide our staff with all the knowledge and expertise they need for this case management system to aid their work, rather than detract from the vital support they provide. We know that our staff will learn in different ways, and at different paces, and for us, and therefore we require: </w:t>
      </w:r>
    </w:p>
    <w:p w14:paraId="26FAC1C2" w14:textId="5E6ACB43" w:rsidR="00303033" w:rsidRPr="002A42C5" w:rsidRDefault="00303033" w:rsidP="00EC100C">
      <w:pPr>
        <w:pStyle w:val="ListParagraph"/>
        <w:numPr>
          <w:ilvl w:val="1"/>
          <w:numId w:val="20"/>
        </w:numPr>
        <w:ind w:left="792"/>
        <w:jc w:val="both"/>
        <w:rPr>
          <w:rFonts w:ascii="Arial" w:hAnsi="Arial" w:cs="Arial"/>
          <w:sz w:val="24"/>
          <w:szCs w:val="24"/>
        </w:rPr>
      </w:pPr>
      <w:r w:rsidRPr="002A42C5">
        <w:rPr>
          <w:rFonts w:ascii="Arial" w:hAnsi="Arial" w:cs="Arial"/>
          <w:sz w:val="24"/>
          <w:szCs w:val="24"/>
        </w:rPr>
        <w:t xml:space="preserve">High quality systems training for all users should supplied by the </w:t>
      </w:r>
      <w:r w:rsidR="006A7B14">
        <w:rPr>
          <w:rFonts w:ascii="Arial" w:hAnsi="Arial" w:cs="Arial"/>
          <w:sz w:val="24"/>
          <w:szCs w:val="24"/>
        </w:rPr>
        <w:t>Supplier</w:t>
      </w:r>
      <w:r w:rsidRPr="002A42C5">
        <w:rPr>
          <w:rFonts w:ascii="Arial" w:hAnsi="Arial" w:cs="Arial"/>
          <w:sz w:val="24"/>
          <w:szCs w:val="24"/>
        </w:rPr>
        <w:t xml:space="preserve"> with scope to revert to in-house training in the future. Training should be delivered in a timely manner in regard to the </w:t>
      </w:r>
      <w:r w:rsidR="00F93B56">
        <w:rPr>
          <w:rFonts w:ascii="Arial" w:hAnsi="Arial" w:cs="Arial"/>
          <w:sz w:val="24"/>
          <w:szCs w:val="24"/>
        </w:rPr>
        <w:t>Go Live Date</w:t>
      </w:r>
      <w:r w:rsidRPr="002A42C5">
        <w:rPr>
          <w:rFonts w:ascii="Arial" w:hAnsi="Arial" w:cs="Arial"/>
          <w:sz w:val="24"/>
          <w:szCs w:val="24"/>
        </w:rPr>
        <w:t xml:space="preserve">. </w:t>
      </w:r>
    </w:p>
    <w:p w14:paraId="7CE7FDA0" w14:textId="77777777" w:rsidR="00303033" w:rsidRPr="002A42C5" w:rsidRDefault="00303033" w:rsidP="00EC100C">
      <w:pPr>
        <w:pStyle w:val="ListParagraph"/>
        <w:numPr>
          <w:ilvl w:val="1"/>
          <w:numId w:val="20"/>
        </w:numPr>
        <w:ind w:left="792"/>
        <w:jc w:val="both"/>
        <w:rPr>
          <w:rFonts w:ascii="Arial" w:hAnsi="Arial" w:cs="Arial"/>
          <w:sz w:val="24"/>
          <w:szCs w:val="24"/>
        </w:rPr>
      </w:pPr>
      <w:r w:rsidRPr="002A42C5">
        <w:rPr>
          <w:rFonts w:ascii="Arial" w:hAnsi="Arial" w:cs="Arial"/>
          <w:sz w:val="24"/>
          <w:szCs w:val="24"/>
        </w:rPr>
        <w:t xml:space="preserve">Training should also be available for any significant customisation and upgrades to the system post launch. </w:t>
      </w:r>
    </w:p>
    <w:p w14:paraId="6AF9CE45" w14:textId="77777777" w:rsidR="00303033" w:rsidRPr="002A42C5" w:rsidRDefault="00303033" w:rsidP="00EC100C">
      <w:pPr>
        <w:pStyle w:val="ListParagraph"/>
        <w:numPr>
          <w:ilvl w:val="1"/>
          <w:numId w:val="20"/>
        </w:numPr>
        <w:ind w:left="792"/>
        <w:jc w:val="both"/>
        <w:rPr>
          <w:rFonts w:ascii="Arial" w:hAnsi="Arial" w:cs="Arial"/>
          <w:sz w:val="24"/>
          <w:szCs w:val="24"/>
        </w:rPr>
      </w:pPr>
      <w:r w:rsidRPr="002A42C5">
        <w:rPr>
          <w:rFonts w:ascii="Arial" w:hAnsi="Arial" w:cs="Arial"/>
          <w:sz w:val="24"/>
          <w:szCs w:val="24"/>
        </w:rPr>
        <w:t>User guidance should also be available for the system for basic tasks such as case creation and deletion, ideally documented user guides should be available for these tasks, including any custom elements.</w:t>
      </w:r>
    </w:p>
    <w:p w14:paraId="3D372A55" w14:textId="77777777" w:rsidR="00303033" w:rsidRPr="002A42C5" w:rsidRDefault="00303033" w:rsidP="00EC100C">
      <w:pPr>
        <w:pStyle w:val="ScheduleUntitledsubclause1"/>
        <w:numPr>
          <w:ilvl w:val="0"/>
          <w:numId w:val="0"/>
        </w:numPr>
        <w:spacing w:before="0" w:line="240" w:lineRule="auto"/>
        <w:rPr>
          <w:color w:val="auto"/>
          <w:sz w:val="24"/>
          <w:szCs w:val="24"/>
        </w:rPr>
      </w:pPr>
    </w:p>
    <w:p w14:paraId="41FAB6D4" w14:textId="77777777" w:rsidR="00192EAE" w:rsidRPr="00B9685B" w:rsidRDefault="00192EAE" w:rsidP="00EC100C">
      <w:pPr>
        <w:pStyle w:val="Heading1"/>
        <w:numPr>
          <w:ilvl w:val="0"/>
          <w:numId w:val="22"/>
        </w:numPr>
        <w:jc w:val="both"/>
        <w:rPr>
          <w:rFonts w:ascii="Arial" w:hAnsi="Arial" w:cs="Arial"/>
          <w:b/>
          <w:bCs/>
          <w:color w:val="auto"/>
        </w:rPr>
      </w:pPr>
      <w:bookmarkStart w:id="34" w:name="a953615"/>
      <w:bookmarkStart w:id="35" w:name="_Toc256000064"/>
      <w:r w:rsidRPr="00B9685B">
        <w:rPr>
          <w:rFonts w:ascii="Arial" w:hAnsi="Arial" w:cs="Arial"/>
          <w:b/>
          <w:bCs/>
          <w:color w:val="auto"/>
        </w:rPr>
        <w:t>Service Level Arrangements</w:t>
      </w:r>
      <w:bookmarkEnd w:id="34"/>
      <w:bookmarkEnd w:id="35"/>
    </w:p>
    <w:p w14:paraId="4A44C5FF" w14:textId="77777777" w:rsidR="008E06EE" w:rsidRPr="002A42C5" w:rsidRDefault="008E06EE" w:rsidP="00EC100C">
      <w:pPr>
        <w:jc w:val="both"/>
        <w:rPr>
          <w:rFonts w:ascii="Arial" w:hAnsi="Arial" w:cs="Arial"/>
          <w:sz w:val="24"/>
          <w:szCs w:val="24"/>
        </w:rPr>
      </w:pPr>
    </w:p>
    <w:p w14:paraId="4B6C9F74" w14:textId="77777777" w:rsidR="008E06EE" w:rsidRPr="00AB661A" w:rsidRDefault="008E06EE" w:rsidP="00EC100C">
      <w:pPr>
        <w:pStyle w:val="Heading2"/>
        <w:numPr>
          <w:ilvl w:val="1"/>
          <w:numId w:val="22"/>
        </w:numPr>
        <w:jc w:val="both"/>
        <w:rPr>
          <w:rFonts w:ascii="Arial" w:hAnsi="Arial" w:cs="Arial"/>
          <w:b/>
          <w:bCs/>
          <w:color w:val="auto"/>
          <w:sz w:val="24"/>
          <w:szCs w:val="24"/>
        </w:rPr>
      </w:pPr>
      <w:bookmarkStart w:id="36" w:name="a188605"/>
      <w:r w:rsidRPr="00AB661A">
        <w:rPr>
          <w:rFonts w:ascii="Arial" w:hAnsi="Arial" w:cs="Arial"/>
          <w:b/>
          <w:bCs/>
          <w:color w:val="auto"/>
          <w:sz w:val="24"/>
          <w:szCs w:val="24"/>
        </w:rPr>
        <w:t>Service availability</w:t>
      </w:r>
    </w:p>
    <w:p w14:paraId="212DFA7C" w14:textId="0E06C92E" w:rsidR="00192EAE" w:rsidRPr="002A42C5" w:rsidRDefault="00192EAE" w:rsidP="00EC100C">
      <w:pPr>
        <w:ind w:left="432"/>
        <w:jc w:val="both"/>
        <w:rPr>
          <w:rFonts w:ascii="Arial" w:hAnsi="Arial" w:cs="Arial"/>
          <w:sz w:val="24"/>
          <w:szCs w:val="24"/>
        </w:rPr>
      </w:pPr>
      <w:r w:rsidRPr="002A42C5">
        <w:rPr>
          <w:rFonts w:ascii="Arial" w:hAnsi="Arial" w:cs="Arial"/>
          <w:sz w:val="24"/>
          <w:szCs w:val="24"/>
        </w:rPr>
        <w:t>The Supplier shall provide at least a 9</w:t>
      </w:r>
      <w:r w:rsidR="00C0445F" w:rsidRPr="002A42C5">
        <w:rPr>
          <w:rFonts w:ascii="Arial" w:hAnsi="Arial" w:cs="Arial"/>
          <w:sz w:val="24"/>
          <w:szCs w:val="24"/>
        </w:rPr>
        <w:t>9.5</w:t>
      </w:r>
      <w:r w:rsidRPr="002A42C5">
        <w:rPr>
          <w:rFonts w:ascii="Arial" w:hAnsi="Arial" w:cs="Arial"/>
          <w:sz w:val="24"/>
          <w:szCs w:val="24"/>
        </w:rPr>
        <w:t>% uptime service availability level (</w:t>
      </w:r>
      <w:r w:rsidRPr="002A42C5">
        <w:rPr>
          <w:rStyle w:val="DefTerm"/>
          <w:color w:val="auto"/>
          <w:sz w:val="24"/>
          <w:szCs w:val="24"/>
        </w:rPr>
        <w:t>Uptime Service Level</w:t>
      </w:r>
      <w:r w:rsidRPr="002A42C5">
        <w:rPr>
          <w:rFonts w:ascii="Arial" w:hAnsi="Arial" w:cs="Arial"/>
          <w:sz w:val="24"/>
          <w:szCs w:val="24"/>
        </w:rPr>
        <w:t xml:space="preserve">). Availability does not include Customer-caused outages or disruptions or outages or disruptions to </w:t>
      </w:r>
      <w:r w:rsidRPr="002A42C5">
        <w:rPr>
          <w:rFonts w:ascii="Arial" w:hAnsi="Arial" w:cs="Arial"/>
          <w:i/>
          <w:sz w:val="24"/>
          <w:szCs w:val="24"/>
        </w:rPr>
        <w:t>force majeure</w:t>
      </w:r>
      <w:r w:rsidRPr="002A42C5">
        <w:rPr>
          <w:rFonts w:ascii="Arial" w:hAnsi="Arial" w:cs="Arial"/>
          <w:sz w:val="24"/>
          <w:szCs w:val="24"/>
        </w:rPr>
        <w:t xml:space="preserve"> events within the meaning of </w:t>
      </w:r>
      <w:r w:rsidRPr="002A42C5">
        <w:rPr>
          <w:rFonts w:ascii="Arial" w:hAnsi="Arial" w:cs="Arial"/>
          <w:sz w:val="24"/>
          <w:szCs w:val="24"/>
        </w:rPr>
        <w:fldChar w:fldCharType="begin"/>
      </w:r>
      <w:r w:rsidRPr="002A42C5">
        <w:rPr>
          <w:rFonts w:ascii="Arial" w:hAnsi="Arial" w:cs="Arial"/>
          <w:sz w:val="24"/>
          <w:szCs w:val="24"/>
        </w:rPr>
        <w:instrText>PAGEREF a742263\# "'clause '"  \h</w:instrText>
      </w:r>
      <w:r w:rsidRPr="002A42C5">
        <w:rPr>
          <w:rFonts w:ascii="Arial" w:hAnsi="Arial" w:cs="Arial"/>
          <w:sz w:val="24"/>
          <w:szCs w:val="24"/>
        </w:rPr>
      </w:r>
      <w:r w:rsidRPr="002A42C5">
        <w:rPr>
          <w:rFonts w:ascii="Arial" w:hAnsi="Arial" w:cs="Arial"/>
          <w:sz w:val="24"/>
          <w:szCs w:val="24"/>
        </w:rPr>
        <w:fldChar w:fldCharType="separate"/>
      </w:r>
      <w:r w:rsidRPr="002A42C5">
        <w:rPr>
          <w:rFonts w:ascii="Arial" w:hAnsi="Arial" w:cs="Arial"/>
          <w:noProof/>
          <w:sz w:val="24"/>
          <w:szCs w:val="24"/>
        </w:rPr>
        <w:t xml:space="preserve">clause </w:t>
      </w:r>
      <w:r w:rsidRPr="002A42C5">
        <w:rPr>
          <w:rFonts w:ascii="Arial" w:hAnsi="Arial" w:cs="Arial"/>
          <w:sz w:val="24"/>
          <w:szCs w:val="24"/>
        </w:rPr>
        <w:fldChar w:fldCharType="end"/>
      </w:r>
      <w:r w:rsidRPr="002A42C5">
        <w:rPr>
          <w:rFonts w:ascii="Arial" w:hAnsi="Arial" w:cs="Arial"/>
          <w:sz w:val="24"/>
          <w:szCs w:val="24"/>
        </w:rPr>
        <w:fldChar w:fldCharType="begin"/>
      </w:r>
      <w:r w:rsidRPr="002A42C5">
        <w:rPr>
          <w:rFonts w:ascii="Arial" w:hAnsi="Arial" w:cs="Arial"/>
          <w:sz w:val="24"/>
          <w:szCs w:val="24"/>
          <w:highlight w:val="lightGray"/>
        </w:rPr>
        <w:instrText>REF a742263 \h \w</w:instrText>
      </w:r>
      <w:r w:rsidR="00036B38" w:rsidRPr="002A42C5">
        <w:rPr>
          <w:rFonts w:ascii="Arial" w:hAnsi="Arial" w:cs="Arial"/>
          <w:sz w:val="24"/>
          <w:szCs w:val="24"/>
        </w:rPr>
        <w:instrText xml:space="preserve"> \* MERGEFORMAT </w:instrText>
      </w:r>
      <w:r w:rsidRPr="002A42C5">
        <w:rPr>
          <w:rFonts w:ascii="Arial" w:hAnsi="Arial" w:cs="Arial"/>
          <w:sz w:val="24"/>
          <w:szCs w:val="24"/>
        </w:rPr>
      </w:r>
      <w:r w:rsidRPr="002A42C5">
        <w:rPr>
          <w:rFonts w:ascii="Arial" w:hAnsi="Arial" w:cs="Arial"/>
          <w:sz w:val="24"/>
          <w:szCs w:val="24"/>
        </w:rPr>
        <w:fldChar w:fldCharType="separate"/>
      </w:r>
      <w:r w:rsidRPr="002A42C5">
        <w:rPr>
          <w:rFonts w:ascii="Arial" w:hAnsi="Arial" w:cs="Arial"/>
          <w:sz w:val="24"/>
          <w:szCs w:val="24"/>
          <w:highlight w:val="lightGray"/>
        </w:rPr>
        <w:t>16</w:t>
      </w:r>
      <w:r w:rsidRPr="002A42C5">
        <w:rPr>
          <w:rFonts w:ascii="Arial" w:hAnsi="Arial" w:cs="Arial"/>
          <w:sz w:val="24"/>
          <w:szCs w:val="24"/>
        </w:rPr>
        <w:fldChar w:fldCharType="end"/>
      </w:r>
      <w:r w:rsidRPr="002A42C5">
        <w:rPr>
          <w:rFonts w:ascii="Arial" w:hAnsi="Arial" w:cs="Arial"/>
          <w:sz w:val="24"/>
          <w:szCs w:val="24"/>
        </w:rPr>
        <w:t>.</w:t>
      </w:r>
      <w:bookmarkEnd w:id="36"/>
    </w:p>
    <w:p w14:paraId="3560AD5F" w14:textId="77777777" w:rsidR="004356A2" w:rsidRPr="002A42C5" w:rsidRDefault="004356A2" w:rsidP="00EC100C">
      <w:pPr>
        <w:ind w:left="1224"/>
        <w:jc w:val="both"/>
        <w:rPr>
          <w:rFonts w:ascii="Arial" w:hAnsi="Arial" w:cs="Arial"/>
          <w:sz w:val="24"/>
          <w:szCs w:val="24"/>
        </w:rPr>
      </w:pPr>
    </w:p>
    <w:p w14:paraId="326D7EBF" w14:textId="43040FCA" w:rsidR="004356A2" w:rsidRPr="002A42C5" w:rsidRDefault="00682FBA" w:rsidP="00EC100C">
      <w:pPr>
        <w:ind w:left="432"/>
        <w:jc w:val="both"/>
        <w:rPr>
          <w:rFonts w:ascii="Arial" w:hAnsi="Arial" w:cs="Arial"/>
          <w:sz w:val="24"/>
          <w:szCs w:val="24"/>
        </w:rPr>
      </w:pPr>
      <w:r w:rsidRPr="002A42C5">
        <w:rPr>
          <w:rFonts w:ascii="Arial" w:hAnsi="Arial" w:cs="Arial"/>
          <w:sz w:val="24"/>
          <w:szCs w:val="24"/>
        </w:rPr>
        <w:t>The Supplier shall provide</w:t>
      </w:r>
      <w:r w:rsidR="004356A2" w:rsidRPr="002A42C5">
        <w:rPr>
          <w:rFonts w:ascii="Arial" w:hAnsi="Arial" w:cs="Arial"/>
          <w:sz w:val="24"/>
          <w:szCs w:val="24"/>
        </w:rPr>
        <w:t xml:space="preserve"> proactive monitoring with alerts sent to users in the event of any outage or loss of performance.</w:t>
      </w:r>
    </w:p>
    <w:p w14:paraId="7BEF3C9D" w14:textId="77777777" w:rsidR="008E06EE" w:rsidRPr="002A42C5" w:rsidRDefault="008E06EE" w:rsidP="00EC100C">
      <w:pPr>
        <w:jc w:val="both"/>
        <w:rPr>
          <w:rFonts w:ascii="Arial" w:hAnsi="Arial" w:cs="Arial"/>
          <w:sz w:val="24"/>
          <w:szCs w:val="24"/>
        </w:rPr>
      </w:pPr>
    </w:p>
    <w:p w14:paraId="23F53D83" w14:textId="77777777" w:rsidR="00192EAE" w:rsidRPr="00AB661A" w:rsidRDefault="00192EAE" w:rsidP="00EC100C">
      <w:pPr>
        <w:pStyle w:val="Heading2"/>
        <w:numPr>
          <w:ilvl w:val="1"/>
          <w:numId w:val="22"/>
        </w:numPr>
        <w:jc w:val="both"/>
        <w:rPr>
          <w:rFonts w:ascii="Arial" w:hAnsi="Arial" w:cs="Arial"/>
          <w:b/>
          <w:bCs/>
          <w:color w:val="auto"/>
          <w:sz w:val="24"/>
          <w:szCs w:val="24"/>
        </w:rPr>
      </w:pPr>
      <w:r w:rsidRPr="00AB661A">
        <w:rPr>
          <w:rFonts w:ascii="Arial" w:hAnsi="Arial" w:cs="Arial"/>
          <w:b/>
          <w:bCs/>
          <w:color w:val="auto"/>
          <w:sz w:val="24"/>
          <w:szCs w:val="24"/>
        </w:rPr>
        <w:fldChar w:fldCharType="begin"/>
      </w:r>
      <w:r w:rsidRPr="00AB661A">
        <w:rPr>
          <w:rFonts w:ascii="Arial" w:hAnsi="Arial" w:cs="Arial"/>
          <w:b/>
          <w:bCs/>
          <w:color w:val="auto"/>
          <w:sz w:val="24"/>
          <w:szCs w:val="24"/>
        </w:rPr>
        <w:instrText>TC "2. Availability measurement" \l 1</w:instrText>
      </w:r>
      <w:r w:rsidRPr="00AB661A">
        <w:rPr>
          <w:rFonts w:ascii="Arial" w:hAnsi="Arial" w:cs="Arial"/>
          <w:b/>
          <w:bCs/>
          <w:color w:val="auto"/>
          <w:sz w:val="24"/>
          <w:szCs w:val="24"/>
        </w:rPr>
        <w:fldChar w:fldCharType="end"/>
      </w:r>
      <w:bookmarkStart w:id="37" w:name="a498364"/>
      <w:bookmarkStart w:id="38" w:name="_Toc256000066"/>
      <w:r w:rsidRPr="00AB661A">
        <w:rPr>
          <w:rFonts w:ascii="Arial" w:hAnsi="Arial" w:cs="Arial"/>
          <w:b/>
          <w:bCs/>
          <w:color w:val="auto"/>
          <w:sz w:val="24"/>
          <w:szCs w:val="24"/>
        </w:rPr>
        <w:t>Availability measurement</w:t>
      </w:r>
      <w:bookmarkEnd w:id="37"/>
      <w:bookmarkEnd w:id="38"/>
    </w:p>
    <w:p w14:paraId="1245826A" w14:textId="77777777" w:rsidR="00192EAE" w:rsidRPr="002A42C5" w:rsidRDefault="1DCFD82F" w:rsidP="00EC100C">
      <w:pPr>
        <w:ind w:left="432"/>
        <w:jc w:val="both"/>
        <w:rPr>
          <w:rFonts w:ascii="Arial" w:hAnsi="Arial" w:cs="Arial"/>
          <w:sz w:val="24"/>
          <w:szCs w:val="24"/>
        </w:rPr>
      </w:pPr>
      <w:bookmarkStart w:id="39" w:name="a569088"/>
      <w:r w:rsidRPr="002A42C5">
        <w:rPr>
          <w:rFonts w:ascii="Arial" w:hAnsi="Arial" w:cs="Arial"/>
          <w:sz w:val="24"/>
          <w:szCs w:val="24"/>
        </w:rPr>
        <w:t>All measurements are performed at one-minute intervals and measure the availability of an availability test page within the Software within ten seconds. Availability measurement begins on the 11th day after the Acceptance Tests have been successfully passed. Availability measurement shall be carried out by the Supplier and is based on the monthly average percentage availability, calculated at the end of each calendar month as the total actual uptime minutes divided by total possible uptime minutes in the month. The Supplier shall keep and shall send to the Customer, on request, full records of its availability measurement activities under this agreement where (</w:t>
      </w:r>
      <w:proofErr w:type="spellStart"/>
      <w:r w:rsidRPr="002A42C5">
        <w:rPr>
          <w:rFonts w:ascii="Arial" w:hAnsi="Arial" w:cs="Arial"/>
          <w:sz w:val="24"/>
          <w:szCs w:val="24"/>
        </w:rPr>
        <w:t>i</w:t>
      </w:r>
      <w:proofErr w:type="spellEnd"/>
      <w:r w:rsidRPr="002A42C5">
        <w:rPr>
          <w:rFonts w:ascii="Arial" w:hAnsi="Arial" w:cs="Arial"/>
          <w:sz w:val="24"/>
          <w:szCs w:val="24"/>
        </w:rPr>
        <w:t>) "actual uptime minutes" is the number of minutes during which the Services complied with the Software Specification and (ii) any minute during which the Services did not so comply is not considered to be an actual uptime minute.</w:t>
      </w:r>
      <w:bookmarkEnd w:id="39"/>
    </w:p>
    <w:p w14:paraId="0FA8DC5A" w14:textId="77777777" w:rsidR="002A19DE" w:rsidRPr="002A42C5" w:rsidRDefault="002A19DE" w:rsidP="00EC100C">
      <w:pPr>
        <w:ind w:left="720"/>
        <w:jc w:val="both"/>
        <w:rPr>
          <w:rFonts w:ascii="Arial" w:hAnsi="Arial" w:cs="Arial"/>
          <w:sz w:val="24"/>
          <w:szCs w:val="24"/>
        </w:rPr>
      </w:pPr>
    </w:p>
    <w:p w14:paraId="53515AC4" w14:textId="386D90E8" w:rsidR="00AF370E" w:rsidRPr="00AF370E" w:rsidRDefault="00192EAE" w:rsidP="00EC100C">
      <w:pPr>
        <w:pStyle w:val="Heading2"/>
        <w:numPr>
          <w:ilvl w:val="1"/>
          <w:numId w:val="22"/>
        </w:numPr>
        <w:jc w:val="both"/>
        <w:rPr>
          <w:rFonts w:ascii="Arial" w:hAnsi="Arial" w:cs="Arial"/>
          <w:b/>
          <w:bCs/>
          <w:color w:val="auto"/>
          <w:sz w:val="24"/>
          <w:szCs w:val="24"/>
        </w:rPr>
      </w:pPr>
      <w:r w:rsidRPr="00AB661A">
        <w:rPr>
          <w:rFonts w:ascii="Arial" w:hAnsi="Arial" w:cs="Arial"/>
          <w:b/>
          <w:bCs/>
          <w:color w:val="auto"/>
          <w:sz w:val="24"/>
          <w:szCs w:val="24"/>
        </w:rPr>
        <w:fldChar w:fldCharType="begin"/>
      </w:r>
      <w:r w:rsidRPr="00AB661A">
        <w:rPr>
          <w:rFonts w:ascii="Arial" w:hAnsi="Arial" w:cs="Arial"/>
          <w:b/>
          <w:bCs/>
          <w:color w:val="auto"/>
          <w:sz w:val="24"/>
          <w:szCs w:val="24"/>
        </w:rPr>
        <w:instrText>TC "3. Service credits" \l 1</w:instrText>
      </w:r>
      <w:r w:rsidRPr="00AB661A">
        <w:rPr>
          <w:rFonts w:ascii="Arial" w:hAnsi="Arial" w:cs="Arial"/>
          <w:b/>
          <w:bCs/>
          <w:color w:val="auto"/>
          <w:sz w:val="24"/>
          <w:szCs w:val="24"/>
        </w:rPr>
        <w:fldChar w:fldCharType="end"/>
      </w:r>
      <w:bookmarkStart w:id="40" w:name="a622494"/>
      <w:bookmarkStart w:id="41" w:name="_Toc256000067"/>
      <w:r w:rsidRPr="00AB661A">
        <w:rPr>
          <w:rFonts w:ascii="Arial" w:hAnsi="Arial" w:cs="Arial"/>
          <w:b/>
          <w:bCs/>
          <w:color w:val="auto"/>
          <w:sz w:val="24"/>
          <w:szCs w:val="24"/>
        </w:rPr>
        <w:t>Service credits</w:t>
      </w:r>
      <w:bookmarkEnd w:id="40"/>
      <w:bookmarkEnd w:id="41"/>
    </w:p>
    <w:p w14:paraId="6F5325B1" w14:textId="39F7DFA1" w:rsidR="00192EAE" w:rsidRDefault="00192EAE" w:rsidP="00EC100C">
      <w:pPr>
        <w:pStyle w:val="ListParagraph"/>
        <w:numPr>
          <w:ilvl w:val="2"/>
          <w:numId w:val="22"/>
        </w:numPr>
        <w:spacing w:before="120" w:after="120"/>
        <w:ind w:left="936"/>
        <w:jc w:val="both"/>
        <w:rPr>
          <w:rFonts w:ascii="Arial" w:hAnsi="Arial" w:cs="Arial"/>
          <w:sz w:val="24"/>
          <w:szCs w:val="24"/>
        </w:rPr>
      </w:pPr>
      <w:bookmarkStart w:id="42" w:name="a462274"/>
      <w:r w:rsidRPr="002A42C5">
        <w:rPr>
          <w:rFonts w:ascii="Arial" w:hAnsi="Arial" w:cs="Arial"/>
          <w:sz w:val="24"/>
          <w:szCs w:val="24"/>
        </w:rPr>
        <w:t xml:space="preserve">If availability falls below </w:t>
      </w:r>
      <w:r w:rsidR="009505E3">
        <w:rPr>
          <w:rFonts w:ascii="Arial" w:hAnsi="Arial" w:cs="Arial"/>
          <w:sz w:val="24"/>
          <w:szCs w:val="24"/>
        </w:rPr>
        <w:t>99.5</w:t>
      </w:r>
      <w:r w:rsidR="00F07BE4">
        <w:rPr>
          <w:rFonts w:ascii="Arial" w:hAnsi="Arial" w:cs="Arial"/>
          <w:sz w:val="24"/>
          <w:szCs w:val="24"/>
        </w:rPr>
        <w:t>%</w:t>
      </w:r>
      <w:r w:rsidR="009505E3">
        <w:rPr>
          <w:rFonts w:ascii="Arial" w:hAnsi="Arial" w:cs="Arial"/>
          <w:sz w:val="24"/>
          <w:szCs w:val="24"/>
        </w:rPr>
        <w:t xml:space="preserve"> </w:t>
      </w:r>
      <w:r w:rsidRPr="002A42C5">
        <w:rPr>
          <w:rFonts w:ascii="Arial" w:hAnsi="Arial" w:cs="Arial"/>
          <w:sz w:val="24"/>
          <w:szCs w:val="24"/>
        </w:rPr>
        <w:t>in a given calendar month (</w:t>
      </w:r>
      <w:r w:rsidRPr="002A42C5">
        <w:rPr>
          <w:rStyle w:val="DefTerm"/>
          <w:color w:val="auto"/>
          <w:sz w:val="24"/>
          <w:szCs w:val="24"/>
        </w:rPr>
        <w:t>Service Delivery Failure</w:t>
      </w:r>
      <w:r w:rsidRPr="002A42C5">
        <w:rPr>
          <w:rFonts w:ascii="Arial" w:hAnsi="Arial" w:cs="Arial"/>
          <w:sz w:val="24"/>
          <w:szCs w:val="24"/>
        </w:rPr>
        <w:t xml:space="preserve">), the Supplier shall credit the Customer's account by an amount calculated as the product of the total cumulative downtime (expressed as a percentage of the total possible uptime minutes in the month concerned) and the total </w:t>
      </w:r>
      <w:r w:rsidR="00CE463D">
        <w:rPr>
          <w:rFonts w:ascii="Arial" w:hAnsi="Arial" w:cs="Arial"/>
          <w:sz w:val="24"/>
          <w:szCs w:val="24"/>
        </w:rPr>
        <w:t>Annual Subscription Fee</w:t>
      </w:r>
      <w:r w:rsidR="000C783F">
        <w:rPr>
          <w:rFonts w:ascii="Arial" w:hAnsi="Arial" w:cs="Arial"/>
          <w:sz w:val="24"/>
          <w:szCs w:val="24"/>
        </w:rPr>
        <w:t xml:space="preserve"> pro-rated to one month</w:t>
      </w:r>
      <w:r w:rsidR="003023F9">
        <w:rPr>
          <w:rFonts w:ascii="Arial" w:hAnsi="Arial" w:cs="Arial"/>
          <w:sz w:val="24"/>
          <w:szCs w:val="24"/>
        </w:rPr>
        <w:t xml:space="preserve"> </w:t>
      </w:r>
      <w:r w:rsidRPr="002A42C5">
        <w:rPr>
          <w:rFonts w:ascii="Arial" w:hAnsi="Arial" w:cs="Arial"/>
          <w:sz w:val="24"/>
          <w:szCs w:val="24"/>
        </w:rPr>
        <w:t>(</w:t>
      </w:r>
      <w:r w:rsidRPr="002A42C5">
        <w:rPr>
          <w:rStyle w:val="DefTerm"/>
          <w:color w:val="auto"/>
          <w:sz w:val="24"/>
          <w:szCs w:val="24"/>
        </w:rPr>
        <w:t>Service Credit</w:t>
      </w:r>
      <w:r w:rsidRPr="002A42C5">
        <w:rPr>
          <w:rFonts w:ascii="Arial" w:hAnsi="Arial" w:cs="Arial"/>
          <w:sz w:val="24"/>
          <w:szCs w:val="24"/>
        </w:rPr>
        <w:t xml:space="preserve">). </w:t>
      </w:r>
      <w:bookmarkEnd w:id="42"/>
    </w:p>
    <w:p w14:paraId="5F356E7F" w14:textId="46D45D2E" w:rsidR="00954863" w:rsidRDefault="00954863" w:rsidP="00EC100C">
      <w:pPr>
        <w:pStyle w:val="ListParagraph"/>
        <w:spacing w:before="120" w:after="120"/>
        <w:ind w:left="936"/>
        <w:jc w:val="both"/>
        <w:rPr>
          <w:rFonts w:ascii="Arial" w:hAnsi="Arial" w:cs="Arial"/>
          <w:sz w:val="24"/>
          <w:szCs w:val="24"/>
        </w:rPr>
      </w:pPr>
    </w:p>
    <w:p w14:paraId="5C079915" w14:textId="074F9CED" w:rsidR="00954863" w:rsidRDefault="003615E6" w:rsidP="00EC100C">
      <w:pPr>
        <w:pStyle w:val="ListParagraph"/>
        <w:spacing w:before="120" w:after="120"/>
        <w:ind w:left="936"/>
        <w:jc w:val="both"/>
        <w:rPr>
          <w:rFonts w:ascii="Arial" w:hAnsi="Arial" w:cs="Arial"/>
          <w:sz w:val="24"/>
          <w:szCs w:val="24"/>
        </w:rPr>
      </w:pPr>
      <w:r>
        <w:rPr>
          <w:rFonts w:ascii="Arial" w:hAnsi="Arial" w:cs="Arial"/>
          <w:sz w:val="24"/>
          <w:szCs w:val="24"/>
        </w:rPr>
        <w:t xml:space="preserve">Service Credit Calculation </w:t>
      </w:r>
    </w:p>
    <w:p w14:paraId="1443E7B3" w14:textId="77777777" w:rsidR="003615E6" w:rsidRDefault="003615E6" w:rsidP="00EC100C">
      <w:pPr>
        <w:pStyle w:val="ListParagraph"/>
        <w:spacing w:before="120" w:after="120"/>
        <w:ind w:left="936"/>
        <w:jc w:val="both"/>
        <w:rPr>
          <w:rFonts w:ascii="Arial" w:hAnsi="Arial" w:cs="Arial"/>
          <w:sz w:val="24"/>
          <w:szCs w:val="24"/>
        </w:rPr>
      </w:pPr>
    </w:p>
    <w:p w14:paraId="3EFF23C5" w14:textId="54C38D49" w:rsidR="00954863" w:rsidRPr="003615E6" w:rsidRDefault="00BD7F0F" w:rsidP="00EC100C">
      <w:pPr>
        <w:pStyle w:val="ListParagraph"/>
        <w:spacing w:before="120" w:after="120"/>
        <w:ind w:left="936"/>
        <w:jc w:val="both"/>
        <w:rPr>
          <w:rFonts w:ascii="Arial" w:hAnsi="Arial" w:cs="Arial"/>
          <w:i/>
          <w:iCs/>
          <w:sz w:val="24"/>
          <w:szCs w:val="24"/>
        </w:rPr>
      </w:pPr>
      <w:r w:rsidRPr="003615E6">
        <w:rPr>
          <w:rFonts w:ascii="Arial" w:hAnsi="Arial" w:cs="Arial"/>
          <w:i/>
          <w:iCs/>
          <w:sz w:val="24"/>
          <w:szCs w:val="24"/>
        </w:rPr>
        <w:t>(</w:t>
      </w:r>
      <w:r w:rsidR="000B1073" w:rsidRPr="003615E6">
        <w:rPr>
          <w:rFonts w:ascii="Arial" w:hAnsi="Arial" w:cs="Arial"/>
          <w:i/>
          <w:iCs/>
          <w:sz w:val="24"/>
          <w:szCs w:val="24"/>
        </w:rPr>
        <w:t>Cumulative downtime</w:t>
      </w:r>
      <w:r w:rsidR="00883EBE" w:rsidRPr="003615E6">
        <w:rPr>
          <w:rFonts w:ascii="Arial" w:hAnsi="Arial" w:cs="Arial"/>
          <w:i/>
          <w:iCs/>
          <w:sz w:val="24"/>
          <w:szCs w:val="24"/>
        </w:rPr>
        <w:t xml:space="preserve"> </w:t>
      </w:r>
      <w:r w:rsidR="000B1073" w:rsidRPr="003615E6">
        <w:rPr>
          <w:rFonts w:ascii="Arial" w:hAnsi="Arial" w:cs="Arial"/>
          <w:i/>
          <w:iCs/>
          <w:sz w:val="24"/>
          <w:szCs w:val="24"/>
        </w:rPr>
        <w:t>/</w:t>
      </w:r>
      <w:r w:rsidR="00883EBE" w:rsidRPr="003615E6">
        <w:rPr>
          <w:rFonts w:ascii="Arial" w:hAnsi="Arial" w:cs="Arial"/>
          <w:i/>
          <w:iCs/>
          <w:sz w:val="24"/>
          <w:szCs w:val="24"/>
        </w:rPr>
        <w:t xml:space="preserve"> </w:t>
      </w:r>
      <w:r w:rsidRPr="003615E6">
        <w:rPr>
          <w:rFonts w:ascii="Arial" w:hAnsi="Arial" w:cs="Arial"/>
          <w:i/>
          <w:iCs/>
          <w:sz w:val="24"/>
          <w:szCs w:val="24"/>
        </w:rPr>
        <w:t>possible uptime) x (</w:t>
      </w:r>
      <w:r w:rsidR="00EA6698" w:rsidRPr="003615E6">
        <w:rPr>
          <w:rFonts w:ascii="Arial" w:hAnsi="Arial" w:cs="Arial"/>
          <w:i/>
          <w:iCs/>
          <w:sz w:val="24"/>
          <w:szCs w:val="24"/>
        </w:rPr>
        <w:t>Annual Fee</w:t>
      </w:r>
      <w:r w:rsidRPr="003615E6">
        <w:rPr>
          <w:rFonts w:ascii="Arial" w:hAnsi="Arial" w:cs="Arial"/>
          <w:i/>
          <w:iCs/>
          <w:sz w:val="24"/>
          <w:szCs w:val="24"/>
        </w:rPr>
        <w:t xml:space="preserve"> </w:t>
      </w:r>
      <w:r w:rsidR="00883EBE" w:rsidRPr="003615E6">
        <w:rPr>
          <w:rFonts w:ascii="Arial" w:hAnsi="Arial" w:cs="Arial"/>
          <w:i/>
          <w:iCs/>
          <w:sz w:val="24"/>
          <w:szCs w:val="24"/>
        </w:rPr>
        <w:t>/ 12)</w:t>
      </w:r>
      <w:r w:rsidR="003615E6">
        <w:rPr>
          <w:rFonts w:ascii="Arial" w:hAnsi="Arial" w:cs="Arial"/>
          <w:i/>
          <w:iCs/>
          <w:sz w:val="24"/>
          <w:szCs w:val="24"/>
        </w:rPr>
        <w:t xml:space="preserve"> = Service Credit</w:t>
      </w:r>
    </w:p>
    <w:p w14:paraId="7DDCB911" w14:textId="77777777" w:rsidR="00EA6698" w:rsidRDefault="00EA6698" w:rsidP="00EC100C">
      <w:pPr>
        <w:pStyle w:val="ListParagraph"/>
        <w:spacing w:before="120" w:after="120"/>
        <w:ind w:left="936"/>
        <w:jc w:val="both"/>
        <w:rPr>
          <w:rFonts w:ascii="Arial" w:hAnsi="Arial" w:cs="Arial"/>
          <w:sz w:val="24"/>
          <w:szCs w:val="24"/>
        </w:rPr>
      </w:pPr>
    </w:p>
    <w:p w14:paraId="33B8E5F9" w14:textId="77777777" w:rsidR="00954863" w:rsidRPr="002A42C5" w:rsidRDefault="00954863" w:rsidP="00EC100C">
      <w:pPr>
        <w:pStyle w:val="ListParagraph"/>
        <w:spacing w:before="120" w:after="120"/>
        <w:ind w:left="936"/>
        <w:jc w:val="both"/>
        <w:rPr>
          <w:rFonts w:ascii="Arial" w:hAnsi="Arial" w:cs="Arial"/>
          <w:sz w:val="24"/>
          <w:szCs w:val="24"/>
        </w:rPr>
      </w:pPr>
    </w:p>
    <w:p w14:paraId="14CA8A12" w14:textId="3E656441" w:rsidR="00AC1F5B" w:rsidRDefault="00192EAE" w:rsidP="00EC100C">
      <w:pPr>
        <w:pStyle w:val="ListParagraph"/>
        <w:numPr>
          <w:ilvl w:val="2"/>
          <w:numId w:val="22"/>
        </w:numPr>
        <w:spacing w:before="120" w:after="120"/>
        <w:ind w:left="936"/>
        <w:jc w:val="both"/>
        <w:rPr>
          <w:rFonts w:ascii="Arial" w:hAnsi="Arial" w:cs="Arial"/>
          <w:sz w:val="24"/>
          <w:szCs w:val="24"/>
        </w:rPr>
      </w:pPr>
      <w:bookmarkStart w:id="43" w:name="a257449"/>
      <w:r w:rsidRPr="002A42C5">
        <w:rPr>
          <w:rFonts w:ascii="Arial" w:hAnsi="Arial" w:cs="Arial"/>
          <w:sz w:val="24"/>
          <w:szCs w:val="24"/>
        </w:rPr>
        <w:t xml:space="preserve">The maximum Service Credit allowable in a given month is limited to an amount equal to the </w:t>
      </w:r>
      <w:r w:rsidR="00BA52C8">
        <w:rPr>
          <w:rFonts w:ascii="Arial" w:hAnsi="Arial" w:cs="Arial"/>
          <w:sz w:val="24"/>
          <w:szCs w:val="24"/>
        </w:rPr>
        <w:t xml:space="preserve">Subscription </w:t>
      </w:r>
      <w:r w:rsidRPr="002A42C5">
        <w:rPr>
          <w:rFonts w:ascii="Arial" w:hAnsi="Arial" w:cs="Arial"/>
          <w:sz w:val="24"/>
          <w:szCs w:val="24"/>
        </w:rPr>
        <w:t>Fee.</w:t>
      </w:r>
      <w:bookmarkEnd w:id="43"/>
    </w:p>
    <w:p w14:paraId="25A7F76F" w14:textId="73C1EB12" w:rsidR="00AC1F5B" w:rsidRPr="00954863" w:rsidRDefault="00AC1F5B" w:rsidP="00EC100C">
      <w:pPr>
        <w:pStyle w:val="ListParagraph"/>
        <w:numPr>
          <w:ilvl w:val="2"/>
          <w:numId w:val="22"/>
        </w:numPr>
        <w:spacing w:before="120" w:after="120"/>
        <w:ind w:left="936"/>
        <w:jc w:val="both"/>
        <w:rPr>
          <w:rFonts w:ascii="Arial" w:hAnsi="Arial" w:cs="Arial"/>
          <w:sz w:val="24"/>
          <w:szCs w:val="24"/>
        </w:rPr>
      </w:pPr>
      <w:r w:rsidRPr="00954863">
        <w:rPr>
          <w:rFonts w:ascii="Arial" w:hAnsi="Arial" w:cs="Arial"/>
          <w:sz w:val="24"/>
          <w:szCs w:val="24"/>
        </w:rPr>
        <w:t>If the Services availability drops below 99.5% during three consecutive calendar months, Customer may terminate this agreement on notice in writing to the Supplier.</w:t>
      </w:r>
    </w:p>
    <w:p w14:paraId="37FF4F64" w14:textId="31C3FC25" w:rsidR="00C0445F" w:rsidRPr="002A42C5" w:rsidRDefault="00192EAE" w:rsidP="00EC100C">
      <w:pPr>
        <w:pStyle w:val="ListParagraph"/>
        <w:numPr>
          <w:ilvl w:val="2"/>
          <w:numId w:val="22"/>
        </w:numPr>
        <w:spacing w:before="120" w:after="120"/>
        <w:ind w:left="936"/>
        <w:jc w:val="both"/>
        <w:rPr>
          <w:rFonts w:ascii="Arial" w:hAnsi="Arial" w:cs="Arial"/>
          <w:sz w:val="24"/>
          <w:szCs w:val="24"/>
        </w:rPr>
      </w:pPr>
      <w:bookmarkStart w:id="44" w:name="a815468"/>
      <w:r w:rsidRPr="002A42C5">
        <w:rPr>
          <w:rFonts w:ascii="Arial" w:hAnsi="Arial" w:cs="Arial"/>
          <w:sz w:val="24"/>
          <w:szCs w:val="24"/>
        </w:rPr>
        <w:t xml:space="preserve">Both parties acknowledge and agree that the terms of this </w:t>
      </w:r>
      <w:r w:rsidR="00C0445F" w:rsidRPr="002A42C5">
        <w:rPr>
          <w:rFonts w:ascii="Arial" w:hAnsi="Arial" w:cs="Arial"/>
          <w:sz w:val="24"/>
          <w:szCs w:val="24"/>
        </w:rPr>
        <w:t xml:space="preserve">Service Level </w:t>
      </w:r>
      <w:r w:rsidR="00EA2DE9" w:rsidRPr="002A42C5">
        <w:rPr>
          <w:rFonts w:ascii="Arial" w:hAnsi="Arial" w:cs="Arial"/>
          <w:sz w:val="24"/>
          <w:szCs w:val="24"/>
        </w:rPr>
        <w:t>Arrangement</w:t>
      </w:r>
      <w:r w:rsidRPr="002A42C5">
        <w:rPr>
          <w:rFonts w:ascii="Arial" w:hAnsi="Arial" w:cs="Arial"/>
          <w:sz w:val="24"/>
          <w:szCs w:val="24"/>
        </w:rPr>
        <w:t xml:space="preserve"> relating to Service Credits are not intended to operate as a penalty for the Supplier's non-performance or as the Customer's full and exclusive right and remedy, or the Supplier's only obligation and liability in respect of the performance or availability of the Services, or their non-performance or non-availability.</w:t>
      </w:r>
      <w:bookmarkEnd w:id="44"/>
    </w:p>
    <w:p w14:paraId="46ACF2DB" w14:textId="77777777" w:rsidR="00CE36B2" w:rsidRPr="002A42C5" w:rsidRDefault="00CE36B2" w:rsidP="00EC100C">
      <w:pPr>
        <w:pStyle w:val="ListParagraph"/>
        <w:spacing w:before="120" w:after="120"/>
        <w:ind w:left="504"/>
        <w:jc w:val="both"/>
        <w:rPr>
          <w:rFonts w:ascii="Arial" w:hAnsi="Arial" w:cs="Arial"/>
          <w:sz w:val="24"/>
          <w:szCs w:val="24"/>
        </w:rPr>
      </w:pPr>
    </w:p>
    <w:p w14:paraId="589590BC" w14:textId="77777777" w:rsidR="00DD6CC2" w:rsidRPr="00AB661A" w:rsidRDefault="00DD6CC2" w:rsidP="00EC100C">
      <w:pPr>
        <w:pStyle w:val="Heading1"/>
        <w:numPr>
          <w:ilvl w:val="0"/>
          <w:numId w:val="22"/>
        </w:numPr>
        <w:spacing w:before="120" w:after="120"/>
        <w:jc w:val="both"/>
        <w:rPr>
          <w:rFonts w:ascii="Arial" w:hAnsi="Arial" w:cs="Arial"/>
          <w:b/>
          <w:bCs/>
          <w:color w:val="auto"/>
        </w:rPr>
      </w:pPr>
      <w:bookmarkStart w:id="45" w:name="a705206"/>
      <w:bookmarkStart w:id="46" w:name="_Toc256000070"/>
      <w:r w:rsidRPr="00AB661A">
        <w:rPr>
          <w:rFonts w:ascii="Arial" w:hAnsi="Arial" w:cs="Arial"/>
          <w:b/>
          <w:bCs/>
          <w:color w:val="auto"/>
        </w:rPr>
        <w:t>Supplier's network and information systems security</w:t>
      </w:r>
      <w:r w:rsidRPr="00AB661A">
        <w:rPr>
          <w:rFonts w:ascii="Arial" w:hAnsi="Arial" w:cs="Arial"/>
          <w:b/>
          <w:bCs/>
          <w:color w:val="auto"/>
        </w:rPr>
        <w:fldChar w:fldCharType="begin"/>
      </w:r>
      <w:r w:rsidRPr="00AB661A">
        <w:rPr>
          <w:rFonts w:ascii="Arial" w:hAnsi="Arial" w:cs="Arial"/>
          <w:b/>
          <w:bCs/>
          <w:color w:val="auto"/>
        </w:rPr>
        <w:fldChar w:fldCharType="end"/>
      </w:r>
      <w:bookmarkEnd w:id="45"/>
      <w:bookmarkEnd w:id="46"/>
    </w:p>
    <w:p w14:paraId="7CDE5B3A" w14:textId="5E5CDDC9" w:rsidR="00DD6CC2" w:rsidRDefault="00DD6CC2" w:rsidP="00EC100C">
      <w:pPr>
        <w:pStyle w:val="Heading2"/>
        <w:numPr>
          <w:ilvl w:val="1"/>
          <w:numId w:val="22"/>
        </w:numPr>
        <w:jc w:val="both"/>
        <w:rPr>
          <w:rFonts w:ascii="Arial" w:hAnsi="Arial" w:cs="Arial"/>
          <w:b/>
          <w:bCs/>
          <w:color w:val="auto"/>
          <w:sz w:val="24"/>
          <w:szCs w:val="24"/>
        </w:rPr>
      </w:pPr>
      <w:bookmarkStart w:id="47" w:name="a347695"/>
      <w:r w:rsidRPr="00AB661A">
        <w:rPr>
          <w:rFonts w:ascii="Arial" w:hAnsi="Arial" w:cs="Arial"/>
          <w:b/>
          <w:bCs/>
          <w:color w:val="auto"/>
          <w:sz w:val="24"/>
          <w:szCs w:val="24"/>
        </w:rPr>
        <w:t>Security of systems and facilities</w:t>
      </w:r>
      <w:bookmarkEnd w:id="47"/>
    </w:p>
    <w:p w14:paraId="795EC597" w14:textId="77777777" w:rsidR="0079459F" w:rsidRPr="002A42C5" w:rsidRDefault="009C1301"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T</w:t>
      </w:r>
      <w:r w:rsidR="00DD6CC2" w:rsidRPr="002A42C5">
        <w:rPr>
          <w:rFonts w:ascii="Arial" w:hAnsi="Arial" w:cs="Arial"/>
          <w:sz w:val="24"/>
          <w:szCs w:val="24"/>
        </w:rPr>
        <w:t xml:space="preserve">he Supplier </w:t>
      </w:r>
      <w:r w:rsidRPr="002A42C5">
        <w:rPr>
          <w:rFonts w:ascii="Arial" w:hAnsi="Arial" w:cs="Arial"/>
          <w:sz w:val="24"/>
          <w:szCs w:val="24"/>
        </w:rPr>
        <w:t>should have in place policies</w:t>
      </w:r>
      <w:r w:rsidR="00DD6CC2" w:rsidRPr="002A42C5">
        <w:rPr>
          <w:rFonts w:ascii="Arial" w:hAnsi="Arial" w:cs="Arial"/>
          <w:sz w:val="24"/>
          <w:szCs w:val="24"/>
        </w:rPr>
        <w:t xml:space="preserve"> for managing information security, including risk analysis, human resources, security of operations, security architecture, secure data and system life cycle management and, where applicable, encryption and its management.</w:t>
      </w:r>
    </w:p>
    <w:p w14:paraId="43CF2612" w14:textId="77777777" w:rsidR="0079459F" w:rsidRPr="002A42C5" w:rsidRDefault="009C1301"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It should have</w:t>
      </w:r>
      <w:r w:rsidR="00DD6CC2" w:rsidRPr="002A42C5">
        <w:rPr>
          <w:rFonts w:ascii="Arial" w:hAnsi="Arial" w:cs="Arial"/>
          <w:sz w:val="24"/>
          <w:szCs w:val="24"/>
        </w:rPr>
        <w:t xml:space="preserve"> measures to protect the security of its network and information systems from damage using an all-hazards risk-based approach, addressing for instance system failure, human error, malicious action or natural phenomena.</w:t>
      </w:r>
    </w:p>
    <w:p w14:paraId="7CF44FE2" w14:textId="77777777" w:rsidR="0079459F" w:rsidRPr="002A42C5" w:rsidRDefault="009C1301"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It should have</w:t>
      </w:r>
      <w:r w:rsidR="00DD6CC2" w:rsidRPr="002A42C5">
        <w:rPr>
          <w:rFonts w:ascii="Arial" w:hAnsi="Arial" w:cs="Arial"/>
          <w:sz w:val="24"/>
          <w:szCs w:val="24"/>
        </w:rPr>
        <w:t xml:space="preserve"> measures to ensure the accessibility and traceability of critical supplies used in the provision of the Services.</w:t>
      </w:r>
    </w:p>
    <w:p w14:paraId="43A99F04" w14:textId="77777777" w:rsidR="00DD6CC2" w:rsidRPr="002A42C5" w:rsidRDefault="009C1301"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 xml:space="preserve">It should have </w:t>
      </w:r>
      <w:r w:rsidR="00DD6CC2" w:rsidRPr="002A42C5">
        <w:rPr>
          <w:rFonts w:ascii="Arial" w:hAnsi="Arial" w:cs="Arial"/>
          <w:sz w:val="24"/>
          <w:szCs w:val="24"/>
        </w:rPr>
        <w:t>measures to ensure that the physical and logical access to network and information systems, including administrative security of network and information systems, is authorised and restricted based on business and security requirements.</w:t>
      </w:r>
    </w:p>
    <w:p w14:paraId="5D46377D" w14:textId="4D036B25" w:rsidR="00DD6CC2" w:rsidRDefault="00DD6CC2" w:rsidP="00EC100C">
      <w:pPr>
        <w:pStyle w:val="Heading2"/>
        <w:numPr>
          <w:ilvl w:val="1"/>
          <w:numId w:val="22"/>
        </w:numPr>
        <w:jc w:val="both"/>
        <w:rPr>
          <w:rFonts w:ascii="Arial" w:hAnsi="Arial" w:cs="Arial"/>
          <w:b/>
          <w:bCs/>
          <w:color w:val="auto"/>
          <w:sz w:val="24"/>
          <w:szCs w:val="24"/>
        </w:rPr>
      </w:pPr>
      <w:bookmarkStart w:id="48" w:name="a713869"/>
      <w:r w:rsidRPr="00AB661A">
        <w:rPr>
          <w:rFonts w:ascii="Arial" w:hAnsi="Arial" w:cs="Arial"/>
          <w:b/>
          <w:bCs/>
          <w:color w:val="auto"/>
          <w:sz w:val="24"/>
          <w:szCs w:val="24"/>
        </w:rPr>
        <w:t>Incident handling</w:t>
      </w:r>
      <w:bookmarkEnd w:id="48"/>
      <w:r w:rsidR="009C1301" w:rsidRPr="00AB661A">
        <w:rPr>
          <w:rFonts w:ascii="Arial" w:hAnsi="Arial" w:cs="Arial"/>
          <w:b/>
          <w:bCs/>
          <w:color w:val="auto"/>
          <w:sz w:val="24"/>
          <w:szCs w:val="24"/>
        </w:rPr>
        <w:t xml:space="preserve"> </w:t>
      </w:r>
    </w:p>
    <w:p w14:paraId="69CBAAD9" w14:textId="77777777" w:rsidR="0079459F" w:rsidRPr="002A42C5" w:rsidRDefault="009C1301"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 xml:space="preserve">It should have </w:t>
      </w:r>
      <w:r w:rsidR="00DD6CC2" w:rsidRPr="002A42C5">
        <w:rPr>
          <w:rFonts w:ascii="Arial" w:hAnsi="Arial" w:cs="Arial"/>
          <w:sz w:val="24"/>
          <w:szCs w:val="24"/>
        </w:rPr>
        <w:t>detection processes and procedures for ensuring timely and adequate awareness of anomalous events and details of the ways in which it maintains and tests these processes and procedures.</w:t>
      </w:r>
    </w:p>
    <w:p w14:paraId="45662B03" w14:textId="77777777" w:rsidR="0079459F" w:rsidRPr="002A42C5" w:rsidRDefault="009F0C96"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 xml:space="preserve">It should have </w:t>
      </w:r>
      <w:r w:rsidR="00DD6CC2" w:rsidRPr="002A42C5">
        <w:rPr>
          <w:rFonts w:ascii="Arial" w:hAnsi="Arial" w:cs="Arial"/>
          <w:sz w:val="24"/>
          <w:szCs w:val="24"/>
        </w:rPr>
        <w:t>processes and policies on reporting incidents and identifying weaknesses and vulnerabilities in its information systems.</w:t>
      </w:r>
    </w:p>
    <w:p w14:paraId="7B8CE64E" w14:textId="77777777" w:rsidR="00DD6CC2" w:rsidRPr="002A42C5" w:rsidRDefault="009F0C96"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 xml:space="preserve">It should have </w:t>
      </w:r>
      <w:r w:rsidR="00DD6CC2" w:rsidRPr="002A42C5">
        <w:rPr>
          <w:rFonts w:ascii="Arial" w:hAnsi="Arial" w:cs="Arial"/>
          <w:sz w:val="24"/>
          <w:szCs w:val="24"/>
        </w:rPr>
        <w:t>procedures for assessing the severity of a security incident, documenting knowledge from incident analysis which may serve as evidence and support a continuous improvement process.</w:t>
      </w:r>
    </w:p>
    <w:p w14:paraId="676C44D5" w14:textId="7CD6833B" w:rsidR="00DD6CC2" w:rsidRDefault="00DD6CC2" w:rsidP="00EC100C">
      <w:pPr>
        <w:pStyle w:val="Heading2"/>
        <w:numPr>
          <w:ilvl w:val="1"/>
          <w:numId w:val="22"/>
        </w:numPr>
        <w:jc w:val="both"/>
        <w:rPr>
          <w:rFonts w:ascii="Arial" w:hAnsi="Arial" w:cs="Arial"/>
          <w:b/>
          <w:bCs/>
          <w:color w:val="auto"/>
          <w:sz w:val="24"/>
          <w:szCs w:val="24"/>
        </w:rPr>
      </w:pPr>
      <w:bookmarkStart w:id="49" w:name="a315159"/>
      <w:r w:rsidRPr="00AB661A">
        <w:rPr>
          <w:rFonts w:ascii="Arial" w:hAnsi="Arial" w:cs="Arial"/>
          <w:b/>
          <w:bCs/>
          <w:color w:val="auto"/>
          <w:sz w:val="24"/>
          <w:szCs w:val="24"/>
        </w:rPr>
        <w:t>Business continuity management</w:t>
      </w:r>
      <w:bookmarkEnd w:id="49"/>
    </w:p>
    <w:p w14:paraId="3F997B04" w14:textId="77777777" w:rsidR="0079459F" w:rsidRPr="002A42C5" w:rsidRDefault="009F0C96"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 xml:space="preserve">It should have </w:t>
      </w:r>
      <w:r w:rsidR="00DD6CC2" w:rsidRPr="002A42C5">
        <w:rPr>
          <w:rFonts w:ascii="Arial" w:hAnsi="Arial" w:cs="Arial"/>
          <w:sz w:val="24"/>
          <w:szCs w:val="24"/>
        </w:rPr>
        <w:t>contingency procedures for ensuring business continuity for the websites its Suppliers and details of the ways in which it regularly assesses and tests these.</w:t>
      </w:r>
    </w:p>
    <w:p w14:paraId="7E1127E9" w14:textId="77777777" w:rsidR="00DD6CC2" w:rsidRPr="002A42C5" w:rsidRDefault="009F0C96"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 xml:space="preserve">It should have </w:t>
      </w:r>
      <w:r w:rsidR="00DD6CC2" w:rsidRPr="002A42C5">
        <w:rPr>
          <w:rFonts w:ascii="Arial" w:hAnsi="Arial" w:cs="Arial"/>
          <w:sz w:val="24"/>
          <w:szCs w:val="24"/>
        </w:rPr>
        <w:t xml:space="preserve">disaster recovery capabilities and details of the ways in which these are regularly assessed and tested.  </w:t>
      </w:r>
    </w:p>
    <w:p w14:paraId="7334FF37" w14:textId="1CCE64E8" w:rsidR="00DD6CC2" w:rsidRDefault="00DD6CC2" w:rsidP="00EC100C">
      <w:pPr>
        <w:pStyle w:val="Heading2"/>
        <w:numPr>
          <w:ilvl w:val="1"/>
          <w:numId w:val="22"/>
        </w:numPr>
        <w:jc w:val="both"/>
        <w:rPr>
          <w:rFonts w:ascii="Arial" w:hAnsi="Arial" w:cs="Arial"/>
          <w:b/>
          <w:bCs/>
          <w:color w:val="auto"/>
          <w:sz w:val="24"/>
          <w:szCs w:val="24"/>
        </w:rPr>
      </w:pPr>
      <w:bookmarkStart w:id="50" w:name="a906302"/>
      <w:r w:rsidRPr="00AB661A">
        <w:rPr>
          <w:rFonts w:ascii="Arial" w:hAnsi="Arial" w:cs="Arial"/>
          <w:b/>
          <w:bCs/>
          <w:color w:val="auto"/>
          <w:sz w:val="24"/>
          <w:szCs w:val="24"/>
        </w:rPr>
        <w:t>Monitoring, auditing and testing</w:t>
      </w:r>
      <w:bookmarkEnd w:id="50"/>
    </w:p>
    <w:p w14:paraId="532FDEA2" w14:textId="77777777" w:rsidR="00DD6CC2" w:rsidRPr="002A42C5" w:rsidRDefault="009F0C96" w:rsidP="00EC100C">
      <w:pPr>
        <w:pStyle w:val="ParaClause"/>
        <w:spacing w:after="0" w:line="240" w:lineRule="auto"/>
        <w:ind w:left="0" w:firstLine="432"/>
        <w:rPr>
          <w:rFonts w:eastAsia="Calibri"/>
          <w:color w:val="auto"/>
          <w:sz w:val="24"/>
          <w:szCs w:val="24"/>
        </w:rPr>
      </w:pPr>
      <w:r w:rsidRPr="002A42C5">
        <w:rPr>
          <w:rFonts w:eastAsia="Calibri"/>
          <w:color w:val="auto"/>
          <w:sz w:val="24"/>
          <w:szCs w:val="24"/>
        </w:rPr>
        <w:t xml:space="preserve">It should have </w:t>
      </w:r>
      <w:r w:rsidR="00DD6CC2" w:rsidRPr="002A42C5">
        <w:rPr>
          <w:rFonts w:eastAsia="Calibri"/>
          <w:color w:val="auto"/>
          <w:sz w:val="24"/>
          <w:szCs w:val="24"/>
        </w:rPr>
        <w:t>policies on:</w:t>
      </w:r>
    </w:p>
    <w:p w14:paraId="6E7CDE37" w14:textId="77777777" w:rsidR="000E2CFE" w:rsidRPr="002A42C5" w:rsidRDefault="00DD6CC2"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Conducting planned sequences of observations or measurements to assess whether network and information systems are operating as intended.</w:t>
      </w:r>
    </w:p>
    <w:p w14:paraId="4765DD5D" w14:textId="77777777" w:rsidR="000E2CFE" w:rsidRPr="002A42C5" w:rsidRDefault="00DD6CC2"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Inspection and verification to check whether a standard or set of guidelines is being followed, records are accurate, and efficiency and effectiveness targets are being met.</w:t>
      </w:r>
    </w:p>
    <w:p w14:paraId="29EA1C84" w14:textId="77777777" w:rsidR="000E2CFE" w:rsidRPr="002A42C5" w:rsidRDefault="00DD6CC2"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 xml:space="preserve">A process (including technical processes and personnel involved in the operation flow) intended to reveal flaws in the security mechanisms of a network and information system that protect data and maintain functionality as intended. </w:t>
      </w:r>
      <w:bookmarkStart w:id="51" w:name="a650265"/>
    </w:p>
    <w:p w14:paraId="1554C4BB" w14:textId="77777777" w:rsidR="000E2CFE" w:rsidRPr="002A42C5" w:rsidRDefault="00DD6CC2"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International standard</w:t>
      </w:r>
      <w:bookmarkStart w:id="52" w:name="a772553"/>
      <w:bookmarkEnd w:id="51"/>
      <w:r w:rsidR="000E2CFE" w:rsidRPr="002A42C5">
        <w:rPr>
          <w:rFonts w:ascii="Arial" w:hAnsi="Arial" w:cs="Arial"/>
          <w:sz w:val="24"/>
          <w:szCs w:val="24"/>
        </w:rPr>
        <w:t>s</w:t>
      </w:r>
    </w:p>
    <w:p w14:paraId="700BE610" w14:textId="77777777" w:rsidR="00DD6CC2" w:rsidRPr="002A42C5" w:rsidRDefault="00DD6CC2" w:rsidP="00EC100C">
      <w:pPr>
        <w:pStyle w:val="ListParagraph"/>
        <w:numPr>
          <w:ilvl w:val="2"/>
          <w:numId w:val="22"/>
        </w:numPr>
        <w:ind w:left="936"/>
        <w:jc w:val="both"/>
        <w:rPr>
          <w:rFonts w:ascii="Arial" w:hAnsi="Arial" w:cs="Arial"/>
          <w:sz w:val="24"/>
          <w:szCs w:val="24"/>
        </w:rPr>
      </w:pPr>
      <w:r w:rsidRPr="002A42C5">
        <w:rPr>
          <w:rFonts w:ascii="Arial" w:hAnsi="Arial" w:cs="Arial"/>
          <w:sz w:val="24"/>
          <w:szCs w:val="24"/>
        </w:rPr>
        <w:t>Any information or policies on compliance with international standards.</w:t>
      </w:r>
      <w:bookmarkEnd w:id="52"/>
    </w:p>
    <w:p w14:paraId="18391E54" w14:textId="77777777" w:rsidR="00FE1D50" w:rsidRDefault="00FE1D50" w:rsidP="00EC100C">
      <w:pPr>
        <w:jc w:val="both"/>
        <w:rPr>
          <w:rFonts w:ascii="Arial" w:hAnsi="Arial" w:cs="Arial"/>
          <w:b/>
          <w:sz w:val="24"/>
          <w:szCs w:val="24"/>
        </w:rPr>
      </w:pPr>
    </w:p>
    <w:p w14:paraId="0638FC75" w14:textId="2535B3A2" w:rsidR="00A75721" w:rsidRPr="00EC100C" w:rsidRDefault="009B4273" w:rsidP="00FE1D50">
      <w:pPr>
        <w:jc w:val="both"/>
        <w:rPr>
          <w:rFonts w:ascii="Arial" w:hAnsi="Arial" w:cs="Arial"/>
          <w:b/>
          <w:sz w:val="24"/>
          <w:szCs w:val="24"/>
        </w:rPr>
      </w:pPr>
      <w:r w:rsidRPr="00EC100C">
        <w:rPr>
          <w:rFonts w:ascii="Arial" w:hAnsi="Arial" w:cs="Arial"/>
          <w:b/>
          <w:sz w:val="24"/>
          <w:szCs w:val="24"/>
        </w:rPr>
        <w:t>The current contract with Civica Solutions runs until 30 April 2021. To allow for sufficient go-live support and the migration of data from the existing system, the case management system will need to be in place by mid-February 2021 the latest.</w:t>
      </w:r>
    </w:p>
    <w:sectPr w:rsidR="00A75721" w:rsidRPr="00EC10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09C"/>
    <w:multiLevelType w:val="multilevel"/>
    <w:tmpl w:val="1AF80386"/>
    <w:lvl w:ilvl="0">
      <w:start w:val="7"/>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E8249A"/>
    <w:multiLevelType w:val="multilevel"/>
    <w:tmpl w:val="CBD4434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80B7A"/>
    <w:multiLevelType w:val="hybridMultilevel"/>
    <w:tmpl w:val="D85613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A1B91"/>
    <w:multiLevelType w:val="multilevel"/>
    <w:tmpl w:val="C472BBB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B360C4"/>
    <w:multiLevelType w:val="hybridMultilevel"/>
    <w:tmpl w:val="2780CE84"/>
    <w:lvl w:ilvl="0" w:tplc="230E4A54">
      <w:start w:val="3"/>
      <w:numFmt w:val="bullet"/>
      <w:lvlText w:val="-"/>
      <w:lvlJc w:val="left"/>
      <w:pPr>
        <w:ind w:left="720" w:hanging="360"/>
      </w:pPr>
      <w:rPr>
        <w:rFonts w:ascii="Calibri" w:eastAsiaTheme="minorHAnsi" w:hAnsi="Calibri" w:cs="Calibri" w:hint="default"/>
      </w:rPr>
    </w:lvl>
    <w:lvl w:ilvl="1" w:tplc="1AEACDB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A1B9C"/>
    <w:multiLevelType w:val="multilevel"/>
    <w:tmpl w:val="8C2273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170BF"/>
    <w:multiLevelType w:val="hybridMultilevel"/>
    <w:tmpl w:val="560ECB8E"/>
    <w:lvl w:ilvl="0" w:tplc="8DDCD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F7C02"/>
    <w:multiLevelType w:val="hybridMultilevel"/>
    <w:tmpl w:val="3E722AAE"/>
    <w:lvl w:ilvl="0" w:tplc="58ECD5C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25EA9"/>
    <w:multiLevelType w:val="multilevel"/>
    <w:tmpl w:val="2BD2A4F2"/>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450219"/>
    <w:multiLevelType w:val="hybridMultilevel"/>
    <w:tmpl w:val="4B2C56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F3683D"/>
    <w:multiLevelType w:val="hybridMultilevel"/>
    <w:tmpl w:val="70107B20"/>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157B4F61"/>
    <w:multiLevelType w:val="hybridMultilevel"/>
    <w:tmpl w:val="F9B41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927195"/>
    <w:multiLevelType w:val="hybridMultilevel"/>
    <w:tmpl w:val="31643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B04A5C"/>
    <w:multiLevelType w:val="hybridMultilevel"/>
    <w:tmpl w:val="05E8F2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5D12B5"/>
    <w:multiLevelType w:val="hybridMultilevel"/>
    <w:tmpl w:val="96FA7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0325C"/>
    <w:multiLevelType w:val="multilevel"/>
    <w:tmpl w:val="5FCEBEE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A227B8"/>
    <w:multiLevelType w:val="multilevel"/>
    <w:tmpl w:val="79F8BB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5421547"/>
    <w:multiLevelType w:val="multilevel"/>
    <w:tmpl w:val="8A8EE7C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AA6840"/>
    <w:multiLevelType w:val="hybridMultilevel"/>
    <w:tmpl w:val="3E1AF02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C1FCE"/>
    <w:multiLevelType w:val="hybridMultilevel"/>
    <w:tmpl w:val="F0022236"/>
    <w:lvl w:ilvl="0" w:tplc="E1A87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17345"/>
    <w:multiLevelType w:val="hybridMultilevel"/>
    <w:tmpl w:val="EB1883B8"/>
    <w:lvl w:ilvl="0" w:tplc="04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1" w15:restartNumberingAfterBreak="0">
    <w:nsid w:val="2EB91B22"/>
    <w:multiLevelType w:val="hybridMultilevel"/>
    <w:tmpl w:val="5A7A61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E33C40"/>
    <w:multiLevelType w:val="multilevel"/>
    <w:tmpl w:val="0B6210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A25197"/>
    <w:multiLevelType w:val="multilevel"/>
    <w:tmpl w:val="A13630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BB21B0"/>
    <w:multiLevelType w:val="hybridMultilevel"/>
    <w:tmpl w:val="1108AA8C"/>
    <w:lvl w:ilvl="0" w:tplc="230E4A54">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FE67B1"/>
    <w:multiLevelType w:val="hybridMultilevel"/>
    <w:tmpl w:val="66F425A6"/>
    <w:lvl w:ilvl="0" w:tplc="904E91A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979D9"/>
    <w:multiLevelType w:val="hybridMultilevel"/>
    <w:tmpl w:val="E214C53E"/>
    <w:lvl w:ilvl="0" w:tplc="E8EAE4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C41DB"/>
    <w:multiLevelType w:val="hybridMultilevel"/>
    <w:tmpl w:val="49DAA1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EBE2EA6"/>
    <w:multiLevelType w:val="multilevel"/>
    <w:tmpl w:val="CBFE7BF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24" w:hanging="504"/>
      </w:pPr>
      <w:rPr>
        <w:rFonts w:hint="default"/>
        <w:b w:val="0"/>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447171"/>
    <w:multiLevelType w:val="hybridMultilevel"/>
    <w:tmpl w:val="90DCB6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45BA32B2"/>
    <w:multiLevelType w:val="hybridMultilevel"/>
    <w:tmpl w:val="EA9CF69E"/>
    <w:lvl w:ilvl="0" w:tplc="97E46AEA">
      <w:numFmt w:val="bullet"/>
      <w:lvlText w:val=""/>
      <w:lvlJc w:val="left"/>
      <w:pPr>
        <w:ind w:left="1120" w:hanging="7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E1F05"/>
    <w:multiLevelType w:val="multilevel"/>
    <w:tmpl w:val="F7BCA5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6E1003"/>
    <w:multiLevelType w:val="hybridMultilevel"/>
    <w:tmpl w:val="1D34B46C"/>
    <w:lvl w:ilvl="0" w:tplc="0809000F">
      <w:start w:val="1"/>
      <w:numFmt w:val="decimal"/>
      <w:lvlText w:val="%1."/>
      <w:lvlJc w:val="left"/>
      <w:pPr>
        <w:ind w:left="720" w:hanging="360"/>
      </w:pPr>
    </w:lvl>
    <w:lvl w:ilvl="1" w:tplc="58ECD5C6">
      <w:start w:val="1"/>
      <w:numFmt w:val="decimal"/>
      <w:lvlText w:val="%2.1"/>
      <w:lvlJc w:val="left"/>
      <w:pPr>
        <w:ind w:left="1440" w:hanging="360"/>
      </w:pPr>
      <w:rPr>
        <w:rFonts w:hint="default"/>
      </w:rPr>
    </w:lvl>
    <w:lvl w:ilvl="2" w:tplc="58ECD5C6">
      <w:start w:val="1"/>
      <w:numFmt w:val="decimal"/>
      <w:lvlText w:val="%3.1"/>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B92CEB"/>
    <w:multiLevelType w:val="hybridMultilevel"/>
    <w:tmpl w:val="CA70C1EE"/>
    <w:lvl w:ilvl="0" w:tplc="230E4A54">
      <w:start w:val="3"/>
      <w:numFmt w:val="bullet"/>
      <w:lvlText w:val="-"/>
      <w:lvlJc w:val="left"/>
      <w:pPr>
        <w:ind w:left="720" w:hanging="360"/>
      </w:pPr>
      <w:rPr>
        <w:rFonts w:ascii="Calibri" w:eastAsiaTheme="minorHAnsi" w:hAnsi="Calibri" w:cs="Calibri" w:hint="default"/>
      </w:rPr>
    </w:lvl>
    <w:lvl w:ilvl="1" w:tplc="1AEACDB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E747DA"/>
    <w:multiLevelType w:val="hybridMultilevel"/>
    <w:tmpl w:val="512EC396"/>
    <w:lvl w:ilvl="0" w:tplc="DEB45F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C9050A"/>
    <w:multiLevelType w:val="multilevel"/>
    <w:tmpl w:val="3F16B72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E66480"/>
    <w:multiLevelType w:val="hybridMultilevel"/>
    <w:tmpl w:val="96FA78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F3A62"/>
    <w:multiLevelType w:val="hybridMultilevel"/>
    <w:tmpl w:val="A268F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DF715FB"/>
    <w:multiLevelType w:val="multilevel"/>
    <w:tmpl w:val="EFFA00F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E2D41DC"/>
    <w:multiLevelType w:val="hybridMultilevel"/>
    <w:tmpl w:val="87DA3974"/>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F312CFC"/>
    <w:multiLevelType w:val="hybridMultilevel"/>
    <w:tmpl w:val="080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8F6B0F"/>
    <w:multiLevelType w:val="hybridMultilevel"/>
    <w:tmpl w:val="BA2A4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684686"/>
    <w:multiLevelType w:val="multilevel"/>
    <w:tmpl w:val="A1B0624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0D3F55"/>
    <w:multiLevelType w:val="hybridMultilevel"/>
    <w:tmpl w:val="C156A3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A14466B"/>
    <w:multiLevelType w:val="hybridMultilevel"/>
    <w:tmpl w:val="2402A666"/>
    <w:lvl w:ilvl="0" w:tplc="FFFFFFFF">
      <w:start w:val="1"/>
      <w:numFmt w:val="bullet"/>
      <w:pStyle w:val="BulletList1"/>
      <w:lvlText w:val="·"/>
      <w:lvlJc w:val="left"/>
      <w:pPr>
        <w:tabs>
          <w:tab w:val="num" w:pos="720"/>
        </w:tabs>
        <w:ind w:left="720" w:hanging="360"/>
      </w:pPr>
      <w:rPr>
        <w:rFonts w:ascii="Symbol" w:hAnsi="Symbol" w:hint="default"/>
        <w:color w:val="000000"/>
      </w:rPr>
    </w:lvl>
    <w:lvl w:ilvl="1" w:tplc="FFFFFFFF" w:tentative="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B7358D2"/>
    <w:multiLevelType w:val="hybridMultilevel"/>
    <w:tmpl w:val="5CAA6E26"/>
    <w:lvl w:ilvl="0" w:tplc="04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6" w15:restartNumberingAfterBreak="0">
    <w:nsid w:val="6C4B411B"/>
    <w:multiLevelType w:val="multilevel"/>
    <w:tmpl w:val="DE724F0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CE78D2"/>
    <w:multiLevelType w:val="hybridMultilevel"/>
    <w:tmpl w:val="66482D9A"/>
    <w:lvl w:ilvl="0" w:tplc="58D0A03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7E36A7"/>
    <w:multiLevelType w:val="hybridMultilevel"/>
    <w:tmpl w:val="DC38C94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62A7DF9"/>
    <w:multiLevelType w:val="hybridMultilevel"/>
    <w:tmpl w:val="823CB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AFB2FEE"/>
    <w:multiLevelType w:val="hybridMultilevel"/>
    <w:tmpl w:val="3E1AF02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620684"/>
    <w:multiLevelType w:val="multilevel"/>
    <w:tmpl w:val="43F225B0"/>
    <w:lvl w:ilvl="0">
      <w:start w:val="7"/>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071" w:hanging="504"/>
      </w:pPr>
      <w:rPr>
        <w:rFonts w:ascii="Symbol" w:hAnsi="Symbol"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30"/>
  </w:num>
  <w:num w:numId="3">
    <w:abstractNumId w:val="2"/>
  </w:num>
  <w:num w:numId="4">
    <w:abstractNumId w:val="9"/>
  </w:num>
  <w:num w:numId="5">
    <w:abstractNumId w:val="25"/>
  </w:num>
  <w:num w:numId="6">
    <w:abstractNumId w:val="36"/>
  </w:num>
  <w:num w:numId="7">
    <w:abstractNumId w:val="14"/>
  </w:num>
  <w:num w:numId="8">
    <w:abstractNumId w:val="24"/>
  </w:num>
  <w:num w:numId="9">
    <w:abstractNumId w:val="27"/>
  </w:num>
  <w:num w:numId="10">
    <w:abstractNumId w:val="12"/>
  </w:num>
  <w:num w:numId="11">
    <w:abstractNumId w:val="47"/>
  </w:num>
  <w:num w:numId="12">
    <w:abstractNumId w:val="33"/>
  </w:num>
  <w:num w:numId="13">
    <w:abstractNumId w:val="4"/>
  </w:num>
  <w:num w:numId="14">
    <w:abstractNumId w:val="18"/>
  </w:num>
  <w:num w:numId="15">
    <w:abstractNumId w:val="26"/>
  </w:num>
  <w:num w:numId="16">
    <w:abstractNumId w:val="19"/>
  </w:num>
  <w:num w:numId="17">
    <w:abstractNumId w:val="12"/>
  </w:num>
  <w:num w:numId="18">
    <w:abstractNumId w:val="8"/>
  </w:num>
  <w:num w:numId="19">
    <w:abstractNumId w:val="50"/>
  </w:num>
  <w:num w:numId="20">
    <w:abstractNumId w:val="38"/>
  </w:num>
  <w:num w:numId="21">
    <w:abstractNumId w:val="42"/>
  </w:num>
  <w:num w:numId="22">
    <w:abstractNumId w:val="17"/>
  </w:num>
  <w:num w:numId="23">
    <w:abstractNumId w:val="7"/>
  </w:num>
  <w:num w:numId="24">
    <w:abstractNumId w:val="34"/>
  </w:num>
  <w:num w:numId="25">
    <w:abstractNumId w:val="44"/>
  </w:num>
  <w:num w:numId="26">
    <w:abstractNumId w:val="3"/>
  </w:num>
  <w:num w:numId="27">
    <w:abstractNumId w:val="31"/>
  </w:num>
  <w:num w:numId="28">
    <w:abstractNumId w:val="45"/>
  </w:num>
  <w:num w:numId="29">
    <w:abstractNumId w:val="20"/>
  </w:num>
  <w:num w:numId="30">
    <w:abstractNumId w:val="15"/>
  </w:num>
  <w:num w:numId="31">
    <w:abstractNumId w:val="22"/>
  </w:num>
  <w:num w:numId="32">
    <w:abstractNumId w:val="46"/>
  </w:num>
  <w:num w:numId="33">
    <w:abstractNumId w:val="0"/>
  </w:num>
  <w:num w:numId="34">
    <w:abstractNumId w:val="39"/>
  </w:num>
  <w:num w:numId="35">
    <w:abstractNumId w:val="51"/>
  </w:num>
  <w:num w:numId="36">
    <w:abstractNumId w:val="23"/>
  </w:num>
  <w:num w:numId="37">
    <w:abstractNumId w:val="28"/>
  </w:num>
  <w:num w:numId="38">
    <w:abstractNumId w:val="1"/>
  </w:num>
  <w:num w:numId="39">
    <w:abstractNumId w:val="48"/>
  </w:num>
  <w:num w:numId="40">
    <w:abstractNumId w:val="38"/>
  </w:num>
  <w:num w:numId="41">
    <w:abstractNumId w:val="5"/>
  </w:num>
  <w:num w:numId="42">
    <w:abstractNumId w:val="43"/>
  </w:num>
  <w:num w:numId="43">
    <w:abstractNumId w:val="32"/>
  </w:num>
  <w:num w:numId="44">
    <w:abstractNumId w:val="35"/>
  </w:num>
  <w:num w:numId="45">
    <w:abstractNumId w:val="16"/>
  </w:num>
  <w:num w:numId="46">
    <w:abstractNumId w:val="13"/>
  </w:num>
  <w:num w:numId="47">
    <w:abstractNumId w:val="6"/>
  </w:num>
  <w:num w:numId="48">
    <w:abstractNumId w:val="10"/>
  </w:num>
  <w:num w:numId="49">
    <w:abstractNumId w:val="37"/>
  </w:num>
  <w:num w:numId="50">
    <w:abstractNumId w:val="41"/>
  </w:num>
  <w:num w:numId="51">
    <w:abstractNumId w:val="40"/>
  </w:num>
  <w:num w:numId="52">
    <w:abstractNumId w:val="11"/>
  </w:num>
  <w:num w:numId="53">
    <w:abstractNumId w:val="49"/>
  </w:num>
  <w:num w:numId="54">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37"/>
    <w:rsid w:val="00001697"/>
    <w:rsid w:val="0000392F"/>
    <w:rsid w:val="00006753"/>
    <w:rsid w:val="00011CC8"/>
    <w:rsid w:val="00015450"/>
    <w:rsid w:val="00017AE5"/>
    <w:rsid w:val="0002042F"/>
    <w:rsid w:val="00021C8C"/>
    <w:rsid w:val="00023642"/>
    <w:rsid w:val="000248D7"/>
    <w:rsid w:val="000267CC"/>
    <w:rsid w:val="00026FF5"/>
    <w:rsid w:val="00036B38"/>
    <w:rsid w:val="0004123F"/>
    <w:rsid w:val="00043C7D"/>
    <w:rsid w:val="00045184"/>
    <w:rsid w:val="0005006E"/>
    <w:rsid w:val="000509F7"/>
    <w:rsid w:val="000525BD"/>
    <w:rsid w:val="0005378F"/>
    <w:rsid w:val="00053D56"/>
    <w:rsid w:val="00063027"/>
    <w:rsid w:val="00065F6A"/>
    <w:rsid w:val="0007321C"/>
    <w:rsid w:val="00073A92"/>
    <w:rsid w:val="000748CE"/>
    <w:rsid w:val="0007515A"/>
    <w:rsid w:val="00077AF9"/>
    <w:rsid w:val="00080F17"/>
    <w:rsid w:val="0008209C"/>
    <w:rsid w:val="00083C60"/>
    <w:rsid w:val="0009177F"/>
    <w:rsid w:val="00091F39"/>
    <w:rsid w:val="0009586F"/>
    <w:rsid w:val="000975B5"/>
    <w:rsid w:val="000977C4"/>
    <w:rsid w:val="000A1811"/>
    <w:rsid w:val="000A2973"/>
    <w:rsid w:val="000A2ABC"/>
    <w:rsid w:val="000B1073"/>
    <w:rsid w:val="000B261A"/>
    <w:rsid w:val="000C3A44"/>
    <w:rsid w:val="000C49A9"/>
    <w:rsid w:val="000C783F"/>
    <w:rsid w:val="000C7A4A"/>
    <w:rsid w:val="000D1916"/>
    <w:rsid w:val="000D4893"/>
    <w:rsid w:val="000D5DDC"/>
    <w:rsid w:val="000D5FCE"/>
    <w:rsid w:val="000D6691"/>
    <w:rsid w:val="000D6B33"/>
    <w:rsid w:val="000E2CFE"/>
    <w:rsid w:val="000E36D9"/>
    <w:rsid w:val="000E3C9C"/>
    <w:rsid w:val="000E4337"/>
    <w:rsid w:val="000F4239"/>
    <w:rsid w:val="000F498B"/>
    <w:rsid w:val="000F6C39"/>
    <w:rsid w:val="001008E8"/>
    <w:rsid w:val="001043BC"/>
    <w:rsid w:val="00106224"/>
    <w:rsid w:val="001075BE"/>
    <w:rsid w:val="00111065"/>
    <w:rsid w:val="00111C52"/>
    <w:rsid w:val="00111C59"/>
    <w:rsid w:val="00111F4F"/>
    <w:rsid w:val="00112B74"/>
    <w:rsid w:val="001146B6"/>
    <w:rsid w:val="00120FEE"/>
    <w:rsid w:val="001227CE"/>
    <w:rsid w:val="00125E64"/>
    <w:rsid w:val="00131D3F"/>
    <w:rsid w:val="001350FE"/>
    <w:rsid w:val="00136A8E"/>
    <w:rsid w:val="001419AF"/>
    <w:rsid w:val="0014215C"/>
    <w:rsid w:val="001423FE"/>
    <w:rsid w:val="00145185"/>
    <w:rsid w:val="00152093"/>
    <w:rsid w:val="001536E8"/>
    <w:rsid w:val="00154193"/>
    <w:rsid w:val="00155A6F"/>
    <w:rsid w:val="00160F9B"/>
    <w:rsid w:val="0016406B"/>
    <w:rsid w:val="00165708"/>
    <w:rsid w:val="00172F6E"/>
    <w:rsid w:val="0017623A"/>
    <w:rsid w:val="00176569"/>
    <w:rsid w:val="001813E1"/>
    <w:rsid w:val="00182F0E"/>
    <w:rsid w:val="00192C55"/>
    <w:rsid w:val="00192EAE"/>
    <w:rsid w:val="00194D4C"/>
    <w:rsid w:val="00195480"/>
    <w:rsid w:val="00195F30"/>
    <w:rsid w:val="00197A6C"/>
    <w:rsid w:val="001A4937"/>
    <w:rsid w:val="001B0ED3"/>
    <w:rsid w:val="001B30E6"/>
    <w:rsid w:val="001B3F7C"/>
    <w:rsid w:val="001B42B2"/>
    <w:rsid w:val="001B667A"/>
    <w:rsid w:val="001C53BB"/>
    <w:rsid w:val="001C623A"/>
    <w:rsid w:val="001C70BF"/>
    <w:rsid w:val="001D69B6"/>
    <w:rsid w:val="001D76C5"/>
    <w:rsid w:val="001D7917"/>
    <w:rsid w:val="001E27A2"/>
    <w:rsid w:val="001E27CD"/>
    <w:rsid w:val="001E38B7"/>
    <w:rsid w:val="001E425D"/>
    <w:rsid w:val="001E5513"/>
    <w:rsid w:val="001E5774"/>
    <w:rsid w:val="001F485E"/>
    <w:rsid w:val="0020234F"/>
    <w:rsid w:val="00204DE2"/>
    <w:rsid w:val="00212C76"/>
    <w:rsid w:val="002152C7"/>
    <w:rsid w:val="00220C3B"/>
    <w:rsid w:val="00221A6C"/>
    <w:rsid w:val="002311EB"/>
    <w:rsid w:val="0023146C"/>
    <w:rsid w:val="0023497A"/>
    <w:rsid w:val="0024092D"/>
    <w:rsid w:val="00241DE0"/>
    <w:rsid w:val="002444DB"/>
    <w:rsid w:val="00244E2D"/>
    <w:rsid w:val="00245631"/>
    <w:rsid w:val="00250065"/>
    <w:rsid w:val="00251781"/>
    <w:rsid w:val="00252196"/>
    <w:rsid w:val="00252214"/>
    <w:rsid w:val="002523AA"/>
    <w:rsid w:val="00253B79"/>
    <w:rsid w:val="00255C4E"/>
    <w:rsid w:val="002560F0"/>
    <w:rsid w:val="00257B1E"/>
    <w:rsid w:val="00257DD3"/>
    <w:rsid w:val="0026147B"/>
    <w:rsid w:val="00261718"/>
    <w:rsid w:val="00262AB5"/>
    <w:rsid w:val="00262EE5"/>
    <w:rsid w:val="002632A4"/>
    <w:rsid w:val="00272ACA"/>
    <w:rsid w:val="00275824"/>
    <w:rsid w:val="00276024"/>
    <w:rsid w:val="00276C20"/>
    <w:rsid w:val="00276D3F"/>
    <w:rsid w:val="002809B2"/>
    <w:rsid w:val="00281F36"/>
    <w:rsid w:val="0028253E"/>
    <w:rsid w:val="00282BBC"/>
    <w:rsid w:val="00287F70"/>
    <w:rsid w:val="00291E0C"/>
    <w:rsid w:val="002937CB"/>
    <w:rsid w:val="00296E72"/>
    <w:rsid w:val="00297F65"/>
    <w:rsid w:val="002A1194"/>
    <w:rsid w:val="002A19DE"/>
    <w:rsid w:val="002A40D0"/>
    <w:rsid w:val="002A42C5"/>
    <w:rsid w:val="002A48D1"/>
    <w:rsid w:val="002A6EE5"/>
    <w:rsid w:val="002B1428"/>
    <w:rsid w:val="002B266C"/>
    <w:rsid w:val="002B62C5"/>
    <w:rsid w:val="002C4A5F"/>
    <w:rsid w:val="002C6300"/>
    <w:rsid w:val="002C7F42"/>
    <w:rsid w:val="002D17E6"/>
    <w:rsid w:val="002D609B"/>
    <w:rsid w:val="002E0AA2"/>
    <w:rsid w:val="002E2E88"/>
    <w:rsid w:val="002E5B64"/>
    <w:rsid w:val="002F3E18"/>
    <w:rsid w:val="002F5539"/>
    <w:rsid w:val="002F7CA4"/>
    <w:rsid w:val="0030018D"/>
    <w:rsid w:val="0030024D"/>
    <w:rsid w:val="00300CA4"/>
    <w:rsid w:val="003023F9"/>
    <w:rsid w:val="00303033"/>
    <w:rsid w:val="00307FC4"/>
    <w:rsid w:val="00310093"/>
    <w:rsid w:val="0031344B"/>
    <w:rsid w:val="003151B2"/>
    <w:rsid w:val="00324E1E"/>
    <w:rsid w:val="00325CA5"/>
    <w:rsid w:val="00330691"/>
    <w:rsid w:val="00330DDA"/>
    <w:rsid w:val="0033151C"/>
    <w:rsid w:val="0033292D"/>
    <w:rsid w:val="00334A62"/>
    <w:rsid w:val="00341781"/>
    <w:rsid w:val="00346B88"/>
    <w:rsid w:val="00350420"/>
    <w:rsid w:val="00352C79"/>
    <w:rsid w:val="003548F3"/>
    <w:rsid w:val="0035578F"/>
    <w:rsid w:val="0035698A"/>
    <w:rsid w:val="0036042E"/>
    <w:rsid w:val="003615E6"/>
    <w:rsid w:val="00362F67"/>
    <w:rsid w:val="00364DE6"/>
    <w:rsid w:val="003656CE"/>
    <w:rsid w:val="00371A8F"/>
    <w:rsid w:val="003751FF"/>
    <w:rsid w:val="003819AC"/>
    <w:rsid w:val="00381BF1"/>
    <w:rsid w:val="00385457"/>
    <w:rsid w:val="00386610"/>
    <w:rsid w:val="003948B1"/>
    <w:rsid w:val="003A005D"/>
    <w:rsid w:val="003A1E3D"/>
    <w:rsid w:val="003A303F"/>
    <w:rsid w:val="003A306A"/>
    <w:rsid w:val="003A31BB"/>
    <w:rsid w:val="003A49EA"/>
    <w:rsid w:val="003A58E8"/>
    <w:rsid w:val="003A7762"/>
    <w:rsid w:val="003B0161"/>
    <w:rsid w:val="003B0420"/>
    <w:rsid w:val="003B2437"/>
    <w:rsid w:val="003B57E5"/>
    <w:rsid w:val="003B6ADB"/>
    <w:rsid w:val="003C0410"/>
    <w:rsid w:val="003C071C"/>
    <w:rsid w:val="003C266C"/>
    <w:rsid w:val="003C3332"/>
    <w:rsid w:val="003C537C"/>
    <w:rsid w:val="003C53A1"/>
    <w:rsid w:val="003D11B2"/>
    <w:rsid w:val="003D1541"/>
    <w:rsid w:val="003D1D30"/>
    <w:rsid w:val="003D27D3"/>
    <w:rsid w:val="003D56DC"/>
    <w:rsid w:val="003E23BC"/>
    <w:rsid w:val="003E6EB4"/>
    <w:rsid w:val="003F050C"/>
    <w:rsid w:val="003F122E"/>
    <w:rsid w:val="003F2930"/>
    <w:rsid w:val="00400E3F"/>
    <w:rsid w:val="004045B0"/>
    <w:rsid w:val="00404BC7"/>
    <w:rsid w:val="00412154"/>
    <w:rsid w:val="004122F0"/>
    <w:rsid w:val="004134B7"/>
    <w:rsid w:val="00415B21"/>
    <w:rsid w:val="004275AB"/>
    <w:rsid w:val="004324BA"/>
    <w:rsid w:val="004356A2"/>
    <w:rsid w:val="004403E1"/>
    <w:rsid w:val="00441C37"/>
    <w:rsid w:val="00443333"/>
    <w:rsid w:val="004442E8"/>
    <w:rsid w:val="00444BB8"/>
    <w:rsid w:val="00445A04"/>
    <w:rsid w:val="00450BD8"/>
    <w:rsid w:val="00452FCB"/>
    <w:rsid w:val="00454F3D"/>
    <w:rsid w:val="00457789"/>
    <w:rsid w:val="00457FA5"/>
    <w:rsid w:val="00461957"/>
    <w:rsid w:val="0046438C"/>
    <w:rsid w:val="00465741"/>
    <w:rsid w:val="00467AF9"/>
    <w:rsid w:val="00473A49"/>
    <w:rsid w:val="0047506A"/>
    <w:rsid w:val="00483392"/>
    <w:rsid w:val="00484A65"/>
    <w:rsid w:val="004853CB"/>
    <w:rsid w:val="00486BEC"/>
    <w:rsid w:val="0048759F"/>
    <w:rsid w:val="00491870"/>
    <w:rsid w:val="0049620C"/>
    <w:rsid w:val="004A0307"/>
    <w:rsid w:val="004A1660"/>
    <w:rsid w:val="004A2F40"/>
    <w:rsid w:val="004A3E58"/>
    <w:rsid w:val="004A7F2A"/>
    <w:rsid w:val="004B0A0C"/>
    <w:rsid w:val="004B1F70"/>
    <w:rsid w:val="004B25EC"/>
    <w:rsid w:val="004B4266"/>
    <w:rsid w:val="004B5593"/>
    <w:rsid w:val="004B6D6C"/>
    <w:rsid w:val="004C221F"/>
    <w:rsid w:val="004C471F"/>
    <w:rsid w:val="004C7713"/>
    <w:rsid w:val="004D1249"/>
    <w:rsid w:val="004D7321"/>
    <w:rsid w:val="004E4B2C"/>
    <w:rsid w:val="004E79AF"/>
    <w:rsid w:val="004F0837"/>
    <w:rsid w:val="004F18CC"/>
    <w:rsid w:val="004F3DFD"/>
    <w:rsid w:val="004F5E86"/>
    <w:rsid w:val="00505AA8"/>
    <w:rsid w:val="00506EBC"/>
    <w:rsid w:val="005139B8"/>
    <w:rsid w:val="005237EF"/>
    <w:rsid w:val="005302D2"/>
    <w:rsid w:val="005324B3"/>
    <w:rsid w:val="00536193"/>
    <w:rsid w:val="00541218"/>
    <w:rsid w:val="00541321"/>
    <w:rsid w:val="00541787"/>
    <w:rsid w:val="00541B26"/>
    <w:rsid w:val="0054258E"/>
    <w:rsid w:val="00542BD9"/>
    <w:rsid w:val="00545260"/>
    <w:rsid w:val="0054661C"/>
    <w:rsid w:val="00551B28"/>
    <w:rsid w:val="00555CB8"/>
    <w:rsid w:val="005573D7"/>
    <w:rsid w:val="00561A03"/>
    <w:rsid w:val="00562511"/>
    <w:rsid w:val="0056351E"/>
    <w:rsid w:val="005647B5"/>
    <w:rsid w:val="005706BA"/>
    <w:rsid w:val="005722FA"/>
    <w:rsid w:val="00572973"/>
    <w:rsid w:val="005733DC"/>
    <w:rsid w:val="00575FF1"/>
    <w:rsid w:val="005771A5"/>
    <w:rsid w:val="00580170"/>
    <w:rsid w:val="005851F6"/>
    <w:rsid w:val="005903B8"/>
    <w:rsid w:val="00590675"/>
    <w:rsid w:val="00593A83"/>
    <w:rsid w:val="00595799"/>
    <w:rsid w:val="005961D7"/>
    <w:rsid w:val="005A3578"/>
    <w:rsid w:val="005A495D"/>
    <w:rsid w:val="005A7CD2"/>
    <w:rsid w:val="005B0D9E"/>
    <w:rsid w:val="005B6641"/>
    <w:rsid w:val="005B687B"/>
    <w:rsid w:val="005B6EF2"/>
    <w:rsid w:val="005B7E2C"/>
    <w:rsid w:val="005C09CB"/>
    <w:rsid w:val="005C1DE8"/>
    <w:rsid w:val="005C3798"/>
    <w:rsid w:val="005C3C1F"/>
    <w:rsid w:val="005C4351"/>
    <w:rsid w:val="005C4DE8"/>
    <w:rsid w:val="005C6276"/>
    <w:rsid w:val="005D1C48"/>
    <w:rsid w:val="005D35C6"/>
    <w:rsid w:val="005E28E7"/>
    <w:rsid w:val="005E302A"/>
    <w:rsid w:val="005E7912"/>
    <w:rsid w:val="005E7D11"/>
    <w:rsid w:val="005F22C6"/>
    <w:rsid w:val="005F28E3"/>
    <w:rsid w:val="005F2C9D"/>
    <w:rsid w:val="005F3331"/>
    <w:rsid w:val="005F4761"/>
    <w:rsid w:val="005F4EC9"/>
    <w:rsid w:val="00602B0C"/>
    <w:rsid w:val="00604510"/>
    <w:rsid w:val="00605BBF"/>
    <w:rsid w:val="006146E7"/>
    <w:rsid w:val="006168FF"/>
    <w:rsid w:val="006210BA"/>
    <w:rsid w:val="006257C6"/>
    <w:rsid w:val="00630084"/>
    <w:rsid w:val="006302B3"/>
    <w:rsid w:val="00630DCC"/>
    <w:rsid w:val="006427D9"/>
    <w:rsid w:val="00646FD2"/>
    <w:rsid w:val="00652C37"/>
    <w:rsid w:val="00655882"/>
    <w:rsid w:val="00657CAD"/>
    <w:rsid w:val="0066318F"/>
    <w:rsid w:val="006700BE"/>
    <w:rsid w:val="0067165C"/>
    <w:rsid w:val="00676101"/>
    <w:rsid w:val="00676760"/>
    <w:rsid w:val="00681694"/>
    <w:rsid w:val="00682FBA"/>
    <w:rsid w:val="006907F7"/>
    <w:rsid w:val="0069329C"/>
    <w:rsid w:val="00693C6E"/>
    <w:rsid w:val="006943F6"/>
    <w:rsid w:val="006968BD"/>
    <w:rsid w:val="006A5AE4"/>
    <w:rsid w:val="006A664C"/>
    <w:rsid w:val="006A7312"/>
    <w:rsid w:val="006A7B14"/>
    <w:rsid w:val="006B02DB"/>
    <w:rsid w:val="006B103B"/>
    <w:rsid w:val="006B32B0"/>
    <w:rsid w:val="006B4830"/>
    <w:rsid w:val="006B4A76"/>
    <w:rsid w:val="006B52EB"/>
    <w:rsid w:val="006B5EC4"/>
    <w:rsid w:val="006B6E3C"/>
    <w:rsid w:val="006B7765"/>
    <w:rsid w:val="006C1D88"/>
    <w:rsid w:val="006C3904"/>
    <w:rsid w:val="006D05CE"/>
    <w:rsid w:val="006E4399"/>
    <w:rsid w:val="006E47F2"/>
    <w:rsid w:val="006F155E"/>
    <w:rsid w:val="006F7B12"/>
    <w:rsid w:val="006F7B9A"/>
    <w:rsid w:val="00705ABC"/>
    <w:rsid w:val="00705B49"/>
    <w:rsid w:val="0070782B"/>
    <w:rsid w:val="007110EB"/>
    <w:rsid w:val="00711CA8"/>
    <w:rsid w:val="007157EA"/>
    <w:rsid w:val="00724240"/>
    <w:rsid w:val="00727FEC"/>
    <w:rsid w:val="00730E88"/>
    <w:rsid w:val="007314E4"/>
    <w:rsid w:val="00731C3E"/>
    <w:rsid w:val="00735897"/>
    <w:rsid w:val="00741DE8"/>
    <w:rsid w:val="007423A5"/>
    <w:rsid w:val="0074324F"/>
    <w:rsid w:val="007531C9"/>
    <w:rsid w:val="00754450"/>
    <w:rsid w:val="007555FB"/>
    <w:rsid w:val="00755972"/>
    <w:rsid w:val="007610C5"/>
    <w:rsid w:val="00761512"/>
    <w:rsid w:val="007644DD"/>
    <w:rsid w:val="00766D76"/>
    <w:rsid w:val="00770C3D"/>
    <w:rsid w:val="007733D0"/>
    <w:rsid w:val="00780E6F"/>
    <w:rsid w:val="007813CB"/>
    <w:rsid w:val="0078185E"/>
    <w:rsid w:val="00782186"/>
    <w:rsid w:val="00786068"/>
    <w:rsid w:val="007861D6"/>
    <w:rsid w:val="0079459F"/>
    <w:rsid w:val="007A00DF"/>
    <w:rsid w:val="007A117A"/>
    <w:rsid w:val="007A2A55"/>
    <w:rsid w:val="007A79C7"/>
    <w:rsid w:val="007B1D54"/>
    <w:rsid w:val="007B2305"/>
    <w:rsid w:val="007B2E6F"/>
    <w:rsid w:val="007B487B"/>
    <w:rsid w:val="007C2D69"/>
    <w:rsid w:val="007C4406"/>
    <w:rsid w:val="007D0F1E"/>
    <w:rsid w:val="007D1D16"/>
    <w:rsid w:val="007D21AD"/>
    <w:rsid w:val="007D45DF"/>
    <w:rsid w:val="007E3E61"/>
    <w:rsid w:val="007E474E"/>
    <w:rsid w:val="007E6FC1"/>
    <w:rsid w:val="0080563D"/>
    <w:rsid w:val="008072ED"/>
    <w:rsid w:val="00810B83"/>
    <w:rsid w:val="008117C6"/>
    <w:rsid w:val="0081634F"/>
    <w:rsid w:val="008168EA"/>
    <w:rsid w:val="00834181"/>
    <w:rsid w:val="00841C65"/>
    <w:rsid w:val="00842A91"/>
    <w:rsid w:val="00844CC6"/>
    <w:rsid w:val="00846A43"/>
    <w:rsid w:val="00847907"/>
    <w:rsid w:val="008522AA"/>
    <w:rsid w:val="00857D45"/>
    <w:rsid w:val="00860A49"/>
    <w:rsid w:val="00861113"/>
    <w:rsid w:val="008624B0"/>
    <w:rsid w:val="008647E7"/>
    <w:rsid w:val="0086685F"/>
    <w:rsid w:val="0087235C"/>
    <w:rsid w:val="00872632"/>
    <w:rsid w:val="00873D7D"/>
    <w:rsid w:val="00876474"/>
    <w:rsid w:val="0088088F"/>
    <w:rsid w:val="00883EBE"/>
    <w:rsid w:val="00890735"/>
    <w:rsid w:val="00890797"/>
    <w:rsid w:val="008914CF"/>
    <w:rsid w:val="00897424"/>
    <w:rsid w:val="008A3B3A"/>
    <w:rsid w:val="008A4598"/>
    <w:rsid w:val="008B029B"/>
    <w:rsid w:val="008B06B0"/>
    <w:rsid w:val="008B141B"/>
    <w:rsid w:val="008B2286"/>
    <w:rsid w:val="008B2797"/>
    <w:rsid w:val="008B29EF"/>
    <w:rsid w:val="008B4EE0"/>
    <w:rsid w:val="008C00CF"/>
    <w:rsid w:val="008C011D"/>
    <w:rsid w:val="008C1670"/>
    <w:rsid w:val="008C49F2"/>
    <w:rsid w:val="008C5D2F"/>
    <w:rsid w:val="008C6C4A"/>
    <w:rsid w:val="008C7439"/>
    <w:rsid w:val="008D0D44"/>
    <w:rsid w:val="008D61B5"/>
    <w:rsid w:val="008E06EE"/>
    <w:rsid w:val="008E0BE1"/>
    <w:rsid w:val="008E5241"/>
    <w:rsid w:val="008E5C24"/>
    <w:rsid w:val="008F03BD"/>
    <w:rsid w:val="008F0674"/>
    <w:rsid w:val="008F11B6"/>
    <w:rsid w:val="008F2663"/>
    <w:rsid w:val="008F493B"/>
    <w:rsid w:val="00901CBB"/>
    <w:rsid w:val="009026C7"/>
    <w:rsid w:val="00903C0A"/>
    <w:rsid w:val="00907D61"/>
    <w:rsid w:val="0091150C"/>
    <w:rsid w:val="00922B0C"/>
    <w:rsid w:val="009251A2"/>
    <w:rsid w:val="00927596"/>
    <w:rsid w:val="00934120"/>
    <w:rsid w:val="00934E7E"/>
    <w:rsid w:val="009358D8"/>
    <w:rsid w:val="00936735"/>
    <w:rsid w:val="00941BC1"/>
    <w:rsid w:val="009433CC"/>
    <w:rsid w:val="00945355"/>
    <w:rsid w:val="00945449"/>
    <w:rsid w:val="009505E3"/>
    <w:rsid w:val="00951E55"/>
    <w:rsid w:val="00951F3F"/>
    <w:rsid w:val="00953927"/>
    <w:rsid w:val="00954863"/>
    <w:rsid w:val="009605CA"/>
    <w:rsid w:val="00960735"/>
    <w:rsid w:val="00960E5A"/>
    <w:rsid w:val="00962320"/>
    <w:rsid w:val="00964DA9"/>
    <w:rsid w:val="00973623"/>
    <w:rsid w:val="00977E5E"/>
    <w:rsid w:val="00981AB5"/>
    <w:rsid w:val="00982689"/>
    <w:rsid w:val="00984D52"/>
    <w:rsid w:val="009851FD"/>
    <w:rsid w:val="009868EB"/>
    <w:rsid w:val="00990C60"/>
    <w:rsid w:val="00990E32"/>
    <w:rsid w:val="009927D4"/>
    <w:rsid w:val="00993733"/>
    <w:rsid w:val="009953E2"/>
    <w:rsid w:val="009A0DE5"/>
    <w:rsid w:val="009A0EB2"/>
    <w:rsid w:val="009A18F8"/>
    <w:rsid w:val="009A27FA"/>
    <w:rsid w:val="009A406A"/>
    <w:rsid w:val="009A6684"/>
    <w:rsid w:val="009A71DC"/>
    <w:rsid w:val="009B4273"/>
    <w:rsid w:val="009B430F"/>
    <w:rsid w:val="009B6C6C"/>
    <w:rsid w:val="009B7293"/>
    <w:rsid w:val="009C10A3"/>
    <w:rsid w:val="009C1301"/>
    <w:rsid w:val="009C312B"/>
    <w:rsid w:val="009C5240"/>
    <w:rsid w:val="009D0925"/>
    <w:rsid w:val="009D0D15"/>
    <w:rsid w:val="009D3C15"/>
    <w:rsid w:val="009D718C"/>
    <w:rsid w:val="009E0947"/>
    <w:rsid w:val="009E0B12"/>
    <w:rsid w:val="009E48D1"/>
    <w:rsid w:val="009F0C96"/>
    <w:rsid w:val="009F143F"/>
    <w:rsid w:val="009F2232"/>
    <w:rsid w:val="009F4970"/>
    <w:rsid w:val="009F6149"/>
    <w:rsid w:val="009F7FDF"/>
    <w:rsid w:val="00A00C36"/>
    <w:rsid w:val="00A02400"/>
    <w:rsid w:val="00A02B2B"/>
    <w:rsid w:val="00A05373"/>
    <w:rsid w:val="00A05B60"/>
    <w:rsid w:val="00A1033C"/>
    <w:rsid w:val="00A13F4D"/>
    <w:rsid w:val="00A239E2"/>
    <w:rsid w:val="00A248AC"/>
    <w:rsid w:val="00A260FF"/>
    <w:rsid w:val="00A263AF"/>
    <w:rsid w:val="00A30E12"/>
    <w:rsid w:val="00A32568"/>
    <w:rsid w:val="00A412C5"/>
    <w:rsid w:val="00A44E78"/>
    <w:rsid w:val="00A60BF3"/>
    <w:rsid w:val="00A657F0"/>
    <w:rsid w:val="00A665FF"/>
    <w:rsid w:val="00A749A1"/>
    <w:rsid w:val="00A75721"/>
    <w:rsid w:val="00A82010"/>
    <w:rsid w:val="00A82E78"/>
    <w:rsid w:val="00A84B62"/>
    <w:rsid w:val="00A85C55"/>
    <w:rsid w:val="00A85C7B"/>
    <w:rsid w:val="00A87874"/>
    <w:rsid w:val="00A92218"/>
    <w:rsid w:val="00A93199"/>
    <w:rsid w:val="00AA01D3"/>
    <w:rsid w:val="00AA2305"/>
    <w:rsid w:val="00AA351F"/>
    <w:rsid w:val="00AB3A7C"/>
    <w:rsid w:val="00AB4991"/>
    <w:rsid w:val="00AB661A"/>
    <w:rsid w:val="00AC05C0"/>
    <w:rsid w:val="00AC1F5B"/>
    <w:rsid w:val="00AC29C9"/>
    <w:rsid w:val="00AC3085"/>
    <w:rsid w:val="00AC59AB"/>
    <w:rsid w:val="00AD636B"/>
    <w:rsid w:val="00AD7C10"/>
    <w:rsid w:val="00AE04E8"/>
    <w:rsid w:val="00AE21B8"/>
    <w:rsid w:val="00AE2DD7"/>
    <w:rsid w:val="00AE4699"/>
    <w:rsid w:val="00AE5508"/>
    <w:rsid w:val="00AE68A1"/>
    <w:rsid w:val="00AEC700"/>
    <w:rsid w:val="00AF09E1"/>
    <w:rsid w:val="00AF1520"/>
    <w:rsid w:val="00AF32B6"/>
    <w:rsid w:val="00AF370E"/>
    <w:rsid w:val="00AF5D2E"/>
    <w:rsid w:val="00AF7755"/>
    <w:rsid w:val="00B04B45"/>
    <w:rsid w:val="00B1092D"/>
    <w:rsid w:val="00B131CC"/>
    <w:rsid w:val="00B150B1"/>
    <w:rsid w:val="00B16A0E"/>
    <w:rsid w:val="00B20D14"/>
    <w:rsid w:val="00B22E4D"/>
    <w:rsid w:val="00B24CCB"/>
    <w:rsid w:val="00B25903"/>
    <w:rsid w:val="00B2E311"/>
    <w:rsid w:val="00B33A77"/>
    <w:rsid w:val="00B36072"/>
    <w:rsid w:val="00B40D14"/>
    <w:rsid w:val="00B41962"/>
    <w:rsid w:val="00B4198C"/>
    <w:rsid w:val="00B424B1"/>
    <w:rsid w:val="00B42DD9"/>
    <w:rsid w:val="00B440C1"/>
    <w:rsid w:val="00B532B7"/>
    <w:rsid w:val="00B53EDE"/>
    <w:rsid w:val="00B60A25"/>
    <w:rsid w:val="00B62E4F"/>
    <w:rsid w:val="00B633FE"/>
    <w:rsid w:val="00B63AE6"/>
    <w:rsid w:val="00B64218"/>
    <w:rsid w:val="00B651BA"/>
    <w:rsid w:val="00B701EC"/>
    <w:rsid w:val="00B71FC6"/>
    <w:rsid w:val="00B72310"/>
    <w:rsid w:val="00B767CA"/>
    <w:rsid w:val="00B76DC1"/>
    <w:rsid w:val="00B839A6"/>
    <w:rsid w:val="00B9268A"/>
    <w:rsid w:val="00B9685B"/>
    <w:rsid w:val="00BA46E8"/>
    <w:rsid w:val="00BA52C8"/>
    <w:rsid w:val="00BA6847"/>
    <w:rsid w:val="00BA7742"/>
    <w:rsid w:val="00BB0BDE"/>
    <w:rsid w:val="00BB1A77"/>
    <w:rsid w:val="00BB433E"/>
    <w:rsid w:val="00BC0D85"/>
    <w:rsid w:val="00BC21FD"/>
    <w:rsid w:val="00BC255B"/>
    <w:rsid w:val="00BC7BE8"/>
    <w:rsid w:val="00BD5303"/>
    <w:rsid w:val="00BD5A70"/>
    <w:rsid w:val="00BD63D4"/>
    <w:rsid w:val="00BD6EFC"/>
    <w:rsid w:val="00BD7F0F"/>
    <w:rsid w:val="00BE15AF"/>
    <w:rsid w:val="00BE16C8"/>
    <w:rsid w:val="00BE6453"/>
    <w:rsid w:val="00BE79AE"/>
    <w:rsid w:val="00BF05AC"/>
    <w:rsid w:val="00BF1336"/>
    <w:rsid w:val="00C0445F"/>
    <w:rsid w:val="00C048EA"/>
    <w:rsid w:val="00C0524A"/>
    <w:rsid w:val="00C1183C"/>
    <w:rsid w:val="00C13A7A"/>
    <w:rsid w:val="00C13BEA"/>
    <w:rsid w:val="00C14C9A"/>
    <w:rsid w:val="00C16F76"/>
    <w:rsid w:val="00C17758"/>
    <w:rsid w:val="00C17D78"/>
    <w:rsid w:val="00C20814"/>
    <w:rsid w:val="00C24352"/>
    <w:rsid w:val="00C255C5"/>
    <w:rsid w:val="00C30831"/>
    <w:rsid w:val="00C30AD5"/>
    <w:rsid w:val="00C32520"/>
    <w:rsid w:val="00C330DB"/>
    <w:rsid w:val="00C3527E"/>
    <w:rsid w:val="00C417C2"/>
    <w:rsid w:val="00C41A15"/>
    <w:rsid w:val="00C43B32"/>
    <w:rsid w:val="00C5139B"/>
    <w:rsid w:val="00C52F4E"/>
    <w:rsid w:val="00C5550F"/>
    <w:rsid w:val="00C555C3"/>
    <w:rsid w:val="00C55A6C"/>
    <w:rsid w:val="00C56A75"/>
    <w:rsid w:val="00C57340"/>
    <w:rsid w:val="00C60F8C"/>
    <w:rsid w:val="00C61EF1"/>
    <w:rsid w:val="00C666EF"/>
    <w:rsid w:val="00C667F7"/>
    <w:rsid w:val="00C70397"/>
    <w:rsid w:val="00C71878"/>
    <w:rsid w:val="00C71EF5"/>
    <w:rsid w:val="00C81403"/>
    <w:rsid w:val="00C851FF"/>
    <w:rsid w:val="00C86988"/>
    <w:rsid w:val="00C95366"/>
    <w:rsid w:val="00CA1B16"/>
    <w:rsid w:val="00CA45E9"/>
    <w:rsid w:val="00CA69E5"/>
    <w:rsid w:val="00CA710A"/>
    <w:rsid w:val="00CB0BE8"/>
    <w:rsid w:val="00CB13A4"/>
    <w:rsid w:val="00CB7B7A"/>
    <w:rsid w:val="00CC0027"/>
    <w:rsid w:val="00CC2D3C"/>
    <w:rsid w:val="00CC3D19"/>
    <w:rsid w:val="00CC492D"/>
    <w:rsid w:val="00CC4DDF"/>
    <w:rsid w:val="00CC5DD0"/>
    <w:rsid w:val="00CC6883"/>
    <w:rsid w:val="00CC6904"/>
    <w:rsid w:val="00CC7232"/>
    <w:rsid w:val="00CC7D5C"/>
    <w:rsid w:val="00CD1329"/>
    <w:rsid w:val="00CD1E22"/>
    <w:rsid w:val="00CD26E6"/>
    <w:rsid w:val="00CD40BB"/>
    <w:rsid w:val="00CD6E33"/>
    <w:rsid w:val="00CE2F53"/>
    <w:rsid w:val="00CE34AD"/>
    <w:rsid w:val="00CE36B2"/>
    <w:rsid w:val="00CE463D"/>
    <w:rsid w:val="00CE7F72"/>
    <w:rsid w:val="00CF1681"/>
    <w:rsid w:val="00CF3473"/>
    <w:rsid w:val="00D006ED"/>
    <w:rsid w:val="00D01ABE"/>
    <w:rsid w:val="00D035BA"/>
    <w:rsid w:val="00D10BAA"/>
    <w:rsid w:val="00D17E4D"/>
    <w:rsid w:val="00D22751"/>
    <w:rsid w:val="00D265D6"/>
    <w:rsid w:val="00D307A9"/>
    <w:rsid w:val="00D357F0"/>
    <w:rsid w:val="00D35C43"/>
    <w:rsid w:val="00D35F0D"/>
    <w:rsid w:val="00D3783B"/>
    <w:rsid w:val="00D40E48"/>
    <w:rsid w:val="00D44D4B"/>
    <w:rsid w:val="00D510FC"/>
    <w:rsid w:val="00D56309"/>
    <w:rsid w:val="00D56AB0"/>
    <w:rsid w:val="00D56CEA"/>
    <w:rsid w:val="00D64811"/>
    <w:rsid w:val="00D669E5"/>
    <w:rsid w:val="00D66C54"/>
    <w:rsid w:val="00D7237F"/>
    <w:rsid w:val="00D73E37"/>
    <w:rsid w:val="00D75C11"/>
    <w:rsid w:val="00D80BA8"/>
    <w:rsid w:val="00D81802"/>
    <w:rsid w:val="00D822FF"/>
    <w:rsid w:val="00D877D2"/>
    <w:rsid w:val="00D90174"/>
    <w:rsid w:val="00D9248A"/>
    <w:rsid w:val="00D936A3"/>
    <w:rsid w:val="00D951A2"/>
    <w:rsid w:val="00D954FD"/>
    <w:rsid w:val="00DA127C"/>
    <w:rsid w:val="00DA29B4"/>
    <w:rsid w:val="00DA377D"/>
    <w:rsid w:val="00DA4659"/>
    <w:rsid w:val="00DA54E8"/>
    <w:rsid w:val="00DB0498"/>
    <w:rsid w:val="00DB17C7"/>
    <w:rsid w:val="00DB4032"/>
    <w:rsid w:val="00DB5342"/>
    <w:rsid w:val="00DB6337"/>
    <w:rsid w:val="00DC1498"/>
    <w:rsid w:val="00DC18E2"/>
    <w:rsid w:val="00DD1C81"/>
    <w:rsid w:val="00DD2A55"/>
    <w:rsid w:val="00DD438D"/>
    <w:rsid w:val="00DD55A4"/>
    <w:rsid w:val="00DD6CC2"/>
    <w:rsid w:val="00DD6E51"/>
    <w:rsid w:val="00DD79D6"/>
    <w:rsid w:val="00DE27E5"/>
    <w:rsid w:val="00DE2972"/>
    <w:rsid w:val="00DE43A9"/>
    <w:rsid w:val="00DE55D7"/>
    <w:rsid w:val="00DF078D"/>
    <w:rsid w:val="00DF3877"/>
    <w:rsid w:val="00DF6C29"/>
    <w:rsid w:val="00E00813"/>
    <w:rsid w:val="00E01C88"/>
    <w:rsid w:val="00E02F5B"/>
    <w:rsid w:val="00E03D28"/>
    <w:rsid w:val="00E11795"/>
    <w:rsid w:val="00E13FAD"/>
    <w:rsid w:val="00E14D15"/>
    <w:rsid w:val="00E2024C"/>
    <w:rsid w:val="00E226D6"/>
    <w:rsid w:val="00E26E0D"/>
    <w:rsid w:val="00E27651"/>
    <w:rsid w:val="00E3028A"/>
    <w:rsid w:val="00E30CB4"/>
    <w:rsid w:val="00E3358B"/>
    <w:rsid w:val="00E3785E"/>
    <w:rsid w:val="00E42A22"/>
    <w:rsid w:val="00E46860"/>
    <w:rsid w:val="00E5352E"/>
    <w:rsid w:val="00E53881"/>
    <w:rsid w:val="00E549F9"/>
    <w:rsid w:val="00E56347"/>
    <w:rsid w:val="00E57BE5"/>
    <w:rsid w:val="00E62B50"/>
    <w:rsid w:val="00E62F42"/>
    <w:rsid w:val="00E6318F"/>
    <w:rsid w:val="00E65B62"/>
    <w:rsid w:val="00E6761F"/>
    <w:rsid w:val="00E76449"/>
    <w:rsid w:val="00E82292"/>
    <w:rsid w:val="00E86352"/>
    <w:rsid w:val="00E86B33"/>
    <w:rsid w:val="00E87805"/>
    <w:rsid w:val="00EA14DC"/>
    <w:rsid w:val="00EA1EF2"/>
    <w:rsid w:val="00EA2DE9"/>
    <w:rsid w:val="00EA47F9"/>
    <w:rsid w:val="00EA59AB"/>
    <w:rsid w:val="00EA65BE"/>
    <w:rsid w:val="00EA6698"/>
    <w:rsid w:val="00EA7E80"/>
    <w:rsid w:val="00EB0EBE"/>
    <w:rsid w:val="00EB6C55"/>
    <w:rsid w:val="00EB7E77"/>
    <w:rsid w:val="00EC100C"/>
    <w:rsid w:val="00EC1FC2"/>
    <w:rsid w:val="00EC362A"/>
    <w:rsid w:val="00EC3827"/>
    <w:rsid w:val="00EC5D64"/>
    <w:rsid w:val="00EC61B3"/>
    <w:rsid w:val="00ED695E"/>
    <w:rsid w:val="00ED6CE6"/>
    <w:rsid w:val="00EE059C"/>
    <w:rsid w:val="00EE0C48"/>
    <w:rsid w:val="00EE2FFB"/>
    <w:rsid w:val="00EF0880"/>
    <w:rsid w:val="00EF5BCA"/>
    <w:rsid w:val="00F03C0D"/>
    <w:rsid w:val="00F04458"/>
    <w:rsid w:val="00F06874"/>
    <w:rsid w:val="00F07BE4"/>
    <w:rsid w:val="00F106ED"/>
    <w:rsid w:val="00F11820"/>
    <w:rsid w:val="00F11C45"/>
    <w:rsid w:val="00F12422"/>
    <w:rsid w:val="00F16F87"/>
    <w:rsid w:val="00F20322"/>
    <w:rsid w:val="00F22082"/>
    <w:rsid w:val="00F220E5"/>
    <w:rsid w:val="00F22B40"/>
    <w:rsid w:val="00F23FA1"/>
    <w:rsid w:val="00F26FEA"/>
    <w:rsid w:val="00F274DE"/>
    <w:rsid w:val="00F27BAE"/>
    <w:rsid w:val="00F31445"/>
    <w:rsid w:val="00F33D91"/>
    <w:rsid w:val="00F37921"/>
    <w:rsid w:val="00F45AF2"/>
    <w:rsid w:val="00F515C0"/>
    <w:rsid w:val="00F56EA5"/>
    <w:rsid w:val="00F61DD7"/>
    <w:rsid w:val="00F66F12"/>
    <w:rsid w:val="00F70567"/>
    <w:rsid w:val="00F739B1"/>
    <w:rsid w:val="00F74621"/>
    <w:rsid w:val="00F82160"/>
    <w:rsid w:val="00F822B1"/>
    <w:rsid w:val="00F92D90"/>
    <w:rsid w:val="00F93B56"/>
    <w:rsid w:val="00F9601D"/>
    <w:rsid w:val="00FA08A3"/>
    <w:rsid w:val="00FA241B"/>
    <w:rsid w:val="00FA64FB"/>
    <w:rsid w:val="00FB1259"/>
    <w:rsid w:val="00FB4EDC"/>
    <w:rsid w:val="00FB50D9"/>
    <w:rsid w:val="00FB6E16"/>
    <w:rsid w:val="00FC0690"/>
    <w:rsid w:val="00FC104E"/>
    <w:rsid w:val="00FC3F59"/>
    <w:rsid w:val="00FD16E8"/>
    <w:rsid w:val="00FD2D03"/>
    <w:rsid w:val="00FD3414"/>
    <w:rsid w:val="00FD5CED"/>
    <w:rsid w:val="00FD7208"/>
    <w:rsid w:val="00FD72FA"/>
    <w:rsid w:val="00FD7625"/>
    <w:rsid w:val="00FD7D28"/>
    <w:rsid w:val="00FE1D50"/>
    <w:rsid w:val="00FE40D3"/>
    <w:rsid w:val="00FF1852"/>
    <w:rsid w:val="00FF243C"/>
    <w:rsid w:val="00FF6531"/>
    <w:rsid w:val="00FF6C59"/>
    <w:rsid w:val="018156A6"/>
    <w:rsid w:val="01A7A692"/>
    <w:rsid w:val="01AE0751"/>
    <w:rsid w:val="030FAE9F"/>
    <w:rsid w:val="04B2A58E"/>
    <w:rsid w:val="051E1A62"/>
    <w:rsid w:val="052D8D40"/>
    <w:rsid w:val="0533D8F0"/>
    <w:rsid w:val="057D8663"/>
    <w:rsid w:val="05EB7312"/>
    <w:rsid w:val="0686FD51"/>
    <w:rsid w:val="070B3719"/>
    <w:rsid w:val="08B820B6"/>
    <w:rsid w:val="08F35CC7"/>
    <w:rsid w:val="09B54E02"/>
    <w:rsid w:val="09DF3A4B"/>
    <w:rsid w:val="0A1AC875"/>
    <w:rsid w:val="0A31214F"/>
    <w:rsid w:val="0AE3F174"/>
    <w:rsid w:val="0C448424"/>
    <w:rsid w:val="0D0B8B99"/>
    <w:rsid w:val="0D2CDE40"/>
    <w:rsid w:val="0DAA6A1F"/>
    <w:rsid w:val="0E1FC19B"/>
    <w:rsid w:val="0E2AFF38"/>
    <w:rsid w:val="0EBCB547"/>
    <w:rsid w:val="0F17DBC0"/>
    <w:rsid w:val="0F6A608D"/>
    <w:rsid w:val="10572BF7"/>
    <w:rsid w:val="10DF7B34"/>
    <w:rsid w:val="10EF8E05"/>
    <w:rsid w:val="111C025A"/>
    <w:rsid w:val="1123C453"/>
    <w:rsid w:val="114C7BAA"/>
    <w:rsid w:val="121BC4AC"/>
    <w:rsid w:val="12F78290"/>
    <w:rsid w:val="133260C0"/>
    <w:rsid w:val="1510FBC5"/>
    <w:rsid w:val="15779E57"/>
    <w:rsid w:val="18165FB2"/>
    <w:rsid w:val="18D57AEA"/>
    <w:rsid w:val="194748B8"/>
    <w:rsid w:val="198A3248"/>
    <w:rsid w:val="1BF645D7"/>
    <w:rsid w:val="1C4F4C9D"/>
    <w:rsid w:val="1CFE0EAB"/>
    <w:rsid w:val="1DCFD82F"/>
    <w:rsid w:val="1E93BDEB"/>
    <w:rsid w:val="20739F42"/>
    <w:rsid w:val="20E45C78"/>
    <w:rsid w:val="218B7B68"/>
    <w:rsid w:val="21DF9B04"/>
    <w:rsid w:val="22281571"/>
    <w:rsid w:val="22502FB0"/>
    <w:rsid w:val="22987093"/>
    <w:rsid w:val="23790793"/>
    <w:rsid w:val="23EB860B"/>
    <w:rsid w:val="243962E7"/>
    <w:rsid w:val="2462D4CF"/>
    <w:rsid w:val="2540EAF4"/>
    <w:rsid w:val="25EF94BC"/>
    <w:rsid w:val="271E8ECA"/>
    <w:rsid w:val="276F293B"/>
    <w:rsid w:val="28350E62"/>
    <w:rsid w:val="2855D815"/>
    <w:rsid w:val="288F93EC"/>
    <w:rsid w:val="28DE4600"/>
    <w:rsid w:val="28E181C0"/>
    <w:rsid w:val="28E5645C"/>
    <w:rsid w:val="2923A02B"/>
    <w:rsid w:val="2992059C"/>
    <w:rsid w:val="29CB6996"/>
    <w:rsid w:val="2A11546E"/>
    <w:rsid w:val="2A2177E9"/>
    <w:rsid w:val="2A2751C0"/>
    <w:rsid w:val="2A803484"/>
    <w:rsid w:val="2B1162F8"/>
    <w:rsid w:val="2B691137"/>
    <w:rsid w:val="2BC5C292"/>
    <w:rsid w:val="2BC85D40"/>
    <w:rsid w:val="2CC01853"/>
    <w:rsid w:val="2CD1C173"/>
    <w:rsid w:val="2ECB0897"/>
    <w:rsid w:val="2ECD0E35"/>
    <w:rsid w:val="2F818691"/>
    <w:rsid w:val="30FA45D3"/>
    <w:rsid w:val="31720316"/>
    <w:rsid w:val="31CAF0DE"/>
    <w:rsid w:val="33536C8F"/>
    <w:rsid w:val="33D196F1"/>
    <w:rsid w:val="33E28D4A"/>
    <w:rsid w:val="33F4758F"/>
    <w:rsid w:val="350C21F9"/>
    <w:rsid w:val="3562A9C6"/>
    <w:rsid w:val="3609DFAF"/>
    <w:rsid w:val="36179FA6"/>
    <w:rsid w:val="36E5E04D"/>
    <w:rsid w:val="389A454B"/>
    <w:rsid w:val="3909C338"/>
    <w:rsid w:val="393198F1"/>
    <w:rsid w:val="39462938"/>
    <w:rsid w:val="3A4D3406"/>
    <w:rsid w:val="3A8CAC84"/>
    <w:rsid w:val="3AB95DB7"/>
    <w:rsid w:val="3B1E2152"/>
    <w:rsid w:val="3B37F873"/>
    <w:rsid w:val="3D11B4E7"/>
    <w:rsid w:val="3D359E72"/>
    <w:rsid w:val="3DDF9097"/>
    <w:rsid w:val="3E1004DC"/>
    <w:rsid w:val="3E5819BC"/>
    <w:rsid w:val="3EA566D9"/>
    <w:rsid w:val="401E999C"/>
    <w:rsid w:val="4079D0FA"/>
    <w:rsid w:val="40BFC3D3"/>
    <w:rsid w:val="41312992"/>
    <w:rsid w:val="418E73AA"/>
    <w:rsid w:val="422147BD"/>
    <w:rsid w:val="4255DBEF"/>
    <w:rsid w:val="427FE845"/>
    <w:rsid w:val="42B6292B"/>
    <w:rsid w:val="42BF2C7B"/>
    <w:rsid w:val="43148C60"/>
    <w:rsid w:val="43A9E450"/>
    <w:rsid w:val="4515A3D2"/>
    <w:rsid w:val="45B7844F"/>
    <w:rsid w:val="46B5973D"/>
    <w:rsid w:val="46BC0F02"/>
    <w:rsid w:val="46E26DDB"/>
    <w:rsid w:val="482F6442"/>
    <w:rsid w:val="498C917D"/>
    <w:rsid w:val="49CA0E52"/>
    <w:rsid w:val="4A10A151"/>
    <w:rsid w:val="4B2F5A6D"/>
    <w:rsid w:val="4C61D859"/>
    <w:rsid w:val="4C80D0E7"/>
    <w:rsid w:val="4C840475"/>
    <w:rsid w:val="4D1D4D60"/>
    <w:rsid w:val="4D364C88"/>
    <w:rsid w:val="4D9B6BB7"/>
    <w:rsid w:val="4E464C72"/>
    <w:rsid w:val="4E91CD9D"/>
    <w:rsid w:val="4F2D283D"/>
    <w:rsid w:val="4F7D4761"/>
    <w:rsid w:val="4FB58E68"/>
    <w:rsid w:val="4FF63909"/>
    <w:rsid w:val="5011DAE0"/>
    <w:rsid w:val="502A6B07"/>
    <w:rsid w:val="50384EE8"/>
    <w:rsid w:val="508C123C"/>
    <w:rsid w:val="50911EE5"/>
    <w:rsid w:val="50B2CC4F"/>
    <w:rsid w:val="5162AB4E"/>
    <w:rsid w:val="51A128FA"/>
    <w:rsid w:val="521778F7"/>
    <w:rsid w:val="532452A5"/>
    <w:rsid w:val="535FB792"/>
    <w:rsid w:val="53D68C84"/>
    <w:rsid w:val="54C91C76"/>
    <w:rsid w:val="54CE8418"/>
    <w:rsid w:val="54F15B0E"/>
    <w:rsid w:val="56138318"/>
    <w:rsid w:val="5794C322"/>
    <w:rsid w:val="57B55E47"/>
    <w:rsid w:val="580CDA0C"/>
    <w:rsid w:val="58185EB5"/>
    <w:rsid w:val="592008B6"/>
    <w:rsid w:val="59CEC8EA"/>
    <w:rsid w:val="5A7C982A"/>
    <w:rsid w:val="5AB3CADE"/>
    <w:rsid w:val="5AF7DDBF"/>
    <w:rsid w:val="5BE3C382"/>
    <w:rsid w:val="5C36B0C4"/>
    <w:rsid w:val="5C727B8C"/>
    <w:rsid w:val="5CAA4932"/>
    <w:rsid w:val="5CBB82B4"/>
    <w:rsid w:val="5CF0190B"/>
    <w:rsid w:val="5E987182"/>
    <w:rsid w:val="5F5C8207"/>
    <w:rsid w:val="60494A1B"/>
    <w:rsid w:val="608C3BFF"/>
    <w:rsid w:val="63390EFB"/>
    <w:rsid w:val="63B53105"/>
    <w:rsid w:val="652D2D77"/>
    <w:rsid w:val="65B42308"/>
    <w:rsid w:val="6809B111"/>
    <w:rsid w:val="690AA009"/>
    <w:rsid w:val="6944A56C"/>
    <w:rsid w:val="69F08E1C"/>
    <w:rsid w:val="69F9A269"/>
    <w:rsid w:val="6A2862A7"/>
    <w:rsid w:val="6A8CC04F"/>
    <w:rsid w:val="6B02CBF4"/>
    <w:rsid w:val="6BA1BCF6"/>
    <w:rsid w:val="6BB536E2"/>
    <w:rsid w:val="6BD06194"/>
    <w:rsid w:val="6D1AD00E"/>
    <w:rsid w:val="6D6B1863"/>
    <w:rsid w:val="6D9FAD3B"/>
    <w:rsid w:val="6DB9F5E3"/>
    <w:rsid w:val="6DBD70EE"/>
    <w:rsid w:val="6E640FAA"/>
    <w:rsid w:val="6E7CD0F0"/>
    <w:rsid w:val="6E8D35DC"/>
    <w:rsid w:val="6EAAB4B6"/>
    <w:rsid w:val="6EC3A052"/>
    <w:rsid w:val="6EC650F8"/>
    <w:rsid w:val="6EDBDA62"/>
    <w:rsid w:val="6F4E0A2A"/>
    <w:rsid w:val="6F510438"/>
    <w:rsid w:val="6F53852F"/>
    <w:rsid w:val="70621050"/>
    <w:rsid w:val="716C4865"/>
    <w:rsid w:val="7218976F"/>
    <w:rsid w:val="72DC4424"/>
    <w:rsid w:val="73553F67"/>
    <w:rsid w:val="73BB67ED"/>
    <w:rsid w:val="74EFB872"/>
    <w:rsid w:val="754CCEDB"/>
    <w:rsid w:val="75A00425"/>
    <w:rsid w:val="76614646"/>
    <w:rsid w:val="76FCBB18"/>
    <w:rsid w:val="7707F715"/>
    <w:rsid w:val="78DA4598"/>
    <w:rsid w:val="78FBD5B1"/>
    <w:rsid w:val="791D57AF"/>
    <w:rsid w:val="79D4E824"/>
    <w:rsid w:val="7A14AD4E"/>
    <w:rsid w:val="7A5C0663"/>
    <w:rsid w:val="7B248709"/>
    <w:rsid w:val="7B745A88"/>
    <w:rsid w:val="7BAE60B2"/>
    <w:rsid w:val="7C30DA90"/>
    <w:rsid w:val="7C7A542B"/>
    <w:rsid w:val="7D1ABFAF"/>
    <w:rsid w:val="7E3B90C8"/>
    <w:rsid w:val="7ECF7173"/>
    <w:rsid w:val="7F6D22A7"/>
    <w:rsid w:val="7F6EC0B6"/>
    <w:rsid w:val="7F8AFFEE"/>
    <w:rsid w:val="7FED2C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4A13"/>
  <w15:chartTrackingRefBased/>
  <w15:docId w15:val="{1696D5D8-EA1F-423A-BE30-869C46FD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06"/>
    <w:pPr>
      <w:spacing w:after="0" w:line="240" w:lineRule="auto"/>
    </w:pPr>
    <w:rPr>
      <w:rFonts w:ascii="Calibri" w:hAnsi="Calibri" w:cs="Calibri"/>
    </w:rPr>
  </w:style>
  <w:style w:type="paragraph" w:styleId="Heading1">
    <w:name w:val="heading 1"/>
    <w:basedOn w:val="Normal"/>
    <w:next w:val="Normal"/>
    <w:link w:val="Heading1Char"/>
    <w:uiPriority w:val="9"/>
    <w:qFormat/>
    <w:rsid w:val="00AB4991"/>
    <w:pPr>
      <w:keepNext/>
      <w:keepLines/>
      <w:numPr>
        <w:numId w:val="4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991"/>
    <w:pPr>
      <w:keepNext/>
      <w:keepLines/>
      <w:numPr>
        <w:ilvl w:val="1"/>
        <w:numId w:val="4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5355"/>
    <w:pPr>
      <w:keepNext/>
      <w:keepLines/>
      <w:numPr>
        <w:ilvl w:val="2"/>
        <w:numId w:val="45"/>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50FE"/>
    <w:pPr>
      <w:keepNext/>
      <w:keepLines/>
      <w:numPr>
        <w:ilvl w:val="3"/>
        <w:numId w:val="4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350FE"/>
    <w:pPr>
      <w:keepNext/>
      <w:keepLines/>
      <w:numPr>
        <w:ilvl w:val="4"/>
        <w:numId w:val="4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350FE"/>
    <w:pPr>
      <w:keepNext/>
      <w:keepLines/>
      <w:numPr>
        <w:ilvl w:val="5"/>
        <w:numId w:val="4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50FE"/>
    <w:pPr>
      <w:keepNext/>
      <w:keepLines/>
      <w:numPr>
        <w:ilvl w:val="6"/>
        <w:numId w:val="4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50FE"/>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50FE"/>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37"/>
    <w:pPr>
      <w:ind w:left="720"/>
      <w:contextualSpacing/>
    </w:pPr>
  </w:style>
  <w:style w:type="character" w:styleId="CommentReference">
    <w:name w:val="annotation reference"/>
    <w:basedOn w:val="DefaultParagraphFont"/>
    <w:uiPriority w:val="99"/>
    <w:semiHidden/>
    <w:unhideWhenUsed/>
    <w:rsid w:val="00D9248A"/>
    <w:rPr>
      <w:sz w:val="16"/>
      <w:szCs w:val="16"/>
    </w:rPr>
  </w:style>
  <w:style w:type="paragraph" w:styleId="CommentText">
    <w:name w:val="annotation text"/>
    <w:basedOn w:val="Normal"/>
    <w:link w:val="CommentTextChar"/>
    <w:uiPriority w:val="99"/>
    <w:semiHidden/>
    <w:unhideWhenUsed/>
    <w:rsid w:val="00D9248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9248A"/>
    <w:rPr>
      <w:sz w:val="20"/>
      <w:szCs w:val="20"/>
    </w:rPr>
  </w:style>
  <w:style w:type="paragraph" w:customStyle="1" w:styleId="Default">
    <w:name w:val="Default"/>
    <w:rsid w:val="00D9248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92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2422"/>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F12422"/>
    <w:rPr>
      <w:rFonts w:ascii="Calibri" w:hAnsi="Calibri" w:cs="Calibri"/>
      <w:b/>
      <w:bCs/>
      <w:sz w:val="20"/>
      <w:szCs w:val="20"/>
    </w:rPr>
  </w:style>
  <w:style w:type="paragraph" w:styleId="NormalIndent">
    <w:name w:val="Normal Indent"/>
    <w:basedOn w:val="Normal"/>
    <w:unhideWhenUsed/>
    <w:rsid w:val="0054258E"/>
    <w:pPr>
      <w:keepLines/>
      <w:ind w:left="720"/>
    </w:pPr>
    <w:rPr>
      <w:rFonts w:ascii="Times New Roman" w:eastAsia="Times New Roman" w:hAnsi="Times New Roman" w:cs="Times New Roman"/>
      <w:sz w:val="24"/>
      <w:szCs w:val="20"/>
      <w:lang w:eastAsia="en-GB"/>
    </w:rPr>
  </w:style>
  <w:style w:type="table" w:styleId="TableGrid">
    <w:name w:val="Table Grid"/>
    <w:basedOn w:val="TableNormal"/>
    <w:uiPriority w:val="59"/>
    <w:rsid w:val="00EC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qFormat/>
    <w:rsid w:val="00192EAE"/>
    <w:pPr>
      <w:numPr>
        <w:numId w:val="18"/>
      </w:numPr>
      <w:spacing w:before="240" w:after="240" w:line="240" w:lineRule="atLeast"/>
    </w:pPr>
    <w:rPr>
      <w:rFonts w:ascii="Arial" w:eastAsia="Arial Unicode MS" w:hAnsi="Arial" w:cs="Arial"/>
      <w:b/>
      <w:color w:val="000000"/>
      <w:lang w:val="en-US"/>
    </w:rPr>
  </w:style>
  <w:style w:type="paragraph" w:customStyle="1" w:styleId="Part">
    <w:name w:val="Part"/>
    <w:basedOn w:val="Normal"/>
    <w:qFormat/>
    <w:rsid w:val="00192EAE"/>
    <w:pPr>
      <w:numPr>
        <w:ilvl w:val="1"/>
        <w:numId w:val="18"/>
      </w:numPr>
      <w:spacing w:before="240" w:after="240" w:line="300" w:lineRule="atLeast"/>
    </w:pPr>
    <w:rPr>
      <w:rFonts w:ascii="Arial" w:eastAsia="Arial Unicode MS" w:hAnsi="Arial" w:cs="Arial"/>
      <w:b/>
      <w:color w:val="000000"/>
      <w:szCs w:val="20"/>
    </w:rPr>
  </w:style>
  <w:style w:type="paragraph" w:customStyle="1" w:styleId="NoNumUntitledsubclause1">
    <w:name w:val="No Num Untitled subclause 1"/>
    <w:basedOn w:val="Normal"/>
    <w:qFormat/>
    <w:rsid w:val="00192EAE"/>
    <w:pPr>
      <w:spacing w:before="280" w:after="120" w:line="300" w:lineRule="atLeast"/>
      <w:ind w:left="720"/>
      <w:jc w:val="both"/>
      <w:outlineLvl w:val="1"/>
    </w:pPr>
    <w:rPr>
      <w:rFonts w:ascii="Arial" w:eastAsia="Arial Unicode MS" w:hAnsi="Arial" w:cs="Arial"/>
      <w:color w:val="000000"/>
      <w:szCs w:val="20"/>
    </w:rPr>
  </w:style>
  <w:style w:type="paragraph" w:customStyle="1" w:styleId="ScheduleTitleClause">
    <w:name w:val="Schedule Title Clause"/>
    <w:basedOn w:val="Normal"/>
    <w:rsid w:val="00192EAE"/>
    <w:pPr>
      <w:keepNext/>
      <w:numPr>
        <w:ilvl w:val="2"/>
        <w:numId w:val="18"/>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192EAE"/>
    <w:pPr>
      <w:numPr>
        <w:ilvl w:val="3"/>
        <w:numId w:val="18"/>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192EAE"/>
    <w:pPr>
      <w:numPr>
        <w:ilvl w:val="4"/>
        <w:numId w:val="18"/>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192EAE"/>
    <w:pPr>
      <w:numPr>
        <w:ilvl w:val="5"/>
        <w:numId w:val="18"/>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graph">
    <w:name w:val="Paragraph"/>
    <w:basedOn w:val="Normal"/>
    <w:link w:val="ParagraphChar"/>
    <w:qFormat/>
    <w:rsid w:val="00192EAE"/>
    <w:pPr>
      <w:spacing w:after="120" w:line="300" w:lineRule="atLeast"/>
      <w:jc w:val="both"/>
    </w:pPr>
    <w:rPr>
      <w:rFonts w:ascii="Arial" w:eastAsia="Arial Unicode MS" w:hAnsi="Arial" w:cs="Arial"/>
      <w:color w:val="000000"/>
      <w:szCs w:val="20"/>
    </w:rPr>
  </w:style>
  <w:style w:type="character" w:customStyle="1" w:styleId="DefTerm">
    <w:name w:val="DefTerm"/>
    <w:uiPriority w:val="1"/>
    <w:qFormat/>
    <w:rsid w:val="00192EAE"/>
    <w:rPr>
      <w:rFonts w:ascii="Arial" w:eastAsia="Arial" w:hAnsi="Arial" w:cs="Arial"/>
      <w:b/>
      <w:color w:val="000000"/>
    </w:rPr>
  </w:style>
  <w:style w:type="character" w:customStyle="1" w:styleId="ParagraphChar">
    <w:name w:val="Paragraph Char"/>
    <w:link w:val="Paragraph"/>
    <w:rsid w:val="00192EAE"/>
    <w:rPr>
      <w:rFonts w:ascii="Arial" w:eastAsia="Arial Unicode MS" w:hAnsi="Arial" w:cs="Arial"/>
      <w:color w:val="000000"/>
      <w:szCs w:val="20"/>
    </w:rPr>
  </w:style>
  <w:style w:type="character" w:customStyle="1" w:styleId="Heading1Char">
    <w:name w:val="Heading 1 Char"/>
    <w:basedOn w:val="DefaultParagraphFont"/>
    <w:link w:val="Heading1"/>
    <w:uiPriority w:val="9"/>
    <w:rsid w:val="00AB49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499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D6CC2"/>
    <w:pPr>
      <w:spacing w:after="0" w:line="240" w:lineRule="auto"/>
    </w:pPr>
    <w:rPr>
      <w:rFonts w:ascii="Calibri" w:hAnsi="Calibri" w:cs="Calibri"/>
    </w:rPr>
  </w:style>
  <w:style w:type="paragraph" w:customStyle="1" w:styleId="ParaClause">
    <w:name w:val="Para Clause"/>
    <w:basedOn w:val="Normal"/>
    <w:rsid w:val="00DD6CC2"/>
    <w:pPr>
      <w:spacing w:before="120" w:after="120" w:line="300" w:lineRule="atLeast"/>
      <w:ind w:left="720"/>
      <w:jc w:val="both"/>
    </w:pPr>
    <w:rPr>
      <w:rFonts w:ascii="Arial" w:eastAsia="Arial Unicode MS" w:hAnsi="Arial" w:cs="Arial"/>
      <w:color w:val="000000"/>
      <w:szCs w:val="20"/>
    </w:rPr>
  </w:style>
  <w:style w:type="paragraph" w:customStyle="1" w:styleId="NoNumUntitledClause">
    <w:name w:val="No Num Untitled Clause"/>
    <w:basedOn w:val="Normal"/>
    <w:qFormat/>
    <w:rsid w:val="00DD6CC2"/>
    <w:pPr>
      <w:keepNext/>
      <w:spacing w:before="120" w:after="240" w:line="300" w:lineRule="atLeast"/>
      <w:ind w:left="720"/>
      <w:jc w:val="both"/>
      <w:outlineLvl w:val="0"/>
    </w:pPr>
    <w:rPr>
      <w:rFonts w:ascii="Arial" w:eastAsia="Arial Unicode MS" w:hAnsi="Arial" w:cs="Arial"/>
      <w:color w:val="000000"/>
      <w:kern w:val="28"/>
      <w:szCs w:val="20"/>
    </w:rPr>
  </w:style>
  <w:style w:type="paragraph" w:customStyle="1" w:styleId="BulletList1">
    <w:name w:val="Bullet List 1"/>
    <w:aliases w:val="Bullet1"/>
    <w:basedOn w:val="Normal"/>
    <w:rsid w:val="00DD6CC2"/>
    <w:pPr>
      <w:numPr>
        <w:numId w:val="25"/>
      </w:numPr>
      <w:spacing w:after="240" w:line="300" w:lineRule="atLeast"/>
      <w:jc w:val="both"/>
    </w:pPr>
    <w:rPr>
      <w:rFonts w:ascii="Arial" w:eastAsia="Arial Unicode MS" w:hAnsi="Arial" w:cs="Arial"/>
      <w:color w:val="000000"/>
      <w:szCs w:val="20"/>
    </w:rPr>
  </w:style>
  <w:style w:type="character" w:customStyle="1" w:styleId="Heading3Char">
    <w:name w:val="Heading 3 Char"/>
    <w:basedOn w:val="DefaultParagraphFont"/>
    <w:link w:val="Heading3"/>
    <w:uiPriority w:val="9"/>
    <w:rsid w:val="009453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350F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350F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350F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350F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350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50FE"/>
    <w:rPr>
      <w:rFonts w:asciiTheme="majorHAnsi" w:eastAsiaTheme="majorEastAsia" w:hAnsiTheme="majorHAnsi" w:cstheme="majorBidi"/>
      <w:i/>
      <w:iCs/>
      <w:color w:val="272727" w:themeColor="text1" w:themeTint="D8"/>
      <w:sz w:val="21"/>
      <w:szCs w:val="21"/>
    </w:rPr>
  </w:style>
  <w:style w:type="paragraph" w:customStyle="1" w:styleId="Parasubclause1">
    <w:name w:val="Para subclause 1"/>
    <w:aliases w:val="BIWS Heading 2"/>
    <w:basedOn w:val="Normal"/>
    <w:rsid w:val="00977E5E"/>
    <w:pPr>
      <w:spacing w:before="240" w:after="120" w:line="300" w:lineRule="atLeast"/>
      <w:ind w:left="720"/>
      <w:jc w:val="both"/>
    </w:pPr>
    <w:rPr>
      <w:rFonts w:ascii="Arial" w:eastAsia="Arial Unicode MS"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48221">
      <w:bodyDiv w:val="1"/>
      <w:marLeft w:val="0"/>
      <w:marRight w:val="0"/>
      <w:marTop w:val="0"/>
      <w:marBottom w:val="0"/>
      <w:divBdr>
        <w:top w:val="none" w:sz="0" w:space="0" w:color="auto"/>
        <w:left w:val="none" w:sz="0" w:space="0" w:color="auto"/>
        <w:bottom w:val="none" w:sz="0" w:space="0" w:color="auto"/>
        <w:right w:val="none" w:sz="0" w:space="0" w:color="auto"/>
      </w:divBdr>
    </w:div>
    <w:div w:id="760179363">
      <w:bodyDiv w:val="1"/>
      <w:marLeft w:val="0"/>
      <w:marRight w:val="0"/>
      <w:marTop w:val="0"/>
      <w:marBottom w:val="0"/>
      <w:divBdr>
        <w:top w:val="none" w:sz="0" w:space="0" w:color="auto"/>
        <w:left w:val="none" w:sz="0" w:space="0" w:color="auto"/>
        <w:bottom w:val="none" w:sz="0" w:space="0" w:color="auto"/>
        <w:right w:val="none" w:sz="0" w:space="0" w:color="auto"/>
      </w:divBdr>
    </w:div>
    <w:div w:id="1057628121">
      <w:bodyDiv w:val="1"/>
      <w:marLeft w:val="0"/>
      <w:marRight w:val="0"/>
      <w:marTop w:val="0"/>
      <w:marBottom w:val="0"/>
      <w:divBdr>
        <w:top w:val="none" w:sz="0" w:space="0" w:color="auto"/>
        <w:left w:val="none" w:sz="0" w:space="0" w:color="auto"/>
        <w:bottom w:val="none" w:sz="0" w:space="0" w:color="auto"/>
        <w:right w:val="none" w:sz="0" w:space="0" w:color="auto"/>
      </w:divBdr>
    </w:div>
    <w:div w:id="1187282382">
      <w:bodyDiv w:val="1"/>
      <w:marLeft w:val="0"/>
      <w:marRight w:val="0"/>
      <w:marTop w:val="0"/>
      <w:marBottom w:val="0"/>
      <w:divBdr>
        <w:top w:val="none" w:sz="0" w:space="0" w:color="auto"/>
        <w:left w:val="none" w:sz="0" w:space="0" w:color="auto"/>
        <w:bottom w:val="none" w:sz="0" w:space="0" w:color="auto"/>
        <w:right w:val="none" w:sz="0" w:space="0" w:color="auto"/>
      </w:divBdr>
    </w:div>
    <w:div w:id="1450011347">
      <w:bodyDiv w:val="1"/>
      <w:marLeft w:val="0"/>
      <w:marRight w:val="0"/>
      <w:marTop w:val="0"/>
      <w:marBottom w:val="0"/>
      <w:divBdr>
        <w:top w:val="none" w:sz="0" w:space="0" w:color="auto"/>
        <w:left w:val="none" w:sz="0" w:space="0" w:color="auto"/>
        <w:bottom w:val="none" w:sz="0" w:space="0" w:color="auto"/>
        <w:right w:val="none" w:sz="0" w:space="0" w:color="auto"/>
      </w:divBdr>
    </w:div>
    <w:div w:id="15563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5275969955543AB4BF3D46A495F24" ma:contentTypeVersion="4" ma:contentTypeDescription="Create a new document." ma:contentTypeScope="" ma:versionID="d78fbdfb5d8636d1602e712d7c62d5c9">
  <xsd:schema xmlns:xsd="http://www.w3.org/2001/XMLSchema" xmlns:xs="http://www.w3.org/2001/XMLSchema" xmlns:p="http://schemas.microsoft.com/office/2006/metadata/properties" xmlns:ns2="f40d3b7f-3c32-4b09-be13-d19c9c81f138" targetNamespace="http://schemas.microsoft.com/office/2006/metadata/properties" ma:root="true" ma:fieldsID="bbb445f5bfba747e7e598f7a46a4e7d6" ns2:_="">
    <xsd:import namespace="f40d3b7f-3c32-4b09-be13-d19c9c81f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3b7f-3c32-4b09-be13-d19c9c81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C5CB-984D-472B-9ECB-F3F04D213E61}">
  <ds:schemaRefs>
    <ds:schemaRef ds:uri="http://schemas.microsoft.com/sharepoint/v3/contenttype/forms"/>
  </ds:schemaRefs>
</ds:datastoreItem>
</file>

<file path=customXml/itemProps2.xml><?xml version="1.0" encoding="utf-8"?>
<ds:datastoreItem xmlns:ds="http://schemas.openxmlformats.org/officeDocument/2006/customXml" ds:itemID="{957858A0-D7F5-44B5-BFC8-CFF79BD5E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C7E5F-21D0-41FE-AE9C-137228CFD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3b7f-3c32-4b09-be13-d19c9c81f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A5D3B-7AC6-468F-9E35-E1BA56A1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4262</Words>
  <Characters>24298</Characters>
  <Application>Microsoft Office Word</Application>
  <DocSecurity>0</DocSecurity>
  <Lines>202</Lines>
  <Paragraphs>57</Paragraphs>
  <ScaleCrop>false</ScaleCrop>
  <Company>Liverpool City Region Combined Authority</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McHaffie</dc:creator>
  <cp:keywords/>
  <dc:description/>
  <cp:lastModifiedBy>Brislen, Adam</cp:lastModifiedBy>
  <cp:revision>106</cp:revision>
  <dcterms:created xsi:type="dcterms:W3CDTF">2020-09-05T00:36:00Z</dcterms:created>
  <dcterms:modified xsi:type="dcterms:W3CDTF">2020-09-15T14:11:00Z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0x0101005085275969955543AB4BF3D46A495F24</vt:lpwstr>
  </property>
</Properties>
</file>