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37F4" w14:textId="77777777" w:rsidR="00024C80" w:rsidRPr="00601AF4" w:rsidRDefault="00024C80" w:rsidP="00024C80">
      <w:pPr>
        <w:jc w:val="center"/>
        <w:rPr>
          <w:rFonts w:eastAsia="Corbel" w:cstheme="minorHAnsi"/>
          <w:b/>
          <w:bCs/>
        </w:rPr>
      </w:pPr>
      <w:r w:rsidRPr="00601AF4">
        <w:rPr>
          <w:rFonts w:eastAsia="Corbel" w:cstheme="minorHAnsi"/>
          <w:b/>
          <w:bCs/>
        </w:rPr>
        <w:t xml:space="preserve">Supporting Local Government to provide built practitioners to build skills and capacity </w:t>
      </w:r>
    </w:p>
    <w:p w14:paraId="25C75FC9" w14:textId="77777777" w:rsidR="00024C80" w:rsidRPr="00601AF4" w:rsidRDefault="00024C80" w:rsidP="00024C80">
      <w:pPr>
        <w:rPr>
          <w:rFonts w:eastAsia="Corbel" w:cstheme="minorHAnsi"/>
        </w:rPr>
      </w:pPr>
    </w:p>
    <w:p w14:paraId="6CB27B2F" w14:textId="77777777" w:rsidR="00024C80" w:rsidRDefault="00024C80" w:rsidP="00024C80">
      <w:pPr>
        <w:pStyle w:val="ListParagraph"/>
        <w:numPr>
          <w:ilvl w:val="0"/>
          <w:numId w:val="4"/>
        </w:numPr>
        <w:spacing w:after="0" w:line="240" w:lineRule="auto"/>
        <w:rPr>
          <w:rFonts w:eastAsiaTheme="minorEastAsia"/>
          <w:b/>
          <w:color w:val="000000" w:themeColor="text1"/>
        </w:rPr>
      </w:pPr>
      <w:r w:rsidRPr="00601AF4">
        <w:rPr>
          <w:rFonts w:eastAsia="Corbel" w:cstheme="minorHAnsi"/>
          <w:b/>
          <w:bCs/>
          <w:color w:val="000000" w:themeColor="text1"/>
        </w:rPr>
        <w:t xml:space="preserve">BACKGROUND </w:t>
      </w:r>
    </w:p>
    <w:p w14:paraId="162C99C3" w14:textId="77777777" w:rsidR="00024C80" w:rsidRPr="00601AF4" w:rsidRDefault="00024C80" w:rsidP="00024C80">
      <w:pPr>
        <w:spacing w:after="0" w:line="240" w:lineRule="auto"/>
        <w:ind w:left="720"/>
        <w:rPr>
          <w:rFonts w:eastAsia="Corbel" w:cstheme="minorHAnsi"/>
          <w:color w:val="000000" w:themeColor="text1"/>
        </w:rPr>
      </w:pPr>
    </w:p>
    <w:p w14:paraId="48137FAB" w14:textId="77777777" w:rsidR="00024C80" w:rsidRDefault="00024C80" w:rsidP="00024C80">
      <w:pPr>
        <w:pStyle w:val="ListParagraph"/>
        <w:numPr>
          <w:ilvl w:val="1"/>
          <w:numId w:val="4"/>
        </w:numPr>
        <w:spacing w:after="0" w:line="240" w:lineRule="auto"/>
        <w:rPr>
          <w:rFonts w:eastAsiaTheme="minorEastAsia"/>
          <w:b/>
          <w:color w:val="000000" w:themeColor="text1"/>
        </w:rPr>
      </w:pPr>
      <w:r w:rsidRPr="00601AF4">
        <w:rPr>
          <w:rFonts w:eastAsia="Corbel" w:cstheme="minorHAnsi"/>
          <w:b/>
          <w:bCs/>
          <w:color w:val="000000" w:themeColor="text1"/>
        </w:rPr>
        <w:t xml:space="preserve">Homes England </w:t>
      </w:r>
    </w:p>
    <w:p w14:paraId="2F1594F2" w14:textId="77777777" w:rsidR="00024C80" w:rsidRPr="00601AF4" w:rsidRDefault="00024C80" w:rsidP="00024C80">
      <w:pPr>
        <w:spacing w:after="0" w:line="240" w:lineRule="auto"/>
        <w:ind w:left="720"/>
        <w:rPr>
          <w:rFonts w:eastAsia="Corbel" w:cstheme="minorHAnsi"/>
          <w:color w:val="000000" w:themeColor="text1"/>
        </w:rPr>
      </w:pPr>
    </w:p>
    <w:p w14:paraId="69FFC8E0" w14:textId="77777777" w:rsidR="00024C80" w:rsidRPr="00601AF4" w:rsidRDefault="00024C80" w:rsidP="00024C80">
      <w:pPr>
        <w:rPr>
          <w:rFonts w:eastAsia="Corbel" w:cstheme="minorHAnsi"/>
          <w:color w:val="0B0C0C"/>
        </w:rPr>
      </w:pPr>
      <w:r w:rsidRPr="00601AF4">
        <w:rPr>
          <w:rFonts w:eastAsia="Corbel" w:cstheme="minorHAnsi"/>
          <w:color w:val="0B0C0C"/>
        </w:rPr>
        <w:t xml:space="preserve">Homes England was launched by the Secretary of State of 11th January 2018 and is the trading name of the Homes and Communities Agency. </w:t>
      </w:r>
    </w:p>
    <w:p w14:paraId="14CA25B9" w14:textId="77777777" w:rsidR="00024C80" w:rsidRPr="00601AF4" w:rsidRDefault="00024C80" w:rsidP="00024C80">
      <w:pPr>
        <w:rPr>
          <w:rFonts w:eastAsia="Corbel" w:cstheme="minorHAnsi"/>
          <w:color w:val="0B0C0C"/>
        </w:rPr>
      </w:pPr>
      <w:r w:rsidRPr="00601AF4">
        <w:rPr>
          <w:rFonts w:eastAsia="Corbel" w:cstheme="minorHAnsi"/>
          <w:color w:val="0B0C0C"/>
        </w:rPr>
        <w:t>Homes England is the Government’s housing accelerator. We have the appetite, influence, expertise and resources to drive positive market change. By releasing more land to developers who want to make a difference, and investing in places of greatest need, to deliver new homes. Homes England welcomes partners who share their ambition to challenge the traditional norms and build better homes faster.</w:t>
      </w:r>
    </w:p>
    <w:p w14:paraId="2A15F6B6" w14:textId="77777777" w:rsidR="00024C80" w:rsidRPr="00601AF4" w:rsidRDefault="00024C80" w:rsidP="00024C80">
      <w:pPr>
        <w:spacing w:line="240" w:lineRule="auto"/>
        <w:rPr>
          <w:rFonts w:eastAsia="Corbel" w:cstheme="minorHAnsi"/>
          <w:color w:val="000000" w:themeColor="text1"/>
        </w:rPr>
      </w:pPr>
      <w:r w:rsidRPr="00601AF4">
        <w:rPr>
          <w:rFonts w:eastAsia="Corbel" w:cstheme="minorHAnsi"/>
          <w:b/>
          <w:bCs/>
          <w:color w:val="000000" w:themeColor="text1"/>
        </w:rPr>
        <w:t>Our mission is to intervene in the market to ensure more homes are built in the areas of greatest need, to improve affordability. We’ll make this sustainable by creating a more resilient and diverse housing market.</w:t>
      </w:r>
    </w:p>
    <w:p w14:paraId="27A6690E" w14:textId="77777777" w:rsidR="00024C80" w:rsidRDefault="00024C80" w:rsidP="00024C80">
      <w:pPr>
        <w:pStyle w:val="ListParagraph"/>
        <w:numPr>
          <w:ilvl w:val="0"/>
          <w:numId w:val="3"/>
        </w:numPr>
        <w:spacing w:after="200" w:line="276" w:lineRule="auto"/>
        <w:rPr>
          <w:rFonts w:eastAsiaTheme="minorEastAsia"/>
          <w:color w:val="0B0C0C"/>
        </w:rPr>
      </w:pPr>
      <w:r w:rsidRPr="00601AF4">
        <w:rPr>
          <w:rFonts w:eastAsia="Corbel" w:cstheme="minorHAnsi"/>
          <w:color w:val="0B0C0C"/>
        </w:rPr>
        <w:t>Making homes happen means we’re building a more accessible and affordable, more resilient and diverse housing market for everyone. We’re doing it together, the Homes England way.</w:t>
      </w:r>
    </w:p>
    <w:p w14:paraId="3618F5C2" w14:textId="77777777" w:rsidR="00024C80" w:rsidRDefault="00024C80" w:rsidP="00024C80">
      <w:pPr>
        <w:pStyle w:val="ListParagraph"/>
        <w:numPr>
          <w:ilvl w:val="0"/>
          <w:numId w:val="3"/>
        </w:numPr>
        <w:spacing w:after="200" w:line="276" w:lineRule="auto"/>
        <w:rPr>
          <w:rFonts w:eastAsiaTheme="minorEastAsia"/>
          <w:color w:val="0B0C0C"/>
        </w:rPr>
      </w:pPr>
      <w:r w:rsidRPr="00601AF4">
        <w:rPr>
          <w:rFonts w:eastAsia="Corbel" w:cstheme="minorHAnsi"/>
          <w:color w:val="0B0C0C"/>
        </w:rPr>
        <w:t>So, we work closely with each other and our partners, always looking for creative solutions to make things happen faster. We question traditional ways of working to improve the quality of new housing. We listen to, and support, each other because great ideas can come from anywhere.</w:t>
      </w:r>
    </w:p>
    <w:p w14:paraId="7698EBBD" w14:textId="77777777" w:rsidR="00024C80" w:rsidRDefault="00024C80" w:rsidP="00024C80">
      <w:pPr>
        <w:pStyle w:val="ListParagraph"/>
        <w:numPr>
          <w:ilvl w:val="0"/>
          <w:numId w:val="3"/>
        </w:numPr>
        <w:spacing w:after="200" w:line="276" w:lineRule="auto"/>
        <w:rPr>
          <w:rFonts w:eastAsiaTheme="minorEastAsia"/>
          <w:color w:val="0B0C0C"/>
        </w:rPr>
      </w:pPr>
      <w:r w:rsidRPr="00601AF4">
        <w:rPr>
          <w:rFonts w:eastAsia="Corbel" w:cstheme="minorHAnsi"/>
          <w:color w:val="0B0C0C"/>
        </w:rPr>
        <w:t>By continually learning, we get better at making possible the homes England needs, so we’re not afraid of making mistakes or questioning traditional methods. As a different kind of government agency, dealing with public and private sector, we’re always wearing our commercial hats.</w:t>
      </w:r>
    </w:p>
    <w:p w14:paraId="6398B0D0" w14:textId="77777777" w:rsidR="00024C80" w:rsidRDefault="00024C80" w:rsidP="00024C80">
      <w:pPr>
        <w:pStyle w:val="ListParagraph"/>
        <w:numPr>
          <w:ilvl w:val="0"/>
          <w:numId w:val="3"/>
        </w:numPr>
        <w:spacing w:after="200" w:line="276" w:lineRule="auto"/>
        <w:rPr>
          <w:rFonts w:eastAsiaTheme="minorEastAsia"/>
          <w:color w:val="0B0C0C"/>
        </w:rPr>
      </w:pPr>
      <w:r w:rsidRPr="00601AF4">
        <w:rPr>
          <w:rFonts w:eastAsia="Corbel" w:cstheme="minorHAnsi"/>
          <w:color w:val="0B0C0C"/>
        </w:rPr>
        <w:t>Our mission is ambitious and we’ll achieve it together. That’s because every one of us has a part to play in growing communities and improving neighbourhoods for people just like us.</w:t>
      </w:r>
    </w:p>
    <w:p w14:paraId="73C3FED7" w14:textId="77777777" w:rsidR="00024C80" w:rsidRPr="00601AF4" w:rsidRDefault="00024C80" w:rsidP="00024C80">
      <w:pPr>
        <w:rPr>
          <w:rFonts w:eastAsia="Corbel" w:cstheme="minorHAnsi"/>
          <w:color w:val="0B0C0C"/>
        </w:rPr>
      </w:pPr>
      <w:r w:rsidRPr="00601AF4">
        <w:rPr>
          <w:rFonts w:eastAsia="Corbel" w:cstheme="minorHAnsi"/>
          <w:color w:val="0B0C0C"/>
        </w:rPr>
        <w:t>Homes England brings together land, money, expertise, and planning and compulsory purchase powers, with a clear remit to facilitate delivery of sufficient new homes, where they are most needed, to deliver a sustained improvement in affordability.</w:t>
      </w:r>
    </w:p>
    <w:p w14:paraId="411471CC" w14:textId="2993943F" w:rsidR="00024C80" w:rsidRDefault="00024C80" w:rsidP="00024C80">
      <w:pPr>
        <w:pStyle w:val="ListParagraph"/>
        <w:numPr>
          <w:ilvl w:val="1"/>
          <w:numId w:val="4"/>
        </w:numPr>
        <w:spacing w:after="0" w:line="240" w:lineRule="auto"/>
        <w:rPr>
          <w:rFonts w:eastAsiaTheme="minorEastAsia"/>
          <w:b/>
          <w:color w:val="000000" w:themeColor="text1"/>
        </w:rPr>
      </w:pPr>
      <w:r w:rsidRPr="00601AF4">
        <w:rPr>
          <w:rFonts w:eastAsia="Corbel" w:cstheme="minorHAnsi"/>
          <w:b/>
          <w:bCs/>
          <w:color w:val="000000" w:themeColor="text1"/>
        </w:rPr>
        <w:t xml:space="preserve">Local Government Capacity Centre </w:t>
      </w:r>
    </w:p>
    <w:p w14:paraId="485E63F8" w14:textId="77777777" w:rsidR="00024C80" w:rsidRPr="00601AF4" w:rsidRDefault="00024C80" w:rsidP="00024C80">
      <w:pPr>
        <w:spacing w:after="0" w:line="240" w:lineRule="auto"/>
        <w:ind w:left="720"/>
        <w:rPr>
          <w:rFonts w:eastAsia="Corbel" w:cstheme="minorHAnsi"/>
          <w:color w:val="000000" w:themeColor="text1"/>
        </w:rPr>
      </w:pPr>
    </w:p>
    <w:p w14:paraId="682DF829" w14:textId="1DAB025D" w:rsidR="00024C80" w:rsidRPr="00601AF4" w:rsidRDefault="00024C80" w:rsidP="00024C80">
      <w:pPr>
        <w:rPr>
          <w:rFonts w:eastAsia="Corbel" w:cstheme="minorHAnsi"/>
          <w:color w:val="000000" w:themeColor="text1"/>
        </w:rPr>
      </w:pPr>
      <w:r w:rsidRPr="00601AF4">
        <w:rPr>
          <w:rFonts w:eastAsia="Corbel" w:cstheme="minorHAnsi"/>
          <w:color w:val="000000" w:themeColor="text1"/>
        </w:rPr>
        <w:t>The Local Government Capacity Centre (LGCC) was formed in January 2020. It supports Homes England</w:t>
      </w:r>
      <w:r w:rsidR="00BD7051">
        <w:rPr>
          <w:rFonts w:eastAsia="Corbel" w:cstheme="minorHAnsi"/>
          <w:color w:val="000000" w:themeColor="text1"/>
        </w:rPr>
        <w:t>’s fifth</w:t>
      </w:r>
      <w:r w:rsidRPr="00601AF4">
        <w:rPr>
          <w:rFonts w:eastAsia="Corbel" w:cstheme="minorHAnsi"/>
          <w:color w:val="000000" w:themeColor="text1"/>
        </w:rPr>
        <w:t xml:space="preserve"> strategic objective to </w:t>
      </w:r>
      <w:r w:rsidRPr="00601AF4">
        <w:rPr>
          <w:rStyle w:val="A3"/>
          <w:rFonts w:eastAsia="Corbel" w:cstheme="minorHAnsi"/>
          <w:b/>
          <w:bCs/>
          <w:sz w:val="22"/>
          <w:szCs w:val="22"/>
        </w:rPr>
        <w:t>offer expert support for priority locations, helping to create and deliver more ambitious plans to get more homes built</w:t>
      </w:r>
      <w:r w:rsidRPr="00601AF4">
        <w:rPr>
          <w:rStyle w:val="A3"/>
          <w:rFonts w:eastAsia="Corbel" w:cstheme="minorHAnsi"/>
          <w:sz w:val="22"/>
          <w:szCs w:val="22"/>
        </w:rPr>
        <w:t>.</w:t>
      </w:r>
      <w:r w:rsidRPr="00601AF4">
        <w:rPr>
          <w:rFonts w:eastAsia="Corbel" w:cstheme="minorHAnsi"/>
          <w:color w:val="000000" w:themeColor="text1"/>
        </w:rPr>
        <w:t xml:space="preserve"> Specifically, the LGCC has been established to develop, curate and design well structured, accessible offers for local government, with an aim of increasing capacity and skills to make homes happen in the short, medium and long term. It will achieve this by: </w:t>
      </w:r>
    </w:p>
    <w:p w14:paraId="46961948" w14:textId="77777777" w:rsidR="00024C80" w:rsidRDefault="00024C80" w:rsidP="00024C80">
      <w:pPr>
        <w:pStyle w:val="ListParagraph"/>
        <w:numPr>
          <w:ilvl w:val="0"/>
          <w:numId w:val="2"/>
        </w:numPr>
        <w:spacing w:after="0" w:line="240" w:lineRule="auto"/>
        <w:rPr>
          <w:rFonts w:eastAsiaTheme="minorEastAsia"/>
          <w:color w:val="000000" w:themeColor="text1"/>
        </w:rPr>
      </w:pPr>
      <w:r w:rsidRPr="00601AF4">
        <w:rPr>
          <w:rFonts w:eastAsia="Corbel" w:cstheme="minorHAnsi"/>
          <w:color w:val="000000" w:themeColor="text1"/>
        </w:rPr>
        <w:t>Collaborating with local government partners to understand their ambitions and identify what capacity support is needed to improve delivery of homes across the country</w:t>
      </w:r>
    </w:p>
    <w:p w14:paraId="0754B793" w14:textId="77777777" w:rsidR="00024C80" w:rsidRDefault="00024C80" w:rsidP="00024C80">
      <w:pPr>
        <w:pStyle w:val="ListParagraph"/>
        <w:numPr>
          <w:ilvl w:val="0"/>
          <w:numId w:val="2"/>
        </w:numPr>
        <w:spacing w:after="0" w:line="240" w:lineRule="auto"/>
        <w:rPr>
          <w:rFonts w:eastAsiaTheme="minorEastAsia"/>
          <w:color w:val="000000" w:themeColor="text1"/>
        </w:rPr>
      </w:pPr>
      <w:r w:rsidRPr="00601AF4">
        <w:rPr>
          <w:rFonts w:eastAsia="Corbel" w:cstheme="minorHAnsi"/>
          <w:color w:val="000000" w:themeColor="text1"/>
        </w:rPr>
        <w:t>Supporting the agency to identify what capacity tools are needed, and how they can be delivered using money, people, tools and technology to achieve this</w:t>
      </w:r>
    </w:p>
    <w:p w14:paraId="581342C4" w14:textId="77777777" w:rsidR="00024C80" w:rsidRDefault="00024C80" w:rsidP="00024C80">
      <w:pPr>
        <w:pStyle w:val="ListParagraph"/>
        <w:numPr>
          <w:ilvl w:val="0"/>
          <w:numId w:val="2"/>
        </w:numPr>
        <w:spacing w:after="0" w:line="240" w:lineRule="auto"/>
        <w:rPr>
          <w:rFonts w:eastAsiaTheme="minorEastAsia"/>
          <w:color w:val="000000" w:themeColor="text1"/>
        </w:rPr>
      </w:pPr>
      <w:r w:rsidRPr="00601AF4">
        <w:rPr>
          <w:rFonts w:eastAsia="Corbel" w:cstheme="minorHAnsi"/>
          <w:color w:val="000000" w:themeColor="text1"/>
        </w:rPr>
        <w:t>Sharing and promote good practice across the sector and within Homes England</w:t>
      </w:r>
    </w:p>
    <w:p w14:paraId="75F5342A" w14:textId="77777777" w:rsidR="00024C80" w:rsidRDefault="00024C80" w:rsidP="00024C80">
      <w:pPr>
        <w:pStyle w:val="ListParagraph"/>
        <w:numPr>
          <w:ilvl w:val="0"/>
          <w:numId w:val="2"/>
        </w:numPr>
        <w:spacing w:after="0" w:line="240" w:lineRule="auto"/>
        <w:rPr>
          <w:rFonts w:eastAsiaTheme="minorEastAsia"/>
          <w:color w:val="000000" w:themeColor="text1"/>
        </w:rPr>
      </w:pPr>
      <w:r w:rsidRPr="00601AF4">
        <w:rPr>
          <w:rFonts w:eastAsia="Corbel" w:cstheme="minorHAnsi"/>
          <w:color w:val="000000" w:themeColor="text1"/>
        </w:rPr>
        <w:t>Undertaking strategic partnering to develop resources with and for Local Government</w:t>
      </w:r>
    </w:p>
    <w:p w14:paraId="5ADF1CBA" w14:textId="77777777" w:rsidR="00024C80" w:rsidRPr="00601AF4" w:rsidRDefault="00024C80" w:rsidP="00024C80">
      <w:pPr>
        <w:spacing w:after="0" w:line="240" w:lineRule="auto"/>
        <w:ind w:left="720"/>
        <w:rPr>
          <w:rFonts w:eastAsia="Corbel" w:cstheme="minorHAnsi"/>
          <w:color w:val="000000" w:themeColor="text1"/>
        </w:rPr>
      </w:pPr>
    </w:p>
    <w:p w14:paraId="3C5DF3F2" w14:textId="77777777" w:rsidR="00024C80" w:rsidRPr="00601AF4" w:rsidRDefault="00024C80" w:rsidP="00024C80">
      <w:pPr>
        <w:spacing w:after="0" w:line="240" w:lineRule="auto"/>
        <w:ind w:left="720"/>
        <w:rPr>
          <w:rFonts w:eastAsia="Corbel" w:cstheme="minorHAnsi"/>
          <w:color w:val="000000" w:themeColor="text1"/>
        </w:rPr>
      </w:pPr>
      <w:r w:rsidRPr="00601AF4">
        <w:rPr>
          <w:rFonts w:eastAsia="Corbel" w:cstheme="minorHAnsi"/>
          <w:color w:val="000000" w:themeColor="text1"/>
        </w:rPr>
        <w:t xml:space="preserve">The LGCCE is modelled on a 3-offer model comprising: </w:t>
      </w:r>
    </w:p>
    <w:p w14:paraId="7B6465B9" w14:textId="77777777" w:rsidR="00024C80" w:rsidRDefault="00024C80" w:rsidP="00024C80">
      <w:pPr>
        <w:pStyle w:val="ListParagraph"/>
        <w:numPr>
          <w:ilvl w:val="0"/>
          <w:numId w:val="1"/>
        </w:numPr>
        <w:spacing w:after="0" w:line="240" w:lineRule="auto"/>
        <w:rPr>
          <w:rFonts w:eastAsiaTheme="minorEastAsia"/>
          <w:b/>
          <w:color w:val="000000" w:themeColor="text1"/>
        </w:rPr>
      </w:pPr>
      <w:r w:rsidRPr="00601AF4">
        <w:rPr>
          <w:rFonts w:eastAsia="Corbel" w:cstheme="minorHAnsi"/>
          <w:b/>
          <w:bCs/>
          <w:color w:val="000000" w:themeColor="text1"/>
        </w:rPr>
        <w:t>Universal offer</w:t>
      </w:r>
      <w:r w:rsidRPr="00601AF4">
        <w:rPr>
          <w:rFonts w:eastAsia="Corbel" w:cstheme="minorHAnsi"/>
          <w:color w:val="000000" w:themeColor="text1"/>
        </w:rPr>
        <w:t xml:space="preserve"> – ‘self-service’ digital support that gives access to Homes England resources and signposts to partner resources, support tools and good practice from across the sector.  </w:t>
      </w:r>
    </w:p>
    <w:p w14:paraId="559F701A" w14:textId="77777777" w:rsidR="00024C80" w:rsidRDefault="00024C80" w:rsidP="00024C80">
      <w:pPr>
        <w:pStyle w:val="ListParagraph"/>
        <w:numPr>
          <w:ilvl w:val="0"/>
          <w:numId w:val="1"/>
        </w:numPr>
        <w:spacing w:after="0" w:line="240" w:lineRule="auto"/>
        <w:rPr>
          <w:rFonts w:eastAsiaTheme="minorEastAsia"/>
          <w:b/>
          <w:color w:val="000000" w:themeColor="text1"/>
        </w:rPr>
      </w:pPr>
      <w:r w:rsidRPr="00601AF4">
        <w:rPr>
          <w:rFonts w:eastAsia="Corbel" w:cstheme="minorHAnsi"/>
          <w:b/>
          <w:bCs/>
          <w:color w:val="000000" w:themeColor="text1"/>
        </w:rPr>
        <w:t>Pipeline offer</w:t>
      </w:r>
      <w:r w:rsidRPr="00601AF4">
        <w:rPr>
          <w:rFonts w:eastAsia="Corbel" w:cstheme="minorHAnsi"/>
          <w:color w:val="000000" w:themeColor="text1"/>
        </w:rPr>
        <w:t xml:space="preserve"> – tailored support packages to deliver local ambitions by working with local government authorities to assess local needs, resources, skills, leadership and money based on a menu of options. </w:t>
      </w:r>
    </w:p>
    <w:p w14:paraId="609C8610" w14:textId="77777777" w:rsidR="00024C80" w:rsidRDefault="00024C80" w:rsidP="00024C80">
      <w:pPr>
        <w:pStyle w:val="ListParagraph"/>
        <w:numPr>
          <w:ilvl w:val="0"/>
          <w:numId w:val="1"/>
        </w:numPr>
        <w:spacing w:after="0" w:line="240" w:lineRule="auto"/>
        <w:rPr>
          <w:rFonts w:eastAsiaTheme="minorEastAsia"/>
          <w:b/>
          <w:color w:val="000000" w:themeColor="text1"/>
        </w:rPr>
      </w:pPr>
      <w:r w:rsidRPr="00601AF4">
        <w:rPr>
          <w:rFonts w:eastAsia="Corbel" w:cstheme="minorHAnsi"/>
          <w:b/>
          <w:bCs/>
          <w:color w:val="000000" w:themeColor="text1"/>
        </w:rPr>
        <w:t>Defined offer</w:t>
      </w:r>
      <w:r w:rsidRPr="00601AF4">
        <w:rPr>
          <w:rFonts w:eastAsia="Corbel" w:cstheme="minorHAnsi"/>
          <w:color w:val="000000" w:themeColor="text1"/>
        </w:rPr>
        <w:t xml:space="preserve"> – support programmes and policy delivery priorities defined through negotiation and applied to agreed locations. </w:t>
      </w:r>
    </w:p>
    <w:p w14:paraId="6FCFEDE0" w14:textId="77777777" w:rsidR="00024C80" w:rsidRPr="00EF6270" w:rsidRDefault="00024C80" w:rsidP="00024C80">
      <w:pPr>
        <w:spacing w:after="0" w:line="240" w:lineRule="auto"/>
        <w:ind w:left="720"/>
        <w:rPr>
          <w:rFonts w:eastAsia="Corbel" w:cstheme="minorHAnsi"/>
          <w:color w:val="000000" w:themeColor="text1"/>
        </w:rPr>
      </w:pPr>
    </w:p>
    <w:p w14:paraId="35742858" w14:textId="49AE1004" w:rsidR="00024C80" w:rsidRPr="00EF6270" w:rsidRDefault="00EF6270" w:rsidP="00EF6270">
      <w:pPr>
        <w:pStyle w:val="ListParagraph"/>
        <w:numPr>
          <w:ilvl w:val="1"/>
          <w:numId w:val="4"/>
        </w:numPr>
        <w:rPr>
          <w:rFonts w:eastAsia="Corbel" w:cstheme="minorHAnsi"/>
          <w:b/>
          <w:bCs/>
          <w:color w:val="000000" w:themeColor="text1"/>
        </w:rPr>
      </w:pPr>
      <w:r w:rsidRPr="00EF6270">
        <w:rPr>
          <w:rFonts w:eastAsia="Corbel" w:cstheme="minorHAnsi"/>
          <w:b/>
          <w:bCs/>
          <w:color w:val="000000" w:themeColor="text1"/>
        </w:rPr>
        <w:t xml:space="preserve"> </w:t>
      </w:r>
      <w:r w:rsidR="00024C80" w:rsidRPr="00EF6270">
        <w:rPr>
          <w:rFonts w:eastAsia="Corbel" w:cstheme="minorHAnsi"/>
          <w:b/>
          <w:bCs/>
          <w:color w:val="000000" w:themeColor="text1"/>
        </w:rPr>
        <w:t xml:space="preserve">Ambitions </w:t>
      </w:r>
      <w:r>
        <w:rPr>
          <w:rFonts w:eastAsia="Corbel" w:cstheme="minorHAnsi"/>
          <w:b/>
          <w:bCs/>
          <w:color w:val="000000" w:themeColor="text1"/>
        </w:rPr>
        <w:t xml:space="preserve">of Local Government Capacity Centre </w:t>
      </w:r>
    </w:p>
    <w:p w14:paraId="1A1FF35B" w14:textId="78DC5817" w:rsidR="000823E2" w:rsidRDefault="00FA4AFB" w:rsidP="00FA4AFB">
      <w:pPr>
        <w:pStyle w:val="paragraph"/>
        <w:spacing w:before="0" w:beforeAutospacing="0" w:after="0" w:afterAutospacing="0"/>
        <w:rPr>
          <w:rStyle w:val="normaltextrun"/>
          <w:rFonts w:asciiTheme="minorHAnsi" w:hAnsiTheme="minorHAnsi" w:cstheme="minorHAnsi"/>
          <w:color w:val="000000"/>
          <w:sz w:val="22"/>
          <w:szCs w:val="22"/>
        </w:rPr>
      </w:pPr>
      <w:r w:rsidRPr="001B4AD1">
        <w:rPr>
          <w:rStyle w:val="normaltextrun"/>
          <w:rFonts w:asciiTheme="minorHAnsi" w:hAnsiTheme="minorHAnsi" w:cstheme="minorHAnsi"/>
          <w:color w:val="000000"/>
          <w:sz w:val="22"/>
          <w:szCs w:val="22"/>
        </w:rPr>
        <w:t xml:space="preserve">We know that attracting and retaining </w:t>
      </w:r>
      <w:r w:rsidRPr="001B4AD1">
        <w:rPr>
          <w:rFonts w:asciiTheme="minorHAnsi" w:hAnsiTheme="minorHAnsi" w:cstheme="minorHAnsi"/>
          <w:sz w:val="22"/>
          <w:szCs w:val="22"/>
        </w:rPr>
        <w:t>property professionals with broad industry knowledge and expertise who can be deployed to work on other regeneration and housing growth initiatives</w:t>
      </w:r>
      <w:r w:rsidRPr="001B4AD1">
        <w:rPr>
          <w:rStyle w:val="normaltextrun"/>
          <w:rFonts w:asciiTheme="minorHAnsi" w:hAnsiTheme="minorHAnsi" w:cstheme="minorHAnsi"/>
          <w:color w:val="000000"/>
          <w:sz w:val="22"/>
          <w:szCs w:val="22"/>
        </w:rPr>
        <w:t xml:space="preserve"> are a significant barrier to housing delivery.</w:t>
      </w:r>
      <w:r w:rsidR="00535A98">
        <w:rPr>
          <w:rStyle w:val="normaltextrun"/>
          <w:rFonts w:asciiTheme="minorHAnsi" w:hAnsiTheme="minorHAnsi" w:cstheme="minorHAnsi"/>
          <w:color w:val="000000"/>
          <w:sz w:val="22"/>
          <w:szCs w:val="22"/>
        </w:rPr>
        <w:t xml:space="preserve"> We are looking </w:t>
      </w:r>
      <w:r w:rsidR="00435232">
        <w:rPr>
          <w:rStyle w:val="normaltextrun"/>
          <w:rFonts w:asciiTheme="minorHAnsi" w:hAnsiTheme="minorHAnsi" w:cstheme="minorHAnsi"/>
          <w:color w:val="000000"/>
          <w:sz w:val="22"/>
          <w:szCs w:val="22"/>
        </w:rPr>
        <w:t xml:space="preserve">to address these </w:t>
      </w:r>
      <w:r w:rsidR="00EA5176">
        <w:rPr>
          <w:rStyle w:val="normaltextrun"/>
          <w:rFonts w:asciiTheme="minorHAnsi" w:hAnsiTheme="minorHAnsi" w:cstheme="minorHAnsi"/>
          <w:color w:val="000000"/>
          <w:sz w:val="22"/>
          <w:szCs w:val="22"/>
        </w:rPr>
        <w:t>skills gaps</w:t>
      </w:r>
      <w:r w:rsidR="001B692E">
        <w:rPr>
          <w:rStyle w:val="normaltextrun"/>
          <w:rFonts w:asciiTheme="minorHAnsi" w:hAnsiTheme="minorHAnsi" w:cstheme="minorHAnsi"/>
          <w:color w:val="000000"/>
          <w:sz w:val="22"/>
          <w:szCs w:val="22"/>
        </w:rPr>
        <w:t xml:space="preserve"> pragmatically</w:t>
      </w:r>
      <w:r w:rsidR="0057601D">
        <w:rPr>
          <w:rStyle w:val="normaltextrun"/>
          <w:rFonts w:asciiTheme="minorHAnsi" w:hAnsiTheme="minorHAnsi" w:cstheme="minorHAnsi"/>
          <w:color w:val="000000"/>
          <w:sz w:val="22"/>
          <w:szCs w:val="22"/>
        </w:rPr>
        <w:t xml:space="preserve"> </w:t>
      </w:r>
      <w:r w:rsidR="00EA5176">
        <w:rPr>
          <w:rStyle w:val="normaltextrun"/>
          <w:rFonts w:asciiTheme="minorHAnsi" w:hAnsiTheme="minorHAnsi" w:cstheme="minorHAnsi"/>
          <w:color w:val="000000"/>
          <w:sz w:val="22"/>
          <w:szCs w:val="22"/>
        </w:rPr>
        <w:t>and build capacity in an effective and cost-efficient way</w:t>
      </w:r>
      <w:r w:rsidR="00A00072">
        <w:rPr>
          <w:rStyle w:val="normaltextrun"/>
          <w:rFonts w:asciiTheme="minorHAnsi" w:hAnsiTheme="minorHAnsi" w:cstheme="minorHAnsi"/>
          <w:color w:val="000000"/>
          <w:sz w:val="22"/>
          <w:szCs w:val="22"/>
        </w:rPr>
        <w:t xml:space="preserve"> within the local government sector</w:t>
      </w:r>
      <w:r w:rsidR="00EA5176">
        <w:rPr>
          <w:rStyle w:val="normaltextrun"/>
          <w:rFonts w:asciiTheme="minorHAnsi" w:hAnsiTheme="minorHAnsi" w:cstheme="minorHAnsi"/>
          <w:color w:val="000000"/>
          <w:sz w:val="22"/>
          <w:szCs w:val="22"/>
        </w:rPr>
        <w:t>.</w:t>
      </w:r>
      <w:r w:rsidR="00436135">
        <w:rPr>
          <w:rStyle w:val="normaltextrun"/>
          <w:rFonts w:asciiTheme="minorHAnsi" w:hAnsiTheme="minorHAnsi" w:cstheme="minorHAnsi"/>
          <w:color w:val="000000"/>
          <w:sz w:val="22"/>
          <w:szCs w:val="22"/>
        </w:rPr>
        <w:t xml:space="preserve"> </w:t>
      </w:r>
    </w:p>
    <w:p w14:paraId="47521A3C" w14:textId="6ABDEA37" w:rsidR="006467BE" w:rsidRDefault="006467BE" w:rsidP="00FA4AFB">
      <w:pPr>
        <w:pStyle w:val="paragraph"/>
        <w:spacing w:before="0" w:beforeAutospacing="0" w:after="0" w:afterAutospacing="0"/>
        <w:rPr>
          <w:rStyle w:val="normaltextrun"/>
          <w:rFonts w:asciiTheme="minorHAnsi" w:hAnsiTheme="minorHAnsi" w:cstheme="minorHAnsi"/>
          <w:color w:val="000000"/>
          <w:sz w:val="22"/>
          <w:szCs w:val="22"/>
        </w:rPr>
      </w:pPr>
    </w:p>
    <w:p w14:paraId="62070606" w14:textId="2A180BD1" w:rsidR="00BE735B" w:rsidRDefault="00A00072" w:rsidP="004B39E9">
      <w:pPr>
        <w:pStyle w:val="paragraph"/>
        <w:spacing w:before="0" w:beforeAutospacing="0" w:after="0" w:afterAutospacing="0"/>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The purpose of this exercise is to test the market and </w:t>
      </w:r>
      <w:r w:rsidR="00BD7051">
        <w:rPr>
          <w:rStyle w:val="normaltextrun"/>
          <w:rFonts w:asciiTheme="minorHAnsi" w:hAnsiTheme="minorHAnsi" w:cstheme="minorHAnsi"/>
          <w:color w:val="000000"/>
          <w:sz w:val="22"/>
          <w:szCs w:val="22"/>
        </w:rPr>
        <w:t xml:space="preserve">understand if there are suppliers who can meet this </w:t>
      </w:r>
      <w:r w:rsidR="008E511D">
        <w:rPr>
          <w:rStyle w:val="normaltextrun"/>
          <w:rFonts w:asciiTheme="minorHAnsi" w:hAnsiTheme="minorHAnsi" w:cstheme="minorHAnsi"/>
          <w:color w:val="000000"/>
          <w:sz w:val="22"/>
          <w:szCs w:val="22"/>
        </w:rPr>
        <w:t xml:space="preserve">challenge </w:t>
      </w:r>
      <w:r>
        <w:rPr>
          <w:rStyle w:val="normaltextrun"/>
          <w:rFonts w:asciiTheme="minorHAnsi" w:hAnsiTheme="minorHAnsi" w:cstheme="minorHAnsi"/>
          <w:color w:val="000000"/>
          <w:sz w:val="22"/>
          <w:szCs w:val="22"/>
        </w:rPr>
        <w:t xml:space="preserve">by </w:t>
      </w:r>
      <w:r w:rsidR="00BD7051">
        <w:rPr>
          <w:rStyle w:val="normaltextrun"/>
          <w:rFonts w:asciiTheme="minorHAnsi" w:hAnsiTheme="minorHAnsi" w:cstheme="minorHAnsi"/>
          <w:color w:val="000000"/>
          <w:sz w:val="22"/>
          <w:szCs w:val="22"/>
        </w:rPr>
        <w:t>design</w:t>
      </w:r>
      <w:r>
        <w:rPr>
          <w:rStyle w:val="normaltextrun"/>
          <w:rFonts w:asciiTheme="minorHAnsi" w:hAnsiTheme="minorHAnsi" w:cstheme="minorHAnsi"/>
          <w:color w:val="000000"/>
          <w:sz w:val="22"/>
          <w:szCs w:val="22"/>
        </w:rPr>
        <w:t>ing</w:t>
      </w:r>
      <w:r w:rsidR="00BD7051">
        <w:rPr>
          <w:rStyle w:val="normaltextrun"/>
          <w:rFonts w:asciiTheme="minorHAnsi" w:hAnsiTheme="minorHAnsi" w:cstheme="minorHAnsi"/>
          <w:color w:val="000000"/>
          <w:sz w:val="22"/>
          <w:szCs w:val="22"/>
        </w:rPr>
        <w:t xml:space="preserve"> a model</w:t>
      </w:r>
      <w:r w:rsidR="00F363C8">
        <w:rPr>
          <w:rStyle w:val="normaltextrun"/>
          <w:rFonts w:asciiTheme="minorHAnsi" w:hAnsiTheme="minorHAnsi" w:cstheme="minorHAnsi"/>
          <w:color w:val="000000"/>
          <w:sz w:val="22"/>
          <w:szCs w:val="22"/>
        </w:rPr>
        <w:t>,</w:t>
      </w:r>
      <w:r w:rsidR="00BD7051">
        <w:rPr>
          <w:rStyle w:val="normaltextrun"/>
          <w:rFonts w:asciiTheme="minorHAnsi" w:hAnsiTheme="minorHAnsi" w:cstheme="minorHAnsi"/>
          <w:color w:val="000000"/>
          <w:sz w:val="22"/>
          <w:szCs w:val="22"/>
        </w:rPr>
        <w:t xml:space="preserve"> </w:t>
      </w:r>
      <w:r w:rsidR="00F363C8">
        <w:rPr>
          <w:rStyle w:val="normaltextrun"/>
          <w:rFonts w:asciiTheme="minorHAnsi" w:hAnsiTheme="minorHAnsi" w:cstheme="minorHAnsi"/>
          <w:color w:val="000000"/>
          <w:sz w:val="22"/>
          <w:szCs w:val="22"/>
        </w:rPr>
        <w:t xml:space="preserve">which after an initial injection of funding for set up costs, can become </w:t>
      </w:r>
      <w:r w:rsidR="006467BE">
        <w:rPr>
          <w:rStyle w:val="normaltextrun"/>
          <w:rFonts w:asciiTheme="minorHAnsi" w:hAnsiTheme="minorHAnsi" w:cstheme="minorHAnsi"/>
          <w:color w:val="000000"/>
          <w:sz w:val="22"/>
          <w:szCs w:val="22"/>
        </w:rPr>
        <w:t>self</w:t>
      </w:r>
      <w:r w:rsidR="00301C34">
        <w:rPr>
          <w:rStyle w:val="normaltextrun"/>
          <w:rFonts w:asciiTheme="minorHAnsi" w:hAnsiTheme="minorHAnsi" w:cstheme="minorHAnsi"/>
          <w:color w:val="000000"/>
          <w:sz w:val="22"/>
          <w:szCs w:val="22"/>
        </w:rPr>
        <w:t>-</w:t>
      </w:r>
      <w:r w:rsidR="006467BE">
        <w:rPr>
          <w:rStyle w:val="normaltextrun"/>
          <w:rFonts w:asciiTheme="minorHAnsi" w:hAnsiTheme="minorHAnsi" w:cstheme="minorHAnsi"/>
          <w:color w:val="000000"/>
          <w:sz w:val="22"/>
          <w:szCs w:val="22"/>
        </w:rPr>
        <w:t>sustaining</w:t>
      </w:r>
      <w:r w:rsidR="00F363C8">
        <w:rPr>
          <w:rStyle w:val="normaltextrun"/>
          <w:rFonts w:asciiTheme="minorHAnsi" w:hAnsiTheme="minorHAnsi" w:cstheme="minorHAnsi"/>
          <w:color w:val="000000"/>
          <w:sz w:val="22"/>
          <w:szCs w:val="22"/>
        </w:rPr>
        <w:t xml:space="preserve">. </w:t>
      </w:r>
      <w:r w:rsidR="006467BE">
        <w:rPr>
          <w:rStyle w:val="normaltextrun"/>
          <w:rFonts w:asciiTheme="minorHAnsi" w:hAnsiTheme="minorHAnsi" w:cstheme="minorHAnsi"/>
          <w:color w:val="000000"/>
          <w:sz w:val="22"/>
          <w:szCs w:val="22"/>
        </w:rPr>
        <w:t xml:space="preserve"> </w:t>
      </w:r>
      <w:r w:rsidR="004F69C8">
        <w:rPr>
          <w:rStyle w:val="normaltextrun"/>
          <w:rFonts w:asciiTheme="minorHAnsi" w:hAnsiTheme="minorHAnsi" w:cstheme="minorHAnsi"/>
          <w:color w:val="000000"/>
          <w:sz w:val="22"/>
          <w:szCs w:val="22"/>
        </w:rPr>
        <w:t>The model must meet the requirements, outputs and milestones set out below</w:t>
      </w:r>
      <w:r w:rsidR="00103D6A">
        <w:rPr>
          <w:rStyle w:val="normaltextrun"/>
          <w:rFonts w:asciiTheme="minorHAnsi" w:hAnsiTheme="minorHAnsi" w:cstheme="minorHAnsi"/>
          <w:color w:val="000000"/>
          <w:sz w:val="22"/>
          <w:szCs w:val="22"/>
        </w:rPr>
        <w:t xml:space="preserve">, which in </w:t>
      </w:r>
      <w:r w:rsidR="00BE735B">
        <w:rPr>
          <w:rStyle w:val="normaltextrun"/>
          <w:rFonts w:asciiTheme="minorHAnsi" w:hAnsiTheme="minorHAnsi" w:cstheme="minorHAnsi"/>
          <w:color w:val="000000"/>
          <w:sz w:val="22"/>
          <w:szCs w:val="22"/>
        </w:rPr>
        <w:t>summary</w:t>
      </w:r>
      <w:r w:rsidR="00103D6A">
        <w:rPr>
          <w:rStyle w:val="normaltextrun"/>
          <w:rFonts w:asciiTheme="minorHAnsi" w:hAnsiTheme="minorHAnsi" w:cstheme="minorHAnsi"/>
          <w:color w:val="000000"/>
          <w:sz w:val="22"/>
          <w:szCs w:val="22"/>
        </w:rPr>
        <w:t xml:space="preserve"> includes</w:t>
      </w:r>
      <w:r w:rsidR="00BE735B">
        <w:rPr>
          <w:rStyle w:val="normaltextrun"/>
          <w:rFonts w:asciiTheme="minorHAnsi" w:hAnsiTheme="minorHAnsi" w:cstheme="minorHAnsi"/>
          <w:color w:val="000000"/>
          <w:sz w:val="22"/>
          <w:szCs w:val="22"/>
        </w:rPr>
        <w:t xml:space="preserve">: </w:t>
      </w:r>
    </w:p>
    <w:p w14:paraId="25D8ADBC" w14:textId="77777777" w:rsidR="00D43CFF" w:rsidRDefault="00AA499B" w:rsidP="00EB260A">
      <w:pPr>
        <w:pStyle w:val="paragraph"/>
        <w:numPr>
          <w:ilvl w:val="0"/>
          <w:numId w:val="17"/>
        </w:numPr>
        <w:spacing w:before="0" w:beforeAutospacing="0" w:after="0" w:afterAutospacing="0"/>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I</w:t>
      </w:r>
      <w:r w:rsidR="00BE735B">
        <w:rPr>
          <w:rStyle w:val="normaltextrun"/>
          <w:rFonts w:asciiTheme="minorHAnsi" w:hAnsiTheme="minorHAnsi" w:cstheme="minorHAnsi"/>
          <w:color w:val="000000"/>
          <w:sz w:val="22"/>
          <w:szCs w:val="22"/>
        </w:rPr>
        <w:t xml:space="preserve">dentifying a region outside of London &amp; South East </w:t>
      </w:r>
    </w:p>
    <w:p w14:paraId="42E6371B" w14:textId="62D6C140" w:rsidR="00BE735B" w:rsidRDefault="00D43CFF" w:rsidP="00EB260A">
      <w:pPr>
        <w:pStyle w:val="paragraph"/>
        <w:numPr>
          <w:ilvl w:val="0"/>
          <w:numId w:val="17"/>
        </w:numPr>
        <w:spacing w:before="0" w:beforeAutospacing="0" w:after="0" w:afterAutospacing="0"/>
        <w:rPr>
          <w:rStyle w:val="normaltextrun"/>
          <w:rFonts w:asciiTheme="minorHAnsi" w:hAnsiTheme="minorHAnsi" w:cstheme="minorBidi"/>
          <w:color w:val="000000"/>
          <w:sz w:val="22"/>
          <w:szCs w:val="22"/>
        </w:rPr>
      </w:pPr>
      <w:r w:rsidRPr="2F24237C">
        <w:rPr>
          <w:rStyle w:val="normaltextrun"/>
          <w:rFonts w:asciiTheme="minorHAnsi" w:hAnsiTheme="minorHAnsi" w:cstheme="minorBidi"/>
          <w:color w:val="000000" w:themeColor="text1"/>
          <w:sz w:val="22"/>
          <w:szCs w:val="22"/>
        </w:rPr>
        <w:t>P</w:t>
      </w:r>
      <w:r w:rsidR="00BE735B" w:rsidRPr="2F24237C">
        <w:rPr>
          <w:rStyle w:val="normaltextrun"/>
          <w:rFonts w:asciiTheme="minorHAnsi" w:hAnsiTheme="minorHAnsi" w:cstheme="minorBidi"/>
          <w:color w:val="000000" w:themeColor="text1"/>
          <w:sz w:val="22"/>
          <w:szCs w:val="22"/>
        </w:rPr>
        <w:t xml:space="preserve">lace a minimum of 22 build environment practitioners on </w:t>
      </w:r>
      <w:r w:rsidR="00AA499B" w:rsidRPr="2F24237C">
        <w:rPr>
          <w:rStyle w:val="normaltextrun"/>
          <w:rFonts w:asciiTheme="minorHAnsi" w:hAnsiTheme="minorHAnsi" w:cstheme="minorBidi"/>
          <w:color w:val="000000" w:themeColor="text1"/>
          <w:sz w:val="22"/>
          <w:szCs w:val="22"/>
        </w:rPr>
        <w:t xml:space="preserve">placements </w:t>
      </w:r>
      <w:r w:rsidR="00E22015" w:rsidRPr="2F24237C">
        <w:rPr>
          <w:rStyle w:val="normaltextrun"/>
          <w:rFonts w:asciiTheme="minorHAnsi" w:hAnsiTheme="minorHAnsi" w:cstheme="minorBidi"/>
          <w:color w:val="000000" w:themeColor="text1"/>
          <w:sz w:val="22"/>
          <w:szCs w:val="22"/>
        </w:rPr>
        <w:t xml:space="preserve">of </w:t>
      </w:r>
      <w:r w:rsidR="00BE735B" w:rsidRPr="2F24237C">
        <w:rPr>
          <w:rStyle w:val="normaltextrun"/>
          <w:rFonts w:asciiTheme="minorHAnsi" w:hAnsiTheme="minorHAnsi" w:cstheme="minorBidi"/>
          <w:color w:val="000000" w:themeColor="text1"/>
          <w:sz w:val="22"/>
          <w:szCs w:val="22"/>
        </w:rPr>
        <w:t>12+ month</w:t>
      </w:r>
      <w:r w:rsidR="00AA499B" w:rsidRPr="2F24237C">
        <w:rPr>
          <w:rStyle w:val="normaltextrun"/>
          <w:rFonts w:asciiTheme="minorHAnsi" w:hAnsiTheme="minorHAnsi" w:cstheme="minorBidi"/>
          <w:color w:val="000000" w:themeColor="text1"/>
          <w:sz w:val="22"/>
          <w:szCs w:val="22"/>
        </w:rPr>
        <w:t>s</w:t>
      </w:r>
      <w:r w:rsidR="00774E8B" w:rsidRPr="2F24237C">
        <w:rPr>
          <w:rStyle w:val="normaltextrun"/>
          <w:rFonts w:asciiTheme="minorHAnsi" w:hAnsiTheme="minorHAnsi" w:cstheme="minorBidi"/>
          <w:color w:val="000000" w:themeColor="text1"/>
          <w:sz w:val="22"/>
          <w:szCs w:val="22"/>
        </w:rPr>
        <w:t>,</w:t>
      </w:r>
      <w:r w:rsidR="00BE735B" w:rsidRPr="2F24237C">
        <w:rPr>
          <w:rStyle w:val="normaltextrun"/>
          <w:rFonts w:asciiTheme="minorHAnsi" w:hAnsiTheme="minorHAnsi" w:cstheme="minorBidi"/>
          <w:color w:val="000000" w:themeColor="text1"/>
          <w:sz w:val="22"/>
          <w:szCs w:val="22"/>
        </w:rPr>
        <w:t xml:space="preserve"> </w:t>
      </w:r>
    </w:p>
    <w:p w14:paraId="134417AD" w14:textId="77777777" w:rsidR="00EB260A" w:rsidRPr="00EB260A" w:rsidRDefault="00AA499B" w:rsidP="00EB260A">
      <w:pPr>
        <w:pStyle w:val="ListParagraph"/>
        <w:numPr>
          <w:ilvl w:val="0"/>
          <w:numId w:val="17"/>
        </w:numPr>
        <w:rPr>
          <w:rFonts w:eastAsiaTheme="minorEastAsia"/>
        </w:rPr>
      </w:pPr>
      <w:r w:rsidRPr="2F24237C">
        <w:rPr>
          <w:rStyle w:val="normaltextrun"/>
          <w:color w:val="000000" w:themeColor="text1"/>
        </w:rPr>
        <w:t>Develop</w:t>
      </w:r>
      <w:r w:rsidR="00D2703B" w:rsidRPr="2F24237C">
        <w:rPr>
          <w:rStyle w:val="normaltextrun"/>
          <w:color w:val="000000" w:themeColor="text1"/>
        </w:rPr>
        <w:t>ing</w:t>
      </w:r>
      <w:r w:rsidRPr="2F24237C">
        <w:rPr>
          <w:rStyle w:val="normaltextrun"/>
          <w:color w:val="000000" w:themeColor="text1"/>
        </w:rPr>
        <w:t xml:space="preserve"> a way of identifying potential </w:t>
      </w:r>
      <w:r w:rsidR="00421F26" w:rsidRPr="2F24237C">
        <w:rPr>
          <w:rStyle w:val="normaltextrun"/>
          <w:color w:val="000000" w:themeColor="text1"/>
        </w:rPr>
        <w:t>Local Government Authorit</w:t>
      </w:r>
      <w:r w:rsidR="003B5135" w:rsidRPr="2F24237C">
        <w:rPr>
          <w:rStyle w:val="normaltextrun"/>
          <w:color w:val="000000" w:themeColor="text1"/>
        </w:rPr>
        <w:t>ies</w:t>
      </w:r>
      <w:r w:rsidR="00421F26" w:rsidRPr="2F24237C">
        <w:rPr>
          <w:rStyle w:val="normaltextrun"/>
          <w:color w:val="000000" w:themeColor="text1"/>
        </w:rPr>
        <w:t xml:space="preserve"> (Authorit</w:t>
      </w:r>
      <w:r w:rsidR="003B5135" w:rsidRPr="2F24237C">
        <w:rPr>
          <w:rStyle w:val="normaltextrun"/>
          <w:color w:val="000000" w:themeColor="text1"/>
        </w:rPr>
        <w:t>ies</w:t>
      </w:r>
      <w:r w:rsidR="00421F26" w:rsidRPr="2F24237C">
        <w:rPr>
          <w:rStyle w:val="normaltextrun"/>
          <w:color w:val="000000" w:themeColor="text1"/>
        </w:rPr>
        <w:t xml:space="preserve">) </w:t>
      </w:r>
      <w:r w:rsidRPr="2F24237C">
        <w:rPr>
          <w:rStyle w:val="normaltextrun"/>
          <w:color w:val="000000" w:themeColor="text1"/>
        </w:rPr>
        <w:t xml:space="preserve">placements </w:t>
      </w:r>
      <w:r w:rsidR="00421F26" w:rsidRPr="2F24237C">
        <w:rPr>
          <w:rStyle w:val="normaltextrun"/>
          <w:color w:val="000000" w:themeColor="text1"/>
        </w:rPr>
        <w:t>and</w:t>
      </w:r>
      <w:r w:rsidR="008A78EB" w:rsidRPr="2F24237C">
        <w:rPr>
          <w:rStyle w:val="normaltextrun"/>
          <w:color w:val="000000" w:themeColor="text1"/>
        </w:rPr>
        <w:t xml:space="preserve"> </w:t>
      </w:r>
      <w:r w:rsidR="00EB260A" w:rsidRPr="2F24237C">
        <w:rPr>
          <w:rStyle w:val="normaltextrun"/>
          <w:color w:val="000000" w:themeColor="text1"/>
        </w:rPr>
        <w:t>r</w:t>
      </w:r>
      <w:r w:rsidR="00232509">
        <w:rPr>
          <w:rFonts w:ascii="Calibri" w:eastAsia="Calibri" w:hAnsi="Calibri" w:cs="Calibri"/>
        </w:rPr>
        <w:t>ecruit</w:t>
      </w:r>
      <w:r w:rsidR="00EB260A">
        <w:rPr>
          <w:rFonts w:ascii="Calibri" w:eastAsia="Calibri" w:hAnsi="Calibri" w:cs="Calibri"/>
        </w:rPr>
        <w:t>ing</w:t>
      </w:r>
      <w:r w:rsidR="00232509">
        <w:rPr>
          <w:rFonts w:ascii="Calibri" w:eastAsia="Calibri" w:hAnsi="Calibri" w:cs="Calibri"/>
        </w:rPr>
        <w:t xml:space="preserve"> a cohort </w:t>
      </w:r>
      <w:r w:rsidR="00EB260A">
        <w:rPr>
          <w:rFonts w:ascii="Calibri" w:eastAsia="Calibri" w:hAnsi="Calibri" w:cs="Calibri"/>
        </w:rPr>
        <w:t>to place in roles within the</w:t>
      </w:r>
      <w:r w:rsidR="00232509">
        <w:rPr>
          <w:rFonts w:ascii="Calibri" w:eastAsia="Calibri" w:hAnsi="Calibri" w:cs="Calibri"/>
        </w:rPr>
        <w:t xml:space="preserve"> selected region</w:t>
      </w:r>
    </w:p>
    <w:p w14:paraId="2AE374AA" w14:textId="77777777" w:rsidR="00EB260A" w:rsidRPr="00EB260A" w:rsidRDefault="00214A41" w:rsidP="00EB260A">
      <w:pPr>
        <w:pStyle w:val="ListParagraph"/>
        <w:numPr>
          <w:ilvl w:val="0"/>
          <w:numId w:val="17"/>
        </w:numPr>
        <w:rPr>
          <w:rStyle w:val="normaltextrun"/>
          <w:rFonts w:eastAsiaTheme="minorEastAsia"/>
        </w:rPr>
      </w:pPr>
      <w:r w:rsidRPr="2F24237C">
        <w:rPr>
          <w:rStyle w:val="normaltextrun"/>
          <w:color w:val="000000" w:themeColor="text1"/>
        </w:rPr>
        <w:t>Creat</w:t>
      </w:r>
      <w:r w:rsidR="00132AE6" w:rsidRPr="2F24237C">
        <w:rPr>
          <w:rStyle w:val="normaltextrun"/>
          <w:color w:val="000000" w:themeColor="text1"/>
        </w:rPr>
        <w:t>ing a</w:t>
      </w:r>
      <w:r w:rsidRPr="2F24237C">
        <w:rPr>
          <w:rStyle w:val="normaltextrun"/>
          <w:color w:val="000000" w:themeColor="text1"/>
        </w:rPr>
        <w:t xml:space="preserve"> learning and development programme to encourage the sharing of information across the</w:t>
      </w:r>
      <w:r w:rsidR="00132AE6" w:rsidRPr="2F24237C">
        <w:rPr>
          <w:rStyle w:val="normaltextrun"/>
          <w:color w:val="000000" w:themeColor="text1"/>
        </w:rPr>
        <w:t xml:space="preserve"> candidates and</w:t>
      </w:r>
      <w:r w:rsidRPr="2F24237C">
        <w:rPr>
          <w:rStyle w:val="normaltextrun"/>
          <w:color w:val="000000" w:themeColor="text1"/>
        </w:rPr>
        <w:t xml:space="preserve"> </w:t>
      </w:r>
      <w:r w:rsidR="00132AE6" w:rsidRPr="2F24237C">
        <w:rPr>
          <w:rStyle w:val="normaltextrun"/>
          <w:color w:val="000000" w:themeColor="text1"/>
        </w:rPr>
        <w:t>A</w:t>
      </w:r>
      <w:r w:rsidRPr="2F24237C">
        <w:rPr>
          <w:rStyle w:val="normaltextrun"/>
          <w:color w:val="000000" w:themeColor="text1"/>
        </w:rPr>
        <w:t>uthorities in the region</w:t>
      </w:r>
      <w:r w:rsidR="00215CD5" w:rsidRPr="2F24237C">
        <w:rPr>
          <w:rStyle w:val="normaltextrun"/>
          <w:color w:val="000000" w:themeColor="text1"/>
        </w:rPr>
        <w:t>,</w:t>
      </w:r>
    </w:p>
    <w:p w14:paraId="258A3258" w14:textId="77777777" w:rsidR="00EB260A" w:rsidRPr="00EB260A" w:rsidRDefault="00215CD5" w:rsidP="00EB260A">
      <w:pPr>
        <w:pStyle w:val="ListParagraph"/>
        <w:numPr>
          <w:ilvl w:val="0"/>
          <w:numId w:val="17"/>
        </w:numPr>
        <w:rPr>
          <w:rStyle w:val="normaltextrun"/>
          <w:rFonts w:eastAsiaTheme="minorEastAsia"/>
        </w:rPr>
      </w:pPr>
      <w:r w:rsidRPr="2F24237C">
        <w:rPr>
          <w:rStyle w:val="normaltextrun"/>
          <w:color w:val="000000" w:themeColor="text1"/>
        </w:rPr>
        <w:t xml:space="preserve">Devising a programme </w:t>
      </w:r>
      <w:r w:rsidR="00214A41" w:rsidRPr="2F24237C">
        <w:rPr>
          <w:rStyle w:val="normaltextrun"/>
          <w:color w:val="000000" w:themeColor="text1"/>
        </w:rPr>
        <w:t>to support candidates through the</w:t>
      </w:r>
      <w:r w:rsidR="00774E8B" w:rsidRPr="2F24237C">
        <w:rPr>
          <w:rStyle w:val="normaltextrun"/>
          <w:color w:val="000000" w:themeColor="text1"/>
        </w:rPr>
        <w:t xml:space="preserve">ir placement </w:t>
      </w:r>
      <w:r w:rsidR="00214A41" w:rsidRPr="2F24237C">
        <w:rPr>
          <w:rStyle w:val="normaltextrun"/>
          <w:color w:val="000000" w:themeColor="text1"/>
        </w:rPr>
        <w:t>lifecycle</w:t>
      </w:r>
      <w:r w:rsidR="00774E8B" w:rsidRPr="2F24237C">
        <w:rPr>
          <w:rStyle w:val="normaltextrun"/>
          <w:color w:val="000000" w:themeColor="text1"/>
        </w:rPr>
        <w:t xml:space="preserve">, and </w:t>
      </w:r>
    </w:p>
    <w:p w14:paraId="598C2FED" w14:textId="0212C7DE" w:rsidR="00E22015" w:rsidRPr="00EB260A" w:rsidRDefault="006D6FDE" w:rsidP="00EB260A">
      <w:pPr>
        <w:pStyle w:val="ListParagraph"/>
        <w:numPr>
          <w:ilvl w:val="0"/>
          <w:numId w:val="17"/>
        </w:numPr>
        <w:rPr>
          <w:rStyle w:val="normaltextrun"/>
          <w:rFonts w:eastAsiaTheme="minorEastAsia"/>
        </w:rPr>
      </w:pPr>
      <w:r w:rsidRPr="2F24237C">
        <w:rPr>
          <w:rStyle w:val="normaltextrun"/>
          <w:color w:val="000000" w:themeColor="text1"/>
        </w:rPr>
        <w:t>Develop</w:t>
      </w:r>
      <w:r w:rsidR="00132AE6" w:rsidRPr="2F24237C">
        <w:rPr>
          <w:rStyle w:val="normaltextrun"/>
          <w:color w:val="000000" w:themeColor="text1"/>
        </w:rPr>
        <w:t xml:space="preserve">ing </w:t>
      </w:r>
      <w:r w:rsidRPr="2F24237C">
        <w:rPr>
          <w:rStyle w:val="normaltextrun"/>
          <w:color w:val="000000" w:themeColor="text1"/>
        </w:rPr>
        <w:t xml:space="preserve">evaluation and success factors to monitor the </w:t>
      </w:r>
      <w:r w:rsidR="00103D6A" w:rsidRPr="2F24237C">
        <w:rPr>
          <w:rStyle w:val="normaltextrun"/>
          <w:color w:val="000000" w:themeColor="text1"/>
        </w:rPr>
        <w:t xml:space="preserve">project’s </w:t>
      </w:r>
      <w:r w:rsidR="00132AE6" w:rsidRPr="2F24237C">
        <w:rPr>
          <w:rStyle w:val="normaltextrun"/>
          <w:color w:val="000000" w:themeColor="text1"/>
        </w:rPr>
        <w:t xml:space="preserve">performance and </w:t>
      </w:r>
      <w:r w:rsidR="00103D6A" w:rsidRPr="2F24237C">
        <w:rPr>
          <w:rStyle w:val="normaltextrun"/>
          <w:color w:val="000000" w:themeColor="text1"/>
        </w:rPr>
        <w:t>success</w:t>
      </w:r>
      <w:r w:rsidR="00774E8B" w:rsidRPr="2F24237C">
        <w:rPr>
          <w:rStyle w:val="normaltextrun"/>
          <w:color w:val="000000" w:themeColor="text1"/>
        </w:rPr>
        <w:t>.</w:t>
      </w:r>
      <w:r w:rsidR="00103D6A" w:rsidRPr="2F24237C">
        <w:rPr>
          <w:rStyle w:val="normaltextrun"/>
          <w:color w:val="000000" w:themeColor="text1"/>
        </w:rPr>
        <w:t xml:space="preserve"> </w:t>
      </w:r>
    </w:p>
    <w:p w14:paraId="53057E5E" w14:textId="042F92B9" w:rsidR="004B39E9" w:rsidRPr="004B39E9" w:rsidRDefault="004F69C8" w:rsidP="004164FD">
      <w:pPr>
        <w:pStyle w:val="paragraph"/>
        <w:spacing w:before="0" w:beforeAutospacing="0" w:after="0" w:afterAutospacing="0"/>
        <w:ind w:left="720"/>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 </w:t>
      </w:r>
    </w:p>
    <w:p w14:paraId="1605C7CB" w14:textId="4E9CCE03" w:rsidR="00601AF4" w:rsidRDefault="0012518B" w:rsidP="0012518B">
      <w:pPr>
        <w:pStyle w:val="ListParagraph"/>
        <w:numPr>
          <w:ilvl w:val="0"/>
          <w:numId w:val="4"/>
        </w:numPr>
        <w:rPr>
          <w:rFonts w:cstheme="minorHAnsi"/>
          <w:b/>
          <w:bCs/>
        </w:rPr>
      </w:pPr>
      <w:r>
        <w:rPr>
          <w:rFonts w:cstheme="minorHAnsi"/>
          <w:b/>
          <w:bCs/>
        </w:rPr>
        <w:t xml:space="preserve">REQUIREMENTS </w:t>
      </w:r>
    </w:p>
    <w:p w14:paraId="70982A58" w14:textId="77777777" w:rsidR="0012518B" w:rsidRPr="0012518B" w:rsidRDefault="0012518B" w:rsidP="0012518B">
      <w:pPr>
        <w:pStyle w:val="ListParagraph"/>
        <w:rPr>
          <w:rFonts w:cstheme="minorHAnsi"/>
          <w:b/>
          <w:bCs/>
        </w:rPr>
      </w:pPr>
    </w:p>
    <w:p w14:paraId="76CE7CE0" w14:textId="420E5B02" w:rsidR="00601AF4" w:rsidRPr="006C2EE2" w:rsidRDefault="00601AF4" w:rsidP="00601AF4">
      <w:pPr>
        <w:pStyle w:val="ListParagraph"/>
        <w:numPr>
          <w:ilvl w:val="0"/>
          <w:numId w:val="8"/>
        </w:numPr>
        <w:rPr>
          <w:rFonts w:eastAsiaTheme="minorEastAsia" w:cstheme="minorHAnsi"/>
        </w:rPr>
      </w:pPr>
      <w:r w:rsidRPr="00601AF4">
        <w:rPr>
          <w:rFonts w:cstheme="minorHAnsi"/>
        </w:rPr>
        <w:t xml:space="preserve">Address significant recruitment challenges faced by </w:t>
      </w:r>
      <w:r w:rsidR="00AA347F">
        <w:rPr>
          <w:rFonts w:cstheme="minorHAnsi"/>
        </w:rPr>
        <w:t xml:space="preserve">Authorities </w:t>
      </w:r>
      <w:r w:rsidRPr="00601AF4">
        <w:rPr>
          <w:rFonts w:cstheme="minorHAnsi"/>
        </w:rPr>
        <w:t xml:space="preserve">by providing an </w:t>
      </w:r>
      <w:r w:rsidRPr="00601AF4">
        <w:rPr>
          <w:rFonts w:cstheme="minorHAnsi"/>
          <w:b/>
          <w:bCs/>
        </w:rPr>
        <w:t xml:space="preserve">affordable </w:t>
      </w:r>
      <w:r w:rsidRPr="00601AF4">
        <w:rPr>
          <w:rFonts w:cstheme="minorHAnsi"/>
        </w:rPr>
        <w:t xml:space="preserve">way for them to build up the high-quality in-house capacity they require, with recruitment costs </w:t>
      </w:r>
      <w:r w:rsidR="00A35CF4">
        <w:rPr>
          <w:rFonts w:cstheme="minorHAnsi"/>
        </w:rPr>
        <w:t xml:space="preserve">significantly less than those </w:t>
      </w:r>
      <w:r w:rsidRPr="00601AF4">
        <w:rPr>
          <w:rFonts w:cstheme="minorHAnsi"/>
        </w:rPr>
        <w:t>typically charged by recruitment agencies or incurred by commissioning external consultants.</w:t>
      </w:r>
    </w:p>
    <w:p w14:paraId="73AEE5AE" w14:textId="77777777" w:rsidR="006C2EE2" w:rsidRPr="006C2EE2" w:rsidRDefault="006C2EE2" w:rsidP="006C2EE2">
      <w:pPr>
        <w:pStyle w:val="ListParagraph"/>
        <w:rPr>
          <w:rFonts w:eastAsiaTheme="minorEastAsia" w:cstheme="minorHAnsi"/>
        </w:rPr>
      </w:pPr>
    </w:p>
    <w:p w14:paraId="6A999E2D" w14:textId="5F2D1369" w:rsidR="00601AF4" w:rsidRPr="006C2EE2" w:rsidRDefault="006C2EE2" w:rsidP="00601AF4">
      <w:pPr>
        <w:pStyle w:val="ListParagraph"/>
        <w:numPr>
          <w:ilvl w:val="0"/>
          <w:numId w:val="8"/>
        </w:numPr>
        <w:rPr>
          <w:rFonts w:eastAsiaTheme="minorEastAsia" w:cstheme="minorHAnsi"/>
        </w:rPr>
      </w:pPr>
      <w:r w:rsidRPr="00601AF4">
        <w:rPr>
          <w:rFonts w:cstheme="minorHAnsi"/>
        </w:rPr>
        <w:t xml:space="preserve">Enable Authorities to rapidly plug specialist skills gaps by attracting candidates, particularly from the </w:t>
      </w:r>
      <w:r w:rsidRPr="00601AF4">
        <w:rPr>
          <w:rFonts w:cstheme="minorHAnsi"/>
          <w:b/>
          <w:bCs/>
        </w:rPr>
        <w:t>private sector</w:t>
      </w:r>
      <w:r w:rsidRPr="00601AF4">
        <w:rPr>
          <w:rFonts w:cstheme="minorHAnsi"/>
        </w:rPr>
        <w:t xml:space="preserve">, across built environment disciplines, including planning, design and delivery, into </w:t>
      </w:r>
      <w:r w:rsidR="00BE74D0">
        <w:rPr>
          <w:rFonts w:cstheme="minorHAnsi"/>
        </w:rPr>
        <w:t>A</w:t>
      </w:r>
      <w:r w:rsidRPr="00601AF4">
        <w:rPr>
          <w:rFonts w:cstheme="minorHAnsi"/>
        </w:rPr>
        <w:t>uthorit</w:t>
      </w:r>
      <w:r w:rsidR="00BE74D0">
        <w:rPr>
          <w:rFonts w:cstheme="minorHAnsi"/>
        </w:rPr>
        <w:t>ies’</w:t>
      </w:r>
      <w:r w:rsidRPr="00601AF4">
        <w:rPr>
          <w:rFonts w:cstheme="minorHAnsi"/>
        </w:rPr>
        <w:t xml:space="preserve"> in-house teams.</w:t>
      </w:r>
    </w:p>
    <w:p w14:paraId="0721CD86" w14:textId="77777777" w:rsidR="006C2EE2" w:rsidRPr="006C2EE2" w:rsidRDefault="006C2EE2" w:rsidP="006C2EE2">
      <w:pPr>
        <w:pStyle w:val="ListParagraph"/>
        <w:rPr>
          <w:rFonts w:eastAsiaTheme="minorEastAsia" w:cstheme="minorHAnsi"/>
        </w:rPr>
      </w:pPr>
    </w:p>
    <w:p w14:paraId="081EE98C" w14:textId="01D04EF7" w:rsidR="007006AF" w:rsidRPr="006C2EE2" w:rsidRDefault="00601AF4" w:rsidP="007006AF">
      <w:pPr>
        <w:pStyle w:val="ListParagraph"/>
        <w:numPr>
          <w:ilvl w:val="0"/>
          <w:numId w:val="8"/>
        </w:numPr>
        <w:rPr>
          <w:rFonts w:eastAsiaTheme="minorEastAsia" w:cstheme="minorHAnsi"/>
          <w:b/>
          <w:bCs/>
        </w:rPr>
      </w:pPr>
      <w:r w:rsidRPr="00601AF4">
        <w:rPr>
          <w:rFonts w:cstheme="minorHAnsi"/>
          <w:b/>
          <w:bCs/>
        </w:rPr>
        <w:t xml:space="preserve">Support </w:t>
      </w:r>
      <w:r w:rsidR="00563350">
        <w:rPr>
          <w:rFonts w:cstheme="minorHAnsi"/>
          <w:b/>
          <w:bCs/>
        </w:rPr>
        <w:t>A</w:t>
      </w:r>
      <w:r w:rsidRPr="00601AF4">
        <w:rPr>
          <w:rFonts w:cstheme="minorHAnsi"/>
          <w:b/>
          <w:bCs/>
        </w:rPr>
        <w:t>uthorities</w:t>
      </w:r>
      <w:r w:rsidRPr="00601AF4">
        <w:rPr>
          <w:rFonts w:cstheme="minorHAnsi"/>
        </w:rPr>
        <w:t xml:space="preserve"> to develop and retain </w:t>
      </w:r>
      <w:r w:rsidRPr="00601AF4">
        <w:rPr>
          <w:rFonts w:cstheme="minorHAnsi"/>
          <w:b/>
          <w:bCs/>
        </w:rPr>
        <w:t>experienced built environment practitioners</w:t>
      </w:r>
      <w:r w:rsidRPr="00601AF4">
        <w:rPr>
          <w:rFonts w:cstheme="minorHAnsi"/>
        </w:rPr>
        <w:t xml:space="preserve"> and take a more proactive approach to planning and housing delivery by recruiting candidates to fill placements of 12 months or more.</w:t>
      </w:r>
    </w:p>
    <w:p w14:paraId="6DB1DFBE" w14:textId="77777777" w:rsidR="006C2EE2" w:rsidRPr="006C2EE2" w:rsidRDefault="006C2EE2" w:rsidP="006C2EE2">
      <w:pPr>
        <w:pStyle w:val="ListParagraph"/>
        <w:rPr>
          <w:rFonts w:eastAsiaTheme="minorEastAsia" w:cstheme="minorHAnsi"/>
          <w:b/>
          <w:bCs/>
        </w:rPr>
      </w:pPr>
    </w:p>
    <w:p w14:paraId="2B4D07DC" w14:textId="1E1FB121" w:rsidR="006C2EE2" w:rsidRPr="005259BF" w:rsidRDefault="005259BF" w:rsidP="005259BF">
      <w:pPr>
        <w:pStyle w:val="ListParagraph"/>
        <w:numPr>
          <w:ilvl w:val="0"/>
          <w:numId w:val="8"/>
        </w:numPr>
        <w:rPr>
          <w:rFonts w:eastAsiaTheme="minorEastAsia" w:cstheme="minorHAnsi"/>
        </w:rPr>
      </w:pPr>
      <w:r>
        <w:rPr>
          <w:rFonts w:eastAsiaTheme="minorEastAsia" w:cstheme="minorHAnsi"/>
        </w:rPr>
        <w:t xml:space="preserve">Identify and test the model in a </w:t>
      </w:r>
      <w:r w:rsidR="006C2EE2" w:rsidRPr="001F7AE0">
        <w:rPr>
          <w:rFonts w:eastAsiaTheme="minorEastAsia" w:cstheme="minorHAnsi"/>
          <w:b/>
          <w:bCs/>
        </w:rPr>
        <w:t>region</w:t>
      </w:r>
      <w:r w:rsidR="006C2EE2">
        <w:rPr>
          <w:rFonts w:eastAsiaTheme="minorEastAsia" w:cstheme="minorHAnsi"/>
        </w:rPr>
        <w:t xml:space="preserve"> different to the South-East and London </w:t>
      </w:r>
      <w:r>
        <w:rPr>
          <w:rFonts w:eastAsiaTheme="minorEastAsia" w:cstheme="minorHAnsi"/>
        </w:rPr>
        <w:t xml:space="preserve">by </w:t>
      </w:r>
      <w:r w:rsidR="006C2EE2" w:rsidRPr="005259BF">
        <w:rPr>
          <w:rFonts w:eastAsiaTheme="minorEastAsia" w:cstheme="minorHAnsi"/>
        </w:rPr>
        <w:t>plac</w:t>
      </w:r>
      <w:r>
        <w:rPr>
          <w:rFonts w:eastAsiaTheme="minorEastAsia" w:cstheme="minorHAnsi"/>
        </w:rPr>
        <w:t>ing</w:t>
      </w:r>
      <w:r w:rsidR="006C2EE2" w:rsidRPr="005259BF">
        <w:rPr>
          <w:rFonts w:eastAsiaTheme="minorEastAsia" w:cstheme="minorHAnsi"/>
        </w:rPr>
        <w:t xml:space="preserve"> a cohort of built environment practitioners, based on research and analysis. </w:t>
      </w:r>
    </w:p>
    <w:p w14:paraId="5F7D8D68" w14:textId="77777777" w:rsidR="006C2EE2" w:rsidRPr="007006AF" w:rsidRDefault="006C2EE2" w:rsidP="006C2EE2">
      <w:pPr>
        <w:pStyle w:val="ListParagraph"/>
        <w:rPr>
          <w:rFonts w:eastAsiaTheme="minorEastAsia" w:cstheme="minorHAnsi"/>
        </w:rPr>
      </w:pPr>
    </w:p>
    <w:p w14:paraId="3FDDF1DA" w14:textId="5AF1F6AD" w:rsidR="00071E06" w:rsidRPr="006D4027" w:rsidRDefault="009D2AC6" w:rsidP="006D4027">
      <w:pPr>
        <w:pStyle w:val="ListParagraph"/>
        <w:numPr>
          <w:ilvl w:val="0"/>
          <w:numId w:val="8"/>
        </w:numPr>
        <w:rPr>
          <w:rFonts w:eastAsiaTheme="minorEastAsia" w:cstheme="minorHAnsi"/>
        </w:rPr>
      </w:pPr>
      <w:r w:rsidRPr="00B567FC">
        <w:rPr>
          <w:rFonts w:cstheme="minorHAnsi"/>
          <w:b/>
          <w:bCs/>
        </w:rPr>
        <w:t>Priorit</w:t>
      </w:r>
      <w:r w:rsidR="00047BF6" w:rsidRPr="00B567FC">
        <w:rPr>
          <w:rFonts w:cstheme="minorHAnsi"/>
          <w:b/>
          <w:bCs/>
        </w:rPr>
        <w:t>ise</w:t>
      </w:r>
      <w:r w:rsidRPr="00B567FC">
        <w:rPr>
          <w:rFonts w:cstheme="minorHAnsi"/>
          <w:b/>
          <w:bCs/>
        </w:rPr>
        <w:t xml:space="preserve"> </w:t>
      </w:r>
      <w:r w:rsidR="002F1A3C" w:rsidRPr="00B567FC">
        <w:rPr>
          <w:rFonts w:cstheme="minorHAnsi"/>
          <w:b/>
          <w:bCs/>
        </w:rPr>
        <w:t>new roles</w:t>
      </w:r>
      <w:r w:rsidR="002F1A3C">
        <w:rPr>
          <w:rFonts w:cstheme="minorHAnsi"/>
        </w:rPr>
        <w:t xml:space="preserve"> </w:t>
      </w:r>
      <w:r w:rsidR="00047BF6">
        <w:rPr>
          <w:rFonts w:cstheme="minorHAnsi"/>
        </w:rPr>
        <w:t xml:space="preserve">that </w:t>
      </w:r>
      <w:r w:rsidR="002F1A3C">
        <w:rPr>
          <w:rFonts w:cstheme="minorHAnsi"/>
        </w:rPr>
        <w:t xml:space="preserve">enable </w:t>
      </w:r>
      <w:r w:rsidR="00B567FC">
        <w:rPr>
          <w:rFonts w:cstheme="minorHAnsi"/>
        </w:rPr>
        <w:t>A</w:t>
      </w:r>
      <w:r w:rsidR="002F1A3C">
        <w:rPr>
          <w:rFonts w:cstheme="minorHAnsi"/>
        </w:rPr>
        <w:t>uthorities to carry work that would not otherwise have been delivered</w:t>
      </w:r>
      <w:r w:rsidR="00047BF6">
        <w:rPr>
          <w:rFonts w:cstheme="minorHAnsi"/>
        </w:rPr>
        <w:t xml:space="preserve">, </w:t>
      </w:r>
      <w:r w:rsidR="009C2002">
        <w:rPr>
          <w:rFonts w:cstheme="minorHAnsi"/>
        </w:rPr>
        <w:t xml:space="preserve">assess roles for the </w:t>
      </w:r>
      <w:r w:rsidR="006D4027">
        <w:rPr>
          <w:rFonts w:cstheme="minorHAnsi"/>
        </w:rPr>
        <w:t xml:space="preserve">additionality it will provide to the Authority, the </w:t>
      </w:r>
      <w:r>
        <w:rPr>
          <w:rFonts w:cstheme="minorHAnsi"/>
        </w:rPr>
        <w:t xml:space="preserve">impact </w:t>
      </w:r>
      <w:r w:rsidR="006D4027">
        <w:rPr>
          <w:rFonts w:cstheme="minorHAnsi"/>
        </w:rPr>
        <w:t xml:space="preserve">it will </w:t>
      </w:r>
      <w:r w:rsidR="009C2002">
        <w:rPr>
          <w:rFonts w:cstheme="minorHAnsi"/>
        </w:rPr>
        <w:t>delive</w:t>
      </w:r>
      <w:r w:rsidR="006D4027">
        <w:rPr>
          <w:rFonts w:cstheme="minorHAnsi"/>
        </w:rPr>
        <w:t xml:space="preserve">r and how deliverable the work will be. </w:t>
      </w:r>
    </w:p>
    <w:p w14:paraId="3D452703" w14:textId="77777777" w:rsidR="006D4027" w:rsidRPr="006D4027" w:rsidRDefault="006D4027" w:rsidP="006D4027">
      <w:pPr>
        <w:pStyle w:val="ListParagraph"/>
        <w:rPr>
          <w:rFonts w:eastAsiaTheme="minorEastAsia" w:cstheme="minorHAnsi"/>
        </w:rPr>
      </w:pPr>
    </w:p>
    <w:p w14:paraId="1E69CD64" w14:textId="5F1B081F" w:rsidR="0048102F" w:rsidRPr="00983363" w:rsidRDefault="0048102F" w:rsidP="00983363">
      <w:pPr>
        <w:pStyle w:val="ListParagraph"/>
        <w:numPr>
          <w:ilvl w:val="0"/>
          <w:numId w:val="12"/>
        </w:numPr>
        <w:spacing w:after="200" w:line="276" w:lineRule="auto"/>
        <w:rPr>
          <w:rFonts w:cstheme="minorHAnsi"/>
        </w:rPr>
      </w:pPr>
      <w:r>
        <w:rPr>
          <w:rFonts w:eastAsiaTheme="minorEastAsia" w:cstheme="minorHAnsi"/>
        </w:rPr>
        <w:t>Develop a</w:t>
      </w:r>
      <w:r w:rsidRPr="00983363">
        <w:rPr>
          <w:rFonts w:eastAsiaTheme="minorEastAsia" w:cstheme="minorHAnsi"/>
          <w:b/>
          <w:bCs/>
        </w:rPr>
        <w:t xml:space="preserve"> </w:t>
      </w:r>
      <w:r w:rsidR="00983363" w:rsidRPr="00983363">
        <w:rPr>
          <w:rFonts w:cstheme="minorHAnsi"/>
          <w:b/>
          <w:bCs/>
        </w:rPr>
        <w:t>communication and engagement strategy</w:t>
      </w:r>
      <w:r w:rsidR="00983363" w:rsidRPr="003045DB">
        <w:rPr>
          <w:rFonts w:cstheme="minorHAnsi"/>
        </w:rPr>
        <w:t xml:space="preserve"> </w:t>
      </w:r>
      <w:r w:rsidR="00983363">
        <w:rPr>
          <w:rFonts w:cstheme="minorHAnsi"/>
        </w:rPr>
        <w:t>for the project</w:t>
      </w:r>
      <w:r w:rsidR="00983363" w:rsidRPr="003045DB">
        <w:rPr>
          <w:rFonts w:cstheme="minorHAnsi"/>
        </w:rPr>
        <w:t>.</w:t>
      </w:r>
    </w:p>
    <w:p w14:paraId="5BF93803" w14:textId="77777777" w:rsidR="0048102F" w:rsidRPr="0048102F" w:rsidRDefault="0048102F" w:rsidP="0048102F">
      <w:pPr>
        <w:pStyle w:val="ListParagraph"/>
        <w:rPr>
          <w:rFonts w:cstheme="minorHAnsi"/>
        </w:rPr>
      </w:pPr>
    </w:p>
    <w:p w14:paraId="47EDDB01" w14:textId="435E943D" w:rsidR="00601AF4" w:rsidRPr="003636CD" w:rsidRDefault="003636CD" w:rsidP="003636CD">
      <w:pPr>
        <w:pStyle w:val="ListParagraph"/>
        <w:numPr>
          <w:ilvl w:val="0"/>
          <w:numId w:val="8"/>
        </w:numPr>
        <w:rPr>
          <w:rFonts w:eastAsiaTheme="minorEastAsia" w:cstheme="minorHAnsi"/>
        </w:rPr>
      </w:pPr>
      <w:r w:rsidRPr="003636CD">
        <w:rPr>
          <w:rFonts w:cstheme="minorHAnsi"/>
        </w:rPr>
        <w:t>C</w:t>
      </w:r>
      <w:r w:rsidR="00601AF4" w:rsidRPr="003636CD">
        <w:rPr>
          <w:rFonts w:cstheme="minorHAnsi"/>
        </w:rPr>
        <w:t>reat</w:t>
      </w:r>
      <w:r w:rsidR="00B826DA">
        <w:rPr>
          <w:rFonts w:cstheme="minorHAnsi"/>
        </w:rPr>
        <w:t>e</w:t>
      </w:r>
      <w:r w:rsidR="00601AF4" w:rsidRPr="003636CD">
        <w:rPr>
          <w:rFonts w:cstheme="minorHAnsi"/>
        </w:rPr>
        <w:t xml:space="preserve"> a mechanism to support </w:t>
      </w:r>
      <w:r w:rsidR="00AA347F">
        <w:rPr>
          <w:rFonts w:cstheme="minorHAnsi"/>
        </w:rPr>
        <w:t>Authorities</w:t>
      </w:r>
      <w:r w:rsidR="00601AF4" w:rsidRPr="003636CD">
        <w:rPr>
          <w:rFonts w:cstheme="minorHAnsi"/>
        </w:rPr>
        <w:t xml:space="preserve"> to come forward with such </w:t>
      </w:r>
      <w:r w:rsidR="00531FBF">
        <w:rPr>
          <w:rFonts w:cstheme="minorHAnsi"/>
        </w:rPr>
        <w:t xml:space="preserve">new </w:t>
      </w:r>
      <w:r w:rsidR="00601AF4" w:rsidRPr="003636CD">
        <w:rPr>
          <w:rFonts w:cstheme="minorHAnsi"/>
        </w:rPr>
        <w:t>roles/opportunities.</w:t>
      </w:r>
    </w:p>
    <w:p w14:paraId="3B1EB489" w14:textId="018A8F16" w:rsidR="00EB5238" w:rsidRDefault="00EB5238" w:rsidP="00C04260">
      <w:pPr>
        <w:pStyle w:val="ListParagraph"/>
        <w:rPr>
          <w:rFonts w:cstheme="minorHAnsi"/>
        </w:rPr>
      </w:pPr>
    </w:p>
    <w:p w14:paraId="6289B755" w14:textId="638A1543" w:rsidR="00270E6C" w:rsidRPr="0048102F" w:rsidRDefault="00EB5238" w:rsidP="0048102F">
      <w:pPr>
        <w:pStyle w:val="ListParagraph"/>
        <w:numPr>
          <w:ilvl w:val="0"/>
          <w:numId w:val="8"/>
        </w:numPr>
        <w:rPr>
          <w:rFonts w:eastAsiaTheme="minorEastAsia" w:cstheme="minorHAnsi"/>
        </w:rPr>
      </w:pPr>
      <w:r w:rsidRPr="00601AF4">
        <w:rPr>
          <w:rFonts w:cstheme="minorHAnsi"/>
        </w:rPr>
        <w:t xml:space="preserve">Create and apply a rigorous recruitment process designed to </w:t>
      </w:r>
      <w:r w:rsidRPr="00601AF4">
        <w:rPr>
          <w:rFonts w:cstheme="minorHAnsi"/>
          <w:b/>
          <w:bCs/>
        </w:rPr>
        <w:t>promote equality, diversity and inclusion</w:t>
      </w:r>
      <w:r w:rsidRPr="00EB5238">
        <w:rPr>
          <w:rFonts w:cstheme="minorHAnsi"/>
        </w:rPr>
        <w:t>, and match</w:t>
      </w:r>
      <w:r>
        <w:rPr>
          <w:rFonts w:cstheme="minorHAnsi"/>
          <w:b/>
          <w:bCs/>
        </w:rPr>
        <w:t xml:space="preserve"> </w:t>
      </w:r>
      <w:r>
        <w:t>candidates to the right roles</w:t>
      </w:r>
      <w:r w:rsidR="00E951ED">
        <w:t>.</w:t>
      </w:r>
      <w:r>
        <w:t xml:space="preserve"> </w:t>
      </w:r>
    </w:p>
    <w:p w14:paraId="672C8FC3" w14:textId="77777777" w:rsidR="00EB5238" w:rsidRPr="00EB5238" w:rsidRDefault="00EB5238" w:rsidP="00EB5238">
      <w:pPr>
        <w:pStyle w:val="ListParagraph"/>
        <w:rPr>
          <w:rFonts w:eastAsiaTheme="minorEastAsia" w:cstheme="minorHAnsi"/>
        </w:rPr>
      </w:pPr>
    </w:p>
    <w:p w14:paraId="1F8EFD11" w14:textId="6BA9ADFC" w:rsidR="00601AF4" w:rsidRPr="006420CB" w:rsidRDefault="00601AF4" w:rsidP="00601AF4">
      <w:pPr>
        <w:pStyle w:val="ListParagraph"/>
        <w:numPr>
          <w:ilvl w:val="0"/>
          <w:numId w:val="8"/>
        </w:numPr>
        <w:rPr>
          <w:rFonts w:eastAsiaTheme="minorEastAsia" w:cstheme="minorHAnsi"/>
        </w:rPr>
      </w:pPr>
      <w:r w:rsidRPr="00601AF4">
        <w:rPr>
          <w:rFonts w:cstheme="minorHAnsi"/>
        </w:rPr>
        <w:t xml:space="preserve">Support the </w:t>
      </w:r>
      <w:r w:rsidRPr="00601AF4">
        <w:rPr>
          <w:rFonts w:cstheme="minorHAnsi"/>
          <w:b/>
          <w:bCs/>
        </w:rPr>
        <w:t>retention</w:t>
      </w:r>
      <w:r w:rsidRPr="00601AF4">
        <w:rPr>
          <w:rFonts w:cstheme="minorHAnsi"/>
        </w:rPr>
        <w:t xml:space="preserve"> of successful candidates within their role/the public sector beyond the length of their initial placement to deliver lasting in-house capacity for </w:t>
      </w:r>
      <w:r w:rsidR="00E951ED">
        <w:rPr>
          <w:rFonts w:cstheme="minorHAnsi"/>
        </w:rPr>
        <w:t>A</w:t>
      </w:r>
      <w:r w:rsidRPr="00601AF4">
        <w:rPr>
          <w:rFonts w:cstheme="minorHAnsi"/>
        </w:rPr>
        <w:t>uthorities - including a commitment that no barriers to retention (such as a “temp</w:t>
      </w:r>
      <w:r w:rsidR="001A1684">
        <w:rPr>
          <w:rFonts w:cstheme="minorHAnsi"/>
        </w:rPr>
        <w:t>orary</w:t>
      </w:r>
      <w:r w:rsidRPr="00601AF4">
        <w:rPr>
          <w:rFonts w:cstheme="minorHAnsi"/>
        </w:rPr>
        <w:t xml:space="preserve"> to perm</w:t>
      </w:r>
      <w:r w:rsidR="001A1684">
        <w:rPr>
          <w:rFonts w:cstheme="minorHAnsi"/>
        </w:rPr>
        <w:t>anent</w:t>
      </w:r>
      <w:r w:rsidRPr="00601AF4">
        <w:rPr>
          <w:rFonts w:cstheme="minorHAnsi"/>
        </w:rPr>
        <w:t xml:space="preserve"> fee</w:t>
      </w:r>
      <w:r w:rsidR="001A1684">
        <w:rPr>
          <w:rFonts w:cstheme="minorHAnsi"/>
        </w:rPr>
        <w:t>s</w:t>
      </w:r>
      <w:r w:rsidRPr="00601AF4">
        <w:rPr>
          <w:rFonts w:cstheme="minorHAnsi"/>
        </w:rPr>
        <w:t xml:space="preserve">”) will </w:t>
      </w:r>
      <w:r w:rsidR="001A1684">
        <w:rPr>
          <w:rFonts w:cstheme="minorHAnsi"/>
        </w:rPr>
        <w:t>apply</w:t>
      </w:r>
      <w:r w:rsidRPr="00601AF4">
        <w:rPr>
          <w:rFonts w:cstheme="minorHAnsi"/>
        </w:rPr>
        <w:t>.</w:t>
      </w:r>
    </w:p>
    <w:p w14:paraId="60795D3B" w14:textId="77777777" w:rsidR="00D43CFF" w:rsidRPr="00400476" w:rsidRDefault="00D43CFF" w:rsidP="00400476">
      <w:pPr>
        <w:pStyle w:val="ListParagraph"/>
        <w:rPr>
          <w:rFonts w:eastAsiaTheme="minorEastAsia" w:cstheme="minorHAnsi"/>
        </w:rPr>
      </w:pPr>
    </w:p>
    <w:p w14:paraId="67847B41" w14:textId="1347AA05" w:rsidR="00D43CFF" w:rsidRPr="00400476" w:rsidRDefault="00D43CFF" w:rsidP="00400476">
      <w:pPr>
        <w:pStyle w:val="ListParagraph"/>
        <w:numPr>
          <w:ilvl w:val="0"/>
          <w:numId w:val="8"/>
        </w:numPr>
        <w:rPr>
          <w:rFonts w:eastAsiaTheme="minorEastAsia" w:cstheme="minorHAnsi"/>
        </w:rPr>
      </w:pPr>
      <w:r w:rsidRPr="00601AF4">
        <w:rPr>
          <w:rFonts w:eastAsia="Corbel" w:cstheme="minorHAnsi"/>
        </w:rPr>
        <w:t>Dedicate 10% of each placement to research and development and produce practice notes and resources that can be shared with</w:t>
      </w:r>
      <w:r>
        <w:rPr>
          <w:rFonts w:eastAsia="Corbel" w:cstheme="minorHAnsi"/>
        </w:rPr>
        <w:t xml:space="preserve"> A</w:t>
      </w:r>
      <w:r w:rsidRPr="00601AF4">
        <w:rPr>
          <w:rFonts w:eastAsia="Corbel" w:cstheme="minorHAnsi"/>
        </w:rPr>
        <w:t>uthorities and other public organisations</w:t>
      </w:r>
      <w:r>
        <w:rPr>
          <w:rFonts w:eastAsia="Corbel" w:cstheme="minorHAnsi"/>
        </w:rPr>
        <w:t>, including Homes England</w:t>
      </w:r>
      <w:r w:rsidRPr="00601AF4">
        <w:rPr>
          <w:rFonts w:eastAsia="Corbel" w:cstheme="minorHAnsi"/>
        </w:rPr>
        <w:t>.</w:t>
      </w:r>
    </w:p>
    <w:p w14:paraId="72D0F939" w14:textId="77777777" w:rsidR="00EB5238" w:rsidRPr="00EB5238" w:rsidRDefault="00EB5238" w:rsidP="00EB5238">
      <w:pPr>
        <w:pStyle w:val="ListParagraph"/>
        <w:rPr>
          <w:rFonts w:eastAsiaTheme="minorEastAsia" w:cstheme="minorHAnsi"/>
        </w:rPr>
      </w:pPr>
    </w:p>
    <w:p w14:paraId="509583A1" w14:textId="5B7880D9" w:rsidR="00601AF4" w:rsidRPr="00EB5238" w:rsidRDefault="00601AF4" w:rsidP="00601AF4">
      <w:pPr>
        <w:pStyle w:val="ListParagraph"/>
        <w:numPr>
          <w:ilvl w:val="0"/>
          <w:numId w:val="8"/>
        </w:numPr>
        <w:rPr>
          <w:rFonts w:eastAsiaTheme="minorEastAsia" w:cstheme="minorHAnsi"/>
        </w:rPr>
      </w:pPr>
      <w:r w:rsidRPr="00601AF4">
        <w:rPr>
          <w:rFonts w:cstheme="minorHAnsi"/>
        </w:rPr>
        <w:t>Support the</w:t>
      </w:r>
      <w:r w:rsidRPr="00601AF4">
        <w:rPr>
          <w:rFonts w:cstheme="minorHAnsi"/>
          <w:b/>
          <w:bCs/>
        </w:rPr>
        <w:t xml:space="preserve"> sharing of knowledge and practice</w:t>
      </w:r>
      <w:r w:rsidRPr="00601AF4">
        <w:rPr>
          <w:rFonts w:cstheme="minorHAnsi"/>
        </w:rPr>
        <w:t xml:space="preserve"> across Authorities through a national Research and Development programme. </w:t>
      </w:r>
    </w:p>
    <w:p w14:paraId="00810957" w14:textId="77777777" w:rsidR="00EB5238" w:rsidRPr="00EB5238" w:rsidRDefault="00EB5238" w:rsidP="00EB5238">
      <w:pPr>
        <w:pStyle w:val="ListParagraph"/>
        <w:rPr>
          <w:rFonts w:eastAsiaTheme="minorEastAsia" w:cstheme="minorHAnsi"/>
        </w:rPr>
      </w:pPr>
    </w:p>
    <w:p w14:paraId="12E796BA" w14:textId="77777777" w:rsidR="00601AF4" w:rsidRPr="00601AF4" w:rsidRDefault="00601AF4" w:rsidP="00601AF4">
      <w:pPr>
        <w:pStyle w:val="ListParagraph"/>
        <w:numPr>
          <w:ilvl w:val="0"/>
          <w:numId w:val="8"/>
        </w:numPr>
        <w:rPr>
          <w:rFonts w:cstheme="minorHAnsi"/>
        </w:rPr>
      </w:pPr>
      <w:r w:rsidRPr="00601AF4">
        <w:rPr>
          <w:rFonts w:cstheme="minorHAnsi"/>
        </w:rPr>
        <w:t>Deliver on the ambitions of the Planning for the Future White Paper to transform the role of planners, the culture of planning departments and perceptions of the profession.</w:t>
      </w:r>
    </w:p>
    <w:p w14:paraId="73E79E9E" w14:textId="77777777" w:rsidR="006E4DEB" w:rsidRPr="006E4DEB" w:rsidRDefault="006E4DEB" w:rsidP="006E4DEB">
      <w:pPr>
        <w:pStyle w:val="ListParagraph"/>
        <w:rPr>
          <w:rFonts w:eastAsiaTheme="minorEastAsia" w:cstheme="minorHAnsi"/>
        </w:rPr>
      </w:pPr>
    </w:p>
    <w:p w14:paraId="396A73F5" w14:textId="475DC941" w:rsidR="00601AF4" w:rsidRPr="00563E71" w:rsidRDefault="00601AF4" w:rsidP="00601AF4">
      <w:pPr>
        <w:pStyle w:val="ListParagraph"/>
        <w:numPr>
          <w:ilvl w:val="0"/>
          <w:numId w:val="8"/>
        </w:numPr>
        <w:rPr>
          <w:rFonts w:eastAsiaTheme="minorEastAsia" w:cstheme="minorHAnsi"/>
        </w:rPr>
      </w:pPr>
      <w:r w:rsidRPr="00601AF4">
        <w:rPr>
          <w:rFonts w:cstheme="minorHAnsi"/>
        </w:rPr>
        <w:t xml:space="preserve">Create and deliver a </w:t>
      </w:r>
      <w:r w:rsidRPr="00601AF4">
        <w:rPr>
          <w:rFonts w:cstheme="minorHAnsi"/>
          <w:b/>
          <w:bCs/>
        </w:rPr>
        <w:t>business model</w:t>
      </w:r>
      <w:r w:rsidRPr="00601AF4">
        <w:rPr>
          <w:rFonts w:cstheme="minorHAnsi"/>
        </w:rPr>
        <w:t xml:space="preserve"> that is </w:t>
      </w:r>
      <w:r w:rsidRPr="00601AF4">
        <w:rPr>
          <w:rFonts w:cstheme="minorHAnsi"/>
          <w:b/>
          <w:bCs/>
        </w:rPr>
        <w:t>self-sustainable</w:t>
      </w:r>
      <w:r w:rsidRPr="00601AF4">
        <w:rPr>
          <w:rFonts w:cstheme="minorHAnsi"/>
        </w:rPr>
        <w:t xml:space="preserve"> for a minimum of five-years providing a new cohort of build environment practitioner a minimum of every 12 months</w:t>
      </w:r>
      <w:r w:rsidR="007C4117">
        <w:rPr>
          <w:rFonts w:cstheme="minorHAnsi"/>
        </w:rPr>
        <w:t xml:space="preserve"> and </w:t>
      </w:r>
      <w:r w:rsidR="009E74C2">
        <w:rPr>
          <w:rFonts w:cstheme="minorHAnsi"/>
        </w:rPr>
        <w:t>the continuation of L&amp;D programme and support programme</w:t>
      </w:r>
      <w:r w:rsidRPr="00601AF4">
        <w:rPr>
          <w:rFonts w:cstheme="minorHAnsi"/>
        </w:rPr>
        <w:t>, without calling on additional funding from Homes England</w:t>
      </w:r>
      <w:r w:rsidR="006E4DEB">
        <w:rPr>
          <w:rFonts w:cstheme="minorHAnsi"/>
        </w:rPr>
        <w:t xml:space="preserve"> beyond the initial </w:t>
      </w:r>
      <w:r w:rsidR="003A3B11">
        <w:rPr>
          <w:rFonts w:cstheme="minorHAnsi"/>
        </w:rPr>
        <w:t xml:space="preserve">set up costs. </w:t>
      </w:r>
    </w:p>
    <w:p w14:paraId="43EF40D7" w14:textId="77777777" w:rsidR="00601AF4" w:rsidRPr="00601AF4" w:rsidRDefault="00601AF4" w:rsidP="00601AF4">
      <w:pPr>
        <w:rPr>
          <w:rFonts w:cstheme="minorHAnsi"/>
        </w:rPr>
      </w:pPr>
    </w:p>
    <w:p w14:paraId="64520108" w14:textId="60AE34AB" w:rsidR="00601AF4" w:rsidRDefault="0012518B" w:rsidP="0012518B">
      <w:pPr>
        <w:pStyle w:val="ListParagraph"/>
        <w:numPr>
          <w:ilvl w:val="0"/>
          <w:numId w:val="4"/>
        </w:numPr>
        <w:rPr>
          <w:rFonts w:cstheme="minorHAnsi"/>
          <w:b/>
          <w:bCs/>
        </w:rPr>
      </w:pPr>
      <w:r>
        <w:rPr>
          <w:rFonts w:cstheme="minorHAnsi"/>
          <w:b/>
          <w:bCs/>
        </w:rPr>
        <w:t>OUTPUTS</w:t>
      </w:r>
    </w:p>
    <w:p w14:paraId="16276DFF" w14:textId="77777777" w:rsidR="0012518B" w:rsidRPr="0012518B" w:rsidRDefault="0012518B" w:rsidP="0012518B">
      <w:pPr>
        <w:pStyle w:val="ListParagraph"/>
        <w:rPr>
          <w:rFonts w:cstheme="minorHAnsi"/>
          <w:b/>
          <w:bCs/>
        </w:rPr>
      </w:pPr>
    </w:p>
    <w:p w14:paraId="38FE8492" w14:textId="6793C39C" w:rsidR="00601AF4" w:rsidRPr="00601AF4" w:rsidRDefault="00601AF4" w:rsidP="00601AF4">
      <w:pPr>
        <w:pStyle w:val="ListParagraph"/>
        <w:numPr>
          <w:ilvl w:val="0"/>
          <w:numId w:val="8"/>
        </w:numPr>
        <w:rPr>
          <w:rFonts w:eastAsiaTheme="minorEastAsia" w:cstheme="minorHAnsi"/>
        </w:rPr>
      </w:pPr>
      <w:r w:rsidRPr="00601AF4">
        <w:rPr>
          <w:rFonts w:eastAsia="Corbel" w:cstheme="minorHAnsi"/>
        </w:rPr>
        <w:t xml:space="preserve">Place a cohort of (minimum of 22) built environment practitioners on placements of 12 months or more within </w:t>
      </w:r>
      <w:r w:rsidR="00CC562C">
        <w:rPr>
          <w:rFonts w:eastAsia="Corbel" w:cstheme="minorHAnsi"/>
        </w:rPr>
        <w:t xml:space="preserve">Authorities </w:t>
      </w:r>
      <w:r w:rsidRPr="00601AF4">
        <w:rPr>
          <w:rFonts w:eastAsia="Corbel" w:cstheme="minorHAnsi"/>
        </w:rPr>
        <w:t xml:space="preserve">in region/s different to the South-East and London. </w:t>
      </w:r>
    </w:p>
    <w:p w14:paraId="0614C38D" w14:textId="77777777" w:rsidR="00CC562C" w:rsidRPr="00CC562C" w:rsidRDefault="00CC562C" w:rsidP="00CC562C">
      <w:pPr>
        <w:pStyle w:val="ListParagraph"/>
        <w:rPr>
          <w:rFonts w:eastAsiaTheme="minorEastAsia" w:cstheme="minorHAnsi"/>
        </w:rPr>
      </w:pPr>
    </w:p>
    <w:p w14:paraId="6EE7ACEB" w14:textId="7E6F6FB1" w:rsidR="00601AF4" w:rsidRPr="00CC562C" w:rsidRDefault="00601AF4" w:rsidP="00601AF4">
      <w:pPr>
        <w:pStyle w:val="ListParagraph"/>
        <w:numPr>
          <w:ilvl w:val="0"/>
          <w:numId w:val="8"/>
        </w:numPr>
        <w:rPr>
          <w:rFonts w:eastAsiaTheme="minorEastAsia" w:cstheme="minorHAnsi"/>
        </w:rPr>
      </w:pPr>
      <w:r w:rsidRPr="00601AF4">
        <w:rPr>
          <w:rFonts w:eastAsia="Corbel" w:cstheme="minorHAnsi"/>
        </w:rPr>
        <w:t xml:space="preserve">Undertake research and analysis to identify </w:t>
      </w:r>
      <w:r w:rsidR="00CC562C">
        <w:rPr>
          <w:rFonts w:eastAsia="Corbel" w:cstheme="minorHAnsi"/>
        </w:rPr>
        <w:t>A</w:t>
      </w:r>
      <w:r w:rsidRPr="00601AF4">
        <w:rPr>
          <w:rFonts w:eastAsia="Corbel" w:cstheme="minorHAnsi"/>
        </w:rPr>
        <w:t>uthorities in regions different to the South East and London, who would benefit from the additional support and willing to take on a built environment practitioner, alongside the availability and interest of built environment practitioner candidates to be attracted to such opportunities.</w:t>
      </w:r>
    </w:p>
    <w:p w14:paraId="326954AF" w14:textId="77777777" w:rsidR="00CC562C" w:rsidRPr="00CC562C" w:rsidRDefault="00CC562C" w:rsidP="00CC562C">
      <w:pPr>
        <w:pStyle w:val="ListParagraph"/>
        <w:rPr>
          <w:rFonts w:eastAsiaTheme="minorEastAsia" w:cstheme="minorHAnsi"/>
        </w:rPr>
      </w:pPr>
    </w:p>
    <w:p w14:paraId="48E1AABB" w14:textId="77777777" w:rsidR="00601AF4" w:rsidRPr="00601AF4" w:rsidRDefault="00601AF4" w:rsidP="00601AF4">
      <w:pPr>
        <w:pStyle w:val="ListParagraph"/>
        <w:numPr>
          <w:ilvl w:val="0"/>
          <w:numId w:val="8"/>
        </w:numPr>
        <w:rPr>
          <w:rFonts w:cstheme="minorHAnsi"/>
        </w:rPr>
      </w:pPr>
      <w:r w:rsidRPr="00601AF4">
        <w:rPr>
          <w:rFonts w:eastAsia="Corbel" w:cstheme="minorHAnsi"/>
        </w:rPr>
        <w:t>Use this research and analysis basis to select the region/s to be prioritised.</w:t>
      </w:r>
    </w:p>
    <w:p w14:paraId="09D4802D" w14:textId="77777777" w:rsidR="00CC562C" w:rsidRPr="00CC562C" w:rsidRDefault="00CC562C" w:rsidP="00CC562C">
      <w:pPr>
        <w:pStyle w:val="ListParagraph"/>
        <w:rPr>
          <w:rFonts w:eastAsiaTheme="minorEastAsia" w:cstheme="minorHAnsi"/>
        </w:rPr>
      </w:pPr>
    </w:p>
    <w:p w14:paraId="6623076F" w14:textId="4DC69ADD" w:rsidR="00601AF4" w:rsidRPr="00F86E86" w:rsidRDefault="00E0753C" w:rsidP="00F86E86">
      <w:pPr>
        <w:pStyle w:val="ListParagraph"/>
        <w:numPr>
          <w:ilvl w:val="0"/>
          <w:numId w:val="8"/>
        </w:numPr>
        <w:rPr>
          <w:rFonts w:eastAsiaTheme="minorEastAsia" w:cstheme="minorHAnsi"/>
        </w:rPr>
      </w:pPr>
      <w:r>
        <w:rPr>
          <w:rFonts w:eastAsia="Corbel" w:cstheme="minorHAnsi"/>
        </w:rPr>
        <w:t xml:space="preserve">Prioritise </w:t>
      </w:r>
      <w:r w:rsidR="00601AF4" w:rsidRPr="00601AF4">
        <w:rPr>
          <w:rFonts w:eastAsia="Corbel" w:cstheme="minorHAnsi"/>
        </w:rPr>
        <w:t xml:space="preserve">roles </w:t>
      </w:r>
      <w:r>
        <w:rPr>
          <w:rFonts w:eastAsia="Corbel" w:cstheme="minorHAnsi"/>
        </w:rPr>
        <w:t xml:space="preserve">that are </w:t>
      </w:r>
      <w:r w:rsidR="00601AF4" w:rsidRPr="00601AF4">
        <w:rPr>
          <w:rFonts w:eastAsia="Corbel" w:cstheme="minorHAnsi"/>
        </w:rPr>
        <w:t>new, and not existing; and assess these for the</w:t>
      </w:r>
      <w:r w:rsidR="00832714">
        <w:rPr>
          <w:rFonts w:eastAsia="Corbel" w:cstheme="minorHAnsi"/>
        </w:rPr>
        <w:t>ir</w:t>
      </w:r>
      <w:r w:rsidR="00601AF4" w:rsidRPr="00601AF4">
        <w:rPr>
          <w:rFonts w:eastAsia="Corbel" w:cstheme="minorHAnsi"/>
        </w:rPr>
        <w:t xml:space="preserve"> impact</w:t>
      </w:r>
      <w:r w:rsidR="00832714">
        <w:rPr>
          <w:rFonts w:eastAsia="Corbel" w:cstheme="minorHAnsi"/>
        </w:rPr>
        <w:t>, additionality and deliverability.</w:t>
      </w:r>
      <w:r w:rsidR="00601AF4" w:rsidRPr="00601AF4">
        <w:rPr>
          <w:rFonts w:eastAsia="Corbel" w:cstheme="minorHAnsi"/>
        </w:rPr>
        <w:t xml:space="preserve">  Create a support programme for </w:t>
      </w:r>
      <w:r w:rsidR="00AA347F">
        <w:rPr>
          <w:rFonts w:eastAsia="Corbel" w:cstheme="minorHAnsi"/>
        </w:rPr>
        <w:t>Authorities</w:t>
      </w:r>
      <w:r w:rsidR="00601AF4" w:rsidRPr="00601AF4">
        <w:rPr>
          <w:rFonts w:eastAsia="Corbel" w:cstheme="minorHAnsi"/>
        </w:rPr>
        <w:t xml:space="preserve"> to assist them to develop and offer such roles.</w:t>
      </w:r>
    </w:p>
    <w:p w14:paraId="45399B83" w14:textId="77777777" w:rsidR="00F86E86" w:rsidRPr="00F86E86" w:rsidRDefault="00F86E86" w:rsidP="00F86E86">
      <w:pPr>
        <w:pStyle w:val="ListParagraph"/>
        <w:rPr>
          <w:rFonts w:eastAsiaTheme="minorEastAsia" w:cstheme="minorHAnsi"/>
        </w:rPr>
      </w:pPr>
    </w:p>
    <w:p w14:paraId="1E972881" w14:textId="15A98A3A" w:rsidR="00601AF4" w:rsidRPr="006F7852" w:rsidRDefault="00601AF4" w:rsidP="006F7852">
      <w:pPr>
        <w:pStyle w:val="ListParagraph"/>
        <w:numPr>
          <w:ilvl w:val="0"/>
          <w:numId w:val="8"/>
        </w:numPr>
        <w:rPr>
          <w:rFonts w:eastAsiaTheme="minorEastAsia" w:cstheme="minorHAnsi"/>
        </w:rPr>
      </w:pPr>
      <w:r w:rsidRPr="00601AF4">
        <w:rPr>
          <w:rFonts w:eastAsia="Corbel" w:cstheme="minorHAnsi"/>
        </w:rPr>
        <w:t xml:space="preserve">Develop a rigorous recruitment, selection and placement process, in line with equality and diversity best practice to attract built environment practitioners.  </w:t>
      </w:r>
    </w:p>
    <w:p w14:paraId="242888F2" w14:textId="77777777" w:rsidR="006F7852" w:rsidRPr="006F7852" w:rsidRDefault="006F7852" w:rsidP="006F7852">
      <w:pPr>
        <w:pStyle w:val="ListParagraph"/>
        <w:rPr>
          <w:rFonts w:eastAsiaTheme="minorEastAsia" w:cstheme="minorHAnsi"/>
        </w:rPr>
      </w:pPr>
    </w:p>
    <w:p w14:paraId="7CCCDB85" w14:textId="7A021CC4" w:rsidR="00E0753C" w:rsidRPr="00400476" w:rsidRDefault="00601AF4" w:rsidP="00400476">
      <w:pPr>
        <w:pStyle w:val="ListParagraph"/>
        <w:numPr>
          <w:ilvl w:val="0"/>
          <w:numId w:val="8"/>
        </w:numPr>
        <w:rPr>
          <w:rFonts w:eastAsiaTheme="minorEastAsia" w:cstheme="minorHAnsi"/>
        </w:rPr>
      </w:pPr>
      <w:r w:rsidRPr="00601AF4">
        <w:rPr>
          <w:rFonts w:eastAsia="Corbel" w:cstheme="minorHAnsi"/>
        </w:rPr>
        <w:t xml:space="preserve">Develop an </w:t>
      </w:r>
      <w:r w:rsidR="00D6798A">
        <w:rPr>
          <w:rFonts w:eastAsia="Corbel" w:cstheme="minorHAnsi"/>
        </w:rPr>
        <w:t xml:space="preserve">induction and </w:t>
      </w:r>
      <w:r w:rsidRPr="00601AF4">
        <w:rPr>
          <w:rFonts w:eastAsia="Corbel" w:cstheme="minorHAnsi"/>
        </w:rPr>
        <w:t xml:space="preserve">on-going support, development and networking programme for successful candidates to run throughout the recruitment and placement periods, to support their attraction and retention within </w:t>
      </w:r>
      <w:r w:rsidR="00D6798A">
        <w:rPr>
          <w:rFonts w:eastAsia="Corbel" w:cstheme="minorHAnsi"/>
        </w:rPr>
        <w:t>their Authority and the sector</w:t>
      </w:r>
      <w:r w:rsidRPr="00601AF4">
        <w:rPr>
          <w:rFonts w:eastAsia="Corbel" w:cstheme="minorHAnsi"/>
        </w:rPr>
        <w:t>.</w:t>
      </w:r>
    </w:p>
    <w:p w14:paraId="15997323" w14:textId="77777777" w:rsidR="00400476" w:rsidRPr="00400476" w:rsidRDefault="00400476" w:rsidP="00400476">
      <w:pPr>
        <w:pStyle w:val="ListParagraph"/>
        <w:rPr>
          <w:rFonts w:eastAsiaTheme="minorEastAsia" w:cstheme="minorHAnsi"/>
        </w:rPr>
      </w:pPr>
    </w:p>
    <w:p w14:paraId="452340F5" w14:textId="756C4553" w:rsidR="00601AF4" w:rsidRPr="00601AF4" w:rsidRDefault="00601AF4" w:rsidP="00601AF4">
      <w:pPr>
        <w:pStyle w:val="ListParagraph"/>
        <w:numPr>
          <w:ilvl w:val="0"/>
          <w:numId w:val="8"/>
        </w:numPr>
        <w:rPr>
          <w:rFonts w:eastAsiaTheme="minorEastAsia" w:cstheme="minorHAnsi"/>
        </w:rPr>
      </w:pPr>
      <w:r w:rsidRPr="00601AF4">
        <w:rPr>
          <w:rFonts w:eastAsia="Corbel" w:cstheme="minorHAnsi"/>
        </w:rPr>
        <w:t>Rigorously evaluate the programme over a number of stages using multiple different data sets</w:t>
      </w:r>
      <w:r w:rsidR="00BD7E5E">
        <w:rPr>
          <w:rFonts w:eastAsia="Corbel" w:cstheme="minorHAnsi"/>
        </w:rPr>
        <w:t xml:space="preserve">. </w:t>
      </w:r>
    </w:p>
    <w:p w14:paraId="747FBE1C" w14:textId="77777777" w:rsidR="00601AF4" w:rsidRPr="00601AF4" w:rsidRDefault="00601AF4" w:rsidP="00601AF4">
      <w:pPr>
        <w:rPr>
          <w:rFonts w:eastAsia="Corbel" w:cstheme="minorHAnsi"/>
        </w:rPr>
      </w:pPr>
    </w:p>
    <w:p w14:paraId="63AD2078" w14:textId="075FC85F" w:rsidR="00601AF4" w:rsidRDefault="00D43CFF" w:rsidP="0012518B">
      <w:pPr>
        <w:pStyle w:val="ListParagraph"/>
        <w:numPr>
          <w:ilvl w:val="0"/>
          <w:numId w:val="4"/>
        </w:numPr>
        <w:rPr>
          <w:rFonts w:eastAsia="Corbel" w:cstheme="minorHAnsi"/>
          <w:b/>
          <w:bCs/>
        </w:rPr>
      </w:pPr>
      <w:r>
        <w:rPr>
          <w:rFonts w:eastAsia="Corbel" w:cstheme="minorHAnsi"/>
          <w:b/>
          <w:bCs/>
        </w:rPr>
        <w:t xml:space="preserve">PROPOSED </w:t>
      </w:r>
      <w:r w:rsidR="0012518B">
        <w:rPr>
          <w:rFonts w:eastAsia="Corbel" w:cstheme="minorHAnsi"/>
          <w:b/>
          <w:bCs/>
        </w:rPr>
        <w:t>MILESTONES</w:t>
      </w:r>
    </w:p>
    <w:p w14:paraId="7B905FA6" w14:textId="77777777" w:rsidR="0012518B" w:rsidRPr="0012518B" w:rsidRDefault="0012518B" w:rsidP="0012518B">
      <w:pPr>
        <w:pStyle w:val="ListParagraph"/>
        <w:rPr>
          <w:rFonts w:eastAsia="Corbel" w:cstheme="minorHAnsi"/>
          <w:b/>
          <w:bCs/>
        </w:rPr>
      </w:pPr>
    </w:p>
    <w:p w14:paraId="303D5A0F" w14:textId="5A818CF8" w:rsidR="00225394" w:rsidRDefault="0037359B" w:rsidP="00F07A23">
      <w:pPr>
        <w:pStyle w:val="ListParagraph"/>
        <w:numPr>
          <w:ilvl w:val="0"/>
          <w:numId w:val="5"/>
        </w:numPr>
        <w:rPr>
          <w:rFonts w:eastAsiaTheme="minorEastAsia" w:cstheme="minorHAnsi"/>
        </w:rPr>
      </w:pPr>
      <w:r>
        <w:rPr>
          <w:rFonts w:eastAsiaTheme="minorEastAsia" w:cstheme="minorHAnsi"/>
        </w:rPr>
        <w:t>Complete the a</w:t>
      </w:r>
      <w:r w:rsidR="00601AF4" w:rsidRPr="00601AF4">
        <w:rPr>
          <w:rFonts w:eastAsiaTheme="minorEastAsia" w:cstheme="minorHAnsi"/>
        </w:rPr>
        <w:t>nalys</w:t>
      </w:r>
      <w:r>
        <w:rPr>
          <w:rFonts w:eastAsiaTheme="minorEastAsia" w:cstheme="minorHAnsi"/>
        </w:rPr>
        <w:t xml:space="preserve">is of </w:t>
      </w:r>
      <w:r w:rsidR="00601AF4" w:rsidRPr="00601AF4">
        <w:rPr>
          <w:rFonts w:eastAsiaTheme="minorEastAsia" w:cstheme="minorHAnsi"/>
        </w:rPr>
        <w:t xml:space="preserve">the short- and medium-term demand and supply from </w:t>
      </w:r>
      <w:r w:rsidR="006F7852">
        <w:rPr>
          <w:rFonts w:eastAsiaTheme="minorEastAsia" w:cstheme="minorHAnsi"/>
        </w:rPr>
        <w:t xml:space="preserve">Authorities </w:t>
      </w:r>
      <w:r w:rsidR="00601AF4" w:rsidRPr="00601AF4">
        <w:rPr>
          <w:rFonts w:eastAsiaTheme="minorEastAsia" w:cstheme="minorHAnsi"/>
        </w:rPr>
        <w:t xml:space="preserve">and built environment practitioners to inform and prioritise </w:t>
      </w:r>
      <w:r w:rsidR="00DF340F">
        <w:rPr>
          <w:rFonts w:eastAsiaTheme="minorEastAsia" w:cstheme="minorHAnsi"/>
        </w:rPr>
        <w:t xml:space="preserve">a </w:t>
      </w:r>
      <w:r w:rsidR="00601AF4" w:rsidRPr="00601AF4">
        <w:rPr>
          <w:rFonts w:eastAsiaTheme="minorEastAsia" w:cstheme="minorHAnsi"/>
        </w:rPr>
        <w:t>region outside London and the South East</w:t>
      </w:r>
      <w:r w:rsidR="008E5FDD">
        <w:rPr>
          <w:rFonts w:eastAsiaTheme="minorEastAsia" w:cstheme="minorHAnsi"/>
        </w:rPr>
        <w:t>.</w:t>
      </w:r>
    </w:p>
    <w:p w14:paraId="78F7CE4A" w14:textId="77777777" w:rsidR="00F07A23" w:rsidRDefault="00F07A23" w:rsidP="00F07A23">
      <w:pPr>
        <w:pStyle w:val="ListParagraph"/>
        <w:rPr>
          <w:rFonts w:eastAsiaTheme="minorEastAsia" w:cstheme="minorHAnsi"/>
        </w:rPr>
      </w:pPr>
    </w:p>
    <w:p w14:paraId="1F121E85" w14:textId="28AFBD24" w:rsidR="00601AF4" w:rsidRPr="00601AF4" w:rsidRDefault="00601AF4" w:rsidP="00601AF4">
      <w:pPr>
        <w:pStyle w:val="ListParagraph"/>
        <w:numPr>
          <w:ilvl w:val="0"/>
          <w:numId w:val="5"/>
        </w:numPr>
        <w:rPr>
          <w:rFonts w:eastAsiaTheme="minorEastAsia" w:cstheme="minorHAnsi"/>
        </w:rPr>
      </w:pPr>
      <w:r w:rsidRPr="00601AF4">
        <w:rPr>
          <w:rFonts w:eastAsiaTheme="minorEastAsia" w:cstheme="minorHAnsi"/>
        </w:rPr>
        <w:t>Select the region to be prioritised based on this research and analysis.</w:t>
      </w:r>
    </w:p>
    <w:p w14:paraId="5B9893E2" w14:textId="77777777" w:rsidR="004B39E9" w:rsidRDefault="004B39E9" w:rsidP="004B39E9">
      <w:pPr>
        <w:pStyle w:val="ListParagraph"/>
        <w:rPr>
          <w:rFonts w:eastAsiaTheme="minorEastAsia" w:cstheme="minorHAnsi"/>
        </w:rPr>
      </w:pPr>
    </w:p>
    <w:p w14:paraId="78BAE0D7" w14:textId="27217F26" w:rsidR="00601AF4" w:rsidRDefault="00F07A23" w:rsidP="00601AF4">
      <w:pPr>
        <w:pStyle w:val="ListParagraph"/>
        <w:numPr>
          <w:ilvl w:val="0"/>
          <w:numId w:val="5"/>
        </w:numPr>
        <w:rPr>
          <w:rFonts w:eastAsiaTheme="minorEastAsia" w:cstheme="minorHAnsi"/>
        </w:rPr>
      </w:pPr>
      <w:r>
        <w:rPr>
          <w:rFonts w:eastAsiaTheme="minorEastAsia" w:cstheme="minorHAnsi"/>
        </w:rPr>
        <w:t xml:space="preserve">Commence </w:t>
      </w:r>
      <w:r w:rsidR="00601AF4" w:rsidRPr="00601AF4">
        <w:rPr>
          <w:rFonts w:eastAsiaTheme="minorEastAsia" w:cstheme="minorHAnsi"/>
        </w:rPr>
        <w:t xml:space="preserve">the process to support </w:t>
      </w:r>
      <w:r w:rsidR="004B39E9">
        <w:rPr>
          <w:rFonts w:eastAsiaTheme="minorEastAsia" w:cstheme="minorHAnsi"/>
        </w:rPr>
        <w:t xml:space="preserve">Authorities </w:t>
      </w:r>
      <w:r w:rsidR="00601AF4" w:rsidRPr="00601AF4">
        <w:rPr>
          <w:rFonts w:eastAsiaTheme="minorEastAsia" w:cstheme="minorHAnsi"/>
        </w:rPr>
        <w:t xml:space="preserve">in the selected region to create new </w:t>
      </w:r>
      <w:r>
        <w:rPr>
          <w:rFonts w:eastAsiaTheme="minorEastAsia" w:cstheme="minorHAnsi"/>
        </w:rPr>
        <w:t>role</w:t>
      </w:r>
      <w:r w:rsidR="00601AF4" w:rsidRPr="00601AF4">
        <w:rPr>
          <w:rFonts w:eastAsiaTheme="minorEastAsia" w:cstheme="minorHAnsi"/>
        </w:rPr>
        <w:t xml:space="preserve"> opportunities that meet demand and deliver the required impact</w:t>
      </w:r>
      <w:r w:rsidR="008E5FDD">
        <w:rPr>
          <w:rFonts w:eastAsiaTheme="minorEastAsia" w:cstheme="minorHAnsi"/>
        </w:rPr>
        <w:t>.</w:t>
      </w:r>
    </w:p>
    <w:p w14:paraId="63FBBF7C" w14:textId="77777777" w:rsidR="008E5FDD" w:rsidRPr="008E5FDD" w:rsidRDefault="008E5FDD" w:rsidP="008E5FDD">
      <w:pPr>
        <w:pStyle w:val="ListParagraph"/>
        <w:rPr>
          <w:rFonts w:eastAsiaTheme="minorEastAsia" w:cstheme="minorHAnsi"/>
        </w:rPr>
      </w:pPr>
    </w:p>
    <w:p w14:paraId="4B179D56" w14:textId="3336FE8C" w:rsidR="008E5FDD" w:rsidRPr="00601AF4" w:rsidRDefault="008E5FDD" w:rsidP="00601AF4">
      <w:pPr>
        <w:pStyle w:val="ListParagraph"/>
        <w:numPr>
          <w:ilvl w:val="0"/>
          <w:numId w:val="5"/>
        </w:numPr>
        <w:rPr>
          <w:rFonts w:eastAsiaTheme="minorEastAsia" w:cstheme="minorHAnsi"/>
        </w:rPr>
      </w:pPr>
      <w:r>
        <w:rPr>
          <w:rFonts w:eastAsiaTheme="minorEastAsia" w:cstheme="minorHAnsi"/>
        </w:rPr>
        <w:t>Announce the successful Authority placements.</w:t>
      </w:r>
    </w:p>
    <w:p w14:paraId="2AB60FB4" w14:textId="77777777" w:rsidR="00F83406" w:rsidRDefault="00F83406" w:rsidP="00F83406">
      <w:pPr>
        <w:pStyle w:val="ListParagraph"/>
        <w:rPr>
          <w:rFonts w:eastAsiaTheme="minorEastAsia" w:cstheme="minorHAnsi"/>
        </w:rPr>
      </w:pPr>
    </w:p>
    <w:p w14:paraId="44042333" w14:textId="49331756" w:rsidR="00601AF4" w:rsidRDefault="008E5FDD" w:rsidP="00601AF4">
      <w:pPr>
        <w:pStyle w:val="ListParagraph"/>
        <w:numPr>
          <w:ilvl w:val="0"/>
          <w:numId w:val="5"/>
        </w:numPr>
        <w:rPr>
          <w:rFonts w:eastAsiaTheme="minorEastAsia" w:cstheme="minorHAnsi"/>
        </w:rPr>
      </w:pPr>
      <w:r>
        <w:rPr>
          <w:rFonts w:eastAsiaTheme="minorEastAsia" w:cstheme="minorHAnsi"/>
        </w:rPr>
        <w:t xml:space="preserve">Commence </w:t>
      </w:r>
      <w:r w:rsidR="00601AF4" w:rsidRPr="00601AF4">
        <w:rPr>
          <w:rFonts w:eastAsiaTheme="minorEastAsia" w:cstheme="minorHAnsi"/>
        </w:rPr>
        <w:t>the recruitment process to place a cohort in the selected region</w:t>
      </w:r>
      <w:r>
        <w:rPr>
          <w:rFonts w:eastAsiaTheme="minorEastAsia" w:cstheme="minorHAnsi"/>
        </w:rPr>
        <w:t>,</w:t>
      </w:r>
      <w:r w:rsidR="00F87C6F">
        <w:rPr>
          <w:rFonts w:eastAsiaTheme="minorEastAsia" w:cstheme="minorHAnsi"/>
        </w:rPr>
        <w:t xml:space="preserve"> a minimum of every 12 months</w:t>
      </w:r>
      <w:r>
        <w:rPr>
          <w:rFonts w:eastAsiaTheme="minorEastAsia" w:cstheme="minorHAnsi"/>
        </w:rPr>
        <w:t>,</w:t>
      </w:r>
      <w:r w:rsidR="00F87C6F" w:rsidRPr="00601AF4">
        <w:rPr>
          <w:rFonts w:eastAsiaTheme="minorEastAsia" w:cstheme="minorHAnsi"/>
        </w:rPr>
        <w:t xml:space="preserve"> subject to sufficient demand from </w:t>
      </w:r>
      <w:r w:rsidR="00F87C6F">
        <w:rPr>
          <w:rFonts w:eastAsiaTheme="minorEastAsia" w:cstheme="minorHAnsi"/>
        </w:rPr>
        <w:t>A</w:t>
      </w:r>
      <w:r w:rsidR="00F87C6F" w:rsidRPr="00601AF4">
        <w:rPr>
          <w:rFonts w:eastAsiaTheme="minorEastAsia" w:cstheme="minorHAnsi"/>
        </w:rPr>
        <w:t>uthorities and supply of built environment practitioners.</w:t>
      </w:r>
      <w:r w:rsidR="00601AF4" w:rsidRPr="00601AF4">
        <w:rPr>
          <w:rFonts w:eastAsiaTheme="minorEastAsia" w:cstheme="minorHAnsi"/>
        </w:rPr>
        <w:t xml:space="preserve">  </w:t>
      </w:r>
    </w:p>
    <w:p w14:paraId="70552732" w14:textId="77777777" w:rsidR="002949FB" w:rsidRPr="002949FB" w:rsidRDefault="002949FB" w:rsidP="002949FB">
      <w:pPr>
        <w:pStyle w:val="ListParagraph"/>
        <w:rPr>
          <w:rFonts w:eastAsiaTheme="minorEastAsia" w:cstheme="minorHAnsi"/>
        </w:rPr>
      </w:pPr>
    </w:p>
    <w:p w14:paraId="6A62EE19" w14:textId="53214281" w:rsidR="002949FB" w:rsidRDefault="00CB5D85" w:rsidP="00601AF4">
      <w:pPr>
        <w:pStyle w:val="ListParagraph"/>
        <w:numPr>
          <w:ilvl w:val="0"/>
          <w:numId w:val="5"/>
        </w:numPr>
        <w:rPr>
          <w:rFonts w:eastAsiaTheme="minorEastAsia" w:cstheme="minorHAnsi"/>
        </w:rPr>
      </w:pPr>
      <w:r>
        <w:rPr>
          <w:rFonts w:eastAsiaTheme="minorEastAsia" w:cstheme="minorHAnsi"/>
        </w:rPr>
        <w:t xml:space="preserve">Sending </w:t>
      </w:r>
      <w:r w:rsidR="002949FB">
        <w:rPr>
          <w:rFonts w:eastAsiaTheme="minorEastAsia" w:cstheme="minorHAnsi"/>
        </w:rPr>
        <w:t>job offers to successful candidates</w:t>
      </w:r>
      <w:r w:rsidR="00A377CB">
        <w:rPr>
          <w:rFonts w:eastAsiaTheme="minorEastAsia" w:cstheme="minorHAnsi"/>
        </w:rPr>
        <w:t>.</w:t>
      </w:r>
    </w:p>
    <w:p w14:paraId="34BDC9EC" w14:textId="77777777" w:rsidR="002949FB" w:rsidRPr="002949FB" w:rsidRDefault="002949FB" w:rsidP="002949FB">
      <w:pPr>
        <w:pStyle w:val="ListParagraph"/>
        <w:rPr>
          <w:rFonts w:eastAsiaTheme="minorEastAsia" w:cstheme="minorHAnsi"/>
        </w:rPr>
      </w:pPr>
    </w:p>
    <w:p w14:paraId="52E4F5FD" w14:textId="5AB77899" w:rsidR="002949FB" w:rsidRDefault="00D6798A" w:rsidP="00601AF4">
      <w:pPr>
        <w:pStyle w:val="ListParagraph"/>
        <w:numPr>
          <w:ilvl w:val="0"/>
          <w:numId w:val="5"/>
        </w:numPr>
        <w:rPr>
          <w:rFonts w:eastAsiaTheme="minorEastAsia" w:cstheme="minorHAnsi"/>
        </w:rPr>
      </w:pPr>
      <w:r>
        <w:rPr>
          <w:rFonts w:eastAsiaTheme="minorEastAsia" w:cstheme="minorHAnsi"/>
        </w:rPr>
        <w:t xml:space="preserve">Commencement of each placement round. </w:t>
      </w:r>
    </w:p>
    <w:p w14:paraId="1DFFF135" w14:textId="77777777" w:rsidR="00267AAF" w:rsidRPr="00267AAF" w:rsidRDefault="00267AAF" w:rsidP="00267AAF">
      <w:pPr>
        <w:pStyle w:val="ListParagraph"/>
        <w:rPr>
          <w:rFonts w:eastAsiaTheme="minorEastAsia" w:cstheme="minorHAnsi"/>
        </w:rPr>
      </w:pPr>
    </w:p>
    <w:p w14:paraId="5A1E2892" w14:textId="3E013717" w:rsidR="00267AAF" w:rsidRDefault="003C1FC9" w:rsidP="00267AAF">
      <w:pPr>
        <w:pStyle w:val="ListParagraph"/>
        <w:numPr>
          <w:ilvl w:val="0"/>
          <w:numId w:val="5"/>
        </w:numPr>
        <w:rPr>
          <w:rFonts w:eastAsiaTheme="minorEastAsia" w:cstheme="minorHAnsi"/>
        </w:rPr>
      </w:pPr>
      <w:r>
        <w:rPr>
          <w:rFonts w:eastAsiaTheme="minorEastAsia" w:cstheme="minorHAnsi"/>
        </w:rPr>
        <w:t>S</w:t>
      </w:r>
      <w:r w:rsidR="00267AAF" w:rsidRPr="00601AF4">
        <w:rPr>
          <w:rFonts w:eastAsiaTheme="minorEastAsia" w:cstheme="minorHAnsi"/>
        </w:rPr>
        <w:t xml:space="preserve">et up support programme for candidates to include </w:t>
      </w:r>
      <w:r w:rsidR="00C95D55">
        <w:rPr>
          <w:rFonts w:eastAsiaTheme="minorEastAsia" w:cstheme="minorHAnsi"/>
        </w:rPr>
        <w:t xml:space="preserve">an induction and </w:t>
      </w:r>
      <w:r w:rsidR="00267AAF" w:rsidRPr="00601AF4">
        <w:rPr>
          <w:rFonts w:eastAsiaTheme="minorEastAsia" w:cstheme="minorHAnsi"/>
        </w:rPr>
        <w:t>on-going networking and development for successfully placed candidates to extend throughout their placement period</w:t>
      </w:r>
      <w:r w:rsidR="00A377CB">
        <w:rPr>
          <w:rFonts w:eastAsiaTheme="minorEastAsia" w:cstheme="minorHAnsi"/>
        </w:rPr>
        <w:t>.</w:t>
      </w:r>
    </w:p>
    <w:p w14:paraId="11A291EA" w14:textId="77777777" w:rsidR="00267AAF" w:rsidRDefault="00267AAF" w:rsidP="00267AAF">
      <w:pPr>
        <w:pStyle w:val="ListParagraph"/>
        <w:rPr>
          <w:rFonts w:eastAsiaTheme="minorEastAsia" w:cstheme="minorHAnsi"/>
        </w:rPr>
      </w:pPr>
    </w:p>
    <w:p w14:paraId="612A9645" w14:textId="1B005E43" w:rsidR="00601AF4" w:rsidRDefault="00402D56" w:rsidP="00601AF4">
      <w:pPr>
        <w:pStyle w:val="ListParagraph"/>
        <w:numPr>
          <w:ilvl w:val="0"/>
          <w:numId w:val="5"/>
        </w:numPr>
        <w:rPr>
          <w:rFonts w:eastAsiaTheme="minorEastAsia" w:cstheme="minorHAnsi"/>
        </w:rPr>
      </w:pPr>
      <w:r>
        <w:rPr>
          <w:rFonts w:eastAsiaTheme="minorEastAsia" w:cstheme="minorHAnsi"/>
        </w:rPr>
        <w:t>Complete development of</w:t>
      </w:r>
      <w:r w:rsidR="00601AF4" w:rsidRPr="00601AF4">
        <w:rPr>
          <w:rFonts w:eastAsiaTheme="minorEastAsia" w:cstheme="minorHAnsi"/>
        </w:rPr>
        <w:t xml:space="preserve"> a curriculum and outputs model for the national research and development programme.  </w:t>
      </w:r>
    </w:p>
    <w:p w14:paraId="71798910" w14:textId="77777777" w:rsidR="00CB5D85" w:rsidRPr="00CB5D85" w:rsidRDefault="00CB5D85" w:rsidP="00CB5D85">
      <w:pPr>
        <w:pStyle w:val="ListParagraph"/>
        <w:rPr>
          <w:rFonts w:eastAsiaTheme="minorEastAsia" w:cstheme="minorHAnsi"/>
        </w:rPr>
      </w:pPr>
    </w:p>
    <w:p w14:paraId="782D0083" w14:textId="20DB9AFE" w:rsidR="00CB5D85" w:rsidRPr="00CB5D85" w:rsidRDefault="00863239" w:rsidP="00601AF4">
      <w:pPr>
        <w:pStyle w:val="ListParagraph"/>
        <w:numPr>
          <w:ilvl w:val="0"/>
          <w:numId w:val="5"/>
        </w:numPr>
        <w:rPr>
          <w:rFonts w:eastAsiaTheme="minorEastAsia" w:cstheme="minorHAnsi"/>
        </w:rPr>
      </w:pPr>
      <w:r>
        <w:rPr>
          <w:rFonts w:eastAsiaTheme="minorEastAsia" w:cstheme="minorHAnsi"/>
        </w:rPr>
        <w:t xml:space="preserve">Delivery of each placement round. </w:t>
      </w:r>
    </w:p>
    <w:p w14:paraId="39D3B07B" w14:textId="77777777" w:rsidR="00601AF4" w:rsidRPr="00601AF4" w:rsidRDefault="00601AF4" w:rsidP="00601AF4">
      <w:pPr>
        <w:rPr>
          <w:rFonts w:cstheme="minorHAnsi"/>
        </w:rPr>
      </w:pPr>
    </w:p>
    <w:p w14:paraId="0926293E" w14:textId="20266EC4" w:rsidR="00601AF4" w:rsidRPr="00601AF4" w:rsidRDefault="00F3531C" w:rsidP="00F3531C">
      <w:pPr>
        <w:pStyle w:val="Numbered"/>
        <w:numPr>
          <w:ilvl w:val="0"/>
          <w:numId w:val="4"/>
        </w:numPr>
        <w:rPr>
          <w:rFonts w:asciiTheme="minorHAnsi" w:eastAsia="Corbel" w:hAnsiTheme="minorHAnsi" w:cstheme="minorHAnsi"/>
          <w:b/>
          <w:bCs/>
          <w:color w:val="000000" w:themeColor="text1"/>
        </w:rPr>
      </w:pPr>
      <w:r>
        <w:rPr>
          <w:rFonts w:asciiTheme="minorHAnsi" w:eastAsia="Corbel" w:hAnsiTheme="minorHAnsi" w:cstheme="minorHAnsi"/>
          <w:b/>
          <w:bCs/>
          <w:color w:val="000000" w:themeColor="text1"/>
        </w:rPr>
        <w:t xml:space="preserve">PERFORMANCE </w:t>
      </w:r>
    </w:p>
    <w:p w14:paraId="7D7422D3" w14:textId="4D93C42F" w:rsidR="00FD477F" w:rsidRPr="00601AF4" w:rsidRDefault="00FD477F" w:rsidP="00400476">
      <w:pPr>
        <w:pStyle w:val="Numbered"/>
        <w:ind w:left="720"/>
        <w:rPr>
          <w:rFonts w:asciiTheme="minorHAnsi" w:eastAsia="Corbel" w:hAnsiTheme="minorHAnsi" w:cstheme="minorHAnsi"/>
          <w:b/>
          <w:bCs/>
          <w:color w:val="000000" w:themeColor="text1"/>
        </w:rPr>
      </w:pPr>
      <w:r w:rsidRPr="2F24237C">
        <w:rPr>
          <w:rFonts w:asciiTheme="minorHAnsi" w:eastAsia="Corbel" w:hAnsiTheme="minorHAnsi" w:cstheme="minorBidi"/>
          <w:b/>
          <w:bCs/>
          <w:color w:val="000000" w:themeColor="text1"/>
        </w:rPr>
        <w:t xml:space="preserve">This section covers the performance requirements that will need to be </w:t>
      </w:r>
      <w:r w:rsidR="0096190B" w:rsidRPr="2F24237C">
        <w:rPr>
          <w:rFonts w:asciiTheme="minorHAnsi" w:eastAsia="Corbel" w:hAnsiTheme="minorHAnsi" w:cstheme="minorBidi"/>
          <w:b/>
          <w:bCs/>
          <w:color w:val="000000" w:themeColor="text1"/>
        </w:rPr>
        <w:t xml:space="preserve">evaluated over a number of stages of the programme. </w:t>
      </w:r>
    </w:p>
    <w:p w14:paraId="4A33BE02" w14:textId="5381E930" w:rsidR="00F3531C" w:rsidRPr="00F3531C" w:rsidRDefault="00F3531C" w:rsidP="00601AF4">
      <w:pPr>
        <w:pStyle w:val="Numbered"/>
        <w:rPr>
          <w:rFonts w:asciiTheme="minorHAnsi" w:eastAsiaTheme="minorEastAsia" w:hAnsiTheme="minorHAnsi" w:cstheme="minorHAnsi"/>
        </w:rPr>
      </w:pPr>
      <w:r>
        <w:rPr>
          <w:rFonts w:asciiTheme="minorHAnsi" w:eastAsiaTheme="minorEastAsia" w:hAnsiTheme="minorHAnsi" w:cstheme="minorHAnsi"/>
          <w:b/>
          <w:bCs/>
        </w:rPr>
        <w:t xml:space="preserve">5.1 </w:t>
      </w:r>
      <w:r w:rsidR="00601AF4" w:rsidRPr="00601AF4">
        <w:rPr>
          <w:rFonts w:asciiTheme="minorHAnsi" w:eastAsiaTheme="minorEastAsia" w:hAnsiTheme="minorHAnsi" w:cstheme="minorHAnsi"/>
          <w:b/>
          <w:bCs/>
        </w:rPr>
        <w:t xml:space="preserve">Evaluation – </w:t>
      </w:r>
      <w:r w:rsidR="00601AF4" w:rsidRPr="00601AF4">
        <w:rPr>
          <w:rFonts w:asciiTheme="minorHAnsi" w:eastAsiaTheme="minorEastAsia" w:hAnsiTheme="minorHAnsi" w:cstheme="minorHAnsi"/>
        </w:rPr>
        <w:t>have the programme evaluated over a number of stages using multiple different data sets</w:t>
      </w:r>
    </w:p>
    <w:p w14:paraId="266F7A64" w14:textId="756C6610" w:rsidR="00601AF4" w:rsidRPr="00601AF4" w:rsidRDefault="00601AF4" w:rsidP="00601AF4">
      <w:pPr>
        <w:pStyle w:val="Numbered"/>
        <w:numPr>
          <w:ilvl w:val="0"/>
          <w:numId w:val="7"/>
        </w:numPr>
        <w:rPr>
          <w:rFonts w:asciiTheme="minorHAnsi" w:eastAsiaTheme="minorEastAsia" w:hAnsiTheme="minorHAnsi" w:cstheme="minorHAnsi"/>
          <w:u w:val="single"/>
        </w:rPr>
      </w:pPr>
      <w:r w:rsidRPr="00601AF4">
        <w:rPr>
          <w:rFonts w:asciiTheme="minorHAnsi" w:eastAsiaTheme="minorEastAsia" w:hAnsiTheme="minorHAnsi" w:cstheme="minorHAnsi"/>
          <w:u w:val="single"/>
        </w:rPr>
        <w:t>Recruitment</w:t>
      </w:r>
      <w:r w:rsidRPr="00601AF4">
        <w:rPr>
          <w:rFonts w:asciiTheme="minorHAnsi" w:eastAsiaTheme="minorEastAsia" w:hAnsiTheme="minorHAnsi" w:cstheme="minorHAnsi"/>
        </w:rPr>
        <w:t>: Assess of numbers of application</w:t>
      </w:r>
      <w:r w:rsidR="00455D10">
        <w:rPr>
          <w:rFonts w:asciiTheme="minorHAnsi" w:eastAsiaTheme="minorEastAsia" w:hAnsiTheme="minorHAnsi" w:cstheme="minorHAnsi"/>
        </w:rPr>
        <w:t>s from candidates</w:t>
      </w:r>
      <w:r w:rsidRPr="00601AF4">
        <w:rPr>
          <w:rFonts w:asciiTheme="minorHAnsi" w:eastAsiaTheme="minorEastAsia" w:hAnsiTheme="minorHAnsi" w:cstheme="minorHAnsi"/>
        </w:rPr>
        <w:t xml:space="preserve">, match success, diversity of </w:t>
      </w:r>
      <w:r w:rsidR="0091305D">
        <w:rPr>
          <w:rFonts w:asciiTheme="minorHAnsi" w:eastAsiaTheme="minorEastAsia" w:hAnsiTheme="minorHAnsi" w:cstheme="minorHAnsi"/>
        </w:rPr>
        <w:t xml:space="preserve">candidates </w:t>
      </w:r>
      <w:r w:rsidRPr="00601AF4">
        <w:rPr>
          <w:rFonts w:asciiTheme="minorHAnsi" w:eastAsiaTheme="minorEastAsia" w:hAnsiTheme="minorHAnsi" w:cstheme="minorHAnsi"/>
        </w:rPr>
        <w:t xml:space="preserve">and experience feedback </w:t>
      </w:r>
    </w:p>
    <w:p w14:paraId="1DB71CDB" w14:textId="77777777" w:rsidR="00601AF4" w:rsidRPr="00601AF4" w:rsidRDefault="00601AF4" w:rsidP="00601AF4">
      <w:pPr>
        <w:pStyle w:val="ListParagraph"/>
        <w:numPr>
          <w:ilvl w:val="0"/>
          <w:numId w:val="7"/>
        </w:numPr>
        <w:spacing w:after="0" w:line="240" w:lineRule="auto"/>
        <w:textAlignment w:val="baseline"/>
        <w:rPr>
          <w:rFonts w:eastAsiaTheme="minorEastAsia" w:cstheme="minorHAnsi"/>
        </w:rPr>
      </w:pPr>
      <w:r w:rsidRPr="00601AF4">
        <w:rPr>
          <w:rFonts w:eastAsiaTheme="minorEastAsia" w:cstheme="minorHAnsi"/>
          <w:u w:val="single"/>
        </w:rPr>
        <w:t>Placement</w:t>
      </w:r>
      <w:r w:rsidRPr="00601AF4">
        <w:rPr>
          <w:rFonts w:eastAsiaTheme="minorEastAsia" w:cstheme="minorHAnsi"/>
        </w:rPr>
        <w:t xml:space="preserve">: Baseline and end of year evaluations from </w:t>
      </w:r>
      <w:r w:rsidRPr="00601AF4">
        <w:rPr>
          <w:rFonts w:eastAsiaTheme="minorEastAsia" w:cstheme="minorHAnsi"/>
          <w:color w:val="000000" w:themeColor="text1"/>
        </w:rPr>
        <w:t>built environment practitioners</w:t>
      </w:r>
      <w:r w:rsidRPr="00601AF4">
        <w:rPr>
          <w:rFonts w:eastAsiaTheme="minorEastAsia" w:cstheme="minorHAnsi"/>
        </w:rPr>
        <w:t>, collecting key quantitative data (e.g., number of homes unlocked or improved) and key qualitative data (e.g., placement stories recording changes to projects or processes).</w:t>
      </w:r>
    </w:p>
    <w:p w14:paraId="14DABED3" w14:textId="77777777" w:rsidR="00601AF4" w:rsidRPr="00601AF4" w:rsidRDefault="00601AF4" w:rsidP="00601AF4">
      <w:pPr>
        <w:spacing w:after="0" w:line="240" w:lineRule="auto"/>
        <w:ind w:left="720"/>
        <w:textAlignment w:val="baseline"/>
        <w:rPr>
          <w:rFonts w:eastAsiaTheme="minorEastAsia" w:cstheme="minorHAnsi"/>
        </w:rPr>
      </w:pPr>
    </w:p>
    <w:p w14:paraId="26D76026" w14:textId="4E1E6191" w:rsidR="00601AF4" w:rsidRPr="00601AF4" w:rsidRDefault="00601AF4" w:rsidP="00601AF4">
      <w:pPr>
        <w:pStyle w:val="ListParagraph"/>
        <w:numPr>
          <w:ilvl w:val="0"/>
          <w:numId w:val="7"/>
        </w:numPr>
        <w:spacing w:after="0" w:line="240" w:lineRule="auto"/>
        <w:textAlignment w:val="baseline"/>
        <w:rPr>
          <w:rFonts w:eastAsiaTheme="minorEastAsia" w:cstheme="minorHAnsi"/>
        </w:rPr>
      </w:pPr>
      <w:r w:rsidRPr="00601AF4">
        <w:rPr>
          <w:rFonts w:eastAsiaTheme="minorEastAsia" w:cstheme="minorHAnsi"/>
          <w:u w:val="single"/>
        </w:rPr>
        <w:t>Experience:</w:t>
      </w:r>
      <w:r w:rsidRPr="00601AF4">
        <w:rPr>
          <w:rFonts w:eastAsiaTheme="minorEastAsia" w:cstheme="minorHAnsi"/>
        </w:rPr>
        <w:t xml:space="preserve"> Collect Net Promoter Score and other off-boarding survey data from </w:t>
      </w:r>
      <w:r w:rsidRPr="00601AF4">
        <w:rPr>
          <w:rFonts w:eastAsiaTheme="minorEastAsia" w:cstheme="minorHAnsi"/>
          <w:color w:val="000000" w:themeColor="text1"/>
        </w:rPr>
        <w:t>built environment practitioners</w:t>
      </w:r>
      <w:r w:rsidRPr="00601AF4">
        <w:rPr>
          <w:rFonts w:eastAsiaTheme="minorEastAsia" w:cstheme="minorHAnsi"/>
        </w:rPr>
        <w:t xml:space="preserve"> and </w:t>
      </w:r>
      <w:r w:rsidR="00AA347F">
        <w:rPr>
          <w:rFonts w:eastAsiaTheme="minorEastAsia" w:cstheme="minorHAnsi"/>
        </w:rPr>
        <w:t xml:space="preserve">Authorities </w:t>
      </w:r>
      <w:r w:rsidRPr="00601AF4">
        <w:rPr>
          <w:rFonts w:eastAsiaTheme="minorEastAsia" w:cstheme="minorHAnsi"/>
          <w:color w:val="000000" w:themeColor="text1"/>
        </w:rPr>
        <w:t>and other public organisations</w:t>
      </w:r>
      <w:r w:rsidRPr="00601AF4">
        <w:rPr>
          <w:rFonts w:eastAsiaTheme="minorEastAsia" w:cstheme="minorHAnsi"/>
        </w:rPr>
        <w:t xml:space="preserve"> at the end of every placement.</w:t>
      </w:r>
    </w:p>
    <w:p w14:paraId="2F904DD3" w14:textId="77777777" w:rsidR="00601AF4" w:rsidRPr="00601AF4" w:rsidRDefault="00601AF4" w:rsidP="00601AF4">
      <w:pPr>
        <w:spacing w:after="0" w:line="240" w:lineRule="auto"/>
        <w:textAlignment w:val="baseline"/>
        <w:rPr>
          <w:rFonts w:eastAsiaTheme="minorEastAsia" w:cstheme="minorHAnsi"/>
        </w:rPr>
      </w:pPr>
    </w:p>
    <w:p w14:paraId="4E065E16" w14:textId="77777777" w:rsidR="00601AF4" w:rsidRPr="00601AF4" w:rsidRDefault="00601AF4" w:rsidP="00601AF4">
      <w:pPr>
        <w:pStyle w:val="Numbered"/>
        <w:numPr>
          <w:ilvl w:val="0"/>
          <w:numId w:val="7"/>
        </w:numPr>
        <w:rPr>
          <w:rFonts w:asciiTheme="minorHAnsi" w:eastAsiaTheme="minorEastAsia" w:hAnsiTheme="minorHAnsi" w:cstheme="minorHAnsi"/>
          <w:u w:val="single"/>
        </w:rPr>
      </w:pPr>
      <w:r w:rsidRPr="00601AF4">
        <w:rPr>
          <w:rFonts w:asciiTheme="minorHAnsi" w:eastAsiaTheme="minorEastAsia" w:hAnsiTheme="minorHAnsi" w:cstheme="minorHAnsi"/>
          <w:u w:val="single"/>
        </w:rPr>
        <w:t>Retention</w:t>
      </w:r>
      <w:r w:rsidRPr="00601AF4">
        <w:rPr>
          <w:rFonts w:asciiTheme="minorHAnsi" w:eastAsiaTheme="minorEastAsia" w:hAnsiTheme="minorHAnsi" w:cstheme="minorHAnsi"/>
        </w:rPr>
        <w:t xml:space="preserve">: Monitor the employment and career paths of Alumni beyond their placements. </w:t>
      </w:r>
    </w:p>
    <w:p w14:paraId="6C728D1F" w14:textId="3C77A9B4" w:rsidR="00601AF4" w:rsidRPr="00601AF4" w:rsidRDefault="00F3531C" w:rsidP="00601AF4">
      <w:pPr>
        <w:pStyle w:val="Numbered"/>
        <w:rPr>
          <w:rFonts w:asciiTheme="minorHAnsi" w:eastAsiaTheme="minorEastAsia" w:hAnsiTheme="minorHAnsi" w:cstheme="minorHAnsi"/>
          <w:color w:val="000000" w:themeColor="text1"/>
        </w:rPr>
      </w:pPr>
      <w:r w:rsidRPr="00F3531C">
        <w:rPr>
          <w:rFonts w:asciiTheme="minorHAnsi" w:hAnsiTheme="minorHAnsi" w:cstheme="minorHAnsi"/>
          <w:b/>
          <w:bCs/>
        </w:rPr>
        <w:t>5.2</w:t>
      </w:r>
      <w:r>
        <w:rPr>
          <w:rFonts w:asciiTheme="minorHAnsi" w:hAnsiTheme="minorHAnsi" w:cstheme="minorHAnsi"/>
        </w:rPr>
        <w:t xml:space="preserve"> </w:t>
      </w:r>
      <w:r w:rsidR="00601AF4" w:rsidRPr="00601AF4">
        <w:rPr>
          <w:rFonts w:asciiTheme="minorHAnsi" w:eastAsiaTheme="minorEastAsia" w:hAnsiTheme="minorHAnsi" w:cstheme="minorHAnsi"/>
          <w:b/>
          <w:bCs/>
          <w:color w:val="000000" w:themeColor="text1"/>
        </w:rPr>
        <w:t>Measuring success</w:t>
      </w:r>
      <w:r w:rsidR="00601AF4" w:rsidRPr="00601AF4">
        <w:rPr>
          <w:rFonts w:asciiTheme="minorHAnsi" w:eastAsiaTheme="minorEastAsia" w:hAnsiTheme="minorHAnsi" w:cstheme="minorHAnsi"/>
          <w:color w:val="000000" w:themeColor="text1"/>
        </w:rPr>
        <w:t xml:space="preserve"> – the supplier will be required to monitor the success of employing built environment practitioners to a new selected region </w:t>
      </w:r>
    </w:p>
    <w:p w14:paraId="019CBE8C" w14:textId="3F284817" w:rsidR="00601AF4" w:rsidRPr="00601AF4" w:rsidRDefault="00601AF4" w:rsidP="00601AF4">
      <w:pPr>
        <w:pStyle w:val="Numbered"/>
        <w:numPr>
          <w:ilvl w:val="0"/>
          <w:numId w:val="6"/>
        </w:numPr>
        <w:rPr>
          <w:rFonts w:asciiTheme="minorHAnsi" w:eastAsiaTheme="minorEastAsia" w:hAnsiTheme="minorHAnsi" w:cstheme="minorHAnsi"/>
          <w:color w:val="000000" w:themeColor="text1"/>
          <w:u w:val="single"/>
        </w:rPr>
      </w:pPr>
      <w:r w:rsidRPr="00601AF4">
        <w:rPr>
          <w:rFonts w:asciiTheme="minorHAnsi" w:eastAsiaTheme="minorEastAsia" w:hAnsiTheme="minorHAnsi" w:cstheme="minorHAnsi"/>
          <w:color w:val="000000" w:themeColor="text1"/>
          <w:u w:val="single"/>
        </w:rPr>
        <w:t xml:space="preserve">Engagement: </w:t>
      </w:r>
      <w:r w:rsidRPr="00601AF4">
        <w:rPr>
          <w:rFonts w:asciiTheme="minorHAnsi" w:eastAsiaTheme="minorEastAsia" w:hAnsiTheme="minorHAnsi" w:cstheme="minorHAnsi"/>
        </w:rPr>
        <w:t xml:space="preserve">Engagement with </w:t>
      </w:r>
      <w:r w:rsidR="005207B6">
        <w:rPr>
          <w:rFonts w:asciiTheme="minorHAnsi" w:eastAsiaTheme="minorEastAsia" w:hAnsiTheme="minorHAnsi" w:cstheme="minorHAnsi"/>
        </w:rPr>
        <w:t xml:space="preserve">any </w:t>
      </w:r>
      <w:r w:rsidRPr="00601AF4">
        <w:rPr>
          <w:rFonts w:asciiTheme="minorHAnsi" w:eastAsiaTheme="minorEastAsia" w:hAnsiTheme="minorHAnsi" w:cstheme="minorHAnsi"/>
        </w:rPr>
        <w:t xml:space="preserve">digital channels </w:t>
      </w:r>
      <w:r w:rsidR="005207B6">
        <w:rPr>
          <w:rFonts w:asciiTheme="minorHAnsi" w:eastAsiaTheme="minorEastAsia" w:hAnsiTheme="minorHAnsi" w:cstheme="minorHAnsi"/>
        </w:rPr>
        <w:t>or</w:t>
      </w:r>
      <w:r w:rsidRPr="00601AF4">
        <w:rPr>
          <w:rFonts w:asciiTheme="minorHAnsi" w:eastAsiaTheme="minorEastAsia" w:hAnsiTheme="minorHAnsi" w:cstheme="minorHAnsi"/>
        </w:rPr>
        <w:t xml:space="preserve"> events</w:t>
      </w:r>
      <w:r w:rsidR="005207B6">
        <w:rPr>
          <w:rFonts w:asciiTheme="minorHAnsi" w:eastAsiaTheme="minorEastAsia" w:hAnsiTheme="minorHAnsi" w:cstheme="minorHAnsi"/>
        </w:rPr>
        <w:t xml:space="preserve"> to</w:t>
      </w:r>
      <w:r w:rsidRPr="00601AF4">
        <w:rPr>
          <w:rFonts w:asciiTheme="minorHAnsi" w:eastAsiaTheme="minorEastAsia" w:hAnsiTheme="minorHAnsi" w:cstheme="minorHAnsi"/>
        </w:rPr>
        <w:t xml:space="preserve"> </w:t>
      </w:r>
      <w:r w:rsidR="005207B6">
        <w:rPr>
          <w:rFonts w:asciiTheme="minorHAnsi" w:eastAsiaTheme="minorEastAsia" w:hAnsiTheme="minorHAnsi" w:cstheme="minorHAnsi"/>
        </w:rPr>
        <w:t xml:space="preserve">identify a region beyond </w:t>
      </w:r>
      <w:r w:rsidRPr="00601AF4">
        <w:rPr>
          <w:rFonts w:asciiTheme="minorHAnsi" w:eastAsiaTheme="minorEastAsia" w:hAnsiTheme="minorHAnsi" w:cstheme="minorHAnsi"/>
        </w:rPr>
        <w:t xml:space="preserve">London and the South East, </w:t>
      </w:r>
    </w:p>
    <w:p w14:paraId="7546C411" w14:textId="75C94E67" w:rsidR="00601AF4" w:rsidRPr="00601AF4" w:rsidRDefault="00601AF4" w:rsidP="00601AF4">
      <w:pPr>
        <w:pStyle w:val="Numbered"/>
        <w:numPr>
          <w:ilvl w:val="0"/>
          <w:numId w:val="6"/>
        </w:numPr>
        <w:rPr>
          <w:rFonts w:asciiTheme="minorHAnsi" w:eastAsiaTheme="minorEastAsia" w:hAnsiTheme="minorHAnsi" w:cstheme="minorHAnsi"/>
          <w:color w:val="000000" w:themeColor="text1"/>
          <w:u w:val="single"/>
        </w:rPr>
      </w:pPr>
      <w:r w:rsidRPr="00601AF4">
        <w:rPr>
          <w:rFonts w:asciiTheme="minorHAnsi" w:eastAsiaTheme="minorEastAsia" w:hAnsiTheme="minorHAnsi" w:cstheme="minorHAnsi"/>
          <w:color w:val="000000" w:themeColor="text1"/>
          <w:u w:val="single"/>
        </w:rPr>
        <w:t xml:space="preserve">Region: </w:t>
      </w:r>
      <w:r w:rsidRPr="00601AF4">
        <w:rPr>
          <w:rFonts w:asciiTheme="minorHAnsi" w:eastAsiaTheme="minorEastAsia" w:hAnsiTheme="minorHAnsi" w:cstheme="minorHAnsi"/>
        </w:rPr>
        <w:t xml:space="preserve">Sufficient interest and information gathered to be able to select a viable region to expand into within </w:t>
      </w:r>
      <w:r w:rsidR="005207B6">
        <w:rPr>
          <w:rFonts w:asciiTheme="minorHAnsi" w:eastAsiaTheme="minorEastAsia" w:hAnsiTheme="minorHAnsi" w:cstheme="minorHAnsi"/>
        </w:rPr>
        <w:t>22/23</w:t>
      </w:r>
      <w:r w:rsidRPr="00601AF4">
        <w:rPr>
          <w:rFonts w:asciiTheme="minorHAnsi" w:eastAsiaTheme="minorEastAsia" w:hAnsiTheme="minorHAnsi" w:cstheme="minorHAnsi"/>
        </w:rPr>
        <w:t xml:space="preserve">, </w:t>
      </w:r>
    </w:p>
    <w:p w14:paraId="36DCBDC2" w14:textId="77777777" w:rsidR="00601AF4" w:rsidRPr="00601AF4" w:rsidRDefault="00601AF4" w:rsidP="00601AF4">
      <w:pPr>
        <w:pStyle w:val="Numbered"/>
        <w:numPr>
          <w:ilvl w:val="0"/>
          <w:numId w:val="6"/>
        </w:numPr>
        <w:rPr>
          <w:rFonts w:asciiTheme="minorHAnsi" w:eastAsiaTheme="minorEastAsia" w:hAnsiTheme="minorHAnsi" w:cstheme="minorHAnsi"/>
          <w:color w:val="000000" w:themeColor="text1"/>
          <w:u w:val="single"/>
        </w:rPr>
      </w:pPr>
      <w:r w:rsidRPr="00601AF4">
        <w:rPr>
          <w:rFonts w:asciiTheme="minorHAnsi" w:eastAsiaTheme="minorEastAsia" w:hAnsiTheme="minorHAnsi" w:cstheme="minorHAnsi"/>
          <w:color w:val="000000" w:themeColor="text1"/>
          <w:u w:val="single"/>
        </w:rPr>
        <w:t xml:space="preserve">Recruitment: </w:t>
      </w:r>
      <w:r w:rsidRPr="00601AF4">
        <w:rPr>
          <w:rFonts w:asciiTheme="minorHAnsi" w:eastAsiaTheme="minorEastAsia" w:hAnsiTheme="minorHAnsi" w:cstheme="minorHAnsi"/>
        </w:rPr>
        <w:t>Ability to match new demand for placements in new region with supply of quality-built</w:t>
      </w:r>
      <w:r w:rsidRPr="00601AF4">
        <w:rPr>
          <w:rFonts w:asciiTheme="minorHAnsi" w:eastAsiaTheme="minorEastAsia" w:hAnsiTheme="minorHAnsi" w:cstheme="minorHAnsi"/>
          <w:color w:val="000000" w:themeColor="text1"/>
        </w:rPr>
        <w:t xml:space="preserve"> environment practitioners, </w:t>
      </w:r>
    </w:p>
    <w:p w14:paraId="4D688AFA" w14:textId="65BD2818" w:rsidR="00601AF4" w:rsidRPr="00601AF4" w:rsidRDefault="00601AF4" w:rsidP="00601AF4">
      <w:pPr>
        <w:pStyle w:val="Numbered"/>
        <w:numPr>
          <w:ilvl w:val="0"/>
          <w:numId w:val="6"/>
        </w:numPr>
        <w:rPr>
          <w:rFonts w:asciiTheme="minorHAnsi" w:eastAsiaTheme="minorEastAsia" w:hAnsiTheme="minorHAnsi" w:cstheme="minorHAnsi"/>
          <w:color w:val="000000" w:themeColor="text1"/>
          <w:u w:val="single"/>
        </w:rPr>
      </w:pPr>
      <w:r w:rsidRPr="00601AF4">
        <w:rPr>
          <w:rFonts w:asciiTheme="minorHAnsi" w:eastAsiaTheme="minorEastAsia" w:hAnsiTheme="minorHAnsi" w:cstheme="minorHAnsi"/>
          <w:color w:val="000000" w:themeColor="text1"/>
          <w:u w:val="single"/>
        </w:rPr>
        <w:t xml:space="preserve">Sustainability: </w:t>
      </w:r>
      <w:r w:rsidRPr="00601AF4">
        <w:rPr>
          <w:rFonts w:asciiTheme="minorHAnsi" w:eastAsiaTheme="minorEastAsia" w:hAnsiTheme="minorHAnsi" w:cstheme="minorHAnsi"/>
        </w:rPr>
        <w:t>Ability for new region to be generating sufficient ROI by 2</w:t>
      </w:r>
      <w:r w:rsidR="003E303B">
        <w:rPr>
          <w:rFonts w:asciiTheme="minorHAnsi" w:eastAsiaTheme="minorEastAsia" w:hAnsiTheme="minorHAnsi" w:cstheme="minorHAnsi"/>
        </w:rPr>
        <w:t>3</w:t>
      </w:r>
      <w:r w:rsidRPr="00601AF4">
        <w:rPr>
          <w:rFonts w:asciiTheme="minorHAnsi" w:eastAsiaTheme="minorEastAsia" w:hAnsiTheme="minorHAnsi" w:cstheme="minorHAnsi"/>
        </w:rPr>
        <w:t>/2</w:t>
      </w:r>
      <w:r w:rsidR="003E303B">
        <w:rPr>
          <w:rFonts w:asciiTheme="minorHAnsi" w:eastAsiaTheme="minorEastAsia" w:hAnsiTheme="minorHAnsi" w:cstheme="minorHAnsi"/>
        </w:rPr>
        <w:t>4</w:t>
      </w:r>
      <w:r w:rsidRPr="00601AF4">
        <w:rPr>
          <w:rFonts w:asciiTheme="minorHAnsi" w:eastAsiaTheme="minorEastAsia" w:hAnsiTheme="minorHAnsi" w:cstheme="minorHAnsi"/>
        </w:rPr>
        <w:t xml:space="preserve"> to sustain the business model without the need for additional grant for a minimum of five years</w:t>
      </w:r>
    </w:p>
    <w:p w14:paraId="5EDA2CDA" w14:textId="1E1EFB8C" w:rsidR="004F7713" w:rsidRDefault="00265D81" w:rsidP="004F7713">
      <w:pPr>
        <w:pStyle w:val="ListParagraph"/>
        <w:numPr>
          <w:ilvl w:val="0"/>
          <w:numId w:val="4"/>
        </w:numPr>
        <w:rPr>
          <w:rFonts w:eastAsia="Corbel"/>
          <w:b/>
        </w:rPr>
      </w:pPr>
      <w:r w:rsidRPr="2F24237C">
        <w:rPr>
          <w:rFonts w:eastAsia="Corbel"/>
          <w:b/>
        </w:rPr>
        <w:t>QUESTIONS</w:t>
      </w:r>
      <w:r w:rsidR="00626335" w:rsidRPr="2F24237C">
        <w:rPr>
          <w:rFonts w:eastAsia="Corbel"/>
          <w:b/>
        </w:rPr>
        <w:t xml:space="preserve"> FOR SUPPLIERS </w:t>
      </w:r>
    </w:p>
    <w:p w14:paraId="66479179" w14:textId="77777777" w:rsidR="004F7713" w:rsidRDefault="004F7713" w:rsidP="004F7713">
      <w:pPr>
        <w:pStyle w:val="ListParagraph"/>
        <w:rPr>
          <w:rFonts w:eastAsia="Corbel" w:cstheme="minorHAnsi"/>
          <w:b/>
          <w:bCs/>
        </w:rPr>
      </w:pPr>
    </w:p>
    <w:p w14:paraId="30F44501" w14:textId="7B2DEABA" w:rsidR="00400476" w:rsidRPr="000D4899" w:rsidRDefault="00400476" w:rsidP="004F7713">
      <w:pPr>
        <w:pStyle w:val="ListParagraph"/>
        <w:rPr>
          <w:rFonts w:eastAsia="Corbel" w:cstheme="minorHAnsi"/>
        </w:rPr>
      </w:pPr>
      <w:r w:rsidRPr="000D4899">
        <w:rPr>
          <w:rFonts w:eastAsia="Corbel" w:cstheme="minorHAnsi"/>
        </w:rPr>
        <w:t xml:space="preserve">Please provide a response to the points below in no more than </w:t>
      </w:r>
      <w:r w:rsidR="000D4899" w:rsidRPr="000D4899">
        <w:rPr>
          <w:rFonts w:eastAsia="Corbel" w:cstheme="minorHAnsi"/>
        </w:rPr>
        <w:t>4 pages</w:t>
      </w:r>
      <w:r w:rsidR="000D4899">
        <w:rPr>
          <w:rFonts w:eastAsia="Corbel" w:cstheme="minorHAnsi"/>
        </w:rPr>
        <w:t>.</w:t>
      </w:r>
    </w:p>
    <w:p w14:paraId="1E43CCAB" w14:textId="25D82C6F" w:rsidR="00400476" w:rsidRDefault="00400476" w:rsidP="004F7713">
      <w:pPr>
        <w:pStyle w:val="ListParagraph"/>
        <w:rPr>
          <w:rFonts w:eastAsia="Corbel" w:cstheme="minorHAnsi"/>
          <w:b/>
          <w:bCs/>
        </w:rPr>
      </w:pPr>
    </w:p>
    <w:p w14:paraId="38BCFC3E" w14:textId="16954773" w:rsidR="003A31FE" w:rsidRPr="00222794" w:rsidRDefault="00C22ABF" w:rsidP="00222794">
      <w:pPr>
        <w:pStyle w:val="ListParagraph"/>
        <w:numPr>
          <w:ilvl w:val="1"/>
          <w:numId w:val="11"/>
        </w:numPr>
        <w:rPr>
          <w:rFonts w:eastAsia="Corbel" w:cstheme="minorHAnsi"/>
          <w:b/>
          <w:bCs/>
        </w:rPr>
      </w:pPr>
      <w:r>
        <w:rPr>
          <w:b/>
          <w:bCs/>
        </w:rPr>
        <w:t>Method</w:t>
      </w:r>
      <w:r w:rsidR="002C5539">
        <w:rPr>
          <w:b/>
          <w:bCs/>
        </w:rPr>
        <w:t>ology and recruitment</w:t>
      </w:r>
    </w:p>
    <w:p w14:paraId="3C5AD327" w14:textId="77777777" w:rsidR="003A31FE" w:rsidRPr="003A31FE" w:rsidRDefault="003A31FE" w:rsidP="003A31FE">
      <w:pPr>
        <w:pStyle w:val="ListParagraph"/>
        <w:ind w:left="1440"/>
        <w:rPr>
          <w:rFonts w:eastAsia="Corbel" w:cstheme="minorHAnsi"/>
          <w:b/>
          <w:bCs/>
        </w:rPr>
      </w:pPr>
    </w:p>
    <w:p w14:paraId="287E98B2" w14:textId="1445475F" w:rsidR="00EF0D7C" w:rsidRPr="00EF0D7C" w:rsidRDefault="00EF0D7C" w:rsidP="00EF0D7C">
      <w:pPr>
        <w:pStyle w:val="ListParagraph"/>
        <w:numPr>
          <w:ilvl w:val="0"/>
          <w:numId w:val="9"/>
        </w:numPr>
        <w:rPr>
          <w:rFonts w:eastAsiaTheme="minorEastAsia"/>
        </w:rPr>
      </w:pPr>
      <w:r>
        <w:rPr>
          <w:rFonts w:ascii="Calibri" w:eastAsia="Calibri" w:hAnsi="Calibri" w:cs="Calibri"/>
        </w:rPr>
        <w:t>Briefly e</w:t>
      </w:r>
      <w:r w:rsidRPr="3E191A04">
        <w:rPr>
          <w:rFonts w:ascii="Calibri" w:eastAsia="Calibri" w:hAnsi="Calibri" w:cs="Calibri"/>
        </w:rPr>
        <w:t xml:space="preserve">xplain the research and analysis that </w:t>
      </w:r>
      <w:r>
        <w:rPr>
          <w:rFonts w:ascii="Calibri" w:eastAsia="Calibri" w:hAnsi="Calibri" w:cs="Calibri"/>
        </w:rPr>
        <w:t xml:space="preserve">you </w:t>
      </w:r>
      <w:r w:rsidRPr="3E191A04">
        <w:rPr>
          <w:rFonts w:ascii="Calibri" w:eastAsia="Calibri" w:hAnsi="Calibri" w:cs="Calibri"/>
        </w:rPr>
        <w:t>w</w:t>
      </w:r>
      <w:r>
        <w:rPr>
          <w:rFonts w:ascii="Calibri" w:eastAsia="Calibri" w:hAnsi="Calibri" w:cs="Calibri"/>
        </w:rPr>
        <w:t xml:space="preserve">ould need to </w:t>
      </w:r>
      <w:r w:rsidRPr="3E191A04">
        <w:rPr>
          <w:rFonts w:ascii="Calibri" w:eastAsia="Calibri" w:hAnsi="Calibri" w:cs="Calibri"/>
        </w:rPr>
        <w:t>undertake to identify a new region that is different to South East and London</w:t>
      </w:r>
    </w:p>
    <w:p w14:paraId="6F18FD5B" w14:textId="32E579CE" w:rsidR="009671B2" w:rsidRPr="00BC699F" w:rsidRDefault="009671B2" w:rsidP="003A31FE">
      <w:pPr>
        <w:pStyle w:val="ListParagraph"/>
        <w:numPr>
          <w:ilvl w:val="0"/>
          <w:numId w:val="9"/>
        </w:numPr>
        <w:rPr>
          <w:rFonts w:eastAsiaTheme="minorEastAsia"/>
        </w:rPr>
      </w:pPr>
      <w:r>
        <w:rPr>
          <w:rFonts w:ascii="Calibri" w:eastAsia="Calibri" w:hAnsi="Calibri" w:cs="Calibri"/>
        </w:rPr>
        <w:t>Briefly explain your recruitment methodology and how</w:t>
      </w:r>
      <w:r w:rsidR="007A05CB">
        <w:rPr>
          <w:rFonts w:ascii="Calibri" w:eastAsia="Calibri" w:hAnsi="Calibri" w:cs="Calibri"/>
        </w:rPr>
        <w:t xml:space="preserve"> it would be in line with ED&amp;I best practice. </w:t>
      </w:r>
    </w:p>
    <w:p w14:paraId="628F9700" w14:textId="5954FFB9" w:rsidR="003A31FE" w:rsidRPr="00880C95" w:rsidRDefault="00A11450" w:rsidP="003A31FE">
      <w:pPr>
        <w:pStyle w:val="ListParagraph"/>
        <w:numPr>
          <w:ilvl w:val="0"/>
          <w:numId w:val="9"/>
        </w:numPr>
        <w:spacing w:after="0" w:line="240" w:lineRule="auto"/>
        <w:rPr>
          <w:rFonts w:eastAsiaTheme="minorEastAsia"/>
        </w:rPr>
      </w:pPr>
      <w:r>
        <w:rPr>
          <w:rFonts w:ascii="Calibri" w:eastAsia="Calibri" w:hAnsi="Calibri" w:cs="Calibri"/>
        </w:rPr>
        <w:t>Explain h</w:t>
      </w:r>
      <w:r w:rsidR="003A31FE">
        <w:rPr>
          <w:rFonts w:ascii="Calibri" w:eastAsia="Calibri" w:hAnsi="Calibri" w:cs="Calibri"/>
        </w:rPr>
        <w:t xml:space="preserve">ow </w:t>
      </w:r>
      <w:r w:rsidR="003A31FE" w:rsidRPr="00880C95">
        <w:rPr>
          <w:rFonts w:ascii="Calibri" w:eastAsia="Calibri" w:hAnsi="Calibri" w:cs="Calibri"/>
        </w:rPr>
        <w:t xml:space="preserve">Authorities </w:t>
      </w:r>
      <w:r w:rsidR="003A31FE">
        <w:rPr>
          <w:rFonts w:ascii="Calibri" w:eastAsia="Calibri" w:hAnsi="Calibri" w:cs="Calibri"/>
        </w:rPr>
        <w:t>will be identified</w:t>
      </w:r>
    </w:p>
    <w:p w14:paraId="6C7E8CDC" w14:textId="7F6F3AE9" w:rsidR="005B5D14" w:rsidRPr="005B5D14" w:rsidRDefault="00A11450" w:rsidP="003A31FE">
      <w:pPr>
        <w:pStyle w:val="ListParagraph"/>
        <w:numPr>
          <w:ilvl w:val="0"/>
          <w:numId w:val="9"/>
        </w:numPr>
        <w:rPr>
          <w:rFonts w:eastAsiaTheme="minorEastAsia"/>
        </w:rPr>
      </w:pPr>
      <w:r>
        <w:rPr>
          <w:rFonts w:ascii="Calibri" w:eastAsia="Calibri" w:hAnsi="Calibri" w:cs="Calibri"/>
        </w:rPr>
        <w:t>Explain h</w:t>
      </w:r>
      <w:r w:rsidR="003A31FE">
        <w:rPr>
          <w:rFonts w:ascii="Calibri" w:eastAsia="Calibri" w:hAnsi="Calibri" w:cs="Calibri"/>
        </w:rPr>
        <w:t xml:space="preserve">ow requests from Authorities </w:t>
      </w:r>
      <w:r w:rsidR="00336337">
        <w:rPr>
          <w:rFonts w:ascii="Calibri" w:eastAsia="Calibri" w:hAnsi="Calibri" w:cs="Calibri"/>
        </w:rPr>
        <w:t xml:space="preserve">will be </w:t>
      </w:r>
      <w:r w:rsidR="003A31FE">
        <w:rPr>
          <w:rFonts w:ascii="Calibri" w:eastAsia="Calibri" w:hAnsi="Calibri" w:cs="Calibri"/>
        </w:rPr>
        <w:t>prioritise</w:t>
      </w:r>
      <w:r w:rsidR="00BF4CC3">
        <w:rPr>
          <w:rFonts w:ascii="Calibri" w:eastAsia="Calibri" w:hAnsi="Calibri" w:cs="Calibri"/>
        </w:rPr>
        <w:t>d</w:t>
      </w:r>
    </w:p>
    <w:p w14:paraId="4FECD1CD" w14:textId="69340AEE" w:rsidR="003A31FE" w:rsidRPr="00336337" w:rsidRDefault="003A31FE" w:rsidP="003A31FE">
      <w:pPr>
        <w:pStyle w:val="ListParagraph"/>
        <w:numPr>
          <w:ilvl w:val="0"/>
          <w:numId w:val="9"/>
        </w:numPr>
        <w:rPr>
          <w:rFonts w:eastAsiaTheme="minorEastAsia"/>
        </w:rPr>
      </w:pPr>
      <w:r w:rsidRPr="005B5D14">
        <w:rPr>
          <w:rFonts w:ascii="Calibri" w:eastAsia="Calibri" w:hAnsi="Calibri" w:cs="Calibri"/>
        </w:rPr>
        <w:t>How the research and development programme will be</w:t>
      </w:r>
      <w:r w:rsidR="005B5D14" w:rsidRPr="005B5D14">
        <w:rPr>
          <w:rFonts w:ascii="Calibri" w:eastAsia="Calibri" w:hAnsi="Calibri" w:cs="Calibri"/>
        </w:rPr>
        <w:t xml:space="preserve"> identified and delivered</w:t>
      </w:r>
    </w:p>
    <w:p w14:paraId="0C944A45" w14:textId="28747DEE" w:rsidR="00336337" w:rsidRPr="00BF4CC3" w:rsidRDefault="00336337" w:rsidP="003A31FE">
      <w:pPr>
        <w:pStyle w:val="ListParagraph"/>
        <w:numPr>
          <w:ilvl w:val="0"/>
          <w:numId w:val="9"/>
        </w:numPr>
        <w:rPr>
          <w:rFonts w:eastAsiaTheme="minorEastAsia"/>
        </w:rPr>
      </w:pPr>
      <w:r>
        <w:rPr>
          <w:rFonts w:ascii="Calibri" w:eastAsia="Calibri" w:hAnsi="Calibri" w:cs="Calibri"/>
        </w:rPr>
        <w:t>Explain how the candidate support programme would operate</w:t>
      </w:r>
    </w:p>
    <w:p w14:paraId="0CAB40EE" w14:textId="77777777" w:rsidR="00DC783C" w:rsidRDefault="00DC783C" w:rsidP="00DC783C">
      <w:pPr>
        <w:pStyle w:val="ListParagraph"/>
        <w:ind w:left="360"/>
        <w:rPr>
          <w:rFonts w:eastAsiaTheme="minorEastAsia"/>
          <w:b/>
          <w:bCs/>
        </w:rPr>
      </w:pPr>
    </w:p>
    <w:p w14:paraId="5FE4F3C8" w14:textId="60319F5C" w:rsidR="00222794" w:rsidRDefault="00D62251" w:rsidP="00222794">
      <w:pPr>
        <w:pStyle w:val="ListParagraph"/>
        <w:numPr>
          <w:ilvl w:val="1"/>
          <w:numId w:val="11"/>
        </w:numPr>
        <w:rPr>
          <w:rFonts w:eastAsiaTheme="minorEastAsia"/>
          <w:b/>
          <w:bCs/>
        </w:rPr>
      </w:pPr>
      <w:r>
        <w:rPr>
          <w:rFonts w:eastAsiaTheme="minorEastAsia"/>
          <w:b/>
          <w:bCs/>
        </w:rPr>
        <w:t xml:space="preserve">Budget and funding </w:t>
      </w:r>
    </w:p>
    <w:p w14:paraId="628A0EEF" w14:textId="1135F33F" w:rsidR="00222794" w:rsidRPr="00023CD1" w:rsidRDefault="00B34B34" w:rsidP="00023CD1">
      <w:pPr>
        <w:pStyle w:val="ListParagraph"/>
        <w:numPr>
          <w:ilvl w:val="0"/>
          <w:numId w:val="8"/>
        </w:numPr>
        <w:rPr>
          <w:rFonts w:eastAsiaTheme="minorEastAsia"/>
        </w:rPr>
      </w:pPr>
      <w:r w:rsidRPr="00023CD1">
        <w:rPr>
          <w:rFonts w:eastAsiaTheme="minorEastAsia"/>
        </w:rPr>
        <w:t xml:space="preserve">State the initial budget required and </w:t>
      </w:r>
      <w:r w:rsidR="00C75427" w:rsidRPr="00023CD1">
        <w:rPr>
          <w:rFonts w:eastAsiaTheme="minorEastAsia"/>
        </w:rPr>
        <w:t xml:space="preserve">explain </w:t>
      </w:r>
      <w:r w:rsidRPr="00023CD1">
        <w:rPr>
          <w:rFonts w:eastAsiaTheme="minorEastAsia"/>
        </w:rPr>
        <w:t xml:space="preserve">how </w:t>
      </w:r>
      <w:r w:rsidR="00C75427" w:rsidRPr="00023CD1">
        <w:rPr>
          <w:rFonts w:eastAsiaTheme="minorEastAsia"/>
        </w:rPr>
        <w:t xml:space="preserve">the delivery model </w:t>
      </w:r>
      <w:r w:rsidR="00023CD1">
        <w:rPr>
          <w:rFonts w:eastAsiaTheme="minorEastAsia"/>
        </w:rPr>
        <w:t xml:space="preserve">could </w:t>
      </w:r>
      <w:r w:rsidR="00C75427" w:rsidRPr="00023CD1">
        <w:rPr>
          <w:rFonts w:eastAsiaTheme="minorEastAsia"/>
        </w:rPr>
        <w:t xml:space="preserve">be self-sustaining following the initial funding. </w:t>
      </w:r>
    </w:p>
    <w:p w14:paraId="6228CB56" w14:textId="3D0FEFB6" w:rsidR="00793AAD" w:rsidRPr="006C2EE2" w:rsidRDefault="00793AAD" w:rsidP="00793AAD">
      <w:pPr>
        <w:pStyle w:val="ListParagraph"/>
        <w:numPr>
          <w:ilvl w:val="0"/>
          <w:numId w:val="8"/>
        </w:numPr>
        <w:rPr>
          <w:rFonts w:eastAsiaTheme="minorEastAsia" w:cstheme="minorHAnsi"/>
        </w:rPr>
      </w:pPr>
      <w:r>
        <w:rPr>
          <w:rFonts w:eastAsiaTheme="minorEastAsia"/>
        </w:rPr>
        <w:t xml:space="preserve">Explain how and to what extent the cost of placing a candidate will be less </w:t>
      </w:r>
      <w:r>
        <w:rPr>
          <w:rFonts w:cstheme="minorHAnsi"/>
        </w:rPr>
        <w:t xml:space="preserve">than those </w:t>
      </w:r>
      <w:r w:rsidRPr="00601AF4">
        <w:rPr>
          <w:rFonts w:cstheme="minorHAnsi"/>
        </w:rPr>
        <w:t>typically charged by recruitment agencies or incurred by commissioning external consultants.</w:t>
      </w:r>
    </w:p>
    <w:p w14:paraId="737AC581" w14:textId="77777777" w:rsidR="00793AAD" w:rsidRPr="00793AAD" w:rsidRDefault="00793AAD" w:rsidP="00793AAD">
      <w:pPr>
        <w:ind w:left="360"/>
        <w:rPr>
          <w:rFonts w:eastAsiaTheme="minorEastAsia"/>
          <w:b/>
          <w:bCs/>
        </w:rPr>
      </w:pPr>
    </w:p>
    <w:p w14:paraId="4A1CD03D" w14:textId="51528E3B" w:rsidR="00222794" w:rsidRPr="00606F1A" w:rsidRDefault="004618F8" w:rsidP="00606F1A">
      <w:pPr>
        <w:pStyle w:val="ListParagraph"/>
        <w:numPr>
          <w:ilvl w:val="1"/>
          <w:numId w:val="11"/>
        </w:numPr>
        <w:rPr>
          <w:rFonts w:eastAsiaTheme="minorEastAsia"/>
          <w:b/>
          <w:bCs/>
        </w:rPr>
      </w:pPr>
      <w:r w:rsidRPr="2F24237C">
        <w:rPr>
          <w:rFonts w:eastAsiaTheme="minorEastAsia"/>
          <w:b/>
          <w:bCs/>
        </w:rPr>
        <w:t>Timeline</w:t>
      </w:r>
      <w:r w:rsidR="2856E169" w:rsidRPr="2F24237C">
        <w:rPr>
          <w:rFonts w:eastAsiaTheme="minorEastAsia"/>
          <w:b/>
          <w:bCs/>
        </w:rPr>
        <w:t xml:space="preserve"> and milestone</w:t>
      </w:r>
    </w:p>
    <w:p w14:paraId="5D131E2B" w14:textId="77777777" w:rsidR="00606F1A" w:rsidRPr="00606F1A" w:rsidRDefault="00606F1A" w:rsidP="00606F1A">
      <w:pPr>
        <w:pStyle w:val="ListParagraph"/>
        <w:rPr>
          <w:rFonts w:eastAsiaTheme="minorEastAsia"/>
          <w:b/>
          <w:bCs/>
        </w:rPr>
      </w:pPr>
    </w:p>
    <w:p w14:paraId="63BB48D5" w14:textId="1E5AF97E" w:rsidR="004D7273" w:rsidRPr="000E4155" w:rsidRDefault="00D74B72" w:rsidP="000E4155">
      <w:pPr>
        <w:pStyle w:val="ListParagraph"/>
        <w:numPr>
          <w:ilvl w:val="0"/>
          <w:numId w:val="12"/>
        </w:numPr>
        <w:spacing w:after="200" w:line="276" w:lineRule="auto"/>
        <w:rPr>
          <w:rFonts w:cstheme="minorHAnsi"/>
        </w:rPr>
      </w:pPr>
      <w:r>
        <w:rPr>
          <w:rFonts w:cstheme="minorHAnsi"/>
        </w:rPr>
        <w:t xml:space="preserve">Briefly outline the timeline for delivery of the </w:t>
      </w:r>
      <w:r w:rsidR="00233F3B">
        <w:rPr>
          <w:rFonts w:cstheme="minorHAnsi"/>
        </w:rPr>
        <w:t>proposed milestones</w:t>
      </w:r>
      <w:r w:rsidR="000E4155">
        <w:rPr>
          <w:rFonts w:cstheme="minorHAnsi"/>
        </w:rPr>
        <w:t xml:space="preserve">, including </w:t>
      </w:r>
      <w:r w:rsidR="004D7273" w:rsidRPr="000E4155">
        <w:rPr>
          <w:rFonts w:cstheme="minorHAnsi"/>
        </w:rPr>
        <w:t xml:space="preserve">how much time is to be spent allocated to different members of the team (including seniority and daily pay rates). </w:t>
      </w:r>
    </w:p>
    <w:p w14:paraId="22E602E0" w14:textId="29424868" w:rsidR="004D7273" w:rsidRPr="007C07F5" w:rsidRDefault="00996A8D" w:rsidP="004D7273">
      <w:pPr>
        <w:pStyle w:val="ListParagraph"/>
        <w:numPr>
          <w:ilvl w:val="0"/>
          <w:numId w:val="12"/>
        </w:numPr>
        <w:spacing w:after="200" w:line="276" w:lineRule="auto"/>
        <w:rPr>
          <w:rFonts w:cstheme="minorHAnsi"/>
        </w:rPr>
      </w:pPr>
      <w:r>
        <w:rPr>
          <w:rFonts w:cstheme="minorHAnsi"/>
        </w:rPr>
        <w:t>O</w:t>
      </w:r>
      <w:r w:rsidR="004D7273" w:rsidRPr="007C07F5">
        <w:rPr>
          <w:rFonts w:cstheme="minorHAnsi"/>
        </w:rPr>
        <w:t>utline the</w:t>
      </w:r>
      <w:r w:rsidR="004D7273">
        <w:rPr>
          <w:rFonts w:cstheme="minorHAnsi"/>
        </w:rPr>
        <w:t xml:space="preserve"> types of roles </w:t>
      </w:r>
      <w:r w:rsidR="004D7273" w:rsidRPr="007C07F5">
        <w:rPr>
          <w:rFonts w:cstheme="minorHAnsi"/>
        </w:rPr>
        <w:t xml:space="preserve">of </w:t>
      </w:r>
      <w:r>
        <w:rPr>
          <w:rFonts w:cstheme="minorHAnsi"/>
        </w:rPr>
        <w:t>a</w:t>
      </w:r>
      <w:r w:rsidR="004D7273" w:rsidRPr="007C07F5">
        <w:rPr>
          <w:rFonts w:cstheme="minorHAnsi"/>
        </w:rPr>
        <w:t xml:space="preserve"> proposed project team, outlining what parts of the project they will be responsible for delivering.</w:t>
      </w:r>
    </w:p>
    <w:p w14:paraId="34DEA651" w14:textId="77F67E72" w:rsidR="002A6738" w:rsidRPr="006E70AD" w:rsidRDefault="002A6738" w:rsidP="004D7273">
      <w:pPr>
        <w:pStyle w:val="ListParagraph"/>
        <w:numPr>
          <w:ilvl w:val="0"/>
          <w:numId w:val="12"/>
        </w:numPr>
        <w:spacing w:after="200" w:line="276" w:lineRule="auto"/>
        <w:rPr>
          <w:rFonts w:cstheme="minorHAnsi"/>
        </w:rPr>
      </w:pPr>
      <w:r>
        <w:rPr>
          <w:rFonts w:cstheme="minorHAnsi"/>
          <w:color w:val="333333"/>
          <w:shd w:val="clear" w:color="auto" w:fill="FFFFFF"/>
        </w:rPr>
        <w:t>What frequency would you suggest for m</w:t>
      </w:r>
      <w:r w:rsidR="004D7273" w:rsidRPr="007C07F5">
        <w:rPr>
          <w:rFonts w:cstheme="minorHAnsi"/>
          <w:color w:val="333333"/>
          <w:shd w:val="clear" w:color="auto" w:fill="FFFFFF"/>
        </w:rPr>
        <w:t>ilestone review meetings</w:t>
      </w:r>
      <w:r>
        <w:rPr>
          <w:rFonts w:cstheme="minorHAnsi"/>
          <w:color w:val="333333"/>
          <w:shd w:val="clear" w:color="auto" w:fill="FFFFFF"/>
        </w:rPr>
        <w:t xml:space="preserve"> and other project management tasks. </w:t>
      </w:r>
    </w:p>
    <w:p w14:paraId="465DC776" w14:textId="77777777" w:rsidR="006E70AD" w:rsidRPr="002A6738" w:rsidRDefault="006E70AD" w:rsidP="006E70AD">
      <w:pPr>
        <w:pStyle w:val="ListParagraph"/>
        <w:spacing w:after="200" w:line="276" w:lineRule="auto"/>
        <w:rPr>
          <w:rFonts w:cstheme="minorHAnsi"/>
        </w:rPr>
      </w:pPr>
    </w:p>
    <w:p w14:paraId="68CEE4F2" w14:textId="2B4E7401" w:rsidR="00506655" w:rsidRPr="006E70AD" w:rsidRDefault="00506655" w:rsidP="006E70AD">
      <w:pPr>
        <w:pStyle w:val="ListParagraph"/>
        <w:numPr>
          <w:ilvl w:val="1"/>
          <w:numId w:val="11"/>
        </w:numPr>
        <w:rPr>
          <w:rFonts w:eastAsiaTheme="minorEastAsia"/>
          <w:b/>
          <w:bCs/>
        </w:rPr>
      </w:pPr>
      <w:r w:rsidRPr="006E70AD">
        <w:rPr>
          <w:rFonts w:eastAsiaTheme="minorEastAsia"/>
          <w:b/>
          <w:bCs/>
        </w:rPr>
        <w:t>Research participants and engagement strategy</w:t>
      </w:r>
    </w:p>
    <w:p w14:paraId="2A0A6B0D" w14:textId="10C00A69" w:rsidR="0006517D" w:rsidRPr="003045DB" w:rsidRDefault="0006517D" w:rsidP="0006517D">
      <w:pPr>
        <w:pStyle w:val="ListParagraph"/>
        <w:numPr>
          <w:ilvl w:val="0"/>
          <w:numId w:val="12"/>
        </w:numPr>
        <w:spacing w:after="200" w:line="276" w:lineRule="auto"/>
        <w:rPr>
          <w:rFonts w:cstheme="minorHAnsi"/>
        </w:rPr>
      </w:pPr>
      <w:r>
        <w:rPr>
          <w:rFonts w:cstheme="minorHAnsi"/>
          <w:color w:val="333333"/>
          <w:shd w:val="clear" w:color="auto" w:fill="FFFFFF"/>
        </w:rPr>
        <w:t xml:space="preserve">How would you propose approaching development of an </w:t>
      </w:r>
      <w:r>
        <w:rPr>
          <w:rFonts w:cstheme="minorHAnsi"/>
        </w:rPr>
        <w:t xml:space="preserve">communication and </w:t>
      </w:r>
      <w:r w:rsidRPr="003045DB">
        <w:rPr>
          <w:rFonts w:cstheme="minorHAnsi"/>
        </w:rPr>
        <w:t xml:space="preserve">engagement strategy </w:t>
      </w:r>
      <w:r>
        <w:rPr>
          <w:rFonts w:cstheme="minorHAnsi"/>
        </w:rPr>
        <w:t>for the project</w:t>
      </w:r>
      <w:r w:rsidRPr="003045DB">
        <w:rPr>
          <w:rFonts w:cstheme="minorHAnsi"/>
        </w:rPr>
        <w:t>.</w:t>
      </w:r>
    </w:p>
    <w:p w14:paraId="0C9A156D" w14:textId="77777777" w:rsidR="006E70AD" w:rsidRDefault="006E70AD" w:rsidP="006E70AD">
      <w:pPr>
        <w:pStyle w:val="ListParagraph"/>
        <w:spacing w:after="200" w:line="276" w:lineRule="auto"/>
        <w:ind w:left="360"/>
        <w:rPr>
          <w:rFonts w:eastAsiaTheme="minorEastAsia" w:cstheme="minorHAnsi"/>
          <w:b/>
          <w:bCs/>
        </w:rPr>
      </w:pPr>
    </w:p>
    <w:p w14:paraId="4AC6ABE8" w14:textId="77777777" w:rsidR="00302DBA" w:rsidRDefault="006E70AD" w:rsidP="006E70AD">
      <w:pPr>
        <w:pStyle w:val="ListParagraph"/>
        <w:numPr>
          <w:ilvl w:val="1"/>
          <w:numId w:val="11"/>
        </w:numPr>
        <w:spacing w:after="200" w:line="276" w:lineRule="auto"/>
        <w:rPr>
          <w:rFonts w:eastAsiaTheme="minorEastAsia" w:cstheme="minorHAnsi"/>
          <w:b/>
          <w:bCs/>
        </w:rPr>
      </w:pPr>
      <w:r w:rsidRPr="006E70AD">
        <w:rPr>
          <w:rFonts w:eastAsiaTheme="minorEastAsia" w:cstheme="minorHAnsi"/>
          <w:b/>
          <w:bCs/>
        </w:rPr>
        <w:t>Outcome and benefits</w:t>
      </w:r>
    </w:p>
    <w:p w14:paraId="52A355B4" w14:textId="1D61ED79" w:rsidR="00566EBE" w:rsidRPr="00302DBA" w:rsidRDefault="00302DBA" w:rsidP="00302DBA">
      <w:pPr>
        <w:pStyle w:val="ListParagraph"/>
        <w:numPr>
          <w:ilvl w:val="0"/>
          <w:numId w:val="12"/>
        </w:numPr>
        <w:spacing w:after="200" w:line="276" w:lineRule="auto"/>
        <w:rPr>
          <w:rFonts w:eastAsiaTheme="minorEastAsia" w:cstheme="minorHAnsi"/>
        </w:rPr>
      </w:pPr>
      <w:r w:rsidRPr="00302DBA">
        <w:rPr>
          <w:rFonts w:eastAsiaTheme="minorEastAsia" w:cstheme="minorHAnsi"/>
        </w:rPr>
        <w:t>Briefly explain h</w:t>
      </w:r>
      <w:r w:rsidR="006E70AD" w:rsidRPr="00302DBA">
        <w:rPr>
          <w:rFonts w:eastAsiaTheme="minorEastAsia" w:cstheme="minorHAnsi"/>
        </w:rPr>
        <w:t xml:space="preserve">ow would you propose delivering on the performance requirements? </w:t>
      </w:r>
    </w:p>
    <w:p w14:paraId="4D181513" w14:textId="21BF80DE" w:rsidR="00B0353D" w:rsidRPr="009C40CC" w:rsidRDefault="00AA347F" w:rsidP="00B0353D">
      <w:pPr>
        <w:pStyle w:val="ListParagraph"/>
        <w:numPr>
          <w:ilvl w:val="0"/>
          <w:numId w:val="12"/>
        </w:numPr>
        <w:spacing w:after="200" w:line="276" w:lineRule="auto"/>
        <w:rPr>
          <w:rFonts w:eastAsiaTheme="minorEastAsia"/>
          <w:b/>
          <w:bCs/>
        </w:rPr>
      </w:pPr>
      <w:r>
        <w:rPr>
          <w:rFonts w:cstheme="minorHAnsi"/>
        </w:rPr>
        <w:t xml:space="preserve">What would your evaluation framework look like? </w:t>
      </w:r>
    </w:p>
    <w:p w14:paraId="4ABF8529" w14:textId="2CB43E22" w:rsidR="009C40CC" w:rsidRPr="00AA347F" w:rsidRDefault="009C40CC" w:rsidP="00B0353D">
      <w:pPr>
        <w:pStyle w:val="ListParagraph"/>
        <w:numPr>
          <w:ilvl w:val="0"/>
          <w:numId w:val="12"/>
        </w:numPr>
        <w:spacing w:after="200" w:line="276" w:lineRule="auto"/>
        <w:rPr>
          <w:rFonts w:eastAsiaTheme="minorEastAsia"/>
          <w:b/>
          <w:bCs/>
        </w:rPr>
      </w:pPr>
      <w:r>
        <w:rPr>
          <w:rFonts w:cstheme="minorHAnsi"/>
        </w:rPr>
        <w:t xml:space="preserve">How would you ensure the continued quality of the Authority and candidate experience? </w:t>
      </w:r>
    </w:p>
    <w:p w14:paraId="064BDEA1" w14:textId="74084DEE" w:rsidR="00AA347F" w:rsidRPr="00AA347F" w:rsidRDefault="00AA347F" w:rsidP="00B0353D">
      <w:pPr>
        <w:pStyle w:val="ListParagraph"/>
        <w:numPr>
          <w:ilvl w:val="0"/>
          <w:numId w:val="12"/>
        </w:numPr>
        <w:spacing w:after="200" w:line="276" w:lineRule="auto"/>
        <w:rPr>
          <w:rFonts w:eastAsiaTheme="minorEastAsia"/>
          <w:b/>
          <w:bCs/>
        </w:rPr>
      </w:pPr>
      <w:r>
        <w:rPr>
          <w:rFonts w:cstheme="minorHAnsi"/>
        </w:rPr>
        <w:t xml:space="preserve">How would you know the project is successful? </w:t>
      </w:r>
    </w:p>
    <w:p w14:paraId="7DA29E57" w14:textId="09A37AD1" w:rsidR="00AA347F" w:rsidRPr="00AA347F" w:rsidRDefault="00AA347F" w:rsidP="00B0353D">
      <w:pPr>
        <w:pStyle w:val="ListParagraph"/>
        <w:numPr>
          <w:ilvl w:val="0"/>
          <w:numId w:val="12"/>
        </w:numPr>
        <w:spacing w:after="200" w:line="276" w:lineRule="auto"/>
        <w:rPr>
          <w:rFonts w:eastAsiaTheme="minorEastAsia"/>
          <w:b/>
          <w:bCs/>
        </w:rPr>
      </w:pPr>
      <w:r>
        <w:rPr>
          <w:rFonts w:cstheme="minorHAnsi"/>
        </w:rPr>
        <w:t xml:space="preserve">How would you know if the project was not </w:t>
      </w:r>
      <w:r w:rsidR="00E000B7">
        <w:rPr>
          <w:rFonts w:cstheme="minorHAnsi"/>
        </w:rPr>
        <w:t xml:space="preserve">on </w:t>
      </w:r>
      <w:r>
        <w:rPr>
          <w:rFonts w:cstheme="minorHAnsi"/>
        </w:rPr>
        <w:t>trac</w:t>
      </w:r>
      <w:r w:rsidR="00E000B7">
        <w:rPr>
          <w:rFonts w:cstheme="minorHAnsi"/>
        </w:rPr>
        <w:t>k</w:t>
      </w:r>
      <w:r>
        <w:rPr>
          <w:rFonts w:cstheme="minorHAnsi"/>
        </w:rPr>
        <w:t xml:space="preserve"> and what </w:t>
      </w:r>
      <w:r w:rsidR="00E000B7">
        <w:rPr>
          <w:rFonts w:cstheme="minorHAnsi"/>
        </w:rPr>
        <w:t xml:space="preserve">early warning and </w:t>
      </w:r>
      <w:r>
        <w:rPr>
          <w:rFonts w:cstheme="minorHAnsi"/>
        </w:rPr>
        <w:t xml:space="preserve">corrective system would you employ? </w:t>
      </w:r>
    </w:p>
    <w:sectPr w:rsidR="00AA347F" w:rsidRPr="00AA34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3D78" w14:textId="77777777" w:rsidR="007D5D5F" w:rsidRDefault="007D5D5F" w:rsidP="00832BFC">
      <w:pPr>
        <w:spacing w:after="0" w:line="240" w:lineRule="auto"/>
      </w:pPr>
      <w:r>
        <w:separator/>
      </w:r>
    </w:p>
  </w:endnote>
  <w:endnote w:type="continuationSeparator" w:id="0">
    <w:p w14:paraId="74088A4A" w14:textId="77777777" w:rsidR="007D5D5F" w:rsidRDefault="007D5D5F" w:rsidP="00832BFC">
      <w:pPr>
        <w:spacing w:after="0" w:line="240" w:lineRule="auto"/>
      </w:pPr>
      <w:r>
        <w:continuationSeparator/>
      </w:r>
    </w:p>
  </w:endnote>
  <w:endnote w:type="continuationNotice" w:id="1">
    <w:p w14:paraId="6213724B" w14:textId="77777777" w:rsidR="00947A9C" w:rsidRDefault="00947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FS Me">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E2D" w14:textId="77777777" w:rsidR="00832BFC" w:rsidRDefault="0083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7B5E" w14:textId="0483C3A9" w:rsidR="00832BFC" w:rsidRDefault="00832BFC">
    <w:pPr>
      <w:pStyle w:val="Footer"/>
    </w:pPr>
    <w:r>
      <w:rPr>
        <w:noProof/>
      </w:rPr>
      <mc:AlternateContent>
        <mc:Choice Requires="wps">
          <w:drawing>
            <wp:anchor distT="0" distB="0" distL="114300" distR="114300" simplePos="0" relativeHeight="251658240" behindDoc="0" locked="0" layoutInCell="0" allowOverlap="1" wp14:anchorId="4DF5E643" wp14:editId="18D38D1F">
              <wp:simplePos x="0" y="0"/>
              <wp:positionH relativeFrom="page">
                <wp:posOffset>0</wp:posOffset>
              </wp:positionH>
              <wp:positionV relativeFrom="page">
                <wp:posOffset>10234930</wp:posOffset>
              </wp:positionV>
              <wp:extent cx="7560310" cy="266700"/>
              <wp:effectExtent l="0" t="0" r="0" b="0"/>
              <wp:wrapNone/>
              <wp:docPr id="1" name="MSIPCM4db94670a2a8238c57b715a4"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443F5" w14:textId="4F0495FD" w:rsidR="00832BFC" w:rsidRPr="00832BFC" w:rsidRDefault="00832BFC" w:rsidP="00832BFC">
                          <w:pPr>
                            <w:spacing w:after="0"/>
                            <w:jc w:val="center"/>
                            <w:rPr>
                              <w:rFonts w:ascii="Calibri" w:hAnsi="Calibri" w:cs="Calibri"/>
                              <w:color w:val="0078D7"/>
                              <w:sz w:val="24"/>
                            </w:rPr>
                          </w:pPr>
                          <w:r w:rsidRPr="00832BFC">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DF5E643" id="_x0000_t202" coordsize="21600,21600" o:spt="202" path="m,l,21600r21600,l21600,xe">
              <v:stroke joinstyle="miter"/>
              <v:path gradientshapeok="t" o:connecttype="rect"/>
            </v:shapetype>
            <v:shape id="MSIPCM4db94670a2a8238c57b715a4" o:spid="_x0000_s1026" type="#_x0000_t202" alt="{&quot;HashCode&quot;:-166337246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B2gp5crgIAAEcFAAAOAAAA&#10;AAAAAAAAAAAAAC4CAABkcnMvZTJvRG9jLnhtbFBLAQItABQABgAIAAAAIQCDso8r3wAAAAsBAAAP&#10;AAAAAAAAAAAAAAAAAAgFAABkcnMvZG93bnJldi54bWxQSwUGAAAAAAQABADzAAAAFAYAAAAA&#10;" o:allowincell="f" filled="f" stroked="f" strokeweight=".5pt">
              <v:textbox inset=",0,,0">
                <w:txbxContent>
                  <w:p w14:paraId="2C1443F5" w14:textId="4F0495FD" w:rsidR="00832BFC" w:rsidRPr="00832BFC" w:rsidRDefault="00832BFC" w:rsidP="00832BFC">
                    <w:pPr>
                      <w:spacing w:after="0"/>
                      <w:jc w:val="center"/>
                      <w:rPr>
                        <w:rFonts w:ascii="Calibri" w:hAnsi="Calibri" w:cs="Calibri"/>
                        <w:color w:val="0078D7"/>
                        <w:sz w:val="24"/>
                      </w:rPr>
                    </w:pPr>
                    <w:r w:rsidRPr="00832BFC">
                      <w:rPr>
                        <w:rFonts w:ascii="Calibri" w:hAnsi="Calibri" w:cs="Calibri"/>
                        <w:color w:val="0078D7"/>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B3EC" w14:textId="77777777" w:rsidR="00832BFC" w:rsidRDefault="0083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61C2" w14:textId="77777777" w:rsidR="007D5D5F" w:rsidRDefault="007D5D5F" w:rsidP="00832BFC">
      <w:pPr>
        <w:spacing w:after="0" w:line="240" w:lineRule="auto"/>
      </w:pPr>
      <w:r>
        <w:separator/>
      </w:r>
    </w:p>
  </w:footnote>
  <w:footnote w:type="continuationSeparator" w:id="0">
    <w:p w14:paraId="449DCFA3" w14:textId="77777777" w:rsidR="007D5D5F" w:rsidRDefault="007D5D5F" w:rsidP="00832BFC">
      <w:pPr>
        <w:spacing w:after="0" w:line="240" w:lineRule="auto"/>
      </w:pPr>
      <w:r>
        <w:continuationSeparator/>
      </w:r>
    </w:p>
  </w:footnote>
  <w:footnote w:type="continuationNotice" w:id="1">
    <w:p w14:paraId="55849E3C" w14:textId="77777777" w:rsidR="00947A9C" w:rsidRDefault="00947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0A8" w14:textId="77777777" w:rsidR="00832BFC" w:rsidRDefault="0083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835" w14:textId="77777777" w:rsidR="00832BFC" w:rsidRDefault="0083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12D" w14:textId="77777777" w:rsidR="00832BFC" w:rsidRDefault="0083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A3C"/>
    <w:multiLevelType w:val="hybridMultilevel"/>
    <w:tmpl w:val="C22CB310"/>
    <w:lvl w:ilvl="0" w:tplc="DE980B6A">
      <w:start w:val="1"/>
      <w:numFmt w:val="bullet"/>
      <w:lvlText w:val=""/>
      <w:lvlJc w:val="left"/>
      <w:pPr>
        <w:ind w:left="720" w:hanging="360"/>
      </w:pPr>
      <w:rPr>
        <w:rFonts w:ascii="Symbol" w:hAnsi="Symbol" w:hint="default"/>
      </w:rPr>
    </w:lvl>
    <w:lvl w:ilvl="1" w:tplc="65B4029E">
      <w:start w:val="1"/>
      <w:numFmt w:val="bullet"/>
      <w:lvlText w:val="o"/>
      <w:lvlJc w:val="left"/>
      <w:pPr>
        <w:ind w:left="1440" w:hanging="360"/>
      </w:pPr>
      <w:rPr>
        <w:rFonts w:ascii="Courier New" w:hAnsi="Courier New" w:hint="default"/>
      </w:rPr>
    </w:lvl>
    <w:lvl w:ilvl="2" w:tplc="A106FA04">
      <w:start w:val="1"/>
      <w:numFmt w:val="bullet"/>
      <w:lvlText w:val=""/>
      <w:lvlJc w:val="left"/>
      <w:pPr>
        <w:ind w:left="2160" w:hanging="360"/>
      </w:pPr>
      <w:rPr>
        <w:rFonts w:ascii="Wingdings" w:hAnsi="Wingdings" w:hint="default"/>
      </w:rPr>
    </w:lvl>
    <w:lvl w:ilvl="3" w:tplc="EF400114">
      <w:start w:val="1"/>
      <w:numFmt w:val="bullet"/>
      <w:lvlText w:val=""/>
      <w:lvlJc w:val="left"/>
      <w:pPr>
        <w:ind w:left="2880" w:hanging="360"/>
      </w:pPr>
      <w:rPr>
        <w:rFonts w:ascii="Symbol" w:hAnsi="Symbol" w:hint="default"/>
      </w:rPr>
    </w:lvl>
    <w:lvl w:ilvl="4" w:tplc="955C936C">
      <w:start w:val="1"/>
      <w:numFmt w:val="bullet"/>
      <w:lvlText w:val="o"/>
      <w:lvlJc w:val="left"/>
      <w:pPr>
        <w:ind w:left="3600" w:hanging="360"/>
      </w:pPr>
      <w:rPr>
        <w:rFonts w:ascii="Courier New" w:hAnsi="Courier New" w:hint="default"/>
      </w:rPr>
    </w:lvl>
    <w:lvl w:ilvl="5" w:tplc="16E6C9BC">
      <w:start w:val="1"/>
      <w:numFmt w:val="bullet"/>
      <w:lvlText w:val=""/>
      <w:lvlJc w:val="left"/>
      <w:pPr>
        <w:ind w:left="4320" w:hanging="360"/>
      </w:pPr>
      <w:rPr>
        <w:rFonts w:ascii="Wingdings" w:hAnsi="Wingdings" w:hint="default"/>
      </w:rPr>
    </w:lvl>
    <w:lvl w:ilvl="6" w:tplc="E6E20E9A">
      <w:start w:val="1"/>
      <w:numFmt w:val="bullet"/>
      <w:lvlText w:val=""/>
      <w:lvlJc w:val="left"/>
      <w:pPr>
        <w:ind w:left="5040" w:hanging="360"/>
      </w:pPr>
      <w:rPr>
        <w:rFonts w:ascii="Symbol" w:hAnsi="Symbol" w:hint="default"/>
      </w:rPr>
    </w:lvl>
    <w:lvl w:ilvl="7" w:tplc="9A2E3C68">
      <w:start w:val="1"/>
      <w:numFmt w:val="bullet"/>
      <w:lvlText w:val="o"/>
      <w:lvlJc w:val="left"/>
      <w:pPr>
        <w:ind w:left="5760" w:hanging="360"/>
      </w:pPr>
      <w:rPr>
        <w:rFonts w:ascii="Courier New" w:hAnsi="Courier New" w:hint="default"/>
      </w:rPr>
    </w:lvl>
    <w:lvl w:ilvl="8" w:tplc="B76ACE4C">
      <w:start w:val="1"/>
      <w:numFmt w:val="bullet"/>
      <w:lvlText w:val=""/>
      <w:lvlJc w:val="left"/>
      <w:pPr>
        <w:ind w:left="6480" w:hanging="360"/>
      </w:pPr>
      <w:rPr>
        <w:rFonts w:ascii="Wingdings" w:hAnsi="Wingdings" w:hint="default"/>
      </w:rPr>
    </w:lvl>
  </w:abstractNum>
  <w:abstractNum w:abstractNumId="1" w15:restartNumberingAfterBreak="0">
    <w:nsid w:val="067F5D32"/>
    <w:multiLevelType w:val="multilevel"/>
    <w:tmpl w:val="06182718"/>
    <w:lvl w:ilvl="0">
      <w:start w:val="6"/>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 w15:restartNumberingAfterBreak="0">
    <w:nsid w:val="0EFC7A50"/>
    <w:multiLevelType w:val="hybridMultilevel"/>
    <w:tmpl w:val="5AD62FD2"/>
    <w:lvl w:ilvl="0" w:tplc="DE1A1346">
      <w:start w:val="1"/>
      <w:numFmt w:val="bullet"/>
      <w:lvlText w:val=""/>
      <w:lvlJc w:val="left"/>
      <w:pPr>
        <w:ind w:left="720" w:hanging="360"/>
      </w:pPr>
      <w:rPr>
        <w:rFonts w:ascii="Symbol" w:hAnsi="Symbol" w:hint="default"/>
      </w:rPr>
    </w:lvl>
    <w:lvl w:ilvl="1" w:tplc="B6A6884C">
      <w:start w:val="1"/>
      <w:numFmt w:val="bullet"/>
      <w:lvlText w:val="o"/>
      <w:lvlJc w:val="left"/>
      <w:pPr>
        <w:ind w:left="1440" w:hanging="360"/>
      </w:pPr>
      <w:rPr>
        <w:rFonts w:ascii="Courier New" w:hAnsi="Courier New" w:hint="default"/>
      </w:rPr>
    </w:lvl>
    <w:lvl w:ilvl="2" w:tplc="5784D7F2">
      <w:start w:val="1"/>
      <w:numFmt w:val="bullet"/>
      <w:lvlText w:val=""/>
      <w:lvlJc w:val="left"/>
      <w:pPr>
        <w:ind w:left="2160" w:hanging="360"/>
      </w:pPr>
      <w:rPr>
        <w:rFonts w:ascii="Wingdings" w:hAnsi="Wingdings" w:hint="default"/>
      </w:rPr>
    </w:lvl>
    <w:lvl w:ilvl="3" w:tplc="0F1CECD6">
      <w:start w:val="1"/>
      <w:numFmt w:val="bullet"/>
      <w:lvlText w:val=""/>
      <w:lvlJc w:val="left"/>
      <w:pPr>
        <w:ind w:left="2880" w:hanging="360"/>
      </w:pPr>
      <w:rPr>
        <w:rFonts w:ascii="Symbol" w:hAnsi="Symbol" w:hint="default"/>
      </w:rPr>
    </w:lvl>
    <w:lvl w:ilvl="4" w:tplc="593E1AFE">
      <w:start w:val="1"/>
      <w:numFmt w:val="bullet"/>
      <w:lvlText w:val="o"/>
      <w:lvlJc w:val="left"/>
      <w:pPr>
        <w:ind w:left="3600" w:hanging="360"/>
      </w:pPr>
      <w:rPr>
        <w:rFonts w:ascii="Courier New" w:hAnsi="Courier New" w:hint="default"/>
      </w:rPr>
    </w:lvl>
    <w:lvl w:ilvl="5" w:tplc="0AA836F4">
      <w:start w:val="1"/>
      <w:numFmt w:val="bullet"/>
      <w:lvlText w:val=""/>
      <w:lvlJc w:val="left"/>
      <w:pPr>
        <w:ind w:left="4320" w:hanging="360"/>
      </w:pPr>
      <w:rPr>
        <w:rFonts w:ascii="Wingdings" w:hAnsi="Wingdings" w:hint="default"/>
      </w:rPr>
    </w:lvl>
    <w:lvl w:ilvl="6" w:tplc="AC6C340C">
      <w:start w:val="1"/>
      <w:numFmt w:val="bullet"/>
      <w:lvlText w:val=""/>
      <w:lvlJc w:val="left"/>
      <w:pPr>
        <w:ind w:left="5040" w:hanging="360"/>
      </w:pPr>
      <w:rPr>
        <w:rFonts w:ascii="Symbol" w:hAnsi="Symbol" w:hint="default"/>
      </w:rPr>
    </w:lvl>
    <w:lvl w:ilvl="7" w:tplc="3C645050">
      <w:start w:val="1"/>
      <w:numFmt w:val="bullet"/>
      <w:lvlText w:val="o"/>
      <w:lvlJc w:val="left"/>
      <w:pPr>
        <w:ind w:left="5760" w:hanging="360"/>
      </w:pPr>
      <w:rPr>
        <w:rFonts w:ascii="Courier New" w:hAnsi="Courier New" w:hint="default"/>
      </w:rPr>
    </w:lvl>
    <w:lvl w:ilvl="8" w:tplc="76D2B61C">
      <w:start w:val="1"/>
      <w:numFmt w:val="bullet"/>
      <w:lvlText w:val=""/>
      <w:lvlJc w:val="left"/>
      <w:pPr>
        <w:ind w:left="6480" w:hanging="360"/>
      </w:pPr>
      <w:rPr>
        <w:rFonts w:ascii="Wingdings" w:hAnsi="Wingdings" w:hint="default"/>
      </w:rPr>
    </w:lvl>
  </w:abstractNum>
  <w:abstractNum w:abstractNumId="3" w15:restartNumberingAfterBreak="0">
    <w:nsid w:val="19FC11B3"/>
    <w:multiLevelType w:val="hybridMultilevel"/>
    <w:tmpl w:val="658AF732"/>
    <w:lvl w:ilvl="0" w:tplc="0809000F">
      <w:start w:val="1"/>
      <w:numFmt w:val="decimal"/>
      <w:lvlText w:val="%1."/>
      <w:lvlJc w:val="left"/>
      <w:pPr>
        <w:ind w:left="720" w:hanging="360"/>
      </w:pPr>
      <w:rPr>
        <w:rFonts w:hint="default"/>
      </w:rPr>
    </w:lvl>
    <w:lvl w:ilvl="1" w:tplc="65B4029E">
      <w:start w:val="1"/>
      <w:numFmt w:val="bullet"/>
      <w:lvlText w:val="o"/>
      <w:lvlJc w:val="left"/>
      <w:pPr>
        <w:ind w:left="1440" w:hanging="360"/>
      </w:pPr>
      <w:rPr>
        <w:rFonts w:ascii="Courier New" w:hAnsi="Courier New" w:hint="default"/>
      </w:rPr>
    </w:lvl>
    <w:lvl w:ilvl="2" w:tplc="A106FA04">
      <w:start w:val="1"/>
      <w:numFmt w:val="bullet"/>
      <w:lvlText w:val=""/>
      <w:lvlJc w:val="left"/>
      <w:pPr>
        <w:ind w:left="2160" w:hanging="360"/>
      </w:pPr>
      <w:rPr>
        <w:rFonts w:ascii="Wingdings" w:hAnsi="Wingdings" w:hint="default"/>
      </w:rPr>
    </w:lvl>
    <w:lvl w:ilvl="3" w:tplc="EF400114">
      <w:start w:val="1"/>
      <w:numFmt w:val="bullet"/>
      <w:lvlText w:val=""/>
      <w:lvlJc w:val="left"/>
      <w:pPr>
        <w:ind w:left="2880" w:hanging="360"/>
      </w:pPr>
      <w:rPr>
        <w:rFonts w:ascii="Symbol" w:hAnsi="Symbol" w:hint="default"/>
      </w:rPr>
    </w:lvl>
    <w:lvl w:ilvl="4" w:tplc="955C936C">
      <w:start w:val="1"/>
      <w:numFmt w:val="bullet"/>
      <w:lvlText w:val="o"/>
      <w:lvlJc w:val="left"/>
      <w:pPr>
        <w:ind w:left="3600" w:hanging="360"/>
      </w:pPr>
      <w:rPr>
        <w:rFonts w:ascii="Courier New" w:hAnsi="Courier New" w:hint="default"/>
      </w:rPr>
    </w:lvl>
    <w:lvl w:ilvl="5" w:tplc="16E6C9BC">
      <w:start w:val="1"/>
      <w:numFmt w:val="bullet"/>
      <w:lvlText w:val=""/>
      <w:lvlJc w:val="left"/>
      <w:pPr>
        <w:ind w:left="4320" w:hanging="360"/>
      </w:pPr>
      <w:rPr>
        <w:rFonts w:ascii="Wingdings" w:hAnsi="Wingdings" w:hint="default"/>
      </w:rPr>
    </w:lvl>
    <w:lvl w:ilvl="6" w:tplc="E6E20E9A">
      <w:start w:val="1"/>
      <w:numFmt w:val="bullet"/>
      <w:lvlText w:val=""/>
      <w:lvlJc w:val="left"/>
      <w:pPr>
        <w:ind w:left="5040" w:hanging="360"/>
      </w:pPr>
      <w:rPr>
        <w:rFonts w:ascii="Symbol" w:hAnsi="Symbol" w:hint="default"/>
      </w:rPr>
    </w:lvl>
    <w:lvl w:ilvl="7" w:tplc="9A2E3C68">
      <w:start w:val="1"/>
      <w:numFmt w:val="bullet"/>
      <w:lvlText w:val="o"/>
      <w:lvlJc w:val="left"/>
      <w:pPr>
        <w:ind w:left="5760" w:hanging="360"/>
      </w:pPr>
      <w:rPr>
        <w:rFonts w:ascii="Courier New" w:hAnsi="Courier New" w:hint="default"/>
      </w:rPr>
    </w:lvl>
    <w:lvl w:ilvl="8" w:tplc="B76ACE4C">
      <w:start w:val="1"/>
      <w:numFmt w:val="bullet"/>
      <w:lvlText w:val=""/>
      <w:lvlJc w:val="left"/>
      <w:pPr>
        <w:ind w:left="6480" w:hanging="360"/>
      </w:pPr>
      <w:rPr>
        <w:rFonts w:ascii="Wingdings" w:hAnsi="Wingdings" w:hint="default"/>
      </w:rPr>
    </w:lvl>
  </w:abstractNum>
  <w:abstractNum w:abstractNumId="4" w15:restartNumberingAfterBreak="0">
    <w:nsid w:val="1FC2119A"/>
    <w:multiLevelType w:val="hybridMultilevel"/>
    <w:tmpl w:val="0058929A"/>
    <w:lvl w:ilvl="0" w:tplc="A8E28346">
      <w:start w:val="1"/>
      <w:numFmt w:val="bullet"/>
      <w:lvlText w:val=""/>
      <w:lvlJc w:val="left"/>
      <w:pPr>
        <w:ind w:left="720" w:hanging="360"/>
      </w:pPr>
      <w:rPr>
        <w:rFonts w:ascii="Symbol" w:hAnsi="Symbol" w:hint="default"/>
      </w:rPr>
    </w:lvl>
    <w:lvl w:ilvl="1" w:tplc="93C22548">
      <w:start w:val="1"/>
      <w:numFmt w:val="bullet"/>
      <w:lvlText w:val="o"/>
      <w:lvlJc w:val="left"/>
      <w:pPr>
        <w:ind w:left="1440" w:hanging="360"/>
      </w:pPr>
      <w:rPr>
        <w:rFonts w:ascii="Courier New" w:hAnsi="Courier New" w:hint="default"/>
      </w:rPr>
    </w:lvl>
    <w:lvl w:ilvl="2" w:tplc="BAF8640E">
      <w:start w:val="1"/>
      <w:numFmt w:val="bullet"/>
      <w:lvlText w:val=""/>
      <w:lvlJc w:val="left"/>
      <w:pPr>
        <w:ind w:left="2160" w:hanging="360"/>
      </w:pPr>
      <w:rPr>
        <w:rFonts w:ascii="Wingdings" w:hAnsi="Wingdings" w:hint="default"/>
      </w:rPr>
    </w:lvl>
    <w:lvl w:ilvl="3" w:tplc="DF741FAE">
      <w:start w:val="1"/>
      <w:numFmt w:val="bullet"/>
      <w:lvlText w:val=""/>
      <w:lvlJc w:val="left"/>
      <w:pPr>
        <w:ind w:left="2880" w:hanging="360"/>
      </w:pPr>
      <w:rPr>
        <w:rFonts w:ascii="Symbol" w:hAnsi="Symbol" w:hint="default"/>
      </w:rPr>
    </w:lvl>
    <w:lvl w:ilvl="4" w:tplc="B6F0BB02">
      <w:start w:val="1"/>
      <w:numFmt w:val="bullet"/>
      <w:lvlText w:val="o"/>
      <w:lvlJc w:val="left"/>
      <w:pPr>
        <w:ind w:left="3600" w:hanging="360"/>
      </w:pPr>
      <w:rPr>
        <w:rFonts w:ascii="Courier New" w:hAnsi="Courier New" w:hint="default"/>
      </w:rPr>
    </w:lvl>
    <w:lvl w:ilvl="5" w:tplc="C3D8EAE6">
      <w:start w:val="1"/>
      <w:numFmt w:val="bullet"/>
      <w:lvlText w:val=""/>
      <w:lvlJc w:val="left"/>
      <w:pPr>
        <w:ind w:left="4320" w:hanging="360"/>
      </w:pPr>
      <w:rPr>
        <w:rFonts w:ascii="Wingdings" w:hAnsi="Wingdings" w:hint="default"/>
      </w:rPr>
    </w:lvl>
    <w:lvl w:ilvl="6" w:tplc="FC583E18">
      <w:start w:val="1"/>
      <w:numFmt w:val="bullet"/>
      <w:lvlText w:val=""/>
      <w:lvlJc w:val="left"/>
      <w:pPr>
        <w:ind w:left="5040" w:hanging="360"/>
      </w:pPr>
      <w:rPr>
        <w:rFonts w:ascii="Symbol" w:hAnsi="Symbol" w:hint="default"/>
      </w:rPr>
    </w:lvl>
    <w:lvl w:ilvl="7" w:tplc="A40E3CF6">
      <w:start w:val="1"/>
      <w:numFmt w:val="bullet"/>
      <w:lvlText w:val="o"/>
      <w:lvlJc w:val="left"/>
      <w:pPr>
        <w:ind w:left="5760" w:hanging="360"/>
      </w:pPr>
      <w:rPr>
        <w:rFonts w:ascii="Courier New" w:hAnsi="Courier New" w:hint="default"/>
      </w:rPr>
    </w:lvl>
    <w:lvl w:ilvl="8" w:tplc="2FEE1B1E">
      <w:start w:val="1"/>
      <w:numFmt w:val="bullet"/>
      <w:lvlText w:val=""/>
      <w:lvlJc w:val="left"/>
      <w:pPr>
        <w:ind w:left="6480" w:hanging="360"/>
      </w:pPr>
      <w:rPr>
        <w:rFonts w:ascii="Wingdings" w:hAnsi="Wingdings" w:hint="default"/>
      </w:rPr>
    </w:lvl>
  </w:abstractNum>
  <w:abstractNum w:abstractNumId="5" w15:restartNumberingAfterBreak="0">
    <w:nsid w:val="27800C7E"/>
    <w:multiLevelType w:val="hybridMultilevel"/>
    <w:tmpl w:val="0040D4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2E0978"/>
    <w:multiLevelType w:val="hybridMultilevel"/>
    <w:tmpl w:val="D14E50DE"/>
    <w:lvl w:ilvl="0" w:tplc="4424933E">
      <w:start w:val="1"/>
      <w:numFmt w:val="lowerLetter"/>
      <w:lvlText w:val="%1."/>
      <w:lvlJc w:val="left"/>
      <w:pPr>
        <w:ind w:left="720" w:hanging="360"/>
      </w:pPr>
      <w:rPr>
        <w:rFonts w:hint="default"/>
      </w:rPr>
    </w:lvl>
    <w:lvl w:ilvl="1" w:tplc="65B4029E">
      <w:start w:val="1"/>
      <w:numFmt w:val="bullet"/>
      <w:lvlText w:val="o"/>
      <w:lvlJc w:val="left"/>
      <w:pPr>
        <w:ind w:left="1440" w:hanging="360"/>
      </w:pPr>
      <w:rPr>
        <w:rFonts w:ascii="Courier New" w:hAnsi="Courier New" w:hint="default"/>
      </w:rPr>
    </w:lvl>
    <w:lvl w:ilvl="2" w:tplc="A106FA04">
      <w:start w:val="1"/>
      <w:numFmt w:val="bullet"/>
      <w:lvlText w:val=""/>
      <w:lvlJc w:val="left"/>
      <w:pPr>
        <w:ind w:left="2160" w:hanging="360"/>
      </w:pPr>
      <w:rPr>
        <w:rFonts w:ascii="Wingdings" w:hAnsi="Wingdings" w:hint="default"/>
      </w:rPr>
    </w:lvl>
    <w:lvl w:ilvl="3" w:tplc="EF400114">
      <w:start w:val="1"/>
      <w:numFmt w:val="bullet"/>
      <w:lvlText w:val=""/>
      <w:lvlJc w:val="left"/>
      <w:pPr>
        <w:ind w:left="2880" w:hanging="360"/>
      </w:pPr>
      <w:rPr>
        <w:rFonts w:ascii="Symbol" w:hAnsi="Symbol" w:hint="default"/>
      </w:rPr>
    </w:lvl>
    <w:lvl w:ilvl="4" w:tplc="955C936C">
      <w:start w:val="1"/>
      <w:numFmt w:val="bullet"/>
      <w:lvlText w:val="o"/>
      <w:lvlJc w:val="left"/>
      <w:pPr>
        <w:ind w:left="3600" w:hanging="360"/>
      </w:pPr>
      <w:rPr>
        <w:rFonts w:ascii="Courier New" w:hAnsi="Courier New" w:hint="default"/>
      </w:rPr>
    </w:lvl>
    <w:lvl w:ilvl="5" w:tplc="16E6C9BC">
      <w:start w:val="1"/>
      <w:numFmt w:val="bullet"/>
      <w:lvlText w:val=""/>
      <w:lvlJc w:val="left"/>
      <w:pPr>
        <w:ind w:left="4320" w:hanging="360"/>
      </w:pPr>
      <w:rPr>
        <w:rFonts w:ascii="Wingdings" w:hAnsi="Wingdings" w:hint="default"/>
      </w:rPr>
    </w:lvl>
    <w:lvl w:ilvl="6" w:tplc="E6E20E9A">
      <w:start w:val="1"/>
      <w:numFmt w:val="bullet"/>
      <w:lvlText w:val=""/>
      <w:lvlJc w:val="left"/>
      <w:pPr>
        <w:ind w:left="5040" w:hanging="360"/>
      </w:pPr>
      <w:rPr>
        <w:rFonts w:ascii="Symbol" w:hAnsi="Symbol" w:hint="default"/>
      </w:rPr>
    </w:lvl>
    <w:lvl w:ilvl="7" w:tplc="9A2E3C68">
      <w:start w:val="1"/>
      <w:numFmt w:val="bullet"/>
      <w:lvlText w:val="o"/>
      <w:lvlJc w:val="left"/>
      <w:pPr>
        <w:ind w:left="5760" w:hanging="360"/>
      </w:pPr>
      <w:rPr>
        <w:rFonts w:ascii="Courier New" w:hAnsi="Courier New" w:hint="default"/>
      </w:rPr>
    </w:lvl>
    <w:lvl w:ilvl="8" w:tplc="B76ACE4C">
      <w:start w:val="1"/>
      <w:numFmt w:val="bullet"/>
      <w:lvlText w:val=""/>
      <w:lvlJc w:val="left"/>
      <w:pPr>
        <w:ind w:left="6480" w:hanging="360"/>
      </w:pPr>
      <w:rPr>
        <w:rFonts w:ascii="Wingdings" w:hAnsi="Wingdings" w:hint="default"/>
      </w:rPr>
    </w:lvl>
  </w:abstractNum>
  <w:abstractNum w:abstractNumId="7" w15:restartNumberingAfterBreak="0">
    <w:nsid w:val="306B401D"/>
    <w:multiLevelType w:val="hybridMultilevel"/>
    <w:tmpl w:val="B9269666"/>
    <w:lvl w:ilvl="0" w:tplc="2DF2EAF4">
      <w:start w:val="1"/>
      <w:numFmt w:val="decimal"/>
      <w:lvlText w:val="%1)"/>
      <w:lvlJc w:val="left"/>
      <w:pPr>
        <w:ind w:left="720" w:hanging="360"/>
      </w:pPr>
    </w:lvl>
    <w:lvl w:ilvl="1" w:tplc="4424933E">
      <w:start w:val="1"/>
      <w:numFmt w:val="lowerLetter"/>
      <w:lvlText w:val="%2."/>
      <w:lvlJc w:val="left"/>
      <w:pPr>
        <w:ind w:left="1440" w:hanging="360"/>
      </w:pPr>
    </w:lvl>
    <w:lvl w:ilvl="2" w:tplc="3CE0D2AC">
      <w:start w:val="1"/>
      <w:numFmt w:val="lowerRoman"/>
      <w:lvlText w:val="%3."/>
      <w:lvlJc w:val="right"/>
      <w:pPr>
        <w:ind w:left="2160" w:hanging="180"/>
      </w:pPr>
    </w:lvl>
    <w:lvl w:ilvl="3" w:tplc="CD3C33BE">
      <w:start w:val="1"/>
      <w:numFmt w:val="decimal"/>
      <w:lvlText w:val="%4."/>
      <w:lvlJc w:val="left"/>
      <w:pPr>
        <w:ind w:left="2880" w:hanging="360"/>
      </w:pPr>
    </w:lvl>
    <w:lvl w:ilvl="4" w:tplc="56BE22D2">
      <w:start w:val="1"/>
      <w:numFmt w:val="lowerLetter"/>
      <w:lvlText w:val="%5."/>
      <w:lvlJc w:val="left"/>
      <w:pPr>
        <w:ind w:left="3600" w:hanging="360"/>
      </w:pPr>
    </w:lvl>
    <w:lvl w:ilvl="5" w:tplc="2EB6443E">
      <w:start w:val="1"/>
      <w:numFmt w:val="lowerRoman"/>
      <w:lvlText w:val="%6."/>
      <w:lvlJc w:val="right"/>
      <w:pPr>
        <w:ind w:left="4320" w:hanging="180"/>
      </w:pPr>
    </w:lvl>
    <w:lvl w:ilvl="6" w:tplc="871E03F6">
      <w:start w:val="1"/>
      <w:numFmt w:val="decimal"/>
      <w:lvlText w:val="%7."/>
      <w:lvlJc w:val="left"/>
      <w:pPr>
        <w:ind w:left="5040" w:hanging="360"/>
      </w:pPr>
    </w:lvl>
    <w:lvl w:ilvl="7" w:tplc="71625910">
      <w:start w:val="1"/>
      <w:numFmt w:val="lowerLetter"/>
      <w:lvlText w:val="%8."/>
      <w:lvlJc w:val="left"/>
      <w:pPr>
        <w:ind w:left="5760" w:hanging="360"/>
      </w:pPr>
    </w:lvl>
    <w:lvl w:ilvl="8" w:tplc="3042C674">
      <w:start w:val="1"/>
      <w:numFmt w:val="lowerRoman"/>
      <w:lvlText w:val="%9."/>
      <w:lvlJc w:val="right"/>
      <w:pPr>
        <w:ind w:left="6480" w:hanging="180"/>
      </w:pPr>
    </w:lvl>
  </w:abstractNum>
  <w:abstractNum w:abstractNumId="8" w15:restartNumberingAfterBreak="0">
    <w:nsid w:val="35437839"/>
    <w:multiLevelType w:val="hybridMultilevel"/>
    <w:tmpl w:val="DC7ACB4E"/>
    <w:lvl w:ilvl="0" w:tplc="2A3CC70C">
      <w:start w:val="1"/>
      <w:numFmt w:val="bullet"/>
      <w:lvlText w:val=""/>
      <w:lvlJc w:val="left"/>
      <w:pPr>
        <w:ind w:left="720" w:hanging="360"/>
      </w:pPr>
      <w:rPr>
        <w:rFonts w:ascii="Symbol" w:hAnsi="Symbol" w:hint="default"/>
      </w:rPr>
    </w:lvl>
    <w:lvl w:ilvl="1" w:tplc="B2A4C41A">
      <w:start w:val="1"/>
      <w:numFmt w:val="bullet"/>
      <w:lvlText w:val=""/>
      <w:lvlJc w:val="left"/>
      <w:pPr>
        <w:ind w:left="1440" w:hanging="360"/>
      </w:pPr>
      <w:rPr>
        <w:rFonts w:ascii="Symbol" w:hAnsi="Symbol" w:hint="default"/>
      </w:rPr>
    </w:lvl>
    <w:lvl w:ilvl="2" w:tplc="AAB467BE">
      <w:start w:val="1"/>
      <w:numFmt w:val="bullet"/>
      <w:lvlText w:val=""/>
      <w:lvlJc w:val="left"/>
      <w:pPr>
        <w:ind w:left="2160" w:hanging="360"/>
      </w:pPr>
      <w:rPr>
        <w:rFonts w:ascii="Wingdings" w:hAnsi="Wingdings" w:hint="default"/>
      </w:rPr>
    </w:lvl>
    <w:lvl w:ilvl="3" w:tplc="43801334">
      <w:start w:val="1"/>
      <w:numFmt w:val="bullet"/>
      <w:lvlText w:val=""/>
      <w:lvlJc w:val="left"/>
      <w:pPr>
        <w:ind w:left="2880" w:hanging="360"/>
      </w:pPr>
      <w:rPr>
        <w:rFonts w:ascii="Symbol" w:hAnsi="Symbol" w:hint="default"/>
      </w:rPr>
    </w:lvl>
    <w:lvl w:ilvl="4" w:tplc="365028A8">
      <w:start w:val="1"/>
      <w:numFmt w:val="bullet"/>
      <w:lvlText w:val="o"/>
      <w:lvlJc w:val="left"/>
      <w:pPr>
        <w:ind w:left="3600" w:hanging="360"/>
      </w:pPr>
      <w:rPr>
        <w:rFonts w:ascii="Courier New" w:hAnsi="Courier New" w:hint="default"/>
      </w:rPr>
    </w:lvl>
    <w:lvl w:ilvl="5" w:tplc="14AED0F2">
      <w:start w:val="1"/>
      <w:numFmt w:val="bullet"/>
      <w:lvlText w:val=""/>
      <w:lvlJc w:val="left"/>
      <w:pPr>
        <w:ind w:left="4320" w:hanging="360"/>
      </w:pPr>
      <w:rPr>
        <w:rFonts w:ascii="Wingdings" w:hAnsi="Wingdings" w:hint="default"/>
      </w:rPr>
    </w:lvl>
    <w:lvl w:ilvl="6" w:tplc="5698A0DC">
      <w:start w:val="1"/>
      <w:numFmt w:val="bullet"/>
      <w:lvlText w:val=""/>
      <w:lvlJc w:val="left"/>
      <w:pPr>
        <w:ind w:left="5040" w:hanging="360"/>
      </w:pPr>
      <w:rPr>
        <w:rFonts w:ascii="Symbol" w:hAnsi="Symbol" w:hint="default"/>
      </w:rPr>
    </w:lvl>
    <w:lvl w:ilvl="7" w:tplc="CA7ED424">
      <w:start w:val="1"/>
      <w:numFmt w:val="bullet"/>
      <w:lvlText w:val="o"/>
      <w:lvlJc w:val="left"/>
      <w:pPr>
        <w:ind w:left="5760" w:hanging="360"/>
      </w:pPr>
      <w:rPr>
        <w:rFonts w:ascii="Courier New" w:hAnsi="Courier New" w:hint="default"/>
      </w:rPr>
    </w:lvl>
    <w:lvl w:ilvl="8" w:tplc="00FC0438">
      <w:start w:val="1"/>
      <w:numFmt w:val="bullet"/>
      <w:lvlText w:val=""/>
      <w:lvlJc w:val="left"/>
      <w:pPr>
        <w:ind w:left="6480" w:hanging="360"/>
      </w:pPr>
      <w:rPr>
        <w:rFonts w:ascii="Wingdings" w:hAnsi="Wingdings" w:hint="default"/>
      </w:rPr>
    </w:lvl>
  </w:abstractNum>
  <w:abstractNum w:abstractNumId="9" w15:restartNumberingAfterBreak="0">
    <w:nsid w:val="41B91A35"/>
    <w:multiLevelType w:val="hybridMultilevel"/>
    <w:tmpl w:val="14BA99D4"/>
    <w:lvl w:ilvl="0" w:tplc="4424933E">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C92948"/>
    <w:multiLevelType w:val="hybridMultilevel"/>
    <w:tmpl w:val="B29EC322"/>
    <w:lvl w:ilvl="0" w:tplc="8BBE82D0">
      <w:start w:val="1"/>
      <w:numFmt w:val="bullet"/>
      <w:lvlText w:val=""/>
      <w:lvlJc w:val="left"/>
      <w:pPr>
        <w:ind w:left="720" w:hanging="360"/>
      </w:pPr>
      <w:rPr>
        <w:rFonts w:ascii="Symbol" w:hAnsi="Symbol" w:hint="default"/>
      </w:rPr>
    </w:lvl>
    <w:lvl w:ilvl="1" w:tplc="CBB0B46A">
      <w:start w:val="1"/>
      <w:numFmt w:val="bullet"/>
      <w:lvlText w:val="o"/>
      <w:lvlJc w:val="left"/>
      <w:pPr>
        <w:ind w:left="1440" w:hanging="360"/>
      </w:pPr>
      <w:rPr>
        <w:rFonts w:ascii="Courier New" w:hAnsi="Courier New" w:hint="default"/>
      </w:rPr>
    </w:lvl>
    <w:lvl w:ilvl="2" w:tplc="C194E93C">
      <w:start w:val="1"/>
      <w:numFmt w:val="bullet"/>
      <w:lvlText w:val=""/>
      <w:lvlJc w:val="left"/>
      <w:pPr>
        <w:ind w:left="2160" w:hanging="360"/>
      </w:pPr>
      <w:rPr>
        <w:rFonts w:ascii="Wingdings" w:hAnsi="Wingdings" w:hint="default"/>
      </w:rPr>
    </w:lvl>
    <w:lvl w:ilvl="3" w:tplc="29B6725C">
      <w:start w:val="1"/>
      <w:numFmt w:val="bullet"/>
      <w:lvlText w:val=""/>
      <w:lvlJc w:val="left"/>
      <w:pPr>
        <w:ind w:left="2880" w:hanging="360"/>
      </w:pPr>
      <w:rPr>
        <w:rFonts w:ascii="Symbol" w:hAnsi="Symbol" w:hint="default"/>
      </w:rPr>
    </w:lvl>
    <w:lvl w:ilvl="4" w:tplc="C24C7610">
      <w:start w:val="1"/>
      <w:numFmt w:val="bullet"/>
      <w:lvlText w:val="o"/>
      <w:lvlJc w:val="left"/>
      <w:pPr>
        <w:ind w:left="3600" w:hanging="360"/>
      </w:pPr>
      <w:rPr>
        <w:rFonts w:ascii="Courier New" w:hAnsi="Courier New" w:hint="default"/>
      </w:rPr>
    </w:lvl>
    <w:lvl w:ilvl="5" w:tplc="C9BCDB66">
      <w:start w:val="1"/>
      <w:numFmt w:val="bullet"/>
      <w:lvlText w:val=""/>
      <w:lvlJc w:val="left"/>
      <w:pPr>
        <w:ind w:left="4320" w:hanging="360"/>
      </w:pPr>
      <w:rPr>
        <w:rFonts w:ascii="Wingdings" w:hAnsi="Wingdings" w:hint="default"/>
      </w:rPr>
    </w:lvl>
    <w:lvl w:ilvl="6" w:tplc="78582F9A">
      <w:start w:val="1"/>
      <w:numFmt w:val="bullet"/>
      <w:lvlText w:val=""/>
      <w:lvlJc w:val="left"/>
      <w:pPr>
        <w:ind w:left="5040" w:hanging="360"/>
      </w:pPr>
      <w:rPr>
        <w:rFonts w:ascii="Symbol" w:hAnsi="Symbol" w:hint="default"/>
      </w:rPr>
    </w:lvl>
    <w:lvl w:ilvl="7" w:tplc="7B6AF71E">
      <w:start w:val="1"/>
      <w:numFmt w:val="bullet"/>
      <w:lvlText w:val="o"/>
      <w:lvlJc w:val="left"/>
      <w:pPr>
        <w:ind w:left="5760" w:hanging="360"/>
      </w:pPr>
      <w:rPr>
        <w:rFonts w:ascii="Courier New" w:hAnsi="Courier New" w:hint="default"/>
      </w:rPr>
    </w:lvl>
    <w:lvl w:ilvl="8" w:tplc="F45AABCA">
      <w:start w:val="1"/>
      <w:numFmt w:val="bullet"/>
      <w:lvlText w:val=""/>
      <w:lvlJc w:val="left"/>
      <w:pPr>
        <w:ind w:left="6480" w:hanging="360"/>
      </w:pPr>
      <w:rPr>
        <w:rFonts w:ascii="Wingdings" w:hAnsi="Wingdings" w:hint="default"/>
      </w:rPr>
    </w:lvl>
  </w:abstractNum>
  <w:abstractNum w:abstractNumId="11" w15:restartNumberingAfterBreak="0">
    <w:nsid w:val="5B5B687D"/>
    <w:multiLevelType w:val="hybridMultilevel"/>
    <w:tmpl w:val="8C5C4ABC"/>
    <w:lvl w:ilvl="0" w:tplc="663469D2">
      <w:start w:val="1"/>
      <w:numFmt w:val="bullet"/>
      <w:lvlText w:val=""/>
      <w:lvlJc w:val="left"/>
      <w:pPr>
        <w:ind w:left="720" w:hanging="360"/>
      </w:pPr>
      <w:rPr>
        <w:rFonts w:ascii="Symbol" w:hAnsi="Symbol" w:hint="default"/>
      </w:rPr>
    </w:lvl>
    <w:lvl w:ilvl="1" w:tplc="2E84EED8">
      <w:start w:val="1"/>
      <w:numFmt w:val="bullet"/>
      <w:lvlText w:val="o"/>
      <w:lvlJc w:val="left"/>
      <w:pPr>
        <w:ind w:left="1440" w:hanging="360"/>
      </w:pPr>
      <w:rPr>
        <w:rFonts w:ascii="Courier New" w:hAnsi="Courier New" w:hint="default"/>
      </w:rPr>
    </w:lvl>
    <w:lvl w:ilvl="2" w:tplc="59A80C0E">
      <w:start w:val="1"/>
      <w:numFmt w:val="bullet"/>
      <w:lvlText w:val=""/>
      <w:lvlJc w:val="left"/>
      <w:pPr>
        <w:ind w:left="2160" w:hanging="360"/>
      </w:pPr>
      <w:rPr>
        <w:rFonts w:ascii="Wingdings" w:hAnsi="Wingdings" w:hint="default"/>
      </w:rPr>
    </w:lvl>
    <w:lvl w:ilvl="3" w:tplc="F5F42AA6">
      <w:start w:val="1"/>
      <w:numFmt w:val="bullet"/>
      <w:lvlText w:val=""/>
      <w:lvlJc w:val="left"/>
      <w:pPr>
        <w:ind w:left="2880" w:hanging="360"/>
      </w:pPr>
      <w:rPr>
        <w:rFonts w:ascii="Symbol" w:hAnsi="Symbol" w:hint="default"/>
      </w:rPr>
    </w:lvl>
    <w:lvl w:ilvl="4" w:tplc="6AA48D0E">
      <w:start w:val="1"/>
      <w:numFmt w:val="bullet"/>
      <w:lvlText w:val="o"/>
      <w:lvlJc w:val="left"/>
      <w:pPr>
        <w:ind w:left="3600" w:hanging="360"/>
      </w:pPr>
      <w:rPr>
        <w:rFonts w:ascii="Courier New" w:hAnsi="Courier New" w:hint="default"/>
      </w:rPr>
    </w:lvl>
    <w:lvl w:ilvl="5" w:tplc="CEB0F40E">
      <w:start w:val="1"/>
      <w:numFmt w:val="bullet"/>
      <w:lvlText w:val=""/>
      <w:lvlJc w:val="left"/>
      <w:pPr>
        <w:ind w:left="4320" w:hanging="360"/>
      </w:pPr>
      <w:rPr>
        <w:rFonts w:ascii="Wingdings" w:hAnsi="Wingdings" w:hint="default"/>
      </w:rPr>
    </w:lvl>
    <w:lvl w:ilvl="6" w:tplc="4D0C2C66">
      <w:start w:val="1"/>
      <w:numFmt w:val="bullet"/>
      <w:lvlText w:val=""/>
      <w:lvlJc w:val="left"/>
      <w:pPr>
        <w:ind w:left="5040" w:hanging="360"/>
      </w:pPr>
      <w:rPr>
        <w:rFonts w:ascii="Symbol" w:hAnsi="Symbol" w:hint="default"/>
      </w:rPr>
    </w:lvl>
    <w:lvl w:ilvl="7" w:tplc="BD702D0C">
      <w:start w:val="1"/>
      <w:numFmt w:val="bullet"/>
      <w:lvlText w:val="o"/>
      <w:lvlJc w:val="left"/>
      <w:pPr>
        <w:ind w:left="5760" w:hanging="360"/>
      </w:pPr>
      <w:rPr>
        <w:rFonts w:ascii="Courier New" w:hAnsi="Courier New" w:hint="default"/>
      </w:rPr>
    </w:lvl>
    <w:lvl w:ilvl="8" w:tplc="B35C6CD0">
      <w:start w:val="1"/>
      <w:numFmt w:val="bullet"/>
      <w:lvlText w:val=""/>
      <w:lvlJc w:val="left"/>
      <w:pPr>
        <w:ind w:left="6480" w:hanging="360"/>
      </w:pPr>
      <w:rPr>
        <w:rFonts w:ascii="Wingdings" w:hAnsi="Wingdings" w:hint="default"/>
      </w:rPr>
    </w:lvl>
  </w:abstractNum>
  <w:abstractNum w:abstractNumId="12" w15:restartNumberingAfterBreak="0">
    <w:nsid w:val="5BC8436B"/>
    <w:multiLevelType w:val="hybridMultilevel"/>
    <w:tmpl w:val="1AFA3D68"/>
    <w:lvl w:ilvl="0" w:tplc="527235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D180E"/>
    <w:multiLevelType w:val="hybridMultilevel"/>
    <w:tmpl w:val="1EBC78F8"/>
    <w:lvl w:ilvl="0" w:tplc="3CBC6C64">
      <w:start w:val="1"/>
      <w:numFmt w:val="bullet"/>
      <w:lvlText w:val=""/>
      <w:lvlJc w:val="left"/>
      <w:pPr>
        <w:ind w:left="720" w:hanging="360"/>
      </w:pPr>
      <w:rPr>
        <w:rFonts w:ascii="Symbol" w:hAnsi="Symbol" w:hint="default"/>
      </w:rPr>
    </w:lvl>
    <w:lvl w:ilvl="1" w:tplc="B64295FC">
      <w:start w:val="1"/>
      <w:numFmt w:val="bullet"/>
      <w:lvlText w:val="o"/>
      <w:lvlJc w:val="left"/>
      <w:pPr>
        <w:ind w:left="1440" w:hanging="360"/>
      </w:pPr>
      <w:rPr>
        <w:rFonts w:ascii="Courier New" w:hAnsi="Courier New" w:hint="default"/>
      </w:rPr>
    </w:lvl>
    <w:lvl w:ilvl="2" w:tplc="80407C6A">
      <w:start w:val="1"/>
      <w:numFmt w:val="bullet"/>
      <w:lvlText w:val=""/>
      <w:lvlJc w:val="left"/>
      <w:pPr>
        <w:ind w:left="2160" w:hanging="360"/>
      </w:pPr>
      <w:rPr>
        <w:rFonts w:ascii="Wingdings" w:hAnsi="Wingdings" w:hint="default"/>
      </w:rPr>
    </w:lvl>
    <w:lvl w:ilvl="3" w:tplc="8CF07264">
      <w:start w:val="1"/>
      <w:numFmt w:val="bullet"/>
      <w:lvlText w:val=""/>
      <w:lvlJc w:val="left"/>
      <w:pPr>
        <w:ind w:left="2880" w:hanging="360"/>
      </w:pPr>
      <w:rPr>
        <w:rFonts w:ascii="Symbol" w:hAnsi="Symbol" w:hint="default"/>
      </w:rPr>
    </w:lvl>
    <w:lvl w:ilvl="4" w:tplc="0A4A1B36">
      <w:start w:val="1"/>
      <w:numFmt w:val="bullet"/>
      <w:lvlText w:val="o"/>
      <w:lvlJc w:val="left"/>
      <w:pPr>
        <w:ind w:left="3600" w:hanging="360"/>
      </w:pPr>
      <w:rPr>
        <w:rFonts w:ascii="Courier New" w:hAnsi="Courier New" w:hint="default"/>
      </w:rPr>
    </w:lvl>
    <w:lvl w:ilvl="5" w:tplc="46AA5BFA">
      <w:start w:val="1"/>
      <w:numFmt w:val="bullet"/>
      <w:lvlText w:val=""/>
      <w:lvlJc w:val="left"/>
      <w:pPr>
        <w:ind w:left="4320" w:hanging="360"/>
      </w:pPr>
      <w:rPr>
        <w:rFonts w:ascii="Wingdings" w:hAnsi="Wingdings" w:hint="default"/>
      </w:rPr>
    </w:lvl>
    <w:lvl w:ilvl="6" w:tplc="067629C6">
      <w:start w:val="1"/>
      <w:numFmt w:val="bullet"/>
      <w:lvlText w:val=""/>
      <w:lvlJc w:val="left"/>
      <w:pPr>
        <w:ind w:left="5040" w:hanging="360"/>
      </w:pPr>
      <w:rPr>
        <w:rFonts w:ascii="Symbol" w:hAnsi="Symbol" w:hint="default"/>
      </w:rPr>
    </w:lvl>
    <w:lvl w:ilvl="7" w:tplc="00D67856">
      <w:start w:val="1"/>
      <w:numFmt w:val="bullet"/>
      <w:lvlText w:val="o"/>
      <w:lvlJc w:val="left"/>
      <w:pPr>
        <w:ind w:left="5760" w:hanging="360"/>
      </w:pPr>
      <w:rPr>
        <w:rFonts w:ascii="Courier New" w:hAnsi="Courier New" w:hint="default"/>
      </w:rPr>
    </w:lvl>
    <w:lvl w:ilvl="8" w:tplc="058ACF62">
      <w:start w:val="1"/>
      <w:numFmt w:val="bullet"/>
      <w:lvlText w:val=""/>
      <w:lvlJc w:val="left"/>
      <w:pPr>
        <w:ind w:left="6480" w:hanging="360"/>
      </w:pPr>
      <w:rPr>
        <w:rFonts w:ascii="Wingdings" w:hAnsi="Wingdings" w:hint="default"/>
      </w:rPr>
    </w:lvl>
  </w:abstractNum>
  <w:abstractNum w:abstractNumId="14" w15:restartNumberingAfterBreak="0">
    <w:nsid w:val="6C1D6C86"/>
    <w:multiLevelType w:val="multilevel"/>
    <w:tmpl w:val="97DAF826"/>
    <w:lvl w:ilvl="0">
      <w:start w:val="1"/>
      <w:numFmt w:val="decimal"/>
      <w:lvlText w:val="%1."/>
      <w:lvlJc w:val="left"/>
      <w:pPr>
        <w:ind w:left="720" w:hanging="360"/>
      </w:pPr>
      <w:rPr>
        <w:b/>
        <w:bCs/>
      </w:r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6D6876E2"/>
    <w:multiLevelType w:val="hybridMultilevel"/>
    <w:tmpl w:val="38AEB250"/>
    <w:lvl w:ilvl="0" w:tplc="A8E28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8186F"/>
    <w:multiLevelType w:val="hybridMultilevel"/>
    <w:tmpl w:val="1BECB59A"/>
    <w:lvl w:ilvl="0" w:tplc="84C01A7A">
      <w:start w:val="1"/>
      <w:numFmt w:val="bullet"/>
      <w:lvlText w:val=""/>
      <w:lvlJc w:val="left"/>
      <w:pPr>
        <w:ind w:left="720" w:hanging="360"/>
      </w:pPr>
      <w:rPr>
        <w:rFonts w:ascii="Symbol" w:hAnsi="Symbol" w:hint="default"/>
      </w:rPr>
    </w:lvl>
    <w:lvl w:ilvl="1" w:tplc="44BAE184">
      <w:start w:val="1"/>
      <w:numFmt w:val="bullet"/>
      <w:lvlText w:val=""/>
      <w:lvlJc w:val="left"/>
      <w:pPr>
        <w:ind w:left="1440" w:hanging="360"/>
      </w:pPr>
      <w:rPr>
        <w:rFonts w:ascii="Symbol" w:hAnsi="Symbol" w:hint="default"/>
      </w:rPr>
    </w:lvl>
    <w:lvl w:ilvl="2" w:tplc="36A48BBC">
      <w:start w:val="1"/>
      <w:numFmt w:val="bullet"/>
      <w:lvlText w:val=""/>
      <w:lvlJc w:val="left"/>
      <w:pPr>
        <w:ind w:left="2160" w:hanging="360"/>
      </w:pPr>
      <w:rPr>
        <w:rFonts w:ascii="Wingdings" w:hAnsi="Wingdings" w:hint="default"/>
      </w:rPr>
    </w:lvl>
    <w:lvl w:ilvl="3" w:tplc="1D66451E">
      <w:start w:val="1"/>
      <w:numFmt w:val="bullet"/>
      <w:lvlText w:val=""/>
      <w:lvlJc w:val="left"/>
      <w:pPr>
        <w:ind w:left="2880" w:hanging="360"/>
      </w:pPr>
      <w:rPr>
        <w:rFonts w:ascii="Symbol" w:hAnsi="Symbol" w:hint="default"/>
      </w:rPr>
    </w:lvl>
    <w:lvl w:ilvl="4" w:tplc="23C8FDAA">
      <w:start w:val="1"/>
      <w:numFmt w:val="bullet"/>
      <w:lvlText w:val="o"/>
      <w:lvlJc w:val="left"/>
      <w:pPr>
        <w:ind w:left="3600" w:hanging="360"/>
      </w:pPr>
      <w:rPr>
        <w:rFonts w:ascii="Courier New" w:hAnsi="Courier New" w:hint="default"/>
      </w:rPr>
    </w:lvl>
    <w:lvl w:ilvl="5" w:tplc="13C60692">
      <w:start w:val="1"/>
      <w:numFmt w:val="bullet"/>
      <w:lvlText w:val=""/>
      <w:lvlJc w:val="left"/>
      <w:pPr>
        <w:ind w:left="4320" w:hanging="360"/>
      </w:pPr>
      <w:rPr>
        <w:rFonts w:ascii="Wingdings" w:hAnsi="Wingdings" w:hint="default"/>
      </w:rPr>
    </w:lvl>
    <w:lvl w:ilvl="6" w:tplc="59D6C1D4">
      <w:start w:val="1"/>
      <w:numFmt w:val="bullet"/>
      <w:lvlText w:val=""/>
      <w:lvlJc w:val="left"/>
      <w:pPr>
        <w:ind w:left="5040" w:hanging="360"/>
      </w:pPr>
      <w:rPr>
        <w:rFonts w:ascii="Symbol" w:hAnsi="Symbol" w:hint="default"/>
      </w:rPr>
    </w:lvl>
    <w:lvl w:ilvl="7" w:tplc="7790742C">
      <w:start w:val="1"/>
      <w:numFmt w:val="bullet"/>
      <w:lvlText w:val="o"/>
      <w:lvlJc w:val="left"/>
      <w:pPr>
        <w:ind w:left="5760" w:hanging="360"/>
      </w:pPr>
      <w:rPr>
        <w:rFonts w:ascii="Courier New" w:hAnsi="Courier New" w:hint="default"/>
      </w:rPr>
    </w:lvl>
    <w:lvl w:ilvl="8" w:tplc="22EAD71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4"/>
  </w:num>
  <w:num w:numId="5">
    <w:abstractNumId w:val="2"/>
  </w:num>
  <w:num w:numId="6">
    <w:abstractNumId w:val="16"/>
  </w:num>
  <w:num w:numId="7">
    <w:abstractNumId w:val="8"/>
  </w:num>
  <w:num w:numId="8">
    <w:abstractNumId w:val="4"/>
  </w:num>
  <w:num w:numId="9">
    <w:abstractNumId w:val="10"/>
  </w:num>
  <w:num w:numId="10">
    <w:abstractNumId w:val="15"/>
  </w:num>
  <w:num w:numId="11">
    <w:abstractNumId w:val="1"/>
  </w:num>
  <w:num w:numId="12">
    <w:abstractNumId w:val="12"/>
  </w:num>
  <w:num w:numId="13">
    <w:abstractNumId w:val="3"/>
  </w:num>
  <w:num w:numId="14">
    <w:abstractNumId w:val="6"/>
  </w:num>
  <w:num w:numId="15">
    <w:abstractNumId w:val="1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B49D14"/>
    <w:rsid w:val="00006B35"/>
    <w:rsid w:val="0002062C"/>
    <w:rsid w:val="00023CD1"/>
    <w:rsid w:val="00024C80"/>
    <w:rsid w:val="00033CAD"/>
    <w:rsid w:val="00047BF6"/>
    <w:rsid w:val="0006517D"/>
    <w:rsid w:val="00071E06"/>
    <w:rsid w:val="000823E2"/>
    <w:rsid w:val="0009020E"/>
    <w:rsid w:val="000A2AB4"/>
    <w:rsid w:val="000D4899"/>
    <w:rsid w:val="000E4155"/>
    <w:rsid w:val="00103D6A"/>
    <w:rsid w:val="0012518B"/>
    <w:rsid w:val="00132AE6"/>
    <w:rsid w:val="0015748D"/>
    <w:rsid w:val="001A1684"/>
    <w:rsid w:val="001B4AD1"/>
    <w:rsid w:val="001B692E"/>
    <w:rsid w:val="001C2F96"/>
    <w:rsid w:val="001D624B"/>
    <w:rsid w:val="001F7AE0"/>
    <w:rsid w:val="00214A41"/>
    <w:rsid w:val="00215CD5"/>
    <w:rsid w:val="00222794"/>
    <w:rsid w:val="00225394"/>
    <w:rsid w:val="0023115C"/>
    <w:rsid w:val="00232509"/>
    <w:rsid w:val="00233F3B"/>
    <w:rsid w:val="00265D81"/>
    <w:rsid w:val="00267AAF"/>
    <w:rsid w:val="00270E6C"/>
    <w:rsid w:val="002949FB"/>
    <w:rsid w:val="002A6738"/>
    <w:rsid w:val="002C5539"/>
    <w:rsid w:val="002D45BA"/>
    <w:rsid w:val="002F1A3C"/>
    <w:rsid w:val="00301C34"/>
    <w:rsid w:val="00302DBA"/>
    <w:rsid w:val="00312DFC"/>
    <w:rsid w:val="00336337"/>
    <w:rsid w:val="003636CD"/>
    <w:rsid w:val="0036408C"/>
    <w:rsid w:val="0037359B"/>
    <w:rsid w:val="00386EFE"/>
    <w:rsid w:val="003A31FE"/>
    <w:rsid w:val="003A3B11"/>
    <w:rsid w:val="003B5135"/>
    <w:rsid w:val="003C1FC9"/>
    <w:rsid w:val="003C6D85"/>
    <w:rsid w:val="003D147C"/>
    <w:rsid w:val="003E303B"/>
    <w:rsid w:val="003F4310"/>
    <w:rsid w:val="00400476"/>
    <w:rsid w:val="00402A62"/>
    <w:rsid w:val="00402D56"/>
    <w:rsid w:val="004164FD"/>
    <w:rsid w:val="00421F26"/>
    <w:rsid w:val="00426651"/>
    <w:rsid w:val="00435232"/>
    <w:rsid w:val="00436135"/>
    <w:rsid w:val="00443E37"/>
    <w:rsid w:val="004512A5"/>
    <w:rsid w:val="00455D10"/>
    <w:rsid w:val="004618F8"/>
    <w:rsid w:val="0048102F"/>
    <w:rsid w:val="004B39E9"/>
    <w:rsid w:val="004D7273"/>
    <w:rsid w:val="004E4349"/>
    <w:rsid w:val="004E443C"/>
    <w:rsid w:val="004F69C8"/>
    <w:rsid w:val="004F7713"/>
    <w:rsid w:val="00506655"/>
    <w:rsid w:val="005207B6"/>
    <w:rsid w:val="005259BF"/>
    <w:rsid w:val="00525DC9"/>
    <w:rsid w:val="00531B41"/>
    <w:rsid w:val="00531FBF"/>
    <w:rsid w:val="00535A98"/>
    <w:rsid w:val="00563350"/>
    <w:rsid w:val="00563E71"/>
    <w:rsid w:val="00566EBE"/>
    <w:rsid w:val="00574380"/>
    <w:rsid w:val="0057601D"/>
    <w:rsid w:val="005958F3"/>
    <w:rsid w:val="005B5D14"/>
    <w:rsid w:val="005C1016"/>
    <w:rsid w:val="005F3538"/>
    <w:rsid w:val="00601AF4"/>
    <w:rsid w:val="00606F1A"/>
    <w:rsid w:val="00626335"/>
    <w:rsid w:val="00637E7E"/>
    <w:rsid w:val="006420CB"/>
    <w:rsid w:val="006467BE"/>
    <w:rsid w:val="00646FF9"/>
    <w:rsid w:val="00677872"/>
    <w:rsid w:val="006C2EE2"/>
    <w:rsid w:val="006D4027"/>
    <w:rsid w:val="006D6FDE"/>
    <w:rsid w:val="006E4DEB"/>
    <w:rsid w:val="006E70AD"/>
    <w:rsid w:val="006F7852"/>
    <w:rsid w:val="007006AF"/>
    <w:rsid w:val="00732750"/>
    <w:rsid w:val="00774E8B"/>
    <w:rsid w:val="00793AAD"/>
    <w:rsid w:val="007A05CB"/>
    <w:rsid w:val="007C24FC"/>
    <w:rsid w:val="007C2BBF"/>
    <w:rsid w:val="007C4117"/>
    <w:rsid w:val="007D5D5F"/>
    <w:rsid w:val="007F0180"/>
    <w:rsid w:val="00832714"/>
    <w:rsid w:val="00832BFC"/>
    <w:rsid w:val="00834948"/>
    <w:rsid w:val="00861C60"/>
    <w:rsid w:val="00863239"/>
    <w:rsid w:val="00863E51"/>
    <w:rsid w:val="008748E1"/>
    <w:rsid w:val="008916E0"/>
    <w:rsid w:val="00897B92"/>
    <w:rsid w:val="008A78EB"/>
    <w:rsid w:val="008E511D"/>
    <w:rsid w:val="008E5FDD"/>
    <w:rsid w:val="008F3F9C"/>
    <w:rsid w:val="0091305D"/>
    <w:rsid w:val="00947A9C"/>
    <w:rsid w:val="0095158F"/>
    <w:rsid w:val="00955ED6"/>
    <w:rsid w:val="0096190B"/>
    <w:rsid w:val="009671B2"/>
    <w:rsid w:val="00977623"/>
    <w:rsid w:val="00983363"/>
    <w:rsid w:val="00996A8D"/>
    <w:rsid w:val="009C2002"/>
    <w:rsid w:val="009C40CC"/>
    <w:rsid w:val="009D2AC6"/>
    <w:rsid w:val="009E6A1B"/>
    <w:rsid w:val="009E74C2"/>
    <w:rsid w:val="009F1C07"/>
    <w:rsid w:val="00A00072"/>
    <w:rsid w:val="00A11450"/>
    <w:rsid w:val="00A35CF4"/>
    <w:rsid w:val="00A377CB"/>
    <w:rsid w:val="00A40298"/>
    <w:rsid w:val="00A60530"/>
    <w:rsid w:val="00A87F62"/>
    <w:rsid w:val="00AA347F"/>
    <w:rsid w:val="00AA499B"/>
    <w:rsid w:val="00AB0184"/>
    <w:rsid w:val="00AE1EB9"/>
    <w:rsid w:val="00B0353D"/>
    <w:rsid w:val="00B34B34"/>
    <w:rsid w:val="00B567FC"/>
    <w:rsid w:val="00B608BD"/>
    <w:rsid w:val="00B826DA"/>
    <w:rsid w:val="00B85835"/>
    <w:rsid w:val="00B95A48"/>
    <w:rsid w:val="00BA4424"/>
    <w:rsid w:val="00BB49A2"/>
    <w:rsid w:val="00BB4F1F"/>
    <w:rsid w:val="00BD7051"/>
    <w:rsid w:val="00BD7E5E"/>
    <w:rsid w:val="00BE735B"/>
    <w:rsid w:val="00BE74D0"/>
    <w:rsid w:val="00BF4CC3"/>
    <w:rsid w:val="00C04260"/>
    <w:rsid w:val="00C06661"/>
    <w:rsid w:val="00C22ABF"/>
    <w:rsid w:val="00C352CE"/>
    <w:rsid w:val="00C44A0F"/>
    <w:rsid w:val="00C45A82"/>
    <w:rsid w:val="00C522D0"/>
    <w:rsid w:val="00C609EB"/>
    <w:rsid w:val="00C75427"/>
    <w:rsid w:val="00C9111D"/>
    <w:rsid w:val="00C95D55"/>
    <w:rsid w:val="00CB5D85"/>
    <w:rsid w:val="00CC562C"/>
    <w:rsid w:val="00CE7243"/>
    <w:rsid w:val="00D15D84"/>
    <w:rsid w:val="00D2703B"/>
    <w:rsid w:val="00D43CFF"/>
    <w:rsid w:val="00D62251"/>
    <w:rsid w:val="00D643F8"/>
    <w:rsid w:val="00D6798A"/>
    <w:rsid w:val="00D74B72"/>
    <w:rsid w:val="00D8063D"/>
    <w:rsid w:val="00D8537E"/>
    <w:rsid w:val="00DC783C"/>
    <w:rsid w:val="00DF07E3"/>
    <w:rsid w:val="00DF340F"/>
    <w:rsid w:val="00E000B7"/>
    <w:rsid w:val="00E0753C"/>
    <w:rsid w:val="00E12AC6"/>
    <w:rsid w:val="00E22015"/>
    <w:rsid w:val="00E31E43"/>
    <w:rsid w:val="00E46AB1"/>
    <w:rsid w:val="00E951ED"/>
    <w:rsid w:val="00EA5176"/>
    <w:rsid w:val="00EB260A"/>
    <w:rsid w:val="00EB5238"/>
    <w:rsid w:val="00EC45EF"/>
    <w:rsid w:val="00EF0D7C"/>
    <w:rsid w:val="00EF6270"/>
    <w:rsid w:val="00F07A23"/>
    <w:rsid w:val="00F11072"/>
    <w:rsid w:val="00F3531C"/>
    <w:rsid w:val="00F363C8"/>
    <w:rsid w:val="00F51291"/>
    <w:rsid w:val="00F77089"/>
    <w:rsid w:val="00F83406"/>
    <w:rsid w:val="00F86E86"/>
    <w:rsid w:val="00F87C6F"/>
    <w:rsid w:val="00FA0C44"/>
    <w:rsid w:val="00FA4AFB"/>
    <w:rsid w:val="00FD0882"/>
    <w:rsid w:val="00FD1E6F"/>
    <w:rsid w:val="00FD477F"/>
    <w:rsid w:val="00FE69C6"/>
    <w:rsid w:val="00FF2F8A"/>
    <w:rsid w:val="1A9B10DF"/>
    <w:rsid w:val="2856E169"/>
    <w:rsid w:val="2F24237C"/>
    <w:rsid w:val="7BB49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B10DF"/>
  <w15:chartTrackingRefBased/>
  <w15:docId w15:val="{DAA2DB73-CDA3-4887-832F-B750297A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80"/>
    <w:rPr>
      <w:rFonts w:ascii="Segoe UI" w:hAnsi="Segoe UI" w:cs="Segoe UI"/>
      <w:sz w:val="18"/>
      <w:szCs w:val="18"/>
    </w:rPr>
  </w:style>
  <w:style w:type="paragraph" w:styleId="ListParagraph">
    <w:name w:val="List Paragraph"/>
    <w:aliases w:val="List Paragraph11,List Paragraph2,List Paragraph Char Char,lp1,List Paragraph1,Number_1,SGLText List Paragraph,new,b1,Colorful List - Accent 11,Normal Sentence,Bullets 2,ListPar1,Bullet List,FooterText,numbered,list1,b14,Equipment"/>
    <w:basedOn w:val="Normal"/>
    <w:link w:val="ListParagraphChar"/>
    <w:uiPriority w:val="34"/>
    <w:qFormat/>
    <w:rsid w:val="00024C80"/>
    <w:pPr>
      <w:ind w:left="720"/>
      <w:contextualSpacing/>
    </w:pPr>
  </w:style>
  <w:style w:type="character" w:customStyle="1" w:styleId="A3">
    <w:name w:val="A3"/>
    <w:basedOn w:val="DefaultParagraphFont"/>
    <w:rsid w:val="00024C80"/>
    <w:rPr>
      <w:rFonts w:asciiTheme="minorHAnsi" w:eastAsiaTheme="minorEastAsia" w:hAnsiTheme="minorHAnsi" w:cs="FS Me"/>
      <w:color w:val="000000" w:themeColor="text1"/>
      <w:sz w:val="20"/>
      <w:szCs w:val="20"/>
    </w:rPr>
  </w:style>
  <w:style w:type="character" w:styleId="CommentReference">
    <w:name w:val="annotation reference"/>
    <w:basedOn w:val="DefaultParagraphFont"/>
    <w:uiPriority w:val="99"/>
    <w:semiHidden/>
    <w:unhideWhenUsed/>
    <w:rsid w:val="00601AF4"/>
    <w:rPr>
      <w:sz w:val="16"/>
      <w:szCs w:val="16"/>
    </w:rPr>
  </w:style>
  <w:style w:type="paragraph" w:styleId="CommentText">
    <w:name w:val="annotation text"/>
    <w:basedOn w:val="Normal"/>
    <w:link w:val="CommentTextChar"/>
    <w:uiPriority w:val="99"/>
    <w:semiHidden/>
    <w:unhideWhenUsed/>
    <w:rsid w:val="00601AF4"/>
    <w:pPr>
      <w:spacing w:line="240" w:lineRule="auto"/>
    </w:pPr>
    <w:rPr>
      <w:sz w:val="20"/>
      <w:szCs w:val="20"/>
    </w:rPr>
  </w:style>
  <w:style w:type="character" w:customStyle="1" w:styleId="CommentTextChar">
    <w:name w:val="Comment Text Char"/>
    <w:basedOn w:val="DefaultParagraphFont"/>
    <w:link w:val="CommentText"/>
    <w:uiPriority w:val="99"/>
    <w:semiHidden/>
    <w:rsid w:val="00601AF4"/>
    <w:rPr>
      <w:sz w:val="20"/>
      <w:szCs w:val="20"/>
    </w:rPr>
  </w:style>
  <w:style w:type="paragraph" w:customStyle="1" w:styleId="Numbered">
    <w:name w:val="Numbered"/>
    <w:basedOn w:val="Normal"/>
    <w:qFormat/>
    <w:rsid w:val="00601AF4"/>
    <w:pPr>
      <w:spacing w:after="240" w:line="240" w:lineRule="auto"/>
    </w:pPr>
    <w:rPr>
      <w:rFonts w:ascii="Arial" w:eastAsia="Times New Roman" w:hAnsi="Arial" w:cs="Mangal"/>
      <w:lang w:eastAsia="en-GB"/>
    </w:rPr>
  </w:style>
  <w:style w:type="paragraph" w:styleId="Header">
    <w:name w:val="header"/>
    <w:basedOn w:val="Normal"/>
    <w:link w:val="HeaderChar"/>
    <w:uiPriority w:val="99"/>
    <w:unhideWhenUsed/>
    <w:rsid w:val="0083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FC"/>
  </w:style>
  <w:style w:type="paragraph" w:styleId="Footer">
    <w:name w:val="footer"/>
    <w:basedOn w:val="Normal"/>
    <w:link w:val="FooterChar"/>
    <w:uiPriority w:val="99"/>
    <w:unhideWhenUsed/>
    <w:rsid w:val="0083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FC"/>
  </w:style>
  <w:style w:type="character" w:customStyle="1" w:styleId="normaltextrun">
    <w:name w:val="normaltextrun"/>
    <w:rsid w:val="00FA4AFB"/>
  </w:style>
  <w:style w:type="paragraph" w:customStyle="1" w:styleId="paragraph">
    <w:name w:val="paragraph"/>
    <w:basedOn w:val="Normal"/>
    <w:rsid w:val="00FA4A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31E43"/>
    <w:rPr>
      <w:b/>
      <w:bCs/>
    </w:rPr>
  </w:style>
  <w:style w:type="character" w:customStyle="1" w:styleId="CommentSubjectChar">
    <w:name w:val="Comment Subject Char"/>
    <w:basedOn w:val="CommentTextChar"/>
    <w:link w:val="CommentSubject"/>
    <w:uiPriority w:val="99"/>
    <w:semiHidden/>
    <w:rsid w:val="00E31E43"/>
    <w:rPr>
      <w:b/>
      <w:bCs/>
      <w:sz w:val="20"/>
      <w:szCs w:val="20"/>
    </w:rPr>
  </w:style>
  <w:style w:type="character" w:customStyle="1" w:styleId="ListParagraphChar">
    <w:name w:val="List Paragraph Char"/>
    <w:aliases w:val="List Paragraph11 Char,List Paragraph2 Char,List Paragraph Char Char Char,lp1 Char,List Paragraph1 Char,Number_1 Char,SGLText List Paragraph Char,new Char,b1 Char,Colorful List - Accent 11 Char,Normal Sentence Char,Bullets 2 Char"/>
    <w:basedOn w:val="DefaultParagraphFont"/>
    <w:link w:val="ListParagraph"/>
    <w:uiPriority w:val="34"/>
    <w:qFormat/>
    <w:rsid w:val="003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BBA40AF5810F4B8406051C50BE5502" ma:contentTypeVersion="12" ma:contentTypeDescription="Create a new document." ma:contentTypeScope="" ma:versionID="285973b63071fb58672daebc5f29ef9e">
  <xsd:schema xmlns:xsd="http://www.w3.org/2001/XMLSchema" xmlns:xs="http://www.w3.org/2001/XMLSchema" xmlns:p="http://schemas.microsoft.com/office/2006/metadata/properties" xmlns:ns2="349f88d5-2107-41dd-a65c-de7fa2b06616" xmlns:ns3="7f8058ce-645f-4743-a387-d18ba1c8cbc0" targetNamespace="http://schemas.microsoft.com/office/2006/metadata/properties" ma:root="true" ma:fieldsID="f4d855b195d4fe6755da895347695bd6" ns2:_="" ns3:_="">
    <xsd:import namespace="349f88d5-2107-41dd-a65c-de7fa2b06616"/>
    <xsd:import namespace="7f8058ce-645f-4743-a387-d18ba1c8c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f88d5-2107-41dd-a65c-de7fa2b06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058ce-645f-4743-a387-d18ba1c8cb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EDB62-C5EC-4C2A-98B4-C2883777CDAC}">
  <ds:schemaRefs>
    <ds:schemaRef ds:uri="7f8058ce-645f-4743-a387-d18ba1c8cbc0"/>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349f88d5-2107-41dd-a65c-de7fa2b06616"/>
    <ds:schemaRef ds:uri="http://www.w3.org/XML/1998/namespace"/>
  </ds:schemaRefs>
</ds:datastoreItem>
</file>

<file path=customXml/itemProps2.xml><?xml version="1.0" encoding="utf-8"?>
<ds:datastoreItem xmlns:ds="http://schemas.openxmlformats.org/officeDocument/2006/customXml" ds:itemID="{063DE262-F81F-4A64-A4CC-445812A5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f88d5-2107-41dd-a65c-de7fa2b06616"/>
    <ds:schemaRef ds:uri="7f8058ce-645f-4743-a387-d18ba1c8c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48A93-F741-4F92-85F6-E8BE13CFC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2029</Words>
  <Characters>11570</Characters>
  <Application>Microsoft Office Word</Application>
  <DocSecurity>4</DocSecurity>
  <Lines>96</Lines>
  <Paragraphs>27</Paragraphs>
  <ScaleCrop>false</ScaleCrop>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Malik</dc:creator>
  <cp:keywords/>
  <dc:description/>
  <cp:lastModifiedBy>Amber Calder</cp:lastModifiedBy>
  <cp:revision>172</cp:revision>
  <dcterms:created xsi:type="dcterms:W3CDTF">2021-07-06T13:34:00Z</dcterms:created>
  <dcterms:modified xsi:type="dcterms:W3CDTF">2021-08-02T19:20:00Z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0x01010032BBA40AF5810F4B8406051C50BE5502</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Sarah.Malik@homesengland.gov.uk</vt:lpwstr>
  </property>
  <property fmtid="{D5CDD505-2E9C-101B-9397-08002B2CF9AE}" pid="6" name="MSIP_Label_727fb50e-81d5-40a5-b712-4eff31972ce4_SetDate">
    <vt:lpwstr>2021-07-06T13:41:42.3044185Z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634dac4a-5aa8-4f2e-aa25-0a738b2ce5ca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ies>
</file>