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2563176"/>
    <w:bookmarkEnd w:id="0"/>
    <w:p w14:paraId="02513D4C" w14:textId="77777777" w:rsidR="000F2C2F" w:rsidRDefault="000F2C2F" w:rsidP="000F2C2F">
      <w:r w:rsidRPr="00C956AC">
        <w:rPr>
          <w:noProof/>
          <w:sz w:val="32"/>
          <w:szCs w:val="32"/>
          <w:lang w:eastAsia="en-GB"/>
        </w:rPr>
        <mc:AlternateContent>
          <mc:Choice Requires="wps">
            <w:drawing>
              <wp:anchor distT="0" distB="0" distL="114300" distR="114300" simplePos="0" relativeHeight="251667456" behindDoc="0" locked="1" layoutInCell="1" allowOverlap="1" wp14:anchorId="0FEC91E0" wp14:editId="01A50616">
                <wp:simplePos x="0" y="0"/>
                <wp:positionH relativeFrom="page">
                  <wp:posOffset>0</wp:posOffset>
                </wp:positionH>
                <wp:positionV relativeFrom="page">
                  <wp:posOffset>9660255</wp:posOffset>
                </wp:positionV>
                <wp:extent cx="7545600" cy="1029600"/>
                <wp:effectExtent l="0" t="0" r="0" b="0"/>
                <wp:wrapNone/>
                <wp:docPr id="5" name="Rectangle 5"/>
                <wp:cNvGraphicFramePr/>
                <a:graphic xmlns:a="http://schemas.openxmlformats.org/drawingml/2006/main">
                  <a:graphicData uri="http://schemas.microsoft.com/office/word/2010/wordprocessingShape">
                    <wps:wsp>
                      <wps:cNvSpPr/>
                      <wps:spPr>
                        <a:xfrm>
                          <a:off x="0" y="0"/>
                          <a:ext cx="7545600" cy="1029600"/>
                        </a:xfrm>
                        <a:prstGeom prst="rect">
                          <a:avLst/>
                        </a:prstGeom>
                        <a:solidFill>
                          <a:srgbClr val="B9DC0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505FF8" w14:textId="5E021868" w:rsidR="000F2C2F" w:rsidRPr="000F2C2F" w:rsidRDefault="000F2C2F" w:rsidP="000F2C2F">
                            <w:pPr>
                              <w:pStyle w:val="Footerfrontpage"/>
                            </w:pPr>
                            <w:r w:rsidRPr="000F2C2F">
                              <w:t>www.metoffice.gov.uk</w:t>
                            </w:r>
                            <w:r w:rsidRPr="000F2C2F">
                              <w:tab/>
                              <w:t>© Crown Copyright 202</w:t>
                            </w:r>
                            <w:r w:rsidR="00182CF5">
                              <w:t>2</w:t>
                            </w:r>
                            <w:r w:rsidRPr="000F2C2F">
                              <w:t>, Met Office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4FA588C">
              <v:rect id="Rectangle 5" style="position:absolute;margin-left:0;margin-top:760.65pt;width:594.15pt;height:81.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b9dc0c" stroked="f" strokeweight="1pt" w14:anchorId="0FEC91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">
                <v:textbox>
                  <w:txbxContent>
                    <w:p w:rsidRPr="000F2C2F" w:rsidR="000F2C2F" w:rsidP="000F2C2F" w:rsidRDefault="000F2C2F" w14:paraId="78BB3C1D" w14:textId="5E021868">
                      <w:pPr>
                        <w:pStyle w:val="Footerfrontpage"/>
                      </w:pPr>
                      <w:r w:rsidRPr="000F2C2F">
                        <w:t>www.metoffice.gov.uk</w:t>
                      </w:r>
                      <w:r w:rsidRPr="000F2C2F">
                        <w:tab/>
                      </w:r>
                      <w:r w:rsidRPr="000F2C2F">
                        <w:t>© Crown Copyright 202</w:t>
                      </w:r>
                      <w:r w:rsidR="00182CF5">
                        <w:t>2</w:t>
                      </w:r>
                      <w:r w:rsidRPr="000F2C2F">
                        <w:t>, Met Office</w:t>
                      </w:r>
                    </w:p>
                  </w:txbxContent>
                </v:textbox>
                <w10:wrap anchorx="page" anchory="page"/>
                <w10:anchorlock/>
              </v:rect>
            </w:pict>
          </mc:Fallback>
        </mc:AlternateContent>
      </w:r>
      <w:r w:rsidRPr="00C956AC">
        <w:rPr>
          <w:noProof/>
          <w:lang w:eastAsia="en-GB"/>
        </w:rPr>
        <w:drawing>
          <wp:anchor distT="0" distB="0" distL="114300" distR="114300" simplePos="0" relativeHeight="251660288" behindDoc="1" locked="1" layoutInCell="1" allowOverlap="1" wp14:anchorId="32E726F3" wp14:editId="35EB2980">
            <wp:simplePos x="0" y="0"/>
            <wp:positionH relativeFrom="column">
              <wp:posOffset>-264795</wp:posOffset>
            </wp:positionH>
            <wp:positionV relativeFrom="page">
              <wp:posOffset>531495</wp:posOffset>
            </wp:positionV>
            <wp:extent cx="2656205" cy="831215"/>
            <wp:effectExtent l="0" t="0" r="0" b="0"/>
            <wp:wrapNone/>
            <wp:docPr id="2" name="Picture 2" descr="C:\Users\ellie.tones.CMPD1\Desktop\Ellie Tones\Logos\MO_MASTER_black_mono_for_light_backg_RB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ie.tones.CMPD1\Desktop\Ellie Tones\Logos\MO_MASTER_black_mono_for_light_backg_RBG (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6205" cy="831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A94D0D" w14:textId="5AB5D9E7" w:rsidR="009C66B9" w:rsidRPr="000F2C2F" w:rsidRDefault="00EE4808" w:rsidP="00EE4808">
      <w:pPr>
        <w:pStyle w:val="Title"/>
        <w:jc w:val="center"/>
      </w:pPr>
      <w:r>
        <w:t xml:space="preserve">File 2- </w:t>
      </w:r>
      <w:r w:rsidR="00070913">
        <w:t xml:space="preserve">Radiosonde </w:t>
      </w:r>
      <w:r w:rsidR="00094F38">
        <w:t>Background Information</w:t>
      </w:r>
    </w:p>
    <w:p w14:paraId="5C07C23A" w14:textId="77777777" w:rsidR="008A2828" w:rsidRDefault="008A2828" w:rsidP="000F2C2F">
      <w:pPr>
        <w:pStyle w:val="Classification"/>
      </w:pPr>
      <w:r>
        <w:t>OFFICIAL-SENSITIVE</w:t>
      </w:r>
    </w:p>
    <w:p w14:paraId="30B31DF0" w14:textId="77777777" w:rsidR="000F2C2F" w:rsidRDefault="000F2C2F" w:rsidP="000F2C2F"/>
    <w:p w14:paraId="6290451F" w14:textId="77777777" w:rsidR="000F2C2F" w:rsidRDefault="000F2C2F" w:rsidP="000F2C2F"/>
    <w:p w14:paraId="53B8944C" w14:textId="77777777" w:rsidR="000F2C2F" w:rsidRPr="000F2C2F" w:rsidRDefault="000F2C2F" w:rsidP="000F2C2F"/>
    <w:p w14:paraId="4A42E079" w14:textId="77777777" w:rsidR="00097274" w:rsidRPr="00E51053" w:rsidRDefault="00287E84" w:rsidP="007B1801">
      <w:pPr>
        <w:pStyle w:val="Heading1nonumber"/>
      </w:pPr>
      <w:bookmarkStart w:id="1" w:name="_Toc102565088"/>
      <w:r w:rsidRPr="00E51053">
        <w:lastRenderedPageBreak/>
        <w:t>Contents</w:t>
      </w:r>
      <w:bookmarkEnd w:id="1"/>
    </w:p>
    <w:p w14:paraId="7FDFB089" w14:textId="22B0213E" w:rsidR="0072408C" w:rsidRDefault="0050651E">
      <w:pPr>
        <w:pStyle w:val="TOC1"/>
        <w:tabs>
          <w:tab w:val="right" w:leader="dot" w:pos="9016"/>
        </w:tabs>
        <w:rPr>
          <w:rFonts w:asciiTheme="minorHAnsi" w:eastAsiaTheme="minorEastAsia" w:hAnsiTheme="minorHAnsi" w:cstheme="minorBidi"/>
          <w:noProof/>
          <w:lang w:eastAsia="en-GB"/>
        </w:rPr>
      </w:pPr>
      <w:r>
        <w:fldChar w:fldCharType="begin"/>
      </w:r>
      <w:r>
        <w:instrText xml:space="preserve"> TOC \o "1-1" \h \z \t "Heading 2,2,Heading 3,3" </w:instrText>
      </w:r>
      <w:r>
        <w:fldChar w:fldCharType="separate"/>
      </w:r>
      <w:hyperlink w:anchor="_Toc102565088" w:history="1">
        <w:r w:rsidR="0072408C" w:rsidRPr="00231B8E">
          <w:rPr>
            <w:rStyle w:val="Hyperlink"/>
            <w:noProof/>
          </w:rPr>
          <w:t>Contents</w:t>
        </w:r>
        <w:r w:rsidR="0072408C">
          <w:rPr>
            <w:noProof/>
            <w:webHidden/>
          </w:rPr>
          <w:tab/>
        </w:r>
        <w:r w:rsidR="0072408C">
          <w:rPr>
            <w:noProof/>
            <w:webHidden/>
          </w:rPr>
          <w:fldChar w:fldCharType="begin"/>
        </w:r>
        <w:r w:rsidR="0072408C">
          <w:rPr>
            <w:noProof/>
            <w:webHidden/>
          </w:rPr>
          <w:instrText xml:space="preserve"> PAGEREF _Toc102565088 \h </w:instrText>
        </w:r>
        <w:r w:rsidR="0072408C">
          <w:rPr>
            <w:noProof/>
            <w:webHidden/>
          </w:rPr>
        </w:r>
        <w:r w:rsidR="0072408C">
          <w:rPr>
            <w:noProof/>
            <w:webHidden/>
          </w:rPr>
          <w:fldChar w:fldCharType="separate"/>
        </w:r>
        <w:r w:rsidR="0072408C">
          <w:rPr>
            <w:noProof/>
            <w:webHidden/>
          </w:rPr>
          <w:t>2</w:t>
        </w:r>
        <w:r w:rsidR="0072408C">
          <w:rPr>
            <w:noProof/>
            <w:webHidden/>
          </w:rPr>
          <w:fldChar w:fldCharType="end"/>
        </w:r>
      </w:hyperlink>
    </w:p>
    <w:p w14:paraId="43847965" w14:textId="38260130" w:rsidR="0072408C" w:rsidRDefault="00207743">
      <w:pPr>
        <w:pStyle w:val="TOC1"/>
        <w:tabs>
          <w:tab w:val="left" w:pos="440"/>
          <w:tab w:val="right" w:leader="dot" w:pos="9016"/>
        </w:tabs>
        <w:rPr>
          <w:rFonts w:asciiTheme="minorHAnsi" w:eastAsiaTheme="minorEastAsia" w:hAnsiTheme="minorHAnsi" w:cstheme="minorBidi"/>
          <w:noProof/>
          <w:lang w:eastAsia="en-GB"/>
        </w:rPr>
      </w:pPr>
      <w:hyperlink w:anchor="_Toc102565089" w:history="1">
        <w:r w:rsidR="0072408C" w:rsidRPr="00231B8E">
          <w:rPr>
            <w:rStyle w:val="Hyperlink"/>
            <w:noProof/>
          </w:rPr>
          <w:t>1.</w:t>
        </w:r>
        <w:r w:rsidR="0072408C">
          <w:rPr>
            <w:rFonts w:asciiTheme="minorHAnsi" w:eastAsiaTheme="minorEastAsia" w:hAnsiTheme="minorHAnsi" w:cstheme="minorBidi"/>
            <w:noProof/>
            <w:lang w:eastAsia="en-GB"/>
          </w:rPr>
          <w:tab/>
        </w:r>
        <w:r w:rsidR="0072408C" w:rsidRPr="00231B8E">
          <w:rPr>
            <w:rStyle w:val="Hyperlink"/>
            <w:noProof/>
          </w:rPr>
          <w:t>Introduction</w:t>
        </w:r>
        <w:r w:rsidR="0072408C">
          <w:rPr>
            <w:noProof/>
            <w:webHidden/>
          </w:rPr>
          <w:tab/>
        </w:r>
        <w:r w:rsidR="0072408C">
          <w:rPr>
            <w:noProof/>
            <w:webHidden/>
          </w:rPr>
          <w:fldChar w:fldCharType="begin"/>
        </w:r>
        <w:r w:rsidR="0072408C">
          <w:rPr>
            <w:noProof/>
            <w:webHidden/>
          </w:rPr>
          <w:instrText xml:space="preserve"> PAGEREF _Toc102565089 \h </w:instrText>
        </w:r>
        <w:r w:rsidR="0072408C">
          <w:rPr>
            <w:noProof/>
            <w:webHidden/>
          </w:rPr>
        </w:r>
        <w:r w:rsidR="0072408C">
          <w:rPr>
            <w:noProof/>
            <w:webHidden/>
          </w:rPr>
          <w:fldChar w:fldCharType="separate"/>
        </w:r>
        <w:r w:rsidR="0072408C">
          <w:rPr>
            <w:noProof/>
            <w:webHidden/>
          </w:rPr>
          <w:t>3</w:t>
        </w:r>
        <w:r w:rsidR="0072408C">
          <w:rPr>
            <w:noProof/>
            <w:webHidden/>
          </w:rPr>
          <w:fldChar w:fldCharType="end"/>
        </w:r>
      </w:hyperlink>
    </w:p>
    <w:p w14:paraId="4C31FAD2" w14:textId="73BEA730" w:rsidR="0072408C" w:rsidRDefault="00207743">
      <w:pPr>
        <w:pStyle w:val="TOC1"/>
        <w:tabs>
          <w:tab w:val="left" w:pos="440"/>
          <w:tab w:val="right" w:leader="dot" w:pos="9016"/>
        </w:tabs>
        <w:rPr>
          <w:rFonts w:asciiTheme="minorHAnsi" w:eastAsiaTheme="minorEastAsia" w:hAnsiTheme="minorHAnsi" w:cstheme="minorBidi"/>
          <w:noProof/>
          <w:lang w:eastAsia="en-GB"/>
        </w:rPr>
      </w:pPr>
      <w:hyperlink w:anchor="_Toc102565090" w:history="1">
        <w:r w:rsidR="0072408C" w:rsidRPr="00231B8E">
          <w:rPr>
            <w:rStyle w:val="Hyperlink"/>
            <w:noProof/>
          </w:rPr>
          <w:t>2.</w:t>
        </w:r>
        <w:r w:rsidR="0072408C">
          <w:rPr>
            <w:rFonts w:asciiTheme="minorHAnsi" w:eastAsiaTheme="minorEastAsia" w:hAnsiTheme="minorHAnsi" w:cstheme="minorBidi"/>
            <w:noProof/>
            <w:lang w:eastAsia="en-GB"/>
          </w:rPr>
          <w:tab/>
        </w:r>
        <w:r w:rsidR="0072408C" w:rsidRPr="00231B8E">
          <w:rPr>
            <w:rStyle w:val="Hyperlink"/>
            <w:noProof/>
          </w:rPr>
          <w:t>Our existing network</w:t>
        </w:r>
        <w:r w:rsidR="0072408C">
          <w:rPr>
            <w:noProof/>
            <w:webHidden/>
          </w:rPr>
          <w:tab/>
        </w:r>
        <w:r w:rsidR="0072408C">
          <w:rPr>
            <w:noProof/>
            <w:webHidden/>
          </w:rPr>
          <w:fldChar w:fldCharType="begin"/>
        </w:r>
        <w:r w:rsidR="0072408C">
          <w:rPr>
            <w:noProof/>
            <w:webHidden/>
          </w:rPr>
          <w:instrText xml:space="preserve"> PAGEREF _Toc102565090 \h </w:instrText>
        </w:r>
        <w:r w:rsidR="0072408C">
          <w:rPr>
            <w:noProof/>
            <w:webHidden/>
          </w:rPr>
        </w:r>
        <w:r w:rsidR="0072408C">
          <w:rPr>
            <w:noProof/>
            <w:webHidden/>
          </w:rPr>
          <w:fldChar w:fldCharType="separate"/>
        </w:r>
        <w:r w:rsidR="0072408C">
          <w:rPr>
            <w:noProof/>
            <w:webHidden/>
          </w:rPr>
          <w:t>4</w:t>
        </w:r>
        <w:r w:rsidR="0072408C">
          <w:rPr>
            <w:noProof/>
            <w:webHidden/>
          </w:rPr>
          <w:fldChar w:fldCharType="end"/>
        </w:r>
      </w:hyperlink>
    </w:p>
    <w:p w14:paraId="3470300B" w14:textId="2CE67AB3" w:rsidR="0072408C" w:rsidRDefault="00207743">
      <w:pPr>
        <w:pStyle w:val="TOC1"/>
        <w:tabs>
          <w:tab w:val="left" w:pos="440"/>
          <w:tab w:val="right" w:leader="dot" w:pos="9016"/>
        </w:tabs>
        <w:rPr>
          <w:rFonts w:asciiTheme="minorHAnsi" w:eastAsiaTheme="minorEastAsia" w:hAnsiTheme="minorHAnsi" w:cstheme="minorBidi"/>
          <w:noProof/>
          <w:lang w:eastAsia="en-GB"/>
        </w:rPr>
      </w:pPr>
      <w:hyperlink w:anchor="_Toc102565091" w:history="1">
        <w:r w:rsidR="0072408C" w:rsidRPr="00231B8E">
          <w:rPr>
            <w:rStyle w:val="Hyperlink"/>
            <w:noProof/>
          </w:rPr>
          <w:t>3.</w:t>
        </w:r>
        <w:r w:rsidR="0072408C">
          <w:rPr>
            <w:rFonts w:asciiTheme="minorHAnsi" w:eastAsiaTheme="minorEastAsia" w:hAnsiTheme="minorHAnsi" w:cstheme="minorBidi"/>
            <w:noProof/>
            <w:lang w:eastAsia="en-GB"/>
          </w:rPr>
          <w:tab/>
        </w:r>
        <w:r w:rsidR="0072408C" w:rsidRPr="00231B8E">
          <w:rPr>
            <w:rStyle w:val="Hyperlink"/>
            <w:noProof/>
          </w:rPr>
          <w:t>Overarching requirements</w:t>
        </w:r>
        <w:r w:rsidR="0072408C">
          <w:rPr>
            <w:noProof/>
            <w:webHidden/>
          </w:rPr>
          <w:tab/>
        </w:r>
        <w:r w:rsidR="0072408C">
          <w:rPr>
            <w:noProof/>
            <w:webHidden/>
          </w:rPr>
          <w:fldChar w:fldCharType="begin"/>
        </w:r>
        <w:r w:rsidR="0072408C">
          <w:rPr>
            <w:noProof/>
            <w:webHidden/>
          </w:rPr>
          <w:instrText xml:space="preserve"> PAGEREF _Toc102565091 \h </w:instrText>
        </w:r>
        <w:r w:rsidR="0072408C">
          <w:rPr>
            <w:noProof/>
            <w:webHidden/>
          </w:rPr>
        </w:r>
        <w:r w:rsidR="0072408C">
          <w:rPr>
            <w:noProof/>
            <w:webHidden/>
          </w:rPr>
          <w:fldChar w:fldCharType="separate"/>
        </w:r>
        <w:r w:rsidR="0072408C">
          <w:rPr>
            <w:noProof/>
            <w:webHidden/>
          </w:rPr>
          <w:t>5</w:t>
        </w:r>
        <w:r w:rsidR="0072408C">
          <w:rPr>
            <w:noProof/>
            <w:webHidden/>
          </w:rPr>
          <w:fldChar w:fldCharType="end"/>
        </w:r>
      </w:hyperlink>
    </w:p>
    <w:p w14:paraId="4EEFE319" w14:textId="38C87B1B" w:rsidR="0072408C" w:rsidRDefault="00207743">
      <w:pPr>
        <w:pStyle w:val="TOC1"/>
        <w:tabs>
          <w:tab w:val="left" w:pos="440"/>
          <w:tab w:val="right" w:leader="dot" w:pos="9016"/>
        </w:tabs>
        <w:rPr>
          <w:rFonts w:asciiTheme="minorHAnsi" w:eastAsiaTheme="minorEastAsia" w:hAnsiTheme="minorHAnsi" w:cstheme="minorBidi"/>
          <w:noProof/>
          <w:lang w:eastAsia="en-GB"/>
        </w:rPr>
      </w:pPr>
      <w:hyperlink w:anchor="_Toc102565092" w:history="1">
        <w:r w:rsidR="0072408C" w:rsidRPr="00231B8E">
          <w:rPr>
            <w:rStyle w:val="Hyperlink"/>
            <w:noProof/>
          </w:rPr>
          <w:t>4.</w:t>
        </w:r>
        <w:r w:rsidR="0072408C">
          <w:rPr>
            <w:rFonts w:asciiTheme="minorHAnsi" w:eastAsiaTheme="minorEastAsia" w:hAnsiTheme="minorHAnsi" w:cstheme="minorBidi"/>
            <w:noProof/>
            <w:lang w:eastAsia="en-GB"/>
          </w:rPr>
          <w:tab/>
        </w:r>
        <w:r w:rsidR="0072408C" w:rsidRPr="00231B8E">
          <w:rPr>
            <w:rStyle w:val="Hyperlink"/>
            <w:noProof/>
          </w:rPr>
          <w:t>Procurement scope</w:t>
        </w:r>
        <w:r w:rsidR="0072408C">
          <w:rPr>
            <w:noProof/>
            <w:webHidden/>
          </w:rPr>
          <w:tab/>
        </w:r>
        <w:r w:rsidR="0072408C">
          <w:rPr>
            <w:noProof/>
            <w:webHidden/>
          </w:rPr>
          <w:fldChar w:fldCharType="begin"/>
        </w:r>
        <w:r w:rsidR="0072408C">
          <w:rPr>
            <w:noProof/>
            <w:webHidden/>
          </w:rPr>
          <w:instrText xml:space="preserve"> PAGEREF _Toc102565092 \h </w:instrText>
        </w:r>
        <w:r w:rsidR="0072408C">
          <w:rPr>
            <w:noProof/>
            <w:webHidden/>
          </w:rPr>
        </w:r>
        <w:r w:rsidR="0072408C">
          <w:rPr>
            <w:noProof/>
            <w:webHidden/>
          </w:rPr>
          <w:fldChar w:fldCharType="separate"/>
        </w:r>
        <w:r w:rsidR="0072408C">
          <w:rPr>
            <w:noProof/>
            <w:webHidden/>
          </w:rPr>
          <w:t>5</w:t>
        </w:r>
        <w:r w:rsidR="0072408C">
          <w:rPr>
            <w:noProof/>
            <w:webHidden/>
          </w:rPr>
          <w:fldChar w:fldCharType="end"/>
        </w:r>
      </w:hyperlink>
    </w:p>
    <w:p w14:paraId="63E80C66" w14:textId="05CD2FA0" w:rsidR="0072408C" w:rsidRDefault="00207743">
      <w:pPr>
        <w:pStyle w:val="TOC1"/>
        <w:tabs>
          <w:tab w:val="left" w:pos="440"/>
          <w:tab w:val="right" w:leader="dot" w:pos="9016"/>
        </w:tabs>
        <w:rPr>
          <w:rFonts w:asciiTheme="minorHAnsi" w:eastAsiaTheme="minorEastAsia" w:hAnsiTheme="minorHAnsi" w:cstheme="minorBidi"/>
          <w:noProof/>
          <w:lang w:eastAsia="en-GB"/>
        </w:rPr>
      </w:pPr>
      <w:hyperlink w:anchor="_Toc102565093" w:history="1">
        <w:r w:rsidR="0072408C" w:rsidRPr="00231B8E">
          <w:rPr>
            <w:rStyle w:val="Hyperlink"/>
            <w:noProof/>
          </w:rPr>
          <w:t>5.</w:t>
        </w:r>
        <w:r w:rsidR="0072408C">
          <w:rPr>
            <w:rFonts w:asciiTheme="minorHAnsi" w:eastAsiaTheme="minorEastAsia" w:hAnsiTheme="minorHAnsi" w:cstheme="minorBidi"/>
            <w:noProof/>
            <w:lang w:eastAsia="en-GB"/>
          </w:rPr>
          <w:tab/>
        </w:r>
        <w:r w:rsidR="0072408C" w:rsidRPr="00231B8E">
          <w:rPr>
            <w:rStyle w:val="Hyperlink"/>
            <w:noProof/>
          </w:rPr>
          <w:t>Required number of radiosondes per annum</w:t>
        </w:r>
        <w:r w:rsidR="0072408C">
          <w:rPr>
            <w:noProof/>
            <w:webHidden/>
          </w:rPr>
          <w:tab/>
        </w:r>
        <w:r w:rsidR="0072408C">
          <w:rPr>
            <w:noProof/>
            <w:webHidden/>
          </w:rPr>
          <w:fldChar w:fldCharType="begin"/>
        </w:r>
        <w:r w:rsidR="0072408C">
          <w:rPr>
            <w:noProof/>
            <w:webHidden/>
          </w:rPr>
          <w:instrText xml:space="preserve"> PAGEREF _Toc102565093 \h </w:instrText>
        </w:r>
        <w:r w:rsidR="0072408C">
          <w:rPr>
            <w:noProof/>
            <w:webHidden/>
          </w:rPr>
        </w:r>
        <w:r w:rsidR="0072408C">
          <w:rPr>
            <w:noProof/>
            <w:webHidden/>
          </w:rPr>
          <w:fldChar w:fldCharType="separate"/>
        </w:r>
        <w:r w:rsidR="0072408C">
          <w:rPr>
            <w:noProof/>
            <w:webHidden/>
          </w:rPr>
          <w:t>6</w:t>
        </w:r>
        <w:r w:rsidR="0072408C">
          <w:rPr>
            <w:noProof/>
            <w:webHidden/>
          </w:rPr>
          <w:fldChar w:fldCharType="end"/>
        </w:r>
      </w:hyperlink>
    </w:p>
    <w:p w14:paraId="5830887C" w14:textId="73C5F6A7" w:rsidR="0072408C" w:rsidRDefault="00207743">
      <w:pPr>
        <w:pStyle w:val="TOC1"/>
        <w:tabs>
          <w:tab w:val="left" w:pos="440"/>
          <w:tab w:val="right" w:leader="dot" w:pos="9016"/>
        </w:tabs>
        <w:rPr>
          <w:rFonts w:asciiTheme="minorHAnsi" w:eastAsiaTheme="minorEastAsia" w:hAnsiTheme="minorHAnsi" w:cstheme="minorBidi"/>
          <w:noProof/>
          <w:lang w:eastAsia="en-GB"/>
        </w:rPr>
      </w:pPr>
      <w:hyperlink w:anchor="_Toc102565094" w:history="1">
        <w:r w:rsidR="0072408C" w:rsidRPr="00231B8E">
          <w:rPr>
            <w:rStyle w:val="Hyperlink"/>
            <w:noProof/>
          </w:rPr>
          <w:t>6.</w:t>
        </w:r>
        <w:r w:rsidR="0072408C">
          <w:rPr>
            <w:rFonts w:asciiTheme="minorHAnsi" w:eastAsiaTheme="minorEastAsia" w:hAnsiTheme="minorHAnsi" w:cstheme="minorBidi"/>
            <w:noProof/>
            <w:lang w:eastAsia="en-GB"/>
          </w:rPr>
          <w:tab/>
        </w:r>
        <w:r w:rsidR="0072408C" w:rsidRPr="00231B8E">
          <w:rPr>
            <w:rStyle w:val="Hyperlink"/>
            <w:noProof/>
          </w:rPr>
          <w:t>Procurement timeline</w:t>
        </w:r>
        <w:r w:rsidR="0072408C">
          <w:rPr>
            <w:noProof/>
            <w:webHidden/>
          </w:rPr>
          <w:tab/>
        </w:r>
        <w:r w:rsidR="0072408C">
          <w:rPr>
            <w:noProof/>
            <w:webHidden/>
          </w:rPr>
          <w:fldChar w:fldCharType="begin"/>
        </w:r>
        <w:r w:rsidR="0072408C">
          <w:rPr>
            <w:noProof/>
            <w:webHidden/>
          </w:rPr>
          <w:instrText xml:space="preserve"> PAGEREF _Toc102565094 \h </w:instrText>
        </w:r>
        <w:r w:rsidR="0072408C">
          <w:rPr>
            <w:noProof/>
            <w:webHidden/>
          </w:rPr>
        </w:r>
        <w:r w:rsidR="0072408C">
          <w:rPr>
            <w:noProof/>
            <w:webHidden/>
          </w:rPr>
          <w:fldChar w:fldCharType="separate"/>
        </w:r>
        <w:r w:rsidR="0072408C">
          <w:rPr>
            <w:noProof/>
            <w:webHidden/>
          </w:rPr>
          <w:t>6</w:t>
        </w:r>
        <w:r w:rsidR="0072408C">
          <w:rPr>
            <w:noProof/>
            <w:webHidden/>
          </w:rPr>
          <w:fldChar w:fldCharType="end"/>
        </w:r>
      </w:hyperlink>
    </w:p>
    <w:p w14:paraId="58F0D84F" w14:textId="4B908C81" w:rsidR="0072408C" w:rsidRDefault="00207743">
      <w:pPr>
        <w:pStyle w:val="TOC1"/>
        <w:tabs>
          <w:tab w:val="left" w:pos="440"/>
          <w:tab w:val="right" w:leader="dot" w:pos="9016"/>
        </w:tabs>
        <w:rPr>
          <w:rFonts w:asciiTheme="minorHAnsi" w:eastAsiaTheme="minorEastAsia" w:hAnsiTheme="minorHAnsi" w:cstheme="minorBidi"/>
          <w:noProof/>
          <w:lang w:eastAsia="en-GB"/>
        </w:rPr>
      </w:pPr>
      <w:hyperlink w:anchor="_Toc102565095" w:history="1">
        <w:r w:rsidR="0072408C" w:rsidRPr="00231B8E">
          <w:rPr>
            <w:rStyle w:val="Hyperlink"/>
            <w:noProof/>
          </w:rPr>
          <w:t>7.</w:t>
        </w:r>
        <w:r w:rsidR="0072408C">
          <w:rPr>
            <w:rFonts w:asciiTheme="minorHAnsi" w:eastAsiaTheme="minorEastAsia" w:hAnsiTheme="minorHAnsi" w:cstheme="minorBidi"/>
            <w:noProof/>
            <w:lang w:eastAsia="en-GB"/>
          </w:rPr>
          <w:tab/>
        </w:r>
        <w:r w:rsidR="0072408C" w:rsidRPr="00231B8E">
          <w:rPr>
            <w:rStyle w:val="Hyperlink"/>
            <w:noProof/>
          </w:rPr>
          <w:t>Images of our current automated launchers</w:t>
        </w:r>
        <w:r w:rsidR="0072408C">
          <w:rPr>
            <w:noProof/>
            <w:webHidden/>
          </w:rPr>
          <w:tab/>
        </w:r>
        <w:r w:rsidR="0072408C">
          <w:rPr>
            <w:noProof/>
            <w:webHidden/>
          </w:rPr>
          <w:fldChar w:fldCharType="begin"/>
        </w:r>
        <w:r w:rsidR="0072408C">
          <w:rPr>
            <w:noProof/>
            <w:webHidden/>
          </w:rPr>
          <w:instrText xml:space="preserve"> PAGEREF _Toc102565095 \h </w:instrText>
        </w:r>
        <w:r w:rsidR="0072408C">
          <w:rPr>
            <w:noProof/>
            <w:webHidden/>
          </w:rPr>
        </w:r>
        <w:r w:rsidR="0072408C">
          <w:rPr>
            <w:noProof/>
            <w:webHidden/>
          </w:rPr>
          <w:fldChar w:fldCharType="separate"/>
        </w:r>
        <w:r w:rsidR="0072408C">
          <w:rPr>
            <w:noProof/>
            <w:webHidden/>
          </w:rPr>
          <w:t>7</w:t>
        </w:r>
        <w:r w:rsidR="0072408C">
          <w:rPr>
            <w:noProof/>
            <w:webHidden/>
          </w:rPr>
          <w:fldChar w:fldCharType="end"/>
        </w:r>
      </w:hyperlink>
    </w:p>
    <w:p w14:paraId="2C3C7920" w14:textId="2AA731AE" w:rsidR="005C1ECA" w:rsidRPr="00C956AC" w:rsidRDefault="0050651E" w:rsidP="008A2828">
      <w:r>
        <w:fldChar w:fldCharType="end"/>
      </w:r>
    </w:p>
    <w:p w14:paraId="26FF797F" w14:textId="4B3FA430" w:rsidR="005C1ECA" w:rsidRPr="00E51053" w:rsidRDefault="006D248F" w:rsidP="007B1801">
      <w:pPr>
        <w:pStyle w:val="Heading1"/>
        <w:pageBreakBefore/>
      </w:pPr>
      <w:bookmarkStart w:id="2" w:name="_Toc102565089"/>
      <w:r>
        <w:lastRenderedPageBreak/>
        <w:t>Introduction</w:t>
      </w:r>
      <w:bookmarkEnd w:id="2"/>
    </w:p>
    <w:p w14:paraId="2B6347BF" w14:textId="77777777" w:rsidR="005B630E" w:rsidRPr="00747DF8" w:rsidRDefault="005B630E" w:rsidP="005B630E">
      <w:pPr>
        <w:pStyle w:val="paragraph"/>
        <w:spacing w:before="0" w:beforeAutospacing="0" w:after="0" w:afterAutospacing="0"/>
        <w:jc w:val="both"/>
        <w:textAlignment w:val="baseline"/>
        <w:rPr>
          <w:rStyle w:val="normaltextrun"/>
          <w:rFonts w:asciiTheme="minorHAnsi" w:hAnsiTheme="minorHAnsi" w:cstheme="minorBidi"/>
          <w:sz w:val="22"/>
          <w:szCs w:val="22"/>
        </w:rPr>
      </w:pPr>
      <w:r w:rsidRPr="410894AF">
        <w:rPr>
          <w:rStyle w:val="normaltextrun"/>
          <w:rFonts w:asciiTheme="minorHAnsi" w:hAnsiTheme="minorHAnsi" w:cstheme="minorBidi"/>
          <w:sz w:val="22"/>
          <w:szCs w:val="22"/>
        </w:rPr>
        <w:t xml:space="preserve">Radiosondes are amongst the most fundamental and well-established components of the global meteorological observing system; as such, the UK and other World Meteorological Organisation Member States are committed to providing radiosonde data on a free and unrestricted basis to support our shared challenge of observing our global environment. </w:t>
      </w:r>
    </w:p>
    <w:p w14:paraId="1AC4383D" w14:textId="77777777" w:rsidR="005B630E" w:rsidRPr="00747DF8" w:rsidRDefault="005B630E" w:rsidP="005B630E">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74AE4B6E" w14:textId="77777777" w:rsidR="005B630E" w:rsidRPr="00747DF8" w:rsidRDefault="005B630E" w:rsidP="005B630E">
      <w:pPr>
        <w:pStyle w:val="paragraph"/>
        <w:spacing w:before="0" w:beforeAutospacing="0" w:after="0" w:afterAutospacing="0"/>
        <w:jc w:val="both"/>
        <w:textAlignment w:val="baseline"/>
        <w:rPr>
          <w:rStyle w:val="normaltextrun"/>
          <w:rFonts w:asciiTheme="minorHAnsi" w:hAnsiTheme="minorHAnsi" w:cstheme="minorBidi"/>
          <w:sz w:val="22"/>
          <w:szCs w:val="22"/>
        </w:rPr>
      </w:pPr>
      <w:r w:rsidRPr="410894AF">
        <w:rPr>
          <w:rStyle w:val="normaltextrun"/>
          <w:rFonts w:asciiTheme="minorHAnsi" w:hAnsiTheme="minorHAnsi" w:cstheme="minorBidi"/>
          <w:sz w:val="22"/>
          <w:szCs w:val="22"/>
        </w:rPr>
        <w:t>Radiosondes are unique in their capability, providing very high precision upper air observations and provide essential calibration data that enables the Met Office to exploit satellite and other forms of data.</w:t>
      </w:r>
    </w:p>
    <w:p w14:paraId="5D90C1E8" w14:textId="77777777" w:rsidR="005B630E" w:rsidRPr="00747DF8" w:rsidRDefault="005B630E" w:rsidP="005B630E">
      <w:pPr>
        <w:pStyle w:val="paragraph"/>
        <w:spacing w:before="0" w:beforeAutospacing="0" w:after="0" w:afterAutospacing="0"/>
        <w:jc w:val="both"/>
        <w:textAlignment w:val="baseline"/>
        <w:rPr>
          <w:rStyle w:val="eop"/>
          <w:rFonts w:asciiTheme="minorHAnsi" w:hAnsiTheme="minorHAnsi" w:cstheme="minorHAnsi"/>
          <w:sz w:val="22"/>
          <w:szCs w:val="22"/>
        </w:rPr>
      </w:pPr>
      <w:r w:rsidRPr="00747DF8">
        <w:rPr>
          <w:rStyle w:val="normaltextrun"/>
          <w:rFonts w:asciiTheme="minorHAnsi" w:hAnsiTheme="minorHAnsi" w:cstheme="minorHAnsi"/>
          <w:sz w:val="22"/>
          <w:szCs w:val="22"/>
        </w:rPr>
        <w:t>  </w:t>
      </w:r>
      <w:r w:rsidRPr="00747DF8">
        <w:rPr>
          <w:rStyle w:val="eop"/>
          <w:rFonts w:asciiTheme="minorHAnsi" w:hAnsiTheme="minorHAnsi" w:cstheme="minorHAnsi"/>
          <w:sz w:val="22"/>
          <w:szCs w:val="22"/>
        </w:rPr>
        <w:t> </w:t>
      </w:r>
    </w:p>
    <w:p w14:paraId="156BC05E" w14:textId="77777777" w:rsidR="005B630E" w:rsidRPr="00747DF8" w:rsidRDefault="005B630E" w:rsidP="005B630E">
      <w:pPr>
        <w:pStyle w:val="paragraph"/>
        <w:spacing w:before="0" w:beforeAutospacing="0" w:after="0" w:afterAutospacing="0"/>
        <w:jc w:val="both"/>
        <w:textAlignment w:val="baseline"/>
        <w:rPr>
          <w:rStyle w:val="normaltextrun"/>
          <w:rFonts w:asciiTheme="minorHAnsi" w:hAnsiTheme="minorHAnsi" w:cstheme="minorBidi"/>
          <w:sz w:val="22"/>
          <w:szCs w:val="22"/>
        </w:rPr>
      </w:pPr>
      <w:r w:rsidRPr="410894AF">
        <w:rPr>
          <w:rStyle w:val="normaltextrun"/>
          <w:rFonts w:asciiTheme="minorHAnsi" w:hAnsiTheme="minorHAnsi" w:cstheme="minorBidi"/>
          <w:sz w:val="22"/>
          <w:szCs w:val="22"/>
        </w:rPr>
        <w:t>The Met Office has operated, either directly or through partners, an extensive network of high-quality radiosonde systems for more than 70 years, with a combination of manned and automated sites to measure temperature, humidity and wind profiles across the atmosphere.</w:t>
      </w:r>
    </w:p>
    <w:p w14:paraId="61BF9CE1" w14:textId="77777777" w:rsidR="005B630E" w:rsidRPr="00747DF8" w:rsidRDefault="005B630E" w:rsidP="005B630E">
      <w:pPr>
        <w:pStyle w:val="paragraph"/>
        <w:spacing w:before="0" w:beforeAutospacing="0" w:after="0" w:afterAutospacing="0"/>
        <w:jc w:val="both"/>
        <w:textAlignment w:val="baseline"/>
        <w:rPr>
          <w:rFonts w:asciiTheme="minorHAnsi" w:hAnsiTheme="minorHAnsi" w:cstheme="minorHAnsi"/>
          <w:sz w:val="18"/>
          <w:szCs w:val="18"/>
        </w:rPr>
      </w:pPr>
    </w:p>
    <w:p w14:paraId="0EF24F90" w14:textId="77777777" w:rsidR="005B630E" w:rsidRPr="00747DF8" w:rsidRDefault="005B630E" w:rsidP="005B630E">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747DF8">
        <w:rPr>
          <w:rStyle w:val="normaltextrun"/>
          <w:rFonts w:asciiTheme="minorHAnsi" w:hAnsiTheme="minorHAnsi" w:cstheme="minorHAnsi"/>
          <w:sz w:val="22"/>
          <w:szCs w:val="22"/>
        </w:rPr>
        <w:t>The observations from this network provide information used by the Met Office’s Numerical Weather Prediction (NWP) models, forecasters and climatologists. The importance of radiosonde data is unlikely to change for any users or stakeholders in the foreseeable future.</w:t>
      </w:r>
    </w:p>
    <w:p w14:paraId="00E30967" w14:textId="77777777" w:rsidR="005B630E" w:rsidRPr="00747DF8" w:rsidRDefault="005B630E" w:rsidP="005B630E">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20EC6FD7" w14:textId="77777777" w:rsidR="005B630E" w:rsidRPr="00747DF8" w:rsidRDefault="005B630E" w:rsidP="005B630E">
      <w:pPr>
        <w:pStyle w:val="paragraph"/>
        <w:spacing w:before="0" w:beforeAutospacing="0" w:after="0" w:afterAutospacing="0"/>
        <w:jc w:val="both"/>
        <w:textAlignment w:val="baseline"/>
        <w:rPr>
          <w:rFonts w:asciiTheme="minorHAnsi" w:hAnsiTheme="minorHAnsi" w:cstheme="minorBidi"/>
          <w:sz w:val="22"/>
          <w:szCs w:val="22"/>
        </w:rPr>
      </w:pPr>
      <w:r w:rsidRPr="410894AF">
        <w:rPr>
          <w:rStyle w:val="normaltextrun"/>
          <w:rFonts w:asciiTheme="minorHAnsi" w:hAnsiTheme="minorHAnsi" w:cstheme="minorBidi"/>
          <w:sz w:val="22"/>
          <w:szCs w:val="22"/>
        </w:rPr>
        <w:t xml:space="preserve">The </w:t>
      </w:r>
      <w:r w:rsidRPr="410894AF">
        <w:rPr>
          <w:rFonts w:asciiTheme="minorHAnsi" w:hAnsiTheme="minorHAnsi" w:cstheme="minorBidi"/>
          <w:sz w:val="22"/>
          <w:szCs w:val="22"/>
        </w:rPr>
        <w:t xml:space="preserve">Met Office’s current contract for the supply and support of operational radiosondes comes to an end in April 2023. This will have been in place since 2016. Furthermore, </w:t>
      </w:r>
      <w:r w:rsidRPr="002451A1">
        <w:rPr>
          <w:rFonts w:asciiTheme="minorHAnsi" w:hAnsiTheme="minorHAnsi" w:cstheme="minorBidi"/>
          <w:sz w:val="22"/>
          <w:szCs w:val="22"/>
        </w:rPr>
        <w:t xml:space="preserve"> our Vaisala automatic launchers (AS15 Autosondes)</w:t>
      </w:r>
      <w:r w:rsidRPr="410894AF">
        <w:rPr>
          <w:rFonts w:asciiTheme="minorHAnsi" w:hAnsiTheme="minorHAnsi" w:cstheme="minorBidi"/>
          <w:sz w:val="22"/>
          <w:szCs w:val="22"/>
        </w:rPr>
        <w:t xml:space="preserve"> are at end of life and require replacement for business continuity reasons. This contract will therefore cover replacement of the Met Office’s existing automatic launchers as well as the radiosonde supply and support contract.</w:t>
      </w:r>
    </w:p>
    <w:p w14:paraId="298B4028" w14:textId="77777777" w:rsidR="005B630E" w:rsidRPr="00A13848" w:rsidRDefault="005B630E" w:rsidP="005B630E">
      <w:pPr>
        <w:pStyle w:val="paragraph"/>
        <w:spacing w:before="0" w:beforeAutospacing="0" w:after="0" w:afterAutospacing="0"/>
        <w:jc w:val="both"/>
        <w:textAlignment w:val="baseline"/>
        <w:rPr>
          <w:rStyle w:val="normaltextrun"/>
        </w:rPr>
      </w:pPr>
    </w:p>
    <w:p w14:paraId="448CD884" w14:textId="6052CB4D" w:rsidR="005B630E" w:rsidRPr="00A13848" w:rsidRDefault="005B630E" w:rsidP="00A13848">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A13848">
        <w:rPr>
          <w:rStyle w:val="normaltextrun"/>
          <w:rFonts w:asciiTheme="minorHAnsi" w:hAnsiTheme="minorHAnsi" w:cstheme="minorHAnsi"/>
          <w:sz w:val="22"/>
          <w:szCs w:val="22"/>
        </w:rPr>
        <w:t>Several other sites have been identified as desirable locations for increased radiosonde coverage (with automated launching). These locations address coverage gaps in the network and align to specific weather or customer requirements,</w:t>
      </w:r>
      <w:r w:rsidR="00A60757" w:rsidRPr="00A13848">
        <w:rPr>
          <w:rStyle w:val="normaltextrun"/>
          <w:rFonts w:asciiTheme="minorHAnsi" w:hAnsiTheme="minorHAnsi" w:cstheme="minorHAnsi"/>
          <w:sz w:val="22"/>
          <w:szCs w:val="22"/>
        </w:rPr>
        <w:t xml:space="preserve"> </w:t>
      </w:r>
      <w:r w:rsidRPr="00A13848">
        <w:rPr>
          <w:rStyle w:val="normaltextrun"/>
          <w:rFonts w:asciiTheme="minorHAnsi" w:hAnsiTheme="minorHAnsi" w:cstheme="minorHAnsi"/>
          <w:sz w:val="22"/>
          <w:szCs w:val="22"/>
        </w:rPr>
        <w:t>however, funding is only available to install one new site. The preferred site for a 5th automated launcher is at Larkhill. A</w:t>
      </w:r>
      <w:r w:rsidR="00374364" w:rsidRPr="00A13848">
        <w:rPr>
          <w:rStyle w:val="normaltextrun"/>
          <w:rFonts w:asciiTheme="minorHAnsi" w:hAnsiTheme="minorHAnsi" w:cstheme="minorHAnsi"/>
          <w:sz w:val="22"/>
          <w:szCs w:val="22"/>
        </w:rPr>
        <w:t xml:space="preserve"> </w:t>
      </w:r>
      <w:r w:rsidRPr="00A13848">
        <w:rPr>
          <w:rStyle w:val="normaltextrun"/>
          <w:rFonts w:asciiTheme="minorHAnsi" w:hAnsiTheme="minorHAnsi" w:cstheme="minorHAnsi"/>
          <w:sz w:val="22"/>
          <w:szCs w:val="22"/>
        </w:rPr>
        <w:t>feasibility exercise needs to be undertaken to confirm this, so the Met Office may wish to install a 5th automated launcher at a different UK site</w:t>
      </w:r>
      <w:r w:rsidR="00374364" w:rsidRPr="00A13848">
        <w:rPr>
          <w:rStyle w:val="normaltextrun"/>
          <w:rFonts w:asciiTheme="minorHAnsi" w:hAnsiTheme="minorHAnsi" w:cstheme="minorHAnsi"/>
          <w:sz w:val="22"/>
          <w:szCs w:val="22"/>
        </w:rPr>
        <w:t>.</w:t>
      </w:r>
    </w:p>
    <w:p w14:paraId="47FABEB1" w14:textId="77777777" w:rsidR="005F4BBD" w:rsidRPr="00A13848" w:rsidRDefault="005F4BBD" w:rsidP="005F4BBD">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6715E098" w14:textId="77777777" w:rsidR="00E75ABC" w:rsidRPr="00A13848" w:rsidRDefault="00E75ABC" w:rsidP="005F4BBD">
      <w:pPr>
        <w:pStyle w:val="paragraph"/>
        <w:spacing w:before="0" w:beforeAutospacing="0" w:after="0" w:afterAutospacing="0"/>
        <w:jc w:val="both"/>
        <w:textAlignment w:val="baseline"/>
        <w:rPr>
          <w:rStyle w:val="normaltextrun"/>
          <w:rFonts w:cstheme="minorBidi"/>
        </w:rPr>
      </w:pPr>
    </w:p>
    <w:p w14:paraId="7A5BEC9F" w14:textId="77777777" w:rsidR="00E75ABC" w:rsidRPr="00A13848" w:rsidRDefault="00E75ABC" w:rsidP="005F4BBD">
      <w:pPr>
        <w:pStyle w:val="paragraph"/>
        <w:spacing w:before="0" w:beforeAutospacing="0" w:after="0" w:afterAutospacing="0"/>
        <w:jc w:val="both"/>
        <w:textAlignment w:val="baseline"/>
        <w:rPr>
          <w:rStyle w:val="normaltextrun"/>
          <w:rFonts w:cstheme="minorBidi"/>
        </w:rPr>
      </w:pPr>
    </w:p>
    <w:p w14:paraId="73411D68" w14:textId="77777777" w:rsidR="00E75ABC" w:rsidRPr="00A13848" w:rsidRDefault="00E75ABC" w:rsidP="005F4BBD">
      <w:pPr>
        <w:pStyle w:val="paragraph"/>
        <w:spacing w:before="0" w:beforeAutospacing="0" w:after="0" w:afterAutospacing="0"/>
        <w:jc w:val="both"/>
        <w:textAlignment w:val="baseline"/>
        <w:rPr>
          <w:rStyle w:val="normaltextrun"/>
          <w:rFonts w:cstheme="minorBidi"/>
        </w:rPr>
      </w:pPr>
    </w:p>
    <w:p w14:paraId="6569A4CF" w14:textId="77777777" w:rsidR="00E75ABC" w:rsidRDefault="00E75ABC" w:rsidP="005F4BBD">
      <w:pPr>
        <w:pStyle w:val="paragraph"/>
        <w:spacing w:before="0" w:beforeAutospacing="0" w:after="0" w:afterAutospacing="0"/>
        <w:jc w:val="both"/>
        <w:textAlignment w:val="baseline"/>
        <w:rPr>
          <w:rFonts w:asciiTheme="minorHAnsi" w:hAnsiTheme="minorHAnsi" w:cstheme="minorHAnsi"/>
          <w:b/>
          <w:bCs/>
          <w:sz w:val="22"/>
          <w:szCs w:val="22"/>
        </w:rPr>
      </w:pPr>
    </w:p>
    <w:p w14:paraId="783AAB80" w14:textId="77777777" w:rsidR="00E75ABC" w:rsidRDefault="00E75ABC" w:rsidP="005F4BBD">
      <w:pPr>
        <w:pStyle w:val="paragraph"/>
        <w:spacing w:before="0" w:beforeAutospacing="0" w:after="0" w:afterAutospacing="0"/>
        <w:jc w:val="both"/>
        <w:textAlignment w:val="baseline"/>
        <w:rPr>
          <w:rFonts w:asciiTheme="minorHAnsi" w:hAnsiTheme="minorHAnsi" w:cstheme="minorHAnsi"/>
          <w:b/>
          <w:bCs/>
          <w:sz w:val="22"/>
          <w:szCs w:val="22"/>
        </w:rPr>
      </w:pPr>
    </w:p>
    <w:p w14:paraId="04444EE0" w14:textId="77777777" w:rsidR="00E75ABC" w:rsidRDefault="00E75ABC" w:rsidP="005F4BBD">
      <w:pPr>
        <w:pStyle w:val="paragraph"/>
        <w:spacing w:before="0" w:beforeAutospacing="0" w:after="0" w:afterAutospacing="0"/>
        <w:jc w:val="both"/>
        <w:textAlignment w:val="baseline"/>
        <w:rPr>
          <w:rFonts w:asciiTheme="minorHAnsi" w:hAnsiTheme="minorHAnsi" w:cstheme="minorHAnsi"/>
          <w:b/>
          <w:bCs/>
          <w:sz w:val="22"/>
          <w:szCs w:val="22"/>
        </w:rPr>
      </w:pPr>
    </w:p>
    <w:p w14:paraId="4FB08CDF" w14:textId="77777777" w:rsidR="00E75ABC" w:rsidRDefault="00E75ABC" w:rsidP="005F4BBD">
      <w:pPr>
        <w:pStyle w:val="paragraph"/>
        <w:spacing w:before="0" w:beforeAutospacing="0" w:after="0" w:afterAutospacing="0"/>
        <w:jc w:val="both"/>
        <w:textAlignment w:val="baseline"/>
        <w:rPr>
          <w:rFonts w:asciiTheme="minorHAnsi" w:hAnsiTheme="minorHAnsi" w:cstheme="minorHAnsi"/>
          <w:b/>
          <w:bCs/>
          <w:sz w:val="22"/>
          <w:szCs w:val="22"/>
        </w:rPr>
      </w:pPr>
    </w:p>
    <w:p w14:paraId="3589E2D1" w14:textId="77777777" w:rsidR="00E75ABC" w:rsidRDefault="00E75ABC" w:rsidP="005F4BBD">
      <w:pPr>
        <w:pStyle w:val="paragraph"/>
        <w:spacing w:before="0" w:beforeAutospacing="0" w:after="0" w:afterAutospacing="0"/>
        <w:jc w:val="both"/>
        <w:textAlignment w:val="baseline"/>
        <w:rPr>
          <w:rFonts w:asciiTheme="minorHAnsi" w:hAnsiTheme="minorHAnsi" w:cstheme="minorHAnsi"/>
          <w:b/>
          <w:bCs/>
          <w:sz w:val="22"/>
          <w:szCs w:val="22"/>
        </w:rPr>
      </w:pPr>
    </w:p>
    <w:p w14:paraId="7B4CC687" w14:textId="77777777" w:rsidR="00E75ABC" w:rsidRDefault="00E75ABC" w:rsidP="005F4BBD">
      <w:pPr>
        <w:pStyle w:val="paragraph"/>
        <w:spacing w:before="0" w:beforeAutospacing="0" w:after="0" w:afterAutospacing="0"/>
        <w:jc w:val="both"/>
        <w:textAlignment w:val="baseline"/>
        <w:rPr>
          <w:rFonts w:asciiTheme="minorHAnsi" w:hAnsiTheme="minorHAnsi" w:cstheme="minorHAnsi"/>
          <w:b/>
          <w:bCs/>
          <w:sz w:val="22"/>
          <w:szCs w:val="22"/>
        </w:rPr>
      </w:pPr>
    </w:p>
    <w:p w14:paraId="1B8B7135" w14:textId="77777777" w:rsidR="00E75ABC" w:rsidRDefault="00E75ABC" w:rsidP="005F4BBD">
      <w:pPr>
        <w:pStyle w:val="paragraph"/>
        <w:spacing w:before="0" w:beforeAutospacing="0" w:after="0" w:afterAutospacing="0"/>
        <w:jc w:val="both"/>
        <w:textAlignment w:val="baseline"/>
        <w:rPr>
          <w:rFonts w:asciiTheme="minorHAnsi" w:hAnsiTheme="minorHAnsi" w:cstheme="minorHAnsi"/>
          <w:b/>
          <w:bCs/>
          <w:sz w:val="22"/>
          <w:szCs w:val="22"/>
        </w:rPr>
      </w:pPr>
    </w:p>
    <w:p w14:paraId="64987CB7" w14:textId="77777777" w:rsidR="00E75ABC" w:rsidRDefault="00E75ABC" w:rsidP="005F4BBD">
      <w:pPr>
        <w:pStyle w:val="paragraph"/>
        <w:spacing w:before="0" w:beforeAutospacing="0" w:after="0" w:afterAutospacing="0"/>
        <w:jc w:val="both"/>
        <w:textAlignment w:val="baseline"/>
        <w:rPr>
          <w:rFonts w:asciiTheme="minorHAnsi" w:hAnsiTheme="minorHAnsi" w:cstheme="minorHAnsi"/>
          <w:b/>
          <w:bCs/>
          <w:sz w:val="22"/>
          <w:szCs w:val="22"/>
        </w:rPr>
      </w:pPr>
    </w:p>
    <w:p w14:paraId="08E4E8A0" w14:textId="77777777" w:rsidR="00E75ABC" w:rsidRDefault="00E75ABC" w:rsidP="005F4BBD">
      <w:pPr>
        <w:pStyle w:val="paragraph"/>
        <w:spacing w:before="0" w:beforeAutospacing="0" w:after="0" w:afterAutospacing="0"/>
        <w:jc w:val="both"/>
        <w:textAlignment w:val="baseline"/>
        <w:rPr>
          <w:rFonts w:asciiTheme="minorHAnsi" w:hAnsiTheme="minorHAnsi" w:cstheme="minorHAnsi"/>
          <w:b/>
          <w:bCs/>
          <w:sz w:val="22"/>
          <w:szCs w:val="22"/>
        </w:rPr>
      </w:pPr>
    </w:p>
    <w:p w14:paraId="7C57C46A" w14:textId="77777777" w:rsidR="00E75ABC" w:rsidRDefault="00E75ABC" w:rsidP="005F4BBD">
      <w:pPr>
        <w:pStyle w:val="paragraph"/>
        <w:spacing w:before="0" w:beforeAutospacing="0" w:after="0" w:afterAutospacing="0"/>
        <w:jc w:val="both"/>
        <w:textAlignment w:val="baseline"/>
        <w:rPr>
          <w:rFonts w:asciiTheme="minorHAnsi" w:hAnsiTheme="minorHAnsi" w:cstheme="minorHAnsi"/>
          <w:b/>
          <w:bCs/>
          <w:sz w:val="22"/>
          <w:szCs w:val="22"/>
        </w:rPr>
      </w:pPr>
    </w:p>
    <w:p w14:paraId="7FA2F0D8" w14:textId="77777777" w:rsidR="001D6E4A" w:rsidRDefault="001D6E4A" w:rsidP="005F4BBD">
      <w:pPr>
        <w:pStyle w:val="paragraph"/>
        <w:spacing w:before="0" w:beforeAutospacing="0" w:after="0" w:afterAutospacing="0"/>
        <w:jc w:val="both"/>
        <w:textAlignment w:val="baseline"/>
        <w:rPr>
          <w:rFonts w:asciiTheme="minorHAnsi" w:hAnsiTheme="minorHAnsi" w:cstheme="minorHAnsi"/>
          <w:b/>
          <w:bCs/>
          <w:sz w:val="22"/>
          <w:szCs w:val="22"/>
        </w:rPr>
      </w:pPr>
    </w:p>
    <w:p w14:paraId="67BDAB34" w14:textId="77777777" w:rsidR="00E75ABC" w:rsidRDefault="00E75ABC" w:rsidP="005F4BBD">
      <w:pPr>
        <w:pStyle w:val="paragraph"/>
        <w:spacing w:before="0" w:beforeAutospacing="0" w:after="0" w:afterAutospacing="0"/>
        <w:jc w:val="both"/>
        <w:textAlignment w:val="baseline"/>
        <w:rPr>
          <w:rFonts w:asciiTheme="minorHAnsi" w:hAnsiTheme="minorHAnsi" w:cstheme="minorHAnsi"/>
          <w:b/>
          <w:bCs/>
          <w:sz w:val="22"/>
          <w:szCs w:val="22"/>
        </w:rPr>
      </w:pPr>
    </w:p>
    <w:p w14:paraId="68522E67" w14:textId="6BCE2C86" w:rsidR="005F4BBD" w:rsidRPr="00924FF9" w:rsidRDefault="005F4BBD" w:rsidP="00924FF9">
      <w:pPr>
        <w:pStyle w:val="Heading1"/>
      </w:pPr>
      <w:bookmarkStart w:id="3" w:name="_Toc102565090"/>
      <w:r w:rsidRPr="00924FF9">
        <w:lastRenderedPageBreak/>
        <w:t>Our existing network</w:t>
      </w:r>
      <w:bookmarkEnd w:id="3"/>
    </w:p>
    <w:p w14:paraId="0EDD2B13" w14:textId="77777777" w:rsidR="005F4BBD" w:rsidRDefault="005F4BBD" w:rsidP="005F4BBD">
      <w:pPr>
        <w:pStyle w:val="paragraph"/>
        <w:spacing w:before="0" w:beforeAutospacing="0" w:after="0" w:afterAutospacing="0"/>
        <w:jc w:val="both"/>
        <w:textAlignment w:val="baseline"/>
        <w:rPr>
          <w:rFonts w:asciiTheme="minorHAnsi" w:hAnsiTheme="minorHAnsi" w:cstheme="minorHAnsi"/>
          <w:sz w:val="22"/>
          <w:szCs w:val="22"/>
        </w:rPr>
      </w:pPr>
    </w:p>
    <w:p w14:paraId="55CA2036" w14:textId="77777777" w:rsidR="005F4BBD" w:rsidRDefault="005F4BBD" w:rsidP="005F4BBD">
      <w:pPr>
        <w:pStyle w:val="paragraph"/>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The below table lists the Met Office supported sites, in the UK and internationally. </w:t>
      </w:r>
    </w:p>
    <w:p w14:paraId="4642AD2E" w14:textId="77777777" w:rsidR="005F4BBD" w:rsidRDefault="005F4BBD" w:rsidP="005F4BBD">
      <w:pPr>
        <w:pStyle w:val="paragraph"/>
        <w:spacing w:before="0" w:beforeAutospacing="0" w:after="0" w:afterAutospacing="0"/>
        <w:jc w:val="both"/>
        <w:textAlignment w:val="baseline"/>
        <w:rPr>
          <w:rFonts w:asciiTheme="minorHAnsi" w:hAnsiTheme="minorHAnsi" w:cstheme="minorHAnsi"/>
          <w:sz w:val="22"/>
          <w:szCs w:val="22"/>
        </w:rPr>
      </w:pPr>
    </w:p>
    <w:tbl>
      <w:tblPr>
        <w:tblStyle w:val="PlainTable2"/>
        <w:tblW w:w="9429" w:type="dxa"/>
        <w:tblLook w:val="04A0" w:firstRow="1" w:lastRow="0" w:firstColumn="1" w:lastColumn="0" w:noHBand="0" w:noVBand="1"/>
      </w:tblPr>
      <w:tblGrid>
        <w:gridCol w:w="3094"/>
        <w:gridCol w:w="2367"/>
        <w:gridCol w:w="1714"/>
        <w:gridCol w:w="2254"/>
      </w:tblGrid>
      <w:tr w:rsidR="005F4BBD" w14:paraId="504905D2" w14:textId="77777777" w:rsidTr="00082FF3">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094" w:type="dxa"/>
          </w:tcPr>
          <w:p w14:paraId="06FA9754" w14:textId="77777777" w:rsidR="005F4BBD" w:rsidRPr="00082FF3" w:rsidRDefault="005F4BBD" w:rsidP="000961D2">
            <w:pPr>
              <w:pStyle w:val="paragraph"/>
              <w:spacing w:before="0" w:beforeAutospacing="0" w:after="0" w:afterAutospacing="0"/>
              <w:textAlignment w:val="baseline"/>
              <w:rPr>
                <w:rFonts w:asciiTheme="minorHAnsi" w:hAnsiTheme="minorHAnsi" w:cstheme="minorHAnsi"/>
                <w:sz w:val="22"/>
                <w:szCs w:val="22"/>
              </w:rPr>
            </w:pPr>
            <w:r w:rsidRPr="00082FF3">
              <w:rPr>
                <w:rFonts w:asciiTheme="minorHAnsi" w:hAnsiTheme="minorHAnsi" w:cstheme="minorHAnsi"/>
                <w:color w:val="000000"/>
                <w:sz w:val="22"/>
                <w:szCs w:val="22"/>
              </w:rPr>
              <w:t>Location</w:t>
            </w:r>
          </w:p>
        </w:tc>
        <w:tc>
          <w:tcPr>
            <w:tcW w:w="2367" w:type="dxa"/>
          </w:tcPr>
          <w:p w14:paraId="5AD865E8" w14:textId="77777777" w:rsidR="005F4BBD" w:rsidRPr="00D2615D" w:rsidRDefault="005F4BBD" w:rsidP="000961D2">
            <w:pPr>
              <w:pStyle w:val="paragraph"/>
              <w:spacing w:before="0" w:beforeAutospacing="0" w:after="0" w:afterAutospacing="0"/>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D2615D">
              <w:rPr>
                <w:rFonts w:asciiTheme="minorHAnsi" w:hAnsiTheme="minorHAnsi" w:cstheme="minorHAnsi"/>
                <w:sz w:val="22"/>
                <w:szCs w:val="22"/>
              </w:rPr>
              <w:t>Launch method</w:t>
            </w:r>
          </w:p>
        </w:tc>
        <w:tc>
          <w:tcPr>
            <w:tcW w:w="1714" w:type="dxa"/>
          </w:tcPr>
          <w:p w14:paraId="3ACA68BF" w14:textId="77777777" w:rsidR="005F4BBD" w:rsidRPr="00D2615D" w:rsidRDefault="005F4BBD" w:rsidP="000961D2">
            <w:pPr>
              <w:pStyle w:val="paragraph"/>
              <w:spacing w:before="0" w:beforeAutospacing="0" w:after="0" w:afterAutospacing="0"/>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Pr>
                <w:rFonts w:asciiTheme="minorHAnsi" w:hAnsiTheme="minorHAnsi" w:cstheme="minorHAnsi"/>
                <w:sz w:val="22"/>
                <w:szCs w:val="22"/>
              </w:rPr>
              <w:t>Met Office owned s</w:t>
            </w:r>
            <w:r w:rsidRPr="00D2615D">
              <w:rPr>
                <w:rFonts w:asciiTheme="minorHAnsi" w:hAnsiTheme="minorHAnsi" w:cstheme="minorHAnsi"/>
                <w:sz w:val="22"/>
                <w:szCs w:val="22"/>
              </w:rPr>
              <w:t>ite</w:t>
            </w:r>
          </w:p>
        </w:tc>
        <w:tc>
          <w:tcPr>
            <w:tcW w:w="2254" w:type="dxa"/>
          </w:tcPr>
          <w:p w14:paraId="02213DB5" w14:textId="77777777" w:rsidR="005F4BBD" w:rsidRPr="00D2615D" w:rsidRDefault="005F4BBD" w:rsidP="000961D2">
            <w:pPr>
              <w:pStyle w:val="paragraph"/>
              <w:spacing w:before="0" w:beforeAutospacing="0" w:after="0" w:afterAutospacing="0"/>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Pr>
                <w:rFonts w:asciiTheme="minorHAnsi" w:hAnsiTheme="minorHAnsi" w:cstheme="minorHAnsi"/>
                <w:sz w:val="22"/>
                <w:szCs w:val="22"/>
              </w:rPr>
              <w:t>In scope for this contract</w:t>
            </w:r>
          </w:p>
        </w:tc>
      </w:tr>
      <w:tr w:rsidR="005F4BBD" w14:paraId="5CE86DE6" w14:textId="77777777" w:rsidTr="00082FF3">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094" w:type="dxa"/>
          </w:tcPr>
          <w:p w14:paraId="1C71248E" w14:textId="77777777" w:rsidR="005F4BBD" w:rsidRDefault="005F4BBD" w:rsidP="000961D2">
            <w:pPr>
              <w:pStyle w:val="paragraph"/>
              <w:spacing w:before="0" w:beforeAutospacing="0" w:after="0" w:afterAutospacing="0"/>
              <w:jc w:val="both"/>
              <w:textAlignment w:val="baseline"/>
              <w:rPr>
                <w:rFonts w:asciiTheme="minorHAnsi" w:hAnsiTheme="minorHAnsi" w:cstheme="minorBidi"/>
                <w:sz w:val="22"/>
                <w:szCs w:val="22"/>
              </w:rPr>
            </w:pPr>
            <w:r w:rsidRPr="410894AF">
              <w:rPr>
                <w:rFonts w:ascii="Calibri" w:hAnsi="Calibri" w:cs="Calibri"/>
                <w:color w:val="000000" w:themeColor="text1"/>
              </w:rPr>
              <w:t>Camborne, UK</w:t>
            </w:r>
          </w:p>
        </w:tc>
        <w:tc>
          <w:tcPr>
            <w:tcW w:w="2367" w:type="dxa"/>
          </w:tcPr>
          <w:p w14:paraId="3B942F35" w14:textId="77777777" w:rsidR="005F4BBD" w:rsidRDefault="005F4BBD" w:rsidP="000961D2">
            <w:pPr>
              <w:pStyle w:val="paragraph"/>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Manual</w:t>
            </w:r>
          </w:p>
        </w:tc>
        <w:tc>
          <w:tcPr>
            <w:tcW w:w="1714" w:type="dxa"/>
          </w:tcPr>
          <w:p w14:paraId="3EE3D301" w14:textId="77777777" w:rsidR="005F4BBD" w:rsidRDefault="005F4BBD" w:rsidP="000961D2">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2254" w:type="dxa"/>
          </w:tcPr>
          <w:p w14:paraId="4522A388" w14:textId="77777777" w:rsidR="005F4BBD" w:rsidRDefault="005F4BBD" w:rsidP="000961D2">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r>
      <w:tr w:rsidR="005F4BBD" w14:paraId="531AD4C1" w14:textId="77777777" w:rsidTr="00082FF3">
        <w:trPr>
          <w:trHeight w:val="310"/>
        </w:trPr>
        <w:tc>
          <w:tcPr>
            <w:cnfStyle w:val="001000000000" w:firstRow="0" w:lastRow="0" w:firstColumn="1" w:lastColumn="0" w:oddVBand="0" w:evenVBand="0" w:oddHBand="0" w:evenHBand="0" w:firstRowFirstColumn="0" w:firstRowLastColumn="0" w:lastRowFirstColumn="0" w:lastRowLastColumn="0"/>
            <w:tcW w:w="3094" w:type="dxa"/>
          </w:tcPr>
          <w:p w14:paraId="5BCCF40F" w14:textId="77777777" w:rsidR="005F4BBD" w:rsidRDefault="005F4BBD" w:rsidP="000961D2">
            <w:pPr>
              <w:pStyle w:val="paragraph"/>
              <w:spacing w:before="0" w:beforeAutospacing="0" w:after="0" w:afterAutospacing="0"/>
              <w:jc w:val="both"/>
              <w:textAlignment w:val="baseline"/>
            </w:pPr>
            <w:r w:rsidRPr="410894AF">
              <w:rPr>
                <w:rFonts w:ascii="Calibri" w:hAnsi="Calibri" w:cs="Calibri"/>
                <w:color w:val="000000" w:themeColor="text1"/>
              </w:rPr>
              <w:t>Lerwick, UK</w:t>
            </w:r>
          </w:p>
        </w:tc>
        <w:tc>
          <w:tcPr>
            <w:tcW w:w="2367" w:type="dxa"/>
          </w:tcPr>
          <w:p w14:paraId="60BBC5AE" w14:textId="77777777" w:rsidR="005F4BBD" w:rsidRDefault="005F4BBD" w:rsidP="000961D2">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Manual</w:t>
            </w:r>
          </w:p>
        </w:tc>
        <w:tc>
          <w:tcPr>
            <w:tcW w:w="1714" w:type="dxa"/>
          </w:tcPr>
          <w:p w14:paraId="1E9B8313" w14:textId="77777777" w:rsidR="005F4BBD" w:rsidRDefault="005F4BBD" w:rsidP="000961D2">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2254" w:type="dxa"/>
          </w:tcPr>
          <w:p w14:paraId="4F0021BB" w14:textId="77777777" w:rsidR="005F4BBD" w:rsidRDefault="005F4BBD" w:rsidP="000961D2">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r>
      <w:tr w:rsidR="005F4BBD" w14:paraId="1931C953" w14:textId="77777777" w:rsidTr="00082FF3">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094" w:type="dxa"/>
          </w:tcPr>
          <w:p w14:paraId="4760D770" w14:textId="77777777" w:rsidR="005F4BBD" w:rsidRDefault="005F4BBD" w:rsidP="000961D2">
            <w:pPr>
              <w:pStyle w:val="paragraph"/>
              <w:spacing w:before="0" w:beforeAutospacing="0" w:after="0" w:afterAutospacing="0"/>
              <w:jc w:val="both"/>
              <w:textAlignment w:val="baseline"/>
            </w:pPr>
            <w:r w:rsidRPr="410894AF">
              <w:rPr>
                <w:rFonts w:ascii="Calibri" w:hAnsi="Calibri" w:cs="Calibri"/>
                <w:color w:val="000000" w:themeColor="text1"/>
              </w:rPr>
              <w:t>Castor Bay, UK</w:t>
            </w:r>
          </w:p>
        </w:tc>
        <w:tc>
          <w:tcPr>
            <w:tcW w:w="2367" w:type="dxa"/>
          </w:tcPr>
          <w:p w14:paraId="6935D008" w14:textId="77777777" w:rsidR="005F4BBD" w:rsidRDefault="005F4BBD" w:rsidP="000961D2">
            <w:pPr>
              <w:pStyle w:val="paragraph"/>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Automated</w:t>
            </w:r>
          </w:p>
        </w:tc>
        <w:tc>
          <w:tcPr>
            <w:tcW w:w="1714" w:type="dxa"/>
          </w:tcPr>
          <w:p w14:paraId="507AB5C5" w14:textId="77777777" w:rsidR="005F4BBD" w:rsidRDefault="005F4BBD" w:rsidP="000961D2">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w:t>
            </w:r>
          </w:p>
        </w:tc>
        <w:tc>
          <w:tcPr>
            <w:tcW w:w="2254" w:type="dxa"/>
          </w:tcPr>
          <w:p w14:paraId="0E9C31DE" w14:textId="77777777" w:rsidR="005F4BBD" w:rsidRDefault="005F4BBD" w:rsidP="000961D2">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r>
      <w:tr w:rsidR="005F4BBD" w14:paraId="2F519664" w14:textId="77777777" w:rsidTr="00082FF3">
        <w:trPr>
          <w:trHeight w:val="310"/>
        </w:trPr>
        <w:tc>
          <w:tcPr>
            <w:cnfStyle w:val="001000000000" w:firstRow="0" w:lastRow="0" w:firstColumn="1" w:lastColumn="0" w:oddVBand="0" w:evenVBand="0" w:oddHBand="0" w:evenHBand="0" w:firstRowFirstColumn="0" w:firstRowLastColumn="0" w:lastRowFirstColumn="0" w:lastRowLastColumn="0"/>
            <w:tcW w:w="3094" w:type="dxa"/>
          </w:tcPr>
          <w:p w14:paraId="2605270E" w14:textId="77777777" w:rsidR="005F4BBD" w:rsidRDefault="005F4BBD" w:rsidP="000961D2">
            <w:pPr>
              <w:pStyle w:val="paragraph"/>
              <w:spacing w:before="0" w:beforeAutospacing="0" w:after="0" w:afterAutospacing="0"/>
              <w:jc w:val="both"/>
              <w:textAlignment w:val="baseline"/>
            </w:pPr>
            <w:r w:rsidRPr="410894AF">
              <w:rPr>
                <w:rFonts w:ascii="Calibri" w:hAnsi="Calibri" w:cs="Calibri"/>
                <w:color w:val="000000" w:themeColor="text1"/>
              </w:rPr>
              <w:t>Albemarle, UK</w:t>
            </w:r>
          </w:p>
        </w:tc>
        <w:tc>
          <w:tcPr>
            <w:tcW w:w="2367" w:type="dxa"/>
          </w:tcPr>
          <w:p w14:paraId="2EB81CE1" w14:textId="77777777" w:rsidR="005F4BBD" w:rsidRDefault="005F4BBD" w:rsidP="000961D2">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Automated</w:t>
            </w:r>
          </w:p>
        </w:tc>
        <w:tc>
          <w:tcPr>
            <w:tcW w:w="1714" w:type="dxa"/>
          </w:tcPr>
          <w:p w14:paraId="6838A094" w14:textId="77777777" w:rsidR="005F4BBD" w:rsidRDefault="005F4BBD" w:rsidP="000961D2">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w:t>
            </w:r>
          </w:p>
        </w:tc>
        <w:tc>
          <w:tcPr>
            <w:tcW w:w="2254" w:type="dxa"/>
          </w:tcPr>
          <w:p w14:paraId="5F753A7C" w14:textId="77777777" w:rsidR="005F4BBD" w:rsidRDefault="005F4BBD" w:rsidP="000961D2">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r>
      <w:tr w:rsidR="005F4BBD" w14:paraId="6E65FD4E" w14:textId="77777777" w:rsidTr="00082FF3">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094" w:type="dxa"/>
          </w:tcPr>
          <w:p w14:paraId="68035105" w14:textId="77777777" w:rsidR="005F4BBD" w:rsidRDefault="005F4BBD" w:rsidP="000961D2">
            <w:pPr>
              <w:pStyle w:val="paragraph"/>
              <w:spacing w:before="0" w:beforeAutospacing="0" w:after="0" w:afterAutospacing="0"/>
              <w:jc w:val="both"/>
              <w:textAlignment w:val="baseline"/>
              <w:rPr>
                <w:rFonts w:asciiTheme="minorHAnsi" w:hAnsiTheme="minorHAnsi" w:cstheme="minorHAnsi"/>
                <w:sz w:val="22"/>
                <w:szCs w:val="22"/>
              </w:rPr>
            </w:pPr>
            <w:r w:rsidRPr="00CA4DAF">
              <w:rPr>
                <w:rFonts w:ascii="Calibri" w:hAnsi="Calibri" w:cs="Calibri"/>
                <w:color w:val="000000"/>
              </w:rPr>
              <w:t>Watnall</w:t>
            </w:r>
            <w:r>
              <w:rPr>
                <w:rFonts w:ascii="Calibri" w:hAnsi="Calibri" w:cs="Calibri"/>
                <w:color w:val="000000"/>
              </w:rPr>
              <w:t>, UK</w:t>
            </w:r>
          </w:p>
        </w:tc>
        <w:tc>
          <w:tcPr>
            <w:tcW w:w="2367" w:type="dxa"/>
          </w:tcPr>
          <w:p w14:paraId="62480CB9" w14:textId="77777777" w:rsidR="005F4BBD" w:rsidRDefault="005F4BBD" w:rsidP="000961D2">
            <w:pPr>
              <w:pStyle w:val="paragraph"/>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Automated</w:t>
            </w:r>
          </w:p>
        </w:tc>
        <w:tc>
          <w:tcPr>
            <w:tcW w:w="1714" w:type="dxa"/>
          </w:tcPr>
          <w:p w14:paraId="011D023B" w14:textId="77777777" w:rsidR="005F4BBD" w:rsidRDefault="005F4BBD" w:rsidP="000961D2">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2254" w:type="dxa"/>
          </w:tcPr>
          <w:p w14:paraId="50EB4FEC" w14:textId="77777777" w:rsidR="005F4BBD" w:rsidRDefault="005F4BBD" w:rsidP="000961D2">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r>
      <w:tr w:rsidR="005F4BBD" w14:paraId="5A2E7170" w14:textId="77777777" w:rsidTr="00082FF3">
        <w:trPr>
          <w:trHeight w:val="327"/>
        </w:trPr>
        <w:tc>
          <w:tcPr>
            <w:cnfStyle w:val="001000000000" w:firstRow="0" w:lastRow="0" w:firstColumn="1" w:lastColumn="0" w:oddVBand="0" w:evenVBand="0" w:oddHBand="0" w:evenHBand="0" w:firstRowFirstColumn="0" w:firstRowLastColumn="0" w:lastRowFirstColumn="0" w:lastRowLastColumn="0"/>
            <w:tcW w:w="3094" w:type="dxa"/>
          </w:tcPr>
          <w:p w14:paraId="59B38635" w14:textId="77777777" w:rsidR="005F4BBD" w:rsidRDefault="005F4BBD" w:rsidP="000961D2">
            <w:pPr>
              <w:pStyle w:val="paragraph"/>
              <w:spacing w:before="0" w:beforeAutospacing="0" w:after="0" w:afterAutospacing="0"/>
              <w:jc w:val="both"/>
              <w:textAlignment w:val="baseline"/>
              <w:rPr>
                <w:rFonts w:asciiTheme="minorHAnsi" w:hAnsiTheme="minorHAnsi" w:cstheme="minorHAnsi"/>
                <w:sz w:val="22"/>
                <w:szCs w:val="22"/>
              </w:rPr>
            </w:pPr>
            <w:r w:rsidRPr="00CA4DAF">
              <w:rPr>
                <w:rFonts w:ascii="Calibri" w:hAnsi="Calibri" w:cs="Calibri"/>
                <w:color w:val="000000"/>
              </w:rPr>
              <w:t>Herstmonceux</w:t>
            </w:r>
            <w:r>
              <w:rPr>
                <w:rFonts w:ascii="Calibri" w:hAnsi="Calibri" w:cs="Calibri"/>
                <w:color w:val="000000"/>
              </w:rPr>
              <w:t>, UK</w:t>
            </w:r>
          </w:p>
        </w:tc>
        <w:tc>
          <w:tcPr>
            <w:tcW w:w="2367" w:type="dxa"/>
          </w:tcPr>
          <w:p w14:paraId="5730763F" w14:textId="77777777" w:rsidR="005F4BBD" w:rsidRDefault="005F4BBD" w:rsidP="000961D2">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Automated</w:t>
            </w:r>
          </w:p>
        </w:tc>
        <w:tc>
          <w:tcPr>
            <w:tcW w:w="1714" w:type="dxa"/>
          </w:tcPr>
          <w:p w14:paraId="7935244D" w14:textId="77777777" w:rsidR="005F4BBD" w:rsidRDefault="005F4BBD" w:rsidP="000961D2">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2254" w:type="dxa"/>
          </w:tcPr>
          <w:p w14:paraId="06BEA0E0" w14:textId="77777777" w:rsidR="005F4BBD" w:rsidRDefault="005F4BBD" w:rsidP="000961D2">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r>
      <w:tr w:rsidR="005F4BBD" w14:paraId="55A7531B" w14:textId="77777777" w:rsidTr="00082FF3">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094" w:type="dxa"/>
          </w:tcPr>
          <w:p w14:paraId="42C2BB24" w14:textId="77777777" w:rsidR="005F4BBD" w:rsidRDefault="005F4BBD" w:rsidP="000961D2">
            <w:pPr>
              <w:pStyle w:val="paragraph"/>
              <w:spacing w:before="0" w:beforeAutospacing="0" w:after="0" w:afterAutospacing="0"/>
              <w:jc w:val="both"/>
              <w:textAlignment w:val="baseline"/>
              <w:rPr>
                <w:rFonts w:asciiTheme="minorHAnsi" w:hAnsiTheme="minorHAnsi" w:cstheme="minorHAnsi"/>
                <w:sz w:val="22"/>
                <w:szCs w:val="22"/>
              </w:rPr>
            </w:pPr>
            <w:r w:rsidRPr="00CA4DAF">
              <w:rPr>
                <w:rFonts w:ascii="Calibri" w:hAnsi="Calibri" w:cs="Calibri"/>
                <w:color w:val="000000"/>
              </w:rPr>
              <w:t>Larkhill</w:t>
            </w:r>
            <w:r>
              <w:rPr>
                <w:rFonts w:ascii="Calibri" w:hAnsi="Calibri" w:cs="Calibri"/>
                <w:color w:val="000000"/>
              </w:rPr>
              <w:t>, UK</w:t>
            </w:r>
          </w:p>
        </w:tc>
        <w:tc>
          <w:tcPr>
            <w:tcW w:w="2367" w:type="dxa"/>
          </w:tcPr>
          <w:p w14:paraId="43922BAB" w14:textId="77777777" w:rsidR="005F4BBD" w:rsidRDefault="005F4BBD" w:rsidP="000961D2">
            <w:pPr>
              <w:pStyle w:val="paragraph"/>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Manual/Automated *</w:t>
            </w:r>
          </w:p>
        </w:tc>
        <w:tc>
          <w:tcPr>
            <w:tcW w:w="1714" w:type="dxa"/>
          </w:tcPr>
          <w:p w14:paraId="59A225EC" w14:textId="77777777" w:rsidR="005F4BBD" w:rsidRDefault="005F4BBD" w:rsidP="000961D2">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w:t>
            </w:r>
          </w:p>
        </w:tc>
        <w:tc>
          <w:tcPr>
            <w:tcW w:w="2254" w:type="dxa"/>
          </w:tcPr>
          <w:p w14:paraId="3C95B0AB" w14:textId="77777777" w:rsidR="005F4BBD" w:rsidRDefault="005F4BBD" w:rsidP="000961D2">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r>
      <w:tr w:rsidR="005F4BBD" w14:paraId="5487FF48" w14:textId="77777777" w:rsidTr="00082FF3">
        <w:trPr>
          <w:trHeight w:val="310"/>
        </w:trPr>
        <w:tc>
          <w:tcPr>
            <w:cnfStyle w:val="001000000000" w:firstRow="0" w:lastRow="0" w:firstColumn="1" w:lastColumn="0" w:oddVBand="0" w:evenVBand="0" w:oddHBand="0" w:evenHBand="0" w:firstRowFirstColumn="0" w:firstRowLastColumn="0" w:lastRowFirstColumn="0" w:lastRowLastColumn="0"/>
            <w:tcW w:w="3094" w:type="dxa"/>
          </w:tcPr>
          <w:p w14:paraId="0F2C1B7D" w14:textId="77777777" w:rsidR="005F4BBD" w:rsidRDefault="005F4BBD" w:rsidP="000961D2">
            <w:pPr>
              <w:pStyle w:val="paragraph"/>
              <w:spacing w:before="0" w:beforeAutospacing="0" w:after="0" w:afterAutospacing="0"/>
              <w:jc w:val="both"/>
              <w:textAlignment w:val="baseline"/>
              <w:rPr>
                <w:rFonts w:asciiTheme="minorHAnsi" w:hAnsiTheme="minorHAnsi" w:cstheme="minorBidi"/>
                <w:sz w:val="22"/>
                <w:szCs w:val="22"/>
              </w:rPr>
            </w:pPr>
            <w:r w:rsidRPr="410894AF">
              <w:rPr>
                <w:rFonts w:ascii="Calibri" w:hAnsi="Calibri" w:cs="Calibri"/>
                <w:color w:val="000000" w:themeColor="text1"/>
              </w:rPr>
              <w:t>Cardington</w:t>
            </w:r>
            <w:r>
              <w:rPr>
                <w:rFonts w:ascii="Calibri" w:hAnsi="Calibri" w:cs="Calibri"/>
                <w:color w:val="000000"/>
              </w:rPr>
              <w:t>, UK</w:t>
            </w:r>
          </w:p>
        </w:tc>
        <w:tc>
          <w:tcPr>
            <w:tcW w:w="2367" w:type="dxa"/>
          </w:tcPr>
          <w:p w14:paraId="2A27345F" w14:textId="77777777" w:rsidR="005F4BBD" w:rsidRDefault="005F4BBD" w:rsidP="000961D2">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Manual</w:t>
            </w:r>
          </w:p>
        </w:tc>
        <w:tc>
          <w:tcPr>
            <w:tcW w:w="1714" w:type="dxa"/>
          </w:tcPr>
          <w:p w14:paraId="3D10EF90" w14:textId="77777777" w:rsidR="005F4BBD" w:rsidRDefault="005F4BBD" w:rsidP="000961D2">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rPr>
            </w:pPr>
            <w:r w:rsidRPr="4EA0D3FA">
              <w:rPr>
                <w:rFonts w:asciiTheme="minorHAnsi" w:hAnsiTheme="minorHAnsi" w:cstheme="minorBidi"/>
                <w:sz w:val="22"/>
                <w:szCs w:val="22"/>
              </w:rPr>
              <w:t>Yes</w:t>
            </w:r>
          </w:p>
        </w:tc>
        <w:tc>
          <w:tcPr>
            <w:tcW w:w="2254" w:type="dxa"/>
          </w:tcPr>
          <w:p w14:paraId="4DC332FD" w14:textId="77777777" w:rsidR="005F4BBD" w:rsidRPr="004F779C" w:rsidRDefault="005F4BBD" w:rsidP="000961D2">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FF0000"/>
                <w:sz w:val="22"/>
                <w:szCs w:val="22"/>
              </w:rPr>
            </w:pPr>
            <w:r w:rsidRPr="410894AF">
              <w:rPr>
                <w:rFonts w:asciiTheme="minorHAnsi" w:hAnsiTheme="minorHAnsi" w:cstheme="minorBidi"/>
                <w:sz w:val="22"/>
                <w:szCs w:val="22"/>
              </w:rPr>
              <w:t>Yes</w:t>
            </w:r>
          </w:p>
        </w:tc>
      </w:tr>
      <w:tr w:rsidR="005F4BBD" w14:paraId="79ED1F07" w14:textId="77777777" w:rsidTr="00082FF3">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094" w:type="dxa"/>
          </w:tcPr>
          <w:p w14:paraId="0059522A" w14:textId="77777777" w:rsidR="005F4BBD" w:rsidRDefault="005F4BBD" w:rsidP="000961D2">
            <w:pPr>
              <w:pStyle w:val="paragraph"/>
              <w:spacing w:before="0" w:beforeAutospacing="0" w:after="0" w:afterAutospacing="0"/>
              <w:jc w:val="both"/>
              <w:textAlignment w:val="baseline"/>
              <w:rPr>
                <w:rFonts w:asciiTheme="minorHAnsi" w:hAnsiTheme="minorHAnsi" w:cstheme="minorHAnsi"/>
                <w:sz w:val="22"/>
                <w:szCs w:val="22"/>
              </w:rPr>
            </w:pPr>
            <w:r w:rsidRPr="00CA4DAF">
              <w:rPr>
                <w:rFonts w:ascii="Calibri" w:hAnsi="Calibri" w:cs="Calibri"/>
                <w:color w:val="000000"/>
              </w:rPr>
              <w:t>Aberporth</w:t>
            </w:r>
            <w:r>
              <w:rPr>
                <w:rFonts w:ascii="Calibri" w:hAnsi="Calibri" w:cs="Calibri"/>
                <w:color w:val="000000"/>
              </w:rPr>
              <w:t>, UK</w:t>
            </w:r>
          </w:p>
        </w:tc>
        <w:tc>
          <w:tcPr>
            <w:tcW w:w="2367" w:type="dxa"/>
          </w:tcPr>
          <w:p w14:paraId="7DB1C309" w14:textId="77777777" w:rsidR="005F4BBD" w:rsidRDefault="005F4BBD" w:rsidP="000961D2">
            <w:pPr>
              <w:pStyle w:val="paragraph"/>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Manual</w:t>
            </w:r>
          </w:p>
        </w:tc>
        <w:tc>
          <w:tcPr>
            <w:tcW w:w="1714" w:type="dxa"/>
          </w:tcPr>
          <w:p w14:paraId="27942FCD" w14:textId="77777777" w:rsidR="005F4BBD" w:rsidRDefault="005F4BBD" w:rsidP="000961D2">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w:t>
            </w:r>
          </w:p>
        </w:tc>
        <w:tc>
          <w:tcPr>
            <w:tcW w:w="2254" w:type="dxa"/>
          </w:tcPr>
          <w:p w14:paraId="7AFA932D" w14:textId="77777777" w:rsidR="005F4BBD" w:rsidRDefault="005F4BBD" w:rsidP="000961D2">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r>
      <w:tr w:rsidR="005F4BBD" w14:paraId="20E297B3" w14:textId="77777777" w:rsidTr="00082FF3">
        <w:trPr>
          <w:trHeight w:val="327"/>
        </w:trPr>
        <w:tc>
          <w:tcPr>
            <w:cnfStyle w:val="001000000000" w:firstRow="0" w:lastRow="0" w:firstColumn="1" w:lastColumn="0" w:oddVBand="0" w:evenVBand="0" w:oddHBand="0" w:evenHBand="0" w:firstRowFirstColumn="0" w:firstRowLastColumn="0" w:lastRowFirstColumn="0" w:lastRowLastColumn="0"/>
            <w:tcW w:w="3094" w:type="dxa"/>
          </w:tcPr>
          <w:p w14:paraId="18CC4F26" w14:textId="77777777" w:rsidR="005F4BBD" w:rsidRDefault="005F4BBD" w:rsidP="000961D2">
            <w:pPr>
              <w:pStyle w:val="paragraph"/>
              <w:spacing w:before="0" w:beforeAutospacing="0" w:after="0" w:afterAutospacing="0"/>
              <w:jc w:val="both"/>
              <w:textAlignment w:val="baseline"/>
              <w:rPr>
                <w:rFonts w:asciiTheme="minorHAnsi" w:hAnsiTheme="minorHAnsi" w:cstheme="minorHAnsi"/>
                <w:sz w:val="22"/>
                <w:szCs w:val="22"/>
              </w:rPr>
            </w:pPr>
            <w:r w:rsidRPr="00CA4DAF">
              <w:rPr>
                <w:rFonts w:ascii="Calibri" w:hAnsi="Calibri" w:cs="Calibri"/>
                <w:color w:val="000000"/>
              </w:rPr>
              <w:t>South Uist</w:t>
            </w:r>
            <w:r>
              <w:rPr>
                <w:rFonts w:ascii="Calibri" w:hAnsi="Calibri" w:cs="Calibri"/>
                <w:color w:val="000000"/>
              </w:rPr>
              <w:t>, UK</w:t>
            </w:r>
          </w:p>
        </w:tc>
        <w:tc>
          <w:tcPr>
            <w:tcW w:w="2367" w:type="dxa"/>
          </w:tcPr>
          <w:p w14:paraId="7105252A" w14:textId="77777777" w:rsidR="005F4BBD" w:rsidRDefault="005F4BBD" w:rsidP="000961D2">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Manual</w:t>
            </w:r>
          </w:p>
        </w:tc>
        <w:tc>
          <w:tcPr>
            <w:tcW w:w="1714" w:type="dxa"/>
          </w:tcPr>
          <w:p w14:paraId="6D6FBD95" w14:textId="77777777" w:rsidR="005F4BBD" w:rsidRDefault="005F4BBD" w:rsidP="000961D2">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w:t>
            </w:r>
          </w:p>
        </w:tc>
        <w:tc>
          <w:tcPr>
            <w:tcW w:w="2254" w:type="dxa"/>
          </w:tcPr>
          <w:p w14:paraId="72C8EABF" w14:textId="77777777" w:rsidR="005F4BBD" w:rsidRDefault="005F4BBD" w:rsidP="000961D2">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r>
      <w:tr w:rsidR="005F4BBD" w14:paraId="1B5EC985" w14:textId="77777777" w:rsidTr="00082FF3">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3094" w:type="dxa"/>
          </w:tcPr>
          <w:p w14:paraId="2FE280AD" w14:textId="77777777" w:rsidR="005F4BBD" w:rsidRDefault="005F4BBD" w:rsidP="005F7196">
            <w:pPr>
              <w:pStyle w:val="paragraph"/>
              <w:spacing w:before="0" w:beforeAutospacing="0" w:after="0" w:afterAutospacing="0"/>
              <w:textAlignment w:val="baseline"/>
              <w:rPr>
                <w:rFonts w:asciiTheme="minorHAnsi" w:hAnsiTheme="minorHAnsi" w:cstheme="minorHAnsi"/>
                <w:sz w:val="22"/>
                <w:szCs w:val="22"/>
              </w:rPr>
            </w:pPr>
            <w:r w:rsidRPr="00CA4DAF">
              <w:rPr>
                <w:rFonts w:ascii="Calibri" w:hAnsi="Calibri" w:cs="Calibri"/>
                <w:color w:val="000000"/>
              </w:rPr>
              <w:t>West Freugh</w:t>
            </w:r>
            <w:r>
              <w:rPr>
                <w:rFonts w:ascii="Calibri" w:hAnsi="Calibri" w:cs="Calibri"/>
                <w:color w:val="000000"/>
              </w:rPr>
              <w:t>, UK (deployable)</w:t>
            </w:r>
          </w:p>
        </w:tc>
        <w:tc>
          <w:tcPr>
            <w:tcW w:w="2367" w:type="dxa"/>
          </w:tcPr>
          <w:p w14:paraId="1F6F2DBD" w14:textId="77777777" w:rsidR="005F4BBD" w:rsidRDefault="005F4BBD" w:rsidP="000961D2">
            <w:pPr>
              <w:pStyle w:val="paragraph"/>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Manual</w:t>
            </w:r>
          </w:p>
        </w:tc>
        <w:tc>
          <w:tcPr>
            <w:tcW w:w="1714" w:type="dxa"/>
          </w:tcPr>
          <w:p w14:paraId="073A6AAE" w14:textId="77777777" w:rsidR="005F4BBD" w:rsidRDefault="005F4BBD" w:rsidP="000961D2">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w:t>
            </w:r>
          </w:p>
        </w:tc>
        <w:tc>
          <w:tcPr>
            <w:tcW w:w="2254" w:type="dxa"/>
          </w:tcPr>
          <w:p w14:paraId="671B3F78" w14:textId="77777777" w:rsidR="005F4BBD" w:rsidRDefault="005F4BBD" w:rsidP="000961D2">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r>
      <w:tr w:rsidR="005F4BBD" w14:paraId="4903CE6F" w14:textId="77777777" w:rsidTr="00082FF3">
        <w:trPr>
          <w:trHeight w:val="638"/>
        </w:trPr>
        <w:tc>
          <w:tcPr>
            <w:cnfStyle w:val="001000000000" w:firstRow="0" w:lastRow="0" w:firstColumn="1" w:lastColumn="0" w:oddVBand="0" w:evenVBand="0" w:oddHBand="0" w:evenHBand="0" w:firstRowFirstColumn="0" w:firstRowLastColumn="0" w:lastRowFirstColumn="0" w:lastRowLastColumn="0"/>
            <w:tcW w:w="3094" w:type="dxa"/>
          </w:tcPr>
          <w:p w14:paraId="1E65AE83" w14:textId="77777777" w:rsidR="005F4BBD" w:rsidRDefault="005F4BBD" w:rsidP="005F7196">
            <w:pPr>
              <w:pStyle w:val="paragraph"/>
              <w:spacing w:before="0" w:beforeAutospacing="0" w:after="0" w:afterAutospacing="0"/>
              <w:textAlignment w:val="baseline"/>
              <w:rPr>
                <w:rFonts w:asciiTheme="minorHAnsi" w:hAnsiTheme="minorHAnsi" w:cstheme="minorBidi"/>
                <w:sz w:val="22"/>
                <w:szCs w:val="22"/>
              </w:rPr>
            </w:pPr>
            <w:r w:rsidRPr="410894AF">
              <w:rPr>
                <w:rFonts w:ascii="Calibri" w:hAnsi="Calibri" w:cs="Calibri"/>
                <w:color w:val="000000" w:themeColor="text1"/>
              </w:rPr>
              <w:t>Pendine</w:t>
            </w:r>
            <w:r>
              <w:rPr>
                <w:rFonts w:ascii="Calibri" w:hAnsi="Calibri" w:cs="Calibri"/>
                <w:color w:val="000000"/>
              </w:rPr>
              <w:t>, UK (deployable)</w:t>
            </w:r>
          </w:p>
        </w:tc>
        <w:tc>
          <w:tcPr>
            <w:tcW w:w="2367" w:type="dxa"/>
          </w:tcPr>
          <w:p w14:paraId="3DE49E19" w14:textId="77777777" w:rsidR="005F4BBD" w:rsidRDefault="005F4BBD" w:rsidP="000961D2">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Manual</w:t>
            </w:r>
          </w:p>
        </w:tc>
        <w:tc>
          <w:tcPr>
            <w:tcW w:w="1714" w:type="dxa"/>
          </w:tcPr>
          <w:p w14:paraId="0691FC01" w14:textId="77777777" w:rsidR="005F4BBD" w:rsidRDefault="005F4BBD" w:rsidP="000961D2">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w:t>
            </w:r>
          </w:p>
        </w:tc>
        <w:tc>
          <w:tcPr>
            <w:tcW w:w="2254" w:type="dxa"/>
          </w:tcPr>
          <w:p w14:paraId="297D5A74" w14:textId="77777777" w:rsidR="005F4BBD" w:rsidRDefault="005F4BBD" w:rsidP="000961D2">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r>
      <w:tr w:rsidR="005F4BBD" w14:paraId="443192C4" w14:textId="77777777" w:rsidTr="00082FF3">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3094" w:type="dxa"/>
          </w:tcPr>
          <w:p w14:paraId="32135E4E" w14:textId="77777777" w:rsidR="005F4BBD" w:rsidRDefault="005F4BBD" w:rsidP="000961D2">
            <w:pPr>
              <w:pStyle w:val="paragraph"/>
              <w:spacing w:before="0" w:beforeAutospacing="0" w:after="0" w:afterAutospacing="0"/>
              <w:jc w:val="both"/>
              <w:textAlignment w:val="baseline"/>
              <w:rPr>
                <w:rFonts w:asciiTheme="minorHAnsi" w:hAnsiTheme="minorHAnsi" w:cstheme="minorBidi"/>
                <w:sz w:val="22"/>
                <w:szCs w:val="22"/>
              </w:rPr>
            </w:pPr>
            <w:r>
              <w:rPr>
                <w:rFonts w:ascii="Calibri" w:hAnsi="Calibri" w:cs="Calibri"/>
                <w:color w:val="000000" w:themeColor="text1"/>
              </w:rPr>
              <w:t xml:space="preserve"> Mount Pleasant Airport (Falkland Islands) </w:t>
            </w:r>
          </w:p>
        </w:tc>
        <w:tc>
          <w:tcPr>
            <w:tcW w:w="2367" w:type="dxa"/>
          </w:tcPr>
          <w:p w14:paraId="2C1591FB" w14:textId="77777777" w:rsidR="005F4BBD" w:rsidRDefault="005F4BBD" w:rsidP="000961D2">
            <w:pPr>
              <w:pStyle w:val="paragraph"/>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Manual</w:t>
            </w:r>
          </w:p>
        </w:tc>
        <w:tc>
          <w:tcPr>
            <w:tcW w:w="1714" w:type="dxa"/>
          </w:tcPr>
          <w:p w14:paraId="528E1423" w14:textId="77777777" w:rsidR="005F4BBD" w:rsidRDefault="005F4BBD" w:rsidP="000961D2">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w:t>
            </w:r>
          </w:p>
        </w:tc>
        <w:tc>
          <w:tcPr>
            <w:tcW w:w="2254" w:type="dxa"/>
          </w:tcPr>
          <w:p w14:paraId="2FA76745" w14:textId="77777777" w:rsidR="005F4BBD" w:rsidRDefault="005F4BBD" w:rsidP="000961D2">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r>
      <w:tr w:rsidR="005F4BBD" w14:paraId="4CBBC833" w14:textId="77777777" w:rsidTr="00082FF3">
        <w:trPr>
          <w:trHeight w:val="310"/>
        </w:trPr>
        <w:tc>
          <w:tcPr>
            <w:cnfStyle w:val="001000000000" w:firstRow="0" w:lastRow="0" w:firstColumn="1" w:lastColumn="0" w:oddVBand="0" w:evenVBand="0" w:oddHBand="0" w:evenHBand="0" w:firstRowFirstColumn="0" w:firstRowLastColumn="0" w:lastRowFirstColumn="0" w:lastRowLastColumn="0"/>
            <w:tcW w:w="3094" w:type="dxa"/>
          </w:tcPr>
          <w:p w14:paraId="3CD834BB" w14:textId="77777777" w:rsidR="005F4BBD" w:rsidRDefault="005F4BBD" w:rsidP="000961D2">
            <w:pPr>
              <w:pStyle w:val="paragraph"/>
              <w:spacing w:before="0" w:beforeAutospacing="0" w:after="0" w:afterAutospacing="0"/>
              <w:jc w:val="both"/>
              <w:textAlignment w:val="baseline"/>
              <w:rPr>
                <w:rFonts w:asciiTheme="minorHAnsi" w:hAnsiTheme="minorHAnsi" w:cstheme="minorBidi"/>
                <w:sz w:val="22"/>
                <w:szCs w:val="22"/>
              </w:rPr>
            </w:pPr>
            <w:r w:rsidRPr="410894AF">
              <w:rPr>
                <w:rFonts w:ascii="Calibri" w:hAnsi="Calibri" w:cs="Calibri"/>
                <w:color w:val="000000" w:themeColor="text1"/>
              </w:rPr>
              <w:t>Halley</w:t>
            </w:r>
            <w:r>
              <w:rPr>
                <w:rFonts w:ascii="Calibri" w:hAnsi="Calibri" w:cs="Calibri"/>
                <w:color w:val="000000" w:themeColor="text1"/>
              </w:rPr>
              <w:t>, Antarctica</w:t>
            </w:r>
          </w:p>
        </w:tc>
        <w:tc>
          <w:tcPr>
            <w:tcW w:w="2367" w:type="dxa"/>
          </w:tcPr>
          <w:p w14:paraId="4D6BC75E" w14:textId="77777777" w:rsidR="005F4BBD" w:rsidRDefault="005F4BBD" w:rsidP="000961D2">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Manual</w:t>
            </w:r>
          </w:p>
        </w:tc>
        <w:tc>
          <w:tcPr>
            <w:tcW w:w="1714" w:type="dxa"/>
          </w:tcPr>
          <w:p w14:paraId="3ACC4E65" w14:textId="77777777" w:rsidR="005F4BBD" w:rsidRDefault="005F4BBD" w:rsidP="000961D2">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w:t>
            </w:r>
          </w:p>
        </w:tc>
        <w:tc>
          <w:tcPr>
            <w:tcW w:w="2254" w:type="dxa"/>
          </w:tcPr>
          <w:p w14:paraId="4AE84C16" w14:textId="77777777" w:rsidR="005F4BBD" w:rsidRDefault="005F4BBD" w:rsidP="000961D2">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r>
      <w:tr w:rsidR="005F4BBD" w14:paraId="27410A3F" w14:textId="77777777" w:rsidTr="00082FF3">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094" w:type="dxa"/>
          </w:tcPr>
          <w:p w14:paraId="5AFC2F0F" w14:textId="77777777" w:rsidR="005F4BBD" w:rsidRDefault="005F4BBD" w:rsidP="000961D2">
            <w:pPr>
              <w:pStyle w:val="paragraph"/>
              <w:spacing w:before="0" w:beforeAutospacing="0" w:after="0" w:afterAutospacing="0"/>
              <w:jc w:val="both"/>
              <w:textAlignment w:val="baseline"/>
              <w:rPr>
                <w:rFonts w:asciiTheme="minorHAnsi" w:hAnsiTheme="minorHAnsi" w:cstheme="minorBidi"/>
                <w:sz w:val="22"/>
                <w:szCs w:val="22"/>
              </w:rPr>
            </w:pPr>
            <w:r w:rsidRPr="410894AF">
              <w:rPr>
                <w:rFonts w:ascii="Calibri" w:hAnsi="Calibri" w:cs="Calibri"/>
                <w:color w:val="000000" w:themeColor="text1"/>
              </w:rPr>
              <w:t>Rothera</w:t>
            </w:r>
            <w:r>
              <w:rPr>
                <w:rFonts w:ascii="Calibri" w:hAnsi="Calibri" w:cs="Calibri"/>
                <w:color w:val="000000" w:themeColor="text1"/>
              </w:rPr>
              <w:t>, Antarctica</w:t>
            </w:r>
          </w:p>
        </w:tc>
        <w:tc>
          <w:tcPr>
            <w:tcW w:w="2367" w:type="dxa"/>
          </w:tcPr>
          <w:p w14:paraId="17A626D2" w14:textId="77777777" w:rsidR="005F4BBD" w:rsidRDefault="005F4BBD" w:rsidP="000961D2">
            <w:pPr>
              <w:pStyle w:val="paragraph"/>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Manual</w:t>
            </w:r>
          </w:p>
        </w:tc>
        <w:tc>
          <w:tcPr>
            <w:tcW w:w="1714" w:type="dxa"/>
          </w:tcPr>
          <w:p w14:paraId="5C2C0DFE" w14:textId="77777777" w:rsidR="005F4BBD" w:rsidRDefault="005F4BBD" w:rsidP="000961D2">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w:t>
            </w:r>
          </w:p>
        </w:tc>
        <w:tc>
          <w:tcPr>
            <w:tcW w:w="2254" w:type="dxa"/>
          </w:tcPr>
          <w:p w14:paraId="2121C2F6" w14:textId="77777777" w:rsidR="005F4BBD" w:rsidRDefault="005F4BBD" w:rsidP="000961D2">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r>
      <w:tr w:rsidR="005F4BBD" w14:paraId="6C2787B8" w14:textId="77777777" w:rsidTr="00082FF3">
        <w:trPr>
          <w:trHeight w:val="310"/>
        </w:trPr>
        <w:tc>
          <w:tcPr>
            <w:cnfStyle w:val="001000000000" w:firstRow="0" w:lastRow="0" w:firstColumn="1" w:lastColumn="0" w:oddVBand="0" w:evenVBand="0" w:oddHBand="0" w:evenHBand="0" w:firstRowFirstColumn="0" w:firstRowLastColumn="0" w:lastRowFirstColumn="0" w:lastRowLastColumn="0"/>
            <w:tcW w:w="3094" w:type="dxa"/>
          </w:tcPr>
          <w:p w14:paraId="0532D32E" w14:textId="77777777" w:rsidR="005F4BBD" w:rsidRPr="00CA4DAF" w:rsidRDefault="005F4BBD" w:rsidP="000961D2">
            <w:pPr>
              <w:pStyle w:val="paragraph"/>
              <w:spacing w:before="0" w:beforeAutospacing="0" w:after="0" w:afterAutospacing="0"/>
              <w:jc w:val="both"/>
              <w:textAlignment w:val="baseline"/>
              <w:rPr>
                <w:rFonts w:ascii="Calibri" w:hAnsi="Calibri" w:cs="Calibri"/>
                <w:color w:val="000000"/>
              </w:rPr>
            </w:pPr>
            <w:r w:rsidRPr="410894AF">
              <w:rPr>
                <w:rFonts w:ascii="Calibri" w:hAnsi="Calibri" w:cs="Calibri"/>
                <w:color w:val="000000" w:themeColor="text1"/>
              </w:rPr>
              <w:t>St Helena</w:t>
            </w:r>
            <w:r>
              <w:rPr>
                <w:rFonts w:ascii="Calibri" w:hAnsi="Calibri" w:cs="Calibri"/>
                <w:color w:val="000000" w:themeColor="text1"/>
              </w:rPr>
              <w:t>, South Atlantic</w:t>
            </w:r>
          </w:p>
        </w:tc>
        <w:tc>
          <w:tcPr>
            <w:tcW w:w="2367" w:type="dxa"/>
          </w:tcPr>
          <w:p w14:paraId="09DC3959" w14:textId="77777777" w:rsidR="005F4BBD" w:rsidRDefault="005F4BBD" w:rsidP="000961D2">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Manual</w:t>
            </w:r>
          </w:p>
        </w:tc>
        <w:tc>
          <w:tcPr>
            <w:tcW w:w="1714" w:type="dxa"/>
          </w:tcPr>
          <w:p w14:paraId="6090B032" w14:textId="77777777" w:rsidR="005F4BBD" w:rsidRDefault="005F4BBD" w:rsidP="000961D2">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w:t>
            </w:r>
          </w:p>
        </w:tc>
        <w:tc>
          <w:tcPr>
            <w:tcW w:w="2254" w:type="dxa"/>
          </w:tcPr>
          <w:p w14:paraId="29C45617" w14:textId="77777777" w:rsidR="005F4BBD" w:rsidRDefault="005F4BBD" w:rsidP="000961D2">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r>
      <w:tr w:rsidR="005F4BBD" w14:paraId="558D4D95" w14:textId="77777777" w:rsidTr="00082FF3">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094" w:type="dxa"/>
          </w:tcPr>
          <w:p w14:paraId="438E961B" w14:textId="77777777" w:rsidR="005F4BBD" w:rsidRPr="00F97930" w:rsidRDefault="005F4BBD" w:rsidP="000961D2">
            <w:pPr>
              <w:pStyle w:val="paragraph"/>
              <w:spacing w:before="0" w:beforeAutospacing="0" w:after="0" w:afterAutospacing="0"/>
              <w:jc w:val="both"/>
              <w:textAlignment w:val="baseline"/>
              <w:rPr>
                <w:rFonts w:ascii="Calibri" w:hAnsi="Calibri" w:cs="Calibri"/>
                <w:color w:val="000000"/>
              </w:rPr>
            </w:pPr>
            <w:r w:rsidRPr="410894AF">
              <w:rPr>
                <w:rFonts w:ascii="Calibri" w:hAnsi="Calibri" w:cs="Calibri"/>
                <w:color w:val="000000" w:themeColor="text1"/>
              </w:rPr>
              <w:t>Seychelles</w:t>
            </w:r>
            <w:r>
              <w:rPr>
                <w:rFonts w:ascii="Calibri" w:hAnsi="Calibri" w:cs="Calibri"/>
                <w:color w:val="000000" w:themeColor="text1"/>
              </w:rPr>
              <w:t>, Indian Ocean</w:t>
            </w:r>
          </w:p>
        </w:tc>
        <w:tc>
          <w:tcPr>
            <w:tcW w:w="2367" w:type="dxa"/>
          </w:tcPr>
          <w:p w14:paraId="502151D0" w14:textId="77777777" w:rsidR="005F4BBD" w:rsidRDefault="005F4BBD" w:rsidP="000961D2">
            <w:pPr>
              <w:pStyle w:val="paragraph"/>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Manual</w:t>
            </w:r>
          </w:p>
        </w:tc>
        <w:tc>
          <w:tcPr>
            <w:tcW w:w="1714" w:type="dxa"/>
          </w:tcPr>
          <w:p w14:paraId="294C87C2" w14:textId="77777777" w:rsidR="005F4BBD" w:rsidRDefault="005F4BBD" w:rsidP="000961D2">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w:t>
            </w:r>
          </w:p>
        </w:tc>
        <w:tc>
          <w:tcPr>
            <w:tcW w:w="2254" w:type="dxa"/>
            <w:vMerge w:val="restart"/>
          </w:tcPr>
          <w:p w14:paraId="7800E63B" w14:textId="77777777" w:rsidR="005F4BBD" w:rsidRPr="001D3763" w:rsidRDefault="005F4BBD" w:rsidP="000961D2">
            <w:pPr>
              <w:pStyle w:val="paragraph"/>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D3763">
              <w:rPr>
                <w:rFonts w:ascii="Calibri" w:hAnsi="Calibri" w:cs="Calibri"/>
                <w:sz w:val="22"/>
                <w:szCs w:val="22"/>
                <w:shd w:val="clear" w:color="auto" w:fill="FFFFFF"/>
              </w:rPr>
              <w:t xml:space="preserve">These sites purchase their own </w:t>
            </w:r>
            <w:r>
              <w:rPr>
                <w:rFonts w:ascii="Calibri" w:hAnsi="Calibri" w:cs="Calibri"/>
                <w:sz w:val="22"/>
                <w:szCs w:val="22"/>
                <w:shd w:val="clear" w:color="auto" w:fill="FFFFFF"/>
              </w:rPr>
              <w:t>radio</w:t>
            </w:r>
            <w:r w:rsidRPr="001D3763">
              <w:rPr>
                <w:rFonts w:ascii="Calibri" w:hAnsi="Calibri" w:cs="Calibri"/>
                <w:sz w:val="22"/>
                <w:szCs w:val="22"/>
                <w:shd w:val="clear" w:color="auto" w:fill="FFFFFF"/>
              </w:rPr>
              <w:t>sondes using Met Office funding</w:t>
            </w:r>
          </w:p>
        </w:tc>
      </w:tr>
      <w:tr w:rsidR="005F4BBD" w14:paraId="24B88AAE" w14:textId="77777777" w:rsidTr="00082FF3">
        <w:trPr>
          <w:trHeight w:val="310"/>
        </w:trPr>
        <w:tc>
          <w:tcPr>
            <w:cnfStyle w:val="001000000000" w:firstRow="0" w:lastRow="0" w:firstColumn="1" w:lastColumn="0" w:oddVBand="0" w:evenVBand="0" w:oddHBand="0" w:evenHBand="0" w:firstRowFirstColumn="0" w:firstRowLastColumn="0" w:lastRowFirstColumn="0" w:lastRowLastColumn="0"/>
            <w:tcW w:w="3094" w:type="dxa"/>
          </w:tcPr>
          <w:p w14:paraId="28E6398D" w14:textId="77777777" w:rsidR="005F4BBD" w:rsidRPr="00F97930" w:rsidRDefault="005F4BBD" w:rsidP="000961D2">
            <w:pPr>
              <w:pStyle w:val="paragraph"/>
              <w:spacing w:before="0" w:beforeAutospacing="0" w:after="0" w:afterAutospacing="0"/>
              <w:jc w:val="both"/>
              <w:textAlignment w:val="baseline"/>
              <w:rPr>
                <w:rFonts w:ascii="Calibri" w:hAnsi="Calibri" w:cs="Calibri"/>
                <w:color w:val="000000"/>
              </w:rPr>
            </w:pPr>
            <w:r w:rsidRPr="410894AF">
              <w:rPr>
                <w:rFonts w:ascii="Calibri" w:hAnsi="Calibri" w:cs="Calibri"/>
                <w:color w:val="000000" w:themeColor="text1"/>
              </w:rPr>
              <w:t>Tarawa, Kiribati</w:t>
            </w:r>
            <w:r>
              <w:rPr>
                <w:rFonts w:ascii="Calibri" w:hAnsi="Calibri" w:cs="Calibri"/>
                <w:color w:val="000000" w:themeColor="text1"/>
              </w:rPr>
              <w:t xml:space="preserve"> (Pacific)</w:t>
            </w:r>
          </w:p>
        </w:tc>
        <w:tc>
          <w:tcPr>
            <w:tcW w:w="2367" w:type="dxa"/>
          </w:tcPr>
          <w:p w14:paraId="233AA9B2" w14:textId="77777777" w:rsidR="005F4BBD" w:rsidRDefault="005F4BBD" w:rsidP="000961D2">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Manual</w:t>
            </w:r>
          </w:p>
        </w:tc>
        <w:tc>
          <w:tcPr>
            <w:tcW w:w="1714" w:type="dxa"/>
          </w:tcPr>
          <w:p w14:paraId="1C8CD27B" w14:textId="77777777" w:rsidR="005F4BBD" w:rsidRDefault="005F4BBD" w:rsidP="000961D2">
            <w:pPr>
              <w:pStyle w:val="paragraph"/>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w:t>
            </w:r>
          </w:p>
        </w:tc>
        <w:tc>
          <w:tcPr>
            <w:tcW w:w="2254" w:type="dxa"/>
            <w:vMerge/>
          </w:tcPr>
          <w:p w14:paraId="617370BA" w14:textId="77777777" w:rsidR="005F4BBD" w:rsidRDefault="005F4BBD" w:rsidP="000961D2">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5F4BBD" w14:paraId="2938B1AC" w14:textId="77777777" w:rsidTr="00082FF3">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3094" w:type="dxa"/>
          </w:tcPr>
          <w:p w14:paraId="56ACF965" w14:textId="77777777" w:rsidR="005F4BBD" w:rsidRPr="00CA4DAF" w:rsidRDefault="005F4BBD" w:rsidP="000961D2">
            <w:pPr>
              <w:pStyle w:val="paragraph"/>
              <w:spacing w:before="0" w:beforeAutospacing="0" w:after="0" w:afterAutospacing="0"/>
              <w:jc w:val="both"/>
              <w:textAlignment w:val="baseline"/>
              <w:rPr>
                <w:rFonts w:ascii="Calibri" w:hAnsi="Calibri" w:cs="Calibri"/>
                <w:color w:val="000000"/>
              </w:rPr>
            </w:pPr>
            <w:r w:rsidRPr="00F97930">
              <w:rPr>
                <w:rFonts w:ascii="Calibri" w:hAnsi="Calibri" w:cs="Calibri"/>
                <w:color w:val="000000"/>
              </w:rPr>
              <w:t>Funafuti, Tuvalu</w:t>
            </w:r>
            <w:r>
              <w:rPr>
                <w:rFonts w:ascii="Calibri" w:hAnsi="Calibri" w:cs="Calibri"/>
                <w:color w:val="000000"/>
              </w:rPr>
              <w:t xml:space="preserve"> (Pacific)</w:t>
            </w:r>
          </w:p>
        </w:tc>
        <w:tc>
          <w:tcPr>
            <w:tcW w:w="2367" w:type="dxa"/>
          </w:tcPr>
          <w:p w14:paraId="44E87CC5" w14:textId="77777777" w:rsidR="005F4BBD" w:rsidRDefault="005F4BBD" w:rsidP="000961D2">
            <w:pPr>
              <w:pStyle w:val="paragraph"/>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Manual</w:t>
            </w:r>
          </w:p>
        </w:tc>
        <w:tc>
          <w:tcPr>
            <w:tcW w:w="1714" w:type="dxa"/>
          </w:tcPr>
          <w:p w14:paraId="26076CAE" w14:textId="77777777" w:rsidR="005F4BBD" w:rsidRDefault="005F4BBD" w:rsidP="000961D2">
            <w:pPr>
              <w:pStyle w:val="paragraph"/>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w:t>
            </w:r>
          </w:p>
        </w:tc>
        <w:tc>
          <w:tcPr>
            <w:tcW w:w="2254" w:type="dxa"/>
            <w:vMerge/>
          </w:tcPr>
          <w:p w14:paraId="05E12442" w14:textId="77777777" w:rsidR="005F4BBD" w:rsidRDefault="005F4BBD" w:rsidP="000961D2">
            <w:pPr>
              <w:pStyle w:val="paragraph"/>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p w14:paraId="7F04E813" w14:textId="77777777" w:rsidR="005F4BBD" w:rsidRDefault="005F4BBD" w:rsidP="005F4BBD">
      <w:pPr>
        <w:pStyle w:val="paragraph"/>
        <w:spacing w:before="0" w:beforeAutospacing="0" w:after="0" w:afterAutospacing="0"/>
        <w:jc w:val="both"/>
        <w:textAlignment w:val="baseline"/>
        <w:rPr>
          <w:rFonts w:asciiTheme="minorHAnsi" w:hAnsiTheme="minorHAnsi" w:cstheme="minorHAnsi"/>
          <w:sz w:val="22"/>
          <w:szCs w:val="22"/>
        </w:rPr>
      </w:pPr>
    </w:p>
    <w:p w14:paraId="7A4823E0" w14:textId="77777777" w:rsidR="005F4BBD" w:rsidRDefault="005F4BBD" w:rsidP="005F4BBD">
      <w:pPr>
        <w:pStyle w:val="paragraph"/>
        <w:spacing w:before="0" w:beforeAutospacing="0" w:after="0" w:afterAutospacing="0"/>
        <w:jc w:val="both"/>
        <w:textAlignment w:val="baseline"/>
        <w:rPr>
          <w:rFonts w:asciiTheme="minorHAnsi" w:hAnsiTheme="minorHAnsi" w:cstheme="minorBidi"/>
          <w:sz w:val="22"/>
          <w:szCs w:val="22"/>
        </w:rPr>
      </w:pPr>
      <w:r w:rsidRPr="4EA0D3FA">
        <w:rPr>
          <w:rFonts w:asciiTheme="minorHAnsi" w:hAnsiTheme="minorHAnsi" w:cstheme="minorBidi"/>
          <w:sz w:val="22"/>
          <w:szCs w:val="22"/>
        </w:rPr>
        <w:t>*The intention is to change from a manual site to an automated launch site.</w:t>
      </w:r>
    </w:p>
    <w:p w14:paraId="21F48293" w14:textId="77777777" w:rsidR="00250311" w:rsidRDefault="00250311" w:rsidP="005F4BBD">
      <w:pPr>
        <w:pStyle w:val="paragraph"/>
        <w:spacing w:before="0" w:beforeAutospacing="0" w:after="0" w:afterAutospacing="0"/>
        <w:jc w:val="both"/>
        <w:textAlignment w:val="baseline"/>
        <w:rPr>
          <w:rFonts w:asciiTheme="minorHAnsi" w:hAnsiTheme="minorHAnsi" w:cstheme="minorBidi"/>
          <w:sz w:val="22"/>
          <w:szCs w:val="22"/>
        </w:rPr>
      </w:pPr>
    </w:p>
    <w:p w14:paraId="4E83920D" w14:textId="77777777" w:rsidR="00250311" w:rsidRDefault="00250311" w:rsidP="005F4BBD">
      <w:pPr>
        <w:pStyle w:val="paragraph"/>
        <w:spacing w:before="0" w:beforeAutospacing="0" w:after="0" w:afterAutospacing="0"/>
        <w:jc w:val="both"/>
        <w:textAlignment w:val="baseline"/>
        <w:rPr>
          <w:rFonts w:asciiTheme="minorHAnsi" w:hAnsiTheme="minorHAnsi" w:cstheme="minorBidi"/>
          <w:sz w:val="22"/>
          <w:szCs w:val="22"/>
        </w:rPr>
      </w:pPr>
    </w:p>
    <w:p w14:paraId="560D9910" w14:textId="77777777" w:rsidR="00250311" w:rsidRDefault="00250311" w:rsidP="005F4BBD">
      <w:pPr>
        <w:pStyle w:val="paragraph"/>
        <w:spacing w:before="0" w:beforeAutospacing="0" w:after="0" w:afterAutospacing="0"/>
        <w:jc w:val="both"/>
        <w:textAlignment w:val="baseline"/>
        <w:rPr>
          <w:rFonts w:asciiTheme="minorHAnsi" w:hAnsiTheme="minorHAnsi" w:cstheme="minorBidi"/>
          <w:sz w:val="22"/>
          <w:szCs w:val="22"/>
        </w:rPr>
      </w:pPr>
    </w:p>
    <w:p w14:paraId="7788DB5C" w14:textId="77777777" w:rsidR="00250311" w:rsidRDefault="00250311" w:rsidP="005F4BBD">
      <w:pPr>
        <w:pStyle w:val="paragraph"/>
        <w:spacing w:before="0" w:beforeAutospacing="0" w:after="0" w:afterAutospacing="0"/>
        <w:jc w:val="both"/>
        <w:textAlignment w:val="baseline"/>
        <w:rPr>
          <w:rFonts w:asciiTheme="minorHAnsi" w:hAnsiTheme="minorHAnsi" w:cstheme="minorBidi"/>
          <w:sz w:val="22"/>
          <w:szCs w:val="22"/>
        </w:rPr>
      </w:pPr>
    </w:p>
    <w:p w14:paraId="3485BE91" w14:textId="77777777" w:rsidR="00250311" w:rsidRDefault="00250311" w:rsidP="005F4BBD">
      <w:pPr>
        <w:pStyle w:val="paragraph"/>
        <w:spacing w:before="0" w:beforeAutospacing="0" w:after="0" w:afterAutospacing="0"/>
        <w:jc w:val="both"/>
        <w:textAlignment w:val="baseline"/>
        <w:rPr>
          <w:rFonts w:asciiTheme="minorHAnsi" w:hAnsiTheme="minorHAnsi" w:cstheme="minorBidi"/>
          <w:sz w:val="22"/>
          <w:szCs w:val="22"/>
        </w:rPr>
      </w:pPr>
    </w:p>
    <w:p w14:paraId="563B1CC0" w14:textId="77777777" w:rsidR="00250311" w:rsidRDefault="00250311" w:rsidP="005F4BBD">
      <w:pPr>
        <w:pStyle w:val="paragraph"/>
        <w:spacing w:before="0" w:beforeAutospacing="0" w:after="0" w:afterAutospacing="0"/>
        <w:jc w:val="both"/>
        <w:textAlignment w:val="baseline"/>
        <w:rPr>
          <w:rFonts w:asciiTheme="minorHAnsi" w:hAnsiTheme="minorHAnsi" w:cstheme="minorBidi"/>
          <w:sz w:val="22"/>
          <w:szCs w:val="22"/>
        </w:rPr>
      </w:pPr>
    </w:p>
    <w:p w14:paraId="6697677F" w14:textId="77777777" w:rsidR="00250311" w:rsidRDefault="00250311" w:rsidP="005F4BBD">
      <w:pPr>
        <w:pStyle w:val="paragraph"/>
        <w:spacing w:before="0" w:beforeAutospacing="0" w:after="0" w:afterAutospacing="0"/>
        <w:jc w:val="both"/>
        <w:textAlignment w:val="baseline"/>
        <w:rPr>
          <w:rFonts w:asciiTheme="minorHAnsi" w:hAnsiTheme="minorHAnsi" w:cstheme="minorBidi"/>
          <w:sz w:val="22"/>
          <w:szCs w:val="22"/>
        </w:rPr>
      </w:pPr>
    </w:p>
    <w:p w14:paraId="3C9535B2" w14:textId="77777777" w:rsidR="005F4BBD" w:rsidRDefault="005F4BBD" w:rsidP="005F4BBD">
      <w:pPr>
        <w:pStyle w:val="paragraph"/>
        <w:spacing w:before="0" w:beforeAutospacing="0" w:after="0" w:afterAutospacing="0"/>
        <w:jc w:val="both"/>
        <w:textAlignment w:val="baseline"/>
        <w:rPr>
          <w:rFonts w:asciiTheme="minorHAnsi" w:hAnsiTheme="minorHAnsi" w:cstheme="minorHAnsi"/>
          <w:sz w:val="22"/>
          <w:szCs w:val="22"/>
        </w:rPr>
      </w:pPr>
    </w:p>
    <w:p w14:paraId="07761A29" w14:textId="520611FE" w:rsidR="000A4EE5" w:rsidRPr="001A0330" w:rsidRDefault="000A4EE5" w:rsidP="00924FF9">
      <w:pPr>
        <w:pStyle w:val="Heading1"/>
      </w:pPr>
      <w:bookmarkStart w:id="4" w:name="_Toc102565091"/>
      <w:r w:rsidRPr="001A0330">
        <w:lastRenderedPageBreak/>
        <w:t>Overarching requirements</w:t>
      </w:r>
      <w:bookmarkEnd w:id="4"/>
    </w:p>
    <w:p w14:paraId="2CAA3A7B" w14:textId="77777777" w:rsidR="000A4EE5" w:rsidRPr="00806B72" w:rsidRDefault="000A4EE5" w:rsidP="000A4EE5">
      <w:pPr>
        <w:pStyle w:val="paragraph"/>
        <w:spacing w:before="0" w:beforeAutospacing="0" w:after="0" w:afterAutospacing="0"/>
        <w:jc w:val="both"/>
        <w:textAlignment w:val="baseline"/>
        <w:rPr>
          <w:rFonts w:asciiTheme="minorHAnsi" w:hAnsiTheme="minorHAnsi" w:cstheme="minorHAnsi"/>
          <w:sz w:val="22"/>
          <w:szCs w:val="22"/>
          <w:u w:val="single"/>
        </w:rPr>
      </w:pPr>
    </w:p>
    <w:p w14:paraId="58D6468C" w14:textId="77777777" w:rsidR="000A4EE5" w:rsidRDefault="000A4EE5" w:rsidP="00A1521B">
      <w:pPr>
        <w:pStyle w:val="paragraph"/>
        <w:numPr>
          <w:ilvl w:val="0"/>
          <w:numId w:val="3"/>
        </w:numPr>
        <w:spacing w:before="0" w:beforeAutospacing="0" w:after="0" w:afterAutospacing="0"/>
        <w:jc w:val="both"/>
        <w:textAlignment w:val="baseline"/>
        <w:rPr>
          <w:rFonts w:asciiTheme="minorHAnsi" w:hAnsiTheme="minorHAnsi" w:cstheme="minorBidi"/>
          <w:sz w:val="22"/>
          <w:szCs w:val="22"/>
        </w:rPr>
      </w:pPr>
      <w:r>
        <w:rPr>
          <w:rFonts w:asciiTheme="minorHAnsi" w:hAnsiTheme="minorHAnsi" w:cstheme="minorBidi"/>
          <w:sz w:val="22"/>
          <w:szCs w:val="22"/>
        </w:rPr>
        <w:t xml:space="preserve">The </w:t>
      </w:r>
      <w:r w:rsidRPr="410894AF">
        <w:rPr>
          <w:rFonts w:asciiTheme="minorHAnsi" w:hAnsiTheme="minorHAnsi" w:cstheme="minorBidi"/>
          <w:sz w:val="22"/>
          <w:szCs w:val="22"/>
        </w:rPr>
        <w:t>Met Office require a single supplier for radiosondes and automated launchers. This is because the added science driven challenges and management overhead of two separate suppliers across an estate would bring too much complexity (significant burden to assessment and trials, additional spares holding, more inflexibility and little perceptible commercial advantage)</w:t>
      </w:r>
    </w:p>
    <w:p w14:paraId="0C59960E" w14:textId="77777777" w:rsidR="001A0330" w:rsidRDefault="001A0330" w:rsidP="00A1521B">
      <w:pPr>
        <w:pStyle w:val="paragraph"/>
        <w:spacing w:before="0" w:beforeAutospacing="0" w:after="0" w:afterAutospacing="0"/>
        <w:ind w:left="360"/>
        <w:jc w:val="both"/>
        <w:textAlignment w:val="baseline"/>
        <w:rPr>
          <w:rFonts w:asciiTheme="minorHAnsi" w:hAnsiTheme="minorHAnsi" w:cstheme="minorBidi"/>
          <w:sz w:val="22"/>
          <w:szCs w:val="22"/>
        </w:rPr>
      </w:pPr>
    </w:p>
    <w:p w14:paraId="2F5D56C8" w14:textId="77777777" w:rsidR="000A4EE5" w:rsidRDefault="000A4EE5" w:rsidP="00A1521B">
      <w:pPr>
        <w:pStyle w:val="paragraph"/>
        <w:numPr>
          <w:ilvl w:val="0"/>
          <w:numId w:val="3"/>
        </w:numPr>
        <w:spacing w:before="0" w:beforeAutospacing="0" w:after="0" w:afterAutospacing="0"/>
        <w:jc w:val="both"/>
        <w:textAlignment w:val="baseline"/>
        <w:rPr>
          <w:rFonts w:asciiTheme="minorHAnsi" w:hAnsiTheme="minorHAnsi" w:cstheme="minorBidi"/>
          <w:sz w:val="22"/>
          <w:szCs w:val="22"/>
        </w:rPr>
      </w:pPr>
      <w:r>
        <w:rPr>
          <w:rFonts w:asciiTheme="minorHAnsi" w:hAnsiTheme="minorHAnsi" w:cstheme="minorBidi"/>
          <w:sz w:val="22"/>
          <w:szCs w:val="22"/>
        </w:rPr>
        <w:t xml:space="preserve">The </w:t>
      </w:r>
      <w:r w:rsidRPr="410894AF">
        <w:rPr>
          <w:rFonts w:asciiTheme="minorHAnsi" w:hAnsiTheme="minorHAnsi" w:cstheme="minorBidi"/>
          <w:sz w:val="22"/>
          <w:szCs w:val="22"/>
        </w:rPr>
        <w:t>Met Office are looking for a supplier with a proven track record</w:t>
      </w:r>
      <w:r w:rsidRPr="002451A1">
        <w:rPr>
          <w:rFonts w:asciiTheme="minorHAnsi" w:hAnsiTheme="minorHAnsi" w:cstheme="minorBidi"/>
          <w:sz w:val="22"/>
          <w:szCs w:val="22"/>
        </w:rPr>
        <w:t xml:space="preserve"> of operational radiosonde systems and automated launchers, of the type offered for this tender</w:t>
      </w:r>
      <w:r w:rsidRPr="410894AF">
        <w:rPr>
          <w:rFonts w:asciiTheme="minorHAnsi" w:hAnsiTheme="minorHAnsi" w:cstheme="minorBidi"/>
          <w:sz w:val="22"/>
          <w:szCs w:val="22"/>
        </w:rPr>
        <w:t>.</w:t>
      </w:r>
    </w:p>
    <w:p w14:paraId="64494C2D" w14:textId="77777777" w:rsidR="001A0330" w:rsidRDefault="001A0330" w:rsidP="00A1521B">
      <w:pPr>
        <w:pStyle w:val="paragraph"/>
        <w:spacing w:before="0" w:beforeAutospacing="0" w:after="0" w:afterAutospacing="0"/>
        <w:ind w:left="360"/>
        <w:jc w:val="both"/>
        <w:textAlignment w:val="baseline"/>
        <w:rPr>
          <w:rFonts w:asciiTheme="minorHAnsi" w:hAnsiTheme="minorHAnsi" w:cstheme="minorBidi"/>
          <w:sz w:val="22"/>
          <w:szCs w:val="22"/>
        </w:rPr>
      </w:pPr>
    </w:p>
    <w:p w14:paraId="2AD6FC0B" w14:textId="63DE5AAB" w:rsidR="000A4EE5" w:rsidRDefault="000A4EE5" w:rsidP="00A1521B">
      <w:pPr>
        <w:pStyle w:val="paragraph"/>
        <w:numPr>
          <w:ilvl w:val="0"/>
          <w:numId w:val="3"/>
        </w:numPr>
        <w:spacing w:before="0" w:beforeAutospacing="0" w:after="0" w:afterAutospacing="0"/>
        <w:jc w:val="both"/>
        <w:textAlignment w:val="baseline"/>
        <w:rPr>
          <w:rFonts w:asciiTheme="minorHAnsi" w:hAnsiTheme="minorHAnsi" w:cstheme="minorBidi"/>
          <w:sz w:val="22"/>
          <w:szCs w:val="22"/>
        </w:rPr>
      </w:pPr>
      <w:r w:rsidRPr="3E1D763E">
        <w:rPr>
          <w:rFonts w:asciiTheme="minorHAnsi" w:hAnsiTheme="minorHAnsi" w:cstheme="minorBidi"/>
          <w:sz w:val="22"/>
          <w:szCs w:val="22"/>
        </w:rPr>
        <w:t>The delivery of social value is of great significance throughout the life of this contract. Early market engagement has shown that some suppliers are aware of and engaging in plans to reduce their environmental impacts, either through their entire operation, and/or through design of more eco-friendly radiosondes. The Met Office has included questions worth a total of 10% in the tender on the following areas ‘Response to Net Zero’ and ‘Delivery of ‘Greener’ radiosonde initiatives with measurable outcomes’.</w:t>
      </w:r>
    </w:p>
    <w:p w14:paraId="16D94571" w14:textId="6F2DF2FC" w:rsidR="3E1D763E" w:rsidRDefault="3E1D763E" w:rsidP="00A1521B">
      <w:pPr>
        <w:pStyle w:val="paragraph"/>
        <w:spacing w:before="0" w:beforeAutospacing="0" w:after="0" w:afterAutospacing="0"/>
        <w:jc w:val="both"/>
      </w:pPr>
    </w:p>
    <w:p w14:paraId="148FED1E" w14:textId="1CADCD26" w:rsidR="000A4EE5" w:rsidRDefault="000A4EE5" w:rsidP="00A1521B">
      <w:pPr>
        <w:pStyle w:val="paragraph"/>
        <w:numPr>
          <w:ilvl w:val="0"/>
          <w:numId w:val="3"/>
        </w:numPr>
        <w:spacing w:before="0" w:beforeAutospacing="0" w:after="0" w:afterAutospacing="0"/>
        <w:jc w:val="both"/>
        <w:rPr>
          <w:sz w:val="22"/>
          <w:szCs w:val="22"/>
        </w:rPr>
      </w:pPr>
      <w:r w:rsidRPr="3E1D763E">
        <w:rPr>
          <w:rFonts w:asciiTheme="minorHAnsi" w:hAnsiTheme="minorHAnsi" w:cstheme="minorBidi"/>
          <w:sz w:val="22"/>
          <w:szCs w:val="22"/>
        </w:rPr>
        <w:t>The contract scope covers options for up to 3 additional automated launchers (including Larkhill) should Met Office business need require that</w:t>
      </w:r>
      <w:r w:rsidR="00891128" w:rsidRPr="3E1D763E">
        <w:rPr>
          <w:rFonts w:asciiTheme="minorHAnsi" w:hAnsiTheme="minorHAnsi" w:cstheme="minorBidi"/>
          <w:sz w:val="22"/>
          <w:szCs w:val="22"/>
        </w:rPr>
        <w:t>.</w:t>
      </w:r>
    </w:p>
    <w:p w14:paraId="77EBAFC7" w14:textId="77777777" w:rsidR="001A0330" w:rsidRPr="001A0330" w:rsidRDefault="001A0330" w:rsidP="00A1521B">
      <w:pPr>
        <w:pStyle w:val="paragraph"/>
        <w:spacing w:before="0" w:beforeAutospacing="0" w:after="0" w:afterAutospacing="0"/>
        <w:ind w:left="360"/>
        <w:jc w:val="both"/>
        <w:rPr>
          <w:sz w:val="22"/>
          <w:szCs w:val="22"/>
        </w:rPr>
      </w:pPr>
    </w:p>
    <w:p w14:paraId="7088576F" w14:textId="52A3FB47" w:rsidR="000A4EE5" w:rsidRDefault="000A4EE5" w:rsidP="00A1521B">
      <w:pPr>
        <w:pStyle w:val="paragraph"/>
        <w:numPr>
          <w:ilvl w:val="0"/>
          <w:numId w:val="3"/>
        </w:numPr>
        <w:spacing w:before="0" w:beforeAutospacing="0" w:after="0" w:afterAutospacing="0"/>
        <w:jc w:val="both"/>
        <w:rPr>
          <w:sz w:val="22"/>
          <w:szCs w:val="22"/>
        </w:rPr>
      </w:pPr>
      <w:r w:rsidRPr="3E1D763E">
        <w:rPr>
          <w:rFonts w:asciiTheme="minorHAnsi" w:eastAsiaTheme="minorEastAsia" w:hAnsiTheme="minorHAnsi" w:cstheme="minorBidi"/>
          <w:sz w:val="22"/>
          <w:szCs w:val="22"/>
        </w:rPr>
        <w:t>The Met Office expects the market to evolve towards making more use of cloud computing over the contract period. The Met Office will work with the supplier over the course of the contract to ideally enable the Met Office to move away from performing local data processing at every site using desktop computers.</w:t>
      </w:r>
    </w:p>
    <w:p w14:paraId="0ABE117B" w14:textId="77777777" w:rsidR="001A0330" w:rsidRDefault="001A0330" w:rsidP="00A1521B">
      <w:pPr>
        <w:pStyle w:val="paragraph"/>
        <w:spacing w:before="0" w:beforeAutospacing="0" w:after="0" w:afterAutospacing="0"/>
        <w:ind w:left="360"/>
        <w:jc w:val="both"/>
        <w:rPr>
          <w:rFonts w:asciiTheme="minorHAnsi" w:eastAsiaTheme="minorEastAsia" w:hAnsiTheme="minorHAnsi" w:cstheme="minorBidi"/>
          <w:sz w:val="22"/>
          <w:szCs w:val="22"/>
        </w:rPr>
      </w:pPr>
    </w:p>
    <w:p w14:paraId="784A6E5A" w14:textId="27C34F18" w:rsidR="00952475" w:rsidRDefault="000A4EE5" w:rsidP="00A1521B">
      <w:pPr>
        <w:pStyle w:val="paragraph"/>
        <w:numPr>
          <w:ilvl w:val="0"/>
          <w:numId w:val="3"/>
        </w:numPr>
        <w:spacing w:before="0" w:beforeAutospacing="0" w:after="0" w:afterAutospacing="0"/>
        <w:jc w:val="both"/>
        <w:rPr>
          <w:rFonts w:asciiTheme="minorHAnsi" w:eastAsiaTheme="minorEastAsia" w:hAnsiTheme="minorHAnsi" w:cstheme="minorBidi"/>
          <w:sz w:val="22"/>
          <w:szCs w:val="22"/>
        </w:rPr>
      </w:pPr>
      <w:r w:rsidRPr="3E1D763E">
        <w:rPr>
          <w:rFonts w:asciiTheme="minorHAnsi" w:eastAsiaTheme="minorEastAsia" w:hAnsiTheme="minorHAnsi" w:cstheme="minorBidi"/>
          <w:sz w:val="22"/>
          <w:szCs w:val="22"/>
        </w:rPr>
        <w:t>The Met Office plans to deploy the manual and Automated systems one site at a time over approximately the first 18 months of the contract. Internal discussions are underway to agree the order and priority of installations.</w:t>
      </w:r>
      <w:r w:rsidR="00AA205F" w:rsidRPr="3E1D763E">
        <w:rPr>
          <w:rFonts w:asciiTheme="minorHAnsi" w:eastAsiaTheme="minorEastAsia" w:hAnsiTheme="minorHAnsi" w:cstheme="minorBidi"/>
          <w:sz w:val="22"/>
          <w:szCs w:val="22"/>
        </w:rPr>
        <w:t xml:space="preserve"> </w:t>
      </w:r>
    </w:p>
    <w:p w14:paraId="05D4C275" w14:textId="77777777" w:rsidR="001A0330" w:rsidRDefault="001A0330" w:rsidP="00A1521B">
      <w:pPr>
        <w:pStyle w:val="paragraph"/>
        <w:spacing w:before="0" w:beforeAutospacing="0" w:after="0" w:afterAutospacing="0"/>
        <w:ind w:left="360"/>
        <w:jc w:val="both"/>
        <w:rPr>
          <w:rFonts w:asciiTheme="minorHAnsi" w:eastAsiaTheme="minorEastAsia" w:hAnsiTheme="minorHAnsi" w:cstheme="minorBidi"/>
          <w:sz w:val="22"/>
          <w:szCs w:val="22"/>
        </w:rPr>
      </w:pPr>
    </w:p>
    <w:p w14:paraId="398F3EBA" w14:textId="38B15348" w:rsidR="000A4EE5" w:rsidRDefault="000A4EE5" w:rsidP="00A1521B">
      <w:pPr>
        <w:pStyle w:val="paragraph"/>
        <w:numPr>
          <w:ilvl w:val="0"/>
          <w:numId w:val="3"/>
        </w:numPr>
        <w:spacing w:before="0" w:beforeAutospacing="0" w:after="0" w:afterAutospacing="0"/>
        <w:jc w:val="both"/>
        <w:rPr>
          <w:rFonts w:asciiTheme="minorHAnsi" w:eastAsiaTheme="minorEastAsia" w:hAnsiTheme="minorHAnsi" w:cstheme="minorBidi"/>
          <w:sz w:val="22"/>
          <w:szCs w:val="22"/>
        </w:rPr>
      </w:pPr>
      <w:r w:rsidRPr="3E1D763E">
        <w:rPr>
          <w:rFonts w:asciiTheme="minorHAnsi" w:eastAsiaTheme="minorEastAsia" w:hAnsiTheme="minorHAnsi" w:cstheme="minorBidi"/>
          <w:sz w:val="22"/>
          <w:szCs w:val="22"/>
        </w:rPr>
        <w:t>Bidders must set out the key tasks involved in the automated launcher deployment, including equipment lead times and expectations of Met Office staff.</w:t>
      </w:r>
    </w:p>
    <w:p w14:paraId="57AC0A8D" w14:textId="77777777" w:rsidR="001A0330" w:rsidRDefault="001A0330" w:rsidP="00A1521B">
      <w:pPr>
        <w:pStyle w:val="paragraph"/>
        <w:spacing w:before="0" w:beforeAutospacing="0" w:after="0" w:afterAutospacing="0"/>
        <w:ind w:left="360"/>
        <w:jc w:val="both"/>
        <w:rPr>
          <w:rFonts w:asciiTheme="minorHAnsi" w:eastAsiaTheme="minorEastAsia" w:hAnsiTheme="minorHAnsi" w:cstheme="minorBidi"/>
          <w:sz w:val="22"/>
          <w:szCs w:val="22"/>
        </w:rPr>
      </w:pPr>
    </w:p>
    <w:p w14:paraId="476633B8" w14:textId="4E34B90D" w:rsidR="000A4EE5" w:rsidRPr="0028115F" w:rsidRDefault="000A4EE5" w:rsidP="00A1521B">
      <w:pPr>
        <w:pStyle w:val="paragraph"/>
        <w:numPr>
          <w:ilvl w:val="0"/>
          <w:numId w:val="3"/>
        </w:numPr>
        <w:spacing w:before="0" w:beforeAutospacing="0" w:after="0" w:afterAutospacing="0"/>
        <w:jc w:val="both"/>
        <w:rPr>
          <w:rFonts w:asciiTheme="minorHAnsi" w:eastAsiaTheme="minorEastAsia" w:hAnsiTheme="minorHAnsi" w:cstheme="minorBidi"/>
          <w:sz w:val="22"/>
          <w:szCs w:val="22"/>
        </w:rPr>
      </w:pPr>
      <w:r w:rsidRPr="3E1D763E">
        <w:rPr>
          <w:rFonts w:asciiTheme="minorHAnsi" w:eastAsiaTheme="minorEastAsia" w:hAnsiTheme="minorHAnsi" w:cstheme="minorBidi"/>
          <w:sz w:val="22"/>
          <w:szCs w:val="22"/>
        </w:rPr>
        <w:t>All bidders will be expected to provide all hardware and software necessary for the trial flights free of charge. Multi-radiosonde trial flights will take place at the Met Office site at Camborne, UK.</w:t>
      </w:r>
    </w:p>
    <w:p w14:paraId="2DABE532" w14:textId="77777777" w:rsidR="00B423F2" w:rsidRDefault="00B423F2" w:rsidP="00A1521B">
      <w:pPr>
        <w:pStyle w:val="paragraph"/>
        <w:spacing w:before="0" w:beforeAutospacing="0" w:after="0" w:afterAutospacing="0"/>
        <w:jc w:val="both"/>
        <w:textAlignment w:val="baseline"/>
        <w:rPr>
          <w:rFonts w:asciiTheme="minorHAnsi" w:hAnsiTheme="minorHAnsi" w:cstheme="minorHAnsi"/>
          <w:b/>
          <w:bCs/>
          <w:sz w:val="22"/>
          <w:szCs w:val="22"/>
        </w:rPr>
      </w:pPr>
    </w:p>
    <w:p w14:paraId="12EFC6E7" w14:textId="73477D66" w:rsidR="00B423F2" w:rsidRDefault="00B423F2" w:rsidP="00924FF9">
      <w:pPr>
        <w:pStyle w:val="Heading1"/>
      </w:pPr>
      <w:bookmarkStart w:id="5" w:name="_Toc102565092"/>
      <w:r>
        <w:t>Procurement s</w:t>
      </w:r>
      <w:r w:rsidRPr="00637958">
        <w:t>cope</w:t>
      </w:r>
      <w:bookmarkEnd w:id="5"/>
    </w:p>
    <w:p w14:paraId="10014DA6" w14:textId="77777777" w:rsidR="00405B6B" w:rsidRPr="00637958" w:rsidRDefault="00405B6B" w:rsidP="00B423F2">
      <w:pPr>
        <w:pStyle w:val="paragraph"/>
        <w:spacing w:before="0" w:beforeAutospacing="0" w:after="0" w:afterAutospacing="0"/>
        <w:jc w:val="both"/>
        <w:textAlignment w:val="baseline"/>
        <w:rPr>
          <w:rFonts w:asciiTheme="minorHAnsi" w:hAnsiTheme="minorHAnsi" w:cstheme="minorHAnsi"/>
          <w:b/>
          <w:bCs/>
          <w:sz w:val="22"/>
          <w:szCs w:val="22"/>
        </w:rPr>
      </w:pPr>
    </w:p>
    <w:p w14:paraId="13AE3CD9" w14:textId="77777777" w:rsidR="00B423F2" w:rsidRDefault="00B423F2" w:rsidP="00B423F2">
      <w:pPr>
        <w:pStyle w:val="paragraph"/>
        <w:spacing w:before="0" w:beforeAutospacing="0" w:after="0" w:afterAutospacing="0"/>
        <w:jc w:val="both"/>
        <w:textAlignment w:val="baseline"/>
        <w:rPr>
          <w:rFonts w:asciiTheme="minorHAnsi" w:hAnsiTheme="minorHAnsi" w:cstheme="minorBidi"/>
          <w:sz w:val="22"/>
          <w:szCs w:val="22"/>
        </w:rPr>
      </w:pPr>
      <w:r w:rsidRPr="410894AF">
        <w:rPr>
          <w:rFonts w:asciiTheme="minorHAnsi" w:hAnsiTheme="minorHAnsi" w:cstheme="minorBidi"/>
          <w:sz w:val="22"/>
          <w:szCs w:val="22"/>
        </w:rPr>
        <w:t xml:space="preserve">Includes: </w:t>
      </w:r>
      <w:r w:rsidRPr="002451A1">
        <w:rPr>
          <w:rFonts w:asciiTheme="minorHAnsi" w:hAnsiTheme="minorHAnsi" w:cstheme="minorBidi"/>
          <w:sz w:val="22"/>
          <w:szCs w:val="22"/>
        </w:rPr>
        <w:t>Radiosondes, manned system hardware, automated launch system hardware, software, support, any other necessary consumables, such as unwinders or valves.</w:t>
      </w:r>
    </w:p>
    <w:p w14:paraId="04616DA2" w14:textId="77777777" w:rsidR="00B423F2" w:rsidRDefault="00B423F2" w:rsidP="00B423F2">
      <w:pPr>
        <w:pStyle w:val="paragraph"/>
        <w:spacing w:before="0" w:beforeAutospacing="0" w:after="0" w:afterAutospacing="0"/>
        <w:jc w:val="both"/>
        <w:textAlignment w:val="baseline"/>
        <w:rPr>
          <w:rFonts w:asciiTheme="minorHAnsi" w:hAnsiTheme="minorHAnsi" w:cstheme="minorBidi"/>
          <w:sz w:val="22"/>
          <w:szCs w:val="22"/>
        </w:rPr>
      </w:pPr>
    </w:p>
    <w:p w14:paraId="1E611BC3" w14:textId="2FD11D65" w:rsidR="00B423F2" w:rsidRDefault="00B423F2" w:rsidP="00B423F2">
      <w:pPr>
        <w:pStyle w:val="paragraph"/>
        <w:spacing w:before="0" w:beforeAutospacing="0" w:after="0" w:afterAutospacing="0"/>
        <w:jc w:val="both"/>
        <w:textAlignment w:val="baseline"/>
        <w:rPr>
          <w:rFonts w:asciiTheme="minorHAnsi" w:hAnsiTheme="minorHAnsi" w:cstheme="minorBidi"/>
          <w:sz w:val="22"/>
          <w:szCs w:val="22"/>
        </w:rPr>
      </w:pPr>
      <w:r w:rsidRPr="410894AF">
        <w:rPr>
          <w:rFonts w:asciiTheme="minorHAnsi" w:hAnsiTheme="minorHAnsi" w:cstheme="minorBidi"/>
          <w:sz w:val="22"/>
          <w:szCs w:val="22"/>
        </w:rPr>
        <w:t>Excludes: Balloons</w:t>
      </w:r>
      <w:r w:rsidRPr="002451A1">
        <w:rPr>
          <w:rFonts w:asciiTheme="minorHAnsi" w:hAnsiTheme="minorHAnsi" w:cstheme="minorBidi"/>
          <w:sz w:val="22"/>
          <w:szCs w:val="22"/>
        </w:rPr>
        <w:t xml:space="preserve"> and</w:t>
      </w:r>
      <w:r w:rsidRPr="410894AF">
        <w:rPr>
          <w:rFonts w:asciiTheme="minorHAnsi" w:hAnsiTheme="minorHAnsi" w:cstheme="minorBidi"/>
          <w:sz w:val="22"/>
          <w:szCs w:val="22"/>
        </w:rPr>
        <w:t xml:space="preserve"> parachutes</w:t>
      </w:r>
      <w:r w:rsidRPr="002451A1">
        <w:rPr>
          <w:rFonts w:asciiTheme="minorHAnsi" w:hAnsiTheme="minorHAnsi" w:cstheme="minorBidi"/>
          <w:sz w:val="22"/>
          <w:szCs w:val="22"/>
        </w:rPr>
        <w:t>. However, if these can be provided by the bidder</w:t>
      </w:r>
      <w:r>
        <w:rPr>
          <w:rFonts w:asciiTheme="minorHAnsi" w:hAnsiTheme="minorHAnsi" w:cstheme="minorBidi"/>
          <w:sz w:val="22"/>
          <w:szCs w:val="22"/>
        </w:rPr>
        <w:t xml:space="preserve"> as part of the contract</w:t>
      </w:r>
      <w:r w:rsidRPr="002451A1">
        <w:rPr>
          <w:rFonts w:asciiTheme="minorHAnsi" w:hAnsiTheme="minorHAnsi" w:cstheme="minorBidi"/>
          <w:sz w:val="22"/>
          <w:szCs w:val="22"/>
        </w:rPr>
        <w:t>, then please include details and indicative pricing.</w:t>
      </w:r>
    </w:p>
    <w:p w14:paraId="5D3E4671" w14:textId="77777777" w:rsidR="00BB4A86" w:rsidRDefault="00BB4A86" w:rsidP="00B423F2">
      <w:pPr>
        <w:pStyle w:val="paragraph"/>
        <w:spacing w:before="0" w:beforeAutospacing="0" w:after="0" w:afterAutospacing="0"/>
        <w:jc w:val="both"/>
        <w:textAlignment w:val="baseline"/>
        <w:rPr>
          <w:rFonts w:asciiTheme="minorHAnsi" w:hAnsiTheme="minorHAnsi" w:cstheme="minorBidi"/>
          <w:sz w:val="22"/>
          <w:szCs w:val="22"/>
        </w:rPr>
      </w:pPr>
    </w:p>
    <w:p w14:paraId="2E5DABF0" w14:textId="778184DF" w:rsidR="00BB4A86" w:rsidRPr="003F3BCF" w:rsidRDefault="00BB4A86" w:rsidP="00924FF9">
      <w:pPr>
        <w:pStyle w:val="Heading1"/>
      </w:pPr>
      <w:bookmarkStart w:id="6" w:name="_Toc102565093"/>
      <w:r w:rsidRPr="003F3BCF">
        <w:lastRenderedPageBreak/>
        <w:t>Required number of radiosondes per annum</w:t>
      </w:r>
      <w:bookmarkEnd w:id="6"/>
    </w:p>
    <w:p w14:paraId="5A99D68D" w14:textId="77777777" w:rsidR="00BB4A86" w:rsidRDefault="00BB4A86" w:rsidP="00BB4A86">
      <w:pPr>
        <w:pStyle w:val="paragraph"/>
        <w:spacing w:before="0" w:beforeAutospacing="0" w:after="0" w:afterAutospacing="0"/>
        <w:jc w:val="both"/>
        <w:textAlignment w:val="baseline"/>
        <w:rPr>
          <w:rFonts w:asciiTheme="minorHAnsi" w:hAnsiTheme="minorHAnsi" w:cstheme="minorHAnsi"/>
          <w:sz w:val="22"/>
          <w:szCs w:val="22"/>
        </w:rPr>
      </w:pPr>
    </w:p>
    <w:p w14:paraId="06A3F945" w14:textId="77777777" w:rsidR="00405B6B" w:rsidRDefault="00BB4A86" w:rsidP="00BB4A86">
      <w:pPr>
        <w:pStyle w:val="paragraph"/>
        <w:spacing w:before="0" w:beforeAutospacing="0" w:after="0" w:afterAutospacing="0"/>
        <w:jc w:val="both"/>
        <w:textAlignment w:val="baseline"/>
        <w:rPr>
          <w:rFonts w:asciiTheme="minorHAnsi" w:hAnsiTheme="minorHAnsi" w:cstheme="minorBidi"/>
          <w:sz w:val="22"/>
          <w:szCs w:val="22"/>
        </w:rPr>
      </w:pPr>
      <w:r w:rsidRPr="410894AF">
        <w:rPr>
          <w:rFonts w:asciiTheme="minorHAnsi" w:hAnsiTheme="minorHAnsi" w:cstheme="minorBidi"/>
          <w:sz w:val="22"/>
          <w:szCs w:val="22"/>
        </w:rPr>
        <w:t xml:space="preserve">The Met Office currently launches in the region of 5,900 sondes per year across the network. </w:t>
      </w:r>
    </w:p>
    <w:p w14:paraId="6B5BDFFC" w14:textId="77777777" w:rsidR="00405B6B" w:rsidRDefault="00405B6B" w:rsidP="00BB4A86">
      <w:pPr>
        <w:pStyle w:val="paragraph"/>
        <w:spacing w:before="0" w:beforeAutospacing="0" w:after="0" w:afterAutospacing="0"/>
        <w:jc w:val="both"/>
        <w:textAlignment w:val="baseline"/>
        <w:rPr>
          <w:rFonts w:asciiTheme="minorHAnsi" w:hAnsiTheme="minorHAnsi" w:cstheme="minorBidi"/>
          <w:sz w:val="22"/>
          <w:szCs w:val="22"/>
        </w:rPr>
      </w:pPr>
    </w:p>
    <w:p w14:paraId="01A58FB7" w14:textId="77777777" w:rsidR="00405B6B" w:rsidRPr="006D248F" w:rsidRDefault="00BB4A86" w:rsidP="00BB4A86">
      <w:pPr>
        <w:pStyle w:val="paragraph"/>
        <w:spacing w:before="0" w:beforeAutospacing="0" w:after="0" w:afterAutospacing="0"/>
        <w:jc w:val="both"/>
        <w:textAlignment w:val="baseline"/>
        <w:rPr>
          <w:rFonts w:asciiTheme="minorHAnsi" w:hAnsiTheme="minorHAnsi" w:cstheme="minorBidi"/>
          <w:sz w:val="22"/>
          <w:szCs w:val="22"/>
        </w:rPr>
      </w:pPr>
      <w:r w:rsidRPr="006D248F">
        <w:rPr>
          <w:rFonts w:asciiTheme="minorHAnsi" w:hAnsiTheme="minorHAnsi" w:cstheme="minorBidi"/>
          <w:sz w:val="22"/>
          <w:szCs w:val="22"/>
        </w:rPr>
        <w:t xml:space="preserve">In the first year of the contract we anticipate installing and commissioning two new automated launchers and launching in the region of 7,000 sondes across the network. </w:t>
      </w:r>
    </w:p>
    <w:p w14:paraId="2498AB0C" w14:textId="77777777" w:rsidR="00405B6B" w:rsidRPr="006D248F" w:rsidRDefault="00405B6B" w:rsidP="00BB4A86">
      <w:pPr>
        <w:pStyle w:val="paragraph"/>
        <w:spacing w:before="0" w:beforeAutospacing="0" w:after="0" w:afterAutospacing="0"/>
        <w:jc w:val="both"/>
        <w:textAlignment w:val="baseline"/>
        <w:rPr>
          <w:rFonts w:asciiTheme="minorHAnsi" w:hAnsiTheme="minorHAnsi" w:cstheme="minorBidi"/>
          <w:sz w:val="22"/>
          <w:szCs w:val="22"/>
        </w:rPr>
      </w:pPr>
    </w:p>
    <w:p w14:paraId="1E8247C3" w14:textId="77777777" w:rsidR="00405B6B" w:rsidRPr="006D248F" w:rsidRDefault="00BB4A86" w:rsidP="00BB4A86">
      <w:pPr>
        <w:pStyle w:val="paragraph"/>
        <w:spacing w:before="0" w:beforeAutospacing="0" w:after="0" w:afterAutospacing="0"/>
        <w:jc w:val="both"/>
        <w:textAlignment w:val="baseline"/>
        <w:rPr>
          <w:rFonts w:asciiTheme="minorHAnsi" w:hAnsiTheme="minorHAnsi" w:cstheme="minorBidi"/>
          <w:sz w:val="22"/>
          <w:szCs w:val="22"/>
        </w:rPr>
      </w:pPr>
      <w:r w:rsidRPr="006D248F">
        <w:rPr>
          <w:rFonts w:asciiTheme="minorHAnsi" w:hAnsiTheme="minorHAnsi" w:cstheme="minorBidi"/>
          <w:sz w:val="22"/>
          <w:szCs w:val="22"/>
        </w:rPr>
        <w:t>In year two we hope to install and commission the remaining three new automated launche</w:t>
      </w:r>
      <w:r w:rsidR="00405B6B" w:rsidRPr="006D248F">
        <w:rPr>
          <w:rFonts w:asciiTheme="minorHAnsi" w:hAnsiTheme="minorHAnsi" w:cstheme="minorBidi"/>
          <w:sz w:val="22"/>
          <w:szCs w:val="22"/>
        </w:rPr>
        <w:t>r</w:t>
      </w:r>
      <w:r w:rsidRPr="006D248F">
        <w:rPr>
          <w:rFonts w:asciiTheme="minorHAnsi" w:hAnsiTheme="minorHAnsi" w:cstheme="minorBidi"/>
          <w:sz w:val="22"/>
          <w:szCs w:val="22"/>
        </w:rPr>
        <w:t xml:space="preserve">s and launch approx. 10,200 sondes. </w:t>
      </w:r>
    </w:p>
    <w:p w14:paraId="509CF2BD" w14:textId="77777777" w:rsidR="00405B6B" w:rsidRPr="006D248F" w:rsidRDefault="00405B6B" w:rsidP="00BB4A86">
      <w:pPr>
        <w:pStyle w:val="paragraph"/>
        <w:spacing w:before="0" w:beforeAutospacing="0" w:after="0" w:afterAutospacing="0"/>
        <w:jc w:val="both"/>
        <w:textAlignment w:val="baseline"/>
        <w:rPr>
          <w:rFonts w:asciiTheme="minorHAnsi" w:hAnsiTheme="minorHAnsi" w:cstheme="minorBidi"/>
          <w:sz w:val="22"/>
          <w:szCs w:val="22"/>
        </w:rPr>
      </w:pPr>
    </w:p>
    <w:p w14:paraId="5AC8BA2F" w14:textId="7588AD7B" w:rsidR="00BB4A86" w:rsidRPr="006D248F" w:rsidRDefault="00BB4A86" w:rsidP="00BB4A86">
      <w:pPr>
        <w:pStyle w:val="paragraph"/>
        <w:spacing w:before="0" w:beforeAutospacing="0" w:after="0" w:afterAutospacing="0"/>
        <w:jc w:val="both"/>
        <w:textAlignment w:val="baseline"/>
        <w:rPr>
          <w:rFonts w:asciiTheme="minorHAnsi" w:hAnsiTheme="minorHAnsi" w:cstheme="minorBidi"/>
          <w:sz w:val="22"/>
          <w:szCs w:val="22"/>
        </w:rPr>
      </w:pPr>
      <w:r w:rsidRPr="006D248F">
        <w:rPr>
          <w:rFonts w:asciiTheme="minorHAnsi" w:hAnsiTheme="minorHAnsi" w:cstheme="minorBidi"/>
          <w:sz w:val="22"/>
          <w:szCs w:val="22"/>
        </w:rPr>
        <w:t>From year three, and for the remainder of the contract, the num</w:t>
      </w:r>
      <w:r w:rsidR="000F13D3">
        <w:rPr>
          <w:rFonts w:asciiTheme="minorHAnsi" w:hAnsiTheme="minorHAnsi" w:cstheme="minorBidi"/>
          <w:sz w:val="22"/>
          <w:szCs w:val="22"/>
        </w:rPr>
        <w:t xml:space="preserve">ber of </w:t>
      </w:r>
      <w:r w:rsidRPr="006D248F">
        <w:rPr>
          <w:rFonts w:asciiTheme="minorHAnsi" w:hAnsiTheme="minorHAnsi" w:cstheme="minorBidi"/>
          <w:sz w:val="22"/>
          <w:szCs w:val="22"/>
        </w:rPr>
        <w:t>radiosondes we expect to launch per annum is estimated to be in the region of 11,000.</w:t>
      </w:r>
      <w:r w:rsidR="00D81B1C">
        <w:rPr>
          <w:rFonts w:asciiTheme="minorHAnsi" w:hAnsiTheme="minorHAnsi" w:cstheme="minorBidi"/>
          <w:sz w:val="22"/>
          <w:szCs w:val="22"/>
        </w:rPr>
        <w:t xml:space="preserve"> </w:t>
      </w:r>
      <w:r w:rsidR="003C73FE">
        <w:rPr>
          <w:rFonts w:asciiTheme="minorHAnsi" w:hAnsiTheme="minorHAnsi" w:cstheme="minorBidi"/>
          <w:sz w:val="22"/>
          <w:szCs w:val="22"/>
        </w:rPr>
        <w:t xml:space="preserve">We anticipate launching </w:t>
      </w:r>
      <w:r w:rsidR="00E0010C">
        <w:rPr>
          <w:rFonts w:asciiTheme="minorHAnsi" w:hAnsiTheme="minorHAnsi" w:cstheme="minorBidi"/>
          <w:sz w:val="22"/>
          <w:szCs w:val="22"/>
        </w:rPr>
        <w:t xml:space="preserve">approximately </w:t>
      </w:r>
      <w:r w:rsidR="004F16E5">
        <w:rPr>
          <w:rFonts w:asciiTheme="minorHAnsi" w:hAnsiTheme="minorHAnsi" w:cstheme="minorBidi"/>
          <w:sz w:val="22"/>
          <w:szCs w:val="22"/>
        </w:rPr>
        <w:t>1</w:t>
      </w:r>
      <w:r w:rsidR="00A637EB">
        <w:rPr>
          <w:rFonts w:asciiTheme="minorHAnsi" w:hAnsiTheme="minorHAnsi" w:cstheme="minorBidi"/>
          <w:sz w:val="22"/>
          <w:szCs w:val="22"/>
        </w:rPr>
        <w:t>3</w:t>
      </w:r>
      <w:r w:rsidR="00E0010C">
        <w:rPr>
          <w:rFonts w:asciiTheme="minorHAnsi" w:hAnsiTheme="minorHAnsi" w:cstheme="minorBidi"/>
          <w:sz w:val="22"/>
          <w:szCs w:val="22"/>
        </w:rPr>
        <w:t>30 sondes per year from each automated launch site.</w:t>
      </w:r>
      <w:r w:rsidRPr="006D248F">
        <w:rPr>
          <w:rFonts w:asciiTheme="minorHAnsi" w:hAnsiTheme="minorHAnsi" w:cstheme="minorBidi"/>
          <w:sz w:val="22"/>
          <w:szCs w:val="22"/>
        </w:rPr>
        <w:t xml:space="preserve"> </w:t>
      </w:r>
    </w:p>
    <w:p w14:paraId="619B8A8B" w14:textId="77777777" w:rsidR="00BB4A86" w:rsidRPr="00BA7A92" w:rsidRDefault="00BB4A86" w:rsidP="00BB4A86">
      <w:pPr>
        <w:pStyle w:val="paragraph"/>
        <w:spacing w:before="0" w:beforeAutospacing="0" w:after="0" w:afterAutospacing="0"/>
        <w:jc w:val="both"/>
        <w:textAlignment w:val="baseline"/>
        <w:rPr>
          <w:rFonts w:asciiTheme="minorHAnsi" w:hAnsiTheme="minorHAnsi" w:cstheme="minorBidi"/>
          <w:color w:val="FF0000"/>
          <w:sz w:val="22"/>
          <w:szCs w:val="22"/>
        </w:rPr>
      </w:pPr>
    </w:p>
    <w:p w14:paraId="49D93F49" w14:textId="67653840" w:rsidR="00BB4A86" w:rsidRPr="00E45041" w:rsidRDefault="00E45041" w:rsidP="00924FF9">
      <w:pPr>
        <w:pStyle w:val="Heading1"/>
      </w:pPr>
      <w:bookmarkStart w:id="7" w:name="_Toc102565094"/>
      <w:r w:rsidRPr="00E45041">
        <w:t>Procurement timeline</w:t>
      </w:r>
      <w:bookmarkEnd w:id="7"/>
    </w:p>
    <w:p w14:paraId="6219B974" w14:textId="48782E65" w:rsidR="00D849E6" w:rsidRDefault="007D5F4F" w:rsidP="008A2828">
      <w:pPr>
        <w:rPr>
          <w:noProof/>
        </w:rPr>
      </w:pPr>
      <w:r w:rsidRPr="007D5F4F">
        <w:rPr>
          <w:noProof/>
          <w:lang w:eastAsia="en-GB"/>
        </w:rPr>
        <w:drawing>
          <wp:anchor distT="0" distB="0" distL="114300" distR="114300" simplePos="0" relativeHeight="251668480" behindDoc="0" locked="0" layoutInCell="1" allowOverlap="1" wp14:anchorId="3381C0A7" wp14:editId="06B0F051">
            <wp:simplePos x="0" y="0"/>
            <wp:positionH relativeFrom="margin">
              <wp:posOffset>-771526</wp:posOffset>
            </wp:positionH>
            <wp:positionV relativeFrom="paragraph">
              <wp:posOffset>198755</wp:posOffset>
            </wp:positionV>
            <wp:extent cx="7150887" cy="2943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160697" cy="2947263"/>
                    </a:xfrm>
                    <a:prstGeom prst="rect">
                      <a:avLst/>
                    </a:prstGeom>
                  </pic:spPr>
                </pic:pic>
              </a:graphicData>
            </a:graphic>
            <wp14:sizeRelH relativeFrom="page">
              <wp14:pctWidth>0</wp14:pctWidth>
            </wp14:sizeRelH>
            <wp14:sizeRelV relativeFrom="page">
              <wp14:pctHeight>0</wp14:pctHeight>
            </wp14:sizeRelV>
          </wp:anchor>
        </w:drawing>
      </w:r>
      <w:r w:rsidRPr="007D5F4F">
        <w:rPr>
          <w:noProof/>
        </w:rPr>
        <w:t xml:space="preserve"> </w:t>
      </w:r>
    </w:p>
    <w:p w14:paraId="39ED7F98" w14:textId="77777777" w:rsidR="000027ED" w:rsidRDefault="000027ED" w:rsidP="008A2828">
      <w:pPr>
        <w:rPr>
          <w:noProof/>
        </w:rPr>
      </w:pPr>
    </w:p>
    <w:p w14:paraId="54981FD1" w14:textId="77777777" w:rsidR="000027ED" w:rsidRDefault="000027ED" w:rsidP="008A2828">
      <w:pPr>
        <w:rPr>
          <w:noProof/>
        </w:rPr>
      </w:pPr>
    </w:p>
    <w:p w14:paraId="6746A034" w14:textId="77777777" w:rsidR="000027ED" w:rsidRDefault="000027ED" w:rsidP="008A2828">
      <w:pPr>
        <w:rPr>
          <w:noProof/>
        </w:rPr>
      </w:pPr>
    </w:p>
    <w:p w14:paraId="219611EE" w14:textId="77777777" w:rsidR="000027ED" w:rsidRDefault="000027ED" w:rsidP="008A2828">
      <w:pPr>
        <w:rPr>
          <w:noProof/>
        </w:rPr>
      </w:pPr>
    </w:p>
    <w:p w14:paraId="0263E5B1" w14:textId="77777777" w:rsidR="000027ED" w:rsidRDefault="000027ED" w:rsidP="008A2828">
      <w:pPr>
        <w:rPr>
          <w:noProof/>
        </w:rPr>
      </w:pPr>
    </w:p>
    <w:p w14:paraId="4499FA67" w14:textId="77777777" w:rsidR="000027ED" w:rsidRDefault="000027ED" w:rsidP="008A2828">
      <w:pPr>
        <w:rPr>
          <w:noProof/>
        </w:rPr>
      </w:pPr>
    </w:p>
    <w:p w14:paraId="0D89E6D3" w14:textId="77777777" w:rsidR="00CA4AAA" w:rsidRDefault="00CA4AAA" w:rsidP="008A2828">
      <w:pPr>
        <w:rPr>
          <w:noProof/>
        </w:rPr>
      </w:pPr>
    </w:p>
    <w:p w14:paraId="3FF5D5FE" w14:textId="77777777" w:rsidR="00CA4AAA" w:rsidRDefault="00CA4AAA" w:rsidP="008A2828">
      <w:pPr>
        <w:rPr>
          <w:noProof/>
        </w:rPr>
      </w:pPr>
    </w:p>
    <w:p w14:paraId="2D7FFE79" w14:textId="77777777" w:rsidR="00CA4AAA" w:rsidRDefault="00CA4AAA" w:rsidP="008A2828">
      <w:pPr>
        <w:rPr>
          <w:noProof/>
        </w:rPr>
      </w:pPr>
    </w:p>
    <w:p w14:paraId="491D5BFF" w14:textId="77777777" w:rsidR="00CA4AAA" w:rsidRDefault="00CA4AAA" w:rsidP="008A2828">
      <w:pPr>
        <w:rPr>
          <w:noProof/>
        </w:rPr>
      </w:pPr>
    </w:p>
    <w:p w14:paraId="0A5B7C17" w14:textId="77777777" w:rsidR="00CA4AAA" w:rsidRDefault="00CA4AAA" w:rsidP="008A2828">
      <w:pPr>
        <w:rPr>
          <w:noProof/>
        </w:rPr>
      </w:pPr>
    </w:p>
    <w:p w14:paraId="07445A68" w14:textId="77777777" w:rsidR="00CA4AAA" w:rsidRDefault="00CA4AAA" w:rsidP="008A2828">
      <w:pPr>
        <w:rPr>
          <w:noProof/>
        </w:rPr>
      </w:pPr>
    </w:p>
    <w:p w14:paraId="7844652A" w14:textId="77777777" w:rsidR="00CA4AAA" w:rsidRDefault="00CA4AAA" w:rsidP="008A2828">
      <w:pPr>
        <w:rPr>
          <w:noProof/>
        </w:rPr>
      </w:pPr>
    </w:p>
    <w:p w14:paraId="122E7328" w14:textId="77777777" w:rsidR="00CA4AAA" w:rsidRDefault="00CA4AAA" w:rsidP="008A2828">
      <w:pPr>
        <w:rPr>
          <w:noProof/>
        </w:rPr>
      </w:pPr>
    </w:p>
    <w:p w14:paraId="16B1473F" w14:textId="41DAEEC0" w:rsidR="00CA4AAA" w:rsidRDefault="00CA4AAA" w:rsidP="008A2828">
      <w:pPr>
        <w:rPr>
          <w:noProof/>
        </w:rPr>
      </w:pPr>
    </w:p>
    <w:p w14:paraId="66789BB2" w14:textId="6BB13D67" w:rsidR="00CA4AAA" w:rsidRDefault="00CA4AAA" w:rsidP="008A2828">
      <w:pPr>
        <w:rPr>
          <w:noProof/>
        </w:rPr>
      </w:pPr>
    </w:p>
    <w:p w14:paraId="00460511" w14:textId="55EE8489" w:rsidR="00CA4AAA" w:rsidRDefault="00CA4AAA" w:rsidP="008A2828">
      <w:pPr>
        <w:rPr>
          <w:noProof/>
        </w:rPr>
      </w:pPr>
    </w:p>
    <w:p w14:paraId="22CEB4DD" w14:textId="38F2EBD3" w:rsidR="000027ED" w:rsidRPr="008D6EDD" w:rsidRDefault="000027ED" w:rsidP="000027ED">
      <w:pPr>
        <w:pStyle w:val="Heading1"/>
      </w:pPr>
      <w:bookmarkStart w:id="8" w:name="_Toc102565095"/>
      <w:r w:rsidRPr="008D6EDD">
        <w:lastRenderedPageBreak/>
        <w:t>Images of our current automated launchers</w:t>
      </w:r>
      <w:bookmarkEnd w:id="8"/>
    </w:p>
    <w:p w14:paraId="6EFD38E8" w14:textId="49B1BE78" w:rsidR="000027ED" w:rsidRDefault="000027ED" w:rsidP="000027ED">
      <w:pPr>
        <w:pStyle w:val="paragraph"/>
        <w:spacing w:before="0" w:beforeAutospacing="0" w:after="0" w:afterAutospacing="0"/>
        <w:jc w:val="both"/>
        <w:textAlignment w:val="baseline"/>
        <w:rPr>
          <w:rFonts w:asciiTheme="minorHAnsi" w:hAnsiTheme="minorHAnsi" w:cstheme="minorBidi"/>
          <w:sz w:val="22"/>
          <w:szCs w:val="22"/>
        </w:rPr>
      </w:pPr>
    </w:p>
    <w:p w14:paraId="037D0616" w14:textId="7A62A15A" w:rsidR="000027ED" w:rsidRDefault="000027ED" w:rsidP="000027ED">
      <w:r>
        <w:t>Albemarle</w:t>
      </w:r>
      <w:r>
        <w:tab/>
      </w:r>
      <w:r>
        <w:tab/>
      </w:r>
      <w:r>
        <w:tab/>
      </w:r>
      <w:r>
        <w:tab/>
      </w:r>
      <w:r>
        <w:tab/>
      </w:r>
      <w:r>
        <w:tab/>
      </w:r>
      <w:r>
        <w:tab/>
        <w:t>Castor Bay</w:t>
      </w:r>
    </w:p>
    <w:p w14:paraId="6E5F1962" w14:textId="21F1FE64" w:rsidR="000027ED" w:rsidRDefault="000027ED" w:rsidP="000027ED">
      <w:r>
        <w:rPr>
          <w:noProof/>
          <w:lang w:eastAsia="en-GB"/>
        </w:rPr>
        <w:drawing>
          <wp:anchor distT="0" distB="0" distL="114300" distR="114300" simplePos="0" relativeHeight="251671552" behindDoc="0" locked="0" layoutInCell="1" allowOverlap="1" wp14:anchorId="2B678B66" wp14:editId="62AF0683">
            <wp:simplePos x="0" y="0"/>
            <wp:positionH relativeFrom="column">
              <wp:posOffset>3324225</wp:posOffset>
            </wp:positionH>
            <wp:positionV relativeFrom="paragraph">
              <wp:posOffset>31115</wp:posOffset>
            </wp:positionV>
            <wp:extent cx="2160905" cy="161697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170388" cy="16240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0528" behindDoc="0" locked="0" layoutInCell="1" allowOverlap="1" wp14:anchorId="57DDF3B9" wp14:editId="78DBDC84">
            <wp:simplePos x="0" y="0"/>
            <wp:positionH relativeFrom="margin">
              <wp:align>left</wp:align>
            </wp:positionH>
            <wp:positionV relativeFrom="paragraph">
              <wp:posOffset>12065</wp:posOffset>
            </wp:positionV>
            <wp:extent cx="2714625" cy="16287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714625"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DC8ED" w14:textId="598D5D2E" w:rsidR="000027ED" w:rsidRDefault="000027ED" w:rsidP="000027ED"/>
    <w:p w14:paraId="15F1FD8C" w14:textId="10CD8042" w:rsidR="000027ED" w:rsidRDefault="000027ED" w:rsidP="000027ED"/>
    <w:p w14:paraId="7F98A857" w14:textId="77777777" w:rsidR="000027ED" w:rsidRDefault="000027ED" w:rsidP="000027ED"/>
    <w:p w14:paraId="1E7F128F" w14:textId="5647675F" w:rsidR="000027ED" w:rsidRDefault="000027ED" w:rsidP="000027ED"/>
    <w:p w14:paraId="0BF7C2A8" w14:textId="4C3A8DB1" w:rsidR="000027ED" w:rsidRDefault="000027ED" w:rsidP="000027ED"/>
    <w:p w14:paraId="3AF35E2E" w14:textId="3B19EA82" w:rsidR="000027ED" w:rsidRDefault="000027ED" w:rsidP="000027ED"/>
    <w:p w14:paraId="2570D890" w14:textId="75E02378" w:rsidR="000027ED" w:rsidRDefault="000027ED" w:rsidP="000027ED">
      <w:r>
        <w:t>Herstmonceux</w:t>
      </w:r>
      <w:r>
        <w:tab/>
      </w:r>
      <w:r>
        <w:tab/>
      </w:r>
      <w:r>
        <w:tab/>
      </w:r>
      <w:r>
        <w:tab/>
      </w:r>
      <w:r>
        <w:tab/>
      </w:r>
      <w:r>
        <w:tab/>
        <w:t>Watnall</w:t>
      </w:r>
    </w:p>
    <w:p w14:paraId="7530DB95" w14:textId="408F92BA" w:rsidR="000027ED" w:rsidRDefault="000027ED" w:rsidP="000027ED">
      <w:r>
        <w:rPr>
          <w:noProof/>
          <w:lang w:eastAsia="en-GB"/>
        </w:rPr>
        <w:drawing>
          <wp:anchor distT="0" distB="0" distL="114300" distR="114300" simplePos="0" relativeHeight="251673600" behindDoc="0" locked="0" layoutInCell="1" allowOverlap="1" wp14:anchorId="25A7ABC4" wp14:editId="22D899B2">
            <wp:simplePos x="0" y="0"/>
            <wp:positionH relativeFrom="margin">
              <wp:posOffset>3190875</wp:posOffset>
            </wp:positionH>
            <wp:positionV relativeFrom="paragraph">
              <wp:posOffset>67945</wp:posOffset>
            </wp:positionV>
            <wp:extent cx="1990462" cy="156645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990462" cy="156645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576" behindDoc="0" locked="0" layoutInCell="1" allowOverlap="1" wp14:anchorId="298F1466" wp14:editId="710E538F">
            <wp:simplePos x="0" y="0"/>
            <wp:positionH relativeFrom="margin">
              <wp:posOffset>-28575</wp:posOffset>
            </wp:positionH>
            <wp:positionV relativeFrom="paragraph">
              <wp:posOffset>86996</wp:posOffset>
            </wp:positionV>
            <wp:extent cx="2505075" cy="14140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2510899" cy="14173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64EA12" w14:textId="5BCCFAC8" w:rsidR="000027ED" w:rsidRDefault="000027ED" w:rsidP="000027ED"/>
    <w:p w14:paraId="3074B9FD" w14:textId="03B96A71" w:rsidR="000027ED" w:rsidRDefault="000027ED" w:rsidP="000027ED"/>
    <w:p w14:paraId="090FE5B9" w14:textId="55D2B95C" w:rsidR="000027ED" w:rsidRDefault="000027ED" w:rsidP="000027ED"/>
    <w:p w14:paraId="41EC9045" w14:textId="2E697B27" w:rsidR="000027ED" w:rsidRDefault="000027ED" w:rsidP="000027ED"/>
    <w:p w14:paraId="1A98DE90" w14:textId="4598ACFC" w:rsidR="00CA4AAA" w:rsidRPr="00C956AC" w:rsidRDefault="000027ED" w:rsidP="008A2828">
      <w:r w:rsidRPr="00C956AC">
        <w:rPr>
          <w:noProof/>
          <w:lang w:eastAsia="en-GB"/>
        </w:rPr>
        <mc:AlternateContent>
          <mc:Choice Requires="wps">
            <w:drawing>
              <wp:anchor distT="45720" distB="45720" distL="114300" distR="114300" simplePos="0" relativeHeight="251665408" behindDoc="1" locked="0" layoutInCell="1" allowOverlap="1" wp14:anchorId="3BE992D9" wp14:editId="7CF58A5F">
                <wp:simplePos x="0" y="0"/>
                <wp:positionH relativeFrom="margin">
                  <wp:align>left</wp:align>
                </wp:positionH>
                <wp:positionV relativeFrom="paragraph">
                  <wp:posOffset>2804795</wp:posOffset>
                </wp:positionV>
                <wp:extent cx="2360930" cy="140462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AE59B27" w14:textId="77777777" w:rsidR="00C956AC" w:rsidRPr="00C956AC" w:rsidRDefault="00C956AC" w:rsidP="008A2828">
                            <w:r w:rsidRPr="00C956AC">
                              <w:rPr>
                                <w:shd w:val="clear" w:color="auto" w:fill="FFFFFF"/>
                              </w:rPr>
                              <w:t>Met Office</w:t>
                            </w:r>
                            <w:r w:rsidRPr="00C956AC">
                              <w:br/>
                            </w:r>
                            <w:r w:rsidRPr="00C956AC">
                              <w:rPr>
                                <w:shd w:val="clear" w:color="auto" w:fill="FFFFFF"/>
                              </w:rPr>
                              <w:t>FitzRoy Road</w:t>
                            </w:r>
                            <w:r w:rsidRPr="00C956AC">
                              <w:br/>
                            </w:r>
                            <w:r w:rsidRPr="00C956AC">
                              <w:rPr>
                                <w:shd w:val="clear" w:color="auto" w:fill="FFFFFF"/>
                              </w:rPr>
                              <w:t>Exeter</w:t>
                            </w:r>
                            <w:r w:rsidRPr="00C956AC">
                              <w:br/>
                            </w:r>
                            <w:r w:rsidRPr="00C956AC">
                              <w:rPr>
                                <w:shd w:val="clear" w:color="auto" w:fill="FFFFFF"/>
                              </w:rPr>
                              <w:t>Devon</w:t>
                            </w:r>
                            <w:r w:rsidRPr="00C956AC">
                              <w:br/>
                            </w:r>
                            <w:r w:rsidRPr="00C956AC">
                              <w:rPr>
                                <w:shd w:val="clear" w:color="auto" w:fill="FFFFFF"/>
                              </w:rPr>
                              <w:t>EX1 3PB</w:t>
                            </w:r>
                            <w:r w:rsidRPr="00C956AC">
                              <w:br/>
                            </w:r>
                            <w:r w:rsidRPr="00C956AC">
                              <w:rPr>
                                <w:shd w:val="clear" w:color="auto" w:fill="FFFFFF"/>
                              </w:rPr>
                              <w:t>United Kingdom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4C87FD96">
              <v:shapetype id="_x0000_t202" coordsize="21600,21600" o:spt="202" path="m,l,21600r21600,l21600,xe" w14:anchorId="3BE992D9">
                <v:stroke joinstyle="miter"/>
                <v:path gradientshapeok="t" o:connecttype="rect"/>
              </v:shapetype>
              <v:shape id="Text Box 2" style="position:absolute;margin-left:0;margin-top:220.85pt;width:185.9pt;height:110.6pt;z-index:-251651072;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">
                <v:textbox style="mso-fit-shape-to-text:t">
                  <w:txbxContent>
                    <w:p w:rsidRPr="00C956AC" w:rsidR="00C956AC" w:rsidP="008A2828" w:rsidRDefault="00C956AC" w14:paraId="3D7EDEE9" w14:textId="77777777">
                      <w:r w:rsidRPr="00C956AC">
                        <w:rPr>
                          <w:shd w:val="clear" w:color="auto" w:fill="FFFFFF"/>
                        </w:rPr>
                        <w:t>Met Office</w:t>
                      </w:r>
                      <w:r w:rsidRPr="00C956AC">
                        <w:br/>
                      </w:r>
                      <w:r w:rsidRPr="00C956AC">
                        <w:rPr>
                          <w:shd w:val="clear" w:color="auto" w:fill="FFFFFF"/>
                        </w:rPr>
                        <w:t>FitzRoy Road</w:t>
                      </w:r>
                      <w:r w:rsidRPr="00C956AC">
                        <w:br/>
                      </w:r>
                      <w:r w:rsidRPr="00C956AC">
                        <w:rPr>
                          <w:shd w:val="clear" w:color="auto" w:fill="FFFFFF"/>
                        </w:rPr>
                        <w:t>Exeter</w:t>
                      </w:r>
                      <w:r w:rsidRPr="00C956AC">
                        <w:br/>
                      </w:r>
                      <w:r w:rsidRPr="00C956AC">
                        <w:rPr>
                          <w:shd w:val="clear" w:color="auto" w:fill="FFFFFF"/>
                        </w:rPr>
                        <w:t>Devon</w:t>
                      </w:r>
                      <w:r w:rsidRPr="00C956AC">
                        <w:br/>
                      </w:r>
                      <w:r w:rsidRPr="00C956AC">
                        <w:rPr>
                          <w:shd w:val="clear" w:color="auto" w:fill="FFFFFF"/>
                        </w:rPr>
                        <w:t>EX1 3PB</w:t>
                      </w:r>
                      <w:r w:rsidRPr="00C956AC">
                        <w:br/>
                      </w:r>
                      <w:r w:rsidRPr="00C956AC">
                        <w:rPr>
                          <w:shd w:val="clear" w:color="auto" w:fill="FFFFFF"/>
                        </w:rPr>
                        <w:t>United Kingdom</w:t>
                      </w:r>
                    </w:p>
                  </w:txbxContent>
                </v:textbox>
                <w10:wrap anchorx="margin"/>
              </v:shape>
            </w:pict>
          </mc:Fallback>
        </mc:AlternateContent>
      </w:r>
    </w:p>
    <w:sectPr w:rsidR="00CA4AAA" w:rsidRPr="00C956AC" w:rsidSect="00E51053">
      <w:headerReference w:type="default" r:id="rId21"/>
      <w:footerReference w:type="default" r:id="rId22"/>
      <w:footerReference w:type="first" r:id="rId23"/>
      <w:pgSz w:w="11906" w:h="16838" w:code="9"/>
      <w:pgMar w:top="1701"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A951E" w14:textId="77777777" w:rsidR="00207743" w:rsidRDefault="00207743" w:rsidP="008A2828">
      <w:r>
        <w:separator/>
      </w:r>
    </w:p>
  </w:endnote>
  <w:endnote w:type="continuationSeparator" w:id="0">
    <w:p w14:paraId="35ADB5C9" w14:textId="77777777" w:rsidR="00207743" w:rsidRDefault="00207743" w:rsidP="008A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BF7AF" w14:textId="35FB92B6" w:rsidR="00E51053" w:rsidRPr="00E51053" w:rsidRDefault="00E51053" w:rsidP="00E51053">
    <w:pPr>
      <w:pStyle w:val="Footer"/>
    </w:pPr>
    <w:r w:rsidRPr="000F2C2F">
      <w:t xml:space="preserve">© Crown copyright </w:t>
    </w:r>
    <w:r>
      <w:t>202</w:t>
    </w:r>
    <w:r w:rsidR="00182CF5">
      <w:t>2</w:t>
    </w:r>
    <w:r w:rsidRPr="000F2C2F">
      <w:t>, Met Office</w:t>
    </w:r>
    <w:r w:rsidRPr="000F2C2F">
      <w:tab/>
    </w:r>
    <w:r w:rsidRPr="000F2C2F">
      <w:tab/>
    </w:r>
    <w:sdt>
      <w:sdtPr>
        <w:id w:val="1250230065"/>
        <w:docPartObj>
          <w:docPartGallery w:val="Page Numbers (Top of Page)"/>
          <w:docPartUnique/>
        </w:docPartObj>
      </w:sdtPr>
      <w:sdtEndPr/>
      <w:sdtContent>
        <w:r w:rsidRPr="000F2C2F">
          <w:t xml:space="preserve">Page </w:t>
        </w:r>
        <w:r w:rsidRPr="000F2C2F">
          <w:fldChar w:fldCharType="begin"/>
        </w:r>
        <w:r w:rsidRPr="000F2C2F">
          <w:instrText xml:space="preserve"> PAGE </w:instrText>
        </w:r>
        <w:r w:rsidRPr="000F2C2F">
          <w:fldChar w:fldCharType="separate"/>
        </w:r>
        <w:r w:rsidR="000F13D3">
          <w:rPr>
            <w:noProof/>
          </w:rPr>
          <w:t>2</w:t>
        </w:r>
        <w:r w:rsidRPr="000F2C2F">
          <w:fldChar w:fldCharType="end"/>
        </w:r>
        <w:r w:rsidRPr="000F2C2F">
          <w:t xml:space="preserve"> of </w:t>
        </w:r>
        <w:r>
          <w:fldChar w:fldCharType="begin"/>
        </w:r>
        <w:r>
          <w:instrText>NUMPAGES</w:instrText>
        </w:r>
        <w:r>
          <w:fldChar w:fldCharType="separate"/>
        </w:r>
        <w:r w:rsidR="000F13D3">
          <w:rPr>
            <w:noProof/>
          </w:rPr>
          <w:t>7</w:t>
        </w:r>
        <w: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87893" w14:textId="7D09F6F9" w:rsidR="000F2C2F" w:rsidRPr="000F2C2F" w:rsidRDefault="000F2C2F" w:rsidP="000F2C2F">
    <w:pPr>
      <w:pStyle w:val="Footer"/>
    </w:pPr>
    <w:r w:rsidRPr="000F2C2F">
      <w:t xml:space="preserve">© Crown copyright </w:t>
    </w:r>
    <w:r>
      <w:t>2020</w:t>
    </w:r>
    <w:r w:rsidRPr="000F2C2F">
      <w:t>, Met Office</w:t>
    </w:r>
    <w:r w:rsidRPr="000F2C2F">
      <w:tab/>
    </w:r>
    <w:r w:rsidRPr="000F2C2F">
      <w:tab/>
    </w:r>
    <w:sdt>
      <w:sdtPr>
        <w:id w:val="-696767245"/>
        <w:docPartObj>
          <w:docPartGallery w:val="Page Numbers (Top of Page)"/>
          <w:docPartUnique/>
        </w:docPartObj>
      </w:sdtPr>
      <w:sdtEndPr/>
      <w:sdtContent>
        <w:r w:rsidRPr="000F2C2F">
          <w:t xml:space="preserve">Page </w:t>
        </w:r>
        <w:r w:rsidRPr="000F2C2F">
          <w:fldChar w:fldCharType="begin"/>
        </w:r>
        <w:r w:rsidRPr="000F2C2F">
          <w:instrText xml:space="preserve"> PAGE </w:instrText>
        </w:r>
        <w:r w:rsidRPr="000F2C2F">
          <w:fldChar w:fldCharType="separate"/>
        </w:r>
        <w:r w:rsidR="000F13D3">
          <w:rPr>
            <w:noProof/>
          </w:rPr>
          <w:t>1</w:t>
        </w:r>
        <w:r w:rsidRPr="000F2C2F">
          <w:fldChar w:fldCharType="end"/>
        </w:r>
        <w:r w:rsidRPr="000F2C2F">
          <w:t xml:space="preserve"> of </w:t>
        </w:r>
        <w:r>
          <w:fldChar w:fldCharType="begin"/>
        </w:r>
        <w:r>
          <w:instrText>NUMPAGES</w:instrText>
        </w:r>
        <w:r>
          <w:fldChar w:fldCharType="separate"/>
        </w:r>
        <w:r w:rsidR="000F13D3">
          <w:rPr>
            <w:noProof/>
          </w:rPr>
          <w:t>7</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A9B6F" w14:textId="77777777" w:rsidR="00207743" w:rsidRDefault="00207743" w:rsidP="008A2828">
      <w:r>
        <w:separator/>
      </w:r>
    </w:p>
  </w:footnote>
  <w:footnote w:type="continuationSeparator" w:id="0">
    <w:p w14:paraId="5A782248" w14:textId="77777777" w:rsidR="00207743" w:rsidRDefault="00207743" w:rsidP="008A2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E87D5" w14:textId="77777777" w:rsidR="0050651E" w:rsidRDefault="000F2C2F" w:rsidP="0050651E">
    <w:pPr>
      <w:pStyle w:val="Header"/>
    </w:pPr>
    <w:r w:rsidRPr="00097274">
      <w:rPr>
        <w:noProof/>
        <w:lang w:eastAsia="en-GB"/>
      </w:rPr>
      <w:drawing>
        <wp:anchor distT="0" distB="0" distL="114300" distR="114300" simplePos="0" relativeHeight="251660288" behindDoc="1" locked="1" layoutInCell="1" allowOverlap="1" wp14:anchorId="4A01BA23" wp14:editId="1724247D">
          <wp:simplePos x="0" y="0"/>
          <wp:positionH relativeFrom="column">
            <wp:posOffset>-203835</wp:posOffset>
          </wp:positionH>
          <wp:positionV relativeFrom="page">
            <wp:posOffset>320675</wp:posOffset>
          </wp:positionV>
          <wp:extent cx="1943735" cy="608330"/>
          <wp:effectExtent l="0" t="0" r="0" b="0"/>
          <wp:wrapNone/>
          <wp:docPr id="8" name="Picture 8" descr="C:\Users\ellie.tones.CMPD1\Desktop\Ellie Tones\Logos\MO_MASTER_black_mono_for_light_backg_RB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lie.tones.CMPD1\Desktop\Ellie Tones\Logos\MO_MASTER_black_mono_for_light_backg_RBG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735" cy="608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6DE007" w14:textId="77777777" w:rsidR="000F2C2F" w:rsidRPr="00E51053" w:rsidRDefault="0050651E" w:rsidP="0050651E">
    <w:pPr>
      <w:pStyle w:val="Header"/>
    </w:pPr>
    <w:r>
      <w:t>OFFICIAL-SENSITIVE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002FA"/>
    <w:multiLevelType w:val="multilevel"/>
    <w:tmpl w:val="81C2692A"/>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15:restartNumberingAfterBreak="0">
    <w:nsid w:val="46E62C5F"/>
    <w:multiLevelType w:val="hybridMultilevel"/>
    <w:tmpl w:val="00DEA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E317991"/>
    <w:multiLevelType w:val="hybridMultilevel"/>
    <w:tmpl w:val="F5AA1B1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8DE"/>
    <w:rsid w:val="000027ED"/>
    <w:rsid w:val="000059BA"/>
    <w:rsid w:val="00015BF0"/>
    <w:rsid w:val="00070913"/>
    <w:rsid w:val="00077B68"/>
    <w:rsid w:val="00082FF3"/>
    <w:rsid w:val="00091892"/>
    <w:rsid w:val="00094F38"/>
    <w:rsid w:val="00097274"/>
    <w:rsid w:val="000A4EE5"/>
    <w:rsid w:val="000C6424"/>
    <w:rsid w:val="000D76AE"/>
    <w:rsid w:val="000F13D3"/>
    <w:rsid w:val="000F2C2F"/>
    <w:rsid w:val="00112727"/>
    <w:rsid w:val="00136B48"/>
    <w:rsid w:val="00182CF5"/>
    <w:rsid w:val="00191969"/>
    <w:rsid w:val="001A0330"/>
    <w:rsid w:val="001B2F80"/>
    <w:rsid w:val="001C7518"/>
    <w:rsid w:val="001D6E4A"/>
    <w:rsid w:val="00207743"/>
    <w:rsid w:val="00222C55"/>
    <w:rsid w:val="00231153"/>
    <w:rsid w:val="00241FA8"/>
    <w:rsid w:val="002423F2"/>
    <w:rsid w:val="00250311"/>
    <w:rsid w:val="0026402F"/>
    <w:rsid w:val="00286008"/>
    <w:rsid w:val="00287E84"/>
    <w:rsid w:val="00297818"/>
    <w:rsid w:val="002A1117"/>
    <w:rsid w:val="002B4D7C"/>
    <w:rsid w:val="002C7C69"/>
    <w:rsid w:val="002E1E60"/>
    <w:rsid w:val="0032397D"/>
    <w:rsid w:val="00374364"/>
    <w:rsid w:val="003932B2"/>
    <w:rsid w:val="003C73FE"/>
    <w:rsid w:val="00405B6B"/>
    <w:rsid w:val="00494BFA"/>
    <w:rsid w:val="004C5573"/>
    <w:rsid w:val="004D528F"/>
    <w:rsid w:val="004E2CD5"/>
    <w:rsid w:val="004F16E5"/>
    <w:rsid w:val="0050651E"/>
    <w:rsid w:val="005156D4"/>
    <w:rsid w:val="00521A6D"/>
    <w:rsid w:val="00567E21"/>
    <w:rsid w:val="005B2408"/>
    <w:rsid w:val="005B630E"/>
    <w:rsid w:val="005C1ECA"/>
    <w:rsid w:val="005F10EE"/>
    <w:rsid w:val="005F4BBD"/>
    <w:rsid w:val="005F7196"/>
    <w:rsid w:val="0063234D"/>
    <w:rsid w:val="006408DE"/>
    <w:rsid w:val="006721A3"/>
    <w:rsid w:val="006C7A88"/>
    <w:rsid w:val="006D248F"/>
    <w:rsid w:val="0072408C"/>
    <w:rsid w:val="007829A6"/>
    <w:rsid w:val="007B1801"/>
    <w:rsid w:val="007D5F4F"/>
    <w:rsid w:val="00820422"/>
    <w:rsid w:val="00830C95"/>
    <w:rsid w:val="00891128"/>
    <w:rsid w:val="008A2828"/>
    <w:rsid w:val="008F1A75"/>
    <w:rsid w:val="0092040D"/>
    <w:rsid w:val="00924FF9"/>
    <w:rsid w:val="00944397"/>
    <w:rsid w:val="00952475"/>
    <w:rsid w:val="009B09D0"/>
    <w:rsid w:val="009B70E9"/>
    <w:rsid w:val="009C66B9"/>
    <w:rsid w:val="009E4744"/>
    <w:rsid w:val="00A13848"/>
    <w:rsid w:val="00A1521B"/>
    <w:rsid w:val="00A60757"/>
    <w:rsid w:val="00A614E4"/>
    <w:rsid w:val="00A63329"/>
    <w:rsid w:val="00A637EB"/>
    <w:rsid w:val="00A70143"/>
    <w:rsid w:val="00AA205F"/>
    <w:rsid w:val="00B07E6B"/>
    <w:rsid w:val="00B22F27"/>
    <w:rsid w:val="00B2396E"/>
    <w:rsid w:val="00B423F2"/>
    <w:rsid w:val="00B81919"/>
    <w:rsid w:val="00BB4A86"/>
    <w:rsid w:val="00BE4E49"/>
    <w:rsid w:val="00BF62F3"/>
    <w:rsid w:val="00C01785"/>
    <w:rsid w:val="00C6000F"/>
    <w:rsid w:val="00C95505"/>
    <w:rsid w:val="00C956AC"/>
    <w:rsid w:val="00CA4AAA"/>
    <w:rsid w:val="00CB72FE"/>
    <w:rsid w:val="00CD77BF"/>
    <w:rsid w:val="00D81B1C"/>
    <w:rsid w:val="00D82077"/>
    <w:rsid w:val="00D849E6"/>
    <w:rsid w:val="00DA2E6D"/>
    <w:rsid w:val="00DA501A"/>
    <w:rsid w:val="00DC13CB"/>
    <w:rsid w:val="00DF0319"/>
    <w:rsid w:val="00E0010C"/>
    <w:rsid w:val="00E028D0"/>
    <w:rsid w:val="00E45041"/>
    <w:rsid w:val="00E46A2B"/>
    <w:rsid w:val="00E51053"/>
    <w:rsid w:val="00E668DA"/>
    <w:rsid w:val="00E75ABC"/>
    <w:rsid w:val="00EA27A0"/>
    <w:rsid w:val="00EC0BA5"/>
    <w:rsid w:val="00EE4808"/>
    <w:rsid w:val="00F00C1C"/>
    <w:rsid w:val="00F04AE5"/>
    <w:rsid w:val="00F510F3"/>
    <w:rsid w:val="00F61B10"/>
    <w:rsid w:val="00F65EC5"/>
    <w:rsid w:val="00F80BE2"/>
    <w:rsid w:val="3E1D7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402EF"/>
  <w15:chartTrackingRefBased/>
  <w15:docId w15:val="{64622198-8CD5-4A18-8FD2-F5C01670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828"/>
    <w:pPr>
      <w:widowControl w:val="0"/>
      <w:spacing w:after="120" w:line="300" w:lineRule="auto"/>
    </w:pPr>
    <w:rPr>
      <w:rFonts w:ascii="Arial" w:hAnsi="Arial" w:cs="Arial"/>
    </w:rPr>
  </w:style>
  <w:style w:type="paragraph" w:styleId="Heading1">
    <w:name w:val="heading 1"/>
    <w:basedOn w:val="Normal"/>
    <w:next w:val="Normal"/>
    <w:link w:val="Heading1Char"/>
    <w:uiPriority w:val="9"/>
    <w:qFormat/>
    <w:rsid w:val="007B1801"/>
    <w:pPr>
      <w:keepNext/>
      <w:keepLines/>
      <w:numPr>
        <w:numId w:val="1"/>
      </w:numPr>
      <w:spacing w:before="720" w:after="240"/>
      <w:outlineLvl w:val="0"/>
    </w:pPr>
    <w:rPr>
      <w:rFonts w:asciiTheme="majorHAnsi" w:eastAsiaTheme="majorEastAsia" w:hAnsiTheme="majorHAnsi" w:cstheme="majorBidi"/>
      <w:b/>
      <w:sz w:val="32"/>
      <w:szCs w:val="40"/>
    </w:rPr>
  </w:style>
  <w:style w:type="paragraph" w:styleId="Heading2">
    <w:name w:val="heading 2"/>
    <w:basedOn w:val="Normal"/>
    <w:next w:val="Normal"/>
    <w:link w:val="Heading2Char"/>
    <w:uiPriority w:val="9"/>
    <w:unhideWhenUsed/>
    <w:qFormat/>
    <w:rsid w:val="00E668DA"/>
    <w:pPr>
      <w:keepNext/>
      <w:keepLines/>
      <w:numPr>
        <w:ilvl w:val="1"/>
        <w:numId w:val="1"/>
      </w:numPr>
      <w:spacing w:before="720" w:after="240"/>
      <w:outlineLvl w:val="1"/>
    </w:pPr>
    <w:rPr>
      <w:rFonts w:asciiTheme="majorHAnsi" w:eastAsiaTheme="majorEastAsia" w:hAnsiTheme="majorHAnsi" w:cstheme="majorHAnsi"/>
      <w:b/>
      <w:sz w:val="24"/>
      <w:szCs w:val="28"/>
    </w:rPr>
  </w:style>
  <w:style w:type="paragraph" w:styleId="Heading3">
    <w:name w:val="heading 3"/>
    <w:basedOn w:val="Normal"/>
    <w:next w:val="Normal"/>
    <w:link w:val="Heading3Char"/>
    <w:uiPriority w:val="9"/>
    <w:unhideWhenUsed/>
    <w:qFormat/>
    <w:rsid w:val="00E668DA"/>
    <w:pPr>
      <w:keepNext/>
      <w:keepLines/>
      <w:numPr>
        <w:ilvl w:val="2"/>
        <w:numId w:val="1"/>
      </w:numPr>
      <w:spacing w:before="480" w:after="240"/>
      <w:outlineLvl w:val="2"/>
    </w:pPr>
    <w:rPr>
      <w:rFonts w:asciiTheme="majorHAnsi" w:eastAsiaTheme="majorEastAsia" w:hAnsiTheme="majorHAnsi" w:cstheme="majorBidi"/>
      <w:color w:val="000000" w:themeColor="text1"/>
      <w:sz w:val="24"/>
      <w:szCs w:val="24"/>
    </w:rPr>
  </w:style>
  <w:style w:type="paragraph" w:styleId="Heading4">
    <w:name w:val="heading 4"/>
    <w:basedOn w:val="Normal"/>
    <w:next w:val="Normal"/>
    <w:link w:val="Heading4Char"/>
    <w:uiPriority w:val="9"/>
    <w:unhideWhenUsed/>
    <w:qFormat/>
    <w:rsid w:val="00E668DA"/>
    <w:pPr>
      <w:keepNext/>
      <w:keepLines/>
      <w:spacing w:before="360"/>
      <w:outlineLvl w:val="3"/>
    </w:pPr>
    <w:rPr>
      <w:rFonts w:asciiTheme="majorHAnsi" w:eastAsiaTheme="majorEastAsia" w:hAnsiTheme="majorHAnsi" w:cstheme="majorBidi"/>
      <w:b/>
      <w:bCs/>
      <w:color w:val="000000" w:themeColor="text1"/>
    </w:rPr>
  </w:style>
  <w:style w:type="paragraph" w:styleId="Heading5">
    <w:name w:val="heading 5"/>
    <w:basedOn w:val="Normal"/>
    <w:next w:val="Normal"/>
    <w:link w:val="Heading5Char"/>
    <w:uiPriority w:val="9"/>
    <w:unhideWhenUsed/>
    <w:qFormat/>
    <w:rsid w:val="00E668DA"/>
    <w:pPr>
      <w:keepNext/>
      <w:keepLines/>
      <w:spacing w:before="360"/>
      <w:outlineLvl w:val="4"/>
    </w:pPr>
    <w:rPr>
      <w:rFonts w:asciiTheme="majorHAnsi" w:eastAsiaTheme="majorEastAsia" w:hAnsiTheme="majorHAnsi" w:cstheme="majorBidi"/>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51E"/>
    <w:pPr>
      <w:tabs>
        <w:tab w:val="center" w:pos="4513"/>
        <w:tab w:val="right" w:pos="9026"/>
      </w:tabs>
      <w:spacing w:after="0" w:line="240" w:lineRule="auto"/>
      <w:jc w:val="right"/>
    </w:pPr>
    <w:rPr>
      <w:sz w:val="18"/>
      <w:szCs w:val="18"/>
    </w:rPr>
  </w:style>
  <w:style w:type="character" w:customStyle="1" w:styleId="HeaderChar">
    <w:name w:val="Header Char"/>
    <w:basedOn w:val="DefaultParagraphFont"/>
    <w:link w:val="Header"/>
    <w:uiPriority w:val="99"/>
    <w:rsid w:val="0050651E"/>
    <w:rPr>
      <w:rFonts w:ascii="Arial" w:hAnsi="Arial" w:cs="Arial"/>
      <w:sz w:val="18"/>
      <w:szCs w:val="18"/>
    </w:rPr>
  </w:style>
  <w:style w:type="paragraph" w:styleId="Footer">
    <w:name w:val="footer"/>
    <w:basedOn w:val="Normal"/>
    <w:link w:val="FooterChar"/>
    <w:uiPriority w:val="99"/>
    <w:unhideWhenUsed/>
    <w:rsid w:val="000F2C2F"/>
    <w:pPr>
      <w:tabs>
        <w:tab w:val="center" w:pos="4513"/>
        <w:tab w:val="right" w:pos="9026"/>
      </w:tabs>
      <w:spacing w:after="0" w:line="240" w:lineRule="auto"/>
    </w:pPr>
    <w:rPr>
      <w:sz w:val="18"/>
      <w:szCs w:val="18"/>
    </w:rPr>
  </w:style>
  <w:style w:type="character" w:customStyle="1" w:styleId="FooterChar">
    <w:name w:val="Footer Char"/>
    <w:basedOn w:val="DefaultParagraphFont"/>
    <w:link w:val="Footer"/>
    <w:uiPriority w:val="99"/>
    <w:rsid w:val="000F2C2F"/>
    <w:rPr>
      <w:rFonts w:ascii="Arial" w:hAnsi="Arial" w:cs="Arial"/>
      <w:sz w:val="18"/>
      <w:szCs w:val="18"/>
    </w:rPr>
  </w:style>
  <w:style w:type="character" w:customStyle="1" w:styleId="Heading1Char">
    <w:name w:val="Heading 1 Char"/>
    <w:basedOn w:val="DefaultParagraphFont"/>
    <w:link w:val="Heading1"/>
    <w:uiPriority w:val="9"/>
    <w:rsid w:val="007B1801"/>
    <w:rPr>
      <w:rFonts w:asciiTheme="majorHAnsi" w:eastAsiaTheme="majorEastAsia" w:hAnsiTheme="majorHAnsi" w:cstheme="majorBidi"/>
      <w:b/>
      <w:sz w:val="32"/>
      <w:szCs w:val="40"/>
    </w:rPr>
  </w:style>
  <w:style w:type="character" w:customStyle="1" w:styleId="Heading2Char">
    <w:name w:val="Heading 2 Char"/>
    <w:basedOn w:val="DefaultParagraphFont"/>
    <w:link w:val="Heading2"/>
    <w:uiPriority w:val="9"/>
    <w:rsid w:val="00E668DA"/>
    <w:rPr>
      <w:rFonts w:asciiTheme="majorHAnsi" w:eastAsiaTheme="majorEastAsia" w:hAnsiTheme="majorHAnsi" w:cstheme="majorHAnsi"/>
      <w:b/>
      <w:sz w:val="24"/>
      <w:szCs w:val="28"/>
    </w:rPr>
  </w:style>
  <w:style w:type="character" w:styleId="Hyperlink">
    <w:name w:val="Hyperlink"/>
    <w:basedOn w:val="DefaultParagraphFont"/>
    <w:uiPriority w:val="99"/>
    <w:unhideWhenUsed/>
    <w:rsid w:val="00097274"/>
    <w:rPr>
      <w:color w:val="E47452" w:themeColor="hyperlink"/>
      <w:u w:val="single"/>
    </w:rPr>
  </w:style>
  <w:style w:type="paragraph" w:styleId="Title">
    <w:name w:val="Title"/>
    <w:basedOn w:val="Normal"/>
    <w:next w:val="Normal"/>
    <w:link w:val="TitleChar"/>
    <w:uiPriority w:val="10"/>
    <w:qFormat/>
    <w:rsid w:val="000F2C2F"/>
    <w:pPr>
      <w:spacing w:before="2400" w:after="0"/>
      <w:contextualSpacing/>
    </w:pPr>
    <w:rPr>
      <w:rFonts w:eastAsiaTheme="majorEastAsia"/>
      <w:b/>
      <w:spacing w:val="-10"/>
      <w:kern w:val="28"/>
      <w:sz w:val="72"/>
      <w:szCs w:val="72"/>
    </w:rPr>
  </w:style>
  <w:style w:type="character" w:customStyle="1" w:styleId="TitleChar">
    <w:name w:val="Title Char"/>
    <w:basedOn w:val="DefaultParagraphFont"/>
    <w:link w:val="Title"/>
    <w:uiPriority w:val="10"/>
    <w:rsid w:val="000F2C2F"/>
    <w:rPr>
      <w:rFonts w:ascii="Arial" w:eastAsiaTheme="majorEastAsia" w:hAnsi="Arial" w:cs="Arial"/>
      <w:b/>
      <w:spacing w:val="-10"/>
      <w:kern w:val="28"/>
      <w:sz w:val="72"/>
      <w:szCs w:val="72"/>
    </w:rPr>
  </w:style>
  <w:style w:type="paragraph" w:styleId="Subtitle">
    <w:name w:val="Subtitle"/>
    <w:basedOn w:val="Normal"/>
    <w:next w:val="Normal"/>
    <w:link w:val="SubtitleChar"/>
    <w:uiPriority w:val="11"/>
    <w:qFormat/>
    <w:rsid w:val="000F2C2F"/>
    <w:pPr>
      <w:numPr>
        <w:ilvl w:val="1"/>
      </w:numPr>
      <w:spacing w:before="240"/>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0F2C2F"/>
    <w:rPr>
      <w:rFonts w:ascii="Arial" w:eastAsiaTheme="minorEastAsia" w:hAnsi="Arial" w:cs="Arial"/>
      <w:color w:val="5A5A5A" w:themeColor="text1" w:themeTint="A5"/>
      <w:spacing w:val="15"/>
      <w:sz w:val="32"/>
    </w:rPr>
  </w:style>
  <w:style w:type="paragraph" w:styleId="TOC2">
    <w:name w:val="toc 2"/>
    <w:basedOn w:val="Normal"/>
    <w:next w:val="Normal"/>
    <w:autoRedefine/>
    <w:uiPriority w:val="39"/>
    <w:unhideWhenUsed/>
    <w:rsid w:val="005C1ECA"/>
    <w:pPr>
      <w:spacing w:after="100"/>
      <w:ind w:left="220"/>
    </w:pPr>
  </w:style>
  <w:style w:type="paragraph" w:styleId="TOC1">
    <w:name w:val="toc 1"/>
    <w:basedOn w:val="Normal"/>
    <w:next w:val="Normal"/>
    <w:autoRedefine/>
    <w:uiPriority w:val="39"/>
    <w:unhideWhenUsed/>
    <w:rsid w:val="005C1ECA"/>
    <w:pPr>
      <w:spacing w:after="100"/>
    </w:pPr>
  </w:style>
  <w:style w:type="table" w:styleId="TableGrid">
    <w:name w:val="Table Grid"/>
    <w:basedOn w:val="TableNormal"/>
    <w:uiPriority w:val="39"/>
    <w:rsid w:val="000C6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0C6424"/>
    <w:pPr>
      <w:spacing w:after="0" w:line="240" w:lineRule="auto"/>
    </w:pPr>
    <w:tblPr>
      <w:tblStyleRowBandSize w:val="1"/>
      <w:tblStyleColBandSize w:val="1"/>
      <w:tblBorders>
        <w:top w:val="single" w:sz="4" w:space="0" w:color="76D8FF" w:themeColor="accent6" w:themeTint="66"/>
        <w:left w:val="single" w:sz="4" w:space="0" w:color="76D8FF" w:themeColor="accent6" w:themeTint="66"/>
        <w:bottom w:val="single" w:sz="4" w:space="0" w:color="76D8FF" w:themeColor="accent6" w:themeTint="66"/>
        <w:right w:val="single" w:sz="4" w:space="0" w:color="76D8FF" w:themeColor="accent6" w:themeTint="66"/>
        <w:insideH w:val="single" w:sz="4" w:space="0" w:color="76D8FF" w:themeColor="accent6" w:themeTint="66"/>
        <w:insideV w:val="single" w:sz="4" w:space="0" w:color="76D8FF" w:themeColor="accent6" w:themeTint="66"/>
      </w:tblBorders>
    </w:tblPr>
    <w:tblStylePr w:type="firstRow">
      <w:rPr>
        <w:b/>
        <w:bCs/>
      </w:rPr>
      <w:tblPr/>
      <w:tcPr>
        <w:tcBorders>
          <w:bottom w:val="single" w:sz="12" w:space="0" w:color="32C6FF" w:themeColor="accent6" w:themeTint="99"/>
        </w:tcBorders>
      </w:tcPr>
    </w:tblStylePr>
    <w:tblStylePr w:type="lastRow">
      <w:rPr>
        <w:b/>
        <w:bCs/>
      </w:rPr>
      <w:tblPr/>
      <w:tcPr>
        <w:tcBorders>
          <w:top w:val="double" w:sz="2" w:space="0" w:color="32C6FF" w:themeColor="accent6"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94BFA"/>
    <w:pPr>
      <w:spacing w:after="0" w:line="240" w:lineRule="auto"/>
    </w:pPr>
    <w:tblPr>
      <w:tblStyleRowBandSize w:val="1"/>
      <w:tblStyleColBandSize w:val="1"/>
      <w:tblBorders>
        <w:top w:val="single" w:sz="4" w:space="0" w:color="76D8FF" w:themeColor="accent1" w:themeTint="66"/>
        <w:left w:val="single" w:sz="4" w:space="0" w:color="76D8FF" w:themeColor="accent1" w:themeTint="66"/>
        <w:bottom w:val="single" w:sz="4" w:space="0" w:color="76D8FF" w:themeColor="accent1" w:themeTint="66"/>
        <w:right w:val="single" w:sz="4" w:space="0" w:color="76D8FF" w:themeColor="accent1" w:themeTint="66"/>
        <w:insideH w:val="single" w:sz="4" w:space="0" w:color="76D8FF" w:themeColor="accent1" w:themeTint="66"/>
        <w:insideV w:val="single" w:sz="4" w:space="0" w:color="76D8FF" w:themeColor="accent1" w:themeTint="66"/>
      </w:tblBorders>
    </w:tblPr>
    <w:tblStylePr w:type="firstRow">
      <w:rPr>
        <w:b/>
        <w:bCs/>
      </w:rPr>
      <w:tblPr/>
      <w:tcPr>
        <w:tcBorders>
          <w:bottom w:val="single" w:sz="12" w:space="0" w:color="32C6FF" w:themeColor="accent1" w:themeTint="99"/>
        </w:tcBorders>
      </w:tcPr>
    </w:tblStylePr>
    <w:tblStylePr w:type="lastRow">
      <w:rPr>
        <w:b/>
        <w:bCs/>
      </w:rPr>
      <w:tblPr/>
      <w:tcPr>
        <w:tcBorders>
          <w:top w:val="double" w:sz="2" w:space="0" w:color="32C6FF"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494BFA"/>
    <w:pPr>
      <w:spacing w:after="0" w:line="240" w:lineRule="auto"/>
    </w:pPr>
    <w:tblPr>
      <w:tblStyleRowBandSize w:val="1"/>
      <w:tblStyleColBandSize w:val="1"/>
      <w:tblBorders>
        <w:top w:val="single" w:sz="4" w:space="0" w:color="32C6FF" w:themeColor="accent1" w:themeTint="99"/>
        <w:left w:val="single" w:sz="4" w:space="0" w:color="32C6FF" w:themeColor="accent1" w:themeTint="99"/>
        <w:bottom w:val="single" w:sz="4" w:space="0" w:color="32C6FF" w:themeColor="accent1" w:themeTint="99"/>
        <w:right w:val="single" w:sz="4" w:space="0" w:color="32C6FF" w:themeColor="accent1" w:themeTint="99"/>
        <w:insideH w:val="single" w:sz="4" w:space="0" w:color="32C6FF" w:themeColor="accent1" w:themeTint="99"/>
        <w:insideV w:val="single" w:sz="4" w:space="0" w:color="32C6FF" w:themeColor="accent1" w:themeTint="99"/>
      </w:tblBorders>
    </w:tblPr>
    <w:tblStylePr w:type="firstRow">
      <w:rPr>
        <w:b/>
        <w:bCs/>
        <w:color w:val="FFFFFF" w:themeColor="background1"/>
      </w:rPr>
      <w:tblPr/>
      <w:tcPr>
        <w:tcBorders>
          <w:top w:val="single" w:sz="4" w:space="0" w:color="007AA9" w:themeColor="accent1"/>
          <w:left w:val="single" w:sz="4" w:space="0" w:color="007AA9" w:themeColor="accent1"/>
          <w:bottom w:val="single" w:sz="4" w:space="0" w:color="007AA9" w:themeColor="accent1"/>
          <w:right w:val="single" w:sz="4" w:space="0" w:color="007AA9" w:themeColor="accent1"/>
          <w:insideH w:val="nil"/>
          <w:insideV w:val="nil"/>
        </w:tcBorders>
        <w:shd w:val="clear" w:color="auto" w:fill="007AA9" w:themeFill="accent1"/>
      </w:tcPr>
    </w:tblStylePr>
    <w:tblStylePr w:type="lastRow">
      <w:rPr>
        <w:b/>
        <w:bCs/>
      </w:rPr>
      <w:tblPr/>
      <w:tcPr>
        <w:tcBorders>
          <w:top w:val="double" w:sz="4" w:space="0" w:color="007AA9" w:themeColor="accent1"/>
        </w:tcBorders>
      </w:tcPr>
    </w:tblStylePr>
    <w:tblStylePr w:type="firstCol">
      <w:rPr>
        <w:b/>
        <w:bCs/>
      </w:rPr>
    </w:tblStylePr>
    <w:tblStylePr w:type="lastCol">
      <w:rPr>
        <w:b/>
        <w:bCs/>
      </w:rPr>
    </w:tblStylePr>
    <w:tblStylePr w:type="band1Vert">
      <w:tblPr/>
      <w:tcPr>
        <w:shd w:val="clear" w:color="auto" w:fill="BAEBFF" w:themeFill="accent1" w:themeFillTint="33"/>
      </w:tcPr>
    </w:tblStylePr>
    <w:tblStylePr w:type="band1Horz">
      <w:tblPr/>
      <w:tcPr>
        <w:shd w:val="clear" w:color="auto" w:fill="BAEBFF" w:themeFill="accent1" w:themeFillTint="33"/>
      </w:tcPr>
    </w:tblStylePr>
  </w:style>
  <w:style w:type="paragraph" w:styleId="NoSpacing">
    <w:name w:val="No Spacing"/>
    <w:uiPriority w:val="1"/>
    <w:qFormat/>
    <w:rsid w:val="008F1A75"/>
    <w:pPr>
      <w:spacing w:after="0" w:line="240" w:lineRule="auto"/>
    </w:pPr>
  </w:style>
  <w:style w:type="paragraph" w:styleId="BalloonText">
    <w:name w:val="Balloon Text"/>
    <w:basedOn w:val="Normal"/>
    <w:link w:val="BalloonTextChar"/>
    <w:uiPriority w:val="99"/>
    <w:semiHidden/>
    <w:unhideWhenUsed/>
    <w:rsid w:val="00A61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4E4"/>
    <w:rPr>
      <w:rFonts w:ascii="Segoe UI" w:hAnsi="Segoe UI" w:cs="Segoe UI"/>
      <w:sz w:val="18"/>
      <w:szCs w:val="18"/>
    </w:rPr>
  </w:style>
  <w:style w:type="paragraph" w:customStyle="1" w:styleId="Classification">
    <w:name w:val="Classification"/>
    <w:basedOn w:val="Normal"/>
    <w:next w:val="Normal"/>
    <w:qFormat/>
    <w:rsid w:val="000F2C2F"/>
    <w:pPr>
      <w:spacing w:before="480"/>
    </w:pPr>
    <w:rPr>
      <w:caps/>
    </w:rPr>
  </w:style>
  <w:style w:type="character" w:customStyle="1" w:styleId="UnresolvedMention1">
    <w:name w:val="Unresolved Mention1"/>
    <w:basedOn w:val="DefaultParagraphFont"/>
    <w:uiPriority w:val="99"/>
    <w:semiHidden/>
    <w:unhideWhenUsed/>
    <w:rsid w:val="000F2C2F"/>
    <w:rPr>
      <w:color w:val="605E5C"/>
      <w:shd w:val="clear" w:color="auto" w:fill="E1DFDD"/>
    </w:rPr>
  </w:style>
  <w:style w:type="paragraph" w:customStyle="1" w:styleId="Footerfrontpage">
    <w:name w:val="Footer front page"/>
    <w:basedOn w:val="Normal"/>
    <w:next w:val="Normal"/>
    <w:qFormat/>
    <w:rsid w:val="000F2C2F"/>
    <w:pPr>
      <w:tabs>
        <w:tab w:val="right" w:pos="10135"/>
      </w:tabs>
      <w:spacing w:after="0" w:line="240" w:lineRule="auto"/>
      <w:ind w:left="1440" w:right="1440"/>
    </w:pPr>
    <w:rPr>
      <w:color w:val="000000" w:themeColor="text1"/>
    </w:rPr>
  </w:style>
  <w:style w:type="character" w:customStyle="1" w:styleId="Heading3Char">
    <w:name w:val="Heading 3 Char"/>
    <w:basedOn w:val="DefaultParagraphFont"/>
    <w:link w:val="Heading3"/>
    <w:uiPriority w:val="9"/>
    <w:rsid w:val="00E668DA"/>
    <w:rPr>
      <w:rFonts w:asciiTheme="majorHAnsi" w:eastAsiaTheme="majorEastAsia" w:hAnsiTheme="majorHAnsi" w:cstheme="majorBidi"/>
      <w:color w:val="000000" w:themeColor="text1"/>
      <w:sz w:val="24"/>
      <w:szCs w:val="24"/>
    </w:rPr>
  </w:style>
  <w:style w:type="character" w:customStyle="1" w:styleId="Heading4Char">
    <w:name w:val="Heading 4 Char"/>
    <w:basedOn w:val="DefaultParagraphFont"/>
    <w:link w:val="Heading4"/>
    <w:uiPriority w:val="9"/>
    <w:rsid w:val="00E668DA"/>
    <w:rPr>
      <w:rFonts w:asciiTheme="majorHAnsi" w:eastAsiaTheme="majorEastAsia" w:hAnsiTheme="majorHAnsi" w:cstheme="majorBidi"/>
      <w:b/>
      <w:bCs/>
      <w:color w:val="000000" w:themeColor="text1"/>
    </w:rPr>
  </w:style>
  <w:style w:type="character" w:customStyle="1" w:styleId="Heading5Char">
    <w:name w:val="Heading 5 Char"/>
    <w:basedOn w:val="DefaultParagraphFont"/>
    <w:link w:val="Heading5"/>
    <w:uiPriority w:val="9"/>
    <w:rsid w:val="00E668DA"/>
    <w:rPr>
      <w:rFonts w:asciiTheme="majorHAnsi" w:eastAsiaTheme="majorEastAsia" w:hAnsiTheme="majorHAnsi" w:cstheme="majorBidi"/>
      <w:color w:val="000000" w:themeColor="text1"/>
      <w:u w:val="single"/>
    </w:rPr>
  </w:style>
  <w:style w:type="paragraph" w:customStyle="1" w:styleId="Heading1nonumber">
    <w:name w:val="Heading 1 no number"/>
    <w:basedOn w:val="Heading1"/>
    <w:next w:val="Normal"/>
    <w:qFormat/>
    <w:rsid w:val="00E51053"/>
    <w:pPr>
      <w:pageBreakBefore/>
      <w:numPr>
        <w:numId w:val="0"/>
      </w:numPr>
    </w:pPr>
  </w:style>
  <w:style w:type="paragraph" w:customStyle="1" w:styleId="Heading2nonumber">
    <w:name w:val="Heading 2 no number"/>
    <w:basedOn w:val="Heading2"/>
    <w:next w:val="Normal"/>
    <w:qFormat/>
    <w:rsid w:val="00E51053"/>
    <w:pPr>
      <w:numPr>
        <w:ilvl w:val="0"/>
        <w:numId w:val="0"/>
      </w:numPr>
    </w:pPr>
  </w:style>
  <w:style w:type="paragraph" w:customStyle="1" w:styleId="Normalintrotext">
    <w:name w:val="Normal intro text"/>
    <w:basedOn w:val="Normal"/>
    <w:next w:val="Normal"/>
    <w:qFormat/>
    <w:rsid w:val="00241FA8"/>
    <w:rPr>
      <w:b/>
      <w:bCs/>
    </w:rPr>
  </w:style>
  <w:style w:type="paragraph" w:customStyle="1" w:styleId="TableNormal1">
    <w:name w:val="Table Normal1"/>
    <w:basedOn w:val="Normal"/>
    <w:qFormat/>
    <w:rsid w:val="005B2408"/>
    <w:pPr>
      <w:spacing w:after="0"/>
    </w:pPr>
  </w:style>
  <w:style w:type="table" w:styleId="ListTable1Light">
    <w:name w:val="List Table 1 Light"/>
    <w:basedOn w:val="TableNormal"/>
    <w:uiPriority w:val="46"/>
    <w:rsid w:val="005B240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3">
    <w:name w:val="toc 3"/>
    <w:basedOn w:val="Normal"/>
    <w:next w:val="Normal"/>
    <w:autoRedefine/>
    <w:uiPriority w:val="39"/>
    <w:unhideWhenUsed/>
    <w:rsid w:val="007B1801"/>
    <w:pPr>
      <w:spacing w:after="100"/>
      <w:ind w:left="440"/>
    </w:pPr>
  </w:style>
  <w:style w:type="paragraph" w:styleId="Caption">
    <w:name w:val="caption"/>
    <w:basedOn w:val="Normal"/>
    <w:next w:val="Normal"/>
    <w:uiPriority w:val="35"/>
    <w:unhideWhenUsed/>
    <w:qFormat/>
    <w:rsid w:val="00C01785"/>
    <w:pPr>
      <w:spacing w:after="200" w:line="240" w:lineRule="auto"/>
    </w:pPr>
    <w:rPr>
      <w:iCs/>
      <w:sz w:val="18"/>
      <w:szCs w:val="18"/>
    </w:rPr>
  </w:style>
  <w:style w:type="paragraph" w:customStyle="1" w:styleId="Figure">
    <w:name w:val="Figure"/>
    <w:basedOn w:val="Normal"/>
    <w:next w:val="Normal"/>
    <w:qFormat/>
    <w:rsid w:val="002B4D7C"/>
    <w:pPr>
      <w:keepNext/>
      <w:keepLines/>
      <w:spacing w:before="360"/>
      <w:jc w:val="center"/>
    </w:pPr>
    <w:rPr>
      <w:sz w:val="20"/>
      <w:szCs w:val="20"/>
    </w:rPr>
  </w:style>
  <w:style w:type="paragraph" w:customStyle="1" w:styleId="Captiontable">
    <w:name w:val="Caption table"/>
    <w:basedOn w:val="Caption"/>
    <w:next w:val="Normal"/>
    <w:qFormat/>
    <w:rsid w:val="00C95505"/>
    <w:pPr>
      <w:spacing w:before="360" w:after="120"/>
    </w:pPr>
  </w:style>
  <w:style w:type="paragraph" w:customStyle="1" w:styleId="Heading3nonumber">
    <w:name w:val="Heading 3 no number"/>
    <w:basedOn w:val="Heading3"/>
    <w:next w:val="Normal"/>
    <w:qFormat/>
    <w:rsid w:val="00E028D0"/>
    <w:pPr>
      <w:numPr>
        <w:ilvl w:val="0"/>
        <w:numId w:val="0"/>
      </w:numPr>
    </w:pPr>
  </w:style>
  <w:style w:type="paragraph" w:customStyle="1" w:styleId="paragraph">
    <w:name w:val="paragraph"/>
    <w:basedOn w:val="Normal"/>
    <w:rsid w:val="005B630E"/>
    <w:pPr>
      <w:widowControl/>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B630E"/>
  </w:style>
  <w:style w:type="character" w:customStyle="1" w:styleId="eop">
    <w:name w:val="eop"/>
    <w:basedOn w:val="DefaultParagraphFont"/>
    <w:rsid w:val="005B630E"/>
  </w:style>
  <w:style w:type="table" w:styleId="PlainTable2">
    <w:name w:val="Plain Table 2"/>
    <w:basedOn w:val="TableNormal"/>
    <w:uiPriority w:val="42"/>
    <w:rsid w:val="005F4BB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982205">
      <w:bodyDiv w:val="1"/>
      <w:marLeft w:val="0"/>
      <w:marRight w:val="0"/>
      <w:marTop w:val="0"/>
      <w:marBottom w:val="0"/>
      <w:divBdr>
        <w:top w:val="none" w:sz="0" w:space="0" w:color="auto"/>
        <w:left w:val="none" w:sz="0" w:space="0" w:color="auto"/>
        <w:bottom w:val="none" w:sz="0" w:space="0" w:color="auto"/>
        <w:right w:val="none" w:sz="0" w:space="0" w:color="auto"/>
      </w:divBdr>
    </w:div>
    <w:div w:id="126229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cid:image006.png@01D8435D.24CF6220"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cid:image001.png@01D8435C.48FA3900" TargetMode="External"/><Relationship Id="rId20" Type="http://schemas.openxmlformats.org/officeDocument/2006/relationships/image" Target="cid:image005.png@01D8435C.BF40D9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4.png@01D8435C.7F98EB50"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B9DC0C"/>
      </a:dk2>
      <a:lt2>
        <a:srgbClr val="50B9A4"/>
      </a:lt2>
      <a:accent1>
        <a:srgbClr val="007AA9"/>
      </a:accent1>
      <a:accent2>
        <a:srgbClr val="E47452"/>
      </a:accent2>
      <a:accent3>
        <a:srgbClr val="A1A0AA"/>
      </a:accent3>
      <a:accent4>
        <a:srgbClr val="B9DC0C"/>
      </a:accent4>
      <a:accent5>
        <a:srgbClr val="50B9A4"/>
      </a:accent5>
      <a:accent6>
        <a:srgbClr val="007AA9"/>
      </a:accent6>
      <a:hlink>
        <a:srgbClr val="E47452"/>
      </a:hlink>
      <a:folHlink>
        <a:srgbClr val="A1A0A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Folder" ma:contentTypeID="0x012000C920501496C1134B99E723273E7D89E9" ma:contentTypeVersion="0" ma:contentTypeDescription="Create a new folder." ma:contentTypeScope="" ma:versionID="c01aa91ddf80c02f1a3cc44d757a39dd">
  <xsd:schema xmlns:xsd="http://www.w3.org/2001/XMLSchema" xmlns:xs="http://www.w3.org/2001/XMLSchema" xmlns:p="http://schemas.microsoft.com/office/2006/metadata/properties" xmlns:ns1="http://schemas.microsoft.com/sharepoint/v3" targetNamespace="http://schemas.microsoft.com/office/2006/metadata/properties" ma:root="true" ma:fieldsID="2e006fa380a701842595eea8ed0d3d98" ns1:_="">
    <xsd:import namespace="http://schemas.microsoft.com/sharepoint/v3"/>
    <xsd:element name="properties">
      <xsd:complexType>
        <xsd:sequence>
          <xsd:element name="documentManagement">
            <xsd:complexType>
              <xsd:all>
                <xsd:element ref="ns1:ItemChildCount" minOccurs="0"/>
                <xsd:element ref="ns1:FolderChild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3" nillable="true" ma:displayName="Item Child Count" ma:hidden="true" ma:list="Docs" ma:internalName="ItemChildCount" ma:readOnly="true" ma:showField="ItemChildCount">
      <xsd:simpleType>
        <xsd:restriction base="dms:Lookup"/>
      </xsd:simpleType>
    </xsd:element>
    <xsd:element name="FolderChildCount" ma:index="4" nillable="true" ma:displayName="Folder Child Count" ma:hidden="true" ma:list="Docs" ma:internalName="FolderChildCount" ma:readOnly="true" ma:showField="FolderChildCount">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771977-84F1-46E6-B487-F4295464A475}">
  <ds:schemaRefs>
    <ds:schemaRef ds:uri="http://schemas.microsoft.com/sharepoint/v3/contenttype/forms"/>
  </ds:schemaRefs>
</ds:datastoreItem>
</file>

<file path=customXml/itemProps2.xml><?xml version="1.0" encoding="utf-8"?>
<ds:datastoreItem xmlns:ds="http://schemas.openxmlformats.org/officeDocument/2006/customXml" ds:itemID="{0E54E99E-01D7-47E7-99DA-EC0676411D60}">
  <ds:schemaRefs>
    <ds:schemaRef ds:uri="http://schemas.openxmlformats.org/officeDocument/2006/bibliography"/>
  </ds:schemaRefs>
</ds:datastoreItem>
</file>

<file path=customXml/itemProps3.xml><?xml version="1.0" encoding="utf-8"?>
<ds:datastoreItem xmlns:ds="http://schemas.openxmlformats.org/officeDocument/2006/customXml" ds:itemID="{BFD67D00-9C0A-4B47-9C3C-D106343B3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AD3BF4-BE66-45E2-BCD6-249258C1AB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1083</Words>
  <Characters>6179</Characters>
  <Application>Microsoft Office Word</Application>
  <DocSecurity>0</DocSecurity>
  <Lines>51</Lines>
  <Paragraphs>14</Paragraphs>
  <ScaleCrop>false</ScaleCrop>
  <Company>Met Office</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Middleham, Ross</dc:creator>
  <cp:keywords/>
  <dc:description/>
  <cp:lastModifiedBy>Evans, Aled</cp:lastModifiedBy>
  <cp:revision>4</cp:revision>
  <dcterms:created xsi:type="dcterms:W3CDTF">2022-05-09T13:23:00Z</dcterms:created>
  <dcterms:modified xsi:type="dcterms:W3CDTF">2022-05-13T11:26:00Z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0x012000C920501496C1134B99E723273E7D89E9</vt:lpwstr>
  </property>
  <property fmtid="{D5CDD505-2E9C-101B-9397-08002B2CF9AE}" pid="3" name="Order">
    <vt:r8>4811800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