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8412A9" w:rsidRPr="008412A9" w:rsidRDefault="008412A9" w:rsidP="008412A9">
      <w:pPr>
        <w:spacing w:after="0" w:line="240" w:lineRule="auto"/>
        <w:rPr>
          <w:rFonts w:eastAsia="Times New Roman"/>
          <w:b/>
          <w:color w:val="7D0063"/>
          <w:sz w:val="28"/>
          <w:szCs w:val="28"/>
          <w:lang w:eastAsia="en-GB"/>
        </w:rPr>
      </w:pPr>
    </w:p>
    <w:p w14:paraId="0A37501D" w14:textId="77777777" w:rsidR="008412A9" w:rsidRPr="008412A9" w:rsidRDefault="00547F9E" w:rsidP="008412A9">
      <w:pPr>
        <w:spacing w:after="0" w:line="240" w:lineRule="auto"/>
        <w:jc w:val="right"/>
        <w:rPr>
          <w:rFonts w:eastAsia="Times New Roman"/>
          <w:b/>
          <w:color w:val="7D0063"/>
          <w:sz w:val="28"/>
          <w:szCs w:val="28"/>
          <w:lang w:eastAsia="en-GB"/>
        </w:rPr>
      </w:pPr>
      <w:r>
        <w:rPr>
          <w:noProof/>
          <w:lang w:eastAsia="en-GB"/>
        </w:rPr>
        <w:drawing>
          <wp:inline distT="0" distB="0" distL="0" distR="0" wp14:anchorId="2681A270" wp14:editId="3089414A">
            <wp:extent cx="2390775"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390775" cy="466725"/>
                    </a:xfrm>
                    <a:prstGeom prst="rect">
                      <a:avLst/>
                    </a:prstGeom>
                  </pic:spPr>
                </pic:pic>
              </a:graphicData>
            </a:graphic>
          </wp:inline>
        </w:drawing>
      </w:r>
    </w:p>
    <w:p w14:paraId="5DAB6C7B" w14:textId="77777777" w:rsidR="008412A9" w:rsidRPr="008412A9" w:rsidRDefault="008412A9" w:rsidP="008412A9">
      <w:pPr>
        <w:spacing w:after="0" w:line="240" w:lineRule="auto"/>
        <w:rPr>
          <w:rFonts w:eastAsia="Times New Roman"/>
          <w:b/>
          <w:color w:val="7D0063"/>
          <w:sz w:val="28"/>
          <w:szCs w:val="28"/>
          <w:lang w:eastAsia="en-GB"/>
        </w:rPr>
      </w:pPr>
    </w:p>
    <w:p w14:paraId="79318DE9" w14:textId="5E8F296C" w:rsidR="008412A9" w:rsidRPr="008412A9" w:rsidRDefault="008412A9" w:rsidP="008412A9">
      <w:pPr>
        <w:spacing w:after="0" w:line="240" w:lineRule="auto"/>
        <w:jc w:val="center"/>
        <w:rPr>
          <w:rFonts w:eastAsia="Times New Roman"/>
          <w:u w:val="single"/>
          <w:lang w:eastAsia="en-GB"/>
        </w:rPr>
      </w:pPr>
      <w:r w:rsidRPr="3089414A">
        <w:rPr>
          <w:rFonts w:eastAsia="Times New Roman"/>
          <w:b/>
          <w:bCs/>
          <w:color w:val="7D0063"/>
          <w:sz w:val="28"/>
          <w:szCs w:val="28"/>
          <w:u w:val="single"/>
          <w:lang w:eastAsia="en-GB"/>
        </w:rPr>
        <w:t xml:space="preserve">EXPRESSION OF INTEREST - PIN NOTICE </w:t>
      </w:r>
      <w:r w:rsidR="00D02177">
        <w:rPr>
          <w:rFonts w:eastAsia="Times New Roman"/>
          <w:b/>
          <w:bCs/>
          <w:color w:val="7D0063"/>
          <w:sz w:val="28"/>
          <w:szCs w:val="28"/>
          <w:u w:val="single"/>
          <w:lang w:eastAsia="en-GB"/>
        </w:rPr>
        <w:t>24.09.21</w:t>
      </w:r>
    </w:p>
    <w:p w14:paraId="02EB378F" w14:textId="77777777" w:rsidR="008412A9" w:rsidRPr="008412A9" w:rsidRDefault="008412A9" w:rsidP="008412A9">
      <w:pPr>
        <w:spacing w:after="0" w:line="240" w:lineRule="auto"/>
        <w:rPr>
          <w:rFonts w:eastAsia="Times New Roman"/>
          <w:b/>
          <w:color w:val="7D0063"/>
          <w:sz w:val="28"/>
          <w:szCs w:val="28"/>
          <w:u w:val="single"/>
          <w:lang w:eastAsia="en-GB"/>
        </w:rPr>
      </w:pPr>
    </w:p>
    <w:p w14:paraId="2D5DFCB1" w14:textId="335F5D56" w:rsidR="008412A9" w:rsidRPr="008412A9" w:rsidRDefault="00B952C6" w:rsidP="008412A9">
      <w:pPr>
        <w:spacing w:after="0" w:line="240" w:lineRule="auto"/>
        <w:rPr>
          <w:rFonts w:eastAsia="Times New Roman"/>
          <w:u w:val="single"/>
          <w:lang w:eastAsia="en-GB"/>
        </w:rPr>
      </w:pPr>
      <w:r>
        <w:rPr>
          <w:rFonts w:eastAsia="Times New Roman"/>
          <w:b/>
          <w:color w:val="7D0063"/>
          <w:sz w:val="28"/>
          <w:szCs w:val="28"/>
          <w:u w:val="single"/>
          <w:lang w:eastAsia="en-GB"/>
        </w:rPr>
        <w:t>Advocacy</w:t>
      </w:r>
    </w:p>
    <w:p w14:paraId="6A05A809" w14:textId="77777777" w:rsidR="007B341F" w:rsidRPr="00E21A02" w:rsidRDefault="007B341F" w:rsidP="008412A9">
      <w:pPr>
        <w:spacing w:after="0" w:line="240" w:lineRule="auto"/>
        <w:rPr>
          <w:rFonts w:cs="Arial"/>
          <w:color w:val="000000"/>
          <w:lang w:val="en-US"/>
        </w:rPr>
      </w:pPr>
    </w:p>
    <w:p w14:paraId="1EE7495D" w14:textId="79C32783" w:rsidR="00D02177" w:rsidRDefault="00D02177" w:rsidP="008412A9">
      <w:pPr>
        <w:spacing w:after="0" w:line="240" w:lineRule="auto"/>
        <w:rPr>
          <w:sz w:val="23"/>
          <w:szCs w:val="23"/>
        </w:rPr>
      </w:pPr>
      <w:r>
        <w:rPr>
          <w:sz w:val="23"/>
          <w:szCs w:val="23"/>
        </w:rPr>
        <w:t xml:space="preserve">Local Authorities have a legal requirement to commission independent </w:t>
      </w:r>
      <w:r w:rsidR="005A2042">
        <w:rPr>
          <w:sz w:val="23"/>
          <w:szCs w:val="23"/>
        </w:rPr>
        <w:t xml:space="preserve">Advocacy </w:t>
      </w:r>
      <w:r>
        <w:rPr>
          <w:sz w:val="23"/>
          <w:szCs w:val="23"/>
        </w:rPr>
        <w:t>Support for vulnerable children and adults who are receiving social care. Advocacy gives people the s</w:t>
      </w:r>
      <w:r w:rsidR="00C073CC">
        <w:rPr>
          <w:sz w:val="23"/>
          <w:szCs w:val="23"/>
        </w:rPr>
        <w:t>upport and guidance they need when</w:t>
      </w:r>
      <w:r>
        <w:rPr>
          <w:sz w:val="23"/>
          <w:szCs w:val="23"/>
        </w:rPr>
        <w:t xml:space="preserve"> they are not able to access support from their own family and/or close friends. </w:t>
      </w:r>
      <w:r w:rsidR="00C073CC">
        <w:rPr>
          <w:sz w:val="23"/>
          <w:szCs w:val="23"/>
        </w:rPr>
        <w:t>There are a number of different types of advocacy commissioned by the local authority, including:</w:t>
      </w:r>
    </w:p>
    <w:p w14:paraId="1057ED6A" w14:textId="049CE0EF" w:rsidR="00C073CC" w:rsidRDefault="00C073CC" w:rsidP="008412A9">
      <w:pPr>
        <w:spacing w:after="0" w:line="240" w:lineRule="auto"/>
        <w:rPr>
          <w:sz w:val="23"/>
          <w:szCs w:val="23"/>
        </w:rPr>
      </w:pPr>
    </w:p>
    <w:p w14:paraId="116DD206" w14:textId="0AE423DA" w:rsidR="00C073CC" w:rsidRDefault="00C073CC" w:rsidP="008412A9">
      <w:pPr>
        <w:spacing w:after="0" w:line="240" w:lineRule="auto"/>
        <w:rPr>
          <w:sz w:val="23"/>
          <w:szCs w:val="23"/>
        </w:rPr>
      </w:pPr>
      <w:r>
        <w:rPr>
          <w:sz w:val="23"/>
          <w:szCs w:val="23"/>
        </w:rPr>
        <w:t>Relevant Person Representative Advocacy (RPR)</w:t>
      </w:r>
    </w:p>
    <w:p w14:paraId="6583EF5A" w14:textId="1088192B" w:rsidR="00C073CC" w:rsidRDefault="00C073CC" w:rsidP="008412A9">
      <w:pPr>
        <w:spacing w:after="0" w:line="240" w:lineRule="auto"/>
        <w:rPr>
          <w:sz w:val="23"/>
          <w:szCs w:val="23"/>
        </w:rPr>
      </w:pPr>
      <w:r>
        <w:rPr>
          <w:sz w:val="23"/>
          <w:szCs w:val="23"/>
        </w:rPr>
        <w:t>IMHA Advocacy (Mental Health Act)</w:t>
      </w:r>
    </w:p>
    <w:p w14:paraId="37D113F0" w14:textId="3D8FEEBC" w:rsidR="00C073CC" w:rsidRDefault="00C073CC" w:rsidP="008412A9">
      <w:pPr>
        <w:spacing w:after="0" w:line="240" w:lineRule="auto"/>
        <w:rPr>
          <w:sz w:val="23"/>
          <w:szCs w:val="23"/>
        </w:rPr>
      </w:pPr>
      <w:r>
        <w:rPr>
          <w:sz w:val="23"/>
          <w:szCs w:val="23"/>
        </w:rPr>
        <w:t>IMCA Advocacy (Mental Capacity Act)</w:t>
      </w:r>
    </w:p>
    <w:p w14:paraId="2C208314" w14:textId="3A1FBA8F" w:rsidR="00C073CC" w:rsidRDefault="00C073CC" w:rsidP="008412A9">
      <w:pPr>
        <w:spacing w:after="0" w:line="240" w:lineRule="auto"/>
        <w:rPr>
          <w:sz w:val="23"/>
          <w:szCs w:val="23"/>
        </w:rPr>
      </w:pPr>
      <w:r>
        <w:rPr>
          <w:sz w:val="23"/>
          <w:szCs w:val="23"/>
        </w:rPr>
        <w:t>Care Act Advocacy</w:t>
      </w:r>
    </w:p>
    <w:p w14:paraId="3F8A4E65" w14:textId="64854DC0" w:rsidR="00C073CC" w:rsidRDefault="00C073CC" w:rsidP="008412A9">
      <w:pPr>
        <w:spacing w:after="0" w:line="240" w:lineRule="auto"/>
        <w:rPr>
          <w:sz w:val="23"/>
          <w:szCs w:val="23"/>
        </w:rPr>
      </w:pPr>
      <w:r>
        <w:rPr>
          <w:sz w:val="23"/>
          <w:szCs w:val="23"/>
        </w:rPr>
        <w:t>Health Complaints Advocacy</w:t>
      </w:r>
    </w:p>
    <w:p w14:paraId="29E5AA7F" w14:textId="649DE6A9" w:rsidR="00C073CC" w:rsidRDefault="00C073CC" w:rsidP="008412A9">
      <w:pPr>
        <w:spacing w:after="0" w:line="240" w:lineRule="auto"/>
        <w:rPr>
          <w:sz w:val="23"/>
          <w:szCs w:val="23"/>
        </w:rPr>
      </w:pPr>
      <w:r>
        <w:rPr>
          <w:sz w:val="23"/>
          <w:szCs w:val="23"/>
        </w:rPr>
        <w:t>Children’s Advocacy</w:t>
      </w:r>
    </w:p>
    <w:p w14:paraId="64E63354" w14:textId="77777777" w:rsidR="00D02177" w:rsidRDefault="00D02177" w:rsidP="008412A9">
      <w:pPr>
        <w:spacing w:after="0" w:line="240" w:lineRule="auto"/>
        <w:rPr>
          <w:sz w:val="23"/>
          <w:szCs w:val="23"/>
        </w:rPr>
      </w:pPr>
    </w:p>
    <w:p w14:paraId="741DC710" w14:textId="77777777" w:rsidR="00D02177" w:rsidRDefault="00D02177" w:rsidP="008412A9">
      <w:pPr>
        <w:spacing w:after="0" w:line="240" w:lineRule="auto"/>
        <w:rPr>
          <w:sz w:val="23"/>
          <w:szCs w:val="23"/>
        </w:rPr>
      </w:pPr>
    </w:p>
    <w:p w14:paraId="668C4B64" w14:textId="1984224F" w:rsidR="00CD3F95" w:rsidRDefault="00CD3F95" w:rsidP="008412A9">
      <w:pPr>
        <w:spacing w:after="0" w:line="240" w:lineRule="auto"/>
        <w:rPr>
          <w:sz w:val="23"/>
          <w:szCs w:val="23"/>
        </w:rPr>
      </w:pPr>
      <w:r>
        <w:rPr>
          <w:sz w:val="23"/>
          <w:szCs w:val="23"/>
        </w:rPr>
        <w:t>Independent advocates support children and adults in a variety of ways, depending on the needs of the person. Advocates can:</w:t>
      </w:r>
    </w:p>
    <w:p w14:paraId="7D25025E" w14:textId="0FD8CFE8" w:rsidR="00CD3F95" w:rsidRDefault="00CD3F95" w:rsidP="008412A9">
      <w:pPr>
        <w:spacing w:after="0" w:line="240" w:lineRule="auto"/>
        <w:rPr>
          <w:sz w:val="23"/>
          <w:szCs w:val="23"/>
        </w:rPr>
      </w:pPr>
    </w:p>
    <w:p w14:paraId="0BAC9F39" w14:textId="48934E32" w:rsidR="00CD3F95" w:rsidRDefault="00CD3F95" w:rsidP="00CD3F95">
      <w:pPr>
        <w:pStyle w:val="ListParagraph"/>
        <w:numPr>
          <w:ilvl w:val="0"/>
          <w:numId w:val="10"/>
        </w:numPr>
        <w:spacing w:after="0" w:line="240" w:lineRule="auto"/>
        <w:rPr>
          <w:sz w:val="23"/>
          <w:szCs w:val="23"/>
        </w:rPr>
      </w:pPr>
      <w:r>
        <w:rPr>
          <w:sz w:val="23"/>
          <w:szCs w:val="23"/>
        </w:rPr>
        <w:t>Listen to the views and concerns of the person</w:t>
      </w:r>
    </w:p>
    <w:p w14:paraId="562BA1DD" w14:textId="34DBA77D" w:rsidR="00CD3F95" w:rsidRDefault="00CD3F95" w:rsidP="00CD3F95">
      <w:pPr>
        <w:pStyle w:val="ListParagraph"/>
        <w:numPr>
          <w:ilvl w:val="0"/>
          <w:numId w:val="10"/>
        </w:numPr>
        <w:spacing w:after="0" w:line="240" w:lineRule="auto"/>
        <w:rPr>
          <w:sz w:val="23"/>
          <w:szCs w:val="23"/>
        </w:rPr>
      </w:pPr>
      <w:r>
        <w:rPr>
          <w:sz w:val="23"/>
          <w:szCs w:val="23"/>
        </w:rPr>
        <w:t>Help to explain the options available to the person</w:t>
      </w:r>
    </w:p>
    <w:p w14:paraId="69B54591" w14:textId="20443DEC" w:rsidR="00CD3F95" w:rsidRDefault="00CD3F95" w:rsidP="00CD3F95">
      <w:pPr>
        <w:pStyle w:val="ListParagraph"/>
        <w:numPr>
          <w:ilvl w:val="0"/>
          <w:numId w:val="10"/>
        </w:numPr>
        <w:spacing w:after="0" w:line="240" w:lineRule="auto"/>
        <w:rPr>
          <w:sz w:val="23"/>
          <w:szCs w:val="23"/>
        </w:rPr>
      </w:pPr>
      <w:r>
        <w:rPr>
          <w:sz w:val="23"/>
          <w:szCs w:val="23"/>
        </w:rPr>
        <w:t>Provide information to help the person make informed decisions about their care</w:t>
      </w:r>
    </w:p>
    <w:p w14:paraId="75084812" w14:textId="4A3F7B77" w:rsidR="00CD3F95" w:rsidRDefault="00CD3F95" w:rsidP="00CD3F95">
      <w:pPr>
        <w:pStyle w:val="ListParagraph"/>
        <w:numPr>
          <w:ilvl w:val="0"/>
          <w:numId w:val="10"/>
        </w:numPr>
        <w:spacing w:after="0" w:line="240" w:lineRule="auto"/>
        <w:rPr>
          <w:sz w:val="23"/>
          <w:szCs w:val="23"/>
        </w:rPr>
      </w:pPr>
      <w:r>
        <w:rPr>
          <w:sz w:val="23"/>
          <w:szCs w:val="23"/>
        </w:rPr>
        <w:t xml:space="preserve">Attend meetings </w:t>
      </w:r>
      <w:r w:rsidR="00037C6E">
        <w:rPr>
          <w:sz w:val="23"/>
          <w:szCs w:val="23"/>
        </w:rPr>
        <w:t xml:space="preserve">with the person or </w:t>
      </w:r>
      <w:r>
        <w:rPr>
          <w:sz w:val="23"/>
          <w:szCs w:val="23"/>
        </w:rPr>
        <w:t>on the person’s behalf</w:t>
      </w:r>
    </w:p>
    <w:p w14:paraId="35BED2B0" w14:textId="572E2D9B" w:rsidR="00CD3F95" w:rsidRDefault="00037C6E" w:rsidP="00CD3F95">
      <w:pPr>
        <w:pStyle w:val="ListParagraph"/>
        <w:numPr>
          <w:ilvl w:val="0"/>
          <w:numId w:val="10"/>
        </w:numPr>
        <w:spacing w:after="0" w:line="240" w:lineRule="auto"/>
        <w:rPr>
          <w:sz w:val="23"/>
          <w:szCs w:val="23"/>
        </w:rPr>
      </w:pPr>
      <w:r>
        <w:rPr>
          <w:sz w:val="23"/>
          <w:szCs w:val="23"/>
        </w:rPr>
        <w:t>Make sure the person’s feelings are expressed and taken into account</w:t>
      </w:r>
    </w:p>
    <w:p w14:paraId="21987145" w14:textId="2514BECE" w:rsidR="00037C6E" w:rsidRPr="00CD3F95" w:rsidRDefault="00037C6E" w:rsidP="00CD3F95">
      <w:pPr>
        <w:pStyle w:val="ListParagraph"/>
        <w:numPr>
          <w:ilvl w:val="0"/>
          <w:numId w:val="10"/>
        </w:numPr>
        <w:spacing w:after="0" w:line="240" w:lineRule="auto"/>
        <w:rPr>
          <w:sz w:val="23"/>
          <w:szCs w:val="23"/>
        </w:rPr>
      </w:pPr>
      <w:r>
        <w:rPr>
          <w:sz w:val="23"/>
          <w:szCs w:val="23"/>
        </w:rPr>
        <w:t xml:space="preserve">Provide independent advice and support, </w:t>
      </w:r>
    </w:p>
    <w:p w14:paraId="2445CF9A" w14:textId="77777777" w:rsidR="00CD3F95" w:rsidRDefault="00CD3F95" w:rsidP="008412A9">
      <w:pPr>
        <w:spacing w:after="0" w:line="240" w:lineRule="auto"/>
        <w:rPr>
          <w:sz w:val="23"/>
          <w:szCs w:val="23"/>
        </w:rPr>
      </w:pPr>
    </w:p>
    <w:p w14:paraId="5A39BBE3" w14:textId="7F6BCCEF" w:rsidR="008412A9" w:rsidRDefault="00037C6E" w:rsidP="00037C6E">
      <w:pPr>
        <w:spacing w:after="0" w:line="240" w:lineRule="auto"/>
        <w:rPr>
          <w:sz w:val="23"/>
          <w:szCs w:val="23"/>
        </w:rPr>
      </w:pPr>
      <w:r>
        <w:rPr>
          <w:sz w:val="23"/>
          <w:szCs w:val="23"/>
        </w:rPr>
        <w:t xml:space="preserve">Advocates can visit people in their own homes, or in the places where they are cared for. They provide an independent support to the person, checking that all care plans are adhered to and that the person is receiving good quality care and that their needs are being met and rights are upheld. </w:t>
      </w:r>
    </w:p>
    <w:p w14:paraId="65A1FBA3" w14:textId="77777777" w:rsidR="00037C6E" w:rsidRPr="008412A9" w:rsidRDefault="00037C6E" w:rsidP="00037C6E">
      <w:pPr>
        <w:spacing w:after="0" w:line="240" w:lineRule="auto"/>
        <w:rPr>
          <w:rFonts w:eastAsia="Times New Roman"/>
          <w:lang w:eastAsia="en-GB"/>
        </w:rPr>
      </w:pPr>
    </w:p>
    <w:p w14:paraId="76CBDCB4" w14:textId="77777777" w:rsidR="008412A9" w:rsidRDefault="008412A9" w:rsidP="008412A9">
      <w:pPr>
        <w:spacing w:after="0" w:line="240" w:lineRule="auto"/>
        <w:jc w:val="both"/>
        <w:rPr>
          <w:rFonts w:eastAsia="Times New Roman"/>
          <w:b/>
          <w:color w:val="7D0063"/>
          <w:sz w:val="28"/>
          <w:szCs w:val="28"/>
          <w:u w:val="single"/>
          <w:lang w:eastAsia="en-GB"/>
        </w:rPr>
      </w:pPr>
      <w:r w:rsidRPr="008412A9">
        <w:rPr>
          <w:rFonts w:eastAsia="Times New Roman"/>
          <w:b/>
          <w:color w:val="7D0063"/>
          <w:sz w:val="28"/>
          <w:szCs w:val="28"/>
          <w:u w:val="single"/>
          <w:lang w:eastAsia="en-GB"/>
        </w:rPr>
        <w:t>Short Description</w:t>
      </w:r>
    </w:p>
    <w:p w14:paraId="41C8F396" w14:textId="77777777" w:rsidR="003A61FE" w:rsidRPr="008412A9" w:rsidRDefault="003A61FE" w:rsidP="008412A9">
      <w:pPr>
        <w:spacing w:after="0" w:line="240" w:lineRule="auto"/>
        <w:jc w:val="both"/>
        <w:rPr>
          <w:rFonts w:eastAsia="Times New Roman"/>
          <w:u w:val="single"/>
          <w:lang w:eastAsia="en-GB"/>
        </w:rPr>
      </w:pPr>
    </w:p>
    <w:p w14:paraId="65C34620" w14:textId="114711A3" w:rsidR="008412A9" w:rsidRPr="00DE392B" w:rsidRDefault="008412A9" w:rsidP="008412A9">
      <w:pPr>
        <w:spacing w:after="0" w:line="240" w:lineRule="auto"/>
        <w:jc w:val="both"/>
        <w:rPr>
          <w:rFonts w:cs="Helvetica"/>
          <w:color w:val="A6A6A6"/>
        </w:rPr>
      </w:pPr>
      <w:r w:rsidRPr="008412A9">
        <w:rPr>
          <w:rFonts w:eastAsia="Times New Roman"/>
          <w:lang w:eastAsia="en-GB"/>
        </w:rPr>
        <w:t>The purpose</w:t>
      </w:r>
      <w:r w:rsidR="00521764">
        <w:rPr>
          <w:rFonts w:eastAsia="Times New Roman"/>
          <w:lang w:eastAsia="en-GB"/>
        </w:rPr>
        <w:t xml:space="preserve"> of this notice is to invite</w:t>
      </w:r>
      <w:r w:rsidRPr="008412A9">
        <w:rPr>
          <w:rFonts w:eastAsia="Times New Roman"/>
          <w:lang w:eastAsia="en-GB"/>
        </w:rPr>
        <w:t xml:space="preserve"> </w:t>
      </w:r>
      <w:r w:rsidR="00521764">
        <w:rPr>
          <w:rFonts w:eastAsia="Times New Roman"/>
          <w:lang w:eastAsia="en-GB"/>
        </w:rPr>
        <w:t>experienced organisations</w:t>
      </w:r>
      <w:r w:rsidRPr="008412A9">
        <w:rPr>
          <w:rFonts w:eastAsia="Times New Roman"/>
          <w:lang w:eastAsia="en-GB"/>
        </w:rPr>
        <w:t xml:space="preserve"> </w:t>
      </w:r>
      <w:r w:rsidR="00B36A1C" w:rsidRPr="00280334">
        <w:rPr>
          <w:rFonts w:eastAsia="Times New Roman"/>
          <w:lang w:eastAsia="en-GB"/>
        </w:rPr>
        <w:t xml:space="preserve">who deliver this </w:t>
      </w:r>
      <w:r w:rsidR="00B36A1C">
        <w:rPr>
          <w:rFonts w:eastAsia="Times New Roman"/>
          <w:lang w:eastAsia="en-GB"/>
        </w:rPr>
        <w:t xml:space="preserve">type of </w:t>
      </w:r>
      <w:r w:rsidR="003A61FE">
        <w:rPr>
          <w:rFonts w:eastAsia="Times New Roman"/>
          <w:lang w:eastAsia="en-GB"/>
        </w:rPr>
        <w:t>provision</w:t>
      </w:r>
      <w:r w:rsidR="00B36A1C">
        <w:rPr>
          <w:rFonts w:eastAsia="Times New Roman"/>
          <w:lang w:eastAsia="en-GB"/>
        </w:rPr>
        <w:t xml:space="preserve"> </w:t>
      </w:r>
      <w:r w:rsidRPr="008412A9">
        <w:rPr>
          <w:rFonts w:eastAsia="Times New Roman"/>
          <w:lang w:eastAsia="en-GB"/>
        </w:rPr>
        <w:t xml:space="preserve">to participate in </w:t>
      </w:r>
      <w:r w:rsidR="00521764">
        <w:rPr>
          <w:rFonts w:eastAsia="Times New Roman"/>
          <w:lang w:eastAsia="en-GB"/>
        </w:rPr>
        <w:t>a scoping exercise</w:t>
      </w:r>
      <w:r w:rsidR="002C7A1D">
        <w:rPr>
          <w:rFonts w:eastAsia="Times New Roman"/>
          <w:lang w:eastAsia="en-GB"/>
        </w:rPr>
        <w:t xml:space="preserve"> </w:t>
      </w:r>
      <w:r w:rsidR="00B36A1C">
        <w:rPr>
          <w:rFonts w:eastAsia="Times New Roman"/>
          <w:lang w:eastAsia="en-GB"/>
        </w:rPr>
        <w:t>with</w:t>
      </w:r>
      <w:r w:rsidR="002C7A1D">
        <w:rPr>
          <w:rFonts w:eastAsia="Times New Roman"/>
          <w:lang w:eastAsia="en-GB"/>
        </w:rPr>
        <w:t xml:space="preserve"> </w:t>
      </w:r>
      <w:r w:rsidR="00B36A1C">
        <w:rPr>
          <w:rFonts w:eastAsia="Times New Roman"/>
          <w:lang w:eastAsia="en-GB"/>
        </w:rPr>
        <w:t>Blackpool C</w:t>
      </w:r>
      <w:r w:rsidR="002C7A1D">
        <w:rPr>
          <w:rFonts w:eastAsia="Times New Roman"/>
          <w:lang w:eastAsia="en-GB"/>
        </w:rPr>
        <w:t>ouncil</w:t>
      </w:r>
      <w:r w:rsidR="00521764">
        <w:rPr>
          <w:rFonts w:eastAsia="Times New Roman"/>
          <w:lang w:eastAsia="en-GB"/>
        </w:rPr>
        <w:t xml:space="preserve"> to </w:t>
      </w:r>
      <w:r w:rsidR="00630F7B">
        <w:rPr>
          <w:rFonts w:eastAsia="Times New Roman"/>
          <w:lang w:eastAsia="en-GB"/>
        </w:rPr>
        <w:t xml:space="preserve">help </w:t>
      </w:r>
      <w:r w:rsidR="00521764">
        <w:rPr>
          <w:rFonts w:eastAsia="Times New Roman"/>
          <w:lang w:eastAsia="en-GB"/>
        </w:rPr>
        <w:t xml:space="preserve">design a delivery model </w:t>
      </w:r>
      <w:r w:rsidR="00630F7B">
        <w:rPr>
          <w:rFonts w:eastAsia="Times New Roman"/>
          <w:lang w:eastAsia="en-GB"/>
        </w:rPr>
        <w:t xml:space="preserve">aimed at supporting </w:t>
      </w:r>
      <w:r w:rsidR="005A2042">
        <w:rPr>
          <w:rFonts w:eastAsia="Times New Roman"/>
          <w:lang w:eastAsia="en-GB"/>
        </w:rPr>
        <w:t>both adults and children who require advocacy services</w:t>
      </w:r>
      <w:r w:rsidR="00630F7B">
        <w:rPr>
          <w:rFonts w:eastAsia="Times New Roman"/>
          <w:lang w:eastAsia="en-GB"/>
        </w:rPr>
        <w:t xml:space="preserve">. </w:t>
      </w:r>
    </w:p>
    <w:p w14:paraId="72A3D3EC" w14:textId="77777777" w:rsidR="00521764" w:rsidRPr="00DE392B" w:rsidRDefault="00521764" w:rsidP="008412A9">
      <w:pPr>
        <w:spacing w:after="0" w:line="240" w:lineRule="auto"/>
        <w:jc w:val="both"/>
        <w:rPr>
          <w:rFonts w:cs="Helvetica"/>
          <w:color w:val="A6A6A6"/>
        </w:rPr>
      </w:pPr>
    </w:p>
    <w:p w14:paraId="2F649496" w14:textId="5F1E4AEA" w:rsidR="00037C6E" w:rsidRDefault="000B1460" w:rsidP="008412A9">
      <w:pPr>
        <w:spacing w:after="0" w:line="240" w:lineRule="auto"/>
        <w:jc w:val="both"/>
        <w:rPr>
          <w:rFonts w:cs="Helvetica"/>
          <w:color w:val="000000"/>
        </w:rPr>
      </w:pPr>
      <w:r w:rsidRPr="00E21A02">
        <w:rPr>
          <w:rFonts w:cs="Helvetica"/>
          <w:color w:val="000000"/>
        </w:rPr>
        <w:t>This</w:t>
      </w:r>
      <w:r w:rsidR="002C7A1D" w:rsidRPr="00E21A02">
        <w:rPr>
          <w:rFonts w:cs="Helvetica"/>
          <w:color w:val="000000"/>
        </w:rPr>
        <w:t xml:space="preserve"> exercise </w:t>
      </w:r>
      <w:r w:rsidRPr="00E21A02">
        <w:rPr>
          <w:rFonts w:cs="Helvetica"/>
          <w:color w:val="000000"/>
        </w:rPr>
        <w:t>is in res</w:t>
      </w:r>
      <w:r w:rsidR="009505D9" w:rsidRPr="00E21A02">
        <w:rPr>
          <w:rFonts w:cs="Helvetica"/>
          <w:color w:val="000000"/>
        </w:rPr>
        <w:t>ponse to the requirements of</w:t>
      </w:r>
      <w:r w:rsidRPr="00E21A02">
        <w:rPr>
          <w:rFonts w:cs="Helvetica"/>
          <w:color w:val="000000"/>
        </w:rPr>
        <w:t xml:space="preserve"> </w:t>
      </w:r>
      <w:r w:rsidR="009505D9" w:rsidRPr="00E21A02">
        <w:rPr>
          <w:rFonts w:cs="Helvetica"/>
          <w:color w:val="000000"/>
        </w:rPr>
        <w:t>legislation</w:t>
      </w:r>
      <w:r w:rsidR="00037C6E">
        <w:rPr>
          <w:rFonts w:cs="Helvetica"/>
          <w:color w:val="000000"/>
        </w:rPr>
        <w:t>,</w:t>
      </w:r>
      <w:r w:rsidR="009505D9" w:rsidRPr="00E21A02">
        <w:rPr>
          <w:rFonts w:cs="Helvetica"/>
          <w:color w:val="000000"/>
        </w:rPr>
        <w:t xml:space="preserve"> set out in the </w:t>
      </w:r>
      <w:r w:rsidR="00037C6E">
        <w:rPr>
          <w:rFonts w:cs="Helvetica"/>
          <w:color w:val="000000"/>
        </w:rPr>
        <w:t>Mental Health Act 1983, the Mental Capacity Act 2005, the Care Act and others</w:t>
      </w:r>
      <w:r w:rsidR="00783C96">
        <w:rPr>
          <w:rFonts w:cs="Helvetica"/>
          <w:color w:val="000000"/>
        </w:rPr>
        <w:t>,</w:t>
      </w:r>
      <w:r w:rsidR="00037C6E">
        <w:rPr>
          <w:rFonts w:cs="Helvetica"/>
          <w:color w:val="000000"/>
        </w:rPr>
        <w:t xml:space="preserve"> for local authorities to provide independent advocacy support to the following people</w:t>
      </w:r>
      <w:r w:rsidR="003E11E2">
        <w:rPr>
          <w:rFonts w:cs="Helvetica"/>
          <w:color w:val="000000"/>
        </w:rPr>
        <w:t xml:space="preserve">, </w:t>
      </w:r>
      <w:r w:rsidR="00783C96">
        <w:rPr>
          <w:rFonts w:cs="Helvetica"/>
          <w:color w:val="000000"/>
        </w:rPr>
        <w:t>if</w:t>
      </w:r>
      <w:r w:rsidR="003E11E2">
        <w:rPr>
          <w:rFonts w:cs="Helvetica"/>
          <w:color w:val="000000"/>
        </w:rPr>
        <w:t xml:space="preserve"> they do not have close friends / family to advocate on their behalf</w:t>
      </w:r>
      <w:r w:rsidR="00037C6E">
        <w:rPr>
          <w:rFonts w:cs="Helvetica"/>
          <w:color w:val="000000"/>
        </w:rPr>
        <w:t>:</w:t>
      </w:r>
    </w:p>
    <w:p w14:paraId="15282EA5" w14:textId="77777777" w:rsidR="00037C6E" w:rsidRPr="00037C6E" w:rsidRDefault="00037C6E" w:rsidP="008412A9">
      <w:pPr>
        <w:spacing w:after="0" w:line="240" w:lineRule="auto"/>
        <w:jc w:val="both"/>
        <w:rPr>
          <w:rFonts w:cs="Helvetica"/>
          <w:color w:val="000000" w:themeColor="text1"/>
        </w:rPr>
      </w:pPr>
    </w:p>
    <w:p w14:paraId="37F7D693" w14:textId="5F0C6055" w:rsidR="00037C6E" w:rsidRPr="003E11E2" w:rsidRDefault="00037C6E" w:rsidP="00037C6E">
      <w:pPr>
        <w:pStyle w:val="ListParagraph"/>
        <w:numPr>
          <w:ilvl w:val="0"/>
          <w:numId w:val="11"/>
        </w:numPr>
        <w:spacing w:after="0" w:line="240" w:lineRule="auto"/>
        <w:jc w:val="both"/>
        <w:rPr>
          <w:rFonts w:cs="Helvetica"/>
          <w:color w:val="000000" w:themeColor="text1"/>
        </w:rPr>
      </w:pPr>
      <w:r w:rsidRPr="003E11E2">
        <w:rPr>
          <w:rFonts w:cs="Helvetica"/>
          <w:color w:val="000000" w:themeColor="text1"/>
        </w:rPr>
        <w:t>People who are receiving Social Care and who have a Deprivation of Liberty Safeguards in place</w:t>
      </w:r>
    </w:p>
    <w:p w14:paraId="78D88D1E" w14:textId="57EF64C2" w:rsidR="00037C6E" w:rsidRPr="003E11E2" w:rsidRDefault="00037C6E" w:rsidP="00037C6E">
      <w:pPr>
        <w:pStyle w:val="ListParagraph"/>
        <w:numPr>
          <w:ilvl w:val="0"/>
          <w:numId w:val="11"/>
        </w:numPr>
        <w:spacing w:after="0" w:line="240" w:lineRule="auto"/>
        <w:jc w:val="both"/>
        <w:rPr>
          <w:rFonts w:cs="Helvetica"/>
          <w:color w:val="000000" w:themeColor="text1"/>
        </w:rPr>
      </w:pPr>
      <w:r w:rsidRPr="003E11E2">
        <w:rPr>
          <w:rFonts w:cs="Helvetica"/>
          <w:color w:val="000000" w:themeColor="text1"/>
        </w:rPr>
        <w:lastRenderedPageBreak/>
        <w:t>People who are detained under the Mental Health Act</w:t>
      </w:r>
    </w:p>
    <w:p w14:paraId="15F9475D" w14:textId="6DA2D904" w:rsidR="00037C6E" w:rsidRPr="003E11E2" w:rsidRDefault="003E11E2" w:rsidP="00037C6E">
      <w:pPr>
        <w:pStyle w:val="ListParagraph"/>
        <w:numPr>
          <w:ilvl w:val="0"/>
          <w:numId w:val="11"/>
        </w:numPr>
        <w:spacing w:after="0" w:line="240" w:lineRule="auto"/>
        <w:jc w:val="both"/>
        <w:rPr>
          <w:rFonts w:cs="Helvetica"/>
          <w:color w:val="000000" w:themeColor="text1"/>
        </w:rPr>
      </w:pPr>
      <w:r w:rsidRPr="003E11E2">
        <w:rPr>
          <w:rFonts w:cs="Helvetica"/>
          <w:color w:val="000000" w:themeColor="text1"/>
        </w:rPr>
        <w:t>People who lack the capacity to make decisions about their own care</w:t>
      </w:r>
    </w:p>
    <w:p w14:paraId="1B6C6D62" w14:textId="58BF8A5C" w:rsidR="003E11E2" w:rsidRDefault="003E11E2" w:rsidP="00037C6E">
      <w:pPr>
        <w:pStyle w:val="ListParagraph"/>
        <w:numPr>
          <w:ilvl w:val="0"/>
          <w:numId w:val="11"/>
        </w:numPr>
        <w:spacing w:after="0" w:line="240" w:lineRule="auto"/>
        <w:jc w:val="both"/>
        <w:rPr>
          <w:rFonts w:cs="Helvetica"/>
          <w:color w:val="000000" w:themeColor="text1"/>
        </w:rPr>
      </w:pPr>
      <w:r w:rsidRPr="003E11E2">
        <w:rPr>
          <w:rFonts w:cs="Helvetica"/>
          <w:color w:val="000000" w:themeColor="text1"/>
        </w:rPr>
        <w:t xml:space="preserve">Children who </w:t>
      </w:r>
      <w:r>
        <w:rPr>
          <w:rFonts w:cs="Helvetica"/>
          <w:color w:val="000000" w:themeColor="text1"/>
        </w:rPr>
        <w:t>are looked after or who have a social worker</w:t>
      </w:r>
    </w:p>
    <w:p w14:paraId="472BC70F" w14:textId="0EF1C90E" w:rsidR="003E11E2" w:rsidRDefault="003E11E2" w:rsidP="00037C6E">
      <w:pPr>
        <w:pStyle w:val="ListParagraph"/>
        <w:numPr>
          <w:ilvl w:val="0"/>
          <w:numId w:val="11"/>
        </w:numPr>
        <w:spacing w:after="0" w:line="240" w:lineRule="auto"/>
        <w:jc w:val="both"/>
        <w:rPr>
          <w:rFonts w:cs="Helvetica"/>
          <w:color w:val="000000" w:themeColor="text1"/>
        </w:rPr>
      </w:pPr>
      <w:r>
        <w:rPr>
          <w:rFonts w:cs="Helvetica"/>
          <w:color w:val="000000" w:themeColor="text1"/>
        </w:rPr>
        <w:t xml:space="preserve">People receiving social care </w:t>
      </w:r>
      <w:r w:rsidR="00BC2B2C">
        <w:rPr>
          <w:rFonts w:cs="Helvetica"/>
          <w:color w:val="000000" w:themeColor="text1"/>
        </w:rPr>
        <w:t>in their own homes</w:t>
      </w:r>
    </w:p>
    <w:p w14:paraId="0E27B00A" w14:textId="7F0135F7" w:rsidR="009505D9" w:rsidRPr="00783C96" w:rsidRDefault="00BC2B2C" w:rsidP="00783C96">
      <w:pPr>
        <w:pStyle w:val="ListParagraph"/>
        <w:numPr>
          <w:ilvl w:val="0"/>
          <w:numId w:val="11"/>
        </w:numPr>
        <w:spacing w:after="0" w:line="240" w:lineRule="auto"/>
        <w:jc w:val="both"/>
        <w:rPr>
          <w:rFonts w:cs="Helvetica"/>
          <w:color w:val="000000" w:themeColor="text1"/>
        </w:rPr>
      </w:pPr>
      <w:r>
        <w:rPr>
          <w:rFonts w:cs="Helvetica"/>
          <w:color w:val="000000" w:themeColor="text1"/>
        </w:rPr>
        <w:t>People who are in the process of complaining about health service they have received</w:t>
      </w:r>
    </w:p>
    <w:p w14:paraId="60061E4C" w14:textId="77777777" w:rsidR="006C6673" w:rsidRPr="00DE392B" w:rsidRDefault="006C6673" w:rsidP="006C6673">
      <w:pPr>
        <w:autoSpaceDE w:val="0"/>
        <w:autoSpaceDN w:val="0"/>
        <w:adjustRightInd w:val="0"/>
        <w:spacing w:after="0" w:line="240" w:lineRule="auto"/>
        <w:jc w:val="both"/>
        <w:rPr>
          <w:rFonts w:eastAsia="Times New Roman" w:cs="Arial"/>
          <w:color w:val="A6A6A6"/>
          <w:lang w:eastAsia="en-GB"/>
        </w:rPr>
      </w:pPr>
    </w:p>
    <w:p w14:paraId="6A05229D" w14:textId="77777777" w:rsidR="00783C96" w:rsidRDefault="003A61FE" w:rsidP="00783C96">
      <w:pPr>
        <w:spacing w:after="0" w:line="240" w:lineRule="auto"/>
        <w:jc w:val="both"/>
        <w:rPr>
          <w:rFonts w:eastAsia="Times New Roman"/>
          <w:color w:val="000000"/>
          <w:lang w:eastAsia="en-GB"/>
        </w:rPr>
      </w:pPr>
      <w:r w:rsidRPr="00E21A02">
        <w:rPr>
          <w:rFonts w:eastAsia="Times New Roman"/>
          <w:color w:val="000000"/>
          <w:lang w:eastAsia="en-GB"/>
        </w:rPr>
        <w:t>Blackpool</w:t>
      </w:r>
      <w:r w:rsidR="00912DED" w:rsidRPr="00E21A02">
        <w:rPr>
          <w:rFonts w:eastAsia="Times New Roman"/>
          <w:color w:val="000000"/>
          <w:lang w:eastAsia="en-GB"/>
        </w:rPr>
        <w:t xml:space="preserve"> </w:t>
      </w:r>
      <w:r w:rsidR="008412A9" w:rsidRPr="00E21A02">
        <w:rPr>
          <w:rFonts w:eastAsia="Times New Roman"/>
          <w:color w:val="000000"/>
          <w:lang w:eastAsia="en-GB"/>
        </w:rPr>
        <w:t xml:space="preserve">Council wishes to enter into </w:t>
      </w:r>
      <w:r w:rsidRPr="00E21A02">
        <w:rPr>
          <w:rFonts w:eastAsia="Times New Roman"/>
          <w:color w:val="000000"/>
          <w:lang w:eastAsia="en-GB"/>
        </w:rPr>
        <w:t xml:space="preserve">a </w:t>
      </w:r>
      <w:r w:rsidR="008412A9" w:rsidRPr="00E21A02">
        <w:rPr>
          <w:rFonts w:eastAsia="Times New Roman"/>
          <w:color w:val="000000"/>
          <w:lang w:eastAsia="en-GB"/>
        </w:rPr>
        <w:t xml:space="preserve">dialogue with organisations that have </w:t>
      </w:r>
      <w:r w:rsidR="00783C96">
        <w:rPr>
          <w:rFonts w:eastAsia="Times New Roman"/>
          <w:color w:val="000000"/>
          <w:lang w:eastAsia="en-GB"/>
        </w:rPr>
        <w:t>a proven track record</w:t>
      </w:r>
      <w:r w:rsidR="00810AD5" w:rsidRPr="00E21A02">
        <w:rPr>
          <w:rFonts w:eastAsia="Times New Roman"/>
          <w:color w:val="000000"/>
          <w:lang w:eastAsia="en-GB"/>
        </w:rPr>
        <w:t xml:space="preserve"> </w:t>
      </w:r>
      <w:r w:rsidR="00783C96">
        <w:rPr>
          <w:rFonts w:eastAsia="Times New Roman"/>
          <w:color w:val="000000"/>
          <w:lang w:eastAsia="en-GB"/>
        </w:rPr>
        <w:t xml:space="preserve">of </w:t>
      </w:r>
      <w:r w:rsidR="00810AD5" w:rsidRPr="00E21A02">
        <w:rPr>
          <w:rFonts w:eastAsia="Times New Roman"/>
          <w:color w:val="000000"/>
          <w:lang w:eastAsia="en-GB"/>
        </w:rPr>
        <w:t xml:space="preserve">supporting </w:t>
      </w:r>
      <w:r w:rsidR="00783C96">
        <w:rPr>
          <w:rFonts w:eastAsia="Times New Roman"/>
          <w:color w:val="000000"/>
          <w:lang w:eastAsia="en-GB"/>
        </w:rPr>
        <w:t xml:space="preserve">vulnerable </w:t>
      </w:r>
      <w:r w:rsidR="009505D9" w:rsidRPr="00E21A02">
        <w:rPr>
          <w:rFonts w:eastAsia="Times New Roman"/>
          <w:color w:val="000000"/>
          <w:lang w:eastAsia="en-GB"/>
        </w:rPr>
        <w:t xml:space="preserve">children </w:t>
      </w:r>
      <w:r w:rsidR="00783C96">
        <w:rPr>
          <w:rFonts w:eastAsia="Times New Roman"/>
          <w:color w:val="000000"/>
          <w:lang w:eastAsia="en-GB"/>
        </w:rPr>
        <w:t xml:space="preserve">and adults to express their views and feelings about the care that they receive and to ensure that their rights are upheld. </w:t>
      </w:r>
    </w:p>
    <w:p w14:paraId="451D05A8" w14:textId="77777777" w:rsidR="00783C96" w:rsidRDefault="00783C96" w:rsidP="00783C96">
      <w:pPr>
        <w:spacing w:after="0" w:line="240" w:lineRule="auto"/>
        <w:jc w:val="both"/>
        <w:rPr>
          <w:rFonts w:eastAsia="Times New Roman"/>
          <w:color w:val="000000"/>
          <w:lang w:eastAsia="en-GB"/>
        </w:rPr>
      </w:pPr>
    </w:p>
    <w:p w14:paraId="36C9371F" w14:textId="282066D3" w:rsidR="008412A9" w:rsidRPr="00783C96" w:rsidRDefault="008412A9" w:rsidP="00783C96">
      <w:pPr>
        <w:spacing w:after="0" w:line="240" w:lineRule="auto"/>
        <w:jc w:val="both"/>
        <w:rPr>
          <w:rFonts w:eastAsia="Times New Roman"/>
          <w:color w:val="000000"/>
          <w:lang w:eastAsia="en-GB"/>
        </w:rPr>
      </w:pPr>
      <w:r w:rsidRPr="00E21A02">
        <w:rPr>
          <w:rFonts w:eastAsia="Times New Roman" w:cs="Arial"/>
          <w:color w:val="000000"/>
          <w:lang w:eastAsia="en-GB"/>
        </w:rPr>
        <w:t>The main purpose of this</w:t>
      </w:r>
      <w:r w:rsidR="00B36A1C" w:rsidRPr="00E21A02">
        <w:rPr>
          <w:rFonts w:eastAsia="Times New Roman" w:cs="Arial"/>
          <w:color w:val="000000"/>
          <w:lang w:eastAsia="en-GB"/>
        </w:rPr>
        <w:t xml:space="preserve"> notice is to help the Council</w:t>
      </w:r>
      <w:r w:rsidRPr="00E21A02">
        <w:rPr>
          <w:rFonts w:eastAsia="Times New Roman" w:cs="Arial"/>
          <w:color w:val="000000"/>
          <w:lang w:eastAsia="en-GB"/>
        </w:rPr>
        <w:t xml:space="preserve"> understand </w:t>
      </w:r>
      <w:r w:rsidR="00CA4DEB" w:rsidRPr="00E21A02">
        <w:rPr>
          <w:rFonts w:eastAsia="Times New Roman" w:cs="Arial"/>
          <w:color w:val="000000"/>
          <w:lang w:eastAsia="en-GB"/>
        </w:rPr>
        <w:t>the market position with regards to</w:t>
      </w:r>
      <w:r w:rsidR="00783C96">
        <w:rPr>
          <w:rFonts w:eastAsia="Times New Roman" w:cs="Arial"/>
          <w:color w:val="000000"/>
          <w:lang w:eastAsia="en-GB"/>
        </w:rPr>
        <w:t xml:space="preserve"> advocacy services available in the local area. </w:t>
      </w:r>
    </w:p>
    <w:p w14:paraId="3656B9AB" w14:textId="77777777" w:rsidR="006C6673" w:rsidRPr="00DE392B" w:rsidRDefault="006C6673" w:rsidP="008412A9">
      <w:pPr>
        <w:autoSpaceDE w:val="0"/>
        <w:autoSpaceDN w:val="0"/>
        <w:adjustRightInd w:val="0"/>
        <w:spacing w:after="0" w:line="240" w:lineRule="auto"/>
        <w:jc w:val="both"/>
        <w:rPr>
          <w:rFonts w:eastAsia="Times New Roman" w:cs="Arial"/>
          <w:color w:val="A6A6A6"/>
          <w:lang w:eastAsia="en-GB"/>
        </w:rPr>
      </w:pPr>
    </w:p>
    <w:p w14:paraId="45FB0818" w14:textId="77777777" w:rsidR="008412A9" w:rsidRPr="008412A9" w:rsidRDefault="008412A9" w:rsidP="008412A9">
      <w:pPr>
        <w:autoSpaceDE w:val="0"/>
        <w:autoSpaceDN w:val="0"/>
        <w:adjustRightInd w:val="0"/>
        <w:spacing w:after="0" w:line="240" w:lineRule="auto"/>
        <w:jc w:val="both"/>
        <w:rPr>
          <w:rFonts w:eastAsia="Times New Roman" w:cs="Arial"/>
          <w:color w:val="000000"/>
          <w:lang w:eastAsia="en-GB"/>
        </w:rPr>
      </w:pPr>
    </w:p>
    <w:p w14:paraId="084FF7E3" w14:textId="77777777" w:rsidR="008412A9" w:rsidRDefault="008412A9" w:rsidP="008412A9">
      <w:pPr>
        <w:autoSpaceDE w:val="0"/>
        <w:autoSpaceDN w:val="0"/>
        <w:adjustRightInd w:val="0"/>
        <w:spacing w:after="0" w:line="240" w:lineRule="auto"/>
        <w:jc w:val="both"/>
        <w:rPr>
          <w:rFonts w:eastAsia="Times New Roman"/>
          <w:b/>
          <w:color w:val="7D0063"/>
          <w:sz w:val="28"/>
          <w:szCs w:val="28"/>
          <w:u w:val="single"/>
          <w:lang w:eastAsia="en-GB"/>
        </w:rPr>
      </w:pPr>
      <w:r w:rsidRPr="008412A9">
        <w:rPr>
          <w:rFonts w:eastAsia="Times New Roman"/>
          <w:b/>
          <w:color w:val="7D0063"/>
          <w:sz w:val="28"/>
          <w:szCs w:val="28"/>
          <w:u w:val="single"/>
          <w:lang w:eastAsia="en-GB"/>
        </w:rPr>
        <w:t>Information Required</w:t>
      </w:r>
    </w:p>
    <w:p w14:paraId="049F31CB" w14:textId="77777777" w:rsidR="00631910" w:rsidRPr="008412A9" w:rsidRDefault="00631910" w:rsidP="008412A9">
      <w:pPr>
        <w:autoSpaceDE w:val="0"/>
        <w:autoSpaceDN w:val="0"/>
        <w:adjustRightInd w:val="0"/>
        <w:spacing w:after="0" w:line="240" w:lineRule="auto"/>
        <w:jc w:val="both"/>
        <w:rPr>
          <w:rFonts w:eastAsia="Times New Roman" w:cs="Arial"/>
          <w:color w:val="000000"/>
          <w:u w:val="single"/>
          <w:lang w:eastAsia="en-GB"/>
        </w:rPr>
      </w:pPr>
    </w:p>
    <w:p w14:paraId="105784DA" w14:textId="1A61039E" w:rsidR="008412A9" w:rsidRPr="008412A9" w:rsidRDefault="008412A9" w:rsidP="008412A9">
      <w:pPr>
        <w:shd w:val="clear" w:color="auto" w:fill="FFFFFF"/>
        <w:spacing w:after="0" w:line="240" w:lineRule="auto"/>
        <w:jc w:val="both"/>
        <w:rPr>
          <w:rFonts w:eastAsia="Times New Roman" w:cs="Calibri"/>
          <w:color w:val="000000"/>
          <w:lang w:val="en" w:eastAsia="en-GB"/>
        </w:rPr>
      </w:pPr>
      <w:r w:rsidRPr="008412A9">
        <w:rPr>
          <w:rFonts w:eastAsia="Times New Roman" w:cs="Arial"/>
          <w:color w:val="000000"/>
          <w:lang w:eastAsia="en-GB"/>
        </w:rPr>
        <w:t>The Council will select a number of organisations from those applying to participate</w:t>
      </w:r>
      <w:r w:rsidR="000B1460">
        <w:rPr>
          <w:rFonts w:eastAsia="Times New Roman" w:cs="Arial"/>
          <w:color w:val="000000"/>
          <w:lang w:eastAsia="en-GB"/>
        </w:rPr>
        <w:t xml:space="preserve"> in</w:t>
      </w:r>
      <w:r w:rsidRPr="008412A9">
        <w:rPr>
          <w:rFonts w:eastAsia="Times New Roman" w:cs="Arial"/>
          <w:color w:val="000000"/>
          <w:lang w:eastAsia="en-GB"/>
        </w:rPr>
        <w:t xml:space="preserve"> </w:t>
      </w:r>
      <w:r w:rsidR="006C1396">
        <w:rPr>
          <w:rFonts w:eastAsia="Times New Roman" w:cs="Arial"/>
          <w:color w:val="000000"/>
          <w:lang w:eastAsia="en-GB"/>
        </w:rPr>
        <w:t>this exercise</w:t>
      </w:r>
      <w:r w:rsidRPr="008412A9">
        <w:rPr>
          <w:rFonts w:eastAsia="Times New Roman" w:cs="Arial"/>
          <w:color w:val="000000"/>
          <w:lang w:eastAsia="en-GB"/>
        </w:rPr>
        <w:t>.</w:t>
      </w:r>
      <w:r w:rsidR="00783C96">
        <w:rPr>
          <w:rFonts w:eastAsia="Times New Roman" w:cs="Arial"/>
          <w:color w:val="000000"/>
          <w:lang w:eastAsia="en-GB"/>
        </w:rPr>
        <w:t xml:space="preserve"> If your organisation is selected to participate you will be asked to respond to a small number of questions related to the delivery of a range of advocacy services.</w:t>
      </w:r>
    </w:p>
    <w:p w14:paraId="53128261" w14:textId="77777777" w:rsidR="008412A9" w:rsidRPr="008412A9" w:rsidRDefault="008412A9" w:rsidP="008412A9">
      <w:pPr>
        <w:spacing w:after="0" w:line="240" w:lineRule="auto"/>
        <w:jc w:val="both"/>
        <w:rPr>
          <w:rFonts w:eastAsia="Times New Roman" w:cs="Arial"/>
          <w:color w:val="000000"/>
          <w:lang w:eastAsia="en-GB"/>
        </w:rPr>
      </w:pPr>
    </w:p>
    <w:p w14:paraId="6E2159FC" w14:textId="33AE3DB2" w:rsidR="008412A9" w:rsidRPr="008412A9" w:rsidRDefault="008412A9" w:rsidP="008412A9">
      <w:pPr>
        <w:spacing w:after="0" w:line="240" w:lineRule="auto"/>
        <w:jc w:val="both"/>
        <w:rPr>
          <w:rFonts w:eastAsia="Times New Roman" w:cs="Arial"/>
          <w:color w:val="000000"/>
          <w:lang w:eastAsia="en-GB"/>
        </w:rPr>
      </w:pPr>
      <w:r w:rsidRPr="008412A9">
        <w:rPr>
          <w:rFonts w:eastAsia="Times New Roman" w:cs="Arial"/>
          <w:color w:val="000000"/>
          <w:lang w:eastAsia="en-GB"/>
        </w:rPr>
        <w:t xml:space="preserve">Interested parties are asked to respond </w:t>
      </w:r>
      <w:r w:rsidRPr="00677B7C">
        <w:rPr>
          <w:rFonts w:eastAsia="Times New Roman" w:cs="Arial"/>
          <w:b/>
          <w:color w:val="7D0063"/>
          <w:lang w:eastAsia="en-GB"/>
        </w:rPr>
        <w:t>via The Chest</w:t>
      </w:r>
      <w:r w:rsidRPr="008412A9">
        <w:rPr>
          <w:rFonts w:eastAsia="Times New Roman" w:cs="Arial"/>
          <w:color w:val="000000"/>
          <w:lang w:eastAsia="en-GB"/>
        </w:rPr>
        <w:t xml:space="preserve"> no later than </w:t>
      </w:r>
      <w:r w:rsidRPr="00E21A02">
        <w:rPr>
          <w:rFonts w:eastAsia="Times New Roman" w:cs="Arial"/>
          <w:b/>
          <w:color w:val="000000"/>
          <w:lang w:eastAsia="en-GB"/>
        </w:rPr>
        <w:t xml:space="preserve">12 noon </w:t>
      </w:r>
      <w:r w:rsidR="007B341F" w:rsidRPr="00E21A02">
        <w:rPr>
          <w:rFonts w:eastAsia="Times New Roman" w:cs="Arial"/>
          <w:b/>
          <w:color w:val="000000"/>
          <w:lang w:eastAsia="en-GB"/>
        </w:rPr>
        <w:t xml:space="preserve">on </w:t>
      </w:r>
      <w:r w:rsidR="00783C96">
        <w:rPr>
          <w:rFonts w:eastAsia="Times New Roman" w:cs="Arial"/>
          <w:b/>
          <w:color w:val="000000"/>
          <w:lang w:eastAsia="en-GB"/>
        </w:rPr>
        <w:t xml:space="preserve">Friday </w:t>
      </w:r>
      <w:r w:rsidR="00AE5887">
        <w:rPr>
          <w:rFonts w:eastAsia="Times New Roman" w:cs="Arial"/>
          <w:b/>
          <w:color w:val="000000"/>
          <w:lang w:eastAsia="en-GB"/>
        </w:rPr>
        <w:t>8</w:t>
      </w:r>
      <w:r w:rsidR="00AE5887" w:rsidRPr="00AE5887">
        <w:rPr>
          <w:rFonts w:eastAsia="Times New Roman" w:cs="Arial"/>
          <w:b/>
          <w:color w:val="000000"/>
          <w:vertAlign w:val="superscript"/>
          <w:lang w:eastAsia="en-GB"/>
        </w:rPr>
        <w:t>th</w:t>
      </w:r>
      <w:r w:rsidR="00AE5887">
        <w:rPr>
          <w:rFonts w:eastAsia="Times New Roman" w:cs="Arial"/>
          <w:b/>
          <w:color w:val="000000"/>
          <w:lang w:eastAsia="en-GB"/>
        </w:rPr>
        <w:t xml:space="preserve"> </w:t>
      </w:r>
      <w:r w:rsidR="00783C96">
        <w:rPr>
          <w:rFonts w:eastAsia="Times New Roman" w:cs="Arial"/>
          <w:b/>
          <w:color w:val="000000"/>
          <w:lang w:eastAsia="en-GB"/>
        </w:rPr>
        <w:t>October 2021.</w:t>
      </w:r>
    </w:p>
    <w:p w14:paraId="62486C05" w14:textId="77777777" w:rsidR="008412A9" w:rsidRPr="008412A9" w:rsidRDefault="008412A9" w:rsidP="008412A9">
      <w:pPr>
        <w:spacing w:after="0" w:line="240" w:lineRule="auto"/>
        <w:jc w:val="both"/>
        <w:rPr>
          <w:rFonts w:eastAsia="Times New Roman" w:cs="Arial"/>
          <w:color w:val="000000"/>
          <w:lang w:eastAsia="en-GB"/>
        </w:rPr>
      </w:pPr>
    </w:p>
    <w:p w14:paraId="300D5727" w14:textId="77777777" w:rsidR="008412A9" w:rsidRPr="008412A9" w:rsidRDefault="008412A9" w:rsidP="008412A9">
      <w:pPr>
        <w:spacing w:after="0" w:line="240" w:lineRule="auto"/>
        <w:jc w:val="both"/>
        <w:rPr>
          <w:rFonts w:eastAsia="Times New Roman" w:cs="Arial"/>
          <w:color w:val="000000"/>
          <w:lang w:eastAsia="en-GB"/>
        </w:rPr>
      </w:pPr>
      <w:r w:rsidRPr="008412A9">
        <w:rPr>
          <w:rFonts w:eastAsia="Times New Roman" w:cs="Arial"/>
          <w:color w:val="000000"/>
          <w:lang w:eastAsia="en-GB"/>
        </w:rPr>
        <w:t>As part of you expression of interest please include:-</w:t>
      </w:r>
    </w:p>
    <w:p w14:paraId="4101652C" w14:textId="77777777" w:rsidR="008412A9" w:rsidRPr="008412A9" w:rsidRDefault="008412A9" w:rsidP="008412A9">
      <w:pPr>
        <w:spacing w:after="0" w:line="240" w:lineRule="auto"/>
        <w:jc w:val="both"/>
        <w:rPr>
          <w:rFonts w:eastAsia="Times New Roman" w:cs="Arial"/>
          <w:color w:val="000000"/>
          <w:lang w:eastAsia="en-GB"/>
        </w:rPr>
      </w:pPr>
    </w:p>
    <w:p w14:paraId="0CBDFE8A" w14:textId="77777777" w:rsidR="00295FFE" w:rsidRPr="00295FFE" w:rsidRDefault="00295FFE" w:rsidP="00295FFE">
      <w:pPr>
        <w:numPr>
          <w:ilvl w:val="0"/>
          <w:numId w:val="3"/>
        </w:numPr>
        <w:spacing w:after="0" w:line="240" w:lineRule="auto"/>
        <w:jc w:val="both"/>
        <w:rPr>
          <w:rFonts w:eastAsia="Times New Roman" w:cs="Arial"/>
          <w:color w:val="000000"/>
          <w:lang w:eastAsia="en-GB"/>
        </w:rPr>
      </w:pPr>
      <w:r>
        <w:rPr>
          <w:rFonts w:eastAsia="Times New Roman"/>
          <w:lang w:eastAsia="en-GB"/>
        </w:rPr>
        <w:t>Examples of comparable services</w:t>
      </w:r>
      <w:r w:rsidR="008412A9" w:rsidRPr="008412A9">
        <w:rPr>
          <w:rFonts w:eastAsia="Times New Roman"/>
          <w:lang w:eastAsia="en-GB"/>
        </w:rPr>
        <w:t xml:space="preserve"> </w:t>
      </w:r>
      <w:r>
        <w:rPr>
          <w:rFonts w:eastAsia="Times New Roman"/>
          <w:lang w:eastAsia="en-GB"/>
        </w:rPr>
        <w:t xml:space="preserve">delivered by your organisation </w:t>
      </w:r>
    </w:p>
    <w:p w14:paraId="4F220B3E" w14:textId="77777777" w:rsidR="00295FFE" w:rsidRPr="00295FFE" w:rsidRDefault="00295FFE" w:rsidP="00295FFE">
      <w:pPr>
        <w:numPr>
          <w:ilvl w:val="0"/>
          <w:numId w:val="3"/>
        </w:numPr>
        <w:spacing w:after="0" w:line="240" w:lineRule="auto"/>
        <w:jc w:val="both"/>
        <w:rPr>
          <w:rFonts w:eastAsia="Times New Roman" w:cs="Arial"/>
          <w:color w:val="000000"/>
          <w:lang w:eastAsia="en-GB"/>
        </w:rPr>
      </w:pPr>
      <w:r>
        <w:rPr>
          <w:rFonts w:eastAsia="Times New Roman"/>
          <w:lang w:eastAsia="en-GB"/>
        </w:rPr>
        <w:t>Evidence of any evaluation/quality check</w:t>
      </w:r>
      <w:r w:rsidR="000B1460">
        <w:rPr>
          <w:rFonts w:eastAsia="Times New Roman"/>
          <w:lang w:eastAsia="en-GB"/>
        </w:rPr>
        <w:t>s</w:t>
      </w:r>
      <w:r>
        <w:rPr>
          <w:rFonts w:eastAsia="Times New Roman"/>
          <w:lang w:eastAsia="en-GB"/>
        </w:rPr>
        <w:t xml:space="preserve"> of provision</w:t>
      </w:r>
    </w:p>
    <w:p w14:paraId="0E0EE313" w14:textId="6BB56857" w:rsidR="008412A9" w:rsidRPr="00E21A02" w:rsidRDefault="00295FFE" w:rsidP="00295FFE">
      <w:pPr>
        <w:numPr>
          <w:ilvl w:val="0"/>
          <w:numId w:val="3"/>
        </w:numPr>
        <w:spacing w:after="0" w:line="240" w:lineRule="auto"/>
        <w:jc w:val="both"/>
        <w:rPr>
          <w:rFonts w:eastAsia="Times New Roman" w:cs="Arial"/>
          <w:color w:val="000000"/>
          <w:lang w:eastAsia="en-GB"/>
        </w:rPr>
      </w:pPr>
      <w:r w:rsidRPr="00E21A02">
        <w:rPr>
          <w:rFonts w:eastAsia="Times New Roman"/>
          <w:color w:val="000000"/>
          <w:lang w:eastAsia="en-GB"/>
        </w:rPr>
        <w:t xml:space="preserve">A model which outlines how the </w:t>
      </w:r>
      <w:r w:rsidR="00783C96">
        <w:rPr>
          <w:rFonts w:eastAsia="Times New Roman"/>
          <w:color w:val="000000"/>
          <w:lang w:eastAsia="en-GB"/>
        </w:rPr>
        <w:t>support</w:t>
      </w:r>
      <w:r w:rsidR="007B341F" w:rsidRPr="00E21A02">
        <w:rPr>
          <w:rFonts w:eastAsia="Times New Roman"/>
          <w:color w:val="000000"/>
          <w:lang w:eastAsia="en-GB"/>
        </w:rPr>
        <w:t xml:space="preserve"> and / or provision</w:t>
      </w:r>
      <w:r w:rsidR="000B1460" w:rsidRPr="00E21A02">
        <w:rPr>
          <w:rFonts w:eastAsia="Times New Roman"/>
          <w:color w:val="000000"/>
          <w:lang w:eastAsia="en-GB"/>
        </w:rPr>
        <w:t xml:space="preserve"> described above could </w:t>
      </w:r>
      <w:r w:rsidRPr="00E21A02">
        <w:rPr>
          <w:rFonts w:eastAsia="Times New Roman"/>
          <w:color w:val="000000"/>
          <w:lang w:eastAsia="en-GB"/>
        </w:rPr>
        <w:t xml:space="preserve">be </w:t>
      </w:r>
      <w:r w:rsidR="00677B7C" w:rsidRPr="00E21A02">
        <w:rPr>
          <w:rFonts w:eastAsia="Times New Roman"/>
          <w:color w:val="000000"/>
          <w:lang w:eastAsia="en-GB"/>
        </w:rPr>
        <w:t>delivered</w:t>
      </w:r>
      <w:r w:rsidR="000B1460" w:rsidRPr="00E21A02">
        <w:rPr>
          <w:rFonts w:eastAsia="Times New Roman"/>
          <w:color w:val="000000"/>
          <w:lang w:eastAsia="en-GB"/>
        </w:rPr>
        <w:t xml:space="preserve"> including</w:t>
      </w:r>
      <w:r w:rsidRPr="00E21A02">
        <w:rPr>
          <w:rFonts w:eastAsia="Times New Roman"/>
          <w:color w:val="000000"/>
          <w:lang w:eastAsia="en-GB"/>
        </w:rPr>
        <w:t xml:space="preserve"> staffing arrangements and anticipated costs   </w:t>
      </w:r>
    </w:p>
    <w:p w14:paraId="460E64A3" w14:textId="77777777" w:rsidR="008412A9" w:rsidRPr="00AE5887" w:rsidRDefault="008412A9" w:rsidP="008412A9">
      <w:pPr>
        <w:numPr>
          <w:ilvl w:val="0"/>
          <w:numId w:val="3"/>
        </w:numPr>
        <w:spacing w:after="0" w:line="240" w:lineRule="auto"/>
        <w:jc w:val="both"/>
        <w:rPr>
          <w:rFonts w:eastAsia="Times New Roman" w:cs="Arial"/>
          <w:b/>
          <w:color w:val="000000"/>
          <w:lang w:eastAsia="en-GB"/>
        </w:rPr>
      </w:pPr>
      <w:r w:rsidRPr="00AE5887">
        <w:rPr>
          <w:rFonts w:eastAsia="Times New Roman"/>
          <w:b/>
          <w:lang w:eastAsia="en-GB"/>
        </w:rPr>
        <w:t>Full name and contact details of whom to make contact following the PIN if required.</w:t>
      </w:r>
    </w:p>
    <w:p w14:paraId="4B99056E" w14:textId="77777777" w:rsidR="00295FFE" w:rsidRPr="008412A9" w:rsidRDefault="00295FFE" w:rsidP="00295FFE">
      <w:pPr>
        <w:spacing w:after="0" w:line="240" w:lineRule="auto"/>
        <w:ind w:left="720"/>
        <w:jc w:val="both"/>
        <w:rPr>
          <w:rFonts w:eastAsia="Times New Roman" w:cs="Arial"/>
          <w:color w:val="000000"/>
          <w:lang w:eastAsia="en-GB"/>
        </w:rPr>
      </w:pPr>
    </w:p>
    <w:p w14:paraId="34C708FC" w14:textId="77777777" w:rsidR="008412A9" w:rsidRPr="008412A9" w:rsidRDefault="008412A9" w:rsidP="008412A9">
      <w:pPr>
        <w:shd w:val="clear" w:color="auto" w:fill="FFFFFF"/>
        <w:spacing w:after="0" w:line="240" w:lineRule="auto"/>
        <w:jc w:val="both"/>
        <w:rPr>
          <w:rFonts w:eastAsia="Times New Roman" w:cs="Arial"/>
          <w:color w:val="000000"/>
          <w:lang w:eastAsia="en-GB"/>
        </w:rPr>
      </w:pPr>
      <w:r w:rsidRPr="008412A9">
        <w:rPr>
          <w:rFonts w:eastAsia="Times New Roman" w:cs="Arial"/>
          <w:color w:val="000000"/>
          <w:lang w:eastAsia="en-GB"/>
        </w:rPr>
        <w:t>Please note:</w:t>
      </w:r>
    </w:p>
    <w:p w14:paraId="4C9E61E1" w14:textId="77777777" w:rsidR="008412A9" w:rsidRPr="008412A9" w:rsidRDefault="008412A9" w:rsidP="008412A9">
      <w:pPr>
        <w:numPr>
          <w:ilvl w:val="0"/>
          <w:numId w:val="2"/>
        </w:numPr>
        <w:autoSpaceDE w:val="0"/>
        <w:autoSpaceDN w:val="0"/>
        <w:adjustRightInd w:val="0"/>
        <w:spacing w:after="0" w:line="240" w:lineRule="auto"/>
        <w:jc w:val="both"/>
        <w:rPr>
          <w:rFonts w:eastAsia="Times New Roman" w:cs="Arial"/>
          <w:color w:val="000000"/>
          <w:lang w:eastAsia="en-GB"/>
        </w:rPr>
      </w:pPr>
      <w:r w:rsidRPr="008412A9">
        <w:rPr>
          <w:rFonts w:eastAsia="Times New Roman" w:cs="Arial"/>
          <w:color w:val="000000"/>
          <w:lang w:eastAsia="en-GB"/>
        </w:rPr>
        <w:t xml:space="preserve">This exercise is for </w:t>
      </w:r>
      <w:r w:rsidRPr="00677B7C">
        <w:rPr>
          <w:rFonts w:eastAsia="Times New Roman" w:cs="Arial"/>
          <w:b/>
          <w:color w:val="7D0063"/>
          <w:lang w:eastAsia="en-GB"/>
        </w:rPr>
        <w:t>information only</w:t>
      </w:r>
      <w:r w:rsidRPr="008412A9">
        <w:rPr>
          <w:rFonts w:eastAsia="Times New Roman" w:cs="Arial"/>
          <w:color w:val="000000"/>
          <w:lang w:eastAsia="en-GB"/>
        </w:rPr>
        <w:t>.</w:t>
      </w:r>
      <w:bookmarkStart w:id="0" w:name="_GoBack"/>
      <w:bookmarkEnd w:id="0"/>
    </w:p>
    <w:p w14:paraId="13729674" w14:textId="77777777" w:rsidR="008412A9" w:rsidRPr="008412A9" w:rsidRDefault="008412A9" w:rsidP="008412A9">
      <w:pPr>
        <w:numPr>
          <w:ilvl w:val="0"/>
          <w:numId w:val="2"/>
        </w:numPr>
        <w:autoSpaceDE w:val="0"/>
        <w:autoSpaceDN w:val="0"/>
        <w:adjustRightInd w:val="0"/>
        <w:spacing w:after="0" w:line="240" w:lineRule="auto"/>
        <w:jc w:val="both"/>
        <w:rPr>
          <w:rFonts w:eastAsia="Times New Roman" w:cs="Arial"/>
          <w:color w:val="000000"/>
          <w:lang w:eastAsia="en-GB"/>
        </w:rPr>
      </w:pPr>
      <w:r w:rsidRPr="008412A9">
        <w:rPr>
          <w:rFonts w:eastAsia="Times New Roman" w:cs="Arial"/>
          <w:color w:val="000000"/>
          <w:lang w:eastAsia="en-GB"/>
        </w:rPr>
        <w:t xml:space="preserve">Blackpool Council </w:t>
      </w:r>
      <w:r w:rsidRPr="00677B7C">
        <w:rPr>
          <w:rFonts w:eastAsia="Times New Roman" w:cs="Arial"/>
          <w:b/>
          <w:color w:val="7D0063"/>
          <w:lang w:eastAsia="en-GB"/>
        </w:rPr>
        <w:t>cannot</w:t>
      </w:r>
      <w:r w:rsidRPr="00677B7C">
        <w:rPr>
          <w:rFonts w:eastAsia="Times New Roman" w:cs="Arial"/>
          <w:color w:val="7D0063"/>
          <w:lang w:eastAsia="en-GB"/>
        </w:rPr>
        <w:t xml:space="preserve"> </w:t>
      </w:r>
      <w:r w:rsidRPr="008412A9">
        <w:rPr>
          <w:rFonts w:eastAsia="Times New Roman" w:cs="Arial"/>
          <w:color w:val="000000"/>
          <w:lang w:eastAsia="en-GB"/>
        </w:rPr>
        <w:t>guarantee that all organisations who express an interest are selected to engage in exploratory dialogue.</w:t>
      </w:r>
    </w:p>
    <w:p w14:paraId="5D66001E" w14:textId="77777777" w:rsidR="008412A9" w:rsidRPr="008412A9" w:rsidRDefault="008412A9" w:rsidP="008412A9">
      <w:pPr>
        <w:numPr>
          <w:ilvl w:val="0"/>
          <w:numId w:val="2"/>
        </w:numPr>
        <w:autoSpaceDE w:val="0"/>
        <w:autoSpaceDN w:val="0"/>
        <w:adjustRightInd w:val="0"/>
        <w:spacing w:after="0" w:line="240" w:lineRule="auto"/>
        <w:jc w:val="both"/>
        <w:rPr>
          <w:rFonts w:eastAsia="Times New Roman" w:cs="Arial"/>
          <w:color w:val="000000"/>
          <w:lang w:eastAsia="en-GB"/>
        </w:rPr>
      </w:pPr>
      <w:r w:rsidRPr="008412A9">
        <w:rPr>
          <w:rFonts w:eastAsia="Times New Roman" w:cs="Arial"/>
          <w:color w:val="000000"/>
          <w:lang w:eastAsia="en-GB"/>
        </w:rPr>
        <w:t xml:space="preserve">The Council </w:t>
      </w:r>
      <w:r w:rsidRPr="00677B7C">
        <w:rPr>
          <w:rFonts w:eastAsia="Times New Roman" w:cs="Arial"/>
          <w:b/>
          <w:color w:val="7D0063"/>
          <w:lang w:eastAsia="en-GB"/>
        </w:rPr>
        <w:t>may</w:t>
      </w:r>
      <w:r w:rsidRPr="00677B7C">
        <w:rPr>
          <w:rFonts w:eastAsia="Times New Roman" w:cs="Arial"/>
          <w:color w:val="7D0063"/>
          <w:lang w:eastAsia="en-GB"/>
        </w:rPr>
        <w:t xml:space="preserve"> </w:t>
      </w:r>
      <w:r w:rsidRPr="008412A9">
        <w:rPr>
          <w:rFonts w:eastAsia="Times New Roman" w:cs="Arial"/>
          <w:color w:val="000000"/>
          <w:lang w:eastAsia="en-GB"/>
        </w:rPr>
        <w:t xml:space="preserve">select a small number of organisations from those applying to participate </w:t>
      </w:r>
      <w:r w:rsidR="006C1396">
        <w:rPr>
          <w:rFonts w:eastAsia="Times New Roman" w:cs="Arial"/>
          <w:color w:val="000000"/>
          <w:lang w:eastAsia="en-GB"/>
        </w:rPr>
        <w:t>in this exercise</w:t>
      </w:r>
      <w:r w:rsidRPr="008412A9">
        <w:rPr>
          <w:rFonts w:eastAsia="Times New Roman" w:cs="Arial"/>
          <w:color w:val="000000"/>
          <w:lang w:eastAsia="en-GB"/>
        </w:rPr>
        <w:t xml:space="preserve">, depending on the volume of applications, however, any organisation who participates (or non-participates) in this consultation will </w:t>
      </w:r>
      <w:r w:rsidRPr="00677B7C">
        <w:rPr>
          <w:rFonts w:eastAsia="Times New Roman" w:cs="Arial"/>
          <w:b/>
          <w:color w:val="7D0063"/>
          <w:lang w:eastAsia="en-GB"/>
        </w:rPr>
        <w:t>neither be advantaged nor disadvantaged</w:t>
      </w:r>
      <w:r w:rsidRPr="008412A9">
        <w:rPr>
          <w:rFonts w:eastAsia="Times New Roman" w:cs="Arial"/>
          <w:b/>
          <w:color w:val="000000"/>
          <w:lang w:eastAsia="en-GB"/>
        </w:rPr>
        <w:t xml:space="preserve"> </w:t>
      </w:r>
      <w:r w:rsidRPr="008412A9">
        <w:rPr>
          <w:rFonts w:eastAsia="Times New Roman" w:cs="Arial"/>
          <w:color w:val="000000"/>
          <w:lang w:eastAsia="en-GB"/>
        </w:rPr>
        <w:t>should the Council decide to embark on a future procurement process.</w:t>
      </w:r>
    </w:p>
    <w:p w14:paraId="1299C43A" w14:textId="77777777" w:rsidR="008412A9" w:rsidRPr="008412A9" w:rsidRDefault="008412A9" w:rsidP="008412A9">
      <w:pPr>
        <w:spacing w:after="0" w:line="240" w:lineRule="auto"/>
        <w:jc w:val="both"/>
        <w:rPr>
          <w:rFonts w:ascii="Times New Roman" w:eastAsia="Times New Roman" w:hAnsi="Times New Roman"/>
          <w:sz w:val="24"/>
          <w:szCs w:val="24"/>
          <w:lang w:eastAsia="en-GB"/>
        </w:rPr>
      </w:pPr>
    </w:p>
    <w:p w14:paraId="4DDBEF00" w14:textId="77777777" w:rsidR="008412A9" w:rsidRPr="008412A9" w:rsidRDefault="008412A9" w:rsidP="008412A9">
      <w:pPr>
        <w:spacing w:after="0" w:line="240" w:lineRule="auto"/>
        <w:rPr>
          <w:rFonts w:ascii="Times New Roman" w:eastAsia="Times New Roman" w:hAnsi="Times New Roman"/>
          <w:sz w:val="24"/>
          <w:szCs w:val="24"/>
          <w:lang w:eastAsia="en-GB"/>
        </w:rPr>
      </w:pPr>
    </w:p>
    <w:p w14:paraId="3CF2D8B6" w14:textId="77777777" w:rsidR="00425413" w:rsidRPr="00631910" w:rsidRDefault="008412A9">
      <w:pPr>
        <w:rPr>
          <w:rFonts w:cs="Calibri"/>
          <w:b/>
          <w:i/>
        </w:rPr>
      </w:pPr>
      <w:r w:rsidRPr="008412A9">
        <w:rPr>
          <w:rFonts w:eastAsia="Times New Roman"/>
          <w:color w:val="031E2F"/>
          <w:lang w:eastAsia="en-GB"/>
        </w:rPr>
        <w:br/>
      </w:r>
    </w:p>
    <w:sectPr w:rsidR="00425413" w:rsidRPr="00631910" w:rsidSect="00631910">
      <w:headerReference w:type="default" r:id="rId11"/>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78278" w14:textId="77777777" w:rsidR="00E21A02" w:rsidRDefault="00E21A02">
      <w:pPr>
        <w:spacing w:after="0" w:line="240" w:lineRule="auto"/>
      </w:pPr>
      <w:r>
        <w:separator/>
      </w:r>
    </w:p>
  </w:endnote>
  <w:endnote w:type="continuationSeparator" w:id="0">
    <w:p w14:paraId="1FC39945" w14:textId="77777777" w:rsidR="00E21A02" w:rsidRDefault="00E21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2CB0E" w14:textId="77777777" w:rsidR="00E21A02" w:rsidRDefault="00E21A02">
      <w:pPr>
        <w:spacing w:after="0" w:line="240" w:lineRule="auto"/>
      </w:pPr>
      <w:r>
        <w:separator/>
      </w:r>
    </w:p>
  </w:footnote>
  <w:footnote w:type="continuationSeparator" w:id="0">
    <w:p w14:paraId="34CE0A41" w14:textId="77777777" w:rsidR="00E21A02" w:rsidRDefault="00E21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BF3C5" w14:textId="77777777" w:rsidR="00553169" w:rsidRDefault="00553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E066E"/>
    <w:multiLevelType w:val="hybridMultilevel"/>
    <w:tmpl w:val="ADD2E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F5CD0"/>
    <w:multiLevelType w:val="hybridMultilevel"/>
    <w:tmpl w:val="9F948BDC"/>
    <w:lvl w:ilvl="0" w:tplc="0809000F">
      <w:start w:val="1"/>
      <w:numFmt w:val="decimal"/>
      <w:lvlText w:val="%1."/>
      <w:lvlJc w:val="left"/>
      <w:pPr>
        <w:ind w:left="2061" w:hanging="360"/>
      </w:pPr>
      <w:rPr>
        <w:rFonts w:cs="Times New Roman"/>
      </w:rPr>
    </w:lvl>
    <w:lvl w:ilvl="1" w:tplc="08090003">
      <w:start w:val="1"/>
      <w:numFmt w:val="bullet"/>
      <w:lvlText w:val="o"/>
      <w:lvlJc w:val="left"/>
      <w:pPr>
        <w:ind w:left="2781" w:hanging="360"/>
      </w:pPr>
      <w:rPr>
        <w:rFonts w:ascii="Courier New" w:hAnsi="Courier New" w:cs="Times New Roman" w:hint="default"/>
      </w:rPr>
    </w:lvl>
    <w:lvl w:ilvl="2" w:tplc="08090005">
      <w:start w:val="1"/>
      <w:numFmt w:val="bullet"/>
      <w:lvlText w:val=""/>
      <w:lvlJc w:val="left"/>
      <w:pPr>
        <w:ind w:left="3501" w:hanging="360"/>
      </w:pPr>
      <w:rPr>
        <w:rFonts w:ascii="Wingdings" w:hAnsi="Wingdings" w:hint="default"/>
      </w:rPr>
    </w:lvl>
    <w:lvl w:ilvl="3" w:tplc="08090001">
      <w:start w:val="1"/>
      <w:numFmt w:val="bullet"/>
      <w:lvlText w:val=""/>
      <w:lvlJc w:val="left"/>
      <w:pPr>
        <w:ind w:left="4221" w:hanging="360"/>
      </w:pPr>
      <w:rPr>
        <w:rFonts w:ascii="Symbol" w:hAnsi="Symbol" w:hint="default"/>
      </w:rPr>
    </w:lvl>
    <w:lvl w:ilvl="4" w:tplc="08090003">
      <w:start w:val="1"/>
      <w:numFmt w:val="bullet"/>
      <w:lvlText w:val="o"/>
      <w:lvlJc w:val="left"/>
      <w:pPr>
        <w:ind w:left="4941" w:hanging="360"/>
      </w:pPr>
      <w:rPr>
        <w:rFonts w:ascii="Courier New" w:hAnsi="Courier New" w:cs="Times New Roman" w:hint="default"/>
      </w:rPr>
    </w:lvl>
    <w:lvl w:ilvl="5" w:tplc="08090005">
      <w:start w:val="1"/>
      <w:numFmt w:val="bullet"/>
      <w:lvlText w:val=""/>
      <w:lvlJc w:val="left"/>
      <w:pPr>
        <w:ind w:left="5661" w:hanging="360"/>
      </w:pPr>
      <w:rPr>
        <w:rFonts w:ascii="Wingdings" w:hAnsi="Wingdings" w:hint="default"/>
      </w:rPr>
    </w:lvl>
    <w:lvl w:ilvl="6" w:tplc="08090001">
      <w:start w:val="1"/>
      <w:numFmt w:val="bullet"/>
      <w:lvlText w:val=""/>
      <w:lvlJc w:val="left"/>
      <w:pPr>
        <w:ind w:left="6381" w:hanging="360"/>
      </w:pPr>
      <w:rPr>
        <w:rFonts w:ascii="Symbol" w:hAnsi="Symbol" w:hint="default"/>
      </w:rPr>
    </w:lvl>
    <w:lvl w:ilvl="7" w:tplc="08090003">
      <w:start w:val="1"/>
      <w:numFmt w:val="bullet"/>
      <w:lvlText w:val="o"/>
      <w:lvlJc w:val="left"/>
      <w:pPr>
        <w:ind w:left="7101" w:hanging="360"/>
      </w:pPr>
      <w:rPr>
        <w:rFonts w:ascii="Courier New" w:hAnsi="Courier New" w:cs="Times New Roman" w:hint="default"/>
      </w:rPr>
    </w:lvl>
    <w:lvl w:ilvl="8" w:tplc="08090005">
      <w:start w:val="1"/>
      <w:numFmt w:val="bullet"/>
      <w:lvlText w:val=""/>
      <w:lvlJc w:val="left"/>
      <w:pPr>
        <w:ind w:left="7821" w:hanging="360"/>
      </w:pPr>
      <w:rPr>
        <w:rFonts w:ascii="Wingdings" w:hAnsi="Wingdings" w:hint="default"/>
      </w:rPr>
    </w:lvl>
  </w:abstractNum>
  <w:abstractNum w:abstractNumId="2" w15:restartNumberingAfterBreak="0">
    <w:nsid w:val="16945F3D"/>
    <w:multiLevelType w:val="hybridMultilevel"/>
    <w:tmpl w:val="CB286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34FC6"/>
    <w:multiLevelType w:val="hybridMultilevel"/>
    <w:tmpl w:val="69CAC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0E3CC8"/>
    <w:multiLevelType w:val="hybridMultilevel"/>
    <w:tmpl w:val="FCD4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91200E"/>
    <w:multiLevelType w:val="hybridMultilevel"/>
    <w:tmpl w:val="F482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6B27D7"/>
    <w:multiLevelType w:val="hybridMultilevel"/>
    <w:tmpl w:val="7B6431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E9542F"/>
    <w:multiLevelType w:val="hybridMultilevel"/>
    <w:tmpl w:val="90FC9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66539F"/>
    <w:multiLevelType w:val="hybridMultilevel"/>
    <w:tmpl w:val="7C2E90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786454D9"/>
    <w:multiLevelType w:val="hybridMultilevel"/>
    <w:tmpl w:val="9FE21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7"/>
  </w:num>
  <w:num w:numId="6">
    <w:abstractNumId w:val="8"/>
  </w:num>
  <w:num w:numId="7">
    <w:abstractNumId w:val="0"/>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2A9"/>
    <w:rsid w:val="00037C6E"/>
    <w:rsid w:val="000B1460"/>
    <w:rsid w:val="00280334"/>
    <w:rsid w:val="0029048B"/>
    <w:rsid w:val="00295FFE"/>
    <w:rsid w:val="002C26EC"/>
    <w:rsid w:val="002C7A1D"/>
    <w:rsid w:val="002E2576"/>
    <w:rsid w:val="003A61FE"/>
    <w:rsid w:val="003B6023"/>
    <w:rsid w:val="003E11E2"/>
    <w:rsid w:val="00425413"/>
    <w:rsid w:val="00494A81"/>
    <w:rsid w:val="004C709A"/>
    <w:rsid w:val="00521764"/>
    <w:rsid w:val="00541112"/>
    <w:rsid w:val="00547F9E"/>
    <w:rsid w:val="00553169"/>
    <w:rsid w:val="005A2042"/>
    <w:rsid w:val="00627DF2"/>
    <w:rsid w:val="00630F7B"/>
    <w:rsid w:val="00631910"/>
    <w:rsid w:val="00677B7C"/>
    <w:rsid w:val="00684D78"/>
    <w:rsid w:val="006C1396"/>
    <w:rsid w:val="006C6673"/>
    <w:rsid w:val="0070425B"/>
    <w:rsid w:val="00783C96"/>
    <w:rsid w:val="007B341F"/>
    <w:rsid w:val="007E14C7"/>
    <w:rsid w:val="00810AD5"/>
    <w:rsid w:val="0082473A"/>
    <w:rsid w:val="008412A9"/>
    <w:rsid w:val="00912DED"/>
    <w:rsid w:val="009305F5"/>
    <w:rsid w:val="009505D9"/>
    <w:rsid w:val="00981667"/>
    <w:rsid w:val="00AE5887"/>
    <w:rsid w:val="00B36A1C"/>
    <w:rsid w:val="00B952C6"/>
    <w:rsid w:val="00BC2B2C"/>
    <w:rsid w:val="00C073CC"/>
    <w:rsid w:val="00CA4DEB"/>
    <w:rsid w:val="00CD3F95"/>
    <w:rsid w:val="00D02177"/>
    <w:rsid w:val="00D36821"/>
    <w:rsid w:val="00DE392B"/>
    <w:rsid w:val="00E03318"/>
    <w:rsid w:val="00E21A02"/>
    <w:rsid w:val="00F3083F"/>
    <w:rsid w:val="00F86A9C"/>
    <w:rsid w:val="00FD1EFF"/>
    <w:rsid w:val="308941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47E1"/>
  <w15:chartTrackingRefBased/>
  <w15:docId w15:val="{D1CA3BA1-757B-4D3F-8857-2055E18F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2A9"/>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HeaderChar">
    <w:name w:val="Header Char"/>
    <w:link w:val="Header"/>
    <w:uiPriority w:val="99"/>
    <w:rsid w:val="008412A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12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2A9"/>
    <w:rPr>
      <w:rFonts w:ascii="Tahoma" w:hAnsi="Tahoma" w:cs="Tahoma"/>
      <w:sz w:val="16"/>
      <w:szCs w:val="16"/>
    </w:rPr>
  </w:style>
  <w:style w:type="character" w:styleId="Hyperlink">
    <w:name w:val="Hyperlink"/>
    <w:uiPriority w:val="99"/>
    <w:unhideWhenUsed/>
    <w:rsid w:val="00631910"/>
    <w:rPr>
      <w:rFonts w:ascii="Times New Roman" w:hAnsi="Times New Roman" w:cs="Times New Roman" w:hint="default"/>
      <w:color w:val="0000FF"/>
      <w:u w:val="single"/>
    </w:rPr>
  </w:style>
  <w:style w:type="character" w:customStyle="1" w:styleId="SubHeadingChar">
    <w:name w:val="SubHeading Char"/>
    <w:link w:val="SubHeading"/>
    <w:locked/>
    <w:rsid w:val="00631910"/>
    <w:rPr>
      <w:color w:val="1F497D"/>
      <w:sz w:val="24"/>
      <w:szCs w:val="24"/>
    </w:rPr>
  </w:style>
  <w:style w:type="paragraph" w:customStyle="1" w:styleId="SubHeading">
    <w:name w:val="SubHeading"/>
    <w:basedOn w:val="Normal"/>
    <w:link w:val="SubHeadingChar"/>
    <w:qFormat/>
    <w:rsid w:val="00631910"/>
    <w:pPr>
      <w:spacing w:after="0" w:line="240" w:lineRule="auto"/>
    </w:pPr>
    <w:rPr>
      <w:color w:val="1F497D"/>
      <w:sz w:val="24"/>
      <w:szCs w:val="24"/>
      <w:lang w:eastAsia="en-GB"/>
    </w:rPr>
  </w:style>
  <w:style w:type="paragraph" w:styleId="ListParagraph">
    <w:name w:val="List Paragraph"/>
    <w:basedOn w:val="Normal"/>
    <w:uiPriority w:val="34"/>
    <w:qFormat/>
    <w:rsid w:val="00CD3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64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EB70DCAF9FF944926811E343199571" ma:contentTypeVersion="14" ma:contentTypeDescription="Create a new document." ma:contentTypeScope="" ma:versionID="d22f254d130d10d052d8bfd445fdd687">
  <xsd:schema xmlns:xsd="http://www.w3.org/2001/XMLSchema" xmlns:xs="http://www.w3.org/2001/XMLSchema" xmlns:p="http://schemas.microsoft.com/office/2006/metadata/properties" xmlns:ns3="ed1498b2-ac4f-41e4-8dfa-eab34be3697b" xmlns:ns4="e9092244-6255-4d78-a983-e13f2f7d1b35" targetNamespace="http://schemas.microsoft.com/office/2006/metadata/properties" ma:root="true" ma:fieldsID="42701bc696af461f2bc525ecd0cda821" ns3:_="" ns4:_="">
    <xsd:import namespace="ed1498b2-ac4f-41e4-8dfa-eab34be3697b"/>
    <xsd:import namespace="e9092244-6255-4d78-a983-e13f2f7d1b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498b2-ac4f-41e4-8dfa-eab34be36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092244-6255-4d78-a983-e13f2f7d1b3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982293-7271-41F9-BA74-793CDF4D182A}">
  <ds:schemaRefs>
    <ds:schemaRef ds:uri="ed1498b2-ac4f-41e4-8dfa-eab34be3697b"/>
    <ds:schemaRef ds:uri="e9092244-6255-4d78-a983-e13f2f7d1b35"/>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2E44BFC-65AA-4BB4-8DD1-D56523FEFE45}">
  <ds:schemaRefs>
    <ds:schemaRef ds:uri="http://schemas.microsoft.com/sharepoint/v3/contenttype/forms"/>
  </ds:schemaRefs>
</ds:datastoreItem>
</file>

<file path=customXml/itemProps3.xml><?xml version="1.0" encoding="utf-8"?>
<ds:datastoreItem xmlns:ds="http://schemas.openxmlformats.org/officeDocument/2006/customXml" ds:itemID="{D95FFFF9-1D1E-48AA-83A9-B97B1FF68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498b2-ac4f-41e4-8dfa-eab34be3697b"/>
    <ds:schemaRef ds:uri="e9092244-6255-4d78-a983-e13f2f7d1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Lloyd-Moore</dc:creator>
  <cp:keywords/>
  <cp:lastModifiedBy>Jenna Douthwaite</cp:lastModifiedBy>
  <cp:revision>5</cp:revision>
  <dcterms:created xsi:type="dcterms:W3CDTF">2021-09-22T10:23:00Z</dcterms:created>
  <dcterms:modified xsi:type="dcterms:W3CDTF">2021-09-24T13:58:00Z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0x01010052EB70DCAF9FF944926811E343199571</vt:lpwstr>
  </property>
</Properties>
</file>