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1740"/>
        <w:gridCol w:w="4141"/>
        <w:gridCol w:w="6226"/>
        <w:gridCol w:w="1841"/>
      </w:tblGrid>
      <w:tr w:rsidR="00C307B4" w:rsidTr="00A63B81">
        <w:tc>
          <w:tcPr>
            <w:tcW w:w="1740" w:type="dxa"/>
          </w:tcPr>
          <w:p w:rsidR="00C307B4" w:rsidRPr="00C307B4" w:rsidRDefault="00C307B4">
            <w:pPr>
              <w:rPr>
                <w:b/>
              </w:rPr>
            </w:pPr>
            <w:r>
              <w:rPr>
                <w:b/>
              </w:rPr>
              <w:t>Question Re</w:t>
            </w:r>
            <w:r w:rsidR="00A63B81">
              <w:rPr>
                <w:b/>
              </w:rPr>
              <w:t>ference</w:t>
            </w:r>
          </w:p>
        </w:tc>
        <w:tc>
          <w:tcPr>
            <w:tcW w:w="4141" w:type="dxa"/>
          </w:tcPr>
          <w:p w:rsidR="00C307B4" w:rsidRPr="00C307B4" w:rsidRDefault="00C307B4">
            <w:pPr>
              <w:rPr>
                <w:b/>
              </w:rPr>
            </w:pPr>
            <w:r>
              <w:rPr>
                <w:b/>
              </w:rPr>
              <w:t>Question</w:t>
            </w:r>
          </w:p>
        </w:tc>
        <w:tc>
          <w:tcPr>
            <w:tcW w:w="6226" w:type="dxa"/>
          </w:tcPr>
          <w:p w:rsidR="00C307B4" w:rsidRPr="00C307B4" w:rsidRDefault="00C307B4">
            <w:pPr>
              <w:rPr>
                <w:b/>
              </w:rPr>
            </w:pPr>
            <w:r>
              <w:rPr>
                <w:b/>
              </w:rPr>
              <w:t>Response</w:t>
            </w:r>
          </w:p>
        </w:tc>
        <w:tc>
          <w:tcPr>
            <w:tcW w:w="1841" w:type="dxa"/>
          </w:tcPr>
          <w:p w:rsidR="00C307B4" w:rsidRPr="00C307B4" w:rsidRDefault="00C307B4">
            <w:pPr>
              <w:rPr>
                <w:b/>
              </w:rPr>
            </w:pPr>
            <w:r>
              <w:rPr>
                <w:b/>
              </w:rPr>
              <w:t>Response Published</w:t>
            </w:r>
          </w:p>
        </w:tc>
      </w:tr>
      <w:tr w:rsidR="00C307B4" w:rsidTr="00A63B81">
        <w:tc>
          <w:tcPr>
            <w:tcW w:w="1740" w:type="dxa"/>
          </w:tcPr>
          <w:p w:rsidR="00C307B4" w:rsidRDefault="00C307B4" w:rsidP="00A63B81">
            <w:r>
              <w:br/>
            </w:r>
            <w:r w:rsidR="00A63B81">
              <w:rPr>
                <w:rFonts w:ascii="Arial" w:hAnsi="Arial" w:cs="Arial"/>
                <w:color w:val="000000"/>
                <w:sz w:val="20"/>
                <w:szCs w:val="20"/>
                <w:shd w:val="clear" w:color="auto" w:fill="FFFFFF"/>
              </w:rPr>
              <w:t>CQ1</w:t>
            </w:r>
          </w:p>
        </w:tc>
        <w:tc>
          <w:tcPr>
            <w:tcW w:w="4141" w:type="dxa"/>
          </w:tcPr>
          <w:p w:rsidR="00C307B4" w:rsidRDefault="00C307B4" w:rsidP="00C307B4">
            <w:pPr>
              <w:pStyle w:val="NormalWeb"/>
              <w:shd w:val="clear" w:color="auto" w:fill="FFFFFF"/>
              <w:spacing w:before="0" w:beforeAutospacing="0" w:after="150" w:afterAutospacing="0"/>
              <w:rPr>
                <w:rFonts w:ascii="Arial" w:hAnsi="Arial" w:cs="Arial"/>
                <w:color w:val="000000"/>
                <w:sz w:val="20"/>
                <w:szCs w:val="20"/>
              </w:rPr>
            </w:pPr>
            <w:r>
              <w:rPr>
                <w:rFonts w:ascii="Arial" w:hAnsi="Arial" w:cs="Arial"/>
                <w:color w:val="000000"/>
                <w:sz w:val="20"/>
                <w:szCs w:val="20"/>
              </w:rPr>
              <w:t>I've downloaded all the documents but there were only 12 out of 14. Volume A &amp; B are missing.</w:t>
            </w:r>
          </w:p>
          <w:p w:rsidR="00C307B4" w:rsidRPr="00C307B4" w:rsidRDefault="00C307B4" w:rsidP="00C307B4">
            <w:pPr>
              <w:pStyle w:val="NormalWeb"/>
              <w:shd w:val="clear" w:color="auto" w:fill="FFFFFF"/>
              <w:spacing w:before="0" w:beforeAutospacing="0" w:after="150" w:afterAutospacing="0"/>
              <w:rPr>
                <w:rFonts w:ascii="Arial" w:hAnsi="Arial" w:cs="Arial"/>
                <w:color w:val="000000"/>
                <w:sz w:val="20"/>
                <w:szCs w:val="20"/>
              </w:rPr>
            </w:pPr>
            <w:r>
              <w:rPr>
                <w:rFonts w:ascii="Arial" w:hAnsi="Arial" w:cs="Arial"/>
                <w:color w:val="000000"/>
                <w:sz w:val="20"/>
                <w:szCs w:val="20"/>
              </w:rPr>
              <w:t>Please could you upload them?</w:t>
            </w:r>
          </w:p>
        </w:tc>
        <w:tc>
          <w:tcPr>
            <w:tcW w:w="6226" w:type="dxa"/>
          </w:tcPr>
          <w:p w:rsidR="00C307B4" w:rsidRDefault="00C307B4" w:rsidP="00C307B4">
            <w:pPr>
              <w:pStyle w:val="NormalWeb"/>
              <w:shd w:val="clear" w:color="auto" w:fill="FFFFFF"/>
              <w:spacing w:before="0" w:beforeAutospacing="0" w:after="150" w:afterAutospacing="0"/>
              <w:rPr>
                <w:rFonts w:ascii="Arial" w:hAnsi="Arial" w:cs="Arial"/>
                <w:color w:val="000000"/>
                <w:sz w:val="20"/>
                <w:szCs w:val="20"/>
              </w:rPr>
            </w:pPr>
            <w:r>
              <w:rPr>
                <w:rFonts w:ascii="Arial" w:hAnsi="Arial" w:cs="Arial"/>
                <w:color w:val="000000"/>
                <w:sz w:val="20"/>
                <w:szCs w:val="20"/>
              </w:rPr>
              <w:t>I apologise for the confusion in the labelling of the documents.</w:t>
            </w:r>
          </w:p>
          <w:p w:rsidR="00C307B4" w:rsidRDefault="00C307B4" w:rsidP="00C307B4">
            <w:pPr>
              <w:pStyle w:val="NormalWeb"/>
              <w:shd w:val="clear" w:color="auto" w:fill="FFFFFF"/>
              <w:spacing w:before="0" w:beforeAutospacing="0" w:after="150" w:afterAutospacing="0"/>
              <w:rPr>
                <w:rFonts w:ascii="Arial" w:hAnsi="Arial" w:cs="Arial"/>
                <w:color w:val="000000"/>
                <w:sz w:val="20"/>
                <w:szCs w:val="20"/>
              </w:rPr>
            </w:pPr>
            <w:r>
              <w:rPr>
                <w:rFonts w:ascii="Arial" w:hAnsi="Arial" w:cs="Arial"/>
                <w:color w:val="000000"/>
                <w:sz w:val="20"/>
                <w:szCs w:val="20"/>
              </w:rPr>
              <w:t xml:space="preserve">'Volume A: Conditions of Contract' is the document titled 'Consultancy Contract - </w:t>
            </w:r>
            <w:proofErr w:type="spellStart"/>
            <w:r>
              <w:rPr>
                <w:rFonts w:ascii="Arial" w:hAnsi="Arial" w:cs="Arial"/>
                <w:color w:val="000000"/>
                <w:sz w:val="20"/>
                <w:szCs w:val="20"/>
              </w:rPr>
              <w:t>Company_Lea</w:t>
            </w:r>
            <w:proofErr w:type="spellEnd"/>
            <w:r>
              <w:rPr>
                <w:rFonts w:ascii="Arial" w:hAnsi="Arial" w:cs="Arial"/>
                <w:color w:val="000000"/>
                <w:sz w:val="20"/>
                <w:szCs w:val="20"/>
              </w:rPr>
              <w:t xml:space="preserve"> Bridge SIL </w:t>
            </w:r>
            <w:proofErr w:type="spellStart"/>
            <w:r>
              <w:rPr>
                <w:rFonts w:ascii="Arial" w:hAnsi="Arial" w:cs="Arial"/>
                <w:color w:val="000000"/>
                <w:sz w:val="20"/>
                <w:szCs w:val="20"/>
              </w:rPr>
              <w:t>Masterplan_FINAL</w:t>
            </w:r>
            <w:proofErr w:type="spellEnd"/>
            <w:r>
              <w:rPr>
                <w:rFonts w:ascii="Arial" w:hAnsi="Arial" w:cs="Arial"/>
                <w:color w:val="000000"/>
                <w:sz w:val="20"/>
                <w:szCs w:val="20"/>
              </w:rPr>
              <w:t>'.</w:t>
            </w:r>
          </w:p>
          <w:p w:rsidR="00C307B4" w:rsidRPr="00C307B4" w:rsidRDefault="00C307B4" w:rsidP="00C307B4">
            <w:pPr>
              <w:pStyle w:val="NormalWeb"/>
              <w:shd w:val="clear" w:color="auto" w:fill="FFFFFF"/>
              <w:spacing w:before="0" w:beforeAutospacing="0" w:after="150" w:afterAutospacing="0"/>
              <w:rPr>
                <w:rFonts w:ascii="Arial" w:hAnsi="Arial" w:cs="Arial"/>
                <w:color w:val="000000"/>
                <w:sz w:val="20"/>
                <w:szCs w:val="20"/>
              </w:rPr>
            </w:pPr>
            <w:r>
              <w:rPr>
                <w:rFonts w:ascii="Arial" w:hAnsi="Arial" w:cs="Arial"/>
                <w:color w:val="000000"/>
                <w:sz w:val="20"/>
                <w:szCs w:val="20"/>
              </w:rPr>
              <w:t>'Volume B: Specification' is the document titled 'Rigg Approach SIL Masterplan Brief'.</w:t>
            </w:r>
          </w:p>
        </w:tc>
        <w:tc>
          <w:tcPr>
            <w:tcW w:w="1841" w:type="dxa"/>
          </w:tcPr>
          <w:p w:rsidR="00C307B4" w:rsidRDefault="00C307B4">
            <w:pPr>
              <w:rPr>
                <w:rFonts w:ascii="Arial" w:hAnsi="Arial" w:cs="Arial"/>
                <w:color w:val="000000"/>
                <w:sz w:val="20"/>
                <w:szCs w:val="20"/>
                <w:shd w:val="clear" w:color="auto" w:fill="FFFFFF"/>
              </w:rPr>
            </w:pPr>
            <w:r>
              <w:rPr>
                <w:rFonts w:ascii="Arial" w:hAnsi="Arial" w:cs="Arial"/>
                <w:color w:val="000000"/>
                <w:sz w:val="20"/>
                <w:szCs w:val="20"/>
                <w:shd w:val="clear" w:color="auto" w:fill="FFFFFF"/>
              </w:rPr>
              <w:t>17/05/2019 12:38</w:t>
            </w:r>
          </w:p>
          <w:p w:rsidR="00C307B4" w:rsidRDefault="00C307B4">
            <w:r>
              <w:t>To all</w:t>
            </w:r>
            <w:bookmarkStart w:id="0" w:name="_GoBack"/>
            <w:bookmarkEnd w:id="0"/>
          </w:p>
        </w:tc>
      </w:tr>
      <w:tr w:rsidR="00C307B4" w:rsidTr="00A63B81">
        <w:tc>
          <w:tcPr>
            <w:tcW w:w="1740" w:type="dxa"/>
          </w:tcPr>
          <w:p w:rsidR="00C307B4" w:rsidRDefault="00A63B81">
            <w:r>
              <w:rPr>
                <w:rFonts w:ascii="Arial" w:hAnsi="Arial" w:cs="Arial"/>
                <w:color w:val="000000"/>
                <w:sz w:val="20"/>
                <w:szCs w:val="20"/>
                <w:shd w:val="clear" w:color="auto" w:fill="FFFFFF"/>
              </w:rPr>
              <w:t>CQ2</w:t>
            </w:r>
          </w:p>
        </w:tc>
        <w:tc>
          <w:tcPr>
            <w:tcW w:w="4141" w:type="dxa"/>
          </w:tcPr>
          <w:p w:rsidR="00C307B4" w:rsidRDefault="00C307B4">
            <w:r>
              <w:rPr>
                <w:rFonts w:ascii="Arial" w:hAnsi="Arial" w:cs="Arial"/>
                <w:color w:val="000000"/>
                <w:sz w:val="20"/>
                <w:szCs w:val="20"/>
                <w:shd w:val="clear" w:color="auto" w:fill="FFFFFF"/>
              </w:rPr>
              <w:t xml:space="preserve">You refer to two documents in the ITT called Volume A &amp; B, but there appears to be no attachments on the portal.  Could you please confirm where we can access these </w:t>
            </w:r>
            <w:proofErr w:type="gramStart"/>
            <w:r>
              <w:rPr>
                <w:rFonts w:ascii="Arial" w:hAnsi="Arial" w:cs="Arial"/>
                <w:color w:val="000000"/>
                <w:sz w:val="20"/>
                <w:szCs w:val="20"/>
                <w:shd w:val="clear" w:color="auto" w:fill="FFFFFF"/>
              </w:rPr>
              <w:t>documents.</w:t>
            </w:r>
            <w:proofErr w:type="gramEnd"/>
          </w:p>
        </w:tc>
        <w:tc>
          <w:tcPr>
            <w:tcW w:w="6226" w:type="dxa"/>
          </w:tcPr>
          <w:p w:rsidR="00C307B4" w:rsidRDefault="00C307B4" w:rsidP="00C307B4">
            <w:pPr>
              <w:pStyle w:val="NormalWeb"/>
              <w:shd w:val="clear" w:color="auto" w:fill="FFFFFF"/>
              <w:spacing w:before="0" w:beforeAutospacing="0" w:after="150" w:afterAutospacing="0"/>
              <w:rPr>
                <w:rFonts w:ascii="Arial" w:hAnsi="Arial" w:cs="Arial"/>
                <w:color w:val="000000"/>
                <w:sz w:val="20"/>
                <w:szCs w:val="20"/>
              </w:rPr>
            </w:pPr>
            <w:r>
              <w:rPr>
                <w:rFonts w:ascii="Arial" w:hAnsi="Arial" w:cs="Arial"/>
                <w:color w:val="000000"/>
                <w:sz w:val="20"/>
                <w:szCs w:val="20"/>
              </w:rPr>
              <w:t>I apologise for the confusion in the labelling of the documents.</w:t>
            </w:r>
          </w:p>
          <w:p w:rsidR="00C307B4" w:rsidRDefault="00C307B4" w:rsidP="00C307B4">
            <w:pPr>
              <w:pStyle w:val="NormalWeb"/>
              <w:shd w:val="clear" w:color="auto" w:fill="FFFFFF"/>
              <w:spacing w:before="0" w:beforeAutospacing="0" w:after="150" w:afterAutospacing="0"/>
              <w:rPr>
                <w:rFonts w:ascii="Arial" w:hAnsi="Arial" w:cs="Arial"/>
                <w:color w:val="000000"/>
                <w:sz w:val="20"/>
                <w:szCs w:val="20"/>
              </w:rPr>
            </w:pPr>
            <w:r>
              <w:rPr>
                <w:rFonts w:ascii="Arial" w:hAnsi="Arial" w:cs="Arial"/>
                <w:color w:val="000000"/>
                <w:sz w:val="20"/>
                <w:szCs w:val="20"/>
              </w:rPr>
              <w:t xml:space="preserve">'Volume A: Conditions of Contract' is the document titled 'Consultancy Contract - </w:t>
            </w:r>
            <w:proofErr w:type="spellStart"/>
            <w:r>
              <w:rPr>
                <w:rFonts w:ascii="Arial" w:hAnsi="Arial" w:cs="Arial"/>
                <w:color w:val="000000"/>
                <w:sz w:val="20"/>
                <w:szCs w:val="20"/>
              </w:rPr>
              <w:t>Company_Lea</w:t>
            </w:r>
            <w:proofErr w:type="spellEnd"/>
            <w:r>
              <w:rPr>
                <w:rFonts w:ascii="Arial" w:hAnsi="Arial" w:cs="Arial"/>
                <w:color w:val="000000"/>
                <w:sz w:val="20"/>
                <w:szCs w:val="20"/>
              </w:rPr>
              <w:t xml:space="preserve"> Bridge SIL </w:t>
            </w:r>
            <w:proofErr w:type="spellStart"/>
            <w:r>
              <w:rPr>
                <w:rFonts w:ascii="Arial" w:hAnsi="Arial" w:cs="Arial"/>
                <w:color w:val="000000"/>
                <w:sz w:val="20"/>
                <w:szCs w:val="20"/>
              </w:rPr>
              <w:t>Masterplan_FINAL</w:t>
            </w:r>
            <w:proofErr w:type="spellEnd"/>
            <w:r>
              <w:rPr>
                <w:rFonts w:ascii="Arial" w:hAnsi="Arial" w:cs="Arial"/>
                <w:color w:val="000000"/>
                <w:sz w:val="20"/>
                <w:szCs w:val="20"/>
              </w:rPr>
              <w:t>'.</w:t>
            </w:r>
          </w:p>
          <w:p w:rsidR="00C307B4" w:rsidRPr="00C307B4" w:rsidRDefault="00C307B4" w:rsidP="00C307B4">
            <w:pPr>
              <w:pStyle w:val="NormalWeb"/>
              <w:shd w:val="clear" w:color="auto" w:fill="FFFFFF"/>
              <w:spacing w:before="0" w:beforeAutospacing="0" w:after="150" w:afterAutospacing="0"/>
              <w:rPr>
                <w:rFonts w:ascii="Arial" w:hAnsi="Arial" w:cs="Arial"/>
                <w:color w:val="000000"/>
                <w:sz w:val="20"/>
                <w:szCs w:val="20"/>
              </w:rPr>
            </w:pPr>
            <w:r>
              <w:rPr>
                <w:rFonts w:ascii="Arial" w:hAnsi="Arial" w:cs="Arial"/>
                <w:color w:val="000000"/>
                <w:sz w:val="20"/>
                <w:szCs w:val="20"/>
              </w:rPr>
              <w:t>'Volume B: Specification' is the document titled 'Rigg Approach SIL Masterplan Brief'.</w:t>
            </w:r>
          </w:p>
        </w:tc>
        <w:tc>
          <w:tcPr>
            <w:tcW w:w="1841" w:type="dxa"/>
          </w:tcPr>
          <w:p w:rsidR="00C307B4" w:rsidRDefault="00C307B4">
            <w:pPr>
              <w:rPr>
                <w:rFonts w:ascii="Arial" w:hAnsi="Arial" w:cs="Arial"/>
                <w:color w:val="000000"/>
                <w:sz w:val="20"/>
                <w:szCs w:val="20"/>
                <w:shd w:val="clear" w:color="auto" w:fill="FFFFFF"/>
              </w:rPr>
            </w:pPr>
            <w:r>
              <w:rPr>
                <w:rFonts w:ascii="Arial" w:hAnsi="Arial" w:cs="Arial"/>
                <w:color w:val="000000"/>
                <w:sz w:val="20"/>
                <w:szCs w:val="20"/>
                <w:shd w:val="clear" w:color="auto" w:fill="FFFFFF"/>
              </w:rPr>
              <w:t>21/05/2019 13:53</w:t>
            </w:r>
          </w:p>
          <w:p w:rsidR="00C307B4" w:rsidRDefault="00C307B4">
            <w:r>
              <w:t>To All</w:t>
            </w:r>
          </w:p>
        </w:tc>
      </w:tr>
      <w:tr w:rsidR="00C307B4" w:rsidTr="00A63B81">
        <w:tc>
          <w:tcPr>
            <w:tcW w:w="1740" w:type="dxa"/>
          </w:tcPr>
          <w:p w:rsidR="00C307B4" w:rsidRDefault="00A63B81">
            <w:r>
              <w:rPr>
                <w:rFonts w:ascii="Arial" w:hAnsi="Arial" w:cs="Arial"/>
                <w:color w:val="000000"/>
                <w:sz w:val="20"/>
                <w:szCs w:val="20"/>
                <w:shd w:val="clear" w:color="auto" w:fill="FFFFFF"/>
              </w:rPr>
              <w:t>CQ3</w:t>
            </w:r>
          </w:p>
        </w:tc>
        <w:tc>
          <w:tcPr>
            <w:tcW w:w="4141" w:type="dxa"/>
          </w:tcPr>
          <w:p w:rsidR="00C307B4" w:rsidRDefault="00C307B4">
            <w:r>
              <w:rPr>
                <w:rFonts w:ascii="Arial" w:hAnsi="Arial" w:cs="Arial"/>
                <w:color w:val="000000"/>
                <w:sz w:val="20"/>
                <w:szCs w:val="20"/>
                <w:shd w:val="clear" w:color="auto" w:fill="FFFFFF"/>
              </w:rPr>
              <w:t>Please could you clarify the deadline date? The portal says 2nd July and the ITT states 12th July.</w:t>
            </w:r>
          </w:p>
        </w:tc>
        <w:tc>
          <w:tcPr>
            <w:tcW w:w="6226" w:type="dxa"/>
          </w:tcPr>
          <w:p w:rsidR="00C307B4" w:rsidRDefault="00C307B4">
            <w:r>
              <w:rPr>
                <w:rFonts w:ascii="Arial" w:hAnsi="Arial" w:cs="Arial"/>
                <w:color w:val="000000"/>
                <w:sz w:val="20"/>
                <w:szCs w:val="20"/>
                <w:shd w:val="clear" w:color="auto" w:fill="FFFFFF"/>
              </w:rPr>
              <w:t>To clarify the deadline date for tender submissions will the </w:t>
            </w:r>
            <w:r>
              <w:rPr>
                <w:rStyle w:val="Strong"/>
                <w:rFonts w:ascii="Arial" w:hAnsi="Arial" w:cs="Arial"/>
                <w:color w:val="000000"/>
                <w:sz w:val="20"/>
                <w:szCs w:val="20"/>
                <w:shd w:val="clear" w:color="auto" w:fill="FFFFFF"/>
              </w:rPr>
              <w:t>Tuesday 2nd July 2019</w:t>
            </w:r>
            <w:r>
              <w:rPr>
                <w:rFonts w:ascii="Arial" w:hAnsi="Arial" w:cs="Arial"/>
                <w:color w:val="000000"/>
                <w:sz w:val="20"/>
                <w:szCs w:val="20"/>
                <w:shd w:val="clear" w:color="auto" w:fill="FFFFFF"/>
              </w:rPr>
              <w:t>. </w:t>
            </w:r>
          </w:p>
        </w:tc>
        <w:tc>
          <w:tcPr>
            <w:tcW w:w="1841" w:type="dxa"/>
          </w:tcPr>
          <w:p w:rsidR="00C307B4" w:rsidRDefault="00C307B4">
            <w:pPr>
              <w:rPr>
                <w:rFonts w:ascii="Arial" w:hAnsi="Arial" w:cs="Arial"/>
                <w:color w:val="000000"/>
                <w:sz w:val="20"/>
                <w:szCs w:val="20"/>
                <w:shd w:val="clear" w:color="auto" w:fill="FFFFFF"/>
              </w:rPr>
            </w:pPr>
            <w:r>
              <w:rPr>
                <w:rFonts w:ascii="Arial" w:hAnsi="Arial" w:cs="Arial"/>
                <w:color w:val="000000"/>
                <w:sz w:val="20"/>
                <w:szCs w:val="20"/>
                <w:shd w:val="clear" w:color="auto" w:fill="FFFFFF"/>
              </w:rPr>
              <w:t>22/05/2019 15:38</w:t>
            </w:r>
          </w:p>
          <w:p w:rsidR="00C307B4" w:rsidRDefault="00C307B4">
            <w:r>
              <w:t>To All</w:t>
            </w:r>
          </w:p>
        </w:tc>
      </w:tr>
      <w:tr w:rsidR="00C307B4" w:rsidTr="00A63B81">
        <w:tc>
          <w:tcPr>
            <w:tcW w:w="1740" w:type="dxa"/>
          </w:tcPr>
          <w:p w:rsidR="00C307B4" w:rsidRDefault="00A63B81">
            <w:r>
              <w:rPr>
                <w:rFonts w:ascii="Arial" w:hAnsi="Arial" w:cs="Arial"/>
                <w:color w:val="000000"/>
                <w:sz w:val="20"/>
                <w:szCs w:val="20"/>
                <w:shd w:val="clear" w:color="auto" w:fill="FFFFFF"/>
              </w:rPr>
              <w:t>CQ4</w:t>
            </w:r>
          </w:p>
        </w:tc>
        <w:tc>
          <w:tcPr>
            <w:tcW w:w="4141" w:type="dxa"/>
          </w:tcPr>
          <w:p w:rsidR="00457294" w:rsidRDefault="00457294" w:rsidP="00457294">
            <w:pPr>
              <w:pStyle w:val="NormalWeb"/>
              <w:shd w:val="clear" w:color="auto" w:fill="FFFFFF"/>
              <w:spacing w:before="0" w:beforeAutospacing="0" w:after="150" w:afterAutospacing="0"/>
              <w:rPr>
                <w:rFonts w:ascii="Arial" w:hAnsi="Arial" w:cs="Arial"/>
                <w:color w:val="000000"/>
                <w:sz w:val="20"/>
                <w:szCs w:val="20"/>
              </w:rPr>
            </w:pPr>
            <w:r>
              <w:rPr>
                <w:rFonts w:ascii="Arial" w:hAnsi="Arial" w:cs="Arial"/>
                <w:color w:val="000000"/>
                <w:sz w:val="20"/>
                <w:szCs w:val="20"/>
              </w:rPr>
              <w:t xml:space="preserve">Our organisation is looking to lead a bid team as a recently established, specialist </w:t>
            </w:r>
            <w:proofErr w:type="spellStart"/>
            <w:r>
              <w:rPr>
                <w:rFonts w:ascii="Arial" w:hAnsi="Arial" w:cs="Arial"/>
                <w:color w:val="000000"/>
                <w:sz w:val="20"/>
                <w:szCs w:val="20"/>
              </w:rPr>
              <w:t>Masterplanning</w:t>
            </w:r>
            <w:proofErr w:type="spellEnd"/>
            <w:r>
              <w:rPr>
                <w:rFonts w:ascii="Arial" w:hAnsi="Arial" w:cs="Arial"/>
                <w:color w:val="000000"/>
                <w:sz w:val="20"/>
                <w:szCs w:val="20"/>
              </w:rPr>
              <w:t xml:space="preserve"> firm.</w:t>
            </w:r>
          </w:p>
          <w:p w:rsidR="00457294" w:rsidRDefault="00457294" w:rsidP="00457294">
            <w:pPr>
              <w:pStyle w:val="NormalWeb"/>
              <w:shd w:val="clear" w:color="auto" w:fill="FFFFFF"/>
              <w:spacing w:before="0" w:beforeAutospacing="0" w:after="150" w:afterAutospacing="0"/>
              <w:rPr>
                <w:rFonts w:ascii="Arial" w:hAnsi="Arial" w:cs="Arial"/>
                <w:color w:val="000000"/>
                <w:sz w:val="20"/>
                <w:szCs w:val="20"/>
              </w:rPr>
            </w:pPr>
            <w:r>
              <w:rPr>
                <w:rFonts w:ascii="Arial" w:hAnsi="Arial" w:cs="Arial"/>
                <w:color w:val="000000"/>
                <w:sz w:val="20"/>
                <w:szCs w:val="20"/>
              </w:rPr>
              <w:t>We have a query on Appendix 7: Financial Statements - item A in the table states "Organisations whose annual turnover is £600,000 or above will achieve a Pass. This level must have been achieved in each of the previous 2 years of trading".</w:t>
            </w:r>
          </w:p>
          <w:p w:rsidR="00457294" w:rsidRDefault="00457294" w:rsidP="00457294">
            <w:pPr>
              <w:pStyle w:val="NormalWeb"/>
              <w:shd w:val="clear" w:color="auto" w:fill="FFFFFF"/>
              <w:spacing w:before="0" w:beforeAutospacing="0" w:after="150" w:afterAutospacing="0"/>
              <w:rPr>
                <w:rFonts w:ascii="Arial" w:hAnsi="Arial" w:cs="Arial"/>
                <w:color w:val="000000"/>
                <w:sz w:val="20"/>
                <w:szCs w:val="20"/>
              </w:rPr>
            </w:pPr>
            <w:r>
              <w:rPr>
                <w:rFonts w:ascii="Arial" w:hAnsi="Arial" w:cs="Arial"/>
                <w:color w:val="000000"/>
                <w:sz w:val="20"/>
                <w:szCs w:val="20"/>
              </w:rPr>
              <w:t xml:space="preserve">As a relatively new start-up we only have two full years of accounts </w:t>
            </w:r>
            <w:proofErr w:type="gramStart"/>
            <w:r>
              <w:rPr>
                <w:rFonts w:ascii="Arial" w:hAnsi="Arial" w:cs="Arial"/>
                <w:color w:val="000000"/>
                <w:sz w:val="20"/>
                <w:szCs w:val="20"/>
              </w:rPr>
              <w:t>-  the</w:t>
            </w:r>
            <w:proofErr w:type="gramEnd"/>
            <w:r>
              <w:rPr>
                <w:rFonts w:ascii="Arial" w:hAnsi="Arial" w:cs="Arial"/>
                <w:color w:val="000000"/>
                <w:sz w:val="20"/>
                <w:szCs w:val="20"/>
              </w:rPr>
              <w:t xml:space="preserve"> period up to November 2018 had turnover significantly in excess of £600,000, and we are on track to exceed this for our current financial year. However, as the company was only properly </w:t>
            </w:r>
            <w:r>
              <w:rPr>
                <w:rFonts w:ascii="Arial" w:hAnsi="Arial" w:cs="Arial"/>
                <w:color w:val="000000"/>
                <w:sz w:val="20"/>
                <w:szCs w:val="20"/>
              </w:rPr>
              <w:lastRenderedPageBreak/>
              <w:t>established in FY2017, the turnover was less than £600,000.</w:t>
            </w:r>
          </w:p>
          <w:p w:rsidR="00C307B4" w:rsidRPr="00457294" w:rsidRDefault="00457294" w:rsidP="00457294">
            <w:pPr>
              <w:pStyle w:val="NormalWeb"/>
              <w:shd w:val="clear" w:color="auto" w:fill="FFFFFF"/>
              <w:spacing w:before="0" w:beforeAutospacing="0" w:after="150" w:afterAutospacing="0"/>
              <w:rPr>
                <w:rFonts w:ascii="Arial" w:hAnsi="Arial" w:cs="Arial"/>
                <w:color w:val="000000"/>
                <w:sz w:val="20"/>
                <w:szCs w:val="20"/>
              </w:rPr>
            </w:pPr>
            <w:r>
              <w:rPr>
                <w:rFonts w:ascii="Arial" w:hAnsi="Arial" w:cs="Arial"/>
                <w:color w:val="000000"/>
                <w:sz w:val="20"/>
                <w:szCs w:val="20"/>
              </w:rPr>
              <w:t>Does this automatically exclude us from bidding, or can we submit supplementary information to demonstrate that our current year of accounts is above the minimum.</w:t>
            </w:r>
          </w:p>
        </w:tc>
        <w:tc>
          <w:tcPr>
            <w:tcW w:w="6226" w:type="dxa"/>
          </w:tcPr>
          <w:p w:rsidR="00C307B4" w:rsidRDefault="00457294">
            <w:r>
              <w:rPr>
                <w:rFonts w:ascii="Arial" w:hAnsi="Arial" w:cs="Arial"/>
                <w:color w:val="000000"/>
                <w:sz w:val="20"/>
                <w:szCs w:val="20"/>
                <w:shd w:val="clear" w:color="auto" w:fill="FFFFFF"/>
              </w:rPr>
              <w:lastRenderedPageBreak/>
              <w:t>Thank you for your interest in this project. The annual turnover trading limit will not be an immediate fail, and so please submit any supplementary information including since you started trading to present, and we will review this upon receiving your bid.</w:t>
            </w:r>
          </w:p>
        </w:tc>
        <w:tc>
          <w:tcPr>
            <w:tcW w:w="1841" w:type="dxa"/>
          </w:tcPr>
          <w:p w:rsidR="00C307B4" w:rsidRDefault="00457294">
            <w:pPr>
              <w:rPr>
                <w:rFonts w:ascii="Arial" w:hAnsi="Arial" w:cs="Arial"/>
                <w:color w:val="000000"/>
                <w:sz w:val="20"/>
                <w:szCs w:val="20"/>
                <w:shd w:val="clear" w:color="auto" w:fill="FFFFFF"/>
              </w:rPr>
            </w:pPr>
            <w:r>
              <w:rPr>
                <w:rFonts w:ascii="Arial" w:hAnsi="Arial" w:cs="Arial"/>
                <w:color w:val="000000"/>
                <w:sz w:val="20"/>
                <w:szCs w:val="20"/>
                <w:shd w:val="clear" w:color="auto" w:fill="FFFFFF"/>
              </w:rPr>
              <w:t>31/05/2019 17:16</w:t>
            </w:r>
          </w:p>
          <w:p w:rsidR="00457294" w:rsidRDefault="00457294">
            <w:r>
              <w:t>To All</w:t>
            </w:r>
          </w:p>
        </w:tc>
      </w:tr>
      <w:tr w:rsidR="00C307B4" w:rsidTr="00A63B81">
        <w:tc>
          <w:tcPr>
            <w:tcW w:w="1740" w:type="dxa"/>
          </w:tcPr>
          <w:p w:rsidR="00457294" w:rsidRDefault="00A63B81">
            <w:r>
              <w:rPr>
                <w:rFonts w:ascii="Arial" w:hAnsi="Arial" w:cs="Arial"/>
                <w:color w:val="000000"/>
                <w:sz w:val="20"/>
                <w:szCs w:val="20"/>
                <w:shd w:val="clear" w:color="auto" w:fill="FFFFFF"/>
              </w:rPr>
              <w:t>CQ5</w:t>
            </w:r>
          </w:p>
        </w:tc>
        <w:tc>
          <w:tcPr>
            <w:tcW w:w="4141" w:type="dxa"/>
          </w:tcPr>
          <w:p w:rsidR="00457294" w:rsidRPr="00457294" w:rsidRDefault="00457294" w:rsidP="00457294">
            <w:pPr>
              <w:numPr>
                <w:ilvl w:val="0"/>
                <w:numId w:val="1"/>
              </w:numPr>
              <w:shd w:val="clear" w:color="auto" w:fill="FFFFFF"/>
              <w:spacing w:before="100" w:beforeAutospacing="1" w:after="100" w:afterAutospacing="1" w:line="300" w:lineRule="atLeast"/>
              <w:ind w:left="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1) </w:t>
            </w:r>
            <w:r w:rsidRPr="00457294">
              <w:rPr>
                <w:rFonts w:ascii="Arial" w:eastAsia="Times New Roman" w:hAnsi="Arial" w:cs="Arial"/>
                <w:color w:val="000000"/>
                <w:sz w:val="20"/>
                <w:szCs w:val="20"/>
                <w:lang w:eastAsia="en-GB"/>
              </w:rPr>
              <w:t>What disciplines are required to be part of the multidisciplinary team? Or is this at the discretion of the Lead Consultant?</w:t>
            </w:r>
          </w:p>
          <w:p w:rsidR="00C307B4" w:rsidRPr="00457294" w:rsidRDefault="00457294" w:rsidP="00457294">
            <w:pPr>
              <w:numPr>
                <w:ilvl w:val="0"/>
                <w:numId w:val="1"/>
              </w:numPr>
              <w:shd w:val="clear" w:color="auto" w:fill="FFFFFF"/>
              <w:spacing w:before="100" w:beforeAutospacing="1" w:after="100" w:afterAutospacing="1" w:line="300" w:lineRule="atLeast"/>
              <w:ind w:left="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2) </w:t>
            </w:r>
            <w:r w:rsidRPr="00457294">
              <w:rPr>
                <w:rFonts w:ascii="Arial" w:eastAsia="Times New Roman" w:hAnsi="Arial" w:cs="Arial"/>
                <w:color w:val="000000"/>
                <w:sz w:val="20"/>
                <w:szCs w:val="20"/>
                <w:lang w:eastAsia="en-GB"/>
              </w:rPr>
              <w:t>Does </w:t>
            </w:r>
            <w:r w:rsidRPr="00457294">
              <w:rPr>
                <w:rFonts w:ascii="Arial" w:eastAsia="Times New Roman" w:hAnsi="Arial" w:cs="Arial"/>
                <w:b/>
                <w:bCs/>
                <w:color w:val="000000"/>
                <w:sz w:val="20"/>
                <w:szCs w:val="20"/>
                <w:lang w:eastAsia="en-GB"/>
              </w:rPr>
              <w:t>Appendix 6: Method Statement</w:t>
            </w:r>
            <w:r w:rsidRPr="00457294">
              <w:rPr>
                <w:rFonts w:ascii="Arial" w:eastAsia="Times New Roman" w:hAnsi="Arial" w:cs="Arial"/>
                <w:color w:val="000000"/>
                <w:sz w:val="20"/>
                <w:szCs w:val="20"/>
                <w:lang w:eastAsia="en-GB"/>
              </w:rPr>
              <w:t> need to be submitted as the ITT word document? Or can it be formatted into a graphic document including relevant images and information?</w:t>
            </w:r>
          </w:p>
        </w:tc>
        <w:tc>
          <w:tcPr>
            <w:tcW w:w="6226" w:type="dxa"/>
          </w:tcPr>
          <w:p w:rsidR="00457294" w:rsidRPr="009973F8" w:rsidRDefault="00457294" w:rsidP="00457294">
            <w:pPr>
              <w:pStyle w:val="NormalWeb"/>
              <w:shd w:val="clear" w:color="auto" w:fill="FFFFFF"/>
              <w:spacing w:before="0" w:beforeAutospacing="0" w:after="150" w:afterAutospacing="0"/>
              <w:rPr>
                <w:rFonts w:ascii="Arial" w:hAnsi="Arial" w:cs="Arial"/>
                <w:sz w:val="20"/>
                <w:szCs w:val="20"/>
              </w:rPr>
            </w:pPr>
            <w:r w:rsidRPr="009973F8">
              <w:rPr>
                <w:rFonts w:ascii="Arial" w:hAnsi="Arial" w:cs="Arial"/>
                <w:sz w:val="20"/>
                <w:szCs w:val="20"/>
              </w:rPr>
              <w:t>1) The disciplines needed are those which can deliver both stages and meet the competencies outlined in section 8 of the 'Rigg Approach SIL Masterplan Brief'.</w:t>
            </w:r>
          </w:p>
          <w:p w:rsidR="00C307B4" w:rsidRPr="009973F8" w:rsidRDefault="00457294" w:rsidP="00457294">
            <w:pPr>
              <w:pStyle w:val="NormalWeb"/>
              <w:shd w:val="clear" w:color="auto" w:fill="FFFFFF"/>
              <w:spacing w:before="0" w:beforeAutospacing="0" w:after="150" w:afterAutospacing="0"/>
              <w:rPr>
                <w:rFonts w:ascii="Arial" w:hAnsi="Arial" w:cs="Arial"/>
                <w:sz w:val="20"/>
                <w:szCs w:val="20"/>
              </w:rPr>
            </w:pPr>
            <w:r w:rsidRPr="009973F8">
              <w:rPr>
                <w:rFonts w:ascii="Arial" w:hAnsi="Arial" w:cs="Arial"/>
                <w:sz w:val="20"/>
                <w:szCs w:val="20"/>
              </w:rPr>
              <w:t xml:space="preserve">2) The method statements do not need to be submitted in the ITT word document, </w:t>
            </w:r>
            <w:proofErr w:type="gramStart"/>
            <w:r w:rsidRPr="009973F8">
              <w:rPr>
                <w:rFonts w:ascii="Arial" w:hAnsi="Arial" w:cs="Arial"/>
                <w:sz w:val="20"/>
                <w:szCs w:val="20"/>
              </w:rPr>
              <w:t>as long as</w:t>
            </w:r>
            <w:proofErr w:type="gramEnd"/>
            <w:r w:rsidRPr="009973F8">
              <w:rPr>
                <w:rFonts w:ascii="Arial" w:hAnsi="Arial" w:cs="Arial"/>
                <w:sz w:val="20"/>
                <w:szCs w:val="20"/>
              </w:rPr>
              <w:t xml:space="preserve"> they are well structured and clear. However please note, the social value method statement must be submitted through the Social Value Portal.</w:t>
            </w:r>
          </w:p>
        </w:tc>
        <w:tc>
          <w:tcPr>
            <w:tcW w:w="1841" w:type="dxa"/>
          </w:tcPr>
          <w:p w:rsidR="00C307B4" w:rsidRDefault="00457294">
            <w:pPr>
              <w:rPr>
                <w:rFonts w:ascii="Arial" w:hAnsi="Arial" w:cs="Arial"/>
                <w:color w:val="000000"/>
                <w:sz w:val="20"/>
                <w:szCs w:val="20"/>
                <w:shd w:val="clear" w:color="auto" w:fill="FFFFFF"/>
              </w:rPr>
            </w:pPr>
            <w:r>
              <w:rPr>
                <w:rFonts w:ascii="Arial" w:hAnsi="Arial" w:cs="Arial"/>
                <w:color w:val="000000"/>
                <w:sz w:val="20"/>
                <w:szCs w:val="20"/>
                <w:shd w:val="clear" w:color="auto" w:fill="FFFFFF"/>
              </w:rPr>
              <w:t>05/06/2019 13:00</w:t>
            </w:r>
          </w:p>
          <w:p w:rsidR="00457294" w:rsidRDefault="00457294">
            <w:r>
              <w:t>To All</w:t>
            </w:r>
          </w:p>
        </w:tc>
      </w:tr>
      <w:tr w:rsidR="00C307B4" w:rsidTr="00A63B81">
        <w:tc>
          <w:tcPr>
            <w:tcW w:w="1740" w:type="dxa"/>
          </w:tcPr>
          <w:p w:rsidR="00457294" w:rsidRDefault="00A63B81">
            <w:r>
              <w:rPr>
                <w:rFonts w:ascii="Arial" w:hAnsi="Arial" w:cs="Arial"/>
                <w:color w:val="000000"/>
                <w:sz w:val="20"/>
                <w:szCs w:val="20"/>
                <w:shd w:val="clear" w:color="auto" w:fill="FFFFFF"/>
              </w:rPr>
              <w:t>CQ6</w:t>
            </w:r>
          </w:p>
        </w:tc>
        <w:tc>
          <w:tcPr>
            <w:tcW w:w="4141" w:type="dxa"/>
          </w:tcPr>
          <w:p w:rsidR="00457294" w:rsidRDefault="00457294" w:rsidP="00457294">
            <w:pPr>
              <w:pStyle w:val="NormalWeb"/>
              <w:shd w:val="clear" w:color="auto" w:fill="FFFFFF"/>
              <w:spacing w:before="0" w:beforeAutospacing="0" w:after="150" w:afterAutospacing="0"/>
              <w:rPr>
                <w:rFonts w:ascii="Arial" w:hAnsi="Arial" w:cs="Arial"/>
                <w:color w:val="000000"/>
                <w:sz w:val="20"/>
                <w:szCs w:val="20"/>
              </w:rPr>
            </w:pPr>
            <w:r>
              <w:rPr>
                <w:rFonts w:ascii="Arial" w:hAnsi="Arial" w:cs="Arial"/>
                <w:color w:val="000000"/>
                <w:sz w:val="20"/>
                <w:szCs w:val="20"/>
              </w:rPr>
              <w:t>1. Can you please confirm that the deadline is 12pm 12th July 2019 (as page 16 of the ITT document states 02/07/19)?</w:t>
            </w:r>
          </w:p>
          <w:p w:rsidR="00457294" w:rsidRDefault="00457294" w:rsidP="00457294">
            <w:pPr>
              <w:pStyle w:val="NormalWeb"/>
              <w:shd w:val="clear" w:color="auto" w:fill="FFFFFF"/>
              <w:spacing w:before="0" w:beforeAutospacing="0" w:after="150" w:afterAutospacing="0"/>
              <w:rPr>
                <w:rFonts w:ascii="Arial" w:hAnsi="Arial" w:cs="Arial"/>
                <w:color w:val="000000"/>
                <w:sz w:val="20"/>
                <w:szCs w:val="20"/>
              </w:rPr>
            </w:pPr>
            <w:r>
              <w:rPr>
                <w:rFonts w:ascii="Arial" w:hAnsi="Arial" w:cs="Arial"/>
                <w:color w:val="000000"/>
                <w:sz w:val="20"/>
                <w:szCs w:val="20"/>
              </w:rPr>
              <w:t>2. On the Bid Checklist (page 31), there is a number 11 which states "Error! Reference source not found" yet our action is to read, complete, sign and submit. Could you please state what should be in number 11?</w:t>
            </w:r>
          </w:p>
          <w:p w:rsidR="00457294" w:rsidRDefault="00457294" w:rsidP="00457294">
            <w:pPr>
              <w:pStyle w:val="NormalWeb"/>
              <w:shd w:val="clear" w:color="auto" w:fill="FFFFFF"/>
              <w:spacing w:before="0" w:beforeAutospacing="0" w:after="150" w:afterAutospacing="0"/>
              <w:rPr>
                <w:rFonts w:ascii="Arial" w:hAnsi="Arial" w:cs="Arial"/>
                <w:color w:val="000000"/>
                <w:sz w:val="20"/>
                <w:szCs w:val="20"/>
              </w:rPr>
            </w:pPr>
            <w:r>
              <w:rPr>
                <w:rFonts w:ascii="Arial" w:hAnsi="Arial" w:cs="Arial"/>
                <w:color w:val="000000"/>
                <w:sz w:val="20"/>
                <w:szCs w:val="20"/>
              </w:rPr>
              <w:t>3. Can you please provide a Fee Schedule for us to complete?</w:t>
            </w:r>
          </w:p>
          <w:p w:rsidR="00C307B4" w:rsidRPr="00457294" w:rsidRDefault="00457294" w:rsidP="00457294">
            <w:pPr>
              <w:pStyle w:val="NormalWeb"/>
              <w:shd w:val="clear" w:color="auto" w:fill="FFFFFF"/>
              <w:spacing w:before="0" w:beforeAutospacing="0" w:after="150" w:afterAutospacing="0"/>
              <w:rPr>
                <w:rFonts w:ascii="Arial" w:hAnsi="Arial" w:cs="Arial"/>
                <w:color w:val="000000"/>
                <w:sz w:val="20"/>
                <w:szCs w:val="20"/>
              </w:rPr>
            </w:pPr>
            <w:r>
              <w:rPr>
                <w:rFonts w:ascii="Arial" w:hAnsi="Arial" w:cs="Arial"/>
                <w:color w:val="000000"/>
                <w:sz w:val="20"/>
                <w:szCs w:val="20"/>
              </w:rPr>
              <w:t>4. Are the page limits inclusive or exclusive of images?</w:t>
            </w:r>
          </w:p>
        </w:tc>
        <w:tc>
          <w:tcPr>
            <w:tcW w:w="6226" w:type="dxa"/>
          </w:tcPr>
          <w:p w:rsidR="00C307B4" w:rsidRPr="009973F8" w:rsidRDefault="00457294">
            <w:pPr>
              <w:rPr>
                <w:rFonts w:ascii="Arial" w:hAnsi="Arial" w:cs="Arial"/>
                <w:sz w:val="20"/>
                <w:szCs w:val="20"/>
                <w:shd w:val="clear" w:color="auto" w:fill="FFFFFF"/>
              </w:rPr>
            </w:pPr>
            <w:r w:rsidRPr="009973F8">
              <w:t xml:space="preserve">1) </w:t>
            </w:r>
            <w:r w:rsidRPr="009973F8">
              <w:rPr>
                <w:rFonts w:ascii="Arial" w:hAnsi="Arial" w:cs="Arial"/>
                <w:sz w:val="20"/>
                <w:szCs w:val="20"/>
                <w:shd w:val="clear" w:color="auto" w:fill="FFFFFF"/>
              </w:rPr>
              <w:t>I can confirm that the deadline for the return is </w:t>
            </w:r>
            <w:r w:rsidRPr="009973F8">
              <w:rPr>
                <w:rStyle w:val="Strong"/>
                <w:rFonts w:ascii="Arial" w:hAnsi="Arial" w:cs="Arial"/>
                <w:sz w:val="20"/>
                <w:szCs w:val="20"/>
                <w:shd w:val="clear" w:color="auto" w:fill="FFFFFF"/>
              </w:rPr>
              <w:t>12pm 2nd July 2019</w:t>
            </w:r>
            <w:r w:rsidRPr="009973F8">
              <w:rPr>
                <w:rFonts w:ascii="Arial" w:hAnsi="Arial" w:cs="Arial"/>
                <w:sz w:val="20"/>
                <w:szCs w:val="20"/>
                <w:shd w:val="clear" w:color="auto" w:fill="FFFFFF"/>
              </w:rPr>
              <w:t xml:space="preserve">, this </w:t>
            </w:r>
            <w:proofErr w:type="spellStart"/>
            <w:r w:rsidRPr="009973F8">
              <w:rPr>
                <w:rFonts w:ascii="Arial" w:hAnsi="Arial" w:cs="Arial"/>
                <w:sz w:val="20"/>
                <w:szCs w:val="20"/>
                <w:shd w:val="clear" w:color="auto" w:fill="FFFFFF"/>
              </w:rPr>
              <w:t>eroor</w:t>
            </w:r>
            <w:proofErr w:type="spellEnd"/>
            <w:r w:rsidRPr="009973F8">
              <w:rPr>
                <w:rFonts w:ascii="Arial" w:hAnsi="Arial" w:cs="Arial"/>
                <w:sz w:val="20"/>
                <w:szCs w:val="20"/>
                <w:shd w:val="clear" w:color="auto" w:fill="FFFFFF"/>
              </w:rPr>
              <w:t xml:space="preserve"> has now been rectified.</w:t>
            </w:r>
          </w:p>
          <w:p w:rsidR="00457294" w:rsidRPr="009973F8" w:rsidRDefault="00457294">
            <w:pPr>
              <w:rPr>
                <w:rFonts w:ascii="Arial" w:hAnsi="Arial" w:cs="Arial"/>
                <w:sz w:val="20"/>
                <w:szCs w:val="20"/>
                <w:shd w:val="clear" w:color="auto" w:fill="FFFFFF"/>
              </w:rPr>
            </w:pPr>
            <w:r w:rsidRPr="009973F8">
              <w:t xml:space="preserve">2) </w:t>
            </w:r>
            <w:r w:rsidRPr="009973F8">
              <w:rPr>
                <w:rFonts w:ascii="Arial" w:hAnsi="Arial" w:cs="Arial"/>
                <w:sz w:val="20"/>
                <w:szCs w:val="20"/>
                <w:shd w:val="clear" w:color="auto" w:fill="FFFFFF"/>
              </w:rPr>
              <w:t xml:space="preserve">I apologise for this error. Number 11 is Appendix 7: Financial Statements, which can be found on </w:t>
            </w:r>
            <w:proofErr w:type="spellStart"/>
            <w:r w:rsidRPr="009973F8">
              <w:rPr>
                <w:rFonts w:ascii="Arial" w:hAnsi="Arial" w:cs="Arial"/>
                <w:sz w:val="20"/>
                <w:szCs w:val="20"/>
                <w:shd w:val="clear" w:color="auto" w:fill="FFFFFF"/>
              </w:rPr>
              <w:t>Pg</w:t>
            </w:r>
            <w:proofErr w:type="spellEnd"/>
            <w:r w:rsidRPr="009973F8">
              <w:rPr>
                <w:rFonts w:ascii="Arial" w:hAnsi="Arial" w:cs="Arial"/>
                <w:sz w:val="20"/>
                <w:szCs w:val="20"/>
                <w:shd w:val="clear" w:color="auto" w:fill="FFFFFF"/>
              </w:rPr>
              <w:t xml:space="preserve"> 67 of the ITT. This describes how Part </w:t>
            </w:r>
            <w:proofErr w:type="gramStart"/>
            <w:r w:rsidRPr="009973F8">
              <w:rPr>
                <w:rFonts w:ascii="Arial" w:hAnsi="Arial" w:cs="Arial"/>
                <w:sz w:val="20"/>
                <w:szCs w:val="20"/>
                <w:shd w:val="clear" w:color="auto" w:fill="FFFFFF"/>
              </w:rPr>
              <w:t>3,</w:t>
            </w:r>
            <w:proofErr w:type="gramEnd"/>
            <w:r w:rsidRPr="009973F8">
              <w:rPr>
                <w:rFonts w:ascii="Arial" w:hAnsi="Arial" w:cs="Arial"/>
                <w:sz w:val="20"/>
                <w:szCs w:val="20"/>
                <w:shd w:val="clear" w:color="auto" w:fill="FFFFFF"/>
              </w:rPr>
              <w:t xml:space="preserve"> Section 4 of the Selection Questionnaire will be assessed. This simply needs to be read and understood.</w:t>
            </w:r>
          </w:p>
          <w:p w:rsidR="00457294" w:rsidRPr="009973F8" w:rsidRDefault="00457294" w:rsidP="00457294">
            <w:pPr>
              <w:pStyle w:val="NormalWeb"/>
              <w:shd w:val="clear" w:color="auto" w:fill="FFFFFF"/>
              <w:spacing w:before="0" w:beforeAutospacing="0" w:after="150" w:afterAutospacing="0"/>
              <w:rPr>
                <w:rFonts w:ascii="Arial" w:hAnsi="Arial" w:cs="Arial"/>
                <w:sz w:val="20"/>
                <w:szCs w:val="20"/>
              </w:rPr>
            </w:pPr>
            <w:r w:rsidRPr="009973F8">
              <w:t xml:space="preserve">3) </w:t>
            </w:r>
            <w:r w:rsidRPr="009973F8">
              <w:rPr>
                <w:rFonts w:ascii="Arial" w:hAnsi="Arial" w:cs="Arial"/>
                <w:sz w:val="20"/>
                <w:szCs w:val="20"/>
              </w:rPr>
              <w:t>Below is provided a suggested pricing schedule, however this is flexible for bidders to adjust.</w:t>
            </w:r>
          </w:p>
          <w:tbl>
            <w:tblPr>
              <w:tblStyle w:val="TableGrid"/>
              <w:tblW w:w="5366" w:type="dxa"/>
              <w:tblInd w:w="634" w:type="dxa"/>
              <w:tblLook w:val="04A0" w:firstRow="1" w:lastRow="0" w:firstColumn="1" w:lastColumn="0" w:noHBand="0" w:noVBand="1"/>
            </w:tblPr>
            <w:tblGrid>
              <w:gridCol w:w="4672"/>
              <w:gridCol w:w="694"/>
            </w:tblGrid>
            <w:tr w:rsidR="009973F8" w:rsidRPr="00457294" w:rsidTr="00D23C97">
              <w:trPr>
                <w:trHeight w:val="402"/>
              </w:trPr>
              <w:tc>
                <w:tcPr>
                  <w:tcW w:w="4672" w:type="dxa"/>
                  <w:hideMark/>
                </w:tcPr>
                <w:p w:rsidR="00457294" w:rsidRPr="00457294" w:rsidRDefault="00457294" w:rsidP="00457294">
                  <w:pPr>
                    <w:spacing w:after="150"/>
                    <w:rPr>
                      <w:rFonts w:ascii="Arial" w:eastAsia="Times New Roman" w:hAnsi="Arial" w:cs="Arial"/>
                      <w:sz w:val="20"/>
                      <w:szCs w:val="20"/>
                      <w:lang w:eastAsia="en-GB"/>
                    </w:rPr>
                  </w:pPr>
                  <w:r w:rsidRPr="009973F8">
                    <w:rPr>
                      <w:rFonts w:ascii="Arial" w:eastAsia="Times New Roman" w:hAnsi="Arial" w:cs="Arial"/>
                      <w:b/>
                      <w:bCs/>
                      <w:sz w:val="20"/>
                      <w:szCs w:val="20"/>
                      <w:lang w:eastAsia="en-GB"/>
                    </w:rPr>
                    <w:t>Item</w:t>
                  </w:r>
                </w:p>
              </w:tc>
              <w:tc>
                <w:tcPr>
                  <w:tcW w:w="694" w:type="dxa"/>
                  <w:hideMark/>
                </w:tcPr>
                <w:p w:rsidR="00457294" w:rsidRPr="00457294" w:rsidRDefault="00457294" w:rsidP="00457294">
                  <w:pPr>
                    <w:spacing w:after="150"/>
                    <w:rPr>
                      <w:rFonts w:ascii="Arial" w:eastAsia="Times New Roman" w:hAnsi="Arial" w:cs="Arial"/>
                      <w:sz w:val="20"/>
                      <w:szCs w:val="20"/>
                      <w:lang w:eastAsia="en-GB"/>
                    </w:rPr>
                  </w:pPr>
                  <w:r w:rsidRPr="009973F8">
                    <w:rPr>
                      <w:rFonts w:ascii="Arial" w:eastAsia="Times New Roman" w:hAnsi="Arial" w:cs="Arial"/>
                      <w:b/>
                      <w:bCs/>
                      <w:sz w:val="20"/>
                      <w:szCs w:val="20"/>
                      <w:lang w:eastAsia="en-GB"/>
                    </w:rPr>
                    <w:t>Total cost</w:t>
                  </w:r>
                </w:p>
              </w:tc>
            </w:tr>
            <w:tr w:rsidR="009973F8" w:rsidRPr="00457294" w:rsidTr="00D23C97">
              <w:trPr>
                <w:trHeight w:val="360"/>
              </w:trPr>
              <w:tc>
                <w:tcPr>
                  <w:tcW w:w="4672" w:type="dxa"/>
                  <w:hideMark/>
                </w:tcPr>
                <w:p w:rsidR="00457294" w:rsidRPr="00457294" w:rsidRDefault="00457294" w:rsidP="00457294">
                  <w:pPr>
                    <w:spacing w:after="150"/>
                    <w:rPr>
                      <w:rFonts w:ascii="Arial" w:eastAsia="Times New Roman" w:hAnsi="Arial" w:cs="Arial"/>
                      <w:sz w:val="20"/>
                      <w:szCs w:val="20"/>
                      <w:lang w:eastAsia="en-GB"/>
                    </w:rPr>
                  </w:pPr>
                  <w:r w:rsidRPr="009973F8">
                    <w:rPr>
                      <w:rFonts w:ascii="Arial" w:eastAsia="Times New Roman" w:hAnsi="Arial" w:cs="Arial"/>
                      <w:b/>
                      <w:bCs/>
                      <w:sz w:val="20"/>
                      <w:szCs w:val="20"/>
                      <w:lang w:eastAsia="en-GB"/>
                    </w:rPr>
                    <w:t>Masterplan Stage 1:</w:t>
                  </w:r>
                </w:p>
              </w:tc>
              <w:tc>
                <w:tcPr>
                  <w:tcW w:w="694" w:type="dxa"/>
                  <w:hideMark/>
                </w:tcPr>
                <w:p w:rsidR="00457294" w:rsidRPr="00457294" w:rsidRDefault="00457294" w:rsidP="00457294">
                  <w:pPr>
                    <w:spacing w:after="150"/>
                    <w:rPr>
                      <w:rFonts w:ascii="Arial" w:eastAsia="Times New Roman" w:hAnsi="Arial" w:cs="Arial"/>
                      <w:sz w:val="20"/>
                      <w:szCs w:val="20"/>
                      <w:lang w:eastAsia="en-GB"/>
                    </w:rPr>
                  </w:pPr>
                  <w:r w:rsidRPr="00457294">
                    <w:rPr>
                      <w:rFonts w:ascii="Arial" w:eastAsia="Times New Roman" w:hAnsi="Arial" w:cs="Arial"/>
                      <w:sz w:val="20"/>
                      <w:szCs w:val="20"/>
                      <w:lang w:eastAsia="en-GB"/>
                    </w:rPr>
                    <w:t> </w:t>
                  </w:r>
                </w:p>
              </w:tc>
            </w:tr>
            <w:tr w:rsidR="009973F8" w:rsidRPr="00457294" w:rsidTr="00D23C97">
              <w:trPr>
                <w:trHeight w:val="303"/>
              </w:trPr>
              <w:tc>
                <w:tcPr>
                  <w:tcW w:w="4672" w:type="dxa"/>
                  <w:hideMark/>
                </w:tcPr>
                <w:p w:rsidR="00457294" w:rsidRPr="00457294" w:rsidRDefault="00457294" w:rsidP="00457294">
                  <w:pPr>
                    <w:rPr>
                      <w:rFonts w:ascii="Arial" w:eastAsia="Times New Roman" w:hAnsi="Arial" w:cs="Arial"/>
                      <w:sz w:val="20"/>
                      <w:szCs w:val="20"/>
                      <w:lang w:eastAsia="en-GB"/>
                    </w:rPr>
                  </w:pPr>
                  <w:r w:rsidRPr="00457294">
                    <w:rPr>
                      <w:rFonts w:ascii="Arial" w:eastAsia="Times New Roman" w:hAnsi="Arial" w:cs="Arial"/>
                      <w:sz w:val="20"/>
                      <w:szCs w:val="20"/>
                      <w:lang w:eastAsia="en-GB"/>
                    </w:rPr>
                    <w:t>Information Collection &amp; Analysis</w:t>
                  </w:r>
                </w:p>
              </w:tc>
              <w:tc>
                <w:tcPr>
                  <w:tcW w:w="694" w:type="dxa"/>
                  <w:hideMark/>
                </w:tcPr>
                <w:p w:rsidR="00457294" w:rsidRPr="00457294" w:rsidRDefault="00457294" w:rsidP="00457294">
                  <w:pPr>
                    <w:rPr>
                      <w:rFonts w:ascii="Arial" w:eastAsia="Times New Roman" w:hAnsi="Arial" w:cs="Arial"/>
                      <w:sz w:val="20"/>
                      <w:szCs w:val="20"/>
                      <w:lang w:eastAsia="en-GB"/>
                    </w:rPr>
                  </w:pPr>
                  <w:r w:rsidRPr="00457294">
                    <w:rPr>
                      <w:rFonts w:ascii="Arial" w:eastAsia="Times New Roman" w:hAnsi="Arial" w:cs="Arial"/>
                      <w:sz w:val="20"/>
                      <w:szCs w:val="20"/>
                      <w:lang w:eastAsia="en-GB"/>
                    </w:rPr>
                    <w:t> </w:t>
                  </w:r>
                </w:p>
              </w:tc>
            </w:tr>
            <w:tr w:rsidR="009973F8" w:rsidRPr="00457294" w:rsidTr="00D23C97">
              <w:trPr>
                <w:trHeight w:val="309"/>
              </w:trPr>
              <w:tc>
                <w:tcPr>
                  <w:tcW w:w="4672" w:type="dxa"/>
                  <w:hideMark/>
                </w:tcPr>
                <w:p w:rsidR="00457294" w:rsidRPr="00457294" w:rsidRDefault="00457294" w:rsidP="00457294">
                  <w:pPr>
                    <w:rPr>
                      <w:rFonts w:ascii="Arial" w:eastAsia="Times New Roman" w:hAnsi="Arial" w:cs="Arial"/>
                      <w:sz w:val="20"/>
                      <w:szCs w:val="20"/>
                      <w:lang w:eastAsia="en-GB"/>
                    </w:rPr>
                  </w:pPr>
                  <w:r w:rsidRPr="00457294">
                    <w:rPr>
                      <w:rFonts w:ascii="Arial" w:eastAsia="Times New Roman" w:hAnsi="Arial" w:cs="Arial"/>
                      <w:sz w:val="20"/>
                      <w:szCs w:val="20"/>
                      <w:lang w:eastAsia="en-GB"/>
                    </w:rPr>
                    <w:t>Business Engagement/Consultation</w:t>
                  </w:r>
                </w:p>
              </w:tc>
              <w:tc>
                <w:tcPr>
                  <w:tcW w:w="694" w:type="dxa"/>
                  <w:hideMark/>
                </w:tcPr>
                <w:p w:rsidR="00457294" w:rsidRPr="00457294" w:rsidRDefault="00457294" w:rsidP="00457294">
                  <w:pPr>
                    <w:rPr>
                      <w:rFonts w:ascii="Arial" w:eastAsia="Times New Roman" w:hAnsi="Arial" w:cs="Arial"/>
                      <w:sz w:val="20"/>
                      <w:szCs w:val="20"/>
                      <w:lang w:eastAsia="en-GB"/>
                    </w:rPr>
                  </w:pPr>
                  <w:r w:rsidRPr="00457294">
                    <w:rPr>
                      <w:rFonts w:ascii="Arial" w:eastAsia="Times New Roman" w:hAnsi="Arial" w:cs="Arial"/>
                      <w:sz w:val="20"/>
                      <w:szCs w:val="20"/>
                      <w:lang w:eastAsia="en-GB"/>
                    </w:rPr>
                    <w:t> </w:t>
                  </w:r>
                </w:p>
              </w:tc>
            </w:tr>
            <w:tr w:rsidR="009973F8" w:rsidRPr="00457294" w:rsidTr="00D23C97">
              <w:trPr>
                <w:trHeight w:val="227"/>
              </w:trPr>
              <w:tc>
                <w:tcPr>
                  <w:tcW w:w="4672" w:type="dxa"/>
                  <w:hideMark/>
                </w:tcPr>
                <w:p w:rsidR="00457294" w:rsidRPr="00457294" w:rsidRDefault="00457294" w:rsidP="00457294">
                  <w:pPr>
                    <w:rPr>
                      <w:rFonts w:ascii="Arial" w:eastAsia="Times New Roman" w:hAnsi="Arial" w:cs="Arial"/>
                      <w:sz w:val="20"/>
                      <w:szCs w:val="20"/>
                      <w:lang w:eastAsia="en-GB"/>
                    </w:rPr>
                  </w:pPr>
                  <w:r w:rsidRPr="00457294">
                    <w:rPr>
                      <w:rFonts w:ascii="Arial" w:eastAsia="Times New Roman" w:hAnsi="Arial" w:cs="Arial"/>
                      <w:sz w:val="20"/>
                      <w:szCs w:val="20"/>
                      <w:lang w:eastAsia="en-GB"/>
                    </w:rPr>
                    <w:t>High-level Appraisal</w:t>
                  </w:r>
                </w:p>
              </w:tc>
              <w:tc>
                <w:tcPr>
                  <w:tcW w:w="694" w:type="dxa"/>
                  <w:hideMark/>
                </w:tcPr>
                <w:p w:rsidR="00457294" w:rsidRPr="00457294" w:rsidRDefault="00457294" w:rsidP="00457294">
                  <w:pPr>
                    <w:rPr>
                      <w:rFonts w:ascii="Arial" w:eastAsia="Times New Roman" w:hAnsi="Arial" w:cs="Arial"/>
                      <w:sz w:val="20"/>
                      <w:szCs w:val="20"/>
                      <w:lang w:eastAsia="en-GB"/>
                    </w:rPr>
                  </w:pPr>
                  <w:r w:rsidRPr="00457294">
                    <w:rPr>
                      <w:rFonts w:ascii="Arial" w:eastAsia="Times New Roman" w:hAnsi="Arial" w:cs="Arial"/>
                      <w:sz w:val="20"/>
                      <w:szCs w:val="20"/>
                      <w:lang w:eastAsia="en-GB"/>
                    </w:rPr>
                    <w:t> </w:t>
                  </w:r>
                </w:p>
              </w:tc>
            </w:tr>
            <w:tr w:rsidR="009973F8" w:rsidRPr="00457294" w:rsidTr="00D23C97">
              <w:trPr>
                <w:trHeight w:val="273"/>
              </w:trPr>
              <w:tc>
                <w:tcPr>
                  <w:tcW w:w="4672" w:type="dxa"/>
                  <w:hideMark/>
                </w:tcPr>
                <w:p w:rsidR="00457294" w:rsidRPr="00457294" w:rsidRDefault="00457294" w:rsidP="00457294">
                  <w:pPr>
                    <w:rPr>
                      <w:rFonts w:ascii="Arial" w:eastAsia="Times New Roman" w:hAnsi="Arial" w:cs="Arial"/>
                      <w:sz w:val="20"/>
                      <w:szCs w:val="20"/>
                      <w:lang w:eastAsia="en-GB"/>
                    </w:rPr>
                  </w:pPr>
                  <w:r w:rsidRPr="00457294">
                    <w:rPr>
                      <w:rFonts w:ascii="Arial" w:eastAsia="Times New Roman" w:hAnsi="Arial" w:cs="Arial"/>
                      <w:sz w:val="20"/>
                      <w:szCs w:val="20"/>
                      <w:lang w:eastAsia="en-GB"/>
                    </w:rPr>
                    <w:t>Draft Masterplan</w:t>
                  </w:r>
                </w:p>
              </w:tc>
              <w:tc>
                <w:tcPr>
                  <w:tcW w:w="694" w:type="dxa"/>
                  <w:hideMark/>
                </w:tcPr>
                <w:p w:rsidR="00457294" w:rsidRPr="00457294" w:rsidRDefault="00457294" w:rsidP="00457294">
                  <w:pPr>
                    <w:rPr>
                      <w:rFonts w:ascii="Arial" w:eastAsia="Times New Roman" w:hAnsi="Arial" w:cs="Arial"/>
                      <w:sz w:val="20"/>
                      <w:szCs w:val="20"/>
                      <w:lang w:eastAsia="en-GB"/>
                    </w:rPr>
                  </w:pPr>
                  <w:r w:rsidRPr="00457294">
                    <w:rPr>
                      <w:rFonts w:ascii="Arial" w:eastAsia="Times New Roman" w:hAnsi="Arial" w:cs="Arial"/>
                      <w:sz w:val="20"/>
                      <w:szCs w:val="20"/>
                      <w:lang w:eastAsia="en-GB"/>
                    </w:rPr>
                    <w:t> </w:t>
                  </w:r>
                </w:p>
              </w:tc>
            </w:tr>
            <w:tr w:rsidR="009973F8" w:rsidRPr="00457294" w:rsidTr="00D23C97">
              <w:trPr>
                <w:trHeight w:val="404"/>
              </w:trPr>
              <w:tc>
                <w:tcPr>
                  <w:tcW w:w="4672" w:type="dxa"/>
                  <w:hideMark/>
                </w:tcPr>
                <w:p w:rsidR="00457294" w:rsidRPr="00457294" w:rsidRDefault="00457294" w:rsidP="00457294">
                  <w:pPr>
                    <w:rPr>
                      <w:rFonts w:ascii="Arial" w:eastAsia="Times New Roman" w:hAnsi="Arial" w:cs="Arial"/>
                      <w:sz w:val="20"/>
                      <w:szCs w:val="20"/>
                      <w:lang w:eastAsia="en-GB"/>
                    </w:rPr>
                  </w:pPr>
                  <w:r w:rsidRPr="00457294">
                    <w:rPr>
                      <w:rFonts w:ascii="Arial" w:eastAsia="Times New Roman" w:hAnsi="Arial" w:cs="Arial"/>
                      <w:sz w:val="20"/>
                      <w:szCs w:val="20"/>
                      <w:lang w:eastAsia="en-GB"/>
                    </w:rPr>
                    <w:lastRenderedPageBreak/>
                    <w:t>Final Masterplan and Proposed Masterplan Approach for Stage 2</w:t>
                  </w:r>
                </w:p>
              </w:tc>
              <w:tc>
                <w:tcPr>
                  <w:tcW w:w="694" w:type="dxa"/>
                  <w:hideMark/>
                </w:tcPr>
                <w:p w:rsidR="00457294" w:rsidRPr="00457294" w:rsidRDefault="00457294" w:rsidP="00457294">
                  <w:pPr>
                    <w:rPr>
                      <w:rFonts w:ascii="Arial" w:eastAsia="Times New Roman" w:hAnsi="Arial" w:cs="Arial"/>
                      <w:sz w:val="20"/>
                      <w:szCs w:val="20"/>
                      <w:lang w:eastAsia="en-GB"/>
                    </w:rPr>
                  </w:pPr>
                  <w:r w:rsidRPr="00457294">
                    <w:rPr>
                      <w:rFonts w:ascii="Arial" w:eastAsia="Times New Roman" w:hAnsi="Arial" w:cs="Arial"/>
                      <w:sz w:val="20"/>
                      <w:szCs w:val="20"/>
                      <w:lang w:eastAsia="en-GB"/>
                    </w:rPr>
                    <w:t> </w:t>
                  </w:r>
                </w:p>
              </w:tc>
            </w:tr>
            <w:tr w:rsidR="009973F8" w:rsidRPr="00457294" w:rsidTr="00D23C97">
              <w:trPr>
                <w:trHeight w:val="369"/>
              </w:trPr>
              <w:tc>
                <w:tcPr>
                  <w:tcW w:w="4672" w:type="dxa"/>
                  <w:hideMark/>
                </w:tcPr>
                <w:p w:rsidR="00457294" w:rsidRPr="00457294" w:rsidRDefault="00457294" w:rsidP="00457294">
                  <w:pPr>
                    <w:rPr>
                      <w:rFonts w:ascii="Arial" w:eastAsia="Times New Roman" w:hAnsi="Arial" w:cs="Arial"/>
                      <w:sz w:val="20"/>
                      <w:szCs w:val="20"/>
                      <w:lang w:eastAsia="en-GB"/>
                    </w:rPr>
                  </w:pPr>
                  <w:r w:rsidRPr="009973F8">
                    <w:rPr>
                      <w:rFonts w:ascii="Arial" w:eastAsia="Times New Roman" w:hAnsi="Arial" w:cs="Arial"/>
                      <w:b/>
                      <w:bCs/>
                      <w:sz w:val="20"/>
                      <w:szCs w:val="20"/>
                      <w:lang w:eastAsia="en-GB"/>
                    </w:rPr>
                    <w:t>Masterplan Stage 2:</w:t>
                  </w:r>
                </w:p>
              </w:tc>
              <w:tc>
                <w:tcPr>
                  <w:tcW w:w="694" w:type="dxa"/>
                  <w:hideMark/>
                </w:tcPr>
                <w:p w:rsidR="00457294" w:rsidRPr="00457294" w:rsidRDefault="00457294" w:rsidP="00457294">
                  <w:pPr>
                    <w:rPr>
                      <w:rFonts w:ascii="Arial" w:eastAsia="Times New Roman" w:hAnsi="Arial" w:cs="Arial"/>
                      <w:sz w:val="20"/>
                      <w:szCs w:val="20"/>
                      <w:lang w:eastAsia="en-GB"/>
                    </w:rPr>
                  </w:pPr>
                  <w:r w:rsidRPr="00457294">
                    <w:rPr>
                      <w:rFonts w:ascii="Arial" w:eastAsia="Times New Roman" w:hAnsi="Arial" w:cs="Arial"/>
                      <w:sz w:val="20"/>
                      <w:szCs w:val="20"/>
                      <w:lang w:eastAsia="en-GB"/>
                    </w:rPr>
                    <w:t> </w:t>
                  </w:r>
                </w:p>
              </w:tc>
            </w:tr>
            <w:tr w:rsidR="009973F8" w:rsidRPr="00457294" w:rsidTr="00D23C97">
              <w:trPr>
                <w:trHeight w:val="275"/>
              </w:trPr>
              <w:tc>
                <w:tcPr>
                  <w:tcW w:w="4672" w:type="dxa"/>
                  <w:hideMark/>
                </w:tcPr>
                <w:p w:rsidR="00457294" w:rsidRPr="00457294" w:rsidRDefault="00457294" w:rsidP="00457294">
                  <w:pPr>
                    <w:rPr>
                      <w:rFonts w:ascii="Arial" w:eastAsia="Times New Roman" w:hAnsi="Arial" w:cs="Arial"/>
                      <w:sz w:val="20"/>
                      <w:szCs w:val="20"/>
                      <w:lang w:eastAsia="en-GB"/>
                    </w:rPr>
                  </w:pPr>
                  <w:r w:rsidRPr="00457294">
                    <w:rPr>
                      <w:rFonts w:ascii="Arial" w:eastAsia="Times New Roman" w:hAnsi="Arial" w:cs="Arial"/>
                      <w:sz w:val="20"/>
                      <w:szCs w:val="20"/>
                      <w:lang w:eastAsia="en-GB"/>
                    </w:rPr>
                    <w:t>Information, Evidence Collection &amp; Analysis</w:t>
                  </w:r>
                </w:p>
              </w:tc>
              <w:tc>
                <w:tcPr>
                  <w:tcW w:w="694" w:type="dxa"/>
                  <w:hideMark/>
                </w:tcPr>
                <w:p w:rsidR="00457294" w:rsidRPr="00457294" w:rsidRDefault="00457294" w:rsidP="00457294">
                  <w:pPr>
                    <w:rPr>
                      <w:rFonts w:ascii="Arial" w:eastAsia="Times New Roman" w:hAnsi="Arial" w:cs="Arial"/>
                      <w:sz w:val="20"/>
                      <w:szCs w:val="20"/>
                      <w:lang w:eastAsia="en-GB"/>
                    </w:rPr>
                  </w:pPr>
                  <w:r w:rsidRPr="00457294">
                    <w:rPr>
                      <w:rFonts w:ascii="Arial" w:eastAsia="Times New Roman" w:hAnsi="Arial" w:cs="Arial"/>
                      <w:sz w:val="20"/>
                      <w:szCs w:val="20"/>
                      <w:lang w:eastAsia="en-GB"/>
                    </w:rPr>
                    <w:t> </w:t>
                  </w:r>
                </w:p>
              </w:tc>
            </w:tr>
            <w:tr w:rsidR="009973F8" w:rsidRPr="00457294" w:rsidTr="00D23C97">
              <w:trPr>
                <w:trHeight w:val="279"/>
              </w:trPr>
              <w:tc>
                <w:tcPr>
                  <w:tcW w:w="4672" w:type="dxa"/>
                  <w:hideMark/>
                </w:tcPr>
                <w:p w:rsidR="00457294" w:rsidRPr="00457294" w:rsidRDefault="00457294" w:rsidP="00457294">
                  <w:pPr>
                    <w:rPr>
                      <w:rFonts w:ascii="Arial" w:eastAsia="Times New Roman" w:hAnsi="Arial" w:cs="Arial"/>
                      <w:sz w:val="20"/>
                      <w:szCs w:val="20"/>
                      <w:lang w:eastAsia="en-GB"/>
                    </w:rPr>
                  </w:pPr>
                  <w:r w:rsidRPr="00457294">
                    <w:rPr>
                      <w:rFonts w:ascii="Arial" w:eastAsia="Times New Roman" w:hAnsi="Arial" w:cs="Arial"/>
                      <w:sz w:val="20"/>
                      <w:szCs w:val="20"/>
                      <w:lang w:eastAsia="en-GB"/>
                    </w:rPr>
                    <w:t>Partnerships and Engagement Plan</w:t>
                  </w:r>
                </w:p>
              </w:tc>
              <w:tc>
                <w:tcPr>
                  <w:tcW w:w="694" w:type="dxa"/>
                  <w:hideMark/>
                </w:tcPr>
                <w:p w:rsidR="00457294" w:rsidRPr="00457294" w:rsidRDefault="00457294" w:rsidP="00457294">
                  <w:pPr>
                    <w:rPr>
                      <w:rFonts w:ascii="Arial" w:eastAsia="Times New Roman" w:hAnsi="Arial" w:cs="Arial"/>
                      <w:sz w:val="20"/>
                      <w:szCs w:val="20"/>
                      <w:lang w:eastAsia="en-GB"/>
                    </w:rPr>
                  </w:pPr>
                  <w:r w:rsidRPr="00457294">
                    <w:rPr>
                      <w:rFonts w:ascii="Arial" w:eastAsia="Times New Roman" w:hAnsi="Arial" w:cs="Arial"/>
                      <w:sz w:val="20"/>
                      <w:szCs w:val="20"/>
                      <w:lang w:eastAsia="en-GB"/>
                    </w:rPr>
                    <w:t> </w:t>
                  </w:r>
                </w:p>
              </w:tc>
            </w:tr>
            <w:tr w:rsidR="009973F8" w:rsidRPr="00457294" w:rsidTr="00D23C97">
              <w:trPr>
                <w:trHeight w:val="411"/>
              </w:trPr>
              <w:tc>
                <w:tcPr>
                  <w:tcW w:w="4672" w:type="dxa"/>
                  <w:hideMark/>
                </w:tcPr>
                <w:p w:rsidR="00457294" w:rsidRPr="00457294" w:rsidRDefault="00457294" w:rsidP="00457294">
                  <w:pPr>
                    <w:rPr>
                      <w:rFonts w:ascii="Arial" w:eastAsia="Times New Roman" w:hAnsi="Arial" w:cs="Arial"/>
                      <w:sz w:val="20"/>
                      <w:szCs w:val="20"/>
                      <w:lang w:eastAsia="en-GB"/>
                    </w:rPr>
                  </w:pPr>
                  <w:r w:rsidRPr="00457294">
                    <w:rPr>
                      <w:rFonts w:ascii="Arial" w:eastAsia="Times New Roman" w:hAnsi="Arial" w:cs="Arial"/>
                      <w:sz w:val="20"/>
                      <w:szCs w:val="20"/>
                      <w:lang w:eastAsia="en-GB"/>
                    </w:rPr>
                    <w:t>Industrial Land Audit and Assessment of Business Needs</w:t>
                  </w:r>
                </w:p>
              </w:tc>
              <w:tc>
                <w:tcPr>
                  <w:tcW w:w="694" w:type="dxa"/>
                  <w:hideMark/>
                </w:tcPr>
                <w:p w:rsidR="00457294" w:rsidRPr="00457294" w:rsidRDefault="00457294" w:rsidP="00457294">
                  <w:pPr>
                    <w:rPr>
                      <w:rFonts w:ascii="Arial" w:eastAsia="Times New Roman" w:hAnsi="Arial" w:cs="Arial"/>
                      <w:sz w:val="20"/>
                      <w:szCs w:val="20"/>
                      <w:lang w:eastAsia="en-GB"/>
                    </w:rPr>
                  </w:pPr>
                  <w:r w:rsidRPr="00457294">
                    <w:rPr>
                      <w:rFonts w:ascii="Arial" w:eastAsia="Times New Roman" w:hAnsi="Arial" w:cs="Arial"/>
                      <w:sz w:val="20"/>
                      <w:szCs w:val="20"/>
                      <w:lang w:eastAsia="en-GB"/>
                    </w:rPr>
                    <w:t> </w:t>
                  </w:r>
                </w:p>
              </w:tc>
            </w:tr>
            <w:tr w:rsidR="009973F8" w:rsidRPr="00457294" w:rsidTr="00D23C97">
              <w:trPr>
                <w:trHeight w:val="503"/>
              </w:trPr>
              <w:tc>
                <w:tcPr>
                  <w:tcW w:w="4672" w:type="dxa"/>
                  <w:hideMark/>
                </w:tcPr>
                <w:p w:rsidR="00457294" w:rsidRPr="00457294" w:rsidRDefault="00457294" w:rsidP="00457294">
                  <w:pPr>
                    <w:rPr>
                      <w:rFonts w:ascii="Arial" w:eastAsia="Times New Roman" w:hAnsi="Arial" w:cs="Arial"/>
                      <w:sz w:val="20"/>
                      <w:szCs w:val="20"/>
                      <w:lang w:eastAsia="en-GB"/>
                    </w:rPr>
                  </w:pPr>
                  <w:r w:rsidRPr="00457294">
                    <w:rPr>
                      <w:rFonts w:ascii="Arial" w:eastAsia="Times New Roman" w:hAnsi="Arial" w:cs="Arial"/>
                      <w:sz w:val="20"/>
                      <w:szCs w:val="20"/>
                      <w:lang w:eastAsia="en-GB"/>
                    </w:rPr>
                    <w:t>Infrastructure Requirements, Access and Servicing Analysis</w:t>
                  </w:r>
                </w:p>
              </w:tc>
              <w:tc>
                <w:tcPr>
                  <w:tcW w:w="694" w:type="dxa"/>
                  <w:hideMark/>
                </w:tcPr>
                <w:p w:rsidR="00457294" w:rsidRPr="00457294" w:rsidRDefault="00457294" w:rsidP="00457294">
                  <w:pPr>
                    <w:rPr>
                      <w:rFonts w:ascii="Arial" w:eastAsia="Times New Roman" w:hAnsi="Arial" w:cs="Arial"/>
                      <w:sz w:val="20"/>
                      <w:szCs w:val="20"/>
                      <w:lang w:eastAsia="en-GB"/>
                    </w:rPr>
                  </w:pPr>
                  <w:r w:rsidRPr="00457294">
                    <w:rPr>
                      <w:rFonts w:ascii="Arial" w:eastAsia="Times New Roman" w:hAnsi="Arial" w:cs="Arial"/>
                      <w:sz w:val="20"/>
                      <w:szCs w:val="20"/>
                      <w:lang w:eastAsia="en-GB"/>
                    </w:rPr>
                    <w:t> </w:t>
                  </w:r>
                </w:p>
              </w:tc>
            </w:tr>
            <w:tr w:rsidR="009973F8" w:rsidRPr="00457294" w:rsidTr="00D23C97">
              <w:trPr>
                <w:trHeight w:val="268"/>
              </w:trPr>
              <w:tc>
                <w:tcPr>
                  <w:tcW w:w="4672" w:type="dxa"/>
                  <w:hideMark/>
                </w:tcPr>
                <w:p w:rsidR="00457294" w:rsidRPr="00457294" w:rsidRDefault="00457294" w:rsidP="00457294">
                  <w:pPr>
                    <w:rPr>
                      <w:rFonts w:ascii="Arial" w:eastAsia="Times New Roman" w:hAnsi="Arial" w:cs="Arial"/>
                      <w:sz w:val="20"/>
                      <w:szCs w:val="20"/>
                      <w:lang w:eastAsia="en-GB"/>
                    </w:rPr>
                  </w:pPr>
                  <w:r w:rsidRPr="00457294">
                    <w:rPr>
                      <w:rFonts w:ascii="Arial" w:eastAsia="Times New Roman" w:hAnsi="Arial" w:cs="Arial"/>
                      <w:sz w:val="20"/>
                      <w:szCs w:val="20"/>
                      <w:lang w:eastAsia="en-GB"/>
                    </w:rPr>
                    <w:t>Masterplan Option Appraisal</w:t>
                  </w:r>
                </w:p>
              </w:tc>
              <w:tc>
                <w:tcPr>
                  <w:tcW w:w="694" w:type="dxa"/>
                  <w:hideMark/>
                </w:tcPr>
                <w:p w:rsidR="00457294" w:rsidRPr="00457294" w:rsidRDefault="00457294" w:rsidP="00457294">
                  <w:pPr>
                    <w:rPr>
                      <w:rFonts w:ascii="Arial" w:eastAsia="Times New Roman" w:hAnsi="Arial" w:cs="Arial"/>
                      <w:sz w:val="20"/>
                      <w:szCs w:val="20"/>
                      <w:lang w:eastAsia="en-GB"/>
                    </w:rPr>
                  </w:pPr>
                  <w:r w:rsidRPr="00457294">
                    <w:rPr>
                      <w:rFonts w:ascii="Arial" w:eastAsia="Times New Roman" w:hAnsi="Arial" w:cs="Arial"/>
                      <w:sz w:val="20"/>
                      <w:szCs w:val="20"/>
                      <w:lang w:eastAsia="en-GB"/>
                    </w:rPr>
                    <w:t> </w:t>
                  </w:r>
                </w:p>
              </w:tc>
            </w:tr>
            <w:tr w:rsidR="009973F8" w:rsidRPr="00457294" w:rsidTr="00D23C97">
              <w:trPr>
                <w:trHeight w:val="260"/>
              </w:trPr>
              <w:tc>
                <w:tcPr>
                  <w:tcW w:w="4672" w:type="dxa"/>
                  <w:hideMark/>
                </w:tcPr>
                <w:p w:rsidR="00457294" w:rsidRPr="00457294" w:rsidRDefault="00457294" w:rsidP="00457294">
                  <w:pPr>
                    <w:rPr>
                      <w:rFonts w:ascii="Arial" w:eastAsia="Times New Roman" w:hAnsi="Arial" w:cs="Arial"/>
                      <w:sz w:val="20"/>
                      <w:szCs w:val="20"/>
                      <w:lang w:eastAsia="en-GB"/>
                    </w:rPr>
                  </w:pPr>
                  <w:r w:rsidRPr="00457294">
                    <w:rPr>
                      <w:rFonts w:ascii="Arial" w:eastAsia="Times New Roman" w:hAnsi="Arial" w:cs="Arial"/>
                      <w:sz w:val="20"/>
                      <w:szCs w:val="20"/>
                      <w:lang w:eastAsia="en-GB"/>
                    </w:rPr>
                    <w:t>Delivery Partnership Options</w:t>
                  </w:r>
                </w:p>
              </w:tc>
              <w:tc>
                <w:tcPr>
                  <w:tcW w:w="694" w:type="dxa"/>
                  <w:hideMark/>
                </w:tcPr>
                <w:p w:rsidR="00457294" w:rsidRPr="00457294" w:rsidRDefault="00457294" w:rsidP="00457294">
                  <w:pPr>
                    <w:rPr>
                      <w:rFonts w:ascii="Arial" w:eastAsia="Times New Roman" w:hAnsi="Arial" w:cs="Arial"/>
                      <w:sz w:val="20"/>
                      <w:szCs w:val="20"/>
                      <w:lang w:eastAsia="en-GB"/>
                    </w:rPr>
                  </w:pPr>
                  <w:r w:rsidRPr="00457294">
                    <w:rPr>
                      <w:rFonts w:ascii="Arial" w:eastAsia="Times New Roman" w:hAnsi="Arial" w:cs="Arial"/>
                      <w:sz w:val="20"/>
                      <w:szCs w:val="20"/>
                      <w:lang w:eastAsia="en-GB"/>
                    </w:rPr>
                    <w:t> </w:t>
                  </w:r>
                </w:p>
              </w:tc>
            </w:tr>
            <w:tr w:rsidR="009973F8" w:rsidRPr="00457294" w:rsidTr="00D23C97">
              <w:trPr>
                <w:trHeight w:val="260"/>
              </w:trPr>
              <w:tc>
                <w:tcPr>
                  <w:tcW w:w="4672" w:type="dxa"/>
                  <w:hideMark/>
                </w:tcPr>
                <w:p w:rsidR="00457294" w:rsidRPr="00457294" w:rsidRDefault="00457294" w:rsidP="00457294">
                  <w:pPr>
                    <w:rPr>
                      <w:rFonts w:ascii="Arial" w:eastAsia="Times New Roman" w:hAnsi="Arial" w:cs="Arial"/>
                      <w:sz w:val="20"/>
                      <w:szCs w:val="20"/>
                      <w:lang w:eastAsia="en-GB"/>
                    </w:rPr>
                  </w:pPr>
                  <w:r w:rsidRPr="00457294">
                    <w:rPr>
                      <w:rFonts w:ascii="Arial" w:eastAsia="Times New Roman" w:hAnsi="Arial" w:cs="Arial"/>
                      <w:sz w:val="20"/>
                      <w:szCs w:val="20"/>
                      <w:lang w:eastAsia="en-GB"/>
                    </w:rPr>
                    <w:t>Estimated Development Costs</w:t>
                  </w:r>
                </w:p>
              </w:tc>
              <w:tc>
                <w:tcPr>
                  <w:tcW w:w="694" w:type="dxa"/>
                  <w:hideMark/>
                </w:tcPr>
                <w:p w:rsidR="00457294" w:rsidRPr="00457294" w:rsidRDefault="00457294" w:rsidP="00457294">
                  <w:pPr>
                    <w:rPr>
                      <w:rFonts w:ascii="Arial" w:eastAsia="Times New Roman" w:hAnsi="Arial" w:cs="Arial"/>
                      <w:sz w:val="20"/>
                      <w:szCs w:val="20"/>
                      <w:lang w:eastAsia="en-GB"/>
                    </w:rPr>
                  </w:pPr>
                  <w:r w:rsidRPr="00457294">
                    <w:rPr>
                      <w:rFonts w:ascii="Arial" w:eastAsia="Times New Roman" w:hAnsi="Arial" w:cs="Arial"/>
                      <w:sz w:val="20"/>
                      <w:szCs w:val="20"/>
                      <w:lang w:eastAsia="en-GB"/>
                    </w:rPr>
                    <w:t> </w:t>
                  </w:r>
                </w:p>
              </w:tc>
            </w:tr>
            <w:tr w:rsidR="009973F8" w:rsidRPr="00457294" w:rsidTr="00D23C97">
              <w:trPr>
                <w:trHeight w:val="260"/>
              </w:trPr>
              <w:tc>
                <w:tcPr>
                  <w:tcW w:w="4672" w:type="dxa"/>
                  <w:hideMark/>
                </w:tcPr>
                <w:p w:rsidR="00457294" w:rsidRPr="00457294" w:rsidRDefault="00457294" w:rsidP="00457294">
                  <w:pPr>
                    <w:rPr>
                      <w:rFonts w:ascii="Arial" w:eastAsia="Times New Roman" w:hAnsi="Arial" w:cs="Arial"/>
                      <w:sz w:val="20"/>
                      <w:szCs w:val="20"/>
                      <w:lang w:eastAsia="en-GB"/>
                    </w:rPr>
                  </w:pPr>
                  <w:r w:rsidRPr="00457294">
                    <w:rPr>
                      <w:rFonts w:ascii="Arial" w:eastAsia="Times New Roman" w:hAnsi="Arial" w:cs="Arial"/>
                      <w:sz w:val="20"/>
                      <w:szCs w:val="20"/>
                      <w:lang w:eastAsia="en-GB"/>
                    </w:rPr>
                    <w:t>Equalisation Scheme</w:t>
                  </w:r>
                </w:p>
              </w:tc>
              <w:tc>
                <w:tcPr>
                  <w:tcW w:w="694" w:type="dxa"/>
                  <w:hideMark/>
                </w:tcPr>
                <w:p w:rsidR="00457294" w:rsidRPr="00457294" w:rsidRDefault="00457294" w:rsidP="00457294">
                  <w:pPr>
                    <w:rPr>
                      <w:rFonts w:ascii="Arial" w:eastAsia="Times New Roman" w:hAnsi="Arial" w:cs="Arial"/>
                      <w:sz w:val="20"/>
                      <w:szCs w:val="20"/>
                      <w:lang w:eastAsia="en-GB"/>
                    </w:rPr>
                  </w:pPr>
                  <w:r w:rsidRPr="00457294">
                    <w:rPr>
                      <w:rFonts w:ascii="Arial" w:eastAsia="Times New Roman" w:hAnsi="Arial" w:cs="Arial"/>
                      <w:sz w:val="20"/>
                      <w:szCs w:val="20"/>
                      <w:lang w:eastAsia="en-GB"/>
                    </w:rPr>
                    <w:t> </w:t>
                  </w:r>
                </w:p>
              </w:tc>
            </w:tr>
            <w:tr w:rsidR="009973F8" w:rsidRPr="00457294" w:rsidTr="00D23C97">
              <w:trPr>
                <w:trHeight w:val="260"/>
              </w:trPr>
              <w:tc>
                <w:tcPr>
                  <w:tcW w:w="4672" w:type="dxa"/>
                  <w:hideMark/>
                </w:tcPr>
                <w:p w:rsidR="00457294" w:rsidRPr="00457294" w:rsidRDefault="00457294" w:rsidP="00457294">
                  <w:pPr>
                    <w:rPr>
                      <w:rFonts w:ascii="Arial" w:eastAsia="Times New Roman" w:hAnsi="Arial" w:cs="Arial"/>
                      <w:sz w:val="20"/>
                      <w:szCs w:val="20"/>
                      <w:lang w:eastAsia="en-GB"/>
                    </w:rPr>
                  </w:pPr>
                  <w:r w:rsidRPr="00457294">
                    <w:rPr>
                      <w:rFonts w:ascii="Arial" w:eastAsia="Times New Roman" w:hAnsi="Arial" w:cs="Arial"/>
                      <w:sz w:val="20"/>
                      <w:szCs w:val="20"/>
                      <w:lang w:eastAsia="en-GB"/>
                    </w:rPr>
                    <w:t>DRAFT Masterplan &amp; Delivery Plan</w:t>
                  </w:r>
                </w:p>
              </w:tc>
              <w:tc>
                <w:tcPr>
                  <w:tcW w:w="694" w:type="dxa"/>
                  <w:hideMark/>
                </w:tcPr>
                <w:p w:rsidR="00457294" w:rsidRPr="00457294" w:rsidRDefault="00457294" w:rsidP="00457294">
                  <w:pPr>
                    <w:rPr>
                      <w:rFonts w:ascii="Arial" w:eastAsia="Times New Roman" w:hAnsi="Arial" w:cs="Arial"/>
                      <w:sz w:val="20"/>
                      <w:szCs w:val="20"/>
                      <w:lang w:eastAsia="en-GB"/>
                    </w:rPr>
                  </w:pPr>
                  <w:r w:rsidRPr="00457294">
                    <w:rPr>
                      <w:rFonts w:ascii="Arial" w:eastAsia="Times New Roman" w:hAnsi="Arial" w:cs="Arial"/>
                      <w:sz w:val="20"/>
                      <w:szCs w:val="20"/>
                      <w:lang w:eastAsia="en-GB"/>
                    </w:rPr>
                    <w:t> </w:t>
                  </w:r>
                </w:p>
              </w:tc>
            </w:tr>
            <w:tr w:rsidR="009973F8" w:rsidRPr="00457294" w:rsidTr="00D23C97">
              <w:trPr>
                <w:trHeight w:val="278"/>
              </w:trPr>
              <w:tc>
                <w:tcPr>
                  <w:tcW w:w="4672" w:type="dxa"/>
                  <w:hideMark/>
                </w:tcPr>
                <w:p w:rsidR="00457294" w:rsidRPr="00457294" w:rsidRDefault="00457294" w:rsidP="00457294">
                  <w:pPr>
                    <w:rPr>
                      <w:rFonts w:ascii="Arial" w:eastAsia="Times New Roman" w:hAnsi="Arial" w:cs="Arial"/>
                      <w:sz w:val="20"/>
                      <w:szCs w:val="20"/>
                      <w:lang w:eastAsia="en-GB"/>
                    </w:rPr>
                  </w:pPr>
                  <w:r w:rsidRPr="00457294">
                    <w:rPr>
                      <w:rFonts w:ascii="Arial" w:eastAsia="Times New Roman" w:hAnsi="Arial" w:cs="Arial"/>
                      <w:sz w:val="20"/>
                      <w:szCs w:val="20"/>
                      <w:lang w:eastAsia="en-GB"/>
                    </w:rPr>
                    <w:t>DRAFT Masterplan Consultation</w:t>
                  </w:r>
                </w:p>
              </w:tc>
              <w:tc>
                <w:tcPr>
                  <w:tcW w:w="694" w:type="dxa"/>
                  <w:hideMark/>
                </w:tcPr>
                <w:p w:rsidR="00457294" w:rsidRPr="00457294" w:rsidRDefault="00457294" w:rsidP="00457294">
                  <w:pPr>
                    <w:rPr>
                      <w:rFonts w:ascii="Arial" w:eastAsia="Times New Roman" w:hAnsi="Arial" w:cs="Arial"/>
                      <w:sz w:val="20"/>
                      <w:szCs w:val="20"/>
                      <w:lang w:eastAsia="en-GB"/>
                    </w:rPr>
                  </w:pPr>
                  <w:r w:rsidRPr="00457294">
                    <w:rPr>
                      <w:rFonts w:ascii="Arial" w:eastAsia="Times New Roman" w:hAnsi="Arial" w:cs="Arial"/>
                      <w:sz w:val="20"/>
                      <w:szCs w:val="20"/>
                      <w:lang w:eastAsia="en-GB"/>
                    </w:rPr>
                    <w:t> </w:t>
                  </w:r>
                </w:p>
              </w:tc>
            </w:tr>
            <w:tr w:rsidR="009973F8" w:rsidRPr="00457294" w:rsidTr="00D23C97">
              <w:trPr>
                <w:trHeight w:val="282"/>
              </w:trPr>
              <w:tc>
                <w:tcPr>
                  <w:tcW w:w="4672" w:type="dxa"/>
                  <w:hideMark/>
                </w:tcPr>
                <w:p w:rsidR="00457294" w:rsidRPr="00457294" w:rsidRDefault="00457294" w:rsidP="00457294">
                  <w:pPr>
                    <w:rPr>
                      <w:rFonts w:ascii="Arial" w:eastAsia="Times New Roman" w:hAnsi="Arial" w:cs="Arial"/>
                      <w:sz w:val="20"/>
                      <w:szCs w:val="20"/>
                      <w:lang w:eastAsia="en-GB"/>
                    </w:rPr>
                  </w:pPr>
                  <w:r w:rsidRPr="00457294">
                    <w:rPr>
                      <w:rFonts w:ascii="Arial" w:eastAsia="Times New Roman" w:hAnsi="Arial" w:cs="Arial"/>
                      <w:sz w:val="20"/>
                      <w:szCs w:val="20"/>
                      <w:lang w:eastAsia="en-GB"/>
                    </w:rPr>
                    <w:t>FINAL Masterplan &amp; Delivery Plan</w:t>
                  </w:r>
                </w:p>
              </w:tc>
              <w:tc>
                <w:tcPr>
                  <w:tcW w:w="694" w:type="dxa"/>
                  <w:hideMark/>
                </w:tcPr>
                <w:p w:rsidR="00457294" w:rsidRPr="00457294" w:rsidRDefault="00457294" w:rsidP="00457294">
                  <w:pPr>
                    <w:rPr>
                      <w:rFonts w:ascii="Arial" w:eastAsia="Times New Roman" w:hAnsi="Arial" w:cs="Arial"/>
                      <w:sz w:val="20"/>
                      <w:szCs w:val="20"/>
                      <w:lang w:eastAsia="en-GB"/>
                    </w:rPr>
                  </w:pPr>
                  <w:r w:rsidRPr="00457294">
                    <w:rPr>
                      <w:rFonts w:ascii="Arial" w:eastAsia="Times New Roman" w:hAnsi="Arial" w:cs="Arial"/>
                      <w:sz w:val="20"/>
                      <w:szCs w:val="20"/>
                      <w:lang w:eastAsia="en-GB"/>
                    </w:rPr>
                    <w:t> </w:t>
                  </w:r>
                </w:p>
              </w:tc>
            </w:tr>
            <w:tr w:rsidR="009973F8" w:rsidRPr="00457294" w:rsidTr="00D23C97">
              <w:trPr>
                <w:trHeight w:val="258"/>
              </w:trPr>
              <w:tc>
                <w:tcPr>
                  <w:tcW w:w="4672" w:type="dxa"/>
                  <w:hideMark/>
                </w:tcPr>
                <w:p w:rsidR="00457294" w:rsidRPr="00457294" w:rsidRDefault="00457294" w:rsidP="00457294">
                  <w:pPr>
                    <w:spacing w:after="150"/>
                    <w:rPr>
                      <w:rFonts w:ascii="Arial" w:eastAsia="Times New Roman" w:hAnsi="Arial" w:cs="Arial"/>
                      <w:sz w:val="20"/>
                      <w:szCs w:val="20"/>
                      <w:lang w:eastAsia="en-GB"/>
                    </w:rPr>
                  </w:pPr>
                  <w:r w:rsidRPr="009973F8">
                    <w:rPr>
                      <w:rFonts w:ascii="Arial" w:eastAsia="Times New Roman" w:hAnsi="Arial" w:cs="Arial"/>
                      <w:b/>
                      <w:bCs/>
                      <w:sz w:val="20"/>
                      <w:szCs w:val="20"/>
                      <w:lang w:eastAsia="en-GB"/>
                    </w:rPr>
                    <w:t>Total</w:t>
                  </w:r>
                </w:p>
              </w:tc>
              <w:tc>
                <w:tcPr>
                  <w:tcW w:w="694" w:type="dxa"/>
                  <w:hideMark/>
                </w:tcPr>
                <w:p w:rsidR="00457294" w:rsidRPr="00457294" w:rsidRDefault="00457294" w:rsidP="00457294">
                  <w:pPr>
                    <w:spacing w:after="150"/>
                    <w:rPr>
                      <w:rFonts w:ascii="Arial" w:eastAsia="Times New Roman" w:hAnsi="Arial" w:cs="Arial"/>
                      <w:sz w:val="20"/>
                      <w:szCs w:val="20"/>
                      <w:lang w:eastAsia="en-GB"/>
                    </w:rPr>
                  </w:pPr>
                  <w:r w:rsidRPr="00457294">
                    <w:rPr>
                      <w:rFonts w:ascii="Arial" w:eastAsia="Times New Roman" w:hAnsi="Arial" w:cs="Arial"/>
                      <w:sz w:val="20"/>
                      <w:szCs w:val="20"/>
                      <w:lang w:eastAsia="en-GB"/>
                    </w:rPr>
                    <w:t> </w:t>
                  </w:r>
                </w:p>
              </w:tc>
            </w:tr>
          </w:tbl>
          <w:p w:rsidR="00457294" w:rsidRPr="00457294" w:rsidRDefault="00457294" w:rsidP="00457294">
            <w:pPr>
              <w:shd w:val="clear" w:color="auto" w:fill="FFFFFF"/>
              <w:spacing w:after="150"/>
              <w:rPr>
                <w:rFonts w:ascii="Arial" w:eastAsia="Times New Roman" w:hAnsi="Arial" w:cs="Arial"/>
                <w:sz w:val="20"/>
                <w:szCs w:val="20"/>
                <w:lang w:eastAsia="en-GB"/>
              </w:rPr>
            </w:pPr>
            <w:r w:rsidRPr="00457294">
              <w:rPr>
                <w:rFonts w:ascii="Arial" w:eastAsia="Times New Roman" w:hAnsi="Arial" w:cs="Arial"/>
                <w:sz w:val="20"/>
                <w:szCs w:val="20"/>
                <w:lang w:eastAsia="en-GB"/>
              </w:rPr>
              <w:t>Details of any rates for additional works which may be requested should also be provided:</w:t>
            </w:r>
          </w:p>
          <w:tbl>
            <w:tblPr>
              <w:tblStyle w:val="TableGrid"/>
              <w:tblW w:w="0" w:type="auto"/>
              <w:tblInd w:w="634" w:type="dxa"/>
              <w:tblLook w:val="04A0" w:firstRow="1" w:lastRow="0" w:firstColumn="1" w:lastColumn="0" w:noHBand="0" w:noVBand="1"/>
            </w:tblPr>
            <w:tblGrid>
              <w:gridCol w:w="4111"/>
              <w:gridCol w:w="1025"/>
            </w:tblGrid>
            <w:tr w:rsidR="009973F8" w:rsidRPr="00457294" w:rsidTr="00D23C97">
              <w:trPr>
                <w:trHeight w:val="526"/>
              </w:trPr>
              <w:tc>
                <w:tcPr>
                  <w:tcW w:w="4111" w:type="dxa"/>
                  <w:hideMark/>
                </w:tcPr>
                <w:p w:rsidR="00457294" w:rsidRPr="00457294" w:rsidRDefault="00457294" w:rsidP="00457294">
                  <w:pPr>
                    <w:spacing w:after="150"/>
                    <w:rPr>
                      <w:rFonts w:ascii="Arial" w:eastAsia="Times New Roman" w:hAnsi="Arial" w:cs="Arial"/>
                      <w:sz w:val="20"/>
                      <w:szCs w:val="20"/>
                      <w:lang w:eastAsia="en-GB"/>
                    </w:rPr>
                  </w:pPr>
                  <w:proofErr w:type="spellStart"/>
                  <w:r w:rsidRPr="009973F8">
                    <w:rPr>
                      <w:rFonts w:ascii="Arial" w:eastAsia="Times New Roman" w:hAnsi="Arial" w:cs="Arial"/>
                      <w:b/>
                      <w:bCs/>
                      <w:sz w:val="20"/>
                      <w:szCs w:val="20"/>
                      <w:lang w:eastAsia="en-GB"/>
                    </w:rPr>
                    <w:t>Resourse</w:t>
                  </w:r>
                  <w:proofErr w:type="spellEnd"/>
                </w:p>
              </w:tc>
              <w:tc>
                <w:tcPr>
                  <w:tcW w:w="1025" w:type="dxa"/>
                  <w:hideMark/>
                </w:tcPr>
                <w:p w:rsidR="00457294" w:rsidRPr="00457294" w:rsidRDefault="00457294" w:rsidP="00457294">
                  <w:pPr>
                    <w:spacing w:after="150"/>
                    <w:rPr>
                      <w:rFonts w:ascii="Arial" w:eastAsia="Times New Roman" w:hAnsi="Arial" w:cs="Arial"/>
                      <w:sz w:val="20"/>
                      <w:szCs w:val="20"/>
                      <w:lang w:eastAsia="en-GB"/>
                    </w:rPr>
                  </w:pPr>
                  <w:r w:rsidRPr="009973F8">
                    <w:rPr>
                      <w:rFonts w:ascii="Arial" w:eastAsia="Times New Roman" w:hAnsi="Arial" w:cs="Arial"/>
                      <w:b/>
                      <w:bCs/>
                      <w:sz w:val="20"/>
                      <w:szCs w:val="20"/>
                      <w:lang w:eastAsia="en-GB"/>
                    </w:rPr>
                    <w:t>Rates (per day)</w:t>
                  </w:r>
                </w:p>
              </w:tc>
            </w:tr>
            <w:tr w:rsidR="009973F8" w:rsidRPr="00457294" w:rsidTr="00D23C97">
              <w:trPr>
                <w:trHeight w:val="337"/>
              </w:trPr>
              <w:tc>
                <w:tcPr>
                  <w:tcW w:w="4111" w:type="dxa"/>
                  <w:hideMark/>
                </w:tcPr>
                <w:p w:rsidR="00457294" w:rsidRPr="00457294" w:rsidRDefault="00457294" w:rsidP="00457294">
                  <w:pPr>
                    <w:spacing w:after="150"/>
                    <w:rPr>
                      <w:rFonts w:ascii="Arial" w:eastAsia="Times New Roman" w:hAnsi="Arial" w:cs="Arial"/>
                      <w:sz w:val="20"/>
                      <w:szCs w:val="20"/>
                      <w:lang w:eastAsia="en-GB"/>
                    </w:rPr>
                  </w:pPr>
                  <w:r w:rsidRPr="00457294">
                    <w:rPr>
                      <w:rFonts w:ascii="Arial" w:eastAsia="Times New Roman" w:hAnsi="Arial" w:cs="Arial"/>
                      <w:sz w:val="20"/>
                      <w:szCs w:val="20"/>
                      <w:lang w:eastAsia="en-GB"/>
                    </w:rPr>
                    <w:t>Project Manager/ Designer</w:t>
                  </w:r>
                </w:p>
              </w:tc>
              <w:tc>
                <w:tcPr>
                  <w:tcW w:w="1025" w:type="dxa"/>
                  <w:hideMark/>
                </w:tcPr>
                <w:p w:rsidR="00457294" w:rsidRPr="00457294" w:rsidRDefault="00457294" w:rsidP="00457294">
                  <w:pPr>
                    <w:spacing w:after="150"/>
                    <w:rPr>
                      <w:rFonts w:ascii="Arial" w:eastAsia="Times New Roman" w:hAnsi="Arial" w:cs="Arial"/>
                      <w:sz w:val="20"/>
                      <w:szCs w:val="20"/>
                      <w:lang w:eastAsia="en-GB"/>
                    </w:rPr>
                  </w:pPr>
                  <w:r w:rsidRPr="00457294">
                    <w:rPr>
                      <w:rFonts w:ascii="Arial" w:eastAsia="Times New Roman" w:hAnsi="Arial" w:cs="Arial"/>
                      <w:sz w:val="20"/>
                      <w:szCs w:val="20"/>
                      <w:lang w:eastAsia="en-GB"/>
                    </w:rPr>
                    <w:t> </w:t>
                  </w:r>
                </w:p>
              </w:tc>
            </w:tr>
            <w:tr w:rsidR="009973F8" w:rsidRPr="00457294" w:rsidTr="00D23C97">
              <w:trPr>
                <w:trHeight w:val="371"/>
              </w:trPr>
              <w:tc>
                <w:tcPr>
                  <w:tcW w:w="4111" w:type="dxa"/>
                  <w:hideMark/>
                </w:tcPr>
                <w:p w:rsidR="00457294" w:rsidRPr="00457294" w:rsidRDefault="00457294" w:rsidP="00457294">
                  <w:pPr>
                    <w:spacing w:after="150"/>
                    <w:rPr>
                      <w:rFonts w:ascii="Arial" w:eastAsia="Times New Roman" w:hAnsi="Arial" w:cs="Arial"/>
                      <w:sz w:val="20"/>
                      <w:szCs w:val="20"/>
                      <w:lang w:eastAsia="en-GB"/>
                    </w:rPr>
                  </w:pPr>
                  <w:r w:rsidRPr="00457294">
                    <w:rPr>
                      <w:rFonts w:ascii="Arial" w:eastAsia="Times New Roman" w:hAnsi="Arial" w:cs="Arial"/>
                      <w:sz w:val="20"/>
                      <w:szCs w:val="20"/>
                      <w:lang w:eastAsia="en-GB"/>
                    </w:rPr>
                    <w:t>Senior Consultant/ Manager</w:t>
                  </w:r>
                </w:p>
              </w:tc>
              <w:tc>
                <w:tcPr>
                  <w:tcW w:w="1025" w:type="dxa"/>
                  <w:hideMark/>
                </w:tcPr>
                <w:p w:rsidR="00457294" w:rsidRPr="00457294" w:rsidRDefault="00457294" w:rsidP="00457294">
                  <w:pPr>
                    <w:spacing w:after="150"/>
                    <w:rPr>
                      <w:rFonts w:ascii="Arial" w:eastAsia="Times New Roman" w:hAnsi="Arial" w:cs="Arial"/>
                      <w:sz w:val="20"/>
                      <w:szCs w:val="20"/>
                      <w:lang w:eastAsia="en-GB"/>
                    </w:rPr>
                  </w:pPr>
                  <w:r w:rsidRPr="00457294">
                    <w:rPr>
                      <w:rFonts w:ascii="Arial" w:eastAsia="Times New Roman" w:hAnsi="Arial" w:cs="Arial"/>
                      <w:sz w:val="20"/>
                      <w:szCs w:val="20"/>
                      <w:lang w:eastAsia="en-GB"/>
                    </w:rPr>
                    <w:t> </w:t>
                  </w:r>
                </w:p>
              </w:tc>
            </w:tr>
            <w:tr w:rsidR="009973F8" w:rsidRPr="00457294" w:rsidTr="00D23C97">
              <w:trPr>
                <w:trHeight w:val="263"/>
              </w:trPr>
              <w:tc>
                <w:tcPr>
                  <w:tcW w:w="4111" w:type="dxa"/>
                  <w:hideMark/>
                </w:tcPr>
                <w:p w:rsidR="00457294" w:rsidRPr="00457294" w:rsidRDefault="00457294" w:rsidP="00457294">
                  <w:pPr>
                    <w:spacing w:after="150"/>
                    <w:rPr>
                      <w:rFonts w:ascii="Arial" w:eastAsia="Times New Roman" w:hAnsi="Arial" w:cs="Arial"/>
                      <w:sz w:val="20"/>
                      <w:szCs w:val="20"/>
                      <w:lang w:eastAsia="en-GB"/>
                    </w:rPr>
                  </w:pPr>
                  <w:r w:rsidRPr="00457294">
                    <w:rPr>
                      <w:rFonts w:ascii="Arial" w:eastAsia="Times New Roman" w:hAnsi="Arial" w:cs="Arial"/>
                      <w:sz w:val="20"/>
                      <w:szCs w:val="20"/>
                      <w:lang w:eastAsia="en-GB"/>
                    </w:rPr>
                    <w:t>Junior consultant equivalent</w:t>
                  </w:r>
                </w:p>
              </w:tc>
              <w:tc>
                <w:tcPr>
                  <w:tcW w:w="1025" w:type="dxa"/>
                  <w:hideMark/>
                </w:tcPr>
                <w:p w:rsidR="00457294" w:rsidRPr="00457294" w:rsidRDefault="00457294" w:rsidP="00457294">
                  <w:pPr>
                    <w:spacing w:after="150"/>
                    <w:rPr>
                      <w:rFonts w:ascii="Arial" w:eastAsia="Times New Roman" w:hAnsi="Arial" w:cs="Arial"/>
                      <w:sz w:val="20"/>
                      <w:szCs w:val="20"/>
                      <w:lang w:eastAsia="en-GB"/>
                    </w:rPr>
                  </w:pPr>
                  <w:r w:rsidRPr="00457294">
                    <w:rPr>
                      <w:rFonts w:ascii="Arial" w:eastAsia="Times New Roman" w:hAnsi="Arial" w:cs="Arial"/>
                      <w:sz w:val="20"/>
                      <w:szCs w:val="20"/>
                      <w:lang w:eastAsia="en-GB"/>
                    </w:rPr>
                    <w:t> </w:t>
                  </w:r>
                </w:p>
              </w:tc>
            </w:tr>
            <w:tr w:rsidR="009973F8" w:rsidRPr="00457294" w:rsidTr="00D23C97">
              <w:tc>
                <w:tcPr>
                  <w:tcW w:w="4111" w:type="dxa"/>
                  <w:hideMark/>
                </w:tcPr>
                <w:p w:rsidR="00457294" w:rsidRPr="00457294" w:rsidRDefault="00457294" w:rsidP="00457294">
                  <w:pPr>
                    <w:spacing w:after="150"/>
                    <w:rPr>
                      <w:rFonts w:ascii="Arial" w:eastAsia="Times New Roman" w:hAnsi="Arial" w:cs="Arial"/>
                      <w:sz w:val="20"/>
                      <w:szCs w:val="20"/>
                      <w:lang w:eastAsia="en-GB"/>
                    </w:rPr>
                  </w:pPr>
                  <w:r w:rsidRPr="00457294">
                    <w:rPr>
                      <w:rFonts w:ascii="Arial" w:eastAsia="Times New Roman" w:hAnsi="Arial" w:cs="Arial"/>
                      <w:sz w:val="20"/>
                      <w:szCs w:val="20"/>
                      <w:lang w:eastAsia="en-GB"/>
                    </w:rPr>
                    <w:t>Other (please specify)</w:t>
                  </w:r>
                </w:p>
              </w:tc>
              <w:tc>
                <w:tcPr>
                  <w:tcW w:w="1025" w:type="dxa"/>
                  <w:hideMark/>
                </w:tcPr>
                <w:p w:rsidR="00457294" w:rsidRPr="00457294" w:rsidRDefault="00457294" w:rsidP="00457294">
                  <w:pPr>
                    <w:rPr>
                      <w:rFonts w:ascii="Times New Roman" w:eastAsia="Times New Roman" w:hAnsi="Times New Roman" w:cs="Times New Roman"/>
                      <w:sz w:val="20"/>
                      <w:szCs w:val="20"/>
                      <w:lang w:eastAsia="en-GB"/>
                    </w:rPr>
                  </w:pPr>
                </w:p>
              </w:tc>
            </w:tr>
          </w:tbl>
          <w:p w:rsidR="00457294" w:rsidRPr="009973F8" w:rsidRDefault="00457294"/>
          <w:p w:rsidR="009973F8" w:rsidRPr="009973F8" w:rsidRDefault="009973F8">
            <w:r w:rsidRPr="009973F8">
              <w:t xml:space="preserve">4) </w:t>
            </w:r>
            <w:r w:rsidRPr="009973F8">
              <w:rPr>
                <w:rFonts w:ascii="Arial" w:hAnsi="Arial" w:cs="Arial"/>
                <w:sz w:val="20"/>
                <w:szCs w:val="20"/>
                <w:shd w:val="clear" w:color="auto" w:fill="FFFFFF"/>
              </w:rPr>
              <w:t>Page limits are inclusive of images.</w:t>
            </w:r>
          </w:p>
        </w:tc>
        <w:tc>
          <w:tcPr>
            <w:tcW w:w="1841" w:type="dxa"/>
          </w:tcPr>
          <w:p w:rsidR="00C307B4" w:rsidRDefault="00457294">
            <w:pPr>
              <w:rPr>
                <w:rFonts w:ascii="Arial" w:hAnsi="Arial" w:cs="Arial"/>
                <w:color w:val="000000"/>
                <w:sz w:val="20"/>
                <w:szCs w:val="20"/>
                <w:shd w:val="clear" w:color="auto" w:fill="FFFFFF"/>
              </w:rPr>
            </w:pPr>
            <w:r>
              <w:rPr>
                <w:rFonts w:ascii="Arial" w:hAnsi="Arial" w:cs="Arial"/>
                <w:color w:val="000000"/>
                <w:sz w:val="20"/>
                <w:szCs w:val="20"/>
                <w:shd w:val="clear" w:color="auto" w:fill="FFFFFF"/>
              </w:rPr>
              <w:lastRenderedPageBreak/>
              <w:t>07/06/2019 16:04</w:t>
            </w:r>
          </w:p>
          <w:p w:rsidR="00457294" w:rsidRDefault="00457294">
            <w:r>
              <w:t>To All</w:t>
            </w:r>
          </w:p>
        </w:tc>
      </w:tr>
      <w:tr w:rsidR="009973F8" w:rsidTr="00A63B81">
        <w:tc>
          <w:tcPr>
            <w:tcW w:w="1740" w:type="dxa"/>
          </w:tcPr>
          <w:p w:rsidR="009973F8" w:rsidRDefault="00A63B81">
            <w:pPr>
              <w:rPr>
                <w:rFonts w:ascii="Arial" w:hAnsi="Arial" w:cs="Arial"/>
                <w:color w:val="000000"/>
                <w:sz w:val="20"/>
                <w:szCs w:val="20"/>
                <w:shd w:val="clear" w:color="auto" w:fill="FFFFFF"/>
              </w:rPr>
            </w:pPr>
            <w:r>
              <w:rPr>
                <w:rFonts w:ascii="Arial" w:hAnsi="Arial" w:cs="Arial"/>
                <w:color w:val="000000"/>
                <w:sz w:val="20"/>
                <w:szCs w:val="20"/>
                <w:shd w:val="clear" w:color="auto" w:fill="FFFFFF"/>
              </w:rPr>
              <w:t>CQ7</w:t>
            </w:r>
          </w:p>
        </w:tc>
        <w:tc>
          <w:tcPr>
            <w:tcW w:w="4141" w:type="dxa"/>
          </w:tcPr>
          <w:p w:rsidR="009973F8" w:rsidRPr="009973F8" w:rsidRDefault="009973F8" w:rsidP="009973F8">
            <w:pPr>
              <w:shd w:val="clear" w:color="auto" w:fill="FFFFFF"/>
              <w:spacing w:after="150"/>
              <w:rPr>
                <w:rFonts w:ascii="Arial" w:eastAsia="Times New Roman" w:hAnsi="Arial" w:cs="Arial"/>
                <w:color w:val="000000"/>
                <w:sz w:val="20"/>
                <w:szCs w:val="20"/>
                <w:lang w:eastAsia="en-GB"/>
              </w:rPr>
            </w:pPr>
            <w:r w:rsidRPr="009973F8">
              <w:rPr>
                <w:rFonts w:ascii="Arial" w:eastAsia="Times New Roman" w:hAnsi="Arial" w:cs="Arial"/>
                <w:color w:val="000000"/>
                <w:sz w:val="20"/>
                <w:szCs w:val="20"/>
                <w:lang w:eastAsia="en-GB"/>
              </w:rPr>
              <w:t>Please may we ask the following questions:</w:t>
            </w:r>
          </w:p>
          <w:p w:rsidR="009973F8" w:rsidRPr="009973F8" w:rsidRDefault="009973F8" w:rsidP="009973F8">
            <w:pPr>
              <w:pStyle w:val="ListParagraph"/>
              <w:numPr>
                <w:ilvl w:val="0"/>
                <w:numId w:val="3"/>
              </w:numPr>
              <w:shd w:val="clear" w:color="auto" w:fill="FFFFFF"/>
              <w:spacing w:before="100" w:beforeAutospacing="1" w:after="100" w:afterAutospacing="1" w:line="300" w:lineRule="atLeast"/>
              <w:ind w:left="47" w:hanging="141"/>
              <w:rPr>
                <w:rFonts w:ascii="Arial" w:eastAsia="Times New Roman" w:hAnsi="Arial" w:cs="Arial"/>
                <w:color w:val="000000"/>
                <w:sz w:val="20"/>
                <w:szCs w:val="20"/>
                <w:lang w:eastAsia="en-GB"/>
              </w:rPr>
            </w:pPr>
            <w:r w:rsidRPr="009973F8">
              <w:rPr>
                <w:rFonts w:ascii="Arial" w:eastAsia="Times New Roman" w:hAnsi="Arial" w:cs="Arial"/>
                <w:color w:val="000000"/>
                <w:sz w:val="20"/>
                <w:szCs w:val="20"/>
                <w:lang w:eastAsia="en-GB"/>
              </w:rPr>
              <w:lastRenderedPageBreak/>
              <w:t>Do we need to provide CVs for each member of the delivery team as part of our response to question A4? If so, would CVs count as part of the 8 A4 sides allowance or in addition to these?</w:t>
            </w:r>
          </w:p>
          <w:p w:rsidR="009973F8" w:rsidRPr="009973F8" w:rsidRDefault="009973F8" w:rsidP="009973F8">
            <w:pPr>
              <w:pStyle w:val="ListParagraph"/>
              <w:numPr>
                <w:ilvl w:val="0"/>
                <w:numId w:val="3"/>
              </w:numPr>
              <w:shd w:val="clear" w:color="auto" w:fill="FFFFFF"/>
              <w:spacing w:before="100" w:beforeAutospacing="1" w:after="100" w:afterAutospacing="1" w:line="300" w:lineRule="atLeast"/>
              <w:ind w:left="47" w:hanging="141"/>
              <w:rPr>
                <w:rFonts w:ascii="Arial" w:eastAsia="Times New Roman" w:hAnsi="Arial" w:cs="Arial"/>
                <w:color w:val="000000"/>
                <w:sz w:val="20"/>
                <w:szCs w:val="20"/>
                <w:lang w:eastAsia="en-GB"/>
              </w:rPr>
            </w:pPr>
            <w:r w:rsidRPr="009973F8">
              <w:rPr>
                <w:rFonts w:ascii="Arial" w:eastAsia="Times New Roman" w:hAnsi="Arial" w:cs="Arial"/>
                <w:color w:val="000000"/>
                <w:sz w:val="20"/>
                <w:szCs w:val="20"/>
                <w:lang w:eastAsia="en-GB"/>
              </w:rPr>
              <w:t>Are we required to submit our interview presentation as part of the ITT response (Question A7 of the Method Statement) or not?</w:t>
            </w:r>
          </w:p>
          <w:p w:rsidR="009973F8" w:rsidRPr="009973F8" w:rsidRDefault="009973F8" w:rsidP="009973F8">
            <w:pPr>
              <w:pStyle w:val="ListParagraph"/>
              <w:numPr>
                <w:ilvl w:val="0"/>
                <w:numId w:val="3"/>
              </w:numPr>
              <w:shd w:val="clear" w:color="auto" w:fill="FFFFFF"/>
              <w:spacing w:before="100" w:beforeAutospacing="1" w:after="100" w:afterAutospacing="1" w:line="300" w:lineRule="atLeast"/>
              <w:ind w:left="47" w:hanging="141"/>
              <w:rPr>
                <w:rFonts w:ascii="Arial" w:eastAsia="Times New Roman" w:hAnsi="Arial" w:cs="Arial"/>
                <w:color w:val="000000"/>
                <w:sz w:val="20"/>
                <w:szCs w:val="20"/>
                <w:lang w:eastAsia="en-GB"/>
              </w:rPr>
            </w:pPr>
            <w:r w:rsidRPr="009973F8">
              <w:rPr>
                <w:rFonts w:ascii="Arial" w:eastAsia="Times New Roman" w:hAnsi="Arial" w:cs="Arial"/>
                <w:color w:val="000000"/>
                <w:sz w:val="20"/>
                <w:szCs w:val="20"/>
                <w:lang w:eastAsia="en-GB"/>
              </w:rPr>
              <w:t>We understand that the method statement section can be provided as a graphic document if clearly organised as per the ITT document. Is it correct to submit everything else in the word document format provided in the ITT?</w:t>
            </w:r>
          </w:p>
        </w:tc>
        <w:tc>
          <w:tcPr>
            <w:tcW w:w="6226" w:type="dxa"/>
          </w:tcPr>
          <w:p w:rsidR="009973F8" w:rsidRDefault="009973F8" w:rsidP="009973F8">
            <w:pPr>
              <w:pStyle w:val="NormalWeb"/>
              <w:shd w:val="clear" w:color="auto" w:fill="FFFFFF"/>
              <w:spacing w:before="0" w:beforeAutospacing="0" w:after="150" w:afterAutospacing="0"/>
              <w:rPr>
                <w:rFonts w:ascii="Arial" w:hAnsi="Arial" w:cs="Arial"/>
                <w:color w:val="000000"/>
                <w:sz w:val="20"/>
                <w:szCs w:val="20"/>
              </w:rPr>
            </w:pPr>
            <w:r>
              <w:rPr>
                <w:rFonts w:ascii="Arial" w:hAnsi="Arial" w:cs="Arial"/>
                <w:color w:val="000000"/>
                <w:sz w:val="20"/>
                <w:szCs w:val="20"/>
              </w:rPr>
              <w:lastRenderedPageBreak/>
              <w:t xml:space="preserve">1) Individual CVs are not </w:t>
            </w:r>
            <w:proofErr w:type="gramStart"/>
            <w:r>
              <w:rPr>
                <w:rFonts w:ascii="Arial" w:hAnsi="Arial" w:cs="Arial"/>
                <w:color w:val="000000"/>
                <w:sz w:val="20"/>
                <w:szCs w:val="20"/>
              </w:rPr>
              <w:t>required,</w:t>
            </w:r>
            <w:proofErr w:type="gramEnd"/>
            <w:r>
              <w:rPr>
                <w:rFonts w:ascii="Arial" w:hAnsi="Arial" w:cs="Arial"/>
                <w:color w:val="000000"/>
                <w:sz w:val="20"/>
                <w:szCs w:val="20"/>
              </w:rPr>
              <w:t xml:space="preserve"> however these would count as part of the 8 A4 pages.</w:t>
            </w:r>
          </w:p>
          <w:p w:rsidR="009973F8" w:rsidRDefault="009973F8" w:rsidP="009973F8">
            <w:pPr>
              <w:pStyle w:val="NormalWeb"/>
              <w:shd w:val="clear" w:color="auto" w:fill="FFFFFF"/>
              <w:spacing w:before="0" w:beforeAutospacing="0" w:after="150" w:afterAutospacing="0"/>
              <w:rPr>
                <w:rFonts w:ascii="Arial" w:hAnsi="Arial" w:cs="Arial"/>
                <w:color w:val="000000"/>
                <w:sz w:val="20"/>
                <w:szCs w:val="20"/>
              </w:rPr>
            </w:pPr>
            <w:r>
              <w:rPr>
                <w:rFonts w:ascii="Arial" w:hAnsi="Arial" w:cs="Arial"/>
                <w:color w:val="000000"/>
                <w:sz w:val="20"/>
                <w:szCs w:val="20"/>
              </w:rPr>
              <w:lastRenderedPageBreak/>
              <w:t>2) The interview presentation should not be submitted as part of the ITT response. Further details about the presentation will be released one week before the presentation.</w:t>
            </w:r>
          </w:p>
          <w:p w:rsidR="009973F8" w:rsidRPr="009973F8" w:rsidRDefault="009973F8" w:rsidP="009973F8">
            <w:pPr>
              <w:pStyle w:val="NormalWeb"/>
              <w:shd w:val="clear" w:color="auto" w:fill="FFFFFF"/>
              <w:spacing w:before="0" w:beforeAutospacing="0" w:after="150" w:afterAutospacing="0"/>
              <w:rPr>
                <w:rFonts w:ascii="Arial" w:hAnsi="Arial" w:cs="Arial"/>
                <w:color w:val="000000"/>
                <w:sz w:val="20"/>
                <w:szCs w:val="20"/>
              </w:rPr>
            </w:pPr>
            <w:r>
              <w:rPr>
                <w:rFonts w:ascii="Arial" w:hAnsi="Arial" w:cs="Arial"/>
                <w:color w:val="000000"/>
                <w:sz w:val="20"/>
                <w:szCs w:val="20"/>
              </w:rPr>
              <w:t xml:space="preserve">3) All responses do not have to be submitted in the Word documents, </w:t>
            </w:r>
            <w:proofErr w:type="gramStart"/>
            <w:r>
              <w:rPr>
                <w:rFonts w:ascii="Arial" w:hAnsi="Arial" w:cs="Arial"/>
                <w:color w:val="000000"/>
                <w:sz w:val="20"/>
                <w:szCs w:val="20"/>
              </w:rPr>
              <w:t>as long as</w:t>
            </w:r>
            <w:proofErr w:type="gramEnd"/>
            <w:r>
              <w:rPr>
                <w:rFonts w:ascii="Arial" w:hAnsi="Arial" w:cs="Arial"/>
                <w:color w:val="000000"/>
                <w:sz w:val="20"/>
                <w:szCs w:val="20"/>
              </w:rPr>
              <w:t xml:space="preserve"> all responses are organised, and it is clear which responses correspond to which questions.</w:t>
            </w:r>
          </w:p>
        </w:tc>
        <w:tc>
          <w:tcPr>
            <w:tcW w:w="1841" w:type="dxa"/>
          </w:tcPr>
          <w:p w:rsidR="009973F8" w:rsidRDefault="009973F8">
            <w:pPr>
              <w:rPr>
                <w:rFonts w:ascii="Arial" w:hAnsi="Arial" w:cs="Arial"/>
                <w:color w:val="000000"/>
                <w:sz w:val="20"/>
                <w:szCs w:val="20"/>
                <w:shd w:val="clear" w:color="auto" w:fill="FFFFFF"/>
              </w:rPr>
            </w:pPr>
            <w:r>
              <w:rPr>
                <w:rFonts w:ascii="Arial" w:hAnsi="Arial" w:cs="Arial"/>
                <w:color w:val="000000"/>
                <w:sz w:val="20"/>
                <w:szCs w:val="20"/>
                <w:shd w:val="clear" w:color="auto" w:fill="FFFFFF"/>
              </w:rPr>
              <w:lastRenderedPageBreak/>
              <w:t>07/06/2019 12:30</w:t>
            </w:r>
          </w:p>
          <w:p w:rsidR="009973F8" w:rsidRDefault="00D23C97">
            <w:pPr>
              <w:rPr>
                <w:rFonts w:ascii="Arial" w:hAnsi="Arial" w:cs="Arial"/>
                <w:color w:val="000000"/>
                <w:sz w:val="20"/>
                <w:szCs w:val="20"/>
                <w:shd w:val="clear" w:color="auto" w:fill="FFFFFF"/>
              </w:rPr>
            </w:pPr>
            <w:r>
              <w:rPr>
                <w:rFonts w:ascii="Arial" w:hAnsi="Arial" w:cs="Arial"/>
                <w:color w:val="000000"/>
                <w:sz w:val="20"/>
                <w:szCs w:val="20"/>
                <w:shd w:val="clear" w:color="auto" w:fill="FFFFFF"/>
              </w:rPr>
              <w:t>To All</w:t>
            </w:r>
          </w:p>
        </w:tc>
      </w:tr>
      <w:tr w:rsidR="00D23C97" w:rsidTr="00A63B81">
        <w:tc>
          <w:tcPr>
            <w:tcW w:w="1740" w:type="dxa"/>
          </w:tcPr>
          <w:p w:rsidR="00D23C97" w:rsidRDefault="00A63B81">
            <w:pPr>
              <w:rPr>
                <w:rFonts w:ascii="Arial" w:hAnsi="Arial" w:cs="Arial"/>
                <w:color w:val="000000"/>
                <w:sz w:val="20"/>
                <w:szCs w:val="20"/>
                <w:shd w:val="clear" w:color="auto" w:fill="FFFFFF"/>
              </w:rPr>
            </w:pPr>
            <w:r>
              <w:rPr>
                <w:rFonts w:ascii="Arial" w:hAnsi="Arial" w:cs="Arial"/>
                <w:color w:val="000000"/>
                <w:sz w:val="20"/>
                <w:szCs w:val="20"/>
                <w:shd w:val="clear" w:color="auto" w:fill="FFFFFF"/>
              </w:rPr>
              <w:t>CQ8</w:t>
            </w:r>
          </w:p>
        </w:tc>
        <w:tc>
          <w:tcPr>
            <w:tcW w:w="4141" w:type="dxa"/>
          </w:tcPr>
          <w:p w:rsidR="00D23C97" w:rsidRDefault="00D23C97" w:rsidP="00D23C97">
            <w:pPr>
              <w:numPr>
                <w:ilvl w:val="0"/>
                <w:numId w:val="5"/>
              </w:numPr>
              <w:shd w:val="clear" w:color="auto" w:fill="FFFFFF"/>
              <w:tabs>
                <w:tab w:val="clear" w:pos="720"/>
                <w:tab w:val="num" w:pos="178"/>
              </w:tabs>
              <w:spacing w:before="100" w:beforeAutospacing="1" w:after="100" w:afterAutospacing="1" w:line="300" w:lineRule="atLeast"/>
              <w:ind w:left="178" w:hanging="142"/>
              <w:rPr>
                <w:rFonts w:ascii="Arial" w:eastAsia="Times New Roman" w:hAnsi="Arial" w:cs="Arial"/>
                <w:color w:val="000000"/>
                <w:sz w:val="20"/>
                <w:szCs w:val="20"/>
                <w:lang w:eastAsia="en-GB"/>
              </w:rPr>
            </w:pPr>
            <w:r w:rsidRPr="00D23C97">
              <w:rPr>
                <w:rFonts w:ascii="Arial" w:eastAsia="Times New Roman" w:hAnsi="Arial" w:cs="Arial"/>
                <w:color w:val="000000"/>
                <w:sz w:val="20"/>
                <w:szCs w:val="20"/>
                <w:lang w:eastAsia="en-GB"/>
              </w:rPr>
              <w:t>Are public engagement and consultation within the scope?</w:t>
            </w:r>
          </w:p>
          <w:p w:rsidR="00D23C97" w:rsidRDefault="00D23C97" w:rsidP="00D23C97">
            <w:pPr>
              <w:numPr>
                <w:ilvl w:val="0"/>
                <w:numId w:val="5"/>
              </w:numPr>
              <w:shd w:val="clear" w:color="auto" w:fill="FFFFFF"/>
              <w:tabs>
                <w:tab w:val="clear" w:pos="720"/>
                <w:tab w:val="num" w:pos="178"/>
              </w:tabs>
              <w:spacing w:before="100" w:beforeAutospacing="1" w:after="100" w:afterAutospacing="1" w:line="300" w:lineRule="atLeast"/>
              <w:ind w:left="178" w:hanging="142"/>
              <w:rPr>
                <w:rFonts w:ascii="Arial" w:eastAsia="Times New Roman" w:hAnsi="Arial" w:cs="Arial"/>
                <w:color w:val="000000"/>
                <w:sz w:val="20"/>
                <w:szCs w:val="20"/>
                <w:lang w:eastAsia="en-GB"/>
              </w:rPr>
            </w:pPr>
            <w:r w:rsidRPr="00D23C97">
              <w:rPr>
                <w:rFonts w:ascii="Arial" w:eastAsia="Times New Roman" w:hAnsi="Arial" w:cs="Arial"/>
                <w:color w:val="000000"/>
                <w:sz w:val="20"/>
                <w:szCs w:val="20"/>
                <w:lang w:eastAsia="en-GB"/>
              </w:rPr>
              <w:t>Will any engagement take place before stage 2?</w:t>
            </w:r>
          </w:p>
          <w:p w:rsidR="00D23C97" w:rsidRDefault="00D23C97" w:rsidP="00D23C97">
            <w:pPr>
              <w:numPr>
                <w:ilvl w:val="0"/>
                <w:numId w:val="5"/>
              </w:numPr>
              <w:shd w:val="clear" w:color="auto" w:fill="FFFFFF"/>
              <w:tabs>
                <w:tab w:val="clear" w:pos="720"/>
                <w:tab w:val="num" w:pos="178"/>
              </w:tabs>
              <w:spacing w:before="100" w:beforeAutospacing="1" w:after="100" w:afterAutospacing="1" w:line="300" w:lineRule="atLeast"/>
              <w:ind w:left="178" w:hanging="142"/>
              <w:rPr>
                <w:rFonts w:ascii="Arial" w:eastAsia="Times New Roman" w:hAnsi="Arial" w:cs="Arial"/>
                <w:color w:val="000000"/>
                <w:sz w:val="20"/>
                <w:szCs w:val="20"/>
                <w:lang w:eastAsia="en-GB"/>
              </w:rPr>
            </w:pPr>
            <w:r w:rsidRPr="00D23C97">
              <w:rPr>
                <w:rFonts w:ascii="Arial" w:eastAsia="Times New Roman" w:hAnsi="Arial" w:cs="Arial"/>
                <w:color w:val="000000"/>
                <w:sz w:val="20"/>
                <w:szCs w:val="20"/>
                <w:lang w:eastAsia="en-GB"/>
              </w:rPr>
              <w:t>Will the council be directly managing communications with stakeholders?</w:t>
            </w:r>
          </w:p>
          <w:p w:rsidR="00D23C97" w:rsidRPr="00D23C97" w:rsidRDefault="00D23C97" w:rsidP="00D23C97">
            <w:pPr>
              <w:numPr>
                <w:ilvl w:val="0"/>
                <w:numId w:val="5"/>
              </w:numPr>
              <w:shd w:val="clear" w:color="auto" w:fill="FFFFFF"/>
              <w:tabs>
                <w:tab w:val="clear" w:pos="720"/>
                <w:tab w:val="num" w:pos="178"/>
              </w:tabs>
              <w:spacing w:before="100" w:beforeAutospacing="1" w:after="100" w:afterAutospacing="1" w:line="300" w:lineRule="atLeast"/>
              <w:ind w:left="178" w:hanging="142"/>
              <w:rPr>
                <w:rFonts w:ascii="Arial" w:eastAsia="Times New Roman" w:hAnsi="Arial" w:cs="Arial"/>
                <w:color w:val="000000"/>
                <w:sz w:val="20"/>
                <w:szCs w:val="20"/>
                <w:lang w:eastAsia="en-GB"/>
              </w:rPr>
            </w:pPr>
            <w:r w:rsidRPr="00D23C97">
              <w:rPr>
                <w:rFonts w:ascii="Arial" w:eastAsia="Times New Roman" w:hAnsi="Arial" w:cs="Arial"/>
                <w:color w:val="000000"/>
                <w:sz w:val="20"/>
                <w:szCs w:val="20"/>
                <w:lang w:eastAsia="en-GB"/>
              </w:rPr>
              <w:t>Will the consultants be responsible for organising the Steering Group or only attendance is required?</w:t>
            </w:r>
          </w:p>
        </w:tc>
        <w:tc>
          <w:tcPr>
            <w:tcW w:w="6226" w:type="dxa"/>
          </w:tcPr>
          <w:p w:rsidR="00D23C97" w:rsidRDefault="00D23C97" w:rsidP="00D23C97">
            <w:pPr>
              <w:pStyle w:val="NormalWeb"/>
              <w:numPr>
                <w:ilvl w:val="0"/>
                <w:numId w:val="5"/>
              </w:numPr>
              <w:shd w:val="clear" w:color="auto" w:fill="FFFFFF"/>
              <w:spacing w:before="0" w:beforeAutospacing="0" w:after="150" w:afterAutospacing="0"/>
              <w:rPr>
                <w:rFonts w:ascii="Arial" w:hAnsi="Arial" w:cs="Arial"/>
                <w:color w:val="000000"/>
                <w:sz w:val="20"/>
                <w:szCs w:val="20"/>
                <w:shd w:val="clear" w:color="auto" w:fill="FFFFFF"/>
              </w:rPr>
            </w:pPr>
            <w:r>
              <w:rPr>
                <w:rFonts w:ascii="Arial" w:hAnsi="Arial" w:cs="Arial"/>
                <w:color w:val="000000"/>
                <w:sz w:val="20"/>
                <w:szCs w:val="20"/>
                <w:shd w:val="clear" w:color="auto" w:fill="FFFFFF"/>
              </w:rPr>
              <w:t>Yes</w:t>
            </w:r>
          </w:p>
          <w:p w:rsidR="00D23C97" w:rsidRPr="00D23C97" w:rsidRDefault="00D23C97" w:rsidP="00D23C97">
            <w:pPr>
              <w:pStyle w:val="NormalWeb"/>
              <w:numPr>
                <w:ilvl w:val="0"/>
                <w:numId w:val="5"/>
              </w:numPr>
              <w:shd w:val="clear" w:color="auto" w:fill="FFFFFF"/>
              <w:spacing w:before="0" w:beforeAutospacing="0" w:after="150" w:afterAutospacing="0"/>
              <w:rPr>
                <w:rFonts w:ascii="Arial" w:hAnsi="Arial" w:cs="Arial"/>
                <w:sz w:val="20"/>
                <w:szCs w:val="20"/>
                <w:shd w:val="clear" w:color="auto" w:fill="FFFFFF"/>
              </w:rPr>
            </w:pPr>
            <w:r w:rsidRPr="00D23C97">
              <w:rPr>
                <w:rFonts w:ascii="Arial" w:hAnsi="Arial" w:cs="Arial"/>
                <w:sz w:val="20"/>
                <w:szCs w:val="20"/>
                <w:shd w:val="clear" w:color="auto" w:fill="FFFFFF"/>
              </w:rPr>
              <w:t>Yes</w:t>
            </w:r>
          </w:p>
          <w:p w:rsidR="00D23C97" w:rsidRPr="00D23C97" w:rsidRDefault="00D23C97" w:rsidP="00D23C97">
            <w:pPr>
              <w:pStyle w:val="NormalWeb"/>
              <w:numPr>
                <w:ilvl w:val="0"/>
                <w:numId w:val="5"/>
              </w:numPr>
              <w:shd w:val="clear" w:color="auto" w:fill="FFFFFF"/>
              <w:spacing w:before="0" w:beforeAutospacing="0" w:after="150" w:afterAutospacing="0"/>
              <w:rPr>
                <w:rFonts w:ascii="Arial" w:hAnsi="Arial" w:cs="Arial"/>
                <w:sz w:val="20"/>
                <w:szCs w:val="20"/>
                <w:shd w:val="clear" w:color="auto" w:fill="FFFFFF"/>
              </w:rPr>
            </w:pPr>
            <w:r w:rsidRPr="00D23C97">
              <w:rPr>
                <w:rFonts w:ascii="Arial" w:hAnsi="Arial" w:cs="Arial"/>
                <w:sz w:val="20"/>
                <w:szCs w:val="20"/>
                <w:shd w:val="clear" w:color="auto" w:fill="FFFFFF"/>
              </w:rPr>
              <w:t>It is anticipated that both, the Council and the consultants will jointly manage communications with stakeholders</w:t>
            </w:r>
          </w:p>
          <w:p w:rsidR="00D23C97" w:rsidRDefault="00D23C97" w:rsidP="00D23C97">
            <w:pPr>
              <w:pStyle w:val="NormalWeb"/>
              <w:numPr>
                <w:ilvl w:val="0"/>
                <w:numId w:val="5"/>
              </w:numPr>
              <w:shd w:val="clear" w:color="auto" w:fill="FFFFFF"/>
              <w:spacing w:before="0" w:beforeAutospacing="0" w:after="150" w:afterAutospacing="0"/>
              <w:rPr>
                <w:rFonts w:ascii="Arial" w:hAnsi="Arial" w:cs="Arial"/>
                <w:color w:val="000000"/>
                <w:sz w:val="20"/>
                <w:szCs w:val="20"/>
                <w:shd w:val="clear" w:color="auto" w:fill="FFFFFF"/>
              </w:rPr>
            </w:pPr>
            <w:r w:rsidRPr="00D23C97">
              <w:rPr>
                <w:rFonts w:ascii="Arial" w:hAnsi="Arial" w:cs="Arial"/>
                <w:sz w:val="20"/>
                <w:szCs w:val="20"/>
                <w:shd w:val="clear" w:color="auto" w:fill="FFFFFF"/>
              </w:rPr>
              <w:t> Only attendance is required</w:t>
            </w:r>
          </w:p>
        </w:tc>
        <w:tc>
          <w:tcPr>
            <w:tcW w:w="1841" w:type="dxa"/>
          </w:tcPr>
          <w:p w:rsidR="00D23C97" w:rsidRDefault="00D23C97">
            <w:pPr>
              <w:rPr>
                <w:rFonts w:ascii="Arial" w:hAnsi="Arial" w:cs="Arial"/>
                <w:color w:val="000000"/>
                <w:sz w:val="20"/>
                <w:szCs w:val="20"/>
                <w:shd w:val="clear" w:color="auto" w:fill="FFFFFF"/>
              </w:rPr>
            </w:pPr>
            <w:r>
              <w:rPr>
                <w:rFonts w:ascii="Arial" w:hAnsi="Arial" w:cs="Arial"/>
                <w:color w:val="000000"/>
                <w:sz w:val="20"/>
                <w:szCs w:val="20"/>
                <w:shd w:val="clear" w:color="auto" w:fill="FFFFFF"/>
              </w:rPr>
              <w:t>12/06/2019 14:35</w:t>
            </w:r>
          </w:p>
          <w:p w:rsidR="00D23C97" w:rsidRDefault="00D23C97">
            <w:pPr>
              <w:rPr>
                <w:rFonts w:ascii="Arial" w:hAnsi="Arial" w:cs="Arial"/>
                <w:color w:val="000000"/>
                <w:sz w:val="20"/>
                <w:szCs w:val="20"/>
                <w:shd w:val="clear" w:color="auto" w:fill="FFFFFF"/>
              </w:rPr>
            </w:pPr>
            <w:r>
              <w:rPr>
                <w:rFonts w:ascii="Arial" w:hAnsi="Arial" w:cs="Arial"/>
                <w:color w:val="000000"/>
                <w:sz w:val="20"/>
                <w:szCs w:val="20"/>
                <w:shd w:val="clear" w:color="auto" w:fill="FFFFFF"/>
              </w:rPr>
              <w:t>To All</w:t>
            </w:r>
          </w:p>
        </w:tc>
      </w:tr>
    </w:tbl>
    <w:p w:rsidR="00BA39B3" w:rsidRDefault="00A63B81"/>
    <w:sectPr w:rsidR="00BA39B3" w:rsidSect="00C307B4">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E7BBD"/>
    <w:multiLevelType w:val="multilevel"/>
    <w:tmpl w:val="C79427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87724E"/>
    <w:multiLevelType w:val="multilevel"/>
    <w:tmpl w:val="B4F6AE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AB4364"/>
    <w:multiLevelType w:val="multilevel"/>
    <w:tmpl w:val="316C5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4CE0BF1"/>
    <w:multiLevelType w:val="multilevel"/>
    <w:tmpl w:val="B02C3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85074F"/>
    <w:multiLevelType w:val="multilevel"/>
    <w:tmpl w:val="26B074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28476FA"/>
    <w:multiLevelType w:val="multilevel"/>
    <w:tmpl w:val="6D4EB6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E9A33AA"/>
    <w:multiLevelType w:val="multilevel"/>
    <w:tmpl w:val="8ED64F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ED16CED"/>
    <w:multiLevelType w:val="multilevel"/>
    <w:tmpl w:val="9BF808C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44E725A"/>
    <w:multiLevelType w:val="multilevel"/>
    <w:tmpl w:val="7E9807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C0F6439"/>
    <w:multiLevelType w:val="multilevel"/>
    <w:tmpl w:val="9BF808C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EFC4815"/>
    <w:multiLevelType w:val="multilevel"/>
    <w:tmpl w:val="00843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1BE08BC"/>
    <w:multiLevelType w:val="hybridMultilevel"/>
    <w:tmpl w:val="948664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BF4391F"/>
    <w:multiLevelType w:val="multilevel"/>
    <w:tmpl w:val="2F844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C6709F9"/>
    <w:multiLevelType w:val="multilevel"/>
    <w:tmpl w:val="AE4E7C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56F7E70"/>
    <w:multiLevelType w:val="multilevel"/>
    <w:tmpl w:val="A83806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6AD18AA"/>
    <w:multiLevelType w:val="multilevel"/>
    <w:tmpl w:val="CC94C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C675F89"/>
    <w:multiLevelType w:val="multilevel"/>
    <w:tmpl w:val="864C7F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BB56F58"/>
    <w:multiLevelType w:val="multilevel"/>
    <w:tmpl w:val="C442C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3835F4D"/>
    <w:multiLevelType w:val="multilevel"/>
    <w:tmpl w:val="B344C8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958158B"/>
    <w:multiLevelType w:val="multilevel"/>
    <w:tmpl w:val="315270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EEB036F"/>
    <w:multiLevelType w:val="multilevel"/>
    <w:tmpl w:val="B4E06D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9CB24BA"/>
    <w:multiLevelType w:val="multilevel"/>
    <w:tmpl w:val="563CC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15"/>
  </w:num>
  <w:num w:numId="3">
    <w:abstractNumId w:val="11"/>
  </w:num>
  <w:num w:numId="4">
    <w:abstractNumId w:val="16"/>
  </w:num>
  <w:num w:numId="5">
    <w:abstractNumId w:val="7"/>
  </w:num>
  <w:num w:numId="6">
    <w:abstractNumId w:val="3"/>
  </w:num>
  <w:num w:numId="7">
    <w:abstractNumId w:val="21"/>
  </w:num>
  <w:num w:numId="8">
    <w:abstractNumId w:val="13"/>
  </w:num>
  <w:num w:numId="9">
    <w:abstractNumId w:val="19"/>
  </w:num>
  <w:num w:numId="10">
    <w:abstractNumId w:val="6"/>
  </w:num>
  <w:num w:numId="11">
    <w:abstractNumId w:val="0"/>
  </w:num>
  <w:num w:numId="12">
    <w:abstractNumId w:val="12"/>
  </w:num>
  <w:num w:numId="13">
    <w:abstractNumId w:val="8"/>
  </w:num>
  <w:num w:numId="14">
    <w:abstractNumId w:val="1"/>
  </w:num>
  <w:num w:numId="15">
    <w:abstractNumId w:val="10"/>
  </w:num>
  <w:num w:numId="16">
    <w:abstractNumId w:val="4"/>
  </w:num>
  <w:num w:numId="17">
    <w:abstractNumId w:val="18"/>
  </w:num>
  <w:num w:numId="18">
    <w:abstractNumId w:val="5"/>
  </w:num>
  <w:num w:numId="19">
    <w:abstractNumId w:val="14"/>
  </w:num>
  <w:num w:numId="20">
    <w:abstractNumId w:val="2"/>
  </w:num>
  <w:num w:numId="21">
    <w:abstractNumId w:val="17"/>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7B4"/>
    <w:rsid w:val="003E31F0"/>
    <w:rsid w:val="00457294"/>
    <w:rsid w:val="00466BE9"/>
    <w:rsid w:val="009973F8"/>
    <w:rsid w:val="00A63B81"/>
    <w:rsid w:val="00B12D05"/>
    <w:rsid w:val="00C307B4"/>
    <w:rsid w:val="00D23C97"/>
    <w:rsid w:val="00FF34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9BC85"/>
  <w15:chartTrackingRefBased/>
  <w15:docId w15:val="{10F81C48-061F-41F6-822B-3B8A9C8C5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307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307B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C307B4"/>
    <w:rPr>
      <w:b/>
      <w:bCs/>
    </w:rPr>
  </w:style>
  <w:style w:type="table" w:styleId="TableGridLight">
    <w:name w:val="Grid Table Light"/>
    <w:basedOn w:val="TableNormal"/>
    <w:uiPriority w:val="40"/>
    <w:rsid w:val="0045729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9973F8"/>
    <w:pPr>
      <w:ind w:left="720"/>
      <w:contextualSpacing/>
    </w:pPr>
  </w:style>
  <w:style w:type="character" w:styleId="Emphasis">
    <w:name w:val="Emphasis"/>
    <w:basedOn w:val="DefaultParagraphFont"/>
    <w:uiPriority w:val="20"/>
    <w:qFormat/>
    <w:rsid w:val="009973F8"/>
    <w:rPr>
      <w:i/>
      <w:iCs/>
    </w:rPr>
  </w:style>
  <w:style w:type="character" w:styleId="Hyperlink">
    <w:name w:val="Hyperlink"/>
    <w:basedOn w:val="DefaultParagraphFont"/>
    <w:uiPriority w:val="99"/>
    <w:semiHidden/>
    <w:unhideWhenUsed/>
    <w:rsid w:val="00D23C9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02597">
      <w:bodyDiv w:val="1"/>
      <w:marLeft w:val="0"/>
      <w:marRight w:val="0"/>
      <w:marTop w:val="0"/>
      <w:marBottom w:val="0"/>
      <w:divBdr>
        <w:top w:val="none" w:sz="0" w:space="0" w:color="auto"/>
        <w:left w:val="none" w:sz="0" w:space="0" w:color="auto"/>
        <w:bottom w:val="none" w:sz="0" w:space="0" w:color="auto"/>
        <w:right w:val="none" w:sz="0" w:space="0" w:color="auto"/>
      </w:divBdr>
    </w:div>
    <w:div w:id="134487849">
      <w:bodyDiv w:val="1"/>
      <w:marLeft w:val="0"/>
      <w:marRight w:val="0"/>
      <w:marTop w:val="0"/>
      <w:marBottom w:val="0"/>
      <w:divBdr>
        <w:top w:val="none" w:sz="0" w:space="0" w:color="auto"/>
        <w:left w:val="none" w:sz="0" w:space="0" w:color="auto"/>
        <w:bottom w:val="none" w:sz="0" w:space="0" w:color="auto"/>
        <w:right w:val="none" w:sz="0" w:space="0" w:color="auto"/>
      </w:divBdr>
    </w:div>
    <w:div w:id="293483291">
      <w:bodyDiv w:val="1"/>
      <w:marLeft w:val="0"/>
      <w:marRight w:val="0"/>
      <w:marTop w:val="0"/>
      <w:marBottom w:val="0"/>
      <w:divBdr>
        <w:top w:val="none" w:sz="0" w:space="0" w:color="auto"/>
        <w:left w:val="none" w:sz="0" w:space="0" w:color="auto"/>
        <w:bottom w:val="none" w:sz="0" w:space="0" w:color="auto"/>
        <w:right w:val="none" w:sz="0" w:space="0" w:color="auto"/>
      </w:divBdr>
    </w:div>
    <w:div w:id="507598375">
      <w:bodyDiv w:val="1"/>
      <w:marLeft w:val="0"/>
      <w:marRight w:val="0"/>
      <w:marTop w:val="0"/>
      <w:marBottom w:val="0"/>
      <w:divBdr>
        <w:top w:val="none" w:sz="0" w:space="0" w:color="auto"/>
        <w:left w:val="none" w:sz="0" w:space="0" w:color="auto"/>
        <w:bottom w:val="none" w:sz="0" w:space="0" w:color="auto"/>
        <w:right w:val="none" w:sz="0" w:space="0" w:color="auto"/>
      </w:divBdr>
    </w:div>
    <w:div w:id="538318705">
      <w:bodyDiv w:val="1"/>
      <w:marLeft w:val="0"/>
      <w:marRight w:val="0"/>
      <w:marTop w:val="0"/>
      <w:marBottom w:val="0"/>
      <w:divBdr>
        <w:top w:val="none" w:sz="0" w:space="0" w:color="auto"/>
        <w:left w:val="none" w:sz="0" w:space="0" w:color="auto"/>
        <w:bottom w:val="none" w:sz="0" w:space="0" w:color="auto"/>
        <w:right w:val="none" w:sz="0" w:space="0" w:color="auto"/>
      </w:divBdr>
    </w:div>
    <w:div w:id="553080456">
      <w:bodyDiv w:val="1"/>
      <w:marLeft w:val="0"/>
      <w:marRight w:val="0"/>
      <w:marTop w:val="0"/>
      <w:marBottom w:val="0"/>
      <w:divBdr>
        <w:top w:val="none" w:sz="0" w:space="0" w:color="auto"/>
        <w:left w:val="none" w:sz="0" w:space="0" w:color="auto"/>
        <w:bottom w:val="none" w:sz="0" w:space="0" w:color="auto"/>
        <w:right w:val="none" w:sz="0" w:space="0" w:color="auto"/>
      </w:divBdr>
    </w:div>
    <w:div w:id="648442951">
      <w:bodyDiv w:val="1"/>
      <w:marLeft w:val="0"/>
      <w:marRight w:val="0"/>
      <w:marTop w:val="0"/>
      <w:marBottom w:val="0"/>
      <w:divBdr>
        <w:top w:val="none" w:sz="0" w:space="0" w:color="auto"/>
        <w:left w:val="none" w:sz="0" w:space="0" w:color="auto"/>
        <w:bottom w:val="none" w:sz="0" w:space="0" w:color="auto"/>
        <w:right w:val="none" w:sz="0" w:space="0" w:color="auto"/>
      </w:divBdr>
    </w:div>
    <w:div w:id="659581029">
      <w:bodyDiv w:val="1"/>
      <w:marLeft w:val="0"/>
      <w:marRight w:val="0"/>
      <w:marTop w:val="0"/>
      <w:marBottom w:val="0"/>
      <w:divBdr>
        <w:top w:val="none" w:sz="0" w:space="0" w:color="auto"/>
        <w:left w:val="none" w:sz="0" w:space="0" w:color="auto"/>
        <w:bottom w:val="none" w:sz="0" w:space="0" w:color="auto"/>
        <w:right w:val="none" w:sz="0" w:space="0" w:color="auto"/>
      </w:divBdr>
    </w:div>
    <w:div w:id="773743677">
      <w:bodyDiv w:val="1"/>
      <w:marLeft w:val="0"/>
      <w:marRight w:val="0"/>
      <w:marTop w:val="0"/>
      <w:marBottom w:val="0"/>
      <w:divBdr>
        <w:top w:val="none" w:sz="0" w:space="0" w:color="auto"/>
        <w:left w:val="none" w:sz="0" w:space="0" w:color="auto"/>
        <w:bottom w:val="none" w:sz="0" w:space="0" w:color="auto"/>
        <w:right w:val="none" w:sz="0" w:space="0" w:color="auto"/>
      </w:divBdr>
    </w:div>
    <w:div w:id="918366363">
      <w:bodyDiv w:val="1"/>
      <w:marLeft w:val="0"/>
      <w:marRight w:val="0"/>
      <w:marTop w:val="0"/>
      <w:marBottom w:val="0"/>
      <w:divBdr>
        <w:top w:val="none" w:sz="0" w:space="0" w:color="auto"/>
        <w:left w:val="none" w:sz="0" w:space="0" w:color="auto"/>
        <w:bottom w:val="none" w:sz="0" w:space="0" w:color="auto"/>
        <w:right w:val="none" w:sz="0" w:space="0" w:color="auto"/>
      </w:divBdr>
    </w:div>
    <w:div w:id="1043365729">
      <w:bodyDiv w:val="1"/>
      <w:marLeft w:val="0"/>
      <w:marRight w:val="0"/>
      <w:marTop w:val="0"/>
      <w:marBottom w:val="0"/>
      <w:divBdr>
        <w:top w:val="none" w:sz="0" w:space="0" w:color="auto"/>
        <w:left w:val="none" w:sz="0" w:space="0" w:color="auto"/>
        <w:bottom w:val="none" w:sz="0" w:space="0" w:color="auto"/>
        <w:right w:val="none" w:sz="0" w:space="0" w:color="auto"/>
      </w:divBdr>
    </w:div>
    <w:div w:id="1226144179">
      <w:bodyDiv w:val="1"/>
      <w:marLeft w:val="0"/>
      <w:marRight w:val="0"/>
      <w:marTop w:val="0"/>
      <w:marBottom w:val="0"/>
      <w:divBdr>
        <w:top w:val="none" w:sz="0" w:space="0" w:color="auto"/>
        <w:left w:val="none" w:sz="0" w:space="0" w:color="auto"/>
        <w:bottom w:val="none" w:sz="0" w:space="0" w:color="auto"/>
        <w:right w:val="none" w:sz="0" w:space="0" w:color="auto"/>
      </w:divBdr>
    </w:div>
    <w:div w:id="1348796868">
      <w:bodyDiv w:val="1"/>
      <w:marLeft w:val="0"/>
      <w:marRight w:val="0"/>
      <w:marTop w:val="0"/>
      <w:marBottom w:val="0"/>
      <w:divBdr>
        <w:top w:val="none" w:sz="0" w:space="0" w:color="auto"/>
        <w:left w:val="none" w:sz="0" w:space="0" w:color="auto"/>
        <w:bottom w:val="none" w:sz="0" w:space="0" w:color="auto"/>
        <w:right w:val="none" w:sz="0" w:space="0" w:color="auto"/>
      </w:divBdr>
    </w:div>
    <w:div w:id="1659378973">
      <w:bodyDiv w:val="1"/>
      <w:marLeft w:val="0"/>
      <w:marRight w:val="0"/>
      <w:marTop w:val="0"/>
      <w:marBottom w:val="0"/>
      <w:divBdr>
        <w:top w:val="none" w:sz="0" w:space="0" w:color="auto"/>
        <w:left w:val="none" w:sz="0" w:space="0" w:color="auto"/>
        <w:bottom w:val="none" w:sz="0" w:space="0" w:color="auto"/>
        <w:right w:val="none" w:sz="0" w:space="0" w:color="auto"/>
      </w:divBdr>
    </w:div>
    <w:div w:id="1773937735">
      <w:bodyDiv w:val="1"/>
      <w:marLeft w:val="0"/>
      <w:marRight w:val="0"/>
      <w:marTop w:val="0"/>
      <w:marBottom w:val="0"/>
      <w:divBdr>
        <w:top w:val="none" w:sz="0" w:space="0" w:color="auto"/>
        <w:left w:val="none" w:sz="0" w:space="0" w:color="auto"/>
        <w:bottom w:val="none" w:sz="0" w:space="0" w:color="auto"/>
        <w:right w:val="none" w:sz="0" w:space="0" w:color="auto"/>
      </w:divBdr>
    </w:div>
    <w:div w:id="1823693453">
      <w:bodyDiv w:val="1"/>
      <w:marLeft w:val="0"/>
      <w:marRight w:val="0"/>
      <w:marTop w:val="0"/>
      <w:marBottom w:val="0"/>
      <w:divBdr>
        <w:top w:val="none" w:sz="0" w:space="0" w:color="auto"/>
        <w:left w:val="none" w:sz="0" w:space="0" w:color="auto"/>
        <w:bottom w:val="none" w:sz="0" w:space="0" w:color="auto"/>
        <w:right w:val="none" w:sz="0" w:space="0" w:color="auto"/>
      </w:divBdr>
    </w:div>
    <w:div w:id="2012904291">
      <w:bodyDiv w:val="1"/>
      <w:marLeft w:val="0"/>
      <w:marRight w:val="0"/>
      <w:marTop w:val="0"/>
      <w:marBottom w:val="0"/>
      <w:divBdr>
        <w:top w:val="none" w:sz="0" w:space="0" w:color="auto"/>
        <w:left w:val="none" w:sz="0" w:space="0" w:color="auto"/>
        <w:bottom w:val="none" w:sz="0" w:space="0" w:color="auto"/>
        <w:right w:val="none" w:sz="0" w:space="0" w:color="auto"/>
      </w:divBdr>
    </w:div>
    <w:div w:id="2125616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955</Words>
  <Characters>5448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Kavneet Jolly</dc:creator>
  <cp:keywords/>
  <dc:description/>
  <cp:lastModifiedBy>Kavneet Jolly</cp:lastModifiedBy>
  <cp:revision>3</cp:revision>
  <dcterms:created xsi:type="dcterms:W3CDTF">2019-06-24T09:45:00Z</dcterms:created>
  <dcterms:modified xsi:type="dcterms:W3CDTF">2019-06-24T09:50:00Z</dcterms:modified>
</cp:coreProperties>
</file>