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C1ADF" w14:textId="77777777" w:rsidR="00FD1D04" w:rsidRDefault="00434FBC" w:rsidP="00467C70">
      <w:pPr>
        <w:pStyle w:val="DefaultText"/>
        <w:jc w:val="right"/>
        <w:rPr>
          <w:rFonts w:ascii="Arial" w:hAnsi="Arial" w:cs="Arial-BoldMT"/>
          <w:b/>
          <w:bCs/>
          <w:sz w:val="19"/>
          <w:szCs w:val="15"/>
        </w:rPr>
      </w:pPr>
      <w:r>
        <w:rPr>
          <w:rFonts w:ascii="Arial" w:hAnsi="Arial" w:cs="Arial-BoldMT"/>
          <w:b/>
          <w:bCs/>
          <w:noProof/>
          <w:sz w:val="19"/>
          <w:szCs w:val="15"/>
          <w:lang w:val="en-GB" w:eastAsia="en-GB"/>
        </w:rPr>
        <w:drawing>
          <wp:inline distT="0" distB="0" distL="0" distR="0" wp14:anchorId="67A484E8" wp14:editId="2D8BAF45">
            <wp:extent cx="2162175" cy="419100"/>
            <wp:effectExtent l="0" t="0" r="9525" b="0"/>
            <wp:docPr id="1" name="Picture 1" descr="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7FA71D" w14:textId="77777777" w:rsidR="00FD1D04" w:rsidRDefault="00FD1D04">
      <w:pPr>
        <w:pStyle w:val="DefaultText"/>
        <w:jc w:val="right"/>
        <w:rPr>
          <w:rFonts w:ascii="Arial" w:hAnsi="Arial" w:cs="Arial-BoldMT"/>
          <w:b/>
          <w:bCs/>
          <w:sz w:val="19"/>
          <w:szCs w:val="15"/>
        </w:rPr>
      </w:pPr>
    </w:p>
    <w:p w14:paraId="63FD32FF" w14:textId="77777777" w:rsidR="00FD1D04" w:rsidRDefault="00FD1D04">
      <w:pPr>
        <w:pStyle w:val="DefaultText"/>
      </w:pPr>
    </w:p>
    <w:p w14:paraId="039A5348" w14:textId="77777777" w:rsidR="00FD1D04" w:rsidRDefault="00FD1D04">
      <w:pPr>
        <w:pStyle w:val="BasicParagraph"/>
        <w:tabs>
          <w:tab w:val="left" w:pos="176"/>
          <w:tab w:val="right" w:pos="2697"/>
        </w:tabs>
        <w:spacing w:after="107"/>
        <w:ind w:left="1418"/>
        <w:jc w:val="right"/>
        <w:rPr>
          <w:rFonts w:ascii="Arial" w:hAnsi="Arial" w:cs="ManchesterCCBook"/>
        </w:rPr>
      </w:pPr>
      <w:r>
        <w:rPr>
          <w:rFonts w:ascii="Arial" w:hAnsi="Arial" w:cs="Arial-BoldMT"/>
          <w:b/>
          <w:bCs/>
        </w:rPr>
        <w:t>Corporate Services</w:t>
      </w:r>
    </w:p>
    <w:p w14:paraId="5279A12F" w14:textId="046118B9" w:rsidR="006C5FE4" w:rsidRDefault="001E5302" w:rsidP="006C5FE4">
      <w:pPr>
        <w:pStyle w:val="BasicParagraph"/>
        <w:spacing w:after="107"/>
        <w:ind w:left="1418"/>
        <w:jc w:val="right"/>
        <w:rPr>
          <w:rFonts w:ascii="Arial" w:hAnsi="Arial" w:cs="ArialMT"/>
          <w:sz w:val="18"/>
          <w:szCs w:val="18"/>
        </w:rPr>
      </w:pPr>
      <w:hyperlink r:id="rId9" w:history="1">
        <w:r w:rsidR="006A4185" w:rsidRPr="009E5D26">
          <w:rPr>
            <w:rStyle w:val="Hyperlink"/>
            <w:rFonts w:ascii="Arial" w:hAnsi="Arial" w:cs="ArialMT"/>
            <w:sz w:val="18"/>
            <w:szCs w:val="18"/>
          </w:rPr>
          <w:t>paul.gee@manchester.gov.uk</w:t>
        </w:r>
      </w:hyperlink>
    </w:p>
    <w:p w14:paraId="1F29727A" w14:textId="77777777" w:rsidR="006C5FE4" w:rsidRDefault="006C5FE4" w:rsidP="006C5FE4">
      <w:pPr>
        <w:pStyle w:val="DefaultText"/>
        <w:jc w:val="right"/>
      </w:pPr>
      <w:r>
        <w:rPr>
          <w:rFonts w:ascii="Arial" w:hAnsi="Arial" w:cs="ArialMT"/>
          <w:sz w:val="18"/>
          <w:szCs w:val="18"/>
        </w:rPr>
        <w:t xml:space="preserve">P.O. Box 536 Town Hall </w:t>
      </w:r>
      <w:r>
        <w:rPr>
          <w:rFonts w:ascii="Arial" w:hAnsi="Arial" w:cs="ArialMT"/>
          <w:sz w:val="18"/>
          <w:szCs w:val="18"/>
        </w:rPr>
        <w:br/>
        <w:t>Manchester M60 2LA</w:t>
      </w:r>
    </w:p>
    <w:p w14:paraId="1419631A" w14:textId="77777777" w:rsidR="00FD1D04" w:rsidRDefault="00FD1D04">
      <w:pPr>
        <w:pStyle w:val="DefaultText"/>
      </w:pPr>
    </w:p>
    <w:p w14:paraId="6985046D" w14:textId="77777777" w:rsidR="00671906" w:rsidRPr="000D31EF" w:rsidRDefault="00671906">
      <w:pPr>
        <w:pStyle w:val="DefaultText"/>
        <w:rPr>
          <w:rFonts w:ascii="Arial" w:eastAsia="Calibri" w:hAnsi="Arial" w:cs="Arial"/>
          <w:szCs w:val="22"/>
          <w:lang w:val="en-GB"/>
        </w:rPr>
      </w:pPr>
    </w:p>
    <w:p w14:paraId="2AC678DF" w14:textId="6059B108" w:rsidR="00FD1D04" w:rsidRPr="00415D13" w:rsidRDefault="00415D13">
      <w:pPr>
        <w:pStyle w:val="DefaultText"/>
        <w:rPr>
          <w:rFonts w:ascii="Arial" w:hAnsi="Arial" w:cs="Arial"/>
          <w:szCs w:val="24"/>
          <w:lang w:val="en-GB"/>
        </w:rPr>
      </w:pPr>
      <w:r>
        <w:rPr>
          <w:rFonts w:ascii="Arial" w:eastAsia="Calibri" w:hAnsi="Arial" w:cs="Arial"/>
          <w:szCs w:val="22"/>
          <w:lang w:val="en-GB"/>
        </w:rPr>
        <w:t>17 November</w:t>
      </w:r>
      <w:r w:rsidR="00A221E2">
        <w:rPr>
          <w:rFonts w:ascii="Arial" w:eastAsia="Calibri" w:hAnsi="Arial" w:cs="Arial"/>
          <w:szCs w:val="22"/>
          <w:lang w:val="en-GB"/>
        </w:rPr>
        <w:t xml:space="preserve"> 2022</w:t>
      </w:r>
      <w:r w:rsidR="0019164E">
        <w:rPr>
          <w:rFonts w:ascii="Arial" w:eastAsia="Calibri" w:hAnsi="Arial" w:cs="Arial"/>
          <w:szCs w:val="22"/>
          <w:lang w:val="en-GB"/>
        </w:rPr>
        <w:t xml:space="preserve"> </w:t>
      </w:r>
    </w:p>
    <w:p w14:paraId="41870629" w14:textId="41E0FA35" w:rsidR="00415D13" w:rsidRDefault="00415D13" w:rsidP="00415D13">
      <w:pPr>
        <w:pStyle w:val="Heading1"/>
      </w:pPr>
      <w:r>
        <w:t xml:space="preserve">Highway Maintenance Framework 2023-2027 </w:t>
      </w:r>
    </w:p>
    <w:p w14:paraId="74042371" w14:textId="09DE5FB5" w:rsidR="00415D13" w:rsidRDefault="00415D13" w:rsidP="00415D13">
      <w:pPr>
        <w:pStyle w:val="Heading1"/>
      </w:pPr>
      <w:r>
        <w:t xml:space="preserve">Engagement Day Invitation Notice. </w:t>
      </w:r>
      <w:r w:rsidR="0019164E">
        <w:t>Pre-Tender</w:t>
      </w:r>
      <w:r>
        <w:t xml:space="preserve"> stage</w:t>
      </w:r>
    </w:p>
    <w:p w14:paraId="7BE27B7D" w14:textId="3DCA03F7" w:rsidR="005E1D83" w:rsidRPr="00CA3DD6" w:rsidRDefault="005E1D83" w:rsidP="005E1D83">
      <w:pPr>
        <w:pStyle w:val="DefaultText"/>
        <w:rPr>
          <w:rFonts w:ascii="Arial" w:hAnsi="Arial"/>
          <w:b/>
          <w:bCs/>
          <w:color w:val="auto"/>
          <w:szCs w:val="24"/>
          <w:u w:val="single"/>
        </w:rPr>
      </w:pPr>
    </w:p>
    <w:p w14:paraId="33089A04" w14:textId="77777777" w:rsidR="00415D13" w:rsidRDefault="00415D13" w:rsidP="001E5302">
      <w:pPr>
        <w:pStyle w:val="Heading2"/>
        <w:spacing w:after="120" w:line="260" w:lineRule="exact"/>
      </w:pPr>
      <w:r>
        <w:t xml:space="preserve">Invitation to Engagement Day </w:t>
      </w:r>
    </w:p>
    <w:p w14:paraId="6C096AE9" w14:textId="0084D653" w:rsidR="00415D13" w:rsidRDefault="00415D13" w:rsidP="001E5302">
      <w:pPr>
        <w:spacing w:after="120" w:line="260" w:lineRule="exact"/>
        <w:rPr>
          <w:rFonts w:ascii="Arial" w:hAnsi="Arial" w:cs="Arial"/>
          <w:sz w:val="22"/>
          <w:szCs w:val="22"/>
        </w:rPr>
      </w:pPr>
      <w:r w:rsidRPr="00415D13">
        <w:rPr>
          <w:rFonts w:ascii="Arial" w:hAnsi="Arial" w:cs="Arial"/>
          <w:sz w:val="22"/>
          <w:szCs w:val="22"/>
        </w:rPr>
        <w:t xml:space="preserve">You are invited to the forthcoming </w:t>
      </w:r>
      <w:r w:rsidR="0088064A">
        <w:rPr>
          <w:rFonts w:ascii="Arial" w:hAnsi="Arial" w:cs="Arial"/>
          <w:sz w:val="22"/>
          <w:szCs w:val="22"/>
        </w:rPr>
        <w:t>H</w:t>
      </w:r>
      <w:r w:rsidRPr="00415D13">
        <w:rPr>
          <w:rFonts w:ascii="Arial" w:hAnsi="Arial" w:cs="Arial"/>
          <w:sz w:val="22"/>
          <w:szCs w:val="22"/>
        </w:rPr>
        <w:t>ighway Maintenance Framework Tender</w:t>
      </w:r>
      <w:r w:rsidR="00DB5A50">
        <w:rPr>
          <w:rFonts w:ascii="Arial" w:hAnsi="Arial" w:cs="Arial"/>
          <w:sz w:val="22"/>
          <w:szCs w:val="22"/>
        </w:rPr>
        <w:t xml:space="preserve"> </w:t>
      </w:r>
      <w:r w:rsidR="00DA701B">
        <w:rPr>
          <w:rFonts w:ascii="Arial" w:hAnsi="Arial" w:cs="Arial"/>
          <w:sz w:val="22"/>
          <w:szCs w:val="22"/>
        </w:rPr>
        <w:t>Engagement Day</w:t>
      </w:r>
      <w:r w:rsidR="00DB5A50">
        <w:rPr>
          <w:rFonts w:ascii="Arial" w:hAnsi="Arial" w:cs="Arial"/>
          <w:sz w:val="22"/>
          <w:szCs w:val="22"/>
        </w:rPr>
        <w:t>.</w:t>
      </w:r>
      <w:r w:rsidRPr="00415D13">
        <w:rPr>
          <w:rFonts w:ascii="Arial" w:hAnsi="Arial" w:cs="Arial"/>
          <w:sz w:val="22"/>
          <w:szCs w:val="22"/>
        </w:rPr>
        <w:t xml:space="preserve"> Manchester City Council Highway maintenance team would welcome your participation in an industry briefing </w:t>
      </w:r>
      <w:r w:rsidR="00CC1124">
        <w:rPr>
          <w:rFonts w:ascii="Arial" w:hAnsi="Arial" w:cs="Arial"/>
          <w:sz w:val="22"/>
          <w:szCs w:val="22"/>
        </w:rPr>
        <w:t>event</w:t>
      </w:r>
      <w:r w:rsidRPr="00415D13">
        <w:rPr>
          <w:rFonts w:ascii="Arial" w:hAnsi="Arial" w:cs="Arial"/>
          <w:sz w:val="22"/>
          <w:szCs w:val="22"/>
        </w:rPr>
        <w:t xml:space="preserve"> </w:t>
      </w:r>
      <w:r w:rsidR="00CC1124">
        <w:rPr>
          <w:rFonts w:ascii="Arial" w:hAnsi="Arial" w:cs="Arial"/>
          <w:sz w:val="22"/>
          <w:szCs w:val="22"/>
        </w:rPr>
        <w:t>for</w:t>
      </w:r>
      <w:r w:rsidRPr="00415D13">
        <w:rPr>
          <w:rFonts w:ascii="Arial" w:hAnsi="Arial" w:cs="Arial"/>
          <w:sz w:val="22"/>
          <w:szCs w:val="22"/>
        </w:rPr>
        <w:t xml:space="preserve"> the forthcoming tender.</w:t>
      </w:r>
    </w:p>
    <w:p w14:paraId="40575638" w14:textId="77777777" w:rsidR="00415D13" w:rsidRPr="00415D13" w:rsidRDefault="00415D13" w:rsidP="001E5302">
      <w:pPr>
        <w:spacing w:after="120" w:line="260" w:lineRule="exact"/>
        <w:ind w:firstLine="720"/>
        <w:rPr>
          <w:rFonts w:ascii="Arial" w:hAnsi="Arial" w:cs="Arial"/>
          <w:b/>
          <w:bCs/>
          <w:sz w:val="22"/>
          <w:szCs w:val="22"/>
        </w:rPr>
      </w:pPr>
      <w:r w:rsidRPr="00415D13">
        <w:rPr>
          <w:rFonts w:ascii="Arial" w:hAnsi="Arial" w:cs="Arial"/>
          <w:b/>
          <w:bCs/>
          <w:sz w:val="22"/>
          <w:szCs w:val="22"/>
        </w:rPr>
        <w:t xml:space="preserve">Date </w:t>
      </w:r>
      <w:r w:rsidRPr="00415D13">
        <w:rPr>
          <w:rFonts w:ascii="Arial" w:hAnsi="Arial" w:cs="Arial"/>
          <w:b/>
          <w:bCs/>
          <w:sz w:val="22"/>
          <w:szCs w:val="22"/>
        </w:rPr>
        <w:tab/>
        <w:t>7</w:t>
      </w:r>
      <w:r w:rsidRPr="00415D13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Pr="00415D13">
        <w:rPr>
          <w:rFonts w:ascii="Arial" w:hAnsi="Arial" w:cs="Arial"/>
          <w:b/>
          <w:bCs/>
          <w:sz w:val="22"/>
          <w:szCs w:val="22"/>
        </w:rPr>
        <w:t xml:space="preserve"> December 2022 </w:t>
      </w:r>
    </w:p>
    <w:p w14:paraId="719379A2" w14:textId="6A3AD9A8" w:rsidR="00415D13" w:rsidRPr="00415D13" w:rsidRDefault="00415D13" w:rsidP="001E5302">
      <w:pPr>
        <w:spacing w:after="120" w:line="260" w:lineRule="exact"/>
        <w:ind w:firstLine="720"/>
        <w:rPr>
          <w:rFonts w:ascii="Arial" w:hAnsi="Arial" w:cs="Arial"/>
          <w:b/>
          <w:bCs/>
          <w:sz w:val="22"/>
          <w:szCs w:val="22"/>
        </w:rPr>
      </w:pPr>
      <w:r w:rsidRPr="00415D13">
        <w:rPr>
          <w:rFonts w:ascii="Arial" w:hAnsi="Arial" w:cs="Arial"/>
          <w:b/>
          <w:bCs/>
          <w:sz w:val="22"/>
          <w:szCs w:val="22"/>
        </w:rPr>
        <w:t xml:space="preserve">Time </w:t>
      </w:r>
      <w:r w:rsidRPr="00415D13">
        <w:rPr>
          <w:rFonts w:ascii="Arial" w:hAnsi="Arial" w:cs="Arial"/>
          <w:b/>
          <w:bCs/>
          <w:sz w:val="22"/>
          <w:szCs w:val="22"/>
        </w:rPr>
        <w:tab/>
        <w:t>10</w:t>
      </w:r>
      <w:r w:rsidR="006A4185">
        <w:rPr>
          <w:rFonts w:ascii="Arial" w:hAnsi="Arial" w:cs="Arial"/>
          <w:b/>
          <w:bCs/>
          <w:sz w:val="22"/>
          <w:szCs w:val="22"/>
        </w:rPr>
        <w:t xml:space="preserve">am </w:t>
      </w:r>
      <w:r w:rsidRPr="00415D13">
        <w:rPr>
          <w:rFonts w:ascii="Arial" w:hAnsi="Arial" w:cs="Arial"/>
          <w:b/>
          <w:bCs/>
          <w:sz w:val="22"/>
          <w:szCs w:val="22"/>
        </w:rPr>
        <w:t>-</w:t>
      </w:r>
      <w:r w:rsidR="006A4185">
        <w:rPr>
          <w:rFonts w:ascii="Arial" w:hAnsi="Arial" w:cs="Arial"/>
          <w:b/>
          <w:bCs/>
          <w:sz w:val="22"/>
          <w:szCs w:val="22"/>
        </w:rPr>
        <w:t xml:space="preserve"> till late afternoon</w:t>
      </w:r>
    </w:p>
    <w:p w14:paraId="41AE2D25" w14:textId="45D1DC0E" w:rsidR="00415D13" w:rsidRPr="00415D13" w:rsidRDefault="00415D13" w:rsidP="001E5302">
      <w:pPr>
        <w:spacing w:after="120" w:line="260" w:lineRule="exact"/>
        <w:rPr>
          <w:rFonts w:ascii="Arial" w:hAnsi="Arial" w:cs="Arial"/>
          <w:b/>
          <w:bCs/>
          <w:sz w:val="22"/>
          <w:szCs w:val="22"/>
        </w:rPr>
      </w:pPr>
      <w:r w:rsidRPr="00415D13">
        <w:rPr>
          <w:rFonts w:ascii="Arial" w:hAnsi="Arial" w:cs="Arial"/>
          <w:b/>
          <w:bCs/>
          <w:sz w:val="22"/>
          <w:szCs w:val="22"/>
        </w:rPr>
        <w:tab/>
        <w:t xml:space="preserve">Venue </w:t>
      </w:r>
      <w:r w:rsidR="00CC1124">
        <w:rPr>
          <w:rFonts w:ascii="Arial" w:hAnsi="Arial" w:cs="Arial"/>
          <w:b/>
          <w:bCs/>
          <w:sz w:val="22"/>
          <w:szCs w:val="22"/>
        </w:rPr>
        <w:t>TBC</w:t>
      </w:r>
    </w:p>
    <w:p w14:paraId="5206B07E" w14:textId="7EC3B589" w:rsidR="00415D13" w:rsidRPr="00415D13" w:rsidRDefault="00415D13" w:rsidP="001E5302">
      <w:pPr>
        <w:spacing w:after="120" w:line="260" w:lineRule="exact"/>
        <w:rPr>
          <w:rFonts w:ascii="Arial" w:hAnsi="Arial" w:cs="Arial"/>
          <w:sz w:val="22"/>
          <w:szCs w:val="22"/>
        </w:rPr>
      </w:pPr>
      <w:r w:rsidRPr="001E5302">
        <w:rPr>
          <w:rFonts w:ascii="Arial" w:hAnsi="Arial" w:cs="Arial"/>
          <w:sz w:val="22"/>
          <w:szCs w:val="22"/>
          <w:u w:val="single"/>
        </w:rPr>
        <w:t xml:space="preserve">Please respond to </w:t>
      </w:r>
      <w:r w:rsidR="00CC1124" w:rsidRPr="001E5302">
        <w:rPr>
          <w:rFonts w:ascii="Arial" w:hAnsi="Arial" w:cs="Arial"/>
          <w:sz w:val="22"/>
          <w:szCs w:val="22"/>
          <w:u w:val="single"/>
        </w:rPr>
        <w:t>P</w:t>
      </w:r>
      <w:r w:rsidR="006A4185" w:rsidRPr="001E5302">
        <w:rPr>
          <w:rFonts w:ascii="Arial" w:hAnsi="Arial" w:cs="Arial"/>
          <w:sz w:val="22"/>
          <w:szCs w:val="22"/>
          <w:u w:val="single"/>
        </w:rPr>
        <w:t>aul Gee</w:t>
      </w:r>
      <w:r w:rsidRPr="001E5302">
        <w:rPr>
          <w:rFonts w:ascii="Arial" w:hAnsi="Arial" w:cs="Arial"/>
          <w:sz w:val="22"/>
          <w:szCs w:val="22"/>
          <w:u w:val="single"/>
        </w:rPr>
        <w:t xml:space="preserve"> to register your interest and receive and invitation</w:t>
      </w:r>
      <w:r w:rsidR="00CC1124">
        <w:rPr>
          <w:rFonts w:ascii="Arial" w:hAnsi="Arial" w:cs="Arial"/>
          <w:sz w:val="22"/>
          <w:szCs w:val="22"/>
        </w:rPr>
        <w:t>.</w:t>
      </w:r>
    </w:p>
    <w:p w14:paraId="65ADB99F" w14:textId="77777777" w:rsidR="00415D13" w:rsidRPr="00E41C5E" w:rsidRDefault="00415D13" w:rsidP="001E5302">
      <w:pPr>
        <w:pStyle w:val="Heading2"/>
        <w:spacing w:after="120" w:line="260" w:lineRule="exact"/>
      </w:pPr>
      <w:r>
        <w:t>Background</w:t>
      </w:r>
    </w:p>
    <w:p w14:paraId="54B6FF86" w14:textId="6EC6ABBE" w:rsidR="00415D13" w:rsidRPr="00415D13" w:rsidRDefault="00415D13" w:rsidP="001E5302">
      <w:pPr>
        <w:spacing w:after="120" w:line="260" w:lineRule="exact"/>
        <w:rPr>
          <w:rFonts w:ascii="Arial" w:hAnsi="Arial" w:cs="Arial"/>
          <w:sz w:val="22"/>
          <w:szCs w:val="22"/>
        </w:rPr>
      </w:pPr>
      <w:r w:rsidRPr="00415D13">
        <w:rPr>
          <w:rFonts w:ascii="Arial" w:hAnsi="Arial" w:cs="Arial"/>
          <w:sz w:val="22"/>
          <w:szCs w:val="22"/>
        </w:rPr>
        <w:t xml:space="preserve">Manchester City Council (the Council) will be seeking tenders </w:t>
      </w:r>
      <w:r w:rsidR="001E5302">
        <w:rPr>
          <w:rFonts w:ascii="Arial" w:hAnsi="Arial" w:cs="Arial"/>
          <w:sz w:val="22"/>
          <w:szCs w:val="22"/>
        </w:rPr>
        <w:t>for</w:t>
      </w:r>
      <w:r w:rsidRPr="00415D13">
        <w:rPr>
          <w:rFonts w:ascii="Arial" w:hAnsi="Arial" w:cs="Arial"/>
          <w:sz w:val="22"/>
          <w:szCs w:val="22"/>
        </w:rPr>
        <w:t xml:space="preserve"> a new collaborative 4-year Highway Maintenance Framewor</w:t>
      </w:r>
      <w:r w:rsidR="006A4185">
        <w:rPr>
          <w:rFonts w:ascii="Arial" w:hAnsi="Arial" w:cs="Arial"/>
          <w:sz w:val="22"/>
          <w:szCs w:val="22"/>
        </w:rPr>
        <w:t>k</w:t>
      </w:r>
      <w:r w:rsidRPr="00415D13">
        <w:rPr>
          <w:rFonts w:ascii="Arial" w:hAnsi="Arial" w:cs="Arial"/>
          <w:sz w:val="22"/>
          <w:szCs w:val="22"/>
        </w:rPr>
        <w:t>.  In advance of finalising the</w:t>
      </w:r>
      <w:r w:rsidR="00CC1124">
        <w:rPr>
          <w:rFonts w:ascii="Arial" w:hAnsi="Arial" w:cs="Arial"/>
          <w:sz w:val="22"/>
          <w:szCs w:val="22"/>
        </w:rPr>
        <w:t xml:space="preserve"> final elements of the</w:t>
      </w:r>
      <w:r w:rsidRPr="00415D13">
        <w:rPr>
          <w:rFonts w:ascii="Arial" w:hAnsi="Arial" w:cs="Arial"/>
          <w:sz w:val="22"/>
          <w:szCs w:val="22"/>
        </w:rPr>
        <w:t xml:space="preserve"> </w:t>
      </w:r>
      <w:r w:rsidR="001E5302">
        <w:rPr>
          <w:rFonts w:ascii="Arial" w:hAnsi="Arial" w:cs="Arial"/>
          <w:sz w:val="22"/>
          <w:szCs w:val="22"/>
        </w:rPr>
        <w:t xml:space="preserve">ITT and </w:t>
      </w:r>
      <w:r w:rsidRPr="00415D13">
        <w:rPr>
          <w:rFonts w:ascii="Arial" w:hAnsi="Arial" w:cs="Arial"/>
          <w:sz w:val="22"/>
          <w:szCs w:val="22"/>
        </w:rPr>
        <w:t xml:space="preserve">tender </w:t>
      </w:r>
      <w:r w:rsidR="001E5302">
        <w:rPr>
          <w:rFonts w:ascii="Arial" w:hAnsi="Arial" w:cs="Arial"/>
          <w:sz w:val="22"/>
          <w:szCs w:val="22"/>
        </w:rPr>
        <w:t xml:space="preserve">documents </w:t>
      </w:r>
      <w:r w:rsidRPr="00415D13">
        <w:rPr>
          <w:rFonts w:ascii="Arial" w:hAnsi="Arial" w:cs="Arial"/>
          <w:sz w:val="22"/>
          <w:szCs w:val="22"/>
        </w:rPr>
        <w:t>the Council wishes to engage suppliers interested in tendering for the following Lots:</w:t>
      </w:r>
    </w:p>
    <w:p w14:paraId="0B758DB3" w14:textId="7423B2F2" w:rsidR="00415D13" w:rsidRPr="00415D13" w:rsidRDefault="00415D13" w:rsidP="001E5302">
      <w:pPr>
        <w:pStyle w:val="ListParagraph"/>
        <w:numPr>
          <w:ilvl w:val="0"/>
          <w:numId w:val="37"/>
        </w:numPr>
        <w:spacing w:after="120" w:line="260" w:lineRule="exact"/>
        <w:ind w:left="714" w:hanging="357"/>
        <w:rPr>
          <w:rFonts w:cs="Arial"/>
          <w:sz w:val="22"/>
          <w:szCs w:val="22"/>
        </w:rPr>
      </w:pPr>
      <w:r w:rsidRPr="00415D13">
        <w:rPr>
          <w:rFonts w:cs="Arial"/>
          <w:sz w:val="22"/>
          <w:szCs w:val="22"/>
        </w:rPr>
        <w:t>Lot 1 - Patching defect repairs (</w:t>
      </w:r>
      <w:r w:rsidR="00CC1124">
        <w:rPr>
          <w:rFonts w:cs="Arial"/>
          <w:sz w:val="22"/>
          <w:szCs w:val="22"/>
        </w:rPr>
        <w:t xml:space="preserve">Bituminous materials </w:t>
      </w:r>
      <w:r w:rsidRPr="00415D13">
        <w:rPr>
          <w:rFonts w:cs="Arial"/>
          <w:sz w:val="22"/>
          <w:szCs w:val="22"/>
        </w:rPr>
        <w:t xml:space="preserve">small and large defects).   </w:t>
      </w:r>
    </w:p>
    <w:p w14:paraId="37C9D396" w14:textId="77777777" w:rsidR="00415D13" w:rsidRPr="00415D13" w:rsidRDefault="00415D13" w:rsidP="001E5302">
      <w:pPr>
        <w:pStyle w:val="ListParagraph"/>
        <w:numPr>
          <w:ilvl w:val="0"/>
          <w:numId w:val="37"/>
        </w:numPr>
        <w:spacing w:after="120" w:line="260" w:lineRule="exact"/>
        <w:ind w:left="714" w:hanging="357"/>
        <w:rPr>
          <w:rFonts w:cs="Arial"/>
          <w:sz w:val="22"/>
          <w:szCs w:val="22"/>
        </w:rPr>
      </w:pPr>
      <w:r w:rsidRPr="00415D13">
        <w:rPr>
          <w:rFonts w:cs="Arial"/>
          <w:sz w:val="22"/>
          <w:szCs w:val="22"/>
        </w:rPr>
        <w:t xml:space="preserve">Lot 2 - Highway mobile repairs, includes emergencies during typical business hours, out of hours, nights, and public holidays. </w:t>
      </w:r>
    </w:p>
    <w:p w14:paraId="54C6E6E0" w14:textId="77777777" w:rsidR="00415D13" w:rsidRPr="00415D13" w:rsidRDefault="00415D13" w:rsidP="001E5302">
      <w:pPr>
        <w:pStyle w:val="ListParagraph"/>
        <w:numPr>
          <w:ilvl w:val="0"/>
          <w:numId w:val="37"/>
        </w:numPr>
        <w:spacing w:after="120" w:line="260" w:lineRule="exact"/>
        <w:ind w:left="714" w:hanging="357"/>
        <w:rPr>
          <w:rFonts w:cs="Arial"/>
          <w:sz w:val="22"/>
          <w:szCs w:val="22"/>
        </w:rPr>
      </w:pPr>
      <w:r w:rsidRPr="00415D13">
        <w:rPr>
          <w:rFonts w:cs="Arial"/>
          <w:sz w:val="22"/>
          <w:szCs w:val="22"/>
        </w:rPr>
        <w:t xml:space="preserve">Lot 3 - Highway event support- traffic management, business hours and out of hours </w:t>
      </w:r>
    </w:p>
    <w:p w14:paraId="6D9400DB" w14:textId="77777777" w:rsidR="00415D13" w:rsidRPr="00415D13" w:rsidRDefault="00415D13" w:rsidP="001E5302">
      <w:pPr>
        <w:pStyle w:val="ListParagraph"/>
        <w:numPr>
          <w:ilvl w:val="0"/>
          <w:numId w:val="37"/>
        </w:numPr>
        <w:spacing w:after="120" w:line="260" w:lineRule="exact"/>
        <w:ind w:left="714" w:hanging="357"/>
        <w:rPr>
          <w:rFonts w:cs="Arial"/>
          <w:sz w:val="22"/>
          <w:szCs w:val="22"/>
        </w:rPr>
      </w:pPr>
      <w:r w:rsidRPr="00415D13">
        <w:rPr>
          <w:rFonts w:cs="Arial"/>
          <w:sz w:val="22"/>
          <w:szCs w:val="22"/>
        </w:rPr>
        <w:t xml:space="preserve">Lot 4 - Drainage - cyclical Gully cleansing. </w:t>
      </w:r>
    </w:p>
    <w:p w14:paraId="61F1B776" w14:textId="77777777" w:rsidR="00415D13" w:rsidRPr="00415D13" w:rsidRDefault="00415D13" w:rsidP="001E5302">
      <w:pPr>
        <w:pStyle w:val="ListParagraph"/>
        <w:numPr>
          <w:ilvl w:val="0"/>
          <w:numId w:val="37"/>
        </w:numPr>
        <w:spacing w:after="120" w:line="260" w:lineRule="exact"/>
        <w:ind w:left="714" w:hanging="357"/>
        <w:rPr>
          <w:rFonts w:cs="Arial"/>
          <w:sz w:val="22"/>
          <w:szCs w:val="22"/>
        </w:rPr>
      </w:pPr>
      <w:r w:rsidRPr="00415D13">
        <w:rPr>
          <w:rFonts w:cs="Arial"/>
          <w:sz w:val="22"/>
          <w:szCs w:val="22"/>
        </w:rPr>
        <w:t>Lot 5 - Drainage -repairs including improvement works, and as required, culvert, trash screen and water course clearance  </w:t>
      </w:r>
    </w:p>
    <w:p w14:paraId="111804E9" w14:textId="43C03D94" w:rsidR="00415D13" w:rsidRPr="00415D13" w:rsidRDefault="00415D13" w:rsidP="001E5302">
      <w:pPr>
        <w:spacing w:after="120" w:line="260" w:lineRule="exact"/>
        <w:rPr>
          <w:rFonts w:ascii="Arial" w:hAnsi="Arial" w:cs="Arial"/>
          <w:sz w:val="22"/>
          <w:szCs w:val="22"/>
        </w:rPr>
      </w:pPr>
      <w:r w:rsidRPr="00415D13">
        <w:rPr>
          <w:rFonts w:ascii="Arial" w:hAnsi="Arial" w:cs="Arial"/>
          <w:sz w:val="22"/>
          <w:szCs w:val="22"/>
        </w:rPr>
        <w:t>Two or three number suppliers are anticipated for each Lot, for example North, Central or South</w:t>
      </w:r>
      <w:r w:rsidR="00CC1124">
        <w:rPr>
          <w:rFonts w:ascii="Arial" w:hAnsi="Arial" w:cs="Arial"/>
          <w:sz w:val="22"/>
          <w:szCs w:val="22"/>
        </w:rPr>
        <w:t>.</w:t>
      </w:r>
    </w:p>
    <w:p w14:paraId="55ACE943" w14:textId="6ABB13D1" w:rsidR="00415D13" w:rsidRDefault="00415D13" w:rsidP="001E5302">
      <w:pPr>
        <w:spacing w:after="120" w:line="260" w:lineRule="exact"/>
        <w:rPr>
          <w:rFonts w:ascii="Arial" w:hAnsi="Arial" w:cs="Arial"/>
          <w:sz w:val="22"/>
          <w:szCs w:val="22"/>
        </w:rPr>
      </w:pPr>
      <w:r w:rsidRPr="00415D13">
        <w:rPr>
          <w:rFonts w:ascii="Arial" w:hAnsi="Arial" w:cs="Arial"/>
          <w:sz w:val="22"/>
          <w:szCs w:val="22"/>
        </w:rPr>
        <w:t xml:space="preserve">The Framework will adopt the NEC4 Term Service Contract and tenders will be assessed on a combination of quality, </w:t>
      </w:r>
      <w:r w:rsidR="006A4185">
        <w:rPr>
          <w:rFonts w:ascii="Arial" w:hAnsi="Arial" w:cs="Arial"/>
          <w:sz w:val="22"/>
          <w:szCs w:val="22"/>
        </w:rPr>
        <w:t xml:space="preserve">price, </w:t>
      </w:r>
      <w:r w:rsidRPr="00415D13">
        <w:rPr>
          <w:rFonts w:ascii="Arial" w:hAnsi="Arial" w:cs="Arial"/>
          <w:sz w:val="22"/>
          <w:szCs w:val="22"/>
        </w:rPr>
        <w:t>social value</w:t>
      </w:r>
      <w:r w:rsidR="006A4185">
        <w:rPr>
          <w:rFonts w:ascii="Arial" w:hAnsi="Arial" w:cs="Arial"/>
          <w:sz w:val="22"/>
          <w:szCs w:val="22"/>
        </w:rPr>
        <w:t xml:space="preserve"> - </w:t>
      </w:r>
      <w:r w:rsidRPr="00415D13">
        <w:rPr>
          <w:rFonts w:ascii="Arial" w:hAnsi="Arial" w:cs="Arial"/>
          <w:sz w:val="22"/>
          <w:szCs w:val="22"/>
        </w:rPr>
        <w:t>carbon reduction.</w:t>
      </w:r>
    </w:p>
    <w:p w14:paraId="2D7EB962" w14:textId="341646F5" w:rsidR="00415D13" w:rsidRDefault="00415D13" w:rsidP="001E5302">
      <w:pPr>
        <w:pStyle w:val="Heading2"/>
        <w:spacing w:after="120" w:line="260" w:lineRule="exact"/>
      </w:pPr>
      <w:r>
        <w:t>Outcome to be delivered</w:t>
      </w:r>
    </w:p>
    <w:p w14:paraId="719A9E5E" w14:textId="1EF3D70F" w:rsidR="00415D13" w:rsidRPr="00415D13" w:rsidRDefault="00415D13" w:rsidP="001E5302">
      <w:pPr>
        <w:spacing w:after="120" w:line="260" w:lineRule="exact"/>
        <w:rPr>
          <w:rFonts w:ascii="Arial" w:hAnsi="Arial" w:cs="Arial"/>
          <w:sz w:val="22"/>
          <w:szCs w:val="22"/>
        </w:rPr>
      </w:pPr>
      <w:r w:rsidRPr="00415D13">
        <w:rPr>
          <w:rFonts w:ascii="Arial" w:hAnsi="Arial" w:cs="Arial"/>
          <w:sz w:val="22"/>
          <w:szCs w:val="22"/>
        </w:rPr>
        <w:t xml:space="preserve">The Council’s goal for the Framework is to provide a combination of value and resilience to highway service whilst meeting Service Level Agreements (response times) and KPIs.   </w:t>
      </w:r>
    </w:p>
    <w:p w14:paraId="53BA7E13" w14:textId="25F4176A" w:rsidR="00415D13" w:rsidRDefault="00415D13" w:rsidP="001E5302">
      <w:pPr>
        <w:spacing w:after="120" w:line="260" w:lineRule="exact"/>
        <w:rPr>
          <w:rFonts w:ascii="Arial" w:hAnsi="Arial" w:cs="Arial"/>
          <w:sz w:val="22"/>
          <w:szCs w:val="22"/>
        </w:rPr>
      </w:pPr>
      <w:r w:rsidRPr="00415D13">
        <w:rPr>
          <w:rFonts w:ascii="Arial" w:hAnsi="Arial" w:cs="Arial"/>
          <w:sz w:val="22"/>
          <w:szCs w:val="22"/>
        </w:rPr>
        <w:lastRenderedPageBreak/>
        <w:t>This will be achieved through tender selection and through ongoing performance evaluation including benchmarking across all Framework suppliers, and continual improvement efficiency and effectiveness of highway services through collaboration.</w:t>
      </w:r>
    </w:p>
    <w:p w14:paraId="3483778B" w14:textId="77777777" w:rsidR="00415D13" w:rsidRDefault="00415D13" w:rsidP="001E5302">
      <w:pPr>
        <w:pStyle w:val="Heading2"/>
        <w:spacing w:after="120" w:line="260" w:lineRule="exact"/>
      </w:pPr>
      <w:r>
        <w:t xml:space="preserve">Anticipated Framework Spend </w:t>
      </w:r>
    </w:p>
    <w:p w14:paraId="328DE4C4" w14:textId="0083A7C2" w:rsidR="00415D13" w:rsidRPr="00415D13" w:rsidRDefault="00415D13" w:rsidP="001E5302">
      <w:pPr>
        <w:spacing w:after="120" w:line="260" w:lineRule="exact"/>
        <w:rPr>
          <w:rFonts w:ascii="Arial" w:hAnsi="Arial" w:cs="Arial"/>
          <w:sz w:val="22"/>
          <w:szCs w:val="22"/>
        </w:rPr>
      </w:pPr>
      <w:r w:rsidRPr="00415D13">
        <w:rPr>
          <w:rFonts w:ascii="Arial" w:hAnsi="Arial" w:cs="Arial"/>
          <w:sz w:val="22"/>
          <w:szCs w:val="22"/>
        </w:rPr>
        <w:t>Anticipated Framework annual spend, based on historical estimates, across all Lots, over the duration of the framework, is estimated to be £7.7m</w:t>
      </w:r>
      <w:r w:rsidR="006A4185">
        <w:rPr>
          <w:rFonts w:ascii="Arial" w:hAnsi="Arial" w:cs="Arial"/>
          <w:sz w:val="22"/>
          <w:szCs w:val="22"/>
        </w:rPr>
        <w:t xml:space="preserve"> per annum</w:t>
      </w:r>
      <w:r w:rsidRPr="00415D13">
        <w:rPr>
          <w:rFonts w:ascii="Arial" w:hAnsi="Arial" w:cs="Arial"/>
          <w:sz w:val="22"/>
          <w:szCs w:val="22"/>
        </w:rPr>
        <w:t xml:space="preserve"> at current forecast expenditure with the likely breakdown per Lot as follows</w:t>
      </w:r>
      <w:r w:rsidR="00CC1124">
        <w:rPr>
          <w:rFonts w:ascii="Arial" w:hAnsi="Arial" w:cs="Arial"/>
          <w:sz w:val="22"/>
          <w:szCs w:val="22"/>
        </w:rPr>
        <w:t>, however the decision on budgets for the next three years in unknown at this stage and the values may reduce</w:t>
      </w:r>
      <w:r w:rsidRPr="00415D13">
        <w:rPr>
          <w:rFonts w:ascii="Arial" w:hAnsi="Arial" w:cs="Arial"/>
          <w:sz w:val="22"/>
          <w:szCs w:val="22"/>
        </w:rPr>
        <w:t xml:space="preserve">:  </w:t>
      </w:r>
    </w:p>
    <w:p w14:paraId="088E01CE" w14:textId="77777777" w:rsidR="00415D13" w:rsidRPr="00415D13" w:rsidRDefault="00415D13" w:rsidP="001E5302">
      <w:pPr>
        <w:pStyle w:val="ListParagraph"/>
        <w:numPr>
          <w:ilvl w:val="0"/>
          <w:numId w:val="38"/>
        </w:numPr>
        <w:spacing w:after="120" w:line="260" w:lineRule="exact"/>
        <w:ind w:left="714" w:hanging="357"/>
        <w:rPr>
          <w:rFonts w:cs="Arial"/>
          <w:sz w:val="22"/>
          <w:szCs w:val="22"/>
        </w:rPr>
      </w:pPr>
      <w:r w:rsidRPr="00415D13">
        <w:rPr>
          <w:rFonts w:cs="Arial"/>
          <w:sz w:val="22"/>
          <w:szCs w:val="22"/>
        </w:rPr>
        <w:t xml:space="preserve">Lot 1 – £3.5m </w:t>
      </w:r>
    </w:p>
    <w:p w14:paraId="4AE80411" w14:textId="77777777" w:rsidR="00415D13" w:rsidRPr="00415D13" w:rsidRDefault="00415D13" w:rsidP="001E5302">
      <w:pPr>
        <w:pStyle w:val="ListParagraph"/>
        <w:numPr>
          <w:ilvl w:val="0"/>
          <w:numId w:val="38"/>
        </w:numPr>
        <w:spacing w:after="120" w:line="260" w:lineRule="exact"/>
        <w:ind w:left="714" w:hanging="357"/>
        <w:rPr>
          <w:rFonts w:cs="Arial"/>
          <w:sz w:val="22"/>
          <w:szCs w:val="22"/>
        </w:rPr>
      </w:pPr>
      <w:r w:rsidRPr="00415D13">
        <w:rPr>
          <w:rFonts w:cs="Arial"/>
          <w:sz w:val="22"/>
          <w:szCs w:val="22"/>
        </w:rPr>
        <w:t xml:space="preserve">Lot 2 – £1.2m </w:t>
      </w:r>
    </w:p>
    <w:p w14:paraId="41F0DDE9" w14:textId="77777777" w:rsidR="00415D13" w:rsidRPr="00415D13" w:rsidRDefault="00415D13" w:rsidP="001E5302">
      <w:pPr>
        <w:pStyle w:val="ListParagraph"/>
        <w:numPr>
          <w:ilvl w:val="0"/>
          <w:numId w:val="38"/>
        </w:numPr>
        <w:spacing w:after="120" w:line="260" w:lineRule="exact"/>
        <w:ind w:left="714" w:hanging="357"/>
        <w:rPr>
          <w:rFonts w:cs="Arial"/>
          <w:sz w:val="22"/>
          <w:szCs w:val="22"/>
        </w:rPr>
      </w:pPr>
      <w:r w:rsidRPr="00415D13">
        <w:rPr>
          <w:rFonts w:cs="Arial"/>
          <w:sz w:val="22"/>
          <w:szCs w:val="22"/>
        </w:rPr>
        <w:t xml:space="preserve">Lot 3 – £0.75m  </w:t>
      </w:r>
    </w:p>
    <w:p w14:paraId="507E1666" w14:textId="77777777" w:rsidR="00415D13" w:rsidRPr="00415D13" w:rsidRDefault="00415D13" w:rsidP="001E5302">
      <w:pPr>
        <w:pStyle w:val="ListParagraph"/>
        <w:numPr>
          <w:ilvl w:val="0"/>
          <w:numId w:val="38"/>
        </w:numPr>
        <w:spacing w:after="120" w:line="260" w:lineRule="exact"/>
        <w:ind w:left="714" w:hanging="357"/>
        <w:rPr>
          <w:rFonts w:cs="Arial"/>
          <w:sz w:val="22"/>
          <w:szCs w:val="22"/>
        </w:rPr>
      </w:pPr>
      <w:r w:rsidRPr="00415D13">
        <w:rPr>
          <w:rFonts w:cs="Arial"/>
          <w:sz w:val="22"/>
          <w:szCs w:val="22"/>
        </w:rPr>
        <w:t xml:space="preserve">Lot 4 – £0.25m  </w:t>
      </w:r>
    </w:p>
    <w:p w14:paraId="102E3055" w14:textId="77777777" w:rsidR="00415D13" w:rsidRPr="00415D13" w:rsidRDefault="00415D13" w:rsidP="001E5302">
      <w:pPr>
        <w:pStyle w:val="ListParagraph"/>
        <w:numPr>
          <w:ilvl w:val="0"/>
          <w:numId w:val="38"/>
        </w:numPr>
        <w:spacing w:after="120" w:line="260" w:lineRule="exact"/>
        <w:ind w:left="714" w:hanging="357"/>
        <w:rPr>
          <w:rFonts w:cs="Arial"/>
          <w:sz w:val="22"/>
          <w:szCs w:val="22"/>
        </w:rPr>
      </w:pPr>
      <w:r w:rsidRPr="00415D13">
        <w:rPr>
          <w:rFonts w:cs="Arial"/>
          <w:sz w:val="22"/>
          <w:szCs w:val="22"/>
        </w:rPr>
        <w:t xml:space="preserve">Lot 5 – £2.0m </w:t>
      </w:r>
    </w:p>
    <w:p w14:paraId="5700E839" w14:textId="16885E88" w:rsidR="00415D13" w:rsidRPr="00415D13" w:rsidRDefault="00415D13" w:rsidP="001E5302">
      <w:pPr>
        <w:spacing w:after="120" w:line="260" w:lineRule="exact"/>
        <w:rPr>
          <w:rFonts w:ascii="Arial" w:hAnsi="Arial" w:cs="Arial"/>
          <w:sz w:val="22"/>
          <w:szCs w:val="22"/>
        </w:rPr>
      </w:pPr>
      <w:r w:rsidRPr="00415D13">
        <w:rPr>
          <w:rFonts w:ascii="Arial" w:hAnsi="Arial" w:cs="Arial"/>
          <w:sz w:val="22"/>
          <w:szCs w:val="22"/>
        </w:rPr>
        <w:t xml:space="preserve">These figures are indicative only and the actual spend </w:t>
      </w:r>
      <w:r w:rsidR="00CC1124">
        <w:rPr>
          <w:rFonts w:ascii="Arial" w:hAnsi="Arial" w:cs="Arial"/>
          <w:sz w:val="22"/>
          <w:szCs w:val="22"/>
        </w:rPr>
        <w:t>will</w:t>
      </w:r>
      <w:r w:rsidRPr="00415D13">
        <w:rPr>
          <w:rFonts w:ascii="Arial" w:hAnsi="Arial" w:cs="Arial"/>
          <w:sz w:val="22"/>
          <w:szCs w:val="22"/>
        </w:rPr>
        <w:t xml:space="preserve"> fluctuate. </w:t>
      </w:r>
    </w:p>
    <w:p w14:paraId="58D9A726" w14:textId="65654F1B" w:rsidR="00415D13" w:rsidRDefault="00415D13" w:rsidP="001E5302">
      <w:pPr>
        <w:pStyle w:val="Heading2"/>
        <w:spacing w:after="120" w:line="260" w:lineRule="exact"/>
      </w:pPr>
      <w:r>
        <w:t xml:space="preserve">Engagement </w:t>
      </w:r>
      <w:r w:rsidR="00F1217C">
        <w:t xml:space="preserve">draft </w:t>
      </w:r>
      <w:r>
        <w:t>Agenda</w:t>
      </w:r>
    </w:p>
    <w:p w14:paraId="6CA15E01" w14:textId="2AB1B82A" w:rsidR="00415D13" w:rsidRPr="001E5302" w:rsidRDefault="00415D13" w:rsidP="001E5302">
      <w:pPr>
        <w:pStyle w:val="ListParagraph"/>
        <w:numPr>
          <w:ilvl w:val="0"/>
          <w:numId w:val="39"/>
        </w:numPr>
        <w:spacing w:after="120" w:line="260" w:lineRule="exact"/>
        <w:contextualSpacing/>
        <w:rPr>
          <w:sz w:val="22"/>
          <w:szCs w:val="22"/>
        </w:rPr>
      </w:pPr>
      <w:r w:rsidRPr="00415D13">
        <w:rPr>
          <w:sz w:val="22"/>
          <w:szCs w:val="22"/>
        </w:rPr>
        <w:t>Framework Ambition</w:t>
      </w:r>
      <w:r w:rsidRPr="00415D13">
        <w:rPr>
          <w:sz w:val="22"/>
          <w:szCs w:val="22"/>
        </w:rPr>
        <w:tab/>
      </w:r>
      <w:r w:rsidRPr="00415D13">
        <w:rPr>
          <w:sz w:val="22"/>
          <w:szCs w:val="22"/>
        </w:rPr>
        <w:tab/>
      </w:r>
      <w:r w:rsidRPr="00415D13">
        <w:rPr>
          <w:sz w:val="22"/>
          <w:szCs w:val="22"/>
        </w:rPr>
        <w:tab/>
      </w:r>
      <w:r w:rsidR="00CC1124">
        <w:rPr>
          <w:sz w:val="22"/>
          <w:szCs w:val="22"/>
        </w:rPr>
        <w:t>Joe Burns</w:t>
      </w:r>
      <w:r w:rsidRPr="00415D13">
        <w:rPr>
          <w:sz w:val="22"/>
          <w:szCs w:val="22"/>
        </w:rPr>
        <w:t xml:space="preserve">                           </w:t>
      </w:r>
    </w:p>
    <w:p w14:paraId="41C69AAB" w14:textId="27C6A4BC" w:rsidR="00415D13" w:rsidRPr="00415D13" w:rsidRDefault="00415D13" w:rsidP="001E5302">
      <w:pPr>
        <w:pStyle w:val="ListParagraph"/>
        <w:numPr>
          <w:ilvl w:val="0"/>
          <w:numId w:val="39"/>
        </w:numPr>
        <w:spacing w:after="120" w:line="260" w:lineRule="exact"/>
        <w:contextualSpacing/>
        <w:rPr>
          <w:sz w:val="22"/>
          <w:szCs w:val="22"/>
        </w:rPr>
      </w:pPr>
      <w:r w:rsidRPr="00415D13">
        <w:rPr>
          <w:sz w:val="22"/>
          <w:szCs w:val="22"/>
        </w:rPr>
        <w:t>Framework structure</w:t>
      </w:r>
      <w:r w:rsidRPr="00415D13">
        <w:rPr>
          <w:sz w:val="22"/>
          <w:szCs w:val="22"/>
        </w:rPr>
        <w:tab/>
      </w:r>
      <w:r w:rsidRPr="00415D13">
        <w:rPr>
          <w:sz w:val="22"/>
          <w:szCs w:val="22"/>
        </w:rPr>
        <w:tab/>
      </w:r>
      <w:r w:rsidRPr="00415D13">
        <w:rPr>
          <w:sz w:val="22"/>
          <w:szCs w:val="22"/>
        </w:rPr>
        <w:tab/>
        <w:t>Paul Gee, Framework Manager</w:t>
      </w:r>
    </w:p>
    <w:p w14:paraId="58B9EE6D" w14:textId="6B920D2A" w:rsidR="00415D13" w:rsidRPr="001E5302" w:rsidRDefault="00415D13" w:rsidP="001E5302">
      <w:pPr>
        <w:pStyle w:val="ListParagraph"/>
        <w:numPr>
          <w:ilvl w:val="1"/>
          <w:numId w:val="39"/>
        </w:numPr>
        <w:spacing w:after="120" w:line="260" w:lineRule="exact"/>
        <w:contextualSpacing/>
        <w:rPr>
          <w:sz w:val="22"/>
          <w:szCs w:val="22"/>
        </w:rPr>
      </w:pPr>
      <w:r w:rsidRPr="00415D13">
        <w:rPr>
          <w:sz w:val="22"/>
          <w:szCs w:val="22"/>
        </w:rPr>
        <w:t>Lot Structure</w:t>
      </w:r>
    </w:p>
    <w:p w14:paraId="6FFCB16C" w14:textId="77777777" w:rsidR="00415D13" w:rsidRPr="00415D13" w:rsidRDefault="00415D13" w:rsidP="001E5302">
      <w:pPr>
        <w:pStyle w:val="ListParagraph"/>
        <w:numPr>
          <w:ilvl w:val="1"/>
          <w:numId w:val="39"/>
        </w:numPr>
        <w:spacing w:after="120" w:line="260" w:lineRule="exact"/>
        <w:contextualSpacing/>
        <w:rPr>
          <w:sz w:val="22"/>
          <w:szCs w:val="22"/>
        </w:rPr>
      </w:pPr>
      <w:r w:rsidRPr="00415D13">
        <w:rPr>
          <w:sz w:val="22"/>
          <w:szCs w:val="22"/>
        </w:rPr>
        <w:t xml:space="preserve">NEC 4 TSC </w:t>
      </w:r>
    </w:p>
    <w:p w14:paraId="4C2F76AB" w14:textId="77777777" w:rsidR="00415D13" w:rsidRPr="00415D13" w:rsidRDefault="00415D13" w:rsidP="001E5302">
      <w:pPr>
        <w:pStyle w:val="ListParagraph"/>
        <w:numPr>
          <w:ilvl w:val="1"/>
          <w:numId w:val="39"/>
        </w:numPr>
        <w:spacing w:after="120" w:line="260" w:lineRule="exact"/>
        <w:contextualSpacing/>
        <w:rPr>
          <w:sz w:val="22"/>
          <w:szCs w:val="22"/>
        </w:rPr>
      </w:pPr>
      <w:r w:rsidRPr="00415D13">
        <w:rPr>
          <w:sz w:val="22"/>
          <w:szCs w:val="22"/>
        </w:rPr>
        <w:t>Direct Award</w:t>
      </w:r>
    </w:p>
    <w:p w14:paraId="53E85077" w14:textId="55C77B71" w:rsidR="00415D13" w:rsidRPr="00415D13" w:rsidRDefault="00415D13" w:rsidP="001E5302">
      <w:pPr>
        <w:pStyle w:val="ListParagraph"/>
        <w:numPr>
          <w:ilvl w:val="0"/>
          <w:numId w:val="39"/>
        </w:numPr>
        <w:spacing w:after="120" w:line="260" w:lineRule="exact"/>
        <w:contextualSpacing/>
        <w:rPr>
          <w:sz w:val="22"/>
          <w:szCs w:val="22"/>
        </w:rPr>
      </w:pPr>
      <w:r w:rsidRPr="00415D13">
        <w:rPr>
          <w:sz w:val="22"/>
          <w:szCs w:val="22"/>
        </w:rPr>
        <w:t>Lot 1, 2 and 3 Scope and Pricing</w:t>
      </w:r>
      <w:r w:rsidRPr="00415D13">
        <w:rPr>
          <w:sz w:val="22"/>
          <w:szCs w:val="22"/>
        </w:rPr>
        <w:tab/>
        <w:t>Jim Riley, Service Manager</w:t>
      </w:r>
    </w:p>
    <w:p w14:paraId="1263D6FA" w14:textId="60D78035" w:rsidR="00415D13" w:rsidRPr="00415D13" w:rsidRDefault="00415D13" w:rsidP="001E5302">
      <w:pPr>
        <w:pStyle w:val="ListParagraph"/>
        <w:numPr>
          <w:ilvl w:val="0"/>
          <w:numId w:val="39"/>
        </w:numPr>
        <w:spacing w:after="120" w:line="260" w:lineRule="exact"/>
        <w:contextualSpacing/>
        <w:rPr>
          <w:sz w:val="22"/>
          <w:szCs w:val="22"/>
        </w:rPr>
      </w:pPr>
      <w:r w:rsidRPr="00415D13">
        <w:rPr>
          <w:sz w:val="22"/>
          <w:szCs w:val="22"/>
        </w:rPr>
        <w:t>Lot 4 and 5 Scope and Pricing</w:t>
      </w:r>
      <w:r w:rsidRPr="00415D13">
        <w:rPr>
          <w:sz w:val="22"/>
          <w:szCs w:val="22"/>
        </w:rPr>
        <w:tab/>
        <w:t>Rob Byrne, Service Manager</w:t>
      </w:r>
    </w:p>
    <w:p w14:paraId="1B3ADDF5" w14:textId="77777777" w:rsidR="00415D13" w:rsidRPr="00415D13" w:rsidRDefault="00415D13" w:rsidP="001E5302">
      <w:pPr>
        <w:pStyle w:val="ListParagraph"/>
        <w:numPr>
          <w:ilvl w:val="0"/>
          <w:numId w:val="39"/>
        </w:numPr>
        <w:spacing w:after="120" w:line="260" w:lineRule="exact"/>
        <w:contextualSpacing/>
        <w:rPr>
          <w:sz w:val="22"/>
          <w:szCs w:val="22"/>
        </w:rPr>
      </w:pPr>
      <w:r w:rsidRPr="00415D13">
        <w:rPr>
          <w:sz w:val="22"/>
          <w:szCs w:val="22"/>
        </w:rPr>
        <w:t>Key Features of the Framework</w:t>
      </w:r>
    </w:p>
    <w:p w14:paraId="3C61CF21" w14:textId="77777777" w:rsidR="00415D13" w:rsidRPr="00415D13" w:rsidRDefault="00415D13" w:rsidP="001E5302">
      <w:pPr>
        <w:pStyle w:val="ListParagraph"/>
        <w:numPr>
          <w:ilvl w:val="1"/>
          <w:numId w:val="39"/>
        </w:numPr>
        <w:spacing w:after="120" w:line="260" w:lineRule="exact"/>
        <w:contextualSpacing/>
        <w:rPr>
          <w:sz w:val="22"/>
          <w:szCs w:val="22"/>
        </w:rPr>
      </w:pPr>
      <w:r w:rsidRPr="00415D13">
        <w:rPr>
          <w:sz w:val="22"/>
          <w:szCs w:val="22"/>
        </w:rPr>
        <w:t>Collaboration</w:t>
      </w:r>
    </w:p>
    <w:p w14:paraId="0F53F7A3" w14:textId="77777777" w:rsidR="00415D13" w:rsidRPr="00415D13" w:rsidRDefault="00415D13" w:rsidP="001E5302">
      <w:pPr>
        <w:pStyle w:val="ListParagraph"/>
        <w:numPr>
          <w:ilvl w:val="1"/>
          <w:numId w:val="39"/>
        </w:numPr>
        <w:spacing w:after="120" w:line="260" w:lineRule="exact"/>
        <w:contextualSpacing/>
        <w:rPr>
          <w:sz w:val="22"/>
          <w:szCs w:val="22"/>
        </w:rPr>
      </w:pPr>
      <w:r w:rsidRPr="00415D13">
        <w:rPr>
          <w:sz w:val="22"/>
          <w:szCs w:val="22"/>
        </w:rPr>
        <w:t>Responsiveness</w:t>
      </w:r>
    </w:p>
    <w:p w14:paraId="234FE91B" w14:textId="77777777" w:rsidR="00415D13" w:rsidRPr="00415D13" w:rsidRDefault="00415D13" w:rsidP="001E5302">
      <w:pPr>
        <w:pStyle w:val="ListParagraph"/>
        <w:numPr>
          <w:ilvl w:val="1"/>
          <w:numId w:val="39"/>
        </w:numPr>
        <w:spacing w:after="120" w:line="260" w:lineRule="exact"/>
        <w:contextualSpacing/>
        <w:rPr>
          <w:sz w:val="22"/>
          <w:szCs w:val="22"/>
        </w:rPr>
      </w:pPr>
      <w:r w:rsidRPr="00415D13">
        <w:rPr>
          <w:sz w:val="22"/>
          <w:szCs w:val="22"/>
        </w:rPr>
        <w:t>Resilience</w:t>
      </w:r>
    </w:p>
    <w:p w14:paraId="4BAE6FD3" w14:textId="14D60C12" w:rsidR="00415D13" w:rsidRPr="00415D13" w:rsidRDefault="00415D13" w:rsidP="001E5302">
      <w:pPr>
        <w:pStyle w:val="ListParagraph"/>
        <w:numPr>
          <w:ilvl w:val="0"/>
          <w:numId w:val="39"/>
        </w:numPr>
        <w:spacing w:after="120" w:line="260" w:lineRule="exact"/>
        <w:contextualSpacing/>
        <w:rPr>
          <w:sz w:val="22"/>
          <w:szCs w:val="22"/>
        </w:rPr>
      </w:pPr>
      <w:r w:rsidRPr="00415D13">
        <w:rPr>
          <w:sz w:val="22"/>
          <w:szCs w:val="22"/>
        </w:rPr>
        <w:t>Governance</w:t>
      </w:r>
      <w:r w:rsidRPr="00415D13">
        <w:rPr>
          <w:sz w:val="22"/>
          <w:szCs w:val="22"/>
        </w:rPr>
        <w:tab/>
      </w:r>
      <w:r w:rsidRPr="00415D13">
        <w:rPr>
          <w:sz w:val="22"/>
          <w:szCs w:val="22"/>
        </w:rPr>
        <w:tab/>
      </w:r>
      <w:r w:rsidRPr="00415D13">
        <w:rPr>
          <w:sz w:val="22"/>
          <w:szCs w:val="22"/>
        </w:rPr>
        <w:tab/>
      </w:r>
      <w:r w:rsidRPr="00415D13">
        <w:rPr>
          <w:sz w:val="22"/>
          <w:szCs w:val="22"/>
        </w:rPr>
        <w:tab/>
      </w:r>
    </w:p>
    <w:p w14:paraId="7E04C246" w14:textId="77777777" w:rsidR="00415D13" w:rsidRPr="00415D13" w:rsidRDefault="00415D13" w:rsidP="001E5302">
      <w:pPr>
        <w:pStyle w:val="ListParagraph"/>
        <w:numPr>
          <w:ilvl w:val="1"/>
          <w:numId w:val="39"/>
        </w:numPr>
        <w:spacing w:after="120" w:line="260" w:lineRule="exact"/>
        <w:contextualSpacing/>
        <w:rPr>
          <w:sz w:val="22"/>
          <w:szCs w:val="22"/>
        </w:rPr>
      </w:pPr>
      <w:r w:rsidRPr="00415D13">
        <w:rPr>
          <w:sz w:val="22"/>
          <w:szCs w:val="22"/>
        </w:rPr>
        <w:t xml:space="preserve">Governance </w:t>
      </w:r>
    </w:p>
    <w:p w14:paraId="179DE25B" w14:textId="77777777" w:rsidR="00415D13" w:rsidRPr="00415D13" w:rsidRDefault="00415D13" w:rsidP="001E5302">
      <w:pPr>
        <w:pStyle w:val="ListParagraph"/>
        <w:numPr>
          <w:ilvl w:val="1"/>
          <w:numId w:val="39"/>
        </w:numPr>
        <w:spacing w:after="120" w:line="260" w:lineRule="exact"/>
        <w:contextualSpacing/>
        <w:rPr>
          <w:sz w:val="22"/>
          <w:szCs w:val="22"/>
        </w:rPr>
      </w:pPr>
      <w:r w:rsidRPr="00415D13">
        <w:rPr>
          <w:sz w:val="22"/>
          <w:szCs w:val="22"/>
        </w:rPr>
        <w:t xml:space="preserve">Performance management </w:t>
      </w:r>
    </w:p>
    <w:p w14:paraId="1F017854" w14:textId="77777777" w:rsidR="00415D13" w:rsidRPr="00415D13" w:rsidRDefault="00415D13" w:rsidP="001E5302">
      <w:pPr>
        <w:pStyle w:val="ListParagraph"/>
        <w:numPr>
          <w:ilvl w:val="1"/>
          <w:numId w:val="39"/>
        </w:numPr>
        <w:spacing w:after="120" w:line="260" w:lineRule="exact"/>
        <w:contextualSpacing/>
        <w:rPr>
          <w:sz w:val="22"/>
          <w:szCs w:val="22"/>
        </w:rPr>
      </w:pPr>
      <w:r w:rsidRPr="00415D13">
        <w:rPr>
          <w:sz w:val="22"/>
          <w:szCs w:val="22"/>
        </w:rPr>
        <w:t>Penalty Points</w:t>
      </w:r>
    </w:p>
    <w:p w14:paraId="1671FBFF" w14:textId="77777777" w:rsidR="00415D13" w:rsidRPr="00415D13" w:rsidRDefault="00415D13" w:rsidP="001E5302">
      <w:pPr>
        <w:pStyle w:val="ListParagraph"/>
        <w:numPr>
          <w:ilvl w:val="1"/>
          <w:numId w:val="39"/>
        </w:numPr>
        <w:spacing w:after="120" w:line="260" w:lineRule="exact"/>
        <w:contextualSpacing/>
        <w:rPr>
          <w:sz w:val="22"/>
          <w:szCs w:val="22"/>
        </w:rPr>
      </w:pPr>
      <w:r w:rsidRPr="00415D13">
        <w:rPr>
          <w:sz w:val="22"/>
          <w:szCs w:val="22"/>
        </w:rPr>
        <w:t>Continual Improvement</w:t>
      </w:r>
    </w:p>
    <w:p w14:paraId="2DDD1212" w14:textId="77777777" w:rsidR="00415D13" w:rsidRPr="00415D13" w:rsidRDefault="00415D13" w:rsidP="001E5302">
      <w:pPr>
        <w:pStyle w:val="ListParagraph"/>
        <w:numPr>
          <w:ilvl w:val="0"/>
          <w:numId w:val="39"/>
        </w:numPr>
        <w:spacing w:after="120" w:line="260" w:lineRule="exact"/>
        <w:contextualSpacing/>
        <w:rPr>
          <w:sz w:val="22"/>
          <w:szCs w:val="22"/>
        </w:rPr>
      </w:pPr>
      <w:r w:rsidRPr="00415D13">
        <w:rPr>
          <w:sz w:val="22"/>
          <w:szCs w:val="22"/>
        </w:rPr>
        <w:t>Systems and processes</w:t>
      </w:r>
    </w:p>
    <w:p w14:paraId="150B0B5E" w14:textId="5C2751C2" w:rsidR="00415D13" w:rsidRPr="00415D13" w:rsidRDefault="00415D13" w:rsidP="001E5302">
      <w:pPr>
        <w:pStyle w:val="ListParagraph"/>
        <w:numPr>
          <w:ilvl w:val="1"/>
          <w:numId w:val="39"/>
        </w:numPr>
        <w:spacing w:after="120" w:line="260" w:lineRule="exact"/>
        <w:contextualSpacing/>
        <w:rPr>
          <w:sz w:val="22"/>
          <w:szCs w:val="22"/>
        </w:rPr>
      </w:pPr>
      <w:r w:rsidRPr="00415D13">
        <w:rPr>
          <w:sz w:val="22"/>
          <w:szCs w:val="22"/>
        </w:rPr>
        <w:t>Yotta</w:t>
      </w:r>
      <w:r w:rsidR="0019164E">
        <w:rPr>
          <w:sz w:val="22"/>
          <w:szCs w:val="22"/>
        </w:rPr>
        <w:t xml:space="preserve"> Alloy</w:t>
      </w:r>
    </w:p>
    <w:p w14:paraId="4FFEEE1B" w14:textId="424F1515" w:rsidR="00415D13" w:rsidRPr="0019164E" w:rsidRDefault="0019164E" w:rsidP="001E5302">
      <w:pPr>
        <w:pStyle w:val="ListParagraph"/>
        <w:numPr>
          <w:ilvl w:val="1"/>
          <w:numId w:val="39"/>
        </w:numPr>
        <w:spacing w:after="120" w:line="260" w:lineRule="exact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GMRAPS </w:t>
      </w:r>
      <w:r w:rsidR="00415D13" w:rsidRPr="00415D13">
        <w:rPr>
          <w:sz w:val="22"/>
          <w:szCs w:val="22"/>
        </w:rPr>
        <w:t>Permitting</w:t>
      </w:r>
    </w:p>
    <w:p w14:paraId="020165B1" w14:textId="0D20B5CF" w:rsidR="00415D13" w:rsidRPr="00415D13" w:rsidRDefault="00415D13" w:rsidP="001E5302">
      <w:pPr>
        <w:pStyle w:val="ListParagraph"/>
        <w:numPr>
          <w:ilvl w:val="0"/>
          <w:numId w:val="39"/>
        </w:numPr>
        <w:spacing w:after="120" w:line="260" w:lineRule="exact"/>
        <w:contextualSpacing/>
        <w:rPr>
          <w:sz w:val="22"/>
          <w:szCs w:val="22"/>
        </w:rPr>
      </w:pPr>
      <w:r w:rsidRPr="00415D13">
        <w:rPr>
          <w:sz w:val="22"/>
          <w:szCs w:val="22"/>
        </w:rPr>
        <w:t>Social Value</w:t>
      </w:r>
      <w:r w:rsidRPr="00415D13">
        <w:rPr>
          <w:sz w:val="22"/>
          <w:szCs w:val="22"/>
        </w:rPr>
        <w:tab/>
      </w:r>
      <w:r w:rsidRPr="00415D13">
        <w:rPr>
          <w:sz w:val="22"/>
          <w:szCs w:val="22"/>
        </w:rPr>
        <w:tab/>
      </w:r>
      <w:r w:rsidRPr="00415D13">
        <w:rPr>
          <w:sz w:val="22"/>
          <w:szCs w:val="22"/>
        </w:rPr>
        <w:tab/>
      </w:r>
      <w:r w:rsidRPr="00415D13">
        <w:rPr>
          <w:sz w:val="22"/>
          <w:szCs w:val="22"/>
        </w:rPr>
        <w:tab/>
      </w:r>
      <w:r w:rsidR="0019164E">
        <w:rPr>
          <w:sz w:val="22"/>
          <w:szCs w:val="22"/>
        </w:rPr>
        <w:t>Jessica Conley</w:t>
      </w:r>
    </w:p>
    <w:p w14:paraId="0AA6EFA7" w14:textId="6F156041" w:rsidR="00415D13" w:rsidRPr="00415D13" w:rsidRDefault="00415D13" w:rsidP="001E5302">
      <w:pPr>
        <w:pStyle w:val="ListParagraph"/>
        <w:numPr>
          <w:ilvl w:val="0"/>
          <w:numId w:val="39"/>
        </w:numPr>
        <w:spacing w:after="120" w:line="260" w:lineRule="exact"/>
        <w:contextualSpacing/>
        <w:rPr>
          <w:sz w:val="22"/>
          <w:szCs w:val="22"/>
        </w:rPr>
      </w:pPr>
      <w:r w:rsidRPr="00415D13">
        <w:rPr>
          <w:sz w:val="22"/>
          <w:szCs w:val="22"/>
        </w:rPr>
        <w:t>Carbon Reduction</w:t>
      </w:r>
      <w:r w:rsidR="00400251">
        <w:rPr>
          <w:sz w:val="22"/>
          <w:szCs w:val="22"/>
        </w:rPr>
        <w:tab/>
      </w:r>
      <w:r w:rsidR="00400251">
        <w:rPr>
          <w:sz w:val="22"/>
          <w:szCs w:val="22"/>
        </w:rPr>
        <w:tab/>
      </w:r>
      <w:r w:rsidR="00400251">
        <w:rPr>
          <w:sz w:val="22"/>
          <w:szCs w:val="22"/>
        </w:rPr>
        <w:tab/>
        <w:t>Oliver Timmins</w:t>
      </w:r>
      <w:r w:rsidRPr="00415D13">
        <w:rPr>
          <w:sz w:val="22"/>
          <w:szCs w:val="22"/>
        </w:rPr>
        <w:tab/>
      </w:r>
      <w:r w:rsidRPr="00415D13">
        <w:rPr>
          <w:sz w:val="22"/>
          <w:szCs w:val="22"/>
        </w:rPr>
        <w:tab/>
      </w:r>
      <w:r w:rsidRPr="00415D13">
        <w:rPr>
          <w:sz w:val="22"/>
          <w:szCs w:val="22"/>
        </w:rPr>
        <w:tab/>
      </w:r>
    </w:p>
    <w:p w14:paraId="41447D90" w14:textId="3F7488B9" w:rsidR="00415D13" w:rsidRPr="00415D13" w:rsidRDefault="00415D13" w:rsidP="001E5302">
      <w:pPr>
        <w:pStyle w:val="ListParagraph"/>
        <w:numPr>
          <w:ilvl w:val="0"/>
          <w:numId w:val="39"/>
        </w:numPr>
        <w:spacing w:after="120" w:line="260" w:lineRule="exact"/>
        <w:contextualSpacing/>
        <w:rPr>
          <w:sz w:val="22"/>
          <w:szCs w:val="22"/>
        </w:rPr>
      </w:pPr>
      <w:r w:rsidRPr="00415D13">
        <w:rPr>
          <w:sz w:val="22"/>
          <w:szCs w:val="22"/>
        </w:rPr>
        <w:t xml:space="preserve">Procurement Process </w:t>
      </w:r>
      <w:r w:rsidRPr="00415D13">
        <w:rPr>
          <w:sz w:val="22"/>
          <w:szCs w:val="22"/>
        </w:rPr>
        <w:tab/>
      </w:r>
      <w:r w:rsidRPr="00415D13">
        <w:rPr>
          <w:sz w:val="22"/>
          <w:szCs w:val="22"/>
        </w:rPr>
        <w:tab/>
      </w:r>
      <w:r w:rsidR="008A551A">
        <w:rPr>
          <w:sz w:val="22"/>
          <w:szCs w:val="22"/>
        </w:rPr>
        <w:t>Paul Gee</w:t>
      </w:r>
    </w:p>
    <w:p w14:paraId="22B2C2F4" w14:textId="5CCDAB85" w:rsidR="00415D13" w:rsidRPr="008A551A" w:rsidRDefault="008A551A" w:rsidP="001E5302">
      <w:pPr>
        <w:pStyle w:val="ListParagraph"/>
        <w:numPr>
          <w:ilvl w:val="1"/>
          <w:numId w:val="39"/>
        </w:numPr>
        <w:spacing w:after="120" w:line="260" w:lineRule="exact"/>
        <w:contextualSpacing/>
        <w:rPr>
          <w:sz w:val="22"/>
          <w:szCs w:val="22"/>
        </w:rPr>
      </w:pPr>
      <w:proofErr w:type="spellStart"/>
      <w:r>
        <w:rPr>
          <w:sz w:val="22"/>
          <w:szCs w:val="22"/>
        </w:rPr>
        <w:t>RtP</w:t>
      </w:r>
      <w:proofErr w:type="spellEnd"/>
      <w:r>
        <w:rPr>
          <w:sz w:val="22"/>
          <w:szCs w:val="22"/>
        </w:rPr>
        <w:t xml:space="preserve"> (request to participate)</w:t>
      </w:r>
    </w:p>
    <w:p w14:paraId="3EEDD665" w14:textId="77777777" w:rsidR="00415D13" w:rsidRPr="00415D13" w:rsidRDefault="00415D13" w:rsidP="001E5302">
      <w:pPr>
        <w:pStyle w:val="ListParagraph"/>
        <w:numPr>
          <w:ilvl w:val="1"/>
          <w:numId w:val="39"/>
        </w:numPr>
        <w:spacing w:after="120" w:line="260" w:lineRule="exact"/>
        <w:contextualSpacing/>
        <w:rPr>
          <w:sz w:val="22"/>
          <w:szCs w:val="22"/>
        </w:rPr>
      </w:pPr>
      <w:r w:rsidRPr="00415D13">
        <w:rPr>
          <w:sz w:val="22"/>
          <w:szCs w:val="22"/>
        </w:rPr>
        <w:t>Tender</w:t>
      </w:r>
    </w:p>
    <w:p w14:paraId="4546ACAB" w14:textId="77777777" w:rsidR="00415D13" w:rsidRPr="00415D13" w:rsidRDefault="00415D13" w:rsidP="001E5302">
      <w:pPr>
        <w:pStyle w:val="ListParagraph"/>
        <w:numPr>
          <w:ilvl w:val="1"/>
          <w:numId w:val="39"/>
        </w:numPr>
        <w:spacing w:after="120" w:line="260" w:lineRule="exact"/>
        <w:contextualSpacing/>
        <w:rPr>
          <w:sz w:val="22"/>
          <w:szCs w:val="22"/>
        </w:rPr>
      </w:pPr>
      <w:r w:rsidRPr="00415D13">
        <w:rPr>
          <w:sz w:val="22"/>
          <w:szCs w:val="22"/>
        </w:rPr>
        <w:t>Timeline</w:t>
      </w:r>
    </w:p>
    <w:p w14:paraId="435AFD01" w14:textId="77777777" w:rsidR="00415D13" w:rsidRPr="00415D13" w:rsidRDefault="00415D13" w:rsidP="001E5302">
      <w:pPr>
        <w:pStyle w:val="ListParagraph"/>
        <w:numPr>
          <w:ilvl w:val="0"/>
          <w:numId w:val="39"/>
        </w:numPr>
        <w:spacing w:after="120" w:line="260" w:lineRule="exact"/>
        <w:contextualSpacing/>
        <w:rPr>
          <w:sz w:val="22"/>
          <w:szCs w:val="22"/>
        </w:rPr>
      </w:pPr>
      <w:r w:rsidRPr="00415D13">
        <w:rPr>
          <w:sz w:val="22"/>
          <w:szCs w:val="22"/>
        </w:rPr>
        <w:t>Q&amp;A</w:t>
      </w:r>
      <w:r w:rsidRPr="00415D13">
        <w:rPr>
          <w:sz w:val="22"/>
          <w:szCs w:val="22"/>
        </w:rPr>
        <w:tab/>
      </w:r>
      <w:r w:rsidRPr="00415D13">
        <w:rPr>
          <w:sz w:val="22"/>
          <w:szCs w:val="22"/>
        </w:rPr>
        <w:tab/>
      </w:r>
      <w:r w:rsidRPr="00415D13">
        <w:rPr>
          <w:sz w:val="22"/>
          <w:szCs w:val="22"/>
        </w:rPr>
        <w:tab/>
      </w:r>
      <w:r w:rsidRPr="00415D13">
        <w:rPr>
          <w:sz w:val="22"/>
          <w:szCs w:val="22"/>
        </w:rPr>
        <w:tab/>
      </w:r>
      <w:r w:rsidRPr="00415D13">
        <w:rPr>
          <w:sz w:val="22"/>
          <w:szCs w:val="22"/>
        </w:rPr>
        <w:tab/>
        <w:t>All and Suppliers</w:t>
      </w:r>
    </w:p>
    <w:p w14:paraId="2EE3AC77" w14:textId="3393519E" w:rsidR="00415D13" w:rsidRPr="00DA701B" w:rsidRDefault="00415D13" w:rsidP="001E5302">
      <w:pPr>
        <w:pStyle w:val="ListParagraph"/>
        <w:numPr>
          <w:ilvl w:val="0"/>
          <w:numId w:val="39"/>
        </w:numPr>
        <w:spacing w:after="120" w:line="260" w:lineRule="exact"/>
        <w:contextualSpacing/>
        <w:rPr>
          <w:sz w:val="22"/>
          <w:szCs w:val="22"/>
        </w:rPr>
      </w:pPr>
      <w:r w:rsidRPr="00415D13">
        <w:rPr>
          <w:sz w:val="22"/>
          <w:szCs w:val="22"/>
        </w:rPr>
        <w:t>What can we do to improve</w:t>
      </w:r>
      <w:r w:rsidRPr="00415D13">
        <w:rPr>
          <w:sz w:val="22"/>
          <w:szCs w:val="22"/>
        </w:rPr>
        <w:tab/>
      </w:r>
      <w:r w:rsidRPr="00415D13">
        <w:rPr>
          <w:sz w:val="22"/>
          <w:szCs w:val="22"/>
        </w:rPr>
        <w:tab/>
      </w:r>
      <w:proofErr w:type="gramStart"/>
      <w:r w:rsidRPr="00415D13">
        <w:rPr>
          <w:sz w:val="22"/>
          <w:szCs w:val="22"/>
        </w:rPr>
        <w:t>Suppliers</w:t>
      </w:r>
      <w:proofErr w:type="gramEnd"/>
      <w:r w:rsidRPr="00415D13">
        <w:rPr>
          <w:sz w:val="22"/>
          <w:szCs w:val="22"/>
        </w:rPr>
        <w:tab/>
      </w:r>
    </w:p>
    <w:p w14:paraId="4EDC4BCB" w14:textId="77777777" w:rsidR="00627E1D" w:rsidRDefault="00627E1D" w:rsidP="001E5302">
      <w:pPr>
        <w:pStyle w:val="DefaultText"/>
        <w:spacing w:after="120" w:line="260" w:lineRule="exact"/>
        <w:rPr>
          <w:rFonts w:ascii="Arial" w:hAnsi="Arial"/>
          <w:szCs w:val="24"/>
          <w:lang w:val="en-GB"/>
        </w:rPr>
      </w:pPr>
    </w:p>
    <w:p w14:paraId="477D79B6" w14:textId="5AD9D225" w:rsidR="00800EA9" w:rsidRPr="00415D13" w:rsidRDefault="008D3A37" w:rsidP="001E5302">
      <w:pPr>
        <w:spacing w:after="120" w:line="260" w:lineRule="exact"/>
        <w:rPr>
          <w:rFonts w:ascii="Arial" w:hAnsi="Arial" w:cs="Arial"/>
          <w:sz w:val="22"/>
          <w:szCs w:val="22"/>
        </w:rPr>
      </w:pPr>
      <w:r w:rsidRPr="00415D13">
        <w:rPr>
          <w:rFonts w:ascii="Arial" w:hAnsi="Arial" w:cs="Arial"/>
          <w:sz w:val="22"/>
          <w:szCs w:val="22"/>
        </w:rPr>
        <w:t>Yours sincerely</w:t>
      </w:r>
    </w:p>
    <w:p w14:paraId="40FCF495" w14:textId="77777777" w:rsidR="001E5302" w:rsidRDefault="001E5302" w:rsidP="001E5302">
      <w:pPr>
        <w:spacing w:after="120" w:line="260" w:lineRule="exact"/>
        <w:rPr>
          <w:rFonts w:ascii="Arial" w:hAnsi="Arial" w:cs="Arial"/>
          <w:sz w:val="22"/>
          <w:szCs w:val="22"/>
        </w:rPr>
      </w:pPr>
    </w:p>
    <w:p w14:paraId="601739D4" w14:textId="75A7C9FD" w:rsidR="009639DD" w:rsidRPr="00415D13" w:rsidRDefault="00415D13" w:rsidP="001E5302">
      <w:pPr>
        <w:spacing w:after="120" w:line="260" w:lineRule="exact"/>
        <w:rPr>
          <w:rFonts w:ascii="Arial" w:hAnsi="Arial" w:cs="Arial"/>
          <w:sz w:val="22"/>
          <w:szCs w:val="22"/>
        </w:rPr>
      </w:pPr>
      <w:r w:rsidRPr="00415D13">
        <w:rPr>
          <w:rFonts w:ascii="Arial" w:hAnsi="Arial" w:cs="Arial"/>
          <w:sz w:val="22"/>
          <w:szCs w:val="22"/>
        </w:rPr>
        <w:t>P</w:t>
      </w:r>
      <w:r w:rsidR="008A551A">
        <w:rPr>
          <w:rFonts w:ascii="Arial" w:hAnsi="Arial" w:cs="Arial"/>
          <w:sz w:val="22"/>
          <w:szCs w:val="22"/>
        </w:rPr>
        <w:t>aul Gee</w:t>
      </w:r>
    </w:p>
    <w:p w14:paraId="4EFC767B" w14:textId="090DB2B6" w:rsidR="00800EA9" w:rsidRPr="00415D13" w:rsidRDefault="008A551A" w:rsidP="001E5302">
      <w:pPr>
        <w:spacing w:after="120" w:line="26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Contracts</w:t>
      </w:r>
      <w:r w:rsidR="00800EA9" w:rsidRPr="00415D13">
        <w:rPr>
          <w:rFonts w:ascii="Arial" w:hAnsi="Arial" w:cs="Arial"/>
          <w:sz w:val="22"/>
          <w:szCs w:val="22"/>
        </w:rPr>
        <w:t xml:space="preserve"> </w:t>
      </w:r>
      <w:r w:rsidR="00B4748C" w:rsidRPr="00415D13">
        <w:rPr>
          <w:rFonts w:ascii="Arial" w:hAnsi="Arial" w:cs="Arial"/>
          <w:sz w:val="22"/>
          <w:szCs w:val="22"/>
        </w:rPr>
        <w:t>Manager</w:t>
      </w:r>
    </w:p>
    <w:sectPr w:rsidR="00800EA9" w:rsidRPr="00415D13" w:rsidSect="00B67A3D">
      <w:footerReference w:type="even" r:id="rId10"/>
      <w:footerReference w:type="default" r:id="rId11"/>
      <w:pgSz w:w="11900" w:h="16826"/>
      <w:pgMar w:top="1134" w:right="1134" w:bottom="1100" w:left="1134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83128" w14:textId="77777777" w:rsidR="00390F37" w:rsidRDefault="00390F37">
      <w:r>
        <w:separator/>
      </w:r>
    </w:p>
  </w:endnote>
  <w:endnote w:type="continuationSeparator" w:id="0">
    <w:p w14:paraId="0D5C9BB2" w14:textId="77777777" w:rsidR="00390F37" w:rsidRDefault="00390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Std-Roman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anchesterCCBook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903CD" w14:textId="77777777" w:rsidR="008D3A37" w:rsidRDefault="008D3A37">
    <w:pPr>
      <w:pStyle w:val="DefaultText"/>
      <w:tabs>
        <w:tab w:val="center" w:pos="4510"/>
        <w:tab w:val="right" w:pos="9020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830A2" w14:textId="77777777" w:rsidR="008D3A37" w:rsidRDefault="008D3A37">
    <w:pPr>
      <w:pStyle w:val="Footer"/>
      <w:rPr>
        <w:rFonts w:ascii="Arial" w:hAnsi="Arial"/>
        <w:sz w:val="18"/>
      </w:rPr>
    </w:pPr>
  </w:p>
  <w:p w14:paraId="051E7A11" w14:textId="77777777" w:rsidR="008D3A37" w:rsidRDefault="008D3A37">
    <w:pPr>
      <w:pStyle w:val="Footer"/>
      <w:rPr>
        <w:rFonts w:ascii="Arial" w:hAnsi="Arial"/>
      </w:rPr>
    </w:pPr>
  </w:p>
  <w:p w14:paraId="7D3D8F07" w14:textId="77777777" w:rsidR="008D3A37" w:rsidRDefault="008D3A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FBD03" w14:textId="77777777" w:rsidR="00390F37" w:rsidRDefault="00390F37">
      <w:r>
        <w:separator/>
      </w:r>
    </w:p>
  </w:footnote>
  <w:footnote w:type="continuationSeparator" w:id="0">
    <w:p w14:paraId="5F619816" w14:textId="77777777" w:rsidR="00390F37" w:rsidRDefault="00390F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9363E"/>
    <w:multiLevelType w:val="hybridMultilevel"/>
    <w:tmpl w:val="1616D050"/>
    <w:lvl w:ilvl="0" w:tplc="BEDEC6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A56966"/>
    <w:multiLevelType w:val="hybridMultilevel"/>
    <w:tmpl w:val="B4CA4246"/>
    <w:lvl w:ilvl="0" w:tplc="BEDEC6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5166B0"/>
    <w:multiLevelType w:val="multilevel"/>
    <w:tmpl w:val="7B2839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E0B71B9"/>
    <w:multiLevelType w:val="hybridMultilevel"/>
    <w:tmpl w:val="52642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B6E64"/>
    <w:multiLevelType w:val="hybridMultilevel"/>
    <w:tmpl w:val="74DA3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25C38"/>
    <w:multiLevelType w:val="hybridMultilevel"/>
    <w:tmpl w:val="3300D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B66884"/>
    <w:multiLevelType w:val="hybridMultilevel"/>
    <w:tmpl w:val="99E45E66"/>
    <w:lvl w:ilvl="0" w:tplc="BEDEC6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5B10CC"/>
    <w:multiLevelType w:val="hybridMultilevel"/>
    <w:tmpl w:val="D21288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EB39D0"/>
    <w:multiLevelType w:val="hybridMultilevel"/>
    <w:tmpl w:val="48DEFB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7974C1"/>
    <w:multiLevelType w:val="hybridMultilevel"/>
    <w:tmpl w:val="C8367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5C3B47"/>
    <w:multiLevelType w:val="hybridMultilevel"/>
    <w:tmpl w:val="B1BCE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D84852"/>
    <w:multiLevelType w:val="hybridMultilevel"/>
    <w:tmpl w:val="7B24906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897F1B"/>
    <w:multiLevelType w:val="hybridMultilevel"/>
    <w:tmpl w:val="F072F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FB4A61"/>
    <w:multiLevelType w:val="hybridMultilevel"/>
    <w:tmpl w:val="71D8038C"/>
    <w:lvl w:ilvl="0" w:tplc="A41413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72B5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84A51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FE1A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B6CD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93815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0002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4EED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FE845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FC4A31"/>
    <w:multiLevelType w:val="hybridMultilevel"/>
    <w:tmpl w:val="12F21914"/>
    <w:lvl w:ilvl="0" w:tplc="BEDEC6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AD12ABE"/>
    <w:multiLevelType w:val="hybridMultilevel"/>
    <w:tmpl w:val="2BCEE538"/>
    <w:lvl w:ilvl="0" w:tplc="C56C44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DF26DD"/>
    <w:multiLevelType w:val="hybridMultilevel"/>
    <w:tmpl w:val="71C4D5A6"/>
    <w:lvl w:ilvl="0" w:tplc="F9C0D5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A4DB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3401F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E468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E454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C4EB6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02BB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B0CB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60880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775608"/>
    <w:multiLevelType w:val="hybridMultilevel"/>
    <w:tmpl w:val="15F8455E"/>
    <w:lvl w:ilvl="0" w:tplc="E88264B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16402F"/>
    <w:multiLevelType w:val="hybridMultilevel"/>
    <w:tmpl w:val="D56AC058"/>
    <w:lvl w:ilvl="0" w:tplc="C56C44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0033BD"/>
    <w:multiLevelType w:val="hybridMultilevel"/>
    <w:tmpl w:val="3496D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FC1489"/>
    <w:multiLevelType w:val="hybridMultilevel"/>
    <w:tmpl w:val="0C268C66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A8042BC"/>
    <w:multiLevelType w:val="hybridMultilevel"/>
    <w:tmpl w:val="E570B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2350C5"/>
    <w:multiLevelType w:val="hybridMultilevel"/>
    <w:tmpl w:val="BBBCCCAE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57E06A6F"/>
    <w:multiLevelType w:val="hybridMultilevel"/>
    <w:tmpl w:val="CE228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366174"/>
    <w:multiLevelType w:val="hybridMultilevel"/>
    <w:tmpl w:val="BD6A41CE"/>
    <w:lvl w:ilvl="0" w:tplc="C8EA41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5023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572FE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2048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50AB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A9E93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98FF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54D4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1DAC8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097FF8"/>
    <w:multiLevelType w:val="hybridMultilevel"/>
    <w:tmpl w:val="B1E2D750"/>
    <w:lvl w:ilvl="0" w:tplc="1F8EE4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223FFD"/>
    <w:multiLevelType w:val="hybridMultilevel"/>
    <w:tmpl w:val="09CAF3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84D0DE3"/>
    <w:multiLevelType w:val="hybridMultilevel"/>
    <w:tmpl w:val="DFAED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BE5005"/>
    <w:multiLevelType w:val="hybridMultilevel"/>
    <w:tmpl w:val="11265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B002D2"/>
    <w:multiLevelType w:val="hybridMultilevel"/>
    <w:tmpl w:val="A94A0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0631CB"/>
    <w:multiLevelType w:val="hybridMultilevel"/>
    <w:tmpl w:val="01CC4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1B1BCB"/>
    <w:multiLevelType w:val="hybridMultilevel"/>
    <w:tmpl w:val="06400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AF6C72"/>
    <w:multiLevelType w:val="hybridMultilevel"/>
    <w:tmpl w:val="2370E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7641E1"/>
    <w:multiLevelType w:val="hybridMultilevel"/>
    <w:tmpl w:val="21506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83331F"/>
    <w:multiLevelType w:val="hybridMultilevel"/>
    <w:tmpl w:val="C4DE007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E944F99"/>
    <w:multiLevelType w:val="hybridMultilevel"/>
    <w:tmpl w:val="92B016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FB758D4"/>
    <w:multiLevelType w:val="hybridMultilevel"/>
    <w:tmpl w:val="07CEE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3"/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35"/>
  </w:num>
  <w:num w:numId="6">
    <w:abstractNumId w:val="26"/>
  </w:num>
  <w:num w:numId="7">
    <w:abstractNumId w:val="15"/>
  </w:num>
  <w:num w:numId="8">
    <w:abstractNumId w:val="18"/>
  </w:num>
  <w:num w:numId="9">
    <w:abstractNumId w:val="2"/>
  </w:num>
  <w:num w:numId="10">
    <w:abstractNumId w:val="11"/>
  </w:num>
  <w:num w:numId="11">
    <w:abstractNumId w:val="8"/>
  </w:num>
  <w:num w:numId="12">
    <w:abstractNumId w:val="34"/>
  </w:num>
  <w:num w:numId="13">
    <w:abstractNumId w:val="22"/>
  </w:num>
  <w:num w:numId="14">
    <w:abstractNumId w:val="4"/>
  </w:num>
  <w:num w:numId="15">
    <w:abstractNumId w:val="20"/>
  </w:num>
  <w:num w:numId="16">
    <w:abstractNumId w:val="21"/>
  </w:num>
  <w:num w:numId="17">
    <w:abstractNumId w:val="7"/>
  </w:num>
  <w:num w:numId="18">
    <w:abstractNumId w:val="19"/>
  </w:num>
  <w:num w:numId="19">
    <w:abstractNumId w:val="5"/>
  </w:num>
  <w:num w:numId="20">
    <w:abstractNumId w:val="25"/>
  </w:num>
  <w:num w:numId="21">
    <w:abstractNumId w:val="33"/>
  </w:num>
  <w:num w:numId="22">
    <w:abstractNumId w:val="12"/>
  </w:num>
  <w:num w:numId="23">
    <w:abstractNumId w:val="32"/>
  </w:num>
  <w:num w:numId="24">
    <w:abstractNumId w:val="3"/>
  </w:num>
  <w:num w:numId="25">
    <w:abstractNumId w:val="23"/>
  </w:num>
  <w:num w:numId="26">
    <w:abstractNumId w:val="10"/>
  </w:num>
  <w:num w:numId="27">
    <w:abstractNumId w:val="28"/>
  </w:num>
  <w:num w:numId="28">
    <w:abstractNumId w:val="9"/>
  </w:num>
  <w:num w:numId="29">
    <w:abstractNumId w:val="31"/>
  </w:num>
  <w:num w:numId="30">
    <w:abstractNumId w:val="27"/>
  </w:num>
  <w:num w:numId="31">
    <w:abstractNumId w:val="29"/>
  </w:num>
  <w:num w:numId="32">
    <w:abstractNumId w:val="19"/>
  </w:num>
  <w:num w:numId="33">
    <w:abstractNumId w:val="0"/>
  </w:num>
  <w:num w:numId="34">
    <w:abstractNumId w:val="6"/>
  </w:num>
  <w:num w:numId="35">
    <w:abstractNumId w:val="1"/>
  </w:num>
  <w:num w:numId="36">
    <w:abstractNumId w:val="14"/>
  </w:num>
  <w:num w:numId="37">
    <w:abstractNumId w:val="30"/>
  </w:num>
  <w:num w:numId="38">
    <w:abstractNumId w:val="36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28E"/>
    <w:rsid w:val="0001759A"/>
    <w:rsid w:val="000571EA"/>
    <w:rsid w:val="00057729"/>
    <w:rsid w:val="00067383"/>
    <w:rsid w:val="000B6DBC"/>
    <w:rsid w:val="000D31EF"/>
    <w:rsid w:val="000F2B87"/>
    <w:rsid w:val="001006D4"/>
    <w:rsid w:val="0011105C"/>
    <w:rsid w:val="00150A28"/>
    <w:rsid w:val="001515EB"/>
    <w:rsid w:val="00153C00"/>
    <w:rsid w:val="00173B56"/>
    <w:rsid w:val="001815DE"/>
    <w:rsid w:val="0019164E"/>
    <w:rsid w:val="001A5B8C"/>
    <w:rsid w:val="001A6111"/>
    <w:rsid w:val="001E3BC9"/>
    <w:rsid w:val="001E5302"/>
    <w:rsid w:val="002863FC"/>
    <w:rsid w:val="002B1C08"/>
    <w:rsid w:val="002B7ED8"/>
    <w:rsid w:val="002C6000"/>
    <w:rsid w:val="003059D4"/>
    <w:rsid w:val="00310560"/>
    <w:rsid w:val="003260B9"/>
    <w:rsid w:val="00390F37"/>
    <w:rsid w:val="003B7571"/>
    <w:rsid w:val="003D5352"/>
    <w:rsid w:val="00400251"/>
    <w:rsid w:val="00415D13"/>
    <w:rsid w:val="0043061D"/>
    <w:rsid w:val="00434FBC"/>
    <w:rsid w:val="00452C33"/>
    <w:rsid w:val="004608E9"/>
    <w:rsid w:val="00467C70"/>
    <w:rsid w:val="00475C7A"/>
    <w:rsid w:val="0048499B"/>
    <w:rsid w:val="0049333F"/>
    <w:rsid w:val="004B0081"/>
    <w:rsid w:val="004F181D"/>
    <w:rsid w:val="004F5D8C"/>
    <w:rsid w:val="00533939"/>
    <w:rsid w:val="00537AB1"/>
    <w:rsid w:val="00547005"/>
    <w:rsid w:val="0055778F"/>
    <w:rsid w:val="005660F8"/>
    <w:rsid w:val="00571684"/>
    <w:rsid w:val="0057665B"/>
    <w:rsid w:val="005927D2"/>
    <w:rsid w:val="00597C5D"/>
    <w:rsid w:val="005A7499"/>
    <w:rsid w:val="005A7C5A"/>
    <w:rsid w:val="005D1894"/>
    <w:rsid w:val="005E1D83"/>
    <w:rsid w:val="005E1FD2"/>
    <w:rsid w:val="005E3B16"/>
    <w:rsid w:val="00614197"/>
    <w:rsid w:val="00627E1D"/>
    <w:rsid w:val="0063176B"/>
    <w:rsid w:val="00657503"/>
    <w:rsid w:val="0066154F"/>
    <w:rsid w:val="006677E8"/>
    <w:rsid w:val="00671906"/>
    <w:rsid w:val="0069628E"/>
    <w:rsid w:val="006A4185"/>
    <w:rsid w:val="006A4EF2"/>
    <w:rsid w:val="006C0699"/>
    <w:rsid w:val="006C16F7"/>
    <w:rsid w:val="006C5FE4"/>
    <w:rsid w:val="006D059C"/>
    <w:rsid w:val="00702534"/>
    <w:rsid w:val="00741141"/>
    <w:rsid w:val="0074423E"/>
    <w:rsid w:val="007807E7"/>
    <w:rsid w:val="00781C41"/>
    <w:rsid w:val="00796EB1"/>
    <w:rsid w:val="007D3E52"/>
    <w:rsid w:val="00800EA9"/>
    <w:rsid w:val="00800ECA"/>
    <w:rsid w:val="0083604E"/>
    <w:rsid w:val="0088064A"/>
    <w:rsid w:val="008A551A"/>
    <w:rsid w:val="008C31B4"/>
    <w:rsid w:val="008D1DC1"/>
    <w:rsid w:val="008D3A37"/>
    <w:rsid w:val="008D7170"/>
    <w:rsid w:val="008F619E"/>
    <w:rsid w:val="008F6E71"/>
    <w:rsid w:val="00903A71"/>
    <w:rsid w:val="009103A1"/>
    <w:rsid w:val="009146F2"/>
    <w:rsid w:val="0093030D"/>
    <w:rsid w:val="009639DD"/>
    <w:rsid w:val="00984693"/>
    <w:rsid w:val="009A2F31"/>
    <w:rsid w:val="00A221E2"/>
    <w:rsid w:val="00A56AE7"/>
    <w:rsid w:val="00A66F0F"/>
    <w:rsid w:val="00A97CF4"/>
    <w:rsid w:val="00AA3EED"/>
    <w:rsid w:val="00AB45D5"/>
    <w:rsid w:val="00AC0844"/>
    <w:rsid w:val="00AC104A"/>
    <w:rsid w:val="00AE2939"/>
    <w:rsid w:val="00B4748C"/>
    <w:rsid w:val="00B67A3D"/>
    <w:rsid w:val="00B8573B"/>
    <w:rsid w:val="00BA40AB"/>
    <w:rsid w:val="00BB0553"/>
    <w:rsid w:val="00BC5DBE"/>
    <w:rsid w:val="00BE018D"/>
    <w:rsid w:val="00C40C6C"/>
    <w:rsid w:val="00C8344F"/>
    <w:rsid w:val="00C96723"/>
    <w:rsid w:val="00CA3DD6"/>
    <w:rsid w:val="00CC1124"/>
    <w:rsid w:val="00CC2CBF"/>
    <w:rsid w:val="00CC5E15"/>
    <w:rsid w:val="00D227CB"/>
    <w:rsid w:val="00D63699"/>
    <w:rsid w:val="00D95BA1"/>
    <w:rsid w:val="00D97B2F"/>
    <w:rsid w:val="00DA1493"/>
    <w:rsid w:val="00DA497C"/>
    <w:rsid w:val="00DA66B6"/>
    <w:rsid w:val="00DA701B"/>
    <w:rsid w:val="00DB5A50"/>
    <w:rsid w:val="00DF5870"/>
    <w:rsid w:val="00E4484C"/>
    <w:rsid w:val="00E46BFC"/>
    <w:rsid w:val="00E64CD4"/>
    <w:rsid w:val="00E844C8"/>
    <w:rsid w:val="00ED7E4F"/>
    <w:rsid w:val="00EF05A6"/>
    <w:rsid w:val="00EF20CB"/>
    <w:rsid w:val="00F1217C"/>
    <w:rsid w:val="00F12847"/>
    <w:rsid w:val="00F43DAE"/>
    <w:rsid w:val="00F50C9C"/>
    <w:rsid w:val="00F539CB"/>
    <w:rsid w:val="00F7172C"/>
    <w:rsid w:val="00F729EF"/>
    <w:rsid w:val="00F97744"/>
    <w:rsid w:val="00FD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DB6129"/>
  <w15:chartTrackingRefBased/>
  <w15:docId w15:val="{87AA4911-CA7E-4B8B-8BDD-F264D84B8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lang w:eastAsia="en-US"/>
    </w:rPr>
  </w:style>
  <w:style w:type="paragraph" w:styleId="Heading1">
    <w:name w:val="heading 1"/>
    <w:basedOn w:val="Normal"/>
    <w:qFormat/>
    <w:pPr>
      <w:spacing w:before="280"/>
      <w:outlineLvl w:val="0"/>
    </w:pPr>
    <w:rPr>
      <w:rFonts w:ascii="Arial Black" w:hAnsi="Arial Black"/>
      <w:sz w:val="28"/>
      <w:lang w:val="en-US"/>
    </w:rPr>
  </w:style>
  <w:style w:type="paragraph" w:styleId="Heading2">
    <w:name w:val="heading 2"/>
    <w:basedOn w:val="Normal"/>
    <w:qFormat/>
    <w:pPr>
      <w:spacing w:before="120"/>
      <w:outlineLvl w:val="1"/>
    </w:pPr>
    <w:rPr>
      <w:rFonts w:ascii="Arial" w:hAnsi="Arial"/>
      <w:b/>
      <w:lang w:val="en-US"/>
    </w:rPr>
  </w:style>
  <w:style w:type="paragraph" w:styleId="Heading3">
    <w:name w:val="heading 3"/>
    <w:basedOn w:val="Normal"/>
    <w:qFormat/>
    <w:pPr>
      <w:spacing w:before="120"/>
      <w:outlineLvl w:val="2"/>
    </w:pPr>
    <w:rPr>
      <w:b/>
      <w:lang w:val="en-US"/>
    </w:rPr>
  </w:style>
  <w:style w:type="paragraph" w:styleId="Heading4">
    <w:name w:val="heading 4"/>
    <w:basedOn w:val="Normal"/>
    <w:next w:val="Normal"/>
    <w:qFormat/>
    <w:pPr>
      <w:keepNext/>
      <w:ind w:left="1440" w:firstLine="720"/>
      <w:jc w:val="center"/>
      <w:outlineLvl w:val="3"/>
    </w:pPr>
    <w:rPr>
      <w:rFonts w:ascii="Arial" w:hAnsi="Arial" w:cs="Arial"/>
      <w:b/>
      <w:bCs/>
      <w:color w:val="auto"/>
    </w:rPr>
  </w:style>
  <w:style w:type="paragraph" w:styleId="Heading7">
    <w:name w:val="heading 7"/>
    <w:basedOn w:val="Normal"/>
    <w:next w:val="Normal"/>
    <w:qFormat/>
    <w:pPr>
      <w:keepNext/>
      <w:overflowPunct/>
      <w:autoSpaceDE/>
      <w:autoSpaceDN/>
      <w:adjustRightInd/>
      <w:jc w:val="both"/>
      <w:textAlignment w:val="auto"/>
      <w:outlineLvl w:val="6"/>
    </w:pPr>
    <w:rPr>
      <w:rFonts w:ascii="Arial" w:hAnsi="Arial"/>
      <w:b/>
      <w:bCs/>
      <w:color w:val="auto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spacing w:after="240"/>
      <w:jc w:val="center"/>
    </w:pPr>
    <w:rPr>
      <w:rFonts w:ascii="Arial Black" w:hAnsi="Arial Black"/>
      <w:sz w:val="48"/>
      <w:lang w:val="en-US"/>
    </w:rPr>
  </w:style>
  <w:style w:type="character" w:styleId="Hyperlink">
    <w:name w:val="Hyperlink"/>
    <w:rPr>
      <w:color w:val="0000FF"/>
      <w:spacing w:val="0"/>
      <w:sz w:val="24"/>
      <w:u w:val="single"/>
    </w:rPr>
  </w:style>
  <w:style w:type="paragraph" w:customStyle="1" w:styleId="Header1">
    <w:name w:val="Header1"/>
    <w:basedOn w:val="Normal"/>
    <w:pPr>
      <w:tabs>
        <w:tab w:val="center" w:pos="4153"/>
        <w:tab w:val="right" w:pos="8306"/>
      </w:tabs>
    </w:pPr>
  </w:style>
  <w:style w:type="paragraph" w:customStyle="1" w:styleId="LetterheadwithLogos">
    <w:name w:val="Letterhead with Logos"/>
    <w:basedOn w:val="Normal"/>
    <w:rPr>
      <w:rFonts w:ascii="Arial" w:hAnsi="Arial"/>
      <w:lang w:val="en-US"/>
    </w:rPr>
  </w:style>
  <w:style w:type="paragraph" w:customStyle="1" w:styleId="OutlineNotIndented">
    <w:name w:val="Outline (Not Indented)"/>
    <w:basedOn w:val="Normal"/>
    <w:rPr>
      <w:lang w:val="en-US"/>
    </w:rPr>
  </w:style>
  <w:style w:type="paragraph" w:customStyle="1" w:styleId="OutlineIndented">
    <w:name w:val="Outline (Indented)"/>
    <w:basedOn w:val="Normal"/>
    <w:rPr>
      <w:lang w:val="en-US"/>
    </w:rPr>
  </w:style>
  <w:style w:type="paragraph" w:customStyle="1" w:styleId="TableText">
    <w:name w:val="Table Text"/>
    <w:basedOn w:val="Normal"/>
    <w:pPr>
      <w:jc w:val="right"/>
    </w:pPr>
    <w:rPr>
      <w:lang w:val="en-US"/>
    </w:rPr>
  </w:style>
  <w:style w:type="paragraph" w:customStyle="1" w:styleId="NumberList">
    <w:name w:val="Number List"/>
    <w:basedOn w:val="Normal"/>
    <w:rPr>
      <w:lang w:val="en-US"/>
    </w:rPr>
  </w:style>
  <w:style w:type="paragraph" w:customStyle="1" w:styleId="FirstLineIndent">
    <w:name w:val="First Line Indent"/>
    <w:basedOn w:val="Normal"/>
    <w:pPr>
      <w:ind w:firstLine="720"/>
    </w:pPr>
    <w:rPr>
      <w:lang w:val="en-US"/>
    </w:rPr>
  </w:style>
  <w:style w:type="paragraph" w:customStyle="1" w:styleId="Bullet2">
    <w:name w:val="Bullet 2"/>
    <w:basedOn w:val="Normal"/>
    <w:rPr>
      <w:lang w:val="en-US"/>
    </w:rPr>
  </w:style>
  <w:style w:type="paragraph" w:customStyle="1" w:styleId="Bullet1">
    <w:name w:val="Bullet 1"/>
    <w:basedOn w:val="Normal"/>
    <w:rPr>
      <w:lang w:val="en-US"/>
    </w:rPr>
  </w:style>
  <w:style w:type="paragraph" w:customStyle="1" w:styleId="BodySingle">
    <w:name w:val="Body Single"/>
    <w:basedOn w:val="Normal"/>
    <w:rPr>
      <w:lang w:val="en-US"/>
    </w:rPr>
  </w:style>
  <w:style w:type="paragraph" w:customStyle="1" w:styleId="DefaultText">
    <w:name w:val="Default Text"/>
    <w:basedOn w:val="Normal"/>
    <w:rPr>
      <w:lang w:val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overflowPunct/>
      <w:spacing w:line="240" w:lineRule="atLeast"/>
      <w:jc w:val="both"/>
      <w:textAlignment w:val="auto"/>
    </w:pPr>
    <w:rPr>
      <w:rFonts w:ascii="Arial" w:hAnsi="Arial"/>
      <w:lang w:val="en-US"/>
    </w:rPr>
  </w:style>
  <w:style w:type="paragraph" w:styleId="BodyTextIndent2">
    <w:name w:val="Body Text Indent 2"/>
    <w:basedOn w:val="Normal"/>
    <w:pPr>
      <w:overflowPunct/>
      <w:spacing w:line="240" w:lineRule="atLeast"/>
      <w:ind w:left="-142"/>
      <w:textAlignment w:val="auto"/>
    </w:pPr>
    <w:rPr>
      <w:rFonts w:ascii="Helv" w:hAnsi="Helv"/>
      <w:lang w:val="en-US"/>
    </w:rPr>
  </w:style>
  <w:style w:type="paragraph" w:styleId="BodyTextIndent">
    <w:name w:val="Body Text Indent"/>
    <w:basedOn w:val="Normal"/>
    <w:link w:val="BodyTextIndentChar"/>
    <w:pPr>
      <w:ind w:hanging="142"/>
    </w:pPr>
    <w:rPr>
      <w:rFonts w:ascii="Arial" w:hAnsi="Arial" w:cs="Arial"/>
    </w:rPr>
  </w:style>
  <w:style w:type="paragraph" w:styleId="BlockText">
    <w:name w:val="Block Text"/>
    <w:basedOn w:val="Normal"/>
    <w:pPr>
      <w:overflowPunct/>
      <w:autoSpaceDE/>
      <w:autoSpaceDN/>
      <w:adjustRightInd/>
      <w:ind w:left="-540" w:right="-334"/>
      <w:textAlignment w:val="auto"/>
    </w:pPr>
    <w:rPr>
      <w:rFonts w:ascii="Arial" w:hAnsi="Arial" w:cs="Arial"/>
      <w:color w:val="000080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pPr>
      <w:widowControl w:val="0"/>
      <w:suppressAutoHyphens/>
      <w:overflowPunct/>
      <w:spacing w:line="240" w:lineRule="atLeast"/>
      <w:textAlignment w:val="center"/>
    </w:pPr>
    <w:rPr>
      <w:rFonts w:ascii="HelveticaNeueLTStd-Roman" w:eastAsia="Cambria" w:hAnsi="HelveticaNeueLTStd-Roman"/>
      <w:sz w:val="20"/>
    </w:rPr>
  </w:style>
  <w:style w:type="paragraph" w:customStyle="1" w:styleId="Default">
    <w:name w:val="Default"/>
    <w:rsid w:val="00467C7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67C70"/>
    <w:pPr>
      <w:overflowPunct/>
      <w:autoSpaceDE/>
      <w:autoSpaceDN/>
      <w:adjustRightInd/>
      <w:ind w:left="720"/>
      <w:textAlignment w:val="auto"/>
    </w:pPr>
    <w:rPr>
      <w:rFonts w:ascii="Arial" w:hAnsi="Arial"/>
      <w:color w:val="auto"/>
    </w:rPr>
  </w:style>
  <w:style w:type="character" w:customStyle="1" w:styleId="HeaderChar">
    <w:name w:val="Header Char"/>
    <w:basedOn w:val="DefaultParagraphFont"/>
    <w:link w:val="Header"/>
    <w:rsid w:val="00627E1D"/>
    <w:rPr>
      <w:color w:val="000000"/>
      <w:sz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9639DD"/>
    <w:rPr>
      <w:rFonts w:ascii="Arial" w:hAnsi="Arial" w:cs="Arial"/>
      <w:color w:val="000000"/>
      <w:sz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00E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aul.gee@manchester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1CA8B-074B-4EA4-809F-2E6FB5BF4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513</Words>
  <Characters>2884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Manchester City Council</Company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rigbyc</dc:creator>
  <cp:keywords/>
  <cp:lastModifiedBy>Joe Burns</cp:lastModifiedBy>
  <cp:revision>2</cp:revision>
  <cp:lastPrinted>2016-05-05T10:58:00Z</cp:lastPrinted>
  <dcterms:created xsi:type="dcterms:W3CDTF">2022-11-18T09:48:00Z</dcterms:created>
  <dcterms:modified xsi:type="dcterms:W3CDTF">2022-11-18T09:48:00Z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d268244-2132-4d40-9163-4c8cb1194774_Enabled">
    <vt:lpwstr>true</vt:lpwstr>
  </property>
  <property fmtid="{D5CDD505-2E9C-101B-9397-08002B2CF9AE}" pid="3" name="MSIP_Label_cd268244-2132-4d40-9163-4c8cb1194774_SetDate">
    <vt:lpwstr>2022-11-18T09:42:23Z</vt:lpwstr>
  </property>
  <property fmtid="{D5CDD505-2E9C-101B-9397-08002B2CF9AE}" pid="4" name="MSIP_Label_cd268244-2132-4d40-9163-4c8cb1194774_Method">
    <vt:lpwstr>Standard</vt:lpwstr>
  </property>
  <property fmtid="{D5CDD505-2E9C-101B-9397-08002B2CF9AE}" pid="5" name="MSIP_Label_cd268244-2132-4d40-9163-4c8cb1194774_Name">
    <vt:lpwstr>cd268244-2132-4d40-9163-4c8cb1194774</vt:lpwstr>
  </property>
  <property fmtid="{D5CDD505-2E9C-101B-9397-08002B2CF9AE}" pid="6" name="MSIP_Label_cd268244-2132-4d40-9163-4c8cb1194774_SiteId">
    <vt:lpwstr>dec15ca3-28f4-46b5-9908-17ee4223e704</vt:lpwstr>
  </property>
  <property fmtid="{D5CDD505-2E9C-101B-9397-08002B2CF9AE}" pid="7" name="MSIP_Label_cd268244-2132-4d40-9163-4c8cb1194774_ActionId">
    <vt:lpwstr>97658a9b-4196-4254-aef2-7dd9cc39e336</vt:lpwstr>
  </property>
  <property fmtid="{D5CDD505-2E9C-101B-9397-08002B2CF9AE}" pid="8" name="MSIP_Label_cd268244-2132-4d40-9163-4c8cb1194774_ContentBits">
    <vt:lpwstr>0</vt:lpwstr>
  </property>
</Properties>
</file>