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5AD5D" w14:textId="0ACFAABB" w:rsidR="0055464A" w:rsidRDefault="0026650D" w:rsidP="002B2805">
      <w:pPr>
        <w:pStyle w:val="Heading1"/>
      </w:pPr>
      <w:r>
        <w:t>Invitation to Quote</w:t>
      </w:r>
    </w:p>
    <w:p w14:paraId="2828A613" w14:textId="77777777" w:rsidR="0055464A" w:rsidRDefault="0055464A">
      <w:pPr>
        <w:jc w:val="center"/>
      </w:pPr>
    </w:p>
    <w:p w14:paraId="3A77DFD9" w14:textId="77777777" w:rsidR="0055464A" w:rsidRDefault="0055464A">
      <w:pPr>
        <w:jc w:val="center"/>
      </w:pPr>
    </w:p>
    <w:p w14:paraId="23D36379" w14:textId="5FF6A6AA" w:rsidR="0055464A" w:rsidRDefault="00832E50" w:rsidP="0000047E">
      <w:pPr>
        <w:pStyle w:val="Heading7Black"/>
      </w:pPr>
      <w:r>
        <w:t xml:space="preserve">Contract for the </w:t>
      </w:r>
      <w:r w:rsidR="009540AC">
        <w:t>Provision of</w:t>
      </w:r>
      <w:r w:rsidR="00B02057">
        <w:t xml:space="preserve"> Operational </w:t>
      </w:r>
      <w:r w:rsidR="00BD2558">
        <w:t>s</w:t>
      </w:r>
      <w:r w:rsidR="00B02057">
        <w:t>ervices at</w:t>
      </w:r>
      <w:r w:rsidR="00B00CFE">
        <w:t xml:space="preserve"> Waltham Forest Food Hub, Chingford Assembly Hall</w:t>
      </w:r>
    </w:p>
    <w:p w14:paraId="7F9BD20D" w14:textId="43E96330" w:rsidR="0055464A" w:rsidRDefault="0055464A">
      <w:pPr>
        <w:pStyle w:val="Heading4"/>
      </w:pPr>
    </w:p>
    <w:p w14:paraId="6B8F0D83" w14:textId="54BF7C8C" w:rsidR="00B20D27" w:rsidRPr="00B20D27" w:rsidRDefault="00B20D27" w:rsidP="00B20D27">
      <w:pPr>
        <w:pStyle w:val="Heading5"/>
        <w:rPr>
          <w:lang w:eastAsia="en-US"/>
        </w:rPr>
      </w:pPr>
      <w:r>
        <w:rPr>
          <w:lang w:eastAsia="en-US"/>
        </w:rPr>
        <w:t xml:space="preserve">Closing Date: 17:00 on </w:t>
      </w:r>
      <w:r w:rsidR="0032340E">
        <w:rPr>
          <w:lang w:eastAsia="en-US"/>
        </w:rPr>
        <w:t>Monday</w:t>
      </w:r>
      <w:r w:rsidR="00262BA6">
        <w:rPr>
          <w:lang w:eastAsia="en-US"/>
        </w:rPr>
        <w:t xml:space="preserve"> 1</w:t>
      </w:r>
      <w:r w:rsidR="0032340E">
        <w:rPr>
          <w:lang w:eastAsia="en-US"/>
        </w:rPr>
        <w:t>5</w:t>
      </w:r>
      <w:r w:rsidR="00262BA6">
        <w:rPr>
          <w:lang w:eastAsia="en-US"/>
        </w:rPr>
        <w:t xml:space="preserve"> July</w:t>
      </w:r>
      <w:r w:rsidR="00586966">
        <w:rPr>
          <w:lang w:eastAsia="en-US"/>
        </w:rPr>
        <w:t xml:space="preserve"> 2024</w:t>
      </w:r>
    </w:p>
    <w:p w14:paraId="3EEF8BE7" w14:textId="77777777" w:rsidR="00FF4A4A" w:rsidRDefault="00FF4A4A"/>
    <w:p w14:paraId="5380F5BF" w14:textId="044F2347" w:rsidR="0076443F" w:rsidRPr="00174ADE" w:rsidRDefault="0076443F" w:rsidP="0076443F">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pPr>
      <w:r>
        <w:t>Definitions</w:t>
      </w:r>
    </w:p>
    <w:p w14:paraId="681DBA52" w14:textId="5781C882" w:rsidR="0076443F" w:rsidRDefault="0076443F"/>
    <w:p w14:paraId="0F16A8DF" w14:textId="6F707A45" w:rsidR="0076443F" w:rsidRPr="00D05B26" w:rsidRDefault="0076443F" w:rsidP="0076443F">
      <w:r>
        <w:rPr>
          <w:szCs w:val="24"/>
        </w:rPr>
        <w:t>In this Invitatio</w:t>
      </w:r>
      <w:r w:rsidR="00052761">
        <w:rPr>
          <w:szCs w:val="24"/>
        </w:rPr>
        <w:t>n</w:t>
      </w:r>
      <w:r>
        <w:rPr>
          <w:szCs w:val="24"/>
        </w:rPr>
        <w:t xml:space="preserve"> to Quote, the t</w:t>
      </w:r>
      <w:r w:rsidRPr="00D05B26">
        <w:rPr>
          <w:szCs w:val="24"/>
        </w:rPr>
        <w:t xml:space="preserve">erms listed below shall have the corresponding meanings assigned to them. </w:t>
      </w:r>
      <w:r w:rsidRPr="00D05B26">
        <w:t xml:space="preserve">The term ‘person’ shall include persons and </w:t>
      </w:r>
      <w:proofErr w:type="spellStart"/>
      <w:r w:rsidRPr="00D05B26">
        <w:t>any body</w:t>
      </w:r>
      <w:proofErr w:type="spellEnd"/>
      <w:r w:rsidRPr="00D05B26">
        <w:t xml:space="preserve"> of persons, corporate or non-corporate.</w:t>
      </w:r>
    </w:p>
    <w:p w14:paraId="73593638" w14:textId="77777777" w:rsidR="0076443F" w:rsidRPr="00D05B26" w:rsidRDefault="0076443F" w:rsidP="0076443F">
      <w:pPr>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7221"/>
      </w:tblGrid>
      <w:tr w:rsidR="0076443F" w:rsidRPr="00D05B26" w14:paraId="069D6EA0" w14:textId="77777777" w:rsidTr="00052761">
        <w:trPr>
          <w:trHeight w:val="794"/>
        </w:trPr>
        <w:tc>
          <w:tcPr>
            <w:tcW w:w="1250" w:type="pct"/>
            <w:shd w:val="clear" w:color="auto" w:fill="auto"/>
            <w:tcMar>
              <w:left w:w="85" w:type="dxa"/>
              <w:right w:w="85" w:type="dxa"/>
            </w:tcMar>
            <w:vAlign w:val="center"/>
          </w:tcPr>
          <w:p w14:paraId="4081FFED" w14:textId="77777777" w:rsidR="0076443F" w:rsidRPr="00D05B26" w:rsidRDefault="0076443F" w:rsidP="0076443F">
            <w:pPr>
              <w:pStyle w:val="Heading2"/>
            </w:pPr>
            <w:r w:rsidRPr="00D05B26">
              <w:t>Term</w:t>
            </w:r>
          </w:p>
        </w:tc>
        <w:tc>
          <w:tcPr>
            <w:tcW w:w="3750" w:type="pct"/>
            <w:vAlign w:val="center"/>
          </w:tcPr>
          <w:p w14:paraId="5643EB0E" w14:textId="77777777" w:rsidR="0076443F" w:rsidRPr="00D05B26" w:rsidRDefault="0076443F" w:rsidP="0076443F">
            <w:pPr>
              <w:pStyle w:val="Heading2"/>
            </w:pPr>
            <w:r w:rsidRPr="00D05B26">
              <w:t>Definition</w:t>
            </w:r>
          </w:p>
        </w:tc>
      </w:tr>
      <w:tr w:rsidR="0076443F" w:rsidRPr="00D05B26" w14:paraId="70C3FAE3" w14:textId="77777777" w:rsidTr="00052761">
        <w:trPr>
          <w:trHeight w:val="397"/>
        </w:trPr>
        <w:tc>
          <w:tcPr>
            <w:tcW w:w="1250" w:type="pct"/>
            <w:shd w:val="clear" w:color="auto" w:fill="auto"/>
            <w:tcMar>
              <w:left w:w="85" w:type="dxa"/>
              <w:right w:w="85" w:type="dxa"/>
            </w:tcMar>
            <w:vAlign w:val="center"/>
          </w:tcPr>
          <w:p w14:paraId="60A9B13C" w14:textId="77777777" w:rsidR="0076443F" w:rsidRPr="00D05B26" w:rsidRDefault="0076443F" w:rsidP="0076443F">
            <w:r w:rsidRPr="00D05B26">
              <w:t>‘Bidder’</w:t>
            </w:r>
          </w:p>
        </w:tc>
        <w:tc>
          <w:tcPr>
            <w:tcW w:w="3750" w:type="pct"/>
            <w:vAlign w:val="center"/>
          </w:tcPr>
          <w:p w14:paraId="69014514" w14:textId="77777777" w:rsidR="0076443F" w:rsidRPr="00D05B26" w:rsidRDefault="0076443F" w:rsidP="0076443F">
            <w:pPr>
              <w:jc w:val="left"/>
              <w:rPr>
                <w:szCs w:val="24"/>
              </w:rPr>
            </w:pPr>
            <w:r w:rsidRPr="00D05B26">
              <w:rPr>
                <w:szCs w:val="24"/>
              </w:rPr>
              <w:t>A</w:t>
            </w:r>
            <w:r>
              <w:rPr>
                <w:szCs w:val="24"/>
              </w:rPr>
              <w:t>ny</w:t>
            </w:r>
            <w:r w:rsidRPr="00D05B26">
              <w:rPr>
                <w:szCs w:val="24"/>
              </w:rPr>
              <w:t xml:space="preserve"> </w:t>
            </w:r>
            <w:r>
              <w:rPr>
                <w:szCs w:val="24"/>
              </w:rPr>
              <w:t>person</w:t>
            </w:r>
            <w:r w:rsidRPr="00D05B26">
              <w:rPr>
                <w:szCs w:val="24"/>
              </w:rPr>
              <w:t xml:space="preserve"> who has, or is seeking to, submit a Quotation to the Council.</w:t>
            </w:r>
          </w:p>
        </w:tc>
      </w:tr>
      <w:tr w:rsidR="0076443F" w:rsidRPr="00D05B26" w14:paraId="409BA638" w14:textId="77777777" w:rsidTr="002E6418">
        <w:trPr>
          <w:trHeight w:val="1020"/>
        </w:trPr>
        <w:tc>
          <w:tcPr>
            <w:tcW w:w="1250" w:type="pct"/>
            <w:shd w:val="clear" w:color="auto" w:fill="auto"/>
            <w:tcMar>
              <w:left w:w="85" w:type="dxa"/>
              <w:right w:w="85" w:type="dxa"/>
            </w:tcMar>
            <w:vAlign w:val="center"/>
          </w:tcPr>
          <w:p w14:paraId="05A0922E" w14:textId="77777777" w:rsidR="0076443F" w:rsidRPr="00D05B26" w:rsidRDefault="0076443F" w:rsidP="0076443F">
            <w:r w:rsidRPr="00D05B26">
              <w:t>‘Contract’</w:t>
            </w:r>
          </w:p>
        </w:tc>
        <w:tc>
          <w:tcPr>
            <w:tcW w:w="3750" w:type="pct"/>
            <w:vAlign w:val="center"/>
          </w:tcPr>
          <w:p w14:paraId="7C14AF72" w14:textId="21119045" w:rsidR="0076443F" w:rsidRPr="00D05B26" w:rsidRDefault="002E6418" w:rsidP="0076443F">
            <w:pPr>
              <w:jc w:val="left"/>
              <w:rPr>
                <w:szCs w:val="24"/>
              </w:rPr>
            </w:pPr>
            <w:r w:rsidRPr="002E6418">
              <w:rPr>
                <w:szCs w:val="24"/>
              </w:rPr>
              <w:t xml:space="preserve">A legally binding agreement between the Council and one or more </w:t>
            </w:r>
            <w:r>
              <w:rPr>
                <w:szCs w:val="24"/>
              </w:rPr>
              <w:t>Bidders for the goods/ services/ works specified</w:t>
            </w:r>
            <w:r w:rsidR="0076443F">
              <w:rPr>
                <w:szCs w:val="24"/>
              </w:rPr>
              <w:t xml:space="preserve"> in paragraph </w:t>
            </w:r>
            <w:r w:rsidR="0076443F" w:rsidRPr="00C7134D">
              <w:rPr>
                <w:szCs w:val="24"/>
              </w:rPr>
              <w:t>1.1</w:t>
            </w:r>
            <w:r w:rsidR="0076443F">
              <w:rPr>
                <w:szCs w:val="24"/>
              </w:rPr>
              <w:t xml:space="preserve"> of these Instructions to Bidders.</w:t>
            </w:r>
          </w:p>
        </w:tc>
      </w:tr>
      <w:tr w:rsidR="0076443F" w:rsidRPr="00D05B26" w14:paraId="1BE95A17" w14:textId="77777777" w:rsidTr="00052761">
        <w:trPr>
          <w:trHeight w:val="397"/>
        </w:trPr>
        <w:tc>
          <w:tcPr>
            <w:tcW w:w="1250" w:type="pct"/>
            <w:shd w:val="clear" w:color="auto" w:fill="auto"/>
            <w:tcMar>
              <w:left w:w="85" w:type="dxa"/>
              <w:right w:w="85" w:type="dxa"/>
            </w:tcMar>
            <w:vAlign w:val="center"/>
          </w:tcPr>
          <w:p w14:paraId="2E448B49" w14:textId="77777777" w:rsidR="0076443F" w:rsidRPr="00D05B26" w:rsidRDefault="0076443F" w:rsidP="0076443F">
            <w:pPr>
              <w:jc w:val="left"/>
            </w:pPr>
            <w:r w:rsidRPr="00D05B26">
              <w:t>‘Contractor’</w:t>
            </w:r>
          </w:p>
        </w:tc>
        <w:tc>
          <w:tcPr>
            <w:tcW w:w="3750" w:type="pct"/>
            <w:vAlign w:val="center"/>
          </w:tcPr>
          <w:p w14:paraId="16A03A4D" w14:textId="77777777" w:rsidR="0076443F" w:rsidRPr="00D05B26" w:rsidRDefault="0076443F" w:rsidP="0076443F">
            <w:pPr>
              <w:jc w:val="left"/>
              <w:rPr>
                <w:szCs w:val="24"/>
              </w:rPr>
            </w:pPr>
            <w:r w:rsidRPr="00D05B26">
              <w:rPr>
                <w:szCs w:val="24"/>
              </w:rPr>
              <w:t>Any person awarded a Contract by the Council.</w:t>
            </w:r>
          </w:p>
        </w:tc>
      </w:tr>
      <w:tr w:rsidR="0076443F" w:rsidRPr="00D05B26" w14:paraId="5BEB1DA3" w14:textId="77777777" w:rsidTr="00052761">
        <w:trPr>
          <w:trHeight w:val="397"/>
        </w:trPr>
        <w:tc>
          <w:tcPr>
            <w:tcW w:w="1250" w:type="pct"/>
            <w:shd w:val="clear" w:color="auto" w:fill="auto"/>
            <w:tcMar>
              <w:left w:w="85" w:type="dxa"/>
              <w:right w:w="85" w:type="dxa"/>
            </w:tcMar>
            <w:vAlign w:val="center"/>
          </w:tcPr>
          <w:p w14:paraId="6231EE15" w14:textId="1B78BAE4" w:rsidR="0076443F" w:rsidRPr="00D05B26" w:rsidRDefault="0076443F" w:rsidP="0076443F">
            <w:pPr>
              <w:jc w:val="left"/>
            </w:pPr>
            <w:r w:rsidRPr="00D05B26">
              <w:t>‘</w:t>
            </w:r>
            <w:proofErr w:type="gramStart"/>
            <w:r w:rsidR="00F81B9A">
              <w:t>the</w:t>
            </w:r>
            <w:proofErr w:type="gramEnd"/>
            <w:r w:rsidR="00F81B9A">
              <w:t xml:space="preserve"> </w:t>
            </w:r>
            <w:r w:rsidRPr="00D05B26">
              <w:t>Council’</w:t>
            </w:r>
          </w:p>
        </w:tc>
        <w:tc>
          <w:tcPr>
            <w:tcW w:w="3750" w:type="pct"/>
            <w:vAlign w:val="center"/>
          </w:tcPr>
          <w:p w14:paraId="308791A4" w14:textId="77777777" w:rsidR="0076443F" w:rsidRPr="00D05B26" w:rsidRDefault="0076443F" w:rsidP="0076443F">
            <w:pPr>
              <w:jc w:val="left"/>
              <w:rPr>
                <w:szCs w:val="24"/>
              </w:rPr>
            </w:pPr>
            <w:r w:rsidRPr="00D05B26">
              <w:rPr>
                <w:szCs w:val="24"/>
              </w:rPr>
              <w:t>The Council of the London Borough of Waltham Forest.</w:t>
            </w:r>
          </w:p>
        </w:tc>
      </w:tr>
      <w:tr w:rsidR="0076443F" w:rsidRPr="00D05B26" w14:paraId="266AD069" w14:textId="77777777" w:rsidTr="00786C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1"/>
        </w:trPr>
        <w:tc>
          <w:tcPr>
            <w:tcW w:w="1250"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65DCE6FB" w14:textId="625474CB" w:rsidR="0076443F" w:rsidRPr="00D05B26" w:rsidRDefault="0076443F" w:rsidP="0076443F">
            <w:pPr>
              <w:jc w:val="left"/>
            </w:pPr>
            <w:r w:rsidRPr="00D05B26">
              <w:t>‘Invitation to Quote’</w:t>
            </w:r>
            <w:r w:rsidR="00B909E5">
              <w:t xml:space="preserve"> or ‘Quotation Documents’</w:t>
            </w:r>
          </w:p>
        </w:tc>
        <w:tc>
          <w:tcPr>
            <w:tcW w:w="3750" w:type="pct"/>
            <w:tcBorders>
              <w:top w:val="single" w:sz="4" w:space="0" w:color="auto"/>
              <w:left w:val="single" w:sz="4" w:space="0" w:color="auto"/>
              <w:bottom w:val="single" w:sz="4" w:space="0" w:color="auto"/>
              <w:right w:val="single" w:sz="4" w:space="0" w:color="auto"/>
            </w:tcBorders>
            <w:vAlign w:val="center"/>
          </w:tcPr>
          <w:p w14:paraId="6696132F" w14:textId="3F0F22CE" w:rsidR="0076443F" w:rsidRPr="00D05B26" w:rsidRDefault="00786C4E" w:rsidP="0076443F">
            <w:pPr>
              <w:jc w:val="left"/>
            </w:pPr>
            <w:r>
              <w:t>The</w:t>
            </w:r>
            <w:r w:rsidRPr="00786C4E">
              <w:t xml:space="preserve"> document</w:t>
            </w:r>
            <w:r>
              <w:t>s</w:t>
            </w:r>
            <w:r w:rsidRPr="00786C4E">
              <w:t xml:space="preserve"> issued by the </w:t>
            </w:r>
            <w:r>
              <w:t>Council</w:t>
            </w:r>
            <w:r w:rsidRPr="00786C4E">
              <w:t xml:space="preserve"> </w:t>
            </w:r>
            <w:r>
              <w:t xml:space="preserve">to Bidders in connection with </w:t>
            </w:r>
            <w:r w:rsidRPr="00786C4E">
              <w:t>this Procurement Process</w:t>
            </w:r>
            <w:r>
              <w:t xml:space="preserve">. </w:t>
            </w:r>
            <w:r w:rsidR="00182A97">
              <w:t>This</w:t>
            </w:r>
            <w:r>
              <w:t xml:space="preserve"> shall include, but not necessarily be limited to, this d</w:t>
            </w:r>
            <w:r w:rsidR="00182A97">
              <w:t xml:space="preserve">ocument (including </w:t>
            </w:r>
            <w:r w:rsidR="00B221A8">
              <w:t xml:space="preserve">these </w:t>
            </w:r>
            <w:r w:rsidR="00287EC1">
              <w:t>D</w:t>
            </w:r>
            <w:r w:rsidR="00B221A8">
              <w:t xml:space="preserve">efinitions, the Instructions to Bidders and </w:t>
            </w:r>
            <w:r w:rsidR="00182A97">
              <w:t xml:space="preserve">all </w:t>
            </w:r>
            <w:r w:rsidR="00287EC1">
              <w:t>A</w:t>
            </w:r>
            <w:r w:rsidR="00182A97">
              <w:t>ppendices)</w:t>
            </w:r>
            <w:r>
              <w:t xml:space="preserve"> and </w:t>
            </w:r>
            <w:r w:rsidR="00182A97">
              <w:t xml:space="preserve">the </w:t>
            </w:r>
            <w:r>
              <w:t>C</w:t>
            </w:r>
            <w:r w:rsidR="00182A97">
              <w:t xml:space="preserve">onditions of </w:t>
            </w:r>
            <w:r>
              <w:t>C</w:t>
            </w:r>
            <w:r w:rsidR="00182A97">
              <w:t>ontract</w:t>
            </w:r>
            <w:r>
              <w:t>.</w:t>
            </w:r>
          </w:p>
        </w:tc>
      </w:tr>
      <w:tr w:rsidR="0076443F" w:rsidRPr="00D05B26" w14:paraId="5552D369" w14:textId="77777777" w:rsidTr="002E6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0"/>
        </w:trPr>
        <w:tc>
          <w:tcPr>
            <w:tcW w:w="1250"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6ACA19EB" w14:textId="77777777" w:rsidR="0076443F" w:rsidRPr="00D05B26" w:rsidRDefault="0076443F" w:rsidP="0076443F">
            <w:pPr>
              <w:jc w:val="left"/>
              <w:rPr>
                <w:szCs w:val="24"/>
              </w:rPr>
            </w:pPr>
            <w:r w:rsidRPr="00D05B26">
              <w:t>‘Member’</w:t>
            </w:r>
          </w:p>
        </w:tc>
        <w:tc>
          <w:tcPr>
            <w:tcW w:w="3750" w:type="pct"/>
            <w:tcBorders>
              <w:top w:val="single" w:sz="4" w:space="0" w:color="auto"/>
              <w:left w:val="single" w:sz="4" w:space="0" w:color="auto"/>
              <w:bottom w:val="single" w:sz="4" w:space="0" w:color="auto"/>
              <w:right w:val="single" w:sz="4" w:space="0" w:color="auto"/>
            </w:tcBorders>
            <w:vAlign w:val="center"/>
          </w:tcPr>
          <w:p w14:paraId="66513B0A" w14:textId="77777777" w:rsidR="0076443F" w:rsidRPr="00D05B26" w:rsidRDefault="0076443F" w:rsidP="0076443F">
            <w:pPr>
              <w:jc w:val="left"/>
              <w:rPr>
                <w:szCs w:val="24"/>
              </w:rPr>
            </w:pPr>
            <w:r w:rsidRPr="00D05B26">
              <w:rPr>
                <w:szCs w:val="24"/>
              </w:rPr>
              <w:t>An elected member of the Council of the London Borough of Waltham Forest.</w:t>
            </w:r>
          </w:p>
        </w:tc>
      </w:tr>
      <w:tr w:rsidR="00786C4E" w:rsidRPr="00D05B26" w14:paraId="4C990075" w14:textId="77777777" w:rsidTr="002E6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0"/>
        </w:trPr>
        <w:tc>
          <w:tcPr>
            <w:tcW w:w="1250"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47FB90D5" w14:textId="6B912374" w:rsidR="00786C4E" w:rsidRPr="00786C4E" w:rsidRDefault="00786C4E" w:rsidP="0076443F">
            <w:pPr>
              <w:jc w:val="left"/>
            </w:pPr>
            <w:r w:rsidRPr="00786C4E">
              <w:t>‘Procurement Process’</w:t>
            </w:r>
          </w:p>
        </w:tc>
        <w:tc>
          <w:tcPr>
            <w:tcW w:w="3750" w:type="pct"/>
            <w:tcBorders>
              <w:top w:val="single" w:sz="4" w:space="0" w:color="auto"/>
              <w:left w:val="single" w:sz="4" w:space="0" w:color="auto"/>
              <w:bottom w:val="single" w:sz="4" w:space="0" w:color="auto"/>
              <w:right w:val="single" w:sz="4" w:space="0" w:color="auto"/>
            </w:tcBorders>
            <w:vAlign w:val="center"/>
          </w:tcPr>
          <w:p w14:paraId="18F00FC0" w14:textId="279D95ED" w:rsidR="00786C4E" w:rsidRPr="00D05B26" w:rsidRDefault="00B80F22" w:rsidP="0076443F">
            <w:pPr>
              <w:jc w:val="left"/>
              <w:rPr>
                <w:szCs w:val="24"/>
              </w:rPr>
            </w:pPr>
            <w:r w:rsidRPr="00B80F22">
              <w:rPr>
                <w:szCs w:val="24"/>
              </w:rPr>
              <w:t xml:space="preserve">Means the procedure set out in </w:t>
            </w:r>
            <w:r>
              <w:t>the Instructions to Bidders</w:t>
            </w:r>
            <w:r w:rsidRPr="00B80F22">
              <w:rPr>
                <w:szCs w:val="24"/>
              </w:rPr>
              <w:t xml:space="preserve"> by which </w:t>
            </w:r>
            <w:r>
              <w:rPr>
                <w:szCs w:val="24"/>
              </w:rPr>
              <w:t>Quotations will be invited and evaluated.</w:t>
            </w:r>
          </w:p>
        </w:tc>
      </w:tr>
      <w:tr w:rsidR="0076443F" w:rsidRPr="00D05B26" w14:paraId="76AA6B90" w14:textId="77777777" w:rsidTr="002E6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0"/>
        </w:trPr>
        <w:tc>
          <w:tcPr>
            <w:tcW w:w="1250"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658548BF" w14:textId="77777777" w:rsidR="0076443F" w:rsidRPr="00D05B26" w:rsidRDefault="0076443F" w:rsidP="0076443F">
            <w:pPr>
              <w:jc w:val="left"/>
            </w:pPr>
            <w:r w:rsidRPr="00D05B26">
              <w:t>‘Quotation’</w:t>
            </w:r>
          </w:p>
        </w:tc>
        <w:tc>
          <w:tcPr>
            <w:tcW w:w="3750" w:type="pct"/>
            <w:tcBorders>
              <w:top w:val="single" w:sz="4" w:space="0" w:color="auto"/>
              <w:left w:val="single" w:sz="4" w:space="0" w:color="auto"/>
              <w:bottom w:val="single" w:sz="4" w:space="0" w:color="auto"/>
              <w:right w:val="single" w:sz="4" w:space="0" w:color="auto"/>
            </w:tcBorders>
            <w:vAlign w:val="center"/>
          </w:tcPr>
          <w:p w14:paraId="4544ACEA" w14:textId="77777777" w:rsidR="0076443F" w:rsidRPr="00D05B26" w:rsidRDefault="0076443F" w:rsidP="0076443F">
            <w:pPr>
              <w:jc w:val="left"/>
              <w:rPr>
                <w:szCs w:val="24"/>
              </w:rPr>
            </w:pPr>
            <w:r w:rsidRPr="00D05B26">
              <w:rPr>
                <w:szCs w:val="24"/>
              </w:rPr>
              <w:t xml:space="preserve">An offer submitted to the Council by a Bidder in response to </w:t>
            </w:r>
            <w:r>
              <w:rPr>
                <w:szCs w:val="24"/>
              </w:rPr>
              <w:t>this</w:t>
            </w:r>
            <w:r w:rsidRPr="00D05B26">
              <w:rPr>
                <w:szCs w:val="24"/>
              </w:rPr>
              <w:t xml:space="preserve"> Invitation to Quote.</w:t>
            </w:r>
          </w:p>
        </w:tc>
      </w:tr>
      <w:tr w:rsidR="0076443F" w:rsidRPr="00D05B26" w14:paraId="0880627D" w14:textId="77777777" w:rsidTr="002E6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0"/>
        </w:trPr>
        <w:tc>
          <w:tcPr>
            <w:tcW w:w="1250"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02ED7C5C" w14:textId="77777777" w:rsidR="0076443F" w:rsidRPr="00D05B26" w:rsidRDefault="0076443F" w:rsidP="0076443F">
            <w:pPr>
              <w:jc w:val="left"/>
            </w:pPr>
            <w:r w:rsidRPr="00D05B26">
              <w:t>‘Submission Date’</w:t>
            </w:r>
          </w:p>
        </w:tc>
        <w:tc>
          <w:tcPr>
            <w:tcW w:w="3750" w:type="pct"/>
            <w:tcBorders>
              <w:top w:val="single" w:sz="4" w:space="0" w:color="auto"/>
              <w:left w:val="single" w:sz="4" w:space="0" w:color="auto"/>
              <w:bottom w:val="single" w:sz="4" w:space="0" w:color="auto"/>
              <w:right w:val="single" w:sz="4" w:space="0" w:color="auto"/>
            </w:tcBorders>
            <w:vAlign w:val="center"/>
          </w:tcPr>
          <w:p w14:paraId="6BC89170" w14:textId="2EB11A19" w:rsidR="0076443F" w:rsidRPr="00D05B26" w:rsidRDefault="0076443F" w:rsidP="0076443F">
            <w:pPr>
              <w:jc w:val="left"/>
              <w:rPr>
                <w:szCs w:val="24"/>
              </w:rPr>
            </w:pPr>
            <w:r w:rsidRPr="00D05B26">
              <w:rPr>
                <w:szCs w:val="24"/>
              </w:rPr>
              <w:t>The last time and date by which Quotations may be submitted</w:t>
            </w:r>
            <w:r>
              <w:rPr>
                <w:szCs w:val="24"/>
              </w:rPr>
              <w:t xml:space="preserve">, as specified in paragraph </w:t>
            </w:r>
            <w:r w:rsidRPr="00D845B0">
              <w:rPr>
                <w:szCs w:val="24"/>
              </w:rPr>
              <w:t>3.1</w:t>
            </w:r>
            <w:r>
              <w:rPr>
                <w:szCs w:val="24"/>
              </w:rPr>
              <w:t xml:space="preserve"> of these Instructions to Bidders</w:t>
            </w:r>
            <w:r w:rsidRPr="00D05B26">
              <w:rPr>
                <w:szCs w:val="24"/>
              </w:rPr>
              <w:t>.</w:t>
            </w:r>
          </w:p>
        </w:tc>
      </w:tr>
    </w:tbl>
    <w:p w14:paraId="404F1613" w14:textId="77777777" w:rsidR="0076443F" w:rsidRDefault="0076443F" w:rsidP="0076443F">
      <w:pPr>
        <w:rPr>
          <w:szCs w:val="24"/>
        </w:rPr>
      </w:pPr>
    </w:p>
    <w:p w14:paraId="77F8F430" w14:textId="490F98DC" w:rsidR="0076443F" w:rsidRDefault="0076443F"/>
    <w:p w14:paraId="07005175" w14:textId="256B96AE" w:rsidR="00E231AB" w:rsidRDefault="00E231AB"/>
    <w:p w14:paraId="2B80454A" w14:textId="72EEE492" w:rsidR="008A12DF" w:rsidRDefault="008A12DF"/>
    <w:tbl>
      <w:tblPr>
        <w:tblStyle w:val="TableGrid"/>
        <w:tblW w:w="9911" w:type="dxa"/>
        <w:tblLayout w:type="fixed"/>
        <w:tblCellMar>
          <w:top w:w="57" w:type="dxa"/>
        </w:tblCellMar>
        <w:tblLook w:val="04A0" w:firstRow="1" w:lastRow="0" w:firstColumn="1" w:lastColumn="0" w:noHBand="0" w:noVBand="1"/>
      </w:tblPr>
      <w:tblGrid>
        <w:gridCol w:w="9911"/>
      </w:tblGrid>
      <w:tr w:rsidR="00487C67" w:rsidRPr="00157C33" w14:paraId="641A7D50" w14:textId="77777777" w:rsidTr="00DA4166">
        <w:trPr>
          <w:trHeight w:val="454"/>
        </w:trPr>
        <w:tc>
          <w:tcPr>
            <w:tcW w:w="9911" w:type="dxa"/>
            <w:shd w:val="clear" w:color="auto" w:fill="000000" w:themeFill="text1"/>
            <w:tcMar>
              <w:top w:w="28" w:type="dxa"/>
              <w:bottom w:w="28" w:type="dxa"/>
            </w:tcMar>
            <w:vAlign w:val="center"/>
          </w:tcPr>
          <w:p w14:paraId="7EF04F2D" w14:textId="75D36F44" w:rsidR="00487C67" w:rsidRPr="00174ADE" w:rsidRDefault="00487C67" w:rsidP="00733CE4">
            <w:pPr>
              <w:pStyle w:val="Heading1"/>
            </w:pPr>
            <w:r>
              <w:lastRenderedPageBreak/>
              <w:t xml:space="preserve">Instructions to </w:t>
            </w:r>
            <w:r w:rsidR="0033274D">
              <w:t>B</w:t>
            </w:r>
            <w:r>
              <w:t>idders</w:t>
            </w:r>
          </w:p>
        </w:tc>
      </w:tr>
    </w:tbl>
    <w:p w14:paraId="3128ACC5" w14:textId="0078DA83" w:rsidR="00487C67" w:rsidRDefault="00487C67">
      <w:pPr>
        <w:rPr>
          <w:rFonts w:cs="Arial"/>
          <w:lang w:val="en-US"/>
        </w:rPr>
      </w:pPr>
    </w:p>
    <w:p w14:paraId="3B2839F6" w14:textId="743CBC8C" w:rsidR="0000047E" w:rsidRDefault="0000047E">
      <w:pPr>
        <w:rPr>
          <w:rFonts w:cs="Arial"/>
          <w:lang w:val="en-US"/>
        </w:rPr>
      </w:pPr>
    </w:p>
    <w:p w14:paraId="03513356" w14:textId="45417CAD" w:rsidR="0055464A" w:rsidRDefault="0055464A" w:rsidP="002D2CD9">
      <w:pPr>
        <w:pStyle w:val="Heading4"/>
        <w:numPr>
          <w:ilvl w:val="0"/>
          <w:numId w:val="11"/>
        </w:numPr>
      </w:pPr>
      <w:bookmarkStart w:id="0" w:name="_Toc337113524"/>
      <w:r>
        <w:t xml:space="preserve">General </w:t>
      </w:r>
      <w:r w:rsidR="0033274D">
        <w:t>i</w:t>
      </w:r>
      <w:r>
        <w:t>nformation</w:t>
      </w:r>
      <w:bookmarkEnd w:id="0"/>
    </w:p>
    <w:p w14:paraId="5D2B19AC" w14:textId="77777777" w:rsidR="0055464A" w:rsidRDefault="0055464A">
      <w:pPr>
        <w:rPr>
          <w:lang w:val="en-US"/>
        </w:rPr>
      </w:pPr>
    </w:p>
    <w:p w14:paraId="5984B480" w14:textId="775E10CC" w:rsidR="0055464A" w:rsidRDefault="00E54CCA" w:rsidP="00F81B9A">
      <w:pPr>
        <w:numPr>
          <w:ilvl w:val="1"/>
          <w:numId w:val="11"/>
        </w:numPr>
      </w:pPr>
      <w:r w:rsidRPr="00E54CCA">
        <w:rPr>
          <w:rFonts w:cs="Arial"/>
          <w:lang w:val="en-US"/>
        </w:rPr>
        <w:t xml:space="preserve">The London Borough of </w:t>
      </w:r>
      <w:r>
        <w:rPr>
          <w:rFonts w:cs="Arial"/>
          <w:lang w:val="en-US"/>
        </w:rPr>
        <w:t xml:space="preserve">Waltham Forest </w:t>
      </w:r>
      <w:r w:rsidRPr="00E54CCA">
        <w:rPr>
          <w:rFonts w:cs="Arial"/>
          <w:lang w:val="en-US"/>
        </w:rPr>
        <w:t>(</w:t>
      </w:r>
      <w:r>
        <w:rPr>
          <w:rFonts w:cs="Arial"/>
          <w:lang w:val="en-US"/>
        </w:rPr>
        <w:t>‘</w:t>
      </w:r>
      <w:r w:rsidRPr="00E54CCA">
        <w:rPr>
          <w:rFonts w:cs="Arial"/>
          <w:lang w:val="en-US"/>
        </w:rPr>
        <w:t xml:space="preserve">the </w:t>
      </w:r>
      <w:r>
        <w:rPr>
          <w:rFonts w:cs="Arial"/>
          <w:lang w:val="en-US"/>
        </w:rPr>
        <w:t>Council’</w:t>
      </w:r>
      <w:r w:rsidRPr="00E54CCA">
        <w:rPr>
          <w:rFonts w:cs="Arial"/>
          <w:lang w:val="en-US"/>
        </w:rPr>
        <w:t>) invites Quotation</w:t>
      </w:r>
      <w:r>
        <w:rPr>
          <w:rFonts w:cs="Arial"/>
          <w:lang w:val="en-US"/>
        </w:rPr>
        <w:t>s</w:t>
      </w:r>
      <w:r w:rsidRPr="00E54CCA">
        <w:rPr>
          <w:rFonts w:cs="Arial"/>
          <w:lang w:val="en-US"/>
        </w:rPr>
        <w:t xml:space="preserve"> for</w:t>
      </w:r>
      <w:r w:rsidR="00E80D1B">
        <w:rPr>
          <w:rFonts w:cs="Arial"/>
          <w:lang w:val="en-US"/>
        </w:rPr>
        <w:t xml:space="preserve"> the</w:t>
      </w:r>
      <w:r w:rsidR="007C6EA7">
        <w:rPr>
          <w:rFonts w:cs="Arial"/>
          <w:lang w:val="en-US"/>
        </w:rPr>
        <w:t xml:space="preserve"> Provision of Operational Services at Waltham Forest Food Hub, Chingford Assembly Hall</w:t>
      </w:r>
      <w:r w:rsidR="00410E4A">
        <w:rPr>
          <w:rFonts w:cs="Arial"/>
          <w:lang w:val="en-US"/>
        </w:rPr>
        <w:t xml:space="preserve"> </w:t>
      </w:r>
      <w:r w:rsidRPr="00E54CCA">
        <w:rPr>
          <w:rFonts w:cs="Arial"/>
          <w:lang w:val="en-US"/>
        </w:rPr>
        <w:t>(</w:t>
      </w:r>
      <w:r>
        <w:rPr>
          <w:rFonts w:cs="Arial"/>
          <w:lang w:val="en-US"/>
        </w:rPr>
        <w:t>‘</w:t>
      </w:r>
      <w:r w:rsidRPr="00E54CCA">
        <w:rPr>
          <w:rFonts w:cs="Arial"/>
          <w:lang w:val="en-US"/>
        </w:rPr>
        <w:t>the Contract</w:t>
      </w:r>
      <w:r>
        <w:rPr>
          <w:rFonts w:cs="Arial"/>
          <w:lang w:val="en-US"/>
        </w:rPr>
        <w:t>’</w:t>
      </w:r>
      <w:r w:rsidRPr="00E54CCA">
        <w:rPr>
          <w:rFonts w:cs="Arial"/>
          <w:lang w:val="en-US"/>
        </w:rPr>
        <w:t>).</w:t>
      </w:r>
      <w:r w:rsidR="00F81B9A">
        <w:t xml:space="preserve"> </w:t>
      </w:r>
      <w:r w:rsidR="00C05AD6" w:rsidRPr="00410E4A">
        <w:rPr>
          <w:b/>
          <w:bCs/>
        </w:rPr>
        <w:t>The services</w:t>
      </w:r>
      <w:r w:rsidR="00C05AD6" w:rsidRPr="00C84C67">
        <w:rPr>
          <w:b/>
          <w:bCs/>
        </w:rPr>
        <w:t xml:space="preserve"> are described in Appendix 1 (‘Specification’)</w:t>
      </w:r>
      <w:r w:rsidR="00C05AD6" w:rsidRPr="00C05AD6">
        <w:rPr>
          <w:b/>
          <w:bCs/>
        </w:rPr>
        <w:t>.</w:t>
      </w:r>
      <w:r w:rsidR="00C05AD6" w:rsidRPr="00C05AD6">
        <w:t xml:space="preserve"> </w:t>
      </w:r>
      <w:r w:rsidRPr="00F81B9A">
        <w:rPr>
          <w:rFonts w:cs="Arial"/>
          <w:lang w:val="en-US"/>
        </w:rPr>
        <w:t xml:space="preserve">The Contract shall commence on </w:t>
      </w:r>
      <w:r w:rsidR="00AC46E3">
        <w:rPr>
          <w:rFonts w:cs="Arial"/>
          <w:lang w:val="en-US"/>
        </w:rPr>
        <w:t>21</w:t>
      </w:r>
      <w:r w:rsidR="00DD3701">
        <w:rPr>
          <w:rFonts w:cs="Arial"/>
          <w:lang w:val="en-US"/>
        </w:rPr>
        <w:t xml:space="preserve"> August 2024</w:t>
      </w:r>
      <w:r w:rsidRPr="00F81B9A">
        <w:rPr>
          <w:rFonts w:cs="Arial"/>
          <w:lang w:val="en-US"/>
        </w:rPr>
        <w:t xml:space="preserve"> and continue up to and including </w:t>
      </w:r>
      <w:r w:rsidR="00DD3701">
        <w:rPr>
          <w:rFonts w:cs="Arial"/>
          <w:lang w:val="en-US"/>
        </w:rPr>
        <w:t>Monday 31 March 2025</w:t>
      </w:r>
      <w:r w:rsidR="0055464A" w:rsidRPr="00F81B9A">
        <w:rPr>
          <w:rFonts w:cs="Arial"/>
        </w:rPr>
        <w:t>.</w:t>
      </w:r>
      <w:r w:rsidRPr="00F81B9A">
        <w:rPr>
          <w:rFonts w:cs="Arial"/>
        </w:rPr>
        <w:t xml:space="preserve"> </w:t>
      </w:r>
      <w:r w:rsidRPr="00BD2558">
        <w:rPr>
          <w:rFonts w:cs="Arial"/>
        </w:rPr>
        <w:t xml:space="preserve">The Council, at its sole discretion, reserves the option to extend the Contract </w:t>
      </w:r>
      <w:r w:rsidR="00174ADE" w:rsidRPr="00BD2558">
        <w:rPr>
          <w:rFonts w:cs="Arial"/>
        </w:rPr>
        <w:t xml:space="preserve">for up to a further </w:t>
      </w:r>
      <w:r w:rsidR="009867E9" w:rsidRPr="00BD2558">
        <w:rPr>
          <w:rFonts w:cs="Arial"/>
          <w:lang w:val="en-US"/>
        </w:rPr>
        <w:t>6</w:t>
      </w:r>
      <w:r w:rsidR="00174ADE" w:rsidRPr="00BD2558">
        <w:rPr>
          <w:rFonts w:cs="Arial"/>
          <w:lang w:val="en-US"/>
        </w:rPr>
        <w:t xml:space="preserve"> months</w:t>
      </w:r>
      <w:r w:rsidRPr="00BD2558">
        <w:rPr>
          <w:rFonts w:cs="Arial"/>
          <w:lang w:val="en-US"/>
        </w:rPr>
        <w:t>.</w:t>
      </w:r>
    </w:p>
    <w:p w14:paraId="530D7B40" w14:textId="77777777" w:rsidR="0055464A" w:rsidRDefault="0055464A"/>
    <w:p w14:paraId="473E1D8B" w14:textId="5A890EA7" w:rsidR="00960705" w:rsidRDefault="00960705" w:rsidP="002D2CD9">
      <w:pPr>
        <w:numPr>
          <w:ilvl w:val="1"/>
          <w:numId w:val="11"/>
        </w:numPr>
      </w:pPr>
      <w:r w:rsidRPr="00960705">
        <w:t xml:space="preserve">Quotations must be submitted for the whole of the Contract. Quotations for part only </w:t>
      </w:r>
      <w:r w:rsidR="002E6418">
        <w:t>may</w:t>
      </w:r>
      <w:r w:rsidRPr="00960705">
        <w:t xml:space="preserve"> be rejected.</w:t>
      </w:r>
    </w:p>
    <w:p w14:paraId="72B3EFC5" w14:textId="77777777" w:rsidR="00733CE4" w:rsidRDefault="00733CE4" w:rsidP="00733CE4">
      <w:pPr>
        <w:pStyle w:val="ListParagraph"/>
      </w:pPr>
    </w:p>
    <w:p w14:paraId="1480F25D" w14:textId="77777777" w:rsidR="00733CE4" w:rsidRDefault="00F97476" w:rsidP="00733CE4">
      <w:pPr>
        <w:numPr>
          <w:ilvl w:val="1"/>
          <w:numId w:val="11"/>
        </w:numPr>
      </w:pPr>
      <w:r w:rsidRPr="00C13A6F">
        <w:t xml:space="preserve">The Council reserves the right to accept any </w:t>
      </w:r>
      <w:r>
        <w:t>Q</w:t>
      </w:r>
      <w:r w:rsidRPr="00C13A6F">
        <w:t>uotation in whole or in part or not at all</w:t>
      </w:r>
      <w:r>
        <w:t>.</w:t>
      </w:r>
    </w:p>
    <w:p w14:paraId="31DE9548" w14:textId="77777777" w:rsidR="00733CE4" w:rsidRDefault="00733CE4" w:rsidP="00733CE4">
      <w:pPr>
        <w:pStyle w:val="ListParagraph"/>
      </w:pPr>
    </w:p>
    <w:p w14:paraId="1D7CC417" w14:textId="421BA5AE" w:rsidR="00F97476" w:rsidRDefault="00733CE4" w:rsidP="00733CE4">
      <w:pPr>
        <w:numPr>
          <w:ilvl w:val="1"/>
          <w:numId w:val="11"/>
        </w:numPr>
      </w:pPr>
      <w:r>
        <w:t>T</w:t>
      </w:r>
      <w:r w:rsidR="00F97476" w:rsidRPr="00733CE4">
        <w:rPr>
          <w:rFonts w:cs="Calibri"/>
        </w:rPr>
        <w:t xml:space="preserve">he Council shall not accept liability for any costs incurred in the preparation and submission of any Quotation, including </w:t>
      </w:r>
      <w:proofErr w:type="gramStart"/>
      <w:r w:rsidR="00F97476" w:rsidRPr="00733CE4">
        <w:rPr>
          <w:rFonts w:cs="Calibri"/>
        </w:rPr>
        <w:t>in the event that</w:t>
      </w:r>
      <w:proofErr w:type="gramEnd"/>
      <w:r w:rsidR="00F97476" w:rsidRPr="00733CE4">
        <w:rPr>
          <w:rFonts w:cs="Calibri"/>
        </w:rPr>
        <w:t xml:space="preserve"> the Council terminates the </w:t>
      </w:r>
      <w:r w:rsidR="00786C4E">
        <w:rPr>
          <w:rFonts w:cs="Calibri"/>
        </w:rPr>
        <w:t>P</w:t>
      </w:r>
      <w:r w:rsidR="00F97476" w:rsidRPr="00733CE4">
        <w:rPr>
          <w:rFonts w:cs="Calibri"/>
        </w:rPr>
        <w:t xml:space="preserve">rocurement </w:t>
      </w:r>
      <w:r w:rsidR="00786C4E">
        <w:rPr>
          <w:rFonts w:cs="Calibri"/>
        </w:rPr>
        <w:t>P</w:t>
      </w:r>
      <w:r w:rsidR="00F97476" w:rsidRPr="00733CE4">
        <w:rPr>
          <w:rFonts w:cs="Calibri"/>
        </w:rPr>
        <w:t xml:space="preserve">rocess for any reason </w:t>
      </w:r>
      <w:r w:rsidR="00F97476" w:rsidRPr="00F97476">
        <w:t>and</w:t>
      </w:r>
      <w:r w:rsidR="00F97476">
        <w:t>/or</w:t>
      </w:r>
      <w:r w:rsidR="00F97476" w:rsidRPr="00F97476">
        <w:t xml:space="preserve"> where </w:t>
      </w:r>
      <w:r w:rsidR="00F97476">
        <w:t>a Bidder</w:t>
      </w:r>
      <w:r w:rsidR="00F97476" w:rsidRPr="00F97476">
        <w:t xml:space="preserve"> is unsuccessful in being awarded the Contract</w:t>
      </w:r>
      <w:r w:rsidR="00F97476">
        <w:t>.</w:t>
      </w:r>
    </w:p>
    <w:p w14:paraId="575CD917" w14:textId="77777777" w:rsidR="00F97476" w:rsidRDefault="00F97476" w:rsidP="00960705">
      <w:pPr>
        <w:pStyle w:val="ListParagraph"/>
      </w:pPr>
    </w:p>
    <w:p w14:paraId="1DF927EF" w14:textId="4B9A18C3" w:rsidR="0055464A" w:rsidRPr="004E4226" w:rsidRDefault="00A23D19" w:rsidP="002D2CD9">
      <w:pPr>
        <w:numPr>
          <w:ilvl w:val="1"/>
          <w:numId w:val="11"/>
        </w:numPr>
      </w:pPr>
      <w:r>
        <w:t>All r</w:t>
      </w:r>
      <w:r w:rsidR="0055464A">
        <w:t xml:space="preserve">equests for clarification and further information </w:t>
      </w:r>
      <w:r>
        <w:t>must</w:t>
      </w:r>
      <w:r w:rsidR="0055464A" w:rsidRPr="0041038B">
        <w:rPr>
          <w:rFonts w:cs="Arial"/>
          <w:szCs w:val="24"/>
        </w:rPr>
        <w:t xml:space="preserve"> be s</w:t>
      </w:r>
      <w:r w:rsidR="0055464A" w:rsidRPr="0041038B">
        <w:rPr>
          <w:rFonts w:cs="Arial"/>
          <w:color w:val="000000"/>
          <w:szCs w:val="24"/>
        </w:rPr>
        <w:t xml:space="preserve">ubmitted </w:t>
      </w:r>
      <w:r w:rsidR="0026650D">
        <w:rPr>
          <w:rFonts w:cs="Arial"/>
          <w:color w:val="000000"/>
          <w:szCs w:val="24"/>
        </w:rPr>
        <w:t xml:space="preserve">electronically </w:t>
      </w:r>
      <w:r w:rsidR="0055464A" w:rsidRPr="0041038B">
        <w:rPr>
          <w:rFonts w:cs="Arial"/>
          <w:color w:val="000000"/>
          <w:szCs w:val="24"/>
        </w:rPr>
        <w:t xml:space="preserve">via the </w:t>
      </w:r>
      <w:r w:rsidR="00421D97">
        <w:rPr>
          <w:rFonts w:cs="Arial"/>
          <w:color w:val="000000"/>
          <w:szCs w:val="24"/>
        </w:rPr>
        <w:t>London Tenders (</w:t>
      </w:r>
      <w:proofErr w:type="spellStart"/>
      <w:r w:rsidR="00421D97">
        <w:rPr>
          <w:rFonts w:cs="Arial"/>
          <w:color w:val="000000"/>
          <w:szCs w:val="24"/>
        </w:rPr>
        <w:t>ProContract</w:t>
      </w:r>
      <w:proofErr w:type="spellEnd"/>
      <w:r w:rsidR="00421D97">
        <w:rPr>
          <w:rFonts w:cs="Arial"/>
          <w:color w:val="000000"/>
          <w:szCs w:val="24"/>
        </w:rPr>
        <w:t>)</w:t>
      </w:r>
      <w:r w:rsidR="00960705">
        <w:rPr>
          <w:rFonts w:cs="Arial"/>
          <w:color w:val="000000"/>
          <w:szCs w:val="24"/>
        </w:rPr>
        <w:t xml:space="preserve"> </w:t>
      </w:r>
      <w:r w:rsidR="00604DE9">
        <w:rPr>
          <w:rFonts w:cs="Arial"/>
          <w:color w:val="000000"/>
          <w:szCs w:val="24"/>
        </w:rPr>
        <w:t>p</w:t>
      </w:r>
      <w:r w:rsidR="00960705">
        <w:rPr>
          <w:rFonts w:cs="Arial"/>
          <w:color w:val="000000"/>
          <w:szCs w:val="24"/>
        </w:rPr>
        <w:t>ortal</w:t>
      </w:r>
      <w:r>
        <w:rPr>
          <w:rFonts w:cs="Arial"/>
          <w:color w:val="000000"/>
          <w:szCs w:val="24"/>
        </w:rPr>
        <w:t>.</w:t>
      </w:r>
      <w:r w:rsidR="00E2288C">
        <w:rPr>
          <w:rFonts w:cs="Arial"/>
          <w:color w:val="000000"/>
          <w:szCs w:val="24"/>
        </w:rPr>
        <w:t xml:space="preserve"> </w:t>
      </w:r>
      <w:r w:rsidRPr="006208CC">
        <w:rPr>
          <w:b/>
        </w:rPr>
        <w:t xml:space="preserve">Telephone </w:t>
      </w:r>
      <w:r>
        <w:rPr>
          <w:b/>
        </w:rPr>
        <w:t xml:space="preserve">and email </w:t>
      </w:r>
      <w:r w:rsidRPr="006208CC">
        <w:rPr>
          <w:b/>
        </w:rPr>
        <w:t>enquires will not be accepted</w:t>
      </w:r>
      <w:r>
        <w:rPr>
          <w:b/>
        </w:rPr>
        <w:t>.</w:t>
      </w:r>
      <w:r w:rsidRPr="00A23D19">
        <w:t xml:space="preserve"> </w:t>
      </w:r>
      <w:r>
        <w:t>S</w:t>
      </w:r>
      <w:r w:rsidRPr="00A23D19">
        <w:t xml:space="preserve">uch requests must be submitted </w:t>
      </w:r>
      <w:r w:rsidR="00640D9F">
        <w:t xml:space="preserve">by </w:t>
      </w:r>
      <w:r w:rsidR="0055464A">
        <w:t xml:space="preserve">no later than </w:t>
      </w:r>
      <w:r w:rsidR="00174ADE" w:rsidRPr="00E80D1B">
        <w:rPr>
          <w:b/>
          <w:bCs/>
        </w:rPr>
        <w:t>17:00 on</w:t>
      </w:r>
      <w:r w:rsidR="000A18FD">
        <w:rPr>
          <w:b/>
          <w:bCs/>
        </w:rPr>
        <w:t xml:space="preserve"> Wednesday 10 July 2024</w:t>
      </w:r>
      <w:r w:rsidR="0055464A" w:rsidRPr="006208CC">
        <w:rPr>
          <w:b/>
        </w:rPr>
        <w:t>.</w:t>
      </w:r>
      <w:r w:rsidR="0055464A">
        <w:t xml:space="preserve"> Bidders shall not otherwise </w:t>
      </w:r>
      <w:proofErr w:type="gramStart"/>
      <w:r w:rsidR="0055464A">
        <w:t>make contact with</w:t>
      </w:r>
      <w:proofErr w:type="gramEnd"/>
      <w:r w:rsidR="0055464A">
        <w:t xml:space="preserve"> any </w:t>
      </w:r>
      <w:r w:rsidR="0026650D">
        <w:t>representative</w:t>
      </w:r>
      <w:r w:rsidR="0055464A">
        <w:t xml:space="preserve"> of the Council in connection with this </w:t>
      </w:r>
      <w:r w:rsidR="0026650D">
        <w:t>Invitation to Quote</w:t>
      </w:r>
      <w:r w:rsidR="0055464A">
        <w:t xml:space="preserve"> unless instructed </w:t>
      </w:r>
      <w:r w:rsidR="004503C1">
        <w:t>in writing</w:t>
      </w:r>
      <w:r w:rsidR="00693188">
        <w:t xml:space="preserve"> </w:t>
      </w:r>
      <w:r w:rsidR="0055464A">
        <w:t xml:space="preserve">by the </w:t>
      </w:r>
      <w:r w:rsidR="0055464A" w:rsidRPr="004E4226">
        <w:t>Council.</w:t>
      </w:r>
    </w:p>
    <w:p w14:paraId="7A7DAB7A" w14:textId="77777777" w:rsidR="0055464A" w:rsidRDefault="0055464A" w:rsidP="00807CFD"/>
    <w:p w14:paraId="4228553E" w14:textId="1676281B" w:rsidR="0055464A" w:rsidRDefault="00733CE4" w:rsidP="002D2CD9">
      <w:pPr>
        <w:numPr>
          <w:ilvl w:val="1"/>
          <w:numId w:val="11"/>
        </w:numPr>
      </w:pPr>
      <w:r>
        <w:t xml:space="preserve">As a matter of course, the Council will disclose </w:t>
      </w:r>
      <w:r w:rsidR="00B06DA6">
        <w:t xml:space="preserve">details of </w:t>
      </w:r>
      <w:r>
        <w:t xml:space="preserve">all requests for clarification/ further information, and any </w:t>
      </w:r>
      <w:r w:rsidRPr="00733CE4">
        <w:t>resulting action or explanation</w:t>
      </w:r>
      <w:r>
        <w:t xml:space="preserve"> </w:t>
      </w:r>
      <w:proofErr w:type="gramStart"/>
      <w:r>
        <w:t>from the Council,</w:t>
      </w:r>
      <w:proofErr w:type="gramEnd"/>
      <w:r>
        <w:t xml:space="preserve"> to all</w:t>
      </w:r>
      <w:r w:rsidR="00AE1463" w:rsidRPr="002E3066">
        <w:t xml:space="preserve"> </w:t>
      </w:r>
      <w:r w:rsidR="00EA2367">
        <w:t>Bidders</w:t>
      </w:r>
      <w:r w:rsidR="00AE1463" w:rsidRPr="002E3066">
        <w:t xml:space="preserve">. </w:t>
      </w:r>
      <w:r>
        <w:t>However, the Council will not disclose</w:t>
      </w:r>
      <w:r w:rsidR="00AE1463" w:rsidRPr="002E3066">
        <w:t xml:space="preserve"> the identity of the </w:t>
      </w:r>
      <w:r w:rsidR="00554F64">
        <w:t xml:space="preserve">original </w:t>
      </w:r>
      <w:r w:rsidR="00AE1463" w:rsidRPr="002E3066">
        <w:t>enquirer</w:t>
      </w:r>
      <w:r w:rsidR="00FC25F4">
        <w:t xml:space="preserve"> </w:t>
      </w:r>
      <w:r w:rsidR="004503C1">
        <w:t xml:space="preserve">and shall omit </w:t>
      </w:r>
      <w:r w:rsidR="00FC25F4">
        <w:t xml:space="preserve">any information it believes </w:t>
      </w:r>
      <w:r w:rsidR="00633035">
        <w:t>may</w:t>
      </w:r>
      <w:r w:rsidR="00FC25F4">
        <w:t xml:space="preserve"> be commercially sensitive</w:t>
      </w:r>
      <w:r w:rsidR="0055464A" w:rsidRPr="00433448">
        <w:t>.</w:t>
      </w:r>
    </w:p>
    <w:p w14:paraId="205AF0FC" w14:textId="5C88A1E5" w:rsidR="0055464A" w:rsidRDefault="0055464A" w:rsidP="00E36E13"/>
    <w:p w14:paraId="160D8CF3" w14:textId="77777777" w:rsidR="000C3B26" w:rsidRDefault="000C3B26" w:rsidP="000C3B26">
      <w:pPr>
        <w:numPr>
          <w:ilvl w:val="1"/>
          <w:numId w:val="11"/>
        </w:numPr>
      </w:pPr>
      <w:r w:rsidRPr="00A44F01">
        <w:rPr>
          <w:rFonts w:cs="Arial"/>
          <w:szCs w:val="24"/>
        </w:rPr>
        <w:t xml:space="preserve">Bidders must ensure they read and understand </w:t>
      </w:r>
      <w:r>
        <w:rPr>
          <w:rFonts w:cs="Arial"/>
          <w:szCs w:val="24"/>
        </w:rPr>
        <w:t xml:space="preserve">all Quotation Documents, including, </w:t>
      </w:r>
      <w:r>
        <w:t xml:space="preserve">but not necessarily limited to, this document (including the Definitions, the Instructions to Bidders and all Appendices) and the Conditions of Contract. </w:t>
      </w:r>
      <w:r w:rsidRPr="00AE1463">
        <w:rPr>
          <w:rFonts w:cs="Arial"/>
        </w:rPr>
        <w:t xml:space="preserve">Any queries </w:t>
      </w:r>
      <w:r>
        <w:rPr>
          <w:rFonts w:cs="Arial"/>
        </w:rPr>
        <w:t>regarding any of the Quotation Documents</w:t>
      </w:r>
      <w:r w:rsidRPr="00AE1463">
        <w:rPr>
          <w:rFonts w:cs="Arial"/>
        </w:rPr>
        <w:t xml:space="preserve"> </w:t>
      </w:r>
      <w:r>
        <w:rPr>
          <w:rFonts w:cs="Arial"/>
        </w:rPr>
        <w:t>must</w:t>
      </w:r>
      <w:r w:rsidRPr="00AE1463">
        <w:rPr>
          <w:rFonts w:cs="Arial"/>
        </w:rPr>
        <w:t xml:space="preserve"> be raised with the Council prior to</w:t>
      </w:r>
      <w:r>
        <w:rPr>
          <w:rFonts w:cs="Arial"/>
        </w:rPr>
        <w:t xml:space="preserve"> the Submission Date.</w:t>
      </w:r>
    </w:p>
    <w:p w14:paraId="0781B51B" w14:textId="77777777" w:rsidR="000C3B26" w:rsidRDefault="000C3B26" w:rsidP="000C3B26">
      <w:pPr>
        <w:pStyle w:val="ListParagraph"/>
      </w:pPr>
    </w:p>
    <w:p w14:paraId="5BDBB5A2" w14:textId="6D6EE0C8" w:rsidR="0055464A" w:rsidRDefault="00CA63F8" w:rsidP="002D2CD9">
      <w:pPr>
        <w:numPr>
          <w:ilvl w:val="1"/>
          <w:numId w:val="11"/>
        </w:numPr>
      </w:pPr>
      <w:r>
        <w:t>T</w:t>
      </w:r>
      <w:r w:rsidR="00B06DA6" w:rsidRPr="00B06DA6">
        <w:t xml:space="preserve">he </w:t>
      </w:r>
      <w:r w:rsidR="00B06DA6">
        <w:t>Council</w:t>
      </w:r>
      <w:r w:rsidR="00B06DA6" w:rsidRPr="00B06DA6">
        <w:t xml:space="preserve"> is subject to the Freedom of Information Act 2000 (“</w:t>
      </w:r>
      <w:r w:rsidR="00D9258D">
        <w:t xml:space="preserve">the </w:t>
      </w:r>
      <w:r w:rsidR="00B06DA6" w:rsidRPr="00B06DA6">
        <w:t>FOIA”)</w:t>
      </w:r>
      <w:r>
        <w:t xml:space="preserve"> and</w:t>
      </w:r>
      <w:r w:rsidR="00B06DA6" w:rsidRPr="00B06DA6">
        <w:t xml:space="preserve"> the Environmental Information Regulations 2004 (“</w:t>
      </w:r>
      <w:r w:rsidR="00D9258D">
        <w:t xml:space="preserve">the </w:t>
      </w:r>
      <w:r w:rsidR="00B06DA6" w:rsidRPr="00B06DA6">
        <w:t xml:space="preserve">EIR”). </w:t>
      </w:r>
      <w:r w:rsidR="00F81B9A">
        <w:t>Bidders shall therefore be aware that, f</w:t>
      </w:r>
      <w:r w:rsidR="00B06DA6" w:rsidRPr="00B06DA6">
        <w:t xml:space="preserve">ollowing </w:t>
      </w:r>
      <w:r w:rsidR="00B06DA6">
        <w:t xml:space="preserve">the </w:t>
      </w:r>
      <w:r w:rsidR="00B06DA6" w:rsidRPr="00B06DA6">
        <w:t>award of the Contract</w:t>
      </w:r>
      <w:r w:rsidR="00F81B9A">
        <w:t>,</w:t>
      </w:r>
      <w:r w:rsidR="00B06DA6" w:rsidRPr="00B06DA6">
        <w:t xml:space="preserve"> the </w:t>
      </w:r>
      <w:r w:rsidR="00D9258D">
        <w:t>Council</w:t>
      </w:r>
      <w:r w:rsidR="00B06DA6" w:rsidRPr="00B06DA6">
        <w:t xml:space="preserve"> may </w:t>
      </w:r>
      <w:r w:rsidR="00E216E4">
        <w:t xml:space="preserve">be required to </w:t>
      </w:r>
      <w:r w:rsidR="00D9258D">
        <w:t xml:space="preserve">publicly </w:t>
      </w:r>
      <w:r w:rsidR="00B06DA6" w:rsidRPr="00B06DA6">
        <w:t xml:space="preserve">disclose </w:t>
      </w:r>
      <w:r w:rsidR="00B909E5">
        <w:t xml:space="preserve">any part of the </w:t>
      </w:r>
      <w:r w:rsidR="00B06DA6" w:rsidRPr="00B06DA6">
        <w:t xml:space="preserve">Contract, including the </w:t>
      </w:r>
      <w:r w:rsidR="00D9258D">
        <w:t xml:space="preserve">successful Bidder’s </w:t>
      </w:r>
      <w:r w:rsidR="00B06DA6" w:rsidRPr="00B06DA6">
        <w:t xml:space="preserve">submitted </w:t>
      </w:r>
      <w:r w:rsidR="002B464E">
        <w:t>Quotation</w:t>
      </w:r>
      <w:r w:rsidR="00A23C01">
        <w:t xml:space="preserve">, </w:t>
      </w:r>
      <w:r w:rsidR="00A23C01" w:rsidRPr="002D48C9">
        <w:rPr>
          <w:szCs w:val="24"/>
        </w:rPr>
        <w:t xml:space="preserve">except for any information which is exempt from disclosure </w:t>
      </w:r>
      <w:r w:rsidR="00A23C01">
        <w:rPr>
          <w:szCs w:val="24"/>
        </w:rPr>
        <w:t>under</w:t>
      </w:r>
      <w:r w:rsidR="00A23C01" w:rsidRPr="002D48C9">
        <w:rPr>
          <w:szCs w:val="24"/>
        </w:rPr>
        <w:t xml:space="preserve"> the</w:t>
      </w:r>
      <w:r w:rsidR="00A23C01">
        <w:rPr>
          <w:szCs w:val="24"/>
        </w:rPr>
        <w:t xml:space="preserve"> relevant</w:t>
      </w:r>
      <w:r w:rsidR="00A23C01" w:rsidRPr="002D48C9">
        <w:rPr>
          <w:szCs w:val="24"/>
        </w:rPr>
        <w:t xml:space="preserve"> provisions of the</w:t>
      </w:r>
      <w:r w:rsidR="00A23C01">
        <w:rPr>
          <w:szCs w:val="24"/>
        </w:rPr>
        <w:t xml:space="preserve"> </w:t>
      </w:r>
      <w:r w:rsidR="00A23C01" w:rsidRPr="00B06DA6">
        <w:t>FOIA</w:t>
      </w:r>
      <w:r w:rsidR="00A23C01">
        <w:t xml:space="preserve"> and/or the EIR.</w:t>
      </w:r>
    </w:p>
    <w:p w14:paraId="16D3E9A3" w14:textId="65CE1EEE" w:rsidR="0055464A" w:rsidRDefault="0055464A"/>
    <w:p w14:paraId="2F858520" w14:textId="3050EF59" w:rsidR="00EB24DC" w:rsidRDefault="00EB24DC"/>
    <w:p w14:paraId="2BFAF131" w14:textId="62477ACB" w:rsidR="00EB24DC" w:rsidRDefault="00EB24DC"/>
    <w:p w14:paraId="6B3EB10F" w14:textId="053CADAB" w:rsidR="00EB24DC" w:rsidRDefault="00EB24DC"/>
    <w:p w14:paraId="03DF35AB" w14:textId="251A8B9B" w:rsidR="00F81B9A" w:rsidRDefault="00F81B9A"/>
    <w:p w14:paraId="7F1F218C" w14:textId="390C3A54" w:rsidR="0055464A" w:rsidRDefault="0055464A" w:rsidP="002D2CD9">
      <w:pPr>
        <w:pStyle w:val="Heading4"/>
        <w:numPr>
          <w:ilvl w:val="0"/>
          <w:numId w:val="11"/>
        </w:numPr>
      </w:pPr>
      <w:bookmarkStart w:id="1" w:name="_Toc337113525"/>
      <w:r>
        <w:lastRenderedPageBreak/>
        <w:t>Preparation of Quotations</w:t>
      </w:r>
      <w:bookmarkEnd w:id="1"/>
    </w:p>
    <w:p w14:paraId="6856F450" w14:textId="1D4660FE" w:rsidR="0055464A" w:rsidRDefault="0055464A">
      <w:pPr>
        <w:rPr>
          <w:lang w:val="en-US"/>
        </w:rPr>
      </w:pPr>
    </w:p>
    <w:p w14:paraId="66E3805A" w14:textId="10BAD3E2" w:rsidR="00A44F01" w:rsidRPr="00A44F01" w:rsidRDefault="00A44F01" w:rsidP="00A44F01">
      <w:pPr>
        <w:numPr>
          <w:ilvl w:val="1"/>
          <w:numId w:val="12"/>
        </w:numPr>
      </w:pPr>
      <w:r w:rsidRPr="00A44F01">
        <w:rPr>
          <w:rFonts w:cs="Arial"/>
          <w:szCs w:val="24"/>
        </w:rPr>
        <w:t xml:space="preserve">Valid Quotations </w:t>
      </w:r>
      <w:r w:rsidRPr="00A44F01">
        <w:rPr>
          <w:rFonts w:cs="Arial"/>
          <w:b/>
          <w:bCs/>
          <w:szCs w:val="24"/>
        </w:rPr>
        <w:t>must</w:t>
      </w:r>
      <w:r w:rsidRPr="00A44F01">
        <w:rPr>
          <w:rFonts w:cs="Arial"/>
          <w:szCs w:val="24"/>
        </w:rPr>
        <w:t xml:space="preserve"> include </w:t>
      </w:r>
      <w:proofErr w:type="gramStart"/>
      <w:r w:rsidRPr="00A44F01">
        <w:rPr>
          <w:rFonts w:cs="Arial"/>
          <w:szCs w:val="24"/>
        </w:rPr>
        <w:t>all of</w:t>
      </w:r>
      <w:proofErr w:type="gramEnd"/>
      <w:r w:rsidRPr="00A44F01">
        <w:rPr>
          <w:rFonts w:cs="Arial"/>
          <w:szCs w:val="24"/>
        </w:rPr>
        <w:t xml:space="preserve"> the following documents</w:t>
      </w:r>
      <w:r w:rsidR="00EB24DC">
        <w:rPr>
          <w:rFonts w:cs="Arial"/>
          <w:szCs w:val="24"/>
        </w:rPr>
        <w:t>,</w:t>
      </w:r>
      <w:r w:rsidR="00EB24DC" w:rsidRPr="00040E67">
        <w:rPr>
          <w:rFonts w:cs="Arial"/>
          <w:szCs w:val="24"/>
        </w:rPr>
        <w:t xml:space="preserve"> each duly completed in the form </w:t>
      </w:r>
      <w:r w:rsidR="00EB24DC">
        <w:rPr>
          <w:rFonts w:cs="Arial"/>
          <w:szCs w:val="24"/>
        </w:rPr>
        <w:t>provided in this Invitation to Quote</w:t>
      </w:r>
      <w:r w:rsidRPr="00A44F01">
        <w:rPr>
          <w:rFonts w:cs="Arial"/>
          <w:szCs w:val="24"/>
        </w:rPr>
        <w:t>:</w:t>
      </w:r>
    </w:p>
    <w:p w14:paraId="40BFD88F" w14:textId="77777777" w:rsidR="00A44F01" w:rsidRDefault="00A44F01" w:rsidP="00A44F01">
      <w:pPr>
        <w:rPr>
          <w:lang w:val="en-US"/>
        </w:rPr>
      </w:pPr>
    </w:p>
    <w:p w14:paraId="1AE3B3F4" w14:textId="7A5AFA3E" w:rsidR="00A44F01" w:rsidRPr="00040E67" w:rsidRDefault="00A44F01" w:rsidP="004D203E">
      <w:pPr>
        <w:pStyle w:val="ListParagraph"/>
        <w:numPr>
          <w:ilvl w:val="0"/>
          <w:numId w:val="21"/>
        </w:numPr>
        <w:ind w:left="1287" w:hanging="567"/>
        <w:rPr>
          <w:lang w:val="en-US"/>
        </w:rPr>
      </w:pPr>
      <w:r w:rsidRPr="00040E67">
        <w:rPr>
          <w:lang w:val="en-US"/>
        </w:rPr>
        <w:t xml:space="preserve">Appendix </w:t>
      </w:r>
      <w:r w:rsidR="00BB6793">
        <w:rPr>
          <w:lang w:val="en-US"/>
        </w:rPr>
        <w:t>2</w:t>
      </w:r>
      <w:r w:rsidRPr="00040E67">
        <w:rPr>
          <w:lang w:val="en-US"/>
        </w:rPr>
        <w:t xml:space="preserve">: Supplier </w:t>
      </w:r>
      <w:proofErr w:type="gramStart"/>
      <w:r w:rsidRPr="00040E67">
        <w:rPr>
          <w:lang w:val="en-US"/>
        </w:rPr>
        <w:t>Suitability</w:t>
      </w:r>
      <w:r w:rsidR="00B97859">
        <w:rPr>
          <w:lang w:val="en-US"/>
        </w:rPr>
        <w:t>;</w:t>
      </w:r>
      <w:proofErr w:type="gramEnd"/>
    </w:p>
    <w:p w14:paraId="17721139" w14:textId="7DA77A5A" w:rsidR="007A0C9B" w:rsidRPr="00040E67" w:rsidRDefault="007A0C9B" w:rsidP="004D203E">
      <w:pPr>
        <w:pStyle w:val="ListParagraph"/>
        <w:numPr>
          <w:ilvl w:val="0"/>
          <w:numId w:val="21"/>
        </w:numPr>
        <w:ind w:left="1287" w:hanging="567"/>
        <w:rPr>
          <w:lang w:val="en-US"/>
        </w:rPr>
      </w:pPr>
      <w:r>
        <w:rPr>
          <w:lang w:val="en-US"/>
        </w:rPr>
        <w:t>Appendix</w:t>
      </w:r>
      <w:r w:rsidRPr="00040E67">
        <w:rPr>
          <w:lang w:val="en-US"/>
        </w:rPr>
        <w:t xml:space="preserve"> </w:t>
      </w:r>
      <w:r w:rsidR="00BB6793">
        <w:rPr>
          <w:lang w:val="en-US"/>
        </w:rPr>
        <w:t>3</w:t>
      </w:r>
      <w:r w:rsidRPr="00040E67">
        <w:rPr>
          <w:lang w:val="en-US"/>
        </w:rPr>
        <w:t>: Pric</w:t>
      </w:r>
      <w:r>
        <w:rPr>
          <w:lang w:val="en-US"/>
        </w:rPr>
        <w:t>ing</w:t>
      </w:r>
      <w:r w:rsidRPr="00040E67">
        <w:rPr>
          <w:lang w:val="en-US"/>
        </w:rPr>
        <w:t xml:space="preserve"> </w:t>
      </w:r>
      <w:proofErr w:type="gramStart"/>
      <w:r w:rsidRPr="00040E67">
        <w:rPr>
          <w:lang w:val="en-US"/>
        </w:rPr>
        <w:t>Schedule</w:t>
      </w:r>
      <w:r w:rsidR="00B97859">
        <w:rPr>
          <w:lang w:val="en-US"/>
        </w:rPr>
        <w:t>;</w:t>
      </w:r>
      <w:proofErr w:type="gramEnd"/>
    </w:p>
    <w:p w14:paraId="2C7B4E7D" w14:textId="5CB49FE9" w:rsidR="00A44F01" w:rsidRPr="00FE07B3" w:rsidRDefault="00A44F01" w:rsidP="004D203E">
      <w:pPr>
        <w:pStyle w:val="ListParagraph"/>
        <w:numPr>
          <w:ilvl w:val="0"/>
          <w:numId w:val="21"/>
        </w:numPr>
        <w:ind w:left="1287" w:hanging="567"/>
        <w:rPr>
          <w:lang w:val="en-US"/>
        </w:rPr>
      </w:pPr>
      <w:r w:rsidRPr="00FE07B3">
        <w:rPr>
          <w:lang w:val="en-US"/>
        </w:rPr>
        <w:t xml:space="preserve">Appendix </w:t>
      </w:r>
      <w:r w:rsidR="00BB6793" w:rsidRPr="00FE07B3">
        <w:rPr>
          <w:lang w:val="en-US"/>
        </w:rPr>
        <w:t>4</w:t>
      </w:r>
      <w:r w:rsidRPr="00FE07B3">
        <w:rPr>
          <w:lang w:val="en-US"/>
        </w:rPr>
        <w:t xml:space="preserve">: Method </w:t>
      </w:r>
      <w:proofErr w:type="gramStart"/>
      <w:r w:rsidRPr="00FE07B3">
        <w:rPr>
          <w:lang w:val="en-US"/>
        </w:rPr>
        <w:t>Statements</w:t>
      </w:r>
      <w:r w:rsidR="00B97859" w:rsidRPr="00FE07B3">
        <w:rPr>
          <w:lang w:val="en-US"/>
        </w:rPr>
        <w:t>;</w:t>
      </w:r>
      <w:proofErr w:type="gramEnd"/>
    </w:p>
    <w:p w14:paraId="4CDA4A82" w14:textId="475A9D8D" w:rsidR="00A44F01" w:rsidRDefault="00A44F01" w:rsidP="004D203E">
      <w:pPr>
        <w:pStyle w:val="ListParagraph"/>
        <w:numPr>
          <w:ilvl w:val="0"/>
          <w:numId w:val="21"/>
        </w:numPr>
        <w:ind w:left="1287" w:hanging="567"/>
        <w:rPr>
          <w:lang w:val="en-US"/>
        </w:rPr>
      </w:pPr>
      <w:r>
        <w:rPr>
          <w:lang w:val="en-US"/>
        </w:rPr>
        <w:t>Appendix</w:t>
      </w:r>
      <w:r w:rsidRPr="00040E67">
        <w:rPr>
          <w:lang w:val="en-US"/>
        </w:rPr>
        <w:t xml:space="preserve"> </w:t>
      </w:r>
      <w:r w:rsidR="00BB6793">
        <w:rPr>
          <w:lang w:val="en-US"/>
        </w:rPr>
        <w:t>5</w:t>
      </w:r>
      <w:r w:rsidRPr="00040E67">
        <w:rPr>
          <w:lang w:val="en-US"/>
        </w:rPr>
        <w:t>: Declaration</w:t>
      </w:r>
      <w:r w:rsidR="00EB24DC">
        <w:rPr>
          <w:lang w:val="en-US"/>
        </w:rPr>
        <w:t>.</w:t>
      </w:r>
    </w:p>
    <w:p w14:paraId="1EBB3399" w14:textId="77777777" w:rsidR="0004798D" w:rsidRDefault="0004798D" w:rsidP="00F77943"/>
    <w:p w14:paraId="3596E86D" w14:textId="3AD7A03A" w:rsidR="004E69C3" w:rsidRDefault="0055464A">
      <w:pPr>
        <w:numPr>
          <w:ilvl w:val="1"/>
          <w:numId w:val="12"/>
        </w:numPr>
      </w:pPr>
      <w:r>
        <w:t>Bidders must complete their Quotation in full. Incomplete Quotations may be rejected.</w:t>
      </w:r>
    </w:p>
    <w:p w14:paraId="2F4AB745" w14:textId="77777777" w:rsidR="00E231AB" w:rsidRDefault="00E231AB" w:rsidP="00E231AB">
      <w:pPr>
        <w:ind w:left="720"/>
      </w:pPr>
    </w:p>
    <w:p w14:paraId="4AC6E0DA" w14:textId="0B57EF9B" w:rsidR="00E231AB" w:rsidRDefault="00E231AB" w:rsidP="00E231AB">
      <w:pPr>
        <w:numPr>
          <w:ilvl w:val="1"/>
          <w:numId w:val="12"/>
        </w:numPr>
      </w:pPr>
      <w:r w:rsidRPr="00E231AB">
        <w:rPr>
          <w:rFonts w:cs="Calibri"/>
        </w:rPr>
        <w:t xml:space="preserve">All pricing information must be submitted in Appendix </w:t>
      </w:r>
      <w:r w:rsidR="00FB7FEA">
        <w:rPr>
          <w:rFonts w:cs="Calibri"/>
        </w:rPr>
        <w:t>3</w:t>
      </w:r>
      <w:r w:rsidRPr="00E231AB">
        <w:rPr>
          <w:rFonts w:cs="Calibri"/>
        </w:rPr>
        <w:t xml:space="preserve"> (‘Pricing Schedule’). </w:t>
      </w:r>
      <w:r w:rsidRPr="00E231AB">
        <w:rPr>
          <w:rFonts w:cs="Calibri"/>
          <w:b/>
          <w:bCs/>
        </w:rPr>
        <w:t xml:space="preserve">Please do not provide pricing information on separate sheets or in other </w:t>
      </w:r>
      <w:r w:rsidR="002B464E">
        <w:rPr>
          <w:rFonts w:cs="Calibri"/>
          <w:b/>
          <w:bCs/>
        </w:rPr>
        <w:t>Quotation</w:t>
      </w:r>
      <w:r w:rsidRPr="00E231AB">
        <w:rPr>
          <w:rFonts w:cs="Calibri"/>
          <w:b/>
          <w:bCs/>
        </w:rPr>
        <w:t xml:space="preserve"> Documents</w:t>
      </w:r>
      <w:r w:rsidRPr="00E231AB">
        <w:rPr>
          <w:rFonts w:cs="Calibri"/>
        </w:rPr>
        <w:t>.</w:t>
      </w:r>
    </w:p>
    <w:p w14:paraId="4AACE46F" w14:textId="77777777" w:rsidR="00E231AB" w:rsidRDefault="00E231AB" w:rsidP="00E231AB">
      <w:pPr>
        <w:pStyle w:val="ListParagraph"/>
        <w:rPr>
          <w:rFonts w:cs="Calibri"/>
          <w:highlight w:val="yellow"/>
        </w:rPr>
      </w:pPr>
    </w:p>
    <w:p w14:paraId="1AFB2924" w14:textId="7D40FA7A" w:rsidR="00EB24DC" w:rsidRPr="00F77943" w:rsidRDefault="00EB24DC" w:rsidP="00E231AB">
      <w:pPr>
        <w:numPr>
          <w:ilvl w:val="1"/>
          <w:numId w:val="12"/>
        </w:numPr>
      </w:pPr>
      <w:r w:rsidRPr="00F77943">
        <w:rPr>
          <w:rFonts w:cs="Calibri"/>
        </w:rPr>
        <w:t xml:space="preserve">Bidders </w:t>
      </w:r>
      <w:r w:rsidR="00B939D2" w:rsidRPr="00F77943">
        <w:rPr>
          <w:rFonts w:cs="Calibri"/>
        </w:rPr>
        <w:t xml:space="preserve">must provide a response to </w:t>
      </w:r>
      <w:r w:rsidR="00B939D2" w:rsidRPr="00F77943">
        <w:rPr>
          <w:rFonts w:cs="Calibri"/>
          <w:b/>
          <w:bCs/>
        </w:rPr>
        <w:t>all</w:t>
      </w:r>
      <w:r w:rsidR="00B939D2" w:rsidRPr="00F77943">
        <w:rPr>
          <w:rFonts w:cs="Calibri"/>
        </w:rPr>
        <w:t xml:space="preserve"> questions (</w:t>
      </w:r>
      <w:r w:rsidR="00E231AB" w:rsidRPr="00F77943">
        <w:rPr>
          <w:rFonts w:cs="Calibri"/>
        </w:rPr>
        <w:t xml:space="preserve">hereafter to referred to as </w:t>
      </w:r>
      <w:r w:rsidR="00B939D2" w:rsidRPr="00F77943">
        <w:rPr>
          <w:rFonts w:cs="Calibri"/>
        </w:rPr>
        <w:t xml:space="preserve">‘Method Statement Questions’) set out in Appendix </w:t>
      </w:r>
      <w:r w:rsidR="00FB7FEA" w:rsidRPr="00F77943">
        <w:rPr>
          <w:rFonts w:cs="Calibri"/>
        </w:rPr>
        <w:t>4</w:t>
      </w:r>
      <w:r w:rsidR="00B939D2" w:rsidRPr="00F77943">
        <w:rPr>
          <w:rFonts w:cs="Calibri"/>
        </w:rPr>
        <w:t xml:space="preserve"> (‘Method Statements’). Responses to all Method Statement Questions must be set out in Appendix </w:t>
      </w:r>
      <w:r w:rsidR="00FB7FEA" w:rsidRPr="00F77943">
        <w:rPr>
          <w:rFonts w:cs="Calibri"/>
        </w:rPr>
        <w:t>4</w:t>
      </w:r>
      <w:r w:rsidR="00B939D2" w:rsidRPr="00F77943">
        <w:rPr>
          <w:rFonts w:cs="Calibri"/>
        </w:rPr>
        <w:t xml:space="preserve"> only</w:t>
      </w:r>
      <w:r w:rsidR="00C240D6" w:rsidRPr="00F77943">
        <w:rPr>
          <w:rFonts w:cs="Calibri"/>
        </w:rPr>
        <w:t xml:space="preserve">; </w:t>
      </w:r>
      <w:r w:rsidR="00C240D6" w:rsidRPr="00F77943">
        <w:rPr>
          <w:rFonts w:cs="Calibri"/>
          <w:b/>
          <w:bCs/>
        </w:rPr>
        <w:t>p</w:t>
      </w:r>
      <w:r w:rsidR="00B939D2" w:rsidRPr="00F77943">
        <w:rPr>
          <w:rFonts w:cs="Calibri"/>
          <w:b/>
          <w:bCs/>
        </w:rPr>
        <w:t>lease do not provide responses on separate sheets</w:t>
      </w:r>
      <w:r w:rsidR="00A30291" w:rsidRPr="00F77943">
        <w:rPr>
          <w:rFonts w:cs="Calibri"/>
          <w:b/>
          <w:bCs/>
        </w:rPr>
        <w:t xml:space="preserve"> or in other </w:t>
      </w:r>
      <w:r w:rsidR="002B464E" w:rsidRPr="00F77943">
        <w:rPr>
          <w:rFonts w:cs="Calibri"/>
          <w:b/>
          <w:bCs/>
        </w:rPr>
        <w:t>Quotation</w:t>
      </w:r>
      <w:r w:rsidR="00A30291" w:rsidRPr="00F77943">
        <w:rPr>
          <w:rFonts w:cs="Calibri"/>
          <w:b/>
          <w:bCs/>
        </w:rPr>
        <w:t xml:space="preserve"> Documents</w:t>
      </w:r>
      <w:r w:rsidR="00B939D2" w:rsidRPr="00F77943">
        <w:rPr>
          <w:rFonts w:cs="Calibri"/>
        </w:rPr>
        <w:t xml:space="preserve">. </w:t>
      </w:r>
      <w:r w:rsidR="00C240D6" w:rsidRPr="00F77943">
        <w:rPr>
          <w:rFonts w:cs="Calibri"/>
        </w:rPr>
        <w:t xml:space="preserve">If </w:t>
      </w:r>
      <w:r w:rsidR="006E5234" w:rsidRPr="00F77943">
        <w:rPr>
          <w:rFonts w:cs="Calibri"/>
        </w:rPr>
        <w:t xml:space="preserve">you are required to submit </w:t>
      </w:r>
      <w:r w:rsidR="00C240D6" w:rsidRPr="00F77943">
        <w:rPr>
          <w:rFonts w:cs="Calibri"/>
        </w:rPr>
        <w:t>any supporting documents</w:t>
      </w:r>
      <w:r w:rsidR="00B939D2" w:rsidRPr="00F77943">
        <w:rPr>
          <w:rFonts w:cs="Calibri"/>
        </w:rPr>
        <w:t>, these should be clearly marked with the relevant question number.</w:t>
      </w:r>
    </w:p>
    <w:p w14:paraId="6F98F1D0" w14:textId="77777777" w:rsidR="00333E65" w:rsidRPr="00D6435A" w:rsidRDefault="00333E65" w:rsidP="00D6435A">
      <w:pPr>
        <w:rPr>
          <w:highlight w:val="yellow"/>
        </w:rPr>
      </w:pPr>
    </w:p>
    <w:p w14:paraId="3F914BEF" w14:textId="0D52C4EB" w:rsidR="004E69C3" w:rsidRDefault="004E69C3" w:rsidP="002D2CD9">
      <w:pPr>
        <w:numPr>
          <w:ilvl w:val="1"/>
          <w:numId w:val="12"/>
        </w:numPr>
      </w:pPr>
      <w:r>
        <w:t xml:space="preserve">Quotations must be submitted in the </w:t>
      </w:r>
      <w:r w:rsidRPr="004E69C3">
        <w:t>English language</w:t>
      </w:r>
      <w:r>
        <w:t xml:space="preserve"> only.</w:t>
      </w:r>
    </w:p>
    <w:p w14:paraId="5C57FE0B" w14:textId="77777777" w:rsidR="004E69C3" w:rsidRDefault="004E69C3" w:rsidP="004E69C3">
      <w:pPr>
        <w:pStyle w:val="ListParagraph"/>
      </w:pPr>
    </w:p>
    <w:p w14:paraId="48E556AE" w14:textId="23E4544C" w:rsidR="004E69C3" w:rsidRDefault="004E69C3" w:rsidP="004E69C3">
      <w:pPr>
        <w:numPr>
          <w:ilvl w:val="1"/>
          <w:numId w:val="12"/>
        </w:numPr>
      </w:pPr>
      <w:r>
        <w:t xml:space="preserve">Bidders </w:t>
      </w:r>
      <w:r w:rsidR="00CA63F8">
        <w:t>must</w:t>
      </w:r>
      <w:r>
        <w:t xml:space="preserve"> not</w:t>
      </w:r>
      <w:r w:rsidR="00A23C01">
        <w:t>, prior to any such time as the Contract is awarded,</w:t>
      </w:r>
      <w:r>
        <w:t xml:space="preserve"> disclose</w:t>
      </w:r>
      <w:r w:rsidRPr="00C923F1">
        <w:t xml:space="preserve"> to a</w:t>
      </w:r>
      <w:r>
        <w:t>ny</w:t>
      </w:r>
      <w:r w:rsidRPr="00C923F1">
        <w:t xml:space="preserve"> person other than the </w:t>
      </w:r>
      <w:r>
        <w:t>Council</w:t>
      </w:r>
      <w:r w:rsidRPr="00C923F1">
        <w:t xml:space="preserve"> the </w:t>
      </w:r>
      <w:r>
        <w:t>price</w:t>
      </w:r>
      <w:r w:rsidRPr="00C923F1">
        <w:t xml:space="preserve"> or approximate </w:t>
      </w:r>
      <w:r>
        <w:t>price</w:t>
      </w:r>
      <w:r w:rsidRPr="00C923F1">
        <w:t xml:space="preserve"> of the</w:t>
      </w:r>
      <w:r>
        <w:t>ir</w:t>
      </w:r>
      <w:r w:rsidRPr="00C923F1">
        <w:t xml:space="preserve"> proposed </w:t>
      </w:r>
      <w:r>
        <w:t>Quotation</w:t>
      </w:r>
      <w:r w:rsidRPr="00C923F1">
        <w:t xml:space="preserve">, except where </w:t>
      </w:r>
      <w:r>
        <w:t>such</w:t>
      </w:r>
      <w:r w:rsidRPr="00C923F1">
        <w:t xml:space="preserve"> disclosure, in confidence, </w:t>
      </w:r>
      <w:r>
        <w:t xml:space="preserve">is </w:t>
      </w:r>
      <w:r w:rsidRPr="00C923F1">
        <w:t>necessary to obtain insurance premium quotations</w:t>
      </w:r>
      <w:r>
        <w:t xml:space="preserve"> or other undertakings necessary </w:t>
      </w:r>
      <w:r w:rsidRPr="00C923F1">
        <w:t xml:space="preserve">for the preparation of </w:t>
      </w:r>
      <w:r>
        <w:t>the</w:t>
      </w:r>
      <w:r w:rsidR="00B909E5">
        <w:t>ir</w:t>
      </w:r>
      <w:r w:rsidRPr="00C923F1">
        <w:t xml:space="preserve"> </w:t>
      </w:r>
      <w:r>
        <w:t>Quotation.</w:t>
      </w:r>
    </w:p>
    <w:p w14:paraId="01D44EF2" w14:textId="507A072E" w:rsidR="004E69C3" w:rsidRDefault="004E69C3" w:rsidP="004E69C3">
      <w:pPr>
        <w:pStyle w:val="ListParagraph"/>
        <w:rPr>
          <w:rFonts w:cs="Arial"/>
        </w:rPr>
      </w:pPr>
    </w:p>
    <w:p w14:paraId="619321DD" w14:textId="19F8B5CF" w:rsidR="00FB249C" w:rsidRDefault="00C3693E" w:rsidP="002D2CD9">
      <w:pPr>
        <w:numPr>
          <w:ilvl w:val="1"/>
          <w:numId w:val="12"/>
        </w:numPr>
      </w:pPr>
      <w:r w:rsidRPr="00C3693E">
        <w:rPr>
          <w:rFonts w:cs="Arial"/>
        </w:rPr>
        <w:t xml:space="preserve">The Contract, and all purchase orders raised by the Council, shall be subject the Conditions of Contract </w:t>
      </w:r>
      <w:r w:rsidR="00EA42B0">
        <w:rPr>
          <w:rFonts w:cs="Arial"/>
        </w:rPr>
        <w:t xml:space="preserve">appended to this </w:t>
      </w:r>
      <w:r w:rsidR="0026650D">
        <w:rPr>
          <w:rFonts w:cs="Arial"/>
        </w:rPr>
        <w:t>Invitation to Quote</w:t>
      </w:r>
      <w:r>
        <w:rPr>
          <w:rFonts w:cs="Arial"/>
        </w:rPr>
        <w:t xml:space="preserve">. </w:t>
      </w:r>
      <w:r w:rsidR="0015792F" w:rsidRPr="00BF2AA4">
        <w:rPr>
          <w:rFonts w:cs="Arial"/>
          <w:b/>
          <w:bCs/>
        </w:rPr>
        <w:t>Bidders shall not make or propose any amendments to the</w:t>
      </w:r>
      <w:r w:rsidRPr="00BF2AA4">
        <w:rPr>
          <w:rFonts w:cs="Arial"/>
          <w:b/>
          <w:bCs/>
        </w:rPr>
        <w:t xml:space="preserve"> Conditions of Contrac</w:t>
      </w:r>
      <w:r w:rsidR="00A23C01" w:rsidRPr="00BF2AA4">
        <w:rPr>
          <w:rFonts w:cs="Arial"/>
          <w:b/>
          <w:bCs/>
        </w:rPr>
        <w:t>t</w:t>
      </w:r>
      <w:r>
        <w:rPr>
          <w:rFonts w:cs="Arial"/>
        </w:rPr>
        <w:t xml:space="preserve">. </w:t>
      </w:r>
      <w:r w:rsidR="00FB249C" w:rsidRPr="00AE1463">
        <w:rPr>
          <w:rFonts w:cs="Arial"/>
        </w:rPr>
        <w:t xml:space="preserve">Any queries </w:t>
      </w:r>
      <w:r w:rsidR="003C74A4">
        <w:rPr>
          <w:rFonts w:cs="Arial"/>
        </w:rPr>
        <w:t>regarding</w:t>
      </w:r>
      <w:r w:rsidR="00FB249C" w:rsidRPr="00AE1463">
        <w:rPr>
          <w:rFonts w:cs="Arial"/>
        </w:rPr>
        <w:t xml:space="preserve"> the Conditions of Contract </w:t>
      </w:r>
      <w:r w:rsidR="00EA42B0">
        <w:rPr>
          <w:rFonts w:cs="Arial"/>
        </w:rPr>
        <w:t>must</w:t>
      </w:r>
      <w:r w:rsidR="00FB249C" w:rsidRPr="00AE1463">
        <w:rPr>
          <w:rFonts w:cs="Arial"/>
        </w:rPr>
        <w:t xml:space="preserve"> be raised with the Council prior to</w:t>
      </w:r>
      <w:r w:rsidR="003C74A4">
        <w:rPr>
          <w:rFonts w:cs="Arial"/>
        </w:rPr>
        <w:t xml:space="preserve"> </w:t>
      </w:r>
      <w:r w:rsidR="005373AA">
        <w:rPr>
          <w:rFonts w:cs="Arial"/>
        </w:rPr>
        <w:t xml:space="preserve">the </w:t>
      </w:r>
      <w:r w:rsidR="00BF2AA4">
        <w:rPr>
          <w:rFonts w:cs="Arial"/>
        </w:rPr>
        <w:t>Submission Date</w:t>
      </w:r>
      <w:r w:rsidR="003C74A4">
        <w:rPr>
          <w:rFonts w:cs="Arial"/>
        </w:rPr>
        <w:t>.</w:t>
      </w:r>
    </w:p>
    <w:p w14:paraId="6486FCFD" w14:textId="77777777" w:rsidR="00AE1463" w:rsidRDefault="00AE1463"/>
    <w:p w14:paraId="29A470B8" w14:textId="45579A09" w:rsidR="0055464A" w:rsidRPr="00AE1463" w:rsidRDefault="0055464A" w:rsidP="002D2CD9">
      <w:pPr>
        <w:numPr>
          <w:ilvl w:val="1"/>
          <w:numId w:val="12"/>
        </w:numPr>
      </w:pPr>
      <w:r>
        <w:rPr>
          <w:rFonts w:cs="Arial"/>
        </w:rPr>
        <w:t xml:space="preserve">Bidders must meet the minimum </w:t>
      </w:r>
      <w:r w:rsidR="00EA42B0">
        <w:rPr>
          <w:rFonts w:cs="Arial"/>
        </w:rPr>
        <w:t>insurance</w:t>
      </w:r>
      <w:r>
        <w:rPr>
          <w:rFonts w:cs="Arial"/>
        </w:rPr>
        <w:t xml:space="preserve"> </w:t>
      </w:r>
      <w:r w:rsidR="001B40C6">
        <w:rPr>
          <w:rFonts w:cs="Arial"/>
        </w:rPr>
        <w:t>requirements</w:t>
      </w:r>
      <w:r>
        <w:rPr>
          <w:rFonts w:cs="Arial"/>
        </w:rPr>
        <w:t xml:space="preserve"> set out in </w:t>
      </w:r>
      <w:r w:rsidR="00C3693E" w:rsidRPr="00C3693E">
        <w:rPr>
          <w:rFonts w:cs="Arial"/>
        </w:rPr>
        <w:t xml:space="preserve">Appendix </w:t>
      </w:r>
      <w:r w:rsidR="00FB7FEA">
        <w:rPr>
          <w:rFonts w:cs="Arial"/>
        </w:rPr>
        <w:t>2</w:t>
      </w:r>
      <w:r w:rsidR="00C3693E" w:rsidRPr="00C3693E">
        <w:rPr>
          <w:rFonts w:cs="Arial"/>
        </w:rPr>
        <w:t xml:space="preserve"> (‘Supplier Suitability’)</w:t>
      </w:r>
      <w:r w:rsidR="00EA42B0">
        <w:rPr>
          <w:rFonts w:cs="Arial"/>
        </w:rPr>
        <w:t xml:space="preserve">. </w:t>
      </w:r>
      <w:r w:rsidR="00EA42B0">
        <w:rPr>
          <w:rFonts w:cs="Calibri"/>
          <w:bCs/>
        </w:rPr>
        <w:t xml:space="preserve">Bidders who </w:t>
      </w:r>
      <w:r w:rsidR="00EA42B0" w:rsidRPr="00330E28">
        <w:rPr>
          <w:rFonts w:cs="Calibri"/>
          <w:bCs/>
        </w:rPr>
        <w:t xml:space="preserve">do not already meet </w:t>
      </w:r>
      <w:r w:rsidR="001B40C6">
        <w:rPr>
          <w:rFonts w:cs="Calibri"/>
          <w:bCs/>
        </w:rPr>
        <w:t>these</w:t>
      </w:r>
      <w:r w:rsidR="00EA42B0" w:rsidRPr="00330E28">
        <w:rPr>
          <w:rFonts w:cs="Calibri"/>
          <w:bCs/>
        </w:rPr>
        <w:t xml:space="preserve"> </w:t>
      </w:r>
      <w:r w:rsidR="001B40C6">
        <w:rPr>
          <w:rFonts w:cs="Calibri"/>
          <w:bCs/>
        </w:rPr>
        <w:t xml:space="preserve">requirements </w:t>
      </w:r>
      <w:r w:rsidR="00EA42B0">
        <w:rPr>
          <w:rFonts w:cs="Calibri"/>
          <w:bCs/>
        </w:rPr>
        <w:t>must</w:t>
      </w:r>
      <w:r w:rsidR="00EA42B0" w:rsidRPr="00330E28">
        <w:rPr>
          <w:rFonts w:cs="Calibri"/>
          <w:bCs/>
        </w:rPr>
        <w:t xml:space="preserve"> provide a statement confirming that</w:t>
      </w:r>
      <w:r w:rsidR="00EA42B0">
        <w:rPr>
          <w:rFonts w:cs="Calibri"/>
          <w:bCs/>
        </w:rPr>
        <w:t xml:space="preserve"> they</w:t>
      </w:r>
      <w:r w:rsidR="00B909E5">
        <w:rPr>
          <w:rFonts w:cs="Calibri"/>
          <w:bCs/>
        </w:rPr>
        <w:t xml:space="preserve"> shall</w:t>
      </w:r>
      <w:r w:rsidR="00EA42B0">
        <w:rPr>
          <w:rFonts w:cs="Calibri"/>
          <w:bCs/>
        </w:rPr>
        <w:t xml:space="preserve"> </w:t>
      </w:r>
      <w:r w:rsidR="00CA63F8">
        <w:rPr>
          <w:rFonts w:cs="Calibri"/>
          <w:bCs/>
        </w:rPr>
        <w:t>do so</w:t>
      </w:r>
      <w:r w:rsidR="001B40C6">
        <w:rPr>
          <w:rFonts w:cs="Calibri"/>
          <w:bCs/>
        </w:rPr>
        <w:t xml:space="preserve"> </w:t>
      </w:r>
      <w:proofErr w:type="gramStart"/>
      <w:r w:rsidR="001B40C6">
        <w:rPr>
          <w:rFonts w:cs="Calibri"/>
          <w:bCs/>
        </w:rPr>
        <w:t>in the event that</w:t>
      </w:r>
      <w:proofErr w:type="gramEnd"/>
      <w:r w:rsidR="001B40C6">
        <w:rPr>
          <w:rFonts w:cs="Calibri"/>
          <w:bCs/>
        </w:rPr>
        <w:t xml:space="preserve"> their</w:t>
      </w:r>
      <w:r w:rsidR="00EA42B0" w:rsidRPr="00330E28">
        <w:rPr>
          <w:rFonts w:cs="Calibri"/>
          <w:bCs/>
        </w:rPr>
        <w:t xml:space="preserve"> </w:t>
      </w:r>
      <w:r w:rsidR="00CA63F8">
        <w:rPr>
          <w:rFonts w:cs="Calibri"/>
          <w:bCs/>
        </w:rPr>
        <w:t>Q</w:t>
      </w:r>
      <w:r w:rsidR="00EA42B0" w:rsidRPr="00330E28">
        <w:rPr>
          <w:rFonts w:cs="Calibri"/>
          <w:bCs/>
        </w:rPr>
        <w:t>uotation is successful</w:t>
      </w:r>
      <w:r w:rsidR="001B40C6">
        <w:rPr>
          <w:rFonts w:cs="Calibri"/>
          <w:bCs/>
        </w:rPr>
        <w:t>.</w:t>
      </w:r>
    </w:p>
    <w:p w14:paraId="24851185" w14:textId="34062221" w:rsidR="00AE1463" w:rsidRDefault="00AE1463" w:rsidP="00AE1463"/>
    <w:p w14:paraId="1FFDEA85" w14:textId="1F4CBB19" w:rsidR="0055464A" w:rsidRDefault="00640D9F" w:rsidP="002D2CD9">
      <w:pPr>
        <w:numPr>
          <w:ilvl w:val="1"/>
          <w:numId w:val="12"/>
        </w:numPr>
      </w:pPr>
      <w:r>
        <w:t xml:space="preserve">Bidders </w:t>
      </w:r>
      <w:r w:rsidR="00C240D6">
        <w:t>must</w:t>
      </w:r>
      <w:r>
        <w:t xml:space="preserve"> not make any</w:t>
      </w:r>
      <w:r w:rsidR="0055464A">
        <w:t xml:space="preserve"> alterations to any Quotation Document, except where expressly permitted.</w:t>
      </w:r>
    </w:p>
    <w:p w14:paraId="6B1AA391" w14:textId="77777777" w:rsidR="0055464A" w:rsidRDefault="0055464A" w:rsidP="00035BA9"/>
    <w:p w14:paraId="3FD9DFB1" w14:textId="6935AC6F" w:rsidR="00CD398E" w:rsidRDefault="0055464A" w:rsidP="00CD398E">
      <w:pPr>
        <w:numPr>
          <w:ilvl w:val="1"/>
          <w:numId w:val="12"/>
        </w:numPr>
      </w:pPr>
      <w:r>
        <w:t xml:space="preserve">All prices/rates shall be entered in the Price Schedule </w:t>
      </w:r>
      <w:r w:rsidR="000172CE">
        <w:t xml:space="preserve">in </w:t>
      </w:r>
      <w:r w:rsidR="000172CE" w:rsidRPr="000172CE">
        <w:t xml:space="preserve">pounds sterling </w:t>
      </w:r>
      <w:r>
        <w:t>and exclusive of Value Added Tax.</w:t>
      </w:r>
    </w:p>
    <w:p w14:paraId="24676517" w14:textId="77777777" w:rsidR="00CD398E" w:rsidRDefault="00CD398E" w:rsidP="00CD398E">
      <w:pPr>
        <w:pStyle w:val="ListParagraph"/>
        <w:rPr>
          <w:rFonts w:cs="Arial"/>
        </w:rPr>
      </w:pPr>
    </w:p>
    <w:p w14:paraId="7026E0A5" w14:textId="57259D73" w:rsidR="00026C03" w:rsidRPr="00774B7B" w:rsidRDefault="00026C03" w:rsidP="00CD398E">
      <w:pPr>
        <w:numPr>
          <w:ilvl w:val="1"/>
          <w:numId w:val="12"/>
        </w:numPr>
      </w:pPr>
      <w:r w:rsidRPr="00CD398E">
        <w:rPr>
          <w:rFonts w:cs="Arial"/>
        </w:rPr>
        <w:t xml:space="preserve">Prior to submitting a Quotation, Bidders must </w:t>
      </w:r>
      <w:r w:rsidR="008173A9" w:rsidRPr="00CD398E">
        <w:rPr>
          <w:rFonts w:cs="Arial"/>
        </w:rPr>
        <w:t xml:space="preserve">fully </w:t>
      </w:r>
      <w:r w:rsidRPr="00CD398E">
        <w:rPr>
          <w:rFonts w:cs="Arial"/>
        </w:rPr>
        <w:t>satisfy themselves as to the</w:t>
      </w:r>
      <w:r w:rsidR="008173A9" w:rsidRPr="00CD398E">
        <w:rPr>
          <w:rFonts w:cs="Arial"/>
        </w:rPr>
        <w:t xml:space="preserve"> </w:t>
      </w:r>
      <w:r w:rsidRPr="00CD398E">
        <w:rPr>
          <w:rFonts w:cs="Arial"/>
        </w:rPr>
        <w:t>requirements of the Contract</w:t>
      </w:r>
      <w:r w:rsidR="00CD398E" w:rsidRPr="00CD398E">
        <w:rPr>
          <w:rFonts w:cs="Arial"/>
        </w:rPr>
        <w:t>.</w:t>
      </w:r>
      <w:r w:rsidR="008173A9" w:rsidRPr="00CD398E">
        <w:rPr>
          <w:rFonts w:cs="Arial"/>
        </w:rPr>
        <w:t xml:space="preserve"> </w:t>
      </w:r>
      <w:r w:rsidRPr="00CD398E">
        <w:rPr>
          <w:rFonts w:cs="Arial"/>
        </w:rPr>
        <w:t xml:space="preserve">The Council </w:t>
      </w:r>
      <w:r w:rsidR="00CD398E" w:rsidRPr="00CD398E">
        <w:rPr>
          <w:rFonts w:cs="Arial"/>
        </w:rPr>
        <w:t xml:space="preserve">shall deem all prices/rates submitted by Bidders to be fully inclusive of all costs, obligations, liabilities and risks which may be incurred in meeting the requirements of the </w:t>
      </w:r>
      <w:proofErr w:type="gramStart"/>
      <w:r w:rsidR="00CD398E" w:rsidRPr="00CD398E">
        <w:rPr>
          <w:rFonts w:cs="Arial"/>
        </w:rPr>
        <w:t>Contract</w:t>
      </w:r>
      <w:r w:rsidR="001D753F">
        <w:rPr>
          <w:rFonts w:cs="Arial"/>
        </w:rPr>
        <w:t>, and</w:t>
      </w:r>
      <w:proofErr w:type="gramEnd"/>
      <w:r w:rsidR="001D753F">
        <w:rPr>
          <w:rFonts w:cs="Arial"/>
        </w:rPr>
        <w:t xml:space="preserve"> </w:t>
      </w:r>
      <w:r w:rsidR="001D753F" w:rsidRPr="00CD398E">
        <w:rPr>
          <w:rFonts w:cs="Arial"/>
        </w:rPr>
        <w:t>will not consider any claims</w:t>
      </w:r>
      <w:r w:rsidR="001D753F">
        <w:rPr>
          <w:rFonts w:cs="Arial"/>
        </w:rPr>
        <w:t xml:space="preserve"> </w:t>
      </w:r>
      <w:r w:rsidR="001D753F" w:rsidRPr="00CD398E">
        <w:rPr>
          <w:rFonts w:cs="Arial"/>
        </w:rPr>
        <w:t>from</w:t>
      </w:r>
      <w:r w:rsidR="00B909E5">
        <w:rPr>
          <w:rFonts w:cs="Arial"/>
        </w:rPr>
        <w:t xml:space="preserve"> the</w:t>
      </w:r>
      <w:r w:rsidR="001D753F" w:rsidRPr="00CD398E">
        <w:rPr>
          <w:rFonts w:cs="Arial"/>
        </w:rPr>
        <w:t xml:space="preserve"> </w:t>
      </w:r>
      <w:r w:rsidR="00B909E5">
        <w:rPr>
          <w:rFonts w:cs="Arial"/>
        </w:rPr>
        <w:t>C</w:t>
      </w:r>
      <w:r w:rsidR="001D753F" w:rsidRPr="00CD398E">
        <w:rPr>
          <w:rFonts w:cs="Arial"/>
        </w:rPr>
        <w:t>ontractor</w:t>
      </w:r>
      <w:r w:rsidR="00B909E5">
        <w:rPr>
          <w:rFonts w:cs="Arial"/>
        </w:rPr>
        <w:t>/s</w:t>
      </w:r>
      <w:r w:rsidR="001D753F" w:rsidRPr="00CD398E">
        <w:rPr>
          <w:rFonts w:cs="Arial"/>
        </w:rPr>
        <w:t xml:space="preserve"> for additional payments on grounds of want of knowledge</w:t>
      </w:r>
      <w:r w:rsidR="001D753F">
        <w:rPr>
          <w:rFonts w:cs="Arial"/>
        </w:rPr>
        <w:t>.</w:t>
      </w:r>
    </w:p>
    <w:p w14:paraId="418D1A77" w14:textId="77777777" w:rsidR="00774B7B" w:rsidRDefault="00774B7B" w:rsidP="00774B7B">
      <w:pPr>
        <w:pStyle w:val="ListParagraph"/>
      </w:pPr>
    </w:p>
    <w:p w14:paraId="0351215C" w14:textId="77777777" w:rsidR="0055464A" w:rsidRDefault="0055464A" w:rsidP="002D2CD9">
      <w:pPr>
        <w:pStyle w:val="Heading4"/>
        <w:numPr>
          <w:ilvl w:val="0"/>
          <w:numId w:val="11"/>
        </w:numPr>
      </w:pPr>
      <w:bookmarkStart w:id="2" w:name="_Toc337113526"/>
      <w:r>
        <w:t>Submission of Quotations</w:t>
      </w:r>
      <w:bookmarkEnd w:id="2"/>
    </w:p>
    <w:p w14:paraId="5A7971F4" w14:textId="77777777" w:rsidR="0055464A" w:rsidRDefault="0055464A">
      <w:pPr>
        <w:rPr>
          <w:lang w:val="en-US"/>
        </w:rPr>
      </w:pPr>
    </w:p>
    <w:p w14:paraId="00158BF1" w14:textId="265C9C68" w:rsidR="0055464A" w:rsidRPr="009D2216" w:rsidRDefault="0055464A" w:rsidP="002D2CD9">
      <w:pPr>
        <w:numPr>
          <w:ilvl w:val="1"/>
          <w:numId w:val="13"/>
        </w:numPr>
        <w:rPr>
          <w:b/>
          <w:bCs/>
        </w:rPr>
      </w:pPr>
      <w:r>
        <w:t>Quotations</w:t>
      </w:r>
      <w:r w:rsidRPr="00015DFC">
        <w:t xml:space="preserve"> must be uploaded</w:t>
      </w:r>
      <w:r w:rsidR="005505EA">
        <w:t xml:space="preserve"> to the </w:t>
      </w:r>
      <w:r w:rsidR="00421D97">
        <w:t>London Tenders (</w:t>
      </w:r>
      <w:proofErr w:type="spellStart"/>
      <w:r w:rsidR="00421D97">
        <w:t>ProContract</w:t>
      </w:r>
      <w:proofErr w:type="spellEnd"/>
      <w:r w:rsidR="00421D97">
        <w:t xml:space="preserve">) </w:t>
      </w:r>
      <w:r w:rsidR="005505EA">
        <w:t>portal</w:t>
      </w:r>
      <w:r>
        <w:t xml:space="preserve"> </w:t>
      </w:r>
      <w:r w:rsidRPr="00015DFC">
        <w:t>b</w:t>
      </w:r>
      <w:r>
        <w:t xml:space="preserve">y </w:t>
      </w:r>
      <w:r w:rsidRPr="00015DFC">
        <w:rPr>
          <w:b/>
        </w:rPr>
        <w:t>1</w:t>
      </w:r>
      <w:r w:rsidR="0004798D">
        <w:rPr>
          <w:b/>
        </w:rPr>
        <w:t>7</w:t>
      </w:r>
      <w:r w:rsidRPr="00015DFC">
        <w:rPr>
          <w:b/>
        </w:rPr>
        <w:t xml:space="preserve">:00 on </w:t>
      </w:r>
      <w:r w:rsidR="00E30EBD">
        <w:rPr>
          <w:b/>
        </w:rPr>
        <w:t>Monday 15 July</w:t>
      </w:r>
      <w:r>
        <w:t xml:space="preserve"> (‘the </w:t>
      </w:r>
      <w:r w:rsidR="00BF2AA4">
        <w:t>Submission Date</w:t>
      </w:r>
      <w:r>
        <w:t xml:space="preserve">’). </w:t>
      </w:r>
      <w:r w:rsidRPr="00E33C0E">
        <w:rPr>
          <w:b/>
          <w:bCs/>
        </w:rPr>
        <w:t xml:space="preserve">Quotations </w:t>
      </w:r>
      <w:r w:rsidR="00E33C0E" w:rsidRPr="00E33C0E">
        <w:rPr>
          <w:b/>
          <w:bCs/>
        </w:rPr>
        <w:t>submitted after this time will not be accepted</w:t>
      </w:r>
      <w:r>
        <w:t>.</w:t>
      </w:r>
    </w:p>
    <w:p w14:paraId="36453B38" w14:textId="238F8A79" w:rsidR="0055464A" w:rsidRDefault="0055464A">
      <w:pPr>
        <w:rPr>
          <w:lang w:val="en-US"/>
        </w:rPr>
      </w:pPr>
    </w:p>
    <w:p w14:paraId="04EC5DEF" w14:textId="6E356B63" w:rsidR="00BD6CC0" w:rsidRPr="00C240D6" w:rsidRDefault="00BD6CC0" w:rsidP="00BD6CC0">
      <w:pPr>
        <w:numPr>
          <w:ilvl w:val="1"/>
          <w:numId w:val="13"/>
        </w:numPr>
      </w:pPr>
      <w:r w:rsidRPr="00A44F01">
        <w:rPr>
          <w:rFonts w:cs="Arial"/>
          <w:szCs w:val="24"/>
        </w:rPr>
        <w:t>Valid Quotation</w:t>
      </w:r>
      <w:r w:rsidRPr="00B97859">
        <w:rPr>
          <w:rFonts w:cs="Arial"/>
          <w:b/>
          <w:bCs/>
          <w:szCs w:val="24"/>
        </w:rPr>
        <w:t xml:space="preserve">s </w:t>
      </w:r>
      <w:r w:rsidRPr="00B97859">
        <w:rPr>
          <w:rFonts w:cs="Arial"/>
          <w:szCs w:val="24"/>
        </w:rPr>
        <w:t>must</w:t>
      </w:r>
      <w:r w:rsidRPr="00B97859">
        <w:rPr>
          <w:rFonts w:cs="Arial"/>
          <w:b/>
          <w:bCs/>
          <w:szCs w:val="24"/>
        </w:rPr>
        <w:t xml:space="preserve"> </w:t>
      </w:r>
      <w:r w:rsidRPr="00A44F01">
        <w:rPr>
          <w:rFonts w:cs="Arial"/>
          <w:szCs w:val="24"/>
        </w:rPr>
        <w:t xml:space="preserve">include </w:t>
      </w:r>
      <w:proofErr w:type="gramStart"/>
      <w:r w:rsidRPr="00A44F01">
        <w:rPr>
          <w:rFonts w:cs="Arial"/>
          <w:szCs w:val="24"/>
        </w:rPr>
        <w:t>all of</w:t>
      </w:r>
      <w:proofErr w:type="gramEnd"/>
      <w:r w:rsidRPr="00A44F01">
        <w:rPr>
          <w:rFonts w:cs="Arial"/>
          <w:szCs w:val="24"/>
        </w:rPr>
        <w:t xml:space="preserve"> the documents</w:t>
      </w:r>
      <w:r>
        <w:rPr>
          <w:rFonts w:cs="Arial"/>
          <w:szCs w:val="24"/>
        </w:rPr>
        <w:t xml:space="preserve"> identified in paragraph </w:t>
      </w:r>
      <w:r w:rsidRPr="00E30EBD">
        <w:rPr>
          <w:rFonts w:cs="Arial"/>
          <w:szCs w:val="24"/>
        </w:rPr>
        <w:t>2.1.</w:t>
      </w:r>
    </w:p>
    <w:p w14:paraId="5E075C70" w14:textId="77777777" w:rsidR="00C240D6" w:rsidRDefault="00C240D6" w:rsidP="00C240D6">
      <w:pPr>
        <w:pStyle w:val="ListParagraph"/>
      </w:pPr>
    </w:p>
    <w:p w14:paraId="71014F78" w14:textId="77777777" w:rsidR="00BD6CC0" w:rsidRPr="00C240D6" w:rsidRDefault="00BD6CC0" w:rsidP="00C240D6">
      <w:pPr>
        <w:numPr>
          <w:ilvl w:val="1"/>
          <w:numId w:val="13"/>
        </w:numPr>
      </w:pPr>
      <w:r w:rsidRPr="00C240D6">
        <w:rPr>
          <w:rFonts w:cs="Arial"/>
        </w:rPr>
        <w:t xml:space="preserve">Bidders </w:t>
      </w:r>
      <w:r w:rsidRPr="00927155">
        <w:rPr>
          <w:rFonts w:cs="Arial"/>
          <w:b/>
          <w:bCs/>
        </w:rPr>
        <w:t>must</w:t>
      </w:r>
      <w:r w:rsidRPr="00C240D6">
        <w:rPr>
          <w:rFonts w:cs="Arial"/>
        </w:rPr>
        <w:t xml:space="preserve"> </w:t>
      </w:r>
      <w:r w:rsidRPr="00C240D6">
        <w:rPr>
          <w:rFonts w:cs="Arial"/>
          <w:b/>
          <w:bCs/>
        </w:rPr>
        <w:t>not</w:t>
      </w:r>
      <w:r w:rsidRPr="00C240D6">
        <w:rPr>
          <w:rFonts w:cs="Arial"/>
        </w:rPr>
        <w:t xml:space="preserve"> submit with their Quotation any information or documentation that has not been specifically requested by the Council, such as:</w:t>
      </w:r>
    </w:p>
    <w:p w14:paraId="3B842E1A" w14:textId="77777777" w:rsidR="00E231AB" w:rsidRDefault="00E231AB" w:rsidP="00E231AB">
      <w:pPr>
        <w:pStyle w:val="ListParagraph"/>
        <w:ind w:left="1287"/>
        <w:rPr>
          <w:rFonts w:cs="Arial"/>
        </w:rPr>
      </w:pPr>
    </w:p>
    <w:p w14:paraId="5A52A31B" w14:textId="3259D66F" w:rsidR="00BD6CC0" w:rsidRDefault="00BD6CC0" w:rsidP="004D203E">
      <w:pPr>
        <w:pStyle w:val="ListParagraph"/>
        <w:numPr>
          <w:ilvl w:val="0"/>
          <w:numId w:val="23"/>
        </w:numPr>
        <w:ind w:left="1287" w:hanging="567"/>
        <w:rPr>
          <w:rFonts w:cs="Arial"/>
        </w:rPr>
      </w:pPr>
      <w:r>
        <w:rPr>
          <w:rFonts w:cs="Arial"/>
        </w:rPr>
        <w:t>information/documentation not relevant to a Quotation or the Procurement process, such as general sa</w:t>
      </w:r>
      <w:r w:rsidRPr="000C3B26">
        <w:rPr>
          <w:rFonts w:cs="Arial"/>
        </w:rPr>
        <w:t>les literature</w:t>
      </w:r>
      <w:r w:rsidR="00EB24DC">
        <w:rPr>
          <w:rFonts w:cs="Arial"/>
        </w:rPr>
        <w:t xml:space="preserve">/ </w:t>
      </w:r>
      <w:proofErr w:type="gramStart"/>
      <w:r w:rsidR="00EB24DC" w:rsidRPr="00EB24DC">
        <w:rPr>
          <w:rFonts w:cs="Arial"/>
        </w:rPr>
        <w:t>brochure</w:t>
      </w:r>
      <w:r w:rsidR="00EB24DC">
        <w:rPr>
          <w:rFonts w:cs="Arial"/>
        </w:rPr>
        <w:t>s</w:t>
      </w:r>
      <w:r>
        <w:rPr>
          <w:rFonts w:cs="Arial"/>
        </w:rPr>
        <w:t>;</w:t>
      </w:r>
      <w:proofErr w:type="gramEnd"/>
    </w:p>
    <w:p w14:paraId="2F482E08" w14:textId="13D424B7" w:rsidR="00BD6CC0" w:rsidRPr="000C3B26" w:rsidRDefault="00BD6CC0" w:rsidP="004D203E">
      <w:pPr>
        <w:pStyle w:val="ListParagraph"/>
        <w:numPr>
          <w:ilvl w:val="0"/>
          <w:numId w:val="23"/>
        </w:numPr>
        <w:ind w:left="1287" w:hanging="567"/>
        <w:rPr>
          <w:rFonts w:cs="Arial"/>
        </w:rPr>
      </w:pPr>
      <w:r>
        <w:rPr>
          <w:rFonts w:cs="Arial"/>
        </w:rPr>
        <w:t xml:space="preserve">any Procurement Document not </w:t>
      </w:r>
      <w:r w:rsidR="00EB24DC">
        <w:rPr>
          <w:rFonts w:cs="Arial"/>
        </w:rPr>
        <w:t>specified</w:t>
      </w:r>
      <w:r>
        <w:rPr>
          <w:rFonts w:cs="Arial"/>
        </w:rPr>
        <w:t xml:space="preserve"> in paragraph </w:t>
      </w:r>
      <w:r w:rsidRPr="0029313C">
        <w:rPr>
          <w:rFonts w:cs="Arial"/>
        </w:rPr>
        <w:t>2.1</w:t>
      </w:r>
      <w:r>
        <w:rPr>
          <w:rFonts w:cs="Arial"/>
        </w:rPr>
        <w:t xml:space="preserve"> (for example, the</w:t>
      </w:r>
      <w:r w:rsidR="00EB24DC">
        <w:rPr>
          <w:rFonts w:cs="Arial"/>
        </w:rPr>
        <w:t xml:space="preserve"> Conditions of Contract</w:t>
      </w:r>
      <w:r>
        <w:rPr>
          <w:rFonts w:cs="Arial"/>
        </w:rPr>
        <w:t>).</w:t>
      </w:r>
    </w:p>
    <w:p w14:paraId="6FC377F3" w14:textId="46571476" w:rsidR="00B450D1" w:rsidRDefault="00B450D1" w:rsidP="004F4F97">
      <w:pPr>
        <w:rPr>
          <w:rFonts w:cs="Arial"/>
        </w:rPr>
      </w:pPr>
    </w:p>
    <w:p w14:paraId="40BC3642" w14:textId="77777777" w:rsidR="0055464A" w:rsidRDefault="0055464A" w:rsidP="002D2CD9">
      <w:pPr>
        <w:pStyle w:val="Heading4"/>
        <w:numPr>
          <w:ilvl w:val="0"/>
          <w:numId w:val="11"/>
        </w:numPr>
      </w:pPr>
      <w:bookmarkStart w:id="3" w:name="_Toc337113527"/>
      <w:r>
        <w:t>Evaluation of Quotations</w:t>
      </w:r>
      <w:bookmarkEnd w:id="3"/>
    </w:p>
    <w:p w14:paraId="0F7A4F28" w14:textId="3C9BEE93" w:rsidR="0055464A" w:rsidRDefault="0055464A"/>
    <w:p w14:paraId="6B3D57D7" w14:textId="70AD52FC" w:rsidR="00FD489E" w:rsidRDefault="00FD489E" w:rsidP="00FD489E">
      <w:pPr>
        <w:numPr>
          <w:ilvl w:val="1"/>
          <w:numId w:val="14"/>
        </w:numPr>
      </w:pPr>
      <w:r>
        <w:t xml:space="preserve">The Council reserves the right to reject a </w:t>
      </w:r>
      <w:r>
        <w:rPr>
          <w:rFonts w:cs="Arial"/>
        </w:rPr>
        <w:t>Quotation</w:t>
      </w:r>
      <w:r>
        <w:t xml:space="preserve"> if</w:t>
      </w:r>
      <w:r w:rsidR="00B80F22">
        <w:t>:</w:t>
      </w:r>
    </w:p>
    <w:p w14:paraId="691B8104" w14:textId="77777777" w:rsidR="00657ADC" w:rsidRDefault="00657ADC" w:rsidP="00657ADC">
      <w:pPr>
        <w:pStyle w:val="ListParagraph"/>
        <w:ind w:left="1287"/>
      </w:pPr>
    </w:p>
    <w:p w14:paraId="31060F9D" w14:textId="4381E42E" w:rsidR="00FD489E" w:rsidRDefault="00FD489E" w:rsidP="00FD489E">
      <w:pPr>
        <w:pStyle w:val="ListParagraph"/>
        <w:numPr>
          <w:ilvl w:val="0"/>
          <w:numId w:val="18"/>
        </w:numPr>
        <w:ind w:left="1287" w:hanging="567"/>
      </w:pPr>
      <w:r>
        <w:t>it does not comply with any of the requirements set out in the Invitation to Quote; or</w:t>
      </w:r>
    </w:p>
    <w:p w14:paraId="018357B4" w14:textId="3E254816" w:rsidR="00FD489E" w:rsidRDefault="00FD489E" w:rsidP="00FD489E">
      <w:pPr>
        <w:pStyle w:val="ListParagraph"/>
        <w:numPr>
          <w:ilvl w:val="0"/>
          <w:numId w:val="18"/>
        </w:numPr>
        <w:ind w:left="1287" w:hanging="567"/>
      </w:pPr>
      <w:r>
        <w:t>it contains any significant omissions; or</w:t>
      </w:r>
    </w:p>
    <w:p w14:paraId="6BF2C766" w14:textId="66220F5C" w:rsidR="00FD489E" w:rsidRDefault="00FD489E" w:rsidP="00FD489E">
      <w:pPr>
        <w:pStyle w:val="ListParagraph"/>
        <w:numPr>
          <w:ilvl w:val="0"/>
          <w:numId w:val="18"/>
        </w:numPr>
        <w:ind w:left="1287" w:hanging="567"/>
      </w:pPr>
      <w:r>
        <w:t>the Council deems it to have been priced abnormally low.</w:t>
      </w:r>
    </w:p>
    <w:p w14:paraId="5BD87AD1" w14:textId="77777777" w:rsidR="00FD489E" w:rsidRDefault="00FD489E" w:rsidP="00FD489E"/>
    <w:p w14:paraId="6ADACA37" w14:textId="39972F68" w:rsidR="00B003C8" w:rsidRPr="00667D64" w:rsidRDefault="00B003C8" w:rsidP="00667D64">
      <w:pPr>
        <w:numPr>
          <w:ilvl w:val="1"/>
          <w:numId w:val="14"/>
        </w:numPr>
      </w:pPr>
      <w:r w:rsidRPr="00667D64">
        <w:rPr>
          <w:szCs w:val="24"/>
        </w:rPr>
        <w:t xml:space="preserve">Where </w:t>
      </w:r>
      <w:r w:rsidR="00335B4E" w:rsidRPr="00667D64">
        <w:rPr>
          <w:szCs w:val="24"/>
        </w:rPr>
        <w:t xml:space="preserve">certain </w:t>
      </w:r>
      <w:r w:rsidRPr="00667D64">
        <w:rPr>
          <w:szCs w:val="24"/>
        </w:rPr>
        <w:t xml:space="preserve">information </w:t>
      </w:r>
      <w:r w:rsidR="00335B4E" w:rsidRPr="00667D64">
        <w:rPr>
          <w:szCs w:val="24"/>
        </w:rPr>
        <w:t xml:space="preserve">within a Quotation is </w:t>
      </w:r>
      <w:r w:rsidRPr="00667D64">
        <w:rPr>
          <w:szCs w:val="24"/>
        </w:rPr>
        <w:t>incomplete</w:t>
      </w:r>
      <w:r w:rsidR="00C9004A" w:rsidRPr="00667D64">
        <w:rPr>
          <w:szCs w:val="24"/>
        </w:rPr>
        <w:t xml:space="preserve"> or missing</w:t>
      </w:r>
      <w:r w:rsidRPr="00667D64">
        <w:rPr>
          <w:szCs w:val="24"/>
        </w:rPr>
        <w:t xml:space="preserve">, or where </w:t>
      </w:r>
      <w:r w:rsidR="00C9004A" w:rsidRPr="00667D64">
        <w:rPr>
          <w:szCs w:val="24"/>
        </w:rPr>
        <w:t>specific documents are</w:t>
      </w:r>
      <w:r w:rsidR="00811854" w:rsidRPr="00811854">
        <w:rPr>
          <w:szCs w:val="24"/>
        </w:rPr>
        <w:t xml:space="preserve"> </w:t>
      </w:r>
      <w:r w:rsidR="00811854">
        <w:rPr>
          <w:szCs w:val="24"/>
        </w:rPr>
        <w:t>absent</w:t>
      </w:r>
      <w:r w:rsidRPr="00667D64">
        <w:rPr>
          <w:szCs w:val="24"/>
        </w:rPr>
        <w:t xml:space="preserve">, </w:t>
      </w:r>
      <w:bookmarkStart w:id="4" w:name="_Hlk63942413"/>
      <w:r w:rsidRPr="00667D64">
        <w:rPr>
          <w:szCs w:val="24"/>
        </w:rPr>
        <w:t xml:space="preserve">the Council may </w:t>
      </w:r>
      <w:r w:rsidR="0079792C" w:rsidRPr="00667D64">
        <w:rPr>
          <w:szCs w:val="24"/>
        </w:rPr>
        <w:t xml:space="preserve">require </w:t>
      </w:r>
      <w:r w:rsidRPr="00667D64">
        <w:rPr>
          <w:szCs w:val="24"/>
        </w:rPr>
        <w:t xml:space="preserve">the Bidder to </w:t>
      </w:r>
      <w:bookmarkEnd w:id="4"/>
      <w:r w:rsidRPr="00667D64">
        <w:rPr>
          <w:szCs w:val="24"/>
        </w:rPr>
        <w:t xml:space="preserve">complete </w:t>
      </w:r>
      <w:r w:rsidR="00811854">
        <w:rPr>
          <w:szCs w:val="24"/>
        </w:rPr>
        <w:t xml:space="preserve">or submit </w:t>
      </w:r>
      <w:r w:rsidR="0079792C" w:rsidRPr="00667D64">
        <w:rPr>
          <w:szCs w:val="24"/>
        </w:rPr>
        <w:t>such</w:t>
      </w:r>
      <w:r w:rsidRPr="00667D64">
        <w:rPr>
          <w:szCs w:val="24"/>
        </w:rPr>
        <w:t xml:space="preserve"> information or documentation</w:t>
      </w:r>
      <w:r w:rsidR="00335B4E" w:rsidRPr="00667D64">
        <w:rPr>
          <w:szCs w:val="24"/>
        </w:rPr>
        <w:t xml:space="preserve"> after the Submission Date</w:t>
      </w:r>
      <w:r w:rsidRPr="00667D64">
        <w:rPr>
          <w:szCs w:val="24"/>
        </w:rPr>
        <w:t xml:space="preserve">. However, Bidders shall not be permitted to submit any missing information or documentation that is subject to the </w:t>
      </w:r>
      <w:r w:rsidR="00E231AB">
        <w:rPr>
          <w:szCs w:val="24"/>
        </w:rPr>
        <w:t>a</w:t>
      </w:r>
      <w:r w:rsidRPr="00667D64">
        <w:rPr>
          <w:szCs w:val="24"/>
        </w:rPr>
        <w:t xml:space="preserve">ward </w:t>
      </w:r>
      <w:r w:rsidR="00E231AB">
        <w:rPr>
          <w:szCs w:val="24"/>
        </w:rPr>
        <w:t>c</w:t>
      </w:r>
      <w:r w:rsidRPr="00667D64">
        <w:rPr>
          <w:szCs w:val="24"/>
        </w:rPr>
        <w:t>riteria</w:t>
      </w:r>
      <w:r w:rsidR="00B4724B">
        <w:rPr>
          <w:szCs w:val="24"/>
        </w:rPr>
        <w:t>/sub-criteria</w:t>
      </w:r>
      <w:r w:rsidR="00E231AB">
        <w:rPr>
          <w:szCs w:val="24"/>
        </w:rPr>
        <w:t xml:space="preserve"> specified in paragraph </w:t>
      </w:r>
      <w:r w:rsidR="00E231AB" w:rsidRPr="00A151E3">
        <w:rPr>
          <w:szCs w:val="24"/>
        </w:rPr>
        <w:t>4.</w:t>
      </w:r>
      <w:r w:rsidR="00B4724B" w:rsidRPr="00A151E3">
        <w:rPr>
          <w:szCs w:val="24"/>
        </w:rPr>
        <w:t>5</w:t>
      </w:r>
      <w:r w:rsidRPr="00667D64">
        <w:rPr>
          <w:szCs w:val="24"/>
        </w:rPr>
        <w:t xml:space="preserve"> (such as but not limited to pricing </w:t>
      </w:r>
      <w:r w:rsidR="00640D9F">
        <w:rPr>
          <w:szCs w:val="24"/>
        </w:rPr>
        <w:t>information</w:t>
      </w:r>
      <w:r w:rsidRPr="00667D64">
        <w:rPr>
          <w:szCs w:val="24"/>
        </w:rPr>
        <w:t xml:space="preserve"> and method statements).</w:t>
      </w:r>
    </w:p>
    <w:p w14:paraId="4991DE33" w14:textId="77777777" w:rsidR="00667D64" w:rsidRDefault="00667D64" w:rsidP="00667D64">
      <w:pPr>
        <w:pStyle w:val="ListParagraph"/>
      </w:pPr>
    </w:p>
    <w:p w14:paraId="6A3A237A" w14:textId="78028889" w:rsidR="00B003C8" w:rsidRPr="00AF01D6" w:rsidRDefault="00C9004A" w:rsidP="00667D64">
      <w:pPr>
        <w:numPr>
          <w:ilvl w:val="1"/>
          <w:numId w:val="14"/>
        </w:numPr>
      </w:pPr>
      <w:r w:rsidRPr="00667D64">
        <w:rPr>
          <w:szCs w:val="24"/>
        </w:rPr>
        <w:t>Where</w:t>
      </w:r>
      <w:r w:rsidR="00240738" w:rsidRPr="00667D64">
        <w:rPr>
          <w:szCs w:val="24"/>
        </w:rPr>
        <w:t xml:space="preserve"> the Council believes</w:t>
      </w:r>
      <w:r w:rsidRPr="00667D64">
        <w:rPr>
          <w:szCs w:val="24"/>
        </w:rPr>
        <w:t xml:space="preserve"> a Quotation to contain </w:t>
      </w:r>
      <w:r w:rsidR="00667D64" w:rsidRPr="00667D64">
        <w:rPr>
          <w:szCs w:val="24"/>
        </w:rPr>
        <w:t xml:space="preserve">one or more </w:t>
      </w:r>
      <w:r w:rsidRPr="00667D64">
        <w:rPr>
          <w:szCs w:val="24"/>
        </w:rPr>
        <w:t>error</w:t>
      </w:r>
      <w:r w:rsidR="00240738" w:rsidRPr="00667D64">
        <w:rPr>
          <w:szCs w:val="24"/>
        </w:rPr>
        <w:t>s</w:t>
      </w:r>
      <w:r w:rsidRPr="00667D64">
        <w:rPr>
          <w:szCs w:val="24"/>
        </w:rPr>
        <w:t xml:space="preserve"> or inconsisten</w:t>
      </w:r>
      <w:r w:rsidR="00240738" w:rsidRPr="00667D64">
        <w:rPr>
          <w:szCs w:val="24"/>
        </w:rPr>
        <w:t>cies</w:t>
      </w:r>
      <w:r w:rsidRPr="00667D64">
        <w:rPr>
          <w:szCs w:val="24"/>
        </w:rPr>
        <w:t>, the Council may require the Bidder to clarify</w:t>
      </w:r>
      <w:r w:rsidR="00667D64" w:rsidRPr="00667D64">
        <w:rPr>
          <w:szCs w:val="24"/>
        </w:rPr>
        <w:t xml:space="preserve"> and/or amend</w:t>
      </w:r>
      <w:r w:rsidRPr="00667D64">
        <w:rPr>
          <w:szCs w:val="24"/>
        </w:rPr>
        <w:t xml:space="preserve"> the relevant parts of </w:t>
      </w:r>
      <w:r w:rsidR="00811854">
        <w:rPr>
          <w:szCs w:val="24"/>
        </w:rPr>
        <w:t>their</w:t>
      </w:r>
      <w:r w:rsidRPr="00667D64">
        <w:rPr>
          <w:szCs w:val="24"/>
        </w:rPr>
        <w:t xml:space="preserve"> Quotation. However, no o</w:t>
      </w:r>
      <w:r w:rsidR="00B003C8" w:rsidRPr="00667D64">
        <w:rPr>
          <w:szCs w:val="24"/>
        </w:rPr>
        <w:t xml:space="preserve">pportunity shall be given to amend any information subject to the </w:t>
      </w:r>
      <w:r w:rsidR="00E231AB">
        <w:rPr>
          <w:szCs w:val="24"/>
        </w:rPr>
        <w:t>a</w:t>
      </w:r>
      <w:r w:rsidR="00B003C8" w:rsidRPr="00667D64">
        <w:rPr>
          <w:szCs w:val="24"/>
        </w:rPr>
        <w:t xml:space="preserve">ward </w:t>
      </w:r>
      <w:r w:rsidR="00E231AB">
        <w:rPr>
          <w:szCs w:val="24"/>
        </w:rPr>
        <w:t>c</w:t>
      </w:r>
      <w:r w:rsidR="00B003C8" w:rsidRPr="00667D64">
        <w:rPr>
          <w:szCs w:val="24"/>
        </w:rPr>
        <w:t>riteria</w:t>
      </w:r>
      <w:r w:rsidR="00B4724B">
        <w:rPr>
          <w:szCs w:val="24"/>
        </w:rPr>
        <w:t>/sub-criteria</w:t>
      </w:r>
      <w:r w:rsidR="00E231AB">
        <w:rPr>
          <w:szCs w:val="24"/>
        </w:rPr>
        <w:t xml:space="preserve"> specified in paragraph </w:t>
      </w:r>
      <w:r w:rsidR="00E231AB" w:rsidRPr="005C1544">
        <w:rPr>
          <w:szCs w:val="24"/>
        </w:rPr>
        <w:t>4.</w:t>
      </w:r>
      <w:r w:rsidR="00B4724B" w:rsidRPr="005C1544">
        <w:rPr>
          <w:szCs w:val="24"/>
        </w:rPr>
        <w:t>5</w:t>
      </w:r>
      <w:r w:rsidR="00B003C8" w:rsidRPr="005C1544">
        <w:rPr>
          <w:szCs w:val="24"/>
        </w:rPr>
        <w:t>,</w:t>
      </w:r>
      <w:r w:rsidR="00B003C8" w:rsidRPr="00667D64">
        <w:rPr>
          <w:szCs w:val="24"/>
        </w:rPr>
        <w:t xml:space="preserve"> </w:t>
      </w:r>
      <w:r w:rsidR="00240738" w:rsidRPr="00667D64">
        <w:rPr>
          <w:szCs w:val="24"/>
        </w:rPr>
        <w:t>except</w:t>
      </w:r>
      <w:r w:rsidR="00667D64" w:rsidRPr="00667D64">
        <w:rPr>
          <w:szCs w:val="24"/>
        </w:rPr>
        <w:t xml:space="preserve"> to correct a </w:t>
      </w:r>
      <w:r w:rsidR="00B003C8" w:rsidRPr="00667D64">
        <w:rPr>
          <w:szCs w:val="24"/>
        </w:rPr>
        <w:t>demonstrable arithmetical or interpretive error</w:t>
      </w:r>
      <w:r w:rsidR="00335B4E" w:rsidRPr="00667D64">
        <w:rPr>
          <w:szCs w:val="24"/>
        </w:rPr>
        <w:t>.</w:t>
      </w:r>
    </w:p>
    <w:p w14:paraId="207FE631" w14:textId="77777777" w:rsidR="00AF01D6" w:rsidRDefault="00AF01D6" w:rsidP="00AF01D6">
      <w:pPr>
        <w:pStyle w:val="ListParagraph"/>
      </w:pPr>
    </w:p>
    <w:p w14:paraId="12FB050E" w14:textId="19D07345" w:rsidR="00AF01D6" w:rsidRPr="00C05AD6" w:rsidRDefault="00AF01D6" w:rsidP="00AF01D6">
      <w:pPr>
        <w:numPr>
          <w:ilvl w:val="1"/>
          <w:numId w:val="14"/>
        </w:numPr>
      </w:pPr>
      <w:r w:rsidRPr="00AF01D6">
        <w:rPr>
          <w:szCs w:val="24"/>
        </w:rPr>
        <w:t xml:space="preserve">Bidders shall be aware that failure </w:t>
      </w:r>
      <w:r>
        <w:rPr>
          <w:szCs w:val="24"/>
        </w:rPr>
        <w:t xml:space="preserve">to </w:t>
      </w:r>
      <w:r w:rsidRPr="00AF01D6">
        <w:rPr>
          <w:szCs w:val="24"/>
        </w:rPr>
        <w:t>submit any missing/incomplete information or documentation requested by the Council,</w:t>
      </w:r>
      <w:r w:rsidR="00D738FB">
        <w:rPr>
          <w:szCs w:val="24"/>
        </w:rPr>
        <w:t xml:space="preserve"> or</w:t>
      </w:r>
      <w:r w:rsidR="00D738FB" w:rsidRPr="00D738FB">
        <w:rPr>
          <w:szCs w:val="24"/>
        </w:rPr>
        <w:t xml:space="preserve"> </w:t>
      </w:r>
      <w:r w:rsidR="00D738FB" w:rsidRPr="00AF01D6">
        <w:rPr>
          <w:szCs w:val="24"/>
        </w:rPr>
        <w:t xml:space="preserve">to </w:t>
      </w:r>
      <w:r w:rsidR="00D738FB">
        <w:rPr>
          <w:szCs w:val="24"/>
        </w:rPr>
        <w:t xml:space="preserve">respond to </w:t>
      </w:r>
      <w:r w:rsidR="00D738FB" w:rsidRPr="00AF01D6">
        <w:rPr>
          <w:szCs w:val="24"/>
        </w:rPr>
        <w:t>a request to clarify or amend any part of their Quotation</w:t>
      </w:r>
      <w:r w:rsidR="00D738FB">
        <w:rPr>
          <w:szCs w:val="24"/>
        </w:rPr>
        <w:t>,</w:t>
      </w:r>
      <w:r w:rsidRPr="00AF01D6">
        <w:rPr>
          <w:szCs w:val="24"/>
        </w:rPr>
        <w:t xml:space="preserve"> or to do </w:t>
      </w:r>
      <w:r>
        <w:rPr>
          <w:szCs w:val="24"/>
        </w:rPr>
        <w:t>any of these things</w:t>
      </w:r>
      <w:r w:rsidRPr="00AF01D6">
        <w:rPr>
          <w:szCs w:val="24"/>
        </w:rPr>
        <w:t xml:space="preserve"> within any specified timescales, may lead to the rejection of their </w:t>
      </w:r>
      <w:r w:rsidR="00CA63F8">
        <w:rPr>
          <w:szCs w:val="24"/>
        </w:rPr>
        <w:t>Quotation</w:t>
      </w:r>
      <w:r>
        <w:rPr>
          <w:szCs w:val="24"/>
        </w:rPr>
        <w:t>.</w:t>
      </w:r>
    </w:p>
    <w:p w14:paraId="578D27A4" w14:textId="77777777" w:rsidR="00C05AD6" w:rsidRDefault="00C05AD6" w:rsidP="00C05AD6">
      <w:pPr>
        <w:pStyle w:val="ListParagraph"/>
      </w:pPr>
    </w:p>
    <w:p w14:paraId="048E9CAB" w14:textId="0AAB0079" w:rsidR="00836647" w:rsidRDefault="00836647">
      <w:pPr>
        <w:numPr>
          <w:ilvl w:val="1"/>
          <w:numId w:val="14"/>
        </w:numPr>
      </w:pPr>
      <w:r w:rsidRPr="002825C9">
        <w:t xml:space="preserve">Quotations will be evaluated </w:t>
      </w:r>
      <w:proofErr w:type="gramStart"/>
      <w:r w:rsidRPr="002825C9">
        <w:t>on the basis of</w:t>
      </w:r>
      <w:proofErr w:type="gramEnd"/>
      <w:r w:rsidRPr="002825C9">
        <w:t xml:space="preserve"> the following </w:t>
      </w:r>
      <w:r w:rsidR="00D738FB">
        <w:t xml:space="preserve">evaluation </w:t>
      </w:r>
      <w:r w:rsidRPr="002825C9">
        <w:t>criteria</w:t>
      </w:r>
      <w:r w:rsidR="00D738FB">
        <w:t xml:space="preserve"> a</w:t>
      </w:r>
      <w:r w:rsidR="001C2FEF">
        <w:t>nd sub-criteria</w:t>
      </w:r>
      <w:r w:rsidRPr="002825C9">
        <w:t>:</w:t>
      </w:r>
    </w:p>
    <w:p w14:paraId="53A7DAB6" w14:textId="697E63F0" w:rsidR="00E231AB" w:rsidRDefault="00E231AB" w:rsidP="00E231AB">
      <w:pPr>
        <w:ind w:left="720"/>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42"/>
        <w:gridCol w:w="1441"/>
        <w:gridCol w:w="5284"/>
        <w:gridCol w:w="1441"/>
      </w:tblGrid>
      <w:tr w:rsidR="001C2FEF" w:rsidRPr="008058CA" w14:paraId="2A29DD04" w14:textId="77777777" w:rsidTr="00E231AB">
        <w:trPr>
          <w:trHeight w:val="1191"/>
          <w:jc w:val="center"/>
        </w:trPr>
        <w:tc>
          <w:tcPr>
            <w:tcW w:w="750" w:type="pct"/>
            <w:tcBorders>
              <w:top w:val="single" w:sz="12" w:space="0" w:color="auto"/>
              <w:bottom w:val="single" w:sz="12" w:space="0" w:color="auto"/>
            </w:tcBorders>
            <w:shd w:val="clear" w:color="auto" w:fill="auto"/>
            <w:vAlign w:val="center"/>
          </w:tcPr>
          <w:p w14:paraId="1A159EE7" w14:textId="77777777" w:rsidR="001C2FEF" w:rsidRPr="001C2FEF" w:rsidRDefault="001C2FEF" w:rsidP="00106DB4">
            <w:pPr>
              <w:pStyle w:val="Heading3"/>
            </w:pPr>
            <w:r w:rsidRPr="001C2FEF">
              <w:lastRenderedPageBreak/>
              <w:t>Criteria</w:t>
            </w:r>
          </w:p>
        </w:tc>
        <w:tc>
          <w:tcPr>
            <w:tcW w:w="750" w:type="pct"/>
            <w:tcBorders>
              <w:top w:val="single" w:sz="12" w:space="0" w:color="auto"/>
              <w:bottom w:val="single" w:sz="12" w:space="0" w:color="auto"/>
            </w:tcBorders>
            <w:shd w:val="clear" w:color="auto" w:fill="auto"/>
            <w:vAlign w:val="center"/>
          </w:tcPr>
          <w:p w14:paraId="4A7DB31F" w14:textId="225CDC47" w:rsidR="001C2FEF" w:rsidRPr="001C2FEF" w:rsidRDefault="001C2FEF" w:rsidP="00106DB4">
            <w:pPr>
              <w:pStyle w:val="Heading3"/>
            </w:pPr>
            <w:r w:rsidRPr="001C2FEF">
              <w:t xml:space="preserve">Criteria </w:t>
            </w:r>
            <w:r w:rsidR="00E12B0D">
              <w:t>w</w:t>
            </w:r>
            <w:r w:rsidRPr="001C2FEF">
              <w:t>eighting</w:t>
            </w:r>
          </w:p>
        </w:tc>
        <w:tc>
          <w:tcPr>
            <w:tcW w:w="2750" w:type="pct"/>
            <w:tcBorders>
              <w:top w:val="single" w:sz="12" w:space="0" w:color="auto"/>
              <w:bottom w:val="single" w:sz="12" w:space="0" w:color="auto"/>
            </w:tcBorders>
            <w:shd w:val="clear" w:color="auto" w:fill="auto"/>
            <w:vAlign w:val="center"/>
          </w:tcPr>
          <w:p w14:paraId="534D96BC" w14:textId="19D72CE3" w:rsidR="001C2FEF" w:rsidRPr="001C2FEF" w:rsidRDefault="001C2FEF" w:rsidP="00106DB4">
            <w:pPr>
              <w:pStyle w:val="Heading2"/>
            </w:pPr>
            <w:r w:rsidRPr="001C2FEF">
              <w:t>Sub-</w:t>
            </w:r>
            <w:r w:rsidR="00E12B0D">
              <w:t>c</w:t>
            </w:r>
            <w:r w:rsidRPr="001C2FEF">
              <w:t>riteria</w:t>
            </w:r>
          </w:p>
        </w:tc>
        <w:tc>
          <w:tcPr>
            <w:tcW w:w="750" w:type="pct"/>
            <w:tcBorders>
              <w:top w:val="single" w:sz="12" w:space="0" w:color="auto"/>
              <w:bottom w:val="single" w:sz="12" w:space="0" w:color="auto"/>
            </w:tcBorders>
            <w:shd w:val="clear" w:color="auto" w:fill="auto"/>
            <w:vAlign w:val="center"/>
          </w:tcPr>
          <w:p w14:paraId="629C8868" w14:textId="667862A2" w:rsidR="001C2FEF" w:rsidRPr="001C2FEF" w:rsidRDefault="002C7189" w:rsidP="00106DB4">
            <w:pPr>
              <w:pStyle w:val="Heading3"/>
            </w:pPr>
            <w:r>
              <w:t>Maximum weighted score</w:t>
            </w:r>
          </w:p>
        </w:tc>
      </w:tr>
      <w:tr w:rsidR="00106DB4" w:rsidRPr="001C2FEF" w14:paraId="4DBEF9EC" w14:textId="77777777" w:rsidTr="00E231AB">
        <w:trPr>
          <w:trHeight w:val="397"/>
          <w:jc w:val="center"/>
        </w:trPr>
        <w:tc>
          <w:tcPr>
            <w:tcW w:w="750" w:type="pct"/>
            <w:tcBorders>
              <w:top w:val="single" w:sz="12" w:space="0" w:color="auto"/>
              <w:bottom w:val="single" w:sz="12" w:space="0" w:color="auto"/>
            </w:tcBorders>
            <w:vAlign w:val="center"/>
          </w:tcPr>
          <w:p w14:paraId="7F30C4A7" w14:textId="77777777" w:rsidR="00106DB4" w:rsidRPr="00BD15F6" w:rsidRDefault="00106DB4" w:rsidP="0076443F">
            <w:pPr>
              <w:tabs>
                <w:tab w:val="left" w:pos="1309"/>
              </w:tabs>
              <w:jc w:val="center"/>
              <w:rPr>
                <w:rFonts w:asciiTheme="minorHAnsi" w:hAnsiTheme="minorHAnsi" w:cstheme="minorHAnsi"/>
                <w:bCs/>
                <w:szCs w:val="24"/>
              </w:rPr>
            </w:pPr>
            <w:r w:rsidRPr="00BD15F6">
              <w:rPr>
                <w:rFonts w:asciiTheme="minorHAnsi" w:hAnsiTheme="minorHAnsi" w:cstheme="minorHAnsi"/>
                <w:bCs/>
                <w:szCs w:val="24"/>
              </w:rPr>
              <w:t>Price</w:t>
            </w:r>
          </w:p>
        </w:tc>
        <w:tc>
          <w:tcPr>
            <w:tcW w:w="750" w:type="pct"/>
            <w:tcBorders>
              <w:top w:val="single" w:sz="12" w:space="0" w:color="auto"/>
              <w:bottom w:val="single" w:sz="12" w:space="0" w:color="auto"/>
            </w:tcBorders>
            <w:vAlign w:val="center"/>
          </w:tcPr>
          <w:p w14:paraId="0CF5454A" w14:textId="2C62D284" w:rsidR="00106DB4" w:rsidRPr="00FE07B3" w:rsidRDefault="00FE07B3" w:rsidP="00FE07B3">
            <w:pPr>
              <w:tabs>
                <w:tab w:val="left" w:pos="1309"/>
              </w:tabs>
              <w:jc w:val="center"/>
              <w:rPr>
                <w:rFonts w:asciiTheme="minorHAnsi" w:hAnsiTheme="minorHAnsi" w:cstheme="minorHAnsi"/>
                <w:bCs/>
                <w:szCs w:val="24"/>
              </w:rPr>
            </w:pPr>
            <w:r w:rsidRPr="00FE07B3">
              <w:rPr>
                <w:rFonts w:asciiTheme="minorHAnsi" w:hAnsiTheme="minorHAnsi" w:cstheme="minorHAnsi"/>
                <w:bCs/>
                <w:szCs w:val="24"/>
              </w:rPr>
              <w:t>25</w:t>
            </w:r>
            <w:r w:rsidR="00106DB4" w:rsidRPr="00FE07B3">
              <w:rPr>
                <w:rFonts w:asciiTheme="minorHAnsi" w:hAnsiTheme="minorHAnsi" w:cstheme="minorHAnsi"/>
                <w:bCs/>
                <w:szCs w:val="24"/>
              </w:rPr>
              <w:t>%</w:t>
            </w:r>
          </w:p>
        </w:tc>
        <w:tc>
          <w:tcPr>
            <w:tcW w:w="2750" w:type="pct"/>
            <w:tcBorders>
              <w:top w:val="single" w:sz="12" w:space="0" w:color="auto"/>
              <w:bottom w:val="single" w:sz="12" w:space="0" w:color="auto"/>
            </w:tcBorders>
            <w:vAlign w:val="center"/>
          </w:tcPr>
          <w:p w14:paraId="386FDCDC" w14:textId="77777777" w:rsidR="00106DB4" w:rsidRPr="00FE07B3" w:rsidRDefault="00106DB4" w:rsidP="0076443F">
            <w:pPr>
              <w:tabs>
                <w:tab w:val="left" w:pos="1309"/>
              </w:tabs>
              <w:jc w:val="left"/>
              <w:rPr>
                <w:rFonts w:asciiTheme="minorHAnsi" w:hAnsiTheme="minorHAnsi" w:cstheme="minorHAnsi"/>
                <w:szCs w:val="24"/>
              </w:rPr>
            </w:pPr>
            <w:r w:rsidRPr="00FE07B3">
              <w:rPr>
                <w:rFonts w:asciiTheme="minorHAnsi" w:hAnsiTheme="minorHAnsi" w:cstheme="minorHAnsi"/>
                <w:szCs w:val="24"/>
              </w:rPr>
              <w:t>Price</w:t>
            </w:r>
          </w:p>
        </w:tc>
        <w:tc>
          <w:tcPr>
            <w:tcW w:w="750" w:type="pct"/>
            <w:tcBorders>
              <w:top w:val="single" w:sz="12" w:space="0" w:color="auto"/>
              <w:bottom w:val="single" w:sz="12" w:space="0" w:color="auto"/>
            </w:tcBorders>
            <w:vAlign w:val="center"/>
          </w:tcPr>
          <w:p w14:paraId="3678A782" w14:textId="1A49A574" w:rsidR="00106DB4" w:rsidRPr="001C2FEF" w:rsidRDefault="00FE07B3" w:rsidP="0076443F">
            <w:pPr>
              <w:tabs>
                <w:tab w:val="left" w:pos="1309"/>
              </w:tabs>
              <w:jc w:val="center"/>
              <w:rPr>
                <w:rFonts w:asciiTheme="minorHAnsi" w:hAnsiTheme="minorHAnsi" w:cstheme="minorHAnsi"/>
                <w:szCs w:val="24"/>
              </w:rPr>
            </w:pPr>
            <w:r>
              <w:rPr>
                <w:rFonts w:asciiTheme="minorHAnsi" w:hAnsiTheme="minorHAnsi" w:cstheme="minorHAnsi"/>
                <w:szCs w:val="24"/>
              </w:rPr>
              <w:t>25</w:t>
            </w:r>
            <w:r w:rsidR="00106DB4" w:rsidRPr="001C2FEF">
              <w:rPr>
                <w:rFonts w:asciiTheme="minorHAnsi" w:hAnsiTheme="minorHAnsi" w:cstheme="minorHAnsi"/>
                <w:szCs w:val="24"/>
              </w:rPr>
              <w:t>%</w:t>
            </w:r>
          </w:p>
        </w:tc>
      </w:tr>
      <w:tr w:rsidR="00544450" w:rsidRPr="008058CA" w14:paraId="208E31D7" w14:textId="77777777" w:rsidTr="00E231AB">
        <w:trPr>
          <w:trHeight w:val="397"/>
          <w:jc w:val="center"/>
        </w:trPr>
        <w:tc>
          <w:tcPr>
            <w:tcW w:w="750" w:type="pct"/>
            <w:vMerge w:val="restart"/>
            <w:tcBorders>
              <w:top w:val="single" w:sz="12" w:space="0" w:color="auto"/>
            </w:tcBorders>
            <w:vAlign w:val="center"/>
          </w:tcPr>
          <w:p w14:paraId="534E03D7" w14:textId="77777777" w:rsidR="00544450" w:rsidRPr="00BD15F6" w:rsidRDefault="00544450" w:rsidP="00106DB4">
            <w:pPr>
              <w:tabs>
                <w:tab w:val="left" w:pos="1309"/>
              </w:tabs>
              <w:jc w:val="center"/>
              <w:rPr>
                <w:rFonts w:asciiTheme="minorHAnsi" w:hAnsiTheme="minorHAnsi" w:cstheme="minorHAnsi"/>
                <w:bCs/>
                <w:szCs w:val="24"/>
              </w:rPr>
            </w:pPr>
            <w:r w:rsidRPr="00BD15F6">
              <w:rPr>
                <w:rFonts w:asciiTheme="minorHAnsi" w:hAnsiTheme="minorHAnsi" w:cstheme="minorHAnsi"/>
                <w:bCs/>
                <w:szCs w:val="24"/>
              </w:rPr>
              <w:t>Quality</w:t>
            </w:r>
          </w:p>
        </w:tc>
        <w:tc>
          <w:tcPr>
            <w:tcW w:w="750" w:type="pct"/>
            <w:vMerge w:val="restart"/>
            <w:tcBorders>
              <w:top w:val="single" w:sz="12" w:space="0" w:color="auto"/>
            </w:tcBorders>
            <w:vAlign w:val="center"/>
          </w:tcPr>
          <w:p w14:paraId="72F6384D" w14:textId="79D23005" w:rsidR="00544450" w:rsidRPr="00106DB4" w:rsidRDefault="00FE07B3" w:rsidP="00106DB4">
            <w:pPr>
              <w:tabs>
                <w:tab w:val="left" w:pos="1309"/>
              </w:tabs>
              <w:jc w:val="center"/>
              <w:rPr>
                <w:rFonts w:asciiTheme="minorHAnsi" w:hAnsiTheme="minorHAnsi" w:cstheme="minorHAnsi"/>
                <w:bCs/>
                <w:szCs w:val="24"/>
              </w:rPr>
            </w:pPr>
            <w:r>
              <w:rPr>
                <w:rFonts w:asciiTheme="minorHAnsi" w:hAnsiTheme="minorHAnsi" w:cstheme="minorHAnsi"/>
                <w:bCs/>
                <w:szCs w:val="24"/>
              </w:rPr>
              <w:t>75</w:t>
            </w:r>
            <w:r w:rsidR="00544450" w:rsidRPr="00106DB4">
              <w:rPr>
                <w:rFonts w:asciiTheme="minorHAnsi" w:hAnsiTheme="minorHAnsi" w:cstheme="minorHAnsi"/>
                <w:bCs/>
                <w:szCs w:val="24"/>
              </w:rPr>
              <w:t>%</w:t>
            </w:r>
          </w:p>
        </w:tc>
        <w:tc>
          <w:tcPr>
            <w:tcW w:w="2750" w:type="pct"/>
            <w:tcBorders>
              <w:top w:val="single" w:sz="12" w:space="0" w:color="auto"/>
            </w:tcBorders>
            <w:vAlign w:val="center"/>
          </w:tcPr>
          <w:p w14:paraId="6ADAE312" w14:textId="6E8C8603" w:rsidR="00544450" w:rsidRPr="001C2FEF" w:rsidRDefault="00544450" w:rsidP="00106DB4">
            <w:pPr>
              <w:tabs>
                <w:tab w:val="left" w:pos="1309"/>
              </w:tabs>
              <w:jc w:val="left"/>
              <w:rPr>
                <w:rFonts w:asciiTheme="minorHAnsi" w:hAnsiTheme="minorHAnsi" w:cstheme="minorHAnsi"/>
                <w:szCs w:val="24"/>
              </w:rPr>
            </w:pPr>
            <w:r w:rsidRPr="00106DB4">
              <w:rPr>
                <w:rFonts w:asciiTheme="minorHAnsi" w:hAnsiTheme="minorHAnsi" w:cstheme="minorHAnsi"/>
                <w:szCs w:val="24"/>
              </w:rPr>
              <w:t>Method Statement</w:t>
            </w:r>
            <w:r>
              <w:rPr>
                <w:rFonts w:asciiTheme="minorHAnsi" w:hAnsiTheme="minorHAnsi" w:cstheme="minorHAnsi"/>
                <w:szCs w:val="24"/>
              </w:rPr>
              <w:t xml:space="preserve"> Question </w:t>
            </w:r>
            <w:r w:rsidRPr="00106DB4">
              <w:rPr>
                <w:rFonts w:asciiTheme="minorHAnsi" w:hAnsiTheme="minorHAnsi" w:cstheme="minorHAnsi"/>
                <w:szCs w:val="24"/>
              </w:rPr>
              <w:t>1</w:t>
            </w:r>
            <w:r w:rsidR="00B55CE1">
              <w:rPr>
                <w:rFonts w:asciiTheme="minorHAnsi" w:hAnsiTheme="minorHAnsi" w:cstheme="minorHAnsi"/>
                <w:szCs w:val="24"/>
              </w:rPr>
              <w:t>- Contract Delivery</w:t>
            </w:r>
          </w:p>
        </w:tc>
        <w:tc>
          <w:tcPr>
            <w:tcW w:w="750" w:type="pct"/>
            <w:tcBorders>
              <w:top w:val="single" w:sz="12" w:space="0" w:color="auto"/>
            </w:tcBorders>
            <w:vAlign w:val="center"/>
          </w:tcPr>
          <w:p w14:paraId="6A46288A" w14:textId="7E7472D0" w:rsidR="00544450" w:rsidRPr="001C2FEF" w:rsidRDefault="00FE07B3" w:rsidP="00106DB4">
            <w:pPr>
              <w:tabs>
                <w:tab w:val="left" w:pos="1309"/>
              </w:tabs>
              <w:jc w:val="center"/>
              <w:rPr>
                <w:rFonts w:asciiTheme="minorHAnsi" w:hAnsiTheme="minorHAnsi" w:cstheme="minorHAnsi"/>
                <w:szCs w:val="24"/>
              </w:rPr>
            </w:pPr>
            <w:r>
              <w:rPr>
                <w:rFonts w:asciiTheme="minorHAnsi" w:hAnsiTheme="minorHAnsi" w:cstheme="minorHAnsi"/>
                <w:szCs w:val="24"/>
              </w:rPr>
              <w:t>25</w:t>
            </w:r>
            <w:r w:rsidR="00544450" w:rsidRPr="001C2FEF">
              <w:rPr>
                <w:rFonts w:asciiTheme="minorHAnsi" w:hAnsiTheme="minorHAnsi" w:cstheme="minorHAnsi"/>
                <w:szCs w:val="24"/>
              </w:rPr>
              <w:t>%</w:t>
            </w:r>
          </w:p>
        </w:tc>
      </w:tr>
      <w:tr w:rsidR="00544450" w:rsidRPr="008058CA" w14:paraId="4FAD2D60" w14:textId="77777777" w:rsidTr="00E231AB">
        <w:trPr>
          <w:trHeight w:val="397"/>
          <w:jc w:val="center"/>
        </w:trPr>
        <w:tc>
          <w:tcPr>
            <w:tcW w:w="750" w:type="pct"/>
            <w:vMerge/>
            <w:vAlign w:val="center"/>
          </w:tcPr>
          <w:p w14:paraId="4343E2F5" w14:textId="77777777" w:rsidR="00544450" w:rsidRPr="001C2FEF" w:rsidRDefault="00544450" w:rsidP="00106DB4">
            <w:pPr>
              <w:tabs>
                <w:tab w:val="left" w:pos="1309"/>
              </w:tabs>
              <w:jc w:val="center"/>
              <w:rPr>
                <w:rFonts w:asciiTheme="minorHAnsi" w:hAnsiTheme="minorHAnsi" w:cstheme="minorHAnsi"/>
                <w:b/>
                <w:szCs w:val="24"/>
              </w:rPr>
            </w:pPr>
          </w:p>
        </w:tc>
        <w:tc>
          <w:tcPr>
            <w:tcW w:w="750" w:type="pct"/>
            <w:vMerge/>
            <w:vAlign w:val="center"/>
          </w:tcPr>
          <w:p w14:paraId="1E66AF1E" w14:textId="77777777" w:rsidR="00544450" w:rsidRPr="001C2FEF" w:rsidRDefault="00544450" w:rsidP="00106DB4">
            <w:pPr>
              <w:tabs>
                <w:tab w:val="left" w:pos="1309"/>
              </w:tabs>
              <w:jc w:val="center"/>
              <w:rPr>
                <w:rFonts w:asciiTheme="minorHAnsi" w:hAnsiTheme="minorHAnsi" w:cstheme="minorHAnsi"/>
                <w:b/>
                <w:szCs w:val="24"/>
              </w:rPr>
            </w:pPr>
          </w:p>
        </w:tc>
        <w:tc>
          <w:tcPr>
            <w:tcW w:w="2750" w:type="pct"/>
            <w:vAlign w:val="center"/>
          </w:tcPr>
          <w:p w14:paraId="6458CAC4" w14:textId="2C64D755" w:rsidR="00544450" w:rsidRPr="001C2FEF" w:rsidRDefault="00544450" w:rsidP="00106DB4">
            <w:pPr>
              <w:tabs>
                <w:tab w:val="left" w:pos="1309"/>
              </w:tabs>
              <w:jc w:val="left"/>
              <w:rPr>
                <w:rFonts w:asciiTheme="minorHAnsi" w:hAnsiTheme="minorHAnsi" w:cstheme="minorHAnsi"/>
                <w:szCs w:val="24"/>
              </w:rPr>
            </w:pPr>
            <w:r w:rsidRPr="001C2FEF">
              <w:rPr>
                <w:rFonts w:asciiTheme="minorHAnsi" w:hAnsiTheme="minorHAnsi" w:cstheme="minorHAnsi"/>
                <w:szCs w:val="24"/>
              </w:rPr>
              <w:t xml:space="preserve">Method Statement </w:t>
            </w:r>
            <w:r>
              <w:rPr>
                <w:rFonts w:asciiTheme="minorHAnsi" w:hAnsiTheme="minorHAnsi" w:cstheme="minorHAnsi"/>
                <w:szCs w:val="24"/>
              </w:rPr>
              <w:t>Question</w:t>
            </w:r>
            <w:r w:rsidRPr="001C2FEF">
              <w:rPr>
                <w:rFonts w:asciiTheme="minorHAnsi" w:hAnsiTheme="minorHAnsi" w:cstheme="minorHAnsi"/>
                <w:szCs w:val="24"/>
              </w:rPr>
              <w:t xml:space="preserve"> 2</w:t>
            </w:r>
            <w:r w:rsidR="00B55CE1">
              <w:rPr>
                <w:rFonts w:asciiTheme="minorHAnsi" w:hAnsiTheme="minorHAnsi" w:cstheme="minorHAnsi"/>
                <w:szCs w:val="24"/>
              </w:rPr>
              <w:t>- Project Management</w:t>
            </w:r>
          </w:p>
        </w:tc>
        <w:tc>
          <w:tcPr>
            <w:tcW w:w="750" w:type="pct"/>
            <w:vAlign w:val="center"/>
          </w:tcPr>
          <w:p w14:paraId="3D67BC3C" w14:textId="4CC6A14F" w:rsidR="00544450" w:rsidRPr="001C2FEF" w:rsidRDefault="00A85DCF" w:rsidP="00106DB4">
            <w:pPr>
              <w:tabs>
                <w:tab w:val="left" w:pos="1309"/>
              </w:tabs>
              <w:jc w:val="center"/>
              <w:rPr>
                <w:rFonts w:asciiTheme="minorHAnsi" w:hAnsiTheme="minorHAnsi" w:cstheme="minorHAnsi"/>
                <w:szCs w:val="24"/>
              </w:rPr>
            </w:pPr>
            <w:r>
              <w:rPr>
                <w:rFonts w:asciiTheme="minorHAnsi" w:hAnsiTheme="minorHAnsi" w:cstheme="minorHAnsi"/>
                <w:szCs w:val="24"/>
              </w:rPr>
              <w:t>25</w:t>
            </w:r>
            <w:r w:rsidR="00544450" w:rsidRPr="001C2FEF">
              <w:rPr>
                <w:rFonts w:asciiTheme="minorHAnsi" w:hAnsiTheme="minorHAnsi" w:cstheme="minorHAnsi"/>
                <w:szCs w:val="24"/>
              </w:rPr>
              <w:t>%</w:t>
            </w:r>
          </w:p>
        </w:tc>
      </w:tr>
      <w:tr w:rsidR="00544450" w:rsidRPr="008058CA" w14:paraId="65755B06" w14:textId="77777777" w:rsidTr="00E231AB">
        <w:trPr>
          <w:trHeight w:val="397"/>
          <w:jc w:val="center"/>
        </w:trPr>
        <w:tc>
          <w:tcPr>
            <w:tcW w:w="750" w:type="pct"/>
            <w:vMerge/>
            <w:vAlign w:val="center"/>
          </w:tcPr>
          <w:p w14:paraId="7D73A4A3" w14:textId="77777777" w:rsidR="00544450" w:rsidRPr="001C2FEF" w:rsidRDefault="00544450" w:rsidP="00106DB4">
            <w:pPr>
              <w:tabs>
                <w:tab w:val="left" w:pos="1309"/>
              </w:tabs>
              <w:jc w:val="center"/>
              <w:rPr>
                <w:rFonts w:asciiTheme="minorHAnsi" w:hAnsiTheme="minorHAnsi" w:cstheme="minorHAnsi"/>
                <w:b/>
                <w:szCs w:val="24"/>
              </w:rPr>
            </w:pPr>
          </w:p>
        </w:tc>
        <w:tc>
          <w:tcPr>
            <w:tcW w:w="750" w:type="pct"/>
            <w:vMerge/>
            <w:vAlign w:val="center"/>
          </w:tcPr>
          <w:p w14:paraId="58800024" w14:textId="77777777" w:rsidR="00544450" w:rsidRPr="001C2FEF" w:rsidRDefault="00544450" w:rsidP="00106DB4">
            <w:pPr>
              <w:tabs>
                <w:tab w:val="left" w:pos="1309"/>
              </w:tabs>
              <w:jc w:val="center"/>
              <w:rPr>
                <w:rFonts w:asciiTheme="minorHAnsi" w:hAnsiTheme="minorHAnsi" w:cstheme="minorHAnsi"/>
                <w:b/>
                <w:szCs w:val="24"/>
              </w:rPr>
            </w:pPr>
          </w:p>
        </w:tc>
        <w:tc>
          <w:tcPr>
            <w:tcW w:w="2750" w:type="pct"/>
            <w:vAlign w:val="center"/>
          </w:tcPr>
          <w:p w14:paraId="419259E4" w14:textId="77447483" w:rsidR="00544450" w:rsidRPr="001C2FEF" w:rsidRDefault="00544450" w:rsidP="00106DB4">
            <w:pPr>
              <w:tabs>
                <w:tab w:val="left" w:pos="1309"/>
              </w:tabs>
              <w:jc w:val="left"/>
              <w:rPr>
                <w:rFonts w:asciiTheme="minorHAnsi" w:hAnsiTheme="minorHAnsi" w:cstheme="minorHAnsi"/>
                <w:szCs w:val="24"/>
              </w:rPr>
            </w:pPr>
            <w:r w:rsidRPr="001C2FEF">
              <w:rPr>
                <w:rFonts w:asciiTheme="minorHAnsi" w:hAnsiTheme="minorHAnsi" w:cstheme="minorHAnsi"/>
                <w:szCs w:val="24"/>
              </w:rPr>
              <w:t xml:space="preserve">Method Statement </w:t>
            </w:r>
            <w:r>
              <w:rPr>
                <w:rFonts w:asciiTheme="minorHAnsi" w:hAnsiTheme="minorHAnsi" w:cstheme="minorHAnsi"/>
                <w:szCs w:val="24"/>
              </w:rPr>
              <w:t>Question</w:t>
            </w:r>
            <w:r w:rsidRPr="001C2FEF">
              <w:rPr>
                <w:rFonts w:asciiTheme="minorHAnsi" w:hAnsiTheme="minorHAnsi" w:cstheme="minorHAnsi"/>
                <w:szCs w:val="24"/>
              </w:rPr>
              <w:t xml:space="preserve"> 3</w:t>
            </w:r>
            <w:r w:rsidR="00903B21">
              <w:rPr>
                <w:rFonts w:asciiTheme="minorHAnsi" w:hAnsiTheme="minorHAnsi" w:cstheme="minorHAnsi"/>
                <w:szCs w:val="24"/>
              </w:rPr>
              <w:t xml:space="preserve">- Impact </w:t>
            </w:r>
            <w:r w:rsidR="00B55CE1">
              <w:rPr>
                <w:rFonts w:asciiTheme="minorHAnsi" w:hAnsiTheme="minorHAnsi" w:cstheme="minorHAnsi"/>
                <w:szCs w:val="24"/>
              </w:rPr>
              <w:t>and Influence</w:t>
            </w:r>
          </w:p>
        </w:tc>
        <w:tc>
          <w:tcPr>
            <w:tcW w:w="750" w:type="pct"/>
            <w:vAlign w:val="center"/>
          </w:tcPr>
          <w:p w14:paraId="268F607D" w14:textId="7E96AC2C" w:rsidR="00544450" w:rsidRPr="001C2FEF" w:rsidRDefault="00A85DCF" w:rsidP="00106DB4">
            <w:pPr>
              <w:tabs>
                <w:tab w:val="left" w:pos="1309"/>
              </w:tabs>
              <w:jc w:val="center"/>
              <w:rPr>
                <w:rFonts w:asciiTheme="minorHAnsi" w:hAnsiTheme="minorHAnsi" w:cstheme="minorHAnsi"/>
                <w:szCs w:val="24"/>
              </w:rPr>
            </w:pPr>
            <w:r>
              <w:rPr>
                <w:rFonts w:asciiTheme="minorHAnsi" w:hAnsiTheme="minorHAnsi" w:cstheme="minorHAnsi"/>
                <w:szCs w:val="24"/>
              </w:rPr>
              <w:t>25</w:t>
            </w:r>
            <w:r w:rsidR="00544450" w:rsidRPr="001C2FEF">
              <w:rPr>
                <w:rFonts w:asciiTheme="minorHAnsi" w:hAnsiTheme="minorHAnsi" w:cstheme="minorHAnsi"/>
                <w:szCs w:val="24"/>
              </w:rPr>
              <w:t>%</w:t>
            </w:r>
          </w:p>
        </w:tc>
      </w:tr>
    </w:tbl>
    <w:p w14:paraId="56F4C1AA" w14:textId="05127463" w:rsidR="00106DB4" w:rsidRDefault="00106DB4"/>
    <w:p w14:paraId="317D48D9" w14:textId="6AECF4B1" w:rsidR="00E12B0D" w:rsidRDefault="00E12B0D" w:rsidP="00E12B0D">
      <w:pPr>
        <w:numPr>
          <w:ilvl w:val="1"/>
          <w:numId w:val="14"/>
        </w:numPr>
      </w:pPr>
      <w:r>
        <w:t>The s</w:t>
      </w:r>
      <w:r w:rsidRPr="00E12B0D">
        <w:t>ub-</w:t>
      </w:r>
      <w:r>
        <w:t>c</w:t>
      </w:r>
      <w:r w:rsidRPr="00E12B0D">
        <w:t xml:space="preserve">riteria </w:t>
      </w:r>
      <w:r>
        <w:t>w</w:t>
      </w:r>
      <w:r w:rsidRPr="00E12B0D">
        <w:t>eighting</w:t>
      </w:r>
      <w:r>
        <w:t xml:space="preserve">s represent the maximum scores </w:t>
      </w:r>
      <w:r w:rsidRPr="00FE1CFC">
        <w:rPr>
          <w:b/>
          <w:bCs/>
        </w:rPr>
        <w:t>(hereafter referred to as ‘maximum weighted scores’)</w:t>
      </w:r>
      <w:r>
        <w:t xml:space="preserve"> that can be attained in relation to each of the</w:t>
      </w:r>
      <w:r w:rsidR="00141BFC">
        <w:t xml:space="preserve"> corresponding</w:t>
      </w:r>
      <w:r>
        <w:t xml:space="preserve"> sub-criteria. </w:t>
      </w:r>
    </w:p>
    <w:p w14:paraId="46B11674" w14:textId="3567D1EB" w:rsidR="00E12B0D" w:rsidRDefault="00E12B0D"/>
    <w:p w14:paraId="2E6442BF" w14:textId="0C0635EB" w:rsidR="0000047E" w:rsidRDefault="0000047E" w:rsidP="0000047E">
      <w:pPr>
        <w:pStyle w:val="Heading2"/>
      </w:pPr>
      <w:r>
        <w:t>E</w:t>
      </w:r>
      <w:r w:rsidRPr="00537A46">
        <w:t>valuation</w:t>
      </w:r>
      <w:r>
        <w:t xml:space="preserve"> of </w:t>
      </w:r>
      <w:r w:rsidR="00323298">
        <w:t>p</w:t>
      </w:r>
      <w:r>
        <w:t>rice</w:t>
      </w:r>
    </w:p>
    <w:p w14:paraId="57615986" w14:textId="0B5DF55B" w:rsidR="0000047E" w:rsidRDefault="0000047E" w:rsidP="0000047E"/>
    <w:p w14:paraId="45EF7FCD" w14:textId="0D14EE11" w:rsidR="0000047E" w:rsidRPr="009E3B45" w:rsidRDefault="0000047E" w:rsidP="0000047E">
      <w:pPr>
        <w:numPr>
          <w:ilvl w:val="1"/>
          <w:numId w:val="14"/>
        </w:numPr>
      </w:pPr>
      <w:r w:rsidRPr="009E3B45">
        <w:t xml:space="preserve">The evaluation of </w:t>
      </w:r>
      <w:r w:rsidRPr="00FE1CFC">
        <w:rPr>
          <w:bCs/>
        </w:rPr>
        <w:t>price</w:t>
      </w:r>
      <w:r w:rsidRPr="009E3B45">
        <w:t xml:space="preserve"> will be based on </w:t>
      </w:r>
      <w:r w:rsidR="00F039B9" w:rsidRPr="009E3B45">
        <w:t xml:space="preserve">the </w:t>
      </w:r>
      <w:r w:rsidR="00F039B9" w:rsidRPr="004F6428">
        <w:t xml:space="preserve">‘grand total price’ specified </w:t>
      </w:r>
      <w:r w:rsidRPr="004F6428">
        <w:t xml:space="preserve">by </w:t>
      </w:r>
      <w:r w:rsidR="009E3B45" w:rsidRPr="004F6428">
        <w:t>B</w:t>
      </w:r>
      <w:r w:rsidRPr="004F6428">
        <w:t>idders in the Pricing Schedule</w:t>
      </w:r>
      <w:r w:rsidR="00F039B9" w:rsidRPr="004F6428">
        <w:t xml:space="preserve"> (Appendix </w:t>
      </w:r>
      <w:r w:rsidR="00FB7FEA" w:rsidRPr="004F6428">
        <w:t>3</w:t>
      </w:r>
      <w:r w:rsidR="00F039B9" w:rsidRPr="004F6428">
        <w:t>)</w:t>
      </w:r>
      <w:r w:rsidRPr="004F6428">
        <w:t>.</w:t>
      </w:r>
    </w:p>
    <w:p w14:paraId="72D15650" w14:textId="77777777" w:rsidR="0000047E" w:rsidRDefault="0000047E" w:rsidP="0000047E">
      <w:pPr>
        <w:ind w:left="720"/>
      </w:pPr>
    </w:p>
    <w:p w14:paraId="72A8562E" w14:textId="44CEC9B8" w:rsidR="0000047E" w:rsidRPr="004F6428" w:rsidRDefault="0000047E" w:rsidP="0000047E">
      <w:pPr>
        <w:numPr>
          <w:ilvl w:val="1"/>
          <w:numId w:val="14"/>
        </w:numPr>
      </w:pPr>
      <w:r w:rsidRPr="004F6428">
        <w:t xml:space="preserve">The lowest </w:t>
      </w:r>
      <w:r w:rsidR="00F039B9" w:rsidRPr="004F6428">
        <w:t xml:space="preserve">‘grand total </w:t>
      </w:r>
      <w:r w:rsidRPr="004F6428">
        <w:t>price</w:t>
      </w:r>
      <w:r w:rsidR="00F039B9" w:rsidRPr="004F6428">
        <w:t>’ submitted</w:t>
      </w:r>
      <w:r w:rsidRPr="004F6428">
        <w:t xml:space="preserve"> will be allocated the maximum </w:t>
      </w:r>
      <w:r w:rsidR="00FD4972" w:rsidRPr="004F6428">
        <w:t>weight</w:t>
      </w:r>
      <w:r w:rsidR="00E12B0D" w:rsidRPr="004F6428">
        <w:t>ed score</w:t>
      </w:r>
      <w:r w:rsidRPr="004F6428">
        <w:t xml:space="preserve"> of #%</w:t>
      </w:r>
      <w:r w:rsidR="00F039B9" w:rsidRPr="004F6428">
        <w:t>. T</w:t>
      </w:r>
      <w:r w:rsidRPr="004F6428">
        <w:t>he</w:t>
      </w:r>
      <w:r w:rsidR="00F039B9" w:rsidRPr="004F6428">
        <w:t xml:space="preserve"> other ‘grand total </w:t>
      </w:r>
      <w:r w:rsidRPr="004F6428">
        <w:t>prices</w:t>
      </w:r>
      <w:r w:rsidR="00F039B9" w:rsidRPr="004F6428">
        <w:t>’ submitted</w:t>
      </w:r>
      <w:r w:rsidRPr="004F6428">
        <w:t xml:space="preserve"> will be scored </w:t>
      </w:r>
      <w:r w:rsidR="00F039B9" w:rsidRPr="004F6428">
        <w:t>in relation to</w:t>
      </w:r>
      <w:r w:rsidRPr="004F6428">
        <w:t xml:space="preserve"> the lowest </w:t>
      </w:r>
      <w:r w:rsidR="00F039B9" w:rsidRPr="004F6428">
        <w:t xml:space="preserve">‘grand total </w:t>
      </w:r>
      <w:r w:rsidRPr="004F6428">
        <w:t>price</w:t>
      </w:r>
      <w:r w:rsidR="00F039B9" w:rsidRPr="004F6428">
        <w:t>’</w:t>
      </w:r>
      <w:r w:rsidRPr="004F6428">
        <w:t xml:space="preserve"> as follows—</w:t>
      </w:r>
    </w:p>
    <w:p w14:paraId="3EFF277C" w14:textId="77777777" w:rsidR="0000047E" w:rsidRDefault="0000047E" w:rsidP="0000047E"/>
    <w:p w14:paraId="3DE57869" w14:textId="6FC2CF63" w:rsidR="00CE41F9" w:rsidRPr="00FE1CFC" w:rsidRDefault="0000047E" w:rsidP="00A14859">
      <w:pPr>
        <w:jc w:val="center"/>
        <w:rPr>
          <w:rFonts w:cs="Arial"/>
          <w:bCs/>
          <w:i/>
          <w:iCs/>
        </w:rPr>
      </w:pPr>
      <w:r w:rsidRPr="00FE1CFC">
        <w:rPr>
          <w:rFonts w:cs="Arial"/>
          <w:bCs/>
          <w:i/>
          <w:iCs/>
        </w:rPr>
        <w:t>(</w:t>
      </w:r>
      <w:r w:rsidR="00F039B9" w:rsidRPr="00FE1CFC">
        <w:rPr>
          <w:rFonts w:cs="Arial"/>
          <w:bCs/>
          <w:i/>
          <w:iCs/>
        </w:rPr>
        <w:t>l</w:t>
      </w:r>
      <w:r w:rsidRPr="00FE1CFC">
        <w:rPr>
          <w:rFonts w:cs="Arial"/>
          <w:bCs/>
          <w:i/>
          <w:iCs/>
        </w:rPr>
        <w:t xml:space="preserve">owest Quotation price ÷ </w:t>
      </w:r>
      <w:r w:rsidR="00F039B9" w:rsidRPr="00FE1CFC">
        <w:rPr>
          <w:rFonts w:cs="Arial"/>
          <w:bCs/>
          <w:i/>
          <w:iCs/>
        </w:rPr>
        <w:t>other</w:t>
      </w:r>
      <w:r w:rsidRPr="00FE1CFC">
        <w:rPr>
          <w:rFonts w:cs="Arial"/>
          <w:bCs/>
          <w:i/>
          <w:iCs/>
        </w:rPr>
        <w:t xml:space="preserve"> Quotation price) x </w:t>
      </w:r>
      <w:r w:rsidR="00E33C0E" w:rsidRPr="00FE1CFC">
        <w:rPr>
          <w:rFonts w:cs="Arial"/>
          <w:bCs/>
          <w:i/>
          <w:iCs/>
        </w:rPr>
        <w:t>m</w:t>
      </w:r>
      <w:r w:rsidRPr="00FE1CFC">
        <w:rPr>
          <w:rFonts w:cs="Arial"/>
          <w:bCs/>
          <w:i/>
          <w:iCs/>
        </w:rPr>
        <w:t xml:space="preserve">aximum </w:t>
      </w:r>
      <w:r w:rsidR="00E33C0E" w:rsidRPr="00FE1CFC">
        <w:rPr>
          <w:rFonts w:cs="Arial"/>
          <w:bCs/>
          <w:i/>
          <w:iCs/>
        </w:rPr>
        <w:t>w</w:t>
      </w:r>
      <w:r w:rsidRPr="00FE1CFC">
        <w:rPr>
          <w:rFonts w:cs="Arial"/>
          <w:bCs/>
          <w:i/>
          <w:iCs/>
        </w:rPr>
        <w:t>eight</w:t>
      </w:r>
      <w:r w:rsidR="00E12B0D" w:rsidRPr="00FE1CFC">
        <w:rPr>
          <w:rFonts w:cs="Arial"/>
          <w:bCs/>
          <w:i/>
          <w:iCs/>
        </w:rPr>
        <w:t>ed score</w:t>
      </w:r>
    </w:p>
    <w:p w14:paraId="32F10CB2" w14:textId="6480E041" w:rsidR="00C05AD6" w:rsidRDefault="00C05AD6" w:rsidP="00836647"/>
    <w:p w14:paraId="47BC4AFA" w14:textId="1D9545FE" w:rsidR="00C05AD6" w:rsidRDefault="00C05AD6" w:rsidP="00836647"/>
    <w:p w14:paraId="0D1AD2A7" w14:textId="52DC9D11" w:rsidR="0000047E" w:rsidRDefault="0000047E" w:rsidP="0000047E">
      <w:pPr>
        <w:pStyle w:val="Heading2"/>
      </w:pPr>
      <w:r w:rsidRPr="00537A46">
        <w:t>Evaluation</w:t>
      </w:r>
      <w:r>
        <w:t xml:space="preserve"> of </w:t>
      </w:r>
      <w:r w:rsidR="00323298">
        <w:t>q</w:t>
      </w:r>
      <w:r>
        <w:t>uality</w:t>
      </w:r>
    </w:p>
    <w:p w14:paraId="2BF7441F" w14:textId="47FD1401" w:rsidR="000E3672" w:rsidRDefault="000E3672" w:rsidP="00836647"/>
    <w:p w14:paraId="56B63D1E" w14:textId="1E191D66" w:rsidR="0000047E" w:rsidRPr="001C1CF0" w:rsidRDefault="0000047E" w:rsidP="0000047E">
      <w:pPr>
        <w:numPr>
          <w:ilvl w:val="1"/>
          <w:numId w:val="14"/>
        </w:numPr>
      </w:pPr>
      <w:r>
        <w:t xml:space="preserve">The evaluation of </w:t>
      </w:r>
      <w:r w:rsidRPr="00FE1CFC">
        <w:rPr>
          <w:bCs/>
        </w:rPr>
        <w:t>quality</w:t>
      </w:r>
      <w:r>
        <w:t xml:space="preserve"> will be based on the responses submitted by </w:t>
      </w:r>
      <w:r w:rsidR="00333E65">
        <w:t>B</w:t>
      </w:r>
      <w:r>
        <w:t>idders to the Method Statement Questions</w:t>
      </w:r>
      <w:r w:rsidR="002F01D7">
        <w:t xml:space="preserve"> </w:t>
      </w:r>
      <w:r w:rsidR="003813ED">
        <w:t xml:space="preserve">set out in Appendix </w:t>
      </w:r>
      <w:r w:rsidR="00FB7FEA">
        <w:t>4</w:t>
      </w:r>
      <w:r w:rsidR="00640D9F">
        <w:t xml:space="preserve"> (‘Method Statements’)</w:t>
      </w:r>
      <w:r w:rsidR="002F01D7">
        <w:t>.</w:t>
      </w:r>
    </w:p>
    <w:p w14:paraId="2412BD91" w14:textId="77777777" w:rsidR="00C05AD6" w:rsidRPr="00C05AD6" w:rsidRDefault="00C05AD6" w:rsidP="00C05AD6">
      <w:pPr>
        <w:ind w:left="720"/>
      </w:pPr>
    </w:p>
    <w:p w14:paraId="49FA7908" w14:textId="796B5A91" w:rsidR="00836647" w:rsidRPr="000E3672" w:rsidRDefault="000E3672" w:rsidP="002D2CD9">
      <w:pPr>
        <w:numPr>
          <w:ilvl w:val="1"/>
          <w:numId w:val="14"/>
        </w:numPr>
      </w:pPr>
      <w:r w:rsidRPr="000E3672">
        <w:rPr>
          <w:rFonts w:cs="Calibri"/>
        </w:rPr>
        <w:t>Method Statement Questions</w:t>
      </w:r>
      <w:r w:rsidR="004F6428">
        <w:rPr>
          <w:rFonts w:cs="Calibri"/>
        </w:rPr>
        <w:t xml:space="preserve"> </w:t>
      </w:r>
      <w:r w:rsidRPr="000E3672">
        <w:rPr>
          <w:rFonts w:cs="Calibri"/>
        </w:rPr>
        <w:t>shall</w:t>
      </w:r>
      <w:r w:rsidR="00836647" w:rsidRPr="000E3672">
        <w:rPr>
          <w:rFonts w:cs="Calibri"/>
        </w:rPr>
        <w:t xml:space="preserve"> be evaluated </w:t>
      </w:r>
      <w:proofErr w:type="gramStart"/>
      <w:r w:rsidR="00836647" w:rsidRPr="000E3672">
        <w:rPr>
          <w:rFonts w:cs="Calibri"/>
        </w:rPr>
        <w:t>according</w:t>
      </w:r>
      <w:proofErr w:type="gramEnd"/>
      <w:r w:rsidR="00836647" w:rsidRPr="000E3672">
        <w:rPr>
          <w:rFonts w:cs="Calibri"/>
        </w:rPr>
        <w:t xml:space="preserve"> the following scoring methodology:</w:t>
      </w:r>
    </w:p>
    <w:p w14:paraId="01982C28" w14:textId="45E2A098" w:rsidR="00B4724B" w:rsidRDefault="00B4724B" w:rsidP="00836647">
      <w:pPr>
        <w:rPr>
          <w:rFonts w:cs="Calibri"/>
        </w:rPr>
      </w:pPr>
    </w:p>
    <w:tbl>
      <w:tblPr>
        <w:tblStyle w:val="TableGrid"/>
        <w:tblW w:w="5000" w:type="pct"/>
        <w:tblLook w:val="04A0" w:firstRow="1" w:lastRow="0" w:firstColumn="1" w:lastColumn="0" w:noHBand="0" w:noVBand="1"/>
      </w:tblPr>
      <w:tblGrid>
        <w:gridCol w:w="1444"/>
        <w:gridCol w:w="1926"/>
        <w:gridCol w:w="6258"/>
      </w:tblGrid>
      <w:tr w:rsidR="004A330B" w:rsidRPr="00D35939" w14:paraId="11F89A2D" w14:textId="77777777" w:rsidTr="004A330B">
        <w:trPr>
          <w:trHeight w:val="680"/>
        </w:trPr>
        <w:tc>
          <w:tcPr>
            <w:tcW w:w="750" w:type="pct"/>
            <w:shd w:val="clear" w:color="auto" w:fill="auto"/>
            <w:vAlign w:val="center"/>
          </w:tcPr>
          <w:p w14:paraId="40612457" w14:textId="77777777" w:rsidR="004A330B" w:rsidRPr="004A330B" w:rsidRDefault="004A330B" w:rsidP="0076443F">
            <w:pPr>
              <w:pStyle w:val="Heading3"/>
              <w:rPr>
                <w:rFonts w:cs="Calibri"/>
              </w:rPr>
            </w:pPr>
            <w:r w:rsidRPr="004A330B">
              <w:t>Score</w:t>
            </w:r>
          </w:p>
        </w:tc>
        <w:tc>
          <w:tcPr>
            <w:tcW w:w="1000" w:type="pct"/>
            <w:shd w:val="clear" w:color="auto" w:fill="auto"/>
            <w:vAlign w:val="center"/>
          </w:tcPr>
          <w:p w14:paraId="69BBEEAD" w14:textId="77777777" w:rsidR="004A330B" w:rsidRPr="004A330B" w:rsidRDefault="004A330B" w:rsidP="0076443F">
            <w:pPr>
              <w:pStyle w:val="Heading3"/>
              <w:rPr>
                <w:rFonts w:cs="Calibri"/>
              </w:rPr>
            </w:pPr>
            <w:r w:rsidRPr="004A330B">
              <w:t>Description</w:t>
            </w:r>
          </w:p>
        </w:tc>
        <w:tc>
          <w:tcPr>
            <w:tcW w:w="3250" w:type="pct"/>
            <w:shd w:val="clear" w:color="auto" w:fill="auto"/>
            <w:vAlign w:val="center"/>
          </w:tcPr>
          <w:p w14:paraId="69C05137" w14:textId="77777777" w:rsidR="004A330B" w:rsidRPr="004A330B" w:rsidRDefault="004A330B" w:rsidP="0076443F">
            <w:pPr>
              <w:pStyle w:val="Heading2"/>
              <w:rPr>
                <w:rFonts w:cs="Calibri"/>
              </w:rPr>
            </w:pPr>
            <w:r w:rsidRPr="004A330B">
              <w:t>Rationale</w:t>
            </w:r>
          </w:p>
        </w:tc>
      </w:tr>
      <w:tr w:rsidR="004A330B" w14:paraId="5DF9004E" w14:textId="77777777" w:rsidTr="004A330B">
        <w:trPr>
          <w:trHeight w:val="680"/>
        </w:trPr>
        <w:tc>
          <w:tcPr>
            <w:tcW w:w="750" w:type="pct"/>
            <w:shd w:val="clear" w:color="auto" w:fill="auto"/>
            <w:vAlign w:val="center"/>
          </w:tcPr>
          <w:p w14:paraId="093F791B" w14:textId="77777777" w:rsidR="004A330B" w:rsidRDefault="004A330B" w:rsidP="0076443F">
            <w:pPr>
              <w:jc w:val="center"/>
              <w:rPr>
                <w:rFonts w:cs="Calibri"/>
              </w:rPr>
            </w:pPr>
            <w:r w:rsidRPr="003A6E4F">
              <w:t>5</w:t>
            </w:r>
          </w:p>
        </w:tc>
        <w:tc>
          <w:tcPr>
            <w:tcW w:w="1000" w:type="pct"/>
            <w:shd w:val="clear" w:color="auto" w:fill="auto"/>
            <w:vAlign w:val="center"/>
          </w:tcPr>
          <w:p w14:paraId="6315C298" w14:textId="77777777" w:rsidR="004A330B" w:rsidRDefault="004A330B" w:rsidP="0076443F">
            <w:pPr>
              <w:jc w:val="center"/>
              <w:rPr>
                <w:rFonts w:cs="Calibri"/>
              </w:rPr>
            </w:pPr>
            <w:r w:rsidRPr="003A6E4F">
              <w:t>Excellent</w:t>
            </w:r>
          </w:p>
        </w:tc>
        <w:tc>
          <w:tcPr>
            <w:tcW w:w="3250" w:type="pct"/>
            <w:shd w:val="clear" w:color="auto" w:fill="auto"/>
            <w:vAlign w:val="center"/>
          </w:tcPr>
          <w:p w14:paraId="54D72D7D" w14:textId="77777777" w:rsidR="004A330B" w:rsidRDefault="004A330B" w:rsidP="0076443F">
            <w:pPr>
              <w:jc w:val="left"/>
              <w:rPr>
                <w:rFonts w:cs="Calibri"/>
              </w:rPr>
            </w:pPr>
            <w:r w:rsidRPr="003A6E4F">
              <w:t>Proposal meets requirements in full</w:t>
            </w:r>
          </w:p>
        </w:tc>
      </w:tr>
      <w:tr w:rsidR="004A330B" w14:paraId="25D550E1" w14:textId="77777777" w:rsidTr="004A330B">
        <w:trPr>
          <w:trHeight w:val="680"/>
        </w:trPr>
        <w:tc>
          <w:tcPr>
            <w:tcW w:w="750" w:type="pct"/>
            <w:shd w:val="clear" w:color="auto" w:fill="auto"/>
            <w:vAlign w:val="center"/>
          </w:tcPr>
          <w:p w14:paraId="348D9FC1" w14:textId="77777777" w:rsidR="004A330B" w:rsidRDefault="004A330B" w:rsidP="0076443F">
            <w:pPr>
              <w:jc w:val="center"/>
              <w:rPr>
                <w:rFonts w:cs="Calibri"/>
              </w:rPr>
            </w:pPr>
            <w:r w:rsidRPr="003A6E4F">
              <w:t>4</w:t>
            </w:r>
          </w:p>
        </w:tc>
        <w:tc>
          <w:tcPr>
            <w:tcW w:w="1000" w:type="pct"/>
            <w:shd w:val="clear" w:color="auto" w:fill="auto"/>
            <w:vAlign w:val="center"/>
          </w:tcPr>
          <w:p w14:paraId="38368CC6" w14:textId="77777777" w:rsidR="004A330B" w:rsidRDefault="004A330B" w:rsidP="0076443F">
            <w:pPr>
              <w:jc w:val="center"/>
              <w:rPr>
                <w:rFonts w:cs="Calibri"/>
              </w:rPr>
            </w:pPr>
            <w:r w:rsidRPr="003A6E4F">
              <w:t>Good</w:t>
            </w:r>
          </w:p>
        </w:tc>
        <w:tc>
          <w:tcPr>
            <w:tcW w:w="3250" w:type="pct"/>
            <w:shd w:val="clear" w:color="auto" w:fill="auto"/>
            <w:vAlign w:val="center"/>
          </w:tcPr>
          <w:p w14:paraId="1FC363B8" w14:textId="77777777" w:rsidR="004A330B" w:rsidRDefault="004A330B" w:rsidP="0076443F">
            <w:pPr>
              <w:jc w:val="left"/>
              <w:rPr>
                <w:rFonts w:cs="Calibri"/>
              </w:rPr>
            </w:pPr>
            <w:r w:rsidRPr="003A6E4F">
              <w:t>Proposal meets requirements in almost all respects; some minor omissions when compared with an “excellent” response</w:t>
            </w:r>
          </w:p>
        </w:tc>
      </w:tr>
      <w:tr w:rsidR="004A330B" w14:paraId="1452EFF4" w14:textId="77777777" w:rsidTr="004A330B">
        <w:trPr>
          <w:trHeight w:val="680"/>
        </w:trPr>
        <w:tc>
          <w:tcPr>
            <w:tcW w:w="750" w:type="pct"/>
            <w:shd w:val="clear" w:color="auto" w:fill="auto"/>
            <w:vAlign w:val="center"/>
          </w:tcPr>
          <w:p w14:paraId="038C82B6" w14:textId="77777777" w:rsidR="004A330B" w:rsidRDefault="004A330B" w:rsidP="0076443F">
            <w:pPr>
              <w:jc w:val="center"/>
              <w:rPr>
                <w:rFonts w:cs="Calibri"/>
              </w:rPr>
            </w:pPr>
            <w:r w:rsidRPr="003A6E4F">
              <w:t>3</w:t>
            </w:r>
          </w:p>
        </w:tc>
        <w:tc>
          <w:tcPr>
            <w:tcW w:w="1000" w:type="pct"/>
            <w:shd w:val="clear" w:color="auto" w:fill="auto"/>
            <w:vAlign w:val="center"/>
          </w:tcPr>
          <w:p w14:paraId="407F31B8" w14:textId="77777777" w:rsidR="004A330B" w:rsidRDefault="004A330B" w:rsidP="0076443F">
            <w:pPr>
              <w:jc w:val="center"/>
              <w:rPr>
                <w:rFonts w:cs="Calibri"/>
              </w:rPr>
            </w:pPr>
            <w:r w:rsidRPr="003A6E4F">
              <w:t>Satisfactory</w:t>
            </w:r>
          </w:p>
        </w:tc>
        <w:tc>
          <w:tcPr>
            <w:tcW w:w="3250" w:type="pct"/>
            <w:shd w:val="clear" w:color="auto" w:fill="auto"/>
            <w:vAlign w:val="center"/>
          </w:tcPr>
          <w:p w14:paraId="6AA3431F" w14:textId="77777777" w:rsidR="004A330B" w:rsidRDefault="004A330B" w:rsidP="0076443F">
            <w:pPr>
              <w:jc w:val="left"/>
              <w:rPr>
                <w:rFonts w:cs="Calibri"/>
              </w:rPr>
            </w:pPr>
            <w:r w:rsidRPr="003A6E4F">
              <w:t>Proposal meets requirements to a basic standard; satisfies basic/fundamental requirements only</w:t>
            </w:r>
          </w:p>
        </w:tc>
      </w:tr>
      <w:tr w:rsidR="004A330B" w14:paraId="3B1BCE3A" w14:textId="77777777" w:rsidTr="004A330B">
        <w:trPr>
          <w:trHeight w:val="680"/>
        </w:trPr>
        <w:tc>
          <w:tcPr>
            <w:tcW w:w="750" w:type="pct"/>
            <w:shd w:val="clear" w:color="auto" w:fill="auto"/>
            <w:vAlign w:val="center"/>
          </w:tcPr>
          <w:p w14:paraId="4CCC2880" w14:textId="77777777" w:rsidR="004A330B" w:rsidRDefault="004A330B" w:rsidP="0076443F">
            <w:pPr>
              <w:jc w:val="center"/>
              <w:rPr>
                <w:rFonts w:cs="Calibri"/>
              </w:rPr>
            </w:pPr>
            <w:r w:rsidRPr="003A6E4F">
              <w:t>2</w:t>
            </w:r>
          </w:p>
        </w:tc>
        <w:tc>
          <w:tcPr>
            <w:tcW w:w="1000" w:type="pct"/>
            <w:shd w:val="clear" w:color="auto" w:fill="auto"/>
            <w:vAlign w:val="center"/>
          </w:tcPr>
          <w:p w14:paraId="4F3A8D91" w14:textId="77777777" w:rsidR="004A330B" w:rsidRDefault="004A330B" w:rsidP="0076443F">
            <w:pPr>
              <w:jc w:val="center"/>
              <w:rPr>
                <w:rFonts w:cs="Calibri"/>
              </w:rPr>
            </w:pPr>
            <w:r w:rsidRPr="003A6E4F">
              <w:t>Poor</w:t>
            </w:r>
          </w:p>
        </w:tc>
        <w:tc>
          <w:tcPr>
            <w:tcW w:w="3250" w:type="pct"/>
            <w:shd w:val="clear" w:color="auto" w:fill="auto"/>
            <w:vAlign w:val="center"/>
          </w:tcPr>
          <w:p w14:paraId="1455D011" w14:textId="4AEBF1FA" w:rsidR="004A330B" w:rsidRDefault="004A330B" w:rsidP="0076443F">
            <w:pPr>
              <w:jc w:val="left"/>
              <w:rPr>
                <w:rFonts w:cs="Calibri"/>
              </w:rPr>
            </w:pPr>
            <w:r w:rsidRPr="003A6E4F">
              <w:t>Proposal fails to meet requirements in full; indicates that basic/fundamental requirements would be met</w:t>
            </w:r>
            <w:r w:rsidR="00774B7B">
              <w:t xml:space="preserve"> </w:t>
            </w:r>
            <w:r w:rsidR="002A4C5C">
              <w:t>only partially</w:t>
            </w:r>
          </w:p>
        </w:tc>
      </w:tr>
      <w:tr w:rsidR="004A330B" w14:paraId="05050B08" w14:textId="77777777" w:rsidTr="004A330B">
        <w:trPr>
          <w:trHeight w:val="680"/>
        </w:trPr>
        <w:tc>
          <w:tcPr>
            <w:tcW w:w="750" w:type="pct"/>
            <w:shd w:val="clear" w:color="auto" w:fill="auto"/>
            <w:vAlign w:val="center"/>
          </w:tcPr>
          <w:p w14:paraId="34C36DCC" w14:textId="77777777" w:rsidR="004A330B" w:rsidRDefault="004A330B" w:rsidP="0076443F">
            <w:pPr>
              <w:jc w:val="center"/>
              <w:rPr>
                <w:rFonts w:cs="Calibri"/>
              </w:rPr>
            </w:pPr>
            <w:r w:rsidRPr="003A6E4F">
              <w:lastRenderedPageBreak/>
              <w:t>1</w:t>
            </w:r>
          </w:p>
        </w:tc>
        <w:tc>
          <w:tcPr>
            <w:tcW w:w="1000" w:type="pct"/>
            <w:shd w:val="clear" w:color="auto" w:fill="auto"/>
            <w:vAlign w:val="center"/>
          </w:tcPr>
          <w:p w14:paraId="48580612" w14:textId="77777777" w:rsidR="004A330B" w:rsidRDefault="004A330B" w:rsidP="0076443F">
            <w:pPr>
              <w:jc w:val="center"/>
              <w:rPr>
                <w:rFonts w:cs="Calibri"/>
              </w:rPr>
            </w:pPr>
            <w:r w:rsidRPr="003A6E4F">
              <w:t>Very poor</w:t>
            </w:r>
          </w:p>
        </w:tc>
        <w:tc>
          <w:tcPr>
            <w:tcW w:w="3250" w:type="pct"/>
            <w:shd w:val="clear" w:color="auto" w:fill="auto"/>
            <w:vAlign w:val="center"/>
          </w:tcPr>
          <w:p w14:paraId="73EDCE02" w14:textId="77777777" w:rsidR="004A330B" w:rsidRDefault="004A330B" w:rsidP="0076443F">
            <w:pPr>
              <w:jc w:val="left"/>
              <w:rPr>
                <w:rFonts w:cs="Calibri"/>
              </w:rPr>
            </w:pPr>
            <w:r w:rsidRPr="003A6E4F">
              <w:t>Proposal significantly fails to meet requirements; contains significant shortcomings</w:t>
            </w:r>
          </w:p>
        </w:tc>
      </w:tr>
      <w:tr w:rsidR="004A330B" w14:paraId="2CE7364B" w14:textId="77777777" w:rsidTr="004A330B">
        <w:trPr>
          <w:trHeight w:val="680"/>
        </w:trPr>
        <w:tc>
          <w:tcPr>
            <w:tcW w:w="750" w:type="pct"/>
            <w:shd w:val="clear" w:color="auto" w:fill="auto"/>
            <w:vAlign w:val="center"/>
          </w:tcPr>
          <w:p w14:paraId="2D84DF64" w14:textId="77777777" w:rsidR="004A330B" w:rsidRDefault="004A330B" w:rsidP="0076443F">
            <w:pPr>
              <w:jc w:val="center"/>
              <w:rPr>
                <w:rFonts w:cs="Calibri"/>
              </w:rPr>
            </w:pPr>
            <w:r w:rsidRPr="003A6E4F">
              <w:t>0</w:t>
            </w:r>
          </w:p>
        </w:tc>
        <w:tc>
          <w:tcPr>
            <w:tcW w:w="1000" w:type="pct"/>
            <w:shd w:val="clear" w:color="auto" w:fill="auto"/>
            <w:vAlign w:val="center"/>
          </w:tcPr>
          <w:p w14:paraId="5D7ABC9E" w14:textId="77777777" w:rsidR="004A330B" w:rsidRDefault="004A330B" w:rsidP="0076443F">
            <w:pPr>
              <w:jc w:val="center"/>
              <w:rPr>
                <w:rFonts w:cs="Calibri"/>
              </w:rPr>
            </w:pPr>
            <w:r w:rsidRPr="003A6E4F">
              <w:t>Unacceptable/ no response</w:t>
            </w:r>
          </w:p>
        </w:tc>
        <w:tc>
          <w:tcPr>
            <w:tcW w:w="3250" w:type="pct"/>
            <w:shd w:val="clear" w:color="auto" w:fill="auto"/>
            <w:vAlign w:val="center"/>
          </w:tcPr>
          <w:p w14:paraId="48A2E991" w14:textId="77777777" w:rsidR="004A330B" w:rsidRDefault="004A330B" w:rsidP="0076443F">
            <w:pPr>
              <w:jc w:val="left"/>
              <w:rPr>
                <w:rFonts w:cs="Calibri"/>
              </w:rPr>
            </w:pPr>
            <w:r w:rsidRPr="003A6E4F">
              <w:t>Completely fails to meet requirements or does not provide a proposal at all</w:t>
            </w:r>
          </w:p>
        </w:tc>
      </w:tr>
    </w:tbl>
    <w:p w14:paraId="1B159BA5" w14:textId="77777777" w:rsidR="00141BFC" w:rsidRDefault="00141BFC" w:rsidP="00141BFC">
      <w:pPr>
        <w:ind w:left="720"/>
      </w:pPr>
    </w:p>
    <w:p w14:paraId="74D7E3D0" w14:textId="040A52C2" w:rsidR="0055464A" w:rsidRPr="0000047E" w:rsidRDefault="002F01D7" w:rsidP="00E83017">
      <w:pPr>
        <w:numPr>
          <w:ilvl w:val="1"/>
          <w:numId w:val="14"/>
        </w:numPr>
      </w:pPr>
      <w:r>
        <w:t xml:space="preserve">For example, </w:t>
      </w:r>
      <w:r w:rsidR="00F039B9">
        <w:t>a</w:t>
      </w:r>
      <w:r w:rsidR="0055464A" w:rsidRPr="0000047E">
        <w:t xml:space="preserve"> </w:t>
      </w:r>
      <w:r w:rsidR="00E33C0E">
        <w:t xml:space="preserve">Quotation attaining a </w:t>
      </w:r>
      <w:r w:rsidR="0055464A" w:rsidRPr="0000047E">
        <w:t>score of 5</w:t>
      </w:r>
      <w:r>
        <w:t xml:space="preserve"> for any Method Statement Question</w:t>
      </w:r>
      <w:r w:rsidR="0055464A" w:rsidRPr="0000047E">
        <w:t xml:space="preserve"> will therefore </w:t>
      </w:r>
      <w:r w:rsidR="00E33C0E">
        <w:t>attain the maximum w</w:t>
      </w:r>
      <w:r w:rsidR="0055464A" w:rsidRPr="0000047E">
        <w:t>eight</w:t>
      </w:r>
      <w:r w:rsidR="00E12B0D">
        <w:t xml:space="preserve">ed score </w:t>
      </w:r>
      <w:r w:rsidR="00E33C0E">
        <w:t>for that question</w:t>
      </w:r>
      <w:r w:rsidR="0055464A" w:rsidRPr="0000047E">
        <w:t xml:space="preserve">. Scores of less than five will result in </w:t>
      </w:r>
      <w:r w:rsidR="00E33C0E">
        <w:t>w</w:t>
      </w:r>
      <w:r w:rsidR="0055464A" w:rsidRPr="0000047E">
        <w:t xml:space="preserve">eighted </w:t>
      </w:r>
      <w:r w:rsidR="00E33C0E">
        <w:t>s</w:t>
      </w:r>
      <w:r w:rsidR="0055464A" w:rsidRPr="0000047E">
        <w:t>cores calculated as follows</w:t>
      </w:r>
      <w:r>
        <w:t>:</w:t>
      </w:r>
    </w:p>
    <w:p w14:paraId="194B938F" w14:textId="77777777" w:rsidR="0055464A" w:rsidRPr="0000047E" w:rsidRDefault="0055464A" w:rsidP="00F039B9"/>
    <w:p w14:paraId="5E645CFE" w14:textId="3204E371" w:rsidR="00F71295" w:rsidRPr="00A85DCF" w:rsidRDefault="00FE1CFC" w:rsidP="00A85DCF">
      <w:pPr>
        <w:jc w:val="center"/>
        <w:rPr>
          <w:rFonts w:cs="Arial"/>
          <w:bCs/>
          <w:i/>
          <w:iCs/>
        </w:rPr>
      </w:pPr>
      <w:r>
        <w:rPr>
          <w:bCs/>
          <w:i/>
          <w:iCs/>
        </w:rPr>
        <w:t>(</w:t>
      </w:r>
      <w:r w:rsidR="002C7189" w:rsidRPr="00FE1CFC">
        <w:rPr>
          <w:bCs/>
          <w:i/>
          <w:iCs/>
        </w:rPr>
        <w:t>m</w:t>
      </w:r>
      <w:r w:rsidR="0055464A" w:rsidRPr="00FE1CFC">
        <w:rPr>
          <w:bCs/>
          <w:i/>
          <w:iCs/>
        </w:rPr>
        <w:t xml:space="preserve">aximum </w:t>
      </w:r>
      <w:r w:rsidR="00E33C0E" w:rsidRPr="00FE1CFC">
        <w:rPr>
          <w:bCs/>
          <w:i/>
          <w:iCs/>
        </w:rPr>
        <w:t>w</w:t>
      </w:r>
      <w:r w:rsidR="0055464A" w:rsidRPr="00FE1CFC">
        <w:rPr>
          <w:bCs/>
          <w:i/>
          <w:iCs/>
        </w:rPr>
        <w:t>eight</w:t>
      </w:r>
      <w:r w:rsidR="002C7189" w:rsidRPr="00FE1CFC">
        <w:rPr>
          <w:bCs/>
          <w:i/>
          <w:iCs/>
        </w:rPr>
        <w:t xml:space="preserve">ed score </w:t>
      </w:r>
      <w:r w:rsidR="0055464A" w:rsidRPr="00FE1CFC">
        <w:rPr>
          <w:rFonts w:cs="Arial"/>
          <w:bCs/>
          <w:i/>
          <w:iCs/>
        </w:rPr>
        <w:t>÷ 5</w:t>
      </w:r>
      <w:r>
        <w:rPr>
          <w:rFonts w:cs="Arial"/>
          <w:bCs/>
          <w:i/>
          <w:iCs/>
        </w:rPr>
        <w:t>)</w:t>
      </w:r>
      <w:r w:rsidR="0055464A" w:rsidRPr="00FE1CFC">
        <w:rPr>
          <w:rFonts w:cs="Arial"/>
          <w:bCs/>
          <w:i/>
          <w:iCs/>
        </w:rPr>
        <w:t xml:space="preserve"> x </w:t>
      </w:r>
      <w:r w:rsidR="00E33C0E" w:rsidRPr="00FE1CFC">
        <w:rPr>
          <w:rFonts w:cs="Arial"/>
          <w:bCs/>
          <w:i/>
          <w:iCs/>
        </w:rPr>
        <w:t>s</w:t>
      </w:r>
      <w:r w:rsidR="0055464A" w:rsidRPr="00FE1CFC">
        <w:rPr>
          <w:rFonts w:cs="Arial"/>
          <w:bCs/>
          <w:i/>
          <w:iCs/>
        </w:rPr>
        <w:t>core</w:t>
      </w:r>
    </w:p>
    <w:p w14:paraId="2950CCE9" w14:textId="54D65CE8" w:rsidR="00774B7B" w:rsidRDefault="00774B7B" w:rsidP="00774B7B">
      <w:pPr>
        <w:pStyle w:val="ListParagraph"/>
      </w:pPr>
    </w:p>
    <w:p w14:paraId="3F92B4C5" w14:textId="77777777" w:rsidR="00C05AD6" w:rsidRDefault="00C05AD6" w:rsidP="00C05AD6">
      <w:pPr>
        <w:pStyle w:val="Heading2"/>
      </w:pPr>
      <w:r>
        <w:t>Final evaluation scores</w:t>
      </w:r>
    </w:p>
    <w:p w14:paraId="7A2DB145" w14:textId="77777777" w:rsidR="00C05AD6" w:rsidRDefault="00C05AD6" w:rsidP="00C05AD6"/>
    <w:p w14:paraId="45F69DC0" w14:textId="77777777" w:rsidR="00C05AD6" w:rsidRDefault="00C05AD6" w:rsidP="00C05AD6">
      <w:pPr>
        <w:numPr>
          <w:ilvl w:val="1"/>
          <w:numId w:val="14"/>
        </w:numPr>
      </w:pPr>
      <w:r>
        <w:t>The final overall score for each Bidder will be calculated by adding their final weighted Price score to their final weighted Quality score to give an overall combined score (expressed as a percentage).</w:t>
      </w:r>
    </w:p>
    <w:p w14:paraId="527DCF9E" w14:textId="77777777" w:rsidR="00C05AD6" w:rsidRDefault="00C05AD6" w:rsidP="00774B7B">
      <w:pPr>
        <w:pStyle w:val="ListParagraph"/>
      </w:pPr>
    </w:p>
    <w:p w14:paraId="66AC20D6" w14:textId="04A0A1B8" w:rsidR="0000047E" w:rsidRDefault="0000047E" w:rsidP="0000047E">
      <w:pPr>
        <w:pStyle w:val="Heading2"/>
      </w:pPr>
      <w:r>
        <w:t>Notification of Bidders</w:t>
      </w:r>
    </w:p>
    <w:p w14:paraId="3B6867C2" w14:textId="77777777" w:rsidR="0000047E" w:rsidRPr="00537A46" w:rsidRDefault="0000047E" w:rsidP="00D52ED5"/>
    <w:p w14:paraId="0AE0A8F2" w14:textId="6096028E" w:rsidR="0000047E" w:rsidRDefault="0000047E" w:rsidP="0000047E">
      <w:pPr>
        <w:numPr>
          <w:ilvl w:val="1"/>
          <w:numId w:val="14"/>
        </w:numPr>
      </w:pPr>
      <w:r>
        <w:t>Acceptance of a Quotation by the Council shall be communicated in writing to the successful Bidder. All unsuccessful Bidders shall be notified</w:t>
      </w:r>
      <w:r w:rsidR="00E33C0E">
        <w:t xml:space="preserve"> in writing</w:t>
      </w:r>
      <w:r>
        <w:t xml:space="preserve"> of the Council’s decision.</w:t>
      </w:r>
    </w:p>
    <w:p w14:paraId="2F557FD4" w14:textId="2168CF29" w:rsidR="00154231" w:rsidRDefault="00154231" w:rsidP="007917B9"/>
    <w:p w14:paraId="230FDB40" w14:textId="325AE4BE" w:rsidR="00442148" w:rsidRDefault="00442148" w:rsidP="007917B9"/>
    <w:p w14:paraId="6406133B" w14:textId="581C9FD7" w:rsidR="00442148" w:rsidRDefault="00442148" w:rsidP="007917B9"/>
    <w:tbl>
      <w:tblPr>
        <w:tblStyle w:val="TableGrid"/>
        <w:tblW w:w="9911" w:type="dxa"/>
        <w:tblLayout w:type="fixed"/>
        <w:tblCellMar>
          <w:top w:w="57" w:type="dxa"/>
        </w:tblCellMar>
        <w:tblLook w:val="04A0" w:firstRow="1" w:lastRow="0" w:firstColumn="1" w:lastColumn="0" w:noHBand="0" w:noVBand="1"/>
      </w:tblPr>
      <w:tblGrid>
        <w:gridCol w:w="9911"/>
      </w:tblGrid>
      <w:tr w:rsidR="00A72E69" w:rsidRPr="00157C33" w14:paraId="55DEB9FA" w14:textId="77777777">
        <w:trPr>
          <w:trHeight w:val="454"/>
        </w:trPr>
        <w:tc>
          <w:tcPr>
            <w:tcW w:w="9911" w:type="dxa"/>
            <w:shd w:val="clear" w:color="auto" w:fill="000000" w:themeFill="text1"/>
            <w:tcMar>
              <w:top w:w="28" w:type="dxa"/>
              <w:bottom w:w="28" w:type="dxa"/>
            </w:tcMar>
            <w:vAlign w:val="center"/>
          </w:tcPr>
          <w:p w14:paraId="2EF05AF8" w14:textId="6BDDC809" w:rsidR="00A72E69" w:rsidRPr="004A330B" w:rsidRDefault="00A72E69">
            <w:pPr>
              <w:pStyle w:val="Heading7"/>
            </w:pPr>
            <w:r w:rsidRPr="004A330B">
              <w:t xml:space="preserve">Appendix </w:t>
            </w:r>
            <w:r>
              <w:t>1</w:t>
            </w:r>
            <w:r w:rsidRPr="004A330B">
              <w:t xml:space="preserve">:  </w:t>
            </w:r>
            <w:r>
              <w:t>Specification</w:t>
            </w:r>
          </w:p>
        </w:tc>
      </w:tr>
    </w:tbl>
    <w:p w14:paraId="2D00F146" w14:textId="3BD90E45" w:rsidR="00C05AD6" w:rsidRDefault="00C05AD6" w:rsidP="00A72E69">
      <w:pPr>
        <w:rPr>
          <w:rFonts w:cs="Calibri"/>
        </w:rPr>
      </w:pPr>
    </w:p>
    <w:p w14:paraId="7F256D9D" w14:textId="318FE3E4" w:rsidR="00A72E69" w:rsidRDefault="00B862AE" w:rsidP="00B862AE">
      <w:pPr>
        <w:shd w:val="clear" w:color="auto" w:fill="BFBFBF" w:themeFill="background1" w:themeFillShade="BF"/>
        <w:jc w:val="center"/>
      </w:pPr>
      <w:r>
        <w:rPr>
          <w:rStyle w:val="normaltextrun"/>
          <w:rFonts w:cs="Calibri"/>
          <w:b/>
          <w:bCs/>
          <w:color w:val="000000"/>
          <w:sz w:val="40"/>
          <w:szCs w:val="40"/>
        </w:rPr>
        <w:t>BACKGROUND CONTEXT ABOUT WALTHAM FOREST</w:t>
      </w:r>
    </w:p>
    <w:p w14:paraId="76DA1984" w14:textId="59EB2CAD" w:rsidR="00A72E69" w:rsidRDefault="00A72E69" w:rsidP="007917B9"/>
    <w:p w14:paraId="62EC79DA" w14:textId="77777777" w:rsidR="00D15D88" w:rsidRPr="00D15D88" w:rsidRDefault="00D15D88" w:rsidP="00D15D88">
      <w:pPr>
        <w:pStyle w:val="paragraph"/>
        <w:spacing w:before="0" w:beforeAutospacing="0" w:after="0" w:afterAutospacing="0"/>
        <w:jc w:val="both"/>
        <w:textAlignment w:val="baseline"/>
        <w:rPr>
          <w:rFonts w:asciiTheme="minorHAnsi" w:hAnsiTheme="minorHAnsi" w:cstheme="minorHAnsi"/>
        </w:rPr>
      </w:pPr>
      <w:r w:rsidRPr="00D15D88">
        <w:rPr>
          <w:rStyle w:val="normaltextrun"/>
          <w:rFonts w:asciiTheme="minorHAnsi" w:hAnsiTheme="minorHAnsi" w:cstheme="minorHAnsi"/>
        </w:rPr>
        <w:t xml:space="preserve">Waltham Forest is an ambitious and innovative Council. At a time when local authorities are facing increasing financial pressures, Waltham Forest has succeeded in going above and beyond for its residents, as the </w:t>
      </w:r>
      <w:proofErr w:type="gramStart"/>
      <w:r w:rsidRPr="00D15D88">
        <w:rPr>
          <w:rStyle w:val="normaltextrun"/>
          <w:rFonts w:asciiTheme="minorHAnsi" w:hAnsiTheme="minorHAnsi" w:cstheme="minorHAnsi"/>
        </w:rPr>
        <w:t>Mayor’s</w:t>
      </w:r>
      <w:proofErr w:type="gramEnd"/>
      <w:r w:rsidRPr="00D15D88">
        <w:rPr>
          <w:rStyle w:val="normaltextrun"/>
          <w:rFonts w:asciiTheme="minorHAnsi" w:hAnsiTheme="minorHAnsi" w:cstheme="minorHAnsi"/>
        </w:rPr>
        <w:t xml:space="preserve"> first ever London Borough of Culture 2019 and recipient of the MJ Local Authority of the Year 2019. We are a Council bursting with energy and opportunity but sober to challenges ahead.</w:t>
      </w:r>
      <w:r w:rsidRPr="00D15D88">
        <w:rPr>
          <w:rStyle w:val="eop"/>
          <w:rFonts w:asciiTheme="minorHAnsi" w:hAnsiTheme="minorHAnsi" w:cstheme="minorHAnsi"/>
        </w:rPr>
        <w:t> </w:t>
      </w:r>
    </w:p>
    <w:p w14:paraId="250B9BD4" w14:textId="77777777" w:rsidR="00D15D88" w:rsidRPr="00D15D88" w:rsidRDefault="00D15D88" w:rsidP="00D15D88">
      <w:pPr>
        <w:pStyle w:val="paragraph"/>
        <w:spacing w:before="0" w:beforeAutospacing="0" w:after="0" w:afterAutospacing="0"/>
        <w:jc w:val="both"/>
        <w:textAlignment w:val="baseline"/>
        <w:rPr>
          <w:rFonts w:asciiTheme="minorHAnsi" w:hAnsiTheme="minorHAnsi" w:cstheme="minorHAnsi"/>
        </w:rPr>
      </w:pPr>
      <w:r w:rsidRPr="00D15D88">
        <w:rPr>
          <w:rStyle w:val="eop"/>
          <w:rFonts w:asciiTheme="minorHAnsi" w:hAnsiTheme="minorHAnsi" w:cstheme="minorHAnsi"/>
        </w:rPr>
        <w:t> </w:t>
      </w:r>
    </w:p>
    <w:p w14:paraId="4965E29D" w14:textId="77777777" w:rsidR="00D15D88" w:rsidRPr="00D15D88" w:rsidRDefault="00D15D88" w:rsidP="00D15D88">
      <w:pPr>
        <w:pStyle w:val="paragraph"/>
        <w:spacing w:before="0" w:beforeAutospacing="0" w:after="0" w:afterAutospacing="0"/>
        <w:textAlignment w:val="baseline"/>
        <w:rPr>
          <w:rFonts w:asciiTheme="minorHAnsi" w:hAnsiTheme="minorHAnsi" w:cstheme="minorHAnsi"/>
        </w:rPr>
      </w:pPr>
      <w:r w:rsidRPr="00D15D88">
        <w:rPr>
          <w:rStyle w:val="normaltextrun"/>
          <w:rFonts w:asciiTheme="minorHAnsi" w:hAnsiTheme="minorHAnsi" w:cstheme="minorHAnsi"/>
        </w:rPr>
        <w:t xml:space="preserve">Located in the </w:t>
      </w:r>
      <w:proofErr w:type="gramStart"/>
      <w:r w:rsidRPr="00D15D88">
        <w:rPr>
          <w:rStyle w:val="normaltextrun"/>
          <w:rFonts w:asciiTheme="minorHAnsi" w:hAnsiTheme="minorHAnsi" w:cstheme="minorHAnsi"/>
        </w:rPr>
        <w:t>north east</w:t>
      </w:r>
      <w:proofErr w:type="gramEnd"/>
      <w:r w:rsidRPr="00D15D88">
        <w:rPr>
          <w:rStyle w:val="normaltextrun"/>
          <w:rFonts w:asciiTheme="minorHAnsi" w:hAnsiTheme="minorHAnsi" w:cstheme="minorHAnsi"/>
        </w:rPr>
        <w:t xml:space="preserve"> of London, the London Borough of Waltham Forest is an urban area, with a young, multicultural community. The urban south is complimented by a more suburban north and the Borough is strongly defined by Lea Valley to the West, and Epping Forest to the east, among the largest public open spaces in London. </w:t>
      </w:r>
      <w:r w:rsidRPr="00D15D88">
        <w:rPr>
          <w:rStyle w:val="eop"/>
          <w:rFonts w:asciiTheme="minorHAnsi" w:hAnsiTheme="minorHAnsi" w:cstheme="minorHAnsi"/>
        </w:rPr>
        <w:t> </w:t>
      </w:r>
    </w:p>
    <w:p w14:paraId="64B38FA1" w14:textId="77777777" w:rsidR="00D15D88" w:rsidRPr="00D15D88" w:rsidRDefault="00D15D88" w:rsidP="00D15D88">
      <w:pPr>
        <w:pStyle w:val="paragraph"/>
        <w:spacing w:before="0" w:beforeAutospacing="0" w:after="0" w:afterAutospacing="0"/>
        <w:textAlignment w:val="baseline"/>
        <w:rPr>
          <w:rFonts w:asciiTheme="minorHAnsi" w:hAnsiTheme="minorHAnsi" w:cstheme="minorHAnsi"/>
        </w:rPr>
      </w:pPr>
      <w:r w:rsidRPr="00D15D88">
        <w:rPr>
          <w:rStyle w:val="eop"/>
          <w:rFonts w:asciiTheme="minorHAnsi" w:hAnsiTheme="minorHAnsi" w:cstheme="minorHAnsi"/>
        </w:rPr>
        <w:t> </w:t>
      </w:r>
    </w:p>
    <w:p w14:paraId="5799F139" w14:textId="77777777" w:rsidR="00D15D88" w:rsidRPr="00D15D88" w:rsidRDefault="00D15D88" w:rsidP="00D15D88">
      <w:pPr>
        <w:pStyle w:val="paragraph"/>
        <w:spacing w:before="0" w:beforeAutospacing="0" w:after="0" w:afterAutospacing="0"/>
        <w:textAlignment w:val="baseline"/>
        <w:rPr>
          <w:rFonts w:asciiTheme="minorHAnsi" w:hAnsiTheme="minorHAnsi" w:cstheme="minorHAnsi"/>
        </w:rPr>
      </w:pPr>
      <w:r w:rsidRPr="00D15D88">
        <w:rPr>
          <w:rStyle w:val="normaltextrun"/>
          <w:rFonts w:asciiTheme="minorHAnsi" w:hAnsiTheme="minorHAnsi" w:cstheme="minorHAnsi"/>
        </w:rPr>
        <w:t>The Borough extends from beyond the North Circular and the Green Belt in the North, to the heart of the London 2012 Olympic Park in the South. Identified as one of the capital’s growth areas by the Mayor of London, the Borough is experiencing increased pressure on land used for employment and housing purposes.</w:t>
      </w:r>
      <w:r w:rsidRPr="00D15D88">
        <w:rPr>
          <w:rStyle w:val="eop"/>
          <w:rFonts w:asciiTheme="minorHAnsi" w:hAnsiTheme="minorHAnsi" w:cstheme="minorHAnsi"/>
        </w:rPr>
        <w:t> </w:t>
      </w:r>
    </w:p>
    <w:p w14:paraId="47C7FA76" w14:textId="77777777" w:rsidR="00D15D88" w:rsidRPr="00D15D88" w:rsidRDefault="00D15D88" w:rsidP="00D15D88">
      <w:pPr>
        <w:pStyle w:val="paragraph"/>
        <w:spacing w:before="0" w:beforeAutospacing="0" w:after="0" w:afterAutospacing="0"/>
        <w:textAlignment w:val="baseline"/>
        <w:rPr>
          <w:rFonts w:asciiTheme="minorHAnsi" w:hAnsiTheme="minorHAnsi" w:cstheme="minorHAnsi"/>
        </w:rPr>
      </w:pPr>
      <w:r w:rsidRPr="00D15D88">
        <w:rPr>
          <w:rStyle w:val="eop"/>
          <w:rFonts w:asciiTheme="minorHAnsi" w:hAnsiTheme="minorHAnsi" w:cstheme="minorHAnsi"/>
        </w:rPr>
        <w:t> </w:t>
      </w:r>
    </w:p>
    <w:p w14:paraId="5DE06A24" w14:textId="77777777" w:rsidR="00D15D88" w:rsidRPr="00D15D88" w:rsidRDefault="00D15D88" w:rsidP="00D15D88">
      <w:pPr>
        <w:pStyle w:val="paragraph"/>
        <w:spacing w:before="0" w:beforeAutospacing="0" w:after="0" w:afterAutospacing="0"/>
        <w:textAlignment w:val="baseline"/>
        <w:rPr>
          <w:rFonts w:asciiTheme="minorHAnsi" w:hAnsiTheme="minorHAnsi" w:cstheme="minorHAnsi"/>
        </w:rPr>
      </w:pPr>
      <w:r w:rsidRPr="00D15D88">
        <w:rPr>
          <w:rStyle w:val="normaltextrun"/>
          <w:rFonts w:asciiTheme="minorHAnsi" w:hAnsiTheme="minorHAnsi" w:cstheme="minorHAnsi"/>
        </w:rPr>
        <w:t xml:space="preserve">Waltham Forest features a mixture of both inner and outer London characteristics. The north of the Borough is less densely populated with larger homes and older population, while in the south </w:t>
      </w:r>
      <w:r w:rsidRPr="00D15D88">
        <w:rPr>
          <w:rStyle w:val="normaltextrun"/>
          <w:rFonts w:asciiTheme="minorHAnsi" w:hAnsiTheme="minorHAnsi" w:cstheme="minorHAnsi"/>
        </w:rPr>
        <w:lastRenderedPageBreak/>
        <w:t>the population is younger and more transient and is more likely to live in private rented accommodation and overcrowded conditions.</w:t>
      </w:r>
      <w:r w:rsidRPr="00D15D88">
        <w:rPr>
          <w:rStyle w:val="eop"/>
          <w:rFonts w:asciiTheme="minorHAnsi" w:hAnsiTheme="minorHAnsi" w:cstheme="minorHAnsi"/>
        </w:rPr>
        <w:t> </w:t>
      </w:r>
    </w:p>
    <w:p w14:paraId="0554C8CA" w14:textId="77777777" w:rsidR="00D15D88" w:rsidRPr="00D15D88" w:rsidRDefault="00D15D88" w:rsidP="00D15D88">
      <w:pPr>
        <w:pStyle w:val="paragraph"/>
        <w:spacing w:before="0" w:beforeAutospacing="0" w:after="0" w:afterAutospacing="0"/>
        <w:textAlignment w:val="baseline"/>
        <w:rPr>
          <w:rFonts w:asciiTheme="minorHAnsi" w:hAnsiTheme="minorHAnsi" w:cstheme="minorHAnsi"/>
        </w:rPr>
      </w:pPr>
      <w:r w:rsidRPr="00D15D88">
        <w:rPr>
          <w:rStyle w:val="eop"/>
          <w:rFonts w:asciiTheme="minorHAnsi" w:hAnsiTheme="minorHAnsi" w:cstheme="minorHAnsi"/>
        </w:rPr>
        <w:t> </w:t>
      </w:r>
    </w:p>
    <w:p w14:paraId="20A79B77" w14:textId="77777777" w:rsidR="00D15D88" w:rsidRPr="00D15D88" w:rsidRDefault="00D15D88" w:rsidP="00D15D88">
      <w:pPr>
        <w:pStyle w:val="paragraph"/>
        <w:spacing w:before="0" w:beforeAutospacing="0" w:after="0" w:afterAutospacing="0"/>
        <w:textAlignment w:val="baseline"/>
        <w:rPr>
          <w:rFonts w:asciiTheme="minorHAnsi" w:hAnsiTheme="minorHAnsi" w:cstheme="minorHAnsi"/>
        </w:rPr>
      </w:pPr>
      <w:r w:rsidRPr="00D15D88">
        <w:rPr>
          <w:rStyle w:val="normaltextrun"/>
          <w:rFonts w:asciiTheme="minorHAnsi" w:hAnsiTheme="minorHAnsi" w:cstheme="minorHAnsi"/>
        </w:rPr>
        <w:t>The population of Waltham Forest is over 275,500, and the Borough has a young age structure with higher proportion of children and working-age residents compared to the UK average. The average age of Waltham Forest residents is 34.5 years compared to the national average age of 39.9 years. </w:t>
      </w:r>
      <w:r w:rsidRPr="00D15D88">
        <w:rPr>
          <w:rStyle w:val="eop"/>
          <w:rFonts w:asciiTheme="minorHAnsi" w:hAnsiTheme="minorHAnsi" w:cstheme="minorHAnsi"/>
        </w:rPr>
        <w:t> </w:t>
      </w:r>
    </w:p>
    <w:p w14:paraId="5903F2E7" w14:textId="77777777" w:rsidR="00D15D88" w:rsidRPr="00D15D88" w:rsidRDefault="00D15D88" w:rsidP="00D15D88">
      <w:pPr>
        <w:pStyle w:val="paragraph"/>
        <w:spacing w:before="0" w:beforeAutospacing="0" w:after="0" w:afterAutospacing="0"/>
        <w:textAlignment w:val="baseline"/>
        <w:rPr>
          <w:rFonts w:asciiTheme="minorHAnsi" w:hAnsiTheme="minorHAnsi" w:cstheme="minorHAnsi"/>
        </w:rPr>
      </w:pPr>
      <w:r w:rsidRPr="00D15D88">
        <w:rPr>
          <w:rStyle w:val="eop"/>
          <w:rFonts w:asciiTheme="minorHAnsi" w:hAnsiTheme="minorHAnsi" w:cstheme="minorHAnsi"/>
        </w:rPr>
        <w:t> </w:t>
      </w:r>
    </w:p>
    <w:p w14:paraId="48FDF057" w14:textId="7EDE8161" w:rsidR="00A72E69" w:rsidRPr="002749CB" w:rsidRDefault="00D15D88" w:rsidP="002749CB">
      <w:pPr>
        <w:pStyle w:val="paragraph"/>
        <w:spacing w:before="0" w:beforeAutospacing="0" w:after="0" w:afterAutospacing="0"/>
        <w:textAlignment w:val="baseline"/>
        <w:rPr>
          <w:rFonts w:asciiTheme="minorHAnsi" w:hAnsiTheme="minorHAnsi" w:cstheme="minorHAnsi"/>
        </w:rPr>
      </w:pPr>
      <w:r w:rsidRPr="00D15D88">
        <w:rPr>
          <w:rStyle w:val="normaltextrun"/>
          <w:rFonts w:asciiTheme="minorHAnsi" w:hAnsiTheme="minorHAnsi" w:cstheme="minorHAnsi"/>
        </w:rPr>
        <w:t>Waltham Forest is one of the most ethnically diverse areas in London. More than two thirds of residents are from an ethnic minority background; around a third of residents are born outside the UK and around one in five are EU nationals.</w:t>
      </w:r>
      <w:r w:rsidRPr="00D15D88">
        <w:rPr>
          <w:rStyle w:val="eop"/>
          <w:rFonts w:asciiTheme="minorHAnsi" w:hAnsiTheme="minorHAnsi" w:cstheme="minorHAnsi"/>
        </w:rPr>
        <w:t> </w:t>
      </w:r>
    </w:p>
    <w:p w14:paraId="271BD351" w14:textId="71869ABF" w:rsidR="00A72E69" w:rsidRDefault="00A72E69" w:rsidP="007917B9"/>
    <w:p w14:paraId="0599BDA1" w14:textId="29E0A981" w:rsidR="00D15D88" w:rsidRDefault="009C4D87" w:rsidP="00D15D88">
      <w:pPr>
        <w:shd w:val="clear" w:color="auto" w:fill="BFBFBF" w:themeFill="background1" w:themeFillShade="BF"/>
        <w:jc w:val="center"/>
      </w:pPr>
      <w:r>
        <w:rPr>
          <w:rStyle w:val="normaltextrun"/>
          <w:rFonts w:cs="Calibri"/>
          <w:b/>
          <w:bCs/>
          <w:color w:val="000000"/>
          <w:sz w:val="40"/>
          <w:szCs w:val="40"/>
        </w:rPr>
        <w:t xml:space="preserve">FOOD INSECURITY IN WALTHAM FOREST </w:t>
      </w:r>
    </w:p>
    <w:p w14:paraId="2F56A70D" w14:textId="2A53583E" w:rsidR="00A72E69" w:rsidRDefault="00A72E69" w:rsidP="007917B9"/>
    <w:p w14:paraId="5C0EE6A4" w14:textId="77777777" w:rsidR="00586D26" w:rsidRDefault="00586D26" w:rsidP="00586D26">
      <w:pPr>
        <w:pStyle w:val="paragraph"/>
        <w:spacing w:before="0" w:beforeAutospacing="0" w:after="0" w:afterAutospacing="0"/>
        <w:textAlignment w:val="baseline"/>
        <w:rPr>
          <w:rFonts w:ascii="Segoe UI" w:hAnsi="Segoe UI" w:cs="Segoe UI"/>
          <w:sz w:val="18"/>
          <w:szCs w:val="18"/>
        </w:rPr>
      </w:pPr>
      <w:r>
        <w:rPr>
          <w:rStyle w:val="eop"/>
          <w:rFonts w:cs="Calibri"/>
          <w:sz w:val="22"/>
          <w:szCs w:val="22"/>
        </w:rPr>
        <w:t> </w:t>
      </w:r>
    </w:p>
    <w:p w14:paraId="42B31ABD" w14:textId="77777777" w:rsidR="00586D26" w:rsidRPr="00586D26" w:rsidRDefault="00586D26" w:rsidP="00586D26">
      <w:pPr>
        <w:pStyle w:val="paragraph"/>
        <w:spacing w:before="0" w:beforeAutospacing="0" w:after="0" w:afterAutospacing="0"/>
        <w:textAlignment w:val="baseline"/>
        <w:rPr>
          <w:rFonts w:asciiTheme="minorHAnsi" w:hAnsiTheme="minorHAnsi" w:cstheme="minorHAnsi"/>
        </w:rPr>
      </w:pPr>
      <w:r w:rsidRPr="00586D26">
        <w:rPr>
          <w:rStyle w:val="normaltextrun"/>
          <w:rFonts w:asciiTheme="minorHAnsi" w:hAnsiTheme="minorHAnsi" w:cstheme="minorHAnsi"/>
        </w:rPr>
        <w:t>Food insecurity is a complex problem that has been exacerbated by the pandemic but has been on the rise in the UK and in Waltham Forest long before it. </w:t>
      </w:r>
      <w:r w:rsidRPr="00586D26">
        <w:rPr>
          <w:rStyle w:val="eop"/>
          <w:rFonts w:asciiTheme="minorHAnsi" w:hAnsiTheme="minorHAnsi" w:cstheme="minorHAnsi"/>
        </w:rPr>
        <w:t> </w:t>
      </w:r>
    </w:p>
    <w:p w14:paraId="6C15937B" w14:textId="77777777" w:rsidR="00586D26" w:rsidRPr="00586D26" w:rsidRDefault="00586D26" w:rsidP="00586D26">
      <w:pPr>
        <w:pStyle w:val="paragraph"/>
        <w:spacing w:before="0" w:beforeAutospacing="0" w:after="0" w:afterAutospacing="0"/>
        <w:textAlignment w:val="baseline"/>
        <w:rPr>
          <w:rFonts w:asciiTheme="minorHAnsi" w:hAnsiTheme="minorHAnsi" w:cstheme="minorHAnsi"/>
        </w:rPr>
      </w:pPr>
      <w:r w:rsidRPr="00586D26">
        <w:rPr>
          <w:rStyle w:val="eop"/>
          <w:rFonts w:asciiTheme="minorHAnsi" w:hAnsiTheme="minorHAnsi" w:cstheme="minorHAnsi"/>
        </w:rPr>
        <w:t> </w:t>
      </w:r>
    </w:p>
    <w:p w14:paraId="12C7D930" w14:textId="77777777" w:rsidR="00586D26" w:rsidRPr="00586D26" w:rsidRDefault="00586D26" w:rsidP="00586D26">
      <w:pPr>
        <w:pStyle w:val="paragraph"/>
        <w:spacing w:before="0" w:beforeAutospacing="0" w:after="0" w:afterAutospacing="0"/>
        <w:textAlignment w:val="baseline"/>
        <w:rPr>
          <w:rFonts w:asciiTheme="minorHAnsi" w:hAnsiTheme="minorHAnsi" w:cstheme="minorHAnsi"/>
        </w:rPr>
      </w:pPr>
      <w:r w:rsidRPr="00586D26">
        <w:rPr>
          <w:rStyle w:val="normaltextrun"/>
          <w:rFonts w:asciiTheme="minorHAnsi" w:hAnsiTheme="minorHAnsi" w:cstheme="minorHAnsi"/>
        </w:rPr>
        <w:t>At Waltham Forest, we understand food security to mean being sure of your ability to secure enough food of sufficient quality and quantity, to allow you to stay healthy and participate in society (The Food Foundation’s definition).</w:t>
      </w:r>
      <w:r w:rsidRPr="00586D26">
        <w:rPr>
          <w:rStyle w:val="eop"/>
          <w:rFonts w:asciiTheme="minorHAnsi" w:hAnsiTheme="minorHAnsi" w:cstheme="minorHAnsi"/>
        </w:rPr>
        <w:t> </w:t>
      </w:r>
    </w:p>
    <w:p w14:paraId="17E3B186" w14:textId="77777777" w:rsidR="00586D26" w:rsidRPr="00586D26" w:rsidRDefault="00586D26" w:rsidP="00586D26">
      <w:pPr>
        <w:pStyle w:val="paragraph"/>
        <w:spacing w:before="0" w:beforeAutospacing="0" w:after="0" w:afterAutospacing="0"/>
        <w:textAlignment w:val="baseline"/>
        <w:rPr>
          <w:rFonts w:asciiTheme="minorHAnsi" w:hAnsiTheme="minorHAnsi" w:cstheme="minorHAnsi"/>
        </w:rPr>
      </w:pPr>
      <w:r w:rsidRPr="00586D26">
        <w:rPr>
          <w:rStyle w:val="eop"/>
          <w:rFonts w:asciiTheme="minorHAnsi" w:hAnsiTheme="minorHAnsi" w:cstheme="minorHAnsi"/>
        </w:rPr>
        <w:t> </w:t>
      </w:r>
    </w:p>
    <w:p w14:paraId="151E262B" w14:textId="77777777" w:rsidR="00586D26" w:rsidRPr="00586D26" w:rsidRDefault="00586D26" w:rsidP="00586D26">
      <w:pPr>
        <w:pStyle w:val="paragraph"/>
        <w:spacing w:before="0" w:beforeAutospacing="0" w:after="0" w:afterAutospacing="0"/>
        <w:textAlignment w:val="baseline"/>
        <w:rPr>
          <w:rFonts w:asciiTheme="minorHAnsi" w:hAnsiTheme="minorHAnsi" w:cstheme="minorHAnsi"/>
        </w:rPr>
      </w:pPr>
      <w:r w:rsidRPr="00586D26">
        <w:rPr>
          <w:rStyle w:val="normaltextrun"/>
          <w:rFonts w:asciiTheme="minorHAnsi" w:hAnsiTheme="minorHAnsi" w:cstheme="minorHAnsi"/>
        </w:rPr>
        <w:t>We know from local and national evidence that certain groups are disproportionately impacted by food insecurity. People who are limited a lot by disability are five times more likely to have experienced food insecurity in the past six months than people who aren’t living with a disability. People who are on Universal Credit are five times more likely to have experienced food insecurity in the past six months than those who are not. </w:t>
      </w:r>
      <w:r w:rsidRPr="00586D26">
        <w:rPr>
          <w:rStyle w:val="eop"/>
          <w:rFonts w:asciiTheme="minorHAnsi" w:hAnsiTheme="minorHAnsi" w:cstheme="minorHAnsi"/>
        </w:rPr>
        <w:t> </w:t>
      </w:r>
    </w:p>
    <w:p w14:paraId="40AAF3D9" w14:textId="77777777" w:rsidR="00586D26" w:rsidRPr="00586D26" w:rsidRDefault="00586D26" w:rsidP="00586D26">
      <w:pPr>
        <w:pStyle w:val="paragraph"/>
        <w:spacing w:before="0" w:beforeAutospacing="0" w:after="0" w:afterAutospacing="0"/>
        <w:textAlignment w:val="baseline"/>
        <w:rPr>
          <w:rFonts w:asciiTheme="minorHAnsi" w:hAnsiTheme="minorHAnsi" w:cstheme="minorHAnsi"/>
        </w:rPr>
      </w:pPr>
      <w:r w:rsidRPr="00586D26">
        <w:rPr>
          <w:rStyle w:val="eop"/>
          <w:rFonts w:asciiTheme="minorHAnsi" w:hAnsiTheme="minorHAnsi" w:cstheme="minorHAnsi"/>
        </w:rPr>
        <w:t> </w:t>
      </w:r>
    </w:p>
    <w:p w14:paraId="79599675" w14:textId="02927AC6" w:rsidR="00586D26" w:rsidRPr="00586D26" w:rsidRDefault="00586D26" w:rsidP="00586D26">
      <w:pPr>
        <w:pStyle w:val="paragraph"/>
        <w:spacing w:before="0" w:beforeAutospacing="0" w:after="0" w:afterAutospacing="0"/>
        <w:textAlignment w:val="baseline"/>
        <w:rPr>
          <w:rFonts w:asciiTheme="minorHAnsi" w:hAnsiTheme="minorHAnsi" w:cstheme="minorHAnsi"/>
        </w:rPr>
      </w:pPr>
      <w:r w:rsidRPr="00586D26">
        <w:rPr>
          <w:rStyle w:val="normaltextrun"/>
          <w:rFonts w:asciiTheme="minorHAnsi" w:hAnsiTheme="minorHAnsi" w:cstheme="minorHAnsi"/>
        </w:rPr>
        <w:t>The pandemic</w:t>
      </w:r>
      <w:r>
        <w:rPr>
          <w:rStyle w:val="normaltextrun"/>
          <w:rFonts w:asciiTheme="minorHAnsi" w:hAnsiTheme="minorHAnsi" w:cstheme="minorHAnsi"/>
        </w:rPr>
        <w:t xml:space="preserve"> and subsequent cost of living crisis</w:t>
      </w:r>
      <w:r w:rsidRPr="00586D26">
        <w:rPr>
          <w:rStyle w:val="normaltextrun"/>
          <w:rFonts w:asciiTheme="minorHAnsi" w:hAnsiTheme="minorHAnsi" w:cstheme="minorHAnsi"/>
        </w:rPr>
        <w:t xml:space="preserve"> ha</w:t>
      </w:r>
      <w:r>
        <w:rPr>
          <w:rStyle w:val="normaltextrun"/>
          <w:rFonts w:asciiTheme="minorHAnsi" w:hAnsiTheme="minorHAnsi" w:cstheme="minorHAnsi"/>
        </w:rPr>
        <w:t>ve</w:t>
      </w:r>
      <w:r w:rsidRPr="00586D26">
        <w:rPr>
          <w:rStyle w:val="normaltextrun"/>
          <w:rFonts w:asciiTheme="minorHAnsi" w:hAnsiTheme="minorHAnsi" w:cstheme="minorHAnsi"/>
        </w:rPr>
        <w:t xml:space="preserve"> exposed and exacerbated the inequalities experienced by vulnerable groups. This includes those considered clinically extremely vulnerable (CEV) and those disproportionately impacted by the socioeconomic impacts of the pandemic.  </w:t>
      </w:r>
      <w:r w:rsidRPr="00586D26">
        <w:rPr>
          <w:rStyle w:val="eop"/>
          <w:rFonts w:asciiTheme="minorHAnsi" w:hAnsiTheme="minorHAnsi" w:cstheme="minorHAnsi"/>
        </w:rPr>
        <w:t> </w:t>
      </w:r>
    </w:p>
    <w:p w14:paraId="5A6D170B" w14:textId="2619D6A4" w:rsidR="00A72E69" w:rsidRDefault="00A72E69" w:rsidP="007917B9"/>
    <w:p w14:paraId="484C1CA8" w14:textId="447EB464" w:rsidR="00A72E69" w:rsidRPr="00F8171C" w:rsidRDefault="00F8171C" w:rsidP="007917B9">
      <w:pPr>
        <w:rPr>
          <w:szCs w:val="24"/>
        </w:rPr>
      </w:pPr>
      <w:r w:rsidRPr="00F8171C">
        <w:rPr>
          <w:rStyle w:val="normaltextrun"/>
          <w:rFonts w:cs="Calibri"/>
          <w:color w:val="000000"/>
          <w:szCs w:val="24"/>
          <w:shd w:val="clear" w:color="auto" w:fill="FFFFFF"/>
        </w:rPr>
        <w:t>Food insecurity is a significant challenge in Waltham Forest. In January 2021, nearly 1 in 6 households were struggling to access food (Food Foundation). In 2020, there were almost 17,000 adult residents who went a whole day without eating due to a lack of money (</w:t>
      </w:r>
      <w:hyperlink r:id="rId11" w:tgtFrame="_blank" w:history="1">
        <w:r w:rsidRPr="00F8171C">
          <w:rPr>
            <w:rStyle w:val="normaltextrun"/>
            <w:rFonts w:cs="Calibri"/>
            <w:color w:val="0000FF"/>
            <w:szCs w:val="24"/>
            <w:u w:val="single"/>
            <w:shd w:val="clear" w:color="auto" w:fill="FFFFFF"/>
          </w:rPr>
          <w:t>Waltham Forest Annual Public Health Report</w:t>
        </w:r>
      </w:hyperlink>
      <w:r w:rsidRPr="00F8171C">
        <w:rPr>
          <w:rStyle w:val="normaltextrun"/>
          <w:rFonts w:cs="Calibri"/>
          <w:color w:val="000000"/>
          <w:szCs w:val="24"/>
          <w:shd w:val="clear" w:color="auto" w:fill="FFFFFF"/>
        </w:rPr>
        <w:t>).</w:t>
      </w:r>
      <w:r w:rsidRPr="00F8171C">
        <w:rPr>
          <w:rStyle w:val="eop"/>
          <w:rFonts w:cs="Calibri"/>
          <w:color w:val="000000"/>
          <w:szCs w:val="24"/>
          <w:shd w:val="clear" w:color="auto" w:fill="FFFFFF"/>
        </w:rPr>
        <w:t> </w:t>
      </w:r>
    </w:p>
    <w:p w14:paraId="7556266C" w14:textId="050CF4C0" w:rsidR="00A72E69" w:rsidRDefault="00A72E69" w:rsidP="007917B9"/>
    <w:p w14:paraId="5D16126F" w14:textId="32CE1E5E" w:rsidR="00A72E69" w:rsidRDefault="00A72E69" w:rsidP="007917B9"/>
    <w:p w14:paraId="6409E5A9" w14:textId="0D109020" w:rsidR="00DB2FC8" w:rsidRDefault="00DB2FC8" w:rsidP="00DB2FC8">
      <w:pPr>
        <w:shd w:val="clear" w:color="auto" w:fill="BFBFBF" w:themeFill="background1" w:themeFillShade="BF"/>
        <w:jc w:val="center"/>
      </w:pPr>
      <w:r>
        <w:rPr>
          <w:rStyle w:val="normaltextrun"/>
          <w:rFonts w:cs="Calibri"/>
          <w:b/>
          <w:bCs/>
          <w:color w:val="000000"/>
          <w:sz w:val="40"/>
          <w:szCs w:val="40"/>
        </w:rPr>
        <w:t xml:space="preserve">FOOD </w:t>
      </w:r>
      <w:r>
        <w:rPr>
          <w:rStyle w:val="normaltextrun"/>
          <w:rFonts w:cs="Calibri"/>
          <w:b/>
          <w:bCs/>
          <w:color w:val="000000"/>
          <w:sz w:val="40"/>
          <w:szCs w:val="40"/>
        </w:rPr>
        <w:t>DISTRIBUTION</w:t>
      </w:r>
      <w:r>
        <w:rPr>
          <w:rStyle w:val="normaltextrun"/>
          <w:rFonts w:cs="Calibri"/>
          <w:b/>
          <w:bCs/>
          <w:color w:val="000000"/>
          <w:sz w:val="40"/>
          <w:szCs w:val="40"/>
        </w:rPr>
        <w:t xml:space="preserve"> IN WALTHAM FOREST </w:t>
      </w:r>
    </w:p>
    <w:p w14:paraId="286FC129" w14:textId="62520088" w:rsidR="00A72E69" w:rsidRDefault="00A72E69" w:rsidP="007917B9"/>
    <w:p w14:paraId="3BCDC3E0" w14:textId="77777777" w:rsidR="00D34FA9" w:rsidRPr="003B2D88" w:rsidRDefault="00D34FA9" w:rsidP="00D34FA9">
      <w:pPr>
        <w:pStyle w:val="paragraph"/>
        <w:spacing w:before="0" w:beforeAutospacing="0" w:after="0" w:afterAutospacing="0"/>
        <w:textAlignment w:val="baseline"/>
        <w:rPr>
          <w:rFonts w:asciiTheme="minorHAnsi" w:hAnsiTheme="minorHAnsi" w:cstheme="minorHAnsi"/>
        </w:rPr>
      </w:pPr>
      <w:r w:rsidRPr="003B2D88">
        <w:rPr>
          <w:rStyle w:val="normaltextrun"/>
          <w:rFonts w:asciiTheme="minorHAnsi" w:hAnsiTheme="minorHAnsi" w:cstheme="minorHAnsi"/>
        </w:rPr>
        <w:t xml:space="preserve">When the pandemic hit, the Council came together with local foodbanks to support food and PPE distribution efforts across the Borough, ensuring that emergency provisions were well connected and resourced and residents were able to obtain food in a safe, </w:t>
      </w:r>
      <w:proofErr w:type="gramStart"/>
      <w:r w:rsidRPr="003B2D88">
        <w:rPr>
          <w:rStyle w:val="normaltextrun"/>
          <w:rFonts w:asciiTheme="minorHAnsi" w:hAnsiTheme="minorHAnsi" w:cstheme="minorHAnsi"/>
        </w:rPr>
        <w:t>accessible</w:t>
      </w:r>
      <w:proofErr w:type="gramEnd"/>
      <w:r w:rsidRPr="003B2D88">
        <w:rPr>
          <w:rStyle w:val="normaltextrun"/>
          <w:rFonts w:asciiTheme="minorHAnsi" w:hAnsiTheme="minorHAnsi" w:cstheme="minorHAnsi"/>
        </w:rPr>
        <w:t xml:space="preserve"> and affordable way. We worked in partnership with residents, the Voluntary and Community Sector (VCS) and businesses to ensure vulnerable families and individuals </w:t>
      </w:r>
      <w:proofErr w:type="gramStart"/>
      <w:r w:rsidRPr="003B2D88">
        <w:rPr>
          <w:rStyle w:val="normaltextrun"/>
          <w:rFonts w:asciiTheme="minorHAnsi" w:hAnsiTheme="minorHAnsi" w:cstheme="minorHAnsi"/>
        </w:rPr>
        <w:t>are able to</w:t>
      </w:r>
      <w:proofErr w:type="gramEnd"/>
      <w:r w:rsidRPr="003B2D88">
        <w:rPr>
          <w:rStyle w:val="normaltextrun"/>
          <w:rFonts w:asciiTheme="minorHAnsi" w:hAnsiTheme="minorHAnsi" w:cstheme="minorHAnsi"/>
        </w:rPr>
        <w:t xml:space="preserve"> meet their most fundamental needs. In our response we provided support to groups that are most at-risk of experiencing food insecurity, including the CEV, as well as families, people with disabilities and people on Universal Credit.</w:t>
      </w:r>
      <w:r w:rsidRPr="003B2D88">
        <w:rPr>
          <w:rStyle w:val="eop"/>
          <w:rFonts w:asciiTheme="minorHAnsi" w:hAnsiTheme="minorHAnsi" w:cstheme="minorHAnsi"/>
        </w:rPr>
        <w:t> </w:t>
      </w:r>
    </w:p>
    <w:p w14:paraId="5FE0407D" w14:textId="77777777" w:rsidR="00D34FA9" w:rsidRPr="003B2D88" w:rsidRDefault="00D34FA9" w:rsidP="00D34FA9">
      <w:pPr>
        <w:pStyle w:val="paragraph"/>
        <w:spacing w:before="0" w:beforeAutospacing="0" w:after="0" w:afterAutospacing="0"/>
        <w:textAlignment w:val="baseline"/>
        <w:rPr>
          <w:rFonts w:asciiTheme="minorHAnsi" w:hAnsiTheme="minorHAnsi" w:cstheme="minorHAnsi"/>
        </w:rPr>
      </w:pPr>
      <w:r w:rsidRPr="003B2D88">
        <w:rPr>
          <w:rStyle w:val="eop"/>
          <w:rFonts w:asciiTheme="minorHAnsi" w:hAnsiTheme="minorHAnsi" w:cstheme="minorHAnsi"/>
        </w:rPr>
        <w:t> </w:t>
      </w:r>
    </w:p>
    <w:p w14:paraId="3916ECA1" w14:textId="66B99874" w:rsidR="00D34FA9" w:rsidRPr="003B2D88" w:rsidRDefault="00D34FA9" w:rsidP="00D34FA9">
      <w:pPr>
        <w:pStyle w:val="paragraph"/>
        <w:spacing w:before="0" w:beforeAutospacing="0" w:after="0" w:afterAutospacing="0"/>
        <w:textAlignment w:val="baseline"/>
        <w:rPr>
          <w:rFonts w:asciiTheme="minorHAnsi" w:hAnsiTheme="minorHAnsi" w:cstheme="minorHAnsi"/>
        </w:rPr>
      </w:pPr>
      <w:r w:rsidRPr="003B2D88">
        <w:rPr>
          <w:rStyle w:val="normaltextrun"/>
          <w:rFonts w:asciiTheme="minorHAnsi" w:hAnsiTheme="minorHAnsi" w:cstheme="minorHAnsi"/>
        </w:rPr>
        <w:lastRenderedPageBreak/>
        <w:t xml:space="preserve">The current food system in Waltham Forest relies heavily on a combination of donations and redistribution of surplus food. This redistribution is delivered directly through pan-London charitable partners (Felix Project and City Harvest), supported by the Council. The Council currently works with charitable partners and our VCS food partners to receive and distribute a proportion of this surplus food through our </w:t>
      </w:r>
      <w:r w:rsidR="00076F3E" w:rsidRPr="003B2D88">
        <w:rPr>
          <w:rStyle w:val="normaltextrun"/>
          <w:rFonts w:asciiTheme="minorHAnsi" w:hAnsiTheme="minorHAnsi" w:cstheme="minorHAnsi"/>
        </w:rPr>
        <w:t xml:space="preserve">Food </w:t>
      </w:r>
      <w:r w:rsidRPr="003B2D88">
        <w:rPr>
          <w:rStyle w:val="normaltextrun"/>
          <w:rFonts w:asciiTheme="minorHAnsi" w:hAnsiTheme="minorHAnsi" w:cstheme="minorHAnsi"/>
        </w:rPr>
        <w:t>Distribution Hub. </w:t>
      </w:r>
      <w:r w:rsidRPr="003B2D88">
        <w:rPr>
          <w:rStyle w:val="eop"/>
          <w:rFonts w:asciiTheme="minorHAnsi" w:hAnsiTheme="minorHAnsi" w:cstheme="minorHAnsi"/>
        </w:rPr>
        <w:t> </w:t>
      </w:r>
    </w:p>
    <w:p w14:paraId="3F80A193" w14:textId="77777777" w:rsidR="00D34FA9" w:rsidRPr="003B2D88" w:rsidRDefault="00D34FA9" w:rsidP="00D34FA9">
      <w:pPr>
        <w:pStyle w:val="paragraph"/>
        <w:spacing w:before="0" w:beforeAutospacing="0" w:after="0" w:afterAutospacing="0"/>
        <w:textAlignment w:val="baseline"/>
        <w:rPr>
          <w:rFonts w:asciiTheme="minorHAnsi" w:hAnsiTheme="minorHAnsi" w:cstheme="minorHAnsi"/>
        </w:rPr>
      </w:pPr>
      <w:r w:rsidRPr="003B2D88">
        <w:rPr>
          <w:rStyle w:val="eop"/>
          <w:rFonts w:asciiTheme="minorHAnsi" w:hAnsiTheme="minorHAnsi" w:cstheme="minorHAnsi"/>
        </w:rPr>
        <w:t> </w:t>
      </w:r>
    </w:p>
    <w:p w14:paraId="44C34A03" w14:textId="0AD9C814" w:rsidR="00D34FA9" w:rsidRPr="003B2D88" w:rsidRDefault="00D34FA9" w:rsidP="00D34FA9">
      <w:pPr>
        <w:pStyle w:val="paragraph"/>
        <w:spacing w:before="0" w:beforeAutospacing="0" w:after="0" w:afterAutospacing="0"/>
        <w:textAlignment w:val="baseline"/>
        <w:rPr>
          <w:rFonts w:asciiTheme="minorHAnsi" w:hAnsiTheme="minorHAnsi" w:cstheme="minorHAnsi"/>
        </w:rPr>
      </w:pPr>
      <w:r w:rsidRPr="003B2D88">
        <w:rPr>
          <w:rStyle w:val="normaltextrun"/>
          <w:rFonts w:asciiTheme="minorHAnsi" w:hAnsiTheme="minorHAnsi" w:cstheme="minorHAnsi"/>
        </w:rPr>
        <w:t xml:space="preserve">Although </w:t>
      </w:r>
      <w:proofErr w:type="gramStart"/>
      <w:r w:rsidRPr="003B2D88">
        <w:rPr>
          <w:rStyle w:val="normaltextrun"/>
          <w:rFonts w:asciiTheme="minorHAnsi" w:hAnsiTheme="minorHAnsi" w:cstheme="minorHAnsi"/>
        </w:rPr>
        <w:t>the vast majority of</w:t>
      </w:r>
      <w:proofErr w:type="gramEnd"/>
      <w:r w:rsidRPr="003B2D88">
        <w:rPr>
          <w:rStyle w:val="normaltextrun"/>
          <w:rFonts w:asciiTheme="minorHAnsi" w:hAnsiTheme="minorHAnsi" w:cstheme="minorHAnsi"/>
        </w:rPr>
        <w:t xml:space="preserve"> the Council operations involve direct redistribution to VCS food partners, there are occasions where we may support individuals and families directly. </w:t>
      </w:r>
    </w:p>
    <w:p w14:paraId="6A3BEC10" w14:textId="4223D48A" w:rsidR="00D34FA9" w:rsidRPr="003B2D88" w:rsidRDefault="00D34FA9" w:rsidP="00D34FA9">
      <w:pPr>
        <w:pStyle w:val="paragraph"/>
        <w:spacing w:before="0" w:beforeAutospacing="0" w:after="0" w:afterAutospacing="0"/>
        <w:textAlignment w:val="baseline"/>
        <w:rPr>
          <w:rFonts w:asciiTheme="minorHAnsi" w:hAnsiTheme="minorHAnsi" w:cstheme="minorHAnsi"/>
        </w:rPr>
      </w:pPr>
      <w:r w:rsidRPr="003B2D88">
        <w:rPr>
          <w:rStyle w:val="eop"/>
          <w:rFonts w:asciiTheme="minorHAnsi" w:hAnsiTheme="minorHAnsi" w:cstheme="minorHAnsi"/>
        </w:rPr>
        <w:t> </w:t>
      </w:r>
      <w:r w:rsidRPr="003B2D88">
        <w:rPr>
          <w:rStyle w:val="eop"/>
          <w:rFonts w:cs="Calibri"/>
          <w:sz w:val="22"/>
          <w:szCs w:val="22"/>
        </w:rPr>
        <w:t> </w:t>
      </w:r>
    </w:p>
    <w:p w14:paraId="63D4B106" w14:textId="77777777" w:rsidR="00012DA6" w:rsidRPr="003B2D88" w:rsidRDefault="00012DA6" w:rsidP="00012DA6">
      <w:pPr>
        <w:pStyle w:val="paragraph"/>
        <w:spacing w:before="0" w:beforeAutospacing="0" w:after="0" w:afterAutospacing="0"/>
        <w:textAlignment w:val="baseline"/>
        <w:rPr>
          <w:rFonts w:asciiTheme="minorHAnsi" w:hAnsiTheme="minorHAnsi" w:cstheme="minorHAnsi"/>
          <w:sz w:val="20"/>
          <w:szCs w:val="20"/>
        </w:rPr>
      </w:pPr>
      <w:r w:rsidRPr="003B2D88">
        <w:rPr>
          <w:rStyle w:val="normaltextrun"/>
          <w:rFonts w:asciiTheme="minorHAnsi" w:hAnsiTheme="minorHAnsi" w:cstheme="minorHAnsi"/>
        </w:rPr>
        <w:t>Our vision is that we develop a genuinely affordable food system that empowers every resident to access the food they need to thrive in a dignified way.</w:t>
      </w:r>
      <w:r w:rsidRPr="003B2D88">
        <w:rPr>
          <w:rStyle w:val="eop"/>
          <w:rFonts w:asciiTheme="minorHAnsi" w:hAnsiTheme="minorHAnsi" w:cstheme="minorHAnsi"/>
        </w:rPr>
        <w:t> </w:t>
      </w:r>
    </w:p>
    <w:p w14:paraId="7198207F" w14:textId="77777777" w:rsidR="00012DA6" w:rsidRPr="003B2D88" w:rsidRDefault="00012DA6" w:rsidP="00012DA6">
      <w:pPr>
        <w:pStyle w:val="paragraph"/>
        <w:spacing w:before="0" w:beforeAutospacing="0" w:after="0" w:afterAutospacing="0"/>
        <w:textAlignment w:val="baseline"/>
        <w:rPr>
          <w:rFonts w:asciiTheme="minorHAnsi" w:hAnsiTheme="minorHAnsi" w:cstheme="minorHAnsi"/>
          <w:sz w:val="20"/>
          <w:szCs w:val="20"/>
        </w:rPr>
      </w:pPr>
      <w:r w:rsidRPr="003B2D88">
        <w:rPr>
          <w:rStyle w:val="eop"/>
          <w:rFonts w:asciiTheme="minorHAnsi" w:hAnsiTheme="minorHAnsi" w:cstheme="minorHAnsi"/>
        </w:rPr>
        <w:t> </w:t>
      </w:r>
    </w:p>
    <w:p w14:paraId="7423A8DC" w14:textId="77777777" w:rsidR="00012DA6" w:rsidRPr="003B2D88" w:rsidRDefault="00012DA6" w:rsidP="00012DA6">
      <w:pPr>
        <w:pStyle w:val="paragraph"/>
        <w:spacing w:before="0" w:beforeAutospacing="0" w:after="0" w:afterAutospacing="0"/>
        <w:textAlignment w:val="baseline"/>
        <w:rPr>
          <w:rFonts w:asciiTheme="minorHAnsi" w:hAnsiTheme="minorHAnsi" w:cstheme="minorHAnsi"/>
          <w:sz w:val="20"/>
          <w:szCs w:val="20"/>
        </w:rPr>
      </w:pPr>
      <w:r w:rsidRPr="003B2D88">
        <w:rPr>
          <w:rStyle w:val="normaltextrun"/>
          <w:rFonts w:asciiTheme="minorHAnsi" w:hAnsiTheme="minorHAnsi" w:cstheme="minorHAnsi"/>
        </w:rPr>
        <w:t>To achieve our vision, we know that there is a lot of work to be done to develop our ‘food ladder’. Where traditional approaches to tackling food insecurity tend to focus on the lack of food within households then feed that gap, a food ladder approach would seek to understand the range of food interventions that exist to reduce local vulnerability to food insecurity in the first place, and then target support and funding where there are gaps in the ladder. </w:t>
      </w:r>
      <w:r w:rsidRPr="003B2D88">
        <w:rPr>
          <w:rStyle w:val="eop"/>
          <w:rFonts w:asciiTheme="minorHAnsi" w:hAnsiTheme="minorHAnsi" w:cstheme="minorHAnsi"/>
        </w:rPr>
        <w:t> </w:t>
      </w:r>
    </w:p>
    <w:p w14:paraId="17120286" w14:textId="77777777" w:rsidR="00012DA6" w:rsidRPr="003B2D88" w:rsidRDefault="00012DA6" w:rsidP="00012DA6">
      <w:pPr>
        <w:pStyle w:val="paragraph"/>
        <w:spacing w:before="0" w:beforeAutospacing="0" w:after="0" w:afterAutospacing="0"/>
        <w:textAlignment w:val="baseline"/>
        <w:rPr>
          <w:rFonts w:asciiTheme="minorHAnsi" w:hAnsiTheme="minorHAnsi" w:cstheme="minorHAnsi"/>
          <w:sz w:val="20"/>
          <w:szCs w:val="20"/>
        </w:rPr>
      </w:pPr>
      <w:r w:rsidRPr="003B2D88">
        <w:rPr>
          <w:rStyle w:val="eop"/>
          <w:rFonts w:asciiTheme="minorHAnsi" w:hAnsiTheme="minorHAnsi" w:cstheme="minorHAnsi"/>
        </w:rPr>
        <w:t> </w:t>
      </w:r>
    </w:p>
    <w:p w14:paraId="28F7993C" w14:textId="77777777" w:rsidR="00012DA6" w:rsidRPr="00012DA6" w:rsidRDefault="00012DA6" w:rsidP="00012DA6">
      <w:pPr>
        <w:pStyle w:val="paragraph"/>
        <w:spacing w:before="0" w:beforeAutospacing="0" w:after="0" w:afterAutospacing="0"/>
        <w:textAlignment w:val="baseline"/>
        <w:rPr>
          <w:rFonts w:asciiTheme="minorHAnsi" w:hAnsiTheme="minorHAnsi" w:cstheme="minorHAnsi"/>
          <w:sz w:val="20"/>
          <w:szCs w:val="20"/>
        </w:rPr>
      </w:pPr>
      <w:r w:rsidRPr="003B2D88">
        <w:rPr>
          <w:rStyle w:val="normaltextrun"/>
          <w:rFonts w:asciiTheme="minorHAnsi" w:hAnsiTheme="minorHAnsi" w:cstheme="minorHAnsi"/>
        </w:rPr>
        <w:t>Although emergency food provision is unfortunately a necessity for many residents to ensure that no one goes hungry, there is a range of support that needs to exist between emergency food provision and the supermarket. To make sure no residents are left in a cycle of dependency on emergency provision and that different levels of need are met with the appropriate level of support, we must create viable alternatives to foodbanks and supermarkets that empower individuals and communities.</w:t>
      </w:r>
      <w:r w:rsidRPr="00012DA6">
        <w:rPr>
          <w:rStyle w:val="normaltextrun"/>
          <w:rFonts w:asciiTheme="minorHAnsi" w:hAnsiTheme="minorHAnsi" w:cstheme="minorHAnsi"/>
        </w:rPr>
        <w:t> </w:t>
      </w:r>
      <w:r w:rsidRPr="00012DA6">
        <w:rPr>
          <w:rStyle w:val="eop"/>
          <w:rFonts w:asciiTheme="minorHAnsi" w:hAnsiTheme="minorHAnsi" w:cstheme="minorHAnsi"/>
        </w:rPr>
        <w:t> </w:t>
      </w:r>
    </w:p>
    <w:p w14:paraId="7EEB5BE9" w14:textId="2631F92D" w:rsidR="00A72E69" w:rsidRDefault="00A72E69" w:rsidP="007917B9"/>
    <w:p w14:paraId="6630ECD1" w14:textId="7DF9F3FA" w:rsidR="00A72E69" w:rsidRDefault="00A72E69" w:rsidP="007917B9"/>
    <w:p w14:paraId="7C6938A8" w14:textId="25E1AEAC" w:rsidR="00012DA6" w:rsidRDefault="00012DA6" w:rsidP="00012DA6">
      <w:pPr>
        <w:shd w:val="clear" w:color="auto" w:fill="BFBFBF" w:themeFill="background1" w:themeFillShade="BF"/>
        <w:jc w:val="center"/>
      </w:pPr>
      <w:r>
        <w:rPr>
          <w:rStyle w:val="normaltextrun"/>
          <w:rFonts w:cs="Calibri"/>
          <w:b/>
          <w:bCs/>
          <w:color w:val="000000"/>
          <w:sz w:val="40"/>
          <w:szCs w:val="40"/>
        </w:rPr>
        <w:t>APPROACH AND OBJECTIVES</w:t>
      </w:r>
    </w:p>
    <w:p w14:paraId="7911A6CB" w14:textId="3538A605" w:rsidR="00A72E69" w:rsidRDefault="00A72E69" w:rsidP="007917B9"/>
    <w:p w14:paraId="2AB7EFE3" w14:textId="7D601554" w:rsidR="00B7065B" w:rsidRPr="00727F3C" w:rsidRDefault="003D375B" w:rsidP="00B7065B">
      <w:pPr>
        <w:pStyle w:val="paragraph"/>
        <w:spacing w:before="0" w:beforeAutospacing="0" w:after="0" w:afterAutospacing="0"/>
        <w:textAlignment w:val="baseline"/>
        <w:rPr>
          <w:rFonts w:asciiTheme="minorHAnsi" w:hAnsiTheme="minorHAnsi" w:cstheme="minorHAnsi"/>
        </w:rPr>
      </w:pPr>
      <w:r w:rsidRPr="00D429BF">
        <w:rPr>
          <w:rStyle w:val="normaltextrun"/>
          <w:rFonts w:asciiTheme="minorHAnsi" w:hAnsiTheme="minorHAnsi" w:cstheme="minorHAnsi"/>
        </w:rPr>
        <w:t xml:space="preserve">As part of our longer-term </w:t>
      </w:r>
      <w:r w:rsidR="00D429BF" w:rsidRPr="00D429BF">
        <w:rPr>
          <w:rStyle w:val="normaltextrun"/>
          <w:rFonts w:asciiTheme="minorHAnsi" w:hAnsiTheme="minorHAnsi" w:cstheme="minorHAnsi"/>
        </w:rPr>
        <w:t>vision,</w:t>
      </w:r>
      <w:r w:rsidRPr="00D429BF">
        <w:rPr>
          <w:rStyle w:val="normaltextrun"/>
          <w:rFonts w:asciiTheme="minorHAnsi" w:hAnsiTheme="minorHAnsi" w:cstheme="minorHAnsi"/>
        </w:rPr>
        <w:t xml:space="preserve"> we are looking for a provider to take on </w:t>
      </w:r>
      <w:r w:rsidR="00D429BF">
        <w:rPr>
          <w:rStyle w:val="normaltextrun"/>
          <w:rFonts w:asciiTheme="minorHAnsi" w:hAnsiTheme="minorHAnsi" w:cstheme="minorHAnsi"/>
        </w:rPr>
        <w:t xml:space="preserve">operations of the </w:t>
      </w:r>
      <w:r w:rsidR="00B7065B" w:rsidRPr="00D429BF">
        <w:rPr>
          <w:rStyle w:val="normaltextrun"/>
          <w:rFonts w:asciiTheme="minorHAnsi" w:hAnsiTheme="minorHAnsi" w:cstheme="minorHAnsi"/>
        </w:rPr>
        <w:t xml:space="preserve">Council’s current food distribution function </w:t>
      </w:r>
      <w:r w:rsidRPr="00D429BF">
        <w:rPr>
          <w:rStyle w:val="normaltextrun"/>
          <w:rFonts w:asciiTheme="minorHAnsi" w:hAnsiTheme="minorHAnsi" w:cstheme="minorHAnsi"/>
        </w:rPr>
        <w:t xml:space="preserve">through </w:t>
      </w:r>
      <w:r w:rsidR="00B7065B" w:rsidRPr="00D429BF">
        <w:rPr>
          <w:rStyle w:val="normaltextrun"/>
          <w:rFonts w:asciiTheme="minorHAnsi" w:hAnsiTheme="minorHAnsi" w:cstheme="minorHAnsi"/>
        </w:rPr>
        <w:t xml:space="preserve">an enhanced operating model </w:t>
      </w:r>
      <w:r w:rsidRPr="00D429BF">
        <w:rPr>
          <w:rStyle w:val="normaltextrun"/>
          <w:rFonts w:asciiTheme="minorHAnsi" w:hAnsiTheme="minorHAnsi" w:cstheme="minorHAnsi"/>
        </w:rPr>
        <w:t>coordinating</w:t>
      </w:r>
      <w:r w:rsidR="00B7065B" w:rsidRPr="00D429BF">
        <w:rPr>
          <w:rStyle w:val="normaltextrun"/>
          <w:rFonts w:asciiTheme="minorHAnsi" w:hAnsiTheme="minorHAnsi" w:cstheme="minorHAnsi"/>
        </w:rPr>
        <w:t xml:space="preserve"> </w:t>
      </w:r>
      <w:r w:rsidR="00B7065B" w:rsidRPr="00727F3C">
        <w:rPr>
          <w:rStyle w:val="normaltextrun"/>
          <w:rFonts w:asciiTheme="minorHAnsi" w:hAnsiTheme="minorHAnsi" w:cstheme="minorHAnsi"/>
        </w:rPr>
        <w:t xml:space="preserve">food distribution across the Borough from a central hub. </w:t>
      </w:r>
    </w:p>
    <w:p w14:paraId="6D7AA6BD" w14:textId="77777777" w:rsidR="00B7065B" w:rsidRPr="00727F3C" w:rsidRDefault="00B7065B" w:rsidP="00B7065B">
      <w:pPr>
        <w:pStyle w:val="paragraph"/>
        <w:spacing w:before="0" w:beforeAutospacing="0" w:after="0" w:afterAutospacing="0"/>
        <w:textAlignment w:val="baseline"/>
        <w:rPr>
          <w:rFonts w:asciiTheme="minorHAnsi" w:hAnsiTheme="minorHAnsi" w:cstheme="minorHAnsi"/>
        </w:rPr>
      </w:pPr>
      <w:r w:rsidRPr="00727F3C">
        <w:rPr>
          <w:rStyle w:val="eop"/>
          <w:rFonts w:asciiTheme="minorHAnsi" w:hAnsiTheme="minorHAnsi" w:cstheme="minorHAnsi"/>
        </w:rPr>
        <w:t> </w:t>
      </w:r>
    </w:p>
    <w:p w14:paraId="155B813F" w14:textId="2D168A7D" w:rsidR="00B7065B" w:rsidRPr="00727F3C" w:rsidRDefault="00AC7F21" w:rsidP="00B7065B">
      <w:pPr>
        <w:pStyle w:val="paragraph"/>
        <w:spacing w:before="0" w:beforeAutospacing="0" w:after="0" w:afterAutospacing="0"/>
        <w:textAlignment w:val="baseline"/>
        <w:rPr>
          <w:rFonts w:asciiTheme="minorHAnsi" w:hAnsiTheme="minorHAnsi" w:cstheme="minorHAnsi"/>
        </w:rPr>
      </w:pPr>
      <w:r w:rsidRPr="00727F3C">
        <w:rPr>
          <w:rStyle w:val="normaltextrun"/>
          <w:rFonts w:asciiTheme="minorHAnsi" w:hAnsiTheme="minorHAnsi" w:cstheme="minorHAnsi"/>
        </w:rPr>
        <w:t>The</w:t>
      </w:r>
      <w:r w:rsidR="00B7065B" w:rsidRPr="00727F3C">
        <w:rPr>
          <w:rStyle w:val="normaltextrun"/>
          <w:rFonts w:asciiTheme="minorHAnsi" w:hAnsiTheme="minorHAnsi" w:cstheme="minorHAnsi"/>
        </w:rPr>
        <w:t xml:space="preserve"> centralised food redistribution approach</w:t>
      </w:r>
      <w:r w:rsidRPr="00727F3C">
        <w:rPr>
          <w:rStyle w:val="normaltextrun"/>
          <w:rFonts w:asciiTheme="minorHAnsi" w:hAnsiTheme="minorHAnsi" w:cstheme="minorHAnsi"/>
        </w:rPr>
        <w:t xml:space="preserve"> will </w:t>
      </w:r>
      <w:r w:rsidR="00B7065B" w:rsidRPr="00727F3C">
        <w:rPr>
          <w:rStyle w:val="normaltextrun"/>
          <w:rFonts w:asciiTheme="minorHAnsi" w:hAnsiTheme="minorHAnsi" w:cstheme="minorHAnsi"/>
        </w:rPr>
        <w:t>provid</w:t>
      </w:r>
      <w:r w:rsidRPr="00727F3C">
        <w:rPr>
          <w:rStyle w:val="normaltextrun"/>
          <w:rFonts w:asciiTheme="minorHAnsi" w:hAnsiTheme="minorHAnsi" w:cstheme="minorHAnsi"/>
        </w:rPr>
        <w:t>e</w:t>
      </w:r>
      <w:r w:rsidR="00B7065B" w:rsidRPr="00727F3C">
        <w:rPr>
          <w:rStyle w:val="normaltextrun"/>
          <w:rFonts w:asciiTheme="minorHAnsi" w:hAnsiTheme="minorHAnsi" w:cstheme="minorHAnsi"/>
        </w:rPr>
        <w:t xml:space="preserve"> surplus food to meet the needs of existing emergency food provision to vulnerable people (i.e. food banks) and, critically, to</w:t>
      </w:r>
      <w:r w:rsidRPr="00727F3C">
        <w:rPr>
          <w:rStyle w:val="normaltextrun"/>
          <w:rFonts w:asciiTheme="minorHAnsi" w:hAnsiTheme="minorHAnsi" w:cstheme="minorHAnsi"/>
        </w:rPr>
        <w:t xml:space="preserve"> </w:t>
      </w:r>
      <w:r w:rsidRPr="00727F3C">
        <w:rPr>
          <w:rStyle w:val="normaltextrun"/>
          <w:rFonts w:asciiTheme="minorHAnsi" w:hAnsiTheme="minorHAnsi" w:cstheme="minorHAnsi"/>
        </w:rPr>
        <w:t>increasingly seek to</w:t>
      </w:r>
      <w:r w:rsidR="00B7065B" w:rsidRPr="00727F3C">
        <w:rPr>
          <w:rStyle w:val="normaltextrun"/>
          <w:rFonts w:asciiTheme="minorHAnsi" w:hAnsiTheme="minorHAnsi" w:cstheme="minorHAnsi"/>
        </w:rPr>
        <w:t xml:space="preserve"> </w:t>
      </w:r>
      <w:r w:rsidR="00727F3C" w:rsidRPr="00727F3C">
        <w:rPr>
          <w:rStyle w:val="normaltextrun"/>
          <w:rFonts w:asciiTheme="minorHAnsi" w:hAnsiTheme="minorHAnsi" w:cstheme="minorHAnsi"/>
        </w:rPr>
        <w:t>enable</w:t>
      </w:r>
      <w:r w:rsidR="00B7065B" w:rsidRPr="00727F3C">
        <w:rPr>
          <w:rStyle w:val="normaltextrun"/>
          <w:rFonts w:asciiTheme="minorHAnsi" w:hAnsiTheme="minorHAnsi" w:cstheme="minorHAnsi"/>
        </w:rPr>
        <w:t xml:space="preserve"> approaches that drive our wider strategic objectives around food insecurity (e.g. expanding supported food provision, minimising food waste, supporting healthy eating). </w:t>
      </w:r>
      <w:r w:rsidR="00B7065B" w:rsidRPr="00727F3C">
        <w:rPr>
          <w:rStyle w:val="eop"/>
          <w:rFonts w:asciiTheme="minorHAnsi" w:hAnsiTheme="minorHAnsi" w:cstheme="minorHAnsi"/>
        </w:rPr>
        <w:t> </w:t>
      </w:r>
    </w:p>
    <w:p w14:paraId="727A069B" w14:textId="77777777" w:rsidR="00B7065B" w:rsidRPr="00FF2CCD" w:rsidRDefault="00B7065B" w:rsidP="00B7065B">
      <w:pPr>
        <w:pStyle w:val="paragraph"/>
        <w:spacing w:before="0" w:beforeAutospacing="0" w:after="0" w:afterAutospacing="0"/>
        <w:textAlignment w:val="baseline"/>
        <w:rPr>
          <w:rFonts w:asciiTheme="minorHAnsi" w:hAnsiTheme="minorHAnsi" w:cstheme="minorHAnsi"/>
        </w:rPr>
      </w:pPr>
      <w:r w:rsidRPr="00FF2CCD">
        <w:rPr>
          <w:rStyle w:val="eop"/>
          <w:rFonts w:asciiTheme="minorHAnsi" w:hAnsiTheme="minorHAnsi" w:cstheme="minorHAnsi"/>
        </w:rPr>
        <w:t> </w:t>
      </w:r>
    </w:p>
    <w:p w14:paraId="4E5C5567" w14:textId="2248EFB9" w:rsidR="00B7065B" w:rsidRPr="00FF2CCD" w:rsidRDefault="00AA46F2" w:rsidP="00B7065B">
      <w:pPr>
        <w:pStyle w:val="paragraph"/>
        <w:spacing w:before="0" w:beforeAutospacing="0" w:after="0" w:afterAutospacing="0"/>
        <w:textAlignment w:val="baseline"/>
        <w:rPr>
          <w:rFonts w:asciiTheme="minorHAnsi" w:hAnsiTheme="minorHAnsi" w:cstheme="minorHAnsi"/>
        </w:rPr>
      </w:pPr>
      <w:r w:rsidRPr="00FF2CCD">
        <w:rPr>
          <w:rStyle w:val="normaltextrun"/>
          <w:rFonts w:asciiTheme="minorHAnsi" w:hAnsiTheme="minorHAnsi" w:cstheme="minorHAnsi"/>
        </w:rPr>
        <w:t xml:space="preserve">The distribution network currently supports a range of over 15 food projects from crisis provision to social supermarkets across the borough with regular deliveries </w:t>
      </w:r>
      <w:r w:rsidR="00FF2CCD" w:rsidRPr="00FF2CCD">
        <w:rPr>
          <w:rStyle w:val="normaltextrun"/>
          <w:rFonts w:asciiTheme="minorHAnsi" w:hAnsiTheme="minorHAnsi" w:cstheme="minorHAnsi"/>
        </w:rPr>
        <w:t xml:space="preserve">on a weekly basis, </w:t>
      </w:r>
      <w:r w:rsidR="00B7065B" w:rsidRPr="00FF2CCD">
        <w:rPr>
          <w:rStyle w:val="normaltextrun"/>
          <w:rFonts w:asciiTheme="minorHAnsi" w:hAnsiTheme="minorHAnsi" w:cstheme="minorHAnsi"/>
        </w:rPr>
        <w:t>supporting our residents to access the food they need to thrive in a dignified way.</w:t>
      </w:r>
      <w:r w:rsidR="00B7065B" w:rsidRPr="00FF2CCD">
        <w:rPr>
          <w:rStyle w:val="eop"/>
          <w:rFonts w:asciiTheme="minorHAnsi" w:hAnsiTheme="minorHAnsi" w:cstheme="minorHAnsi"/>
        </w:rPr>
        <w:t> </w:t>
      </w:r>
    </w:p>
    <w:p w14:paraId="47453C3D" w14:textId="28EBBE7C" w:rsidR="00B7065B" w:rsidRPr="00B7065B" w:rsidRDefault="00B7065B" w:rsidP="00B7065B">
      <w:pPr>
        <w:pStyle w:val="paragraph"/>
        <w:spacing w:before="0" w:beforeAutospacing="0" w:after="0" w:afterAutospacing="0"/>
        <w:textAlignment w:val="baseline"/>
        <w:rPr>
          <w:rFonts w:asciiTheme="minorHAnsi" w:hAnsiTheme="minorHAnsi" w:cstheme="minorHAnsi"/>
          <w:highlight w:val="yellow"/>
        </w:rPr>
      </w:pPr>
    </w:p>
    <w:p w14:paraId="4624D89C" w14:textId="6BCECE1C" w:rsidR="00B7065B" w:rsidRPr="006E0162" w:rsidRDefault="00B7065B" w:rsidP="00B7065B">
      <w:pPr>
        <w:pStyle w:val="paragraph"/>
        <w:spacing w:before="0" w:beforeAutospacing="0" w:after="0" w:afterAutospacing="0"/>
        <w:textAlignment w:val="baseline"/>
        <w:rPr>
          <w:rFonts w:asciiTheme="minorHAnsi" w:hAnsiTheme="minorHAnsi" w:cstheme="minorHAnsi"/>
        </w:rPr>
      </w:pPr>
      <w:r w:rsidRPr="006E0162">
        <w:rPr>
          <w:rStyle w:val="normaltextrun"/>
          <w:rFonts w:asciiTheme="minorHAnsi" w:hAnsiTheme="minorHAnsi" w:cstheme="minorHAnsi"/>
        </w:rPr>
        <w:t xml:space="preserve">The provider will tailor provision as much as possible to the needs of residents. This means ensuring provision of food is accessible, good quality and culturally appropriate. </w:t>
      </w:r>
    </w:p>
    <w:p w14:paraId="0E96BA75" w14:textId="77777777" w:rsidR="00B7065B" w:rsidRPr="007D55D3" w:rsidRDefault="00B7065B" w:rsidP="00B7065B">
      <w:pPr>
        <w:pStyle w:val="paragraph"/>
        <w:spacing w:before="0" w:beforeAutospacing="0" w:after="0" w:afterAutospacing="0"/>
        <w:textAlignment w:val="baseline"/>
        <w:rPr>
          <w:rFonts w:asciiTheme="minorHAnsi" w:hAnsiTheme="minorHAnsi" w:cstheme="minorHAnsi"/>
        </w:rPr>
      </w:pPr>
      <w:r w:rsidRPr="007D55D3">
        <w:rPr>
          <w:rStyle w:val="eop"/>
          <w:rFonts w:asciiTheme="minorHAnsi" w:hAnsiTheme="minorHAnsi" w:cstheme="minorHAnsi"/>
        </w:rPr>
        <w:t> </w:t>
      </w:r>
    </w:p>
    <w:p w14:paraId="477BCF8E" w14:textId="0B0B4791" w:rsidR="00B7065B" w:rsidRPr="007D55D3" w:rsidRDefault="00B7065B" w:rsidP="00B7065B">
      <w:pPr>
        <w:pStyle w:val="paragraph"/>
        <w:spacing w:before="0" w:beforeAutospacing="0" w:after="0" w:afterAutospacing="0"/>
        <w:textAlignment w:val="baseline"/>
        <w:rPr>
          <w:rFonts w:asciiTheme="minorHAnsi" w:hAnsiTheme="minorHAnsi" w:cstheme="minorHAnsi"/>
        </w:rPr>
      </w:pPr>
      <w:r w:rsidRPr="007D55D3">
        <w:rPr>
          <w:rStyle w:val="normaltextrun"/>
          <w:rFonts w:asciiTheme="minorHAnsi" w:hAnsiTheme="minorHAnsi" w:cstheme="minorHAnsi"/>
        </w:rPr>
        <w:t>The provider will need to manage the practicalities of sourcing</w:t>
      </w:r>
      <w:r w:rsidR="007D55D3" w:rsidRPr="007D55D3">
        <w:rPr>
          <w:rStyle w:val="normaltextrun"/>
          <w:rFonts w:asciiTheme="minorHAnsi" w:hAnsiTheme="minorHAnsi" w:cstheme="minorHAnsi"/>
        </w:rPr>
        <w:t xml:space="preserve"> surplus food</w:t>
      </w:r>
      <w:r w:rsidRPr="007D55D3">
        <w:rPr>
          <w:rStyle w:val="normaltextrun"/>
          <w:rFonts w:asciiTheme="minorHAnsi" w:hAnsiTheme="minorHAnsi" w:cstheme="minorHAnsi"/>
        </w:rPr>
        <w:t>, storing and distributing food across the Borough, while considering how organisations can be supported to deliver on the wider strategic objectives</w:t>
      </w:r>
      <w:r w:rsidR="007D55D3" w:rsidRPr="007D55D3">
        <w:rPr>
          <w:rStyle w:val="normaltextrun"/>
          <w:rFonts w:asciiTheme="minorHAnsi" w:hAnsiTheme="minorHAnsi" w:cstheme="minorHAnsi"/>
        </w:rPr>
        <w:t>.</w:t>
      </w:r>
    </w:p>
    <w:p w14:paraId="73D64523" w14:textId="77777777" w:rsidR="00B7065B" w:rsidRPr="007D55D3" w:rsidRDefault="00B7065B" w:rsidP="00B7065B">
      <w:pPr>
        <w:pStyle w:val="paragraph"/>
        <w:spacing w:before="0" w:beforeAutospacing="0" w:after="0" w:afterAutospacing="0"/>
        <w:textAlignment w:val="baseline"/>
        <w:rPr>
          <w:rFonts w:asciiTheme="minorHAnsi" w:hAnsiTheme="minorHAnsi" w:cstheme="minorHAnsi"/>
        </w:rPr>
      </w:pPr>
      <w:r w:rsidRPr="007D55D3">
        <w:rPr>
          <w:rStyle w:val="eop"/>
          <w:rFonts w:asciiTheme="minorHAnsi" w:hAnsiTheme="minorHAnsi" w:cstheme="minorHAnsi"/>
        </w:rPr>
        <w:t> </w:t>
      </w:r>
    </w:p>
    <w:p w14:paraId="7E2745A6" w14:textId="68F76B86" w:rsidR="00B7065B" w:rsidRPr="007D55D3" w:rsidRDefault="00B7065B" w:rsidP="00B7065B">
      <w:pPr>
        <w:pStyle w:val="paragraph"/>
        <w:spacing w:before="0" w:beforeAutospacing="0" w:after="0" w:afterAutospacing="0"/>
        <w:textAlignment w:val="baseline"/>
        <w:rPr>
          <w:rFonts w:asciiTheme="minorHAnsi" w:hAnsiTheme="minorHAnsi" w:cstheme="minorHAnsi"/>
        </w:rPr>
      </w:pPr>
      <w:r w:rsidRPr="007D55D3">
        <w:rPr>
          <w:rStyle w:val="normaltextrun"/>
          <w:rFonts w:asciiTheme="minorHAnsi" w:hAnsiTheme="minorHAnsi" w:cstheme="minorHAnsi"/>
        </w:rPr>
        <w:lastRenderedPageBreak/>
        <w:t>The service should be developed to minimise environmental impact, incorporating sustainable transport use and new approaches to reducing food waste wherever possible.</w:t>
      </w:r>
      <w:r w:rsidRPr="007D55D3">
        <w:rPr>
          <w:rStyle w:val="eop"/>
          <w:rFonts w:asciiTheme="minorHAnsi" w:hAnsiTheme="minorHAnsi" w:cstheme="minorHAnsi"/>
        </w:rPr>
        <w:t> </w:t>
      </w:r>
    </w:p>
    <w:p w14:paraId="43A7EDE9" w14:textId="77777777" w:rsidR="00B7065B" w:rsidRPr="007D55D3" w:rsidRDefault="00B7065B" w:rsidP="00B7065B">
      <w:pPr>
        <w:pStyle w:val="paragraph"/>
        <w:spacing w:before="0" w:beforeAutospacing="0" w:after="0" w:afterAutospacing="0"/>
        <w:textAlignment w:val="baseline"/>
        <w:rPr>
          <w:rFonts w:asciiTheme="minorHAnsi" w:hAnsiTheme="minorHAnsi" w:cstheme="minorHAnsi"/>
        </w:rPr>
      </w:pPr>
      <w:r w:rsidRPr="007D55D3">
        <w:rPr>
          <w:rStyle w:val="eop"/>
          <w:rFonts w:asciiTheme="minorHAnsi" w:hAnsiTheme="minorHAnsi" w:cstheme="minorHAnsi"/>
        </w:rPr>
        <w:t> </w:t>
      </w:r>
    </w:p>
    <w:p w14:paraId="1C5EE02F" w14:textId="7EE2E29E" w:rsidR="00B7065B" w:rsidRPr="007D55D3" w:rsidRDefault="00B7065B" w:rsidP="00B7065B">
      <w:pPr>
        <w:pStyle w:val="paragraph"/>
        <w:spacing w:before="0" w:beforeAutospacing="0" w:after="0" w:afterAutospacing="0"/>
        <w:textAlignment w:val="baseline"/>
        <w:rPr>
          <w:rFonts w:asciiTheme="minorHAnsi" w:hAnsiTheme="minorHAnsi" w:cstheme="minorHAnsi"/>
        </w:rPr>
      </w:pPr>
      <w:r w:rsidRPr="007D55D3">
        <w:rPr>
          <w:rStyle w:val="normaltextrun"/>
          <w:rFonts w:asciiTheme="minorHAnsi" w:hAnsiTheme="minorHAnsi" w:cstheme="minorHAnsi"/>
        </w:rPr>
        <w:t>The provider will need to build strong relationships and communications channels with VCS food partners, developing our existing food distribution network, working collaboratively with other local distribution networks, and fostering partnership working between all stakeholders in the Borough.</w:t>
      </w:r>
      <w:r w:rsidRPr="007D55D3">
        <w:rPr>
          <w:rStyle w:val="eop"/>
          <w:rFonts w:asciiTheme="minorHAnsi" w:hAnsiTheme="minorHAnsi" w:cstheme="minorHAnsi"/>
        </w:rPr>
        <w:t> </w:t>
      </w:r>
    </w:p>
    <w:p w14:paraId="7ECB2B0F" w14:textId="77777777" w:rsidR="00B7065B" w:rsidRPr="007D55D3" w:rsidRDefault="00B7065B" w:rsidP="00B7065B">
      <w:pPr>
        <w:pStyle w:val="paragraph"/>
        <w:spacing w:before="0" w:beforeAutospacing="0" w:after="0" w:afterAutospacing="0"/>
        <w:textAlignment w:val="baseline"/>
        <w:rPr>
          <w:rFonts w:asciiTheme="minorHAnsi" w:hAnsiTheme="minorHAnsi" w:cstheme="minorHAnsi"/>
        </w:rPr>
      </w:pPr>
      <w:r w:rsidRPr="007D55D3">
        <w:rPr>
          <w:rStyle w:val="eop"/>
          <w:rFonts w:asciiTheme="minorHAnsi" w:hAnsiTheme="minorHAnsi" w:cstheme="minorHAnsi"/>
        </w:rPr>
        <w:t> </w:t>
      </w:r>
    </w:p>
    <w:p w14:paraId="533FE34C" w14:textId="1FED99D5" w:rsidR="00B7065B" w:rsidRPr="007D55D3" w:rsidRDefault="00B7065B" w:rsidP="00B7065B">
      <w:pPr>
        <w:pStyle w:val="paragraph"/>
        <w:spacing w:before="0" w:beforeAutospacing="0" w:after="0" w:afterAutospacing="0"/>
        <w:textAlignment w:val="baseline"/>
        <w:rPr>
          <w:rFonts w:asciiTheme="minorHAnsi" w:hAnsiTheme="minorHAnsi" w:cstheme="minorHAnsi"/>
          <w:b/>
          <w:bCs/>
          <w:sz w:val="28"/>
          <w:szCs w:val="28"/>
        </w:rPr>
      </w:pPr>
      <w:r w:rsidRPr="007D55D3">
        <w:rPr>
          <w:rStyle w:val="normaltextrun"/>
          <w:rFonts w:asciiTheme="minorHAnsi" w:hAnsiTheme="minorHAnsi" w:cstheme="minorHAnsi"/>
          <w:b/>
          <w:bCs/>
          <w:sz w:val="28"/>
          <w:szCs w:val="28"/>
        </w:rPr>
        <w:t>Key Objectives</w:t>
      </w:r>
      <w:r w:rsidRPr="007D55D3">
        <w:rPr>
          <w:rStyle w:val="eop"/>
          <w:rFonts w:asciiTheme="minorHAnsi" w:hAnsiTheme="minorHAnsi" w:cstheme="minorHAnsi"/>
          <w:b/>
          <w:bCs/>
          <w:sz w:val="28"/>
          <w:szCs w:val="28"/>
        </w:rPr>
        <w:t> </w:t>
      </w:r>
    </w:p>
    <w:p w14:paraId="54FFB665" w14:textId="77777777" w:rsidR="00B7065B" w:rsidRPr="007D55D3" w:rsidRDefault="00B7065B" w:rsidP="00B7065B">
      <w:pPr>
        <w:pStyle w:val="paragraph"/>
        <w:spacing w:before="0" w:beforeAutospacing="0" w:after="0" w:afterAutospacing="0"/>
        <w:textAlignment w:val="baseline"/>
        <w:rPr>
          <w:rFonts w:asciiTheme="minorHAnsi" w:hAnsiTheme="minorHAnsi" w:cstheme="minorHAnsi"/>
        </w:rPr>
      </w:pPr>
      <w:r w:rsidRPr="007D55D3">
        <w:rPr>
          <w:rStyle w:val="eop"/>
          <w:rFonts w:asciiTheme="minorHAnsi" w:hAnsiTheme="minorHAnsi" w:cstheme="minorHAnsi"/>
        </w:rPr>
        <w:t> </w:t>
      </w:r>
    </w:p>
    <w:p w14:paraId="71052E16" w14:textId="77777777" w:rsidR="00B7065B" w:rsidRPr="00201C49" w:rsidRDefault="00B7065B" w:rsidP="004D203E">
      <w:pPr>
        <w:pStyle w:val="paragraph"/>
        <w:numPr>
          <w:ilvl w:val="0"/>
          <w:numId w:val="27"/>
        </w:numPr>
        <w:spacing w:before="0" w:beforeAutospacing="0" w:after="0" w:afterAutospacing="0"/>
        <w:textAlignment w:val="baseline"/>
        <w:rPr>
          <w:rFonts w:asciiTheme="minorHAnsi" w:hAnsiTheme="minorHAnsi" w:cstheme="minorHAnsi"/>
        </w:rPr>
      </w:pPr>
      <w:r w:rsidRPr="00201C49">
        <w:rPr>
          <w:rStyle w:val="normaltextrun"/>
          <w:rFonts w:asciiTheme="minorHAnsi" w:hAnsiTheme="minorHAnsi" w:cstheme="minorHAnsi"/>
        </w:rPr>
        <w:t>Manage the day-to-day operations of the Borough’s distribution hub to provide VCS food partners with a reliable source of food.</w:t>
      </w:r>
      <w:r w:rsidRPr="00201C49">
        <w:rPr>
          <w:rStyle w:val="eop"/>
          <w:rFonts w:asciiTheme="minorHAnsi" w:hAnsiTheme="minorHAnsi" w:cstheme="minorHAnsi"/>
        </w:rPr>
        <w:t> </w:t>
      </w:r>
    </w:p>
    <w:p w14:paraId="6EC5E352" w14:textId="77777777" w:rsidR="00B7065B" w:rsidRPr="00201C49" w:rsidRDefault="00B7065B" w:rsidP="004D203E">
      <w:pPr>
        <w:pStyle w:val="paragraph"/>
        <w:numPr>
          <w:ilvl w:val="0"/>
          <w:numId w:val="27"/>
        </w:numPr>
        <w:spacing w:before="0" w:beforeAutospacing="0" w:after="0" w:afterAutospacing="0"/>
        <w:textAlignment w:val="baseline"/>
        <w:rPr>
          <w:rFonts w:asciiTheme="minorHAnsi" w:hAnsiTheme="minorHAnsi" w:cstheme="minorHAnsi"/>
        </w:rPr>
      </w:pPr>
      <w:r w:rsidRPr="00201C49">
        <w:rPr>
          <w:rStyle w:val="normaltextrun"/>
          <w:rFonts w:asciiTheme="minorHAnsi" w:hAnsiTheme="minorHAnsi" w:cstheme="minorHAnsi"/>
        </w:rPr>
        <w:t>Expand the food distribution network to help meet the needs of VCS food partners and minimise waste. This expanded network should include primary recipients (e.g. foodbanks, supported provision), back-up recipients (e.g. local hospitals, community kitchens) and eco-friendly waste providers (e.g. sustainable composting organisations).</w:t>
      </w:r>
      <w:r w:rsidRPr="00201C49">
        <w:rPr>
          <w:rStyle w:val="eop"/>
          <w:rFonts w:asciiTheme="minorHAnsi" w:hAnsiTheme="minorHAnsi" w:cstheme="minorHAnsi"/>
        </w:rPr>
        <w:t> </w:t>
      </w:r>
    </w:p>
    <w:p w14:paraId="38AEBF32" w14:textId="77777777" w:rsidR="00B7065B" w:rsidRPr="00201C49" w:rsidRDefault="00B7065B" w:rsidP="004D203E">
      <w:pPr>
        <w:pStyle w:val="paragraph"/>
        <w:numPr>
          <w:ilvl w:val="0"/>
          <w:numId w:val="27"/>
        </w:numPr>
        <w:spacing w:before="0" w:beforeAutospacing="0" w:after="0" w:afterAutospacing="0"/>
        <w:textAlignment w:val="baseline"/>
        <w:rPr>
          <w:rFonts w:asciiTheme="minorHAnsi" w:hAnsiTheme="minorHAnsi" w:cstheme="minorHAnsi"/>
        </w:rPr>
      </w:pPr>
      <w:r w:rsidRPr="00201C49">
        <w:rPr>
          <w:rStyle w:val="normaltextrun"/>
          <w:rFonts w:asciiTheme="minorHAnsi" w:hAnsiTheme="minorHAnsi" w:cstheme="minorHAnsi"/>
        </w:rPr>
        <w:t>Establish a food distribution network and communications channels with VCS food partners to support operations, connect providers to funding and support, and identify opportunities for collaboration.</w:t>
      </w:r>
      <w:r w:rsidRPr="00201C49">
        <w:rPr>
          <w:rStyle w:val="eop"/>
          <w:rFonts w:asciiTheme="minorHAnsi" w:hAnsiTheme="minorHAnsi" w:cstheme="minorHAnsi"/>
        </w:rPr>
        <w:t> </w:t>
      </w:r>
    </w:p>
    <w:p w14:paraId="22E9A520" w14:textId="77777777" w:rsidR="00B7065B" w:rsidRPr="00201C49" w:rsidRDefault="00B7065B" w:rsidP="004D203E">
      <w:pPr>
        <w:pStyle w:val="paragraph"/>
        <w:numPr>
          <w:ilvl w:val="0"/>
          <w:numId w:val="27"/>
        </w:numPr>
        <w:spacing w:before="0" w:beforeAutospacing="0" w:after="0" w:afterAutospacing="0"/>
        <w:textAlignment w:val="baseline"/>
        <w:rPr>
          <w:rFonts w:asciiTheme="minorHAnsi" w:hAnsiTheme="minorHAnsi" w:cstheme="minorHAnsi"/>
        </w:rPr>
      </w:pPr>
      <w:r w:rsidRPr="00201C49">
        <w:rPr>
          <w:rStyle w:val="normaltextrun"/>
          <w:rFonts w:asciiTheme="minorHAnsi" w:hAnsiTheme="minorHAnsi" w:cstheme="minorHAnsi"/>
        </w:rPr>
        <w:t>Ensure that clinically vulnerable residents in need of emergency food can access this locally. This should include provision of emergency food parcels for delivery via the food distribution network to vulnerable households who are struggling to afford food and cannot access in-person food provision.</w:t>
      </w:r>
      <w:r w:rsidRPr="00201C49">
        <w:rPr>
          <w:rStyle w:val="eop"/>
          <w:rFonts w:asciiTheme="minorHAnsi" w:hAnsiTheme="minorHAnsi" w:cstheme="minorHAnsi"/>
        </w:rPr>
        <w:t> </w:t>
      </w:r>
    </w:p>
    <w:p w14:paraId="78708CCC" w14:textId="77777777" w:rsidR="00B7065B" w:rsidRPr="00201C49" w:rsidRDefault="00B7065B" w:rsidP="004D203E">
      <w:pPr>
        <w:pStyle w:val="paragraph"/>
        <w:numPr>
          <w:ilvl w:val="0"/>
          <w:numId w:val="27"/>
        </w:numPr>
        <w:spacing w:before="0" w:beforeAutospacing="0" w:after="0" w:afterAutospacing="0"/>
        <w:textAlignment w:val="baseline"/>
        <w:rPr>
          <w:rFonts w:asciiTheme="minorHAnsi" w:hAnsiTheme="minorHAnsi" w:cstheme="minorHAnsi"/>
        </w:rPr>
      </w:pPr>
      <w:r w:rsidRPr="00201C49">
        <w:rPr>
          <w:rStyle w:val="normaltextrun"/>
          <w:rFonts w:asciiTheme="minorHAnsi" w:hAnsiTheme="minorHAnsi" w:cstheme="minorHAnsi"/>
        </w:rPr>
        <w:t>Develop relationships with surplus food providers to ensure the surplus food received and distributed by the hub is meeting community need and reducing overall spend on food. Ensure distribution model can respond flexibly to the unpredictable stocks of surplus food providers. </w:t>
      </w:r>
      <w:r w:rsidRPr="00201C49">
        <w:rPr>
          <w:rStyle w:val="eop"/>
          <w:rFonts w:asciiTheme="minorHAnsi" w:hAnsiTheme="minorHAnsi" w:cstheme="minorHAnsi"/>
        </w:rPr>
        <w:t> </w:t>
      </w:r>
    </w:p>
    <w:p w14:paraId="099E2F7E" w14:textId="77777777" w:rsidR="00B7065B" w:rsidRPr="00201C49" w:rsidRDefault="00B7065B" w:rsidP="004D203E">
      <w:pPr>
        <w:pStyle w:val="paragraph"/>
        <w:numPr>
          <w:ilvl w:val="0"/>
          <w:numId w:val="27"/>
        </w:numPr>
        <w:spacing w:before="0" w:beforeAutospacing="0" w:after="0" w:afterAutospacing="0"/>
        <w:textAlignment w:val="baseline"/>
        <w:rPr>
          <w:rFonts w:asciiTheme="minorHAnsi" w:hAnsiTheme="minorHAnsi" w:cstheme="minorHAnsi"/>
        </w:rPr>
      </w:pPr>
      <w:r w:rsidRPr="00201C49">
        <w:rPr>
          <w:rStyle w:val="normaltextrun"/>
          <w:rFonts w:asciiTheme="minorHAnsi" w:hAnsiTheme="minorHAnsi" w:cstheme="minorHAnsi"/>
        </w:rPr>
        <w:t>Minimise the environmental impact of food distribution by eliminating food waste and exploring sustainable transportation options to distribute food.</w:t>
      </w:r>
      <w:r w:rsidRPr="00201C49">
        <w:rPr>
          <w:rStyle w:val="eop"/>
          <w:rFonts w:asciiTheme="minorHAnsi" w:hAnsiTheme="minorHAnsi" w:cstheme="minorHAnsi"/>
        </w:rPr>
        <w:t> </w:t>
      </w:r>
    </w:p>
    <w:p w14:paraId="149099A4" w14:textId="2B73FAA9" w:rsidR="00B7065B" w:rsidRPr="00201C49" w:rsidRDefault="00B7065B" w:rsidP="004D203E">
      <w:pPr>
        <w:pStyle w:val="paragraph"/>
        <w:numPr>
          <w:ilvl w:val="0"/>
          <w:numId w:val="27"/>
        </w:numPr>
        <w:spacing w:before="0" w:beforeAutospacing="0" w:after="0" w:afterAutospacing="0"/>
        <w:textAlignment w:val="baseline"/>
        <w:rPr>
          <w:rFonts w:asciiTheme="minorHAnsi" w:hAnsiTheme="minorHAnsi" w:cstheme="minorHAnsi"/>
        </w:rPr>
      </w:pPr>
      <w:r w:rsidRPr="00201C49">
        <w:rPr>
          <w:rStyle w:val="normaltextrun"/>
          <w:rFonts w:asciiTheme="minorHAnsi" w:hAnsiTheme="minorHAnsi" w:cstheme="minorHAnsi"/>
        </w:rPr>
        <w:t>Capture the impact of the Borough’s emergency and support food provision through robust monitoring and evaluation processes</w:t>
      </w:r>
      <w:r w:rsidR="0036656A" w:rsidRPr="00201C49">
        <w:rPr>
          <w:rStyle w:val="normaltextrun"/>
          <w:rFonts w:asciiTheme="minorHAnsi" w:hAnsiTheme="minorHAnsi" w:cstheme="minorHAnsi"/>
        </w:rPr>
        <w:t>.</w:t>
      </w:r>
    </w:p>
    <w:p w14:paraId="0FBD3E73" w14:textId="77777777" w:rsidR="00B7065B" w:rsidRDefault="00B7065B" w:rsidP="00B7065B">
      <w:pPr>
        <w:pStyle w:val="paragraph"/>
        <w:spacing w:before="0" w:beforeAutospacing="0" w:after="0" w:afterAutospacing="0"/>
        <w:textAlignment w:val="baseline"/>
        <w:rPr>
          <w:rFonts w:ascii="Segoe UI" w:hAnsi="Segoe UI" w:cs="Segoe UI"/>
          <w:sz w:val="18"/>
          <w:szCs w:val="18"/>
        </w:rPr>
      </w:pPr>
      <w:r>
        <w:rPr>
          <w:rStyle w:val="eop"/>
          <w:rFonts w:cs="Calibri"/>
          <w:sz w:val="22"/>
          <w:szCs w:val="22"/>
        </w:rPr>
        <w:t> </w:t>
      </w:r>
    </w:p>
    <w:p w14:paraId="5945D36C" w14:textId="66CCCC9E" w:rsidR="00A72E69" w:rsidRDefault="00A72E69" w:rsidP="007917B9"/>
    <w:p w14:paraId="33507F45" w14:textId="1118E0E6" w:rsidR="00B7065B" w:rsidRDefault="00B7065B" w:rsidP="00B7065B">
      <w:pPr>
        <w:shd w:val="clear" w:color="auto" w:fill="BFBFBF" w:themeFill="background1" w:themeFillShade="BF"/>
        <w:jc w:val="center"/>
      </w:pPr>
      <w:r>
        <w:rPr>
          <w:rStyle w:val="normaltextrun"/>
          <w:rFonts w:cs="Calibri"/>
          <w:b/>
          <w:bCs/>
          <w:color w:val="000000"/>
          <w:sz w:val="40"/>
          <w:szCs w:val="40"/>
        </w:rPr>
        <w:t>OUTPUTS</w:t>
      </w:r>
    </w:p>
    <w:p w14:paraId="67F18B08" w14:textId="43CB66E2" w:rsidR="00A41772" w:rsidRPr="00A41772" w:rsidRDefault="00A41772" w:rsidP="00A41772">
      <w:pPr>
        <w:jc w:val="left"/>
        <w:textAlignment w:val="baseline"/>
        <w:rPr>
          <w:rFonts w:ascii="Segoe UI" w:hAnsi="Segoe UI" w:cs="Segoe UI"/>
          <w:sz w:val="18"/>
          <w:szCs w:val="18"/>
          <w:highlight w:val="yellow"/>
        </w:rPr>
      </w:pPr>
    </w:p>
    <w:tbl>
      <w:tblPr>
        <w:tblW w:w="94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7080"/>
      </w:tblGrid>
      <w:tr w:rsidR="00A41772" w:rsidRPr="00A41772" w14:paraId="01679C8B" w14:textId="77777777" w:rsidTr="004B4154">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BFBFBF"/>
            <w:hideMark/>
          </w:tcPr>
          <w:p w14:paraId="386FA49F" w14:textId="77777777" w:rsidR="00A41772" w:rsidRPr="00A41772" w:rsidRDefault="00A41772" w:rsidP="00A41772">
            <w:pPr>
              <w:jc w:val="left"/>
              <w:textAlignment w:val="baseline"/>
              <w:rPr>
                <w:rFonts w:ascii="Times New Roman" w:hAnsi="Times New Roman"/>
                <w:szCs w:val="24"/>
              </w:rPr>
            </w:pPr>
            <w:r w:rsidRPr="00A41772">
              <w:rPr>
                <w:rFonts w:cs="Calibri"/>
                <w:b/>
                <w:bCs/>
                <w:szCs w:val="24"/>
              </w:rPr>
              <w:t>Deliverable</w:t>
            </w:r>
            <w:r w:rsidRPr="00A41772">
              <w:rPr>
                <w:rFonts w:cs="Calibri"/>
                <w:szCs w:val="24"/>
              </w:rPr>
              <w:t> </w:t>
            </w:r>
          </w:p>
        </w:tc>
        <w:tc>
          <w:tcPr>
            <w:tcW w:w="7080" w:type="dxa"/>
            <w:tcBorders>
              <w:top w:val="single" w:sz="6" w:space="0" w:color="auto"/>
              <w:left w:val="single" w:sz="6" w:space="0" w:color="auto"/>
              <w:bottom w:val="single" w:sz="6" w:space="0" w:color="auto"/>
              <w:right w:val="single" w:sz="6" w:space="0" w:color="auto"/>
            </w:tcBorders>
            <w:shd w:val="clear" w:color="auto" w:fill="BFBFBF"/>
            <w:hideMark/>
          </w:tcPr>
          <w:p w14:paraId="2E0B4520" w14:textId="77777777" w:rsidR="00A41772" w:rsidRPr="00A41772" w:rsidRDefault="00A41772" w:rsidP="00A41772">
            <w:pPr>
              <w:jc w:val="left"/>
              <w:textAlignment w:val="baseline"/>
              <w:rPr>
                <w:rFonts w:ascii="Times New Roman" w:hAnsi="Times New Roman"/>
                <w:szCs w:val="24"/>
              </w:rPr>
            </w:pPr>
            <w:r w:rsidRPr="00A41772">
              <w:rPr>
                <w:rFonts w:cs="Calibri"/>
                <w:b/>
                <w:bCs/>
                <w:szCs w:val="24"/>
              </w:rPr>
              <w:t>Expectations</w:t>
            </w:r>
            <w:r w:rsidRPr="00A41772">
              <w:rPr>
                <w:rFonts w:cs="Calibri"/>
                <w:szCs w:val="24"/>
              </w:rPr>
              <w:t> </w:t>
            </w:r>
          </w:p>
        </w:tc>
      </w:tr>
      <w:tr w:rsidR="00A41772" w:rsidRPr="00A41772" w14:paraId="41D2D6BB" w14:textId="77777777" w:rsidTr="004B4154">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ED31A5" w14:textId="77777777" w:rsidR="00A41772" w:rsidRPr="00A41772" w:rsidRDefault="00A41772" w:rsidP="00A41772">
            <w:pPr>
              <w:jc w:val="left"/>
              <w:textAlignment w:val="baseline"/>
              <w:rPr>
                <w:rFonts w:ascii="Times New Roman" w:hAnsi="Times New Roman"/>
                <w:szCs w:val="24"/>
              </w:rPr>
            </w:pPr>
            <w:r w:rsidRPr="00A41772">
              <w:rPr>
                <w:rFonts w:cs="Calibri"/>
                <w:b/>
                <w:bCs/>
                <w:szCs w:val="24"/>
              </w:rPr>
              <w:t>Day-to-day management of the Borough’s food distribution hub operations</w:t>
            </w:r>
            <w:r w:rsidRPr="00A41772">
              <w:rPr>
                <w:rFonts w:cs="Calibri"/>
                <w:szCs w:val="24"/>
              </w:rPr>
              <w:t>, coordinating logistics that ensure VCS food partners receive more good quality food on time and according to need. </w:t>
            </w:r>
          </w:p>
        </w:tc>
        <w:tc>
          <w:tcPr>
            <w:tcW w:w="7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968D23" w14:textId="7CFE264E" w:rsidR="00A41772" w:rsidRPr="00201C49" w:rsidRDefault="00A41772" w:rsidP="004D203E">
            <w:pPr>
              <w:pStyle w:val="ListParagraph"/>
              <w:numPr>
                <w:ilvl w:val="0"/>
                <w:numId w:val="28"/>
              </w:numPr>
              <w:jc w:val="left"/>
              <w:textAlignment w:val="baseline"/>
              <w:rPr>
                <w:rFonts w:cs="Calibri"/>
                <w:szCs w:val="24"/>
              </w:rPr>
            </w:pPr>
            <w:r w:rsidRPr="00201C49">
              <w:rPr>
                <w:rFonts w:cs="Calibri"/>
                <w:szCs w:val="24"/>
              </w:rPr>
              <w:t xml:space="preserve">Work with the Council to take on and deliver the current food distribution operation at Chingford Assembly Hall </w:t>
            </w:r>
          </w:p>
          <w:p w14:paraId="66B16961" w14:textId="77777777" w:rsidR="00A41772" w:rsidRPr="00201C49" w:rsidRDefault="00A41772" w:rsidP="004D203E">
            <w:pPr>
              <w:pStyle w:val="ListParagraph"/>
              <w:numPr>
                <w:ilvl w:val="0"/>
                <w:numId w:val="28"/>
              </w:numPr>
              <w:jc w:val="left"/>
              <w:textAlignment w:val="baseline"/>
              <w:rPr>
                <w:rFonts w:cs="Calibri"/>
                <w:szCs w:val="24"/>
              </w:rPr>
            </w:pPr>
            <w:r w:rsidRPr="00201C49">
              <w:rPr>
                <w:rFonts w:cs="Calibri"/>
                <w:szCs w:val="24"/>
              </w:rPr>
              <w:t>Maintain the current level of provision at the outset of the contract, and work with surplus food providers to facilitate an increase in surplus food delivery to the Borough, ensuring all vulnerable residents who require emergency food can access it. </w:t>
            </w:r>
          </w:p>
          <w:p w14:paraId="3F249D35" w14:textId="77777777" w:rsidR="00A41772" w:rsidRPr="00201C49" w:rsidRDefault="00A41772" w:rsidP="004D203E">
            <w:pPr>
              <w:pStyle w:val="ListParagraph"/>
              <w:numPr>
                <w:ilvl w:val="0"/>
                <w:numId w:val="28"/>
              </w:numPr>
              <w:jc w:val="left"/>
              <w:textAlignment w:val="baseline"/>
              <w:rPr>
                <w:rFonts w:cs="Calibri"/>
                <w:szCs w:val="24"/>
              </w:rPr>
            </w:pPr>
            <w:r w:rsidRPr="00201C49">
              <w:rPr>
                <w:rFonts w:cs="Calibri"/>
                <w:szCs w:val="24"/>
              </w:rPr>
              <w:t>Expanded deliveries through the Distribution Hub should be proportionate to the level of demand and scale of VCS food partner provision. Distribution of healthy, fresh, high quality and culturally appropriate food should be prioritised.  </w:t>
            </w:r>
          </w:p>
          <w:p w14:paraId="7AAFD477" w14:textId="77777777" w:rsidR="00A41772" w:rsidRPr="00201C49" w:rsidRDefault="00A41772" w:rsidP="004D203E">
            <w:pPr>
              <w:pStyle w:val="ListParagraph"/>
              <w:numPr>
                <w:ilvl w:val="0"/>
                <w:numId w:val="28"/>
              </w:numPr>
              <w:jc w:val="left"/>
              <w:textAlignment w:val="baseline"/>
              <w:rPr>
                <w:rFonts w:cs="Calibri"/>
                <w:szCs w:val="24"/>
              </w:rPr>
            </w:pPr>
            <w:r w:rsidRPr="00201C49">
              <w:rPr>
                <w:rFonts w:cs="Calibri"/>
                <w:szCs w:val="24"/>
              </w:rPr>
              <w:t xml:space="preserve">Work alongside VCS food partners and surplus food distributors to upscale food provision, ensuring that the needs of emergency </w:t>
            </w:r>
            <w:r w:rsidRPr="00201C49">
              <w:rPr>
                <w:rFonts w:cs="Calibri"/>
                <w:szCs w:val="24"/>
              </w:rPr>
              <w:lastRenderedPageBreak/>
              <w:t>food provision are met in a timely and equitable way, and ensuring new supported provision can establish in the Borough. </w:t>
            </w:r>
          </w:p>
          <w:p w14:paraId="4676CDBE" w14:textId="77777777" w:rsidR="00A41772" w:rsidRPr="004B4154" w:rsidRDefault="00A41772" w:rsidP="004D203E">
            <w:pPr>
              <w:pStyle w:val="ListParagraph"/>
              <w:numPr>
                <w:ilvl w:val="0"/>
                <w:numId w:val="28"/>
              </w:numPr>
              <w:jc w:val="left"/>
              <w:textAlignment w:val="baseline"/>
              <w:rPr>
                <w:rFonts w:cs="Calibri"/>
                <w:szCs w:val="24"/>
              </w:rPr>
            </w:pPr>
            <w:r w:rsidRPr="004B4154">
              <w:rPr>
                <w:rFonts w:cs="Calibri"/>
                <w:szCs w:val="24"/>
              </w:rPr>
              <w:t>Work closely with surplus food providers to identify when new deliveries should come through the hub (where it would support delivery of Lot 1 objectives) or go directly to VCS food partners.  </w:t>
            </w:r>
          </w:p>
          <w:p w14:paraId="56BFDD3F" w14:textId="77777777" w:rsidR="00A41772" w:rsidRPr="004B4154" w:rsidRDefault="00A41772" w:rsidP="004D203E">
            <w:pPr>
              <w:pStyle w:val="ListParagraph"/>
              <w:numPr>
                <w:ilvl w:val="0"/>
                <w:numId w:val="30"/>
              </w:numPr>
              <w:jc w:val="left"/>
              <w:textAlignment w:val="baseline"/>
              <w:rPr>
                <w:rFonts w:cs="Calibri"/>
                <w:szCs w:val="24"/>
              </w:rPr>
            </w:pPr>
            <w:r w:rsidRPr="004B4154">
              <w:rPr>
                <w:rFonts w:cs="Calibri"/>
                <w:szCs w:val="24"/>
              </w:rPr>
              <w:t>Minimise the environmental impact of food distribution by eliminating food waste and exploring sustainable transportation options to distribute food. Target of less than 2% of food wasted by food distribution hub by end of contract period. </w:t>
            </w:r>
          </w:p>
          <w:p w14:paraId="66A0BD06" w14:textId="77777777" w:rsidR="00A41772" w:rsidRPr="004B4154" w:rsidRDefault="00A41772" w:rsidP="004D203E">
            <w:pPr>
              <w:pStyle w:val="ListParagraph"/>
              <w:numPr>
                <w:ilvl w:val="0"/>
                <w:numId w:val="30"/>
              </w:numPr>
              <w:jc w:val="left"/>
              <w:textAlignment w:val="baseline"/>
              <w:rPr>
                <w:rFonts w:cs="Calibri"/>
                <w:szCs w:val="24"/>
              </w:rPr>
            </w:pPr>
            <w:r w:rsidRPr="004B4154">
              <w:rPr>
                <w:rFonts w:cs="Calibri"/>
                <w:szCs w:val="24"/>
              </w:rPr>
              <w:t>Pay for the day-to-day running costs of the distribution hub. </w:t>
            </w:r>
          </w:p>
          <w:p w14:paraId="3F808DF5" w14:textId="77777777" w:rsidR="00A41772" w:rsidRPr="004B4154" w:rsidRDefault="00A41772" w:rsidP="004D203E">
            <w:pPr>
              <w:pStyle w:val="ListParagraph"/>
              <w:numPr>
                <w:ilvl w:val="0"/>
                <w:numId w:val="29"/>
              </w:numPr>
              <w:jc w:val="left"/>
              <w:textAlignment w:val="baseline"/>
              <w:rPr>
                <w:rFonts w:cs="Calibri"/>
                <w:szCs w:val="24"/>
              </w:rPr>
            </w:pPr>
            <w:r w:rsidRPr="004B4154">
              <w:rPr>
                <w:rFonts w:cs="Calibri"/>
                <w:szCs w:val="24"/>
              </w:rPr>
              <w:t>The food hub premises, including all facilities, vehicles and equipment should be adequately maintained and the provider must comply with all health and safety requirements, including those relating to food storage. </w:t>
            </w:r>
          </w:p>
        </w:tc>
      </w:tr>
      <w:tr w:rsidR="00A41772" w:rsidRPr="00A41772" w14:paraId="0C916469" w14:textId="77777777" w:rsidTr="004B4154">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849EE5" w14:textId="77777777" w:rsidR="00A41772" w:rsidRPr="00A41772" w:rsidRDefault="00A41772" w:rsidP="00A41772">
            <w:pPr>
              <w:jc w:val="left"/>
              <w:textAlignment w:val="baseline"/>
              <w:rPr>
                <w:rFonts w:ascii="Times New Roman" w:hAnsi="Times New Roman"/>
                <w:szCs w:val="24"/>
              </w:rPr>
            </w:pPr>
            <w:r w:rsidRPr="00A41772">
              <w:rPr>
                <w:rFonts w:cs="Calibri"/>
                <w:b/>
                <w:bCs/>
                <w:szCs w:val="24"/>
              </w:rPr>
              <w:lastRenderedPageBreak/>
              <w:t xml:space="preserve">Coordinate food distribution network </w:t>
            </w:r>
            <w:r w:rsidRPr="00A41772">
              <w:rPr>
                <w:rFonts w:cs="Calibri"/>
                <w:szCs w:val="24"/>
              </w:rPr>
              <w:t>and communications channels to inform and improve food distribution operation and optimise impact for VCS food partners. </w:t>
            </w:r>
          </w:p>
        </w:tc>
        <w:tc>
          <w:tcPr>
            <w:tcW w:w="7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D0A4AA" w14:textId="55B1C678" w:rsidR="00A41772" w:rsidRPr="004B4154" w:rsidRDefault="00A41772" w:rsidP="004D203E">
            <w:pPr>
              <w:pStyle w:val="ListParagraph"/>
              <w:numPr>
                <w:ilvl w:val="0"/>
                <w:numId w:val="29"/>
              </w:numPr>
              <w:jc w:val="left"/>
              <w:textAlignment w:val="baseline"/>
              <w:rPr>
                <w:rFonts w:cs="Calibri"/>
                <w:szCs w:val="24"/>
              </w:rPr>
            </w:pPr>
            <w:r w:rsidRPr="004B4154">
              <w:rPr>
                <w:rFonts w:cs="Calibri"/>
                <w:szCs w:val="24"/>
              </w:rPr>
              <w:t xml:space="preserve">Coordinate a food distribution network of key VCS food partners who will benefit from the Hub’s provision and support it in the long-term. Build on and work with existing food partnership infrastructure within Waltham Forest. </w:t>
            </w:r>
          </w:p>
          <w:p w14:paraId="6279E648" w14:textId="77777777" w:rsidR="00CD591A" w:rsidRDefault="00A41772" w:rsidP="004D203E">
            <w:pPr>
              <w:pStyle w:val="ListParagraph"/>
              <w:numPr>
                <w:ilvl w:val="0"/>
                <w:numId w:val="29"/>
              </w:numPr>
              <w:jc w:val="left"/>
              <w:textAlignment w:val="baseline"/>
              <w:rPr>
                <w:rFonts w:cs="Calibri"/>
                <w:szCs w:val="24"/>
              </w:rPr>
            </w:pPr>
            <w:r w:rsidRPr="004B4154">
              <w:rPr>
                <w:rFonts w:cs="Calibri"/>
                <w:szCs w:val="24"/>
              </w:rPr>
              <w:t>Establish formal and informal communications channels between Hub and food distribution network to assist operations, respond to changes in need/demand and foster collaboration across local food system (e.g. highlight funding opportunities).  </w:t>
            </w:r>
          </w:p>
          <w:p w14:paraId="474065E2" w14:textId="5F4557E5" w:rsidR="00A41772" w:rsidRPr="00CD591A" w:rsidRDefault="00A41772" w:rsidP="004D203E">
            <w:pPr>
              <w:pStyle w:val="ListParagraph"/>
              <w:numPr>
                <w:ilvl w:val="0"/>
                <w:numId w:val="29"/>
              </w:numPr>
              <w:jc w:val="left"/>
              <w:textAlignment w:val="baseline"/>
              <w:rPr>
                <w:rFonts w:cs="Calibri"/>
                <w:szCs w:val="24"/>
              </w:rPr>
            </w:pPr>
            <w:r w:rsidRPr="00CD591A">
              <w:rPr>
                <w:rFonts w:cs="Calibri"/>
                <w:szCs w:val="24"/>
              </w:rPr>
              <w:t xml:space="preserve">Regular engagement and communications with surplus food providers to coordinate operations and ensure the surplus food received and distributed by the </w:t>
            </w:r>
            <w:r w:rsidR="00CD591A">
              <w:rPr>
                <w:rFonts w:cs="Calibri"/>
                <w:szCs w:val="24"/>
              </w:rPr>
              <w:t>H</w:t>
            </w:r>
            <w:r w:rsidRPr="00CD591A">
              <w:rPr>
                <w:rFonts w:cs="Calibri"/>
                <w:szCs w:val="24"/>
              </w:rPr>
              <w:t>ub is meeting the needs of VCS food partners. </w:t>
            </w:r>
          </w:p>
        </w:tc>
      </w:tr>
      <w:tr w:rsidR="00A41772" w:rsidRPr="00A41772" w14:paraId="4BB059C4" w14:textId="77777777" w:rsidTr="004B4154">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76F9FC" w14:textId="77777777" w:rsidR="00A41772" w:rsidRPr="00A41772" w:rsidRDefault="00A41772" w:rsidP="00A41772">
            <w:pPr>
              <w:jc w:val="left"/>
              <w:textAlignment w:val="baseline"/>
              <w:rPr>
                <w:rFonts w:ascii="Times New Roman" w:hAnsi="Times New Roman"/>
                <w:szCs w:val="24"/>
              </w:rPr>
            </w:pPr>
            <w:r w:rsidRPr="00A41772">
              <w:rPr>
                <w:rFonts w:cs="Calibri"/>
                <w:b/>
                <w:bCs/>
                <w:szCs w:val="24"/>
              </w:rPr>
              <w:t xml:space="preserve">Implement a robust model of monitoring and evaluation </w:t>
            </w:r>
            <w:r w:rsidRPr="00A41772">
              <w:rPr>
                <w:rFonts w:cs="Calibri"/>
                <w:szCs w:val="24"/>
              </w:rPr>
              <w:t>to inform operations and capture the impact of VCS food partners. </w:t>
            </w:r>
          </w:p>
        </w:tc>
        <w:tc>
          <w:tcPr>
            <w:tcW w:w="7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753CFA" w14:textId="77777777" w:rsidR="00DB0781" w:rsidRDefault="00A41772" w:rsidP="004D203E">
            <w:pPr>
              <w:pStyle w:val="ListParagraph"/>
              <w:numPr>
                <w:ilvl w:val="0"/>
                <w:numId w:val="26"/>
              </w:numPr>
              <w:jc w:val="left"/>
              <w:textAlignment w:val="baseline"/>
              <w:rPr>
                <w:rFonts w:cs="Calibri"/>
                <w:szCs w:val="24"/>
              </w:rPr>
            </w:pPr>
            <w:r w:rsidRPr="005008A7">
              <w:rPr>
                <w:rFonts w:cs="Calibri"/>
                <w:szCs w:val="24"/>
              </w:rPr>
              <w:t xml:space="preserve">Capture the impact of the Borough’s emergency and supported food provision by establishing a light-touch reporting system for food distribution network members, </w:t>
            </w:r>
            <w:proofErr w:type="gramStart"/>
            <w:r w:rsidRPr="005008A7">
              <w:rPr>
                <w:rFonts w:cs="Calibri"/>
                <w:szCs w:val="24"/>
              </w:rPr>
              <w:t>collating</w:t>
            </w:r>
            <w:proofErr w:type="gramEnd"/>
            <w:r w:rsidRPr="005008A7">
              <w:rPr>
                <w:rFonts w:cs="Calibri"/>
                <w:szCs w:val="24"/>
              </w:rPr>
              <w:t xml:space="preserve"> and reporting returns to the Council on a regular basis</w:t>
            </w:r>
            <w:r w:rsidR="005008A7">
              <w:rPr>
                <w:rFonts w:cs="Calibri"/>
                <w:szCs w:val="24"/>
              </w:rPr>
              <w:t>.</w:t>
            </w:r>
          </w:p>
          <w:p w14:paraId="02E00795" w14:textId="77777777" w:rsidR="00DB0781" w:rsidRDefault="00A41772" w:rsidP="004D203E">
            <w:pPr>
              <w:pStyle w:val="ListParagraph"/>
              <w:numPr>
                <w:ilvl w:val="0"/>
                <w:numId w:val="26"/>
              </w:numPr>
              <w:jc w:val="left"/>
              <w:textAlignment w:val="baseline"/>
              <w:rPr>
                <w:rFonts w:cs="Calibri"/>
                <w:szCs w:val="24"/>
              </w:rPr>
            </w:pPr>
            <w:r w:rsidRPr="00DB0781">
              <w:rPr>
                <w:rFonts w:cs="Calibri"/>
                <w:szCs w:val="24"/>
              </w:rPr>
              <w:t>Monitor stocks of VCS food partners and maintain a proactive risk monitoring system to avoid depletion of resources. </w:t>
            </w:r>
          </w:p>
          <w:p w14:paraId="31E224F3" w14:textId="28814926" w:rsidR="00A41772" w:rsidRPr="00DB0781" w:rsidRDefault="00A41772" w:rsidP="004D203E">
            <w:pPr>
              <w:pStyle w:val="ListParagraph"/>
              <w:numPr>
                <w:ilvl w:val="0"/>
                <w:numId w:val="26"/>
              </w:numPr>
              <w:jc w:val="left"/>
              <w:textAlignment w:val="baseline"/>
              <w:rPr>
                <w:rFonts w:cs="Calibri"/>
                <w:szCs w:val="24"/>
              </w:rPr>
            </w:pPr>
            <w:r w:rsidRPr="00DB0781">
              <w:rPr>
                <w:rFonts w:cs="Calibri"/>
                <w:szCs w:val="24"/>
              </w:rPr>
              <w:t>Attend regular food insecurity meetings with the Council and join wider Council and partner meetings as required. </w:t>
            </w:r>
          </w:p>
        </w:tc>
      </w:tr>
    </w:tbl>
    <w:p w14:paraId="477085BA" w14:textId="77777777" w:rsidR="00A41772" w:rsidRPr="00A41772" w:rsidRDefault="00A41772" w:rsidP="00A41772">
      <w:pPr>
        <w:jc w:val="left"/>
        <w:textAlignment w:val="baseline"/>
        <w:rPr>
          <w:rFonts w:ascii="Segoe UI" w:hAnsi="Segoe UI" w:cs="Segoe UI"/>
          <w:sz w:val="18"/>
          <w:szCs w:val="18"/>
        </w:rPr>
      </w:pPr>
      <w:r w:rsidRPr="00A41772">
        <w:rPr>
          <w:rFonts w:cs="Calibri"/>
          <w:sz w:val="22"/>
          <w:szCs w:val="22"/>
        </w:rPr>
        <w:t> </w:t>
      </w:r>
    </w:p>
    <w:p w14:paraId="0F5BD7A6" w14:textId="498DE17A" w:rsidR="00150AB9" w:rsidRPr="00150AB9" w:rsidRDefault="005B0FF8" w:rsidP="005B0FF8">
      <w:pPr>
        <w:pStyle w:val="paragraph"/>
        <w:spacing w:before="0" w:beforeAutospacing="0" w:after="0" w:afterAutospacing="0"/>
        <w:jc w:val="both"/>
        <w:textAlignment w:val="baseline"/>
        <w:rPr>
          <w:rFonts w:ascii="Calibri" w:hAnsi="Calibri" w:cs="Calibri"/>
          <w:b/>
          <w:bCs/>
          <w:sz w:val="32"/>
          <w:szCs w:val="32"/>
        </w:rPr>
      </w:pPr>
      <w:r w:rsidRPr="00150AB9">
        <w:rPr>
          <w:rStyle w:val="normaltextrun"/>
          <w:rFonts w:ascii="Calibri" w:hAnsi="Calibri" w:cs="Calibri"/>
          <w:b/>
          <w:bCs/>
          <w:i/>
          <w:iCs/>
          <w:sz w:val="32"/>
          <w:szCs w:val="32"/>
        </w:rPr>
        <w:t>Premises</w:t>
      </w:r>
      <w:r w:rsidRPr="00150AB9">
        <w:rPr>
          <w:rStyle w:val="eop"/>
          <w:rFonts w:ascii="Calibri" w:hAnsi="Calibri" w:cs="Calibri"/>
          <w:b/>
          <w:bCs/>
          <w:sz w:val="32"/>
          <w:szCs w:val="32"/>
        </w:rPr>
        <w:t> </w:t>
      </w:r>
    </w:p>
    <w:p w14:paraId="47B83BA7" w14:textId="3291BD5A" w:rsidR="005B0FF8" w:rsidRPr="00150AB9" w:rsidRDefault="005B0FF8" w:rsidP="005B0FF8">
      <w:pPr>
        <w:pStyle w:val="paragraph"/>
        <w:spacing w:before="0" w:beforeAutospacing="0" w:after="0" w:afterAutospacing="0"/>
        <w:jc w:val="both"/>
        <w:textAlignment w:val="baseline"/>
        <w:rPr>
          <w:rFonts w:ascii="Calibri" w:hAnsi="Calibri" w:cs="Calibri"/>
        </w:rPr>
      </w:pPr>
      <w:r w:rsidRPr="00150AB9">
        <w:rPr>
          <w:rStyle w:val="normaltextrun"/>
          <w:rFonts w:ascii="Calibri" w:hAnsi="Calibri" w:cs="Calibri"/>
        </w:rPr>
        <w:t>The Distribution Hub is located at Chingford Assembly Hall. No rent will be charged for the use of these premises during the contract period.</w:t>
      </w:r>
      <w:r w:rsidRPr="00150AB9">
        <w:rPr>
          <w:rStyle w:val="eop"/>
          <w:rFonts w:ascii="Calibri" w:hAnsi="Calibri" w:cs="Calibri"/>
        </w:rPr>
        <w:t> </w:t>
      </w:r>
    </w:p>
    <w:p w14:paraId="01D55D39" w14:textId="77777777" w:rsidR="005B0FF8" w:rsidRPr="00150AB9" w:rsidRDefault="005B0FF8" w:rsidP="005B0FF8">
      <w:pPr>
        <w:pStyle w:val="paragraph"/>
        <w:spacing w:before="0" w:beforeAutospacing="0" w:after="0" w:afterAutospacing="0"/>
        <w:jc w:val="both"/>
        <w:textAlignment w:val="baseline"/>
        <w:rPr>
          <w:rFonts w:ascii="Calibri" w:hAnsi="Calibri" w:cs="Calibri"/>
        </w:rPr>
      </w:pPr>
      <w:r w:rsidRPr="00150AB9">
        <w:rPr>
          <w:rStyle w:val="eop"/>
          <w:rFonts w:ascii="Calibri" w:hAnsi="Calibri" w:cs="Calibri"/>
        </w:rPr>
        <w:t> </w:t>
      </w:r>
    </w:p>
    <w:p w14:paraId="7166083B" w14:textId="77777777" w:rsidR="005B0FF8" w:rsidRPr="00150AB9" w:rsidRDefault="005B0FF8" w:rsidP="005B0FF8">
      <w:pPr>
        <w:pStyle w:val="paragraph"/>
        <w:spacing w:before="0" w:beforeAutospacing="0" w:after="0" w:afterAutospacing="0"/>
        <w:jc w:val="both"/>
        <w:textAlignment w:val="baseline"/>
        <w:rPr>
          <w:rFonts w:ascii="Calibri" w:hAnsi="Calibri" w:cs="Calibri"/>
        </w:rPr>
      </w:pPr>
      <w:r w:rsidRPr="00150AB9">
        <w:rPr>
          <w:rStyle w:val="normaltextrun"/>
          <w:rFonts w:ascii="Calibri" w:hAnsi="Calibri" w:cs="Calibri"/>
        </w:rPr>
        <w:t>The Provider will be responsible for the cost of utilities and day-to-day running costs of the premises.  The Council will be responsible for cyclical testing, business rates, and structural and external repairs (and the costs associated with these).</w:t>
      </w:r>
      <w:r w:rsidRPr="00150AB9">
        <w:rPr>
          <w:rStyle w:val="eop"/>
          <w:rFonts w:ascii="Calibri" w:hAnsi="Calibri" w:cs="Calibri"/>
        </w:rPr>
        <w:t> </w:t>
      </w:r>
    </w:p>
    <w:p w14:paraId="28D2A637" w14:textId="77777777" w:rsidR="00541384" w:rsidRPr="00FA6051" w:rsidRDefault="00541384" w:rsidP="00541384">
      <w:pPr>
        <w:pStyle w:val="paragraph"/>
        <w:spacing w:before="0" w:beforeAutospacing="0" w:after="0" w:afterAutospacing="0"/>
        <w:jc w:val="both"/>
        <w:textAlignment w:val="baseline"/>
        <w:rPr>
          <w:rFonts w:ascii="Calibri" w:hAnsi="Calibri" w:cs="Calibri"/>
          <w:b/>
          <w:bCs/>
          <w:highlight w:val="yellow"/>
        </w:rPr>
      </w:pPr>
      <w:r w:rsidRPr="00727F3C">
        <w:rPr>
          <w:rFonts w:ascii="Calibri" w:hAnsi="Calibri" w:cs="Calibri"/>
          <w:highlight w:val="yellow"/>
        </w:rPr>
        <w:br/>
      </w:r>
      <w:r w:rsidRPr="00FA6051">
        <w:rPr>
          <w:rStyle w:val="normaltextrun"/>
          <w:rFonts w:ascii="Calibri" w:hAnsi="Calibri" w:cs="Calibri"/>
          <w:b/>
          <w:bCs/>
          <w:i/>
          <w:iCs/>
          <w:sz w:val="32"/>
          <w:szCs w:val="32"/>
        </w:rPr>
        <w:t>Food stocks</w:t>
      </w:r>
      <w:r w:rsidRPr="00FA6051">
        <w:rPr>
          <w:rStyle w:val="eop"/>
          <w:rFonts w:ascii="Calibri" w:hAnsi="Calibri" w:cs="Calibri"/>
          <w:b/>
          <w:bCs/>
          <w:sz w:val="32"/>
          <w:szCs w:val="32"/>
        </w:rPr>
        <w:t> </w:t>
      </w:r>
    </w:p>
    <w:p w14:paraId="343F48F9" w14:textId="750E11B3" w:rsidR="00541384" w:rsidRDefault="00541384" w:rsidP="00541384">
      <w:pPr>
        <w:pStyle w:val="paragraph"/>
        <w:spacing w:before="0" w:beforeAutospacing="0" w:after="0" w:afterAutospacing="0"/>
        <w:jc w:val="both"/>
        <w:textAlignment w:val="baseline"/>
        <w:rPr>
          <w:rStyle w:val="eop"/>
          <w:rFonts w:ascii="Calibri" w:hAnsi="Calibri" w:cs="Calibri"/>
        </w:rPr>
      </w:pPr>
      <w:r w:rsidRPr="00FA6051">
        <w:rPr>
          <w:rStyle w:val="normaltextrun"/>
          <w:rFonts w:ascii="Calibri" w:hAnsi="Calibri" w:cs="Calibri"/>
        </w:rPr>
        <w:t xml:space="preserve">Per </w:t>
      </w:r>
      <w:r w:rsidR="00150AB9" w:rsidRPr="00FA6051">
        <w:rPr>
          <w:rStyle w:val="normaltextrun"/>
          <w:rFonts w:ascii="Calibri" w:hAnsi="Calibri" w:cs="Calibri"/>
        </w:rPr>
        <w:t>month</w:t>
      </w:r>
      <w:r w:rsidRPr="00FA6051">
        <w:rPr>
          <w:rStyle w:val="normaltextrun"/>
          <w:rFonts w:ascii="Calibri" w:hAnsi="Calibri" w:cs="Calibri"/>
        </w:rPr>
        <w:t xml:space="preserve">, we currently receive around </w:t>
      </w:r>
      <w:r w:rsidR="00FA6051">
        <w:rPr>
          <w:rStyle w:val="normaltextrun"/>
          <w:rFonts w:ascii="Calibri" w:hAnsi="Calibri" w:cs="Calibri"/>
        </w:rPr>
        <w:t>15</w:t>
      </w:r>
      <w:r w:rsidRPr="00FA6051">
        <w:rPr>
          <w:rStyle w:val="normaltextrun"/>
          <w:rFonts w:ascii="Calibri" w:hAnsi="Calibri" w:cs="Calibri"/>
        </w:rPr>
        <w:t xml:space="preserve"> tonnes of free fresh surplus food from the Felix Project and </w:t>
      </w:r>
      <w:r w:rsidR="00150AB9" w:rsidRPr="00FA6051">
        <w:rPr>
          <w:rStyle w:val="normaltextrun"/>
          <w:rFonts w:ascii="Calibri" w:hAnsi="Calibri" w:cs="Calibri"/>
        </w:rPr>
        <w:t>City Harvest</w:t>
      </w:r>
      <w:r w:rsidR="00FA6051">
        <w:rPr>
          <w:rStyle w:val="normaltextrun"/>
          <w:rFonts w:ascii="Calibri" w:hAnsi="Calibri" w:cs="Calibri"/>
        </w:rPr>
        <w:t xml:space="preserve">. </w:t>
      </w:r>
      <w:r w:rsidRPr="00FA6051">
        <w:rPr>
          <w:rStyle w:val="normaltextrun"/>
          <w:rFonts w:ascii="Calibri" w:hAnsi="Calibri" w:cs="Calibri"/>
        </w:rPr>
        <w:t xml:space="preserve">This is not a guaranteed level of food but an indication of the current volume needing to be managed. This may go up or down dependent on the available supply of food, the </w:t>
      </w:r>
      <w:r w:rsidRPr="00FA6051">
        <w:rPr>
          <w:rStyle w:val="normaltextrun"/>
          <w:rFonts w:ascii="Calibri" w:hAnsi="Calibri" w:cs="Calibri"/>
        </w:rPr>
        <w:lastRenderedPageBreak/>
        <w:t xml:space="preserve">demand within the Borough and the </w:t>
      </w:r>
      <w:r w:rsidR="00FA6051" w:rsidRPr="00FA6051">
        <w:rPr>
          <w:rStyle w:val="normaltextrun"/>
          <w:rFonts w:ascii="Calibri" w:hAnsi="Calibri" w:cs="Calibri"/>
        </w:rPr>
        <w:t>development of wider</w:t>
      </w:r>
      <w:r w:rsidRPr="00FA6051">
        <w:rPr>
          <w:rStyle w:val="normaltextrun"/>
          <w:rFonts w:ascii="Calibri" w:hAnsi="Calibri" w:cs="Calibri"/>
        </w:rPr>
        <w:t xml:space="preserve"> infrastructure to support food redistribution within the Borough.</w:t>
      </w:r>
      <w:r w:rsidRPr="00FA6051">
        <w:rPr>
          <w:rStyle w:val="eop"/>
          <w:rFonts w:ascii="Calibri" w:hAnsi="Calibri" w:cs="Calibri"/>
        </w:rPr>
        <w:t> </w:t>
      </w:r>
    </w:p>
    <w:p w14:paraId="7773BFAC" w14:textId="77777777" w:rsidR="00FA6051" w:rsidRPr="00FA6051" w:rsidRDefault="00FA6051" w:rsidP="00541384">
      <w:pPr>
        <w:pStyle w:val="paragraph"/>
        <w:spacing w:before="0" w:beforeAutospacing="0" w:after="0" w:afterAutospacing="0"/>
        <w:jc w:val="both"/>
        <w:textAlignment w:val="baseline"/>
        <w:rPr>
          <w:rFonts w:ascii="Calibri" w:hAnsi="Calibri" w:cs="Calibri"/>
        </w:rPr>
      </w:pPr>
    </w:p>
    <w:p w14:paraId="7ADF4CC0" w14:textId="79EE950C" w:rsidR="00541384" w:rsidRPr="00727F3C" w:rsidRDefault="00541384" w:rsidP="00541384">
      <w:pPr>
        <w:pStyle w:val="paragraph"/>
        <w:spacing w:before="0" w:beforeAutospacing="0" w:after="0" w:afterAutospacing="0"/>
        <w:jc w:val="both"/>
        <w:textAlignment w:val="baseline"/>
        <w:rPr>
          <w:rFonts w:ascii="Calibri" w:hAnsi="Calibri" w:cs="Calibri"/>
          <w:highlight w:val="yellow"/>
        </w:rPr>
      </w:pPr>
      <w:r w:rsidRPr="003D4B31">
        <w:rPr>
          <w:rStyle w:val="normaltextrun"/>
          <w:rFonts w:ascii="Calibri" w:hAnsi="Calibri" w:cs="Calibri"/>
        </w:rPr>
        <w:t xml:space="preserve">Per quarter, </w:t>
      </w:r>
      <w:r w:rsidR="00FA6051" w:rsidRPr="003D4B31">
        <w:rPr>
          <w:rStyle w:val="normaltextrun"/>
          <w:rFonts w:ascii="Calibri" w:hAnsi="Calibri" w:cs="Calibri"/>
        </w:rPr>
        <w:t xml:space="preserve">the Council </w:t>
      </w:r>
      <w:r w:rsidRPr="003D4B31">
        <w:rPr>
          <w:rStyle w:val="normaltextrun"/>
          <w:rFonts w:ascii="Calibri" w:hAnsi="Calibri" w:cs="Calibri"/>
        </w:rPr>
        <w:t>currently purchase</w:t>
      </w:r>
      <w:r w:rsidR="000218A5" w:rsidRPr="003D4B31">
        <w:rPr>
          <w:rStyle w:val="normaltextrun"/>
          <w:rFonts w:ascii="Calibri" w:hAnsi="Calibri" w:cs="Calibri"/>
        </w:rPr>
        <w:t>s</w:t>
      </w:r>
      <w:r w:rsidRPr="003D4B31">
        <w:rPr>
          <w:rStyle w:val="normaltextrun"/>
          <w:rFonts w:ascii="Calibri" w:hAnsi="Calibri" w:cs="Calibri"/>
        </w:rPr>
        <w:t xml:space="preserve"> around </w:t>
      </w:r>
      <w:r w:rsidR="000218A5" w:rsidRPr="003D4B31">
        <w:rPr>
          <w:rStyle w:val="normaltextrun"/>
          <w:rFonts w:ascii="Calibri" w:hAnsi="Calibri" w:cs="Calibri"/>
        </w:rPr>
        <w:t>3</w:t>
      </w:r>
      <w:r w:rsidRPr="003D4B31">
        <w:rPr>
          <w:rStyle w:val="normaltextrun"/>
          <w:rFonts w:ascii="Calibri" w:hAnsi="Calibri" w:cs="Calibri"/>
        </w:rPr>
        <w:t xml:space="preserve"> tonnes of ambient food</w:t>
      </w:r>
      <w:r w:rsidR="00FA6051" w:rsidRPr="003D4B31">
        <w:rPr>
          <w:rStyle w:val="normaltextrun"/>
          <w:rFonts w:ascii="Calibri" w:hAnsi="Calibri" w:cs="Calibri"/>
        </w:rPr>
        <w:t xml:space="preserve"> delivered to the Hub for onward distribution</w:t>
      </w:r>
      <w:r w:rsidRPr="003D4B31">
        <w:rPr>
          <w:rStyle w:val="normaltextrun"/>
          <w:rFonts w:ascii="Calibri" w:hAnsi="Calibri" w:cs="Calibri"/>
        </w:rPr>
        <w:t xml:space="preserve">. Future ambient food purchases </w:t>
      </w:r>
      <w:r w:rsidR="003B7691" w:rsidRPr="003D4B31">
        <w:rPr>
          <w:rStyle w:val="normaltextrun"/>
          <w:rFonts w:ascii="Calibri" w:hAnsi="Calibri" w:cs="Calibri"/>
        </w:rPr>
        <w:t xml:space="preserve">will be purchased by the Council and are subject to </w:t>
      </w:r>
      <w:r w:rsidR="004D203E" w:rsidRPr="003D4B31">
        <w:rPr>
          <w:rStyle w:val="normaltextrun"/>
          <w:rFonts w:ascii="Calibri" w:hAnsi="Calibri" w:cs="Calibri"/>
        </w:rPr>
        <w:t>confirmation with</w:t>
      </w:r>
      <w:r w:rsidR="003D4B31" w:rsidRPr="003D4B31">
        <w:rPr>
          <w:rStyle w:val="normaltextrun"/>
          <w:rFonts w:ascii="Calibri" w:hAnsi="Calibri" w:cs="Calibri"/>
        </w:rPr>
        <w:t xml:space="preserve"> the provider.</w:t>
      </w:r>
      <w:r w:rsidR="003B7691">
        <w:rPr>
          <w:rStyle w:val="normaltextrun"/>
          <w:rFonts w:ascii="Calibri" w:hAnsi="Calibri" w:cs="Calibri"/>
          <w:highlight w:val="yellow"/>
        </w:rPr>
        <w:br/>
      </w:r>
    </w:p>
    <w:p w14:paraId="639048D9" w14:textId="5FF561F5" w:rsidR="00541384" w:rsidRPr="003D4B31" w:rsidRDefault="00541384" w:rsidP="00541384">
      <w:pPr>
        <w:pStyle w:val="paragraph"/>
        <w:spacing w:before="0" w:beforeAutospacing="0" w:after="0" w:afterAutospacing="0"/>
        <w:jc w:val="both"/>
        <w:textAlignment w:val="baseline"/>
        <w:rPr>
          <w:rStyle w:val="eop"/>
          <w:rFonts w:ascii="Calibri" w:hAnsi="Calibri" w:cs="Calibri"/>
        </w:rPr>
      </w:pPr>
      <w:r w:rsidRPr="003D4B31">
        <w:rPr>
          <w:rStyle w:val="normaltextrun"/>
          <w:rFonts w:ascii="Calibri" w:hAnsi="Calibri" w:cs="Calibri"/>
        </w:rPr>
        <w:t>Relevant data on stock levels will be made available to the provider and transferred to a new system which the provider will determine.  </w:t>
      </w:r>
      <w:r w:rsidRPr="003D4B31">
        <w:rPr>
          <w:rStyle w:val="eop"/>
          <w:rFonts w:ascii="Calibri" w:hAnsi="Calibri" w:cs="Calibri"/>
        </w:rPr>
        <w:t> </w:t>
      </w:r>
    </w:p>
    <w:p w14:paraId="6FC4D170" w14:textId="4AF87929" w:rsidR="00541384" w:rsidRPr="00727F3C" w:rsidRDefault="00541384" w:rsidP="00541384">
      <w:pPr>
        <w:pStyle w:val="paragraph"/>
        <w:spacing w:before="0" w:beforeAutospacing="0" w:after="0" w:afterAutospacing="0"/>
        <w:textAlignment w:val="baseline"/>
        <w:rPr>
          <w:rFonts w:ascii="Calibri" w:hAnsi="Calibri" w:cs="Calibri"/>
          <w:highlight w:val="yellow"/>
        </w:rPr>
      </w:pPr>
    </w:p>
    <w:p w14:paraId="481C4979" w14:textId="35F7A0C2" w:rsidR="00023070" w:rsidRPr="00727F3C" w:rsidRDefault="0087633D" w:rsidP="003D4B31">
      <w:pPr>
        <w:pStyle w:val="paragraph"/>
        <w:spacing w:before="0" w:beforeAutospacing="0" w:after="0" w:afterAutospacing="0"/>
        <w:jc w:val="both"/>
        <w:textAlignment w:val="baseline"/>
        <w:rPr>
          <w:rFonts w:ascii="Calibri" w:hAnsi="Calibri" w:cs="Calibri"/>
          <w:highlight w:val="yellow"/>
        </w:rPr>
      </w:pPr>
      <w:r>
        <w:rPr>
          <w:rStyle w:val="normaltextrun"/>
          <w:rFonts w:ascii="Calibri" w:hAnsi="Calibri" w:cs="Calibri"/>
          <w:b/>
          <w:bCs/>
          <w:i/>
          <w:iCs/>
          <w:sz w:val="32"/>
          <w:szCs w:val="32"/>
        </w:rPr>
        <w:t>Facilities at Chingford Assembly Hall</w:t>
      </w:r>
      <w:r w:rsidRPr="00FA6051">
        <w:rPr>
          <w:rStyle w:val="eop"/>
          <w:rFonts w:ascii="Calibri" w:hAnsi="Calibri" w:cs="Calibri"/>
          <w:b/>
          <w:bCs/>
          <w:sz w:val="32"/>
          <w:szCs w:val="32"/>
        </w:rPr>
        <w:t> </w:t>
      </w:r>
    </w:p>
    <w:p w14:paraId="203ED1AE" w14:textId="739246EA" w:rsidR="003D4B31" w:rsidRPr="00C95741" w:rsidRDefault="00023070" w:rsidP="004D203E">
      <w:pPr>
        <w:pStyle w:val="paragraph"/>
        <w:numPr>
          <w:ilvl w:val="0"/>
          <w:numId w:val="31"/>
        </w:numPr>
        <w:spacing w:before="0" w:beforeAutospacing="0" w:after="0" w:afterAutospacing="0"/>
        <w:jc w:val="both"/>
        <w:textAlignment w:val="baseline"/>
        <w:rPr>
          <w:rFonts w:ascii="Calibri" w:hAnsi="Calibri" w:cs="Calibri"/>
        </w:rPr>
      </w:pPr>
      <w:r w:rsidRPr="00C95741">
        <w:rPr>
          <w:rStyle w:val="normaltextrun"/>
          <w:rFonts w:ascii="Calibri" w:hAnsi="Calibri" w:cs="Calibri"/>
        </w:rPr>
        <w:t>Floor space for conducting operational activities is ~</w:t>
      </w:r>
      <w:r w:rsidR="0087633D" w:rsidRPr="00C95741">
        <w:rPr>
          <w:rStyle w:val="normaltextrun"/>
          <w:rFonts w:ascii="Calibri" w:hAnsi="Calibri" w:cs="Calibri"/>
        </w:rPr>
        <w:t>7</w:t>
      </w:r>
      <w:r w:rsidRPr="00C95741">
        <w:rPr>
          <w:rStyle w:val="normaltextrun"/>
          <w:rFonts w:ascii="Calibri" w:hAnsi="Calibri" w:cs="Calibri"/>
        </w:rPr>
        <w:t>50m</w:t>
      </w:r>
      <w:r w:rsidRPr="00C95741">
        <w:rPr>
          <w:rStyle w:val="normaltextrun"/>
          <w:rFonts w:ascii="Calibri" w:hAnsi="Calibri" w:cs="Calibri"/>
          <w:vertAlign w:val="superscript"/>
        </w:rPr>
        <w:t>2</w:t>
      </w:r>
      <w:r w:rsidRPr="00C95741">
        <w:rPr>
          <w:rStyle w:val="normaltextrun"/>
          <w:rFonts w:ascii="Calibri" w:hAnsi="Calibri" w:cs="Calibri"/>
        </w:rPr>
        <w:t>.</w:t>
      </w:r>
      <w:r w:rsidRPr="00C95741">
        <w:rPr>
          <w:rStyle w:val="eop"/>
          <w:rFonts w:ascii="Calibri" w:hAnsi="Calibri" w:cs="Calibri"/>
        </w:rPr>
        <w:t> </w:t>
      </w:r>
    </w:p>
    <w:p w14:paraId="6B3D4471" w14:textId="77777777" w:rsidR="0087633D" w:rsidRPr="00C95741" w:rsidRDefault="00023070" w:rsidP="004D203E">
      <w:pPr>
        <w:pStyle w:val="paragraph"/>
        <w:numPr>
          <w:ilvl w:val="0"/>
          <w:numId w:val="31"/>
        </w:numPr>
        <w:spacing w:before="0" w:beforeAutospacing="0" w:after="0" w:afterAutospacing="0"/>
        <w:jc w:val="both"/>
        <w:textAlignment w:val="baseline"/>
        <w:rPr>
          <w:rFonts w:ascii="Calibri" w:hAnsi="Calibri" w:cs="Calibri"/>
        </w:rPr>
      </w:pPr>
      <w:r w:rsidRPr="00C95741">
        <w:rPr>
          <w:rStyle w:val="normaltextrun"/>
          <w:rFonts w:ascii="Calibri" w:hAnsi="Calibri" w:cs="Calibri"/>
        </w:rPr>
        <w:t xml:space="preserve">A </w:t>
      </w:r>
      <w:r w:rsidR="003D4B31" w:rsidRPr="00C95741">
        <w:rPr>
          <w:rStyle w:val="normaltextrun"/>
          <w:rFonts w:ascii="Calibri" w:hAnsi="Calibri" w:cs="Calibri"/>
        </w:rPr>
        <w:t>3</w:t>
      </w:r>
      <w:r w:rsidRPr="00C95741">
        <w:rPr>
          <w:rStyle w:val="normaltextrun"/>
          <w:rFonts w:ascii="Calibri" w:hAnsi="Calibri" w:cs="Calibri"/>
        </w:rPr>
        <w:t>m</w:t>
      </w:r>
      <w:r w:rsidRPr="00C95741">
        <w:rPr>
          <w:rStyle w:val="normaltextrun"/>
          <w:rFonts w:ascii="Calibri" w:hAnsi="Calibri" w:cs="Calibri"/>
          <w:vertAlign w:val="superscript"/>
        </w:rPr>
        <w:t>2</w:t>
      </w:r>
      <w:r w:rsidRPr="00C95741">
        <w:rPr>
          <w:rStyle w:val="normaltextrun"/>
          <w:rFonts w:ascii="Calibri" w:hAnsi="Calibri" w:cs="Calibri"/>
        </w:rPr>
        <w:t xml:space="preserve"> </w:t>
      </w:r>
      <w:r w:rsidR="003D4B31" w:rsidRPr="00C95741">
        <w:rPr>
          <w:rStyle w:val="normaltextrun"/>
          <w:rFonts w:ascii="Calibri" w:hAnsi="Calibri" w:cs="Calibri"/>
        </w:rPr>
        <w:t>temporary cold store is available for provider use</w:t>
      </w:r>
      <w:r w:rsidR="0087633D" w:rsidRPr="00C95741">
        <w:rPr>
          <w:rStyle w:val="normaltextrun"/>
          <w:rFonts w:ascii="Calibri" w:hAnsi="Calibri" w:cs="Calibri"/>
        </w:rPr>
        <w:t xml:space="preserve"> as well as a large fridge</w:t>
      </w:r>
      <w:r w:rsidRPr="00C95741">
        <w:rPr>
          <w:rStyle w:val="normaltextrun"/>
          <w:rFonts w:ascii="Calibri" w:hAnsi="Calibri" w:cs="Calibri"/>
        </w:rPr>
        <w:t>, allowing room for manoeuvre. </w:t>
      </w:r>
      <w:r w:rsidRPr="00C95741">
        <w:rPr>
          <w:rStyle w:val="eop"/>
          <w:rFonts w:ascii="Calibri" w:hAnsi="Calibri" w:cs="Calibri"/>
        </w:rPr>
        <w:t> </w:t>
      </w:r>
    </w:p>
    <w:p w14:paraId="242F44D9" w14:textId="77777777" w:rsidR="0087633D" w:rsidRPr="00C95741" w:rsidRDefault="00023070" w:rsidP="004D203E">
      <w:pPr>
        <w:pStyle w:val="paragraph"/>
        <w:numPr>
          <w:ilvl w:val="0"/>
          <w:numId w:val="31"/>
        </w:numPr>
        <w:spacing w:before="0" w:beforeAutospacing="0" w:after="0" w:afterAutospacing="0"/>
        <w:jc w:val="both"/>
        <w:textAlignment w:val="baseline"/>
        <w:rPr>
          <w:rFonts w:ascii="Calibri" w:hAnsi="Calibri" w:cs="Calibri"/>
        </w:rPr>
      </w:pPr>
      <w:r w:rsidRPr="00C95741">
        <w:rPr>
          <w:rStyle w:val="normaltextrun"/>
          <w:rFonts w:ascii="Calibri" w:hAnsi="Calibri" w:cs="Calibri"/>
        </w:rPr>
        <w:t>A large transit van that can store around is used for delivering food to VCS food partners. </w:t>
      </w:r>
      <w:r w:rsidRPr="00C95741">
        <w:rPr>
          <w:rStyle w:val="eop"/>
          <w:rFonts w:ascii="Calibri" w:hAnsi="Calibri" w:cs="Calibri"/>
        </w:rPr>
        <w:t> </w:t>
      </w:r>
    </w:p>
    <w:p w14:paraId="07823F64" w14:textId="77777777" w:rsidR="0087633D" w:rsidRPr="00C95741" w:rsidRDefault="00023070" w:rsidP="004D203E">
      <w:pPr>
        <w:pStyle w:val="paragraph"/>
        <w:numPr>
          <w:ilvl w:val="1"/>
          <w:numId w:val="31"/>
        </w:numPr>
        <w:spacing w:before="0" w:beforeAutospacing="0" w:after="0" w:afterAutospacing="0"/>
        <w:jc w:val="both"/>
        <w:textAlignment w:val="baseline"/>
        <w:rPr>
          <w:rFonts w:ascii="Calibri" w:hAnsi="Calibri" w:cs="Calibri"/>
        </w:rPr>
      </w:pPr>
      <w:r w:rsidRPr="00C95741">
        <w:rPr>
          <w:rStyle w:val="normaltextrun"/>
          <w:rFonts w:ascii="Calibri" w:hAnsi="Calibri" w:cs="Calibri"/>
        </w:rPr>
        <w:t>Internal load length: 3.49 m</w:t>
      </w:r>
      <w:r w:rsidRPr="00C95741">
        <w:rPr>
          <w:rStyle w:val="scxw199636813"/>
          <w:rFonts w:ascii="Calibri" w:hAnsi="Calibri" w:cs="Calibri"/>
        </w:rPr>
        <w:t> </w:t>
      </w:r>
    </w:p>
    <w:p w14:paraId="2D270CFB" w14:textId="77777777" w:rsidR="0087633D" w:rsidRPr="00C95741" w:rsidRDefault="00023070" w:rsidP="004D203E">
      <w:pPr>
        <w:pStyle w:val="paragraph"/>
        <w:numPr>
          <w:ilvl w:val="1"/>
          <w:numId w:val="31"/>
        </w:numPr>
        <w:spacing w:before="0" w:beforeAutospacing="0" w:after="0" w:afterAutospacing="0"/>
        <w:jc w:val="both"/>
        <w:textAlignment w:val="baseline"/>
        <w:rPr>
          <w:rFonts w:ascii="Calibri" w:hAnsi="Calibri" w:cs="Calibri"/>
        </w:rPr>
      </w:pPr>
      <w:r w:rsidRPr="00C95741">
        <w:rPr>
          <w:rStyle w:val="normaltextrun"/>
          <w:rFonts w:ascii="Calibri" w:hAnsi="Calibri" w:cs="Calibri"/>
        </w:rPr>
        <w:t>Internal load height: 2.00 m</w:t>
      </w:r>
      <w:r w:rsidRPr="00C95741">
        <w:rPr>
          <w:rStyle w:val="scxw199636813"/>
          <w:rFonts w:ascii="Calibri" w:hAnsi="Calibri" w:cs="Calibri"/>
        </w:rPr>
        <w:t> </w:t>
      </w:r>
    </w:p>
    <w:p w14:paraId="10E63337" w14:textId="2095C804" w:rsidR="00023070" w:rsidRPr="00C95741" w:rsidRDefault="00023070" w:rsidP="004D203E">
      <w:pPr>
        <w:pStyle w:val="paragraph"/>
        <w:numPr>
          <w:ilvl w:val="1"/>
          <w:numId w:val="31"/>
        </w:numPr>
        <w:spacing w:before="0" w:beforeAutospacing="0" w:after="0" w:afterAutospacing="0"/>
        <w:jc w:val="both"/>
        <w:textAlignment w:val="baseline"/>
        <w:rPr>
          <w:rFonts w:ascii="Calibri" w:hAnsi="Calibri" w:cs="Calibri"/>
        </w:rPr>
      </w:pPr>
      <w:r w:rsidRPr="00C95741">
        <w:rPr>
          <w:rStyle w:val="normaltextrun"/>
          <w:rFonts w:ascii="Calibri" w:hAnsi="Calibri" w:cs="Calibri"/>
        </w:rPr>
        <w:t>Internal load width: 1.78 m</w:t>
      </w:r>
      <w:r w:rsidRPr="00C95741">
        <w:rPr>
          <w:rStyle w:val="eop"/>
          <w:rFonts w:ascii="Calibri" w:hAnsi="Calibri" w:cs="Calibri"/>
        </w:rPr>
        <w:t> </w:t>
      </w:r>
    </w:p>
    <w:p w14:paraId="6A478E38" w14:textId="77777777" w:rsidR="00023070" w:rsidRPr="00C95741" w:rsidRDefault="00023070" w:rsidP="004D203E">
      <w:pPr>
        <w:pStyle w:val="paragraph"/>
        <w:numPr>
          <w:ilvl w:val="0"/>
          <w:numId w:val="31"/>
        </w:numPr>
        <w:spacing w:before="0" w:beforeAutospacing="0" w:after="0" w:afterAutospacing="0"/>
        <w:jc w:val="both"/>
        <w:textAlignment w:val="baseline"/>
        <w:rPr>
          <w:rFonts w:ascii="Calibri" w:hAnsi="Calibri" w:cs="Calibri"/>
        </w:rPr>
      </w:pPr>
      <w:r w:rsidRPr="00C95741">
        <w:rPr>
          <w:rStyle w:val="normaltextrun"/>
          <w:rFonts w:ascii="Calibri" w:hAnsi="Calibri" w:cs="Calibri"/>
        </w:rPr>
        <w:t>A pump truck to lift and shift pallets of supplied food. There are 8 cages for transporting food around the premises.</w:t>
      </w:r>
      <w:r w:rsidRPr="00C95741">
        <w:rPr>
          <w:rStyle w:val="eop"/>
          <w:rFonts w:ascii="Calibri" w:hAnsi="Calibri" w:cs="Calibri"/>
        </w:rPr>
        <w:t> </w:t>
      </w:r>
    </w:p>
    <w:p w14:paraId="5627FC9B" w14:textId="42378AC7" w:rsidR="00023070" w:rsidRPr="00C95741" w:rsidRDefault="00023070" w:rsidP="004D203E">
      <w:pPr>
        <w:pStyle w:val="ListParagraph"/>
        <w:numPr>
          <w:ilvl w:val="0"/>
          <w:numId w:val="31"/>
        </w:numPr>
        <w:rPr>
          <w:szCs w:val="24"/>
        </w:rPr>
      </w:pPr>
      <w:r w:rsidRPr="00C95741">
        <w:rPr>
          <w:szCs w:val="24"/>
        </w:rPr>
        <w:t xml:space="preserve">A </w:t>
      </w:r>
      <w:r w:rsidR="0042784B" w:rsidRPr="00C95741">
        <w:rPr>
          <w:szCs w:val="24"/>
        </w:rPr>
        <w:t>private</w:t>
      </w:r>
      <w:r w:rsidRPr="00C95741">
        <w:rPr>
          <w:szCs w:val="24"/>
        </w:rPr>
        <w:t xml:space="preserve"> Office connected to council’s Wi-Fi network. </w:t>
      </w:r>
    </w:p>
    <w:p w14:paraId="5712AB03" w14:textId="60D5A432" w:rsidR="00023070" w:rsidRPr="00C95741" w:rsidRDefault="00023070" w:rsidP="004D203E">
      <w:pPr>
        <w:pStyle w:val="ListParagraph"/>
        <w:numPr>
          <w:ilvl w:val="0"/>
          <w:numId w:val="31"/>
        </w:numPr>
        <w:rPr>
          <w:szCs w:val="24"/>
        </w:rPr>
      </w:pPr>
      <w:r w:rsidRPr="00C95741">
        <w:rPr>
          <w:szCs w:val="24"/>
        </w:rPr>
        <w:t xml:space="preserve">A Welfare Room and </w:t>
      </w:r>
      <w:r w:rsidR="0042784B" w:rsidRPr="00C95741">
        <w:rPr>
          <w:szCs w:val="24"/>
        </w:rPr>
        <w:t>small staff kitchenette</w:t>
      </w:r>
      <w:r w:rsidRPr="00C95741">
        <w:rPr>
          <w:szCs w:val="24"/>
        </w:rPr>
        <w:t>. </w:t>
      </w:r>
    </w:p>
    <w:p w14:paraId="023770BA" w14:textId="77777777" w:rsidR="00023070" w:rsidRPr="00C95741" w:rsidRDefault="00023070" w:rsidP="004D203E">
      <w:pPr>
        <w:pStyle w:val="ListParagraph"/>
        <w:numPr>
          <w:ilvl w:val="0"/>
          <w:numId w:val="31"/>
        </w:numPr>
        <w:rPr>
          <w:szCs w:val="24"/>
        </w:rPr>
      </w:pPr>
      <w:r w:rsidRPr="00C95741">
        <w:rPr>
          <w:szCs w:val="24"/>
        </w:rPr>
        <w:t>Toilets, including accessible. </w:t>
      </w:r>
    </w:p>
    <w:p w14:paraId="23EC52DC" w14:textId="77777777" w:rsidR="00023070" w:rsidRPr="00C95741" w:rsidRDefault="00023070" w:rsidP="004D203E">
      <w:pPr>
        <w:pStyle w:val="ListParagraph"/>
        <w:numPr>
          <w:ilvl w:val="0"/>
          <w:numId w:val="31"/>
        </w:numPr>
        <w:rPr>
          <w:szCs w:val="24"/>
        </w:rPr>
      </w:pPr>
      <w:r w:rsidRPr="00C95741">
        <w:rPr>
          <w:szCs w:val="24"/>
        </w:rPr>
        <w:t>Fire alarm and intruder alarm systems.  </w:t>
      </w:r>
    </w:p>
    <w:p w14:paraId="3C3379BF" w14:textId="3AE143BC" w:rsidR="00023070" w:rsidRPr="00C95741" w:rsidRDefault="00023070" w:rsidP="004D203E">
      <w:pPr>
        <w:pStyle w:val="ListParagraph"/>
        <w:numPr>
          <w:ilvl w:val="0"/>
          <w:numId w:val="31"/>
        </w:numPr>
        <w:rPr>
          <w:szCs w:val="24"/>
        </w:rPr>
      </w:pPr>
      <w:r w:rsidRPr="00C95741">
        <w:rPr>
          <w:szCs w:val="24"/>
        </w:rPr>
        <w:t>A car park, where there is space for around 20 cars to park. There is also room for vans and articulated vehicles to access the site. It is currently mostly used for storing pallets. </w:t>
      </w:r>
    </w:p>
    <w:p w14:paraId="61E49DB9" w14:textId="262E0E7C" w:rsidR="00B5695E" w:rsidRPr="00C95741" w:rsidRDefault="0042784B" w:rsidP="004D203E">
      <w:pPr>
        <w:pStyle w:val="ListParagraph"/>
        <w:numPr>
          <w:ilvl w:val="0"/>
          <w:numId w:val="31"/>
        </w:numPr>
        <w:rPr>
          <w:szCs w:val="24"/>
        </w:rPr>
      </w:pPr>
      <w:r w:rsidRPr="00C95741">
        <w:rPr>
          <w:szCs w:val="24"/>
        </w:rPr>
        <w:t xml:space="preserve">Other areas of the site are utilised for </w:t>
      </w:r>
      <w:r w:rsidR="00C95741" w:rsidRPr="00C95741">
        <w:rPr>
          <w:szCs w:val="24"/>
        </w:rPr>
        <w:t xml:space="preserve">temporary Archives storage including public appointments. The provider will be regularly updated on changes of usage to other area of the site. </w:t>
      </w:r>
    </w:p>
    <w:p w14:paraId="1A447DF3" w14:textId="77DF123B" w:rsidR="00A72E69" w:rsidRPr="0030318E" w:rsidRDefault="00B5695E" w:rsidP="0030318E">
      <w:pPr>
        <w:pStyle w:val="paragraph"/>
        <w:spacing w:before="0" w:beforeAutospacing="0" w:after="0" w:afterAutospacing="0"/>
        <w:ind w:left="720"/>
        <w:textAlignment w:val="baseline"/>
        <w:rPr>
          <w:rFonts w:ascii="Segoe UI" w:hAnsi="Segoe UI" w:cs="Segoe UI"/>
          <w:sz w:val="18"/>
          <w:szCs w:val="18"/>
        </w:rPr>
      </w:pPr>
      <w:r>
        <w:rPr>
          <w:rStyle w:val="eop"/>
          <w:rFonts w:cs="Calibri"/>
          <w:sz w:val="22"/>
          <w:szCs w:val="22"/>
        </w:rPr>
        <w:t> </w:t>
      </w:r>
    </w:p>
    <w:p w14:paraId="0837B92F" w14:textId="77777777" w:rsidR="001E7979" w:rsidRPr="001E7979" w:rsidRDefault="001E7979" w:rsidP="001E7979">
      <w:pPr>
        <w:pStyle w:val="paragraph"/>
        <w:shd w:val="clear" w:color="auto" w:fill="D9D9D9"/>
        <w:spacing w:before="0" w:beforeAutospacing="0" w:after="0" w:afterAutospacing="0"/>
        <w:jc w:val="center"/>
        <w:textAlignment w:val="baseline"/>
        <w:rPr>
          <w:rFonts w:asciiTheme="minorHAnsi" w:hAnsiTheme="minorHAnsi" w:cstheme="minorHAnsi"/>
          <w:b/>
          <w:bCs/>
          <w:sz w:val="18"/>
          <w:szCs w:val="18"/>
        </w:rPr>
      </w:pPr>
      <w:r w:rsidRPr="001E7979">
        <w:rPr>
          <w:rStyle w:val="normaltextrun"/>
          <w:rFonts w:asciiTheme="minorHAnsi" w:hAnsiTheme="minorHAnsi" w:cstheme="minorHAnsi"/>
          <w:b/>
          <w:bCs/>
          <w:sz w:val="40"/>
          <w:szCs w:val="40"/>
        </w:rPr>
        <w:t>PROJECT BUDGET</w:t>
      </w:r>
      <w:r w:rsidRPr="001E7979">
        <w:rPr>
          <w:rStyle w:val="eop"/>
          <w:rFonts w:asciiTheme="minorHAnsi" w:hAnsiTheme="minorHAnsi" w:cstheme="minorHAnsi"/>
          <w:b/>
          <w:bCs/>
          <w:sz w:val="40"/>
          <w:szCs w:val="40"/>
        </w:rPr>
        <w:t> </w:t>
      </w:r>
    </w:p>
    <w:p w14:paraId="5CC80216" w14:textId="77777777" w:rsidR="001E7979" w:rsidRPr="001E7979" w:rsidRDefault="001E7979" w:rsidP="001E7979">
      <w:pPr>
        <w:pStyle w:val="paragraph"/>
        <w:spacing w:before="0" w:beforeAutospacing="0" w:after="0" w:afterAutospacing="0"/>
        <w:jc w:val="both"/>
        <w:textAlignment w:val="baseline"/>
        <w:rPr>
          <w:rFonts w:asciiTheme="minorHAnsi" w:hAnsiTheme="minorHAnsi" w:cstheme="minorHAnsi"/>
          <w:sz w:val="18"/>
          <w:szCs w:val="18"/>
        </w:rPr>
      </w:pPr>
      <w:r w:rsidRPr="001E7979">
        <w:rPr>
          <w:rStyle w:val="eop"/>
          <w:rFonts w:asciiTheme="minorHAnsi" w:hAnsiTheme="minorHAnsi" w:cstheme="minorHAnsi"/>
        </w:rPr>
        <w:t> </w:t>
      </w:r>
    </w:p>
    <w:p w14:paraId="0004E0CF" w14:textId="32521C30" w:rsidR="001E7979" w:rsidRPr="00727F3C" w:rsidRDefault="00727F3C" w:rsidP="001E7979">
      <w:pPr>
        <w:pStyle w:val="paragraph"/>
        <w:spacing w:before="0" w:beforeAutospacing="0" w:after="0" w:afterAutospacing="0"/>
        <w:jc w:val="both"/>
        <w:textAlignment w:val="baseline"/>
        <w:rPr>
          <w:rFonts w:asciiTheme="minorHAnsi" w:hAnsiTheme="minorHAnsi" w:cstheme="minorHAnsi"/>
          <w:sz w:val="18"/>
          <w:szCs w:val="18"/>
        </w:rPr>
      </w:pPr>
      <w:r w:rsidRPr="00727F3C">
        <w:rPr>
          <w:rStyle w:val="normaltextrun"/>
          <w:rFonts w:asciiTheme="minorHAnsi" w:hAnsiTheme="minorHAnsi" w:cstheme="minorHAnsi"/>
        </w:rPr>
        <w:t>A total</w:t>
      </w:r>
      <w:r w:rsidR="001E7979" w:rsidRPr="00727F3C">
        <w:rPr>
          <w:rStyle w:val="normaltextrun"/>
          <w:rFonts w:asciiTheme="minorHAnsi" w:hAnsiTheme="minorHAnsi" w:cstheme="minorHAnsi"/>
        </w:rPr>
        <w:t xml:space="preserve"> budget of £</w:t>
      </w:r>
      <w:r w:rsidRPr="00727F3C">
        <w:rPr>
          <w:rStyle w:val="normaltextrun"/>
          <w:rFonts w:asciiTheme="minorHAnsi" w:hAnsiTheme="minorHAnsi" w:cstheme="minorHAnsi"/>
        </w:rPr>
        <w:t xml:space="preserve">95,000 is </w:t>
      </w:r>
      <w:r w:rsidR="001E7979" w:rsidRPr="00727F3C">
        <w:rPr>
          <w:rStyle w:val="normaltextrun"/>
          <w:rFonts w:asciiTheme="minorHAnsi" w:hAnsiTheme="minorHAnsi" w:cstheme="minorHAnsi"/>
        </w:rPr>
        <w:t>available to resource this project and we are looking for a practical and realistic proposal for what can be delivered within that budget.</w:t>
      </w:r>
      <w:r w:rsidR="001E7979" w:rsidRPr="00727F3C">
        <w:rPr>
          <w:rStyle w:val="eop"/>
          <w:rFonts w:asciiTheme="minorHAnsi" w:hAnsiTheme="minorHAnsi" w:cstheme="minorHAnsi"/>
        </w:rPr>
        <w:t> </w:t>
      </w:r>
    </w:p>
    <w:p w14:paraId="56311E5E" w14:textId="77777777" w:rsidR="001E7979" w:rsidRPr="001E7979" w:rsidRDefault="001E7979" w:rsidP="001E7979">
      <w:pPr>
        <w:pStyle w:val="paragraph"/>
        <w:spacing w:before="0" w:beforeAutospacing="0" w:after="0" w:afterAutospacing="0"/>
        <w:jc w:val="both"/>
        <w:textAlignment w:val="baseline"/>
        <w:rPr>
          <w:rFonts w:asciiTheme="minorHAnsi" w:hAnsiTheme="minorHAnsi" w:cstheme="minorHAnsi"/>
          <w:sz w:val="18"/>
          <w:szCs w:val="18"/>
        </w:rPr>
      </w:pPr>
      <w:r w:rsidRPr="001E7979">
        <w:rPr>
          <w:rStyle w:val="eop"/>
          <w:rFonts w:asciiTheme="minorHAnsi" w:hAnsiTheme="minorHAnsi" w:cstheme="minorHAnsi"/>
        </w:rPr>
        <w:t> </w:t>
      </w:r>
    </w:p>
    <w:p w14:paraId="3566ECB1" w14:textId="77777777" w:rsidR="001E7979" w:rsidRPr="001E7979" w:rsidRDefault="001E7979" w:rsidP="001E7979">
      <w:pPr>
        <w:pStyle w:val="paragraph"/>
        <w:shd w:val="clear" w:color="auto" w:fill="D9D9D9"/>
        <w:spacing w:before="0" w:beforeAutospacing="0" w:after="0" w:afterAutospacing="0"/>
        <w:jc w:val="center"/>
        <w:textAlignment w:val="baseline"/>
        <w:rPr>
          <w:rFonts w:asciiTheme="minorHAnsi" w:hAnsiTheme="minorHAnsi" w:cstheme="minorHAnsi"/>
          <w:b/>
          <w:bCs/>
          <w:sz w:val="18"/>
          <w:szCs w:val="18"/>
        </w:rPr>
      </w:pPr>
      <w:r w:rsidRPr="001E7979">
        <w:rPr>
          <w:rStyle w:val="normaltextrun"/>
          <w:rFonts w:asciiTheme="minorHAnsi" w:hAnsiTheme="minorHAnsi" w:cstheme="minorHAnsi"/>
          <w:b/>
          <w:bCs/>
          <w:sz w:val="40"/>
          <w:szCs w:val="40"/>
        </w:rPr>
        <w:t>CONTRACT LENGTH</w:t>
      </w:r>
      <w:r w:rsidRPr="001E7979">
        <w:rPr>
          <w:rStyle w:val="eop"/>
          <w:rFonts w:asciiTheme="minorHAnsi" w:hAnsiTheme="minorHAnsi" w:cstheme="minorHAnsi"/>
          <w:b/>
          <w:bCs/>
          <w:sz w:val="40"/>
          <w:szCs w:val="40"/>
        </w:rPr>
        <w:t> </w:t>
      </w:r>
    </w:p>
    <w:p w14:paraId="48932342" w14:textId="77777777" w:rsidR="001E7979" w:rsidRPr="001E7979" w:rsidRDefault="001E7979" w:rsidP="001E7979">
      <w:pPr>
        <w:pStyle w:val="paragraph"/>
        <w:spacing w:before="0" w:beforeAutospacing="0" w:after="0" w:afterAutospacing="0"/>
        <w:jc w:val="both"/>
        <w:textAlignment w:val="baseline"/>
        <w:rPr>
          <w:rFonts w:asciiTheme="minorHAnsi" w:hAnsiTheme="minorHAnsi" w:cstheme="minorHAnsi"/>
          <w:sz w:val="18"/>
          <w:szCs w:val="18"/>
        </w:rPr>
      </w:pPr>
      <w:r w:rsidRPr="001E7979">
        <w:rPr>
          <w:rStyle w:val="eop"/>
          <w:rFonts w:asciiTheme="minorHAnsi" w:hAnsiTheme="minorHAnsi" w:cstheme="minorHAnsi"/>
        </w:rPr>
        <w:t> </w:t>
      </w:r>
    </w:p>
    <w:p w14:paraId="735672CA" w14:textId="19ECD921" w:rsidR="00416980" w:rsidRPr="001E7979" w:rsidRDefault="00C95741" w:rsidP="00416980">
      <w:pPr>
        <w:pStyle w:val="paragraph"/>
        <w:spacing w:before="0" w:beforeAutospacing="0" w:after="0" w:afterAutospacing="0"/>
        <w:jc w:val="both"/>
        <w:textAlignment w:val="baseline"/>
        <w:rPr>
          <w:rFonts w:asciiTheme="minorHAnsi" w:hAnsiTheme="minorHAnsi" w:cstheme="minorHAnsi"/>
          <w:sz w:val="18"/>
          <w:szCs w:val="18"/>
        </w:rPr>
      </w:pPr>
      <w:r w:rsidRPr="00416980">
        <w:rPr>
          <w:rFonts w:ascii="Calibri" w:hAnsi="Calibri" w:cs="Calibri"/>
        </w:rPr>
        <w:t>The contract will commence on 21 August 2024 and end on 31 March 2025.</w:t>
      </w:r>
      <w:r>
        <w:rPr>
          <w:rStyle w:val="normaltextrun"/>
          <w:rFonts w:asciiTheme="minorHAnsi" w:hAnsiTheme="minorHAnsi" w:cstheme="minorHAnsi"/>
        </w:rPr>
        <w:t xml:space="preserve"> </w:t>
      </w:r>
      <w:r w:rsidR="00E43E6A" w:rsidRPr="009A54CD">
        <w:rPr>
          <w:rFonts w:asciiTheme="minorHAnsi" w:hAnsiTheme="minorHAnsi" w:cstheme="minorHAnsi"/>
          <w:sz w:val="18"/>
          <w:szCs w:val="18"/>
          <w:highlight w:val="yellow"/>
        </w:rPr>
        <w:br/>
      </w:r>
    </w:p>
    <w:p w14:paraId="567EA89E" w14:textId="2ACC4410" w:rsidR="00416980" w:rsidRPr="001E7979" w:rsidRDefault="00416980" w:rsidP="00416980">
      <w:pPr>
        <w:pStyle w:val="paragraph"/>
        <w:shd w:val="clear" w:color="auto" w:fill="D9D9D9"/>
        <w:spacing w:before="0" w:beforeAutospacing="0" w:after="0" w:afterAutospacing="0"/>
        <w:jc w:val="center"/>
        <w:textAlignment w:val="baseline"/>
        <w:rPr>
          <w:rFonts w:asciiTheme="minorHAnsi" w:hAnsiTheme="minorHAnsi" w:cstheme="minorHAnsi"/>
          <w:b/>
          <w:bCs/>
          <w:sz w:val="18"/>
          <w:szCs w:val="18"/>
        </w:rPr>
      </w:pPr>
      <w:r>
        <w:rPr>
          <w:rStyle w:val="normaltextrun"/>
          <w:rFonts w:asciiTheme="minorHAnsi" w:hAnsiTheme="minorHAnsi" w:cstheme="minorHAnsi"/>
          <w:b/>
          <w:bCs/>
          <w:sz w:val="40"/>
          <w:szCs w:val="40"/>
        </w:rPr>
        <w:t>PROCUREMENT TIMETABLE</w:t>
      </w:r>
    </w:p>
    <w:p w14:paraId="09D873C5" w14:textId="54178B57" w:rsidR="009A54CD" w:rsidRPr="009A54CD" w:rsidRDefault="009A54CD" w:rsidP="00416980">
      <w:pPr>
        <w:pStyle w:val="paragraph"/>
        <w:spacing w:before="0" w:beforeAutospacing="0" w:after="0" w:afterAutospacing="0"/>
        <w:jc w:val="center"/>
        <w:textAlignment w:val="baseline"/>
        <w:rPr>
          <w:rFonts w:asciiTheme="minorHAnsi" w:hAnsiTheme="minorHAnsi" w:cstheme="minorHAnsi"/>
          <w:sz w:val="18"/>
          <w:szCs w:val="18"/>
          <w:highlight w:val="yellow"/>
        </w:rPr>
      </w:pPr>
      <w:r w:rsidRPr="009A54CD">
        <w:rPr>
          <w:rFonts w:asciiTheme="minorHAnsi" w:hAnsiTheme="minorHAnsi" w:cstheme="minorHAnsi"/>
          <w:sz w:val="18"/>
          <w:szCs w:val="18"/>
          <w:highlight w:val="yellow"/>
        </w:rPr>
        <w:br/>
      </w:r>
    </w:p>
    <w:tbl>
      <w:tblPr>
        <w:tblW w:w="87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05"/>
        <w:gridCol w:w="3555"/>
      </w:tblGrid>
      <w:tr w:rsidR="009A54CD" w:rsidRPr="009A54CD" w14:paraId="224A86E2" w14:textId="77777777" w:rsidTr="00C95741">
        <w:trPr>
          <w:trHeight w:val="300"/>
        </w:trPr>
        <w:tc>
          <w:tcPr>
            <w:tcW w:w="5205" w:type="dxa"/>
            <w:tcBorders>
              <w:top w:val="single" w:sz="6" w:space="0" w:color="auto"/>
              <w:left w:val="single" w:sz="6" w:space="0" w:color="auto"/>
              <w:bottom w:val="single" w:sz="6" w:space="0" w:color="auto"/>
              <w:right w:val="single" w:sz="6" w:space="0" w:color="auto"/>
            </w:tcBorders>
            <w:shd w:val="clear" w:color="auto" w:fill="auto"/>
            <w:hideMark/>
          </w:tcPr>
          <w:p w14:paraId="06B90D63" w14:textId="77777777" w:rsidR="009A54CD" w:rsidRPr="009A54CD" w:rsidRDefault="009A54CD" w:rsidP="009A54CD">
            <w:pPr>
              <w:textAlignment w:val="baseline"/>
              <w:rPr>
                <w:rFonts w:ascii="Segoe UI" w:hAnsi="Segoe UI" w:cs="Segoe UI"/>
                <w:szCs w:val="24"/>
              </w:rPr>
            </w:pPr>
            <w:r w:rsidRPr="009A54CD">
              <w:rPr>
                <w:rFonts w:cs="Calibri"/>
                <w:b/>
                <w:bCs/>
                <w:szCs w:val="24"/>
              </w:rPr>
              <w:t>Clarification questions deadline</w:t>
            </w:r>
            <w:r w:rsidRPr="009A54CD">
              <w:rPr>
                <w:rFonts w:cs="Calibri"/>
                <w:szCs w:val="24"/>
              </w:rPr>
              <w:t> </w:t>
            </w:r>
          </w:p>
        </w:tc>
        <w:tc>
          <w:tcPr>
            <w:tcW w:w="3555" w:type="dxa"/>
            <w:tcBorders>
              <w:top w:val="single" w:sz="6" w:space="0" w:color="auto"/>
              <w:left w:val="single" w:sz="6" w:space="0" w:color="auto"/>
              <w:bottom w:val="single" w:sz="6" w:space="0" w:color="auto"/>
              <w:right w:val="single" w:sz="6" w:space="0" w:color="auto"/>
            </w:tcBorders>
            <w:shd w:val="clear" w:color="auto" w:fill="auto"/>
            <w:hideMark/>
          </w:tcPr>
          <w:p w14:paraId="04433B67" w14:textId="1846F52F" w:rsidR="009A54CD" w:rsidRPr="009A54CD" w:rsidRDefault="009A54CD" w:rsidP="009A54CD">
            <w:pPr>
              <w:textAlignment w:val="baseline"/>
              <w:rPr>
                <w:rFonts w:ascii="Segoe UI" w:hAnsi="Segoe UI" w:cs="Segoe UI"/>
                <w:szCs w:val="24"/>
              </w:rPr>
            </w:pPr>
            <w:r w:rsidRPr="009A54CD">
              <w:rPr>
                <w:rFonts w:cs="Calibri"/>
                <w:b/>
                <w:bCs/>
                <w:szCs w:val="24"/>
              </w:rPr>
              <w:t>1</w:t>
            </w:r>
            <w:r w:rsidR="0087344E" w:rsidRPr="0030318E">
              <w:rPr>
                <w:rFonts w:cs="Calibri"/>
                <w:b/>
                <w:bCs/>
                <w:szCs w:val="24"/>
              </w:rPr>
              <w:t>0</w:t>
            </w:r>
            <w:r w:rsidR="0087344E" w:rsidRPr="0030318E">
              <w:rPr>
                <w:rFonts w:cs="Calibri"/>
                <w:b/>
                <w:bCs/>
                <w:szCs w:val="24"/>
                <w:vertAlign w:val="superscript"/>
              </w:rPr>
              <w:t>th</w:t>
            </w:r>
            <w:r w:rsidR="0087344E" w:rsidRPr="0030318E">
              <w:rPr>
                <w:rFonts w:cs="Calibri"/>
                <w:b/>
                <w:bCs/>
                <w:szCs w:val="24"/>
              </w:rPr>
              <w:t xml:space="preserve"> July</w:t>
            </w:r>
            <w:r w:rsidRPr="009A54CD">
              <w:rPr>
                <w:rFonts w:cs="Calibri"/>
                <w:b/>
                <w:bCs/>
                <w:szCs w:val="24"/>
              </w:rPr>
              <w:t xml:space="preserve"> 202</w:t>
            </w:r>
            <w:r w:rsidR="0087344E" w:rsidRPr="0030318E">
              <w:rPr>
                <w:rFonts w:cs="Calibri"/>
                <w:b/>
                <w:bCs/>
                <w:szCs w:val="24"/>
              </w:rPr>
              <w:t>4</w:t>
            </w:r>
            <w:r w:rsidRPr="009A54CD">
              <w:rPr>
                <w:rFonts w:cs="Calibri"/>
                <w:szCs w:val="24"/>
              </w:rPr>
              <w:t> </w:t>
            </w:r>
          </w:p>
        </w:tc>
      </w:tr>
      <w:tr w:rsidR="009A54CD" w:rsidRPr="009A54CD" w14:paraId="5A89EF44" w14:textId="77777777" w:rsidTr="00C95741">
        <w:trPr>
          <w:trHeight w:val="300"/>
        </w:trPr>
        <w:tc>
          <w:tcPr>
            <w:tcW w:w="5205" w:type="dxa"/>
            <w:tcBorders>
              <w:top w:val="single" w:sz="6" w:space="0" w:color="auto"/>
              <w:left w:val="single" w:sz="6" w:space="0" w:color="auto"/>
              <w:bottom w:val="single" w:sz="6" w:space="0" w:color="auto"/>
              <w:right w:val="single" w:sz="6" w:space="0" w:color="auto"/>
            </w:tcBorders>
            <w:shd w:val="clear" w:color="auto" w:fill="auto"/>
            <w:hideMark/>
          </w:tcPr>
          <w:p w14:paraId="202542E0" w14:textId="730766CB" w:rsidR="009A54CD" w:rsidRPr="009A54CD" w:rsidRDefault="009A54CD" w:rsidP="009A54CD">
            <w:pPr>
              <w:textAlignment w:val="baseline"/>
              <w:rPr>
                <w:rFonts w:ascii="Segoe UI" w:hAnsi="Segoe UI" w:cs="Segoe UI"/>
                <w:szCs w:val="24"/>
              </w:rPr>
            </w:pPr>
            <w:r w:rsidRPr="009A54CD">
              <w:rPr>
                <w:rFonts w:cs="Calibri"/>
                <w:b/>
                <w:bCs/>
                <w:szCs w:val="24"/>
              </w:rPr>
              <w:t>Submission deadline</w:t>
            </w:r>
            <w:r w:rsidRPr="009A54CD">
              <w:rPr>
                <w:rFonts w:cs="Calibri"/>
                <w:szCs w:val="24"/>
              </w:rPr>
              <w:t> </w:t>
            </w:r>
          </w:p>
        </w:tc>
        <w:tc>
          <w:tcPr>
            <w:tcW w:w="3555" w:type="dxa"/>
            <w:tcBorders>
              <w:top w:val="single" w:sz="6" w:space="0" w:color="auto"/>
              <w:left w:val="single" w:sz="6" w:space="0" w:color="auto"/>
              <w:bottom w:val="single" w:sz="6" w:space="0" w:color="auto"/>
              <w:right w:val="single" w:sz="6" w:space="0" w:color="auto"/>
            </w:tcBorders>
            <w:shd w:val="clear" w:color="auto" w:fill="auto"/>
            <w:hideMark/>
          </w:tcPr>
          <w:p w14:paraId="50835CBF" w14:textId="7ACB4C49" w:rsidR="009A54CD" w:rsidRPr="009A54CD" w:rsidRDefault="0087344E" w:rsidP="009A54CD">
            <w:pPr>
              <w:textAlignment w:val="baseline"/>
              <w:rPr>
                <w:rFonts w:ascii="Segoe UI" w:hAnsi="Segoe UI" w:cs="Segoe UI"/>
                <w:szCs w:val="24"/>
              </w:rPr>
            </w:pPr>
            <w:r w:rsidRPr="0030318E">
              <w:rPr>
                <w:rFonts w:cs="Calibri"/>
                <w:b/>
                <w:bCs/>
                <w:szCs w:val="24"/>
              </w:rPr>
              <w:t>15</w:t>
            </w:r>
            <w:r w:rsidRPr="0030318E">
              <w:rPr>
                <w:rFonts w:cs="Calibri"/>
                <w:b/>
                <w:bCs/>
                <w:szCs w:val="24"/>
                <w:vertAlign w:val="superscript"/>
              </w:rPr>
              <w:t>th</w:t>
            </w:r>
            <w:r w:rsidRPr="0030318E">
              <w:rPr>
                <w:rFonts w:cs="Calibri"/>
                <w:b/>
                <w:bCs/>
                <w:szCs w:val="24"/>
              </w:rPr>
              <w:t xml:space="preserve"> July</w:t>
            </w:r>
            <w:r w:rsidR="009A54CD" w:rsidRPr="009A54CD">
              <w:rPr>
                <w:rFonts w:cs="Calibri"/>
                <w:b/>
                <w:bCs/>
                <w:szCs w:val="24"/>
              </w:rPr>
              <w:t xml:space="preserve"> 202</w:t>
            </w:r>
            <w:r w:rsidRPr="0030318E">
              <w:rPr>
                <w:rFonts w:cs="Calibri"/>
                <w:b/>
                <w:bCs/>
                <w:szCs w:val="24"/>
              </w:rPr>
              <w:t>4</w:t>
            </w:r>
            <w:r w:rsidR="009A54CD" w:rsidRPr="009A54CD">
              <w:rPr>
                <w:rFonts w:cs="Calibri"/>
                <w:szCs w:val="24"/>
              </w:rPr>
              <w:t> </w:t>
            </w:r>
          </w:p>
        </w:tc>
      </w:tr>
      <w:tr w:rsidR="009A54CD" w:rsidRPr="009A54CD" w14:paraId="36B400FB" w14:textId="77777777" w:rsidTr="00C95741">
        <w:trPr>
          <w:trHeight w:val="300"/>
        </w:trPr>
        <w:tc>
          <w:tcPr>
            <w:tcW w:w="5205" w:type="dxa"/>
            <w:tcBorders>
              <w:top w:val="single" w:sz="6" w:space="0" w:color="auto"/>
              <w:left w:val="single" w:sz="6" w:space="0" w:color="auto"/>
              <w:bottom w:val="single" w:sz="6" w:space="0" w:color="auto"/>
              <w:right w:val="single" w:sz="6" w:space="0" w:color="auto"/>
            </w:tcBorders>
            <w:shd w:val="clear" w:color="auto" w:fill="auto"/>
            <w:hideMark/>
          </w:tcPr>
          <w:p w14:paraId="78ACE269" w14:textId="77777777" w:rsidR="009A54CD" w:rsidRPr="009A54CD" w:rsidRDefault="009A54CD" w:rsidP="009A54CD">
            <w:pPr>
              <w:textAlignment w:val="baseline"/>
              <w:rPr>
                <w:rFonts w:ascii="Segoe UI" w:hAnsi="Segoe UI" w:cs="Segoe UI"/>
                <w:szCs w:val="24"/>
              </w:rPr>
            </w:pPr>
            <w:r w:rsidRPr="009A54CD">
              <w:rPr>
                <w:rFonts w:cs="Calibri"/>
                <w:b/>
                <w:bCs/>
                <w:szCs w:val="24"/>
              </w:rPr>
              <w:t>Evaluation of written submissions </w:t>
            </w:r>
            <w:r w:rsidRPr="009A54CD">
              <w:rPr>
                <w:rFonts w:cs="Calibri"/>
                <w:szCs w:val="24"/>
              </w:rPr>
              <w:t> </w:t>
            </w:r>
          </w:p>
        </w:tc>
        <w:tc>
          <w:tcPr>
            <w:tcW w:w="3555" w:type="dxa"/>
            <w:tcBorders>
              <w:top w:val="single" w:sz="6" w:space="0" w:color="auto"/>
              <w:left w:val="single" w:sz="6" w:space="0" w:color="auto"/>
              <w:bottom w:val="single" w:sz="6" w:space="0" w:color="auto"/>
              <w:right w:val="single" w:sz="6" w:space="0" w:color="auto"/>
            </w:tcBorders>
            <w:shd w:val="clear" w:color="auto" w:fill="auto"/>
            <w:hideMark/>
          </w:tcPr>
          <w:p w14:paraId="1B76C6C4" w14:textId="245E30C1" w:rsidR="009A54CD" w:rsidRPr="009A54CD" w:rsidRDefault="003F52CE" w:rsidP="009A54CD">
            <w:pPr>
              <w:textAlignment w:val="baseline"/>
              <w:rPr>
                <w:rFonts w:ascii="Segoe UI" w:hAnsi="Segoe UI" w:cs="Segoe UI"/>
                <w:b/>
                <w:bCs/>
                <w:szCs w:val="24"/>
              </w:rPr>
            </w:pPr>
            <w:r w:rsidRPr="0030318E">
              <w:rPr>
                <w:rFonts w:cs="Calibri"/>
                <w:b/>
                <w:bCs/>
                <w:szCs w:val="24"/>
              </w:rPr>
              <w:t>16</w:t>
            </w:r>
            <w:r w:rsidRPr="0030318E">
              <w:rPr>
                <w:rFonts w:cs="Calibri"/>
                <w:b/>
                <w:bCs/>
                <w:szCs w:val="24"/>
                <w:vertAlign w:val="superscript"/>
              </w:rPr>
              <w:t>th</w:t>
            </w:r>
            <w:r w:rsidRPr="0030318E">
              <w:rPr>
                <w:rFonts w:cs="Calibri"/>
                <w:b/>
                <w:bCs/>
                <w:szCs w:val="24"/>
              </w:rPr>
              <w:t xml:space="preserve"> July-18</w:t>
            </w:r>
            <w:r w:rsidRPr="0030318E">
              <w:rPr>
                <w:rFonts w:cs="Calibri"/>
                <w:b/>
                <w:bCs/>
                <w:szCs w:val="24"/>
                <w:vertAlign w:val="superscript"/>
              </w:rPr>
              <w:t>th</w:t>
            </w:r>
            <w:r w:rsidRPr="0030318E">
              <w:rPr>
                <w:rFonts w:cs="Calibri"/>
                <w:b/>
                <w:bCs/>
                <w:szCs w:val="24"/>
              </w:rPr>
              <w:t xml:space="preserve"> July</w:t>
            </w:r>
            <w:r w:rsidR="0087344E" w:rsidRPr="0030318E">
              <w:rPr>
                <w:rFonts w:cs="Calibri"/>
                <w:b/>
                <w:bCs/>
                <w:szCs w:val="24"/>
              </w:rPr>
              <w:t xml:space="preserve"> 2024</w:t>
            </w:r>
          </w:p>
        </w:tc>
      </w:tr>
      <w:tr w:rsidR="0087344E" w:rsidRPr="009A54CD" w14:paraId="33D3230B" w14:textId="77777777" w:rsidTr="00C95741">
        <w:trPr>
          <w:trHeight w:val="300"/>
        </w:trPr>
        <w:tc>
          <w:tcPr>
            <w:tcW w:w="5205" w:type="dxa"/>
            <w:tcBorders>
              <w:top w:val="single" w:sz="6" w:space="0" w:color="auto"/>
              <w:left w:val="single" w:sz="6" w:space="0" w:color="auto"/>
              <w:bottom w:val="single" w:sz="6" w:space="0" w:color="auto"/>
              <w:right w:val="single" w:sz="6" w:space="0" w:color="auto"/>
            </w:tcBorders>
            <w:shd w:val="clear" w:color="auto" w:fill="auto"/>
          </w:tcPr>
          <w:p w14:paraId="2A2207C6" w14:textId="45C6B480" w:rsidR="0087344E" w:rsidRPr="0030318E" w:rsidRDefault="0087344E" w:rsidP="009A54CD">
            <w:pPr>
              <w:textAlignment w:val="baseline"/>
              <w:rPr>
                <w:rFonts w:cs="Calibri"/>
                <w:b/>
                <w:bCs/>
                <w:szCs w:val="24"/>
              </w:rPr>
            </w:pPr>
            <w:r w:rsidRPr="0030318E">
              <w:rPr>
                <w:rFonts w:cs="Calibri"/>
                <w:b/>
                <w:bCs/>
                <w:szCs w:val="24"/>
              </w:rPr>
              <w:t>Notification of outcomes and contract award</w:t>
            </w:r>
          </w:p>
        </w:tc>
        <w:tc>
          <w:tcPr>
            <w:tcW w:w="3555" w:type="dxa"/>
            <w:tcBorders>
              <w:top w:val="single" w:sz="6" w:space="0" w:color="auto"/>
              <w:left w:val="single" w:sz="6" w:space="0" w:color="auto"/>
              <w:bottom w:val="single" w:sz="6" w:space="0" w:color="auto"/>
              <w:right w:val="single" w:sz="6" w:space="0" w:color="auto"/>
            </w:tcBorders>
            <w:shd w:val="clear" w:color="auto" w:fill="auto"/>
          </w:tcPr>
          <w:p w14:paraId="769100A8" w14:textId="2ADE11D0" w:rsidR="0087344E" w:rsidRPr="0030318E" w:rsidRDefault="00D976D7" w:rsidP="009A54CD">
            <w:pPr>
              <w:textAlignment w:val="baseline"/>
              <w:rPr>
                <w:rFonts w:cs="Calibri"/>
                <w:b/>
                <w:bCs/>
                <w:szCs w:val="24"/>
              </w:rPr>
            </w:pPr>
            <w:r w:rsidRPr="0030318E">
              <w:rPr>
                <w:rFonts w:cs="Calibri"/>
                <w:b/>
                <w:bCs/>
                <w:szCs w:val="24"/>
              </w:rPr>
              <w:t>From 18</w:t>
            </w:r>
            <w:r w:rsidRPr="0030318E">
              <w:rPr>
                <w:rFonts w:cs="Calibri"/>
                <w:b/>
                <w:bCs/>
                <w:szCs w:val="24"/>
                <w:vertAlign w:val="superscript"/>
              </w:rPr>
              <w:t>th</w:t>
            </w:r>
            <w:r w:rsidRPr="0030318E">
              <w:rPr>
                <w:rFonts w:cs="Calibri"/>
                <w:b/>
                <w:bCs/>
                <w:szCs w:val="24"/>
              </w:rPr>
              <w:t xml:space="preserve"> July</w:t>
            </w:r>
          </w:p>
        </w:tc>
      </w:tr>
      <w:tr w:rsidR="009A54CD" w:rsidRPr="009A54CD" w14:paraId="4CD46FCF" w14:textId="77777777" w:rsidTr="00C95741">
        <w:trPr>
          <w:trHeight w:val="300"/>
        </w:trPr>
        <w:tc>
          <w:tcPr>
            <w:tcW w:w="5205" w:type="dxa"/>
            <w:tcBorders>
              <w:top w:val="single" w:sz="6" w:space="0" w:color="auto"/>
              <w:left w:val="single" w:sz="6" w:space="0" w:color="auto"/>
              <w:bottom w:val="single" w:sz="6" w:space="0" w:color="auto"/>
              <w:right w:val="single" w:sz="6" w:space="0" w:color="auto"/>
            </w:tcBorders>
            <w:shd w:val="clear" w:color="auto" w:fill="auto"/>
            <w:hideMark/>
          </w:tcPr>
          <w:p w14:paraId="3296645E" w14:textId="7EF1AAA5" w:rsidR="009A54CD" w:rsidRPr="009A54CD" w:rsidRDefault="003F52CE" w:rsidP="009A54CD">
            <w:pPr>
              <w:textAlignment w:val="baseline"/>
              <w:rPr>
                <w:rFonts w:ascii="Segoe UI" w:hAnsi="Segoe UI" w:cs="Segoe UI"/>
                <w:szCs w:val="24"/>
              </w:rPr>
            </w:pPr>
            <w:r w:rsidRPr="0030318E">
              <w:rPr>
                <w:rFonts w:cs="Calibri"/>
                <w:b/>
                <w:bCs/>
                <w:szCs w:val="24"/>
              </w:rPr>
              <w:t xml:space="preserve">Anticipated </w:t>
            </w:r>
            <w:proofErr w:type="gramStart"/>
            <w:r w:rsidRPr="0030318E">
              <w:rPr>
                <w:rFonts w:cs="Calibri"/>
                <w:b/>
                <w:bCs/>
                <w:szCs w:val="24"/>
              </w:rPr>
              <w:t>contract</w:t>
            </w:r>
            <w:proofErr w:type="gramEnd"/>
            <w:r w:rsidRPr="0030318E">
              <w:rPr>
                <w:rFonts w:cs="Calibri"/>
                <w:b/>
                <w:bCs/>
                <w:szCs w:val="24"/>
              </w:rPr>
              <w:t xml:space="preserve"> start date</w:t>
            </w:r>
            <w:r w:rsidR="009A54CD" w:rsidRPr="009A54CD">
              <w:rPr>
                <w:rFonts w:cs="Calibri"/>
                <w:szCs w:val="24"/>
              </w:rPr>
              <w:t> </w:t>
            </w:r>
          </w:p>
        </w:tc>
        <w:tc>
          <w:tcPr>
            <w:tcW w:w="3555" w:type="dxa"/>
            <w:tcBorders>
              <w:top w:val="single" w:sz="6" w:space="0" w:color="auto"/>
              <w:left w:val="single" w:sz="6" w:space="0" w:color="auto"/>
              <w:bottom w:val="single" w:sz="6" w:space="0" w:color="auto"/>
              <w:right w:val="single" w:sz="6" w:space="0" w:color="auto"/>
            </w:tcBorders>
            <w:shd w:val="clear" w:color="auto" w:fill="auto"/>
            <w:hideMark/>
          </w:tcPr>
          <w:p w14:paraId="4E95330E" w14:textId="0667B75C" w:rsidR="009A54CD" w:rsidRPr="009A54CD" w:rsidRDefault="0087344E" w:rsidP="009A54CD">
            <w:pPr>
              <w:textAlignment w:val="baseline"/>
              <w:rPr>
                <w:rFonts w:ascii="Segoe UI" w:hAnsi="Segoe UI" w:cs="Segoe UI"/>
                <w:b/>
                <w:bCs/>
                <w:szCs w:val="24"/>
              </w:rPr>
            </w:pPr>
            <w:r w:rsidRPr="0030318E">
              <w:rPr>
                <w:rFonts w:cs="Calibri"/>
                <w:b/>
                <w:bCs/>
                <w:szCs w:val="24"/>
              </w:rPr>
              <w:t>2</w:t>
            </w:r>
            <w:r w:rsidR="003F52CE" w:rsidRPr="0030318E">
              <w:rPr>
                <w:rFonts w:cs="Calibri"/>
                <w:b/>
                <w:bCs/>
                <w:szCs w:val="24"/>
              </w:rPr>
              <w:t>1</w:t>
            </w:r>
            <w:r w:rsidR="003F52CE" w:rsidRPr="0030318E">
              <w:rPr>
                <w:rFonts w:cs="Calibri"/>
                <w:b/>
                <w:bCs/>
                <w:szCs w:val="24"/>
                <w:vertAlign w:val="superscript"/>
              </w:rPr>
              <w:t>st</w:t>
            </w:r>
            <w:r w:rsidR="003F52CE" w:rsidRPr="0030318E">
              <w:rPr>
                <w:rFonts w:cs="Calibri"/>
                <w:b/>
                <w:bCs/>
                <w:szCs w:val="24"/>
              </w:rPr>
              <w:t xml:space="preserve"> </w:t>
            </w:r>
            <w:r w:rsidRPr="0030318E">
              <w:rPr>
                <w:rFonts w:cs="Calibri"/>
                <w:b/>
                <w:bCs/>
                <w:szCs w:val="24"/>
              </w:rPr>
              <w:t>August</w:t>
            </w:r>
            <w:r w:rsidR="003F52CE" w:rsidRPr="0030318E">
              <w:rPr>
                <w:rFonts w:cs="Calibri"/>
                <w:b/>
                <w:bCs/>
                <w:szCs w:val="24"/>
              </w:rPr>
              <w:t xml:space="preserve"> 202</w:t>
            </w:r>
            <w:r w:rsidRPr="0030318E">
              <w:rPr>
                <w:rFonts w:cs="Calibri"/>
                <w:b/>
                <w:bCs/>
                <w:szCs w:val="24"/>
              </w:rPr>
              <w:t>4</w:t>
            </w:r>
            <w:r w:rsidR="009A54CD" w:rsidRPr="009A54CD">
              <w:rPr>
                <w:rFonts w:cs="Calibri"/>
                <w:b/>
                <w:bCs/>
                <w:szCs w:val="24"/>
              </w:rPr>
              <w:t> </w:t>
            </w:r>
          </w:p>
        </w:tc>
      </w:tr>
    </w:tbl>
    <w:p w14:paraId="7B16BA39" w14:textId="31F329B9" w:rsidR="00442148" w:rsidRDefault="00442148" w:rsidP="007917B9"/>
    <w:tbl>
      <w:tblPr>
        <w:tblStyle w:val="TableGrid"/>
        <w:tblW w:w="9911" w:type="dxa"/>
        <w:tblLayout w:type="fixed"/>
        <w:tblCellMar>
          <w:top w:w="57" w:type="dxa"/>
        </w:tblCellMar>
        <w:tblLook w:val="04A0" w:firstRow="1" w:lastRow="0" w:firstColumn="1" w:lastColumn="0" w:noHBand="0" w:noVBand="1"/>
      </w:tblPr>
      <w:tblGrid>
        <w:gridCol w:w="9911"/>
      </w:tblGrid>
      <w:tr w:rsidR="0000047E" w:rsidRPr="00157C33" w14:paraId="0D086E63" w14:textId="77777777" w:rsidTr="004A330B">
        <w:trPr>
          <w:trHeight w:val="454"/>
        </w:trPr>
        <w:tc>
          <w:tcPr>
            <w:tcW w:w="9911" w:type="dxa"/>
            <w:shd w:val="clear" w:color="auto" w:fill="000000" w:themeFill="text1"/>
            <w:tcMar>
              <w:top w:w="28" w:type="dxa"/>
              <w:bottom w:w="28" w:type="dxa"/>
            </w:tcMar>
            <w:vAlign w:val="center"/>
          </w:tcPr>
          <w:p w14:paraId="0002F89E" w14:textId="6B1F1AC2" w:rsidR="0000047E" w:rsidRPr="004A330B" w:rsidRDefault="0000047E" w:rsidP="0076443F">
            <w:pPr>
              <w:pStyle w:val="Heading7"/>
            </w:pPr>
            <w:bookmarkStart w:id="5" w:name="_Toc302571117"/>
            <w:bookmarkStart w:id="6" w:name="_Toc302653655"/>
            <w:r w:rsidRPr="004A330B">
              <w:t xml:space="preserve">Appendix </w:t>
            </w:r>
            <w:r w:rsidR="00A72E69">
              <w:t>2</w:t>
            </w:r>
            <w:r w:rsidRPr="004A330B">
              <w:t xml:space="preserve">: </w:t>
            </w:r>
            <w:r w:rsidR="00F039B9" w:rsidRPr="004A330B">
              <w:t xml:space="preserve"> </w:t>
            </w:r>
            <w:r w:rsidR="00A14859">
              <w:t>S</w:t>
            </w:r>
            <w:r w:rsidR="0070782C" w:rsidRPr="004A330B">
              <w:t xml:space="preserve">upplier </w:t>
            </w:r>
            <w:r w:rsidR="00A14859">
              <w:t>S</w:t>
            </w:r>
            <w:r w:rsidR="0070782C" w:rsidRPr="004A330B">
              <w:t>uitability</w:t>
            </w:r>
          </w:p>
        </w:tc>
      </w:tr>
    </w:tbl>
    <w:p w14:paraId="6C9F5642" w14:textId="560E6271" w:rsidR="00442148" w:rsidRDefault="00442148" w:rsidP="0000047E">
      <w:pPr>
        <w:rPr>
          <w:rFonts w:cs="Calibri"/>
        </w:rPr>
      </w:pPr>
    </w:p>
    <w:p w14:paraId="00E365E4" w14:textId="77777777" w:rsidR="008A12DF" w:rsidRDefault="008A12DF" w:rsidP="0000047E">
      <w:pPr>
        <w:rPr>
          <w:rFonts w:cs="Calibri"/>
        </w:rPr>
      </w:pPr>
    </w:p>
    <w:p w14:paraId="13C13480" w14:textId="4D6BD005" w:rsidR="00126F77" w:rsidRDefault="00126F77" w:rsidP="004D203E">
      <w:pPr>
        <w:pStyle w:val="Heading4"/>
        <w:numPr>
          <w:ilvl w:val="0"/>
          <w:numId w:val="20"/>
        </w:numPr>
        <w:ind w:hanging="720"/>
      </w:pPr>
      <w:r>
        <w:t>General information</w:t>
      </w:r>
    </w:p>
    <w:p w14:paraId="03E67C05" w14:textId="53B2BF7B" w:rsidR="00126F77" w:rsidRDefault="00126F77" w:rsidP="00126F77"/>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021"/>
        <w:gridCol w:w="6607"/>
      </w:tblGrid>
      <w:tr w:rsidR="00126F77" w:rsidRPr="00B675EE" w14:paraId="505AF8F4" w14:textId="77777777" w:rsidTr="00126F77">
        <w:trPr>
          <w:cantSplit/>
          <w:trHeight w:hRule="exact" w:val="397"/>
          <w:jc w:val="center"/>
        </w:trPr>
        <w:tc>
          <w:tcPr>
            <w:tcW w:w="1569" w:type="pct"/>
            <w:shd w:val="clear" w:color="auto" w:fill="FFFFFF" w:themeFill="background1"/>
            <w:vAlign w:val="center"/>
          </w:tcPr>
          <w:p w14:paraId="2BC1401F" w14:textId="77777777" w:rsidR="00126F77" w:rsidRPr="00B675EE" w:rsidRDefault="00126F77" w:rsidP="0076443F">
            <w:pPr>
              <w:pStyle w:val="Heading2"/>
              <w:rPr>
                <w:rFonts w:cs="Calibri"/>
              </w:rPr>
            </w:pPr>
            <w:r w:rsidRPr="00B675EE">
              <w:rPr>
                <w:rFonts w:cs="Calibri"/>
              </w:rPr>
              <w:t>Company name:</w:t>
            </w:r>
          </w:p>
        </w:tc>
        <w:tc>
          <w:tcPr>
            <w:tcW w:w="3431" w:type="pct"/>
            <w:shd w:val="clear" w:color="auto" w:fill="FFFFFF" w:themeFill="background1"/>
            <w:vAlign w:val="center"/>
          </w:tcPr>
          <w:p w14:paraId="2FC5BFC7" w14:textId="77777777" w:rsidR="00126F77" w:rsidRPr="00B675EE" w:rsidRDefault="00126F77" w:rsidP="0076443F">
            <w:pPr>
              <w:rPr>
                <w:rFonts w:cs="Calibri"/>
              </w:rPr>
            </w:pPr>
          </w:p>
        </w:tc>
      </w:tr>
      <w:tr w:rsidR="00126F77" w:rsidRPr="00B675EE" w14:paraId="4C905B3F" w14:textId="77777777" w:rsidTr="00126F77">
        <w:trPr>
          <w:cantSplit/>
          <w:trHeight w:hRule="exact" w:val="1020"/>
          <w:jc w:val="center"/>
        </w:trPr>
        <w:tc>
          <w:tcPr>
            <w:tcW w:w="1569" w:type="pct"/>
            <w:shd w:val="clear" w:color="auto" w:fill="FFFFFF" w:themeFill="background1"/>
            <w:vAlign w:val="center"/>
          </w:tcPr>
          <w:p w14:paraId="4D0D834E" w14:textId="77777777" w:rsidR="00126F77" w:rsidRPr="00B675EE" w:rsidRDefault="00126F77" w:rsidP="0076443F">
            <w:pPr>
              <w:pStyle w:val="Heading2"/>
              <w:rPr>
                <w:rFonts w:cs="Calibri"/>
              </w:rPr>
            </w:pPr>
            <w:r w:rsidRPr="00B675EE">
              <w:rPr>
                <w:rFonts w:cs="Calibri"/>
              </w:rPr>
              <w:t>Address:</w:t>
            </w:r>
          </w:p>
        </w:tc>
        <w:tc>
          <w:tcPr>
            <w:tcW w:w="3431" w:type="pct"/>
            <w:shd w:val="clear" w:color="auto" w:fill="FFFFFF" w:themeFill="background1"/>
            <w:vAlign w:val="center"/>
          </w:tcPr>
          <w:p w14:paraId="1A7318EF" w14:textId="6D66F213" w:rsidR="00126F77" w:rsidRPr="00B675EE" w:rsidRDefault="00126F77" w:rsidP="0076443F">
            <w:pPr>
              <w:rPr>
                <w:rFonts w:cs="Calibri"/>
              </w:rPr>
            </w:pPr>
          </w:p>
        </w:tc>
      </w:tr>
      <w:tr w:rsidR="00126F77" w:rsidRPr="00B675EE" w14:paraId="25AEF4D9" w14:textId="77777777" w:rsidTr="00126F77">
        <w:trPr>
          <w:cantSplit/>
          <w:trHeight w:hRule="exact" w:val="397"/>
          <w:jc w:val="center"/>
        </w:trPr>
        <w:tc>
          <w:tcPr>
            <w:tcW w:w="1569" w:type="pct"/>
            <w:shd w:val="clear" w:color="auto" w:fill="FFFFFF" w:themeFill="background1"/>
            <w:vAlign w:val="center"/>
          </w:tcPr>
          <w:p w14:paraId="5909523B" w14:textId="77777777" w:rsidR="00126F77" w:rsidRPr="00B675EE" w:rsidRDefault="00126F77" w:rsidP="0076443F">
            <w:pPr>
              <w:pStyle w:val="Heading2"/>
              <w:rPr>
                <w:rFonts w:cs="Calibri"/>
              </w:rPr>
            </w:pPr>
            <w:r w:rsidRPr="00B675EE">
              <w:rPr>
                <w:rFonts w:cs="Calibri"/>
              </w:rPr>
              <w:t>Contact name:</w:t>
            </w:r>
          </w:p>
        </w:tc>
        <w:tc>
          <w:tcPr>
            <w:tcW w:w="3431" w:type="pct"/>
            <w:shd w:val="clear" w:color="auto" w:fill="FFFFFF" w:themeFill="background1"/>
            <w:vAlign w:val="center"/>
          </w:tcPr>
          <w:p w14:paraId="55A4932C" w14:textId="28299A84" w:rsidR="00126F77" w:rsidRPr="00B675EE" w:rsidRDefault="00126F77" w:rsidP="0076443F">
            <w:pPr>
              <w:rPr>
                <w:rFonts w:cs="Calibri"/>
              </w:rPr>
            </w:pPr>
          </w:p>
        </w:tc>
      </w:tr>
      <w:tr w:rsidR="00126F77" w:rsidRPr="00B675EE" w14:paraId="17627B8F" w14:textId="77777777" w:rsidTr="00126F77">
        <w:trPr>
          <w:cantSplit/>
          <w:trHeight w:hRule="exact" w:val="397"/>
          <w:jc w:val="center"/>
        </w:trPr>
        <w:tc>
          <w:tcPr>
            <w:tcW w:w="1569" w:type="pct"/>
            <w:shd w:val="clear" w:color="auto" w:fill="FFFFFF" w:themeFill="background1"/>
            <w:vAlign w:val="center"/>
          </w:tcPr>
          <w:p w14:paraId="43F3F7F5" w14:textId="77777777" w:rsidR="00126F77" w:rsidRPr="00B675EE" w:rsidRDefault="00126F77" w:rsidP="0076443F">
            <w:pPr>
              <w:pStyle w:val="Heading2"/>
              <w:rPr>
                <w:rFonts w:cs="Calibri"/>
              </w:rPr>
            </w:pPr>
            <w:r>
              <w:rPr>
                <w:rFonts w:cs="Calibri"/>
              </w:rPr>
              <w:t>Contact t</w:t>
            </w:r>
            <w:r w:rsidRPr="00B675EE">
              <w:rPr>
                <w:rFonts w:cs="Calibri"/>
              </w:rPr>
              <w:t>elephone number:</w:t>
            </w:r>
          </w:p>
        </w:tc>
        <w:tc>
          <w:tcPr>
            <w:tcW w:w="3431" w:type="pct"/>
            <w:shd w:val="clear" w:color="auto" w:fill="FFFFFF" w:themeFill="background1"/>
            <w:vAlign w:val="center"/>
          </w:tcPr>
          <w:p w14:paraId="017C44A7" w14:textId="77777777" w:rsidR="00126F77" w:rsidRPr="00B675EE" w:rsidRDefault="00126F77" w:rsidP="0076443F">
            <w:pPr>
              <w:rPr>
                <w:rFonts w:cs="Calibri"/>
                <w:bCs/>
              </w:rPr>
            </w:pPr>
          </w:p>
        </w:tc>
      </w:tr>
      <w:tr w:rsidR="00126F77" w:rsidRPr="00B675EE" w14:paraId="05BA9ABC" w14:textId="77777777" w:rsidTr="00126F77">
        <w:trPr>
          <w:cantSplit/>
          <w:trHeight w:hRule="exact" w:val="397"/>
          <w:jc w:val="center"/>
        </w:trPr>
        <w:tc>
          <w:tcPr>
            <w:tcW w:w="1569" w:type="pct"/>
            <w:shd w:val="clear" w:color="auto" w:fill="FFFFFF" w:themeFill="background1"/>
            <w:vAlign w:val="center"/>
          </w:tcPr>
          <w:p w14:paraId="382ADBF7" w14:textId="77777777" w:rsidR="00126F77" w:rsidRPr="00B675EE" w:rsidRDefault="00126F77" w:rsidP="0076443F">
            <w:pPr>
              <w:pStyle w:val="Heading2"/>
              <w:rPr>
                <w:rFonts w:cs="Calibri"/>
              </w:rPr>
            </w:pPr>
            <w:r>
              <w:rPr>
                <w:rFonts w:cs="Calibri"/>
              </w:rPr>
              <w:t>Contact e</w:t>
            </w:r>
            <w:r w:rsidRPr="00B675EE">
              <w:rPr>
                <w:rFonts w:cs="Calibri"/>
              </w:rPr>
              <w:t>mail address:</w:t>
            </w:r>
          </w:p>
        </w:tc>
        <w:tc>
          <w:tcPr>
            <w:tcW w:w="3431" w:type="pct"/>
            <w:shd w:val="clear" w:color="auto" w:fill="FFFFFF" w:themeFill="background1"/>
            <w:vAlign w:val="center"/>
          </w:tcPr>
          <w:p w14:paraId="5F456EDA" w14:textId="77777777" w:rsidR="00126F77" w:rsidRPr="00B675EE" w:rsidRDefault="00126F77" w:rsidP="0076443F">
            <w:pPr>
              <w:rPr>
                <w:rFonts w:cs="Calibri"/>
                <w:bCs/>
              </w:rPr>
            </w:pPr>
          </w:p>
        </w:tc>
      </w:tr>
      <w:tr w:rsidR="00515D05" w:rsidRPr="00B675EE" w14:paraId="38394F60" w14:textId="77777777" w:rsidTr="00515D05">
        <w:trPr>
          <w:cantSplit/>
          <w:trHeight w:hRule="exact" w:val="1184"/>
          <w:jc w:val="center"/>
        </w:trPr>
        <w:tc>
          <w:tcPr>
            <w:tcW w:w="1569" w:type="pct"/>
            <w:shd w:val="clear" w:color="auto" w:fill="FFFFFF" w:themeFill="background1"/>
            <w:vAlign w:val="center"/>
          </w:tcPr>
          <w:p w14:paraId="7B5FAAF6" w14:textId="16362BE6" w:rsidR="00515D05" w:rsidRDefault="00515D05" w:rsidP="00515D05">
            <w:pPr>
              <w:pStyle w:val="Heading2"/>
              <w:jc w:val="left"/>
              <w:rPr>
                <w:rFonts w:cs="Calibri"/>
              </w:rPr>
            </w:pPr>
            <w:r>
              <w:rPr>
                <w:rFonts w:cs="Calibri"/>
              </w:rPr>
              <w:t xml:space="preserve">Relevant professional experience (e.g. delivery of similar contracts): </w:t>
            </w:r>
          </w:p>
        </w:tc>
        <w:tc>
          <w:tcPr>
            <w:tcW w:w="3431" w:type="pct"/>
            <w:shd w:val="clear" w:color="auto" w:fill="FFFFFF" w:themeFill="background1"/>
            <w:vAlign w:val="center"/>
          </w:tcPr>
          <w:p w14:paraId="202EA33E" w14:textId="77777777" w:rsidR="00515D05" w:rsidRPr="00B675EE" w:rsidRDefault="00515D05" w:rsidP="0076443F">
            <w:pPr>
              <w:rPr>
                <w:rFonts w:cs="Calibri"/>
                <w:bCs/>
              </w:rPr>
            </w:pPr>
          </w:p>
        </w:tc>
      </w:tr>
    </w:tbl>
    <w:p w14:paraId="79744254" w14:textId="799202BD" w:rsidR="00126F77" w:rsidRDefault="00126F77" w:rsidP="00126F77"/>
    <w:p w14:paraId="1E303908" w14:textId="3C181B92" w:rsidR="0070782C" w:rsidRDefault="0070782C" w:rsidP="004D203E">
      <w:pPr>
        <w:pStyle w:val="Heading4"/>
        <w:numPr>
          <w:ilvl w:val="0"/>
          <w:numId w:val="20"/>
        </w:numPr>
        <w:ind w:hanging="720"/>
      </w:pPr>
      <w:r>
        <w:t>Insurances</w:t>
      </w:r>
    </w:p>
    <w:p w14:paraId="0EF2A42C" w14:textId="1CB1CFEA" w:rsidR="0070782C" w:rsidRDefault="0070782C" w:rsidP="0000047E">
      <w:pPr>
        <w:rPr>
          <w:rFonts w:cs="Calibri"/>
        </w:rPr>
      </w:pPr>
    </w:p>
    <w:p w14:paraId="036DE1F9" w14:textId="5542C77C" w:rsidR="00104A66" w:rsidRPr="00104A66" w:rsidRDefault="00AD1F56" w:rsidP="00104A66">
      <w:r w:rsidRPr="00AD1F56">
        <w:rPr>
          <w:szCs w:val="24"/>
        </w:rPr>
        <w:t>The Contractor shall be required to hold</w:t>
      </w:r>
      <w:r>
        <w:rPr>
          <w:szCs w:val="24"/>
        </w:rPr>
        <w:t xml:space="preserve"> the following types and minimum levels of insurance</w:t>
      </w:r>
      <w:r w:rsidRPr="00AD1F56">
        <w:rPr>
          <w:b/>
          <w:bCs/>
          <w:szCs w:val="24"/>
        </w:rPr>
        <w:t>.</w:t>
      </w:r>
      <w:r w:rsidRPr="00AD1F56">
        <w:rPr>
          <w:szCs w:val="24"/>
        </w:rPr>
        <w:t xml:space="preserve"> </w:t>
      </w:r>
      <w:r w:rsidR="00104A66" w:rsidRPr="00104A66">
        <w:rPr>
          <w:b/>
          <w:bCs/>
          <w:szCs w:val="24"/>
        </w:rPr>
        <w:t>Please provide a copy of your insurance policy documents as proof of insurance cover</w:t>
      </w:r>
      <w:r w:rsidR="00104A66" w:rsidRPr="00104A66">
        <w:rPr>
          <w:szCs w:val="24"/>
        </w:rPr>
        <w:t>.</w:t>
      </w:r>
    </w:p>
    <w:p w14:paraId="57733A0B" w14:textId="77777777" w:rsidR="00104A66" w:rsidRDefault="00104A66" w:rsidP="0000047E">
      <w:pPr>
        <w:rPr>
          <w:rFonts w:cs="Calibri"/>
        </w:rPr>
      </w:pPr>
    </w:p>
    <w:tbl>
      <w:tblPr>
        <w:tblStyle w:val="TableGrid"/>
        <w:tblW w:w="5000" w:type="pct"/>
        <w:jc w:val="center"/>
        <w:tblLook w:val="04A0" w:firstRow="1" w:lastRow="0" w:firstColumn="1" w:lastColumn="0" w:noHBand="0" w:noVBand="1"/>
      </w:tblPr>
      <w:tblGrid>
        <w:gridCol w:w="4814"/>
        <w:gridCol w:w="4814"/>
      </w:tblGrid>
      <w:tr w:rsidR="00104A66" w14:paraId="342BEF7B" w14:textId="77777777" w:rsidTr="00442148">
        <w:trPr>
          <w:trHeight w:val="794"/>
          <w:jc w:val="center"/>
        </w:trPr>
        <w:tc>
          <w:tcPr>
            <w:tcW w:w="2500" w:type="pct"/>
            <w:vAlign w:val="center"/>
          </w:tcPr>
          <w:p w14:paraId="72789179" w14:textId="2E986024" w:rsidR="00104A66" w:rsidRDefault="00104A66" w:rsidP="0070782C">
            <w:pPr>
              <w:pStyle w:val="Heading3"/>
            </w:pPr>
            <w:r>
              <w:t>Type of Insurance</w:t>
            </w:r>
          </w:p>
        </w:tc>
        <w:tc>
          <w:tcPr>
            <w:tcW w:w="2500" w:type="pct"/>
            <w:vAlign w:val="center"/>
          </w:tcPr>
          <w:p w14:paraId="1671D42F" w14:textId="468B763E" w:rsidR="00104A66" w:rsidRDefault="00104A66" w:rsidP="0070782C">
            <w:pPr>
              <w:pStyle w:val="Heading3"/>
            </w:pPr>
            <w:r>
              <w:t xml:space="preserve">Minimum </w:t>
            </w:r>
            <w:r w:rsidR="00C05AD6">
              <w:t>l</w:t>
            </w:r>
            <w:r>
              <w:t xml:space="preserve">evel of </w:t>
            </w:r>
            <w:r w:rsidR="00C05AD6">
              <w:t>c</w:t>
            </w:r>
            <w:r>
              <w:t>over</w:t>
            </w:r>
          </w:p>
        </w:tc>
      </w:tr>
      <w:tr w:rsidR="00104A66" w14:paraId="6A22FE50" w14:textId="77777777" w:rsidTr="00442148">
        <w:trPr>
          <w:trHeight w:val="397"/>
          <w:jc w:val="center"/>
        </w:trPr>
        <w:tc>
          <w:tcPr>
            <w:tcW w:w="2500" w:type="pct"/>
            <w:vAlign w:val="center"/>
          </w:tcPr>
          <w:p w14:paraId="5AE0B413" w14:textId="123ED6F9" w:rsidR="00104A66" w:rsidRPr="0070782C" w:rsidRDefault="00104A66" w:rsidP="0070782C">
            <w:pPr>
              <w:jc w:val="center"/>
            </w:pPr>
            <w:r w:rsidRPr="00246E0E">
              <w:t>Public</w:t>
            </w:r>
            <w:r>
              <w:t xml:space="preserve"> Liability</w:t>
            </w:r>
          </w:p>
        </w:tc>
        <w:tc>
          <w:tcPr>
            <w:tcW w:w="2500" w:type="pct"/>
            <w:vAlign w:val="center"/>
          </w:tcPr>
          <w:p w14:paraId="79693622" w14:textId="343197BF" w:rsidR="00104A66" w:rsidRPr="00515D05" w:rsidRDefault="002B4B51" w:rsidP="0070782C">
            <w:pPr>
              <w:jc w:val="center"/>
              <w:rPr>
                <w:rFonts w:cs="Calibri"/>
                <w:szCs w:val="24"/>
              </w:rPr>
            </w:pPr>
            <w:r w:rsidRPr="00515D05">
              <w:rPr>
                <w:rStyle w:val="normaltextrun"/>
                <w:rFonts w:cs="Calibri"/>
                <w:color w:val="242424"/>
                <w:szCs w:val="24"/>
                <w:shd w:val="clear" w:color="auto" w:fill="FFFFFF"/>
              </w:rPr>
              <w:t>£ 10,000,000 f</w:t>
            </w:r>
            <w:r w:rsidRPr="00515D05">
              <w:rPr>
                <w:rStyle w:val="normaltextrun"/>
                <w:rFonts w:cs="Calibri"/>
                <w:color w:val="222222"/>
                <w:szCs w:val="24"/>
                <w:shd w:val="clear" w:color="auto" w:fill="FFFFFF"/>
              </w:rPr>
              <w:t>or any one claim or series of claims arising out of any one occurrence</w:t>
            </w:r>
            <w:r w:rsidRPr="00515D05">
              <w:rPr>
                <w:rStyle w:val="eop"/>
                <w:rFonts w:cs="Calibri"/>
                <w:color w:val="222222"/>
                <w:szCs w:val="24"/>
                <w:shd w:val="clear" w:color="auto" w:fill="FFFFFF"/>
              </w:rPr>
              <w:t> </w:t>
            </w:r>
          </w:p>
        </w:tc>
      </w:tr>
      <w:tr w:rsidR="00104A66" w14:paraId="3F78B444" w14:textId="77777777" w:rsidTr="00442148">
        <w:trPr>
          <w:trHeight w:val="397"/>
          <w:jc w:val="center"/>
        </w:trPr>
        <w:tc>
          <w:tcPr>
            <w:tcW w:w="2500" w:type="pct"/>
            <w:vAlign w:val="center"/>
          </w:tcPr>
          <w:p w14:paraId="6B723544" w14:textId="03EE73F1" w:rsidR="00104A66" w:rsidRPr="00515D05" w:rsidRDefault="00104A66" w:rsidP="0070782C">
            <w:pPr>
              <w:jc w:val="center"/>
            </w:pPr>
            <w:r w:rsidRPr="00515D05">
              <w:t>Products Liability</w:t>
            </w:r>
          </w:p>
        </w:tc>
        <w:tc>
          <w:tcPr>
            <w:tcW w:w="2500" w:type="pct"/>
            <w:vAlign w:val="center"/>
          </w:tcPr>
          <w:p w14:paraId="17725BBB" w14:textId="757B8A41" w:rsidR="00104A66" w:rsidRPr="00515D05" w:rsidRDefault="00596153" w:rsidP="00515D05">
            <w:pPr>
              <w:jc w:val="left"/>
              <w:rPr>
                <w:rFonts w:cs="Calibri"/>
                <w:szCs w:val="24"/>
              </w:rPr>
            </w:pPr>
            <w:r w:rsidRPr="00515D05">
              <w:rPr>
                <w:rFonts w:cs="Calibri"/>
                <w:szCs w:val="24"/>
              </w:rPr>
              <w:t>N/A</w:t>
            </w:r>
          </w:p>
        </w:tc>
      </w:tr>
      <w:tr w:rsidR="00104A66" w14:paraId="1E400A50" w14:textId="77777777" w:rsidTr="00442148">
        <w:trPr>
          <w:trHeight w:val="397"/>
          <w:jc w:val="center"/>
        </w:trPr>
        <w:tc>
          <w:tcPr>
            <w:tcW w:w="2500" w:type="pct"/>
            <w:vAlign w:val="center"/>
          </w:tcPr>
          <w:p w14:paraId="78317FB3" w14:textId="3BC555BB" w:rsidR="00104A66" w:rsidRPr="00515D05" w:rsidRDefault="00104A66" w:rsidP="0070782C">
            <w:pPr>
              <w:jc w:val="center"/>
            </w:pPr>
            <w:r w:rsidRPr="00515D05">
              <w:t>Cyber Liability</w:t>
            </w:r>
          </w:p>
        </w:tc>
        <w:tc>
          <w:tcPr>
            <w:tcW w:w="2500" w:type="pct"/>
            <w:vAlign w:val="center"/>
          </w:tcPr>
          <w:p w14:paraId="1DFCE440" w14:textId="2F8CB398" w:rsidR="00104A66" w:rsidRPr="00515D05" w:rsidRDefault="00596153" w:rsidP="00515D05">
            <w:pPr>
              <w:jc w:val="left"/>
              <w:rPr>
                <w:rFonts w:cs="Calibri"/>
                <w:szCs w:val="24"/>
              </w:rPr>
            </w:pPr>
            <w:r w:rsidRPr="00515D05">
              <w:rPr>
                <w:rFonts w:cs="Calibri"/>
                <w:szCs w:val="24"/>
              </w:rPr>
              <w:t>N/A</w:t>
            </w:r>
          </w:p>
        </w:tc>
      </w:tr>
      <w:tr w:rsidR="00104A66" w14:paraId="7D8B8C22" w14:textId="77777777" w:rsidTr="00442148">
        <w:trPr>
          <w:trHeight w:val="397"/>
          <w:jc w:val="center"/>
        </w:trPr>
        <w:tc>
          <w:tcPr>
            <w:tcW w:w="2500" w:type="pct"/>
            <w:vAlign w:val="center"/>
          </w:tcPr>
          <w:p w14:paraId="2DA1F6AE" w14:textId="06A706AC" w:rsidR="00104A66" w:rsidRPr="00515D05" w:rsidRDefault="00104A66" w:rsidP="0070782C">
            <w:pPr>
              <w:jc w:val="center"/>
            </w:pPr>
            <w:r w:rsidRPr="00515D05">
              <w:t>Professional Indemnity</w:t>
            </w:r>
          </w:p>
        </w:tc>
        <w:tc>
          <w:tcPr>
            <w:tcW w:w="2500" w:type="pct"/>
            <w:vAlign w:val="center"/>
          </w:tcPr>
          <w:p w14:paraId="39813F5D" w14:textId="29487340" w:rsidR="00104A66" w:rsidRPr="00515D05" w:rsidRDefault="00596153" w:rsidP="0070782C">
            <w:pPr>
              <w:jc w:val="center"/>
              <w:rPr>
                <w:rFonts w:cs="Calibri"/>
                <w:szCs w:val="24"/>
              </w:rPr>
            </w:pPr>
            <w:r w:rsidRPr="00515D05">
              <w:rPr>
                <w:rStyle w:val="normaltextrun"/>
                <w:rFonts w:cs="Calibri"/>
                <w:color w:val="242424"/>
                <w:szCs w:val="24"/>
                <w:shd w:val="clear" w:color="auto" w:fill="FFFFFF"/>
              </w:rPr>
              <w:t>£2,0000 f</w:t>
            </w:r>
            <w:r w:rsidRPr="00515D05">
              <w:rPr>
                <w:rStyle w:val="normaltextrun"/>
                <w:rFonts w:cs="Calibri"/>
                <w:color w:val="222222"/>
                <w:szCs w:val="24"/>
                <w:shd w:val="clear" w:color="auto" w:fill="FFFFFF"/>
              </w:rPr>
              <w:t>or any one claim or series of claims arising out of any one occurrence</w:t>
            </w:r>
            <w:r w:rsidRPr="00515D05">
              <w:rPr>
                <w:rStyle w:val="eop"/>
                <w:rFonts w:cs="Calibri"/>
                <w:color w:val="222222"/>
                <w:szCs w:val="24"/>
                <w:shd w:val="clear" w:color="auto" w:fill="FFFFFF"/>
              </w:rPr>
              <w:t> </w:t>
            </w:r>
          </w:p>
        </w:tc>
      </w:tr>
      <w:tr w:rsidR="00104A66" w14:paraId="2F8CB44B" w14:textId="77777777" w:rsidTr="00442148">
        <w:trPr>
          <w:trHeight w:val="794"/>
          <w:jc w:val="center"/>
        </w:trPr>
        <w:tc>
          <w:tcPr>
            <w:tcW w:w="2500" w:type="pct"/>
            <w:vAlign w:val="center"/>
          </w:tcPr>
          <w:p w14:paraId="6D8BFB38" w14:textId="7242E7D3" w:rsidR="00104A66" w:rsidRPr="00515D05" w:rsidRDefault="00104A66" w:rsidP="0070782C">
            <w:pPr>
              <w:jc w:val="center"/>
            </w:pPr>
            <w:r w:rsidRPr="00515D05">
              <w:t>Motor Insurance (Third Party Cover)</w:t>
            </w:r>
          </w:p>
        </w:tc>
        <w:tc>
          <w:tcPr>
            <w:tcW w:w="2500" w:type="pct"/>
            <w:vAlign w:val="center"/>
          </w:tcPr>
          <w:p w14:paraId="2E3191C0" w14:textId="78D0BBB2" w:rsidR="00104A66" w:rsidRPr="00515D05" w:rsidRDefault="00515D05" w:rsidP="00515D05">
            <w:pPr>
              <w:rPr>
                <w:szCs w:val="24"/>
              </w:rPr>
            </w:pPr>
            <w:r w:rsidRPr="00515D05">
              <w:rPr>
                <w:szCs w:val="24"/>
              </w:rPr>
              <w:t>N/A</w:t>
            </w:r>
          </w:p>
        </w:tc>
      </w:tr>
      <w:tr w:rsidR="00104A66" w14:paraId="43F651D2" w14:textId="77777777" w:rsidTr="00442148">
        <w:trPr>
          <w:trHeight w:val="397"/>
          <w:jc w:val="center"/>
        </w:trPr>
        <w:tc>
          <w:tcPr>
            <w:tcW w:w="2500" w:type="pct"/>
            <w:vAlign w:val="center"/>
          </w:tcPr>
          <w:p w14:paraId="74C590F2" w14:textId="75728F9A" w:rsidR="00104A66" w:rsidRPr="00246E0E" w:rsidRDefault="00104A66" w:rsidP="00104A66">
            <w:pPr>
              <w:jc w:val="center"/>
              <w:rPr>
                <w:highlight w:val="yellow"/>
              </w:rPr>
            </w:pPr>
            <w:r w:rsidRPr="00246E0E">
              <w:t>Employer’s Liability</w:t>
            </w:r>
          </w:p>
        </w:tc>
        <w:tc>
          <w:tcPr>
            <w:tcW w:w="2500" w:type="pct"/>
            <w:vAlign w:val="center"/>
          </w:tcPr>
          <w:p w14:paraId="5A568342" w14:textId="37D27510" w:rsidR="00104A66" w:rsidRPr="00515D05" w:rsidRDefault="00596153" w:rsidP="00AD1F56">
            <w:pPr>
              <w:jc w:val="center"/>
              <w:rPr>
                <w:szCs w:val="24"/>
              </w:rPr>
            </w:pPr>
            <w:r w:rsidRPr="00515D05">
              <w:rPr>
                <w:rStyle w:val="normaltextrun"/>
                <w:rFonts w:cs="Calibri"/>
                <w:color w:val="242424"/>
                <w:szCs w:val="24"/>
                <w:shd w:val="clear" w:color="auto" w:fill="FFFFFF"/>
              </w:rPr>
              <w:t>No less than £ 5,000,000 any one claim or series of claims arising out of any one Occurrence</w:t>
            </w:r>
            <w:r w:rsidRPr="00515D05">
              <w:rPr>
                <w:rStyle w:val="eop"/>
                <w:rFonts w:cs="Calibri"/>
                <w:color w:val="242424"/>
                <w:szCs w:val="24"/>
                <w:shd w:val="clear" w:color="auto" w:fill="FFFFFF"/>
              </w:rPr>
              <w:t> </w:t>
            </w:r>
          </w:p>
        </w:tc>
      </w:tr>
    </w:tbl>
    <w:p w14:paraId="09B9E4F7" w14:textId="7BB57678" w:rsidR="0070782C" w:rsidRDefault="0070782C" w:rsidP="0000047E">
      <w:pPr>
        <w:rPr>
          <w:rFonts w:cs="Calibri"/>
        </w:rPr>
      </w:pPr>
    </w:p>
    <w:p w14:paraId="7B8ECD81" w14:textId="38897416" w:rsidR="00AD1F56" w:rsidRDefault="00AD1F56" w:rsidP="0000047E">
      <w:pPr>
        <w:rPr>
          <w:rFonts w:cs="Calibri"/>
        </w:rPr>
      </w:pPr>
      <w:r w:rsidRPr="00330E28">
        <w:t xml:space="preserve">If you do not already meet any of the minimum levels of insurance </w:t>
      </w:r>
      <w:r>
        <w:t>specified</w:t>
      </w:r>
      <w:r w:rsidRPr="00330E28">
        <w:t xml:space="preserve"> </w:t>
      </w:r>
      <w:r>
        <w:t>above</w:t>
      </w:r>
      <w:r w:rsidRPr="00330E28">
        <w:t>, please provide a statement</w:t>
      </w:r>
      <w:r>
        <w:t xml:space="preserve"> below</w:t>
      </w:r>
      <w:r w:rsidRPr="00330E28">
        <w:t xml:space="preserve"> confirming that you will do so </w:t>
      </w:r>
      <w:proofErr w:type="gramStart"/>
      <w:r w:rsidRPr="00330E28">
        <w:t>in the event that</w:t>
      </w:r>
      <w:proofErr w:type="gramEnd"/>
      <w:r w:rsidRPr="00330E28">
        <w:t xml:space="preserve"> your </w:t>
      </w:r>
      <w:r w:rsidR="00C240D6">
        <w:t>Q</w:t>
      </w:r>
      <w:r w:rsidRPr="00330E28">
        <w:t>uotation is successful.</w:t>
      </w:r>
    </w:p>
    <w:p w14:paraId="25E433ED" w14:textId="77777777" w:rsidR="00AD1F56" w:rsidRDefault="00AD1F56" w:rsidP="0000047E">
      <w:pPr>
        <w:rPr>
          <w:rFonts w:cs="Calibri"/>
        </w:rPr>
      </w:pPr>
    </w:p>
    <w:tbl>
      <w:tblPr>
        <w:tblStyle w:val="TableGrid"/>
        <w:tblW w:w="0" w:type="auto"/>
        <w:tblLook w:val="04A0" w:firstRow="1" w:lastRow="0" w:firstColumn="1" w:lastColumn="0" w:noHBand="0" w:noVBand="1"/>
      </w:tblPr>
      <w:tblGrid>
        <w:gridCol w:w="9628"/>
      </w:tblGrid>
      <w:tr w:rsidR="00AD1F56" w14:paraId="209F119F" w14:textId="77777777" w:rsidTr="00AD1F56">
        <w:trPr>
          <w:trHeight w:val="1361"/>
        </w:trPr>
        <w:tc>
          <w:tcPr>
            <w:tcW w:w="9854" w:type="dxa"/>
            <w:vAlign w:val="center"/>
          </w:tcPr>
          <w:p w14:paraId="0FF40CE3" w14:textId="77777777" w:rsidR="00AD1F56" w:rsidRDefault="00AD1F56" w:rsidP="00AD1F56">
            <w:pPr>
              <w:jc w:val="left"/>
              <w:rPr>
                <w:rFonts w:cs="Calibri"/>
              </w:rPr>
            </w:pPr>
          </w:p>
        </w:tc>
      </w:tr>
      <w:bookmarkEnd w:id="5"/>
      <w:bookmarkEnd w:id="6"/>
    </w:tbl>
    <w:p w14:paraId="40F89749" w14:textId="1BD093D4" w:rsidR="00CF522F" w:rsidRDefault="00CF522F" w:rsidP="0000047E"/>
    <w:p w14:paraId="2BC3EA5C" w14:textId="160283B2" w:rsidR="00CF522F" w:rsidRDefault="00CF522F" w:rsidP="0000047E"/>
    <w:tbl>
      <w:tblPr>
        <w:tblStyle w:val="TableGrid"/>
        <w:tblW w:w="9911" w:type="dxa"/>
        <w:tblBorders>
          <w:top w:val="single" w:sz="4" w:space="0" w:color="00997C"/>
          <w:left w:val="single" w:sz="4" w:space="0" w:color="00997C"/>
          <w:bottom w:val="single" w:sz="4" w:space="0" w:color="00997C"/>
          <w:right w:val="single" w:sz="4" w:space="0" w:color="00997C"/>
          <w:insideH w:val="single" w:sz="4" w:space="0" w:color="00997C"/>
          <w:insideV w:val="single" w:sz="4" w:space="0" w:color="00997C"/>
        </w:tblBorders>
        <w:tblLayout w:type="fixed"/>
        <w:tblCellMar>
          <w:top w:w="57" w:type="dxa"/>
        </w:tblCellMar>
        <w:tblLook w:val="04A0" w:firstRow="1" w:lastRow="0" w:firstColumn="1" w:lastColumn="0" w:noHBand="0" w:noVBand="1"/>
      </w:tblPr>
      <w:tblGrid>
        <w:gridCol w:w="9911"/>
      </w:tblGrid>
      <w:tr w:rsidR="007A0C9B" w:rsidRPr="00157C33" w14:paraId="01297189" w14:textId="77777777">
        <w:trPr>
          <w:trHeight w:val="454"/>
        </w:trPr>
        <w:tc>
          <w:tcPr>
            <w:tcW w:w="9911" w:type="dxa"/>
            <w:tcBorders>
              <w:top w:val="single" w:sz="4" w:space="0" w:color="auto"/>
              <w:left w:val="single" w:sz="4" w:space="0" w:color="auto"/>
              <w:bottom w:val="single" w:sz="4" w:space="0" w:color="auto"/>
              <w:right w:val="single" w:sz="4" w:space="0" w:color="auto"/>
            </w:tcBorders>
            <w:shd w:val="clear" w:color="auto" w:fill="000000" w:themeFill="text1"/>
            <w:tcMar>
              <w:top w:w="28" w:type="dxa"/>
              <w:bottom w:w="28" w:type="dxa"/>
            </w:tcMar>
            <w:vAlign w:val="center"/>
          </w:tcPr>
          <w:p w14:paraId="28D15152" w14:textId="2B240DB9" w:rsidR="007A0C9B" w:rsidRPr="00174ADE" w:rsidRDefault="007A0C9B">
            <w:pPr>
              <w:pStyle w:val="Heading7"/>
            </w:pPr>
            <w:r>
              <w:t xml:space="preserve">Appendix </w:t>
            </w:r>
            <w:r w:rsidR="00A72E69">
              <w:t>3</w:t>
            </w:r>
            <w:r>
              <w:t>:  Pricing Schedule</w:t>
            </w:r>
          </w:p>
        </w:tc>
      </w:tr>
    </w:tbl>
    <w:p w14:paraId="6D45654F" w14:textId="77777777" w:rsidR="00442148" w:rsidRDefault="00442148" w:rsidP="007A0C9B"/>
    <w:tbl>
      <w:tblPr>
        <w:tblW w:w="4250" w:type="pct"/>
        <w:jc w:val="center"/>
        <w:tblBorders>
          <w:top w:val="single" w:sz="12" w:space="0" w:color="00997C"/>
          <w:left w:val="single" w:sz="12" w:space="0" w:color="00997C"/>
          <w:bottom w:val="single" w:sz="12" w:space="0" w:color="00997C"/>
          <w:right w:val="single" w:sz="12" w:space="0" w:color="00997C"/>
          <w:insideH w:val="single" w:sz="12" w:space="0" w:color="00997C"/>
          <w:insideV w:val="single" w:sz="12" w:space="0" w:color="00997C"/>
        </w:tblBorders>
        <w:tblLayout w:type="fixed"/>
        <w:tblCellMar>
          <w:top w:w="28" w:type="dxa"/>
          <w:bottom w:w="28" w:type="dxa"/>
        </w:tblCellMar>
        <w:tblLook w:val="0000" w:firstRow="0" w:lastRow="0" w:firstColumn="0" w:lastColumn="0" w:noHBand="0" w:noVBand="0"/>
      </w:tblPr>
      <w:tblGrid>
        <w:gridCol w:w="2841"/>
        <w:gridCol w:w="3871"/>
        <w:gridCol w:w="1455"/>
      </w:tblGrid>
      <w:tr w:rsidR="00814088" w:rsidRPr="00157C33" w14:paraId="68CBC3F0" w14:textId="77777777" w:rsidTr="00814088">
        <w:trPr>
          <w:cantSplit/>
          <w:trHeight w:val="794"/>
          <w:jc w:val="center"/>
        </w:trPr>
        <w:tc>
          <w:tcPr>
            <w:tcW w:w="1739" w:type="pct"/>
            <w:tcBorders>
              <w:top w:val="single" w:sz="12" w:space="0" w:color="auto"/>
              <w:left w:val="single" w:sz="12" w:space="0" w:color="auto"/>
              <w:bottom w:val="single" w:sz="4" w:space="0" w:color="auto"/>
              <w:right w:val="single" w:sz="4" w:space="0" w:color="auto"/>
            </w:tcBorders>
            <w:shd w:val="clear" w:color="auto" w:fill="auto"/>
            <w:vAlign w:val="center"/>
          </w:tcPr>
          <w:p w14:paraId="38374FA9" w14:textId="1C1F6787" w:rsidR="00814088" w:rsidRPr="00524C03" w:rsidRDefault="00814088">
            <w:pPr>
              <w:pStyle w:val="Heading3"/>
              <w:jc w:val="left"/>
              <w:rPr>
                <w:rFonts w:cs="Calibri"/>
              </w:rPr>
            </w:pPr>
            <w:r w:rsidRPr="00524C03">
              <w:rPr>
                <w:rFonts w:cs="Calibri"/>
              </w:rPr>
              <w:t>Description</w:t>
            </w:r>
            <w:r>
              <w:rPr>
                <w:rFonts w:cs="Calibri"/>
              </w:rPr>
              <w:t xml:space="preserve"> </w:t>
            </w:r>
          </w:p>
        </w:tc>
        <w:tc>
          <w:tcPr>
            <w:tcW w:w="2370" w:type="pct"/>
            <w:tcBorders>
              <w:top w:val="single" w:sz="12" w:space="0" w:color="auto"/>
              <w:left w:val="single" w:sz="4" w:space="0" w:color="auto"/>
              <w:bottom w:val="single" w:sz="4" w:space="0" w:color="auto"/>
              <w:right w:val="single" w:sz="4" w:space="0" w:color="auto"/>
            </w:tcBorders>
            <w:shd w:val="clear" w:color="auto" w:fill="auto"/>
            <w:vAlign w:val="center"/>
          </w:tcPr>
          <w:p w14:paraId="0C104332" w14:textId="3472D396" w:rsidR="00814088" w:rsidRPr="00524C03" w:rsidRDefault="00814088">
            <w:pPr>
              <w:pStyle w:val="Heading3"/>
              <w:rPr>
                <w:rFonts w:cs="Calibri"/>
              </w:rPr>
            </w:pPr>
            <w:r>
              <w:rPr>
                <w:rFonts w:cs="Calibri"/>
              </w:rPr>
              <w:t>Breakdown</w:t>
            </w:r>
          </w:p>
        </w:tc>
        <w:tc>
          <w:tcPr>
            <w:tcW w:w="891" w:type="pct"/>
            <w:tcBorders>
              <w:top w:val="single" w:sz="12" w:space="0" w:color="auto"/>
              <w:left w:val="single" w:sz="4" w:space="0" w:color="auto"/>
              <w:bottom w:val="single" w:sz="4" w:space="0" w:color="auto"/>
              <w:right w:val="single" w:sz="12" w:space="0" w:color="auto"/>
            </w:tcBorders>
            <w:shd w:val="clear" w:color="auto" w:fill="auto"/>
            <w:vAlign w:val="center"/>
          </w:tcPr>
          <w:p w14:paraId="66EE8E08" w14:textId="14EA1125" w:rsidR="00814088" w:rsidRPr="00524C03" w:rsidRDefault="00814088">
            <w:pPr>
              <w:pStyle w:val="Heading3"/>
              <w:rPr>
                <w:rFonts w:cs="Calibri"/>
              </w:rPr>
            </w:pPr>
            <w:r>
              <w:rPr>
                <w:rFonts w:cs="Calibri"/>
              </w:rPr>
              <w:t>Sub total</w:t>
            </w:r>
          </w:p>
        </w:tc>
      </w:tr>
      <w:tr w:rsidR="00814088" w:rsidRPr="00157C33" w14:paraId="53308B40" w14:textId="77777777" w:rsidTr="00814088">
        <w:trPr>
          <w:cantSplit/>
          <w:trHeight w:val="1701"/>
          <w:jc w:val="center"/>
        </w:trPr>
        <w:tc>
          <w:tcPr>
            <w:tcW w:w="1739" w:type="pct"/>
            <w:tcBorders>
              <w:top w:val="single" w:sz="4" w:space="0" w:color="auto"/>
              <w:left w:val="single" w:sz="12" w:space="0" w:color="auto"/>
              <w:bottom w:val="single" w:sz="4" w:space="0" w:color="auto"/>
              <w:right w:val="single" w:sz="4" w:space="0" w:color="auto"/>
            </w:tcBorders>
            <w:shd w:val="clear" w:color="auto" w:fill="auto"/>
            <w:vAlign w:val="center"/>
          </w:tcPr>
          <w:p w14:paraId="6C28B1C4" w14:textId="3390A662" w:rsidR="00814088" w:rsidRPr="00684489" w:rsidRDefault="00814088" w:rsidP="000039F1">
            <w:pPr>
              <w:jc w:val="left"/>
              <w:rPr>
                <w:rFonts w:asciiTheme="minorHAnsi" w:hAnsiTheme="minorHAnsi" w:cstheme="minorHAnsi"/>
                <w:szCs w:val="24"/>
              </w:rPr>
            </w:pPr>
            <w:r w:rsidRPr="00684489">
              <w:rPr>
                <w:rFonts w:asciiTheme="minorHAnsi" w:hAnsiTheme="minorHAnsi" w:cstheme="minorHAnsi"/>
                <w:color w:val="242424"/>
                <w:szCs w:val="24"/>
                <w:shd w:val="clear" w:color="auto" w:fill="FFFFFF"/>
              </w:rPr>
              <w:t>Staffing, including service lead and support staff</w:t>
            </w:r>
          </w:p>
        </w:tc>
        <w:tc>
          <w:tcPr>
            <w:tcW w:w="2370" w:type="pct"/>
            <w:tcBorders>
              <w:top w:val="single" w:sz="4" w:space="0" w:color="auto"/>
              <w:left w:val="single" w:sz="4" w:space="0" w:color="auto"/>
              <w:bottom w:val="single" w:sz="4" w:space="0" w:color="auto"/>
              <w:right w:val="single" w:sz="4" w:space="0" w:color="auto"/>
            </w:tcBorders>
            <w:vAlign w:val="center"/>
          </w:tcPr>
          <w:p w14:paraId="45C86B28" w14:textId="5003AC80" w:rsidR="00814088" w:rsidRPr="00631CBE" w:rsidRDefault="00814088" w:rsidP="000039F1">
            <w:pPr>
              <w:jc w:val="center"/>
              <w:rPr>
                <w:rFonts w:cs="Calibri"/>
              </w:rPr>
            </w:pPr>
          </w:p>
        </w:tc>
        <w:tc>
          <w:tcPr>
            <w:tcW w:w="891" w:type="pct"/>
            <w:tcBorders>
              <w:top w:val="single" w:sz="4" w:space="0" w:color="auto"/>
              <w:left w:val="single" w:sz="4" w:space="0" w:color="auto"/>
              <w:bottom w:val="single" w:sz="4" w:space="0" w:color="auto"/>
              <w:right w:val="single" w:sz="12" w:space="0" w:color="auto"/>
            </w:tcBorders>
            <w:vAlign w:val="center"/>
          </w:tcPr>
          <w:p w14:paraId="34C3B62C" w14:textId="77777777" w:rsidR="00814088" w:rsidRPr="00631CBE" w:rsidRDefault="00814088" w:rsidP="000039F1">
            <w:pPr>
              <w:jc w:val="center"/>
              <w:rPr>
                <w:rFonts w:cs="Calibri"/>
              </w:rPr>
            </w:pPr>
            <w:r w:rsidRPr="00631CBE">
              <w:rPr>
                <w:rFonts w:cs="Calibri"/>
              </w:rPr>
              <w:t>£</w:t>
            </w:r>
          </w:p>
        </w:tc>
      </w:tr>
      <w:tr w:rsidR="00814088" w:rsidRPr="00157C33" w14:paraId="1EFC1E0E" w14:textId="77777777" w:rsidTr="00814088">
        <w:trPr>
          <w:cantSplit/>
          <w:trHeight w:val="1701"/>
          <w:jc w:val="center"/>
        </w:trPr>
        <w:tc>
          <w:tcPr>
            <w:tcW w:w="1739" w:type="pct"/>
            <w:tcBorders>
              <w:top w:val="single" w:sz="4" w:space="0" w:color="auto"/>
              <w:left w:val="single" w:sz="12" w:space="0" w:color="auto"/>
              <w:bottom w:val="single" w:sz="4" w:space="0" w:color="auto"/>
              <w:right w:val="single" w:sz="4" w:space="0" w:color="auto"/>
            </w:tcBorders>
            <w:shd w:val="clear" w:color="auto" w:fill="auto"/>
            <w:vAlign w:val="center"/>
          </w:tcPr>
          <w:p w14:paraId="5E542051" w14:textId="77777777" w:rsidR="00814088" w:rsidRPr="00684489" w:rsidRDefault="00814088" w:rsidP="00684489">
            <w:pPr>
              <w:jc w:val="left"/>
              <w:rPr>
                <w:rFonts w:asciiTheme="minorHAnsi" w:hAnsiTheme="minorHAnsi" w:cstheme="minorHAnsi"/>
                <w:szCs w:val="24"/>
              </w:rPr>
            </w:pPr>
            <w:r w:rsidRPr="00684489">
              <w:rPr>
                <w:rFonts w:asciiTheme="minorHAnsi" w:hAnsiTheme="minorHAnsi" w:cstheme="minorHAnsi"/>
                <w:szCs w:val="24"/>
              </w:rPr>
              <w:t>Day-to-day running costs of food distribution hub</w:t>
            </w:r>
          </w:p>
          <w:p w14:paraId="085B0B37" w14:textId="77777777" w:rsidR="00814088" w:rsidRPr="00684489" w:rsidRDefault="00814088" w:rsidP="000039F1">
            <w:pPr>
              <w:jc w:val="left"/>
              <w:rPr>
                <w:rFonts w:asciiTheme="minorHAnsi" w:hAnsiTheme="minorHAnsi" w:cstheme="minorHAnsi"/>
                <w:szCs w:val="24"/>
              </w:rPr>
            </w:pPr>
          </w:p>
        </w:tc>
        <w:tc>
          <w:tcPr>
            <w:tcW w:w="2370" w:type="pct"/>
            <w:tcBorders>
              <w:top w:val="single" w:sz="4" w:space="0" w:color="auto"/>
              <w:left w:val="single" w:sz="4" w:space="0" w:color="auto"/>
              <w:bottom w:val="single" w:sz="4" w:space="0" w:color="auto"/>
              <w:right w:val="single" w:sz="4" w:space="0" w:color="auto"/>
            </w:tcBorders>
            <w:vAlign w:val="center"/>
          </w:tcPr>
          <w:p w14:paraId="0C36C65B" w14:textId="37FD86E3" w:rsidR="00814088" w:rsidRPr="00631CBE" w:rsidRDefault="00814088" w:rsidP="000039F1">
            <w:pPr>
              <w:jc w:val="center"/>
              <w:rPr>
                <w:rFonts w:cs="Calibri"/>
              </w:rPr>
            </w:pPr>
          </w:p>
        </w:tc>
        <w:tc>
          <w:tcPr>
            <w:tcW w:w="891" w:type="pct"/>
            <w:tcBorders>
              <w:top w:val="single" w:sz="4" w:space="0" w:color="auto"/>
              <w:left w:val="single" w:sz="4" w:space="0" w:color="auto"/>
              <w:bottom w:val="single" w:sz="4" w:space="0" w:color="auto"/>
              <w:right w:val="single" w:sz="12" w:space="0" w:color="auto"/>
            </w:tcBorders>
            <w:vAlign w:val="center"/>
          </w:tcPr>
          <w:p w14:paraId="2C644D74" w14:textId="77777777" w:rsidR="00814088" w:rsidRPr="00631CBE" w:rsidRDefault="00814088" w:rsidP="000039F1">
            <w:pPr>
              <w:jc w:val="center"/>
              <w:rPr>
                <w:rFonts w:cs="Calibri"/>
              </w:rPr>
            </w:pPr>
            <w:r w:rsidRPr="00631CBE">
              <w:rPr>
                <w:rFonts w:cs="Calibri"/>
              </w:rPr>
              <w:t>£</w:t>
            </w:r>
          </w:p>
        </w:tc>
      </w:tr>
      <w:tr w:rsidR="00814088" w:rsidRPr="00157C33" w14:paraId="77251BD1" w14:textId="77777777" w:rsidTr="00814088">
        <w:trPr>
          <w:cantSplit/>
          <w:trHeight w:val="1701"/>
          <w:jc w:val="center"/>
        </w:trPr>
        <w:tc>
          <w:tcPr>
            <w:tcW w:w="1739" w:type="pct"/>
            <w:tcBorders>
              <w:top w:val="single" w:sz="4" w:space="0" w:color="auto"/>
              <w:left w:val="single" w:sz="12" w:space="0" w:color="auto"/>
              <w:bottom w:val="single" w:sz="4" w:space="0" w:color="auto"/>
              <w:right w:val="single" w:sz="4" w:space="0" w:color="auto"/>
            </w:tcBorders>
            <w:shd w:val="clear" w:color="auto" w:fill="auto"/>
            <w:vAlign w:val="center"/>
          </w:tcPr>
          <w:p w14:paraId="1FC49CAB" w14:textId="77777777" w:rsidR="00814088" w:rsidRPr="00684489" w:rsidRDefault="00814088" w:rsidP="00684489">
            <w:pPr>
              <w:jc w:val="left"/>
              <w:rPr>
                <w:rFonts w:asciiTheme="minorHAnsi" w:hAnsiTheme="minorHAnsi" w:cstheme="minorHAnsi"/>
                <w:szCs w:val="24"/>
              </w:rPr>
            </w:pPr>
            <w:r w:rsidRPr="00684489">
              <w:rPr>
                <w:rFonts w:asciiTheme="minorHAnsi" w:hAnsiTheme="minorHAnsi" w:cstheme="minorHAnsi"/>
                <w:szCs w:val="24"/>
              </w:rPr>
              <w:t xml:space="preserve">Transport and </w:t>
            </w:r>
            <w:proofErr w:type="gramStart"/>
            <w:r w:rsidRPr="00684489">
              <w:rPr>
                <w:rFonts w:asciiTheme="minorHAnsi" w:hAnsiTheme="minorHAnsi" w:cstheme="minorHAnsi"/>
                <w:szCs w:val="24"/>
              </w:rPr>
              <w:t>systems</w:t>
            </w:r>
            <w:proofErr w:type="gramEnd"/>
          </w:p>
          <w:p w14:paraId="4919BA6E" w14:textId="77777777" w:rsidR="00814088" w:rsidRPr="00684489" w:rsidRDefault="00814088" w:rsidP="000039F1">
            <w:pPr>
              <w:jc w:val="left"/>
              <w:rPr>
                <w:rFonts w:asciiTheme="minorHAnsi" w:hAnsiTheme="minorHAnsi" w:cstheme="minorHAnsi"/>
                <w:szCs w:val="24"/>
              </w:rPr>
            </w:pPr>
          </w:p>
        </w:tc>
        <w:tc>
          <w:tcPr>
            <w:tcW w:w="2370" w:type="pct"/>
            <w:tcBorders>
              <w:top w:val="single" w:sz="4" w:space="0" w:color="auto"/>
              <w:left w:val="single" w:sz="4" w:space="0" w:color="auto"/>
              <w:bottom w:val="single" w:sz="4" w:space="0" w:color="auto"/>
              <w:right w:val="single" w:sz="4" w:space="0" w:color="auto"/>
            </w:tcBorders>
            <w:vAlign w:val="center"/>
          </w:tcPr>
          <w:p w14:paraId="78277E74" w14:textId="142C8AE2" w:rsidR="00814088" w:rsidRPr="00631CBE" w:rsidRDefault="00814088" w:rsidP="000039F1">
            <w:pPr>
              <w:jc w:val="center"/>
              <w:rPr>
                <w:rFonts w:cs="Calibri"/>
              </w:rPr>
            </w:pPr>
          </w:p>
        </w:tc>
        <w:tc>
          <w:tcPr>
            <w:tcW w:w="891" w:type="pct"/>
            <w:tcBorders>
              <w:top w:val="single" w:sz="4" w:space="0" w:color="auto"/>
              <w:left w:val="single" w:sz="4" w:space="0" w:color="auto"/>
              <w:bottom w:val="single" w:sz="4" w:space="0" w:color="auto"/>
              <w:right w:val="single" w:sz="12" w:space="0" w:color="auto"/>
            </w:tcBorders>
            <w:vAlign w:val="center"/>
          </w:tcPr>
          <w:p w14:paraId="1E2B1DDB" w14:textId="77777777" w:rsidR="00814088" w:rsidRPr="00631CBE" w:rsidRDefault="00814088" w:rsidP="000039F1">
            <w:pPr>
              <w:jc w:val="center"/>
              <w:rPr>
                <w:rFonts w:cs="Calibri"/>
              </w:rPr>
            </w:pPr>
            <w:r w:rsidRPr="00631CBE">
              <w:rPr>
                <w:rFonts w:cs="Calibri"/>
              </w:rPr>
              <w:t>£</w:t>
            </w:r>
          </w:p>
        </w:tc>
      </w:tr>
      <w:tr w:rsidR="00814088" w:rsidRPr="00157C33" w14:paraId="442F469A" w14:textId="77777777" w:rsidTr="00814088">
        <w:trPr>
          <w:cantSplit/>
          <w:trHeight w:val="1701"/>
          <w:jc w:val="center"/>
        </w:trPr>
        <w:tc>
          <w:tcPr>
            <w:tcW w:w="1739" w:type="pct"/>
            <w:tcBorders>
              <w:top w:val="single" w:sz="4" w:space="0" w:color="auto"/>
              <w:left w:val="single" w:sz="12" w:space="0" w:color="auto"/>
              <w:bottom w:val="single" w:sz="4" w:space="0" w:color="auto"/>
              <w:right w:val="single" w:sz="4" w:space="0" w:color="auto"/>
            </w:tcBorders>
            <w:shd w:val="clear" w:color="auto" w:fill="auto"/>
            <w:vAlign w:val="center"/>
          </w:tcPr>
          <w:p w14:paraId="1DE5074C" w14:textId="77777777" w:rsidR="00814088" w:rsidRPr="00684489" w:rsidRDefault="00814088" w:rsidP="00684489">
            <w:pPr>
              <w:jc w:val="left"/>
              <w:rPr>
                <w:rFonts w:asciiTheme="minorHAnsi" w:hAnsiTheme="minorHAnsi" w:cstheme="minorHAnsi"/>
                <w:szCs w:val="24"/>
              </w:rPr>
            </w:pPr>
            <w:r w:rsidRPr="00684489">
              <w:rPr>
                <w:rFonts w:asciiTheme="minorHAnsi" w:hAnsiTheme="minorHAnsi" w:cstheme="minorHAnsi"/>
                <w:szCs w:val="24"/>
              </w:rPr>
              <w:t xml:space="preserve">Additional costs </w:t>
            </w:r>
          </w:p>
          <w:p w14:paraId="65A92925" w14:textId="77777777" w:rsidR="00814088" w:rsidRPr="00684489" w:rsidRDefault="00814088" w:rsidP="000039F1">
            <w:pPr>
              <w:jc w:val="left"/>
              <w:rPr>
                <w:rFonts w:asciiTheme="minorHAnsi" w:hAnsiTheme="minorHAnsi" w:cstheme="minorHAnsi"/>
                <w:szCs w:val="24"/>
              </w:rPr>
            </w:pPr>
          </w:p>
        </w:tc>
        <w:tc>
          <w:tcPr>
            <w:tcW w:w="2370" w:type="pct"/>
            <w:tcBorders>
              <w:top w:val="single" w:sz="4" w:space="0" w:color="auto"/>
              <w:left w:val="single" w:sz="4" w:space="0" w:color="auto"/>
              <w:bottom w:val="single" w:sz="4" w:space="0" w:color="auto"/>
              <w:right w:val="single" w:sz="4" w:space="0" w:color="auto"/>
            </w:tcBorders>
            <w:vAlign w:val="center"/>
          </w:tcPr>
          <w:p w14:paraId="7927EED3" w14:textId="0BD8C078" w:rsidR="00814088" w:rsidRPr="00631CBE" w:rsidRDefault="00814088" w:rsidP="000039F1">
            <w:pPr>
              <w:jc w:val="center"/>
              <w:rPr>
                <w:rFonts w:cs="Calibri"/>
              </w:rPr>
            </w:pPr>
          </w:p>
        </w:tc>
        <w:tc>
          <w:tcPr>
            <w:tcW w:w="891" w:type="pct"/>
            <w:tcBorders>
              <w:top w:val="single" w:sz="4" w:space="0" w:color="auto"/>
              <w:left w:val="single" w:sz="4" w:space="0" w:color="auto"/>
              <w:bottom w:val="single" w:sz="4" w:space="0" w:color="auto"/>
              <w:right w:val="single" w:sz="12" w:space="0" w:color="auto"/>
            </w:tcBorders>
            <w:vAlign w:val="center"/>
          </w:tcPr>
          <w:p w14:paraId="0C0202BA" w14:textId="77777777" w:rsidR="00814088" w:rsidRPr="00631CBE" w:rsidRDefault="00814088" w:rsidP="000039F1">
            <w:pPr>
              <w:jc w:val="center"/>
              <w:rPr>
                <w:rFonts w:cs="Calibri"/>
              </w:rPr>
            </w:pPr>
            <w:r w:rsidRPr="00631CBE">
              <w:rPr>
                <w:rFonts w:cs="Calibri"/>
              </w:rPr>
              <w:t>£</w:t>
            </w:r>
          </w:p>
        </w:tc>
      </w:tr>
      <w:tr w:rsidR="00814088" w:rsidRPr="00157C33" w14:paraId="518E5EE7" w14:textId="77777777" w:rsidTr="00814088">
        <w:trPr>
          <w:cantSplit/>
          <w:trHeight w:val="1701"/>
          <w:jc w:val="center"/>
        </w:trPr>
        <w:tc>
          <w:tcPr>
            <w:tcW w:w="1739" w:type="pct"/>
            <w:tcBorders>
              <w:top w:val="single" w:sz="4" w:space="0" w:color="auto"/>
              <w:left w:val="single" w:sz="12" w:space="0" w:color="auto"/>
              <w:bottom w:val="single" w:sz="12" w:space="0" w:color="auto"/>
              <w:right w:val="single" w:sz="4" w:space="0" w:color="auto"/>
            </w:tcBorders>
            <w:shd w:val="clear" w:color="auto" w:fill="auto"/>
            <w:vAlign w:val="center"/>
          </w:tcPr>
          <w:p w14:paraId="64B46227" w14:textId="77777777" w:rsidR="00814088" w:rsidRPr="00631CBE" w:rsidRDefault="00814088" w:rsidP="000039F1">
            <w:pPr>
              <w:jc w:val="left"/>
              <w:rPr>
                <w:rFonts w:cs="Calibri"/>
              </w:rPr>
            </w:pPr>
          </w:p>
        </w:tc>
        <w:tc>
          <w:tcPr>
            <w:tcW w:w="2370" w:type="pct"/>
            <w:tcBorders>
              <w:top w:val="single" w:sz="4" w:space="0" w:color="auto"/>
              <w:left w:val="single" w:sz="4" w:space="0" w:color="auto"/>
              <w:bottom w:val="single" w:sz="4" w:space="0" w:color="auto"/>
              <w:right w:val="single" w:sz="4" w:space="0" w:color="auto"/>
            </w:tcBorders>
            <w:vAlign w:val="center"/>
          </w:tcPr>
          <w:p w14:paraId="148C2B66" w14:textId="155C7032" w:rsidR="00814088" w:rsidRPr="00631CBE" w:rsidRDefault="00814088" w:rsidP="000039F1">
            <w:pPr>
              <w:jc w:val="center"/>
              <w:rPr>
                <w:rFonts w:cs="Calibri"/>
              </w:rPr>
            </w:pPr>
          </w:p>
        </w:tc>
        <w:tc>
          <w:tcPr>
            <w:tcW w:w="891" w:type="pct"/>
            <w:tcBorders>
              <w:top w:val="single" w:sz="4" w:space="0" w:color="auto"/>
              <w:left w:val="single" w:sz="4" w:space="0" w:color="auto"/>
              <w:bottom w:val="single" w:sz="4" w:space="0" w:color="auto"/>
              <w:right w:val="single" w:sz="12" w:space="0" w:color="auto"/>
            </w:tcBorders>
            <w:vAlign w:val="center"/>
          </w:tcPr>
          <w:p w14:paraId="6069AFE9" w14:textId="77777777" w:rsidR="00814088" w:rsidRPr="00631CBE" w:rsidRDefault="00814088" w:rsidP="000039F1">
            <w:pPr>
              <w:jc w:val="center"/>
              <w:rPr>
                <w:rFonts w:cs="Calibri"/>
              </w:rPr>
            </w:pPr>
            <w:r w:rsidRPr="00631CBE">
              <w:rPr>
                <w:rFonts w:cs="Calibri"/>
              </w:rPr>
              <w:t>£</w:t>
            </w:r>
          </w:p>
        </w:tc>
      </w:tr>
      <w:tr w:rsidR="00814088" w:rsidRPr="00157C33" w14:paraId="586FE876" w14:textId="77777777" w:rsidTr="007825C4">
        <w:trPr>
          <w:cantSplit/>
          <w:trHeight w:hRule="exact" w:val="1561"/>
          <w:jc w:val="center"/>
        </w:trPr>
        <w:tc>
          <w:tcPr>
            <w:tcW w:w="1739" w:type="pct"/>
            <w:tcBorders>
              <w:top w:val="single" w:sz="12" w:space="0" w:color="auto"/>
              <w:left w:val="nil"/>
              <w:bottom w:val="nil"/>
              <w:right w:val="single" w:sz="12" w:space="0" w:color="auto"/>
            </w:tcBorders>
            <w:vAlign w:val="center"/>
          </w:tcPr>
          <w:p w14:paraId="5DDB94EA" w14:textId="77777777" w:rsidR="00814088" w:rsidRPr="00157C33" w:rsidRDefault="00814088" w:rsidP="000039F1">
            <w:pPr>
              <w:rPr>
                <w:rFonts w:cs="Calibri"/>
                <w:sz w:val="16"/>
              </w:rPr>
            </w:pPr>
          </w:p>
        </w:tc>
        <w:tc>
          <w:tcPr>
            <w:tcW w:w="2370" w:type="pct"/>
            <w:tcBorders>
              <w:top w:val="single" w:sz="4" w:space="0" w:color="auto"/>
              <w:left w:val="single" w:sz="12" w:space="0" w:color="auto"/>
              <w:bottom w:val="single" w:sz="12" w:space="0" w:color="auto"/>
              <w:right w:val="single" w:sz="4" w:space="0" w:color="auto"/>
            </w:tcBorders>
            <w:shd w:val="clear" w:color="auto" w:fill="auto"/>
            <w:vAlign w:val="center"/>
          </w:tcPr>
          <w:p w14:paraId="4BECBC69" w14:textId="09E8181F" w:rsidR="00814088" w:rsidRPr="00524C03" w:rsidRDefault="00814088" w:rsidP="000039F1">
            <w:pPr>
              <w:pStyle w:val="Heading2"/>
              <w:jc w:val="right"/>
              <w:rPr>
                <w:rFonts w:cs="Calibri"/>
              </w:rPr>
            </w:pPr>
            <w:r w:rsidRPr="007825C4">
              <w:rPr>
                <w:rFonts w:cs="Calibri"/>
                <w:sz w:val="28"/>
                <w:szCs w:val="22"/>
              </w:rPr>
              <w:t>Grand total</w:t>
            </w:r>
            <w:r w:rsidR="007825C4" w:rsidRPr="007825C4">
              <w:rPr>
                <w:rFonts w:cs="Calibri"/>
                <w:sz w:val="28"/>
                <w:szCs w:val="22"/>
              </w:rPr>
              <w:t xml:space="preserve"> </w:t>
            </w:r>
            <w:r w:rsidR="007825C4">
              <w:rPr>
                <w:rFonts w:cs="Calibri"/>
              </w:rPr>
              <w:br/>
            </w:r>
            <w:r w:rsidR="007825C4">
              <w:rPr>
                <w:rFonts w:cs="Calibri"/>
              </w:rPr>
              <w:br/>
            </w:r>
            <w:r w:rsidR="007825C4" w:rsidRPr="007825C4">
              <w:rPr>
                <w:rFonts w:cs="Calibri"/>
                <w:i/>
                <w:iCs/>
              </w:rPr>
              <w:t>Please note that the maximum budget for this contract is up to £95,000</w:t>
            </w:r>
          </w:p>
        </w:tc>
        <w:tc>
          <w:tcPr>
            <w:tcW w:w="891" w:type="pct"/>
            <w:tcBorders>
              <w:top w:val="single" w:sz="4" w:space="0" w:color="auto"/>
              <w:left w:val="single" w:sz="4" w:space="0" w:color="auto"/>
              <w:bottom w:val="single" w:sz="12" w:space="0" w:color="auto"/>
              <w:right w:val="single" w:sz="12" w:space="0" w:color="auto"/>
            </w:tcBorders>
            <w:vAlign w:val="center"/>
          </w:tcPr>
          <w:p w14:paraId="5404D518" w14:textId="77777777" w:rsidR="00814088" w:rsidRPr="00524C03" w:rsidRDefault="00814088" w:rsidP="000039F1">
            <w:pPr>
              <w:jc w:val="center"/>
              <w:rPr>
                <w:rFonts w:cs="Calibri"/>
              </w:rPr>
            </w:pPr>
            <w:r w:rsidRPr="00524C03">
              <w:rPr>
                <w:rFonts w:cs="Calibri"/>
              </w:rPr>
              <w:t>£</w:t>
            </w:r>
          </w:p>
        </w:tc>
      </w:tr>
    </w:tbl>
    <w:p w14:paraId="5835E28A" w14:textId="77777777" w:rsidR="007A0C9B" w:rsidRDefault="007A0C9B" w:rsidP="007A0C9B"/>
    <w:p w14:paraId="2640A2A6" w14:textId="77777777" w:rsidR="007A0C9B" w:rsidRDefault="007A0C9B" w:rsidP="007A0C9B"/>
    <w:p w14:paraId="130489E0" w14:textId="18AC7DF8" w:rsidR="007A0C9B" w:rsidRDefault="007A0C9B" w:rsidP="0000047E"/>
    <w:p w14:paraId="2C694765" w14:textId="19FB1EAF" w:rsidR="007A0C9B" w:rsidRDefault="007A0C9B" w:rsidP="0000047E"/>
    <w:p w14:paraId="51D4EAF4" w14:textId="70466223" w:rsidR="007A0C9B" w:rsidRDefault="007A0C9B" w:rsidP="0000047E"/>
    <w:p w14:paraId="6B97F27F" w14:textId="5967C28A" w:rsidR="007A0C9B" w:rsidRDefault="007A0C9B" w:rsidP="0000047E"/>
    <w:p w14:paraId="7C9F04AA" w14:textId="7B82FA78" w:rsidR="00442148" w:rsidRDefault="00442148" w:rsidP="0000047E"/>
    <w:tbl>
      <w:tblPr>
        <w:tblStyle w:val="TableGrid"/>
        <w:tblW w:w="9911" w:type="dxa"/>
        <w:tblBorders>
          <w:top w:val="single" w:sz="4" w:space="0" w:color="00997C"/>
          <w:left w:val="single" w:sz="4" w:space="0" w:color="00997C"/>
          <w:bottom w:val="single" w:sz="4" w:space="0" w:color="00997C"/>
          <w:right w:val="single" w:sz="4" w:space="0" w:color="00997C"/>
          <w:insideH w:val="single" w:sz="4" w:space="0" w:color="00997C"/>
          <w:insideV w:val="single" w:sz="4" w:space="0" w:color="00997C"/>
        </w:tblBorders>
        <w:tblLayout w:type="fixed"/>
        <w:tblCellMar>
          <w:top w:w="57" w:type="dxa"/>
        </w:tblCellMar>
        <w:tblLook w:val="04A0" w:firstRow="1" w:lastRow="0" w:firstColumn="1" w:lastColumn="0" w:noHBand="0" w:noVBand="1"/>
      </w:tblPr>
      <w:tblGrid>
        <w:gridCol w:w="9911"/>
      </w:tblGrid>
      <w:tr w:rsidR="0000047E" w:rsidRPr="00157C33" w14:paraId="207317FF" w14:textId="77777777" w:rsidTr="004A330B">
        <w:trPr>
          <w:trHeight w:val="454"/>
        </w:trPr>
        <w:tc>
          <w:tcPr>
            <w:tcW w:w="9911" w:type="dxa"/>
            <w:tcBorders>
              <w:top w:val="single" w:sz="4" w:space="0" w:color="auto"/>
              <w:left w:val="single" w:sz="4" w:space="0" w:color="auto"/>
              <w:bottom w:val="single" w:sz="4" w:space="0" w:color="auto"/>
              <w:right w:val="single" w:sz="4" w:space="0" w:color="auto"/>
            </w:tcBorders>
            <w:shd w:val="clear" w:color="auto" w:fill="000000" w:themeFill="text1"/>
            <w:tcMar>
              <w:top w:w="28" w:type="dxa"/>
              <w:bottom w:w="28" w:type="dxa"/>
            </w:tcMar>
            <w:vAlign w:val="center"/>
          </w:tcPr>
          <w:p w14:paraId="0ABD6FB5" w14:textId="2E825A29" w:rsidR="0000047E" w:rsidRPr="00174ADE" w:rsidRDefault="0000047E" w:rsidP="0076443F">
            <w:pPr>
              <w:pStyle w:val="Heading7"/>
            </w:pPr>
            <w:bookmarkStart w:id="7" w:name="_Toc337113532"/>
            <w:r>
              <w:t xml:space="preserve">Appendix </w:t>
            </w:r>
            <w:r w:rsidR="00A72E69">
              <w:t>4</w:t>
            </w:r>
            <w:r>
              <w:t>:</w:t>
            </w:r>
            <w:r w:rsidR="00F039B9">
              <w:t xml:space="preserve"> </w:t>
            </w:r>
            <w:r>
              <w:t xml:space="preserve"> Method Statements</w:t>
            </w:r>
          </w:p>
        </w:tc>
      </w:tr>
    </w:tbl>
    <w:p w14:paraId="72A215E4" w14:textId="77777777" w:rsidR="00C74460" w:rsidRPr="00487C67" w:rsidRDefault="00C74460" w:rsidP="0000047E">
      <w:pPr>
        <w:rPr>
          <w:rFonts w:cs="Calibri"/>
        </w:rPr>
      </w:pPr>
    </w:p>
    <w:tbl>
      <w:tblPr>
        <w:tblStyle w:val="TableGrid"/>
        <w:tblW w:w="0" w:type="auto"/>
        <w:tblLook w:val="04A0" w:firstRow="1" w:lastRow="0" w:firstColumn="1" w:lastColumn="0" w:noHBand="0" w:noVBand="1"/>
      </w:tblPr>
      <w:tblGrid>
        <w:gridCol w:w="9628"/>
      </w:tblGrid>
      <w:tr w:rsidR="00C74460" w14:paraId="710F9577" w14:textId="77777777" w:rsidTr="00C74460">
        <w:trPr>
          <w:trHeight w:val="397"/>
        </w:trPr>
        <w:tc>
          <w:tcPr>
            <w:tcW w:w="9854" w:type="dxa"/>
            <w:shd w:val="clear" w:color="auto" w:fill="BFBFBF" w:themeFill="background1" w:themeFillShade="BF"/>
            <w:vAlign w:val="center"/>
          </w:tcPr>
          <w:p w14:paraId="1165BB65" w14:textId="6FDB0B3F" w:rsidR="00FE7833" w:rsidRPr="00FE7833" w:rsidRDefault="00C74460" w:rsidP="00FE7833">
            <w:pPr>
              <w:pStyle w:val="paragraph"/>
              <w:spacing w:before="0" w:beforeAutospacing="0" w:after="0" w:afterAutospacing="0"/>
              <w:textAlignment w:val="baseline"/>
              <w:rPr>
                <w:rFonts w:ascii="Calibri" w:hAnsi="Calibri" w:cs="Calibri"/>
                <w:b/>
                <w:bCs/>
              </w:rPr>
            </w:pPr>
            <w:r w:rsidRPr="00FE7833">
              <w:rPr>
                <w:rFonts w:ascii="Calibri" w:hAnsi="Calibri" w:cs="Calibri"/>
                <w:b/>
                <w:bCs/>
              </w:rPr>
              <w:t>Method Statement 1</w:t>
            </w:r>
            <w:r w:rsidR="004E3083" w:rsidRPr="00FE7833">
              <w:rPr>
                <w:rFonts w:ascii="Calibri" w:hAnsi="Calibri" w:cs="Calibri"/>
                <w:b/>
                <w:bCs/>
              </w:rPr>
              <w:t xml:space="preserve"> – </w:t>
            </w:r>
            <w:r w:rsidR="006A2DCE" w:rsidRPr="00FE7833">
              <w:rPr>
                <w:rFonts w:ascii="Calibri" w:hAnsi="Calibri" w:cs="Calibri"/>
                <w:b/>
                <w:bCs/>
              </w:rPr>
              <w:t>Please set out your approach to delivering the contract services</w:t>
            </w:r>
            <w:r w:rsidR="00710288" w:rsidRPr="00FE7833">
              <w:rPr>
                <w:rFonts w:ascii="Calibri" w:hAnsi="Calibri" w:cs="Calibri"/>
                <w:b/>
                <w:bCs/>
              </w:rPr>
              <w:t xml:space="preserve"> (25%</w:t>
            </w:r>
            <w:r w:rsidR="006A2DCE" w:rsidRPr="00FE7833">
              <w:rPr>
                <w:rFonts w:ascii="Calibri" w:hAnsi="Calibri" w:cs="Calibri"/>
                <w:b/>
                <w:bCs/>
              </w:rPr>
              <w:t>)</w:t>
            </w:r>
            <w:r w:rsidR="00665F5F" w:rsidRPr="00FE7833">
              <w:rPr>
                <w:rFonts w:ascii="Calibri" w:hAnsi="Calibri" w:cs="Calibri"/>
                <w:b/>
                <w:bCs/>
              </w:rPr>
              <w:t xml:space="preserve"> </w:t>
            </w:r>
            <w:r w:rsidR="00665F5F" w:rsidRPr="00FE7833">
              <w:rPr>
                <w:rFonts w:ascii="Calibri" w:hAnsi="Calibri" w:cs="Calibri"/>
                <w:b/>
                <w:bCs/>
                <w:i/>
                <w:iCs/>
              </w:rPr>
              <w:t>Max. 500 words</w:t>
            </w:r>
            <w:r w:rsidR="00FE7833" w:rsidRPr="00FE7833">
              <w:rPr>
                <w:rFonts w:ascii="Calibri" w:hAnsi="Calibri" w:cs="Calibri"/>
                <w:b/>
                <w:bCs/>
                <w:i/>
                <w:iCs/>
              </w:rPr>
              <w:br/>
            </w:r>
            <w:r w:rsidR="00FE7833" w:rsidRPr="00FE7833">
              <w:rPr>
                <w:rFonts w:ascii="Calibri" w:hAnsi="Calibri" w:cs="Calibri"/>
                <w:b/>
                <w:bCs/>
                <w:i/>
                <w:iCs/>
              </w:rPr>
              <w:br/>
            </w:r>
            <w:r w:rsidR="00FE7833" w:rsidRPr="00FE7833">
              <w:rPr>
                <w:rStyle w:val="normaltextrun"/>
                <w:rFonts w:ascii="Calibri" w:hAnsi="Calibri" w:cs="Calibri"/>
                <w:b/>
                <w:bCs/>
              </w:rPr>
              <w:t xml:space="preserve">Your response should </w:t>
            </w:r>
            <w:r w:rsidR="00FE7833" w:rsidRPr="00FE7833">
              <w:rPr>
                <w:rStyle w:val="normaltextrun"/>
                <w:rFonts w:ascii="Calibri" w:hAnsi="Calibri" w:cs="Calibri"/>
                <w:b/>
                <w:bCs/>
              </w:rPr>
              <w:t>comment on</w:t>
            </w:r>
            <w:r w:rsidR="00FE7833" w:rsidRPr="00FE7833">
              <w:rPr>
                <w:rStyle w:val="normaltextrun"/>
                <w:rFonts w:ascii="Calibri" w:hAnsi="Calibri" w:cs="Calibri"/>
                <w:b/>
                <w:bCs/>
              </w:rPr>
              <w:t>:</w:t>
            </w:r>
            <w:r w:rsidR="00FE7833" w:rsidRPr="00FE7833">
              <w:rPr>
                <w:rStyle w:val="eop"/>
                <w:rFonts w:ascii="Calibri" w:hAnsi="Calibri" w:cs="Calibri"/>
                <w:b/>
                <w:bCs/>
              </w:rPr>
              <w:t> </w:t>
            </w:r>
          </w:p>
          <w:p w14:paraId="1A8A9BC5" w14:textId="77777777" w:rsidR="00FE7833" w:rsidRPr="00FE7833" w:rsidRDefault="00FE7833" w:rsidP="004D203E">
            <w:pPr>
              <w:pStyle w:val="paragraph"/>
              <w:numPr>
                <w:ilvl w:val="0"/>
                <w:numId w:val="25"/>
              </w:numPr>
              <w:spacing w:before="0" w:beforeAutospacing="0" w:after="0" w:afterAutospacing="0"/>
              <w:textAlignment w:val="baseline"/>
              <w:rPr>
                <w:rFonts w:ascii="Calibri" w:hAnsi="Calibri" w:cs="Calibri"/>
              </w:rPr>
            </w:pPr>
            <w:r w:rsidRPr="00FE7833">
              <w:rPr>
                <w:rStyle w:val="normaltextrun"/>
                <w:rFonts w:ascii="Calibri" w:hAnsi="Calibri" w:cs="Calibri"/>
              </w:rPr>
              <w:t xml:space="preserve">Your approach to establishing your role with local food stakeholders, initial engagement, and </w:t>
            </w:r>
            <w:proofErr w:type="gramStart"/>
            <w:r w:rsidRPr="00FE7833">
              <w:rPr>
                <w:rStyle w:val="normaltextrun"/>
                <w:rFonts w:ascii="Calibri" w:hAnsi="Calibri" w:cs="Calibri"/>
              </w:rPr>
              <w:t>communications</w:t>
            </w:r>
            <w:proofErr w:type="gramEnd"/>
            <w:r w:rsidRPr="00FE7833">
              <w:rPr>
                <w:rStyle w:val="normaltextrun"/>
                <w:rFonts w:ascii="Calibri" w:hAnsi="Calibri" w:cs="Calibri"/>
              </w:rPr>
              <w:t> </w:t>
            </w:r>
            <w:r w:rsidRPr="00FE7833">
              <w:rPr>
                <w:rStyle w:val="eop"/>
                <w:rFonts w:ascii="Calibri" w:hAnsi="Calibri" w:cs="Calibri"/>
              </w:rPr>
              <w:t> </w:t>
            </w:r>
          </w:p>
          <w:p w14:paraId="52868771" w14:textId="77777777" w:rsidR="00FE7833" w:rsidRPr="00FE7833" w:rsidRDefault="00FE7833" w:rsidP="004D203E">
            <w:pPr>
              <w:pStyle w:val="paragraph"/>
              <w:numPr>
                <w:ilvl w:val="0"/>
                <w:numId w:val="25"/>
              </w:numPr>
              <w:spacing w:before="0" w:beforeAutospacing="0" w:after="0" w:afterAutospacing="0"/>
              <w:textAlignment w:val="baseline"/>
              <w:rPr>
                <w:rFonts w:ascii="Calibri" w:hAnsi="Calibri" w:cs="Calibri"/>
              </w:rPr>
            </w:pPr>
            <w:r w:rsidRPr="00FE7833">
              <w:rPr>
                <w:rStyle w:val="normaltextrun"/>
                <w:rFonts w:ascii="Calibri" w:hAnsi="Calibri" w:cs="Calibri"/>
              </w:rPr>
              <w:t xml:space="preserve">Your approach to delivering the contract objectives and how you will ensure continuous improvement over the duration of the </w:t>
            </w:r>
            <w:proofErr w:type="gramStart"/>
            <w:r w:rsidRPr="00FE7833">
              <w:rPr>
                <w:rStyle w:val="normaltextrun"/>
                <w:rFonts w:ascii="Calibri" w:hAnsi="Calibri" w:cs="Calibri"/>
              </w:rPr>
              <w:t>contract</w:t>
            </w:r>
            <w:proofErr w:type="gramEnd"/>
            <w:r w:rsidRPr="00FE7833">
              <w:rPr>
                <w:rStyle w:val="eop"/>
                <w:rFonts w:ascii="Calibri" w:hAnsi="Calibri" w:cs="Calibri"/>
              </w:rPr>
              <w:t> </w:t>
            </w:r>
          </w:p>
          <w:p w14:paraId="7EDFF6E4" w14:textId="60474441" w:rsidR="00C74460" w:rsidRDefault="00C74460" w:rsidP="00C74460">
            <w:pPr>
              <w:pStyle w:val="Heading2"/>
            </w:pPr>
          </w:p>
        </w:tc>
      </w:tr>
      <w:tr w:rsidR="00C74460" w14:paraId="76E45808" w14:textId="77777777" w:rsidTr="00C74460">
        <w:trPr>
          <w:trHeight w:val="4365"/>
        </w:trPr>
        <w:tc>
          <w:tcPr>
            <w:tcW w:w="9854" w:type="dxa"/>
            <w:tcMar>
              <w:top w:w="28" w:type="dxa"/>
              <w:bottom w:w="28" w:type="dxa"/>
            </w:tcMar>
          </w:tcPr>
          <w:p w14:paraId="07558538" w14:textId="71297447" w:rsidR="00C74460" w:rsidRDefault="00C74460" w:rsidP="00C74460">
            <w:pPr>
              <w:jc w:val="left"/>
            </w:pPr>
          </w:p>
        </w:tc>
      </w:tr>
    </w:tbl>
    <w:p w14:paraId="241FA984" w14:textId="77777777" w:rsidR="0055464A" w:rsidRDefault="0055464A" w:rsidP="006023F0"/>
    <w:tbl>
      <w:tblPr>
        <w:tblStyle w:val="TableGrid"/>
        <w:tblW w:w="0" w:type="auto"/>
        <w:tblLook w:val="04A0" w:firstRow="1" w:lastRow="0" w:firstColumn="1" w:lastColumn="0" w:noHBand="0" w:noVBand="1"/>
      </w:tblPr>
      <w:tblGrid>
        <w:gridCol w:w="9628"/>
      </w:tblGrid>
      <w:tr w:rsidR="00C74460" w14:paraId="2C92A642" w14:textId="77777777" w:rsidTr="0076443F">
        <w:trPr>
          <w:trHeight w:val="397"/>
        </w:trPr>
        <w:tc>
          <w:tcPr>
            <w:tcW w:w="9854" w:type="dxa"/>
            <w:shd w:val="clear" w:color="auto" w:fill="BFBFBF" w:themeFill="background1" w:themeFillShade="BF"/>
            <w:vAlign w:val="center"/>
          </w:tcPr>
          <w:p w14:paraId="4BDE5C95" w14:textId="22DE1DF3" w:rsidR="00C74460" w:rsidRDefault="00C74460" w:rsidP="0076443F">
            <w:pPr>
              <w:pStyle w:val="Heading2"/>
            </w:pPr>
            <w:r>
              <w:t>Method Statement 2</w:t>
            </w:r>
            <w:r w:rsidR="004E3083">
              <w:t xml:space="preserve"> – </w:t>
            </w:r>
            <w:r w:rsidR="00BD273A">
              <w:rPr>
                <w:rFonts w:asciiTheme="minorHAnsi" w:hAnsiTheme="minorHAnsi" w:cstheme="minorHAnsi"/>
                <w:szCs w:val="24"/>
              </w:rPr>
              <w:t>P</w:t>
            </w:r>
            <w:r w:rsidR="00BD273A">
              <w:rPr>
                <w:szCs w:val="24"/>
              </w:rPr>
              <w:t xml:space="preserve">lease outline your approach to project management and evaluation to support delivery and demonstrate impact (25%) </w:t>
            </w:r>
            <w:r w:rsidR="00BD273A" w:rsidRPr="00665F5F">
              <w:rPr>
                <w:rFonts w:asciiTheme="minorHAnsi" w:hAnsiTheme="minorHAnsi" w:cstheme="minorHAnsi"/>
                <w:i/>
                <w:iCs/>
                <w:szCs w:val="24"/>
              </w:rPr>
              <w:t>Max. 500 words</w:t>
            </w:r>
          </w:p>
        </w:tc>
      </w:tr>
      <w:tr w:rsidR="00C74460" w14:paraId="6DBF5EA9" w14:textId="77777777" w:rsidTr="008A12DF">
        <w:trPr>
          <w:trHeight w:val="1587"/>
        </w:trPr>
        <w:tc>
          <w:tcPr>
            <w:tcW w:w="9854" w:type="dxa"/>
            <w:vAlign w:val="center"/>
          </w:tcPr>
          <w:p w14:paraId="1100FB8F" w14:textId="712C4383" w:rsidR="008A12DF" w:rsidRPr="008A12DF" w:rsidRDefault="008A12DF" w:rsidP="00FE7833">
            <w:pPr>
              <w:contextualSpacing/>
              <w:jc w:val="left"/>
              <w:rPr>
                <w:rFonts w:cs="Calibri"/>
                <w:b/>
                <w:bCs/>
              </w:rPr>
            </w:pPr>
          </w:p>
        </w:tc>
      </w:tr>
      <w:tr w:rsidR="00C74460" w14:paraId="3A00C2AF" w14:textId="77777777" w:rsidTr="00C74460">
        <w:trPr>
          <w:trHeight w:val="4365"/>
        </w:trPr>
        <w:tc>
          <w:tcPr>
            <w:tcW w:w="9854" w:type="dxa"/>
            <w:tcMar>
              <w:top w:w="28" w:type="dxa"/>
              <w:bottom w:w="28" w:type="dxa"/>
            </w:tcMar>
          </w:tcPr>
          <w:p w14:paraId="619F5EB2" w14:textId="77777777" w:rsidR="00C74460" w:rsidRDefault="00C74460" w:rsidP="0076443F">
            <w:pPr>
              <w:jc w:val="left"/>
            </w:pPr>
          </w:p>
        </w:tc>
      </w:tr>
    </w:tbl>
    <w:p w14:paraId="3E01BEF6" w14:textId="6407BD21" w:rsidR="00442148" w:rsidRDefault="00442148"/>
    <w:tbl>
      <w:tblPr>
        <w:tblStyle w:val="TableGrid"/>
        <w:tblW w:w="0" w:type="auto"/>
        <w:tblLook w:val="04A0" w:firstRow="1" w:lastRow="0" w:firstColumn="1" w:lastColumn="0" w:noHBand="0" w:noVBand="1"/>
      </w:tblPr>
      <w:tblGrid>
        <w:gridCol w:w="9628"/>
      </w:tblGrid>
      <w:tr w:rsidR="00C74460" w14:paraId="52E2103C" w14:textId="77777777" w:rsidTr="0076443F">
        <w:trPr>
          <w:trHeight w:val="397"/>
        </w:trPr>
        <w:tc>
          <w:tcPr>
            <w:tcW w:w="9854" w:type="dxa"/>
            <w:shd w:val="clear" w:color="auto" w:fill="BFBFBF" w:themeFill="background1" w:themeFillShade="BF"/>
            <w:vAlign w:val="center"/>
          </w:tcPr>
          <w:p w14:paraId="5FF00993" w14:textId="3B6E5AE1" w:rsidR="0036242E" w:rsidRPr="0036242E" w:rsidRDefault="00C74460" w:rsidP="0036242E">
            <w:pPr>
              <w:pStyle w:val="paragraph"/>
              <w:spacing w:before="0" w:beforeAutospacing="0" w:after="0" w:afterAutospacing="0"/>
              <w:textAlignment w:val="baseline"/>
              <w:rPr>
                <w:rFonts w:asciiTheme="minorHAnsi" w:hAnsiTheme="minorHAnsi" w:cstheme="minorHAnsi"/>
                <w:b/>
                <w:bCs/>
              </w:rPr>
            </w:pPr>
            <w:r w:rsidRPr="0036242E">
              <w:rPr>
                <w:rFonts w:asciiTheme="minorHAnsi" w:hAnsiTheme="minorHAnsi" w:cstheme="minorHAnsi"/>
                <w:b/>
                <w:bCs/>
              </w:rPr>
              <w:t>Method Statement 3</w:t>
            </w:r>
            <w:r w:rsidR="004E3083" w:rsidRPr="0036242E">
              <w:rPr>
                <w:rFonts w:asciiTheme="minorHAnsi" w:hAnsiTheme="minorHAnsi" w:cstheme="minorHAnsi"/>
                <w:b/>
                <w:bCs/>
              </w:rPr>
              <w:t xml:space="preserve"> – </w:t>
            </w:r>
            <w:r w:rsidR="0073286D" w:rsidRPr="0036242E">
              <w:rPr>
                <w:rFonts w:asciiTheme="minorHAnsi" w:hAnsiTheme="minorHAnsi" w:cstheme="minorHAnsi"/>
                <w:b/>
                <w:bCs/>
              </w:rPr>
              <w:t>Provide an outline of the steps you will take to enhance the impact and influence of the project. </w:t>
            </w:r>
            <w:r w:rsidR="0073286D" w:rsidRPr="0036242E">
              <w:rPr>
                <w:rFonts w:asciiTheme="minorHAnsi" w:hAnsiTheme="minorHAnsi" w:cstheme="minorHAnsi"/>
                <w:b/>
                <w:bCs/>
              </w:rPr>
              <w:t xml:space="preserve"> </w:t>
            </w:r>
            <w:r w:rsidR="00AD7700" w:rsidRPr="0036242E">
              <w:rPr>
                <w:rFonts w:asciiTheme="minorHAnsi" w:hAnsiTheme="minorHAnsi" w:cstheme="minorHAnsi"/>
                <w:b/>
                <w:bCs/>
              </w:rPr>
              <w:t xml:space="preserve">(25%) </w:t>
            </w:r>
            <w:r w:rsidR="00AD7700" w:rsidRPr="00FE7833">
              <w:rPr>
                <w:rFonts w:asciiTheme="minorHAnsi" w:hAnsiTheme="minorHAnsi" w:cstheme="minorHAnsi"/>
                <w:b/>
                <w:bCs/>
                <w:i/>
                <w:iCs/>
              </w:rPr>
              <w:t xml:space="preserve">Max. </w:t>
            </w:r>
            <w:r w:rsidR="0073286D" w:rsidRPr="00FE7833">
              <w:rPr>
                <w:rFonts w:asciiTheme="minorHAnsi" w:hAnsiTheme="minorHAnsi" w:cstheme="minorHAnsi"/>
                <w:b/>
                <w:bCs/>
                <w:i/>
                <w:iCs/>
              </w:rPr>
              <w:t>30</w:t>
            </w:r>
            <w:r w:rsidR="00AD7700" w:rsidRPr="00FE7833">
              <w:rPr>
                <w:rFonts w:asciiTheme="minorHAnsi" w:hAnsiTheme="minorHAnsi" w:cstheme="minorHAnsi"/>
                <w:b/>
                <w:bCs/>
                <w:i/>
                <w:iCs/>
              </w:rPr>
              <w:t>0 words</w:t>
            </w:r>
            <w:r w:rsidR="0036242E" w:rsidRPr="0036242E">
              <w:rPr>
                <w:rFonts w:asciiTheme="minorHAnsi" w:hAnsiTheme="minorHAnsi" w:cstheme="minorHAnsi"/>
                <w:b/>
                <w:bCs/>
              </w:rPr>
              <w:br/>
            </w:r>
            <w:r w:rsidR="0036242E" w:rsidRPr="0036242E">
              <w:rPr>
                <w:rFonts w:asciiTheme="minorHAnsi" w:hAnsiTheme="minorHAnsi" w:cstheme="minorHAnsi"/>
                <w:b/>
                <w:bCs/>
              </w:rPr>
              <w:br/>
            </w:r>
            <w:r w:rsidR="0036242E" w:rsidRPr="0036242E">
              <w:rPr>
                <w:rStyle w:val="normaltextrun"/>
                <w:rFonts w:asciiTheme="minorHAnsi" w:hAnsiTheme="minorHAnsi" w:cstheme="minorHAnsi"/>
                <w:b/>
                <w:bCs/>
              </w:rPr>
              <w:t>Your response should include:</w:t>
            </w:r>
            <w:r w:rsidR="0036242E" w:rsidRPr="0036242E">
              <w:rPr>
                <w:rStyle w:val="eop"/>
                <w:rFonts w:asciiTheme="minorHAnsi" w:hAnsiTheme="minorHAnsi" w:cstheme="minorHAnsi"/>
                <w:b/>
                <w:bCs/>
              </w:rPr>
              <w:t> </w:t>
            </w:r>
          </w:p>
          <w:p w14:paraId="66D37838" w14:textId="77777777" w:rsidR="0036242E" w:rsidRPr="0036242E" w:rsidRDefault="0036242E" w:rsidP="004D203E">
            <w:pPr>
              <w:pStyle w:val="ListParagraph"/>
              <w:numPr>
                <w:ilvl w:val="0"/>
                <w:numId w:val="24"/>
              </w:numPr>
              <w:rPr>
                <w:rFonts w:asciiTheme="minorHAnsi" w:hAnsiTheme="minorHAnsi" w:cstheme="minorHAnsi"/>
                <w:szCs w:val="24"/>
              </w:rPr>
            </w:pPr>
            <w:r w:rsidRPr="0036242E">
              <w:rPr>
                <w:rFonts w:asciiTheme="minorHAnsi" w:hAnsiTheme="minorHAnsi" w:cstheme="minorHAnsi"/>
                <w:szCs w:val="24"/>
              </w:rPr>
              <w:t>The steps you will take to enhance the impact of the contract services on wider Council objectives, such as those relating to climate change and the cost of living. </w:t>
            </w:r>
          </w:p>
          <w:p w14:paraId="09851E24" w14:textId="59B7D85B" w:rsidR="00C74460" w:rsidRPr="00B14283" w:rsidRDefault="00C74460" w:rsidP="00B14283">
            <w:pPr>
              <w:rPr>
                <w:rFonts w:cs="Calibri"/>
                <w:b/>
                <w:bCs/>
              </w:rPr>
            </w:pPr>
          </w:p>
        </w:tc>
      </w:tr>
      <w:tr w:rsidR="00C74460" w14:paraId="3D46CDB6" w14:textId="77777777" w:rsidTr="00C74460">
        <w:trPr>
          <w:trHeight w:val="4365"/>
        </w:trPr>
        <w:tc>
          <w:tcPr>
            <w:tcW w:w="9854" w:type="dxa"/>
            <w:tcMar>
              <w:top w:w="28" w:type="dxa"/>
              <w:bottom w:w="28" w:type="dxa"/>
            </w:tcMar>
          </w:tcPr>
          <w:p w14:paraId="04DA143B" w14:textId="77777777" w:rsidR="00C74460" w:rsidRDefault="00C74460" w:rsidP="0076443F">
            <w:pPr>
              <w:jc w:val="left"/>
            </w:pPr>
          </w:p>
        </w:tc>
      </w:tr>
    </w:tbl>
    <w:p w14:paraId="1A60AACC" w14:textId="604E9462" w:rsidR="00C74460" w:rsidRDefault="00C74460" w:rsidP="006023F0"/>
    <w:p w14:paraId="7CD4990F" w14:textId="77777777" w:rsidR="00062A36" w:rsidRDefault="00062A36" w:rsidP="006023F0"/>
    <w:p w14:paraId="7A5BE38C" w14:textId="77777777" w:rsidR="00062A36" w:rsidRDefault="00062A36" w:rsidP="006023F0"/>
    <w:p w14:paraId="46EFC6F0" w14:textId="77777777" w:rsidR="00062A36" w:rsidRDefault="00062A36" w:rsidP="006023F0"/>
    <w:p w14:paraId="2AD8F162" w14:textId="77777777" w:rsidR="00062A36" w:rsidRDefault="00062A36" w:rsidP="006023F0"/>
    <w:p w14:paraId="245E2544" w14:textId="77777777" w:rsidR="00062A36" w:rsidRDefault="00062A36" w:rsidP="006023F0"/>
    <w:p w14:paraId="02789763" w14:textId="77777777" w:rsidR="00062A36" w:rsidRDefault="00062A36" w:rsidP="006023F0"/>
    <w:p w14:paraId="2B8CD581" w14:textId="77777777" w:rsidR="00062A36" w:rsidRDefault="00062A36" w:rsidP="006023F0"/>
    <w:p w14:paraId="3A1F2B4E" w14:textId="77777777" w:rsidR="00AC5F59" w:rsidRDefault="00AC5F59" w:rsidP="006023F0"/>
    <w:p w14:paraId="4AF87D4F" w14:textId="39EC1F62" w:rsidR="009E3B7C" w:rsidRDefault="009E3B7C" w:rsidP="006023F0"/>
    <w:tbl>
      <w:tblPr>
        <w:tblStyle w:val="TableGrid"/>
        <w:tblW w:w="9911" w:type="dxa"/>
        <w:tblBorders>
          <w:top w:val="single" w:sz="4" w:space="0" w:color="00997C"/>
          <w:left w:val="single" w:sz="4" w:space="0" w:color="00997C"/>
          <w:bottom w:val="single" w:sz="4" w:space="0" w:color="00997C"/>
          <w:right w:val="single" w:sz="4" w:space="0" w:color="00997C"/>
          <w:insideH w:val="single" w:sz="4" w:space="0" w:color="00997C"/>
          <w:insideV w:val="single" w:sz="4" w:space="0" w:color="00997C"/>
        </w:tblBorders>
        <w:tblLayout w:type="fixed"/>
        <w:tblCellMar>
          <w:top w:w="57" w:type="dxa"/>
        </w:tblCellMar>
        <w:tblLook w:val="04A0" w:firstRow="1" w:lastRow="0" w:firstColumn="1" w:lastColumn="0" w:noHBand="0" w:noVBand="1"/>
      </w:tblPr>
      <w:tblGrid>
        <w:gridCol w:w="9911"/>
      </w:tblGrid>
      <w:tr w:rsidR="0000047E" w:rsidRPr="00157C33" w14:paraId="16F5906B" w14:textId="77777777" w:rsidTr="004A330B">
        <w:trPr>
          <w:trHeight w:val="454"/>
        </w:trPr>
        <w:tc>
          <w:tcPr>
            <w:tcW w:w="9911" w:type="dxa"/>
            <w:tcBorders>
              <w:top w:val="single" w:sz="4" w:space="0" w:color="auto"/>
              <w:left w:val="single" w:sz="4" w:space="0" w:color="auto"/>
              <w:bottom w:val="single" w:sz="4" w:space="0" w:color="auto"/>
              <w:right w:val="single" w:sz="4" w:space="0" w:color="auto"/>
            </w:tcBorders>
            <w:shd w:val="clear" w:color="auto" w:fill="000000" w:themeFill="text1"/>
            <w:tcMar>
              <w:top w:w="28" w:type="dxa"/>
              <w:bottom w:w="28" w:type="dxa"/>
            </w:tcMar>
            <w:vAlign w:val="center"/>
          </w:tcPr>
          <w:p w14:paraId="04ED1970" w14:textId="2A1AC7A2" w:rsidR="0000047E" w:rsidRPr="00174ADE" w:rsidRDefault="00F039B9" w:rsidP="0076443F">
            <w:pPr>
              <w:pStyle w:val="Heading7"/>
            </w:pPr>
            <w:r>
              <w:lastRenderedPageBreak/>
              <w:t xml:space="preserve">Appendix </w:t>
            </w:r>
            <w:r w:rsidR="00A72E69">
              <w:t>5</w:t>
            </w:r>
            <w:r>
              <w:t xml:space="preserve">:  </w:t>
            </w:r>
            <w:r w:rsidR="0000047E">
              <w:t>Declaration</w:t>
            </w:r>
          </w:p>
        </w:tc>
      </w:tr>
    </w:tbl>
    <w:p w14:paraId="1793E7A7" w14:textId="77777777" w:rsidR="0055464A" w:rsidRDefault="0055464A" w:rsidP="00A61519"/>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402"/>
        <w:gridCol w:w="7206"/>
      </w:tblGrid>
      <w:tr w:rsidR="00154231" w:rsidRPr="00157C33" w14:paraId="030E727D" w14:textId="77777777" w:rsidTr="00DB3714">
        <w:trPr>
          <w:cantSplit/>
          <w:trHeight w:val="9921"/>
          <w:jc w:val="center"/>
        </w:trPr>
        <w:tc>
          <w:tcPr>
            <w:tcW w:w="5000" w:type="pct"/>
            <w:gridSpan w:val="2"/>
            <w:shd w:val="clear" w:color="auto" w:fill="auto"/>
            <w:tcMar>
              <w:top w:w="57" w:type="dxa"/>
              <w:bottom w:w="57" w:type="dxa"/>
            </w:tcMar>
            <w:vAlign w:val="center"/>
          </w:tcPr>
          <w:bookmarkEnd w:id="7"/>
          <w:p w14:paraId="1F36C161" w14:textId="3E52167C" w:rsidR="00154231" w:rsidRPr="00F039B9" w:rsidRDefault="00154231" w:rsidP="00DB3714">
            <w:pPr>
              <w:spacing w:after="120"/>
              <w:jc w:val="left"/>
              <w:rPr>
                <w:rFonts w:cs="Arial"/>
                <w:b/>
                <w:szCs w:val="24"/>
              </w:rPr>
            </w:pPr>
            <w:r w:rsidRPr="00F039B9">
              <w:rPr>
                <w:rFonts w:cs="Calibri"/>
                <w:b/>
                <w:lang w:eastAsia="en-US"/>
              </w:rPr>
              <w:t xml:space="preserve">In submitting this </w:t>
            </w:r>
            <w:r w:rsidR="00C240D6">
              <w:rPr>
                <w:rFonts w:cs="Calibri"/>
                <w:b/>
                <w:lang w:eastAsia="en-US"/>
              </w:rPr>
              <w:t>Q</w:t>
            </w:r>
            <w:r w:rsidRPr="00F039B9">
              <w:rPr>
                <w:rFonts w:cs="Calibri"/>
                <w:b/>
                <w:lang w:eastAsia="en-US"/>
              </w:rPr>
              <w:t xml:space="preserve">uotation, </w:t>
            </w:r>
            <w:r w:rsidRPr="00F039B9">
              <w:rPr>
                <w:rFonts w:cs="Arial"/>
                <w:b/>
                <w:szCs w:val="24"/>
              </w:rPr>
              <w:t>I/We: -</w:t>
            </w:r>
          </w:p>
          <w:p w14:paraId="719FA919" w14:textId="111581C6" w:rsidR="007347F9" w:rsidRPr="007347F9" w:rsidRDefault="00F151A8" w:rsidP="004D203E">
            <w:pPr>
              <w:pStyle w:val="ListParagraph"/>
              <w:numPr>
                <w:ilvl w:val="0"/>
                <w:numId w:val="19"/>
              </w:numPr>
              <w:spacing w:after="120"/>
              <w:ind w:left="357" w:hanging="357"/>
              <w:jc w:val="left"/>
              <w:rPr>
                <w:rFonts w:cs="Arial"/>
                <w:szCs w:val="24"/>
              </w:rPr>
            </w:pPr>
            <w:r>
              <w:rPr>
                <w:rFonts w:cs="Arial"/>
                <w:szCs w:val="24"/>
              </w:rPr>
              <w:t xml:space="preserve">in the event that </w:t>
            </w:r>
            <w:r w:rsidR="007347F9">
              <w:rPr>
                <w:rFonts w:cs="Arial"/>
                <w:szCs w:val="24"/>
              </w:rPr>
              <w:t xml:space="preserve">My/Our Quotation is successful and I/We are awarded the Contract, </w:t>
            </w:r>
            <w:r w:rsidR="00AD1F56">
              <w:rPr>
                <w:rFonts w:cs="Arial"/>
                <w:szCs w:val="24"/>
              </w:rPr>
              <w:t xml:space="preserve">I/We </w:t>
            </w:r>
            <w:r w:rsidR="007347F9" w:rsidRPr="002D48C9">
              <w:rPr>
                <w:szCs w:val="24"/>
              </w:rPr>
              <w:t>undertake to execute and perform the Contract for the sums set out in the completed Pricing Schedule</w:t>
            </w:r>
            <w:r w:rsidR="007B0F50">
              <w:rPr>
                <w:szCs w:val="24"/>
              </w:rPr>
              <w:t xml:space="preserve"> and</w:t>
            </w:r>
            <w:r w:rsidR="007347F9" w:rsidRPr="002D48C9">
              <w:rPr>
                <w:szCs w:val="24"/>
              </w:rPr>
              <w:t xml:space="preserve"> </w:t>
            </w:r>
            <w:r w:rsidR="007B0F50">
              <w:rPr>
                <w:szCs w:val="24"/>
              </w:rPr>
              <w:t xml:space="preserve">according to the methods described in </w:t>
            </w:r>
            <w:r w:rsidR="0035042D">
              <w:rPr>
                <w:szCs w:val="24"/>
              </w:rPr>
              <w:t xml:space="preserve">My/Our </w:t>
            </w:r>
            <w:r w:rsidR="007B0F50">
              <w:rPr>
                <w:szCs w:val="24"/>
              </w:rPr>
              <w:t xml:space="preserve">responses to the </w:t>
            </w:r>
            <w:r w:rsidR="0035042D">
              <w:rPr>
                <w:szCs w:val="24"/>
              </w:rPr>
              <w:t>Method Statement</w:t>
            </w:r>
            <w:r w:rsidR="007B0F50">
              <w:rPr>
                <w:szCs w:val="24"/>
              </w:rPr>
              <w:t xml:space="preserve"> Question</w:t>
            </w:r>
            <w:r w:rsidR="0035042D">
              <w:rPr>
                <w:szCs w:val="24"/>
              </w:rPr>
              <w:t xml:space="preserve">s, </w:t>
            </w:r>
            <w:r w:rsidR="007B0F50">
              <w:rPr>
                <w:szCs w:val="24"/>
              </w:rPr>
              <w:t xml:space="preserve">and shall do so in accordance with </w:t>
            </w:r>
            <w:r w:rsidR="007347F9" w:rsidRPr="002D48C9">
              <w:rPr>
                <w:szCs w:val="24"/>
              </w:rPr>
              <w:t>the</w:t>
            </w:r>
            <w:r>
              <w:rPr>
                <w:szCs w:val="24"/>
              </w:rPr>
              <w:t xml:space="preserve"> Conditions of Contract, the</w:t>
            </w:r>
            <w:r w:rsidR="007347F9" w:rsidRPr="002D48C9">
              <w:rPr>
                <w:szCs w:val="24"/>
              </w:rPr>
              <w:t xml:space="preserve"> Specification and the other documents</w:t>
            </w:r>
            <w:r w:rsidR="0035042D">
              <w:rPr>
                <w:szCs w:val="24"/>
              </w:rPr>
              <w:t xml:space="preserve"> and appendices</w:t>
            </w:r>
            <w:r w:rsidR="007347F9" w:rsidRPr="002D48C9">
              <w:rPr>
                <w:szCs w:val="24"/>
              </w:rPr>
              <w:t xml:space="preserve"> referred to in the </w:t>
            </w:r>
            <w:r>
              <w:rPr>
                <w:szCs w:val="24"/>
              </w:rPr>
              <w:t xml:space="preserve">Invitation to </w:t>
            </w:r>
            <w:r w:rsidR="007347F9">
              <w:rPr>
                <w:szCs w:val="24"/>
              </w:rPr>
              <w:t>Quot</w:t>
            </w:r>
            <w:r>
              <w:rPr>
                <w:szCs w:val="24"/>
              </w:rPr>
              <w:t>e</w:t>
            </w:r>
            <w:r w:rsidR="007347F9" w:rsidRPr="002D48C9">
              <w:rPr>
                <w:szCs w:val="24"/>
              </w:rPr>
              <w:t>.</w:t>
            </w:r>
          </w:p>
          <w:p w14:paraId="021FEDD4" w14:textId="552B88E4" w:rsidR="00104A66" w:rsidRPr="001022CF" w:rsidRDefault="001022CF" w:rsidP="004D203E">
            <w:pPr>
              <w:pStyle w:val="ListParagraph"/>
              <w:numPr>
                <w:ilvl w:val="0"/>
                <w:numId w:val="19"/>
              </w:numPr>
              <w:ind w:left="357" w:hanging="357"/>
              <w:jc w:val="left"/>
              <w:rPr>
                <w:rFonts w:cs="Arial"/>
                <w:szCs w:val="24"/>
              </w:rPr>
            </w:pPr>
            <w:r w:rsidRPr="002D48C9">
              <w:rPr>
                <w:szCs w:val="24"/>
              </w:rPr>
              <w:t xml:space="preserve">certify that this </w:t>
            </w:r>
            <w:r>
              <w:rPr>
                <w:szCs w:val="24"/>
              </w:rPr>
              <w:t>Quotation</w:t>
            </w:r>
            <w:r w:rsidRPr="002D48C9">
              <w:rPr>
                <w:szCs w:val="24"/>
              </w:rPr>
              <w:t xml:space="preserve"> </w:t>
            </w:r>
            <w:r>
              <w:rPr>
                <w:szCs w:val="24"/>
              </w:rPr>
              <w:t xml:space="preserve">is </w:t>
            </w:r>
            <w:r w:rsidRPr="002D48C9">
              <w:rPr>
                <w:szCs w:val="24"/>
              </w:rPr>
              <w:t xml:space="preserve">bona fide </w:t>
            </w:r>
            <w:r>
              <w:rPr>
                <w:szCs w:val="24"/>
              </w:rPr>
              <w:t>and</w:t>
            </w:r>
            <w:r w:rsidRPr="002D48C9">
              <w:rPr>
                <w:szCs w:val="24"/>
              </w:rPr>
              <w:t xml:space="preserve"> intended to be competitive, and that I/We have not</w:t>
            </w:r>
            <w:r>
              <w:rPr>
                <w:szCs w:val="24"/>
              </w:rPr>
              <w:t>:</w:t>
            </w:r>
          </w:p>
          <w:p w14:paraId="7BB7E057" w14:textId="77777777" w:rsidR="001022CF" w:rsidRDefault="001022CF" w:rsidP="004D203E">
            <w:pPr>
              <w:pStyle w:val="ListParagraph"/>
              <w:numPr>
                <w:ilvl w:val="0"/>
                <w:numId w:val="22"/>
              </w:numPr>
              <w:ind w:left="714" w:hanging="357"/>
              <w:jc w:val="left"/>
            </w:pPr>
            <w:r>
              <w:t xml:space="preserve">fixed or adjusted the amount, prices, </w:t>
            </w:r>
            <w:proofErr w:type="gramStart"/>
            <w:r>
              <w:t>charges</w:t>
            </w:r>
            <w:proofErr w:type="gramEnd"/>
            <w:r>
              <w:t xml:space="preserve"> or rates in the Quotation by or in connection with any agreement or arrangement with any other person or by reference to any other Quotation; or</w:t>
            </w:r>
          </w:p>
          <w:p w14:paraId="582659B2" w14:textId="77777777" w:rsidR="001022CF" w:rsidRDefault="001022CF" w:rsidP="004D203E">
            <w:pPr>
              <w:pStyle w:val="ListParagraph"/>
              <w:numPr>
                <w:ilvl w:val="0"/>
                <w:numId w:val="22"/>
              </w:numPr>
              <w:ind w:left="714" w:hanging="357"/>
              <w:jc w:val="left"/>
            </w:pPr>
            <w:r w:rsidRPr="004E69C3">
              <w:t>enter</w:t>
            </w:r>
            <w:r>
              <w:t>ed</w:t>
            </w:r>
            <w:r w:rsidRPr="004E69C3">
              <w:t xml:space="preserve"> into any agreement with any other person that they shall refrain from </w:t>
            </w:r>
            <w:r>
              <w:t>submitting a Quotation,</w:t>
            </w:r>
            <w:r w:rsidRPr="004E69C3">
              <w:t xml:space="preserve"> or as to the amount of any </w:t>
            </w:r>
            <w:r>
              <w:t>Quotation</w:t>
            </w:r>
            <w:r w:rsidRPr="004E69C3">
              <w:t xml:space="preserve"> to be submitted</w:t>
            </w:r>
            <w:r>
              <w:t>; or</w:t>
            </w:r>
          </w:p>
          <w:p w14:paraId="524BF7AD" w14:textId="176AC82E" w:rsidR="001022CF" w:rsidRDefault="001022CF" w:rsidP="004D203E">
            <w:pPr>
              <w:pStyle w:val="ListParagraph"/>
              <w:numPr>
                <w:ilvl w:val="0"/>
                <w:numId w:val="22"/>
              </w:numPr>
              <w:ind w:left="714" w:hanging="357"/>
              <w:jc w:val="left"/>
            </w:pPr>
            <w:r>
              <w:t xml:space="preserve">directly or indirectly canvassed any </w:t>
            </w:r>
            <w:r w:rsidR="00AD1F56">
              <w:t>M</w:t>
            </w:r>
            <w:r>
              <w:t xml:space="preserve">ember or </w:t>
            </w:r>
            <w:r w:rsidR="00AD1F56">
              <w:t>employee</w:t>
            </w:r>
            <w:r>
              <w:t xml:space="preserve"> of the Council concerning the acceptance of any Quotation, or directly or indirectly obtained or attempted to obtain information from any such </w:t>
            </w:r>
            <w:r w:rsidR="00AD1F56">
              <w:t>M</w:t>
            </w:r>
            <w:r>
              <w:t xml:space="preserve">ember or </w:t>
            </w:r>
            <w:r w:rsidR="00AD1F56">
              <w:t>employee</w:t>
            </w:r>
            <w:r>
              <w:t xml:space="preserve"> concerning any other Quotation;</w:t>
            </w:r>
            <w:r w:rsidR="007347F9">
              <w:t xml:space="preserve"> or</w:t>
            </w:r>
          </w:p>
          <w:p w14:paraId="476984E9" w14:textId="5D7375D7" w:rsidR="001022CF" w:rsidRDefault="001022CF" w:rsidP="004D203E">
            <w:pPr>
              <w:pStyle w:val="ListParagraph"/>
              <w:numPr>
                <w:ilvl w:val="0"/>
                <w:numId w:val="22"/>
              </w:numPr>
              <w:ind w:left="714" w:hanging="357"/>
              <w:jc w:val="left"/>
            </w:pPr>
            <w:r w:rsidRPr="004E69C3">
              <w:t>offer</w:t>
            </w:r>
            <w:r>
              <w:t>ed</w:t>
            </w:r>
            <w:r w:rsidRPr="004E69C3">
              <w:t xml:space="preserve"> to pay or give or agree to pay or give any sum of money or valuable consideration directly or indirectly to any person for doing or having done or causing or having caused to be done in relation to any other </w:t>
            </w:r>
            <w:r>
              <w:t>Quotation</w:t>
            </w:r>
            <w:r w:rsidRPr="004E69C3">
              <w:t xml:space="preserve"> or proposed </w:t>
            </w:r>
            <w:r>
              <w:t>Quotation</w:t>
            </w:r>
            <w:r w:rsidRPr="004E69C3">
              <w:t xml:space="preserve"> any act or thing of the sort described above</w:t>
            </w:r>
            <w:r w:rsidR="007347F9">
              <w:t>; or</w:t>
            </w:r>
          </w:p>
          <w:p w14:paraId="361CA90D" w14:textId="77777777" w:rsidR="001022CF" w:rsidRDefault="001022CF" w:rsidP="004D203E">
            <w:pPr>
              <w:pStyle w:val="ListParagraph"/>
              <w:numPr>
                <w:ilvl w:val="0"/>
                <w:numId w:val="22"/>
              </w:numPr>
              <w:spacing w:after="120"/>
              <w:ind w:left="714" w:hanging="357"/>
              <w:jc w:val="left"/>
            </w:pPr>
            <w:r w:rsidRPr="002D48C9">
              <w:rPr>
                <w:szCs w:val="24"/>
              </w:rPr>
              <w:t>commit</w:t>
            </w:r>
            <w:r>
              <w:rPr>
                <w:szCs w:val="24"/>
              </w:rPr>
              <w:t>ted</w:t>
            </w:r>
            <w:r w:rsidRPr="002D48C9">
              <w:rPr>
                <w:szCs w:val="24"/>
              </w:rPr>
              <w:t xml:space="preserve"> an offence under the Bribery Act 2010 and any subordinate legislation made under the Bribery Act 2010 or give</w:t>
            </w:r>
            <w:r>
              <w:rPr>
                <w:szCs w:val="24"/>
              </w:rPr>
              <w:t>n</w:t>
            </w:r>
            <w:r w:rsidRPr="002D48C9">
              <w:rPr>
                <w:szCs w:val="24"/>
              </w:rPr>
              <w:t xml:space="preserve"> any fee or reward the receipt of which is an offence under Section 117(2) of the Local Government Act 1972</w:t>
            </w:r>
            <w:r>
              <w:rPr>
                <w:szCs w:val="24"/>
              </w:rPr>
              <w:t>.</w:t>
            </w:r>
          </w:p>
          <w:p w14:paraId="440F83D7" w14:textId="6C6BB718" w:rsidR="00D748D9" w:rsidRDefault="002A7A6A" w:rsidP="004D203E">
            <w:pPr>
              <w:pStyle w:val="ListParagraph"/>
              <w:numPr>
                <w:ilvl w:val="0"/>
                <w:numId w:val="19"/>
              </w:numPr>
              <w:spacing w:after="120"/>
              <w:ind w:left="357" w:hanging="357"/>
              <w:jc w:val="left"/>
              <w:rPr>
                <w:rFonts w:cs="Arial"/>
                <w:bCs/>
                <w:szCs w:val="24"/>
              </w:rPr>
            </w:pPr>
            <w:r>
              <w:rPr>
                <w:rFonts w:cs="Arial"/>
                <w:bCs/>
                <w:szCs w:val="24"/>
              </w:rPr>
              <w:t>understand</w:t>
            </w:r>
            <w:r w:rsidR="00D748D9">
              <w:rPr>
                <w:rFonts w:cs="Arial"/>
                <w:bCs/>
                <w:szCs w:val="24"/>
              </w:rPr>
              <w:t xml:space="preserve"> that t</w:t>
            </w:r>
            <w:r w:rsidR="00D748D9" w:rsidRPr="00D748D9">
              <w:rPr>
                <w:rFonts w:cs="Arial"/>
                <w:bCs/>
                <w:szCs w:val="24"/>
              </w:rPr>
              <w:t xml:space="preserve">he Council </w:t>
            </w:r>
            <w:r w:rsidR="00D748D9">
              <w:rPr>
                <w:rFonts w:cs="Arial"/>
                <w:bCs/>
                <w:szCs w:val="24"/>
              </w:rPr>
              <w:t xml:space="preserve">may </w:t>
            </w:r>
            <w:r>
              <w:rPr>
                <w:rFonts w:cs="Arial"/>
                <w:bCs/>
                <w:szCs w:val="24"/>
              </w:rPr>
              <w:t xml:space="preserve">be required to </w:t>
            </w:r>
            <w:r w:rsidR="00D748D9">
              <w:rPr>
                <w:rFonts w:cs="Arial"/>
                <w:bCs/>
                <w:szCs w:val="24"/>
              </w:rPr>
              <w:t xml:space="preserve">publicly disclose </w:t>
            </w:r>
            <w:r w:rsidR="00D748D9" w:rsidRPr="00D748D9">
              <w:rPr>
                <w:rFonts w:cs="Arial"/>
                <w:bCs/>
                <w:szCs w:val="24"/>
              </w:rPr>
              <w:t xml:space="preserve">any part of </w:t>
            </w:r>
            <w:r>
              <w:rPr>
                <w:rFonts w:cs="Arial"/>
                <w:bCs/>
                <w:szCs w:val="24"/>
              </w:rPr>
              <w:t>M</w:t>
            </w:r>
            <w:r w:rsidR="00D748D9">
              <w:rPr>
                <w:rFonts w:cs="Arial"/>
                <w:bCs/>
                <w:szCs w:val="24"/>
              </w:rPr>
              <w:t>y/</w:t>
            </w:r>
            <w:r>
              <w:rPr>
                <w:rFonts w:cs="Arial"/>
                <w:bCs/>
                <w:szCs w:val="24"/>
              </w:rPr>
              <w:t>O</w:t>
            </w:r>
            <w:r w:rsidR="00D748D9">
              <w:rPr>
                <w:rFonts w:cs="Arial"/>
                <w:bCs/>
                <w:szCs w:val="24"/>
              </w:rPr>
              <w:t>ur</w:t>
            </w:r>
            <w:r w:rsidR="00D748D9" w:rsidRPr="00D748D9">
              <w:rPr>
                <w:rFonts w:cs="Arial"/>
                <w:bCs/>
                <w:szCs w:val="24"/>
              </w:rPr>
              <w:t xml:space="preserve"> Quotation if its disclosure is requested under the Freedom of Information Act 2000 or The Environmental Information Regulations </w:t>
            </w:r>
            <w:proofErr w:type="gramStart"/>
            <w:r w:rsidR="00D748D9" w:rsidRPr="00D748D9">
              <w:rPr>
                <w:rFonts w:cs="Arial"/>
                <w:bCs/>
                <w:szCs w:val="24"/>
              </w:rPr>
              <w:t>2004</w:t>
            </w:r>
            <w:r w:rsidR="00D748D9">
              <w:rPr>
                <w:rFonts w:cs="Arial"/>
                <w:bCs/>
                <w:szCs w:val="24"/>
              </w:rPr>
              <w:t>;</w:t>
            </w:r>
            <w:proofErr w:type="gramEnd"/>
          </w:p>
          <w:p w14:paraId="577E4ECC" w14:textId="53D0D758" w:rsidR="0038177A" w:rsidRPr="0038177A" w:rsidRDefault="00104A66" w:rsidP="004D203E">
            <w:pPr>
              <w:pStyle w:val="ListParagraph"/>
              <w:numPr>
                <w:ilvl w:val="0"/>
                <w:numId w:val="19"/>
              </w:numPr>
              <w:spacing w:after="120"/>
              <w:ind w:left="357" w:hanging="357"/>
              <w:jc w:val="left"/>
              <w:rPr>
                <w:rFonts w:cs="Arial"/>
                <w:bCs/>
                <w:szCs w:val="24"/>
              </w:rPr>
            </w:pPr>
            <w:r w:rsidRPr="00B675EE">
              <w:rPr>
                <w:rFonts w:cs="Arial"/>
                <w:bCs/>
                <w:szCs w:val="24"/>
              </w:rPr>
              <w:t xml:space="preserve">certify that all information supplied is accurate to the best of </w:t>
            </w:r>
            <w:r w:rsidR="00AD1F56">
              <w:rPr>
                <w:rFonts w:cs="Arial"/>
                <w:bCs/>
                <w:szCs w:val="24"/>
              </w:rPr>
              <w:t>M</w:t>
            </w:r>
            <w:r w:rsidRPr="00B675EE">
              <w:rPr>
                <w:rFonts w:cs="Arial"/>
                <w:bCs/>
                <w:szCs w:val="24"/>
              </w:rPr>
              <w:t>y/</w:t>
            </w:r>
            <w:r w:rsidR="00AD1F56">
              <w:rPr>
                <w:rFonts w:cs="Arial"/>
                <w:bCs/>
                <w:szCs w:val="24"/>
              </w:rPr>
              <w:t>O</w:t>
            </w:r>
            <w:r w:rsidRPr="00B675EE">
              <w:rPr>
                <w:rFonts w:cs="Arial"/>
                <w:bCs/>
                <w:szCs w:val="24"/>
              </w:rPr>
              <w:t xml:space="preserve">ur knowledge and belief. I/We understand that </w:t>
            </w:r>
            <w:r w:rsidR="007347F9">
              <w:rPr>
                <w:rFonts w:cs="Arial"/>
                <w:bCs/>
                <w:szCs w:val="24"/>
              </w:rPr>
              <w:t xml:space="preserve">the submission of </w:t>
            </w:r>
            <w:r w:rsidRPr="00B675EE">
              <w:rPr>
                <w:rFonts w:cs="Arial"/>
                <w:bCs/>
                <w:szCs w:val="24"/>
              </w:rPr>
              <w:t xml:space="preserve">false information may result in the disqualification of </w:t>
            </w:r>
            <w:r w:rsidR="00AD1F56">
              <w:rPr>
                <w:rFonts w:cs="Arial"/>
                <w:bCs/>
                <w:szCs w:val="24"/>
              </w:rPr>
              <w:t>M</w:t>
            </w:r>
            <w:r w:rsidRPr="00B675EE">
              <w:rPr>
                <w:rFonts w:cs="Arial"/>
                <w:bCs/>
                <w:szCs w:val="24"/>
              </w:rPr>
              <w:t>y/</w:t>
            </w:r>
            <w:r w:rsidR="00AD1F56">
              <w:rPr>
                <w:rFonts w:cs="Arial"/>
                <w:bCs/>
                <w:szCs w:val="24"/>
              </w:rPr>
              <w:t>O</w:t>
            </w:r>
            <w:r w:rsidRPr="00B675EE">
              <w:rPr>
                <w:rFonts w:cs="Arial"/>
                <w:bCs/>
                <w:szCs w:val="24"/>
              </w:rPr>
              <w:t xml:space="preserve">ur </w:t>
            </w:r>
            <w:proofErr w:type="gramStart"/>
            <w:r w:rsidR="00AD1F56">
              <w:rPr>
                <w:rFonts w:cs="Arial"/>
                <w:bCs/>
                <w:szCs w:val="24"/>
              </w:rPr>
              <w:t>Q</w:t>
            </w:r>
            <w:r w:rsidRPr="00B675EE">
              <w:rPr>
                <w:rFonts w:cs="Arial"/>
                <w:bCs/>
                <w:szCs w:val="24"/>
              </w:rPr>
              <w:t>uotation;</w:t>
            </w:r>
            <w:proofErr w:type="gramEnd"/>
          </w:p>
          <w:p w14:paraId="46A2E92A" w14:textId="36353BAF" w:rsidR="002976E1" w:rsidRPr="0038177A" w:rsidRDefault="001022CF" w:rsidP="004D203E">
            <w:pPr>
              <w:pStyle w:val="ListParagraph"/>
              <w:numPr>
                <w:ilvl w:val="0"/>
                <w:numId w:val="19"/>
              </w:numPr>
              <w:spacing w:after="120"/>
              <w:ind w:left="357" w:hanging="357"/>
              <w:jc w:val="left"/>
              <w:rPr>
                <w:rFonts w:cs="Arial"/>
                <w:bCs/>
                <w:szCs w:val="24"/>
              </w:rPr>
            </w:pPr>
            <w:r w:rsidRPr="001022CF">
              <w:rPr>
                <w:rFonts w:cs="Arial"/>
                <w:szCs w:val="24"/>
              </w:rPr>
              <w:t xml:space="preserve">warrant that this </w:t>
            </w:r>
            <w:r w:rsidR="00AD1F56">
              <w:rPr>
                <w:rFonts w:cs="Arial"/>
                <w:szCs w:val="24"/>
              </w:rPr>
              <w:t>Q</w:t>
            </w:r>
            <w:r w:rsidRPr="001022CF">
              <w:rPr>
                <w:rFonts w:cs="Arial"/>
                <w:szCs w:val="24"/>
              </w:rPr>
              <w:t>uotation is bona fide and that the person submitting it (named below) is duly authorised to do so</w:t>
            </w:r>
            <w:r w:rsidR="007347F9">
              <w:rPr>
                <w:rFonts w:cs="Arial"/>
                <w:szCs w:val="24"/>
              </w:rPr>
              <w:t>.</w:t>
            </w:r>
          </w:p>
          <w:p w14:paraId="06EE67BD" w14:textId="7C8EDB47" w:rsidR="0038177A" w:rsidRPr="007347F9" w:rsidRDefault="0038177A" w:rsidP="00DB3714">
            <w:pPr>
              <w:spacing w:after="120"/>
              <w:jc w:val="left"/>
              <w:rPr>
                <w:rFonts w:cs="Arial"/>
                <w:bCs/>
                <w:szCs w:val="24"/>
              </w:rPr>
            </w:pPr>
            <w:r w:rsidRPr="002D48C9">
              <w:rPr>
                <w:szCs w:val="24"/>
              </w:rPr>
              <w:t xml:space="preserve">In this </w:t>
            </w:r>
            <w:r w:rsidR="00DB3714">
              <w:rPr>
                <w:szCs w:val="24"/>
              </w:rPr>
              <w:t>document</w:t>
            </w:r>
            <w:r w:rsidR="00DB3714" w:rsidRPr="00DB3714">
              <w:rPr>
                <w:szCs w:val="24"/>
              </w:rPr>
              <w:t xml:space="preserve">, </w:t>
            </w:r>
            <w:r w:rsidR="00DB3714">
              <w:rPr>
                <w:szCs w:val="24"/>
              </w:rPr>
              <w:t>t</w:t>
            </w:r>
            <w:r w:rsidR="00DB3714" w:rsidRPr="00DB3714">
              <w:rPr>
                <w:szCs w:val="24"/>
              </w:rPr>
              <w:t xml:space="preserve">he term ‘person’ shall include persons and </w:t>
            </w:r>
            <w:proofErr w:type="spellStart"/>
            <w:r w:rsidR="00DB3714" w:rsidRPr="00DB3714">
              <w:rPr>
                <w:szCs w:val="24"/>
              </w:rPr>
              <w:t>any body</w:t>
            </w:r>
            <w:proofErr w:type="spellEnd"/>
            <w:r w:rsidR="00DB3714" w:rsidRPr="00DB3714">
              <w:rPr>
                <w:szCs w:val="24"/>
              </w:rPr>
              <w:t xml:space="preserve"> of persons, corporate or non-corporate</w:t>
            </w:r>
            <w:r w:rsidRPr="002D48C9">
              <w:rPr>
                <w:szCs w:val="24"/>
              </w:rPr>
              <w:t>.</w:t>
            </w:r>
          </w:p>
        </w:tc>
      </w:tr>
      <w:tr w:rsidR="00154231" w:rsidRPr="00157C33" w14:paraId="4D0F83F0" w14:textId="77777777" w:rsidTr="0038177A">
        <w:trPr>
          <w:cantSplit/>
          <w:trHeight w:hRule="exact" w:val="397"/>
          <w:jc w:val="center"/>
        </w:trPr>
        <w:tc>
          <w:tcPr>
            <w:tcW w:w="1250" w:type="pct"/>
            <w:shd w:val="clear" w:color="auto" w:fill="auto"/>
            <w:vAlign w:val="center"/>
          </w:tcPr>
          <w:p w14:paraId="5C4ADB0F" w14:textId="77777777" w:rsidR="00154231" w:rsidRPr="00246E0E" w:rsidRDefault="00154231" w:rsidP="002F479E">
            <w:pPr>
              <w:pStyle w:val="Heading2"/>
              <w:rPr>
                <w:rFonts w:cs="Calibri"/>
                <w:lang w:eastAsia="en-US"/>
              </w:rPr>
            </w:pPr>
            <w:r w:rsidRPr="00246E0E">
              <w:rPr>
                <w:rFonts w:cs="Calibri"/>
                <w:lang w:eastAsia="en-US"/>
              </w:rPr>
              <w:lastRenderedPageBreak/>
              <w:t>Name:</w:t>
            </w:r>
          </w:p>
        </w:tc>
        <w:tc>
          <w:tcPr>
            <w:tcW w:w="3750" w:type="pct"/>
            <w:vAlign w:val="center"/>
          </w:tcPr>
          <w:p w14:paraId="3EC2AA64" w14:textId="77777777" w:rsidR="00154231" w:rsidRPr="00631CBE" w:rsidRDefault="00154231" w:rsidP="002F479E">
            <w:pPr>
              <w:jc w:val="left"/>
              <w:rPr>
                <w:rFonts w:cs="Calibri"/>
                <w:sz w:val="20"/>
                <w:lang w:eastAsia="en-US"/>
              </w:rPr>
            </w:pPr>
          </w:p>
        </w:tc>
      </w:tr>
      <w:tr w:rsidR="00154231" w:rsidRPr="00157C33" w14:paraId="7B5135B1" w14:textId="77777777" w:rsidTr="0038177A">
        <w:trPr>
          <w:cantSplit/>
          <w:trHeight w:hRule="exact" w:val="397"/>
          <w:jc w:val="center"/>
        </w:trPr>
        <w:tc>
          <w:tcPr>
            <w:tcW w:w="1250" w:type="pct"/>
            <w:shd w:val="clear" w:color="auto" w:fill="auto"/>
            <w:vAlign w:val="center"/>
          </w:tcPr>
          <w:p w14:paraId="67455E35" w14:textId="77777777" w:rsidR="00154231" w:rsidRPr="00246E0E" w:rsidRDefault="00154231" w:rsidP="002F479E">
            <w:pPr>
              <w:pStyle w:val="Heading2"/>
              <w:rPr>
                <w:rFonts w:cs="Calibri"/>
                <w:lang w:eastAsia="en-US"/>
              </w:rPr>
            </w:pPr>
            <w:r w:rsidRPr="00246E0E">
              <w:rPr>
                <w:rFonts w:cs="Calibri"/>
                <w:lang w:eastAsia="en-US"/>
              </w:rPr>
              <w:t>Position:</w:t>
            </w:r>
          </w:p>
        </w:tc>
        <w:tc>
          <w:tcPr>
            <w:tcW w:w="3750" w:type="pct"/>
            <w:vAlign w:val="center"/>
          </w:tcPr>
          <w:p w14:paraId="6B3C1727" w14:textId="77777777" w:rsidR="00154231" w:rsidRPr="00631CBE" w:rsidRDefault="00154231" w:rsidP="002F479E">
            <w:pPr>
              <w:jc w:val="left"/>
              <w:rPr>
                <w:rFonts w:cs="Calibri"/>
                <w:sz w:val="20"/>
                <w:lang w:eastAsia="en-US"/>
              </w:rPr>
            </w:pPr>
          </w:p>
        </w:tc>
      </w:tr>
      <w:tr w:rsidR="007347F9" w:rsidRPr="00157C33" w14:paraId="064C7A4F" w14:textId="77777777" w:rsidTr="007B0F50">
        <w:trPr>
          <w:cantSplit/>
          <w:trHeight w:hRule="exact" w:val="1191"/>
          <w:jc w:val="center"/>
        </w:trPr>
        <w:tc>
          <w:tcPr>
            <w:tcW w:w="1250" w:type="pct"/>
            <w:shd w:val="clear" w:color="auto" w:fill="auto"/>
            <w:vAlign w:val="center"/>
          </w:tcPr>
          <w:p w14:paraId="7ACB27A4" w14:textId="77D309EF" w:rsidR="007347F9" w:rsidRDefault="007347F9" w:rsidP="002F479E">
            <w:pPr>
              <w:pStyle w:val="Heading2"/>
              <w:rPr>
                <w:rFonts w:cs="Calibri"/>
                <w:lang w:eastAsia="en-US"/>
              </w:rPr>
            </w:pPr>
            <w:r>
              <w:rPr>
                <w:rFonts w:cs="Calibri"/>
                <w:lang w:eastAsia="en-US"/>
              </w:rPr>
              <w:t>Signature:</w:t>
            </w:r>
          </w:p>
        </w:tc>
        <w:tc>
          <w:tcPr>
            <w:tcW w:w="3750" w:type="pct"/>
            <w:vAlign w:val="center"/>
          </w:tcPr>
          <w:p w14:paraId="5EBCA681" w14:textId="77777777" w:rsidR="007347F9" w:rsidRPr="00631CBE" w:rsidRDefault="007347F9" w:rsidP="002F479E">
            <w:pPr>
              <w:jc w:val="left"/>
              <w:rPr>
                <w:rFonts w:cs="Calibri"/>
                <w:sz w:val="20"/>
                <w:lang w:eastAsia="en-US"/>
              </w:rPr>
            </w:pPr>
          </w:p>
        </w:tc>
      </w:tr>
      <w:tr w:rsidR="00154231" w:rsidRPr="00157C33" w14:paraId="3CFFDE78" w14:textId="77777777" w:rsidTr="0038177A">
        <w:trPr>
          <w:cantSplit/>
          <w:trHeight w:hRule="exact" w:val="397"/>
          <w:jc w:val="center"/>
        </w:trPr>
        <w:tc>
          <w:tcPr>
            <w:tcW w:w="1250" w:type="pct"/>
            <w:shd w:val="clear" w:color="auto" w:fill="auto"/>
            <w:vAlign w:val="center"/>
          </w:tcPr>
          <w:p w14:paraId="7585B152" w14:textId="77777777" w:rsidR="00154231" w:rsidRPr="00246E0E" w:rsidRDefault="00154231" w:rsidP="002F479E">
            <w:pPr>
              <w:pStyle w:val="Heading2"/>
              <w:rPr>
                <w:rFonts w:cs="Calibri"/>
                <w:lang w:eastAsia="en-US"/>
              </w:rPr>
            </w:pPr>
            <w:r>
              <w:rPr>
                <w:rFonts w:cs="Calibri"/>
                <w:lang w:eastAsia="en-US"/>
              </w:rPr>
              <w:t>Organisation</w:t>
            </w:r>
            <w:r w:rsidRPr="00246E0E">
              <w:rPr>
                <w:rFonts w:cs="Calibri"/>
                <w:lang w:eastAsia="en-US"/>
              </w:rPr>
              <w:t xml:space="preserve"> name:</w:t>
            </w:r>
          </w:p>
        </w:tc>
        <w:tc>
          <w:tcPr>
            <w:tcW w:w="3750" w:type="pct"/>
            <w:vAlign w:val="center"/>
          </w:tcPr>
          <w:p w14:paraId="24F097E4" w14:textId="77777777" w:rsidR="00154231" w:rsidRPr="00631CBE" w:rsidRDefault="00154231" w:rsidP="002F479E">
            <w:pPr>
              <w:jc w:val="left"/>
              <w:rPr>
                <w:rFonts w:cs="Calibri"/>
                <w:sz w:val="20"/>
                <w:lang w:eastAsia="en-US"/>
              </w:rPr>
            </w:pPr>
          </w:p>
        </w:tc>
      </w:tr>
      <w:tr w:rsidR="00154231" w:rsidRPr="00157C33" w14:paraId="17162EB3" w14:textId="77777777" w:rsidTr="0038177A">
        <w:trPr>
          <w:cantSplit/>
          <w:trHeight w:hRule="exact" w:val="397"/>
          <w:jc w:val="center"/>
        </w:trPr>
        <w:tc>
          <w:tcPr>
            <w:tcW w:w="1250" w:type="pct"/>
            <w:shd w:val="clear" w:color="auto" w:fill="auto"/>
            <w:vAlign w:val="center"/>
          </w:tcPr>
          <w:p w14:paraId="3F0676DD" w14:textId="77777777" w:rsidR="00154231" w:rsidRPr="00246E0E" w:rsidRDefault="00154231" w:rsidP="002F479E">
            <w:pPr>
              <w:pStyle w:val="Heading2"/>
              <w:rPr>
                <w:rFonts w:cs="Calibri"/>
                <w:lang w:eastAsia="en-US"/>
              </w:rPr>
            </w:pPr>
            <w:r w:rsidRPr="00246E0E">
              <w:rPr>
                <w:rFonts w:cs="Calibri"/>
                <w:lang w:eastAsia="en-US"/>
              </w:rPr>
              <w:t>Date:</w:t>
            </w:r>
          </w:p>
        </w:tc>
        <w:tc>
          <w:tcPr>
            <w:tcW w:w="3750" w:type="pct"/>
            <w:vAlign w:val="center"/>
          </w:tcPr>
          <w:p w14:paraId="760ACAE2" w14:textId="77777777" w:rsidR="00154231" w:rsidRPr="00631CBE" w:rsidRDefault="00154231" w:rsidP="002F479E">
            <w:pPr>
              <w:jc w:val="left"/>
              <w:rPr>
                <w:rFonts w:cs="Calibri"/>
                <w:b/>
                <w:bCs/>
                <w:sz w:val="20"/>
                <w:lang w:eastAsia="en-US"/>
              </w:rPr>
            </w:pPr>
          </w:p>
        </w:tc>
      </w:tr>
    </w:tbl>
    <w:p w14:paraId="7CFE5ADD" w14:textId="77777777" w:rsidR="0055464A" w:rsidRPr="007B0F50" w:rsidRDefault="0055464A" w:rsidP="00B225E9">
      <w:pPr>
        <w:rPr>
          <w:sz w:val="2"/>
          <w:szCs w:val="2"/>
        </w:rPr>
      </w:pPr>
    </w:p>
    <w:sectPr w:rsidR="0055464A" w:rsidRPr="007B0F50" w:rsidSect="004C0240">
      <w:headerReference w:type="even" r:id="rId12"/>
      <w:headerReference w:type="default" r:id="rId13"/>
      <w:footerReference w:type="even" r:id="rId14"/>
      <w:footerReference w:type="default" r:id="rId15"/>
      <w:footerReference w:type="first" r:id="rId16"/>
      <w:pgSz w:w="11906" w:h="16838" w:code="9"/>
      <w:pgMar w:top="1134" w:right="1134" w:bottom="1134" w:left="1134" w:header="45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AAA66" w14:textId="77777777" w:rsidR="00F50244" w:rsidRDefault="00F50244">
      <w:r>
        <w:separator/>
      </w:r>
    </w:p>
    <w:p w14:paraId="70B7EC4F" w14:textId="77777777" w:rsidR="00F50244" w:rsidRDefault="00F50244"/>
  </w:endnote>
  <w:endnote w:type="continuationSeparator" w:id="0">
    <w:p w14:paraId="7F4A48EC" w14:textId="77777777" w:rsidR="00F50244" w:rsidRDefault="00F50244">
      <w:r>
        <w:continuationSeparator/>
      </w:r>
    </w:p>
    <w:p w14:paraId="5FDC8004" w14:textId="77777777" w:rsidR="00F50244" w:rsidRDefault="00F50244"/>
  </w:endnote>
  <w:endnote w:type="continuationNotice" w:id="1">
    <w:p w14:paraId="7F3138F2" w14:textId="77777777" w:rsidR="00F50244" w:rsidRDefault="00F502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48F11" w14:textId="77777777" w:rsidR="0076443F" w:rsidRDefault="0076443F">
    <w:pPr>
      <w:pStyle w:val="Footer"/>
    </w:pPr>
  </w:p>
  <w:p w14:paraId="5EB13712" w14:textId="77777777" w:rsidR="0076443F" w:rsidRDefault="0076443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E048A" w14:textId="77777777" w:rsidR="0076443F" w:rsidRDefault="0076443F">
    <w:pPr>
      <w:jc w:val="center"/>
      <w:rPr>
        <w:rFonts w:cs="Arial"/>
        <w:sz w:val="16"/>
      </w:rPr>
    </w:pPr>
    <w:r>
      <w:rPr>
        <w:rFonts w:cs="Arial"/>
        <w:sz w:val="16"/>
      </w:rPr>
      <w:t xml:space="preserve">Page </w:t>
    </w:r>
    <w:r>
      <w:rPr>
        <w:rFonts w:cs="Arial"/>
        <w:sz w:val="16"/>
      </w:rPr>
      <w:fldChar w:fldCharType="begin"/>
    </w:r>
    <w:r>
      <w:rPr>
        <w:rFonts w:cs="Arial"/>
        <w:sz w:val="16"/>
      </w:rPr>
      <w:instrText xml:space="preserve"> PAGE </w:instrText>
    </w:r>
    <w:r>
      <w:rPr>
        <w:rFonts w:cs="Arial"/>
        <w:sz w:val="16"/>
      </w:rPr>
      <w:fldChar w:fldCharType="separate"/>
    </w:r>
    <w:r>
      <w:rPr>
        <w:rFonts w:cs="Arial"/>
        <w:noProof/>
        <w:sz w:val="16"/>
      </w:rPr>
      <w:t>2</w:t>
    </w:r>
    <w:r>
      <w:rPr>
        <w:rFonts w:cs="Arial"/>
        <w:sz w:val="16"/>
      </w:rPr>
      <w:fldChar w:fldCharType="end"/>
    </w:r>
    <w:r>
      <w:rPr>
        <w:rFonts w:cs="Arial"/>
        <w:sz w:val="16"/>
      </w:rPr>
      <w:t xml:space="preserve"> of </w:t>
    </w:r>
    <w:r>
      <w:rPr>
        <w:rFonts w:cs="Arial"/>
        <w:sz w:val="16"/>
      </w:rPr>
      <w:fldChar w:fldCharType="begin"/>
    </w:r>
    <w:r>
      <w:rPr>
        <w:rFonts w:cs="Arial"/>
        <w:sz w:val="16"/>
      </w:rPr>
      <w:instrText xml:space="preserve"> NUMPAGES </w:instrText>
    </w:r>
    <w:r>
      <w:rPr>
        <w:rFonts w:cs="Arial"/>
        <w:sz w:val="16"/>
      </w:rPr>
      <w:fldChar w:fldCharType="separate"/>
    </w:r>
    <w:r>
      <w:rPr>
        <w:rFonts w:cs="Arial"/>
        <w:noProof/>
        <w:sz w:val="16"/>
      </w:rPr>
      <w:t>13</w:t>
    </w:r>
    <w:r>
      <w:rPr>
        <w:rFonts w:cs="Arial"/>
        <w:sz w:val="16"/>
      </w:rPr>
      <w:fldChar w:fldCharType="end"/>
    </w:r>
  </w:p>
  <w:p w14:paraId="75712CD2" w14:textId="77777777" w:rsidR="0076443F" w:rsidRDefault="0076443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0C90A" w14:textId="77777777" w:rsidR="0076443F" w:rsidRDefault="0076443F" w:rsidP="00D45A82">
    <w:pPr>
      <w:pStyle w:val="Footer"/>
      <w:ind w:right="-567"/>
      <w:jc w:val="right"/>
    </w:pPr>
    <w:r w:rsidRPr="0072757C">
      <w:rPr>
        <w:noProof/>
      </w:rPr>
      <w:drawing>
        <wp:inline distT="0" distB="0" distL="0" distR="0" wp14:anchorId="7A9DA518" wp14:editId="779156F8">
          <wp:extent cx="1527089" cy="9152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biLevel thresh="75000"/>
                  </a:blip>
                  <a:stretch>
                    <a:fillRect/>
                  </a:stretch>
                </pic:blipFill>
                <pic:spPr>
                  <a:xfrm>
                    <a:off x="0" y="0"/>
                    <a:ext cx="1581891" cy="94808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EE657" w14:textId="77777777" w:rsidR="00F50244" w:rsidRDefault="00F50244">
      <w:r>
        <w:separator/>
      </w:r>
    </w:p>
    <w:p w14:paraId="38075CC4" w14:textId="77777777" w:rsidR="00F50244" w:rsidRDefault="00F50244"/>
  </w:footnote>
  <w:footnote w:type="continuationSeparator" w:id="0">
    <w:p w14:paraId="500417DB" w14:textId="77777777" w:rsidR="00F50244" w:rsidRDefault="00F50244">
      <w:r>
        <w:continuationSeparator/>
      </w:r>
    </w:p>
    <w:p w14:paraId="4814074C" w14:textId="77777777" w:rsidR="00F50244" w:rsidRDefault="00F50244"/>
  </w:footnote>
  <w:footnote w:type="continuationNotice" w:id="1">
    <w:p w14:paraId="25ADD7A6" w14:textId="77777777" w:rsidR="00F50244" w:rsidRDefault="00F502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46C3B" w14:textId="77777777" w:rsidR="0076443F" w:rsidRDefault="0076443F">
    <w:pPr>
      <w:pStyle w:val="Header"/>
    </w:pPr>
  </w:p>
  <w:p w14:paraId="4BA8FFDB" w14:textId="77777777" w:rsidR="0076443F" w:rsidRDefault="0076443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BE7EF" w14:textId="77777777" w:rsidR="0076443F" w:rsidRDefault="0076443F">
    <w:pPr>
      <w:pStyle w:val="Header"/>
    </w:pPr>
  </w:p>
  <w:p w14:paraId="3C8D8987" w14:textId="77777777" w:rsidR="0076443F" w:rsidRDefault="0076443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27C75AC"/>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9DE3872"/>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D5AB012"/>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56D6A1B2"/>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4014A06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E452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32CC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545ED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8CD6DC"/>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E04EC74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76390F"/>
    <w:multiLevelType w:val="hybridMultilevel"/>
    <w:tmpl w:val="5860D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171293"/>
    <w:multiLevelType w:val="multilevel"/>
    <w:tmpl w:val="97E8291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14843078"/>
    <w:multiLevelType w:val="hybridMultilevel"/>
    <w:tmpl w:val="E716DE60"/>
    <w:lvl w:ilvl="0" w:tplc="ABFA188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5B2A7F"/>
    <w:multiLevelType w:val="multilevel"/>
    <w:tmpl w:val="BFD619B6"/>
    <w:lvl w:ilvl="0">
      <w:start w:val="3"/>
      <w:numFmt w:val="decimal"/>
      <w:lvlText w:val="%1.1"/>
      <w:lvlJc w:val="left"/>
      <w:pPr>
        <w:tabs>
          <w:tab w:val="num" w:pos="567"/>
        </w:tabs>
        <w:ind w:left="567" w:hanging="567"/>
      </w:pPr>
      <w:rPr>
        <w:rFonts w:cs="Times New Roman" w:hint="default"/>
      </w:rPr>
    </w:lvl>
    <w:lvl w:ilvl="1">
      <w:start w:val="1"/>
      <w:numFmt w:val="decimal"/>
      <w:lvlText w:val="%1.%2"/>
      <w:lvlJc w:val="left"/>
      <w:pPr>
        <w:tabs>
          <w:tab w:val="num" w:pos="720"/>
        </w:tabs>
        <w:ind w:left="720" w:hanging="720"/>
      </w:pPr>
      <w:rPr>
        <w:rFonts w:cs="Times New Roman" w:hint="default"/>
        <w:b w:val="0"/>
        <w:i w:val="0"/>
      </w:rPr>
    </w:lvl>
    <w:lvl w:ilvl="2">
      <w:start w:val="1"/>
      <w:numFmt w:val="decimal"/>
      <w:lvlText w:val="%1.%2.%3"/>
      <w:lvlJc w:val="left"/>
      <w:pPr>
        <w:tabs>
          <w:tab w:val="num" w:pos="1134"/>
        </w:tabs>
        <w:ind w:left="1134" w:hanging="567"/>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6C63B89"/>
    <w:multiLevelType w:val="hybridMultilevel"/>
    <w:tmpl w:val="5B4A8E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B94900"/>
    <w:multiLevelType w:val="hybridMultilevel"/>
    <w:tmpl w:val="2E222380"/>
    <w:lvl w:ilvl="0" w:tplc="513271F4">
      <w:start w:val="1"/>
      <w:numFmt w:val="lowerRoman"/>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30205D"/>
    <w:multiLevelType w:val="hybridMultilevel"/>
    <w:tmpl w:val="7BB2DD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0134906"/>
    <w:multiLevelType w:val="multilevel"/>
    <w:tmpl w:val="30965B8E"/>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724"/>
        </w:tabs>
        <w:ind w:left="1724" w:hanging="1004"/>
      </w:pPr>
      <w:rPr>
        <w:rFonts w:cs="Times New Roman" w:hint="default"/>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18" w15:restartNumberingAfterBreak="0">
    <w:nsid w:val="449D74FB"/>
    <w:multiLevelType w:val="multilevel"/>
    <w:tmpl w:val="E4DC6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087670"/>
    <w:multiLevelType w:val="multilevel"/>
    <w:tmpl w:val="AA2E45B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asciiTheme="minorHAnsi" w:hAnsiTheme="minorHAnsi" w:cstheme="minorHAnsi" w:hint="default"/>
        <w:b w:val="0"/>
        <w:i w:val="0"/>
        <w:color w:val="auto"/>
        <w:sz w:val="24"/>
        <w:u w:val="none"/>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4A8D490C"/>
    <w:multiLevelType w:val="multilevel"/>
    <w:tmpl w:val="E4DC6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BB815FE"/>
    <w:multiLevelType w:val="multilevel"/>
    <w:tmpl w:val="08090023"/>
    <w:styleLink w:val="ArticleSection"/>
    <w:lvl w:ilvl="0">
      <w:start w:val="1"/>
      <w:numFmt w:val="upperRoman"/>
      <w:lvlText w:val="Article %1."/>
      <w:lvlJc w:val="left"/>
      <w:pPr>
        <w:tabs>
          <w:tab w:val="num" w:pos="2160"/>
        </w:tabs>
      </w:pPr>
      <w:rPr>
        <w:rFonts w:cs="Times New Roman"/>
      </w:rPr>
    </w:lvl>
    <w:lvl w:ilvl="1">
      <w:start w:val="1"/>
      <w:numFmt w:val="decimalZero"/>
      <w:isLgl/>
      <w:lvlText w:val="Section %1.%2"/>
      <w:lvlJc w:val="left"/>
      <w:pPr>
        <w:tabs>
          <w:tab w:val="num" w:pos="2160"/>
        </w:tabs>
      </w:pPr>
      <w:rPr>
        <w:rFonts w:cs="Times New Roman"/>
      </w:rPr>
    </w:lvl>
    <w:lvl w:ilvl="2">
      <w:start w:val="1"/>
      <w:numFmt w:val="lowerLetter"/>
      <w:lvlText w:val="(%3)"/>
      <w:lvlJc w:val="left"/>
      <w:pPr>
        <w:tabs>
          <w:tab w:val="num" w:pos="100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2" w15:restartNumberingAfterBreak="0">
    <w:nsid w:val="4CE53365"/>
    <w:multiLevelType w:val="multilevel"/>
    <w:tmpl w:val="E4DC6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462A86"/>
    <w:multiLevelType w:val="hybridMultilevel"/>
    <w:tmpl w:val="410E0AFC"/>
    <w:lvl w:ilvl="0" w:tplc="ABFA188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C91FF3"/>
    <w:multiLevelType w:val="multilevel"/>
    <w:tmpl w:val="E4DC6C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1B06694"/>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26" w15:restartNumberingAfterBreak="0">
    <w:nsid w:val="688346F3"/>
    <w:multiLevelType w:val="hybridMultilevel"/>
    <w:tmpl w:val="1C58A5FC"/>
    <w:lvl w:ilvl="0" w:tplc="ABFA1884">
      <w:start w:val="1"/>
      <w:numFmt w:val="lowerLetter"/>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7" w15:restartNumberingAfterBreak="0">
    <w:nsid w:val="699A7EE6"/>
    <w:multiLevelType w:val="hybridMultilevel"/>
    <w:tmpl w:val="1FCEA610"/>
    <w:lvl w:ilvl="0" w:tplc="ABFA1884">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143C6D"/>
    <w:multiLevelType w:val="hybridMultilevel"/>
    <w:tmpl w:val="B1B84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FB137A"/>
    <w:multiLevelType w:val="multilevel"/>
    <w:tmpl w:val="E4DC6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B663A43"/>
    <w:multiLevelType w:val="multilevel"/>
    <w:tmpl w:val="08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16cid:durableId="1452937740">
    <w:abstractNumId w:val="9"/>
  </w:num>
  <w:num w:numId="2" w16cid:durableId="592207121">
    <w:abstractNumId w:val="7"/>
  </w:num>
  <w:num w:numId="3" w16cid:durableId="541016194">
    <w:abstractNumId w:val="6"/>
  </w:num>
  <w:num w:numId="4" w16cid:durableId="1437410934">
    <w:abstractNumId w:val="5"/>
  </w:num>
  <w:num w:numId="5" w16cid:durableId="1040980264">
    <w:abstractNumId w:val="4"/>
  </w:num>
  <w:num w:numId="6" w16cid:durableId="1618953057">
    <w:abstractNumId w:val="8"/>
  </w:num>
  <w:num w:numId="7" w16cid:durableId="1172643615">
    <w:abstractNumId w:val="3"/>
  </w:num>
  <w:num w:numId="8" w16cid:durableId="547760735">
    <w:abstractNumId w:val="2"/>
  </w:num>
  <w:num w:numId="9" w16cid:durableId="2017419115">
    <w:abstractNumId w:val="1"/>
  </w:num>
  <w:num w:numId="10" w16cid:durableId="359204333">
    <w:abstractNumId w:val="0"/>
  </w:num>
  <w:num w:numId="11" w16cid:durableId="841894087">
    <w:abstractNumId w:val="19"/>
  </w:num>
  <w:num w:numId="12" w16cid:durableId="760031952">
    <w:abstractNumId w:val="11"/>
  </w:num>
  <w:num w:numId="13" w16cid:durableId="1439258572">
    <w:abstractNumId w:val="13"/>
  </w:num>
  <w:num w:numId="14" w16cid:durableId="1320380180">
    <w:abstractNumId w:val="17"/>
  </w:num>
  <w:num w:numId="15" w16cid:durableId="2056005605">
    <w:abstractNumId w:val="25"/>
  </w:num>
  <w:num w:numId="16" w16cid:durableId="1140730036">
    <w:abstractNumId w:val="30"/>
  </w:num>
  <w:num w:numId="17" w16cid:durableId="2071226550">
    <w:abstractNumId w:val="21"/>
  </w:num>
  <w:num w:numId="18" w16cid:durableId="1943174972">
    <w:abstractNumId w:val="12"/>
  </w:num>
  <w:num w:numId="19" w16cid:durableId="1875996500">
    <w:abstractNumId w:val="15"/>
  </w:num>
  <w:num w:numId="20" w16cid:durableId="2056545706">
    <w:abstractNumId w:val="14"/>
  </w:num>
  <w:num w:numId="21" w16cid:durableId="1954437085">
    <w:abstractNumId w:val="23"/>
  </w:num>
  <w:num w:numId="22" w16cid:durableId="861287822">
    <w:abstractNumId w:val="27"/>
  </w:num>
  <w:num w:numId="23" w16cid:durableId="1737971748">
    <w:abstractNumId w:val="26"/>
  </w:num>
  <w:num w:numId="24" w16cid:durableId="1267926731">
    <w:abstractNumId w:val="10"/>
  </w:num>
  <w:num w:numId="25" w16cid:durableId="1862892390">
    <w:abstractNumId w:val="16"/>
  </w:num>
  <w:num w:numId="26" w16cid:durableId="1614440593">
    <w:abstractNumId w:val="29"/>
  </w:num>
  <w:num w:numId="27" w16cid:durableId="1264462309">
    <w:abstractNumId w:val="28"/>
  </w:num>
  <w:num w:numId="28" w16cid:durableId="636373258">
    <w:abstractNumId w:val="18"/>
  </w:num>
  <w:num w:numId="29" w16cid:durableId="195630119">
    <w:abstractNumId w:val="22"/>
  </w:num>
  <w:num w:numId="30" w16cid:durableId="1555391749">
    <w:abstractNumId w:val="20"/>
  </w:num>
  <w:num w:numId="31" w16cid:durableId="963583653">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removePersonalInformation/>
  <w:displayBackgroundShape/>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5F8"/>
    <w:rsid w:val="0000047E"/>
    <w:rsid w:val="000039F1"/>
    <w:rsid w:val="00006155"/>
    <w:rsid w:val="00012DA6"/>
    <w:rsid w:val="00015DFC"/>
    <w:rsid w:val="00016A88"/>
    <w:rsid w:val="000172CE"/>
    <w:rsid w:val="000218A5"/>
    <w:rsid w:val="00023070"/>
    <w:rsid w:val="00026C03"/>
    <w:rsid w:val="00035BA9"/>
    <w:rsid w:val="00040A82"/>
    <w:rsid w:val="00040E67"/>
    <w:rsid w:val="0004798D"/>
    <w:rsid w:val="000516FF"/>
    <w:rsid w:val="00052761"/>
    <w:rsid w:val="000557F4"/>
    <w:rsid w:val="00057052"/>
    <w:rsid w:val="000624B2"/>
    <w:rsid w:val="00062A36"/>
    <w:rsid w:val="00076F3E"/>
    <w:rsid w:val="00082ADE"/>
    <w:rsid w:val="000830A5"/>
    <w:rsid w:val="00093F47"/>
    <w:rsid w:val="00096377"/>
    <w:rsid w:val="000A18FD"/>
    <w:rsid w:val="000B616C"/>
    <w:rsid w:val="000C081E"/>
    <w:rsid w:val="000C3B26"/>
    <w:rsid w:val="000C4BEB"/>
    <w:rsid w:val="000D197B"/>
    <w:rsid w:val="000D5573"/>
    <w:rsid w:val="000E3672"/>
    <w:rsid w:val="000E6284"/>
    <w:rsid w:val="000F109D"/>
    <w:rsid w:val="00101CDD"/>
    <w:rsid w:val="001022CF"/>
    <w:rsid w:val="00104A66"/>
    <w:rsid w:val="00106DB4"/>
    <w:rsid w:val="001257F5"/>
    <w:rsid w:val="00126F77"/>
    <w:rsid w:val="00141BFC"/>
    <w:rsid w:val="00143E24"/>
    <w:rsid w:val="00146815"/>
    <w:rsid w:val="00150AB9"/>
    <w:rsid w:val="00154231"/>
    <w:rsid w:val="0015792F"/>
    <w:rsid w:val="001746CA"/>
    <w:rsid w:val="00174ADE"/>
    <w:rsid w:val="00180D1D"/>
    <w:rsid w:val="00182A97"/>
    <w:rsid w:val="00193601"/>
    <w:rsid w:val="001A2484"/>
    <w:rsid w:val="001A3BDF"/>
    <w:rsid w:val="001A50D3"/>
    <w:rsid w:val="001B40C6"/>
    <w:rsid w:val="001C1CF0"/>
    <w:rsid w:val="001C2FEF"/>
    <w:rsid w:val="001D753F"/>
    <w:rsid w:val="001E7979"/>
    <w:rsid w:val="00201C49"/>
    <w:rsid w:val="00213711"/>
    <w:rsid w:val="00223FBE"/>
    <w:rsid w:val="0022720F"/>
    <w:rsid w:val="00231F42"/>
    <w:rsid w:val="0023598D"/>
    <w:rsid w:val="00240738"/>
    <w:rsid w:val="00247BBF"/>
    <w:rsid w:val="00262BA6"/>
    <w:rsid w:val="0026650D"/>
    <w:rsid w:val="00272FAF"/>
    <w:rsid w:val="002749CB"/>
    <w:rsid w:val="0028612D"/>
    <w:rsid w:val="00287EC1"/>
    <w:rsid w:val="0029313C"/>
    <w:rsid w:val="002976E1"/>
    <w:rsid w:val="002A4C5C"/>
    <w:rsid w:val="002A7A6A"/>
    <w:rsid w:val="002B2805"/>
    <w:rsid w:val="002B464E"/>
    <w:rsid w:val="002B4B51"/>
    <w:rsid w:val="002C4783"/>
    <w:rsid w:val="002C7189"/>
    <w:rsid w:val="002D1A91"/>
    <w:rsid w:val="002D2005"/>
    <w:rsid w:val="002D2CD9"/>
    <w:rsid w:val="002D41DA"/>
    <w:rsid w:val="002D46DB"/>
    <w:rsid w:val="002E6418"/>
    <w:rsid w:val="002F01D7"/>
    <w:rsid w:val="002F479E"/>
    <w:rsid w:val="00301124"/>
    <w:rsid w:val="0030318E"/>
    <w:rsid w:val="003164C6"/>
    <w:rsid w:val="00323298"/>
    <w:rsid w:val="0032340E"/>
    <w:rsid w:val="0033274D"/>
    <w:rsid w:val="00333E65"/>
    <w:rsid w:val="00335B4E"/>
    <w:rsid w:val="00345C08"/>
    <w:rsid w:val="0035042D"/>
    <w:rsid w:val="003539A6"/>
    <w:rsid w:val="003546B4"/>
    <w:rsid w:val="00356A85"/>
    <w:rsid w:val="0036242E"/>
    <w:rsid w:val="00365106"/>
    <w:rsid w:val="0036656A"/>
    <w:rsid w:val="00370B91"/>
    <w:rsid w:val="003728E1"/>
    <w:rsid w:val="00373A8D"/>
    <w:rsid w:val="003813ED"/>
    <w:rsid w:val="0038177A"/>
    <w:rsid w:val="003835B0"/>
    <w:rsid w:val="003907E4"/>
    <w:rsid w:val="003962B4"/>
    <w:rsid w:val="003A21F0"/>
    <w:rsid w:val="003A35F1"/>
    <w:rsid w:val="003A5628"/>
    <w:rsid w:val="003A5DA7"/>
    <w:rsid w:val="003A763A"/>
    <w:rsid w:val="003B2D88"/>
    <w:rsid w:val="003B7691"/>
    <w:rsid w:val="003C1450"/>
    <w:rsid w:val="003C71A7"/>
    <w:rsid w:val="003C74A4"/>
    <w:rsid w:val="003D375B"/>
    <w:rsid w:val="003D4B31"/>
    <w:rsid w:val="003F0B83"/>
    <w:rsid w:val="003F3959"/>
    <w:rsid w:val="003F52CE"/>
    <w:rsid w:val="0041038B"/>
    <w:rsid w:val="00410E4A"/>
    <w:rsid w:val="00416980"/>
    <w:rsid w:val="00421D97"/>
    <w:rsid w:val="0042784B"/>
    <w:rsid w:val="00433448"/>
    <w:rsid w:val="00436874"/>
    <w:rsid w:val="00442148"/>
    <w:rsid w:val="004451D5"/>
    <w:rsid w:val="004503C1"/>
    <w:rsid w:val="004548C5"/>
    <w:rsid w:val="00463447"/>
    <w:rsid w:val="00481CCF"/>
    <w:rsid w:val="00481E81"/>
    <w:rsid w:val="00487117"/>
    <w:rsid w:val="00487C67"/>
    <w:rsid w:val="004A330B"/>
    <w:rsid w:val="004A7970"/>
    <w:rsid w:val="004B1A93"/>
    <w:rsid w:val="004B4154"/>
    <w:rsid w:val="004C0240"/>
    <w:rsid w:val="004D203E"/>
    <w:rsid w:val="004D620C"/>
    <w:rsid w:val="004E3083"/>
    <w:rsid w:val="004E4226"/>
    <w:rsid w:val="004E69C3"/>
    <w:rsid w:val="004F0944"/>
    <w:rsid w:val="004F4F97"/>
    <w:rsid w:val="004F6428"/>
    <w:rsid w:val="005008A7"/>
    <w:rsid w:val="00502392"/>
    <w:rsid w:val="005112A6"/>
    <w:rsid w:val="00515D05"/>
    <w:rsid w:val="00520E2B"/>
    <w:rsid w:val="005276C3"/>
    <w:rsid w:val="005373AA"/>
    <w:rsid w:val="00537A46"/>
    <w:rsid w:val="00541384"/>
    <w:rsid w:val="00541428"/>
    <w:rsid w:val="00544450"/>
    <w:rsid w:val="005505EA"/>
    <w:rsid w:val="00554347"/>
    <w:rsid w:val="0055464A"/>
    <w:rsid w:val="00554F64"/>
    <w:rsid w:val="0055721A"/>
    <w:rsid w:val="00562440"/>
    <w:rsid w:val="00563684"/>
    <w:rsid w:val="005725C5"/>
    <w:rsid w:val="00586966"/>
    <w:rsid w:val="00586D26"/>
    <w:rsid w:val="00596153"/>
    <w:rsid w:val="005A1ECF"/>
    <w:rsid w:val="005A3DE4"/>
    <w:rsid w:val="005A5425"/>
    <w:rsid w:val="005B0FF8"/>
    <w:rsid w:val="005C1544"/>
    <w:rsid w:val="005D71B2"/>
    <w:rsid w:val="005E1ED3"/>
    <w:rsid w:val="005E5AD8"/>
    <w:rsid w:val="005E630C"/>
    <w:rsid w:val="006023F0"/>
    <w:rsid w:val="00604DE9"/>
    <w:rsid w:val="006208CC"/>
    <w:rsid w:val="00631B2C"/>
    <w:rsid w:val="00633035"/>
    <w:rsid w:val="00640D9F"/>
    <w:rsid w:val="00655873"/>
    <w:rsid w:val="00657ADC"/>
    <w:rsid w:val="00665F5F"/>
    <w:rsid w:val="00667D64"/>
    <w:rsid w:val="00675CF1"/>
    <w:rsid w:val="00676692"/>
    <w:rsid w:val="00684489"/>
    <w:rsid w:val="00693188"/>
    <w:rsid w:val="006932A4"/>
    <w:rsid w:val="006A2DCE"/>
    <w:rsid w:val="006B4927"/>
    <w:rsid w:val="006C19F9"/>
    <w:rsid w:val="006C48DE"/>
    <w:rsid w:val="006D0001"/>
    <w:rsid w:val="006E0162"/>
    <w:rsid w:val="006E38A8"/>
    <w:rsid w:val="006E5234"/>
    <w:rsid w:val="006F503C"/>
    <w:rsid w:val="006F6FF3"/>
    <w:rsid w:val="00700265"/>
    <w:rsid w:val="007043C9"/>
    <w:rsid w:val="0070782C"/>
    <w:rsid w:val="00710288"/>
    <w:rsid w:val="0072757C"/>
    <w:rsid w:val="00727F3C"/>
    <w:rsid w:val="0073286D"/>
    <w:rsid w:val="00733CE4"/>
    <w:rsid w:val="007347F9"/>
    <w:rsid w:val="00740AFB"/>
    <w:rsid w:val="0076443F"/>
    <w:rsid w:val="00766594"/>
    <w:rsid w:val="00774B7B"/>
    <w:rsid w:val="007750B3"/>
    <w:rsid w:val="007825C4"/>
    <w:rsid w:val="00786C4E"/>
    <w:rsid w:val="007900ED"/>
    <w:rsid w:val="007917B9"/>
    <w:rsid w:val="0079454C"/>
    <w:rsid w:val="0079792C"/>
    <w:rsid w:val="007A0C9B"/>
    <w:rsid w:val="007B0F50"/>
    <w:rsid w:val="007B40E0"/>
    <w:rsid w:val="007C6EA7"/>
    <w:rsid w:val="007D51AC"/>
    <w:rsid w:val="007D55D3"/>
    <w:rsid w:val="007E1A46"/>
    <w:rsid w:val="00800109"/>
    <w:rsid w:val="008013A6"/>
    <w:rsid w:val="00807CFD"/>
    <w:rsid w:val="00811854"/>
    <w:rsid w:val="00814088"/>
    <w:rsid w:val="00814741"/>
    <w:rsid w:val="008173A9"/>
    <w:rsid w:val="0082275E"/>
    <w:rsid w:val="00832E50"/>
    <w:rsid w:val="00834260"/>
    <w:rsid w:val="00836492"/>
    <w:rsid w:val="00836647"/>
    <w:rsid w:val="00840C80"/>
    <w:rsid w:val="00851882"/>
    <w:rsid w:val="008573E5"/>
    <w:rsid w:val="00865E95"/>
    <w:rsid w:val="00866D18"/>
    <w:rsid w:val="0086753D"/>
    <w:rsid w:val="0087344E"/>
    <w:rsid w:val="00874950"/>
    <w:rsid w:val="0087633D"/>
    <w:rsid w:val="008859AE"/>
    <w:rsid w:val="008A076B"/>
    <w:rsid w:val="008A12DF"/>
    <w:rsid w:val="008C28CC"/>
    <w:rsid w:val="008C7594"/>
    <w:rsid w:val="008F330C"/>
    <w:rsid w:val="008F5FE1"/>
    <w:rsid w:val="00901FC2"/>
    <w:rsid w:val="009039D3"/>
    <w:rsid w:val="00903B21"/>
    <w:rsid w:val="00905E19"/>
    <w:rsid w:val="0090740B"/>
    <w:rsid w:val="00913F5D"/>
    <w:rsid w:val="00927155"/>
    <w:rsid w:val="0093204E"/>
    <w:rsid w:val="0094420E"/>
    <w:rsid w:val="009540AC"/>
    <w:rsid w:val="00960705"/>
    <w:rsid w:val="00967D6B"/>
    <w:rsid w:val="0097418D"/>
    <w:rsid w:val="009867E9"/>
    <w:rsid w:val="009A54CD"/>
    <w:rsid w:val="009C4D87"/>
    <w:rsid w:val="009C6E7C"/>
    <w:rsid w:val="009D2216"/>
    <w:rsid w:val="009E3B45"/>
    <w:rsid w:val="009E3B7C"/>
    <w:rsid w:val="009F37E3"/>
    <w:rsid w:val="009F5F63"/>
    <w:rsid w:val="00A06B71"/>
    <w:rsid w:val="00A12B0E"/>
    <w:rsid w:val="00A14859"/>
    <w:rsid w:val="00A151E3"/>
    <w:rsid w:val="00A15CC7"/>
    <w:rsid w:val="00A23C01"/>
    <w:rsid w:val="00A23D19"/>
    <w:rsid w:val="00A2712D"/>
    <w:rsid w:val="00A30291"/>
    <w:rsid w:val="00A34075"/>
    <w:rsid w:val="00A41772"/>
    <w:rsid w:val="00A44F01"/>
    <w:rsid w:val="00A527D7"/>
    <w:rsid w:val="00A55EF8"/>
    <w:rsid w:val="00A61519"/>
    <w:rsid w:val="00A61D27"/>
    <w:rsid w:val="00A65389"/>
    <w:rsid w:val="00A72E69"/>
    <w:rsid w:val="00A81D5A"/>
    <w:rsid w:val="00A83D4B"/>
    <w:rsid w:val="00A859E8"/>
    <w:rsid w:val="00A85DCF"/>
    <w:rsid w:val="00A924CD"/>
    <w:rsid w:val="00AA46F2"/>
    <w:rsid w:val="00AB09E5"/>
    <w:rsid w:val="00AC46E3"/>
    <w:rsid w:val="00AC4741"/>
    <w:rsid w:val="00AC5F59"/>
    <w:rsid w:val="00AC7F21"/>
    <w:rsid w:val="00AD1F56"/>
    <w:rsid w:val="00AD7700"/>
    <w:rsid w:val="00AE1463"/>
    <w:rsid w:val="00AF014C"/>
    <w:rsid w:val="00AF01D6"/>
    <w:rsid w:val="00AF7BF4"/>
    <w:rsid w:val="00B003C8"/>
    <w:rsid w:val="00B00CFE"/>
    <w:rsid w:val="00B02057"/>
    <w:rsid w:val="00B029B5"/>
    <w:rsid w:val="00B05440"/>
    <w:rsid w:val="00B06DA6"/>
    <w:rsid w:val="00B07176"/>
    <w:rsid w:val="00B14283"/>
    <w:rsid w:val="00B148B5"/>
    <w:rsid w:val="00B20D27"/>
    <w:rsid w:val="00B221A8"/>
    <w:rsid w:val="00B225E9"/>
    <w:rsid w:val="00B230FA"/>
    <w:rsid w:val="00B412B9"/>
    <w:rsid w:val="00B416A8"/>
    <w:rsid w:val="00B450D1"/>
    <w:rsid w:val="00B4724B"/>
    <w:rsid w:val="00B55CE1"/>
    <w:rsid w:val="00B5695E"/>
    <w:rsid w:val="00B7065B"/>
    <w:rsid w:val="00B77999"/>
    <w:rsid w:val="00B80F22"/>
    <w:rsid w:val="00B81D9D"/>
    <w:rsid w:val="00B862AE"/>
    <w:rsid w:val="00B909E5"/>
    <w:rsid w:val="00B939D2"/>
    <w:rsid w:val="00B97859"/>
    <w:rsid w:val="00BA1F29"/>
    <w:rsid w:val="00BA34B6"/>
    <w:rsid w:val="00BA59F9"/>
    <w:rsid w:val="00BB14D3"/>
    <w:rsid w:val="00BB6793"/>
    <w:rsid w:val="00BC5E66"/>
    <w:rsid w:val="00BC79AC"/>
    <w:rsid w:val="00BC7AE0"/>
    <w:rsid w:val="00BD1513"/>
    <w:rsid w:val="00BD15F6"/>
    <w:rsid w:val="00BD2558"/>
    <w:rsid w:val="00BD273A"/>
    <w:rsid w:val="00BD36DA"/>
    <w:rsid w:val="00BD6CC0"/>
    <w:rsid w:val="00BD7B52"/>
    <w:rsid w:val="00BF2AA4"/>
    <w:rsid w:val="00C05AD6"/>
    <w:rsid w:val="00C0618A"/>
    <w:rsid w:val="00C13A6F"/>
    <w:rsid w:val="00C158B0"/>
    <w:rsid w:val="00C20888"/>
    <w:rsid w:val="00C240D6"/>
    <w:rsid w:val="00C32A22"/>
    <w:rsid w:val="00C32B70"/>
    <w:rsid w:val="00C3693E"/>
    <w:rsid w:val="00C433CC"/>
    <w:rsid w:val="00C53F62"/>
    <w:rsid w:val="00C7134D"/>
    <w:rsid w:val="00C74460"/>
    <w:rsid w:val="00C746F6"/>
    <w:rsid w:val="00C77173"/>
    <w:rsid w:val="00C845B0"/>
    <w:rsid w:val="00C9004A"/>
    <w:rsid w:val="00C90790"/>
    <w:rsid w:val="00C922F6"/>
    <w:rsid w:val="00C923F1"/>
    <w:rsid w:val="00C95741"/>
    <w:rsid w:val="00CA63F8"/>
    <w:rsid w:val="00CB0D6A"/>
    <w:rsid w:val="00CB73FE"/>
    <w:rsid w:val="00CC059E"/>
    <w:rsid w:val="00CC263F"/>
    <w:rsid w:val="00CD0C51"/>
    <w:rsid w:val="00CD12A2"/>
    <w:rsid w:val="00CD398E"/>
    <w:rsid w:val="00CD591A"/>
    <w:rsid w:val="00CE41F9"/>
    <w:rsid w:val="00CE43AB"/>
    <w:rsid w:val="00CE4A57"/>
    <w:rsid w:val="00CF315B"/>
    <w:rsid w:val="00CF522F"/>
    <w:rsid w:val="00CF736D"/>
    <w:rsid w:val="00D15D88"/>
    <w:rsid w:val="00D2003C"/>
    <w:rsid w:val="00D20E96"/>
    <w:rsid w:val="00D246D7"/>
    <w:rsid w:val="00D257E6"/>
    <w:rsid w:val="00D34FA9"/>
    <w:rsid w:val="00D429BF"/>
    <w:rsid w:val="00D45A82"/>
    <w:rsid w:val="00D52ED5"/>
    <w:rsid w:val="00D56B38"/>
    <w:rsid w:val="00D6435A"/>
    <w:rsid w:val="00D648E7"/>
    <w:rsid w:val="00D738FB"/>
    <w:rsid w:val="00D748D9"/>
    <w:rsid w:val="00D767AE"/>
    <w:rsid w:val="00D840F0"/>
    <w:rsid w:val="00D845B0"/>
    <w:rsid w:val="00D86866"/>
    <w:rsid w:val="00D9258D"/>
    <w:rsid w:val="00D976D7"/>
    <w:rsid w:val="00D97E31"/>
    <w:rsid w:val="00DA3DBC"/>
    <w:rsid w:val="00DA4166"/>
    <w:rsid w:val="00DA5020"/>
    <w:rsid w:val="00DB0781"/>
    <w:rsid w:val="00DB20F1"/>
    <w:rsid w:val="00DB2FC8"/>
    <w:rsid w:val="00DB3714"/>
    <w:rsid w:val="00DC1346"/>
    <w:rsid w:val="00DD3701"/>
    <w:rsid w:val="00DD7BDB"/>
    <w:rsid w:val="00E12B0D"/>
    <w:rsid w:val="00E151AB"/>
    <w:rsid w:val="00E204B5"/>
    <w:rsid w:val="00E20A11"/>
    <w:rsid w:val="00E216E4"/>
    <w:rsid w:val="00E222E7"/>
    <w:rsid w:val="00E2288C"/>
    <w:rsid w:val="00E231AB"/>
    <w:rsid w:val="00E24B82"/>
    <w:rsid w:val="00E30EBD"/>
    <w:rsid w:val="00E3146F"/>
    <w:rsid w:val="00E33164"/>
    <w:rsid w:val="00E33C0E"/>
    <w:rsid w:val="00E3617A"/>
    <w:rsid w:val="00E36E13"/>
    <w:rsid w:val="00E372F6"/>
    <w:rsid w:val="00E43E6A"/>
    <w:rsid w:val="00E46376"/>
    <w:rsid w:val="00E478A4"/>
    <w:rsid w:val="00E54CCA"/>
    <w:rsid w:val="00E7783A"/>
    <w:rsid w:val="00E80D1B"/>
    <w:rsid w:val="00E83017"/>
    <w:rsid w:val="00EA2367"/>
    <w:rsid w:val="00EA2492"/>
    <w:rsid w:val="00EA42B0"/>
    <w:rsid w:val="00EB24DC"/>
    <w:rsid w:val="00ED3B67"/>
    <w:rsid w:val="00ED56F6"/>
    <w:rsid w:val="00EF4240"/>
    <w:rsid w:val="00F039B9"/>
    <w:rsid w:val="00F151A8"/>
    <w:rsid w:val="00F17541"/>
    <w:rsid w:val="00F23C64"/>
    <w:rsid w:val="00F2433E"/>
    <w:rsid w:val="00F30C2D"/>
    <w:rsid w:val="00F31AF9"/>
    <w:rsid w:val="00F356E9"/>
    <w:rsid w:val="00F41446"/>
    <w:rsid w:val="00F50244"/>
    <w:rsid w:val="00F62038"/>
    <w:rsid w:val="00F669AE"/>
    <w:rsid w:val="00F678C6"/>
    <w:rsid w:val="00F705F8"/>
    <w:rsid w:val="00F71295"/>
    <w:rsid w:val="00F77943"/>
    <w:rsid w:val="00F8171C"/>
    <w:rsid w:val="00F81B9A"/>
    <w:rsid w:val="00F81BB9"/>
    <w:rsid w:val="00F91D48"/>
    <w:rsid w:val="00F9434C"/>
    <w:rsid w:val="00F97476"/>
    <w:rsid w:val="00FA26FA"/>
    <w:rsid w:val="00FA4BE5"/>
    <w:rsid w:val="00FA6051"/>
    <w:rsid w:val="00FA71A4"/>
    <w:rsid w:val="00FB249C"/>
    <w:rsid w:val="00FB409B"/>
    <w:rsid w:val="00FB7FEA"/>
    <w:rsid w:val="00FC2409"/>
    <w:rsid w:val="00FC25F4"/>
    <w:rsid w:val="00FC50C7"/>
    <w:rsid w:val="00FD489E"/>
    <w:rsid w:val="00FD4972"/>
    <w:rsid w:val="00FD6D9A"/>
    <w:rsid w:val="00FE07B3"/>
    <w:rsid w:val="00FE10AA"/>
    <w:rsid w:val="00FE1CFC"/>
    <w:rsid w:val="00FE34D2"/>
    <w:rsid w:val="00FE7833"/>
    <w:rsid w:val="00FF2CCD"/>
    <w:rsid w:val="00FF4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04E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672"/>
    <w:pPr>
      <w:jc w:val="both"/>
    </w:pPr>
    <w:rPr>
      <w:rFonts w:ascii="Calibri" w:hAnsi="Calibri"/>
      <w:sz w:val="24"/>
      <w:szCs w:val="20"/>
    </w:rPr>
  </w:style>
  <w:style w:type="paragraph" w:styleId="Heading1">
    <w:name w:val="heading 1"/>
    <w:basedOn w:val="Normal"/>
    <w:next w:val="Normal"/>
    <w:link w:val="Heading1Char"/>
    <w:uiPriority w:val="99"/>
    <w:qFormat/>
    <w:rsid w:val="005D71B2"/>
    <w:pPr>
      <w:keepNext/>
      <w:overflowPunct w:val="0"/>
      <w:autoSpaceDE w:val="0"/>
      <w:autoSpaceDN w:val="0"/>
      <w:adjustRightInd w:val="0"/>
      <w:jc w:val="center"/>
      <w:textAlignment w:val="baseline"/>
      <w:outlineLvl w:val="0"/>
    </w:pPr>
    <w:rPr>
      <w:b/>
      <w:sz w:val="40"/>
    </w:rPr>
  </w:style>
  <w:style w:type="paragraph" w:styleId="Heading2">
    <w:name w:val="heading 2"/>
    <w:basedOn w:val="Normal"/>
    <w:next w:val="Normal"/>
    <w:link w:val="Heading2Char"/>
    <w:uiPriority w:val="99"/>
    <w:qFormat/>
    <w:rsid w:val="00DA4166"/>
    <w:pPr>
      <w:keepNext/>
      <w:outlineLvl w:val="1"/>
    </w:pPr>
    <w:rPr>
      <w:b/>
    </w:rPr>
  </w:style>
  <w:style w:type="paragraph" w:styleId="Heading3">
    <w:name w:val="heading 3"/>
    <w:basedOn w:val="Normal"/>
    <w:next w:val="Normal"/>
    <w:link w:val="Heading3Char"/>
    <w:uiPriority w:val="99"/>
    <w:qFormat/>
    <w:rsid w:val="00DA4166"/>
    <w:pPr>
      <w:keepNext/>
      <w:widowControl w:val="0"/>
      <w:autoSpaceDE w:val="0"/>
      <w:autoSpaceDN w:val="0"/>
      <w:jc w:val="center"/>
      <w:outlineLvl w:val="2"/>
    </w:pPr>
    <w:rPr>
      <w:b/>
      <w:bCs/>
      <w:lang w:eastAsia="en-US"/>
    </w:rPr>
  </w:style>
  <w:style w:type="paragraph" w:styleId="Heading4">
    <w:name w:val="heading 4"/>
    <w:basedOn w:val="Normal"/>
    <w:next w:val="Normal"/>
    <w:link w:val="Heading4Char"/>
    <w:uiPriority w:val="99"/>
    <w:qFormat/>
    <w:rsid w:val="00DA4166"/>
    <w:pPr>
      <w:keepNext/>
      <w:widowControl w:val="0"/>
      <w:numPr>
        <w:ilvl w:val="12"/>
      </w:numPr>
      <w:autoSpaceDE w:val="0"/>
      <w:autoSpaceDN w:val="0"/>
      <w:jc w:val="left"/>
      <w:outlineLvl w:val="3"/>
    </w:pPr>
    <w:rPr>
      <w:rFonts w:cs="Arial"/>
      <w:b/>
      <w:bCs/>
      <w:sz w:val="28"/>
      <w:szCs w:val="16"/>
      <w:lang w:eastAsia="en-US"/>
    </w:rPr>
  </w:style>
  <w:style w:type="paragraph" w:styleId="Heading5">
    <w:name w:val="heading 5"/>
    <w:basedOn w:val="Normal"/>
    <w:next w:val="Normal"/>
    <w:link w:val="Heading5Char"/>
    <w:uiPriority w:val="99"/>
    <w:qFormat/>
    <w:rsid w:val="00DA4166"/>
    <w:pPr>
      <w:keepNext/>
      <w:jc w:val="center"/>
      <w:outlineLvl w:val="4"/>
    </w:pPr>
    <w:rPr>
      <w:rFonts w:cs="Arial"/>
      <w:b/>
      <w:bCs/>
      <w:sz w:val="28"/>
    </w:rPr>
  </w:style>
  <w:style w:type="paragraph" w:styleId="Heading6">
    <w:name w:val="heading 6"/>
    <w:basedOn w:val="Normal"/>
    <w:next w:val="Normal"/>
    <w:link w:val="Heading6Char"/>
    <w:uiPriority w:val="99"/>
    <w:qFormat/>
    <w:rsid w:val="000C081E"/>
    <w:pPr>
      <w:keepNext/>
      <w:jc w:val="left"/>
      <w:outlineLvl w:val="5"/>
    </w:pPr>
    <w:rPr>
      <w:rFonts w:cs="Arial"/>
      <w:b/>
      <w:sz w:val="32"/>
      <w:szCs w:val="24"/>
    </w:rPr>
  </w:style>
  <w:style w:type="paragraph" w:styleId="Heading7">
    <w:name w:val="heading 7"/>
    <w:basedOn w:val="Normal"/>
    <w:next w:val="Normal"/>
    <w:link w:val="Heading7Char"/>
    <w:uiPriority w:val="99"/>
    <w:qFormat/>
    <w:rsid w:val="0000047E"/>
    <w:pPr>
      <w:keepNext/>
      <w:jc w:val="center"/>
      <w:outlineLvl w:val="6"/>
    </w:pPr>
    <w:rPr>
      <w:rFonts w:cs="Arial"/>
      <w:b/>
      <w:color w:val="FFFFFF" w:themeColor="background1"/>
      <w:sz w:val="32"/>
      <w:szCs w:val="48"/>
    </w:rPr>
  </w:style>
  <w:style w:type="paragraph" w:styleId="Heading8">
    <w:name w:val="heading 8"/>
    <w:basedOn w:val="Normal"/>
    <w:next w:val="Normal"/>
    <w:link w:val="Heading8Char"/>
    <w:uiPriority w:val="99"/>
    <w:qFormat/>
    <w:rsid w:val="002B2805"/>
    <w:pPr>
      <w:keepNext/>
      <w:outlineLvl w:val="7"/>
    </w:pPr>
    <w:rPr>
      <w:b/>
      <w:sz w:val="20"/>
      <w:szCs w:val="36"/>
    </w:rPr>
  </w:style>
  <w:style w:type="paragraph" w:styleId="Heading9">
    <w:name w:val="heading 9"/>
    <w:basedOn w:val="Normal"/>
    <w:next w:val="Normal"/>
    <w:link w:val="Heading9Char"/>
    <w:uiPriority w:val="99"/>
    <w:qFormat/>
    <w:rsid w:val="002B2805"/>
    <w:pPr>
      <w:keepNext/>
      <w:jc w:val="center"/>
      <w:outlineLvl w:val="8"/>
    </w:pPr>
    <w:rPr>
      <w:b/>
      <w:sz w:val="20"/>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D71B2"/>
    <w:rPr>
      <w:rFonts w:ascii="Calibri" w:hAnsi="Calibri"/>
      <w:b/>
      <w:sz w:val="40"/>
      <w:szCs w:val="20"/>
    </w:rPr>
  </w:style>
  <w:style w:type="character" w:customStyle="1" w:styleId="Heading2Char">
    <w:name w:val="Heading 2 Char"/>
    <w:basedOn w:val="DefaultParagraphFont"/>
    <w:link w:val="Heading2"/>
    <w:uiPriority w:val="99"/>
    <w:locked/>
    <w:rsid w:val="00DA4166"/>
    <w:rPr>
      <w:rFonts w:ascii="Calibri" w:hAnsi="Calibri"/>
      <w:b/>
      <w:sz w:val="24"/>
      <w:szCs w:val="20"/>
    </w:rPr>
  </w:style>
  <w:style w:type="character" w:customStyle="1" w:styleId="Heading3Char">
    <w:name w:val="Heading 3 Char"/>
    <w:basedOn w:val="DefaultParagraphFont"/>
    <w:link w:val="Heading3"/>
    <w:uiPriority w:val="99"/>
    <w:locked/>
    <w:rsid w:val="00DA4166"/>
    <w:rPr>
      <w:rFonts w:ascii="Calibri" w:hAnsi="Calibri"/>
      <w:b/>
      <w:bCs/>
      <w:sz w:val="24"/>
      <w:szCs w:val="20"/>
      <w:lang w:eastAsia="en-US"/>
    </w:rPr>
  </w:style>
  <w:style w:type="character" w:customStyle="1" w:styleId="Heading4Char">
    <w:name w:val="Heading 4 Char"/>
    <w:basedOn w:val="DefaultParagraphFont"/>
    <w:link w:val="Heading4"/>
    <w:uiPriority w:val="99"/>
    <w:locked/>
    <w:rsid w:val="00DA4166"/>
    <w:rPr>
      <w:rFonts w:ascii="Calibri" w:hAnsi="Calibri" w:cs="Arial"/>
      <w:b/>
      <w:bCs/>
      <w:sz w:val="28"/>
      <w:szCs w:val="16"/>
      <w:lang w:eastAsia="en-US"/>
    </w:rPr>
  </w:style>
  <w:style w:type="character" w:customStyle="1" w:styleId="Heading5Char">
    <w:name w:val="Heading 5 Char"/>
    <w:basedOn w:val="DefaultParagraphFont"/>
    <w:link w:val="Heading5"/>
    <w:uiPriority w:val="99"/>
    <w:locked/>
    <w:rsid w:val="00DA4166"/>
    <w:rPr>
      <w:rFonts w:ascii="Calibri" w:hAnsi="Calibri" w:cs="Arial"/>
      <w:b/>
      <w:bCs/>
      <w:sz w:val="28"/>
      <w:szCs w:val="20"/>
    </w:rPr>
  </w:style>
  <w:style w:type="character" w:customStyle="1" w:styleId="Heading6Char">
    <w:name w:val="Heading 6 Char"/>
    <w:basedOn w:val="DefaultParagraphFont"/>
    <w:link w:val="Heading6"/>
    <w:uiPriority w:val="99"/>
    <w:semiHidden/>
    <w:locked/>
    <w:rsid w:val="0086753D"/>
    <w:rPr>
      <w:rFonts w:ascii="Calibri" w:hAnsi="Calibri" w:cs="Times New Roman"/>
      <w:b/>
      <w:bCs/>
    </w:rPr>
  </w:style>
  <w:style w:type="character" w:customStyle="1" w:styleId="Heading7Char">
    <w:name w:val="Heading 7 Char"/>
    <w:basedOn w:val="DefaultParagraphFont"/>
    <w:link w:val="Heading7"/>
    <w:uiPriority w:val="99"/>
    <w:locked/>
    <w:rsid w:val="0000047E"/>
    <w:rPr>
      <w:rFonts w:ascii="Calibri" w:hAnsi="Calibri" w:cs="Arial"/>
      <w:b/>
      <w:color w:val="FFFFFF" w:themeColor="background1"/>
      <w:sz w:val="32"/>
      <w:szCs w:val="48"/>
    </w:rPr>
  </w:style>
  <w:style w:type="character" w:customStyle="1" w:styleId="Heading8Char">
    <w:name w:val="Heading 8 Char"/>
    <w:basedOn w:val="DefaultParagraphFont"/>
    <w:link w:val="Heading8"/>
    <w:uiPriority w:val="99"/>
    <w:locked/>
    <w:rsid w:val="002B2805"/>
    <w:rPr>
      <w:rFonts w:ascii="Arial" w:hAnsi="Arial" w:cs="Times New Roman"/>
      <w:b/>
      <w:sz w:val="36"/>
    </w:rPr>
  </w:style>
  <w:style w:type="character" w:customStyle="1" w:styleId="Heading9Char">
    <w:name w:val="Heading 9 Char"/>
    <w:basedOn w:val="DefaultParagraphFont"/>
    <w:link w:val="Heading9"/>
    <w:uiPriority w:val="99"/>
    <w:locked/>
    <w:rsid w:val="002B2805"/>
    <w:rPr>
      <w:rFonts w:ascii="Arial" w:hAnsi="Arial" w:cs="Times New Roman"/>
      <w:b/>
      <w:sz w:val="36"/>
    </w:rPr>
  </w:style>
  <w:style w:type="character" w:styleId="FollowedHyperlink">
    <w:name w:val="FollowedHyperlink"/>
    <w:basedOn w:val="DefaultParagraphFont"/>
    <w:uiPriority w:val="99"/>
    <w:semiHidden/>
    <w:rsid w:val="00C845B0"/>
    <w:rPr>
      <w:rFonts w:cs="Times New Roman"/>
      <w:color w:val="800080"/>
      <w:u w:val="single"/>
    </w:rPr>
  </w:style>
  <w:style w:type="paragraph" w:customStyle="1" w:styleId="Normal2">
    <w:name w:val="Normal 2"/>
    <w:uiPriority w:val="99"/>
    <w:rsid w:val="004C0240"/>
    <w:rPr>
      <w:rFonts w:ascii="Calibri" w:hAnsi="Calibri"/>
      <w:sz w:val="20"/>
      <w:szCs w:val="20"/>
      <w:lang w:eastAsia="en-US"/>
    </w:rPr>
  </w:style>
  <w:style w:type="character" w:styleId="Hyperlink">
    <w:name w:val="Hyperlink"/>
    <w:basedOn w:val="DefaultParagraphFont"/>
    <w:uiPriority w:val="99"/>
    <w:semiHidden/>
    <w:rsid w:val="00C845B0"/>
    <w:rPr>
      <w:rFonts w:cs="Times New Roman"/>
      <w:color w:val="0000FF"/>
      <w:u w:val="single"/>
    </w:rPr>
  </w:style>
  <w:style w:type="paragraph" w:styleId="TOC1">
    <w:name w:val="toc 1"/>
    <w:basedOn w:val="Normal"/>
    <w:next w:val="Normal"/>
    <w:autoRedefine/>
    <w:uiPriority w:val="99"/>
    <w:semiHidden/>
    <w:rsid w:val="00C845B0"/>
  </w:style>
  <w:style w:type="paragraph" w:styleId="Header">
    <w:name w:val="header"/>
    <w:basedOn w:val="Normal"/>
    <w:link w:val="HeaderChar"/>
    <w:uiPriority w:val="99"/>
    <w:semiHidden/>
    <w:rsid w:val="00F705F8"/>
    <w:pPr>
      <w:tabs>
        <w:tab w:val="center" w:pos="4513"/>
        <w:tab w:val="right" w:pos="9026"/>
      </w:tabs>
    </w:pPr>
  </w:style>
  <w:style w:type="character" w:customStyle="1" w:styleId="HeaderChar">
    <w:name w:val="Header Char"/>
    <w:basedOn w:val="DefaultParagraphFont"/>
    <w:link w:val="Header"/>
    <w:uiPriority w:val="99"/>
    <w:semiHidden/>
    <w:locked/>
    <w:rsid w:val="002B2805"/>
    <w:rPr>
      <w:rFonts w:ascii="Arial" w:hAnsi="Arial" w:cs="Times New Roman"/>
      <w:sz w:val="24"/>
    </w:rPr>
  </w:style>
  <w:style w:type="paragraph" w:styleId="Footer">
    <w:name w:val="footer"/>
    <w:basedOn w:val="Normal"/>
    <w:link w:val="FooterChar"/>
    <w:uiPriority w:val="99"/>
    <w:semiHidden/>
    <w:rsid w:val="00F705F8"/>
    <w:pPr>
      <w:tabs>
        <w:tab w:val="center" w:pos="4513"/>
        <w:tab w:val="right" w:pos="9026"/>
      </w:tabs>
    </w:pPr>
  </w:style>
  <w:style w:type="character" w:customStyle="1" w:styleId="FooterChar">
    <w:name w:val="Footer Char"/>
    <w:basedOn w:val="DefaultParagraphFont"/>
    <w:link w:val="Footer"/>
    <w:uiPriority w:val="99"/>
    <w:semiHidden/>
    <w:locked/>
    <w:rsid w:val="002B2805"/>
    <w:rPr>
      <w:rFonts w:ascii="Arial" w:hAnsi="Arial" w:cs="Times New Roman"/>
      <w:sz w:val="24"/>
    </w:rPr>
  </w:style>
  <w:style w:type="paragraph" w:styleId="BlockText">
    <w:name w:val="Block Text"/>
    <w:basedOn w:val="Normal"/>
    <w:uiPriority w:val="99"/>
    <w:semiHidden/>
    <w:rsid w:val="00DC1346"/>
    <w:pPr>
      <w:spacing w:after="120"/>
      <w:ind w:left="1440" w:right="1440"/>
    </w:pPr>
  </w:style>
  <w:style w:type="paragraph" w:styleId="BodyText">
    <w:name w:val="Body Text"/>
    <w:basedOn w:val="Normal"/>
    <w:link w:val="BodyTextChar"/>
    <w:uiPriority w:val="99"/>
    <w:semiHidden/>
    <w:rsid w:val="00DC1346"/>
    <w:pPr>
      <w:spacing w:after="120"/>
    </w:pPr>
  </w:style>
  <w:style w:type="character" w:customStyle="1" w:styleId="BodyTextChar">
    <w:name w:val="Body Text Char"/>
    <w:basedOn w:val="DefaultParagraphFont"/>
    <w:link w:val="BodyText"/>
    <w:uiPriority w:val="99"/>
    <w:semiHidden/>
    <w:locked/>
    <w:rsid w:val="0086753D"/>
    <w:rPr>
      <w:rFonts w:ascii="Arial" w:hAnsi="Arial" w:cs="Times New Roman"/>
      <w:sz w:val="20"/>
      <w:szCs w:val="20"/>
    </w:rPr>
  </w:style>
  <w:style w:type="paragraph" w:styleId="BodyText2">
    <w:name w:val="Body Text 2"/>
    <w:basedOn w:val="Normal"/>
    <w:link w:val="BodyText2Char"/>
    <w:uiPriority w:val="99"/>
    <w:semiHidden/>
    <w:rsid w:val="00DC1346"/>
    <w:pPr>
      <w:spacing w:after="120" w:line="480" w:lineRule="auto"/>
    </w:pPr>
  </w:style>
  <w:style w:type="character" w:customStyle="1" w:styleId="BodyText2Char">
    <w:name w:val="Body Text 2 Char"/>
    <w:basedOn w:val="DefaultParagraphFont"/>
    <w:link w:val="BodyText2"/>
    <w:uiPriority w:val="99"/>
    <w:semiHidden/>
    <w:locked/>
    <w:rsid w:val="0086753D"/>
    <w:rPr>
      <w:rFonts w:ascii="Arial" w:hAnsi="Arial" w:cs="Times New Roman"/>
      <w:sz w:val="20"/>
      <w:szCs w:val="20"/>
    </w:rPr>
  </w:style>
  <w:style w:type="paragraph" w:styleId="BodyText3">
    <w:name w:val="Body Text 3"/>
    <w:basedOn w:val="Normal"/>
    <w:link w:val="BodyText3Char"/>
    <w:uiPriority w:val="99"/>
    <w:semiHidden/>
    <w:rsid w:val="00DC1346"/>
    <w:pPr>
      <w:spacing w:after="120"/>
    </w:pPr>
    <w:rPr>
      <w:sz w:val="16"/>
      <w:szCs w:val="16"/>
    </w:rPr>
  </w:style>
  <w:style w:type="character" w:customStyle="1" w:styleId="BodyText3Char">
    <w:name w:val="Body Text 3 Char"/>
    <w:basedOn w:val="DefaultParagraphFont"/>
    <w:link w:val="BodyText3"/>
    <w:uiPriority w:val="99"/>
    <w:semiHidden/>
    <w:locked/>
    <w:rsid w:val="0086753D"/>
    <w:rPr>
      <w:rFonts w:ascii="Arial" w:hAnsi="Arial" w:cs="Times New Roman"/>
      <w:sz w:val="16"/>
      <w:szCs w:val="16"/>
    </w:rPr>
  </w:style>
  <w:style w:type="paragraph" w:styleId="BodyTextFirstIndent">
    <w:name w:val="Body Text First Indent"/>
    <w:basedOn w:val="BodyText"/>
    <w:link w:val="BodyTextFirstIndentChar"/>
    <w:uiPriority w:val="99"/>
    <w:semiHidden/>
    <w:rsid w:val="00DC1346"/>
    <w:pPr>
      <w:ind w:firstLine="210"/>
    </w:pPr>
  </w:style>
  <w:style w:type="character" w:customStyle="1" w:styleId="BodyTextFirstIndentChar">
    <w:name w:val="Body Text First Indent Char"/>
    <w:basedOn w:val="BodyTextChar"/>
    <w:link w:val="BodyTextFirstIndent"/>
    <w:uiPriority w:val="99"/>
    <w:semiHidden/>
    <w:locked/>
    <w:rsid w:val="0086753D"/>
    <w:rPr>
      <w:rFonts w:ascii="Arial" w:hAnsi="Arial" w:cs="Times New Roman"/>
      <w:sz w:val="20"/>
      <w:szCs w:val="20"/>
    </w:rPr>
  </w:style>
  <w:style w:type="paragraph" w:styleId="BodyTextIndent">
    <w:name w:val="Body Text Indent"/>
    <w:basedOn w:val="Normal"/>
    <w:link w:val="BodyTextIndentChar"/>
    <w:uiPriority w:val="99"/>
    <w:semiHidden/>
    <w:rsid w:val="00DC1346"/>
    <w:pPr>
      <w:spacing w:after="120"/>
      <w:ind w:left="283"/>
    </w:pPr>
  </w:style>
  <w:style w:type="character" w:customStyle="1" w:styleId="BodyTextIndentChar">
    <w:name w:val="Body Text Indent Char"/>
    <w:basedOn w:val="DefaultParagraphFont"/>
    <w:link w:val="BodyTextIndent"/>
    <w:uiPriority w:val="99"/>
    <w:semiHidden/>
    <w:locked/>
    <w:rsid w:val="0086753D"/>
    <w:rPr>
      <w:rFonts w:ascii="Arial" w:hAnsi="Arial" w:cs="Times New Roman"/>
      <w:sz w:val="20"/>
      <w:szCs w:val="20"/>
    </w:rPr>
  </w:style>
  <w:style w:type="paragraph" w:styleId="BodyTextFirstIndent2">
    <w:name w:val="Body Text First Indent 2"/>
    <w:basedOn w:val="BodyTextIndent"/>
    <w:link w:val="BodyTextFirstIndent2Char"/>
    <w:uiPriority w:val="99"/>
    <w:semiHidden/>
    <w:rsid w:val="00DC1346"/>
    <w:pPr>
      <w:ind w:firstLine="210"/>
    </w:pPr>
  </w:style>
  <w:style w:type="character" w:customStyle="1" w:styleId="BodyTextFirstIndent2Char">
    <w:name w:val="Body Text First Indent 2 Char"/>
    <w:basedOn w:val="BodyTextIndentChar"/>
    <w:link w:val="BodyTextFirstIndent2"/>
    <w:uiPriority w:val="99"/>
    <w:semiHidden/>
    <w:locked/>
    <w:rsid w:val="0086753D"/>
    <w:rPr>
      <w:rFonts w:ascii="Arial" w:hAnsi="Arial" w:cs="Times New Roman"/>
      <w:sz w:val="20"/>
      <w:szCs w:val="20"/>
    </w:rPr>
  </w:style>
  <w:style w:type="paragraph" w:styleId="BodyTextIndent2">
    <w:name w:val="Body Text Indent 2"/>
    <w:basedOn w:val="Normal"/>
    <w:link w:val="BodyTextIndent2Char"/>
    <w:uiPriority w:val="99"/>
    <w:semiHidden/>
    <w:rsid w:val="00DC1346"/>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86753D"/>
    <w:rPr>
      <w:rFonts w:ascii="Arial" w:hAnsi="Arial" w:cs="Times New Roman"/>
      <w:sz w:val="20"/>
      <w:szCs w:val="20"/>
    </w:rPr>
  </w:style>
  <w:style w:type="paragraph" w:styleId="BodyTextIndent3">
    <w:name w:val="Body Text Indent 3"/>
    <w:basedOn w:val="Normal"/>
    <w:link w:val="BodyTextIndent3Char"/>
    <w:uiPriority w:val="99"/>
    <w:semiHidden/>
    <w:rsid w:val="00DC1346"/>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86753D"/>
    <w:rPr>
      <w:rFonts w:ascii="Arial" w:hAnsi="Arial" w:cs="Times New Roman"/>
      <w:sz w:val="16"/>
      <w:szCs w:val="16"/>
    </w:rPr>
  </w:style>
  <w:style w:type="paragraph" w:styleId="Closing">
    <w:name w:val="Closing"/>
    <w:basedOn w:val="Normal"/>
    <w:link w:val="ClosingChar"/>
    <w:uiPriority w:val="99"/>
    <w:semiHidden/>
    <w:rsid w:val="00DC1346"/>
    <w:pPr>
      <w:ind w:left="4252"/>
    </w:pPr>
  </w:style>
  <w:style w:type="character" w:customStyle="1" w:styleId="ClosingChar">
    <w:name w:val="Closing Char"/>
    <w:basedOn w:val="DefaultParagraphFont"/>
    <w:link w:val="Closing"/>
    <w:uiPriority w:val="99"/>
    <w:semiHidden/>
    <w:locked/>
    <w:rsid w:val="0086753D"/>
    <w:rPr>
      <w:rFonts w:ascii="Arial" w:hAnsi="Arial" w:cs="Times New Roman"/>
      <w:sz w:val="20"/>
      <w:szCs w:val="20"/>
    </w:rPr>
  </w:style>
  <w:style w:type="paragraph" w:styleId="Date">
    <w:name w:val="Date"/>
    <w:basedOn w:val="Normal"/>
    <w:next w:val="Normal"/>
    <w:link w:val="DateChar"/>
    <w:uiPriority w:val="99"/>
    <w:semiHidden/>
    <w:rsid w:val="00DC1346"/>
  </w:style>
  <w:style w:type="character" w:customStyle="1" w:styleId="DateChar">
    <w:name w:val="Date Char"/>
    <w:basedOn w:val="DefaultParagraphFont"/>
    <w:link w:val="Date"/>
    <w:uiPriority w:val="99"/>
    <w:semiHidden/>
    <w:locked/>
    <w:rsid w:val="0086753D"/>
    <w:rPr>
      <w:rFonts w:ascii="Arial" w:hAnsi="Arial" w:cs="Times New Roman"/>
      <w:sz w:val="20"/>
      <w:szCs w:val="20"/>
    </w:rPr>
  </w:style>
  <w:style w:type="paragraph" w:styleId="E-mailSignature">
    <w:name w:val="E-mail Signature"/>
    <w:basedOn w:val="Normal"/>
    <w:link w:val="E-mailSignatureChar"/>
    <w:uiPriority w:val="99"/>
    <w:semiHidden/>
    <w:rsid w:val="00DC1346"/>
  </w:style>
  <w:style w:type="character" w:customStyle="1" w:styleId="E-mailSignatureChar">
    <w:name w:val="E-mail Signature Char"/>
    <w:basedOn w:val="DefaultParagraphFont"/>
    <w:link w:val="E-mailSignature"/>
    <w:uiPriority w:val="99"/>
    <w:semiHidden/>
    <w:locked/>
    <w:rsid w:val="0086753D"/>
    <w:rPr>
      <w:rFonts w:ascii="Arial" w:hAnsi="Arial" w:cs="Times New Roman"/>
      <w:sz w:val="20"/>
      <w:szCs w:val="20"/>
    </w:rPr>
  </w:style>
  <w:style w:type="character" w:styleId="Emphasis">
    <w:name w:val="Emphasis"/>
    <w:basedOn w:val="DefaultParagraphFont"/>
    <w:uiPriority w:val="99"/>
    <w:semiHidden/>
    <w:qFormat/>
    <w:locked/>
    <w:rsid w:val="00DC1346"/>
    <w:rPr>
      <w:rFonts w:cs="Times New Roman"/>
      <w:i/>
    </w:rPr>
  </w:style>
  <w:style w:type="paragraph" w:styleId="EnvelopeAddress">
    <w:name w:val="envelope address"/>
    <w:basedOn w:val="Normal"/>
    <w:uiPriority w:val="99"/>
    <w:semiHidden/>
    <w:rsid w:val="00DC1346"/>
    <w:pPr>
      <w:framePr w:w="7920" w:h="1980" w:hRule="exact" w:hSpace="180" w:wrap="auto" w:hAnchor="page" w:xAlign="center" w:yAlign="bottom"/>
      <w:ind w:left="2880"/>
    </w:pPr>
    <w:rPr>
      <w:rFonts w:cs="Arial"/>
      <w:szCs w:val="24"/>
    </w:rPr>
  </w:style>
  <w:style w:type="paragraph" w:styleId="EnvelopeReturn">
    <w:name w:val="envelope return"/>
    <w:basedOn w:val="Normal"/>
    <w:uiPriority w:val="99"/>
    <w:semiHidden/>
    <w:rsid w:val="00DC1346"/>
    <w:rPr>
      <w:rFonts w:cs="Arial"/>
      <w:sz w:val="20"/>
    </w:rPr>
  </w:style>
  <w:style w:type="character" w:styleId="HTMLAcronym">
    <w:name w:val="HTML Acronym"/>
    <w:basedOn w:val="DefaultParagraphFont"/>
    <w:uiPriority w:val="99"/>
    <w:semiHidden/>
    <w:rsid w:val="00DC1346"/>
    <w:rPr>
      <w:rFonts w:cs="Times New Roman"/>
    </w:rPr>
  </w:style>
  <w:style w:type="paragraph" w:styleId="HTMLAddress">
    <w:name w:val="HTML Address"/>
    <w:basedOn w:val="Normal"/>
    <w:link w:val="HTMLAddressChar"/>
    <w:uiPriority w:val="99"/>
    <w:semiHidden/>
    <w:rsid w:val="00DC1346"/>
    <w:rPr>
      <w:i/>
      <w:iCs/>
    </w:rPr>
  </w:style>
  <w:style w:type="character" w:customStyle="1" w:styleId="HTMLAddressChar">
    <w:name w:val="HTML Address Char"/>
    <w:basedOn w:val="DefaultParagraphFont"/>
    <w:link w:val="HTMLAddress"/>
    <w:uiPriority w:val="99"/>
    <w:semiHidden/>
    <w:locked/>
    <w:rsid w:val="0086753D"/>
    <w:rPr>
      <w:rFonts w:ascii="Arial" w:hAnsi="Arial" w:cs="Times New Roman"/>
      <w:i/>
      <w:iCs/>
      <w:sz w:val="20"/>
      <w:szCs w:val="20"/>
    </w:rPr>
  </w:style>
  <w:style w:type="character" w:styleId="HTMLCite">
    <w:name w:val="HTML Cite"/>
    <w:basedOn w:val="DefaultParagraphFont"/>
    <w:uiPriority w:val="99"/>
    <w:semiHidden/>
    <w:rsid w:val="00DC1346"/>
    <w:rPr>
      <w:rFonts w:cs="Times New Roman"/>
      <w:i/>
    </w:rPr>
  </w:style>
  <w:style w:type="character" w:styleId="HTMLCode">
    <w:name w:val="HTML Code"/>
    <w:basedOn w:val="DefaultParagraphFont"/>
    <w:uiPriority w:val="99"/>
    <w:semiHidden/>
    <w:rsid w:val="00DC1346"/>
    <w:rPr>
      <w:rFonts w:ascii="Courier New" w:hAnsi="Courier New" w:cs="Times New Roman"/>
      <w:sz w:val="20"/>
    </w:rPr>
  </w:style>
  <w:style w:type="character" w:styleId="HTMLDefinition">
    <w:name w:val="HTML Definition"/>
    <w:basedOn w:val="DefaultParagraphFont"/>
    <w:uiPriority w:val="99"/>
    <w:semiHidden/>
    <w:rsid w:val="00DC1346"/>
    <w:rPr>
      <w:rFonts w:cs="Times New Roman"/>
      <w:i/>
    </w:rPr>
  </w:style>
  <w:style w:type="character" w:styleId="HTMLKeyboard">
    <w:name w:val="HTML Keyboard"/>
    <w:basedOn w:val="DefaultParagraphFont"/>
    <w:uiPriority w:val="99"/>
    <w:semiHidden/>
    <w:rsid w:val="00DC1346"/>
    <w:rPr>
      <w:rFonts w:ascii="Courier New" w:hAnsi="Courier New" w:cs="Times New Roman"/>
      <w:sz w:val="20"/>
    </w:rPr>
  </w:style>
  <w:style w:type="paragraph" w:styleId="HTMLPreformatted">
    <w:name w:val="HTML Preformatted"/>
    <w:basedOn w:val="Normal"/>
    <w:link w:val="HTMLPreformattedChar"/>
    <w:uiPriority w:val="99"/>
    <w:semiHidden/>
    <w:rsid w:val="00DC1346"/>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86753D"/>
    <w:rPr>
      <w:rFonts w:ascii="Courier New" w:hAnsi="Courier New" w:cs="Courier New"/>
      <w:sz w:val="20"/>
      <w:szCs w:val="20"/>
    </w:rPr>
  </w:style>
  <w:style w:type="character" w:styleId="HTMLSample">
    <w:name w:val="HTML Sample"/>
    <w:basedOn w:val="DefaultParagraphFont"/>
    <w:uiPriority w:val="99"/>
    <w:semiHidden/>
    <w:rsid w:val="00DC1346"/>
    <w:rPr>
      <w:rFonts w:ascii="Courier New" w:hAnsi="Courier New" w:cs="Times New Roman"/>
    </w:rPr>
  </w:style>
  <w:style w:type="character" w:styleId="HTMLTypewriter">
    <w:name w:val="HTML Typewriter"/>
    <w:basedOn w:val="DefaultParagraphFont"/>
    <w:uiPriority w:val="99"/>
    <w:semiHidden/>
    <w:rsid w:val="00DC1346"/>
    <w:rPr>
      <w:rFonts w:ascii="Courier New" w:hAnsi="Courier New" w:cs="Times New Roman"/>
      <w:sz w:val="20"/>
    </w:rPr>
  </w:style>
  <w:style w:type="character" w:styleId="HTMLVariable">
    <w:name w:val="HTML Variable"/>
    <w:basedOn w:val="DefaultParagraphFont"/>
    <w:uiPriority w:val="99"/>
    <w:semiHidden/>
    <w:rsid w:val="00DC1346"/>
    <w:rPr>
      <w:rFonts w:cs="Times New Roman"/>
      <w:i/>
    </w:rPr>
  </w:style>
  <w:style w:type="character" w:styleId="LineNumber">
    <w:name w:val="line number"/>
    <w:basedOn w:val="DefaultParagraphFont"/>
    <w:uiPriority w:val="99"/>
    <w:semiHidden/>
    <w:rsid w:val="00DC1346"/>
    <w:rPr>
      <w:rFonts w:cs="Times New Roman"/>
    </w:rPr>
  </w:style>
  <w:style w:type="paragraph" w:styleId="List">
    <w:name w:val="List"/>
    <w:basedOn w:val="Normal"/>
    <w:uiPriority w:val="99"/>
    <w:semiHidden/>
    <w:rsid w:val="00DC1346"/>
    <w:pPr>
      <w:ind w:left="283" w:hanging="283"/>
    </w:pPr>
  </w:style>
  <w:style w:type="paragraph" w:styleId="List2">
    <w:name w:val="List 2"/>
    <w:basedOn w:val="Normal"/>
    <w:uiPriority w:val="99"/>
    <w:semiHidden/>
    <w:rsid w:val="00DC1346"/>
    <w:pPr>
      <w:ind w:left="566" w:hanging="283"/>
    </w:pPr>
  </w:style>
  <w:style w:type="paragraph" w:styleId="List3">
    <w:name w:val="List 3"/>
    <w:basedOn w:val="Normal"/>
    <w:uiPriority w:val="99"/>
    <w:semiHidden/>
    <w:rsid w:val="00DC1346"/>
    <w:pPr>
      <w:ind w:left="849" w:hanging="283"/>
    </w:pPr>
  </w:style>
  <w:style w:type="paragraph" w:styleId="List4">
    <w:name w:val="List 4"/>
    <w:basedOn w:val="Normal"/>
    <w:uiPriority w:val="99"/>
    <w:semiHidden/>
    <w:rsid w:val="00DC1346"/>
    <w:pPr>
      <w:ind w:left="1132" w:hanging="283"/>
    </w:pPr>
  </w:style>
  <w:style w:type="paragraph" w:styleId="List5">
    <w:name w:val="List 5"/>
    <w:basedOn w:val="Normal"/>
    <w:uiPriority w:val="99"/>
    <w:semiHidden/>
    <w:rsid w:val="00DC1346"/>
    <w:pPr>
      <w:ind w:left="1415" w:hanging="283"/>
    </w:pPr>
  </w:style>
  <w:style w:type="paragraph" w:styleId="ListBullet">
    <w:name w:val="List Bullet"/>
    <w:basedOn w:val="Normal"/>
    <w:uiPriority w:val="99"/>
    <w:semiHidden/>
    <w:rsid w:val="00DC1346"/>
    <w:pPr>
      <w:numPr>
        <w:numId w:val="1"/>
      </w:numPr>
      <w:tabs>
        <w:tab w:val="clear" w:pos="360"/>
        <w:tab w:val="num" w:pos="926"/>
      </w:tabs>
    </w:pPr>
  </w:style>
  <w:style w:type="paragraph" w:styleId="ListBullet2">
    <w:name w:val="List Bullet 2"/>
    <w:basedOn w:val="Normal"/>
    <w:uiPriority w:val="99"/>
    <w:semiHidden/>
    <w:rsid w:val="00DC1346"/>
    <w:pPr>
      <w:numPr>
        <w:numId w:val="2"/>
      </w:numPr>
      <w:tabs>
        <w:tab w:val="num" w:pos="1209"/>
      </w:tabs>
    </w:pPr>
  </w:style>
  <w:style w:type="paragraph" w:styleId="ListBullet3">
    <w:name w:val="List Bullet 3"/>
    <w:basedOn w:val="Normal"/>
    <w:uiPriority w:val="99"/>
    <w:semiHidden/>
    <w:rsid w:val="00DC1346"/>
    <w:pPr>
      <w:numPr>
        <w:numId w:val="3"/>
      </w:numPr>
      <w:tabs>
        <w:tab w:val="num" w:pos="1492"/>
      </w:tabs>
    </w:pPr>
  </w:style>
  <w:style w:type="paragraph" w:styleId="ListBullet4">
    <w:name w:val="List Bullet 4"/>
    <w:basedOn w:val="Normal"/>
    <w:uiPriority w:val="99"/>
    <w:semiHidden/>
    <w:rsid w:val="00DC1346"/>
    <w:pPr>
      <w:numPr>
        <w:numId w:val="4"/>
      </w:numPr>
    </w:pPr>
  </w:style>
  <w:style w:type="paragraph" w:styleId="ListBullet5">
    <w:name w:val="List Bullet 5"/>
    <w:basedOn w:val="Normal"/>
    <w:uiPriority w:val="99"/>
    <w:semiHidden/>
    <w:rsid w:val="00DC1346"/>
    <w:pPr>
      <w:numPr>
        <w:numId w:val="5"/>
      </w:numPr>
      <w:tabs>
        <w:tab w:val="num" w:pos="643"/>
      </w:tabs>
    </w:pPr>
  </w:style>
  <w:style w:type="paragraph" w:styleId="ListContinue">
    <w:name w:val="List Continue"/>
    <w:basedOn w:val="Normal"/>
    <w:uiPriority w:val="99"/>
    <w:semiHidden/>
    <w:rsid w:val="00DC1346"/>
    <w:pPr>
      <w:spacing w:after="120"/>
      <w:ind w:left="283"/>
    </w:pPr>
  </w:style>
  <w:style w:type="paragraph" w:styleId="ListContinue2">
    <w:name w:val="List Continue 2"/>
    <w:basedOn w:val="Normal"/>
    <w:uiPriority w:val="99"/>
    <w:semiHidden/>
    <w:rsid w:val="00DC1346"/>
    <w:pPr>
      <w:spacing w:after="120"/>
      <w:ind w:left="566"/>
    </w:pPr>
  </w:style>
  <w:style w:type="paragraph" w:styleId="ListContinue3">
    <w:name w:val="List Continue 3"/>
    <w:basedOn w:val="Normal"/>
    <w:uiPriority w:val="99"/>
    <w:semiHidden/>
    <w:rsid w:val="00DC1346"/>
    <w:pPr>
      <w:spacing w:after="120"/>
      <w:ind w:left="849"/>
    </w:pPr>
  </w:style>
  <w:style w:type="paragraph" w:styleId="ListContinue4">
    <w:name w:val="List Continue 4"/>
    <w:basedOn w:val="Normal"/>
    <w:uiPriority w:val="99"/>
    <w:semiHidden/>
    <w:rsid w:val="00DC1346"/>
    <w:pPr>
      <w:spacing w:after="120"/>
      <w:ind w:left="1132"/>
    </w:pPr>
  </w:style>
  <w:style w:type="paragraph" w:styleId="ListContinue5">
    <w:name w:val="List Continue 5"/>
    <w:basedOn w:val="Normal"/>
    <w:uiPriority w:val="99"/>
    <w:semiHidden/>
    <w:rsid w:val="00DC1346"/>
    <w:pPr>
      <w:spacing w:after="120"/>
      <w:ind w:left="1415"/>
    </w:pPr>
  </w:style>
  <w:style w:type="paragraph" w:styleId="ListNumber">
    <w:name w:val="List Number"/>
    <w:basedOn w:val="Normal"/>
    <w:uiPriority w:val="99"/>
    <w:semiHidden/>
    <w:rsid w:val="00DC1346"/>
    <w:pPr>
      <w:numPr>
        <w:numId w:val="6"/>
      </w:numPr>
      <w:tabs>
        <w:tab w:val="clear" w:pos="360"/>
        <w:tab w:val="num" w:pos="926"/>
      </w:tabs>
    </w:pPr>
  </w:style>
  <w:style w:type="paragraph" w:styleId="ListNumber2">
    <w:name w:val="List Number 2"/>
    <w:basedOn w:val="Normal"/>
    <w:uiPriority w:val="99"/>
    <w:semiHidden/>
    <w:rsid w:val="00DC1346"/>
    <w:pPr>
      <w:numPr>
        <w:numId w:val="7"/>
      </w:numPr>
      <w:tabs>
        <w:tab w:val="num" w:pos="1209"/>
      </w:tabs>
    </w:pPr>
  </w:style>
  <w:style w:type="paragraph" w:styleId="ListNumber3">
    <w:name w:val="List Number 3"/>
    <w:basedOn w:val="Normal"/>
    <w:uiPriority w:val="99"/>
    <w:semiHidden/>
    <w:rsid w:val="00DC1346"/>
    <w:pPr>
      <w:numPr>
        <w:numId w:val="8"/>
      </w:numPr>
      <w:tabs>
        <w:tab w:val="num" w:pos="1492"/>
      </w:tabs>
    </w:pPr>
  </w:style>
  <w:style w:type="paragraph" w:styleId="ListNumber4">
    <w:name w:val="List Number 4"/>
    <w:basedOn w:val="Normal"/>
    <w:uiPriority w:val="99"/>
    <w:semiHidden/>
    <w:rsid w:val="00DC1346"/>
    <w:pPr>
      <w:numPr>
        <w:numId w:val="9"/>
      </w:numPr>
    </w:pPr>
  </w:style>
  <w:style w:type="paragraph" w:styleId="ListNumber5">
    <w:name w:val="List Number 5"/>
    <w:basedOn w:val="Normal"/>
    <w:uiPriority w:val="99"/>
    <w:semiHidden/>
    <w:rsid w:val="00DC1346"/>
    <w:pPr>
      <w:numPr>
        <w:numId w:val="10"/>
      </w:numPr>
      <w:tabs>
        <w:tab w:val="num" w:pos="643"/>
      </w:tabs>
    </w:pPr>
  </w:style>
  <w:style w:type="paragraph" w:styleId="MessageHeader">
    <w:name w:val="Message Header"/>
    <w:basedOn w:val="Normal"/>
    <w:link w:val="MessageHeaderChar"/>
    <w:uiPriority w:val="99"/>
    <w:semiHidden/>
    <w:rsid w:val="00DC1346"/>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character" w:customStyle="1" w:styleId="MessageHeaderChar">
    <w:name w:val="Message Header Char"/>
    <w:basedOn w:val="DefaultParagraphFont"/>
    <w:link w:val="MessageHeader"/>
    <w:uiPriority w:val="99"/>
    <w:semiHidden/>
    <w:locked/>
    <w:rsid w:val="0086753D"/>
    <w:rPr>
      <w:rFonts w:ascii="Cambria" w:hAnsi="Cambria" w:cs="Times New Roman"/>
      <w:sz w:val="24"/>
      <w:szCs w:val="24"/>
      <w:shd w:val="pct20" w:color="auto" w:fill="auto"/>
    </w:rPr>
  </w:style>
  <w:style w:type="paragraph" w:styleId="NormalWeb">
    <w:name w:val="Normal (Web)"/>
    <w:basedOn w:val="Normal"/>
    <w:uiPriority w:val="99"/>
    <w:semiHidden/>
    <w:rsid w:val="00DC1346"/>
    <w:rPr>
      <w:rFonts w:ascii="Times New Roman" w:hAnsi="Times New Roman"/>
      <w:szCs w:val="24"/>
    </w:rPr>
  </w:style>
  <w:style w:type="paragraph" w:styleId="NormalIndent">
    <w:name w:val="Normal Indent"/>
    <w:basedOn w:val="Normal"/>
    <w:uiPriority w:val="99"/>
    <w:semiHidden/>
    <w:rsid w:val="00DC1346"/>
    <w:pPr>
      <w:ind w:left="720"/>
    </w:pPr>
  </w:style>
  <w:style w:type="paragraph" w:styleId="NoteHeading">
    <w:name w:val="Note Heading"/>
    <w:basedOn w:val="Normal"/>
    <w:next w:val="Normal"/>
    <w:link w:val="NoteHeadingChar"/>
    <w:uiPriority w:val="99"/>
    <w:semiHidden/>
    <w:rsid w:val="00DC1346"/>
  </w:style>
  <w:style w:type="character" w:customStyle="1" w:styleId="NoteHeadingChar">
    <w:name w:val="Note Heading Char"/>
    <w:basedOn w:val="DefaultParagraphFont"/>
    <w:link w:val="NoteHeading"/>
    <w:uiPriority w:val="99"/>
    <w:semiHidden/>
    <w:locked/>
    <w:rsid w:val="0086753D"/>
    <w:rPr>
      <w:rFonts w:ascii="Arial" w:hAnsi="Arial" w:cs="Times New Roman"/>
      <w:sz w:val="20"/>
      <w:szCs w:val="20"/>
    </w:rPr>
  </w:style>
  <w:style w:type="character" w:styleId="PageNumber">
    <w:name w:val="page number"/>
    <w:basedOn w:val="DefaultParagraphFont"/>
    <w:uiPriority w:val="99"/>
    <w:semiHidden/>
    <w:rsid w:val="00DC1346"/>
    <w:rPr>
      <w:rFonts w:cs="Times New Roman"/>
    </w:rPr>
  </w:style>
  <w:style w:type="paragraph" w:styleId="PlainText">
    <w:name w:val="Plain Text"/>
    <w:basedOn w:val="Normal"/>
    <w:link w:val="PlainTextChar"/>
    <w:uiPriority w:val="99"/>
    <w:semiHidden/>
    <w:rsid w:val="00DC1346"/>
    <w:rPr>
      <w:rFonts w:ascii="Courier New" w:hAnsi="Courier New" w:cs="Courier New"/>
      <w:sz w:val="20"/>
    </w:rPr>
  </w:style>
  <w:style w:type="character" w:customStyle="1" w:styleId="PlainTextChar">
    <w:name w:val="Plain Text Char"/>
    <w:basedOn w:val="DefaultParagraphFont"/>
    <w:link w:val="PlainText"/>
    <w:uiPriority w:val="99"/>
    <w:semiHidden/>
    <w:locked/>
    <w:rsid w:val="0086753D"/>
    <w:rPr>
      <w:rFonts w:ascii="Courier New" w:hAnsi="Courier New" w:cs="Courier New"/>
      <w:sz w:val="20"/>
      <w:szCs w:val="20"/>
    </w:rPr>
  </w:style>
  <w:style w:type="paragraph" w:styleId="Salutation">
    <w:name w:val="Salutation"/>
    <w:basedOn w:val="Normal"/>
    <w:next w:val="Normal"/>
    <w:link w:val="SalutationChar"/>
    <w:uiPriority w:val="99"/>
    <w:semiHidden/>
    <w:rsid w:val="00DC1346"/>
  </w:style>
  <w:style w:type="character" w:customStyle="1" w:styleId="SalutationChar">
    <w:name w:val="Salutation Char"/>
    <w:basedOn w:val="DefaultParagraphFont"/>
    <w:link w:val="Salutation"/>
    <w:uiPriority w:val="99"/>
    <w:semiHidden/>
    <w:locked/>
    <w:rsid w:val="0086753D"/>
    <w:rPr>
      <w:rFonts w:ascii="Arial" w:hAnsi="Arial" w:cs="Times New Roman"/>
      <w:sz w:val="20"/>
      <w:szCs w:val="20"/>
    </w:rPr>
  </w:style>
  <w:style w:type="paragraph" w:styleId="Signature">
    <w:name w:val="Signature"/>
    <w:basedOn w:val="Normal"/>
    <w:link w:val="SignatureChar"/>
    <w:uiPriority w:val="99"/>
    <w:semiHidden/>
    <w:rsid w:val="00DC1346"/>
    <w:pPr>
      <w:ind w:left="4252"/>
    </w:pPr>
  </w:style>
  <w:style w:type="character" w:customStyle="1" w:styleId="SignatureChar">
    <w:name w:val="Signature Char"/>
    <w:basedOn w:val="DefaultParagraphFont"/>
    <w:link w:val="Signature"/>
    <w:uiPriority w:val="99"/>
    <w:semiHidden/>
    <w:locked/>
    <w:rsid w:val="0086753D"/>
    <w:rPr>
      <w:rFonts w:ascii="Arial" w:hAnsi="Arial" w:cs="Times New Roman"/>
      <w:sz w:val="20"/>
      <w:szCs w:val="20"/>
    </w:rPr>
  </w:style>
  <w:style w:type="character" w:styleId="Strong">
    <w:name w:val="Strong"/>
    <w:basedOn w:val="DefaultParagraphFont"/>
    <w:uiPriority w:val="99"/>
    <w:semiHidden/>
    <w:qFormat/>
    <w:locked/>
    <w:rsid w:val="00DC1346"/>
    <w:rPr>
      <w:rFonts w:cs="Times New Roman"/>
      <w:b/>
    </w:rPr>
  </w:style>
  <w:style w:type="paragraph" w:styleId="Subtitle">
    <w:name w:val="Subtitle"/>
    <w:basedOn w:val="Normal"/>
    <w:link w:val="SubtitleChar"/>
    <w:uiPriority w:val="99"/>
    <w:semiHidden/>
    <w:qFormat/>
    <w:locked/>
    <w:rsid w:val="00DC1346"/>
    <w:pPr>
      <w:spacing w:after="60"/>
      <w:jc w:val="center"/>
      <w:outlineLvl w:val="1"/>
    </w:pPr>
    <w:rPr>
      <w:rFonts w:cs="Arial"/>
      <w:szCs w:val="24"/>
    </w:rPr>
  </w:style>
  <w:style w:type="character" w:customStyle="1" w:styleId="SubtitleChar">
    <w:name w:val="Subtitle Char"/>
    <w:basedOn w:val="DefaultParagraphFont"/>
    <w:link w:val="Subtitle"/>
    <w:uiPriority w:val="99"/>
    <w:semiHidden/>
    <w:locked/>
    <w:rsid w:val="000E3672"/>
    <w:rPr>
      <w:rFonts w:ascii="Calibri" w:hAnsi="Calibri" w:cs="Arial"/>
      <w:sz w:val="24"/>
      <w:szCs w:val="24"/>
    </w:rPr>
  </w:style>
  <w:style w:type="table" w:styleId="Table3Deffects1">
    <w:name w:val="Table 3D effects 1"/>
    <w:basedOn w:val="TableNormal"/>
    <w:uiPriority w:val="99"/>
    <w:semiHidden/>
    <w:rsid w:val="00DC1346"/>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DC1346"/>
    <w:rPr>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DC1346"/>
    <w:rPr>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DC1346"/>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DC1346"/>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DC1346"/>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DC1346"/>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DC1346"/>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DC1346"/>
    <w:rPr>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DC1346"/>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DC1346"/>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DC1346"/>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DC1346"/>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DC1346"/>
    <w:rPr>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DC1346"/>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DC1346"/>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DC1346"/>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uiPriority w:val="99"/>
    <w:semiHidden/>
    <w:locked/>
    <w:rsid w:val="00DC134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rsid w:val="00DC1346"/>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DC1346"/>
    <w:rPr>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DC1346"/>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DC1346"/>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DC1346"/>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DC1346"/>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DC1346"/>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DC1346"/>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DC1346"/>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DC1346"/>
    <w:rPr>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DC1346"/>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DC1346"/>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DC1346"/>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DC1346"/>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DC1346"/>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DC1346"/>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DC1346"/>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DC1346"/>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DC1346"/>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DC1346"/>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DC1346"/>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DC1346"/>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DC134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DC1346"/>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DC1346"/>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DC1346"/>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uiPriority w:val="99"/>
    <w:semiHidden/>
    <w:qFormat/>
    <w:locked/>
    <w:rsid w:val="00DC1346"/>
    <w:pPr>
      <w:spacing w:before="240" w:after="60"/>
      <w:jc w:val="center"/>
      <w:outlineLvl w:val="0"/>
    </w:pPr>
    <w:rPr>
      <w:rFonts w:cs="Arial"/>
      <w:b/>
      <w:bCs/>
      <w:kern w:val="28"/>
      <w:sz w:val="32"/>
      <w:szCs w:val="32"/>
    </w:rPr>
  </w:style>
  <w:style w:type="character" w:customStyle="1" w:styleId="TitleChar">
    <w:name w:val="Title Char"/>
    <w:basedOn w:val="DefaultParagraphFont"/>
    <w:link w:val="Title"/>
    <w:uiPriority w:val="99"/>
    <w:semiHidden/>
    <w:locked/>
    <w:rsid w:val="000E3672"/>
    <w:rPr>
      <w:rFonts w:ascii="Calibri" w:hAnsi="Calibri" w:cs="Arial"/>
      <w:b/>
      <w:bCs/>
      <w:kern w:val="28"/>
      <w:sz w:val="32"/>
      <w:szCs w:val="32"/>
    </w:rPr>
  </w:style>
  <w:style w:type="paragraph" w:styleId="BalloonText">
    <w:name w:val="Balloon Text"/>
    <w:basedOn w:val="Normal"/>
    <w:link w:val="BalloonTextChar"/>
    <w:uiPriority w:val="99"/>
    <w:semiHidden/>
    <w:rsid w:val="00D45A8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45A82"/>
    <w:rPr>
      <w:rFonts w:ascii="Tahoma" w:hAnsi="Tahoma" w:cs="Tahoma"/>
      <w:sz w:val="16"/>
      <w:szCs w:val="16"/>
    </w:rPr>
  </w:style>
  <w:style w:type="numbering" w:styleId="ArticleSection">
    <w:name w:val="Outline List 3"/>
    <w:basedOn w:val="NoList"/>
    <w:uiPriority w:val="99"/>
    <w:semiHidden/>
    <w:unhideWhenUsed/>
    <w:locked/>
    <w:rsid w:val="00D451B6"/>
    <w:pPr>
      <w:numPr>
        <w:numId w:val="17"/>
      </w:numPr>
    </w:pPr>
  </w:style>
  <w:style w:type="numbering" w:styleId="111111">
    <w:name w:val="Outline List 2"/>
    <w:basedOn w:val="NoList"/>
    <w:uiPriority w:val="99"/>
    <w:semiHidden/>
    <w:unhideWhenUsed/>
    <w:locked/>
    <w:rsid w:val="00D451B6"/>
    <w:pPr>
      <w:numPr>
        <w:numId w:val="15"/>
      </w:numPr>
    </w:pPr>
  </w:style>
  <w:style w:type="numbering" w:styleId="1ai">
    <w:name w:val="Outline List 1"/>
    <w:basedOn w:val="NoList"/>
    <w:uiPriority w:val="99"/>
    <w:semiHidden/>
    <w:unhideWhenUsed/>
    <w:locked/>
    <w:rsid w:val="00D451B6"/>
    <w:pPr>
      <w:numPr>
        <w:numId w:val="16"/>
      </w:numPr>
    </w:pPr>
  </w:style>
  <w:style w:type="paragraph" w:styleId="ListParagraph">
    <w:name w:val="List Paragraph"/>
    <w:basedOn w:val="Normal"/>
    <w:uiPriority w:val="34"/>
    <w:qFormat/>
    <w:rsid w:val="00AE1463"/>
    <w:pPr>
      <w:ind w:left="720"/>
    </w:pPr>
  </w:style>
  <w:style w:type="paragraph" w:customStyle="1" w:styleId="Heading7Black">
    <w:name w:val="Heading 7 (Black)"/>
    <w:basedOn w:val="Heading7"/>
    <w:qFormat/>
    <w:rsid w:val="0000047E"/>
    <w:rPr>
      <w:color w:val="auto"/>
    </w:rPr>
  </w:style>
  <w:style w:type="character" w:styleId="CommentReference">
    <w:name w:val="annotation reference"/>
    <w:basedOn w:val="DefaultParagraphFont"/>
    <w:uiPriority w:val="99"/>
    <w:semiHidden/>
    <w:unhideWhenUsed/>
    <w:locked/>
    <w:rsid w:val="000B616C"/>
    <w:rPr>
      <w:sz w:val="16"/>
      <w:szCs w:val="16"/>
    </w:rPr>
  </w:style>
  <w:style w:type="paragraph" w:styleId="CommentText">
    <w:name w:val="annotation text"/>
    <w:basedOn w:val="Normal"/>
    <w:link w:val="CommentTextChar"/>
    <w:uiPriority w:val="99"/>
    <w:unhideWhenUsed/>
    <w:locked/>
    <w:rsid w:val="000B616C"/>
    <w:rPr>
      <w:sz w:val="20"/>
    </w:rPr>
  </w:style>
  <w:style w:type="character" w:customStyle="1" w:styleId="CommentTextChar">
    <w:name w:val="Comment Text Char"/>
    <w:basedOn w:val="DefaultParagraphFont"/>
    <w:link w:val="CommentText"/>
    <w:uiPriority w:val="99"/>
    <w:rsid w:val="000B616C"/>
    <w:rPr>
      <w:rFonts w:ascii="Calibri" w:hAnsi="Calibri"/>
      <w:sz w:val="20"/>
      <w:szCs w:val="20"/>
    </w:rPr>
  </w:style>
  <w:style w:type="paragraph" w:styleId="CommentSubject">
    <w:name w:val="annotation subject"/>
    <w:basedOn w:val="CommentText"/>
    <w:next w:val="CommentText"/>
    <w:link w:val="CommentSubjectChar"/>
    <w:uiPriority w:val="99"/>
    <w:semiHidden/>
    <w:unhideWhenUsed/>
    <w:locked/>
    <w:rsid w:val="000B616C"/>
    <w:rPr>
      <w:b/>
      <w:bCs/>
    </w:rPr>
  </w:style>
  <w:style w:type="character" w:customStyle="1" w:styleId="CommentSubjectChar">
    <w:name w:val="Comment Subject Char"/>
    <w:basedOn w:val="CommentTextChar"/>
    <w:link w:val="CommentSubject"/>
    <w:uiPriority w:val="99"/>
    <w:semiHidden/>
    <w:rsid w:val="000B616C"/>
    <w:rPr>
      <w:rFonts w:ascii="Calibri" w:hAnsi="Calibri"/>
      <w:b/>
      <w:bCs/>
      <w:sz w:val="20"/>
      <w:szCs w:val="20"/>
    </w:rPr>
  </w:style>
  <w:style w:type="paragraph" w:styleId="Revision">
    <w:name w:val="Revision"/>
    <w:hidden/>
    <w:uiPriority w:val="99"/>
    <w:semiHidden/>
    <w:rsid w:val="00CF522F"/>
    <w:rPr>
      <w:rFonts w:ascii="Calibri" w:hAnsi="Calibri"/>
      <w:sz w:val="24"/>
      <w:szCs w:val="20"/>
    </w:rPr>
  </w:style>
  <w:style w:type="character" w:customStyle="1" w:styleId="normaltextrun">
    <w:name w:val="normaltextrun"/>
    <w:basedOn w:val="DefaultParagraphFont"/>
    <w:rsid w:val="002B4B51"/>
  </w:style>
  <w:style w:type="character" w:customStyle="1" w:styleId="eop">
    <w:name w:val="eop"/>
    <w:basedOn w:val="DefaultParagraphFont"/>
    <w:rsid w:val="002B4B51"/>
  </w:style>
  <w:style w:type="paragraph" w:customStyle="1" w:styleId="paragraph">
    <w:name w:val="paragraph"/>
    <w:basedOn w:val="Normal"/>
    <w:rsid w:val="00D56B38"/>
    <w:pPr>
      <w:spacing w:before="100" w:beforeAutospacing="1" w:after="100" w:afterAutospacing="1"/>
      <w:jc w:val="left"/>
    </w:pPr>
    <w:rPr>
      <w:rFonts w:ascii="Times New Roman" w:hAnsi="Times New Roman"/>
      <w:szCs w:val="24"/>
    </w:rPr>
  </w:style>
  <w:style w:type="character" w:customStyle="1" w:styleId="contentcontrolboundarysink">
    <w:name w:val="contentcontrolboundarysink"/>
    <w:basedOn w:val="DefaultParagraphFont"/>
    <w:rsid w:val="00B14283"/>
  </w:style>
  <w:style w:type="character" w:customStyle="1" w:styleId="scxw199636813">
    <w:name w:val="scxw199636813"/>
    <w:basedOn w:val="DefaultParagraphFont"/>
    <w:rsid w:val="00023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36382">
      <w:bodyDiv w:val="1"/>
      <w:marLeft w:val="0"/>
      <w:marRight w:val="0"/>
      <w:marTop w:val="0"/>
      <w:marBottom w:val="0"/>
      <w:divBdr>
        <w:top w:val="none" w:sz="0" w:space="0" w:color="auto"/>
        <w:left w:val="none" w:sz="0" w:space="0" w:color="auto"/>
        <w:bottom w:val="none" w:sz="0" w:space="0" w:color="auto"/>
        <w:right w:val="none" w:sz="0" w:space="0" w:color="auto"/>
      </w:divBdr>
      <w:divsChild>
        <w:div w:id="1012298053">
          <w:marLeft w:val="0"/>
          <w:marRight w:val="0"/>
          <w:marTop w:val="0"/>
          <w:marBottom w:val="0"/>
          <w:divBdr>
            <w:top w:val="none" w:sz="0" w:space="0" w:color="auto"/>
            <w:left w:val="none" w:sz="0" w:space="0" w:color="auto"/>
            <w:bottom w:val="none" w:sz="0" w:space="0" w:color="auto"/>
            <w:right w:val="none" w:sz="0" w:space="0" w:color="auto"/>
          </w:divBdr>
        </w:div>
      </w:divsChild>
    </w:div>
    <w:div w:id="39986582">
      <w:bodyDiv w:val="1"/>
      <w:marLeft w:val="0"/>
      <w:marRight w:val="0"/>
      <w:marTop w:val="0"/>
      <w:marBottom w:val="0"/>
      <w:divBdr>
        <w:top w:val="none" w:sz="0" w:space="0" w:color="auto"/>
        <w:left w:val="none" w:sz="0" w:space="0" w:color="auto"/>
        <w:bottom w:val="none" w:sz="0" w:space="0" w:color="auto"/>
        <w:right w:val="none" w:sz="0" w:space="0" w:color="auto"/>
      </w:divBdr>
      <w:divsChild>
        <w:div w:id="720177333">
          <w:marLeft w:val="0"/>
          <w:marRight w:val="0"/>
          <w:marTop w:val="0"/>
          <w:marBottom w:val="0"/>
          <w:divBdr>
            <w:top w:val="none" w:sz="0" w:space="0" w:color="auto"/>
            <w:left w:val="none" w:sz="0" w:space="0" w:color="auto"/>
            <w:bottom w:val="none" w:sz="0" w:space="0" w:color="auto"/>
            <w:right w:val="none" w:sz="0" w:space="0" w:color="auto"/>
          </w:divBdr>
        </w:div>
        <w:div w:id="2131509689">
          <w:marLeft w:val="0"/>
          <w:marRight w:val="0"/>
          <w:marTop w:val="0"/>
          <w:marBottom w:val="0"/>
          <w:divBdr>
            <w:top w:val="none" w:sz="0" w:space="0" w:color="auto"/>
            <w:left w:val="none" w:sz="0" w:space="0" w:color="auto"/>
            <w:bottom w:val="none" w:sz="0" w:space="0" w:color="auto"/>
            <w:right w:val="none" w:sz="0" w:space="0" w:color="auto"/>
          </w:divBdr>
        </w:div>
        <w:div w:id="671812">
          <w:marLeft w:val="0"/>
          <w:marRight w:val="0"/>
          <w:marTop w:val="0"/>
          <w:marBottom w:val="0"/>
          <w:divBdr>
            <w:top w:val="none" w:sz="0" w:space="0" w:color="auto"/>
            <w:left w:val="none" w:sz="0" w:space="0" w:color="auto"/>
            <w:bottom w:val="none" w:sz="0" w:space="0" w:color="auto"/>
            <w:right w:val="none" w:sz="0" w:space="0" w:color="auto"/>
          </w:divBdr>
        </w:div>
      </w:divsChild>
    </w:div>
    <w:div w:id="59989848">
      <w:bodyDiv w:val="1"/>
      <w:marLeft w:val="0"/>
      <w:marRight w:val="0"/>
      <w:marTop w:val="0"/>
      <w:marBottom w:val="0"/>
      <w:divBdr>
        <w:top w:val="none" w:sz="0" w:space="0" w:color="auto"/>
        <w:left w:val="none" w:sz="0" w:space="0" w:color="auto"/>
        <w:bottom w:val="none" w:sz="0" w:space="0" w:color="auto"/>
        <w:right w:val="none" w:sz="0" w:space="0" w:color="auto"/>
      </w:divBdr>
    </w:div>
    <w:div w:id="84959958">
      <w:bodyDiv w:val="1"/>
      <w:marLeft w:val="0"/>
      <w:marRight w:val="0"/>
      <w:marTop w:val="0"/>
      <w:marBottom w:val="0"/>
      <w:divBdr>
        <w:top w:val="none" w:sz="0" w:space="0" w:color="auto"/>
        <w:left w:val="none" w:sz="0" w:space="0" w:color="auto"/>
        <w:bottom w:val="none" w:sz="0" w:space="0" w:color="auto"/>
        <w:right w:val="none" w:sz="0" w:space="0" w:color="auto"/>
      </w:divBdr>
      <w:divsChild>
        <w:div w:id="2005087259">
          <w:marLeft w:val="0"/>
          <w:marRight w:val="0"/>
          <w:marTop w:val="0"/>
          <w:marBottom w:val="0"/>
          <w:divBdr>
            <w:top w:val="none" w:sz="0" w:space="0" w:color="auto"/>
            <w:left w:val="none" w:sz="0" w:space="0" w:color="auto"/>
            <w:bottom w:val="none" w:sz="0" w:space="0" w:color="auto"/>
            <w:right w:val="none" w:sz="0" w:space="0" w:color="auto"/>
          </w:divBdr>
        </w:div>
      </w:divsChild>
    </w:div>
    <w:div w:id="118425054">
      <w:bodyDiv w:val="1"/>
      <w:marLeft w:val="0"/>
      <w:marRight w:val="0"/>
      <w:marTop w:val="0"/>
      <w:marBottom w:val="0"/>
      <w:divBdr>
        <w:top w:val="none" w:sz="0" w:space="0" w:color="auto"/>
        <w:left w:val="none" w:sz="0" w:space="0" w:color="auto"/>
        <w:bottom w:val="none" w:sz="0" w:space="0" w:color="auto"/>
        <w:right w:val="none" w:sz="0" w:space="0" w:color="auto"/>
      </w:divBdr>
      <w:divsChild>
        <w:div w:id="1616404453">
          <w:marLeft w:val="0"/>
          <w:marRight w:val="0"/>
          <w:marTop w:val="0"/>
          <w:marBottom w:val="0"/>
          <w:divBdr>
            <w:top w:val="none" w:sz="0" w:space="0" w:color="auto"/>
            <w:left w:val="none" w:sz="0" w:space="0" w:color="auto"/>
            <w:bottom w:val="none" w:sz="0" w:space="0" w:color="auto"/>
            <w:right w:val="none" w:sz="0" w:space="0" w:color="auto"/>
          </w:divBdr>
        </w:div>
      </w:divsChild>
    </w:div>
    <w:div w:id="194538846">
      <w:bodyDiv w:val="1"/>
      <w:marLeft w:val="0"/>
      <w:marRight w:val="0"/>
      <w:marTop w:val="0"/>
      <w:marBottom w:val="0"/>
      <w:divBdr>
        <w:top w:val="none" w:sz="0" w:space="0" w:color="auto"/>
        <w:left w:val="none" w:sz="0" w:space="0" w:color="auto"/>
        <w:bottom w:val="none" w:sz="0" w:space="0" w:color="auto"/>
        <w:right w:val="none" w:sz="0" w:space="0" w:color="auto"/>
      </w:divBdr>
      <w:divsChild>
        <w:div w:id="194275756">
          <w:marLeft w:val="0"/>
          <w:marRight w:val="0"/>
          <w:marTop w:val="0"/>
          <w:marBottom w:val="0"/>
          <w:divBdr>
            <w:top w:val="none" w:sz="0" w:space="0" w:color="auto"/>
            <w:left w:val="none" w:sz="0" w:space="0" w:color="auto"/>
            <w:bottom w:val="none" w:sz="0" w:space="0" w:color="auto"/>
            <w:right w:val="none" w:sz="0" w:space="0" w:color="auto"/>
          </w:divBdr>
        </w:div>
        <w:div w:id="598178145">
          <w:marLeft w:val="0"/>
          <w:marRight w:val="0"/>
          <w:marTop w:val="0"/>
          <w:marBottom w:val="0"/>
          <w:divBdr>
            <w:top w:val="none" w:sz="0" w:space="0" w:color="auto"/>
            <w:left w:val="none" w:sz="0" w:space="0" w:color="auto"/>
            <w:bottom w:val="none" w:sz="0" w:space="0" w:color="auto"/>
            <w:right w:val="none" w:sz="0" w:space="0" w:color="auto"/>
          </w:divBdr>
        </w:div>
        <w:div w:id="391664196">
          <w:marLeft w:val="0"/>
          <w:marRight w:val="0"/>
          <w:marTop w:val="0"/>
          <w:marBottom w:val="0"/>
          <w:divBdr>
            <w:top w:val="none" w:sz="0" w:space="0" w:color="auto"/>
            <w:left w:val="none" w:sz="0" w:space="0" w:color="auto"/>
            <w:bottom w:val="none" w:sz="0" w:space="0" w:color="auto"/>
            <w:right w:val="none" w:sz="0" w:space="0" w:color="auto"/>
          </w:divBdr>
        </w:div>
        <w:div w:id="553779671">
          <w:marLeft w:val="0"/>
          <w:marRight w:val="0"/>
          <w:marTop w:val="0"/>
          <w:marBottom w:val="0"/>
          <w:divBdr>
            <w:top w:val="none" w:sz="0" w:space="0" w:color="auto"/>
            <w:left w:val="none" w:sz="0" w:space="0" w:color="auto"/>
            <w:bottom w:val="none" w:sz="0" w:space="0" w:color="auto"/>
            <w:right w:val="none" w:sz="0" w:space="0" w:color="auto"/>
          </w:divBdr>
        </w:div>
        <w:div w:id="381759329">
          <w:marLeft w:val="0"/>
          <w:marRight w:val="0"/>
          <w:marTop w:val="0"/>
          <w:marBottom w:val="0"/>
          <w:divBdr>
            <w:top w:val="none" w:sz="0" w:space="0" w:color="auto"/>
            <w:left w:val="none" w:sz="0" w:space="0" w:color="auto"/>
            <w:bottom w:val="none" w:sz="0" w:space="0" w:color="auto"/>
            <w:right w:val="none" w:sz="0" w:space="0" w:color="auto"/>
          </w:divBdr>
        </w:div>
        <w:div w:id="1079521279">
          <w:marLeft w:val="0"/>
          <w:marRight w:val="0"/>
          <w:marTop w:val="0"/>
          <w:marBottom w:val="0"/>
          <w:divBdr>
            <w:top w:val="none" w:sz="0" w:space="0" w:color="auto"/>
            <w:left w:val="none" w:sz="0" w:space="0" w:color="auto"/>
            <w:bottom w:val="none" w:sz="0" w:space="0" w:color="auto"/>
            <w:right w:val="none" w:sz="0" w:space="0" w:color="auto"/>
          </w:divBdr>
        </w:div>
        <w:div w:id="1587611512">
          <w:marLeft w:val="0"/>
          <w:marRight w:val="0"/>
          <w:marTop w:val="0"/>
          <w:marBottom w:val="0"/>
          <w:divBdr>
            <w:top w:val="none" w:sz="0" w:space="0" w:color="auto"/>
            <w:left w:val="none" w:sz="0" w:space="0" w:color="auto"/>
            <w:bottom w:val="none" w:sz="0" w:space="0" w:color="auto"/>
            <w:right w:val="none" w:sz="0" w:space="0" w:color="auto"/>
          </w:divBdr>
        </w:div>
      </w:divsChild>
    </w:div>
    <w:div w:id="262612539">
      <w:bodyDiv w:val="1"/>
      <w:marLeft w:val="0"/>
      <w:marRight w:val="0"/>
      <w:marTop w:val="0"/>
      <w:marBottom w:val="0"/>
      <w:divBdr>
        <w:top w:val="none" w:sz="0" w:space="0" w:color="auto"/>
        <w:left w:val="none" w:sz="0" w:space="0" w:color="auto"/>
        <w:bottom w:val="none" w:sz="0" w:space="0" w:color="auto"/>
        <w:right w:val="none" w:sz="0" w:space="0" w:color="auto"/>
      </w:divBdr>
      <w:divsChild>
        <w:div w:id="1771005220">
          <w:marLeft w:val="0"/>
          <w:marRight w:val="0"/>
          <w:marTop w:val="0"/>
          <w:marBottom w:val="0"/>
          <w:divBdr>
            <w:top w:val="none" w:sz="0" w:space="0" w:color="auto"/>
            <w:left w:val="none" w:sz="0" w:space="0" w:color="auto"/>
            <w:bottom w:val="none" w:sz="0" w:space="0" w:color="auto"/>
            <w:right w:val="none" w:sz="0" w:space="0" w:color="auto"/>
          </w:divBdr>
        </w:div>
        <w:div w:id="726297797">
          <w:marLeft w:val="0"/>
          <w:marRight w:val="0"/>
          <w:marTop w:val="0"/>
          <w:marBottom w:val="0"/>
          <w:divBdr>
            <w:top w:val="none" w:sz="0" w:space="0" w:color="auto"/>
            <w:left w:val="none" w:sz="0" w:space="0" w:color="auto"/>
            <w:bottom w:val="none" w:sz="0" w:space="0" w:color="auto"/>
            <w:right w:val="none" w:sz="0" w:space="0" w:color="auto"/>
          </w:divBdr>
        </w:div>
        <w:div w:id="1778061268">
          <w:marLeft w:val="0"/>
          <w:marRight w:val="0"/>
          <w:marTop w:val="0"/>
          <w:marBottom w:val="0"/>
          <w:divBdr>
            <w:top w:val="none" w:sz="0" w:space="0" w:color="auto"/>
            <w:left w:val="none" w:sz="0" w:space="0" w:color="auto"/>
            <w:bottom w:val="none" w:sz="0" w:space="0" w:color="auto"/>
            <w:right w:val="none" w:sz="0" w:space="0" w:color="auto"/>
          </w:divBdr>
        </w:div>
        <w:div w:id="1446148351">
          <w:marLeft w:val="0"/>
          <w:marRight w:val="0"/>
          <w:marTop w:val="0"/>
          <w:marBottom w:val="0"/>
          <w:divBdr>
            <w:top w:val="none" w:sz="0" w:space="0" w:color="auto"/>
            <w:left w:val="none" w:sz="0" w:space="0" w:color="auto"/>
            <w:bottom w:val="none" w:sz="0" w:space="0" w:color="auto"/>
            <w:right w:val="none" w:sz="0" w:space="0" w:color="auto"/>
          </w:divBdr>
        </w:div>
        <w:div w:id="73431986">
          <w:marLeft w:val="0"/>
          <w:marRight w:val="0"/>
          <w:marTop w:val="0"/>
          <w:marBottom w:val="0"/>
          <w:divBdr>
            <w:top w:val="none" w:sz="0" w:space="0" w:color="auto"/>
            <w:left w:val="none" w:sz="0" w:space="0" w:color="auto"/>
            <w:bottom w:val="none" w:sz="0" w:space="0" w:color="auto"/>
            <w:right w:val="none" w:sz="0" w:space="0" w:color="auto"/>
          </w:divBdr>
        </w:div>
        <w:div w:id="2022706432">
          <w:marLeft w:val="0"/>
          <w:marRight w:val="0"/>
          <w:marTop w:val="0"/>
          <w:marBottom w:val="0"/>
          <w:divBdr>
            <w:top w:val="none" w:sz="0" w:space="0" w:color="auto"/>
            <w:left w:val="none" w:sz="0" w:space="0" w:color="auto"/>
            <w:bottom w:val="none" w:sz="0" w:space="0" w:color="auto"/>
            <w:right w:val="none" w:sz="0" w:space="0" w:color="auto"/>
          </w:divBdr>
        </w:div>
        <w:div w:id="1223253863">
          <w:marLeft w:val="0"/>
          <w:marRight w:val="0"/>
          <w:marTop w:val="0"/>
          <w:marBottom w:val="0"/>
          <w:divBdr>
            <w:top w:val="none" w:sz="0" w:space="0" w:color="auto"/>
            <w:left w:val="none" w:sz="0" w:space="0" w:color="auto"/>
            <w:bottom w:val="none" w:sz="0" w:space="0" w:color="auto"/>
            <w:right w:val="none" w:sz="0" w:space="0" w:color="auto"/>
          </w:divBdr>
        </w:div>
        <w:div w:id="171409057">
          <w:marLeft w:val="0"/>
          <w:marRight w:val="0"/>
          <w:marTop w:val="0"/>
          <w:marBottom w:val="0"/>
          <w:divBdr>
            <w:top w:val="none" w:sz="0" w:space="0" w:color="auto"/>
            <w:left w:val="none" w:sz="0" w:space="0" w:color="auto"/>
            <w:bottom w:val="none" w:sz="0" w:space="0" w:color="auto"/>
            <w:right w:val="none" w:sz="0" w:space="0" w:color="auto"/>
          </w:divBdr>
        </w:div>
        <w:div w:id="640424912">
          <w:marLeft w:val="0"/>
          <w:marRight w:val="0"/>
          <w:marTop w:val="0"/>
          <w:marBottom w:val="0"/>
          <w:divBdr>
            <w:top w:val="none" w:sz="0" w:space="0" w:color="auto"/>
            <w:left w:val="none" w:sz="0" w:space="0" w:color="auto"/>
            <w:bottom w:val="none" w:sz="0" w:space="0" w:color="auto"/>
            <w:right w:val="none" w:sz="0" w:space="0" w:color="auto"/>
          </w:divBdr>
        </w:div>
        <w:div w:id="56517741">
          <w:marLeft w:val="0"/>
          <w:marRight w:val="0"/>
          <w:marTop w:val="0"/>
          <w:marBottom w:val="0"/>
          <w:divBdr>
            <w:top w:val="none" w:sz="0" w:space="0" w:color="auto"/>
            <w:left w:val="none" w:sz="0" w:space="0" w:color="auto"/>
            <w:bottom w:val="none" w:sz="0" w:space="0" w:color="auto"/>
            <w:right w:val="none" w:sz="0" w:space="0" w:color="auto"/>
          </w:divBdr>
        </w:div>
        <w:div w:id="1241015704">
          <w:marLeft w:val="0"/>
          <w:marRight w:val="0"/>
          <w:marTop w:val="0"/>
          <w:marBottom w:val="0"/>
          <w:divBdr>
            <w:top w:val="none" w:sz="0" w:space="0" w:color="auto"/>
            <w:left w:val="none" w:sz="0" w:space="0" w:color="auto"/>
            <w:bottom w:val="none" w:sz="0" w:space="0" w:color="auto"/>
            <w:right w:val="none" w:sz="0" w:space="0" w:color="auto"/>
          </w:divBdr>
          <w:divsChild>
            <w:div w:id="1210920441">
              <w:marLeft w:val="0"/>
              <w:marRight w:val="0"/>
              <w:marTop w:val="0"/>
              <w:marBottom w:val="0"/>
              <w:divBdr>
                <w:top w:val="none" w:sz="0" w:space="0" w:color="auto"/>
                <w:left w:val="none" w:sz="0" w:space="0" w:color="auto"/>
                <w:bottom w:val="none" w:sz="0" w:space="0" w:color="auto"/>
                <w:right w:val="none" w:sz="0" w:space="0" w:color="auto"/>
              </w:divBdr>
            </w:div>
            <w:div w:id="768815468">
              <w:marLeft w:val="0"/>
              <w:marRight w:val="0"/>
              <w:marTop w:val="0"/>
              <w:marBottom w:val="0"/>
              <w:divBdr>
                <w:top w:val="none" w:sz="0" w:space="0" w:color="auto"/>
                <w:left w:val="none" w:sz="0" w:space="0" w:color="auto"/>
                <w:bottom w:val="none" w:sz="0" w:space="0" w:color="auto"/>
                <w:right w:val="none" w:sz="0" w:space="0" w:color="auto"/>
              </w:divBdr>
            </w:div>
            <w:div w:id="526211143">
              <w:marLeft w:val="0"/>
              <w:marRight w:val="0"/>
              <w:marTop w:val="0"/>
              <w:marBottom w:val="0"/>
              <w:divBdr>
                <w:top w:val="none" w:sz="0" w:space="0" w:color="auto"/>
                <w:left w:val="none" w:sz="0" w:space="0" w:color="auto"/>
                <w:bottom w:val="none" w:sz="0" w:space="0" w:color="auto"/>
                <w:right w:val="none" w:sz="0" w:space="0" w:color="auto"/>
              </w:divBdr>
            </w:div>
            <w:div w:id="1344700147">
              <w:marLeft w:val="0"/>
              <w:marRight w:val="0"/>
              <w:marTop w:val="0"/>
              <w:marBottom w:val="0"/>
              <w:divBdr>
                <w:top w:val="none" w:sz="0" w:space="0" w:color="auto"/>
                <w:left w:val="none" w:sz="0" w:space="0" w:color="auto"/>
                <w:bottom w:val="none" w:sz="0" w:space="0" w:color="auto"/>
                <w:right w:val="none" w:sz="0" w:space="0" w:color="auto"/>
              </w:divBdr>
            </w:div>
            <w:div w:id="1718242079">
              <w:marLeft w:val="0"/>
              <w:marRight w:val="0"/>
              <w:marTop w:val="0"/>
              <w:marBottom w:val="0"/>
              <w:divBdr>
                <w:top w:val="none" w:sz="0" w:space="0" w:color="auto"/>
                <w:left w:val="none" w:sz="0" w:space="0" w:color="auto"/>
                <w:bottom w:val="none" w:sz="0" w:space="0" w:color="auto"/>
                <w:right w:val="none" w:sz="0" w:space="0" w:color="auto"/>
              </w:divBdr>
            </w:div>
            <w:div w:id="37749437">
              <w:marLeft w:val="0"/>
              <w:marRight w:val="0"/>
              <w:marTop w:val="0"/>
              <w:marBottom w:val="0"/>
              <w:divBdr>
                <w:top w:val="none" w:sz="0" w:space="0" w:color="auto"/>
                <w:left w:val="none" w:sz="0" w:space="0" w:color="auto"/>
                <w:bottom w:val="none" w:sz="0" w:space="0" w:color="auto"/>
                <w:right w:val="none" w:sz="0" w:space="0" w:color="auto"/>
              </w:divBdr>
            </w:div>
            <w:div w:id="524564975">
              <w:marLeft w:val="0"/>
              <w:marRight w:val="0"/>
              <w:marTop w:val="0"/>
              <w:marBottom w:val="0"/>
              <w:divBdr>
                <w:top w:val="none" w:sz="0" w:space="0" w:color="auto"/>
                <w:left w:val="none" w:sz="0" w:space="0" w:color="auto"/>
                <w:bottom w:val="none" w:sz="0" w:space="0" w:color="auto"/>
                <w:right w:val="none" w:sz="0" w:space="0" w:color="auto"/>
              </w:divBdr>
            </w:div>
            <w:div w:id="704016508">
              <w:marLeft w:val="0"/>
              <w:marRight w:val="0"/>
              <w:marTop w:val="0"/>
              <w:marBottom w:val="0"/>
              <w:divBdr>
                <w:top w:val="none" w:sz="0" w:space="0" w:color="auto"/>
                <w:left w:val="none" w:sz="0" w:space="0" w:color="auto"/>
                <w:bottom w:val="none" w:sz="0" w:space="0" w:color="auto"/>
                <w:right w:val="none" w:sz="0" w:space="0" w:color="auto"/>
              </w:divBdr>
            </w:div>
            <w:div w:id="1966698073">
              <w:marLeft w:val="0"/>
              <w:marRight w:val="0"/>
              <w:marTop w:val="0"/>
              <w:marBottom w:val="0"/>
              <w:divBdr>
                <w:top w:val="none" w:sz="0" w:space="0" w:color="auto"/>
                <w:left w:val="none" w:sz="0" w:space="0" w:color="auto"/>
                <w:bottom w:val="none" w:sz="0" w:space="0" w:color="auto"/>
                <w:right w:val="none" w:sz="0" w:space="0" w:color="auto"/>
              </w:divBdr>
            </w:div>
            <w:div w:id="973366015">
              <w:marLeft w:val="0"/>
              <w:marRight w:val="0"/>
              <w:marTop w:val="0"/>
              <w:marBottom w:val="0"/>
              <w:divBdr>
                <w:top w:val="none" w:sz="0" w:space="0" w:color="auto"/>
                <w:left w:val="none" w:sz="0" w:space="0" w:color="auto"/>
                <w:bottom w:val="none" w:sz="0" w:space="0" w:color="auto"/>
                <w:right w:val="none" w:sz="0" w:space="0" w:color="auto"/>
              </w:divBdr>
            </w:div>
            <w:div w:id="1452240691">
              <w:marLeft w:val="0"/>
              <w:marRight w:val="0"/>
              <w:marTop w:val="0"/>
              <w:marBottom w:val="0"/>
              <w:divBdr>
                <w:top w:val="none" w:sz="0" w:space="0" w:color="auto"/>
                <w:left w:val="none" w:sz="0" w:space="0" w:color="auto"/>
                <w:bottom w:val="none" w:sz="0" w:space="0" w:color="auto"/>
                <w:right w:val="none" w:sz="0" w:space="0" w:color="auto"/>
              </w:divBdr>
            </w:div>
            <w:div w:id="1164007837">
              <w:marLeft w:val="0"/>
              <w:marRight w:val="0"/>
              <w:marTop w:val="0"/>
              <w:marBottom w:val="0"/>
              <w:divBdr>
                <w:top w:val="none" w:sz="0" w:space="0" w:color="auto"/>
                <w:left w:val="none" w:sz="0" w:space="0" w:color="auto"/>
                <w:bottom w:val="none" w:sz="0" w:space="0" w:color="auto"/>
                <w:right w:val="none" w:sz="0" w:space="0" w:color="auto"/>
              </w:divBdr>
            </w:div>
            <w:div w:id="902956820">
              <w:marLeft w:val="0"/>
              <w:marRight w:val="0"/>
              <w:marTop w:val="0"/>
              <w:marBottom w:val="0"/>
              <w:divBdr>
                <w:top w:val="none" w:sz="0" w:space="0" w:color="auto"/>
                <w:left w:val="none" w:sz="0" w:space="0" w:color="auto"/>
                <w:bottom w:val="none" w:sz="0" w:space="0" w:color="auto"/>
                <w:right w:val="none" w:sz="0" w:space="0" w:color="auto"/>
              </w:divBdr>
            </w:div>
            <w:div w:id="620768567">
              <w:marLeft w:val="0"/>
              <w:marRight w:val="0"/>
              <w:marTop w:val="0"/>
              <w:marBottom w:val="0"/>
              <w:divBdr>
                <w:top w:val="none" w:sz="0" w:space="0" w:color="auto"/>
                <w:left w:val="none" w:sz="0" w:space="0" w:color="auto"/>
                <w:bottom w:val="none" w:sz="0" w:space="0" w:color="auto"/>
                <w:right w:val="none" w:sz="0" w:space="0" w:color="auto"/>
              </w:divBdr>
            </w:div>
            <w:div w:id="1488740642">
              <w:marLeft w:val="0"/>
              <w:marRight w:val="0"/>
              <w:marTop w:val="0"/>
              <w:marBottom w:val="0"/>
              <w:divBdr>
                <w:top w:val="none" w:sz="0" w:space="0" w:color="auto"/>
                <w:left w:val="none" w:sz="0" w:space="0" w:color="auto"/>
                <w:bottom w:val="none" w:sz="0" w:space="0" w:color="auto"/>
                <w:right w:val="none" w:sz="0" w:space="0" w:color="auto"/>
              </w:divBdr>
            </w:div>
            <w:div w:id="2045016183">
              <w:marLeft w:val="0"/>
              <w:marRight w:val="0"/>
              <w:marTop w:val="0"/>
              <w:marBottom w:val="0"/>
              <w:divBdr>
                <w:top w:val="none" w:sz="0" w:space="0" w:color="auto"/>
                <w:left w:val="none" w:sz="0" w:space="0" w:color="auto"/>
                <w:bottom w:val="none" w:sz="0" w:space="0" w:color="auto"/>
                <w:right w:val="none" w:sz="0" w:space="0" w:color="auto"/>
              </w:divBdr>
            </w:div>
            <w:div w:id="531456027">
              <w:marLeft w:val="0"/>
              <w:marRight w:val="0"/>
              <w:marTop w:val="0"/>
              <w:marBottom w:val="0"/>
              <w:divBdr>
                <w:top w:val="none" w:sz="0" w:space="0" w:color="auto"/>
                <w:left w:val="none" w:sz="0" w:space="0" w:color="auto"/>
                <w:bottom w:val="none" w:sz="0" w:space="0" w:color="auto"/>
                <w:right w:val="none" w:sz="0" w:space="0" w:color="auto"/>
              </w:divBdr>
            </w:div>
            <w:div w:id="37604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101790">
      <w:marLeft w:val="0"/>
      <w:marRight w:val="0"/>
      <w:marTop w:val="0"/>
      <w:marBottom w:val="0"/>
      <w:divBdr>
        <w:top w:val="none" w:sz="0" w:space="0" w:color="auto"/>
        <w:left w:val="none" w:sz="0" w:space="0" w:color="auto"/>
        <w:bottom w:val="none" w:sz="0" w:space="0" w:color="auto"/>
        <w:right w:val="none" w:sz="0" w:space="0" w:color="auto"/>
      </w:divBdr>
    </w:div>
    <w:div w:id="584386371">
      <w:bodyDiv w:val="1"/>
      <w:marLeft w:val="0"/>
      <w:marRight w:val="0"/>
      <w:marTop w:val="0"/>
      <w:marBottom w:val="0"/>
      <w:divBdr>
        <w:top w:val="none" w:sz="0" w:space="0" w:color="auto"/>
        <w:left w:val="none" w:sz="0" w:space="0" w:color="auto"/>
        <w:bottom w:val="none" w:sz="0" w:space="0" w:color="auto"/>
        <w:right w:val="none" w:sz="0" w:space="0" w:color="auto"/>
      </w:divBdr>
      <w:divsChild>
        <w:div w:id="2125537287">
          <w:marLeft w:val="0"/>
          <w:marRight w:val="0"/>
          <w:marTop w:val="0"/>
          <w:marBottom w:val="0"/>
          <w:divBdr>
            <w:top w:val="none" w:sz="0" w:space="0" w:color="auto"/>
            <w:left w:val="none" w:sz="0" w:space="0" w:color="auto"/>
            <w:bottom w:val="none" w:sz="0" w:space="0" w:color="auto"/>
            <w:right w:val="none" w:sz="0" w:space="0" w:color="auto"/>
          </w:divBdr>
        </w:div>
        <w:div w:id="1343581704">
          <w:marLeft w:val="0"/>
          <w:marRight w:val="0"/>
          <w:marTop w:val="0"/>
          <w:marBottom w:val="0"/>
          <w:divBdr>
            <w:top w:val="none" w:sz="0" w:space="0" w:color="auto"/>
            <w:left w:val="none" w:sz="0" w:space="0" w:color="auto"/>
            <w:bottom w:val="none" w:sz="0" w:space="0" w:color="auto"/>
            <w:right w:val="none" w:sz="0" w:space="0" w:color="auto"/>
          </w:divBdr>
        </w:div>
        <w:div w:id="1271667802">
          <w:marLeft w:val="0"/>
          <w:marRight w:val="0"/>
          <w:marTop w:val="0"/>
          <w:marBottom w:val="0"/>
          <w:divBdr>
            <w:top w:val="none" w:sz="0" w:space="0" w:color="auto"/>
            <w:left w:val="none" w:sz="0" w:space="0" w:color="auto"/>
            <w:bottom w:val="none" w:sz="0" w:space="0" w:color="auto"/>
            <w:right w:val="none" w:sz="0" w:space="0" w:color="auto"/>
          </w:divBdr>
        </w:div>
        <w:div w:id="893548065">
          <w:marLeft w:val="0"/>
          <w:marRight w:val="0"/>
          <w:marTop w:val="0"/>
          <w:marBottom w:val="0"/>
          <w:divBdr>
            <w:top w:val="none" w:sz="0" w:space="0" w:color="auto"/>
            <w:left w:val="none" w:sz="0" w:space="0" w:color="auto"/>
            <w:bottom w:val="none" w:sz="0" w:space="0" w:color="auto"/>
            <w:right w:val="none" w:sz="0" w:space="0" w:color="auto"/>
          </w:divBdr>
        </w:div>
        <w:div w:id="1969778595">
          <w:marLeft w:val="0"/>
          <w:marRight w:val="0"/>
          <w:marTop w:val="0"/>
          <w:marBottom w:val="0"/>
          <w:divBdr>
            <w:top w:val="none" w:sz="0" w:space="0" w:color="auto"/>
            <w:left w:val="none" w:sz="0" w:space="0" w:color="auto"/>
            <w:bottom w:val="none" w:sz="0" w:space="0" w:color="auto"/>
            <w:right w:val="none" w:sz="0" w:space="0" w:color="auto"/>
          </w:divBdr>
        </w:div>
        <w:div w:id="1638073277">
          <w:marLeft w:val="0"/>
          <w:marRight w:val="0"/>
          <w:marTop w:val="0"/>
          <w:marBottom w:val="0"/>
          <w:divBdr>
            <w:top w:val="none" w:sz="0" w:space="0" w:color="auto"/>
            <w:left w:val="none" w:sz="0" w:space="0" w:color="auto"/>
            <w:bottom w:val="none" w:sz="0" w:space="0" w:color="auto"/>
            <w:right w:val="none" w:sz="0" w:space="0" w:color="auto"/>
          </w:divBdr>
        </w:div>
        <w:div w:id="1714305439">
          <w:marLeft w:val="0"/>
          <w:marRight w:val="0"/>
          <w:marTop w:val="0"/>
          <w:marBottom w:val="0"/>
          <w:divBdr>
            <w:top w:val="none" w:sz="0" w:space="0" w:color="auto"/>
            <w:left w:val="none" w:sz="0" w:space="0" w:color="auto"/>
            <w:bottom w:val="none" w:sz="0" w:space="0" w:color="auto"/>
            <w:right w:val="none" w:sz="0" w:space="0" w:color="auto"/>
          </w:divBdr>
        </w:div>
        <w:div w:id="371731157">
          <w:marLeft w:val="0"/>
          <w:marRight w:val="0"/>
          <w:marTop w:val="0"/>
          <w:marBottom w:val="0"/>
          <w:divBdr>
            <w:top w:val="none" w:sz="0" w:space="0" w:color="auto"/>
            <w:left w:val="none" w:sz="0" w:space="0" w:color="auto"/>
            <w:bottom w:val="none" w:sz="0" w:space="0" w:color="auto"/>
            <w:right w:val="none" w:sz="0" w:space="0" w:color="auto"/>
          </w:divBdr>
        </w:div>
        <w:div w:id="1344744422">
          <w:marLeft w:val="0"/>
          <w:marRight w:val="0"/>
          <w:marTop w:val="0"/>
          <w:marBottom w:val="0"/>
          <w:divBdr>
            <w:top w:val="none" w:sz="0" w:space="0" w:color="auto"/>
            <w:left w:val="none" w:sz="0" w:space="0" w:color="auto"/>
            <w:bottom w:val="none" w:sz="0" w:space="0" w:color="auto"/>
            <w:right w:val="none" w:sz="0" w:space="0" w:color="auto"/>
          </w:divBdr>
        </w:div>
      </w:divsChild>
    </w:div>
    <w:div w:id="724180608">
      <w:bodyDiv w:val="1"/>
      <w:marLeft w:val="0"/>
      <w:marRight w:val="0"/>
      <w:marTop w:val="0"/>
      <w:marBottom w:val="0"/>
      <w:divBdr>
        <w:top w:val="none" w:sz="0" w:space="0" w:color="auto"/>
        <w:left w:val="none" w:sz="0" w:space="0" w:color="auto"/>
        <w:bottom w:val="none" w:sz="0" w:space="0" w:color="auto"/>
        <w:right w:val="none" w:sz="0" w:space="0" w:color="auto"/>
      </w:divBdr>
      <w:divsChild>
        <w:div w:id="1655185033">
          <w:marLeft w:val="0"/>
          <w:marRight w:val="0"/>
          <w:marTop w:val="0"/>
          <w:marBottom w:val="0"/>
          <w:divBdr>
            <w:top w:val="none" w:sz="0" w:space="0" w:color="auto"/>
            <w:left w:val="none" w:sz="0" w:space="0" w:color="auto"/>
            <w:bottom w:val="none" w:sz="0" w:space="0" w:color="auto"/>
            <w:right w:val="none" w:sz="0" w:space="0" w:color="auto"/>
          </w:divBdr>
        </w:div>
        <w:div w:id="87973302">
          <w:marLeft w:val="0"/>
          <w:marRight w:val="0"/>
          <w:marTop w:val="0"/>
          <w:marBottom w:val="0"/>
          <w:divBdr>
            <w:top w:val="none" w:sz="0" w:space="0" w:color="auto"/>
            <w:left w:val="none" w:sz="0" w:space="0" w:color="auto"/>
            <w:bottom w:val="none" w:sz="0" w:space="0" w:color="auto"/>
            <w:right w:val="none" w:sz="0" w:space="0" w:color="auto"/>
          </w:divBdr>
        </w:div>
        <w:div w:id="861091530">
          <w:marLeft w:val="0"/>
          <w:marRight w:val="0"/>
          <w:marTop w:val="0"/>
          <w:marBottom w:val="0"/>
          <w:divBdr>
            <w:top w:val="none" w:sz="0" w:space="0" w:color="auto"/>
            <w:left w:val="none" w:sz="0" w:space="0" w:color="auto"/>
            <w:bottom w:val="none" w:sz="0" w:space="0" w:color="auto"/>
            <w:right w:val="none" w:sz="0" w:space="0" w:color="auto"/>
          </w:divBdr>
        </w:div>
        <w:div w:id="204606244">
          <w:marLeft w:val="0"/>
          <w:marRight w:val="0"/>
          <w:marTop w:val="0"/>
          <w:marBottom w:val="0"/>
          <w:divBdr>
            <w:top w:val="none" w:sz="0" w:space="0" w:color="auto"/>
            <w:left w:val="none" w:sz="0" w:space="0" w:color="auto"/>
            <w:bottom w:val="none" w:sz="0" w:space="0" w:color="auto"/>
            <w:right w:val="none" w:sz="0" w:space="0" w:color="auto"/>
          </w:divBdr>
        </w:div>
        <w:div w:id="2016885345">
          <w:marLeft w:val="0"/>
          <w:marRight w:val="0"/>
          <w:marTop w:val="0"/>
          <w:marBottom w:val="0"/>
          <w:divBdr>
            <w:top w:val="none" w:sz="0" w:space="0" w:color="auto"/>
            <w:left w:val="none" w:sz="0" w:space="0" w:color="auto"/>
            <w:bottom w:val="none" w:sz="0" w:space="0" w:color="auto"/>
            <w:right w:val="none" w:sz="0" w:space="0" w:color="auto"/>
          </w:divBdr>
        </w:div>
        <w:div w:id="878392023">
          <w:marLeft w:val="0"/>
          <w:marRight w:val="0"/>
          <w:marTop w:val="0"/>
          <w:marBottom w:val="0"/>
          <w:divBdr>
            <w:top w:val="none" w:sz="0" w:space="0" w:color="auto"/>
            <w:left w:val="none" w:sz="0" w:space="0" w:color="auto"/>
            <w:bottom w:val="none" w:sz="0" w:space="0" w:color="auto"/>
            <w:right w:val="none" w:sz="0" w:space="0" w:color="auto"/>
          </w:divBdr>
        </w:div>
        <w:div w:id="1763717161">
          <w:marLeft w:val="0"/>
          <w:marRight w:val="0"/>
          <w:marTop w:val="0"/>
          <w:marBottom w:val="0"/>
          <w:divBdr>
            <w:top w:val="none" w:sz="0" w:space="0" w:color="auto"/>
            <w:left w:val="none" w:sz="0" w:space="0" w:color="auto"/>
            <w:bottom w:val="none" w:sz="0" w:space="0" w:color="auto"/>
            <w:right w:val="none" w:sz="0" w:space="0" w:color="auto"/>
          </w:divBdr>
        </w:div>
      </w:divsChild>
    </w:div>
    <w:div w:id="839351042">
      <w:bodyDiv w:val="1"/>
      <w:marLeft w:val="0"/>
      <w:marRight w:val="0"/>
      <w:marTop w:val="0"/>
      <w:marBottom w:val="0"/>
      <w:divBdr>
        <w:top w:val="none" w:sz="0" w:space="0" w:color="auto"/>
        <w:left w:val="none" w:sz="0" w:space="0" w:color="auto"/>
        <w:bottom w:val="none" w:sz="0" w:space="0" w:color="auto"/>
        <w:right w:val="none" w:sz="0" w:space="0" w:color="auto"/>
      </w:divBdr>
    </w:div>
    <w:div w:id="965428352">
      <w:bodyDiv w:val="1"/>
      <w:marLeft w:val="0"/>
      <w:marRight w:val="0"/>
      <w:marTop w:val="0"/>
      <w:marBottom w:val="0"/>
      <w:divBdr>
        <w:top w:val="none" w:sz="0" w:space="0" w:color="auto"/>
        <w:left w:val="none" w:sz="0" w:space="0" w:color="auto"/>
        <w:bottom w:val="none" w:sz="0" w:space="0" w:color="auto"/>
        <w:right w:val="none" w:sz="0" w:space="0" w:color="auto"/>
      </w:divBdr>
    </w:div>
    <w:div w:id="973100977">
      <w:bodyDiv w:val="1"/>
      <w:marLeft w:val="0"/>
      <w:marRight w:val="0"/>
      <w:marTop w:val="0"/>
      <w:marBottom w:val="0"/>
      <w:divBdr>
        <w:top w:val="none" w:sz="0" w:space="0" w:color="auto"/>
        <w:left w:val="none" w:sz="0" w:space="0" w:color="auto"/>
        <w:bottom w:val="none" w:sz="0" w:space="0" w:color="auto"/>
        <w:right w:val="none" w:sz="0" w:space="0" w:color="auto"/>
      </w:divBdr>
      <w:divsChild>
        <w:div w:id="1545170035">
          <w:marLeft w:val="0"/>
          <w:marRight w:val="0"/>
          <w:marTop w:val="0"/>
          <w:marBottom w:val="0"/>
          <w:divBdr>
            <w:top w:val="none" w:sz="0" w:space="0" w:color="auto"/>
            <w:left w:val="none" w:sz="0" w:space="0" w:color="auto"/>
            <w:bottom w:val="none" w:sz="0" w:space="0" w:color="auto"/>
            <w:right w:val="none" w:sz="0" w:space="0" w:color="auto"/>
          </w:divBdr>
        </w:div>
        <w:div w:id="498352713">
          <w:marLeft w:val="0"/>
          <w:marRight w:val="0"/>
          <w:marTop w:val="0"/>
          <w:marBottom w:val="0"/>
          <w:divBdr>
            <w:top w:val="none" w:sz="0" w:space="0" w:color="auto"/>
            <w:left w:val="none" w:sz="0" w:space="0" w:color="auto"/>
            <w:bottom w:val="none" w:sz="0" w:space="0" w:color="auto"/>
            <w:right w:val="none" w:sz="0" w:space="0" w:color="auto"/>
          </w:divBdr>
        </w:div>
        <w:div w:id="115684784">
          <w:marLeft w:val="0"/>
          <w:marRight w:val="0"/>
          <w:marTop w:val="0"/>
          <w:marBottom w:val="0"/>
          <w:divBdr>
            <w:top w:val="none" w:sz="0" w:space="0" w:color="auto"/>
            <w:left w:val="none" w:sz="0" w:space="0" w:color="auto"/>
            <w:bottom w:val="none" w:sz="0" w:space="0" w:color="auto"/>
            <w:right w:val="none" w:sz="0" w:space="0" w:color="auto"/>
          </w:divBdr>
        </w:div>
        <w:div w:id="775175700">
          <w:marLeft w:val="0"/>
          <w:marRight w:val="0"/>
          <w:marTop w:val="0"/>
          <w:marBottom w:val="0"/>
          <w:divBdr>
            <w:top w:val="none" w:sz="0" w:space="0" w:color="auto"/>
            <w:left w:val="none" w:sz="0" w:space="0" w:color="auto"/>
            <w:bottom w:val="none" w:sz="0" w:space="0" w:color="auto"/>
            <w:right w:val="none" w:sz="0" w:space="0" w:color="auto"/>
          </w:divBdr>
        </w:div>
        <w:div w:id="696275971">
          <w:marLeft w:val="0"/>
          <w:marRight w:val="0"/>
          <w:marTop w:val="0"/>
          <w:marBottom w:val="0"/>
          <w:divBdr>
            <w:top w:val="none" w:sz="0" w:space="0" w:color="auto"/>
            <w:left w:val="none" w:sz="0" w:space="0" w:color="auto"/>
            <w:bottom w:val="none" w:sz="0" w:space="0" w:color="auto"/>
            <w:right w:val="none" w:sz="0" w:space="0" w:color="auto"/>
          </w:divBdr>
        </w:div>
        <w:div w:id="296298615">
          <w:marLeft w:val="0"/>
          <w:marRight w:val="0"/>
          <w:marTop w:val="0"/>
          <w:marBottom w:val="0"/>
          <w:divBdr>
            <w:top w:val="none" w:sz="0" w:space="0" w:color="auto"/>
            <w:left w:val="none" w:sz="0" w:space="0" w:color="auto"/>
            <w:bottom w:val="none" w:sz="0" w:space="0" w:color="auto"/>
            <w:right w:val="none" w:sz="0" w:space="0" w:color="auto"/>
          </w:divBdr>
        </w:div>
        <w:div w:id="1985430570">
          <w:marLeft w:val="0"/>
          <w:marRight w:val="0"/>
          <w:marTop w:val="0"/>
          <w:marBottom w:val="0"/>
          <w:divBdr>
            <w:top w:val="none" w:sz="0" w:space="0" w:color="auto"/>
            <w:left w:val="none" w:sz="0" w:space="0" w:color="auto"/>
            <w:bottom w:val="none" w:sz="0" w:space="0" w:color="auto"/>
            <w:right w:val="none" w:sz="0" w:space="0" w:color="auto"/>
          </w:divBdr>
        </w:div>
        <w:div w:id="351492394">
          <w:marLeft w:val="0"/>
          <w:marRight w:val="0"/>
          <w:marTop w:val="0"/>
          <w:marBottom w:val="0"/>
          <w:divBdr>
            <w:top w:val="none" w:sz="0" w:space="0" w:color="auto"/>
            <w:left w:val="none" w:sz="0" w:space="0" w:color="auto"/>
            <w:bottom w:val="none" w:sz="0" w:space="0" w:color="auto"/>
            <w:right w:val="none" w:sz="0" w:space="0" w:color="auto"/>
          </w:divBdr>
        </w:div>
      </w:divsChild>
    </w:div>
    <w:div w:id="984549857">
      <w:bodyDiv w:val="1"/>
      <w:marLeft w:val="0"/>
      <w:marRight w:val="0"/>
      <w:marTop w:val="0"/>
      <w:marBottom w:val="0"/>
      <w:divBdr>
        <w:top w:val="none" w:sz="0" w:space="0" w:color="auto"/>
        <w:left w:val="none" w:sz="0" w:space="0" w:color="auto"/>
        <w:bottom w:val="none" w:sz="0" w:space="0" w:color="auto"/>
        <w:right w:val="none" w:sz="0" w:space="0" w:color="auto"/>
      </w:divBdr>
      <w:divsChild>
        <w:div w:id="354697428">
          <w:marLeft w:val="0"/>
          <w:marRight w:val="0"/>
          <w:marTop w:val="0"/>
          <w:marBottom w:val="0"/>
          <w:divBdr>
            <w:top w:val="none" w:sz="0" w:space="0" w:color="auto"/>
            <w:left w:val="none" w:sz="0" w:space="0" w:color="auto"/>
            <w:bottom w:val="none" w:sz="0" w:space="0" w:color="auto"/>
            <w:right w:val="none" w:sz="0" w:space="0" w:color="auto"/>
          </w:divBdr>
        </w:div>
        <w:div w:id="367803149">
          <w:marLeft w:val="0"/>
          <w:marRight w:val="0"/>
          <w:marTop w:val="0"/>
          <w:marBottom w:val="0"/>
          <w:divBdr>
            <w:top w:val="none" w:sz="0" w:space="0" w:color="auto"/>
            <w:left w:val="none" w:sz="0" w:space="0" w:color="auto"/>
            <w:bottom w:val="none" w:sz="0" w:space="0" w:color="auto"/>
            <w:right w:val="none" w:sz="0" w:space="0" w:color="auto"/>
          </w:divBdr>
        </w:div>
        <w:div w:id="203948750">
          <w:marLeft w:val="0"/>
          <w:marRight w:val="0"/>
          <w:marTop w:val="0"/>
          <w:marBottom w:val="0"/>
          <w:divBdr>
            <w:top w:val="none" w:sz="0" w:space="0" w:color="auto"/>
            <w:left w:val="none" w:sz="0" w:space="0" w:color="auto"/>
            <w:bottom w:val="none" w:sz="0" w:space="0" w:color="auto"/>
            <w:right w:val="none" w:sz="0" w:space="0" w:color="auto"/>
          </w:divBdr>
        </w:div>
        <w:div w:id="660348943">
          <w:marLeft w:val="0"/>
          <w:marRight w:val="0"/>
          <w:marTop w:val="0"/>
          <w:marBottom w:val="0"/>
          <w:divBdr>
            <w:top w:val="none" w:sz="0" w:space="0" w:color="auto"/>
            <w:left w:val="none" w:sz="0" w:space="0" w:color="auto"/>
            <w:bottom w:val="none" w:sz="0" w:space="0" w:color="auto"/>
            <w:right w:val="none" w:sz="0" w:space="0" w:color="auto"/>
          </w:divBdr>
        </w:div>
        <w:div w:id="1774788832">
          <w:marLeft w:val="0"/>
          <w:marRight w:val="0"/>
          <w:marTop w:val="0"/>
          <w:marBottom w:val="0"/>
          <w:divBdr>
            <w:top w:val="none" w:sz="0" w:space="0" w:color="auto"/>
            <w:left w:val="none" w:sz="0" w:space="0" w:color="auto"/>
            <w:bottom w:val="none" w:sz="0" w:space="0" w:color="auto"/>
            <w:right w:val="none" w:sz="0" w:space="0" w:color="auto"/>
          </w:divBdr>
          <w:divsChild>
            <w:div w:id="1715692534">
              <w:marLeft w:val="0"/>
              <w:marRight w:val="0"/>
              <w:marTop w:val="30"/>
              <w:marBottom w:val="30"/>
              <w:divBdr>
                <w:top w:val="none" w:sz="0" w:space="0" w:color="auto"/>
                <w:left w:val="none" w:sz="0" w:space="0" w:color="auto"/>
                <w:bottom w:val="none" w:sz="0" w:space="0" w:color="auto"/>
                <w:right w:val="none" w:sz="0" w:space="0" w:color="auto"/>
              </w:divBdr>
              <w:divsChild>
                <w:div w:id="1893493435">
                  <w:marLeft w:val="0"/>
                  <w:marRight w:val="0"/>
                  <w:marTop w:val="0"/>
                  <w:marBottom w:val="0"/>
                  <w:divBdr>
                    <w:top w:val="none" w:sz="0" w:space="0" w:color="auto"/>
                    <w:left w:val="none" w:sz="0" w:space="0" w:color="auto"/>
                    <w:bottom w:val="none" w:sz="0" w:space="0" w:color="auto"/>
                    <w:right w:val="none" w:sz="0" w:space="0" w:color="auto"/>
                  </w:divBdr>
                  <w:divsChild>
                    <w:div w:id="1738940141">
                      <w:marLeft w:val="0"/>
                      <w:marRight w:val="0"/>
                      <w:marTop w:val="0"/>
                      <w:marBottom w:val="0"/>
                      <w:divBdr>
                        <w:top w:val="none" w:sz="0" w:space="0" w:color="auto"/>
                        <w:left w:val="none" w:sz="0" w:space="0" w:color="auto"/>
                        <w:bottom w:val="none" w:sz="0" w:space="0" w:color="auto"/>
                        <w:right w:val="none" w:sz="0" w:space="0" w:color="auto"/>
                      </w:divBdr>
                    </w:div>
                  </w:divsChild>
                </w:div>
                <w:div w:id="1376468749">
                  <w:marLeft w:val="0"/>
                  <w:marRight w:val="0"/>
                  <w:marTop w:val="0"/>
                  <w:marBottom w:val="0"/>
                  <w:divBdr>
                    <w:top w:val="none" w:sz="0" w:space="0" w:color="auto"/>
                    <w:left w:val="none" w:sz="0" w:space="0" w:color="auto"/>
                    <w:bottom w:val="none" w:sz="0" w:space="0" w:color="auto"/>
                    <w:right w:val="none" w:sz="0" w:space="0" w:color="auto"/>
                  </w:divBdr>
                  <w:divsChild>
                    <w:div w:id="679435633">
                      <w:marLeft w:val="0"/>
                      <w:marRight w:val="0"/>
                      <w:marTop w:val="0"/>
                      <w:marBottom w:val="0"/>
                      <w:divBdr>
                        <w:top w:val="none" w:sz="0" w:space="0" w:color="auto"/>
                        <w:left w:val="none" w:sz="0" w:space="0" w:color="auto"/>
                        <w:bottom w:val="none" w:sz="0" w:space="0" w:color="auto"/>
                        <w:right w:val="none" w:sz="0" w:space="0" w:color="auto"/>
                      </w:divBdr>
                    </w:div>
                  </w:divsChild>
                </w:div>
                <w:div w:id="634913504">
                  <w:marLeft w:val="0"/>
                  <w:marRight w:val="0"/>
                  <w:marTop w:val="0"/>
                  <w:marBottom w:val="0"/>
                  <w:divBdr>
                    <w:top w:val="none" w:sz="0" w:space="0" w:color="auto"/>
                    <w:left w:val="none" w:sz="0" w:space="0" w:color="auto"/>
                    <w:bottom w:val="none" w:sz="0" w:space="0" w:color="auto"/>
                    <w:right w:val="none" w:sz="0" w:space="0" w:color="auto"/>
                  </w:divBdr>
                  <w:divsChild>
                    <w:div w:id="1742633273">
                      <w:marLeft w:val="0"/>
                      <w:marRight w:val="0"/>
                      <w:marTop w:val="0"/>
                      <w:marBottom w:val="0"/>
                      <w:divBdr>
                        <w:top w:val="none" w:sz="0" w:space="0" w:color="auto"/>
                        <w:left w:val="none" w:sz="0" w:space="0" w:color="auto"/>
                        <w:bottom w:val="none" w:sz="0" w:space="0" w:color="auto"/>
                        <w:right w:val="none" w:sz="0" w:space="0" w:color="auto"/>
                      </w:divBdr>
                    </w:div>
                  </w:divsChild>
                </w:div>
                <w:div w:id="187254565">
                  <w:marLeft w:val="0"/>
                  <w:marRight w:val="0"/>
                  <w:marTop w:val="0"/>
                  <w:marBottom w:val="0"/>
                  <w:divBdr>
                    <w:top w:val="none" w:sz="0" w:space="0" w:color="auto"/>
                    <w:left w:val="none" w:sz="0" w:space="0" w:color="auto"/>
                    <w:bottom w:val="none" w:sz="0" w:space="0" w:color="auto"/>
                    <w:right w:val="none" w:sz="0" w:space="0" w:color="auto"/>
                  </w:divBdr>
                  <w:divsChild>
                    <w:div w:id="1327587298">
                      <w:marLeft w:val="0"/>
                      <w:marRight w:val="0"/>
                      <w:marTop w:val="0"/>
                      <w:marBottom w:val="0"/>
                      <w:divBdr>
                        <w:top w:val="none" w:sz="0" w:space="0" w:color="auto"/>
                        <w:left w:val="none" w:sz="0" w:space="0" w:color="auto"/>
                        <w:bottom w:val="none" w:sz="0" w:space="0" w:color="auto"/>
                        <w:right w:val="none" w:sz="0" w:space="0" w:color="auto"/>
                      </w:divBdr>
                    </w:div>
                  </w:divsChild>
                </w:div>
                <w:div w:id="64961986">
                  <w:marLeft w:val="0"/>
                  <w:marRight w:val="0"/>
                  <w:marTop w:val="0"/>
                  <w:marBottom w:val="0"/>
                  <w:divBdr>
                    <w:top w:val="none" w:sz="0" w:space="0" w:color="auto"/>
                    <w:left w:val="none" w:sz="0" w:space="0" w:color="auto"/>
                    <w:bottom w:val="none" w:sz="0" w:space="0" w:color="auto"/>
                    <w:right w:val="none" w:sz="0" w:space="0" w:color="auto"/>
                  </w:divBdr>
                  <w:divsChild>
                    <w:div w:id="1723794966">
                      <w:marLeft w:val="0"/>
                      <w:marRight w:val="0"/>
                      <w:marTop w:val="0"/>
                      <w:marBottom w:val="0"/>
                      <w:divBdr>
                        <w:top w:val="none" w:sz="0" w:space="0" w:color="auto"/>
                        <w:left w:val="none" w:sz="0" w:space="0" w:color="auto"/>
                        <w:bottom w:val="none" w:sz="0" w:space="0" w:color="auto"/>
                        <w:right w:val="none" w:sz="0" w:space="0" w:color="auto"/>
                      </w:divBdr>
                    </w:div>
                  </w:divsChild>
                </w:div>
                <w:div w:id="1081753187">
                  <w:marLeft w:val="0"/>
                  <w:marRight w:val="0"/>
                  <w:marTop w:val="0"/>
                  <w:marBottom w:val="0"/>
                  <w:divBdr>
                    <w:top w:val="none" w:sz="0" w:space="0" w:color="auto"/>
                    <w:left w:val="none" w:sz="0" w:space="0" w:color="auto"/>
                    <w:bottom w:val="none" w:sz="0" w:space="0" w:color="auto"/>
                    <w:right w:val="none" w:sz="0" w:space="0" w:color="auto"/>
                  </w:divBdr>
                  <w:divsChild>
                    <w:div w:id="1366250997">
                      <w:marLeft w:val="0"/>
                      <w:marRight w:val="0"/>
                      <w:marTop w:val="0"/>
                      <w:marBottom w:val="0"/>
                      <w:divBdr>
                        <w:top w:val="none" w:sz="0" w:space="0" w:color="auto"/>
                        <w:left w:val="none" w:sz="0" w:space="0" w:color="auto"/>
                        <w:bottom w:val="none" w:sz="0" w:space="0" w:color="auto"/>
                        <w:right w:val="none" w:sz="0" w:space="0" w:color="auto"/>
                      </w:divBdr>
                    </w:div>
                  </w:divsChild>
                </w:div>
                <w:div w:id="863246942">
                  <w:marLeft w:val="0"/>
                  <w:marRight w:val="0"/>
                  <w:marTop w:val="0"/>
                  <w:marBottom w:val="0"/>
                  <w:divBdr>
                    <w:top w:val="none" w:sz="0" w:space="0" w:color="auto"/>
                    <w:left w:val="none" w:sz="0" w:space="0" w:color="auto"/>
                    <w:bottom w:val="none" w:sz="0" w:space="0" w:color="auto"/>
                    <w:right w:val="none" w:sz="0" w:space="0" w:color="auto"/>
                  </w:divBdr>
                  <w:divsChild>
                    <w:div w:id="1756978033">
                      <w:marLeft w:val="0"/>
                      <w:marRight w:val="0"/>
                      <w:marTop w:val="0"/>
                      <w:marBottom w:val="0"/>
                      <w:divBdr>
                        <w:top w:val="none" w:sz="0" w:space="0" w:color="auto"/>
                        <w:left w:val="none" w:sz="0" w:space="0" w:color="auto"/>
                        <w:bottom w:val="none" w:sz="0" w:space="0" w:color="auto"/>
                        <w:right w:val="none" w:sz="0" w:space="0" w:color="auto"/>
                      </w:divBdr>
                    </w:div>
                  </w:divsChild>
                </w:div>
                <w:div w:id="144057679">
                  <w:marLeft w:val="0"/>
                  <w:marRight w:val="0"/>
                  <w:marTop w:val="0"/>
                  <w:marBottom w:val="0"/>
                  <w:divBdr>
                    <w:top w:val="none" w:sz="0" w:space="0" w:color="auto"/>
                    <w:left w:val="none" w:sz="0" w:space="0" w:color="auto"/>
                    <w:bottom w:val="none" w:sz="0" w:space="0" w:color="auto"/>
                    <w:right w:val="none" w:sz="0" w:space="0" w:color="auto"/>
                  </w:divBdr>
                  <w:divsChild>
                    <w:div w:id="140580018">
                      <w:marLeft w:val="0"/>
                      <w:marRight w:val="0"/>
                      <w:marTop w:val="0"/>
                      <w:marBottom w:val="0"/>
                      <w:divBdr>
                        <w:top w:val="none" w:sz="0" w:space="0" w:color="auto"/>
                        <w:left w:val="none" w:sz="0" w:space="0" w:color="auto"/>
                        <w:bottom w:val="none" w:sz="0" w:space="0" w:color="auto"/>
                        <w:right w:val="none" w:sz="0" w:space="0" w:color="auto"/>
                      </w:divBdr>
                    </w:div>
                  </w:divsChild>
                </w:div>
                <w:div w:id="413825617">
                  <w:marLeft w:val="0"/>
                  <w:marRight w:val="0"/>
                  <w:marTop w:val="0"/>
                  <w:marBottom w:val="0"/>
                  <w:divBdr>
                    <w:top w:val="none" w:sz="0" w:space="0" w:color="auto"/>
                    <w:left w:val="none" w:sz="0" w:space="0" w:color="auto"/>
                    <w:bottom w:val="none" w:sz="0" w:space="0" w:color="auto"/>
                    <w:right w:val="none" w:sz="0" w:space="0" w:color="auto"/>
                  </w:divBdr>
                  <w:divsChild>
                    <w:div w:id="1718506152">
                      <w:marLeft w:val="0"/>
                      <w:marRight w:val="0"/>
                      <w:marTop w:val="0"/>
                      <w:marBottom w:val="0"/>
                      <w:divBdr>
                        <w:top w:val="none" w:sz="0" w:space="0" w:color="auto"/>
                        <w:left w:val="none" w:sz="0" w:space="0" w:color="auto"/>
                        <w:bottom w:val="none" w:sz="0" w:space="0" w:color="auto"/>
                        <w:right w:val="none" w:sz="0" w:space="0" w:color="auto"/>
                      </w:divBdr>
                    </w:div>
                  </w:divsChild>
                </w:div>
                <w:div w:id="1041638724">
                  <w:marLeft w:val="0"/>
                  <w:marRight w:val="0"/>
                  <w:marTop w:val="0"/>
                  <w:marBottom w:val="0"/>
                  <w:divBdr>
                    <w:top w:val="none" w:sz="0" w:space="0" w:color="auto"/>
                    <w:left w:val="none" w:sz="0" w:space="0" w:color="auto"/>
                    <w:bottom w:val="none" w:sz="0" w:space="0" w:color="auto"/>
                    <w:right w:val="none" w:sz="0" w:space="0" w:color="auto"/>
                  </w:divBdr>
                  <w:divsChild>
                    <w:div w:id="606738262">
                      <w:marLeft w:val="0"/>
                      <w:marRight w:val="0"/>
                      <w:marTop w:val="0"/>
                      <w:marBottom w:val="0"/>
                      <w:divBdr>
                        <w:top w:val="none" w:sz="0" w:space="0" w:color="auto"/>
                        <w:left w:val="none" w:sz="0" w:space="0" w:color="auto"/>
                        <w:bottom w:val="none" w:sz="0" w:space="0" w:color="auto"/>
                        <w:right w:val="none" w:sz="0" w:space="0" w:color="auto"/>
                      </w:divBdr>
                    </w:div>
                  </w:divsChild>
                </w:div>
                <w:div w:id="1138104770">
                  <w:marLeft w:val="0"/>
                  <w:marRight w:val="0"/>
                  <w:marTop w:val="0"/>
                  <w:marBottom w:val="0"/>
                  <w:divBdr>
                    <w:top w:val="none" w:sz="0" w:space="0" w:color="auto"/>
                    <w:left w:val="none" w:sz="0" w:space="0" w:color="auto"/>
                    <w:bottom w:val="none" w:sz="0" w:space="0" w:color="auto"/>
                    <w:right w:val="none" w:sz="0" w:space="0" w:color="auto"/>
                  </w:divBdr>
                  <w:divsChild>
                    <w:div w:id="868493376">
                      <w:marLeft w:val="0"/>
                      <w:marRight w:val="0"/>
                      <w:marTop w:val="0"/>
                      <w:marBottom w:val="0"/>
                      <w:divBdr>
                        <w:top w:val="none" w:sz="0" w:space="0" w:color="auto"/>
                        <w:left w:val="none" w:sz="0" w:space="0" w:color="auto"/>
                        <w:bottom w:val="none" w:sz="0" w:space="0" w:color="auto"/>
                        <w:right w:val="none" w:sz="0" w:space="0" w:color="auto"/>
                      </w:divBdr>
                    </w:div>
                  </w:divsChild>
                </w:div>
                <w:div w:id="1682774598">
                  <w:marLeft w:val="0"/>
                  <w:marRight w:val="0"/>
                  <w:marTop w:val="0"/>
                  <w:marBottom w:val="0"/>
                  <w:divBdr>
                    <w:top w:val="none" w:sz="0" w:space="0" w:color="auto"/>
                    <w:left w:val="none" w:sz="0" w:space="0" w:color="auto"/>
                    <w:bottom w:val="none" w:sz="0" w:space="0" w:color="auto"/>
                    <w:right w:val="none" w:sz="0" w:space="0" w:color="auto"/>
                  </w:divBdr>
                  <w:divsChild>
                    <w:div w:id="1177306266">
                      <w:marLeft w:val="0"/>
                      <w:marRight w:val="0"/>
                      <w:marTop w:val="0"/>
                      <w:marBottom w:val="0"/>
                      <w:divBdr>
                        <w:top w:val="none" w:sz="0" w:space="0" w:color="auto"/>
                        <w:left w:val="none" w:sz="0" w:space="0" w:color="auto"/>
                        <w:bottom w:val="none" w:sz="0" w:space="0" w:color="auto"/>
                        <w:right w:val="none" w:sz="0" w:space="0" w:color="auto"/>
                      </w:divBdr>
                    </w:div>
                  </w:divsChild>
                </w:div>
                <w:div w:id="1582060670">
                  <w:marLeft w:val="0"/>
                  <w:marRight w:val="0"/>
                  <w:marTop w:val="0"/>
                  <w:marBottom w:val="0"/>
                  <w:divBdr>
                    <w:top w:val="none" w:sz="0" w:space="0" w:color="auto"/>
                    <w:left w:val="none" w:sz="0" w:space="0" w:color="auto"/>
                    <w:bottom w:val="none" w:sz="0" w:space="0" w:color="auto"/>
                    <w:right w:val="none" w:sz="0" w:space="0" w:color="auto"/>
                  </w:divBdr>
                  <w:divsChild>
                    <w:div w:id="21056743">
                      <w:marLeft w:val="0"/>
                      <w:marRight w:val="0"/>
                      <w:marTop w:val="0"/>
                      <w:marBottom w:val="0"/>
                      <w:divBdr>
                        <w:top w:val="none" w:sz="0" w:space="0" w:color="auto"/>
                        <w:left w:val="none" w:sz="0" w:space="0" w:color="auto"/>
                        <w:bottom w:val="none" w:sz="0" w:space="0" w:color="auto"/>
                        <w:right w:val="none" w:sz="0" w:space="0" w:color="auto"/>
                      </w:divBdr>
                    </w:div>
                  </w:divsChild>
                </w:div>
                <w:div w:id="486678306">
                  <w:marLeft w:val="0"/>
                  <w:marRight w:val="0"/>
                  <w:marTop w:val="0"/>
                  <w:marBottom w:val="0"/>
                  <w:divBdr>
                    <w:top w:val="none" w:sz="0" w:space="0" w:color="auto"/>
                    <w:left w:val="none" w:sz="0" w:space="0" w:color="auto"/>
                    <w:bottom w:val="none" w:sz="0" w:space="0" w:color="auto"/>
                    <w:right w:val="none" w:sz="0" w:space="0" w:color="auto"/>
                  </w:divBdr>
                  <w:divsChild>
                    <w:div w:id="305861918">
                      <w:marLeft w:val="0"/>
                      <w:marRight w:val="0"/>
                      <w:marTop w:val="0"/>
                      <w:marBottom w:val="0"/>
                      <w:divBdr>
                        <w:top w:val="none" w:sz="0" w:space="0" w:color="auto"/>
                        <w:left w:val="none" w:sz="0" w:space="0" w:color="auto"/>
                        <w:bottom w:val="none" w:sz="0" w:space="0" w:color="auto"/>
                        <w:right w:val="none" w:sz="0" w:space="0" w:color="auto"/>
                      </w:divBdr>
                    </w:div>
                  </w:divsChild>
                </w:div>
                <w:div w:id="498618992">
                  <w:marLeft w:val="0"/>
                  <w:marRight w:val="0"/>
                  <w:marTop w:val="0"/>
                  <w:marBottom w:val="0"/>
                  <w:divBdr>
                    <w:top w:val="none" w:sz="0" w:space="0" w:color="auto"/>
                    <w:left w:val="none" w:sz="0" w:space="0" w:color="auto"/>
                    <w:bottom w:val="none" w:sz="0" w:space="0" w:color="auto"/>
                    <w:right w:val="none" w:sz="0" w:space="0" w:color="auto"/>
                  </w:divBdr>
                  <w:divsChild>
                    <w:div w:id="1845708405">
                      <w:marLeft w:val="0"/>
                      <w:marRight w:val="0"/>
                      <w:marTop w:val="0"/>
                      <w:marBottom w:val="0"/>
                      <w:divBdr>
                        <w:top w:val="none" w:sz="0" w:space="0" w:color="auto"/>
                        <w:left w:val="none" w:sz="0" w:space="0" w:color="auto"/>
                        <w:bottom w:val="none" w:sz="0" w:space="0" w:color="auto"/>
                        <w:right w:val="none" w:sz="0" w:space="0" w:color="auto"/>
                      </w:divBdr>
                    </w:div>
                  </w:divsChild>
                </w:div>
                <w:div w:id="1702589303">
                  <w:marLeft w:val="0"/>
                  <w:marRight w:val="0"/>
                  <w:marTop w:val="0"/>
                  <w:marBottom w:val="0"/>
                  <w:divBdr>
                    <w:top w:val="none" w:sz="0" w:space="0" w:color="auto"/>
                    <w:left w:val="none" w:sz="0" w:space="0" w:color="auto"/>
                    <w:bottom w:val="none" w:sz="0" w:space="0" w:color="auto"/>
                    <w:right w:val="none" w:sz="0" w:space="0" w:color="auto"/>
                  </w:divBdr>
                  <w:divsChild>
                    <w:div w:id="116905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886390">
      <w:bodyDiv w:val="1"/>
      <w:marLeft w:val="0"/>
      <w:marRight w:val="0"/>
      <w:marTop w:val="0"/>
      <w:marBottom w:val="0"/>
      <w:divBdr>
        <w:top w:val="none" w:sz="0" w:space="0" w:color="auto"/>
        <w:left w:val="none" w:sz="0" w:space="0" w:color="auto"/>
        <w:bottom w:val="none" w:sz="0" w:space="0" w:color="auto"/>
        <w:right w:val="none" w:sz="0" w:space="0" w:color="auto"/>
      </w:divBdr>
      <w:divsChild>
        <w:div w:id="170150478">
          <w:marLeft w:val="0"/>
          <w:marRight w:val="0"/>
          <w:marTop w:val="0"/>
          <w:marBottom w:val="0"/>
          <w:divBdr>
            <w:top w:val="none" w:sz="0" w:space="0" w:color="auto"/>
            <w:left w:val="none" w:sz="0" w:space="0" w:color="auto"/>
            <w:bottom w:val="none" w:sz="0" w:space="0" w:color="auto"/>
            <w:right w:val="none" w:sz="0" w:space="0" w:color="auto"/>
          </w:divBdr>
        </w:div>
      </w:divsChild>
    </w:div>
    <w:div w:id="1005936390">
      <w:bodyDiv w:val="1"/>
      <w:marLeft w:val="0"/>
      <w:marRight w:val="0"/>
      <w:marTop w:val="0"/>
      <w:marBottom w:val="0"/>
      <w:divBdr>
        <w:top w:val="none" w:sz="0" w:space="0" w:color="auto"/>
        <w:left w:val="none" w:sz="0" w:space="0" w:color="auto"/>
        <w:bottom w:val="none" w:sz="0" w:space="0" w:color="auto"/>
        <w:right w:val="none" w:sz="0" w:space="0" w:color="auto"/>
      </w:divBdr>
    </w:div>
    <w:div w:id="1115950807">
      <w:bodyDiv w:val="1"/>
      <w:marLeft w:val="0"/>
      <w:marRight w:val="0"/>
      <w:marTop w:val="0"/>
      <w:marBottom w:val="0"/>
      <w:divBdr>
        <w:top w:val="none" w:sz="0" w:space="0" w:color="auto"/>
        <w:left w:val="none" w:sz="0" w:space="0" w:color="auto"/>
        <w:bottom w:val="none" w:sz="0" w:space="0" w:color="auto"/>
        <w:right w:val="none" w:sz="0" w:space="0" w:color="auto"/>
      </w:divBdr>
      <w:divsChild>
        <w:div w:id="1039277063">
          <w:marLeft w:val="0"/>
          <w:marRight w:val="0"/>
          <w:marTop w:val="0"/>
          <w:marBottom w:val="0"/>
          <w:divBdr>
            <w:top w:val="none" w:sz="0" w:space="0" w:color="auto"/>
            <w:left w:val="none" w:sz="0" w:space="0" w:color="auto"/>
            <w:bottom w:val="none" w:sz="0" w:space="0" w:color="auto"/>
            <w:right w:val="none" w:sz="0" w:space="0" w:color="auto"/>
          </w:divBdr>
        </w:div>
        <w:div w:id="1079595927">
          <w:marLeft w:val="0"/>
          <w:marRight w:val="0"/>
          <w:marTop w:val="0"/>
          <w:marBottom w:val="0"/>
          <w:divBdr>
            <w:top w:val="none" w:sz="0" w:space="0" w:color="auto"/>
            <w:left w:val="none" w:sz="0" w:space="0" w:color="auto"/>
            <w:bottom w:val="none" w:sz="0" w:space="0" w:color="auto"/>
            <w:right w:val="none" w:sz="0" w:space="0" w:color="auto"/>
          </w:divBdr>
        </w:div>
        <w:div w:id="1854148518">
          <w:marLeft w:val="0"/>
          <w:marRight w:val="0"/>
          <w:marTop w:val="0"/>
          <w:marBottom w:val="0"/>
          <w:divBdr>
            <w:top w:val="none" w:sz="0" w:space="0" w:color="auto"/>
            <w:left w:val="none" w:sz="0" w:space="0" w:color="auto"/>
            <w:bottom w:val="none" w:sz="0" w:space="0" w:color="auto"/>
            <w:right w:val="none" w:sz="0" w:space="0" w:color="auto"/>
          </w:divBdr>
        </w:div>
        <w:div w:id="1527253358">
          <w:marLeft w:val="0"/>
          <w:marRight w:val="0"/>
          <w:marTop w:val="0"/>
          <w:marBottom w:val="0"/>
          <w:divBdr>
            <w:top w:val="none" w:sz="0" w:space="0" w:color="auto"/>
            <w:left w:val="none" w:sz="0" w:space="0" w:color="auto"/>
            <w:bottom w:val="none" w:sz="0" w:space="0" w:color="auto"/>
            <w:right w:val="none" w:sz="0" w:space="0" w:color="auto"/>
          </w:divBdr>
        </w:div>
        <w:div w:id="1293246011">
          <w:marLeft w:val="0"/>
          <w:marRight w:val="0"/>
          <w:marTop w:val="0"/>
          <w:marBottom w:val="0"/>
          <w:divBdr>
            <w:top w:val="none" w:sz="0" w:space="0" w:color="auto"/>
            <w:left w:val="none" w:sz="0" w:space="0" w:color="auto"/>
            <w:bottom w:val="none" w:sz="0" w:space="0" w:color="auto"/>
            <w:right w:val="none" w:sz="0" w:space="0" w:color="auto"/>
          </w:divBdr>
        </w:div>
        <w:div w:id="393085247">
          <w:marLeft w:val="0"/>
          <w:marRight w:val="0"/>
          <w:marTop w:val="0"/>
          <w:marBottom w:val="0"/>
          <w:divBdr>
            <w:top w:val="none" w:sz="0" w:space="0" w:color="auto"/>
            <w:left w:val="none" w:sz="0" w:space="0" w:color="auto"/>
            <w:bottom w:val="none" w:sz="0" w:space="0" w:color="auto"/>
            <w:right w:val="none" w:sz="0" w:space="0" w:color="auto"/>
          </w:divBdr>
        </w:div>
        <w:div w:id="1725905016">
          <w:marLeft w:val="0"/>
          <w:marRight w:val="0"/>
          <w:marTop w:val="0"/>
          <w:marBottom w:val="0"/>
          <w:divBdr>
            <w:top w:val="none" w:sz="0" w:space="0" w:color="auto"/>
            <w:left w:val="none" w:sz="0" w:space="0" w:color="auto"/>
            <w:bottom w:val="none" w:sz="0" w:space="0" w:color="auto"/>
            <w:right w:val="none" w:sz="0" w:space="0" w:color="auto"/>
          </w:divBdr>
        </w:div>
        <w:div w:id="1712414986">
          <w:marLeft w:val="0"/>
          <w:marRight w:val="0"/>
          <w:marTop w:val="0"/>
          <w:marBottom w:val="0"/>
          <w:divBdr>
            <w:top w:val="none" w:sz="0" w:space="0" w:color="auto"/>
            <w:left w:val="none" w:sz="0" w:space="0" w:color="auto"/>
            <w:bottom w:val="none" w:sz="0" w:space="0" w:color="auto"/>
            <w:right w:val="none" w:sz="0" w:space="0" w:color="auto"/>
          </w:divBdr>
        </w:div>
        <w:div w:id="1665694707">
          <w:marLeft w:val="0"/>
          <w:marRight w:val="0"/>
          <w:marTop w:val="0"/>
          <w:marBottom w:val="0"/>
          <w:divBdr>
            <w:top w:val="none" w:sz="0" w:space="0" w:color="auto"/>
            <w:left w:val="none" w:sz="0" w:space="0" w:color="auto"/>
            <w:bottom w:val="none" w:sz="0" w:space="0" w:color="auto"/>
            <w:right w:val="none" w:sz="0" w:space="0" w:color="auto"/>
          </w:divBdr>
        </w:div>
        <w:div w:id="1411806964">
          <w:marLeft w:val="0"/>
          <w:marRight w:val="0"/>
          <w:marTop w:val="0"/>
          <w:marBottom w:val="0"/>
          <w:divBdr>
            <w:top w:val="none" w:sz="0" w:space="0" w:color="auto"/>
            <w:left w:val="none" w:sz="0" w:space="0" w:color="auto"/>
            <w:bottom w:val="none" w:sz="0" w:space="0" w:color="auto"/>
            <w:right w:val="none" w:sz="0" w:space="0" w:color="auto"/>
          </w:divBdr>
        </w:div>
        <w:div w:id="687678188">
          <w:marLeft w:val="0"/>
          <w:marRight w:val="0"/>
          <w:marTop w:val="0"/>
          <w:marBottom w:val="0"/>
          <w:divBdr>
            <w:top w:val="none" w:sz="0" w:space="0" w:color="auto"/>
            <w:left w:val="none" w:sz="0" w:space="0" w:color="auto"/>
            <w:bottom w:val="none" w:sz="0" w:space="0" w:color="auto"/>
            <w:right w:val="none" w:sz="0" w:space="0" w:color="auto"/>
          </w:divBdr>
        </w:div>
      </w:divsChild>
    </w:div>
    <w:div w:id="1175264462">
      <w:bodyDiv w:val="1"/>
      <w:marLeft w:val="0"/>
      <w:marRight w:val="0"/>
      <w:marTop w:val="0"/>
      <w:marBottom w:val="0"/>
      <w:divBdr>
        <w:top w:val="none" w:sz="0" w:space="0" w:color="auto"/>
        <w:left w:val="none" w:sz="0" w:space="0" w:color="auto"/>
        <w:bottom w:val="none" w:sz="0" w:space="0" w:color="auto"/>
        <w:right w:val="none" w:sz="0" w:space="0" w:color="auto"/>
      </w:divBdr>
      <w:divsChild>
        <w:div w:id="1555770851">
          <w:marLeft w:val="0"/>
          <w:marRight w:val="0"/>
          <w:marTop w:val="0"/>
          <w:marBottom w:val="0"/>
          <w:divBdr>
            <w:top w:val="none" w:sz="0" w:space="0" w:color="auto"/>
            <w:left w:val="none" w:sz="0" w:space="0" w:color="auto"/>
            <w:bottom w:val="none" w:sz="0" w:space="0" w:color="auto"/>
            <w:right w:val="none" w:sz="0" w:space="0" w:color="auto"/>
          </w:divBdr>
          <w:divsChild>
            <w:div w:id="502670938">
              <w:marLeft w:val="0"/>
              <w:marRight w:val="0"/>
              <w:marTop w:val="0"/>
              <w:marBottom w:val="0"/>
              <w:divBdr>
                <w:top w:val="none" w:sz="0" w:space="0" w:color="auto"/>
                <w:left w:val="none" w:sz="0" w:space="0" w:color="auto"/>
                <w:bottom w:val="none" w:sz="0" w:space="0" w:color="auto"/>
                <w:right w:val="none" w:sz="0" w:space="0" w:color="auto"/>
              </w:divBdr>
            </w:div>
          </w:divsChild>
        </w:div>
        <w:div w:id="642350443">
          <w:marLeft w:val="0"/>
          <w:marRight w:val="0"/>
          <w:marTop w:val="0"/>
          <w:marBottom w:val="0"/>
          <w:divBdr>
            <w:top w:val="none" w:sz="0" w:space="0" w:color="auto"/>
            <w:left w:val="none" w:sz="0" w:space="0" w:color="auto"/>
            <w:bottom w:val="none" w:sz="0" w:space="0" w:color="auto"/>
            <w:right w:val="none" w:sz="0" w:space="0" w:color="auto"/>
          </w:divBdr>
          <w:divsChild>
            <w:div w:id="2008824453">
              <w:marLeft w:val="0"/>
              <w:marRight w:val="0"/>
              <w:marTop w:val="0"/>
              <w:marBottom w:val="0"/>
              <w:divBdr>
                <w:top w:val="none" w:sz="0" w:space="0" w:color="auto"/>
                <w:left w:val="none" w:sz="0" w:space="0" w:color="auto"/>
                <w:bottom w:val="none" w:sz="0" w:space="0" w:color="auto"/>
                <w:right w:val="none" w:sz="0" w:space="0" w:color="auto"/>
              </w:divBdr>
            </w:div>
          </w:divsChild>
        </w:div>
        <w:div w:id="1921717959">
          <w:marLeft w:val="0"/>
          <w:marRight w:val="0"/>
          <w:marTop w:val="0"/>
          <w:marBottom w:val="0"/>
          <w:divBdr>
            <w:top w:val="none" w:sz="0" w:space="0" w:color="auto"/>
            <w:left w:val="none" w:sz="0" w:space="0" w:color="auto"/>
            <w:bottom w:val="none" w:sz="0" w:space="0" w:color="auto"/>
            <w:right w:val="none" w:sz="0" w:space="0" w:color="auto"/>
          </w:divBdr>
          <w:divsChild>
            <w:div w:id="437603590">
              <w:marLeft w:val="0"/>
              <w:marRight w:val="0"/>
              <w:marTop w:val="0"/>
              <w:marBottom w:val="0"/>
              <w:divBdr>
                <w:top w:val="none" w:sz="0" w:space="0" w:color="auto"/>
                <w:left w:val="none" w:sz="0" w:space="0" w:color="auto"/>
                <w:bottom w:val="none" w:sz="0" w:space="0" w:color="auto"/>
                <w:right w:val="none" w:sz="0" w:space="0" w:color="auto"/>
              </w:divBdr>
            </w:div>
          </w:divsChild>
        </w:div>
        <w:div w:id="32508881">
          <w:marLeft w:val="0"/>
          <w:marRight w:val="0"/>
          <w:marTop w:val="0"/>
          <w:marBottom w:val="0"/>
          <w:divBdr>
            <w:top w:val="none" w:sz="0" w:space="0" w:color="auto"/>
            <w:left w:val="none" w:sz="0" w:space="0" w:color="auto"/>
            <w:bottom w:val="none" w:sz="0" w:space="0" w:color="auto"/>
            <w:right w:val="none" w:sz="0" w:space="0" w:color="auto"/>
          </w:divBdr>
          <w:divsChild>
            <w:div w:id="1795633853">
              <w:marLeft w:val="0"/>
              <w:marRight w:val="0"/>
              <w:marTop w:val="0"/>
              <w:marBottom w:val="0"/>
              <w:divBdr>
                <w:top w:val="none" w:sz="0" w:space="0" w:color="auto"/>
                <w:left w:val="none" w:sz="0" w:space="0" w:color="auto"/>
                <w:bottom w:val="none" w:sz="0" w:space="0" w:color="auto"/>
                <w:right w:val="none" w:sz="0" w:space="0" w:color="auto"/>
              </w:divBdr>
            </w:div>
          </w:divsChild>
        </w:div>
        <w:div w:id="1369648770">
          <w:marLeft w:val="0"/>
          <w:marRight w:val="0"/>
          <w:marTop w:val="0"/>
          <w:marBottom w:val="0"/>
          <w:divBdr>
            <w:top w:val="none" w:sz="0" w:space="0" w:color="auto"/>
            <w:left w:val="none" w:sz="0" w:space="0" w:color="auto"/>
            <w:bottom w:val="none" w:sz="0" w:space="0" w:color="auto"/>
            <w:right w:val="none" w:sz="0" w:space="0" w:color="auto"/>
          </w:divBdr>
          <w:divsChild>
            <w:div w:id="1505823046">
              <w:marLeft w:val="0"/>
              <w:marRight w:val="0"/>
              <w:marTop w:val="0"/>
              <w:marBottom w:val="0"/>
              <w:divBdr>
                <w:top w:val="none" w:sz="0" w:space="0" w:color="auto"/>
                <w:left w:val="none" w:sz="0" w:space="0" w:color="auto"/>
                <w:bottom w:val="none" w:sz="0" w:space="0" w:color="auto"/>
                <w:right w:val="none" w:sz="0" w:space="0" w:color="auto"/>
              </w:divBdr>
            </w:div>
          </w:divsChild>
        </w:div>
        <w:div w:id="1577739405">
          <w:marLeft w:val="0"/>
          <w:marRight w:val="0"/>
          <w:marTop w:val="0"/>
          <w:marBottom w:val="0"/>
          <w:divBdr>
            <w:top w:val="none" w:sz="0" w:space="0" w:color="auto"/>
            <w:left w:val="none" w:sz="0" w:space="0" w:color="auto"/>
            <w:bottom w:val="none" w:sz="0" w:space="0" w:color="auto"/>
            <w:right w:val="none" w:sz="0" w:space="0" w:color="auto"/>
          </w:divBdr>
          <w:divsChild>
            <w:div w:id="1202667423">
              <w:marLeft w:val="0"/>
              <w:marRight w:val="0"/>
              <w:marTop w:val="0"/>
              <w:marBottom w:val="0"/>
              <w:divBdr>
                <w:top w:val="none" w:sz="0" w:space="0" w:color="auto"/>
                <w:left w:val="none" w:sz="0" w:space="0" w:color="auto"/>
                <w:bottom w:val="none" w:sz="0" w:space="0" w:color="auto"/>
                <w:right w:val="none" w:sz="0" w:space="0" w:color="auto"/>
              </w:divBdr>
            </w:div>
          </w:divsChild>
        </w:div>
        <w:div w:id="2127697244">
          <w:marLeft w:val="0"/>
          <w:marRight w:val="0"/>
          <w:marTop w:val="0"/>
          <w:marBottom w:val="0"/>
          <w:divBdr>
            <w:top w:val="none" w:sz="0" w:space="0" w:color="auto"/>
            <w:left w:val="none" w:sz="0" w:space="0" w:color="auto"/>
            <w:bottom w:val="none" w:sz="0" w:space="0" w:color="auto"/>
            <w:right w:val="none" w:sz="0" w:space="0" w:color="auto"/>
          </w:divBdr>
          <w:divsChild>
            <w:div w:id="761335579">
              <w:marLeft w:val="0"/>
              <w:marRight w:val="0"/>
              <w:marTop w:val="0"/>
              <w:marBottom w:val="0"/>
              <w:divBdr>
                <w:top w:val="none" w:sz="0" w:space="0" w:color="auto"/>
                <w:left w:val="none" w:sz="0" w:space="0" w:color="auto"/>
                <w:bottom w:val="none" w:sz="0" w:space="0" w:color="auto"/>
                <w:right w:val="none" w:sz="0" w:space="0" w:color="auto"/>
              </w:divBdr>
            </w:div>
          </w:divsChild>
        </w:div>
        <w:div w:id="1541817432">
          <w:marLeft w:val="0"/>
          <w:marRight w:val="0"/>
          <w:marTop w:val="0"/>
          <w:marBottom w:val="0"/>
          <w:divBdr>
            <w:top w:val="none" w:sz="0" w:space="0" w:color="auto"/>
            <w:left w:val="none" w:sz="0" w:space="0" w:color="auto"/>
            <w:bottom w:val="none" w:sz="0" w:space="0" w:color="auto"/>
            <w:right w:val="none" w:sz="0" w:space="0" w:color="auto"/>
          </w:divBdr>
          <w:divsChild>
            <w:div w:id="12732093">
              <w:marLeft w:val="0"/>
              <w:marRight w:val="0"/>
              <w:marTop w:val="0"/>
              <w:marBottom w:val="0"/>
              <w:divBdr>
                <w:top w:val="none" w:sz="0" w:space="0" w:color="auto"/>
                <w:left w:val="none" w:sz="0" w:space="0" w:color="auto"/>
                <w:bottom w:val="none" w:sz="0" w:space="0" w:color="auto"/>
                <w:right w:val="none" w:sz="0" w:space="0" w:color="auto"/>
              </w:divBdr>
            </w:div>
          </w:divsChild>
        </w:div>
        <w:div w:id="1714647854">
          <w:marLeft w:val="0"/>
          <w:marRight w:val="0"/>
          <w:marTop w:val="0"/>
          <w:marBottom w:val="0"/>
          <w:divBdr>
            <w:top w:val="none" w:sz="0" w:space="0" w:color="auto"/>
            <w:left w:val="none" w:sz="0" w:space="0" w:color="auto"/>
            <w:bottom w:val="none" w:sz="0" w:space="0" w:color="auto"/>
            <w:right w:val="none" w:sz="0" w:space="0" w:color="auto"/>
          </w:divBdr>
          <w:divsChild>
            <w:div w:id="142505104">
              <w:marLeft w:val="0"/>
              <w:marRight w:val="0"/>
              <w:marTop w:val="0"/>
              <w:marBottom w:val="0"/>
              <w:divBdr>
                <w:top w:val="none" w:sz="0" w:space="0" w:color="auto"/>
                <w:left w:val="none" w:sz="0" w:space="0" w:color="auto"/>
                <w:bottom w:val="none" w:sz="0" w:space="0" w:color="auto"/>
                <w:right w:val="none" w:sz="0" w:space="0" w:color="auto"/>
              </w:divBdr>
            </w:div>
          </w:divsChild>
        </w:div>
        <w:div w:id="1061561164">
          <w:marLeft w:val="0"/>
          <w:marRight w:val="0"/>
          <w:marTop w:val="0"/>
          <w:marBottom w:val="0"/>
          <w:divBdr>
            <w:top w:val="none" w:sz="0" w:space="0" w:color="auto"/>
            <w:left w:val="none" w:sz="0" w:space="0" w:color="auto"/>
            <w:bottom w:val="none" w:sz="0" w:space="0" w:color="auto"/>
            <w:right w:val="none" w:sz="0" w:space="0" w:color="auto"/>
          </w:divBdr>
          <w:divsChild>
            <w:div w:id="1217203846">
              <w:marLeft w:val="0"/>
              <w:marRight w:val="0"/>
              <w:marTop w:val="0"/>
              <w:marBottom w:val="0"/>
              <w:divBdr>
                <w:top w:val="none" w:sz="0" w:space="0" w:color="auto"/>
                <w:left w:val="none" w:sz="0" w:space="0" w:color="auto"/>
                <w:bottom w:val="none" w:sz="0" w:space="0" w:color="auto"/>
                <w:right w:val="none" w:sz="0" w:space="0" w:color="auto"/>
              </w:divBdr>
            </w:div>
          </w:divsChild>
        </w:div>
        <w:div w:id="1223448820">
          <w:marLeft w:val="0"/>
          <w:marRight w:val="0"/>
          <w:marTop w:val="0"/>
          <w:marBottom w:val="0"/>
          <w:divBdr>
            <w:top w:val="none" w:sz="0" w:space="0" w:color="auto"/>
            <w:left w:val="none" w:sz="0" w:space="0" w:color="auto"/>
            <w:bottom w:val="none" w:sz="0" w:space="0" w:color="auto"/>
            <w:right w:val="none" w:sz="0" w:space="0" w:color="auto"/>
          </w:divBdr>
          <w:divsChild>
            <w:div w:id="911040594">
              <w:marLeft w:val="0"/>
              <w:marRight w:val="0"/>
              <w:marTop w:val="0"/>
              <w:marBottom w:val="0"/>
              <w:divBdr>
                <w:top w:val="none" w:sz="0" w:space="0" w:color="auto"/>
                <w:left w:val="none" w:sz="0" w:space="0" w:color="auto"/>
                <w:bottom w:val="none" w:sz="0" w:space="0" w:color="auto"/>
                <w:right w:val="none" w:sz="0" w:space="0" w:color="auto"/>
              </w:divBdr>
            </w:div>
          </w:divsChild>
        </w:div>
        <w:div w:id="1289623124">
          <w:marLeft w:val="0"/>
          <w:marRight w:val="0"/>
          <w:marTop w:val="0"/>
          <w:marBottom w:val="0"/>
          <w:divBdr>
            <w:top w:val="none" w:sz="0" w:space="0" w:color="auto"/>
            <w:left w:val="none" w:sz="0" w:space="0" w:color="auto"/>
            <w:bottom w:val="none" w:sz="0" w:space="0" w:color="auto"/>
            <w:right w:val="none" w:sz="0" w:space="0" w:color="auto"/>
          </w:divBdr>
          <w:divsChild>
            <w:div w:id="628173065">
              <w:marLeft w:val="0"/>
              <w:marRight w:val="0"/>
              <w:marTop w:val="0"/>
              <w:marBottom w:val="0"/>
              <w:divBdr>
                <w:top w:val="none" w:sz="0" w:space="0" w:color="auto"/>
                <w:left w:val="none" w:sz="0" w:space="0" w:color="auto"/>
                <w:bottom w:val="none" w:sz="0" w:space="0" w:color="auto"/>
                <w:right w:val="none" w:sz="0" w:space="0" w:color="auto"/>
              </w:divBdr>
            </w:div>
          </w:divsChild>
        </w:div>
        <w:div w:id="1519346261">
          <w:marLeft w:val="0"/>
          <w:marRight w:val="0"/>
          <w:marTop w:val="0"/>
          <w:marBottom w:val="0"/>
          <w:divBdr>
            <w:top w:val="none" w:sz="0" w:space="0" w:color="auto"/>
            <w:left w:val="none" w:sz="0" w:space="0" w:color="auto"/>
            <w:bottom w:val="none" w:sz="0" w:space="0" w:color="auto"/>
            <w:right w:val="none" w:sz="0" w:space="0" w:color="auto"/>
          </w:divBdr>
          <w:divsChild>
            <w:div w:id="806315654">
              <w:marLeft w:val="0"/>
              <w:marRight w:val="0"/>
              <w:marTop w:val="0"/>
              <w:marBottom w:val="0"/>
              <w:divBdr>
                <w:top w:val="none" w:sz="0" w:space="0" w:color="auto"/>
                <w:left w:val="none" w:sz="0" w:space="0" w:color="auto"/>
                <w:bottom w:val="none" w:sz="0" w:space="0" w:color="auto"/>
                <w:right w:val="none" w:sz="0" w:space="0" w:color="auto"/>
              </w:divBdr>
            </w:div>
          </w:divsChild>
        </w:div>
        <w:div w:id="128323990">
          <w:marLeft w:val="0"/>
          <w:marRight w:val="0"/>
          <w:marTop w:val="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452216451">
          <w:marLeft w:val="0"/>
          <w:marRight w:val="0"/>
          <w:marTop w:val="0"/>
          <w:marBottom w:val="0"/>
          <w:divBdr>
            <w:top w:val="none" w:sz="0" w:space="0" w:color="auto"/>
            <w:left w:val="none" w:sz="0" w:space="0" w:color="auto"/>
            <w:bottom w:val="none" w:sz="0" w:space="0" w:color="auto"/>
            <w:right w:val="none" w:sz="0" w:space="0" w:color="auto"/>
          </w:divBdr>
          <w:divsChild>
            <w:div w:id="682824793">
              <w:marLeft w:val="0"/>
              <w:marRight w:val="0"/>
              <w:marTop w:val="0"/>
              <w:marBottom w:val="0"/>
              <w:divBdr>
                <w:top w:val="none" w:sz="0" w:space="0" w:color="auto"/>
                <w:left w:val="none" w:sz="0" w:space="0" w:color="auto"/>
                <w:bottom w:val="none" w:sz="0" w:space="0" w:color="auto"/>
                <w:right w:val="none" w:sz="0" w:space="0" w:color="auto"/>
              </w:divBdr>
            </w:div>
          </w:divsChild>
        </w:div>
        <w:div w:id="334767198">
          <w:marLeft w:val="0"/>
          <w:marRight w:val="0"/>
          <w:marTop w:val="0"/>
          <w:marBottom w:val="0"/>
          <w:divBdr>
            <w:top w:val="none" w:sz="0" w:space="0" w:color="auto"/>
            <w:left w:val="none" w:sz="0" w:space="0" w:color="auto"/>
            <w:bottom w:val="none" w:sz="0" w:space="0" w:color="auto"/>
            <w:right w:val="none" w:sz="0" w:space="0" w:color="auto"/>
          </w:divBdr>
          <w:divsChild>
            <w:div w:id="102787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39871">
      <w:bodyDiv w:val="1"/>
      <w:marLeft w:val="0"/>
      <w:marRight w:val="0"/>
      <w:marTop w:val="0"/>
      <w:marBottom w:val="0"/>
      <w:divBdr>
        <w:top w:val="none" w:sz="0" w:space="0" w:color="auto"/>
        <w:left w:val="none" w:sz="0" w:space="0" w:color="auto"/>
        <w:bottom w:val="none" w:sz="0" w:space="0" w:color="auto"/>
        <w:right w:val="none" w:sz="0" w:space="0" w:color="auto"/>
      </w:divBdr>
      <w:divsChild>
        <w:div w:id="1129014124">
          <w:marLeft w:val="0"/>
          <w:marRight w:val="0"/>
          <w:marTop w:val="0"/>
          <w:marBottom w:val="0"/>
          <w:divBdr>
            <w:top w:val="none" w:sz="0" w:space="0" w:color="auto"/>
            <w:left w:val="none" w:sz="0" w:space="0" w:color="auto"/>
            <w:bottom w:val="none" w:sz="0" w:space="0" w:color="auto"/>
            <w:right w:val="none" w:sz="0" w:space="0" w:color="auto"/>
          </w:divBdr>
        </w:div>
        <w:div w:id="985549696">
          <w:marLeft w:val="0"/>
          <w:marRight w:val="0"/>
          <w:marTop w:val="0"/>
          <w:marBottom w:val="0"/>
          <w:divBdr>
            <w:top w:val="none" w:sz="0" w:space="0" w:color="auto"/>
            <w:left w:val="none" w:sz="0" w:space="0" w:color="auto"/>
            <w:bottom w:val="none" w:sz="0" w:space="0" w:color="auto"/>
            <w:right w:val="none" w:sz="0" w:space="0" w:color="auto"/>
          </w:divBdr>
        </w:div>
        <w:div w:id="366222849">
          <w:marLeft w:val="0"/>
          <w:marRight w:val="0"/>
          <w:marTop w:val="0"/>
          <w:marBottom w:val="0"/>
          <w:divBdr>
            <w:top w:val="none" w:sz="0" w:space="0" w:color="auto"/>
            <w:left w:val="none" w:sz="0" w:space="0" w:color="auto"/>
            <w:bottom w:val="none" w:sz="0" w:space="0" w:color="auto"/>
            <w:right w:val="none" w:sz="0" w:space="0" w:color="auto"/>
          </w:divBdr>
        </w:div>
        <w:div w:id="518280458">
          <w:marLeft w:val="0"/>
          <w:marRight w:val="0"/>
          <w:marTop w:val="0"/>
          <w:marBottom w:val="0"/>
          <w:divBdr>
            <w:top w:val="none" w:sz="0" w:space="0" w:color="auto"/>
            <w:left w:val="none" w:sz="0" w:space="0" w:color="auto"/>
            <w:bottom w:val="none" w:sz="0" w:space="0" w:color="auto"/>
            <w:right w:val="none" w:sz="0" w:space="0" w:color="auto"/>
          </w:divBdr>
        </w:div>
        <w:div w:id="1919168540">
          <w:marLeft w:val="0"/>
          <w:marRight w:val="0"/>
          <w:marTop w:val="0"/>
          <w:marBottom w:val="0"/>
          <w:divBdr>
            <w:top w:val="none" w:sz="0" w:space="0" w:color="auto"/>
            <w:left w:val="none" w:sz="0" w:space="0" w:color="auto"/>
            <w:bottom w:val="none" w:sz="0" w:space="0" w:color="auto"/>
            <w:right w:val="none" w:sz="0" w:space="0" w:color="auto"/>
          </w:divBdr>
        </w:div>
        <w:div w:id="1206212088">
          <w:marLeft w:val="0"/>
          <w:marRight w:val="0"/>
          <w:marTop w:val="0"/>
          <w:marBottom w:val="0"/>
          <w:divBdr>
            <w:top w:val="none" w:sz="0" w:space="0" w:color="auto"/>
            <w:left w:val="none" w:sz="0" w:space="0" w:color="auto"/>
            <w:bottom w:val="none" w:sz="0" w:space="0" w:color="auto"/>
            <w:right w:val="none" w:sz="0" w:space="0" w:color="auto"/>
          </w:divBdr>
        </w:div>
        <w:div w:id="679354315">
          <w:marLeft w:val="0"/>
          <w:marRight w:val="0"/>
          <w:marTop w:val="0"/>
          <w:marBottom w:val="0"/>
          <w:divBdr>
            <w:top w:val="none" w:sz="0" w:space="0" w:color="auto"/>
            <w:left w:val="none" w:sz="0" w:space="0" w:color="auto"/>
            <w:bottom w:val="none" w:sz="0" w:space="0" w:color="auto"/>
            <w:right w:val="none" w:sz="0" w:space="0" w:color="auto"/>
          </w:divBdr>
        </w:div>
        <w:div w:id="1287196742">
          <w:marLeft w:val="0"/>
          <w:marRight w:val="0"/>
          <w:marTop w:val="0"/>
          <w:marBottom w:val="0"/>
          <w:divBdr>
            <w:top w:val="none" w:sz="0" w:space="0" w:color="auto"/>
            <w:left w:val="none" w:sz="0" w:space="0" w:color="auto"/>
            <w:bottom w:val="none" w:sz="0" w:space="0" w:color="auto"/>
            <w:right w:val="none" w:sz="0" w:space="0" w:color="auto"/>
          </w:divBdr>
        </w:div>
      </w:divsChild>
    </w:div>
    <w:div w:id="1262031754">
      <w:bodyDiv w:val="1"/>
      <w:marLeft w:val="0"/>
      <w:marRight w:val="0"/>
      <w:marTop w:val="0"/>
      <w:marBottom w:val="0"/>
      <w:divBdr>
        <w:top w:val="none" w:sz="0" w:space="0" w:color="auto"/>
        <w:left w:val="none" w:sz="0" w:space="0" w:color="auto"/>
        <w:bottom w:val="none" w:sz="0" w:space="0" w:color="auto"/>
        <w:right w:val="none" w:sz="0" w:space="0" w:color="auto"/>
      </w:divBdr>
    </w:div>
    <w:div w:id="1400398831">
      <w:bodyDiv w:val="1"/>
      <w:marLeft w:val="0"/>
      <w:marRight w:val="0"/>
      <w:marTop w:val="0"/>
      <w:marBottom w:val="0"/>
      <w:divBdr>
        <w:top w:val="none" w:sz="0" w:space="0" w:color="auto"/>
        <w:left w:val="none" w:sz="0" w:space="0" w:color="auto"/>
        <w:bottom w:val="none" w:sz="0" w:space="0" w:color="auto"/>
        <w:right w:val="none" w:sz="0" w:space="0" w:color="auto"/>
      </w:divBdr>
    </w:div>
    <w:div w:id="1552182882">
      <w:bodyDiv w:val="1"/>
      <w:marLeft w:val="0"/>
      <w:marRight w:val="0"/>
      <w:marTop w:val="0"/>
      <w:marBottom w:val="0"/>
      <w:divBdr>
        <w:top w:val="none" w:sz="0" w:space="0" w:color="auto"/>
        <w:left w:val="none" w:sz="0" w:space="0" w:color="auto"/>
        <w:bottom w:val="none" w:sz="0" w:space="0" w:color="auto"/>
        <w:right w:val="none" w:sz="0" w:space="0" w:color="auto"/>
      </w:divBdr>
      <w:divsChild>
        <w:div w:id="2060010350">
          <w:marLeft w:val="0"/>
          <w:marRight w:val="0"/>
          <w:marTop w:val="0"/>
          <w:marBottom w:val="0"/>
          <w:divBdr>
            <w:top w:val="none" w:sz="0" w:space="0" w:color="auto"/>
            <w:left w:val="none" w:sz="0" w:space="0" w:color="auto"/>
            <w:bottom w:val="none" w:sz="0" w:space="0" w:color="auto"/>
            <w:right w:val="none" w:sz="0" w:space="0" w:color="auto"/>
          </w:divBdr>
        </w:div>
        <w:div w:id="1511333478">
          <w:marLeft w:val="0"/>
          <w:marRight w:val="0"/>
          <w:marTop w:val="0"/>
          <w:marBottom w:val="0"/>
          <w:divBdr>
            <w:top w:val="none" w:sz="0" w:space="0" w:color="auto"/>
            <w:left w:val="none" w:sz="0" w:space="0" w:color="auto"/>
            <w:bottom w:val="none" w:sz="0" w:space="0" w:color="auto"/>
            <w:right w:val="none" w:sz="0" w:space="0" w:color="auto"/>
          </w:divBdr>
        </w:div>
        <w:div w:id="200362615">
          <w:marLeft w:val="0"/>
          <w:marRight w:val="0"/>
          <w:marTop w:val="0"/>
          <w:marBottom w:val="0"/>
          <w:divBdr>
            <w:top w:val="none" w:sz="0" w:space="0" w:color="auto"/>
            <w:left w:val="none" w:sz="0" w:space="0" w:color="auto"/>
            <w:bottom w:val="none" w:sz="0" w:space="0" w:color="auto"/>
            <w:right w:val="none" w:sz="0" w:space="0" w:color="auto"/>
          </w:divBdr>
        </w:div>
        <w:div w:id="2124227551">
          <w:marLeft w:val="0"/>
          <w:marRight w:val="0"/>
          <w:marTop w:val="0"/>
          <w:marBottom w:val="0"/>
          <w:divBdr>
            <w:top w:val="none" w:sz="0" w:space="0" w:color="auto"/>
            <w:left w:val="none" w:sz="0" w:space="0" w:color="auto"/>
            <w:bottom w:val="none" w:sz="0" w:space="0" w:color="auto"/>
            <w:right w:val="none" w:sz="0" w:space="0" w:color="auto"/>
          </w:divBdr>
        </w:div>
        <w:div w:id="1979989956">
          <w:marLeft w:val="0"/>
          <w:marRight w:val="0"/>
          <w:marTop w:val="0"/>
          <w:marBottom w:val="0"/>
          <w:divBdr>
            <w:top w:val="none" w:sz="0" w:space="0" w:color="auto"/>
            <w:left w:val="none" w:sz="0" w:space="0" w:color="auto"/>
            <w:bottom w:val="none" w:sz="0" w:space="0" w:color="auto"/>
            <w:right w:val="none" w:sz="0" w:space="0" w:color="auto"/>
          </w:divBdr>
        </w:div>
        <w:div w:id="1814716615">
          <w:marLeft w:val="0"/>
          <w:marRight w:val="0"/>
          <w:marTop w:val="0"/>
          <w:marBottom w:val="0"/>
          <w:divBdr>
            <w:top w:val="none" w:sz="0" w:space="0" w:color="auto"/>
            <w:left w:val="none" w:sz="0" w:space="0" w:color="auto"/>
            <w:bottom w:val="none" w:sz="0" w:space="0" w:color="auto"/>
            <w:right w:val="none" w:sz="0" w:space="0" w:color="auto"/>
          </w:divBdr>
        </w:div>
        <w:div w:id="659040788">
          <w:marLeft w:val="0"/>
          <w:marRight w:val="0"/>
          <w:marTop w:val="0"/>
          <w:marBottom w:val="0"/>
          <w:divBdr>
            <w:top w:val="none" w:sz="0" w:space="0" w:color="auto"/>
            <w:left w:val="none" w:sz="0" w:space="0" w:color="auto"/>
            <w:bottom w:val="none" w:sz="0" w:space="0" w:color="auto"/>
            <w:right w:val="none" w:sz="0" w:space="0" w:color="auto"/>
          </w:divBdr>
        </w:div>
        <w:div w:id="873274704">
          <w:marLeft w:val="0"/>
          <w:marRight w:val="0"/>
          <w:marTop w:val="0"/>
          <w:marBottom w:val="0"/>
          <w:divBdr>
            <w:top w:val="none" w:sz="0" w:space="0" w:color="auto"/>
            <w:left w:val="none" w:sz="0" w:space="0" w:color="auto"/>
            <w:bottom w:val="none" w:sz="0" w:space="0" w:color="auto"/>
            <w:right w:val="none" w:sz="0" w:space="0" w:color="auto"/>
          </w:divBdr>
        </w:div>
        <w:div w:id="2119639385">
          <w:marLeft w:val="0"/>
          <w:marRight w:val="0"/>
          <w:marTop w:val="0"/>
          <w:marBottom w:val="0"/>
          <w:divBdr>
            <w:top w:val="none" w:sz="0" w:space="0" w:color="auto"/>
            <w:left w:val="none" w:sz="0" w:space="0" w:color="auto"/>
            <w:bottom w:val="none" w:sz="0" w:space="0" w:color="auto"/>
            <w:right w:val="none" w:sz="0" w:space="0" w:color="auto"/>
          </w:divBdr>
        </w:div>
        <w:div w:id="1300190582">
          <w:marLeft w:val="0"/>
          <w:marRight w:val="0"/>
          <w:marTop w:val="0"/>
          <w:marBottom w:val="0"/>
          <w:divBdr>
            <w:top w:val="none" w:sz="0" w:space="0" w:color="auto"/>
            <w:left w:val="none" w:sz="0" w:space="0" w:color="auto"/>
            <w:bottom w:val="none" w:sz="0" w:space="0" w:color="auto"/>
            <w:right w:val="none" w:sz="0" w:space="0" w:color="auto"/>
          </w:divBdr>
        </w:div>
        <w:div w:id="2055540218">
          <w:marLeft w:val="0"/>
          <w:marRight w:val="0"/>
          <w:marTop w:val="0"/>
          <w:marBottom w:val="0"/>
          <w:divBdr>
            <w:top w:val="none" w:sz="0" w:space="0" w:color="auto"/>
            <w:left w:val="none" w:sz="0" w:space="0" w:color="auto"/>
            <w:bottom w:val="none" w:sz="0" w:space="0" w:color="auto"/>
            <w:right w:val="none" w:sz="0" w:space="0" w:color="auto"/>
          </w:divBdr>
        </w:div>
        <w:div w:id="1450664672">
          <w:marLeft w:val="0"/>
          <w:marRight w:val="0"/>
          <w:marTop w:val="0"/>
          <w:marBottom w:val="0"/>
          <w:divBdr>
            <w:top w:val="none" w:sz="0" w:space="0" w:color="auto"/>
            <w:left w:val="none" w:sz="0" w:space="0" w:color="auto"/>
            <w:bottom w:val="none" w:sz="0" w:space="0" w:color="auto"/>
            <w:right w:val="none" w:sz="0" w:space="0" w:color="auto"/>
          </w:divBdr>
        </w:div>
      </w:divsChild>
    </w:div>
    <w:div w:id="1726294769">
      <w:bodyDiv w:val="1"/>
      <w:marLeft w:val="0"/>
      <w:marRight w:val="0"/>
      <w:marTop w:val="0"/>
      <w:marBottom w:val="0"/>
      <w:divBdr>
        <w:top w:val="none" w:sz="0" w:space="0" w:color="auto"/>
        <w:left w:val="none" w:sz="0" w:space="0" w:color="auto"/>
        <w:bottom w:val="none" w:sz="0" w:space="0" w:color="auto"/>
        <w:right w:val="none" w:sz="0" w:space="0" w:color="auto"/>
      </w:divBdr>
      <w:divsChild>
        <w:div w:id="1082533549">
          <w:marLeft w:val="0"/>
          <w:marRight w:val="0"/>
          <w:marTop w:val="0"/>
          <w:marBottom w:val="0"/>
          <w:divBdr>
            <w:top w:val="none" w:sz="0" w:space="0" w:color="auto"/>
            <w:left w:val="none" w:sz="0" w:space="0" w:color="auto"/>
            <w:bottom w:val="none" w:sz="0" w:space="0" w:color="auto"/>
            <w:right w:val="none" w:sz="0" w:space="0" w:color="auto"/>
          </w:divBdr>
        </w:div>
        <w:div w:id="1389527016">
          <w:marLeft w:val="0"/>
          <w:marRight w:val="0"/>
          <w:marTop w:val="0"/>
          <w:marBottom w:val="0"/>
          <w:divBdr>
            <w:top w:val="none" w:sz="0" w:space="0" w:color="auto"/>
            <w:left w:val="none" w:sz="0" w:space="0" w:color="auto"/>
            <w:bottom w:val="none" w:sz="0" w:space="0" w:color="auto"/>
            <w:right w:val="none" w:sz="0" w:space="0" w:color="auto"/>
          </w:divBdr>
        </w:div>
        <w:div w:id="825782766">
          <w:marLeft w:val="0"/>
          <w:marRight w:val="0"/>
          <w:marTop w:val="0"/>
          <w:marBottom w:val="0"/>
          <w:divBdr>
            <w:top w:val="none" w:sz="0" w:space="0" w:color="auto"/>
            <w:left w:val="none" w:sz="0" w:space="0" w:color="auto"/>
            <w:bottom w:val="none" w:sz="0" w:space="0" w:color="auto"/>
            <w:right w:val="none" w:sz="0" w:space="0" w:color="auto"/>
          </w:divBdr>
          <w:divsChild>
            <w:div w:id="753236318">
              <w:marLeft w:val="-75"/>
              <w:marRight w:val="0"/>
              <w:marTop w:val="30"/>
              <w:marBottom w:val="30"/>
              <w:divBdr>
                <w:top w:val="none" w:sz="0" w:space="0" w:color="auto"/>
                <w:left w:val="none" w:sz="0" w:space="0" w:color="auto"/>
                <w:bottom w:val="none" w:sz="0" w:space="0" w:color="auto"/>
                <w:right w:val="none" w:sz="0" w:space="0" w:color="auto"/>
              </w:divBdr>
              <w:divsChild>
                <w:div w:id="387647802">
                  <w:marLeft w:val="0"/>
                  <w:marRight w:val="0"/>
                  <w:marTop w:val="0"/>
                  <w:marBottom w:val="0"/>
                  <w:divBdr>
                    <w:top w:val="none" w:sz="0" w:space="0" w:color="auto"/>
                    <w:left w:val="none" w:sz="0" w:space="0" w:color="auto"/>
                    <w:bottom w:val="none" w:sz="0" w:space="0" w:color="auto"/>
                    <w:right w:val="none" w:sz="0" w:space="0" w:color="auto"/>
                  </w:divBdr>
                  <w:divsChild>
                    <w:div w:id="532692713">
                      <w:marLeft w:val="0"/>
                      <w:marRight w:val="0"/>
                      <w:marTop w:val="0"/>
                      <w:marBottom w:val="0"/>
                      <w:divBdr>
                        <w:top w:val="none" w:sz="0" w:space="0" w:color="auto"/>
                        <w:left w:val="none" w:sz="0" w:space="0" w:color="auto"/>
                        <w:bottom w:val="none" w:sz="0" w:space="0" w:color="auto"/>
                        <w:right w:val="none" w:sz="0" w:space="0" w:color="auto"/>
                      </w:divBdr>
                    </w:div>
                  </w:divsChild>
                </w:div>
                <w:div w:id="1935504510">
                  <w:marLeft w:val="0"/>
                  <w:marRight w:val="0"/>
                  <w:marTop w:val="0"/>
                  <w:marBottom w:val="0"/>
                  <w:divBdr>
                    <w:top w:val="none" w:sz="0" w:space="0" w:color="auto"/>
                    <w:left w:val="none" w:sz="0" w:space="0" w:color="auto"/>
                    <w:bottom w:val="none" w:sz="0" w:space="0" w:color="auto"/>
                    <w:right w:val="none" w:sz="0" w:space="0" w:color="auto"/>
                  </w:divBdr>
                  <w:divsChild>
                    <w:div w:id="141823113">
                      <w:marLeft w:val="0"/>
                      <w:marRight w:val="0"/>
                      <w:marTop w:val="0"/>
                      <w:marBottom w:val="0"/>
                      <w:divBdr>
                        <w:top w:val="none" w:sz="0" w:space="0" w:color="auto"/>
                        <w:left w:val="none" w:sz="0" w:space="0" w:color="auto"/>
                        <w:bottom w:val="none" w:sz="0" w:space="0" w:color="auto"/>
                        <w:right w:val="none" w:sz="0" w:space="0" w:color="auto"/>
                      </w:divBdr>
                    </w:div>
                  </w:divsChild>
                </w:div>
                <w:div w:id="659390046">
                  <w:marLeft w:val="0"/>
                  <w:marRight w:val="0"/>
                  <w:marTop w:val="0"/>
                  <w:marBottom w:val="0"/>
                  <w:divBdr>
                    <w:top w:val="none" w:sz="0" w:space="0" w:color="auto"/>
                    <w:left w:val="none" w:sz="0" w:space="0" w:color="auto"/>
                    <w:bottom w:val="none" w:sz="0" w:space="0" w:color="auto"/>
                    <w:right w:val="none" w:sz="0" w:space="0" w:color="auto"/>
                  </w:divBdr>
                  <w:divsChild>
                    <w:div w:id="565451952">
                      <w:marLeft w:val="0"/>
                      <w:marRight w:val="0"/>
                      <w:marTop w:val="0"/>
                      <w:marBottom w:val="0"/>
                      <w:divBdr>
                        <w:top w:val="none" w:sz="0" w:space="0" w:color="auto"/>
                        <w:left w:val="none" w:sz="0" w:space="0" w:color="auto"/>
                        <w:bottom w:val="none" w:sz="0" w:space="0" w:color="auto"/>
                        <w:right w:val="none" w:sz="0" w:space="0" w:color="auto"/>
                      </w:divBdr>
                    </w:div>
                  </w:divsChild>
                </w:div>
                <w:div w:id="1640501133">
                  <w:marLeft w:val="0"/>
                  <w:marRight w:val="0"/>
                  <w:marTop w:val="0"/>
                  <w:marBottom w:val="0"/>
                  <w:divBdr>
                    <w:top w:val="none" w:sz="0" w:space="0" w:color="auto"/>
                    <w:left w:val="none" w:sz="0" w:space="0" w:color="auto"/>
                    <w:bottom w:val="none" w:sz="0" w:space="0" w:color="auto"/>
                    <w:right w:val="none" w:sz="0" w:space="0" w:color="auto"/>
                  </w:divBdr>
                  <w:divsChild>
                    <w:div w:id="1959986975">
                      <w:marLeft w:val="0"/>
                      <w:marRight w:val="0"/>
                      <w:marTop w:val="0"/>
                      <w:marBottom w:val="0"/>
                      <w:divBdr>
                        <w:top w:val="none" w:sz="0" w:space="0" w:color="auto"/>
                        <w:left w:val="none" w:sz="0" w:space="0" w:color="auto"/>
                        <w:bottom w:val="none" w:sz="0" w:space="0" w:color="auto"/>
                        <w:right w:val="none" w:sz="0" w:space="0" w:color="auto"/>
                      </w:divBdr>
                    </w:div>
                    <w:div w:id="1925919761">
                      <w:marLeft w:val="0"/>
                      <w:marRight w:val="0"/>
                      <w:marTop w:val="0"/>
                      <w:marBottom w:val="0"/>
                      <w:divBdr>
                        <w:top w:val="none" w:sz="0" w:space="0" w:color="auto"/>
                        <w:left w:val="none" w:sz="0" w:space="0" w:color="auto"/>
                        <w:bottom w:val="none" w:sz="0" w:space="0" w:color="auto"/>
                        <w:right w:val="none" w:sz="0" w:space="0" w:color="auto"/>
                      </w:divBdr>
                    </w:div>
                    <w:div w:id="1021277600">
                      <w:marLeft w:val="0"/>
                      <w:marRight w:val="0"/>
                      <w:marTop w:val="0"/>
                      <w:marBottom w:val="0"/>
                      <w:divBdr>
                        <w:top w:val="none" w:sz="0" w:space="0" w:color="auto"/>
                        <w:left w:val="none" w:sz="0" w:space="0" w:color="auto"/>
                        <w:bottom w:val="none" w:sz="0" w:space="0" w:color="auto"/>
                        <w:right w:val="none" w:sz="0" w:space="0" w:color="auto"/>
                      </w:divBdr>
                    </w:div>
                    <w:div w:id="1288773974">
                      <w:marLeft w:val="0"/>
                      <w:marRight w:val="0"/>
                      <w:marTop w:val="0"/>
                      <w:marBottom w:val="0"/>
                      <w:divBdr>
                        <w:top w:val="none" w:sz="0" w:space="0" w:color="auto"/>
                        <w:left w:val="none" w:sz="0" w:space="0" w:color="auto"/>
                        <w:bottom w:val="none" w:sz="0" w:space="0" w:color="auto"/>
                        <w:right w:val="none" w:sz="0" w:space="0" w:color="auto"/>
                      </w:divBdr>
                    </w:div>
                    <w:div w:id="1340162462">
                      <w:marLeft w:val="0"/>
                      <w:marRight w:val="0"/>
                      <w:marTop w:val="0"/>
                      <w:marBottom w:val="0"/>
                      <w:divBdr>
                        <w:top w:val="none" w:sz="0" w:space="0" w:color="auto"/>
                        <w:left w:val="none" w:sz="0" w:space="0" w:color="auto"/>
                        <w:bottom w:val="none" w:sz="0" w:space="0" w:color="auto"/>
                        <w:right w:val="none" w:sz="0" w:space="0" w:color="auto"/>
                      </w:divBdr>
                    </w:div>
                    <w:div w:id="1734888973">
                      <w:marLeft w:val="0"/>
                      <w:marRight w:val="0"/>
                      <w:marTop w:val="0"/>
                      <w:marBottom w:val="0"/>
                      <w:divBdr>
                        <w:top w:val="none" w:sz="0" w:space="0" w:color="auto"/>
                        <w:left w:val="none" w:sz="0" w:space="0" w:color="auto"/>
                        <w:bottom w:val="none" w:sz="0" w:space="0" w:color="auto"/>
                        <w:right w:val="none" w:sz="0" w:space="0" w:color="auto"/>
                      </w:divBdr>
                    </w:div>
                    <w:div w:id="1825200687">
                      <w:marLeft w:val="0"/>
                      <w:marRight w:val="0"/>
                      <w:marTop w:val="0"/>
                      <w:marBottom w:val="0"/>
                      <w:divBdr>
                        <w:top w:val="none" w:sz="0" w:space="0" w:color="auto"/>
                        <w:left w:val="none" w:sz="0" w:space="0" w:color="auto"/>
                        <w:bottom w:val="none" w:sz="0" w:space="0" w:color="auto"/>
                        <w:right w:val="none" w:sz="0" w:space="0" w:color="auto"/>
                      </w:divBdr>
                    </w:div>
                    <w:div w:id="583343536">
                      <w:marLeft w:val="0"/>
                      <w:marRight w:val="0"/>
                      <w:marTop w:val="0"/>
                      <w:marBottom w:val="0"/>
                      <w:divBdr>
                        <w:top w:val="none" w:sz="0" w:space="0" w:color="auto"/>
                        <w:left w:val="none" w:sz="0" w:space="0" w:color="auto"/>
                        <w:bottom w:val="none" w:sz="0" w:space="0" w:color="auto"/>
                        <w:right w:val="none" w:sz="0" w:space="0" w:color="auto"/>
                      </w:divBdr>
                    </w:div>
                    <w:div w:id="516650618">
                      <w:marLeft w:val="0"/>
                      <w:marRight w:val="0"/>
                      <w:marTop w:val="0"/>
                      <w:marBottom w:val="0"/>
                      <w:divBdr>
                        <w:top w:val="none" w:sz="0" w:space="0" w:color="auto"/>
                        <w:left w:val="none" w:sz="0" w:space="0" w:color="auto"/>
                        <w:bottom w:val="none" w:sz="0" w:space="0" w:color="auto"/>
                        <w:right w:val="none" w:sz="0" w:space="0" w:color="auto"/>
                      </w:divBdr>
                    </w:div>
                  </w:divsChild>
                </w:div>
                <w:div w:id="561596960">
                  <w:marLeft w:val="0"/>
                  <w:marRight w:val="0"/>
                  <w:marTop w:val="0"/>
                  <w:marBottom w:val="0"/>
                  <w:divBdr>
                    <w:top w:val="none" w:sz="0" w:space="0" w:color="auto"/>
                    <w:left w:val="none" w:sz="0" w:space="0" w:color="auto"/>
                    <w:bottom w:val="none" w:sz="0" w:space="0" w:color="auto"/>
                    <w:right w:val="none" w:sz="0" w:space="0" w:color="auto"/>
                  </w:divBdr>
                  <w:divsChild>
                    <w:div w:id="360596135">
                      <w:marLeft w:val="0"/>
                      <w:marRight w:val="0"/>
                      <w:marTop w:val="0"/>
                      <w:marBottom w:val="0"/>
                      <w:divBdr>
                        <w:top w:val="none" w:sz="0" w:space="0" w:color="auto"/>
                        <w:left w:val="none" w:sz="0" w:space="0" w:color="auto"/>
                        <w:bottom w:val="none" w:sz="0" w:space="0" w:color="auto"/>
                        <w:right w:val="none" w:sz="0" w:space="0" w:color="auto"/>
                      </w:divBdr>
                    </w:div>
                  </w:divsChild>
                </w:div>
                <w:div w:id="693384686">
                  <w:marLeft w:val="0"/>
                  <w:marRight w:val="0"/>
                  <w:marTop w:val="0"/>
                  <w:marBottom w:val="0"/>
                  <w:divBdr>
                    <w:top w:val="none" w:sz="0" w:space="0" w:color="auto"/>
                    <w:left w:val="none" w:sz="0" w:space="0" w:color="auto"/>
                    <w:bottom w:val="none" w:sz="0" w:space="0" w:color="auto"/>
                    <w:right w:val="none" w:sz="0" w:space="0" w:color="auto"/>
                  </w:divBdr>
                  <w:divsChild>
                    <w:div w:id="1661273584">
                      <w:marLeft w:val="0"/>
                      <w:marRight w:val="0"/>
                      <w:marTop w:val="0"/>
                      <w:marBottom w:val="0"/>
                      <w:divBdr>
                        <w:top w:val="none" w:sz="0" w:space="0" w:color="auto"/>
                        <w:left w:val="none" w:sz="0" w:space="0" w:color="auto"/>
                        <w:bottom w:val="none" w:sz="0" w:space="0" w:color="auto"/>
                        <w:right w:val="none" w:sz="0" w:space="0" w:color="auto"/>
                      </w:divBdr>
                    </w:div>
                    <w:div w:id="847250193">
                      <w:marLeft w:val="0"/>
                      <w:marRight w:val="0"/>
                      <w:marTop w:val="0"/>
                      <w:marBottom w:val="0"/>
                      <w:divBdr>
                        <w:top w:val="none" w:sz="0" w:space="0" w:color="auto"/>
                        <w:left w:val="none" w:sz="0" w:space="0" w:color="auto"/>
                        <w:bottom w:val="none" w:sz="0" w:space="0" w:color="auto"/>
                        <w:right w:val="none" w:sz="0" w:space="0" w:color="auto"/>
                      </w:divBdr>
                    </w:div>
                    <w:div w:id="633873062">
                      <w:marLeft w:val="0"/>
                      <w:marRight w:val="0"/>
                      <w:marTop w:val="0"/>
                      <w:marBottom w:val="0"/>
                      <w:divBdr>
                        <w:top w:val="none" w:sz="0" w:space="0" w:color="auto"/>
                        <w:left w:val="none" w:sz="0" w:space="0" w:color="auto"/>
                        <w:bottom w:val="none" w:sz="0" w:space="0" w:color="auto"/>
                        <w:right w:val="none" w:sz="0" w:space="0" w:color="auto"/>
                      </w:divBdr>
                    </w:div>
                    <w:div w:id="760029424">
                      <w:marLeft w:val="0"/>
                      <w:marRight w:val="0"/>
                      <w:marTop w:val="0"/>
                      <w:marBottom w:val="0"/>
                      <w:divBdr>
                        <w:top w:val="none" w:sz="0" w:space="0" w:color="auto"/>
                        <w:left w:val="none" w:sz="0" w:space="0" w:color="auto"/>
                        <w:bottom w:val="none" w:sz="0" w:space="0" w:color="auto"/>
                        <w:right w:val="none" w:sz="0" w:space="0" w:color="auto"/>
                      </w:divBdr>
                    </w:div>
                  </w:divsChild>
                </w:div>
                <w:div w:id="893077650">
                  <w:marLeft w:val="0"/>
                  <w:marRight w:val="0"/>
                  <w:marTop w:val="0"/>
                  <w:marBottom w:val="0"/>
                  <w:divBdr>
                    <w:top w:val="none" w:sz="0" w:space="0" w:color="auto"/>
                    <w:left w:val="none" w:sz="0" w:space="0" w:color="auto"/>
                    <w:bottom w:val="none" w:sz="0" w:space="0" w:color="auto"/>
                    <w:right w:val="none" w:sz="0" w:space="0" w:color="auto"/>
                  </w:divBdr>
                  <w:divsChild>
                    <w:div w:id="1981306921">
                      <w:marLeft w:val="0"/>
                      <w:marRight w:val="0"/>
                      <w:marTop w:val="0"/>
                      <w:marBottom w:val="0"/>
                      <w:divBdr>
                        <w:top w:val="none" w:sz="0" w:space="0" w:color="auto"/>
                        <w:left w:val="none" w:sz="0" w:space="0" w:color="auto"/>
                        <w:bottom w:val="none" w:sz="0" w:space="0" w:color="auto"/>
                        <w:right w:val="none" w:sz="0" w:space="0" w:color="auto"/>
                      </w:divBdr>
                    </w:div>
                  </w:divsChild>
                </w:div>
                <w:div w:id="1329673849">
                  <w:marLeft w:val="0"/>
                  <w:marRight w:val="0"/>
                  <w:marTop w:val="0"/>
                  <w:marBottom w:val="0"/>
                  <w:divBdr>
                    <w:top w:val="none" w:sz="0" w:space="0" w:color="auto"/>
                    <w:left w:val="none" w:sz="0" w:space="0" w:color="auto"/>
                    <w:bottom w:val="none" w:sz="0" w:space="0" w:color="auto"/>
                    <w:right w:val="none" w:sz="0" w:space="0" w:color="auto"/>
                  </w:divBdr>
                  <w:divsChild>
                    <w:div w:id="447428401">
                      <w:marLeft w:val="0"/>
                      <w:marRight w:val="0"/>
                      <w:marTop w:val="0"/>
                      <w:marBottom w:val="0"/>
                      <w:divBdr>
                        <w:top w:val="none" w:sz="0" w:space="0" w:color="auto"/>
                        <w:left w:val="none" w:sz="0" w:space="0" w:color="auto"/>
                        <w:bottom w:val="none" w:sz="0" w:space="0" w:color="auto"/>
                        <w:right w:val="none" w:sz="0" w:space="0" w:color="auto"/>
                      </w:divBdr>
                    </w:div>
                    <w:div w:id="56560399">
                      <w:marLeft w:val="0"/>
                      <w:marRight w:val="0"/>
                      <w:marTop w:val="0"/>
                      <w:marBottom w:val="0"/>
                      <w:divBdr>
                        <w:top w:val="none" w:sz="0" w:space="0" w:color="auto"/>
                        <w:left w:val="none" w:sz="0" w:space="0" w:color="auto"/>
                        <w:bottom w:val="none" w:sz="0" w:space="0" w:color="auto"/>
                        <w:right w:val="none" w:sz="0" w:space="0" w:color="auto"/>
                      </w:divBdr>
                    </w:div>
                    <w:div w:id="396628530">
                      <w:marLeft w:val="0"/>
                      <w:marRight w:val="0"/>
                      <w:marTop w:val="0"/>
                      <w:marBottom w:val="0"/>
                      <w:divBdr>
                        <w:top w:val="none" w:sz="0" w:space="0" w:color="auto"/>
                        <w:left w:val="none" w:sz="0" w:space="0" w:color="auto"/>
                        <w:bottom w:val="none" w:sz="0" w:space="0" w:color="auto"/>
                        <w:right w:val="none" w:sz="0" w:space="0" w:color="auto"/>
                      </w:divBdr>
                    </w:div>
                    <w:div w:id="307635896">
                      <w:marLeft w:val="0"/>
                      <w:marRight w:val="0"/>
                      <w:marTop w:val="0"/>
                      <w:marBottom w:val="0"/>
                      <w:divBdr>
                        <w:top w:val="none" w:sz="0" w:space="0" w:color="auto"/>
                        <w:left w:val="none" w:sz="0" w:space="0" w:color="auto"/>
                        <w:bottom w:val="none" w:sz="0" w:space="0" w:color="auto"/>
                        <w:right w:val="none" w:sz="0" w:space="0" w:color="auto"/>
                      </w:divBdr>
                    </w:div>
                    <w:div w:id="56982031">
                      <w:marLeft w:val="0"/>
                      <w:marRight w:val="0"/>
                      <w:marTop w:val="0"/>
                      <w:marBottom w:val="0"/>
                      <w:divBdr>
                        <w:top w:val="none" w:sz="0" w:space="0" w:color="auto"/>
                        <w:left w:val="none" w:sz="0" w:space="0" w:color="auto"/>
                        <w:bottom w:val="none" w:sz="0" w:space="0" w:color="auto"/>
                        <w:right w:val="none" w:sz="0" w:space="0" w:color="auto"/>
                      </w:divBdr>
                    </w:div>
                  </w:divsChild>
                </w:div>
                <w:div w:id="927343823">
                  <w:marLeft w:val="0"/>
                  <w:marRight w:val="0"/>
                  <w:marTop w:val="0"/>
                  <w:marBottom w:val="0"/>
                  <w:divBdr>
                    <w:top w:val="none" w:sz="0" w:space="0" w:color="auto"/>
                    <w:left w:val="none" w:sz="0" w:space="0" w:color="auto"/>
                    <w:bottom w:val="none" w:sz="0" w:space="0" w:color="auto"/>
                    <w:right w:val="none" w:sz="0" w:space="0" w:color="auto"/>
                  </w:divBdr>
                  <w:divsChild>
                    <w:div w:id="1290088730">
                      <w:marLeft w:val="0"/>
                      <w:marRight w:val="0"/>
                      <w:marTop w:val="0"/>
                      <w:marBottom w:val="0"/>
                      <w:divBdr>
                        <w:top w:val="none" w:sz="0" w:space="0" w:color="auto"/>
                        <w:left w:val="none" w:sz="0" w:space="0" w:color="auto"/>
                        <w:bottom w:val="none" w:sz="0" w:space="0" w:color="auto"/>
                        <w:right w:val="none" w:sz="0" w:space="0" w:color="auto"/>
                      </w:divBdr>
                    </w:div>
                  </w:divsChild>
                </w:div>
                <w:div w:id="1861240077">
                  <w:marLeft w:val="0"/>
                  <w:marRight w:val="0"/>
                  <w:marTop w:val="0"/>
                  <w:marBottom w:val="0"/>
                  <w:divBdr>
                    <w:top w:val="none" w:sz="0" w:space="0" w:color="auto"/>
                    <w:left w:val="none" w:sz="0" w:space="0" w:color="auto"/>
                    <w:bottom w:val="none" w:sz="0" w:space="0" w:color="auto"/>
                    <w:right w:val="none" w:sz="0" w:space="0" w:color="auto"/>
                  </w:divBdr>
                  <w:divsChild>
                    <w:div w:id="927808050">
                      <w:marLeft w:val="0"/>
                      <w:marRight w:val="0"/>
                      <w:marTop w:val="0"/>
                      <w:marBottom w:val="0"/>
                      <w:divBdr>
                        <w:top w:val="none" w:sz="0" w:space="0" w:color="auto"/>
                        <w:left w:val="none" w:sz="0" w:space="0" w:color="auto"/>
                        <w:bottom w:val="none" w:sz="0" w:space="0" w:color="auto"/>
                        <w:right w:val="none" w:sz="0" w:space="0" w:color="auto"/>
                      </w:divBdr>
                    </w:div>
                    <w:div w:id="724793545">
                      <w:marLeft w:val="0"/>
                      <w:marRight w:val="0"/>
                      <w:marTop w:val="0"/>
                      <w:marBottom w:val="0"/>
                      <w:divBdr>
                        <w:top w:val="none" w:sz="0" w:space="0" w:color="auto"/>
                        <w:left w:val="none" w:sz="0" w:space="0" w:color="auto"/>
                        <w:bottom w:val="none" w:sz="0" w:space="0" w:color="auto"/>
                        <w:right w:val="none" w:sz="0" w:space="0" w:color="auto"/>
                      </w:divBdr>
                    </w:div>
                    <w:div w:id="947739486">
                      <w:marLeft w:val="0"/>
                      <w:marRight w:val="0"/>
                      <w:marTop w:val="0"/>
                      <w:marBottom w:val="0"/>
                      <w:divBdr>
                        <w:top w:val="none" w:sz="0" w:space="0" w:color="auto"/>
                        <w:left w:val="none" w:sz="0" w:space="0" w:color="auto"/>
                        <w:bottom w:val="none" w:sz="0" w:space="0" w:color="auto"/>
                        <w:right w:val="none" w:sz="0" w:space="0" w:color="auto"/>
                      </w:divBdr>
                    </w:div>
                    <w:div w:id="967466750">
                      <w:marLeft w:val="0"/>
                      <w:marRight w:val="0"/>
                      <w:marTop w:val="0"/>
                      <w:marBottom w:val="0"/>
                      <w:divBdr>
                        <w:top w:val="none" w:sz="0" w:space="0" w:color="auto"/>
                        <w:left w:val="none" w:sz="0" w:space="0" w:color="auto"/>
                        <w:bottom w:val="none" w:sz="0" w:space="0" w:color="auto"/>
                        <w:right w:val="none" w:sz="0" w:space="0" w:color="auto"/>
                      </w:divBdr>
                    </w:div>
                    <w:div w:id="892274388">
                      <w:marLeft w:val="0"/>
                      <w:marRight w:val="0"/>
                      <w:marTop w:val="0"/>
                      <w:marBottom w:val="0"/>
                      <w:divBdr>
                        <w:top w:val="none" w:sz="0" w:space="0" w:color="auto"/>
                        <w:left w:val="none" w:sz="0" w:space="0" w:color="auto"/>
                        <w:bottom w:val="none" w:sz="0" w:space="0" w:color="auto"/>
                        <w:right w:val="none" w:sz="0" w:space="0" w:color="auto"/>
                      </w:divBdr>
                    </w:div>
                  </w:divsChild>
                </w:div>
                <w:div w:id="1896966843">
                  <w:marLeft w:val="0"/>
                  <w:marRight w:val="0"/>
                  <w:marTop w:val="0"/>
                  <w:marBottom w:val="0"/>
                  <w:divBdr>
                    <w:top w:val="none" w:sz="0" w:space="0" w:color="auto"/>
                    <w:left w:val="none" w:sz="0" w:space="0" w:color="auto"/>
                    <w:bottom w:val="none" w:sz="0" w:space="0" w:color="auto"/>
                    <w:right w:val="none" w:sz="0" w:space="0" w:color="auto"/>
                  </w:divBdr>
                  <w:divsChild>
                    <w:div w:id="328750486">
                      <w:marLeft w:val="0"/>
                      <w:marRight w:val="0"/>
                      <w:marTop w:val="0"/>
                      <w:marBottom w:val="0"/>
                      <w:divBdr>
                        <w:top w:val="none" w:sz="0" w:space="0" w:color="auto"/>
                        <w:left w:val="none" w:sz="0" w:space="0" w:color="auto"/>
                        <w:bottom w:val="none" w:sz="0" w:space="0" w:color="auto"/>
                        <w:right w:val="none" w:sz="0" w:space="0" w:color="auto"/>
                      </w:divBdr>
                    </w:div>
                  </w:divsChild>
                </w:div>
                <w:div w:id="1385641714">
                  <w:marLeft w:val="0"/>
                  <w:marRight w:val="0"/>
                  <w:marTop w:val="0"/>
                  <w:marBottom w:val="0"/>
                  <w:divBdr>
                    <w:top w:val="none" w:sz="0" w:space="0" w:color="auto"/>
                    <w:left w:val="none" w:sz="0" w:space="0" w:color="auto"/>
                    <w:bottom w:val="none" w:sz="0" w:space="0" w:color="auto"/>
                    <w:right w:val="none" w:sz="0" w:space="0" w:color="auto"/>
                  </w:divBdr>
                  <w:divsChild>
                    <w:div w:id="1956598279">
                      <w:marLeft w:val="0"/>
                      <w:marRight w:val="0"/>
                      <w:marTop w:val="0"/>
                      <w:marBottom w:val="0"/>
                      <w:divBdr>
                        <w:top w:val="none" w:sz="0" w:space="0" w:color="auto"/>
                        <w:left w:val="none" w:sz="0" w:space="0" w:color="auto"/>
                        <w:bottom w:val="none" w:sz="0" w:space="0" w:color="auto"/>
                        <w:right w:val="none" w:sz="0" w:space="0" w:color="auto"/>
                      </w:divBdr>
                    </w:div>
                    <w:div w:id="2136556447">
                      <w:marLeft w:val="0"/>
                      <w:marRight w:val="0"/>
                      <w:marTop w:val="0"/>
                      <w:marBottom w:val="0"/>
                      <w:divBdr>
                        <w:top w:val="none" w:sz="0" w:space="0" w:color="auto"/>
                        <w:left w:val="none" w:sz="0" w:space="0" w:color="auto"/>
                        <w:bottom w:val="none" w:sz="0" w:space="0" w:color="auto"/>
                        <w:right w:val="none" w:sz="0" w:space="0" w:color="auto"/>
                      </w:divBdr>
                    </w:div>
                    <w:div w:id="215750060">
                      <w:marLeft w:val="0"/>
                      <w:marRight w:val="0"/>
                      <w:marTop w:val="0"/>
                      <w:marBottom w:val="0"/>
                      <w:divBdr>
                        <w:top w:val="none" w:sz="0" w:space="0" w:color="auto"/>
                        <w:left w:val="none" w:sz="0" w:space="0" w:color="auto"/>
                        <w:bottom w:val="none" w:sz="0" w:space="0" w:color="auto"/>
                        <w:right w:val="none" w:sz="0" w:space="0" w:color="auto"/>
                      </w:divBdr>
                    </w:div>
                    <w:div w:id="1431509416">
                      <w:marLeft w:val="0"/>
                      <w:marRight w:val="0"/>
                      <w:marTop w:val="0"/>
                      <w:marBottom w:val="0"/>
                      <w:divBdr>
                        <w:top w:val="none" w:sz="0" w:space="0" w:color="auto"/>
                        <w:left w:val="none" w:sz="0" w:space="0" w:color="auto"/>
                        <w:bottom w:val="none" w:sz="0" w:space="0" w:color="auto"/>
                        <w:right w:val="none" w:sz="0" w:space="0" w:color="auto"/>
                      </w:divBdr>
                    </w:div>
                  </w:divsChild>
                </w:div>
                <w:div w:id="1481997179">
                  <w:marLeft w:val="0"/>
                  <w:marRight w:val="0"/>
                  <w:marTop w:val="0"/>
                  <w:marBottom w:val="0"/>
                  <w:divBdr>
                    <w:top w:val="none" w:sz="0" w:space="0" w:color="auto"/>
                    <w:left w:val="none" w:sz="0" w:space="0" w:color="auto"/>
                    <w:bottom w:val="none" w:sz="0" w:space="0" w:color="auto"/>
                    <w:right w:val="none" w:sz="0" w:space="0" w:color="auto"/>
                  </w:divBdr>
                  <w:divsChild>
                    <w:div w:id="1729719916">
                      <w:marLeft w:val="0"/>
                      <w:marRight w:val="0"/>
                      <w:marTop w:val="0"/>
                      <w:marBottom w:val="0"/>
                      <w:divBdr>
                        <w:top w:val="none" w:sz="0" w:space="0" w:color="auto"/>
                        <w:left w:val="none" w:sz="0" w:space="0" w:color="auto"/>
                        <w:bottom w:val="none" w:sz="0" w:space="0" w:color="auto"/>
                        <w:right w:val="none" w:sz="0" w:space="0" w:color="auto"/>
                      </w:divBdr>
                    </w:div>
                  </w:divsChild>
                </w:div>
                <w:div w:id="1346638739">
                  <w:marLeft w:val="0"/>
                  <w:marRight w:val="0"/>
                  <w:marTop w:val="0"/>
                  <w:marBottom w:val="0"/>
                  <w:divBdr>
                    <w:top w:val="none" w:sz="0" w:space="0" w:color="auto"/>
                    <w:left w:val="none" w:sz="0" w:space="0" w:color="auto"/>
                    <w:bottom w:val="none" w:sz="0" w:space="0" w:color="auto"/>
                    <w:right w:val="none" w:sz="0" w:space="0" w:color="auto"/>
                  </w:divBdr>
                  <w:divsChild>
                    <w:div w:id="1527450020">
                      <w:marLeft w:val="0"/>
                      <w:marRight w:val="0"/>
                      <w:marTop w:val="0"/>
                      <w:marBottom w:val="0"/>
                      <w:divBdr>
                        <w:top w:val="none" w:sz="0" w:space="0" w:color="auto"/>
                        <w:left w:val="none" w:sz="0" w:space="0" w:color="auto"/>
                        <w:bottom w:val="none" w:sz="0" w:space="0" w:color="auto"/>
                        <w:right w:val="none" w:sz="0" w:space="0" w:color="auto"/>
                      </w:divBdr>
                    </w:div>
                    <w:div w:id="839388848">
                      <w:marLeft w:val="0"/>
                      <w:marRight w:val="0"/>
                      <w:marTop w:val="0"/>
                      <w:marBottom w:val="0"/>
                      <w:divBdr>
                        <w:top w:val="none" w:sz="0" w:space="0" w:color="auto"/>
                        <w:left w:val="none" w:sz="0" w:space="0" w:color="auto"/>
                        <w:bottom w:val="none" w:sz="0" w:space="0" w:color="auto"/>
                        <w:right w:val="none" w:sz="0" w:space="0" w:color="auto"/>
                      </w:divBdr>
                    </w:div>
                    <w:div w:id="162785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142755">
          <w:marLeft w:val="0"/>
          <w:marRight w:val="0"/>
          <w:marTop w:val="0"/>
          <w:marBottom w:val="0"/>
          <w:divBdr>
            <w:top w:val="none" w:sz="0" w:space="0" w:color="auto"/>
            <w:left w:val="none" w:sz="0" w:space="0" w:color="auto"/>
            <w:bottom w:val="none" w:sz="0" w:space="0" w:color="auto"/>
            <w:right w:val="none" w:sz="0" w:space="0" w:color="auto"/>
          </w:divBdr>
        </w:div>
      </w:divsChild>
    </w:div>
    <w:div w:id="1778216603">
      <w:bodyDiv w:val="1"/>
      <w:marLeft w:val="0"/>
      <w:marRight w:val="0"/>
      <w:marTop w:val="0"/>
      <w:marBottom w:val="0"/>
      <w:divBdr>
        <w:top w:val="none" w:sz="0" w:space="0" w:color="auto"/>
        <w:left w:val="none" w:sz="0" w:space="0" w:color="auto"/>
        <w:bottom w:val="none" w:sz="0" w:space="0" w:color="auto"/>
        <w:right w:val="none" w:sz="0" w:space="0" w:color="auto"/>
      </w:divBdr>
      <w:divsChild>
        <w:div w:id="1523974544">
          <w:marLeft w:val="0"/>
          <w:marRight w:val="0"/>
          <w:marTop w:val="0"/>
          <w:marBottom w:val="0"/>
          <w:divBdr>
            <w:top w:val="none" w:sz="0" w:space="0" w:color="auto"/>
            <w:left w:val="none" w:sz="0" w:space="0" w:color="auto"/>
            <w:bottom w:val="none" w:sz="0" w:space="0" w:color="auto"/>
            <w:right w:val="none" w:sz="0" w:space="0" w:color="auto"/>
          </w:divBdr>
        </w:div>
        <w:div w:id="1769538189">
          <w:marLeft w:val="0"/>
          <w:marRight w:val="0"/>
          <w:marTop w:val="0"/>
          <w:marBottom w:val="0"/>
          <w:divBdr>
            <w:top w:val="none" w:sz="0" w:space="0" w:color="auto"/>
            <w:left w:val="none" w:sz="0" w:space="0" w:color="auto"/>
            <w:bottom w:val="none" w:sz="0" w:space="0" w:color="auto"/>
            <w:right w:val="none" w:sz="0" w:space="0" w:color="auto"/>
          </w:divBdr>
        </w:div>
        <w:div w:id="1414012845">
          <w:marLeft w:val="0"/>
          <w:marRight w:val="0"/>
          <w:marTop w:val="0"/>
          <w:marBottom w:val="0"/>
          <w:divBdr>
            <w:top w:val="none" w:sz="0" w:space="0" w:color="auto"/>
            <w:left w:val="none" w:sz="0" w:space="0" w:color="auto"/>
            <w:bottom w:val="none" w:sz="0" w:space="0" w:color="auto"/>
            <w:right w:val="none" w:sz="0" w:space="0" w:color="auto"/>
          </w:divBdr>
        </w:div>
        <w:div w:id="1110785419">
          <w:marLeft w:val="0"/>
          <w:marRight w:val="0"/>
          <w:marTop w:val="0"/>
          <w:marBottom w:val="0"/>
          <w:divBdr>
            <w:top w:val="none" w:sz="0" w:space="0" w:color="auto"/>
            <w:left w:val="none" w:sz="0" w:space="0" w:color="auto"/>
            <w:bottom w:val="none" w:sz="0" w:space="0" w:color="auto"/>
            <w:right w:val="none" w:sz="0" w:space="0" w:color="auto"/>
          </w:divBdr>
        </w:div>
        <w:div w:id="1242981029">
          <w:marLeft w:val="0"/>
          <w:marRight w:val="0"/>
          <w:marTop w:val="0"/>
          <w:marBottom w:val="0"/>
          <w:divBdr>
            <w:top w:val="none" w:sz="0" w:space="0" w:color="auto"/>
            <w:left w:val="none" w:sz="0" w:space="0" w:color="auto"/>
            <w:bottom w:val="none" w:sz="0" w:space="0" w:color="auto"/>
            <w:right w:val="none" w:sz="0" w:space="0" w:color="auto"/>
          </w:divBdr>
          <w:divsChild>
            <w:div w:id="1456950299">
              <w:marLeft w:val="0"/>
              <w:marRight w:val="0"/>
              <w:marTop w:val="30"/>
              <w:marBottom w:val="30"/>
              <w:divBdr>
                <w:top w:val="none" w:sz="0" w:space="0" w:color="auto"/>
                <w:left w:val="none" w:sz="0" w:space="0" w:color="auto"/>
                <w:bottom w:val="none" w:sz="0" w:space="0" w:color="auto"/>
                <w:right w:val="none" w:sz="0" w:space="0" w:color="auto"/>
              </w:divBdr>
              <w:divsChild>
                <w:div w:id="1072895653">
                  <w:marLeft w:val="0"/>
                  <w:marRight w:val="0"/>
                  <w:marTop w:val="0"/>
                  <w:marBottom w:val="0"/>
                  <w:divBdr>
                    <w:top w:val="none" w:sz="0" w:space="0" w:color="auto"/>
                    <w:left w:val="none" w:sz="0" w:space="0" w:color="auto"/>
                    <w:bottom w:val="none" w:sz="0" w:space="0" w:color="auto"/>
                    <w:right w:val="none" w:sz="0" w:space="0" w:color="auto"/>
                  </w:divBdr>
                  <w:divsChild>
                    <w:div w:id="310259830">
                      <w:marLeft w:val="0"/>
                      <w:marRight w:val="0"/>
                      <w:marTop w:val="0"/>
                      <w:marBottom w:val="0"/>
                      <w:divBdr>
                        <w:top w:val="none" w:sz="0" w:space="0" w:color="auto"/>
                        <w:left w:val="none" w:sz="0" w:space="0" w:color="auto"/>
                        <w:bottom w:val="none" w:sz="0" w:space="0" w:color="auto"/>
                        <w:right w:val="none" w:sz="0" w:space="0" w:color="auto"/>
                      </w:divBdr>
                    </w:div>
                  </w:divsChild>
                </w:div>
                <w:div w:id="499466592">
                  <w:marLeft w:val="0"/>
                  <w:marRight w:val="0"/>
                  <w:marTop w:val="0"/>
                  <w:marBottom w:val="0"/>
                  <w:divBdr>
                    <w:top w:val="none" w:sz="0" w:space="0" w:color="auto"/>
                    <w:left w:val="none" w:sz="0" w:space="0" w:color="auto"/>
                    <w:bottom w:val="none" w:sz="0" w:space="0" w:color="auto"/>
                    <w:right w:val="none" w:sz="0" w:space="0" w:color="auto"/>
                  </w:divBdr>
                  <w:divsChild>
                    <w:div w:id="1049501328">
                      <w:marLeft w:val="0"/>
                      <w:marRight w:val="0"/>
                      <w:marTop w:val="0"/>
                      <w:marBottom w:val="0"/>
                      <w:divBdr>
                        <w:top w:val="none" w:sz="0" w:space="0" w:color="auto"/>
                        <w:left w:val="none" w:sz="0" w:space="0" w:color="auto"/>
                        <w:bottom w:val="none" w:sz="0" w:space="0" w:color="auto"/>
                        <w:right w:val="none" w:sz="0" w:space="0" w:color="auto"/>
                      </w:divBdr>
                    </w:div>
                  </w:divsChild>
                </w:div>
                <w:div w:id="1548255119">
                  <w:marLeft w:val="0"/>
                  <w:marRight w:val="0"/>
                  <w:marTop w:val="0"/>
                  <w:marBottom w:val="0"/>
                  <w:divBdr>
                    <w:top w:val="none" w:sz="0" w:space="0" w:color="auto"/>
                    <w:left w:val="none" w:sz="0" w:space="0" w:color="auto"/>
                    <w:bottom w:val="none" w:sz="0" w:space="0" w:color="auto"/>
                    <w:right w:val="none" w:sz="0" w:space="0" w:color="auto"/>
                  </w:divBdr>
                  <w:divsChild>
                    <w:div w:id="179585908">
                      <w:marLeft w:val="0"/>
                      <w:marRight w:val="0"/>
                      <w:marTop w:val="0"/>
                      <w:marBottom w:val="0"/>
                      <w:divBdr>
                        <w:top w:val="none" w:sz="0" w:space="0" w:color="auto"/>
                        <w:left w:val="none" w:sz="0" w:space="0" w:color="auto"/>
                        <w:bottom w:val="none" w:sz="0" w:space="0" w:color="auto"/>
                        <w:right w:val="none" w:sz="0" w:space="0" w:color="auto"/>
                      </w:divBdr>
                    </w:div>
                  </w:divsChild>
                </w:div>
                <w:div w:id="688531039">
                  <w:marLeft w:val="0"/>
                  <w:marRight w:val="0"/>
                  <w:marTop w:val="0"/>
                  <w:marBottom w:val="0"/>
                  <w:divBdr>
                    <w:top w:val="none" w:sz="0" w:space="0" w:color="auto"/>
                    <w:left w:val="none" w:sz="0" w:space="0" w:color="auto"/>
                    <w:bottom w:val="none" w:sz="0" w:space="0" w:color="auto"/>
                    <w:right w:val="none" w:sz="0" w:space="0" w:color="auto"/>
                  </w:divBdr>
                  <w:divsChild>
                    <w:div w:id="1295528017">
                      <w:marLeft w:val="0"/>
                      <w:marRight w:val="0"/>
                      <w:marTop w:val="0"/>
                      <w:marBottom w:val="0"/>
                      <w:divBdr>
                        <w:top w:val="none" w:sz="0" w:space="0" w:color="auto"/>
                        <w:left w:val="none" w:sz="0" w:space="0" w:color="auto"/>
                        <w:bottom w:val="none" w:sz="0" w:space="0" w:color="auto"/>
                        <w:right w:val="none" w:sz="0" w:space="0" w:color="auto"/>
                      </w:divBdr>
                    </w:div>
                  </w:divsChild>
                </w:div>
                <w:div w:id="234971054">
                  <w:marLeft w:val="0"/>
                  <w:marRight w:val="0"/>
                  <w:marTop w:val="0"/>
                  <w:marBottom w:val="0"/>
                  <w:divBdr>
                    <w:top w:val="none" w:sz="0" w:space="0" w:color="auto"/>
                    <w:left w:val="none" w:sz="0" w:space="0" w:color="auto"/>
                    <w:bottom w:val="none" w:sz="0" w:space="0" w:color="auto"/>
                    <w:right w:val="none" w:sz="0" w:space="0" w:color="auto"/>
                  </w:divBdr>
                  <w:divsChild>
                    <w:div w:id="361707130">
                      <w:marLeft w:val="0"/>
                      <w:marRight w:val="0"/>
                      <w:marTop w:val="0"/>
                      <w:marBottom w:val="0"/>
                      <w:divBdr>
                        <w:top w:val="none" w:sz="0" w:space="0" w:color="auto"/>
                        <w:left w:val="none" w:sz="0" w:space="0" w:color="auto"/>
                        <w:bottom w:val="none" w:sz="0" w:space="0" w:color="auto"/>
                        <w:right w:val="none" w:sz="0" w:space="0" w:color="auto"/>
                      </w:divBdr>
                    </w:div>
                  </w:divsChild>
                </w:div>
                <w:div w:id="967859414">
                  <w:marLeft w:val="0"/>
                  <w:marRight w:val="0"/>
                  <w:marTop w:val="0"/>
                  <w:marBottom w:val="0"/>
                  <w:divBdr>
                    <w:top w:val="none" w:sz="0" w:space="0" w:color="auto"/>
                    <w:left w:val="none" w:sz="0" w:space="0" w:color="auto"/>
                    <w:bottom w:val="none" w:sz="0" w:space="0" w:color="auto"/>
                    <w:right w:val="none" w:sz="0" w:space="0" w:color="auto"/>
                  </w:divBdr>
                  <w:divsChild>
                    <w:div w:id="824591980">
                      <w:marLeft w:val="0"/>
                      <w:marRight w:val="0"/>
                      <w:marTop w:val="0"/>
                      <w:marBottom w:val="0"/>
                      <w:divBdr>
                        <w:top w:val="none" w:sz="0" w:space="0" w:color="auto"/>
                        <w:left w:val="none" w:sz="0" w:space="0" w:color="auto"/>
                        <w:bottom w:val="none" w:sz="0" w:space="0" w:color="auto"/>
                        <w:right w:val="none" w:sz="0" w:space="0" w:color="auto"/>
                      </w:divBdr>
                    </w:div>
                  </w:divsChild>
                </w:div>
                <w:div w:id="265160290">
                  <w:marLeft w:val="0"/>
                  <w:marRight w:val="0"/>
                  <w:marTop w:val="0"/>
                  <w:marBottom w:val="0"/>
                  <w:divBdr>
                    <w:top w:val="none" w:sz="0" w:space="0" w:color="auto"/>
                    <w:left w:val="none" w:sz="0" w:space="0" w:color="auto"/>
                    <w:bottom w:val="none" w:sz="0" w:space="0" w:color="auto"/>
                    <w:right w:val="none" w:sz="0" w:space="0" w:color="auto"/>
                  </w:divBdr>
                  <w:divsChild>
                    <w:div w:id="472449381">
                      <w:marLeft w:val="0"/>
                      <w:marRight w:val="0"/>
                      <w:marTop w:val="0"/>
                      <w:marBottom w:val="0"/>
                      <w:divBdr>
                        <w:top w:val="none" w:sz="0" w:space="0" w:color="auto"/>
                        <w:left w:val="none" w:sz="0" w:space="0" w:color="auto"/>
                        <w:bottom w:val="none" w:sz="0" w:space="0" w:color="auto"/>
                        <w:right w:val="none" w:sz="0" w:space="0" w:color="auto"/>
                      </w:divBdr>
                    </w:div>
                  </w:divsChild>
                </w:div>
                <w:div w:id="1636333490">
                  <w:marLeft w:val="0"/>
                  <w:marRight w:val="0"/>
                  <w:marTop w:val="0"/>
                  <w:marBottom w:val="0"/>
                  <w:divBdr>
                    <w:top w:val="none" w:sz="0" w:space="0" w:color="auto"/>
                    <w:left w:val="none" w:sz="0" w:space="0" w:color="auto"/>
                    <w:bottom w:val="none" w:sz="0" w:space="0" w:color="auto"/>
                    <w:right w:val="none" w:sz="0" w:space="0" w:color="auto"/>
                  </w:divBdr>
                  <w:divsChild>
                    <w:div w:id="1945452861">
                      <w:marLeft w:val="0"/>
                      <w:marRight w:val="0"/>
                      <w:marTop w:val="0"/>
                      <w:marBottom w:val="0"/>
                      <w:divBdr>
                        <w:top w:val="none" w:sz="0" w:space="0" w:color="auto"/>
                        <w:left w:val="none" w:sz="0" w:space="0" w:color="auto"/>
                        <w:bottom w:val="none" w:sz="0" w:space="0" w:color="auto"/>
                        <w:right w:val="none" w:sz="0" w:space="0" w:color="auto"/>
                      </w:divBdr>
                    </w:div>
                  </w:divsChild>
                </w:div>
                <w:div w:id="2035423715">
                  <w:marLeft w:val="0"/>
                  <w:marRight w:val="0"/>
                  <w:marTop w:val="0"/>
                  <w:marBottom w:val="0"/>
                  <w:divBdr>
                    <w:top w:val="none" w:sz="0" w:space="0" w:color="auto"/>
                    <w:left w:val="none" w:sz="0" w:space="0" w:color="auto"/>
                    <w:bottom w:val="none" w:sz="0" w:space="0" w:color="auto"/>
                    <w:right w:val="none" w:sz="0" w:space="0" w:color="auto"/>
                  </w:divBdr>
                  <w:divsChild>
                    <w:div w:id="210967460">
                      <w:marLeft w:val="0"/>
                      <w:marRight w:val="0"/>
                      <w:marTop w:val="0"/>
                      <w:marBottom w:val="0"/>
                      <w:divBdr>
                        <w:top w:val="none" w:sz="0" w:space="0" w:color="auto"/>
                        <w:left w:val="none" w:sz="0" w:space="0" w:color="auto"/>
                        <w:bottom w:val="none" w:sz="0" w:space="0" w:color="auto"/>
                        <w:right w:val="none" w:sz="0" w:space="0" w:color="auto"/>
                      </w:divBdr>
                    </w:div>
                  </w:divsChild>
                </w:div>
                <w:div w:id="929385599">
                  <w:marLeft w:val="0"/>
                  <w:marRight w:val="0"/>
                  <w:marTop w:val="0"/>
                  <w:marBottom w:val="0"/>
                  <w:divBdr>
                    <w:top w:val="none" w:sz="0" w:space="0" w:color="auto"/>
                    <w:left w:val="none" w:sz="0" w:space="0" w:color="auto"/>
                    <w:bottom w:val="none" w:sz="0" w:space="0" w:color="auto"/>
                    <w:right w:val="none" w:sz="0" w:space="0" w:color="auto"/>
                  </w:divBdr>
                  <w:divsChild>
                    <w:div w:id="642394500">
                      <w:marLeft w:val="0"/>
                      <w:marRight w:val="0"/>
                      <w:marTop w:val="0"/>
                      <w:marBottom w:val="0"/>
                      <w:divBdr>
                        <w:top w:val="none" w:sz="0" w:space="0" w:color="auto"/>
                        <w:left w:val="none" w:sz="0" w:space="0" w:color="auto"/>
                        <w:bottom w:val="none" w:sz="0" w:space="0" w:color="auto"/>
                        <w:right w:val="none" w:sz="0" w:space="0" w:color="auto"/>
                      </w:divBdr>
                    </w:div>
                  </w:divsChild>
                </w:div>
                <w:div w:id="2081827199">
                  <w:marLeft w:val="0"/>
                  <w:marRight w:val="0"/>
                  <w:marTop w:val="0"/>
                  <w:marBottom w:val="0"/>
                  <w:divBdr>
                    <w:top w:val="none" w:sz="0" w:space="0" w:color="auto"/>
                    <w:left w:val="none" w:sz="0" w:space="0" w:color="auto"/>
                    <w:bottom w:val="none" w:sz="0" w:space="0" w:color="auto"/>
                    <w:right w:val="none" w:sz="0" w:space="0" w:color="auto"/>
                  </w:divBdr>
                  <w:divsChild>
                    <w:div w:id="1160582395">
                      <w:marLeft w:val="0"/>
                      <w:marRight w:val="0"/>
                      <w:marTop w:val="0"/>
                      <w:marBottom w:val="0"/>
                      <w:divBdr>
                        <w:top w:val="none" w:sz="0" w:space="0" w:color="auto"/>
                        <w:left w:val="none" w:sz="0" w:space="0" w:color="auto"/>
                        <w:bottom w:val="none" w:sz="0" w:space="0" w:color="auto"/>
                        <w:right w:val="none" w:sz="0" w:space="0" w:color="auto"/>
                      </w:divBdr>
                    </w:div>
                  </w:divsChild>
                </w:div>
                <w:div w:id="11995420">
                  <w:marLeft w:val="0"/>
                  <w:marRight w:val="0"/>
                  <w:marTop w:val="0"/>
                  <w:marBottom w:val="0"/>
                  <w:divBdr>
                    <w:top w:val="none" w:sz="0" w:space="0" w:color="auto"/>
                    <w:left w:val="none" w:sz="0" w:space="0" w:color="auto"/>
                    <w:bottom w:val="none" w:sz="0" w:space="0" w:color="auto"/>
                    <w:right w:val="none" w:sz="0" w:space="0" w:color="auto"/>
                  </w:divBdr>
                  <w:divsChild>
                    <w:div w:id="2124418256">
                      <w:marLeft w:val="0"/>
                      <w:marRight w:val="0"/>
                      <w:marTop w:val="0"/>
                      <w:marBottom w:val="0"/>
                      <w:divBdr>
                        <w:top w:val="none" w:sz="0" w:space="0" w:color="auto"/>
                        <w:left w:val="none" w:sz="0" w:space="0" w:color="auto"/>
                        <w:bottom w:val="none" w:sz="0" w:space="0" w:color="auto"/>
                        <w:right w:val="none" w:sz="0" w:space="0" w:color="auto"/>
                      </w:divBdr>
                    </w:div>
                  </w:divsChild>
                </w:div>
                <w:div w:id="684401933">
                  <w:marLeft w:val="0"/>
                  <w:marRight w:val="0"/>
                  <w:marTop w:val="0"/>
                  <w:marBottom w:val="0"/>
                  <w:divBdr>
                    <w:top w:val="none" w:sz="0" w:space="0" w:color="auto"/>
                    <w:left w:val="none" w:sz="0" w:space="0" w:color="auto"/>
                    <w:bottom w:val="none" w:sz="0" w:space="0" w:color="auto"/>
                    <w:right w:val="none" w:sz="0" w:space="0" w:color="auto"/>
                  </w:divBdr>
                  <w:divsChild>
                    <w:div w:id="131483457">
                      <w:marLeft w:val="0"/>
                      <w:marRight w:val="0"/>
                      <w:marTop w:val="0"/>
                      <w:marBottom w:val="0"/>
                      <w:divBdr>
                        <w:top w:val="none" w:sz="0" w:space="0" w:color="auto"/>
                        <w:left w:val="none" w:sz="0" w:space="0" w:color="auto"/>
                        <w:bottom w:val="none" w:sz="0" w:space="0" w:color="auto"/>
                        <w:right w:val="none" w:sz="0" w:space="0" w:color="auto"/>
                      </w:divBdr>
                    </w:div>
                  </w:divsChild>
                </w:div>
                <w:div w:id="1757095971">
                  <w:marLeft w:val="0"/>
                  <w:marRight w:val="0"/>
                  <w:marTop w:val="0"/>
                  <w:marBottom w:val="0"/>
                  <w:divBdr>
                    <w:top w:val="none" w:sz="0" w:space="0" w:color="auto"/>
                    <w:left w:val="none" w:sz="0" w:space="0" w:color="auto"/>
                    <w:bottom w:val="none" w:sz="0" w:space="0" w:color="auto"/>
                    <w:right w:val="none" w:sz="0" w:space="0" w:color="auto"/>
                  </w:divBdr>
                  <w:divsChild>
                    <w:div w:id="2089837888">
                      <w:marLeft w:val="0"/>
                      <w:marRight w:val="0"/>
                      <w:marTop w:val="0"/>
                      <w:marBottom w:val="0"/>
                      <w:divBdr>
                        <w:top w:val="none" w:sz="0" w:space="0" w:color="auto"/>
                        <w:left w:val="none" w:sz="0" w:space="0" w:color="auto"/>
                        <w:bottom w:val="none" w:sz="0" w:space="0" w:color="auto"/>
                        <w:right w:val="none" w:sz="0" w:space="0" w:color="auto"/>
                      </w:divBdr>
                    </w:div>
                  </w:divsChild>
                </w:div>
                <w:div w:id="201135731">
                  <w:marLeft w:val="0"/>
                  <w:marRight w:val="0"/>
                  <w:marTop w:val="0"/>
                  <w:marBottom w:val="0"/>
                  <w:divBdr>
                    <w:top w:val="none" w:sz="0" w:space="0" w:color="auto"/>
                    <w:left w:val="none" w:sz="0" w:space="0" w:color="auto"/>
                    <w:bottom w:val="none" w:sz="0" w:space="0" w:color="auto"/>
                    <w:right w:val="none" w:sz="0" w:space="0" w:color="auto"/>
                  </w:divBdr>
                  <w:divsChild>
                    <w:div w:id="1407335131">
                      <w:marLeft w:val="0"/>
                      <w:marRight w:val="0"/>
                      <w:marTop w:val="0"/>
                      <w:marBottom w:val="0"/>
                      <w:divBdr>
                        <w:top w:val="none" w:sz="0" w:space="0" w:color="auto"/>
                        <w:left w:val="none" w:sz="0" w:space="0" w:color="auto"/>
                        <w:bottom w:val="none" w:sz="0" w:space="0" w:color="auto"/>
                        <w:right w:val="none" w:sz="0" w:space="0" w:color="auto"/>
                      </w:divBdr>
                    </w:div>
                  </w:divsChild>
                </w:div>
                <w:div w:id="1184977098">
                  <w:marLeft w:val="0"/>
                  <w:marRight w:val="0"/>
                  <w:marTop w:val="0"/>
                  <w:marBottom w:val="0"/>
                  <w:divBdr>
                    <w:top w:val="none" w:sz="0" w:space="0" w:color="auto"/>
                    <w:left w:val="none" w:sz="0" w:space="0" w:color="auto"/>
                    <w:bottom w:val="none" w:sz="0" w:space="0" w:color="auto"/>
                    <w:right w:val="none" w:sz="0" w:space="0" w:color="auto"/>
                  </w:divBdr>
                  <w:divsChild>
                    <w:div w:id="126040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060313">
      <w:bodyDiv w:val="1"/>
      <w:marLeft w:val="0"/>
      <w:marRight w:val="0"/>
      <w:marTop w:val="0"/>
      <w:marBottom w:val="0"/>
      <w:divBdr>
        <w:top w:val="none" w:sz="0" w:space="0" w:color="auto"/>
        <w:left w:val="none" w:sz="0" w:space="0" w:color="auto"/>
        <w:bottom w:val="none" w:sz="0" w:space="0" w:color="auto"/>
        <w:right w:val="none" w:sz="0" w:space="0" w:color="auto"/>
      </w:divBdr>
      <w:divsChild>
        <w:div w:id="1294403970">
          <w:marLeft w:val="0"/>
          <w:marRight w:val="0"/>
          <w:marTop w:val="0"/>
          <w:marBottom w:val="0"/>
          <w:divBdr>
            <w:top w:val="none" w:sz="0" w:space="0" w:color="auto"/>
            <w:left w:val="none" w:sz="0" w:space="0" w:color="auto"/>
            <w:bottom w:val="none" w:sz="0" w:space="0" w:color="auto"/>
            <w:right w:val="none" w:sz="0" w:space="0" w:color="auto"/>
          </w:divBdr>
        </w:div>
        <w:div w:id="1092819284">
          <w:marLeft w:val="0"/>
          <w:marRight w:val="0"/>
          <w:marTop w:val="0"/>
          <w:marBottom w:val="0"/>
          <w:divBdr>
            <w:top w:val="none" w:sz="0" w:space="0" w:color="auto"/>
            <w:left w:val="none" w:sz="0" w:space="0" w:color="auto"/>
            <w:bottom w:val="none" w:sz="0" w:space="0" w:color="auto"/>
            <w:right w:val="none" w:sz="0" w:space="0" w:color="auto"/>
          </w:divBdr>
        </w:div>
        <w:div w:id="1292323437">
          <w:marLeft w:val="0"/>
          <w:marRight w:val="0"/>
          <w:marTop w:val="0"/>
          <w:marBottom w:val="0"/>
          <w:divBdr>
            <w:top w:val="none" w:sz="0" w:space="0" w:color="auto"/>
            <w:left w:val="none" w:sz="0" w:space="0" w:color="auto"/>
            <w:bottom w:val="none" w:sz="0" w:space="0" w:color="auto"/>
            <w:right w:val="none" w:sz="0" w:space="0" w:color="auto"/>
          </w:divBdr>
        </w:div>
        <w:div w:id="1666203941">
          <w:marLeft w:val="0"/>
          <w:marRight w:val="0"/>
          <w:marTop w:val="0"/>
          <w:marBottom w:val="0"/>
          <w:divBdr>
            <w:top w:val="none" w:sz="0" w:space="0" w:color="auto"/>
            <w:left w:val="none" w:sz="0" w:space="0" w:color="auto"/>
            <w:bottom w:val="none" w:sz="0" w:space="0" w:color="auto"/>
            <w:right w:val="none" w:sz="0" w:space="0" w:color="auto"/>
          </w:divBdr>
        </w:div>
        <w:div w:id="820774535">
          <w:marLeft w:val="0"/>
          <w:marRight w:val="0"/>
          <w:marTop w:val="0"/>
          <w:marBottom w:val="0"/>
          <w:divBdr>
            <w:top w:val="none" w:sz="0" w:space="0" w:color="auto"/>
            <w:left w:val="none" w:sz="0" w:space="0" w:color="auto"/>
            <w:bottom w:val="none" w:sz="0" w:space="0" w:color="auto"/>
            <w:right w:val="none" w:sz="0" w:space="0" w:color="auto"/>
          </w:divBdr>
        </w:div>
      </w:divsChild>
    </w:div>
    <w:div w:id="2061631808">
      <w:bodyDiv w:val="1"/>
      <w:marLeft w:val="0"/>
      <w:marRight w:val="0"/>
      <w:marTop w:val="0"/>
      <w:marBottom w:val="0"/>
      <w:divBdr>
        <w:top w:val="none" w:sz="0" w:space="0" w:color="auto"/>
        <w:left w:val="none" w:sz="0" w:space="0" w:color="auto"/>
        <w:bottom w:val="none" w:sz="0" w:space="0" w:color="auto"/>
        <w:right w:val="none" w:sz="0" w:space="0" w:color="auto"/>
      </w:divBdr>
    </w:div>
    <w:div w:id="2130538983">
      <w:bodyDiv w:val="1"/>
      <w:marLeft w:val="0"/>
      <w:marRight w:val="0"/>
      <w:marTop w:val="0"/>
      <w:marBottom w:val="0"/>
      <w:divBdr>
        <w:top w:val="none" w:sz="0" w:space="0" w:color="auto"/>
        <w:left w:val="none" w:sz="0" w:space="0" w:color="auto"/>
        <w:bottom w:val="none" w:sz="0" w:space="0" w:color="auto"/>
        <w:right w:val="none" w:sz="0" w:space="0" w:color="auto"/>
      </w:divBdr>
      <w:divsChild>
        <w:div w:id="726730668">
          <w:marLeft w:val="0"/>
          <w:marRight w:val="0"/>
          <w:marTop w:val="0"/>
          <w:marBottom w:val="0"/>
          <w:divBdr>
            <w:top w:val="none" w:sz="0" w:space="0" w:color="auto"/>
            <w:left w:val="none" w:sz="0" w:space="0" w:color="auto"/>
            <w:bottom w:val="none" w:sz="0" w:space="0" w:color="auto"/>
            <w:right w:val="none" w:sz="0" w:space="0" w:color="auto"/>
          </w:divBdr>
        </w:div>
        <w:div w:id="1756777222">
          <w:marLeft w:val="0"/>
          <w:marRight w:val="0"/>
          <w:marTop w:val="0"/>
          <w:marBottom w:val="0"/>
          <w:divBdr>
            <w:top w:val="none" w:sz="0" w:space="0" w:color="auto"/>
            <w:left w:val="none" w:sz="0" w:space="0" w:color="auto"/>
            <w:bottom w:val="none" w:sz="0" w:space="0" w:color="auto"/>
            <w:right w:val="none" w:sz="0" w:space="0" w:color="auto"/>
          </w:divBdr>
        </w:div>
        <w:div w:id="973826262">
          <w:marLeft w:val="0"/>
          <w:marRight w:val="0"/>
          <w:marTop w:val="0"/>
          <w:marBottom w:val="0"/>
          <w:divBdr>
            <w:top w:val="none" w:sz="0" w:space="0" w:color="auto"/>
            <w:left w:val="none" w:sz="0" w:space="0" w:color="auto"/>
            <w:bottom w:val="none" w:sz="0" w:space="0" w:color="auto"/>
            <w:right w:val="none" w:sz="0" w:space="0" w:color="auto"/>
          </w:divBdr>
        </w:div>
        <w:div w:id="1358920387">
          <w:marLeft w:val="0"/>
          <w:marRight w:val="0"/>
          <w:marTop w:val="0"/>
          <w:marBottom w:val="0"/>
          <w:divBdr>
            <w:top w:val="none" w:sz="0" w:space="0" w:color="auto"/>
            <w:left w:val="none" w:sz="0" w:space="0" w:color="auto"/>
            <w:bottom w:val="none" w:sz="0" w:space="0" w:color="auto"/>
            <w:right w:val="none" w:sz="0" w:space="0" w:color="auto"/>
          </w:divBdr>
        </w:div>
        <w:div w:id="684938642">
          <w:marLeft w:val="0"/>
          <w:marRight w:val="0"/>
          <w:marTop w:val="0"/>
          <w:marBottom w:val="0"/>
          <w:divBdr>
            <w:top w:val="none" w:sz="0" w:space="0" w:color="auto"/>
            <w:left w:val="none" w:sz="0" w:space="0" w:color="auto"/>
            <w:bottom w:val="none" w:sz="0" w:space="0" w:color="auto"/>
            <w:right w:val="none" w:sz="0" w:space="0" w:color="auto"/>
          </w:divBdr>
        </w:div>
        <w:div w:id="1693603328">
          <w:marLeft w:val="0"/>
          <w:marRight w:val="0"/>
          <w:marTop w:val="0"/>
          <w:marBottom w:val="0"/>
          <w:divBdr>
            <w:top w:val="none" w:sz="0" w:space="0" w:color="auto"/>
            <w:left w:val="none" w:sz="0" w:space="0" w:color="auto"/>
            <w:bottom w:val="none" w:sz="0" w:space="0" w:color="auto"/>
            <w:right w:val="none" w:sz="0" w:space="0" w:color="auto"/>
          </w:divBdr>
        </w:div>
        <w:div w:id="1711103453">
          <w:marLeft w:val="0"/>
          <w:marRight w:val="0"/>
          <w:marTop w:val="0"/>
          <w:marBottom w:val="0"/>
          <w:divBdr>
            <w:top w:val="none" w:sz="0" w:space="0" w:color="auto"/>
            <w:left w:val="none" w:sz="0" w:space="0" w:color="auto"/>
            <w:bottom w:val="none" w:sz="0" w:space="0" w:color="auto"/>
            <w:right w:val="none" w:sz="0" w:space="0" w:color="auto"/>
          </w:divBdr>
        </w:div>
        <w:div w:id="1882784331">
          <w:marLeft w:val="0"/>
          <w:marRight w:val="0"/>
          <w:marTop w:val="0"/>
          <w:marBottom w:val="0"/>
          <w:divBdr>
            <w:top w:val="none" w:sz="0" w:space="0" w:color="auto"/>
            <w:left w:val="none" w:sz="0" w:space="0" w:color="auto"/>
            <w:bottom w:val="none" w:sz="0" w:space="0" w:color="auto"/>
            <w:right w:val="none" w:sz="0" w:space="0" w:color="auto"/>
          </w:divBdr>
        </w:div>
        <w:div w:id="509108312">
          <w:marLeft w:val="0"/>
          <w:marRight w:val="0"/>
          <w:marTop w:val="0"/>
          <w:marBottom w:val="0"/>
          <w:divBdr>
            <w:top w:val="none" w:sz="0" w:space="0" w:color="auto"/>
            <w:left w:val="none" w:sz="0" w:space="0" w:color="auto"/>
            <w:bottom w:val="none" w:sz="0" w:space="0" w:color="auto"/>
            <w:right w:val="none" w:sz="0" w:space="0" w:color="auto"/>
          </w:divBdr>
        </w:div>
        <w:div w:id="800921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lthamforest.gov.uk/health-and-wellbeing/public-health-strategies-and-policies/annual-public-health-repor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F38E948B390D419F1E30834A37F7D9" ma:contentTypeVersion="16" ma:contentTypeDescription="Create a new document." ma:contentTypeScope="" ma:versionID="e8e82aedd06af3eb58dbe2244445c47e">
  <xsd:schema xmlns:xsd="http://www.w3.org/2001/XMLSchema" xmlns:xs="http://www.w3.org/2001/XMLSchema" xmlns:p="http://schemas.microsoft.com/office/2006/metadata/properties" xmlns:ns2="9e9328dc-9400-4f6d-89c7-085c2952a51e" xmlns:ns3="0811955a-0378-4fb7-8292-f040d96fc7aa" targetNamespace="http://schemas.microsoft.com/office/2006/metadata/properties" ma:root="true" ma:fieldsID="fd1625a9816320b5ed742fdebd4937b9" ns2:_="" ns3:_="">
    <xsd:import namespace="9e9328dc-9400-4f6d-89c7-085c2952a51e"/>
    <xsd:import namespace="0811955a-0378-4fb7-8292-f040d96fc7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9328dc-9400-4f6d-89c7-085c2952a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675dce5-e36b-4915-bed5-6530727017d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11955a-0378-4fb7-8292-f040d96fc7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26e93cf-ee1d-47d5-a6c3-8354724e2cbd}" ma:internalName="TaxCatchAll" ma:showField="CatchAllData" ma:web="0811955a-0378-4fb7-8292-f040d96fc7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9328dc-9400-4f6d-89c7-085c2952a51e">
      <Terms xmlns="http://schemas.microsoft.com/office/infopath/2007/PartnerControls"/>
    </lcf76f155ced4ddcb4097134ff3c332f>
    <TaxCatchAll xmlns="0811955a-0378-4fb7-8292-f040d96fc7a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8D6313-3FEF-4B4C-A28C-1561C1DE8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9328dc-9400-4f6d-89c7-085c2952a51e"/>
    <ds:schemaRef ds:uri="0811955a-0378-4fb7-8292-f040d96fc7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4E9801-1F93-451F-AC1C-EA97C70039B5}">
  <ds:schemaRefs>
    <ds:schemaRef ds:uri="http://schemas.openxmlformats.org/officeDocument/2006/bibliography"/>
  </ds:schemaRefs>
</ds:datastoreItem>
</file>

<file path=customXml/itemProps3.xml><?xml version="1.0" encoding="utf-8"?>
<ds:datastoreItem xmlns:ds="http://schemas.openxmlformats.org/officeDocument/2006/customXml" ds:itemID="{704F7EA2-A2ED-44DA-ABC2-B60AEEE03081}">
  <ds:schemaRefs>
    <ds:schemaRef ds:uri="http://schemas.microsoft.com/office/2006/metadata/properties"/>
    <ds:schemaRef ds:uri="http://schemas.microsoft.com/office/infopath/2007/PartnerControls"/>
    <ds:schemaRef ds:uri="9e9328dc-9400-4f6d-89c7-085c2952a51e"/>
    <ds:schemaRef ds:uri="0811955a-0378-4fb7-8292-f040d96fc7aa"/>
  </ds:schemaRefs>
</ds:datastoreItem>
</file>

<file path=customXml/itemProps4.xml><?xml version="1.0" encoding="utf-8"?>
<ds:datastoreItem xmlns:ds="http://schemas.openxmlformats.org/officeDocument/2006/customXml" ds:itemID="{92545F86-610B-4835-B3D1-9E9D3F7F6E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4733</Words>
  <Characters>26980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2024-07-02T22:19:00Z</dcterms:created>
  <dcterms:modified xsi:type="dcterms:W3CDTF">2024-07-02T22:20:00Z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0x010100EDF38E948B390D419F1E30834A37F7D9</vt:lpwstr>
  </property>
  <property fmtid="{D5CDD505-2E9C-101B-9397-08002B2CF9AE}" pid="3" name="MediaServiceImageTags">
    <vt:lpwstr/>
  </property>
</Properties>
</file>