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FB" w:rsidRPr="004E26D5" w:rsidRDefault="007560FB" w:rsidP="007560FB">
      <w:pPr>
        <w:rPr>
          <w:rFonts w:cs="Arial"/>
          <w:sz w:val="24"/>
          <w:lang w:val="en-AU"/>
        </w:rPr>
      </w:pPr>
      <w:r w:rsidRPr="004E26D5">
        <w:rPr>
          <w:rFonts w:cs="Arial"/>
          <w:sz w:val="24"/>
          <w:lang w:val="en-AU"/>
        </w:rPr>
        <w:t xml:space="preserve">All sections </w:t>
      </w:r>
      <w:proofErr w:type="gramStart"/>
      <w:r w:rsidRPr="004E26D5">
        <w:rPr>
          <w:rFonts w:cs="Arial"/>
          <w:sz w:val="24"/>
          <w:lang w:val="en-AU"/>
        </w:rPr>
        <w:t xml:space="preserve">must be completed without ambiguity and returned as per the instructions provided </w:t>
      </w:r>
      <w:r w:rsidR="002B14C7" w:rsidRPr="004E26D5">
        <w:rPr>
          <w:rFonts w:cs="Arial"/>
          <w:sz w:val="24"/>
          <w:lang w:val="en-AU"/>
        </w:rPr>
        <w:t xml:space="preserve">via the chest </w:t>
      </w:r>
      <w:r w:rsidRPr="004E26D5">
        <w:rPr>
          <w:rFonts w:cs="Arial"/>
          <w:sz w:val="24"/>
          <w:lang w:val="en-AU"/>
        </w:rPr>
        <w:t>and by the deadline indicated</w:t>
      </w:r>
      <w:proofErr w:type="gramEnd"/>
      <w:r w:rsidRPr="004E26D5">
        <w:rPr>
          <w:rFonts w:cs="Arial"/>
          <w:sz w:val="24"/>
          <w:lang w:val="en-AU"/>
        </w:rPr>
        <w:t>.</w:t>
      </w:r>
    </w:p>
    <w:p w:rsidR="00DD0D67" w:rsidRPr="004E26D5" w:rsidRDefault="00DD0D67" w:rsidP="007560FB">
      <w:pPr>
        <w:suppressAutoHyphens/>
        <w:rPr>
          <w:rFonts w:cs="Arial"/>
          <w:spacing w:val="-2"/>
          <w:kern w:val="1"/>
          <w:sz w:val="24"/>
        </w:rPr>
      </w:pPr>
    </w:p>
    <w:p w:rsidR="007560FB" w:rsidRPr="004E26D5" w:rsidRDefault="007560FB" w:rsidP="007560FB">
      <w:pPr>
        <w:suppressAutoHyphens/>
        <w:rPr>
          <w:rFonts w:cs="Arial"/>
          <w:spacing w:val="-2"/>
          <w:kern w:val="1"/>
          <w:sz w:val="24"/>
        </w:rPr>
      </w:pPr>
      <w:r w:rsidRPr="004E26D5">
        <w:rPr>
          <w:rFonts w:cs="Arial"/>
          <w:spacing w:val="-2"/>
          <w:kern w:val="1"/>
          <w:sz w:val="24"/>
        </w:rPr>
        <w:t>All Quotations are to be submitted in the English Language.</w:t>
      </w:r>
    </w:p>
    <w:p w:rsidR="007560FB" w:rsidRPr="004E26D5" w:rsidRDefault="007560FB" w:rsidP="007560FB">
      <w:pPr>
        <w:suppressAutoHyphens/>
        <w:rPr>
          <w:rFonts w:cs="Arial"/>
          <w:sz w:val="24"/>
        </w:rPr>
      </w:pPr>
    </w:p>
    <w:p w:rsidR="007560FB" w:rsidRPr="004E26D5" w:rsidRDefault="007560FB" w:rsidP="007560FB">
      <w:pPr>
        <w:rPr>
          <w:rFonts w:cs="Arial"/>
          <w:spacing w:val="-2"/>
          <w:kern w:val="1"/>
          <w:sz w:val="24"/>
        </w:rPr>
      </w:pPr>
      <w:r w:rsidRPr="004E26D5">
        <w:rPr>
          <w:rFonts w:cs="Arial"/>
          <w:sz w:val="24"/>
        </w:rPr>
        <w:t>If you have any questions or queries please make contact via ‘The Chest’ at the earliest opportunity</w:t>
      </w:r>
      <w:r w:rsidRPr="004E26D5">
        <w:rPr>
          <w:rFonts w:cs="Arial"/>
          <w:b/>
          <w:sz w:val="24"/>
          <w:lang w:val="en-AU"/>
        </w:rPr>
        <w:t>.</w:t>
      </w:r>
      <w:r w:rsidRPr="004E26D5">
        <w:rPr>
          <w:rFonts w:cs="Arial"/>
          <w:spacing w:val="-2"/>
          <w:kern w:val="1"/>
          <w:sz w:val="24"/>
        </w:rPr>
        <w:t xml:space="preserve">  Both questions and answers will either be made public on ‘The Chest’, or a response directed to the originator depending on the content.</w:t>
      </w:r>
    </w:p>
    <w:p w:rsidR="007560FB" w:rsidRPr="004E26D5" w:rsidRDefault="007560FB" w:rsidP="007560FB">
      <w:pPr>
        <w:suppressAutoHyphens/>
        <w:ind w:left="360"/>
        <w:rPr>
          <w:rFonts w:cs="Arial"/>
          <w:sz w:val="24"/>
        </w:rPr>
      </w:pPr>
    </w:p>
    <w:p w:rsidR="007560FB" w:rsidRPr="004E26D5" w:rsidRDefault="007560FB" w:rsidP="007560FB">
      <w:pPr>
        <w:suppressAutoHyphens/>
        <w:rPr>
          <w:rFonts w:cs="Arial"/>
          <w:sz w:val="24"/>
          <w:lang w:val="en-AU"/>
        </w:rPr>
      </w:pPr>
      <w:r w:rsidRPr="004E26D5">
        <w:rPr>
          <w:rFonts w:cs="Arial"/>
          <w:sz w:val="24"/>
          <w:lang w:val="en-AU"/>
        </w:rPr>
        <w:t>Additional documents must be attached to the relevant question to which they</w:t>
      </w:r>
      <w:r w:rsidRPr="004E26D5">
        <w:rPr>
          <w:rFonts w:cs="Arial"/>
          <w:b/>
          <w:sz w:val="24"/>
          <w:lang w:val="en-AU"/>
        </w:rPr>
        <w:t xml:space="preserve"> </w:t>
      </w:r>
      <w:r w:rsidRPr="004E26D5">
        <w:rPr>
          <w:rFonts w:cs="Arial"/>
          <w:sz w:val="24"/>
          <w:lang w:val="en-AU"/>
        </w:rPr>
        <w:t xml:space="preserve">relate. </w:t>
      </w:r>
    </w:p>
    <w:p w:rsidR="007560FB" w:rsidRPr="004E26D5" w:rsidRDefault="007560FB" w:rsidP="007560FB">
      <w:pPr>
        <w:suppressAutoHyphens/>
        <w:rPr>
          <w:rFonts w:cs="Arial"/>
          <w:sz w:val="24"/>
        </w:rPr>
      </w:pPr>
    </w:p>
    <w:p w:rsidR="007560FB" w:rsidRPr="004E26D5" w:rsidRDefault="007560FB" w:rsidP="007560FB">
      <w:pPr>
        <w:suppressAutoHyphens/>
        <w:rPr>
          <w:rFonts w:cs="Arial"/>
          <w:sz w:val="24"/>
          <w:lang w:val="en-AU"/>
        </w:rPr>
      </w:pPr>
      <w:r w:rsidRPr="004E26D5">
        <w:rPr>
          <w:rFonts w:cs="Arial"/>
          <w:sz w:val="24"/>
          <w:lang w:val="en-AU"/>
        </w:rPr>
        <w:t xml:space="preserve">Please </w:t>
      </w:r>
      <w:r w:rsidRPr="004E26D5">
        <w:rPr>
          <w:rFonts w:cs="Arial"/>
          <w:b/>
          <w:sz w:val="24"/>
          <w:lang w:val="en-AU"/>
        </w:rPr>
        <w:t>do not</w:t>
      </w:r>
      <w:r w:rsidRPr="004E26D5">
        <w:rPr>
          <w:rFonts w:cs="Arial"/>
          <w:sz w:val="24"/>
          <w:lang w:val="en-AU"/>
        </w:rPr>
        <w:t xml:space="preserve"> include general marketing or promotional material for your organisation, either as answers for any of the questions or for any other reason.</w:t>
      </w:r>
    </w:p>
    <w:p w:rsidR="007560FB" w:rsidRPr="004E26D5" w:rsidRDefault="007560FB" w:rsidP="007560FB">
      <w:pPr>
        <w:suppressAutoHyphens/>
        <w:rPr>
          <w:rFonts w:cs="Arial"/>
          <w:sz w:val="24"/>
        </w:rPr>
      </w:pPr>
    </w:p>
    <w:p w:rsidR="007560FB" w:rsidRPr="004E26D5" w:rsidRDefault="007560FB" w:rsidP="007560FB">
      <w:pPr>
        <w:rPr>
          <w:rFonts w:cs="Arial"/>
          <w:b/>
          <w:sz w:val="24"/>
        </w:rPr>
      </w:pPr>
      <w:r w:rsidRPr="004E26D5">
        <w:rPr>
          <w:rFonts w:cs="Arial"/>
          <w:sz w:val="24"/>
        </w:rPr>
        <w:t>You should approach your submission as if Merseytravel knows nothing about your organisation and provide full details to the questions asked</w:t>
      </w:r>
      <w:r w:rsidRPr="004E26D5">
        <w:rPr>
          <w:rFonts w:cs="Arial"/>
          <w:b/>
          <w:sz w:val="24"/>
        </w:rPr>
        <w:t>.</w:t>
      </w:r>
    </w:p>
    <w:p w:rsidR="007560FB" w:rsidRPr="004E26D5" w:rsidRDefault="007560FB" w:rsidP="007560FB">
      <w:pPr>
        <w:ind w:left="360"/>
        <w:rPr>
          <w:rFonts w:cs="Arial"/>
          <w:sz w:val="24"/>
        </w:rPr>
      </w:pPr>
    </w:p>
    <w:p w:rsidR="007560FB" w:rsidRPr="004E26D5" w:rsidRDefault="007560FB" w:rsidP="007560FB">
      <w:pPr>
        <w:suppressAutoHyphens/>
        <w:rPr>
          <w:rFonts w:cs="Arial"/>
          <w:sz w:val="24"/>
        </w:rPr>
      </w:pPr>
      <w:r w:rsidRPr="004E26D5">
        <w:rPr>
          <w:rFonts w:cs="Arial"/>
          <w:bCs/>
          <w:spacing w:val="-2"/>
          <w:sz w:val="24"/>
          <w:lang w:val="en-AU"/>
        </w:rPr>
        <w:t>You must complete the Price Submission in the format specified.</w:t>
      </w:r>
      <w:r w:rsidRPr="004E26D5">
        <w:rPr>
          <w:rFonts w:cs="Arial"/>
          <w:spacing w:val="-2"/>
          <w:kern w:val="1"/>
          <w:sz w:val="24"/>
        </w:rPr>
        <w:t xml:space="preserve">  All the prices quoted should be in sterling and exclude VAT (which will be paid in addition to the Quotation price where appropriate).  </w:t>
      </w:r>
      <w:r w:rsidRPr="004E26D5">
        <w:rPr>
          <w:rFonts w:cs="Arial"/>
          <w:bCs/>
          <w:spacing w:val="-2"/>
          <w:sz w:val="24"/>
          <w:lang w:val="en-AU"/>
        </w:rPr>
        <w:t>To reduce the need for further clarification:</w:t>
      </w:r>
    </w:p>
    <w:p w:rsidR="007560FB" w:rsidRPr="004E26D5" w:rsidRDefault="007560FB" w:rsidP="007560FB">
      <w:pPr>
        <w:suppressAutoHyphens/>
        <w:rPr>
          <w:rFonts w:cs="Arial"/>
          <w:sz w:val="24"/>
        </w:rPr>
      </w:pPr>
    </w:p>
    <w:p w:rsidR="007560FB" w:rsidRPr="004E26D5" w:rsidRDefault="007560FB" w:rsidP="007560FB">
      <w:pPr>
        <w:tabs>
          <w:tab w:val="left" w:pos="720"/>
        </w:tabs>
        <w:suppressAutoHyphens/>
        <w:ind w:left="720" w:hanging="720"/>
        <w:rPr>
          <w:rFonts w:cs="Arial"/>
          <w:sz w:val="24"/>
        </w:rPr>
      </w:pPr>
      <w:r w:rsidRPr="004E26D5">
        <w:rPr>
          <w:rFonts w:cs="Arial"/>
          <w:bCs/>
          <w:spacing w:val="-2"/>
          <w:sz w:val="24"/>
          <w:lang w:val="en-AU"/>
        </w:rPr>
        <w:sym w:font="Symbol" w:char="F0B7"/>
      </w:r>
      <w:r w:rsidRPr="004E26D5">
        <w:rPr>
          <w:rFonts w:cs="Arial"/>
          <w:bCs/>
          <w:spacing w:val="-2"/>
          <w:sz w:val="24"/>
          <w:lang w:val="en-AU"/>
        </w:rPr>
        <w:tab/>
      </w:r>
      <w:r w:rsidR="00DD0D67" w:rsidRPr="004E26D5">
        <w:rPr>
          <w:rFonts w:cs="Arial"/>
          <w:bCs/>
          <w:spacing w:val="-2"/>
          <w:sz w:val="24"/>
          <w:lang w:val="en-AU"/>
        </w:rPr>
        <w:t>Do</w:t>
      </w:r>
      <w:r w:rsidRPr="004E26D5">
        <w:rPr>
          <w:rFonts w:cs="Arial"/>
          <w:bCs/>
          <w:spacing w:val="-2"/>
          <w:sz w:val="24"/>
          <w:lang w:val="en-AU"/>
        </w:rPr>
        <w:t xml:space="preserve"> not leave fields blank - if there is no charge for a specific item enter zero</w:t>
      </w:r>
    </w:p>
    <w:p w:rsidR="007560FB" w:rsidRPr="004E26D5" w:rsidRDefault="007560FB" w:rsidP="007560FB">
      <w:pPr>
        <w:tabs>
          <w:tab w:val="left" w:pos="720"/>
        </w:tabs>
        <w:suppressAutoHyphens/>
        <w:ind w:left="720" w:hanging="720"/>
        <w:rPr>
          <w:rFonts w:cs="Arial"/>
          <w:sz w:val="24"/>
        </w:rPr>
      </w:pPr>
      <w:r w:rsidRPr="004E26D5">
        <w:rPr>
          <w:rFonts w:cs="Arial"/>
          <w:bCs/>
          <w:spacing w:val="-2"/>
          <w:sz w:val="24"/>
          <w:lang w:val="en-AU"/>
        </w:rPr>
        <w:sym w:font="Symbol" w:char="F0B7"/>
      </w:r>
      <w:r w:rsidRPr="004E26D5">
        <w:rPr>
          <w:rFonts w:cs="Arial"/>
          <w:bCs/>
          <w:spacing w:val="-2"/>
          <w:sz w:val="24"/>
          <w:lang w:val="en-AU"/>
        </w:rPr>
        <w:tab/>
      </w:r>
      <w:r w:rsidR="00DD0D67" w:rsidRPr="004E26D5">
        <w:rPr>
          <w:rFonts w:cs="Arial"/>
          <w:bCs/>
          <w:spacing w:val="-2"/>
          <w:sz w:val="24"/>
          <w:lang w:val="en-AU"/>
        </w:rPr>
        <w:t>If</w:t>
      </w:r>
      <w:r w:rsidRPr="004E26D5">
        <w:rPr>
          <w:rFonts w:cs="Arial"/>
          <w:bCs/>
          <w:spacing w:val="-2"/>
          <w:sz w:val="24"/>
          <w:lang w:val="en-AU"/>
        </w:rPr>
        <w:t xml:space="preserve"> a specific unit price is requested please do not insert your own</w:t>
      </w:r>
    </w:p>
    <w:p w:rsidR="007560FB" w:rsidRPr="004E26D5" w:rsidRDefault="007560FB" w:rsidP="007560FB">
      <w:pPr>
        <w:tabs>
          <w:tab w:val="left" w:pos="720"/>
        </w:tabs>
        <w:suppressAutoHyphens/>
        <w:ind w:left="720" w:hanging="720"/>
        <w:rPr>
          <w:rFonts w:cs="Arial"/>
          <w:sz w:val="24"/>
        </w:rPr>
      </w:pPr>
      <w:r w:rsidRPr="004E26D5">
        <w:rPr>
          <w:rFonts w:cs="Arial"/>
          <w:bCs/>
          <w:spacing w:val="-2"/>
          <w:sz w:val="24"/>
          <w:lang w:val="en-AU"/>
        </w:rPr>
        <w:sym w:font="Symbol" w:char="F0B7"/>
      </w:r>
      <w:r w:rsidRPr="004E26D5">
        <w:rPr>
          <w:rFonts w:cs="Arial"/>
          <w:bCs/>
          <w:spacing w:val="-2"/>
          <w:sz w:val="24"/>
          <w:lang w:val="en-AU"/>
        </w:rPr>
        <w:tab/>
      </w:r>
      <w:r w:rsidR="00DD0D67" w:rsidRPr="004E26D5">
        <w:rPr>
          <w:rFonts w:cs="Arial"/>
          <w:bCs/>
          <w:spacing w:val="-2"/>
          <w:sz w:val="24"/>
          <w:lang w:val="en-AU"/>
        </w:rPr>
        <w:t>Prices</w:t>
      </w:r>
      <w:r w:rsidRPr="004E26D5">
        <w:rPr>
          <w:rFonts w:cs="Arial"/>
          <w:bCs/>
          <w:spacing w:val="-2"/>
          <w:sz w:val="24"/>
          <w:lang w:val="en-AU"/>
        </w:rPr>
        <w:t xml:space="preserve"> should be submitted to 2 decimal places and formulae should not be included.</w:t>
      </w:r>
    </w:p>
    <w:p w:rsidR="007560FB" w:rsidRPr="004E26D5" w:rsidRDefault="007560FB" w:rsidP="007560FB">
      <w:pPr>
        <w:tabs>
          <w:tab w:val="left" w:pos="720"/>
        </w:tabs>
        <w:suppressAutoHyphens/>
        <w:ind w:left="720" w:hanging="720"/>
        <w:rPr>
          <w:rFonts w:cs="Arial"/>
          <w:sz w:val="24"/>
        </w:rPr>
      </w:pPr>
      <w:r w:rsidRPr="004E26D5">
        <w:rPr>
          <w:rFonts w:cs="Arial"/>
          <w:bCs/>
          <w:spacing w:val="-2"/>
          <w:sz w:val="24"/>
          <w:lang w:val="en-AU"/>
        </w:rPr>
        <w:sym w:font="Symbol" w:char="F0B7"/>
      </w:r>
      <w:r w:rsidRPr="004E26D5">
        <w:rPr>
          <w:rFonts w:cs="Arial"/>
          <w:bCs/>
          <w:spacing w:val="-2"/>
          <w:sz w:val="24"/>
          <w:lang w:val="en-AU"/>
        </w:rPr>
        <w:tab/>
      </w:r>
      <w:r w:rsidR="00DD0D67" w:rsidRPr="004E26D5">
        <w:rPr>
          <w:rFonts w:cs="Arial"/>
          <w:bCs/>
          <w:spacing w:val="-2"/>
          <w:sz w:val="24"/>
          <w:lang w:val="en-AU"/>
        </w:rPr>
        <w:t>Clearly</w:t>
      </w:r>
      <w:r w:rsidRPr="004E26D5">
        <w:rPr>
          <w:rFonts w:cs="Arial"/>
          <w:bCs/>
          <w:spacing w:val="-2"/>
          <w:sz w:val="24"/>
          <w:lang w:val="en-AU"/>
        </w:rPr>
        <w:t xml:space="preserve"> detail any additional charges not specified on the template ensure that you follow any additional instructions on the price submission document </w:t>
      </w:r>
    </w:p>
    <w:p w:rsidR="007560FB" w:rsidRPr="004E26D5" w:rsidRDefault="007560FB" w:rsidP="007560FB">
      <w:pPr>
        <w:suppressAutoHyphens/>
        <w:ind w:left="644"/>
        <w:rPr>
          <w:rFonts w:cs="Arial"/>
          <w:sz w:val="24"/>
        </w:rPr>
      </w:pPr>
    </w:p>
    <w:p w:rsidR="007560FB" w:rsidRPr="004E26D5" w:rsidRDefault="007560FB" w:rsidP="007560FB">
      <w:pPr>
        <w:suppressAutoHyphens/>
        <w:rPr>
          <w:rFonts w:cs="Arial"/>
          <w:sz w:val="24"/>
          <w:lang w:val="en-AU"/>
        </w:rPr>
      </w:pPr>
      <w:r w:rsidRPr="004E26D5">
        <w:rPr>
          <w:rFonts w:cs="Arial"/>
          <w:sz w:val="24"/>
          <w:lang w:val="en-AU"/>
        </w:rPr>
        <w:t xml:space="preserve">Your </w:t>
      </w:r>
      <w:r w:rsidR="00DD0D67" w:rsidRPr="004E26D5">
        <w:rPr>
          <w:rFonts w:cs="Arial"/>
          <w:sz w:val="24"/>
          <w:lang w:val="en-AU"/>
        </w:rPr>
        <w:t>quotation should</w:t>
      </w:r>
      <w:r w:rsidRPr="004E26D5">
        <w:rPr>
          <w:rFonts w:cs="Arial"/>
          <w:sz w:val="24"/>
          <w:lang w:val="en-AU"/>
        </w:rPr>
        <w:t xml:space="preserve"> remain open for acceptance for a period of 30 days.  A </w:t>
      </w:r>
      <w:r w:rsidR="00DD0D67" w:rsidRPr="004E26D5">
        <w:rPr>
          <w:rFonts w:cs="Arial"/>
          <w:sz w:val="24"/>
          <w:lang w:val="en-AU"/>
        </w:rPr>
        <w:t>quotation valid</w:t>
      </w:r>
      <w:r w:rsidRPr="004E26D5">
        <w:rPr>
          <w:rFonts w:cs="Arial"/>
          <w:sz w:val="24"/>
          <w:lang w:val="en-AU"/>
        </w:rPr>
        <w:t xml:space="preserve"> for a shorter period </w:t>
      </w:r>
      <w:proofErr w:type="gramStart"/>
      <w:r w:rsidRPr="004E26D5">
        <w:rPr>
          <w:rFonts w:cs="Arial"/>
          <w:sz w:val="24"/>
          <w:lang w:val="en-AU"/>
        </w:rPr>
        <w:t>may be rejected</w:t>
      </w:r>
      <w:proofErr w:type="gramEnd"/>
      <w:r w:rsidRPr="004E26D5">
        <w:rPr>
          <w:rFonts w:cs="Arial"/>
          <w:sz w:val="24"/>
          <w:lang w:val="en-AU"/>
        </w:rPr>
        <w:t xml:space="preserve">. </w:t>
      </w:r>
    </w:p>
    <w:p w:rsidR="00D81790" w:rsidRPr="004E26D5" w:rsidRDefault="00D81790" w:rsidP="007560FB">
      <w:pPr>
        <w:suppressAutoHyphens/>
        <w:rPr>
          <w:rFonts w:cs="Arial"/>
          <w:sz w:val="24"/>
          <w:lang w:val="en-AU"/>
        </w:rPr>
      </w:pPr>
    </w:p>
    <w:p w:rsidR="007560FB" w:rsidRPr="004E26D5" w:rsidRDefault="007560FB" w:rsidP="00AE732D">
      <w:pPr>
        <w:suppressAutoHyphens/>
        <w:rPr>
          <w:rFonts w:cs="Arial"/>
          <w:spacing w:val="-2"/>
          <w:kern w:val="1"/>
          <w:sz w:val="24"/>
        </w:rPr>
      </w:pPr>
      <w:bookmarkStart w:id="0" w:name="_GoBack"/>
      <w:bookmarkEnd w:id="0"/>
      <w:r w:rsidRPr="004E26D5">
        <w:rPr>
          <w:rFonts w:cs="Arial"/>
          <w:sz w:val="24"/>
          <w:lang w:val="en-AU"/>
        </w:rPr>
        <w:t xml:space="preserve">If you encounter any technical problems associated with this </w:t>
      </w:r>
      <w:r w:rsidR="00DD0D67" w:rsidRPr="004E26D5">
        <w:rPr>
          <w:rFonts w:cs="Arial"/>
          <w:sz w:val="24"/>
          <w:lang w:val="en-AU"/>
        </w:rPr>
        <w:t>process please</w:t>
      </w:r>
      <w:r w:rsidRPr="004E26D5">
        <w:rPr>
          <w:rFonts w:cs="Arial"/>
          <w:sz w:val="24"/>
          <w:lang w:val="en-AU"/>
        </w:rPr>
        <w:t xml:space="preserve"> </w:t>
      </w:r>
      <w:r w:rsidR="00DD0D67" w:rsidRPr="004E26D5">
        <w:rPr>
          <w:rFonts w:eastAsia="Calibri" w:cs="Arial"/>
          <w:sz w:val="24"/>
        </w:rPr>
        <w:t>log</w:t>
      </w:r>
      <w:r w:rsidRPr="004E26D5">
        <w:rPr>
          <w:rFonts w:eastAsia="Calibri" w:cs="Arial"/>
          <w:sz w:val="24"/>
        </w:rPr>
        <w:t xml:space="preserve"> issues via </w:t>
      </w:r>
      <w:hyperlink r:id="rId7" w:history="1">
        <w:r w:rsidRPr="004E26D5">
          <w:rPr>
            <w:rFonts w:eastAsia="Calibri" w:cs="Arial"/>
            <w:sz w:val="24"/>
            <w:u w:val="single"/>
          </w:rPr>
          <w:t>ProcontractSuppliers@proactis.com</w:t>
        </w:r>
      </w:hyperlink>
      <w:r w:rsidRPr="004E26D5">
        <w:rPr>
          <w:rFonts w:eastAsia="Calibri" w:cs="Arial"/>
          <w:sz w:val="24"/>
        </w:rPr>
        <w:t xml:space="preserve"> or go directly to </w:t>
      </w:r>
      <w:hyperlink r:id="rId8" w:history="1">
        <w:r w:rsidR="00DD0D67" w:rsidRPr="004E26D5">
          <w:rPr>
            <w:rStyle w:val="Hyperlink"/>
            <w:rFonts w:eastAsia="Calibri" w:cs="Arial"/>
            <w:color w:val="auto"/>
            <w:sz w:val="24"/>
          </w:rPr>
          <w:t>http://proactis.kayako.com/default</w:t>
        </w:r>
      </w:hyperlink>
      <w:r w:rsidRPr="004E26D5">
        <w:rPr>
          <w:rFonts w:eastAsia="Calibri" w:cs="Arial"/>
          <w:sz w:val="24"/>
        </w:rPr>
        <w:t>.  For critical and Time-sensitive issues (normally requiring resolution within 60 minutes) then please call 0330 005 0352.</w:t>
      </w:r>
      <w:r w:rsidRPr="004E26D5">
        <w:rPr>
          <w:rFonts w:cs="Arial"/>
          <w:sz w:val="24"/>
          <w:lang w:val="en-AU"/>
        </w:rPr>
        <w:t xml:space="preserve"> Supplier help guides are also available on “The Chest” from </w:t>
      </w:r>
      <w:hyperlink r:id="rId9" w:history="1">
        <w:r w:rsidRPr="004E26D5">
          <w:rPr>
            <w:rFonts w:cs="Arial"/>
            <w:sz w:val="24"/>
            <w:u w:val="single"/>
            <w:lang w:val="en-AU"/>
          </w:rPr>
          <w:t>www.the-chest.org.uk</w:t>
        </w:r>
      </w:hyperlink>
      <w:r w:rsidRPr="004E26D5">
        <w:rPr>
          <w:rFonts w:cs="Arial"/>
          <w:sz w:val="24"/>
          <w:u w:val="single"/>
          <w:lang w:val="en-AU"/>
        </w:rPr>
        <w:t>.</w:t>
      </w:r>
    </w:p>
    <w:p w:rsidR="007560FB" w:rsidRPr="004E26D5" w:rsidRDefault="007560FB" w:rsidP="007560FB">
      <w:pPr>
        <w:suppressAutoHyphens/>
        <w:rPr>
          <w:rFonts w:cs="Arial"/>
          <w:sz w:val="24"/>
          <w:lang w:val="en-AU"/>
        </w:rPr>
      </w:pPr>
    </w:p>
    <w:p w:rsidR="007560FB" w:rsidRPr="004E26D5" w:rsidRDefault="007560FB" w:rsidP="007560FB">
      <w:pPr>
        <w:rPr>
          <w:rFonts w:cs="Arial"/>
          <w:b/>
          <w:spacing w:val="-2"/>
          <w:kern w:val="1"/>
          <w:sz w:val="24"/>
          <w:u w:val="single"/>
          <w:lang w:val="en-AU"/>
        </w:rPr>
      </w:pPr>
      <w:r w:rsidRPr="004E26D5">
        <w:rPr>
          <w:rFonts w:cs="Arial"/>
          <w:sz w:val="24"/>
          <w:lang w:val="en-AU"/>
        </w:rPr>
        <w:t xml:space="preserve">Please note: </w:t>
      </w:r>
      <w:r w:rsidRPr="004E26D5">
        <w:rPr>
          <w:rFonts w:cs="Arial"/>
          <w:b/>
          <w:sz w:val="24"/>
          <w:lang w:val="en-AU"/>
        </w:rPr>
        <w:t>The submission of the supplier’s response via ‘The Chest’ is considered to be an electronic signature and that the designated person submitting the quote has the authorisation to do so.</w:t>
      </w:r>
    </w:p>
    <w:p w:rsidR="007560FB" w:rsidRPr="004E26D5" w:rsidRDefault="007560FB" w:rsidP="007560FB">
      <w:pPr>
        <w:rPr>
          <w:rFonts w:eastAsia="Calibri" w:cs="Arial"/>
          <w:sz w:val="24"/>
        </w:rPr>
      </w:pPr>
    </w:p>
    <w:p w:rsidR="00802A57" w:rsidRPr="004E26D5" w:rsidRDefault="00802A57"/>
    <w:sectPr w:rsidR="00802A57" w:rsidRPr="004E26D5" w:rsidSect="00157A88">
      <w:footerReference w:type="default" r:id="rId10"/>
      <w:headerReference w:type="first" r:id="rId11"/>
      <w:pgSz w:w="11906" w:h="16838" w:code="9"/>
      <w:pgMar w:top="1440" w:right="1440" w:bottom="1440" w:left="1440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3E" w:rsidRDefault="00A44346">
      <w:r>
        <w:separator/>
      </w:r>
    </w:p>
  </w:endnote>
  <w:endnote w:type="continuationSeparator" w:id="0">
    <w:p w:rsidR="00B0013E" w:rsidRDefault="00A4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88" w:rsidRPr="00157A88" w:rsidRDefault="00BA53EA">
    <w:pPr>
      <w:pStyle w:val="Footer"/>
      <w:jc w:val="center"/>
      <w:rPr>
        <w:sz w:val="16"/>
      </w:rPr>
    </w:pPr>
    <w:r w:rsidRPr="00157A88">
      <w:rPr>
        <w:sz w:val="16"/>
      </w:rPr>
      <w:fldChar w:fldCharType="begin"/>
    </w:r>
    <w:r w:rsidRPr="00157A88">
      <w:rPr>
        <w:sz w:val="16"/>
      </w:rPr>
      <w:instrText xml:space="preserve"> PAGE   \* MERGEFORMAT </w:instrText>
    </w:r>
    <w:r w:rsidRPr="00157A88">
      <w:rPr>
        <w:sz w:val="16"/>
      </w:rPr>
      <w:fldChar w:fldCharType="separate"/>
    </w:r>
    <w:r w:rsidR="00DE4C46">
      <w:rPr>
        <w:noProof/>
        <w:sz w:val="16"/>
      </w:rPr>
      <w:t>2</w:t>
    </w:r>
    <w:r w:rsidRPr="00157A88">
      <w:rPr>
        <w:noProof/>
        <w:sz w:val="16"/>
      </w:rPr>
      <w:fldChar w:fldCharType="end"/>
    </w:r>
  </w:p>
  <w:p w:rsidR="00157A88" w:rsidRPr="00157A88" w:rsidRDefault="00BA53EA">
    <w:pPr>
      <w:pStyle w:val="Footer"/>
      <w:rPr>
        <w:sz w:val="16"/>
        <w:lang w:val="en-GB"/>
      </w:rPr>
    </w:pPr>
    <w:r>
      <w:rPr>
        <w:sz w:val="16"/>
        <w:lang w:val="en-GB"/>
      </w:rPr>
      <w:t>LAD/STD/ITQ-</w:t>
    </w:r>
    <w:r w:rsidRPr="00157A88">
      <w:rPr>
        <w:sz w:val="16"/>
        <w:lang w:val="en-GB"/>
      </w:rPr>
      <w:t>Guidance/HC/JG</w:t>
    </w:r>
  </w:p>
  <w:p w:rsidR="00157A88" w:rsidRPr="00157A88" w:rsidRDefault="00BA53EA">
    <w:pPr>
      <w:pStyle w:val="Footer"/>
      <w:rPr>
        <w:sz w:val="16"/>
        <w:lang w:val="en-GB"/>
      </w:rPr>
    </w:pPr>
    <w:r w:rsidRPr="00157A88">
      <w:rPr>
        <w:sz w:val="16"/>
        <w:lang w:val="en-GB"/>
      </w:rPr>
      <w:t>23.12.15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3E" w:rsidRDefault="00A44346">
      <w:r>
        <w:separator/>
      </w:r>
    </w:p>
  </w:footnote>
  <w:footnote w:type="continuationSeparator" w:id="0">
    <w:p w:rsidR="00B0013E" w:rsidRDefault="00A4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90" w:rsidRDefault="00DE4C46" w:rsidP="00DD0D67">
    <w:pPr>
      <w:pStyle w:val="Heading4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961FCF" wp14:editId="3A4F1B38">
          <wp:simplePos x="0" y="0"/>
          <wp:positionH relativeFrom="column">
            <wp:posOffset>-731520</wp:posOffset>
          </wp:positionH>
          <wp:positionV relativeFrom="page">
            <wp:posOffset>127000</wp:posOffset>
          </wp:positionV>
          <wp:extent cx="1885950" cy="731520"/>
          <wp:effectExtent l="0" t="0" r="0" b="0"/>
          <wp:wrapTight wrapText="bothSides">
            <wp:wrapPolygon edited="0">
              <wp:start x="0" y="0"/>
              <wp:lineTo x="0" y="20813"/>
              <wp:lineTo x="21382" y="20813"/>
              <wp:lineTo x="21382" y="0"/>
              <wp:lineTo x="0" y="0"/>
            </wp:wrapPolygon>
          </wp:wrapTight>
          <wp:docPr id="747586930" name="Picture 3" descr="T:\Logos\CA logo\CA logo\jpeg\high res\CA-RGB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790">
      <w:rPr>
        <w:noProof/>
        <w:lang w:eastAsia="en-GB"/>
      </w:rPr>
      <w:t xml:space="preserve">                 </w:t>
    </w:r>
  </w:p>
  <w:p w:rsidR="00DE4C46" w:rsidRDefault="00DE4C46" w:rsidP="00DD0D67">
    <w:pPr>
      <w:pStyle w:val="Heading4"/>
      <w:rPr>
        <w:rFonts w:cs="Arial"/>
        <w:sz w:val="48"/>
        <w:szCs w:val="48"/>
      </w:rPr>
    </w:pPr>
    <w:r>
      <w:rPr>
        <w:noProof/>
        <w:lang w:eastAsia="en-GB"/>
      </w:rPr>
      <w:t xml:space="preserve">   </w:t>
    </w:r>
    <w:r w:rsidR="00BA53EA">
      <w:rPr>
        <w:rFonts w:cs="Arial"/>
        <w:sz w:val="48"/>
        <w:szCs w:val="48"/>
      </w:rPr>
      <w:t>Invitation to Quote</w:t>
    </w:r>
  </w:p>
  <w:p w:rsidR="000953DD" w:rsidRPr="003A2595" w:rsidRDefault="00DE4C46" w:rsidP="00DD0D67">
    <w:pPr>
      <w:pStyle w:val="Heading4"/>
      <w:rPr>
        <w:rFonts w:cs="Arial"/>
        <w:sz w:val="48"/>
        <w:szCs w:val="48"/>
      </w:rPr>
    </w:pPr>
    <w:r>
      <w:rPr>
        <w:rFonts w:cs="Arial"/>
        <w:sz w:val="48"/>
        <w:szCs w:val="48"/>
      </w:rPr>
      <w:t xml:space="preserve">         </w:t>
    </w:r>
    <w:r w:rsidR="00BA53EA">
      <w:rPr>
        <w:rFonts w:cs="Arial"/>
        <w:sz w:val="48"/>
        <w:szCs w:val="48"/>
      </w:rPr>
      <w:t>Guidance</w:t>
    </w:r>
  </w:p>
  <w:p w:rsidR="00157A88" w:rsidRDefault="00B36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FB"/>
    <w:rsid w:val="00237CF0"/>
    <w:rsid w:val="0026358D"/>
    <w:rsid w:val="002B14C7"/>
    <w:rsid w:val="002C7DD1"/>
    <w:rsid w:val="004E26D5"/>
    <w:rsid w:val="007560FB"/>
    <w:rsid w:val="00802A57"/>
    <w:rsid w:val="0098442A"/>
    <w:rsid w:val="00997F7A"/>
    <w:rsid w:val="00A44346"/>
    <w:rsid w:val="00A87B5A"/>
    <w:rsid w:val="00AE662A"/>
    <w:rsid w:val="00AE732D"/>
    <w:rsid w:val="00B0013E"/>
    <w:rsid w:val="00B36612"/>
    <w:rsid w:val="00BA53EA"/>
    <w:rsid w:val="00D81790"/>
    <w:rsid w:val="00DD0D67"/>
    <w:rsid w:val="00DE4C46"/>
    <w:rsid w:val="00E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D41714"/>
  <w15:docId w15:val="{BF522B52-767B-43EB-A565-54B51A2B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F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7560FB"/>
    <w:pPr>
      <w:keepNext/>
      <w:outlineLvl w:val="3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560F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7560FB"/>
    <w:pPr>
      <w:tabs>
        <w:tab w:val="center" w:pos="4153"/>
        <w:tab w:val="right" w:pos="8306"/>
      </w:tabs>
    </w:pPr>
    <w:rPr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560FB"/>
    <w:rPr>
      <w:rFonts w:ascii="Arial" w:eastAsia="Times New Roman" w:hAnsi="Arial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7560FB"/>
    <w:pPr>
      <w:tabs>
        <w:tab w:val="center" w:pos="4153"/>
        <w:tab w:val="right" w:pos="8306"/>
      </w:tabs>
    </w:pPr>
    <w:rPr>
      <w:sz w:val="24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560FB"/>
    <w:rPr>
      <w:rFonts w:ascii="Arial" w:eastAsia="Times New Roman" w:hAnsi="Arial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rsid w:val="007560FB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560FB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ctis.kayako.com/defau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ontractSuppliers@proacti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-che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AF3F-7988-4615-9970-EA125AEE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Milner, Eleshea</dc:creator>
  <cp:lastModifiedBy>Milner, Eleshea</cp:lastModifiedBy>
  <cp:revision>3</cp:revision>
  <dcterms:created xsi:type="dcterms:W3CDTF">2020-07-07T15:58:00Z</dcterms:created>
  <dcterms:modified xsi:type="dcterms:W3CDTF">2020-07-07T15:58:00Z</dcterms:modified>
</cp:coreProperties>
</file>