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B272" w14:textId="77777777" w:rsidR="000D5FFC" w:rsidRPr="003662E8" w:rsidRDefault="003B28B2" w:rsidP="003B28B2">
      <w:pPr>
        <w:jc w:val="center"/>
        <w:rPr>
          <w:b/>
          <w:szCs w:val="24"/>
        </w:rPr>
      </w:pPr>
      <w:r w:rsidRPr="003662E8">
        <w:rPr>
          <w:b/>
          <w:szCs w:val="24"/>
        </w:rPr>
        <w:t>REQUEST FOR QUOTATION</w:t>
      </w:r>
    </w:p>
    <w:p w14:paraId="663C93B5" w14:textId="77777777" w:rsidR="003B28B2" w:rsidRPr="003662E8" w:rsidRDefault="003B28B2" w:rsidP="003B28B2">
      <w:pPr>
        <w:jc w:val="center"/>
        <w:rPr>
          <w:b/>
          <w:szCs w:val="24"/>
        </w:rPr>
      </w:pPr>
    </w:p>
    <w:p w14:paraId="3CFB6DDB" w14:textId="77777777" w:rsidR="003B28B2" w:rsidRPr="003662E8" w:rsidRDefault="003B28B2" w:rsidP="003B28B2">
      <w:pPr>
        <w:jc w:val="center"/>
        <w:rPr>
          <w:b/>
          <w:szCs w:val="24"/>
        </w:rPr>
      </w:pPr>
      <w:r w:rsidRPr="003662E8">
        <w:rPr>
          <w:b/>
          <w:szCs w:val="24"/>
        </w:rPr>
        <w:t>BRIEF FOR FEASIBILITY STUDY OF NEW MUSEUM CAFÉ</w:t>
      </w:r>
    </w:p>
    <w:p w14:paraId="14B24201" w14:textId="77777777" w:rsidR="003B28B2" w:rsidRPr="003662E8" w:rsidRDefault="003B28B2" w:rsidP="003B28B2">
      <w:pPr>
        <w:jc w:val="center"/>
        <w:rPr>
          <w:b/>
          <w:szCs w:val="24"/>
        </w:rPr>
      </w:pPr>
    </w:p>
    <w:p w14:paraId="159AD2DE" w14:textId="607682D9" w:rsidR="003B28B2" w:rsidRPr="003662E8" w:rsidRDefault="00EB2506" w:rsidP="003B28B2">
      <w:pPr>
        <w:jc w:val="center"/>
        <w:rPr>
          <w:b/>
          <w:szCs w:val="24"/>
        </w:rPr>
      </w:pPr>
      <w:r>
        <w:rPr>
          <w:b/>
          <w:szCs w:val="24"/>
        </w:rPr>
        <w:t>MARCH</w:t>
      </w:r>
      <w:r w:rsidR="003B28B2" w:rsidRPr="003662E8">
        <w:rPr>
          <w:b/>
          <w:szCs w:val="24"/>
        </w:rPr>
        <w:t xml:space="preserve"> 2018</w:t>
      </w:r>
    </w:p>
    <w:p w14:paraId="41A03B1B" w14:textId="77777777" w:rsidR="003B28B2" w:rsidRPr="003662E8" w:rsidRDefault="003B28B2" w:rsidP="003B28B2">
      <w:pPr>
        <w:jc w:val="center"/>
        <w:rPr>
          <w:szCs w:val="24"/>
        </w:rPr>
      </w:pPr>
    </w:p>
    <w:p w14:paraId="472BD26E" w14:textId="67200AF3" w:rsidR="003B28B2" w:rsidRPr="003662E8" w:rsidRDefault="009B0B80" w:rsidP="009B0B80">
      <w:pPr>
        <w:pStyle w:val="ListParagraph"/>
        <w:numPr>
          <w:ilvl w:val="0"/>
          <w:numId w:val="7"/>
        </w:numPr>
        <w:ind w:left="567" w:hanging="567"/>
        <w:rPr>
          <w:rFonts w:ascii="Verdana" w:hAnsi="Verdana"/>
          <w:sz w:val="24"/>
          <w:szCs w:val="24"/>
        </w:rPr>
      </w:pPr>
      <w:r w:rsidRPr="003662E8">
        <w:rPr>
          <w:rFonts w:ascii="Verdana" w:hAnsi="Verdana"/>
          <w:sz w:val="24"/>
          <w:szCs w:val="24"/>
        </w:rPr>
        <w:t>Introduction</w:t>
      </w:r>
    </w:p>
    <w:p w14:paraId="77349143" w14:textId="77777777" w:rsidR="003B28B2" w:rsidRPr="003662E8" w:rsidRDefault="003B28B2" w:rsidP="009B0B80">
      <w:pPr>
        <w:tabs>
          <w:tab w:val="left" w:pos="567"/>
        </w:tabs>
        <w:ind w:left="360"/>
        <w:rPr>
          <w:szCs w:val="24"/>
        </w:rPr>
      </w:pPr>
    </w:p>
    <w:p w14:paraId="22D7D4C5" w14:textId="2E7224B0" w:rsidR="009B0B80" w:rsidRPr="003662E8" w:rsidRDefault="003B28B2" w:rsidP="009B0B80">
      <w:pPr>
        <w:pStyle w:val="ListParagraph"/>
        <w:numPr>
          <w:ilvl w:val="1"/>
          <w:numId w:val="7"/>
        </w:numPr>
        <w:tabs>
          <w:tab w:val="left" w:pos="567"/>
        </w:tabs>
        <w:ind w:left="567" w:hanging="567"/>
        <w:rPr>
          <w:rFonts w:ascii="Verdana" w:hAnsi="Verdana"/>
          <w:b w:val="0"/>
          <w:sz w:val="24"/>
          <w:szCs w:val="24"/>
        </w:rPr>
      </w:pPr>
      <w:r w:rsidRPr="003662E8">
        <w:rPr>
          <w:rFonts w:ascii="Verdana" w:hAnsi="Verdana"/>
          <w:b w:val="0"/>
          <w:sz w:val="24"/>
          <w:szCs w:val="24"/>
        </w:rPr>
        <w:t xml:space="preserve">The Council </w:t>
      </w:r>
      <w:r w:rsidR="00636787" w:rsidRPr="003662E8">
        <w:rPr>
          <w:rFonts w:ascii="Verdana" w:hAnsi="Verdana"/>
          <w:b w:val="0"/>
          <w:sz w:val="24"/>
          <w:szCs w:val="24"/>
        </w:rPr>
        <w:t>is considering</w:t>
      </w:r>
      <w:r w:rsidRPr="003662E8">
        <w:rPr>
          <w:rFonts w:ascii="Verdana" w:hAnsi="Verdana"/>
          <w:b w:val="0"/>
          <w:sz w:val="24"/>
          <w:szCs w:val="24"/>
        </w:rPr>
        <w:t xml:space="preserve"> </w:t>
      </w:r>
      <w:r w:rsidR="00636787" w:rsidRPr="003662E8">
        <w:rPr>
          <w:rFonts w:ascii="Verdana" w:hAnsi="Verdana"/>
          <w:b w:val="0"/>
          <w:sz w:val="24"/>
          <w:szCs w:val="24"/>
        </w:rPr>
        <w:t xml:space="preserve">relocating the existing </w:t>
      </w:r>
      <w:r w:rsidR="003662E8">
        <w:rPr>
          <w:rFonts w:ascii="Verdana" w:hAnsi="Verdana"/>
          <w:b w:val="0"/>
          <w:sz w:val="24"/>
          <w:szCs w:val="24"/>
        </w:rPr>
        <w:t>M</w:t>
      </w:r>
      <w:r w:rsidR="00636787" w:rsidRPr="003662E8">
        <w:rPr>
          <w:rFonts w:ascii="Verdana" w:hAnsi="Verdana"/>
          <w:b w:val="0"/>
          <w:sz w:val="24"/>
          <w:szCs w:val="24"/>
        </w:rPr>
        <w:t xml:space="preserve">useum </w:t>
      </w:r>
      <w:r w:rsidR="003662E8">
        <w:rPr>
          <w:rFonts w:ascii="Verdana" w:hAnsi="Verdana"/>
          <w:b w:val="0"/>
          <w:sz w:val="24"/>
          <w:szCs w:val="24"/>
        </w:rPr>
        <w:t>C</w:t>
      </w:r>
      <w:r w:rsidR="00636787" w:rsidRPr="003662E8">
        <w:rPr>
          <w:rFonts w:ascii="Verdana" w:hAnsi="Verdana"/>
          <w:b w:val="0"/>
          <w:sz w:val="24"/>
          <w:szCs w:val="24"/>
        </w:rPr>
        <w:t>afé to a new</w:t>
      </w:r>
      <w:r w:rsidRPr="003662E8">
        <w:rPr>
          <w:rFonts w:ascii="Verdana" w:hAnsi="Verdana"/>
          <w:b w:val="0"/>
          <w:sz w:val="24"/>
          <w:szCs w:val="24"/>
        </w:rPr>
        <w:t xml:space="preserve"> site </w:t>
      </w:r>
      <w:r w:rsidR="00636787" w:rsidRPr="003662E8">
        <w:rPr>
          <w:rFonts w:ascii="Verdana" w:hAnsi="Verdana"/>
          <w:b w:val="0"/>
          <w:sz w:val="24"/>
          <w:szCs w:val="24"/>
        </w:rPr>
        <w:t>within the building</w:t>
      </w:r>
      <w:r w:rsidRPr="003662E8">
        <w:rPr>
          <w:rFonts w:ascii="Verdana" w:hAnsi="Verdana"/>
          <w:b w:val="0"/>
          <w:sz w:val="24"/>
          <w:szCs w:val="24"/>
        </w:rPr>
        <w:t xml:space="preserve">, and is seeking to appoint a suitably qualified and experienced company to provide a </w:t>
      </w:r>
      <w:r w:rsidR="00055F6C" w:rsidRPr="003662E8">
        <w:rPr>
          <w:rFonts w:ascii="Verdana" w:hAnsi="Verdana"/>
          <w:b w:val="0"/>
          <w:sz w:val="24"/>
          <w:szCs w:val="24"/>
        </w:rPr>
        <w:t>feasibility study into</w:t>
      </w:r>
      <w:r w:rsidRPr="003662E8">
        <w:rPr>
          <w:rFonts w:ascii="Verdana" w:hAnsi="Verdana"/>
          <w:b w:val="0"/>
          <w:sz w:val="24"/>
          <w:szCs w:val="24"/>
        </w:rPr>
        <w:t xml:space="preserve"> its development.</w:t>
      </w:r>
    </w:p>
    <w:p w14:paraId="7D02EC99" w14:textId="77777777" w:rsidR="009B0B80" w:rsidRPr="003662E8" w:rsidRDefault="009B0B80" w:rsidP="009B0B80">
      <w:pPr>
        <w:pStyle w:val="ListParagraph"/>
        <w:tabs>
          <w:tab w:val="left" w:pos="567"/>
        </w:tabs>
        <w:ind w:left="567"/>
        <w:rPr>
          <w:rFonts w:ascii="Verdana" w:hAnsi="Verdana"/>
          <w:b w:val="0"/>
          <w:sz w:val="24"/>
          <w:szCs w:val="24"/>
        </w:rPr>
      </w:pPr>
    </w:p>
    <w:p w14:paraId="7ADB4E65" w14:textId="39D2F7E5" w:rsidR="009B0B80" w:rsidRPr="003662E8" w:rsidRDefault="00636787" w:rsidP="009B0B80">
      <w:pPr>
        <w:pStyle w:val="ListParagraph"/>
        <w:numPr>
          <w:ilvl w:val="1"/>
          <w:numId w:val="7"/>
        </w:numPr>
        <w:tabs>
          <w:tab w:val="left" w:pos="567"/>
        </w:tabs>
        <w:ind w:left="567" w:hanging="567"/>
        <w:rPr>
          <w:rFonts w:ascii="Verdana" w:hAnsi="Verdana"/>
          <w:b w:val="0"/>
          <w:sz w:val="24"/>
          <w:szCs w:val="24"/>
        </w:rPr>
      </w:pPr>
      <w:r w:rsidRPr="003662E8">
        <w:rPr>
          <w:rFonts w:ascii="Verdana" w:hAnsi="Verdana"/>
          <w:b w:val="0"/>
          <w:sz w:val="24"/>
          <w:szCs w:val="24"/>
        </w:rPr>
        <w:t>This will consist of a</w:t>
      </w:r>
      <w:r w:rsidR="00B15514" w:rsidRPr="003662E8">
        <w:rPr>
          <w:rFonts w:ascii="Verdana" w:hAnsi="Verdana"/>
          <w:b w:val="0"/>
          <w:sz w:val="24"/>
          <w:szCs w:val="24"/>
        </w:rPr>
        <w:t xml:space="preserve"> two phase</w:t>
      </w:r>
      <w:r w:rsidR="003B28B2" w:rsidRPr="003662E8">
        <w:rPr>
          <w:rFonts w:ascii="Verdana" w:hAnsi="Verdana"/>
          <w:b w:val="0"/>
          <w:sz w:val="24"/>
          <w:szCs w:val="24"/>
        </w:rPr>
        <w:t xml:space="preserve"> study. First</w:t>
      </w:r>
      <w:r w:rsidRPr="003662E8">
        <w:rPr>
          <w:rFonts w:ascii="Verdana" w:hAnsi="Verdana"/>
          <w:b w:val="0"/>
          <w:sz w:val="24"/>
          <w:szCs w:val="24"/>
        </w:rPr>
        <w:t>ly</w:t>
      </w:r>
      <w:r w:rsidR="003B28B2" w:rsidRPr="003662E8">
        <w:rPr>
          <w:rFonts w:ascii="Verdana" w:hAnsi="Verdana"/>
          <w:b w:val="0"/>
          <w:sz w:val="24"/>
          <w:szCs w:val="24"/>
        </w:rPr>
        <w:t>, to establish that the pr</w:t>
      </w:r>
      <w:r w:rsidR="00174E79" w:rsidRPr="003662E8">
        <w:rPr>
          <w:rFonts w:ascii="Verdana" w:hAnsi="Verdana"/>
          <w:b w:val="0"/>
          <w:sz w:val="24"/>
          <w:szCs w:val="24"/>
        </w:rPr>
        <w:t>oposal is physically</w:t>
      </w:r>
      <w:r w:rsidR="003B28B2" w:rsidRPr="003662E8">
        <w:rPr>
          <w:rFonts w:ascii="Verdana" w:hAnsi="Verdana"/>
          <w:b w:val="0"/>
          <w:sz w:val="24"/>
          <w:szCs w:val="24"/>
        </w:rPr>
        <w:t xml:space="preserve"> feasible</w:t>
      </w:r>
      <w:r w:rsidR="00174E79" w:rsidRPr="003662E8">
        <w:rPr>
          <w:rFonts w:ascii="Verdana" w:hAnsi="Verdana"/>
          <w:b w:val="0"/>
          <w:sz w:val="24"/>
          <w:szCs w:val="24"/>
        </w:rPr>
        <w:t xml:space="preserve"> and can meet conservation concerns</w:t>
      </w:r>
      <w:r w:rsidRPr="003662E8">
        <w:rPr>
          <w:rFonts w:ascii="Verdana" w:hAnsi="Verdana"/>
          <w:b w:val="0"/>
          <w:sz w:val="24"/>
          <w:szCs w:val="24"/>
        </w:rPr>
        <w:t xml:space="preserve"> of a Grade II</w:t>
      </w:r>
      <w:r w:rsidR="00EB2506">
        <w:rPr>
          <w:rFonts w:ascii="Verdana" w:hAnsi="Verdana"/>
          <w:b w:val="0"/>
          <w:sz w:val="24"/>
          <w:szCs w:val="24"/>
        </w:rPr>
        <w:t>*</w:t>
      </w:r>
      <w:r w:rsidRPr="003662E8">
        <w:rPr>
          <w:rFonts w:ascii="Verdana" w:hAnsi="Verdana"/>
          <w:b w:val="0"/>
          <w:sz w:val="24"/>
          <w:szCs w:val="24"/>
        </w:rPr>
        <w:t xml:space="preserve"> listed building; and s</w:t>
      </w:r>
      <w:r w:rsidR="00174E79" w:rsidRPr="003662E8">
        <w:rPr>
          <w:rFonts w:ascii="Verdana" w:hAnsi="Verdana"/>
          <w:b w:val="0"/>
          <w:sz w:val="24"/>
          <w:szCs w:val="24"/>
        </w:rPr>
        <w:t>econd</w:t>
      </w:r>
      <w:r w:rsidRPr="003662E8">
        <w:rPr>
          <w:rFonts w:ascii="Verdana" w:hAnsi="Verdana"/>
          <w:b w:val="0"/>
          <w:sz w:val="24"/>
          <w:szCs w:val="24"/>
        </w:rPr>
        <w:t>ly</w:t>
      </w:r>
      <w:r w:rsidR="00174E79" w:rsidRPr="003662E8">
        <w:rPr>
          <w:rFonts w:ascii="Verdana" w:hAnsi="Verdana"/>
          <w:b w:val="0"/>
          <w:sz w:val="24"/>
          <w:szCs w:val="24"/>
        </w:rPr>
        <w:t>, if the result of the first</w:t>
      </w:r>
      <w:r w:rsidR="003B28B2" w:rsidRPr="003662E8">
        <w:rPr>
          <w:rFonts w:ascii="Verdana" w:hAnsi="Verdana"/>
          <w:b w:val="0"/>
          <w:sz w:val="24"/>
          <w:szCs w:val="24"/>
        </w:rPr>
        <w:t xml:space="preserve"> stage i</w:t>
      </w:r>
      <w:r w:rsidR="00174E79" w:rsidRPr="003662E8">
        <w:rPr>
          <w:rFonts w:ascii="Verdana" w:hAnsi="Verdana"/>
          <w:b w:val="0"/>
          <w:sz w:val="24"/>
          <w:szCs w:val="24"/>
        </w:rPr>
        <w:t>s positive to provide a solution</w:t>
      </w:r>
      <w:r w:rsidR="003B28B2" w:rsidRPr="003662E8">
        <w:rPr>
          <w:rFonts w:ascii="Verdana" w:hAnsi="Verdana"/>
          <w:b w:val="0"/>
          <w:sz w:val="24"/>
          <w:szCs w:val="24"/>
        </w:rPr>
        <w:t xml:space="preserve"> (or options) for that pro</w:t>
      </w:r>
      <w:r w:rsidR="00055F6C" w:rsidRPr="003662E8">
        <w:rPr>
          <w:rFonts w:ascii="Verdana" w:hAnsi="Verdana"/>
          <w:b w:val="0"/>
          <w:sz w:val="24"/>
          <w:szCs w:val="24"/>
        </w:rPr>
        <w:t>posal</w:t>
      </w:r>
      <w:r w:rsidR="003B28B2" w:rsidRPr="003662E8">
        <w:rPr>
          <w:rFonts w:ascii="Verdana" w:hAnsi="Verdana"/>
          <w:b w:val="0"/>
          <w:sz w:val="24"/>
          <w:szCs w:val="24"/>
        </w:rPr>
        <w:t>.</w:t>
      </w:r>
    </w:p>
    <w:p w14:paraId="743B9195" w14:textId="77777777" w:rsidR="009B0B80" w:rsidRPr="003662E8" w:rsidRDefault="009B0B80" w:rsidP="009B0B80">
      <w:pPr>
        <w:tabs>
          <w:tab w:val="left" w:pos="567"/>
        </w:tabs>
        <w:rPr>
          <w:szCs w:val="24"/>
        </w:rPr>
      </w:pPr>
    </w:p>
    <w:p w14:paraId="1F20AD12" w14:textId="711CBD2C" w:rsidR="009B0B80" w:rsidRPr="003662E8" w:rsidRDefault="003B28B2" w:rsidP="009B0B80">
      <w:pPr>
        <w:pStyle w:val="ListParagraph"/>
        <w:numPr>
          <w:ilvl w:val="1"/>
          <w:numId w:val="7"/>
        </w:numPr>
        <w:tabs>
          <w:tab w:val="left" w:pos="567"/>
        </w:tabs>
        <w:ind w:left="567" w:hanging="567"/>
        <w:rPr>
          <w:rFonts w:ascii="Verdana" w:hAnsi="Verdana"/>
          <w:b w:val="0"/>
          <w:sz w:val="24"/>
          <w:szCs w:val="24"/>
        </w:rPr>
      </w:pPr>
      <w:r w:rsidRPr="003662E8">
        <w:rPr>
          <w:rFonts w:ascii="Verdana" w:hAnsi="Verdana"/>
          <w:b w:val="0"/>
          <w:sz w:val="24"/>
          <w:szCs w:val="24"/>
        </w:rPr>
        <w:t xml:space="preserve">You are required to submit a quotation </w:t>
      </w:r>
      <w:r w:rsidR="009B0B80" w:rsidRPr="003662E8">
        <w:rPr>
          <w:rFonts w:ascii="Verdana" w:hAnsi="Verdana"/>
          <w:b w:val="0"/>
          <w:sz w:val="24"/>
          <w:szCs w:val="24"/>
        </w:rPr>
        <w:t xml:space="preserve">for each of the two stages </w:t>
      </w:r>
      <w:r w:rsidRPr="003662E8">
        <w:rPr>
          <w:rFonts w:ascii="Verdana" w:hAnsi="Verdana"/>
          <w:b w:val="0"/>
          <w:sz w:val="24"/>
          <w:szCs w:val="24"/>
        </w:rPr>
        <w:t xml:space="preserve">on a fixed fee based on the brief set out in this document. </w:t>
      </w:r>
    </w:p>
    <w:p w14:paraId="37DDDE8F" w14:textId="77777777" w:rsidR="009B0B80" w:rsidRPr="003662E8" w:rsidRDefault="009B0B80" w:rsidP="009B0B80">
      <w:pPr>
        <w:tabs>
          <w:tab w:val="left" w:pos="567"/>
        </w:tabs>
        <w:rPr>
          <w:szCs w:val="24"/>
        </w:rPr>
      </w:pPr>
    </w:p>
    <w:p w14:paraId="36722757" w14:textId="77777777" w:rsidR="009B0B80" w:rsidRPr="003662E8" w:rsidRDefault="003B28B2" w:rsidP="009B0B80">
      <w:pPr>
        <w:pStyle w:val="ListParagraph"/>
        <w:numPr>
          <w:ilvl w:val="1"/>
          <w:numId w:val="7"/>
        </w:numPr>
        <w:tabs>
          <w:tab w:val="left" w:pos="567"/>
        </w:tabs>
        <w:ind w:left="567" w:hanging="567"/>
        <w:rPr>
          <w:rFonts w:ascii="Verdana" w:hAnsi="Verdana"/>
          <w:b w:val="0"/>
          <w:sz w:val="24"/>
          <w:szCs w:val="24"/>
        </w:rPr>
      </w:pPr>
      <w:r w:rsidRPr="003662E8">
        <w:rPr>
          <w:rFonts w:ascii="Verdana" w:hAnsi="Verdana"/>
          <w:b w:val="0"/>
          <w:sz w:val="24"/>
          <w:szCs w:val="24"/>
        </w:rPr>
        <w:t>You are also required to provide a Qualitative Delivery Proposal setting out elements of your approach to the commission, details of your proposed team and their qualifications and relevant experience, particularly in relation to other projects of this nature especially involving cafés in Museums</w:t>
      </w:r>
      <w:r w:rsidR="00636787" w:rsidRPr="003662E8">
        <w:rPr>
          <w:rFonts w:ascii="Verdana" w:hAnsi="Verdana"/>
          <w:b w:val="0"/>
          <w:sz w:val="24"/>
          <w:szCs w:val="24"/>
        </w:rPr>
        <w:t xml:space="preserve"> or other historic buildings</w:t>
      </w:r>
      <w:r w:rsidRPr="003662E8">
        <w:rPr>
          <w:rFonts w:ascii="Verdana" w:hAnsi="Verdana"/>
          <w:b w:val="0"/>
          <w:sz w:val="24"/>
          <w:szCs w:val="24"/>
        </w:rPr>
        <w:t>.</w:t>
      </w:r>
    </w:p>
    <w:p w14:paraId="64616353" w14:textId="77777777" w:rsidR="009B0B80" w:rsidRPr="003662E8" w:rsidRDefault="009B0B80" w:rsidP="009B0B80">
      <w:pPr>
        <w:tabs>
          <w:tab w:val="left" w:pos="567"/>
        </w:tabs>
        <w:rPr>
          <w:szCs w:val="24"/>
        </w:rPr>
      </w:pPr>
    </w:p>
    <w:p w14:paraId="627CA55B" w14:textId="545BFB1D" w:rsidR="003B28B2" w:rsidRPr="003662E8" w:rsidRDefault="003B28B2" w:rsidP="009B0B80">
      <w:pPr>
        <w:pStyle w:val="ListParagraph"/>
        <w:numPr>
          <w:ilvl w:val="1"/>
          <w:numId w:val="7"/>
        </w:numPr>
        <w:tabs>
          <w:tab w:val="left" w:pos="567"/>
        </w:tabs>
        <w:ind w:left="567" w:hanging="567"/>
        <w:rPr>
          <w:rFonts w:ascii="Verdana" w:hAnsi="Verdana"/>
          <w:b w:val="0"/>
          <w:sz w:val="24"/>
          <w:szCs w:val="24"/>
        </w:rPr>
      </w:pPr>
      <w:r w:rsidRPr="003662E8">
        <w:rPr>
          <w:rFonts w:ascii="Verdana" w:hAnsi="Verdana"/>
          <w:b w:val="0"/>
          <w:sz w:val="24"/>
          <w:szCs w:val="24"/>
        </w:rPr>
        <w:t>If successful, you will be required to enter into a contract for professional services.</w:t>
      </w:r>
    </w:p>
    <w:p w14:paraId="62E07A09" w14:textId="77777777" w:rsidR="00055F6C" w:rsidRPr="003662E8" w:rsidRDefault="00055F6C" w:rsidP="00055F6C">
      <w:pPr>
        <w:rPr>
          <w:szCs w:val="24"/>
        </w:rPr>
      </w:pPr>
    </w:p>
    <w:p w14:paraId="202EDDF3" w14:textId="77777777" w:rsidR="009B0B80" w:rsidRPr="003662E8" w:rsidRDefault="00055F6C" w:rsidP="009B0B80">
      <w:pPr>
        <w:pStyle w:val="ListParagraph"/>
        <w:numPr>
          <w:ilvl w:val="0"/>
          <w:numId w:val="7"/>
        </w:numPr>
        <w:ind w:left="567" w:hanging="567"/>
        <w:rPr>
          <w:rFonts w:ascii="Verdana" w:hAnsi="Verdana"/>
          <w:sz w:val="24"/>
          <w:szCs w:val="24"/>
        </w:rPr>
      </w:pPr>
      <w:r w:rsidRPr="003662E8">
        <w:rPr>
          <w:rFonts w:ascii="Verdana" w:hAnsi="Verdana"/>
          <w:sz w:val="24"/>
          <w:szCs w:val="24"/>
        </w:rPr>
        <w:t>Context</w:t>
      </w:r>
    </w:p>
    <w:p w14:paraId="6410A73B" w14:textId="77777777" w:rsidR="009B0B80" w:rsidRPr="003662E8" w:rsidRDefault="009B0B80" w:rsidP="009B0B80">
      <w:pPr>
        <w:rPr>
          <w:szCs w:val="24"/>
        </w:rPr>
      </w:pPr>
    </w:p>
    <w:p w14:paraId="30CA1B2C" w14:textId="77777777" w:rsidR="009B0B80" w:rsidRPr="003662E8" w:rsidRDefault="007567AB" w:rsidP="00055F6C">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 xml:space="preserve">Maidstone Museum is one of the largest in Kent – whether measured by the extent of </w:t>
      </w:r>
      <w:r w:rsidR="00D1210E" w:rsidRPr="003662E8">
        <w:rPr>
          <w:rFonts w:ascii="Verdana" w:hAnsi="Verdana"/>
          <w:b w:val="0"/>
          <w:sz w:val="24"/>
          <w:szCs w:val="24"/>
        </w:rPr>
        <w:t xml:space="preserve">the </w:t>
      </w:r>
      <w:r w:rsidRPr="003662E8">
        <w:rPr>
          <w:rFonts w:ascii="Verdana" w:hAnsi="Verdana"/>
          <w:b w:val="0"/>
          <w:sz w:val="24"/>
          <w:szCs w:val="24"/>
        </w:rPr>
        <w:t>collection</w:t>
      </w:r>
      <w:r w:rsidR="00D1210E" w:rsidRPr="003662E8">
        <w:rPr>
          <w:rFonts w:ascii="Verdana" w:hAnsi="Verdana"/>
          <w:b w:val="0"/>
          <w:sz w:val="24"/>
          <w:szCs w:val="24"/>
        </w:rPr>
        <w:t xml:space="preserve"> (the largest in the County)</w:t>
      </w:r>
      <w:r w:rsidRPr="003662E8">
        <w:rPr>
          <w:rFonts w:ascii="Verdana" w:hAnsi="Verdana"/>
          <w:b w:val="0"/>
          <w:sz w:val="24"/>
          <w:szCs w:val="24"/>
        </w:rPr>
        <w:t>, footfall</w:t>
      </w:r>
      <w:r w:rsidR="00D1210E" w:rsidRPr="003662E8">
        <w:rPr>
          <w:rFonts w:ascii="Verdana" w:hAnsi="Verdana"/>
          <w:b w:val="0"/>
          <w:sz w:val="24"/>
          <w:szCs w:val="24"/>
        </w:rPr>
        <w:t>,</w:t>
      </w:r>
      <w:r w:rsidRPr="003662E8">
        <w:rPr>
          <w:rFonts w:ascii="Verdana" w:hAnsi="Verdana"/>
          <w:b w:val="0"/>
          <w:sz w:val="24"/>
          <w:szCs w:val="24"/>
        </w:rPr>
        <w:t xml:space="preserve"> or </w:t>
      </w:r>
      <w:r w:rsidR="00174E79" w:rsidRPr="003662E8">
        <w:rPr>
          <w:rFonts w:ascii="Verdana" w:hAnsi="Verdana"/>
          <w:b w:val="0"/>
          <w:sz w:val="24"/>
          <w:szCs w:val="24"/>
        </w:rPr>
        <w:t>the extent</w:t>
      </w:r>
      <w:r w:rsidR="00D1210E" w:rsidRPr="003662E8">
        <w:rPr>
          <w:rFonts w:ascii="Verdana" w:hAnsi="Verdana"/>
          <w:b w:val="0"/>
          <w:sz w:val="24"/>
          <w:szCs w:val="24"/>
        </w:rPr>
        <w:t xml:space="preserve"> of </w:t>
      </w:r>
      <w:r w:rsidR="00174E79" w:rsidRPr="003662E8">
        <w:rPr>
          <w:rFonts w:ascii="Verdana" w:hAnsi="Verdana"/>
          <w:b w:val="0"/>
          <w:sz w:val="24"/>
          <w:szCs w:val="24"/>
        </w:rPr>
        <w:t xml:space="preserve">the </w:t>
      </w:r>
      <w:r w:rsidR="00D1210E" w:rsidRPr="003662E8">
        <w:rPr>
          <w:rFonts w:ascii="Verdana" w:hAnsi="Verdana"/>
          <w:b w:val="0"/>
          <w:sz w:val="24"/>
          <w:szCs w:val="24"/>
        </w:rPr>
        <w:t>buildings. It comprises two bui</w:t>
      </w:r>
      <w:r w:rsidR="006B11C0" w:rsidRPr="003662E8">
        <w:rPr>
          <w:rFonts w:ascii="Verdana" w:hAnsi="Verdana"/>
          <w:b w:val="0"/>
          <w:sz w:val="24"/>
          <w:szCs w:val="24"/>
        </w:rPr>
        <w:t>lding in the centre of the town</w:t>
      </w:r>
      <w:r w:rsidR="0005619A" w:rsidRPr="003662E8">
        <w:rPr>
          <w:rFonts w:ascii="Verdana" w:hAnsi="Verdana"/>
          <w:b w:val="0"/>
          <w:sz w:val="24"/>
          <w:szCs w:val="24"/>
        </w:rPr>
        <w:t xml:space="preserve"> </w:t>
      </w:r>
      <w:r w:rsidR="006B11C0" w:rsidRPr="003662E8">
        <w:rPr>
          <w:rFonts w:ascii="Verdana" w:hAnsi="Verdana"/>
          <w:b w:val="0"/>
          <w:sz w:val="24"/>
          <w:szCs w:val="24"/>
        </w:rPr>
        <w:t>-</w:t>
      </w:r>
      <w:r w:rsidR="00D1210E" w:rsidRPr="003662E8">
        <w:rPr>
          <w:rFonts w:ascii="Verdana" w:hAnsi="Verdana"/>
          <w:b w:val="0"/>
          <w:sz w:val="24"/>
          <w:szCs w:val="24"/>
        </w:rPr>
        <w:t xml:space="preserve"> the carria</w:t>
      </w:r>
      <w:r w:rsidR="00EC7E0F" w:rsidRPr="003662E8">
        <w:rPr>
          <w:rFonts w:ascii="Verdana" w:hAnsi="Verdana"/>
          <w:b w:val="0"/>
          <w:sz w:val="24"/>
          <w:szCs w:val="24"/>
        </w:rPr>
        <w:t>ge museum and the main museum. This brief concerns proposals at the main museum site</w:t>
      </w:r>
      <w:r w:rsidR="00636787" w:rsidRPr="003662E8">
        <w:rPr>
          <w:rFonts w:ascii="Verdana" w:hAnsi="Verdana"/>
          <w:b w:val="0"/>
          <w:sz w:val="24"/>
          <w:szCs w:val="24"/>
        </w:rPr>
        <w:t xml:space="preserve"> on St Faith’s Street</w:t>
      </w:r>
      <w:r w:rsidR="00EC7E0F" w:rsidRPr="003662E8">
        <w:rPr>
          <w:rFonts w:ascii="Verdana" w:hAnsi="Verdana"/>
          <w:b w:val="0"/>
          <w:sz w:val="24"/>
          <w:szCs w:val="24"/>
        </w:rPr>
        <w:t>.</w:t>
      </w:r>
    </w:p>
    <w:p w14:paraId="79149BB3" w14:textId="77777777" w:rsidR="009B0B80" w:rsidRPr="003662E8" w:rsidRDefault="009B0B80" w:rsidP="009B0B80">
      <w:pPr>
        <w:pStyle w:val="ListParagraph"/>
        <w:ind w:left="567" w:hanging="567"/>
        <w:rPr>
          <w:rFonts w:ascii="Verdana" w:hAnsi="Verdana"/>
          <w:b w:val="0"/>
          <w:sz w:val="24"/>
          <w:szCs w:val="24"/>
        </w:rPr>
      </w:pPr>
    </w:p>
    <w:p w14:paraId="228D231F" w14:textId="6D7CED4C" w:rsidR="009B0B80" w:rsidRPr="003662E8" w:rsidRDefault="00EC7E0F" w:rsidP="00055F6C">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The ma</w:t>
      </w:r>
      <w:r w:rsidR="00174E79" w:rsidRPr="003662E8">
        <w:rPr>
          <w:rFonts w:ascii="Verdana" w:hAnsi="Verdana"/>
          <w:b w:val="0"/>
          <w:sz w:val="24"/>
          <w:szCs w:val="24"/>
        </w:rPr>
        <w:t>in museum, abutting the</w:t>
      </w:r>
      <w:r w:rsidRPr="003662E8">
        <w:rPr>
          <w:rFonts w:ascii="Verdana" w:hAnsi="Verdana"/>
          <w:b w:val="0"/>
          <w:sz w:val="24"/>
          <w:szCs w:val="24"/>
        </w:rPr>
        <w:t xml:space="preserve"> pedestrian shopping area, is one large building that comprises </w:t>
      </w:r>
      <w:r w:rsidR="00DE33C6" w:rsidRPr="003662E8">
        <w:rPr>
          <w:rFonts w:ascii="Verdana" w:hAnsi="Verdana"/>
          <w:b w:val="0"/>
          <w:sz w:val="24"/>
          <w:szCs w:val="24"/>
        </w:rPr>
        <w:t>archite</w:t>
      </w:r>
      <w:r w:rsidR="006B11C0" w:rsidRPr="003662E8">
        <w:rPr>
          <w:rFonts w:ascii="Verdana" w:hAnsi="Verdana"/>
          <w:b w:val="0"/>
          <w:sz w:val="24"/>
          <w:szCs w:val="24"/>
        </w:rPr>
        <w:t xml:space="preserve">ctural </w:t>
      </w:r>
      <w:r w:rsidR="00174E79" w:rsidRPr="003662E8">
        <w:rPr>
          <w:rFonts w:ascii="Verdana" w:hAnsi="Verdana"/>
          <w:b w:val="0"/>
          <w:sz w:val="24"/>
          <w:szCs w:val="24"/>
        </w:rPr>
        <w:t>components</w:t>
      </w:r>
      <w:r w:rsidRPr="003662E8">
        <w:rPr>
          <w:rFonts w:ascii="Verdana" w:hAnsi="Verdana"/>
          <w:b w:val="0"/>
          <w:sz w:val="24"/>
          <w:szCs w:val="24"/>
        </w:rPr>
        <w:t xml:space="preserve"> from Tudor times to the present century. It is, in its entirety, a </w:t>
      </w:r>
      <w:r w:rsidR="00636787" w:rsidRPr="003662E8">
        <w:rPr>
          <w:rFonts w:ascii="Verdana" w:hAnsi="Verdana"/>
          <w:b w:val="0"/>
          <w:sz w:val="24"/>
          <w:szCs w:val="24"/>
        </w:rPr>
        <w:t>G</w:t>
      </w:r>
      <w:r w:rsidRPr="003662E8">
        <w:rPr>
          <w:rFonts w:ascii="Verdana" w:hAnsi="Verdana"/>
          <w:b w:val="0"/>
          <w:sz w:val="24"/>
          <w:szCs w:val="24"/>
        </w:rPr>
        <w:t xml:space="preserve">rade </w:t>
      </w:r>
      <w:r w:rsidR="00636787" w:rsidRPr="003662E8">
        <w:rPr>
          <w:rFonts w:ascii="Verdana" w:hAnsi="Verdana"/>
          <w:b w:val="0"/>
          <w:sz w:val="24"/>
          <w:szCs w:val="24"/>
        </w:rPr>
        <w:t>II</w:t>
      </w:r>
      <w:r w:rsidR="00EB2506">
        <w:rPr>
          <w:rFonts w:ascii="Verdana" w:hAnsi="Verdana"/>
          <w:b w:val="0"/>
          <w:sz w:val="24"/>
          <w:szCs w:val="24"/>
        </w:rPr>
        <w:t>*</w:t>
      </w:r>
      <w:r w:rsidR="00636787" w:rsidRPr="003662E8">
        <w:rPr>
          <w:rFonts w:ascii="Verdana" w:hAnsi="Verdana"/>
          <w:b w:val="0"/>
          <w:sz w:val="24"/>
          <w:szCs w:val="24"/>
        </w:rPr>
        <w:t xml:space="preserve"> </w:t>
      </w:r>
      <w:r w:rsidRPr="003662E8">
        <w:rPr>
          <w:rFonts w:ascii="Verdana" w:hAnsi="Verdana"/>
          <w:b w:val="0"/>
          <w:sz w:val="24"/>
          <w:szCs w:val="24"/>
        </w:rPr>
        <w:t>listed buil</w:t>
      </w:r>
      <w:r w:rsidR="00174E79" w:rsidRPr="003662E8">
        <w:rPr>
          <w:rFonts w:ascii="Verdana" w:hAnsi="Verdana"/>
          <w:b w:val="0"/>
          <w:sz w:val="24"/>
          <w:szCs w:val="24"/>
        </w:rPr>
        <w:t>ding, and is located on the southern perimeter</w:t>
      </w:r>
      <w:r w:rsidR="00DE33C6" w:rsidRPr="003662E8">
        <w:rPr>
          <w:rFonts w:ascii="Verdana" w:hAnsi="Verdana"/>
          <w:b w:val="0"/>
          <w:sz w:val="24"/>
          <w:szCs w:val="24"/>
        </w:rPr>
        <w:t xml:space="preserve"> of </w:t>
      </w:r>
      <w:proofErr w:type="spellStart"/>
      <w:r w:rsidR="00DE33C6" w:rsidRPr="003662E8">
        <w:rPr>
          <w:rFonts w:ascii="Verdana" w:hAnsi="Verdana"/>
          <w:b w:val="0"/>
          <w:sz w:val="24"/>
          <w:szCs w:val="24"/>
        </w:rPr>
        <w:lastRenderedPageBreak/>
        <w:t>Brenchley</w:t>
      </w:r>
      <w:proofErr w:type="spellEnd"/>
      <w:r w:rsidR="00DE33C6" w:rsidRPr="003662E8">
        <w:rPr>
          <w:rFonts w:ascii="Verdana" w:hAnsi="Verdana"/>
          <w:b w:val="0"/>
          <w:sz w:val="24"/>
          <w:szCs w:val="24"/>
        </w:rPr>
        <w:t xml:space="preserve"> Gardens, which the Council owns.</w:t>
      </w:r>
      <w:r w:rsidR="00EB795E" w:rsidRPr="003662E8">
        <w:rPr>
          <w:rFonts w:ascii="Verdana" w:hAnsi="Verdana"/>
          <w:b w:val="0"/>
          <w:sz w:val="24"/>
          <w:szCs w:val="24"/>
        </w:rPr>
        <w:t xml:space="preserve"> However, the museum has its back to the park.</w:t>
      </w:r>
    </w:p>
    <w:p w14:paraId="78AB6399" w14:textId="77777777" w:rsidR="009B0B80" w:rsidRPr="003662E8" w:rsidRDefault="009B0B80" w:rsidP="009B0B80">
      <w:pPr>
        <w:pStyle w:val="ListParagraph"/>
        <w:ind w:left="567" w:hanging="567"/>
        <w:rPr>
          <w:rFonts w:ascii="Verdana" w:hAnsi="Verdana"/>
          <w:b w:val="0"/>
          <w:sz w:val="24"/>
          <w:szCs w:val="24"/>
        </w:rPr>
      </w:pPr>
    </w:p>
    <w:p w14:paraId="5468E523" w14:textId="77777777" w:rsidR="009B0B80" w:rsidRPr="003662E8" w:rsidRDefault="00EC7E0F" w:rsidP="00055F6C">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 xml:space="preserve">The museum </w:t>
      </w:r>
      <w:r w:rsidR="00382A43" w:rsidRPr="003662E8">
        <w:rPr>
          <w:rFonts w:ascii="Verdana" w:hAnsi="Verdana"/>
          <w:b w:val="0"/>
          <w:sz w:val="24"/>
          <w:szCs w:val="24"/>
        </w:rPr>
        <w:t xml:space="preserve">itself </w:t>
      </w:r>
      <w:r w:rsidRPr="003662E8">
        <w:rPr>
          <w:rFonts w:ascii="Verdana" w:hAnsi="Verdana"/>
          <w:b w:val="0"/>
          <w:sz w:val="24"/>
          <w:szCs w:val="24"/>
        </w:rPr>
        <w:t>is owned, operated, and funded by the Council. It is, thus, classified as a ‘Local Authority Museum’.</w:t>
      </w:r>
      <w:r w:rsidR="009B0B80" w:rsidRPr="003662E8">
        <w:rPr>
          <w:rFonts w:ascii="Verdana" w:hAnsi="Verdana"/>
          <w:b w:val="0"/>
          <w:sz w:val="24"/>
          <w:szCs w:val="24"/>
        </w:rPr>
        <w:t xml:space="preserve">  </w:t>
      </w:r>
      <w:r w:rsidR="00A63151" w:rsidRPr="003662E8">
        <w:rPr>
          <w:rFonts w:ascii="Verdana" w:hAnsi="Verdana"/>
          <w:b w:val="0"/>
          <w:sz w:val="24"/>
          <w:szCs w:val="24"/>
        </w:rPr>
        <w:t>Together</w:t>
      </w:r>
      <w:r w:rsidR="003A32B5" w:rsidRPr="003662E8">
        <w:rPr>
          <w:rFonts w:ascii="Verdana" w:hAnsi="Verdana"/>
          <w:b w:val="0"/>
          <w:sz w:val="24"/>
          <w:szCs w:val="24"/>
        </w:rPr>
        <w:t>,</w:t>
      </w:r>
      <w:r w:rsidR="00A63151" w:rsidRPr="003662E8">
        <w:rPr>
          <w:rFonts w:ascii="Verdana" w:hAnsi="Verdana"/>
          <w:b w:val="0"/>
          <w:sz w:val="24"/>
          <w:szCs w:val="24"/>
        </w:rPr>
        <w:t xml:space="preserve"> t</w:t>
      </w:r>
      <w:r w:rsidR="00D1210E" w:rsidRPr="003662E8">
        <w:rPr>
          <w:rFonts w:ascii="Verdana" w:hAnsi="Verdana"/>
          <w:b w:val="0"/>
          <w:sz w:val="24"/>
          <w:szCs w:val="24"/>
        </w:rPr>
        <w:t>he</w:t>
      </w:r>
      <w:r w:rsidRPr="003662E8">
        <w:rPr>
          <w:rFonts w:ascii="Verdana" w:hAnsi="Verdana"/>
          <w:b w:val="0"/>
          <w:sz w:val="24"/>
          <w:szCs w:val="24"/>
        </w:rPr>
        <w:t xml:space="preserve"> museums</w:t>
      </w:r>
      <w:r w:rsidR="00D1210E" w:rsidRPr="003662E8">
        <w:rPr>
          <w:rFonts w:ascii="Verdana" w:hAnsi="Verdana"/>
          <w:b w:val="0"/>
          <w:sz w:val="24"/>
          <w:szCs w:val="24"/>
        </w:rPr>
        <w:t xml:space="preserve"> have a very eclectic collection, covering a wide range of exhibits.  In particular there are three collections of exceptional national importance.  First, the Japanese collection of Fine and Applied Art from the Edo period (</w:t>
      </w:r>
      <w:r w:rsidR="00576FE7" w:rsidRPr="003662E8">
        <w:rPr>
          <w:rFonts w:ascii="Verdana" w:hAnsi="Verdana"/>
          <w:b w:val="0"/>
          <w:sz w:val="24"/>
          <w:szCs w:val="24"/>
        </w:rPr>
        <w:t xml:space="preserve">1603 to 1868). Second, the </w:t>
      </w:r>
      <w:proofErr w:type="spellStart"/>
      <w:r w:rsidR="00576FE7" w:rsidRPr="003662E8">
        <w:rPr>
          <w:rFonts w:ascii="Verdana" w:hAnsi="Verdana"/>
          <w:b w:val="0"/>
          <w:sz w:val="24"/>
          <w:szCs w:val="24"/>
        </w:rPr>
        <w:t>Brenchley</w:t>
      </w:r>
      <w:proofErr w:type="spellEnd"/>
      <w:r w:rsidR="00576FE7" w:rsidRPr="003662E8">
        <w:rPr>
          <w:rFonts w:ascii="Verdana" w:hAnsi="Verdana"/>
          <w:b w:val="0"/>
          <w:sz w:val="24"/>
          <w:szCs w:val="24"/>
        </w:rPr>
        <w:t xml:space="preserve"> Collectio</w:t>
      </w:r>
      <w:r w:rsidR="00FA5CEC" w:rsidRPr="003662E8">
        <w:rPr>
          <w:rFonts w:ascii="Verdana" w:hAnsi="Verdana"/>
          <w:b w:val="0"/>
          <w:sz w:val="24"/>
          <w:szCs w:val="24"/>
        </w:rPr>
        <w:t>n comprising objects from that local Victorian</w:t>
      </w:r>
      <w:r w:rsidR="003A32B5" w:rsidRPr="003662E8">
        <w:rPr>
          <w:rFonts w:ascii="Verdana" w:hAnsi="Verdana"/>
          <w:b w:val="0"/>
          <w:sz w:val="24"/>
          <w:szCs w:val="24"/>
        </w:rPr>
        <w:t xml:space="preserve"> gentleman</w:t>
      </w:r>
      <w:r w:rsidR="00FA5CEC" w:rsidRPr="003662E8">
        <w:rPr>
          <w:rFonts w:ascii="Verdana" w:hAnsi="Verdana"/>
          <w:b w:val="0"/>
          <w:sz w:val="24"/>
          <w:szCs w:val="24"/>
        </w:rPr>
        <w:t>,</w:t>
      </w:r>
      <w:r w:rsidR="00576FE7" w:rsidRPr="003662E8">
        <w:rPr>
          <w:rFonts w:ascii="Verdana" w:hAnsi="Verdana"/>
          <w:b w:val="0"/>
          <w:sz w:val="24"/>
          <w:szCs w:val="24"/>
        </w:rPr>
        <w:t xml:space="preserve"> acquired from the Pacific area (186</w:t>
      </w:r>
      <w:r w:rsidR="002E33F1" w:rsidRPr="003662E8">
        <w:rPr>
          <w:rFonts w:ascii="Verdana" w:hAnsi="Verdana"/>
          <w:b w:val="0"/>
          <w:sz w:val="24"/>
          <w:szCs w:val="24"/>
        </w:rPr>
        <w:t>5 to 1867). Third, the Tyrwhitt-Drake Carriage Collection comprising some 60 specimens of horse drawn transport (housed in the carriage museum, separate from the main museum building</w:t>
      </w:r>
      <w:r w:rsidR="00DE33C6" w:rsidRPr="003662E8">
        <w:rPr>
          <w:rFonts w:ascii="Verdana" w:hAnsi="Verdana"/>
          <w:b w:val="0"/>
          <w:sz w:val="24"/>
          <w:szCs w:val="24"/>
        </w:rPr>
        <w:t>)</w:t>
      </w:r>
      <w:r w:rsidR="002E33F1" w:rsidRPr="003662E8">
        <w:rPr>
          <w:rFonts w:ascii="Verdana" w:hAnsi="Verdana"/>
          <w:b w:val="0"/>
          <w:sz w:val="24"/>
          <w:szCs w:val="24"/>
        </w:rPr>
        <w:t>.</w:t>
      </w:r>
    </w:p>
    <w:p w14:paraId="31F9A689" w14:textId="77777777" w:rsidR="009B0B80" w:rsidRPr="003662E8" w:rsidRDefault="009B0B80" w:rsidP="009B0B80">
      <w:pPr>
        <w:pStyle w:val="ListParagraph"/>
        <w:ind w:left="567" w:hanging="567"/>
        <w:rPr>
          <w:rFonts w:ascii="Verdana" w:hAnsi="Verdana"/>
          <w:b w:val="0"/>
          <w:sz w:val="24"/>
          <w:szCs w:val="24"/>
        </w:rPr>
      </w:pPr>
    </w:p>
    <w:p w14:paraId="3830BC28" w14:textId="77777777" w:rsidR="009B0B80" w:rsidRPr="003662E8" w:rsidRDefault="009B0B80" w:rsidP="00055F6C">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T</w:t>
      </w:r>
      <w:r w:rsidR="003A32B5" w:rsidRPr="003662E8">
        <w:rPr>
          <w:rFonts w:ascii="Verdana" w:hAnsi="Verdana"/>
          <w:b w:val="0"/>
          <w:sz w:val="24"/>
          <w:szCs w:val="24"/>
        </w:rPr>
        <w:t>he museum also has a very strong educational programme and welcomes some 10,000 school children a year.</w:t>
      </w:r>
    </w:p>
    <w:p w14:paraId="179ABEA3" w14:textId="77777777" w:rsidR="009B0B80" w:rsidRPr="003662E8" w:rsidRDefault="009B0B80" w:rsidP="009B0B80">
      <w:pPr>
        <w:pStyle w:val="ListParagraph"/>
        <w:ind w:left="567" w:hanging="567"/>
        <w:rPr>
          <w:rFonts w:ascii="Verdana" w:hAnsi="Verdana"/>
          <w:b w:val="0"/>
          <w:sz w:val="24"/>
          <w:szCs w:val="24"/>
        </w:rPr>
      </w:pPr>
    </w:p>
    <w:p w14:paraId="6CDA444A" w14:textId="77777777" w:rsidR="009B0B80" w:rsidRPr="003662E8" w:rsidRDefault="002E33F1" w:rsidP="00055F6C">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In June 2017 the Council prepared a ‘Maid</w:t>
      </w:r>
      <w:r w:rsidR="004421FA" w:rsidRPr="003662E8">
        <w:rPr>
          <w:rFonts w:ascii="Verdana" w:hAnsi="Verdana"/>
          <w:b w:val="0"/>
          <w:sz w:val="24"/>
          <w:szCs w:val="24"/>
        </w:rPr>
        <w:t>stone Museum 20 Year Plan</w:t>
      </w:r>
      <w:r w:rsidR="00DE33C6" w:rsidRPr="003662E8">
        <w:rPr>
          <w:rFonts w:ascii="Verdana" w:hAnsi="Verdana"/>
          <w:b w:val="0"/>
          <w:sz w:val="24"/>
          <w:szCs w:val="24"/>
        </w:rPr>
        <w:t>”</w:t>
      </w:r>
      <w:r w:rsidR="004421FA" w:rsidRPr="003662E8">
        <w:rPr>
          <w:rFonts w:ascii="Verdana" w:hAnsi="Verdana"/>
          <w:b w:val="0"/>
          <w:sz w:val="24"/>
          <w:szCs w:val="24"/>
        </w:rPr>
        <w:t xml:space="preserve">, with </w:t>
      </w:r>
      <w:r w:rsidR="00DE33C6" w:rsidRPr="003662E8">
        <w:rPr>
          <w:rFonts w:ascii="Verdana" w:hAnsi="Verdana"/>
          <w:b w:val="0"/>
          <w:sz w:val="24"/>
          <w:szCs w:val="24"/>
        </w:rPr>
        <w:t>the assistance of</w:t>
      </w:r>
      <w:r w:rsidR="004421FA" w:rsidRPr="003662E8">
        <w:rPr>
          <w:rFonts w:ascii="Verdana" w:hAnsi="Verdana"/>
          <w:b w:val="0"/>
          <w:sz w:val="24"/>
          <w:szCs w:val="24"/>
        </w:rPr>
        <w:t xml:space="preserve"> the Museums Strategic Board. This board comprises representatives from the sector and the Council. The plan</w:t>
      </w:r>
      <w:r w:rsidRPr="003662E8">
        <w:rPr>
          <w:rFonts w:ascii="Verdana" w:hAnsi="Verdana"/>
          <w:b w:val="0"/>
          <w:sz w:val="24"/>
          <w:szCs w:val="24"/>
        </w:rPr>
        <w:t xml:space="preserve"> was agreed and adopted by th</w:t>
      </w:r>
      <w:r w:rsidR="002A3D9C" w:rsidRPr="003662E8">
        <w:rPr>
          <w:rFonts w:ascii="Verdana" w:hAnsi="Verdana"/>
          <w:b w:val="0"/>
          <w:sz w:val="24"/>
          <w:szCs w:val="24"/>
        </w:rPr>
        <w:t>e He</w:t>
      </w:r>
      <w:r w:rsidR="004421FA" w:rsidRPr="003662E8">
        <w:rPr>
          <w:rFonts w:ascii="Verdana" w:hAnsi="Verdana"/>
          <w:b w:val="0"/>
          <w:sz w:val="24"/>
          <w:szCs w:val="24"/>
        </w:rPr>
        <w:t xml:space="preserve">ritage, Culture and Leisure Committee. </w:t>
      </w:r>
    </w:p>
    <w:p w14:paraId="5AF3BD96" w14:textId="77777777" w:rsidR="009B0B80" w:rsidRPr="003662E8" w:rsidRDefault="009B0B80" w:rsidP="009B0B80">
      <w:pPr>
        <w:pStyle w:val="ListParagraph"/>
        <w:ind w:left="567" w:hanging="567"/>
        <w:rPr>
          <w:rFonts w:ascii="Verdana" w:hAnsi="Verdana"/>
          <w:b w:val="0"/>
          <w:sz w:val="24"/>
          <w:szCs w:val="24"/>
        </w:rPr>
      </w:pPr>
    </w:p>
    <w:p w14:paraId="1B796EE2" w14:textId="4628B989" w:rsidR="004421FA" w:rsidRPr="003662E8" w:rsidRDefault="004421FA" w:rsidP="00055F6C">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In the plan, the Council identified the provision of a new museum c</w:t>
      </w:r>
      <w:r w:rsidR="00FC76D9" w:rsidRPr="003662E8">
        <w:rPr>
          <w:rFonts w:ascii="Verdana" w:hAnsi="Verdana"/>
          <w:b w:val="0"/>
          <w:sz w:val="24"/>
          <w:szCs w:val="24"/>
        </w:rPr>
        <w:t>afé as a very important project – “Improved café offer. Park location gives USP and attract</w:t>
      </w:r>
      <w:r w:rsidR="009B0B80" w:rsidRPr="003662E8">
        <w:rPr>
          <w:rFonts w:ascii="Verdana" w:hAnsi="Verdana"/>
          <w:b w:val="0"/>
          <w:sz w:val="24"/>
          <w:szCs w:val="24"/>
        </w:rPr>
        <w:t>s customers from park/station.”</w:t>
      </w:r>
    </w:p>
    <w:p w14:paraId="06706467" w14:textId="77777777" w:rsidR="004421FA" w:rsidRPr="003662E8" w:rsidRDefault="004421FA" w:rsidP="00055F6C">
      <w:pPr>
        <w:rPr>
          <w:szCs w:val="24"/>
        </w:rPr>
      </w:pPr>
    </w:p>
    <w:p w14:paraId="4446EF38" w14:textId="63A2AF90" w:rsidR="004421FA" w:rsidRPr="003662E8" w:rsidRDefault="004421FA" w:rsidP="009B0B80">
      <w:pPr>
        <w:pStyle w:val="ListParagraph"/>
        <w:numPr>
          <w:ilvl w:val="0"/>
          <w:numId w:val="7"/>
        </w:numPr>
        <w:ind w:left="567" w:hanging="567"/>
        <w:rPr>
          <w:rFonts w:ascii="Verdana" w:hAnsi="Verdana"/>
          <w:sz w:val="24"/>
          <w:szCs w:val="24"/>
        </w:rPr>
      </w:pPr>
      <w:r w:rsidRPr="003662E8">
        <w:rPr>
          <w:rFonts w:ascii="Verdana" w:hAnsi="Verdana"/>
          <w:sz w:val="24"/>
          <w:szCs w:val="24"/>
        </w:rPr>
        <w:t>Background</w:t>
      </w:r>
    </w:p>
    <w:p w14:paraId="70540DCF" w14:textId="77777777" w:rsidR="004421FA" w:rsidRPr="003662E8" w:rsidRDefault="004421FA" w:rsidP="00055F6C">
      <w:pPr>
        <w:rPr>
          <w:szCs w:val="24"/>
        </w:rPr>
      </w:pPr>
    </w:p>
    <w:p w14:paraId="020E8514" w14:textId="4CB8A50F" w:rsidR="009B0B80" w:rsidRPr="003662E8" w:rsidRDefault="004421FA" w:rsidP="009B0B80">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 xml:space="preserve">The museum already has a café, sited </w:t>
      </w:r>
      <w:r w:rsidR="00A63151" w:rsidRPr="003662E8">
        <w:rPr>
          <w:rFonts w:ascii="Verdana" w:hAnsi="Verdana"/>
          <w:b w:val="0"/>
          <w:sz w:val="24"/>
          <w:szCs w:val="24"/>
        </w:rPr>
        <w:t xml:space="preserve">in the </w:t>
      </w:r>
      <w:proofErr w:type="spellStart"/>
      <w:r w:rsidR="00A63151" w:rsidRPr="003662E8">
        <w:rPr>
          <w:rFonts w:ascii="Verdana" w:hAnsi="Verdana"/>
          <w:b w:val="0"/>
          <w:sz w:val="24"/>
          <w:szCs w:val="24"/>
        </w:rPr>
        <w:t>Brenchley</w:t>
      </w:r>
      <w:proofErr w:type="spellEnd"/>
      <w:r w:rsidR="00A63151" w:rsidRPr="003662E8">
        <w:rPr>
          <w:rFonts w:ascii="Verdana" w:hAnsi="Verdana"/>
          <w:b w:val="0"/>
          <w:sz w:val="24"/>
          <w:szCs w:val="24"/>
        </w:rPr>
        <w:t xml:space="preserve"> Room. This is a very impressive room</w:t>
      </w:r>
      <w:r w:rsidRPr="003662E8">
        <w:rPr>
          <w:rFonts w:ascii="Verdana" w:hAnsi="Verdana"/>
          <w:b w:val="0"/>
          <w:sz w:val="24"/>
          <w:szCs w:val="24"/>
        </w:rPr>
        <w:t xml:space="preserve"> </w:t>
      </w:r>
      <w:r w:rsidR="00A63151" w:rsidRPr="003662E8">
        <w:rPr>
          <w:rFonts w:ascii="Verdana" w:hAnsi="Verdana"/>
          <w:b w:val="0"/>
          <w:sz w:val="24"/>
          <w:szCs w:val="24"/>
        </w:rPr>
        <w:t>with high ceilings</w:t>
      </w:r>
      <w:r w:rsidR="00136E20" w:rsidRPr="003662E8">
        <w:rPr>
          <w:rFonts w:ascii="Verdana" w:hAnsi="Verdana"/>
          <w:b w:val="0"/>
          <w:sz w:val="24"/>
          <w:szCs w:val="24"/>
        </w:rPr>
        <w:t>. It ha</w:t>
      </w:r>
      <w:r w:rsidR="00DE33C6" w:rsidRPr="003662E8">
        <w:rPr>
          <w:rFonts w:ascii="Verdana" w:hAnsi="Verdana"/>
          <w:b w:val="0"/>
          <w:sz w:val="24"/>
          <w:szCs w:val="24"/>
        </w:rPr>
        <w:t>s direct access externally (from</w:t>
      </w:r>
      <w:r w:rsidR="003A32B5" w:rsidRPr="003662E8">
        <w:rPr>
          <w:rFonts w:ascii="Verdana" w:hAnsi="Verdana"/>
          <w:b w:val="0"/>
          <w:sz w:val="24"/>
          <w:szCs w:val="24"/>
        </w:rPr>
        <w:t xml:space="preserve"> the main courtyard) via a ramp</w:t>
      </w:r>
      <w:r w:rsidR="00136E20" w:rsidRPr="003662E8">
        <w:rPr>
          <w:rFonts w:ascii="Verdana" w:hAnsi="Verdana"/>
          <w:b w:val="0"/>
          <w:sz w:val="24"/>
          <w:szCs w:val="24"/>
        </w:rPr>
        <w:t xml:space="preserve">. </w:t>
      </w:r>
      <w:r w:rsidR="003A32B5" w:rsidRPr="003662E8">
        <w:rPr>
          <w:rFonts w:ascii="Verdana" w:hAnsi="Verdana"/>
          <w:b w:val="0"/>
          <w:sz w:val="24"/>
          <w:szCs w:val="24"/>
        </w:rPr>
        <w:t>The café</w:t>
      </w:r>
      <w:r w:rsidR="008E61D1" w:rsidRPr="003662E8">
        <w:rPr>
          <w:rFonts w:ascii="Verdana" w:hAnsi="Verdana"/>
          <w:b w:val="0"/>
          <w:sz w:val="24"/>
          <w:szCs w:val="24"/>
        </w:rPr>
        <w:t xml:space="preserve"> has a serving counter, display area, chiller display, coffee machine, refrigerators and covers for ____ people at circular tables</w:t>
      </w:r>
      <w:r w:rsidR="00136E20" w:rsidRPr="003662E8">
        <w:rPr>
          <w:rFonts w:ascii="Verdana" w:hAnsi="Verdana"/>
          <w:b w:val="0"/>
          <w:sz w:val="24"/>
          <w:szCs w:val="24"/>
        </w:rPr>
        <w:t>.</w:t>
      </w:r>
    </w:p>
    <w:p w14:paraId="2675C25A" w14:textId="77777777" w:rsidR="009B0B80" w:rsidRPr="003662E8" w:rsidRDefault="009B0B80" w:rsidP="009B0B80">
      <w:pPr>
        <w:pStyle w:val="ListParagraph"/>
        <w:ind w:left="567" w:hanging="567"/>
        <w:rPr>
          <w:rFonts w:ascii="Verdana" w:hAnsi="Verdana"/>
          <w:b w:val="0"/>
          <w:sz w:val="24"/>
          <w:szCs w:val="24"/>
        </w:rPr>
      </w:pPr>
    </w:p>
    <w:p w14:paraId="23FD7E41" w14:textId="0214004C" w:rsidR="003A32B5" w:rsidRPr="003662E8" w:rsidRDefault="00136E20" w:rsidP="009B0B80">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 xml:space="preserve">The Council has determined that the possibility of moving this use to another part of the museum should be investigated. The </w:t>
      </w:r>
      <w:r w:rsidR="00DE33C6" w:rsidRPr="003662E8">
        <w:rPr>
          <w:rFonts w:ascii="Verdana" w:hAnsi="Verdana"/>
          <w:b w:val="0"/>
          <w:sz w:val="24"/>
          <w:szCs w:val="24"/>
        </w:rPr>
        <w:t>reasons include</w:t>
      </w:r>
      <w:r w:rsidR="00A63151" w:rsidRPr="003662E8">
        <w:rPr>
          <w:rFonts w:ascii="Verdana" w:hAnsi="Verdana"/>
          <w:b w:val="0"/>
          <w:sz w:val="24"/>
          <w:szCs w:val="24"/>
        </w:rPr>
        <w:t>:</w:t>
      </w:r>
      <w:r w:rsidR="00DE33C6" w:rsidRPr="003662E8">
        <w:rPr>
          <w:rFonts w:ascii="Verdana" w:hAnsi="Verdana"/>
          <w:b w:val="0"/>
          <w:sz w:val="24"/>
          <w:szCs w:val="24"/>
        </w:rPr>
        <w:t xml:space="preserve"> the current </w:t>
      </w:r>
      <w:r w:rsidRPr="003662E8">
        <w:rPr>
          <w:rFonts w:ascii="Verdana" w:hAnsi="Verdana"/>
          <w:b w:val="0"/>
          <w:sz w:val="24"/>
          <w:szCs w:val="24"/>
        </w:rPr>
        <w:t xml:space="preserve">café </w:t>
      </w:r>
      <w:r w:rsidR="00636787" w:rsidRPr="003662E8">
        <w:rPr>
          <w:rFonts w:ascii="Verdana" w:hAnsi="Verdana"/>
          <w:b w:val="0"/>
          <w:sz w:val="24"/>
          <w:szCs w:val="24"/>
        </w:rPr>
        <w:t>does not have a full</w:t>
      </w:r>
      <w:r w:rsidRPr="003662E8">
        <w:rPr>
          <w:rFonts w:ascii="Verdana" w:hAnsi="Verdana"/>
          <w:b w:val="0"/>
          <w:sz w:val="24"/>
          <w:szCs w:val="24"/>
        </w:rPr>
        <w:t xml:space="preserve"> kitchen, which reduces</w:t>
      </w:r>
      <w:r w:rsidR="00A63151" w:rsidRPr="003662E8">
        <w:rPr>
          <w:rFonts w:ascii="Verdana" w:hAnsi="Verdana"/>
          <w:b w:val="0"/>
          <w:sz w:val="24"/>
          <w:szCs w:val="24"/>
        </w:rPr>
        <w:t xml:space="preserve"> the scope for use;</w:t>
      </w:r>
      <w:r w:rsidRPr="003662E8">
        <w:rPr>
          <w:rFonts w:ascii="Verdana" w:hAnsi="Verdana"/>
          <w:b w:val="0"/>
          <w:sz w:val="24"/>
          <w:szCs w:val="24"/>
        </w:rPr>
        <w:t xml:space="preserve"> accessibility to the room </w:t>
      </w:r>
      <w:r w:rsidR="003A32B5" w:rsidRPr="003662E8">
        <w:rPr>
          <w:rFonts w:ascii="Verdana" w:hAnsi="Verdana"/>
          <w:b w:val="0"/>
          <w:sz w:val="24"/>
          <w:szCs w:val="24"/>
        </w:rPr>
        <w:t xml:space="preserve">for people with disabilities </w:t>
      </w:r>
      <w:r w:rsidRPr="003662E8">
        <w:rPr>
          <w:rFonts w:ascii="Verdana" w:hAnsi="Verdana"/>
          <w:b w:val="0"/>
          <w:sz w:val="24"/>
          <w:szCs w:val="24"/>
        </w:rPr>
        <w:t>is poor (except from outsid</w:t>
      </w:r>
      <w:r w:rsidR="003A32B5" w:rsidRPr="003662E8">
        <w:rPr>
          <w:rFonts w:ascii="Verdana" w:hAnsi="Verdana"/>
          <w:b w:val="0"/>
          <w:sz w:val="24"/>
          <w:szCs w:val="24"/>
        </w:rPr>
        <w:t>e) requiring the</w:t>
      </w:r>
      <w:r w:rsidR="00A63151" w:rsidRPr="003662E8">
        <w:rPr>
          <w:rFonts w:ascii="Verdana" w:hAnsi="Verdana"/>
          <w:b w:val="0"/>
          <w:sz w:val="24"/>
          <w:szCs w:val="24"/>
        </w:rPr>
        <w:t xml:space="preserve"> use </w:t>
      </w:r>
      <w:r w:rsidR="003A32B5" w:rsidRPr="003662E8">
        <w:rPr>
          <w:rFonts w:ascii="Verdana" w:hAnsi="Verdana"/>
          <w:b w:val="0"/>
          <w:sz w:val="24"/>
          <w:szCs w:val="24"/>
        </w:rPr>
        <w:t xml:space="preserve">of </w:t>
      </w:r>
      <w:r w:rsidR="00A63151" w:rsidRPr="003662E8">
        <w:rPr>
          <w:rFonts w:ascii="Verdana" w:hAnsi="Verdana"/>
          <w:b w:val="0"/>
          <w:sz w:val="24"/>
          <w:szCs w:val="24"/>
        </w:rPr>
        <w:t>stairs;</w:t>
      </w:r>
      <w:r w:rsidRPr="003662E8">
        <w:rPr>
          <w:rFonts w:ascii="Verdana" w:hAnsi="Verdana"/>
          <w:b w:val="0"/>
          <w:sz w:val="24"/>
          <w:szCs w:val="24"/>
        </w:rPr>
        <w:t xml:space="preserve"> </w:t>
      </w:r>
      <w:r w:rsidR="006B11C0" w:rsidRPr="003662E8">
        <w:rPr>
          <w:rFonts w:ascii="Verdana" w:hAnsi="Verdana"/>
          <w:b w:val="0"/>
          <w:sz w:val="24"/>
          <w:szCs w:val="24"/>
        </w:rPr>
        <w:t>the café is not visi</w:t>
      </w:r>
      <w:r w:rsidR="00A63151" w:rsidRPr="003662E8">
        <w:rPr>
          <w:rFonts w:ascii="Verdana" w:hAnsi="Verdana"/>
          <w:b w:val="0"/>
          <w:sz w:val="24"/>
          <w:szCs w:val="24"/>
        </w:rPr>
        <w:t xml:space="preserve">ble to </w:t>
      </w:r>
      <w:r w:rsidR="003A32B5" w:rsidRPr="003662E8">
        <w:rPr>
          <w:rFonts w:ascii="Verdana" w:hAnsi="Verdana"/>
          <w:b w:val="0"/>
          <w:sz w:val="24"/>
          <w:szCs w:val="24"/>
        </w:rPr>
        <w:t xml:space="preserve">the </w:t>
      </w:r>
      <w:r w:rsidR="00A63151" w:rsidRPr="003662E8">
        <w:rPr>
          <w:rFonts w:ascii="Verdana" w:hAnsi="Verdana"/>
          <w:b w:val="0"/>
          <w:sz w:val="24"/>
          <w:szCs w:val="24"/>
        </w:rPr>
        <w:t xml:space="preserve">outside </w:t>
      </w:r>
      <w:r w:rsidR="003A32B5" w:rsidRPr="003662E8">
        <w:rPr>
          <w:rFonts w:ascii="Verdana" w:hAnsi="Verdana"/>
          <w:b w:val="0"/>
          <w:sz w:val="24"/>
          <w:szCs w:val="24"/>
        </w:rPr>
        <w:t xml:space="preserve">of </w:t>
      </w:r>
      <w:r w:rsidR="00A63151" w:rsidRPr="003662E8">
        <w:rPr>
          <w:rFonts w:ascii="Verdana" w:hAnsi="Verdana"/>
          <w:b w:val="0"/>
          <w:sz w:val="24"/>
          <w:szCs w:val="24"/>
        </w:rPr>
        <w:t>the museum;</w:t>
      </w:r>
      <w:r w:rsidR="006B11C0" w:rsidRPr="003662E8">
        <w:rPr>
          <w:rFonts w:ascii="Verdana" w:hAnsi="Verdana"/>
          <w:b w:val="0"/>
          <w:sz w:val="24"/>
          <w:szCs w:val="24"/>
        </w:rPr>
        <w:t xml:space="preserve"> </w:t>
      </w:r>
      <w:r w:rsidRPr="003662E8">
        <w:rPr>
          <w:rFonts w:ascii="Verdana" w:hAnsi="Verdana"/>
          <w:b w:val="0"/>
          <w:sz w:val="24"/>
          <w:szCs w:val="24"/>
        </w:rPr>
        <w:t>and the room is too large for its day-to-day purpose.</w:t>
      </w:r>
    </w:p>
    <w:p w14:paraId="4EE1537C" w14:textId="77777777" w:rsidR="003A32B5" w:rsidRPr="003662E8" w:rsidRDefault="003A32B5" w:rsidP="00055F6C">
      <w:pPr>
        <w:rPr>
          <w:b/>
          <w:szCs w:val="24"/>
        </w:rPr>
      </w:pPr>
    </w:p>
    <w:p w14:paraId="2C02723B" w14:textId="3199798D" w:rsidR="00810797" w:rsidRPr="003662E8" w:rsidRDefault="00895B08" w:rsidP="009B0B80">
      <w:pPr>
        <w:pStyle w:val="ListParagraph"/>
        <w:numPr>
          <w:ilvl w:val="0"/>
          <w:numId w:val="7"/>
        </w:numPr>
        <w:ind w:left="567" w:hanging="567"/>
        <w:rPr>
          <w:rFonts w:ascii="Verdana" w:hAnsi="Verdana"/>
          <w:sz w:val="24"/>
          <w:szCs w:val="24"/>
        </w:rPr>
      </w:pPr>
      <w:r w:rsidRPr="003662E8">
        <w:rPr>
          <w:rFonts w:ascii="Verdana" w:hAnsi="Verdana"/>
          <w:sz w:val="24"/>
          <w:szCs w:val="24"/>
        </w:rPr>
        <w:t xml:space="preserve">Proposed </w:t>
      </w:r>
      <w:r w:rsidR="00810797" w:rsidRPr="003662E8">
        <w:rPr>
          <w:rFonts w:ascii="Verdana" w:hAnsi="Verdana"/>
          <w:sz w:val="24"/>
          <w:szCs w:val="24"/>
        </w:rPr>
        <w:t>New Space</w:t>
      </w:r>
    </w:p>
    <w:p w14:paraId="74E513A1" w14:textId="77777777" w:rsidR="00810797" w:rsidRPr="003662E8" w:rsidRDefault="00810797" w:rsidP="00055F6C">
      <w:pPr>
        <w:rPr>
          <w:szCs w:val="24"/>
        </w:rPr>
      </w:pPr>
    </w:p>
    <w:p w14:paraId="1238ABBE" w14:textId="50B60F86" w:rsidR="009B0B80" w:rsidRPr="003662E8" w:rsidRDefault="00810797" w:rsidP="009B0B80">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The Council ha</w:t>
      </w:r>
      <w:r w:rsidR="00EB795E" w:rsidRPr="003662E8">
        <w:rPr>
          <w:rFonts w:ascii="Verdana" w:hAnsi="Verdana"/>
          <w:b w:val="0"/>
          <w:sz w:val="24"/>
          <w:szCs w:val="24"/>
        </w:rPr>
        <w:t>s identified an area at the rear</w:t>
      </w:r>
      <w:r w:rsidRPr="003662E8">
        <w:rPr>
          <w:rFonts w:ascii="Verdana" w:hAnsi="Verdana"/>
          <w:b w:val="0"/>
          <w:sz w:val="24"/>
          <w:szCs w:val="24"/>
        </w:rPr>
        <w:t xml:space="preserve"> of the museum, using internal and external space</w:t>
      </w:r>
      <w:r w:rsidR="00155DF2" w:rsidRPr="003662E8">
        <w:rPr>
          <w:rFonts w:ascii="Verdana" w:hAnsi="Verdana"/>
          <w:b w:val="0"/>
          <w:sz w:val="24"/>
          <w:szCs w:val="24"/>
        </w:rPr>
        <w:t>s</w:t>
      </w:r>
      <w:r w:rsidRPr="003662E8">
        <w:rPr>
          <w:rFonts w:ascii="Verdana" w:hAnsi="Verdana"/>
          <w:b w:val="0"/>
          <w:sz w:val="24"/>
          <w:szCs w:val="24"/>
        </w:rPr>
        <w:t xml:space="preserve">, for a re-sited café. In addition to </w:t>
      </w:r>
      <w:r w:rsidR="00EB795E" w:rsidRPr="003662E8">
        <w:rPr>
          <w:rFonts w:ascii="Verdana" w:hAnsi="Verdana"/>
          <w:b w:val="0"/>
          <w:sz w:val="24"/>
          <w:szCs w:val="24"/>
        </w:rPr>
        <w:t xml:space="preserve">freeing up the </w:t>
      </w:r>
      <w:proofErr w:type="spellStart"/>
      <w:r w:rsidR="00EB795E" w:rsidRPr="003662E8">
        <w:rPr>
          <w:rFonts w:ascii="Verdana" w:hAnsi="Verdana"/>
          <w:b w:val="0"/>
          <w:sz w:val="24"/>
          <w:szCs w:val="24"/>
        </w:rPr>
        <w:t>Brenchley</w:t>
      </w:r>
      <w:proofErr w:type="spellEnd"/>
      <w:r w:rsidR="00EB795E" w:rsidRPr="003662E8">
        <w:rPr>
          <w:rFonts w:ascii="Verdana" w:hAnsi="Verdana"/>
          <w:b w:val="0"/>
          <w:sz w:val="24"/>
          <w:szCs w:val="24"/>
        </w:rPr>
        <w:t xml:space="preserve"> Room for</w:t>
      </w:r>
      <w:r w:rsidRPr="003662E8">
        <w:rPr>
          <w:rFonts w:ascii="Verdana" w:hAnsi="Verdana"/>
          <w:b w:val="0"/>
          <w:sz w:val="24"/>
          <w:szCs w:val="24"/>
        </w:rPr>
        <w:t xml:space="preserve"> other museum uses and addressing </w:t>
      </w:r>
      <w:r w:rsidR="00895B08" w:rsidRPr="003662E8">
        <w:rPr>
          <w:rFonts w:ascii="Verdana" w:hAnsi="Verdana"/>
          <w:b w:val="0"/>
          <w:sz w:val="24"/>
          <w:szCs w:val="24"/>
        </w:rPr>
        <w:t>the challenges that room presents</w:t>
      </w:r>
      <w:r w:rsidRPr="003662E8">
        <w:rPr>
          <w:rFonts w:ascii="Verdana" w:hAnsi="Verdana"/>
          <w:b w:val="0"/>
          <w:sz w:val="24"/>
          <w:szCs w:val="24"/>
        </w:rPr>
        <w:t>, there wo</w:t>
      </w:r>
      <w:r w:rsidR="00055FD9" w:rsidRPr="003662E8">
        <w:rPr>
          <w:rFonts w:ascii="Verdana" w:hAnsi="Verdana"/>
          <w:b w:val="0"/>
          <w:sz w:val="24"/>
          <w:szCs w:val="24"/>
        </w:rPr>
        <w:t xml:space="preserve">uld be the opportunity </w:t>
      </w:r>
      <w:r w:rsidR="00636787" w:rsidRPr="003662E8">
        <w:rPr>
          <w:rFonts w:ascii="Verdana" w:hAnsi="Verdana"/>
          <w:b w:val="0"/>
          <w:sz w:val="24"/>
          <w:szCs w:val="24"/>
        </w:rPr>
        <w:t>for</w:t>
      </w:r>
      <w:r w:rsidR="00055FD9" w:rsidRPr="003662E8">
        <w:rPr>
          <w:rFonts w:ascii="Verdana" w:hAnsi="Verdana"/>
          <w:b w:val="0"/>
          <w:sz w:val="24"/>
          <w:szCs w:val="24"/>
        </w:rPr>
        <w:t xml:space="preserve"> this proposed location</w:t>
      </w:r>
      <w:r w:rsidRPr="003662E8">
        <w:rPr>
          <w:rFonts w:ascii="Verdana" w:hAnsi="Verdana"/>
          <w:b w:val="0"/>
          <w:sz w:val="24"/>
          <w:szCs w:val="24"/>
        </w:rPr>
        <w:t xml:space="preserve"> to access the café directly from </w:t>
      </w:r>
      <w:proofErr w:type="spellStart"/>
      <w:r w:rsidRPr="003662E8">
        <w:rPr>
          <w:rFonts w:ascii="Verdana" w:hAnsi="Verdana"/>
          <w:b w:val="0"/>
          <w:sz w:val="24"/>
          <w:szCs w:val="24"/>
        </w:rPr>
        <w:t>Brenchley</w:t>
      </w:r>
      <w:proofErr w:type="spellEnd"/>
      <w:r w:rsidRPr="003662E8">
        <w:rPr>
          <w:rFonts w:ascii="Verdana" w:hAnsi="Verdana"/>
          <w:b w:val="0"/>
          <w:sz w:val="24"/>
          <w:szCs w:val="24"/>
        </w:rPr>
        <w:t xml:space="preserve"> Gardens</w:t>
      </w:r>
      <w:r w:rsidR="00DE33C6" w:rsidRPr="003662E8">
        <w:rPr>
          <w:rFonts w:ascii="Verdana" w:hAnsi="Verdana"/>
          <w:b w:val="0"/>
          <w:sz w:val="24"/>
          <w:szCs w:val="24"/>
        </w:rPr>
        <w:t xml:space="preserve"> </w:t>
      </w:r>
      <w:r w:rsidRPr="003662E8">
        <w:rPr>
          <w:rFonts w:ascii="Verdana" w:hAnsi="Verdana"/>
          <w:b w:val="0"/>
          <w:sz w:val="24"/>
          <w:szCs w:val="24"/>
        </w:rPr>
        <w:t xml:space="preserve">– </w:t>
      </w:r>
      <w:r w:rsidR="00055FD9" w:rsidRPr="003662E8">
        <w:rPr>
          <w:rFonts w:ascii="Verdana" w:hAnsi="Verdana"/>
          <w:b w:val="0"/>
          <w:sz w:val="24"/>
          <w:szCs w:val="24"/>
        </w:rPr>
        <w:t>“</w:t>
      </w:r>
      <w:r w:rsidRPr="003662E8">
        <w:rPr>
          <w:rFonts w:ascii="Verdana" w:hAnsi="Verdana"/>
          <w:b w:val="0"/>
          <w:sz w:val="24"/>
          <w:szCs w:val="24"/>
        </w:rPr>
        <w:t>opening up the back door of the museum</w:t>
      </w:r>
      <w:r w:rsidR="00055FD9" w:rsidRPr="003662E8">
        <w:rPr>
          <w:rFonts w:ascii="Verdana" w:hAnsi="Verdana"/>
          <w:b w:val="0"/>
          <w:sz w:val="24"/>
          <w:szCs w:val="24"/>
        </w:rPr>
        <w:t>”</w:t>
      </w:r>
      <w:r w:rsidRPr="003662E8">
        <w:rPr>
          <w:rFonts w:ascii="Verdana" w:hAnsi="Verdana"/>
          <w:b w:val="0"/>
          <w:sz w:val="24"/>
          <w:szCs w:val="24"/>
        </w:rPr>
        <w:t>.</w:t>
      </w:r>
      <w:r w:rsidR="00EB795E" w:rsidRPr="003662E8">
        <w:rPr>
          <w:rFonts w:ascii="Verdana" w:hAnsi="Verdana"/>
          <w:b w:val="0"/>
          <w:sz w:val="24"/>
          <w:szCs w:val="24"/>
        </w:rPr>
        <w:t xml:space="preserve"> </w:t>
      </w:r>
      <w:r w:rsidR="00154629" w:rsidRPr="003662E8">
        <w:rPr>
          <w:rFonts w:ascii="Verdana" w:hAnsi="Verdana"/>
          <w:b w:val="0"/>
          <w:sz w:val="24"/>
          <w:szCs w:val="24"/>
        </w:rPr>
        <w:t xml:space="preserve">Across the gardens diagonally is </w:t>
      </w:r>
      <w:r w:rsidR="00636787" w:rsidRPr="003662E8">
        <w:rPr>
          <w:rFonts w:ascii="Verdana" w:hAnsi="Verdana"/>
          <w:b w:val="0"/>
          <w:sz w:val="24"/>
          <w:szCs w:val="24"/>
        </w:rPr>
        <w:t xml:space="preserve">sited </w:t>
      </w:r>
      <w:r w:rsidR="00154629" w:rsidRPr="003662E8">
        <w:rPr>
          <w:rFonts w:ascii="Verdana" w:hAnsi="Verdana"/>
          <w:b w:val="0"/>
          <w:sz w:val="24"/>
          <w:szCs w:val="24"/>
        </w:rPr>
        <w:t>the one of the town’s three railway stations.</w:t>
      </w:r>
    </w:p>
    <w:p w14:paraId="0DA060E5" w14:textId="77777777" w:rsidR="009B0B80" w:rsidRPr="003662E8" w:rsidRDefault="009B0B80" w:rsidP="009B0B80">
      <w:pPr>
        <w:pStyle w:val="ListParagraph"/>
        <w:ind w:left="567" w:hanging="567"/>
        <w:rPr>
          <w:rFonts w:ascii="Verdana" w:hAnsi="Verdana"/>
          <w:b w:val="0"/>
          <w:sz w:val="24"/>
          <w:szCs w:val="24"/>
        </w:rPr>
      </w:pPr>
    </w:p>
    <w:p w14:paraId="518F40EE" w14:textId="192509BB" w:rsidR="009B0B80" w:rsidRPr="003662E8" w:rsidRDefault="00810797" w:rsidP="009B0B80">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 xml:space="preserve">The indoor space </w:t>
      </w:r>
      <w:r w:rsidR="00895799" w:rsidRPr="003662E8">
        <w:rPr>
          <w:rFonts w:ascii="Verdana" w:hAnsi="Verdana"/>
          <w:b w:val="0"/>
          <w:sz w:val="24"/>
          <w:szCs w:val="24"/>
        </w:rPr>
        <w:t>is currently called the ‘Canoe G</w:t>
      </w:r>
      <w:r w:rsidRPr="003662E8">
        <w:rPr>
          <w:rFonts w:ascii="Verdana" w:hAnsi="Verdana"/>
          <w:b w:val="0"/>
          <w:sz w:val="24"/>
          <w:szCs w:val="24"/>
        </w:rPr>
        <w:t>allery’ (since it houses a l</w:t>
      </w:r>
      <w:r w:rsidR="00AA2953" w:rsidRPr="003662E8">
        <w:rPr>
          <w:rFonts w:ascii="Verdana" w:hAnsi="Verdana"/>
          <w:b w:val="0"/>
          <w:sz w:val="24"/>
          <w:szCs w:val="24"/>
        </w:rPr>
        <w:t>arge Solomon Islands</w:t>
      </w:r>
      <w:r w:rsidR="00154629" w:rsidRPr="003662E8">
        <w:rPr>
          <w:rFonts w:ascii="Verdana" w:hAnsi="Verdana"/>
          <w:b w:val="0"/>
          <w:sz w:val="24"/>
          <w:szCs w:val="24"/>
        </w:rPr>
        <w:t>’</w:t>
      </w:r>
      <w:r w:rsidR="00AA2953" w:rsidRPr="003662E8">
        <w:rPr>
          <w:rFonts w:ascii="Verdana" w:hAnsi="Verdana"/>
          <w:b w:val="0"/>
          <w:sz w:val="24"/>
          <w:szCs w:val="24"/>
        </w:rPr>
        <w:t xml:space="preserve"> canoe).  The room</w:t>
      </w:r>
      <w:r w:rsidRPr="003662E8">
        <w:rPr>
          <w:rFonts w:ascii="Verdana" w:hAnsi="Verdana"/>
          <w:b w:val="0"/>
          <w:sz w:val="24"/>
          <w:szCs w:val="24"/>
        </w:rPr>
        <w:t xml:space="preserve"> is 11 metres long by 4.5 metres wide and abuts the main museum r</w:t>
      </w:r>
      <w:r w:rsidR="00EC7E0F" w:rsidRPr="003662E8">
        <w:rPr>
          <w:rFonts w:ascii="Verdana" w:hAnsi="Verdana"/>
          <w:b w:val="0"/>
          <w:sz w:val="24"/>
          <w:szCs w:val="24"/>
        </w:rPr>
        <w:t>eception and shop at the east</w:t>
      </w:r>
      <w:r w:rsidRPr="003662E8">
        <w:rPr>
          <w:rFonts w:ascii="Verdana" w:hAnsi="Verdana"/>
          <w:b w:val="0"/>
          <w:sz w:val="24"/>
          <w:szCs w:val="24"/>
        </w:rPr>
        <w:t xml:space="preserve"> end and th</w:t>
      </w:r>
      <w:r w:rsidR="00EC7E0F" w:rsidRPr="003662E8">
        <w:rPr>
          <w:rFonts w:ascii="Verdana" w:hAnsi="Verdana"/>
          <w:b w:val="0"/>
          <w:sz w:val="24"/>
          <w:szCs w:val="24"/>
        </w:rPr>
        <w:t>e outside courtyard to the west</w:t>
      </w:r>
      <w:r w:rsidRPr="003662E8">
        <w:rPr>
          <w:rFonts w:ascii="Verdana" w:hAnsi="Verdana"/>
          <w:b w:val="0"/>
          <w:sz w:val="24"/>
          <w:szCs w:val="24"/>
        </w:rPr>
        <w:t xml:space="preserve">. </w:t>
      </w:r>
      <w:r w:rsidR="00155DF2" w:rsidRPr="003662E8">
        <w:rPr>
          <w:rFonts w:ascii="Verdana" w:hAnsi="Verdana"/>
          <w:b w:val="0"/>
          <w:sz w:val="24"/>
          <w:szCs w:val="24"/>
        </w:rPr>
        <w:t xml:space="preserve">The gallery and courtyard are separated by a glass wall and doors. </w:t>
      </w:r>
      <w:r w:rsidRPr="003662E8">
        <w:rPr>
          <w:rFonts w:ascii="Verdana" w:hAnsi="Verdana"/>
          <w:b w:val="0"/>
          <w:sz w:val="24"/>
          <w:szCs w:val="24"/>
        </w:rPr>
        <w:t>At the shop end the gallery is close to modern toilets and a lift to the upper floor.</w:t>
      </w:r>
    </w:p>
    <w:p w14:paraId="3EACE5BE" w14:textId="77777777" w:rsidR="009B0B80" w:rsidRPr="003662E8" w:rsidRDefault="009B0B80" w:rsidP="009B0B80">
      <w:pPr>
        <w:pStyle w:val="ListParagraph"/>
        <w:ind w:left="567" w:hanging="567"/>
        <w:rPr>
          <w:rFonts w:ascii="Verdana" w:hAnsi="Verdana"/>
          <w:b w:val="0"/>
          <w:sz w:val="24"/>
          <w:szCs w:val="24"/>
        </w:rPr>
      </w:pPr>
    </w:p>
    <w:p w14:paraId="5AFF4040" w14:textId="63B7E92D" w:rsidR="009B0B80" w:rsidRPr="003662E8" w:rsidRDefault="00810797" w:rsidP="009B0B80">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The outdoor space is curre</w:t>
      </w:r>
      <w:r w:rsidR="00895799" w:rsidRPr="003662E8">
        <w:rPr>
          <w:rFonts w:ascii="Verdana" w:hAnsi="Verdana"/>
          <w:b w:val="0"/>
          <w:sz w:val="24"/>
          <w:szCs w:val="24"/>
        </w:rPr>
        <w:t>ntly called the ‘Godiva Courtyard</w:t>
      </w:r>
      <w:r w:rsidRPr="003662E8">
        <w:rPr>
          <w:rFonts w:ascii="Verdana" w:hAnsi="Verdana"/>
          <w:b w:val="0"/>
          <w:sz w:val="24"/>
          <w:szCs w:val="24"/>
        </w:rPr>
        <w:t>’</w:t>
      </w:r>
      <w:r w:rsidR="00EC7E0F" w:rsidRPr="003662E8">
        <w:rPr>
          <w:rFonts w:ascii="Verdana" w:hAnsi="Verdana"/>
          <w:b w:val="0"/>
          <w:sz w:val="24"/>
          <w:szCs w:val="24"/>
        </w:rPr>
        <w:t xml:space="preserve">. </w:t>
      </w:r>
      <w:r w:rsidR="00557510">
        <w:rPr>
          <w:rFonts w:ascii="Verdana" w:hAnsi="Verdana"/>
          <w:b w:val="0"/>
          <w:sz w:val="24"/>
          <w:szCs w:val="24"/>
        </w:rPr>
        <w:t>I</w:t>
      </w:r>
      <w:r w:rsidR="00EC7E0F" w:rsidRPr="003662E8">
        <w:rPr>
          <w:rFonts w:ascii="Verdana" w:hAnsi="Verdana"/>
          <w:b w:val="0"/>
          <w:sz w:val="24"/>
          <w:szCs w:val="24"/>
        </w:rPr>
        <w:t>t is totally open to the elements but is bordered on three sides by 2 and 3 storey museum buildings</w:t>
      </w:r>
      <w:r w:rsidR="00DA2EF0" w:rsidRPr="003662E8">
        <w:rPr>
          <w:rFonts w:ascii="Verdana" w:hAnsi="Verdana"/>
          <w:b w:val="0"/>
          <w:sz w:val="24"/>
          <w:szCs w:val="24"/>
        </w:rPr>
        <w:t>, of brick and concrete</w:t>
      </w:r>
      <w:r w:rsidR="00EC7E0F" w:rsidRPr="003662E8">
        <w:rPr>
          <w:rFonts w:ascii="Verdana" w:hAnsi="Verdana"/>
          <w:b w:val="0"/>
          <w:sz w:val="24"/>
          <w:szCs w:val="24"/>
        </w:rPr>
        <w:t xml:space="preserve">. On the north side the area is totally open to </w:t>
      </w:r>
      <w:proofErr w:type="spellStart"/>
      <w:r w:rsidR="00EC7E0F" w:rsidRPr="003662E8">
        <w:rPr>
          <w:rFonts w:ascii="Verdana" w:hAnsi="Verdana"/>
          <w:b w:val="0"/>
          <w:sz w:val="24"/>
          <w:szCs w:val="24"/>
        </w:rPr>
        <w:t>Brenchley</w:t>
      </w:r>
      <w:proofErr w:type="spellEnd"/>
      <w:r w:rsidR="00EC7E0F" w:rsidRPr="003662E8">
        <w:rPr>
          <w:rFonts w:ascii="Verdana" w:hAnsi="Verdana"/>
          <w:b w:val="0"/>
          <w:sz w:val="24"/>
          <w:szCs w:val="24"/>
        </w:rPr>
        <w:t xml:space="preserve"> Gardens.</w:t>
      </w:r>
      <w:r w:rsidR="00DA2EF0" w:rsidRPr="003662E8">
        <w:rPr>
          <w:rFonts w:ascii="Verdana" w:hAnsi="Verdana"/>
          <w:b w:val="0"/>
          <w:sz w:val="24"/>
          <w:szCs w:val="24"/>
        </w:rPr>
        <w:t xml:space="preserve"> Although it is an ‘L’ shaped space</w:t>
      </w:r>
      <w:r w:rsidR="00770CCB" w:rsidRPr="003662E8">
        <w:rPr>
          <w:rFonts w:ascii="Verdana" w:hAnsi="Verdana"/>
          <w:b w:val="0"/>
          <w:sz w:val="24"/>
          <w:szCs w:val="24"/>
        </w:rPr>
        <w:t xml:space="preserve"> the length of the usable outside space is open to investigation.</w:t>
      </w:r>
      <w:r w:rsidR="00EB795E" w:rsidRPr="003662E8">
        <w:rPr>
          <w:rFonts w:ascii="Verdana" w:hAnsi="Verdana"/>
          <w:b w:val="0"/>
          <w:sz w:val="24"/>
          <w:szCs w:val="24"/>
        </w:rPr>
        <w:t xml:space="preserve"> </w:t>
      </w:r>
      <w:r w:rsidR="00DA2EF0" w:rsidRPr="003662E8">
        <w:rPr>
          <w:rFonts w:ascii="Verdana" w:hAnsi="Verdana"/>
          <w:b w:val="0"/>
          <w:sz w:val="24"/>
          <w:szCs w:val="24"/>
        </w:rPr>
        <w:t xml:space="preserve">There is a door on the southern side into the main building. </w:t>
      </w:r>
      <w:r w:rsidR="00EB795E" w:rsidRPr="003662E8">
        <w:rPr>
          <w:rFonts w:ascii="Verdana" w:hAnsi="Verdana"/>
          <w:b w:val="0"/>
          <w:sz w:val="24"/>
          <w:szCs w:val="24"/>
        </w:rPr>
        <w:t>The courtyard is underutilised.</w:t>
      </w:r>
    </w:p>
    <w:p w14:paraId="6ED12C8E" w14:textId="77777777" w:rsidR="009B0B80" w:rsidRPr="003662E8" w:rsidRDefault="009B0B80" w:rsidP="009B0B80">
      <w:pPr>
        <w:pStyle w:val="ListParagraph"/>
        <w:ind w:left="567" w:hanging="567"/>
        <w:rPr>
          <w:rFonts w:ascii="Verdana" w:hAnsi="Verdana"/>
          <w:b w:val="0"/>
          <w:sz w:val="24"/>
          <w:szCs w:val="24"/>
        </w:rPr>
      </w:pPr>
    </w:p>
    <w:p w14:paraId="52AF1739" w14:textId="77777777" w:rsidR="009B0B80" w:rsidRPr="003662E8" w:rsidRDefault="007E4F07" w:rsidP="009B0B80">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 xml:space="preserve">All Utilities run under the courtyard linking the Canoe gallery to the </w:t>
      </w:r>
      <w:r w:rsidR="00EB795E" w:rsidRPr="003662E8">
        <w:rPr>
          <w:rFonts w:ascii="Verdana" w:hAnsi="Verdana"/>
          <w:b w:val="0"/>
          <w:sz w:val="24"/>
          <w:szCs w:val="24"/>
        </w:rPr>
        <w:t>staff kitchenette in the part of the building</w:t>
      </w:r>
      <w:r w:rsidRPr="003662E8">
        <w:rPr>
          <w:rFonts w:ascii="Verdana" w:hAnsi="Verdana"/>
          <w:b w:val="0"/>
          <w:sz w:val="24"/>
          <w:szCs w:val="24"/>
        </w:rPr>
        <w:t xml:space="preserve"> to the West</w:t>
      </w:r>
      <w:r w:rsidR="00EB795E" w:rsidRPr="003662E8">
        <w:rPr>
          <w:rFonts w:ascii="Verdana" w:hAnsi="Verdana"/>
          <w:b w:val="0"/>
          <w:sz w:val="24"/>
          <w:szCs w:val="24"/>
        </w:rPr>
        <w:t xml:space="preserve"> of the courtyard</w:t>
      </w:r>
      <w:r w:rsidRPr="003662E8">
        <w:rPr>
          <w:rFonts w:ascii="Verdana" w:hAnsi="Verdana"/>
          <w:b w:val="0"/>
          <w:sz w:val="24"/>
          <w:szCs w:val="24"/>
        </w:rPr>
        <w:t>.</w:t>
      </w:r>
    </w:p>
    <w:p w14:paraId="78CE3D09" w14:textId="77777777" w:rsidR="009B0B80" w:rsidRPr="003662E8" w:rsidRDefault="009B0B80" w:rsidP="009B0B80">
      <w:pPr>
        <w:pStyle w:val="ListParagraph"/>
        <w:ind w:left="567" w:hanging="567"/>
        <w:rPr>
          <w:rFonts w:ascii="Verdana" w:hAnsi="Verdana"/>
          <w:b w:val="0"/>
          <w:sz w:val="24"/>
          <w:szCs w:val="24"/>
        </w:rPr>
      </w:pPr>
    </w:p>
    <w:p w14:paraId="734D7CB2" w14:textId="77777777" w:rsidR="009B0B80" w:rsidRPr="003662E8" w:rsidRDefault="006B11C0" w:rsidP="009B0B80">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 xml:space="preserve">Both spaces are </w:t>
      </w:r>
      <w:r w:rsidR="00AA2953" w:rsidRPr="003662E8">
        <w:rPr>
          <w:rFonts w:ascii="Verdana" w:hAnsi="Verdana"/>
          <w:b w:val="0"/>
          <w:sz w:val="24"/>
          <w:szCs w:val="24"/>
        </w:rPr>
        <w:t xml:space="preserve">at floor level </w:t>
      </w:r>
      <w:r w:rsidRPr="003662E8">
        <w:rPr>
          <w:rFonts w:ascii="Verdana" w:hAnsi="Verdana"/>
          <w:b w:val="0"/>
          <w:sz w:val="24"/>
          <w:szCs w:val="24"/>
        </w:rPr>
        <w:t>with this part of the museum, including the reception, and provide no physical accessibility issues.</w:t>
      </w:r>
    </w:p>
    <w:p w14:paraId="1AFAFFFC" w14:textId="77777777" w:rsidR="009B0B80" w:rsidRPr="003662E8" w:rsidRDefault="009B0B80" w:rsidP="009B0B80">
      <w:pPr>
        <w:pStyle w:val="ListParagraph"/>
        <w:ind w:left="567" w:hanging="567"/>
        <w:rPr>
          <w:rFonts w:ascii="Verdana" w:hAnsi="Verdana"/>
          <w:b w:val="0"/>
          <w:sz w:val="24"/>
          <w:szCs w:val="24"/>
        </w:rPr>
      </w:pPr>
    </w:p>
    <w:p w14:paraId="2030EB10" w14:textId="7EB5AEAC" w:rsidR="007E4F07" w:rsidRPr="003662E8" w:rsidRDefault="007E4F07" w:rsidP="009B0B80">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A ground floor plan of the area concerned is attached.</w:t>
      </w:r>
    </w:p>
    <w:p w14:paraId="7F1656B1" w14:textId="77777777" w:rsidR="006B11C0" w:rsidRPr="003662E8" w:rsidRDefault="006B11C0" w:rsidP="00055F6C">
      <w:pPr>
        <w:rPr>
          <w:szCs w:val="24"/>
        </w:rPr>
      </w:pPr>
    </w:p>
    <w:p w14:paraId="03CA4752" w14:textId="7300FE58" w:rsidR="009327F0" w:rsidRPr="003662E8" w:rsidRDefault="009327F0" w:rsidP="009B0B80">
      <w:pPr>
        <w:pStyle w:val="ListParagraph"/>
        <w:numPr>
          <w:ilvl w:val="0"/>
          <w:numId w:val="7"/>
        </w:numPr>
        <w:ind w:left="567" w:hanging="567"/>
        <w:rPr>
          <w:rFonts w:ascii="Verdana" w:hAnsi="Verdana"/>
          <w:sz w:val="24"/>
          <w:szCs w:val="24"/>
        </w:rPr>
      </w:pPr>
      <w:r w:rsidRPr="003662E8">
        <w:rPr>
          <w:rFonts w:ascii="Verdana" w:hAnsi="Verdana"/>
          <w:sz w:val="24"/>
          <w:szCs w:val="24"/>
        </w:rPr>
        <w:t>Objectives</w:t>
      </w:r>
    </w:p>
    <w:p w14:paraId="021ECF3D" w14:textId="77777777" w:rsidR="009327F0" w:rsidRPr="003662E8" w:rsidRDefault="009327F0" w:rsidP="00055F6C">
      <w:pPr>
        <w:rPr>
          <w:szCs w:val="24"/>
        </w:rPr>
      </w:pPr>
    </w:p>
    <w:p w14:paraId="082A761A" w14:textId="69D999A3" w:rsidR="009327F0" w:rsidRPr="003662E8" w:rsidRDefault="009327F0" w:rsidP="00055F6C">
      <w:pPr>
        <w:rPr>
          <w:szCs w:val="24"/>
        </w:rPr>
      </w:pPr>
      <w:r w:rsidRPr="003662E8">
        <w:rPr>
          <w:szCs w:val="24"/>
        </w:rPr>
        <w:t xml:space="preserve">In </w:t>
      </w:r>
      <w:r w:rsidR="00770CCB" w:rsidRPr="003662E8">
        <w:rPr>
          <w:szCs w:val="24"/>
        </w:rPr>
        <w:t>pursuing this proposal the Council wishes to:</w:t>
      </w:r>
    </w:p>
    <w:p w14:paraId="0FEBF318" w14:textId="698AC0ED" w:rsidR="00770CCB" w:rsidRPr="003662E8" w:rsidRDefault="00636787" w:rsidP="00770CCB">
      <w:pPr>
        <w:pStyle w:val="ListParagraph"/>
        <w:numPr>
          <w:ilvl w:val="0"/>
          <w:numId w:val="2"/>
        </w:numPr>
        <w:rPr>
          <w:rFonts w:ascii="Verdana" w:hAnsi="Verdana"/>
          <w:b w:val="0"/>
          <w:sz w:val="24"/>
          <w:szCs w:val="24"/>
        </w:rPr>
      </w:pPr>
      <w:r w:rsidRPr="003662E8">
        <w:rPr>
          <w:rFonts w:ascii="Verdana" w:hAnsi="Verdana"/>
          <w:b w:val="0"/>
          <w:sz w:val="24"/>
          <w:szCs w:val="24"/>
        </w:rPr>
        <w:t>P</w:t>
      </w:r>
      <w:r w:rsidR="00770CCB" w:rsidRPr="003662E8">
        <w:rPr>
          <w:rFonts w:ascii="Verdana" w:hAnsi="Verdana"/>
          <w:b w:val="0"/>
          <w:sz w:val="24"/>
          <w:szCs w:val="24"/>
        </w:rPr>
        <w:t xml:space="preserve">rovide a </w:t>
      </w:r>
      <w:r w:rsidRPr="003662E8">
        <w:rPr>
          <w:rFonts w:ascii="Verdana" w:hAnsi="Verdana"/>
          <w:b w:val="0"/>
          <w:sz w:val="24"/>
          <w:szCs w:val="24"/>
        </w:rPr>
        <w:t xml:space="preserve">new </w:t>
      </w:r>
      <w:r w:rsidR="00770CCB" w:rsidRPr="003662E8">
        <w:rPr>
          <w:rFonts w:ascii="Verdana" w:hAnsi="Verdana"/>
          <w:b w:val="0"/>
          <w:sz w:val="24"/>
          <w:szCs w:val="24"/>
        </w:rPr>
        <w:t>quality café space</w:t>
      </w:r>
      <w:r w:rsidRPr="003662E8">
        <w:rPr>
          <w:rFonts w:ascii="Verdana" w:hAnsi="Verdana"/>
          <w:b w:val="0"/>
          <w:sz w:val="24"/>
          <w:szCs w:val="24"/>
        </w:rPr>
        <w:t xml:space="preserve"> within the museum.</w:t>
      </w:r>
    </w:p>
    <w:p w14:paraId="7E76F266" w14:textId="222D02E0" w:rsidR="00770CCB" w:rsidRPr="003662E8" w:rsidRDefault="00636787" w:rsidP="00770CCB">
      <w:pPr>
        <w:pStyle w:val="ListParagraph"/>
        <w:numPr>
          <w:ilvl w:val="0"/>
          <w:numId w:val="2"/>
        </w:numPr>
        <w:rPr>
          <w:rFonts w:ascii="Verdana" w:hAnsi="Verdana"/>
          <w:b w:val="0"/>
          <w:sz w:val="24"/>
          <w:szCs w:val="24"/>
        </w:rPr>
      </w:pPr>
      <w:r w:rsidRPr="003662E8">
        <w:rPr>
          <w:rFonts w:ascii="Verdana" w:hAnsi="Verdana"/>
          <w:b w:val="0"/>
          <w:sz w:val="24"/>
          <w:szCs w:val="24"/>
        </w:rPr>
        <w:t>P</w:t>
      </w:r>
      <w:r w:rsidR="00770CCB" w:rsidRPr="003662E8">
        <w:rPr>
          <w:rFonts w:ascii="Verdana" w:hAnsi="Verdana"/>
          <w:b w:val="0"/>
          <w:sz w:val="24"/>
          <w:szCs w:val="24"/>
        </w:rPr>
        <w:t>rovide a kitchen and service counter</w:t>
      </w:r>
      <w:r w:rsidR="00154629" w:rsidRPr="003662E8">
        <w:rPr>
          <w:rFonts w:ascii="Verdana" w:hAnsi="Verdana"/>
          <w:b w:val="0"/>
          <w:sz w:val="24"/>
          <w:szCs w:val="24"/>
        </w:rPr>
        <w:t xml:space="preserve"> in the new c</w:t>
      </w:r>
      <w:r w:rsidRPr="003662E8">
        <w:rPr>
          <w:rFonts w:ascii="Verdana" w:hAnsi="Verdana"/>
          <w:b w:val="0"/>
          <w:sz w:val="24"/>
          <w:szCs w:val="24"/>
        </w:rPr>
        <w:t>afé space.</w:t>
      </w:r>
    </w:p>
    <w:p w14:paraId="3EF1CCB4" w14:textId="77E12A90" w:rsidR="00EB795E" w:rsidRPr="003662E8" w:rsidRDefault="00636787" w:rsidP="00770CCB">
      <w:pPr>
        <w:pStyle w:val="ListParagraph"/>
        <w:numPr>
          <w:ilvl w:val="0"/>
          <w:numId w:val="2"/>
        </w:numPr>
        <w:rPr>
          <w:rFonts w:ascii="Verdana" w:hAnsi="Verdana"/>
          <w:b w:val="0"/>
          <w:sz w:val="24"/>
          <w:szCs w:val="24"/>
        </w:rPr>
      </w:pPr>
      <w:r w:rsidRPr="003662E8">
        <w:rPr>
          <w:rFonts w:ascii="Verdana" w:hAnsi="Verdana"/>
          <w:b w:val="0"/>
          <w:sz w:val="24"/>
          <w:szCs w:val="24"/>
        </w:rPr>
        <w:t>C</w:t>
      </w:r>
      <w:r w:rsidR="00EB795E" w:rsidRPr="003662E8">
        <w:rPr>
          <w:rFonts w:ascii="Verdana" w:hAnsi="Verdana"/>
          <w:b w:val="0"/>
          <w:sz w:val="24"/>
          <w:szCs w:val="24"/>
        </w:rPr>
        <w:t>onstruct a roof over</w:t>
      </w:r>
      <w:r w:rsidR="003662E8" w:rsidRPr="003662E8">
        <w:rPr>
          <w:rFonts w:ascii="Verdana" w:hAnsi="Verdana"/>
          <w:b w:val="0"/>
          <w:sz w:val="24"/>
          <w:szCs w:val="24"/>
        </w:rPr>
        <w:t>/enclose</w:t>
      </w:r>
      <w:r w:rsidR="00EB795E" w:rsidRPr="003662E8">
        <w:rPr>
          <w:rFonts w:ascii="Verdana" w:hAnsi="Verdana"/>
          <w:b w:val="0"/>
          <w:sz w:val="24"/>
          <w:szCs w:val="24"/>
        </w:rPr>
        <w:t xml:space="preserve"> the courtyard</w:t>
      </w:r>
      <w:r w:rsidR="00DA2EF0" w:rsidRPr="003662E8">
        <w:rPr>
          <w:rFonts w:ascii="Verdana" w:hAnsi="Verdana"/>
          <w:b w:val="0"/>
          <w:sz w:val="24"/>
          <w:szCs w:val="24"/>
        </w:rPr>
        <w:t xml:space="preserve"> to facilitate this</w:t>
      </w:r>
      <w:r w:rsidRPr="003662E8">
        <w:rPr>
          <w:rFonts w:ascii="Verdana" w:hAnsi="Verdana"/>
          <w:b w:val="0"/>
          <w:sz w:val="24"/>
          <w:szCs w:val="24"/>
        </w:rPr>
        <w:t>.</w:t>
      </w:r>
    </w:p>
    <w:p w14:paraId="5EFA3AD8" w14:textId="5EE96F39" w:rsidR="00770CCB" w:rsidRPr="003662E8" w:rsidRDefault="00636787" w:rsidP="00770CCB">
      <w:pPr>
        <w:pStyle w:val="ListParagraph"/>
        <w:numPr>
          <w:ilvl w:val="0"/>
          <w:numId w:val="2"/>
        </w:numPr>
        <w:rPr>
          <w:rFonts w:ascii="Verdana" w:hAnsi="Verdana"/>
          <w:b w:val="0"/>
          <w:sz w:val="24"/>
          <w:szCs w:val="24"/>
        </w:rPr>
      </w:pPr>
      <w:r w:rsidRPr="003662E8">
        <w:rPr>
          <w:rFonts w:ascii="Verdana" w:hAnsi="Verdana"/>
          <w:b w:val="0"/>
          <w:sz w:val="24"/>
          <w:szCs w:val="24"/>
        </w:rPr>
        <w:lastRenderedPageBreak/>
        <w:t>E</w:t>
      </w:r>
      <w:r w:rsidR="0034681E" w:rsidRPr="003662E8">
        <w:rPr>
          <w:rFonts w:ascii="Verdana" w:hAnsi="Verdana"/>
          <w:b w:val="0"/>
          <w:sz w:val="24"/>
          <w:szCs w:val="24"/>
        </w:rPr>
        <w:t>stablish a</w:t>
      </w:r>
      <w:r w:rsidR="00770CCB" w:rsidRPr="003662E8">
        <w:rPr>
          <w:rFonts w:ascii="Verdana" w:hAnsi="Verdana"/>
          <w:b w:val="0"/>
          <w:sz w:val="24"/>
          <w:szCs w:val="24"/>
        </w:rPr>
        <w:t xml:space="preserve"> direct access into the </w:t>
      </w:r>
      <w:r w:rsidR="00154629" w:rsidRPr="003662E8">
        <w:rPr>
          <w:rFonts w:ascii="Verdana" w:hAnsi="Verdana"/>
          <w:b w:val="0"/>
          <w:sz w:val="24"/>
          <w:szCs w:val="24"/>
        </w:rPr>
        <w:t xml:space="preserve">new </w:t>
      </w:r>
      <w:r w:rsidR="00770CCB" w:rsidRPr="003662E8">
        <w:rPr>
          <w:rFonts w:ascii="Verdana" w:hAnsi="Verdana"/>
          <w:b w:val="0"/>
          <w:sz w:val="24"/>
          <w:szCs w:val="24"/>
        </w:rPr>
        <w:t>café from</w:t>
      </w:r>
      <w:r w:rsidR="006B11C0" w:rsidRPr="003662E8">
        <w:rPr>
          <w:rFonts w:ascii="Verdana" w:hAnsi="Verdana"/>
          <w:b w:val="0"/>
          <w:sz w:val="24"/>
          <w:szCs w:val="24"/>
        </w:rPr>
        <w:t xml:space="preserve"> </w:t>
      </w:r>
      <w:proofErr w:type="spellStart"/>
      <w:r w:rsidR="006B11C0" w:rsidRPr="003662E8">
        <w:rPr>
          <w:rFonts w:ascii="Verdana" w:hAnsi="Verdana"/>
          <w:b w:val="0"/>
          <w:sz w:val="24"/>
          <w:szCs w:val="24"/>
        </w:rPr>
        <w:t>Brenchley</w:t>
      </w:r>
      <w:proofErr w:type="spellEnd"/>
      <w:r w:rsidR="006B11C0" w:rsidRPr="003662E8">
        <w:rPr>
          <w:rFonts w:ascii="Verdana" w:hAnsi="Verdana"/>
          <w:b w:val="0"/>
          <w:sz w:val="24"/>
          <w:szCs w:val="24"/>
        </w:rPr>
        <w:t xml:space="preserve"> Gardens</w:t>
      </w:r>
      <w:r w:rsidRPr="003662E8">
        <w:rPr>
          <w:rFonts w:ascii="Verdana" w:hAnsi="Verdana"/>
          <w:b w:val="0"/>
          <w:sz w:val="24"/>
          <w:szCs w:val="24"/>
        </w:rPr>
        <w:t>.</w:t>
      </w:r>
    </w:p>
    <w:p w14:paraId="2FB93A83" w14:textId="4B704DBD" w:rsidR="00154629" w:rsidRPr="003662E8" w:rsidRDefault="00636787" w:rsidP="00770CCB">
      <w:pPr>
        <w:pStyle w:val="ListParagraph"/>
        <w:numPr>
          <w:ilvl w:val="0"/>
          <w:numId w:val="2"/>
        </w:numPr>
        <w:rPr>
          <w:rFonts w:ascii="Verdana" w:hAnsi="Verdana"/>
          <w:b w:val="0"/>
          <w:sz w:val="24"/>
          <w:szCs w:val="24"/>
        </w:rPr>
      </w:pPr>
      <w:r w:rsidRPr="003662E8">
        <w:rPr>
          <w:rFonts w:ascii="Verdana" w:hAnsi="Verdana"/>
          <w:b w:val="0"/>
          <w:sz w:val="24"/>
          <w:szCs w:val="24"/>
        </w:rPr>
        <w:t>R</w:t>
      </w:r>
      <w:r w:rsidR="006B11C0" w:rsidRPr="003662E8">
        <w:rPr>
          <w:rFonts w:ascii="Verdana" w:hAnsi="Verdana"/>
          <w:b w:val="0"/>
          <w:sz w:val="24"/>
          <w:szCs w:val="24"/>
        </w:rPr>
        <w:t>aise</w:t>
      </w:r>
      <w:r w:rsidR="0034681E" w:rsidRPr="003662E8">
        <w:rPr>
          <w:rFonts w:ascii="Verdana" w:hAnsi="Verdana"/>
          <w:b w:val="0"/>
          <w:sz w:val="24"/>
          <w:szCs w:val="24"/>
        </w:rPr>
        <w:t xml:space="preserve"> the visibility of the </w:t>
      </w:r>
      <w:r w:rsidR="00154629" w:rsidRPr="003662E8">
        <w:rPr>
          <w:rFonts w:ascii="Verdana" w:hAnsi="Verdana"/>
          <w:b w:val="0"/>
          <w:sz w:val="24"/>
          <w:szCs w:val="24"/>
        </w:rPr>
        <w:t xml:space="preserve">new </w:t>
      </w:r>
      <w:r w:rsidR="0034681E" w:rsidRPr="003662E8">
        <w:rPr>
          <w:rFonts w:ascii="Verdana" w:hAnsi="Verdana"/>
          <w:b w:val="0"/>
          <w:sz w:val="24"/>
          <w:szCs w:val="24"/>
        </w:rPr>
        <w:t xml:space="preserve">café </w:t>
      </w:r>
      <w:r w:rsidR="006B11C0" w:rsidRPr="003662E8">
        <w:rPr>
          <w:rFonts w:ascii="Verdana" w:hAnsi="Verdana"/>
          <w:b w:val="0"/>
          <w:sz w:val="24"/>
          <w:szCs w:val="24"/>
        </w:rPr>
        <w:t>in the museum, from outside</w:t>
      </w:r>
      <w:r w:rsidRPr="003662E8">
        <w:rPr>
          <w:rFonts w:ascii="Verdana" w:hAnsi="Verdana"/>
          <w:b w:val="0"/>
          <w:sz w:val="24"/>
          <w:szCs w:val="24"/>
        </w:rPr>
        <w:t>.</w:t>
      </w:r>
    </w:p>
    <w:p w14:paraId="25EF9156" w14:textId="5D09BB1B" w:rsidR="006B11C0" w:rsidRPr="003662E8" w:rsidRDefault="00636787" w:rsidP="00770CCB">
      <w:pPr>
        <w:pStyle w:val="ListParagraph"/>
        <w:numPr>
          <w:ilvl w:val="0"/>
          <w:numId w:val="2"/>
        </w:numPr>
        <w:rPr>
          <w:rFonts w:ascii="Verdana" w:hAnsi="Verdana"/>
          <w:b w:val="0"/>
          <w:sz w:val="24"/>
          <w:szCs w:val="24"/>
        </w:rPr>
      </w:pPr>
      <w:r w:rsidRPr="003662E8">
        <w:rPr>
          <w:rFonts w:ascii="Verdana" w:hAnsi="Verdana"/>
          <w:b w:val="0"/>
          <w:sz w:val="24"/>
          <w:szCs w:val="24"/>
        </w:rPr>
        <w:t>E</w:t>
      </w:r>
      <w:r w:rsidR="00154629" w:rsidRPr="003662E8">
        <w:rPr>
          <w:rFonts w:ascii="Verdana" w:hAnsi="Verdana"/>
          <w:b w:val="0"/>
          <w:sz w:val="24"/>
          <w:szCs w:val="24"/>
        </w:rPr>
        <w:t xml:space="preserve">stablish a desire line from the railway station to the museum using this new </w:t>
      </w:r>
      <w:r w:rsidR="00E523DC" w:rsidRPr="003662E8">
        <w:rPr>
          <w:rFonts w:ascii="Verdana" w:hAnsi="Verdana"/>
          <w:b w:val="0"/>
          <w:sz w:val="24"/>
          <w:szCs w:val="24"/>
        </w:rPr>
        <w:t xml:space="preserve">café </w:t>
      </w:r>
      <w:r w:rsidR="00154629" w:rsidRPr="003662E8">
        <w:rPr>
          <w:rFonts w:ascii="Verdana" w:hAnsi="Verdana"/>
          <w:b w:val="0"/>
          <w:sz w:val="24"/>
          <w:szCs w:val="24"/>
        </w:rPr>
        <w:t>access p</w:t>
      </w:r>
      <w:r w:rsidRPr="003662E8">
        <w:rPr>
          <w:rFonts w:ascii="Verdana" w:hAnsi="Verdana"/>
          <w:b w:val="0"/>
          <w:sz w:val="24"/>
          <w:szCs w:val="24"/>
        </w:rPr>
        <w:t xml:space="preserve">oint (across </w:t>
      </w:r>
      <w:proofErr w:type="spellStart"/>
      <w:r w:rsidRPr="003662E8">
        <w:rPr>
          <w:rFonts w:ascii="Verdana" w:hAnsi="Verdana"/>
          <w:b w:val="0"/>
          <w:sz w:val="24"/>
          <w:szCs w:val="24"/>
        </w:rPr>
        <w:t>Brenchley</w:t>
      </w:r>
      <w:proofErr w:type="spellEnd"/>
      <w:r w:rsidRPr="003662E8">
        <w:rPr>
          <w:rFonts w:ascii="Verdana" w:hAnsi="Verdana"/>
          <w:b w:val="0"/>
          <w:sz w:val="24"/>
          <w:szCs w:val="24"/>
        </w:rPr>
        <w:t xml:space="preserve"> Gardens).</w:t>
      </w:r>
    </w:p>
    <w:p w14:paraId="5767E5E3" w14:textId="347524E8" w:rsidR="006B11C0" w:rsidRPr="003662E8" w:rsidRDefault="00636787" w:rsidP="006B11C0">
      <w:pPr>
        <w:pStyle w:val="ListParagraph"/>
        <w:numPr>
          <w:ilvl w:val="0"/>
          <w:numId w:val="2"/>
        </w:numPr>
        <w:rPr>
          <w:rFonts w:ascii="Verdana" w:hAnsi="Verdana"/>
          <w:b w:val="0"/>
          <w:sz w:val="24"/>
          <w:szCs w:val="24"/>
        </w:rPr>
      </w:pPr>
      <w:r w:rsidRPr="003662E8">
        <w:rPr>
          <w:rFonts w:ascii="Verdana" w:hAnsi="Verdana"/>
          <w:b w:val="0"/>
          <w:sz w:val="24"/>
          <w:szCs w:val="24"/>
        </w:rPr>
        <w:t>F</w:t>
      </w:r>
      <w:r w:rsidR="006B11C0" w:rsidRPr="003662E8">
        <w:rPr>
          <w:rFonts w:ascii="Verdana" w:hAnsi="Verdana"/>
          <w:b w:val="0"/>
          <w:sz w:val="24"/>
          <w:szCs w:val="24"/>
        </w:rPr>
        <w:t xml:space="preserve">ree up the </w:t>
      </w:r>
      <w:proofErr w:type="spellStart"/>
      <w:r w:rsidR="006B11C0" w:rsidRPr="003662E8">
        <w:rPr>
          <w:rFonts w:ascii="Verdana" w:hAnsi="Verdana"/>
          <w:b w:val="0"/>
          <w:sz w:val="24"/>
          <w:szCs w:val="24"/>
        </w:rPr>
        <w:t>Brenchley</w:t>
      </w:r>
      <w:proofErr w:type="spellEnd"/>
      <w:r w:rsidR="006B11C0" w:rsidRPr="003662E8">
        <w:rPr>
          <w:rFonts w:ascii="Verdana" w:hAnsi="Verdana"/>
          <w:b w:val="0"/>
          <w:sz w:val="24"/>
          <w:szCs w:val="24"/>
        </w:rPr>
        <w:t xml:space="preserve"> Room for other museum uses.</w:t>
      </w:r>
    </w:p>
    <w:p w14:paraId="326E6EC9" w14:textId="77777777" w:rsidR="006B11C0" w:rsidRPr="003662E8" w:rsidRDefault="006B11C0" w:rsidP="006B11C0">
      <w:pPr>
        <w:rPr>
          <w:szCs w:val="24"/>
        </w:rPr>
      </w:pPr>
    </w:p>
    <w:p w14:paraId="519CDADA" w14:textId="451812CD" w:rsidR="006B11C0" w:rsidRPr="003662E8" w:rsidRDefault="006B11C0" w:rsidP="009B0B80">
      <w:pPr>
        <w:pStyle w:val="ListParagraph"/>
        <w:numPr>
          <w:ilvl w:val="0"/>
          <w:numId w:val="7"/>
        </w:numPr>
        <w:ind w:left="567" w:hanging="567"/>
        <w:rPr>
          <w:rFonts w:ascii="Verdana" w:hAnsi="Verdana"/>
          <w:sz w:val="24"/>
          <w:szCs w:val="24"/>
        </w:rPr>
      </w:pPr>
      <w:r w:rsidRPr="003662E8">
        <w:rPr>
          <w:rFonts w:ascii="Verdana" w:hAnsi="Verdana"/>
          <w:sz w:val="24"/>
          <w:szCs w:val="24"/>
        </w:rPr>
        <w:t>Scope and Nature of Services Required</w:t>
      </w:r>
    </w:p>
    <w:p w14:paraId="0984C221" w14:textId="77777777" w:rsidR="006B11C0" w:rsidRPr="003662E8" w:rsidRDefault="006B11C0" w:rsidP="006B11C0">
      <w:pPr>
        <w:rPr>
          <w:szCs w:val="24"/>
        </w:rPr>
      </w:pPr>
    </w:p>
    <w:p w14:paraId="47961FC2" w14:textId="135F30A1" w:rsidR="006B11C0" w:rsidRPr="003662E8" w:rsidRDefault="00AA2953" w:rsidP="006B11C0">
      <w:pPr>
        <w:rPr>
          <w:szCs w:val="24"/>
        </w:rPr>
      </w:pPr>
      <w:r w:rsidRPr="003662E8">
        <w:rPr>
          <w:b/>
          <w:szCs w:val="24"/>
        </w:rPr>
        <w:t>Phase 1</w:t>
      </w:r>
      <w:r w:rsidR="003662E8" w:rsidRPr="003662E8">
        <w:rPr>
          <w:b/>
          <w:szCs w:val="24"/>
        </w:rPr>
        <w:t>:</w:t>
      </w:r>
      <w:r w:rsidR="00154629" w:rsidRPr="003662E8">
        <w:rPr>
          <w:szCs w:val="24"/>
        </w:rPr>
        <w:t xml:space="preserve"> S</w:t>
      </w:r>
      <w:r w:rsidR="00F912AE" w:rsidRPr="003662E8">
        <w:rPr>
          <w:szCs w:val="24"/>
        </w:rPr>
        <w:t xml:space="preserve">tructural </w:t>
      </w:r>
      <w:r w:rsidR="00EB795E" w:rsidRPr="003662E8">
        <w:rPr>
          <w:szCs w:val="24"/>
        </w:rPr>
        <w:t xml:space="preserve">and planning </w:t>
      </w:r>
      <w:r w:rsidRPr="003662E8">
        <w:rPr>
          <w:szCs w:val="24"/>
        </w:rPr>
        <w:t xml:space="preserve">analysis of the creation of a </w:t>
      </w:r>
      <w:r w:rsidR="00154629" w:rsidRPr="003662E8">
        <w:rPr>
          <w:szCs w:val="24"/>
        </w:rPr>
        <w:t xml:space="preserve">new </w:t>
      </w:r>
      <w:r w:rsidRPr="003662E8">
        <w:rPr>
          <w:szCs w:val="24"/>
        </w:rPr>
        <w:t>café in the space identified</w:t>
      </w:r>
      <w:r w:rsidR="00F912AE" w:rsidRPr="003662E8">
        <w:rPr>
          <w:szCs w:val="24"/>
        </w:rPr>
        <w:t xml:space="preserve">, which will include the provision of roofing and enclosure to the current </w:t>
      </w:r>
      <w:r w:rsidR="00231EEF" w:rsidRPr="003662E8">
        <w:rPr>
          <w:szCs w:val="24"/>
        </w:rPr>
        <w:t xml:space="preserve">Godiva </w:t>
      </w:r>
      <w:r w:rsidR="00F912AE" w:rsidRPr="003662E8">
        <w:rPr>
          <w:szCs w:val="24"/>
        </w:rPr>
        <w:t xml:space="preserve">courtyard. </w:t>
      </w:r>
      <w:r w:rsidR="00EB795E" w:rsidRPr="003662E8">
        <w:rPr>
          <w:szCs w:val="24"/>
        </w:rPr>
        <w:t xml:space="preserve">This must cover </w:t>
      </w:r>
      <w:r w:rsidR="00F912AE" w:rsidRPr="003662E8">
        <w:rPr>
          <w:szCs w:val="24"/>
        </w:rPr>
        <w:t xml:space="preserve">conservation </w:t>
      </w:r>
      <w:r w:rsidR="00636787" w:rsidRPr="003662E8">
        <w:rPr>
          <w:szCs w:val="24"/>
        </w:rPr>
        <w:t>matters;</w:t>
      </w:r>
      <w:r w:rsidR="00F912AE" w:rsidRPr="003662E8">
        <w:rPr>
          <w:szCs w:val="24"/>
        </w:rPr>
        <w:t xml:space="preserve"> given the existing </w:t>
      </w:r>
      <w:r w:rsidR="00231EEF" w:rsidRPr="003662E8">
        <w:rPr>
          <w:szCs w:val="24"/>
        </w:rPr>
        <w:t xml:space="preserve">museum </w:t>
      </w:r>
      <w:r w:rsidR="00EB795E" w:rsidRPr="003662E8">
        <w:rPr>
          <w:szCs w:val="24"/>
        </w:rPr>
        <w:t xml:space="preserve">building is </w:t>
      </w:r>
      <w:r w:rsidR="00636787" w:rsidRPr="003662E8">
        <w:rPr>
          <w:szCs w:val="24"/>
        </w:rPr>
        <w:t>G</w:t>
      </w:r>
      <w:r w:rsidR="00EB795E" w:rsidRPr="003662E8">
        <w:rPr>
          <w:szCs w:val="24"/>
        </w:rPr>
        <w:t xml:space="preserve">rade </w:t>
      </w:r>
      <w:r w:rsidR="00636787" w:rsidRPr="003662E8">
        <w:rPr>
          <w:szCs w:val="24"/>
        </w:rPr>
        <w:t>II</w:t>
      </w:r>
      <w:r w:rsidR="00EB2506">
        <w:rPr>
          <w:szCs w:val="24"/>
        </w:rPr>
        <w:t>* and any work will therefore require endorsement from Historic England.</w:t>
      </w:r>
    </w:p>
    <w:p w14:paraId="3BF30024" w14:textId="77777777" w:rsidR="00EB795E" w:rsidRPr="003662E8" w:rsidRDefault="00EB795E" w:rsidP="006B11C0">
      <w:pPr>
        <w:rPr>
          <w:szCs w:val="24"/>
        </w:rPr>
      </w:pPr>
    </w:p>
    <w:p w14:paraId="1FB86492" w14:textId="5D05BB91" w:rsidR="00EB795E" w:rsidRPr="003662E8" w:rsidRDefault="00EB795E" w:rsidP="006B11C0">
      <w:pPr>
        <w:rPr>
          <w:szCs w:val="24"/>
        </w:rPr>
      </w:pPr>
      <w:r w:rsidRPr="003662E8">
        <w:rPr>
          <w:szCs w:val="24"/>
        </w:rPr>
        <w:t>Thus</w:t>
      </w:r>
      <w:r w:rsidR="00DA2EF0" w:rsidRPr="003662E8">
        <w:rPr>
          <w:szCs w:val="24"/>
        </w:rPr>
        <w:t>,</w:t>
      </w:r>
      <w:r w:rsidRPr="003662E8">
        <w:rPr>
          <w:szCs w:val="24"/>
        </w:rPr>
        <w:t xml:space="preserve"> establish if the proposal is feasible in principle.</w:t>
      </w:r>
    </w:p>
    <w:p w14:paraId="56C1076B" w14:textId="77777777" w:rsidR="00F912AE" w:rsidRPr="003662E8" w:rsidRDefault="00F912AE" w:rsidP="006B11C0">
      <w:pPr>
        <w:rPr>
          <w:szCs w:val="24"/>
        </w:rPr>
      </w:pPr>
    </w:p>
    <w:p w14:paraId="2E75F13D" w14:textId="38119319" w:rsidR="007F367E" w:rsidRPr="003662E8" w:rsidRDefault="00F912AE" w:rsidP="006B11C0">
      <w:pPr>
        <w:rPr>
          <w:szCs w:val="24"/>
        </w:rPr>
      </w:pPr>
      <w:r w:rsidRPr="003662E8">
        <w:rPr>
          <w:b/>
          <w:szCs w:val="24"/>
        </w:rPr>
        <w:t>Phase 2</w:t>
      </w:r>
      <w:r w:rsidR="003662E8" w:rsidRPr="003662E8">
        <w:rPr>
          <w:b/>
          <w:szCs w:val="24"/>
        </w:rPr>
        <w:t>:</w:t>
      </w:r>
      <w:r w:rsidRPr="003662E8">
        <w:rPr>
          <w:szCs w:val="24"/>
        </w:rPr>
        <w:t xml:space="preserve"> </w:t>
      </w:r>
      <w:r w:rsidR="00B15514" w:rsidRPr="003662E8">
        <w:rPr>
          <w:szCs w:val="24"/>
        </w:rPr>
        <w:t xml:space="preserve">Assuming the response to </w:t>
      </w:r>
      <w:proofErr w:type="gramStart"/>
      <w:r w:rsidR="00B15514" w:rsidRPr="003662E8">
        <w:rPr>
          <w:szCs w:val="24"/>
        </w:rPr>
        <w:t>phase</w:t>
      </w:r>
      <w:proofErr w:type="gramEnd"/>
      <w:r w:rsidR="00B15514" w:rsidRPr="003662E8">
        <w:rPr>
          <w:szCs w:val="24"/>
        </w:rPr>
        <w:t xml:space="preserve"> 1 is positive, </w:t>
      </w:r>
      <w:r w:rsidR="005322FE" w:rsidRPr="003662E8">
        <w:rPr>
          <w:szCs w:val="24"/>
        </w:rPr>
        <w:t xml:space="preserve">detailed </w:t>
      </w:r>
      <w:r w:rsidR="00B15514" w:rsidRPr="003662E8">
        <w:rPr>
          <w:szCs w:val="24"/>
        </w:rPr>
        <w:t xml:space="preserve">analysis </w:t>
      </w:r>
      <w:r w:rsidR="00154629" w:rsidRPr="003662E8">
        <w:rPr>
          <w:szCs w:val="24"/>
        </w:rPr>
        <w:t>in</w:t>
      </w:r>
      <w:r w:rsidR="00B15514" w:rsidRPr="003662E8">
        <w:rPr>
          <w:szCs w:val="24"/>
        </w:rPr>
        <w:t xml:space="preserve">to </w:t>
      </w:r>
      <w:r w:rsidR="005322FE" w:rsidRPr="003662E8">
        <w:rPr>
          <w:szCs w:val="24"/>
        </w:rPr>
        <w:t xml:space="preserve">the architectural and structural aspects of the proposition – the roofing of the courtyard and connectivity with the existing building, provision of </w:t>
      </w:r>
      <w:r w:rsidR="007F367E" w:rsidRPr="003662E8">
        <w:rPr>
          <w:szCs w:val="24"/>
        </w:rPr>
        <w:t xml:space="preserve">a </w:t>
      </w:r>
      <w:r w:rsidR="005322FE" w:rsidRPr="003662E8">
        <w:rPr>
          <w:szCs w:val="24"/>
        </w:rPr>
        <w:t xml:space="preserve">new entrance from </w:t>
      </w:r>
      <w:proofErr w:type="spellStart"/>
      <w:r w:rsidR="005322FE" w:rsidRPr="003662E8">
        <w:rPr>
          <w:szCs w:val="24"/>
        </w:rPr>
        <w:t>Brenchley</w:t>
      </w:r>
      <w:proofErr w:type="spellEnd"/>
      <w:r w:rsidR="005322FE" w:rsidRPr="003662E8">
        <w:rPr>
          <w:szCs w:val="24"/>
        </w:rPr>
        <w:t xml:space="preserve"> Gardens, </w:t>
      </w:r>
      <w:r w:rsidR="00656A2B" w:rsidRPr="003662E8">
        <w:rPr>
          <w:szCs w:val="24"/>
        </w:rPr>
        <w:t xml:space="preserve">and </w:t>
      </w:r>
      <w:r w:rsidR="005322FE" w:rsidRPr="003662E8">
        <w:rPr>
          <w:szCs w:val="24"/>
        </w:rPr>
        <w:t>ground levels both inside and outside the proposed caf</w:t>
      </w:r>
      <w:r w:rsidR="00656A2B" w:rsidRPr="003662E8">
        <w:rPr>
          <w:szCs w:val="24"/>
        </w:rPr>
        <w:t>é.</w:t>
      </w:r>
      <w:r w:rsidR="00476FAF" w:rsidRPr="003662E8">
        <w:rPr>
          <w:szCs w:val="24"/>
        </w:rPr>
        <w:t xml:space="preserve"> These may include options.</w:t>
      </w:r>
      <w:r w:rsidR="007F367E" w:rsidRPr="003662E8">
        <w:rPr>
          <w:szCs w:val="24"/>
        </w:rPr>
        <w:t xml:space="preserve"> Proposed materials must be specified.</w:t>
      </w:r>
    </w:p>
    <w:p w14:paraId="5ADD1B7F" w14:textId="77777777" w:rsidR="00476FAF" w:rsidRPr="003662E8" w:rsidRDefault="00476FAF" w:rsidP="006B11C0">
      <w:pPr>
        <w:rPr>
          <w:szCs w:val="24"/>
        </w:rPr>
      </w:pPr>
    </w:p>
    <w:p w14:paraId="6F74AC2E" w14:textId="3C3DAA33" w:rsidR="00476FAF" w:rsidRPr="003662E8" w:rsidRDefault="00476FAF" w:rsidP="006B11C0">
      <w:pPr>
        <w:rPr>
          <w:szCs w:val="24"/>
        </w:rPr>
      </w:pPr>
      <w:proofErr w:type="gramStart"/>
      <w:r w:rsidRPr="003662E8">
        <w:rPr>
          <w:szCs w:val="24"/>
        </w:rPr>
        <w:t>Space planning analysis to show how the café should be laid out to maximise the space</w:t>
      </w:r>
      <w:r w:rsidR="00A4323B" w:rsidRPr="003662E8">
        <w:rPr>
          <w:szCs w:val="24"/>
        </w:rPr>
        <w:t xml:space="preserve"> and number of covers</w:t>
      </w:r>
      <w:r w:rsidRPr="003662E8">
        <w:rPr>
          <w:szCs w:val="24"/>
        </w:rPr>
        <w:t>.</w:t>
      </w:r>
      <w:proofErr w:type="gramEnd"/>
      <w:r w:rsidRPr="003662E8">
        <w:rPr>
          <w:szCs w:val="24"/>
        </w:rPr>
        <w:t xml:space="preserve"> This </w:t>
      </w:r>
      <w:r w:rsidR="007F367E" w:rsidRPr="003662E8">
        <w:rPr>
          <w:szCs w:val="24"/>
        </w:rPr>
        <w:t xml:space="preserve">is </w:t>
      </w:r>
      <w:r w:rsidRPr="003662E8">
        <w:rPr>
          <w:szCs w:val="24"/>
        </w:rPr>
        <w:t>to include the location and dimensions of a kitchen and service counter, and an estimate of the covers.</w:t>
      </w:r>
    </w:p>
    <w:p w14:paraId="0938418A" w14:textId="77777777" w:rsidR="00476FAF" w:rsidRPr="003662E8" w:rsidRDefault="00476FAF" w:rsidP="006B11C0">
      <w:pPr>
        <w:rPr>
          <w:szCs w:val="24"/>
        </w:rPr>
      </w:pPr>
    </w:p>
    <w:p w14:paraId="4E36FD7C" w14:textId="636DA2A8" w:rsidR="00476FAF" w:rsidRPr="003662E8" w:rsidRDefault="00476FAF" w:rsidP="006B11C0">
      <w:pPr>
        <w:rPr>
          <w:szCs w:val="24"/>
        </w:rPr>
      </w:pPr>
      <w:r w:rsidRPr="003662E8">
        <w:rPr>
          <w:szCs w:val="24"/>
        </w:rPr>
        <w:t xml:space="preserve">Financial analysis </w:t>
      </w:r>
      <w:r w:rsidR="00DA2EF0" w:rsidRPr="003662E8">
        <w:rPr>
          <w:szCs w:val="24"/>
        </w:rPr>
        <w:t xml:space="preserve">to be </w:t>
      </w:r>
      <w:r w:rsidR="007F367E" w:rsidRPr="003662E8">
        <w:rPr>
          <w:szCs w:val="24"/>
        </w:rPr>
        <w:t xml:space="preserve">undertaken </w:t>
      </w:r>
      <w:r w:rsidRPr="003662E8">
        <w:rPr>
          <w:szCs w:val="24"/>
        </w:rPr>
        <w:t>to determine the capital cost of the proposal</w:t>
      </w:r>
      <w:r w:rsidR="00DA2EF0" w:rsidRPr="003662E8">
        <w:rPr>
          <w:szCs w:val="24"/>
        </w:rPr>
        <w:t xml:space="preserve"> (or options)</w:t>
      </w:r>
      <w:r w:rsidRPr="003662E8">
        <w:rPr>
          <w:szCs w:val="24"/>
        </w:rPr>
        <w:t>.</w:t>
      </w:r>
    </w:p>
    <w:p w14:paraId="154A4FD5" w14:textId="77777777" w:rsidR="00476FAF" w:rsidRPr="003662E8" w:rsidRDefault="00476FAF" w:rsidP="006B11C0">
      <w:pPr>
        <w:rPr>
          <w:szCs w:val="24"/>
        </w:rPr>
      </w:pPr>
    </w:p>
    <w:p w14:paraId="211CF23B" w14:textId="11449BEC" w:rsidR="00476FAF" w:rsidRPr="003662E8" w:rsidRDefault="00476FAF" w:rsidP="009B0B80">
      <w:pPr>
        <w:pStyle w:val="ListParagraph"/>
        <w:numPr>
          <w:ilvl w:val="0"/>
          <w:numId w:val="7"/>
        </w:numPr>
        <w:ind w:left="567" w:hanging="567"/>
        <w:rPr>
          <w:rFonts w:ascii="Verdana" w:hAnsi="Verdana"/>
          <w:sz w:val="24"/>
          <w:szCs w:val="24"/>
        </w:rPr>
      </w:pPr>
      <w:r w:rsidRPr="003662E8">
        <w:rPr>
          <w:rFonts w:ascii="Verdana" w:hAnsi="Verdana"/>
          <w:sz w:val="24"/>
          <w:szCs w:val="24"/>
        </w:rPr>
        <w:t>Range of Expertise Required</w:t>
      </w:r>
    </w:p>
    <w:p w14:paraId="6E857774" w14:textId="77777777" w:rsidR="00476FAF" w:rsidRPr="003662E8" w:rsidRDefault="00476FAF" w:rsidP="006B11C0">
      <w:pPr>
        <w:rPr>
          <w:szCs w:val="24"/>
        </w:rPr>
      </w:pPr>
    </w:p>
    <w:p w14:paraId="115A90E9" w14:textId="72D1AE83" w:rsidR="00476FAF" w:rsidRPr="003662E8" w:rsidRDefault="00476FAF" w:rsidP="007F367E">
      <w:pPr>
        <w:pStyle w:val="ListParagraph"/>
        <w:numPr>
          <w:ilvl w:val="0"/>
          <w:numId w:val="2"/>
        </w:numPr>
        <w:rPr>
          <w:rFonts w:ascii="Verdana" w:hAnsi="Verdana"/>
          <w:b w:val="0"/>
          <w:sz w:val="24"/>
          <w:szCs w:val="24"/>
        </w:rPr>
      </w:pPr>
      <w:r w:rsidRPr="003662E8">
        <w:rPr>
          <w:rFonts w:ascii="Verdana" w:hAnsi="Verdana"/>
          <w:b w:val="0"/>
          <w:sz w:val="24"/>
          <w:szCs w:val="24"/>
        </w:rPr>
        <w:t>Architectural</w:t>
      </w:r>
      <w:r w:rsidR="007F367E" w:rsidRPr="003662E8">
        <w:rPr>
          <w:rFonts w:ascii="Verdana" w:hAnsi="Verdana"/>
          <w:b w:val="0"/>
          <w:sz w:val="24"/>
          <w:szCs w:val="24"/>
        </w:rPr>
        <w:t xml:space="preserve"> and </w:t>
      </w:r>
      <w:r w:rsidRPr="003662E8">
        <w:rPr>
          <w:rFonts w:ascii="Verdana" w:hAnsi="Verdana"/>
          <w:b w:val="0"/>
          <w:sz w:val="24"/>
          <w:szCs w:val="24"/>
        </w:rPr>
        <w:t>Structural</w:t>
      </w:r>
    </w:p>
    <w:p w14:paraId="5A75FDB4" w14:textId="22114475" w:rsidR="00476FAF" w:rsidRPr="003662E8" w:rsidRDefault="00476FAF" w:rsidP="00476FAF">
      <w:pPr>
        <w:pStyle w:val="ListParagraph"/>
        <w:numPr>
          <w:ilvl w:val="0"/>
          <w:numId w:val="2"/>
        </w:numPr>
        <w:rPr>
          <w:rFonts w:ascii="Verdana" w:hAnsi="Verdana"/>
          <w:b w:val="0"/>
          <w:sz w:val="24"/>
          <w:szCs w:val="24"/>
        </w:rPr>
      </w:pPr>
      <w:r w:rsidRPr="003662E8">
        <w:rPr>
          <w:rFonts w:ascii="Verdana" w:hAnsi="Verdana"/>
          <w:b w:val="0"/>
          <w:sz w:val="24"/>
          <w:szCs w:val="24"/>
        </w:rPr>
        <w:t>Planning and Conservation</w:t>
      </w:r>
    </w:p>
    <w:p w14:paraId="4A906F79" w14:textId="30D6F223" w:rsidR="00476FAF" w:rsidRPr="003662E8" w:rsidRDefault="00476FAF" w:rsidP="00476FAF">
      <w:pPr>
        <w:pStyle w:val="ListParagraph"/>
        <w:numPr>
          <w:ilvl w:val="0"/>
          <w:numId w:val="2"/>
        </w:numPr>
        <w:rPr>
          <w:rFonts w:ascii="Verdana" w:hAnsi="Verdana"/>
          <w:b w:val="0"/>
          <w:sz w:val="24"/>
          <w:szCs w:val="24"/>
        </w:rPr>
      </w:pPr>
      <w:r w:rsidRPr="003662E8">
        <w:rPr>
          <w:rFonts w:ascii="Verdana" w:hAnsi="Verdana"/>
          <w:b w:val="0"/>
          <w:sz w:val="24"/>
          <w:szCs w:val="24"/>
        </w:rPr>
        <w:t>Internal Space Planning</w:t>
      </w:r>
    </w:p>
    <w:p w14:paraId="0B7C0BA2" w14:textId="7120DB50" w:rsidR="00476FAF" w:rsidRPr="003662E8" w:rsidRDefault="00476FAF" w:rsidP="00476FAF">
      <w:pPr>
        <w:pStyle w:val="ListParagraph"/>
        <w:numPr>
          <w:ilvl w:val="0"/>
          <w:numId w:val="2"/>
        </w:numPr>
        <w:rPr>
          <w:rFonts w:ascii="Verdana" w:hAnsi="Verdana"/>
          <w:b w:val="0"/>
          <w:sz w:val="24"/>
          <w:szCs w:val="24"/>
        </w:rPr>
      </w:pPr>
      <w:r w:rsidRPr="003662E8">
        <w:rPr>
          <w:rFonts w:ascii="Verdana" w:hAnsi="Verdana"/>
          <w:b w:val="0"/>
          <w:sz w:val="24"/>
          <w:szCs w:val="24"/>
        </w:rPr>
        <w:t>Caf</w:t>
      </w:r>
      <w:r w:rsidR="007F367E" w:rsidRPr="003662E8">
        <w:rPr>
          <w:rFonts w:ascii="Verdana" w:hAnsi="Verdana"/>
          <w:b w:val="0"/>
          <w:sz w:val="24"/>
          <w:szCs w:val="24"/>
        </w:rPr>
        <w:t>é Operation</w:t>
      </w:r>
    </w:p>
    <w:p w14:paraId="3230DD21" w14:textId="0C4B77C0" w:rsidR="007F367E" w:rsidRPr="003662E8" w:rsidRDefault="007F367E" w:rsidP="00476FAF">
      <w:pPr>
        <w:pStyle w:val="ListParagraph"/>
        <w:numPr>
          <w:ilvl w:val="0"/>
          <w:numId w:val="2"/>
        </w:numPr>
        <w:rPr>
          <w:rFonts w:ascii="Verdana" w:hAnsi="Verdana"/>
          <w:b w:val="0"/>
          <w:sz w:val="24"/>
          <w:szCs w:val="24"/>
        </w:rPr>
      </w:pPr>
      <w:r w:rsidRPr="003662E8">
        <w:rPr>
          <w:rFonts w:ascii="Verdana" w:hAnsi="Verdana"/>
          <w:b w:val="0"/>
          <w:sz w:val="24"/>
          <w:szCs w:val="24"/>
        </w:rPr>
        <w:t>Museum Understanding</w:t>
      </w:r>
    </w:p>
    <w:p w14:paraId="7D5CD7D2" w14:textId="6DD0869A" w:rsidR="007F367E" w:rsidRPr="003662E8" w:rsidRDefault="007F367E" w:rsidP="00476FAF">
      <w:pPr>
        <w:pStyle w:val="ListParagraph"/>
        <w:numPr>
          <w:ilvl w:val="0"/>
          <w:numId w:val="2"/>
        </w:numPr>
        <w:rPr>
          <w:rFonts w:ascii="Verdana" w:hAnsi="Verdana"/>
          <w:b w:val="0"/>
          <w:sz w:val="24"/>
          <w:szCs w:val="24"/>
        </w:rPr>
      </w:pPr>
      <w:r w:rsidRPr="003662E8">
        <w:rPr>
          <w:rFonts w:ascii="Verdana" w:hAnsi="Verdana"/>
          <w:b w:val="0"/>
          <w:sz w:val="24"/>
          <w:szCs w:val="24"/>
        </w:rPr>
        <w:t>Cost Consultancy</w:t>
      </w:r>
    </w:p>
    <w:p w14:paraId="0B046775" w14:textId="77777777" w:rsidR="007F367E" w:rsidRPr="003662E8" w:rsidRDefault="007F367E" w:rsidP="007F367E">
      <w:pPr>
        <w:rPr>
          <w:szCs w:val="24"/>
        </w:rPr>
      </w:pPr>
    </w:p>
    <w:p w14:paraId="71536217" w14:textId="05A660A2" w:rsidR="007F367E" w:rsidRPr="003662E8" w:rsidRDefault="007F367E" w:rsidP="009B0B80">
      <w:pPr>
        <w:pStyle w:val="ListParagraph"/>
        <w:numPr>
          <w:ilvl w:val="0"/>
          <w:numId w:val="7"/>
        </w:numPr>
        <w:ind w:left="567" w:hanging="567"/>
        <w:rPr>
          <w:rFonts w:ascii="Verdana" w:hAnsi="Verdana"/>
          <w:sz w:val="24"/>
          <w:szCs w:val="24"/>
        </w:rPr>
      </w:pPr>
      <w:r w:rsidRPr="003662E8">
        <w:rPr>
          <w:rFonts w:ascii="Verdana" w:hAnsi="Verdana"/>
          <w:sz w:val="24"/>
          <w:szCs w:val="24"/>
        </w:rPr>
        <w:t>Outcomes</w:t>
      </w:r>
    </w:p>
    <w:p w14:paraId="26E6F735" w14:textId="77777777" w:rsidR="007F367E" w:rsidRPr="003662E8" w:rsidRDefault="007F367E" w:rsidP="007F367E">
      <w:pPr>
        <w:rPr>
          <w:b/>
          <w:szCs w:val="24"/>
        </w:rPr>
      </w:pPr>
    </w:p>
    <w:p w14:paraId="5C321457" w14:textId="17226D64" w:rsidR="003662E8" w:rsidRPr="003662E8" w:rsidRDefault="007F367E" w:rsidP="003662E8">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lastRenderedPageBreak/>
        <w:t xml:space="preserve">The phase 1 study report must be </w:t>
      </w:r>
      <w:r w:rsidR="00154629" w:rsidRPr="003662E8">
        <w:rPr>
          <w:rFonts w:ascii="Verdana" w:hAnsi="Verdana"/>
          <w:b w:val="0"/>
          <w:sz w:val="24"/>
          <w:szCs w:val="24"/>
        </w:rPr>
        <w:t>submitted and</w:t>
      </w:r>
      <w:r w:rsidR="003662E8" w:rsidRPr="003662E8">
        <w:rPr>
          <w:rFonts w:ascii="Verdana" w:hAnsi="Verdana"/>
          <w:b w:val="0"/>
          <w:sz w:val="24"/>
          <w:szCs w:val="24"/>
        </w:rPr>
        <w:t>, if positive,</w:t>
      </w:r>
      <w:r w:rsidR="00154629" w:rsidRPr="003662E8">
        <w:rPr>
          <w:rFonts w:ascii="Verdana" w:hAnsi="Verdana"/>
          <w:b w:val="0"/>
          <w:sz w:val="24"/>
          <w:szCs w:val="24"/>
        </w:rPr>
        <w:t xml:space="preserve"> </w:t>
      </w:r>
      <w:r w:rsidRPr="003662E8">
        <w:rPr>
          <w:rFonts w:ascii="Verdana" w:hAnsi="Verdana"/>
          <w:b w:val="0"/>
          <w:sz w:val="24"/>
          <w:szCs w:val="24"/>
        </w:rPr>
        <w:t xml:space="preserve">agreed by the Council before </w:t>
      </w:r>
      <w:r w:rsidR="00154629" w:rsidRPr="003662E8">
        <w:rPr>
          <w:rFonts w:ascii="Verdana" w:hAnsi="Verdana"/>
          <w:b w:val="0"/>
          <w:sz w:val="24"/>
          <w:szCs w:val="24"/>
        </w:rPr>
        <w:t xml:space="preserve">phase 2 </w:t>
      </w:r>
      <w:proofErr w:type="gramStart"/>
      <w:r w:rsidR="003662E8" w:rsidRPr="003662E8">
        <w:rPr>
          <w:rFonts w:ascii="Verdana" w:hAnsi="Verdana"/>
          <w:b w:val="0"/>
          <w:sz w:val="24"/>
          <w:szCs w:val="24"/>
        </w:rPr>
        <w:t>work</w:t>
      </w:r>
      <w:proofErr w:type="gramEnd"/>
      <w:r w:rsidR="003662E8" w:rsidRPr="003662E8">
        <w:rPr>
          <w:rFonts w:ascii="Verdana" w:hAnsi="Verdana"/>
          <w:b w:val="0"/>
          <w:sz w:val="24"/>
          <w:szCs w:val="24"/>
        </w:rPr>
        <w:t xml:space="preserve"> is undertaken.  </w:t>
      </w:r>
    </w:p>
    <w:p w14:paraId="32ECD442" w14:textId="77777777" w:rsidR="003662E8" w:rsidRPr="003662E8" w:rsidRDefault="003662E8" w:rsidP="003662E8">
      <w:pPr>
        <w:pStyle w:val="ListParagraph"/>
        <w:ind w:left="567" w:hanging="567"/>
        <w:rPr>
          <w:rFonts w:ascii="Verdana" w:hAnsi="Verdana"/>
          <w:b w:val="0"/>
          <w:sz w:val="24"/>
          <w:szCs w:val="24"/>
        </w:rPr>
      </w:pPr>
    </w:p>
    <w:p w14:paraId="4D6AFD67" w14:textId="08432DAB" w:rsidR="007F367E" w:rsidRPr="003662E8" w:rsidRDefault="007F367E" w:rsidP="003662E8">
      <w:pPr>
        <w:pStyle w:val="ListParagraph"/>
        <w:numPr>
          <w:ilvl w:val="1"/>
          <w:numId w:val="7"/>
        </w:numPr>
        <w:ind w:left="567" w:hanging="567"/>
        <w:rPr>
          <w:rFonts w:ascii="Verdana" w:hAnsi="Verdana"/>
          <w:b w:val="0"/>
          <w:sz w:val="24"/>
          <w:szCs w:val="24"/>
        </w:rPr>
      </w:pPr>
      <w:r w:rsidRPr="003662E8">
        <w:rPr>
          <w:rFonts w:ascii="Verdana" w:hAnsi="Verdana"/>
          <w:b w:val="0"/>
          <w:sz w:val="24"/>
          <w:szCs w:val="24"/>
        </w:rPr>
        <w:t>The phase 2 report must include all aspects of the study, but in particular:</w:t>
      </w:r>
    </w:p>
    <w:p w14:paraId="0A1D4513" w14:textId="27CCD7F1" w:rsidR="007F367E" w:rsidRPr="003662E8" w:rsidRDefault="00A4323B" w:rsidP="003662E8">
      <w:pPr>
        <w:pStyle w:val="ListParagraph"/>
        <w:numPr>
          <w:ilvl w:val="0"/>
          <w:numId w:val="12"/>
        </w:numPr>
        <w:rPr>
          <w:rFonts w:ascii="Verdana" w:hAnsi="Verdana"/>
          <w:b w:val="0"/>
          <w:sz w:val="24"/>
          <w:szCs w:val="24"/>
        </w:rPr>
      </w:pPr>
      <w:r w:rsidRPr="003662E8">
        <w:rPr>
          <w:rFonts w:ascii="Verdana" w:hAnsi="Verdana"/>
          <w:b w:val="0"/>
          <w:sz w:val="24"/>
          <w:szCs w:val="24"/>
        </w:rPr>
        <w:t>T</w:t>
      </w:r>
      <w:r w:rsidR="007F367E" w:rsidRPr="003662E8">
        <w:rPr>
          <w:rFonts w:ascii="Verdana" w:hAnsi="Verdana"/>
          <w:b w:val="0"/>
          <w:sz w:val="24"/>
          <w:szCs w:val="24"/>
        </w:rPr>
        <w:t>he roofing</w:t>
      </w:r>
      <w:r w:rsidR="003662E8" w:rsidRPr="003662E8">
        <w:rPr>
          <w:rFonts w:ascii="Verdana" w:hAnsi="Verdana"/>
          <w:b w:val="0"/>
          <w:sz w:val="24"/>
          <w:szCs w:val="24"/>
        </w:rPr>
        <w:t>/enclosure</w:t>
      </w:r>
      <w:r w:rsidR="007F367E" w:rsidRPr="003662E8">
        <w:rPr>
          <w:rFonts w:ascii="Verdana" w:hAnsi="Verdana"/>
          <w:b w:val="0"/>
          <w:sz w:val="24"/>
          <w:szCs w:val="24"/>
        </w:rPr>
        <w:t xml:space="preserve"> of the Courtyard</w:t>
      </w:r>
      <w:r w:rsidRPr="003662E8">
        <w:rPr>
          <w:rFonts w:ascii="Verdana" w:hAnsi="Verdana"/>
          <w:b w:val="0"/>
          <w:sz w:val="24"/>
          <w:szCs w:val="24"/>
        </w:rPr>
        <w:t>.</w:t>
      </w:r>
    </w:p>
    <w:p w14:paraId="48528E71" w14:textId="3FEC8377" w:rsidR="007F367E" w:rsidRPr="003662E8" w:rsidRDefault="00A4323B" w:rsidP="003662E8">
      <w:pPr>
        <w:pStyle w:val="ListParagraph"/>
        <w:numPr>
          <w:ilvl w:val="0"/>
          <w:numId w:val="12"/>
        </w:numPr>
        <w:rPr>
          <w:rFonts w:ascii="Verdana" w:hAnsi="Verdana"/>
          <w:b w:val="0"/>
          <w:sz w:val="24"/>
          <w:szCs w:val="24"/>
        </w:rPr>
      </w:pPr>
      <w:r w:rsidRPr="003662E8">
        <w:rPr>
          <w:rFonts w:ascii="Verdana" w:hAnsi="Verdana"/>
          <w:b w:val="0"/>
          <w:sz w:val="24"/>
          <w:szCs w:val="24"/>
        </w:rPr>
        <w:t>T</w:t>
      </w:r>
      <w:r w:rsidR="007F367E" w:rsidRPr="003662E8">
        <w:rPr>
          <w:rFonts w:ascii="Verdana" w:hAnsi="Verdana"/>
          <w:b w:val="0"/>
          <w:sz w:val="24"/>
          <w:szCs w:val="24"/>
        </w:rPr>
        <w:t xml:space="preserve">he provision of an entranceway from </w:t>
      </w:r>
      <w:proofErr w:type="spellStart"/>
      <w:r w:rsidR="007F367E" w:rsidRPr="003662E8">
        <w:rPr>
          <w:rFonts w:ascii="Verdana" w:hAnsi="Verdana"/>
          <w:b w:val="0"/>
          <w:sz w:val="24"/>
          <w:szCs w:val="24"/>
        </w:rPr>
        <w:t>Brenchley</w:t>
      </w:r>
      <w:proofErr w:type="spellEnd"/>
      <w:r w:rsidR="007F367E" w:rsidRPr="003662E8">
        <w:rPr>
          <w:rFonts w:ascii="Verdana" w:hAnsi="Verdana"/>
          <w:b w:val="0"/>
          <w:sz w:val="24"/>
          <w:szCs w:val="24"/>
        </w:rPr>
        <w:t xml:space="preserve"> Gardens, including the approach</w:t>
      </w:r>
      <w:r w:rsidRPr="003662E8">
        <w:rPr>
          <w:rFonts w:ascii="Verdana" w:hAnsi="Verdana"/>
          <w:b w:val="0"/>
          <w:sz w:val="24"/>
          <w:szCs w:val="24"/>
        </w:rPr>
        <w:t>.</w:t>
      </w:r>
    </w:p>
    <w:p w14:paraId="7F5987F7" w14:textId="4D1F51AB" w:rsidR="00D11ECB" w:rsidRPr="003662E8" w:rsidRDefault="00A4323B" w:rsidP="003662E8">
      <w:pPr>
        <w:pStyle w:val="ListParagraph"/>
        <w:numPr>
          <w:ilvl w:val="0"/>
          <w:numId w:val="12"/>
        </w:numPr>
        <w:rPr>
          <w:rFonts w:ascii="Verdana" w:hAnsi="Verdana"/>
          <w:b w:val="0"/>
          <w:sz w:val="24"/>
          <w:szCs w:val="24"/>
        </w:rPr>
      </w:pPr>
      <w:r w:rsidRPr="003662E8">
        <w:rPr>
          <w:rFonts w:ascii="Verdana" w:hAnsi="Verdana"/>
          <w:b w:val="0"/>
          <w:sz w:val="24"/>
          <w:szCs w:val="24"/>
        </w:rPr>
        <w:t>T</w:t>
      </w:r>
      <w:r w:rsidR="00D11ECB" w:rsidRPr="003662E8">
        <w:rPr>
          <w:rFonts w:ascii="Verdana" w:hAnsi="Verdana"/>
          <w:b w:val="0"/>
          <w:sz w:val="24"/>
          <w:szCs w:val="24"/>
        </w:rPr>
        <w:t>he linking of the two spaces – internal and external</w:t>
      </w:r>
      <w:r w:rsidRPr="003662E8">
        <w:rPr>
          <w:rFonts w:ascii="Verdana" w:hAnsi="Verdana"/>
          <w:b w:val="0"/>
          <w:sz w:val="24"/>
          <w:szCs w:val="24"/>
        </w:rPr>
        <w:t>.</w:t>
      </w:r>
    </w:p>
    <w:p w14:paraId="2C398FDE" w14:textId="45D93D5F" w:rsidR="00D11ECB" w:rsidRPr="003662E8" w:rsidRDefault="00A4323B" w:rsidP="003662E8">
      <w:pPr>
        <w:pStyle w:val="ListParagraph"/>
        <w:numPr>
          <w:ilvl w:val="0"/>
          <w:numId w:val="12"/>
        </w:numPr>
        <w:rPr>
          <w:rFonts w:ascii="Verdana" w:hAnsi="Verdana"/>
          <w:b w:val="0"/>
          <w:sz w:val="24"/>
          <w:szCs w:val="24"/>
        </w:rPr>
      </w:pPr>
      <w:r w:rsidRPr="003662E8">
        <w:rPr>
          <w:rFonts w:ascii="Verdana" w:hAnsi="Verdana"/>
          <w:b w:val="0"/>
          <w:sz w:val="24"/>
          <w:szCs w:val="24"/>
        </w:rPr>
        <w:t>S</w:t>
      </w:r>
      <w:r w:rsidR="00D11ECB" w:rsidRPr="003662E8">
        <w:rPr>
          <w:rFonts w:ascii="Verdana" w:hAnsi="Verdana"/>
          <w:b w:val="0"/>
          <w:sz w:val="24"/>
          <w:szCs w:val="24"/>
        </w:rPr>
        <w:t xml:space="preserve">pace planning of a </w:t>
      </w:r>
      <w:r w:rsidR="005C7B51" w:rsidRPr="003662E8">
        <w:rPr>
          <w:rFonts w:ascii="Verdana" w:hAnsi="Verdana"/>
          <w:b w:val="0"/>
          <w:sz w:val="24"/>
          <w:szCs w:val="24"/>
        </w:rPr>
        <w:t xml:space="preserve">new </w:t>
      </w:r>
      <w:r w:rsidR="00D11ECB" w:rsidRPr="003662E8">
        <w:rPr>
          <w:rFonts w:ascii="Verdana" w:hAnsi="Verdana"/>
          <w:b w:val="0"/>
          <w:sz w:val="24"/>
          <w:szCs w:val="24"/>
        </w:rPr>
        <w:t xml:space="preserve">café – to include the location of kitchen and service counter, </w:t>
      </w:r>
      <w:r w:rsidR="00EB2506">
        <w:rPr>
          <w:rFonts w:ascii="Verdana" w:hAnsi="Verdana"/>
          <w:b w:val="0"/>
          <w:sz w:val="24"/>
          <w:szCs w:val="24"/>
        </w:rPr>
        <w:t xml:space="preserve">extraction arrangements </w:t>
      </w:r>
      <w:r w:rsidR="00D11ECB" w:rsidRPr="003662E8">
        <w:rPr>
          <w:rFonts w:ascii="Verdana" w:hAnsi="Verdana"/>
          <w:b w:val="0"/>
          <w:sz w:val="24"/>
          <w:szCs w:val="24"/>
        </w:rPr>
        <w:t>and number of covers</w:t>
      </w:r>
      <w:r w:rsidRPr="003662E8">
        <w:rPr>
          <w:rFonts w:ascii="Verdana" w:hAnsi="Verdana"/>
          <w:b w:val="0"/>
          <w:sz w:val="24"/>
          <w:szCs w:val="24"/>
        </w:rPr>
        <w:t>.</w:t>
      </w:r>
    </w:p>
    <w:p w14:paraId="27B52E0F" w14:textId="0CD9893C" w:rsidR="00D11ECB" w:rsidRPr="003662E8" w:rsidRDefault="00A4323B" w:rsidP="003662E8">
      <w:pPr>
        <w:pStyle w:val="ListParagraph"/>
        <w:numPr>
          <w:ilvl w:val="0"/>
          <w:numId w:val="12"/>
        </w:numPr>
        <w:rPr>
          <w:rFonts w:ascii="Verdana" w:hAnsi="Verdana"/>
          <w:b w:val="0"/>
          <w:sz w:val="24"/>
          <w:szCs w:val="24"/>
        </w:rPr>
      </w:pPr>
      <w:r w:rsidRPr="003662E8">
        <w:rPr>
          <w:rFonts w:ascii="Verdana" w:hAnsi="Verdana"/>
          <w:b w:val="0"/>
          <w:sz w:val="24"/>
          <w:szCs w:val="24"/>
        </w:rPr>
        <w:t>A</w:t>
      </w:r>
      <w:r w:rsidR="00D11ECB" w:rsidRPr="003662E8">
        <w:rPr>
          <w:rFonts w:ascii="Verdana" w:hAnsi="Verdana"/>
          <w:b w:val="0"/>
          <w:sz w:val="24"/>
          <w:szCs w:val="24"/>
        </w:rPr>
        <w:t>ccess to utilities</w:t>
      </w:r>
      <w:r w:rsidRPr="003662E8">
        <w:rPr>
          <w:rFonts w:ascii="Verdana" w:hAnsi="Verdana"/>
          <w:b w:val="0"/>
          <w:sz w:val="24"/>
          <w:szCs w:val="24"/>
        </w:rPr>
        <w:t>.</w:t>
      </w:r>
    </w:p>
    <w:p w14:paraId="39D6B20E" w14:textId="10D45CC1" w:rsidR="00D11ECB" w:rsidRPr="003662E8" w:rsidRDefault="00A4323B" w:rsidP="003662E8">
      <w:pPr>
        <w:pStyle w:val="ListParagraph"/>
        <w:numPr>
          <w:ilvl w:val="0"/>
          <w:numId w:val="12"/>
        </w:numPr>
        <w:rPr>
          <w:rFonts w:ascii="Verdana" w:hAnsi="Verdana"/>
          <w:b w:val="0"/>
          <w:sz w:val="24"/>
          <w:szCs w:val="24"/>
        </w:rPr>
      </w:pPr>
      <w:r w:rsidRPr="003662E8">
        <w:rPr>
          <w:rFonts w:ascii="Verdana" w:hAnsi="Verdana"/>
          <w:b w:val="0"/>
          <w:sz w:val="24"/>
          <w:szCs w:val="24"/>
        </w:rPr>
        <w:t>C</w:t>
      </w:r>
      <w:r w:rsidR="00D11ECB" w:rsidRPr="003662E8">
        <w:rPr>
          <w:rFonts w:ascii="Verdana" w:hAnsi="Verdana"/>
          <w:b w:val="0"/>
          <w:sz w:val="24"/>
          <w:szCs w:val="24"/>
        </w:rPr>
        <w:t>ost of works, including a breakdown of assumptions and exclusions.</w:t>
      </w:r>
    </w:p>
    <w:p w14:paraId="3DF70B11" w14:textId="77777777" w:rsidR="00A4323B" w:rsidRPr="003662E8" w:rsidRDefault="00A4323B" w:rsidP="00A4323B">
      <w:pPr>
        <w:pStyle w:val="ListParagraph"/>
        <w:rPr>
          <w:rFonts w:ascii="Verdana" w:hAnsi="Verdana"/>
          <w:b w:val="0"/>
          <w:sz w:val="24"/>
          <w:szCs w:val="24"/>
        </w:rPr>
      </w:pPr>
    </w:p>
    <w:p w14:paraId="583719CA" w14:textId="2D7C58AC" w:rsidR="00D11ECB" w:rsidRPr="003662E8" w:rsidRDefault="003662E8" w:rsidP="00D11ECB">
      <w:pPr>
        <w:rPr>
          <w:szCs w:val="24"/>
        </w:rPr>
      </w:pPr>
      <w:r>
        <w:rPr>
          <w:szCs w:val="24"/>
        </w:rPr>
        <w:tab/>
      </w:r>
      <w:r w:rsidR="00D11ECB" w:rsidRPr="003662E8">
        <w:rPr>
          <w:szCs w:val="24"/>
        </w:rPr>
        <w:t>These may include options.</w:t>
      </w:r>
    </w:p>
    <w:p w14:paraId="458CF125" w14:textId="77777777" w:rsidR="00136E20" w:rsidRPr="003662E8" w:rsidRDefault="00136E20" w:rsidP="00055F6C">
      <w:pPr>
        <w:rPr>
          <w:szCs w:val="24"/>
        </w:rPr>
      </w:pPr>
    </w:p>
    <w:p w14:paraId="496E8190" w14:textId="0CEC1FBC" w:rsidR="003662E8" w:rsidRPr="003662E8" w:rsidRDefault="00D11ECB" w:rsidP="003662E8">
      <w:pPr>
        <w:pStyle w:val="ListParagraph"/>
        <w:numPr>
          <w:ilvl w:val="1"/>
          <w:numId w:val="7"/>
        </w:numPr>
        <w:tabs>
          <w:tab w:val="left" w:pos="567"/>
        </w:tabs>
        <w:ind w:left="567" w:hanging="567"/>
        <w:rPr>
          <w:rFonts w:ascii="Verdana" w:hAnsi="Verdana"/>
          <w:b w:val="0"/>
          <w:sz w:val="24"/>
          <w:szCs w:val="24"/>
        </w:rPr>
      </w:pPr>
      <w:r w:rsidRPr="003662E8">
        <w:rPr>
          <w:rFonts w:ascii="Verdana" w:hAnsi="Verdana"/>
          <w:b w:val="0"/>
          <w:sz w:val="24"/>
          <w:szCs w:val="24"/>
        </w:rPr>
        <w:t>A  PowerPoint presentation of the final report, delivered to the Council.</w:t>
      </w:r>
    </w:p>
    <w:p w14:paraId="7D024AA6" w14:textId="77777777" w:rsidR="003662E8" w:rsidRPr="003662E8" w:rsidRDefault="003662E8" w:rsidP="003662E8">
      <w:pPr>
        <w:pStyle w:val="ListParagraph"/>
        <w:tabs>
          <w:tab w:val="left" w:pos="567"/>
        </w:tabs>
        <w:ind w:left="567" w:hanging="567"/>
        <w:rPr>
          <w:rFonts w:ascii="Verdana" w:hAnsi="Verdana"/>
          <w:b w:val="0"/>
          <w:sz w:val="24"/>
          <w:szCs w:val="24"/>
        </w:rPr>
      </w:pPr>
    </w:p>
    <w:p w14:paraId="26D3C4CB" w14:textId="77777777" w:rsidR="003662E8" w:rsidRPr="003662E8" w:rsidRDefault="00D11ECB" w:rsidP="003662E8">
      <w:pPr>
        <w:pStyle w:val="ListParagraph"/>
        <w:numPr>
          <w:ilvl w:val="1"/>
          <w:numId w:val="7"/>
        </w:numPr>
        <w:tabs>
          <w:tab w:val="left" w:pos="567"/>
        </w:tabs>
        <w:ind w:left="567" w:hanging="567"/>
        <w:rPr>
          <w:rFonts w:ascii="Verdana" w:hAnsi="Verdana"/>
          <w:b w:val="0"/>
          <w:sz w:val="24"/>
          <w:szCs w:val="24"/>
        </w:rPr>
      </w:pPr>
      <w:r w:rsidRPr="003662E8">
        <w:rPr>
          <w:rFonts w:ascii="Verdana" w:hAnsi="Verdana"/>
          <w:b w:val="0"/>
          <w:sz w:val="24"/>
          <w:szCs w:val="24"/>
        </w:rPr>
        <w:t>An electronic copy of the report in pdf format must be provided to the Council at the completion of the project.</w:t>
      </w:r>
    </w:p>
    <w:p w14:paraId="7288C9E6" w14:textId="77777777" w:rsidR="003662E8" w:rsidRPr="003662E8" w:rsidRDefault="003662E8" w:rsidP="003662E8">
      <w:pPr>
        <w:pStyle w:val="ListParagraph"/>
        <w:ind w:left="567" w:hanging="567"/>
        <w:rPr>
          <w:rFonts w:ascii="Verdana" w:hAnsi="Verdana"/>
          <w:b w:val="0"/>
          <w:sz w:val="24"/>
          <w:szCs w:val="24"/>
        </w:rPr>
      </w:pPr>
    </w:p>
    <w:p w14:paraId="77FEEF41" w14:textId="253161FC" w:rsidR="00D11ECB" w:rsidRPr="003662E8" w:rsidRDefault="00D11ECB" w:rsidP="003662E8">
      <w:pPr>
        <w:pStyle w:val="ListParagraph"/>
        <w:numPr>
          <w:ilvl w:val="1"/>
          <w:numId w:val="7"/>
        </w:numPr>
        <w:tabs>
          <w:tab w:val="left" w:pos="567"/>
        </w:tabs>
        <w:ind w:left="567" w:hanging="567"/>
        <w:rPr>
          <w:rFonts w:ascii="Verdana" w:hAnsi="Verdana"/>
          <w:b w:val="0"/>
          <w:sz w:val="24"/>
          <w:szCs w:val="24"/>
        </w:rPr>
      </w:pPr>
      <w:r w:rsidRPr="003662E8">
        <w:rPr>
          <w:rFonts w:ascii="Verdana" w:hAnsi="Verdana"/>
          <w:b w:val="0"/>
          <w:sz w:val="24"/>
          <w:szCs w:val="24"/>
        </w:rPr>
        <w:t>A project that is delivered on time, and in accordance with the specification.</w:t>
      </w:r>
    </w:p>
    <w:p w14:paraId="48BEFADA" w14:textId="77777777" w:rsidR="00D11ECB" w:rsidRPr="003662E8" w:rsidRDefault="00D11ECB" w:rsidP="00D11ECB">
      <w:pPr>
        <w:ind w:left="567" w:hanging="567"/>
        <w:rPr>
          <w:szCs w:val="24"/>
        </w:rPr>
      </w:pPr>
    </w:p>
    <w:p w14:paraId="61AA50F7" w14:textId="7F4406CB" w:rsidR="00D11ECB" w:rsidRPr="003662E8" w:rsidRDefault="00D11ECB" w:rsidP="009B0B80">
      <w:pPr>
        <w:pStyle w:val="ListParagraph"/>
        <w:numPr>
          <w:ilvl w:val="0"/>
          <w:numId w:val="7"/>
        </w:numPr>
        <w:ind w:left="567" w:hanging="720"/>
        <w:rPr>
          <w:rFonts w:ascii="Verdana" w:hAnsi="Verdana"/>
          <w:sz w:val="24"/>
          <w:szCs w:val="24"/>
        </w:rPr>
      </w:pPr>
      <w:r w:rsidRPr="003662E8">
        <w:rPr>
          <w:rFonts w:ascii="Verdana" w:hAnsi="Verdana"/>
          <w:sz w:val="24"/>
          <w:szCs w:val="24"/>
        </w:rPr>
        <w:t>Programme</w:t>
      </w:r>
    </w:p>
    <w:p w14:paraId="5DF0F06A" w14:textId="77777777" w:rsidR="00D11ECB" w:rsidRPr="003662E8" w:rsidRDefault="00D11ECB" w:rsidP="00D11ECB">
      <w:pPr>
        <w:ind w:left="567" w:hanging="567"/>
        <w:rPr>
          <w:b/>
          <w:szCs w:val="24"/>
        </w:rPr>
      </w:pPr>
    </w:p>
    <w:p w14:paraId="6FC59659" w14:textId="38255B61" w:rsidR="00D11ECB" w:rsidRPr="003662E8" w:rsidRDefault="00BE7C91" w:rsidP="00BE7C91">
      <w:pPr>
        <w:ind w:left="567" w:hanging="567"/>
        <w:rPr>
          <w:szCs w:val="24"/>
        </w:rPr>
      </w:pPr>
      <w:r w:rsidRPr="003662E8">
        <w:rPr>
          <w:szCs w:val="24"/>
        </w:rPr>
        <w:t>The outline timetable for delivery is:</w:t>
      </w:r>
    </w:p>
    <w:p w14:paraId="64C651DB" w14:textId="77777777" w:rsidR="00A4323B" w:rsidRPr="003662E8" w:rsidRDefault="00A4323B" w:rsidP="00BE7C91">
      <w:pPr>
        <w:ind w:left="567" w:hanging="567"/>
        <w:rPr>
          <w:szCs w:val="24"/>
        </w:rPr>
      </w:pPr>
    </w:p>
    <w:tbl>
      <w:tblPr>
        <w:tblStyle w:val="TableGrid"/>
        <w:tblW w:w="0" w:type="auto"/>
        <w:tblInd w:w="567" w:type="dxa"/>
        <w:tblLook w:val="04A0" w:firstRow="1" w:lastRow="0" w:firstColumn="1" w:lastColumn="0" w:noHBand="0" w:noVBand="1"/>
      </w:tblPr>
      <w:tblGrid>
        <w:gridCol w:w="3227"/>
        <w:gridCol w:w="5068"/>
      </w:tblGrid>
      <w:tr w:rsidR="00A4323B" w:rsidRPr="003662E8" w14:paraId="797AED8E" w14:textId="77777777" w:rsidTr="00D17186">
        <w:tc>
          <w:tcPr>
            <w:tcW w:w="3227" w:type="dxa"/>
          </w:tcPr>
          <w:p w14:paraId="1B19734F" w14:textId="5B077BE7" w:rsidR="00A4323B" w:rsidRPr="003662E8" w:rsidRDefault="00A4323B" w:rsidP="00BE7C91">
            <w:pPr>
              <w:rPr>
                <w:b/>
                <w:szCs w:val="24"/>
              </w:rPr>
            </w:pPr>
            <w:r w:rsidRPr="003662E8">
              <w:rPr>
                <w:b/>
                <w:szCs w:val="24"/>
              </w:rPr>
              <w:t>Date</w:t>
            </w:r>
          </w:p>
        </w:tc>
        <w:tc>
          <w:tcPr>
            <w:tcW w:w="5068" w:type="dxa"/>
          </w:tcPr>
          <w:p w14:paraId="3A696CAD" w14:textId="4AA987AA" w:rsidR="00A4323B" w:rsidRPr="003662E8" w:rsidRDefault="00A4323B" w:rsidP="00BE7C91">
            <w:pPr>
              <w:rPr>
                <w:b/>
                <w:szCs w:val="24"/>
              </w:rPr>
            </w:pPr>
            <w:r w:rsidRPr="003662E8">
              <w:rPr>
                <w:b/>
                <w:szCs w:val="24"/>
              </w:rPr>
              <w:t>Activity</w:t>
            </w:r>
          </w:p>
        </w:tc>
      </w:tr>
      <w:tr w:rsidR="00A4323B" w:rsidRPr="003662E8" w14:paraId="0172E034" w14:textId="77777777" w:rsidTr="00D17186">
        <w:tc>
          <w:tcPr>
            <w:tcW w:w="3227" w:type="dxa"/>
          </w:tcPr>
          <w:p w14:paraId="402FD6BF" w14:textId="28CB2567" w:rsidR="00A4323B" w:rsidRPr="003662E8" w:rsidRDefault="00557510" w:rsidP="00557510">
            <w:pPr>
              <w:rPr>
                <w:szCs w:val="24"/>
              </w:rPr>
            </w:pPr>
            <w:r>
              <w:rPr>
                <w:szCs w:val="24"/>
              </w:rPr>
              <w:t>Thursday 29</w:t>
            </w:r>
            <w:r w:rsidR="00D17186">
              <w:rPr>
                <w:szCs w:val="24"/>
              </w:rPr>
              <w:t xml:space="preserve"> March </w:t>
            </w:r>
            <w:r>
              <w:rPr>
                <w:szCs w:val="24"/>
              </w:rPr>
              <w:t>18, 5:00pm</w:t>
            </w:r>
          </w:p>
        </w:tc>
        <w:tc>
          <w:tcPr>
            <w:tcW w:w="5068" w:type="dxa"/>
          </w:tcPr>
          <w:p w14:paraId="064E35CE" w14:textId="40F8E1B4" w:rsidR="00A4323B" w:rsidRPr="003662E8" w:rsidRDefault="00A4323B" w:rsidP="00BE7C91">
            <w:pPr>
              <w:rPr>
                <w:szCs w:val="24"/>
              </w:rPr>
            </w:pPr>
            <w:r w:rsidRPr="003662E8">
              <w:rPr>
                <w:szCs w:val="24"/>
              </w:rPr>
              <w:t>Deadline for submission of quotation</w:t>
            </w:r>
            <w:r w:rsidR="00784303">
              <w:rPr>
                <w:szCs w:val="24"/>
              </w:rPr>
              <w:t xml:space="preserve"> and </w:t>
            </w:r>
            <w:r w:rsidR="00553E90">
              <w:rPr>
                <w:szCs w:val="24"/>
              </w:rPr>
              <w:t xml:space="preserve">responses to be </w:t>
            </w:r>
            <w:bookmarkStart w:id="0" w:name="_GoBack"/>
            <w:bookmarkEnd w:id="0"/>
            <w:r w:rsidR="00784303">
              <w:rPr>
                <w:szCs w:val="24"/>
              </w:rPr>
              <w:t xml:space="preserve">emailed to </w:t>
            </w:r>
            <w:hyperlink r:id="rId6" w:history="1">
              <w:r w:rsidR="00784303" w:rsidRPr="00A2498C">
                <w:rPr>
                  <w:rStyle w:val="Hyperlink"/>
                  <w:szCs w:val="24"/>
                </w:rPr>
                <w:t>dawnhudd@maidstone.gov.uk</w:t>
              </w:r>
            </w:hyperlink>
          </w:p>
        </w:tc>
      </w:tr>
      <w:tr w:rsidR="00A4323B" w:rsidRPr="003662E8" w14:paraId="50A8B9E6" w14:textId="77777777" w:rsidTr="00D17186">
        <w:tc>
          <w:tcPr>
            <w:tcW w:w="3227" w:type="dxa"/>
          </w:tcPr>
          <w:p w14:paraId="61ACA920" w14:textId="6B770CCE" w:rsidR="00A4323B" w:rsidRPr="003662E8" w:rsidRDefault="00D17186" w:rsidP="00BE7C91">
            <w:pPr>
              <w:rPr>
                <w:szCs w:val="24"/>
              </w:rPr>
            </w:pPr>
            <w:r>
              <w:rPr>
                <w:szCs w:val="24"/>
              </w:rPr>
              <w:t xml:space="preserve">Monday 9 April </w:t>
            </w:r>
            <w:r w:rsidR="00557510">
              <w:rPr>
                <w:szCs w:val="24"/>
              </w:rPr>
              <w:t>18, 2:30pm</w:t>
            </w:r>
          </w:p>
        </w:tc>
        <w:tc>
          <w:tcPr>
            <w:tcW w:w="5068" w:type="dxa"/>
          </w:tcPr>
          <w:p w14:paraId="37E11328" w14:textId="29BB75D2" w:rsidR="00A4323B" w:rsidRPr="003662E8" w:rsidRDefault="00A4323B" w:rsidP="00BE7C91">
            <w:pPr>
              <w:rPr>
                <w:szCs w:val="24"/>
              </w:rPr>
            </w:pPr>
            <w:r w:rsidRPr="003662E8">
              <w:rPr>
                <w:szCs w:val="24"/>
              </w:rPr>
              <w:t>Inception Meeting</w:t>
            </w:r>
          </w:p>
        </w:tc>
      </w:tr>
      <w:tr w:rsidR="00A4323B" w:rsidRPr="003662E8" w14:paraId="13AB26D1" w14:textId="77777777" w:rsidTr="00D17186">
        <w:tc>
          <w:tcPr>
            <w:tcW w:w="3227" w:type="dxa"/>
          </w:tcPr>
          <w:p w14:paraId="5BB2BA70" w14:textId="00B7FAD1" w:rsidR="00A4323B" w:rsidRPr="003662E8" w:rsidRDefault="00D17186" w:rsidP="00BE7C91">
            <w:pPr>
              <w:rPr>
                <w:szCs w:val="24"/>
              </w:rPr>
            </w:pPr>
            <w:r>
              <w:rPr>
                <w:szCs w:val="24"/>
              </w:rPr>
              <w:t>Monday 30 April 18</w:t>
            </w:r>
          </w:p>
        </w:tc>
        <w:tc>
          <w:tcPr>
            <w:tcW w:w="5068" w:type="dxa"/>
          </w:tcPr>
          <w:p w14:paraId="72A7350D" w14:textId="5FE346F1" w:rsidR="00A4323B" w:rsidRPr="003662E8" w:rsidRDefault="00A4323B" w:rsidP="00BE7C91">
            <w:pPr>
              <w:rPr>
                <w:szCs w:val="24"/>
              </w:rPr>
            </w:pPr>
            <w:r w:rsidRPr="003662E8">
              <w:rPr>
                <w:szCs w:val="24"/>
              </w:rPr>
              <w:t>Draft Phase 1 report</w:t>
            </w:r>
          </w:p>
        </w:tc>
      </w:tr>
      <w:tr w:rsidR="00A4323B" w:rsidRPr="003662E8" w14:paraId="5509BFD5" w14:textId="77777777" w:rsidTr="00D17186">
        <w:tc>
          <w:tcPr>
            <w:tcW w:w="3227" w:type="dxa"/>
          </w:tcPr>
          <w:p w14:paraId="7AB93152" w14:textId="5C588BB6" w:rsidR="00A4323B" w:rsidRPr="003662E8" w:rsidRDefault="00D17186" w:rsidP="00BE7C91">
            <w:pPr>
              <w:rPr>
                <w:szCs w:val="24"/>
              </w:rPr>
            </w:pPr>
            <w:r>
              <w:rPr>
                <w:szCs w:val="24"/>
              </w:rPr>
              <w:t>Wednesday 2 May 18 2:30pm</w:t>
            </w:r>
          </w:p>
        </w:tc>
        <w:tc>
          <w:tcPr>
            <w:tcW w:w="5068" w:type="dxa"/>
          </w:tcPr>
          <w:p w14:paraId="2DA6048F" w14:textId="7610AECF" w:rsidR="00A4323B" w:rsidRPr="003662E8" w:rsidRDefault="00A4323B" w:rsidP="00BE7C91">
            <w:pPr>
              <w:rPr>
                <w:szCs w:val="24"/>
              </w:rPr>
            </w:pPr>
            <w:r w:rsidRPr="003662E8">
              <w:rPr>
                <w:szCs w:val="24"/>
              </w:rPr>
              <w:t>Meeting to review Phase 1</w:t>
            </w:r>
          </w:p>
        </w:tc>
      </w:tr>
      <w:tr w:rsidR="00A4323B" w:rsidRPr="003662E8" w14:paraId="4C66DAE9" w14:textId="77777777" w:rsidTr="00D17186">
        <w:tc>
          <w:tcPr>
            <w:tcW w:w="3227" w:type="dxa"/>
          </w:tcPr>
          <w:p w14:paraId="1055965B" w14:textId="77777777" w:rsidR="00A4323B" w:rsidRPr="003662E8" w:rsidRDefault="00A4323B" w:rsidP="00BE7C91">
            <w:pPr>
              <w:rPr>
                <w:szCs w:val="24"/>
              </w:rPr>
            </w:pPr>
          </w:p>
        </w:tc>
        <w:tc>
          <w:tcPr>
            <w:tcW w:w="5068" w:type="dxa"/>
          </w:tcPr>
          <w:p w14:paraId="3E75E88A" w14:textId="107472D7" w:rsidR="00A4323B" w:rsidRPr="003662E8" w:rsidRDefault="00A4323B" w:rsidP="00BE7C91">
            <w:pPr>
              <w:rPr>
                <w:szCs w:val="24"/>
              </w:rPr>
            </w:pPr>
            <w:r w:rsidRPr="003662E8">
              <w:rPr>
                <w:szCs w:val="24"/>
              </w:rPr>
              <w:t>If proceeding to Phase 2:</w:t>
            </w:r>
          </w:p>
        </w:tc>
      </w:tr>
      <w:tr w:rsidR="00A4323B" w:rsidRPr="003662E8" w14:paraId="472B56CA" w14:textId="77777777" w:rsidTr="00D17186">
        <w:tc>
          <w:tcPr>
            <w:tcW w:w="3227" w:type="dxa"/>
          </w:tcPr>
          <w:p w14:paraId="204293BF" w14:textId="03E87FFF" w:rsidR="00A4323B" w:rsidRPr="003662E8" w:rsidRDefault="00D17186" w:rsidP="00BE7C91">
            <w:pPr>
              <w:rPr>
                <w:szCs w:val="24"/>
              </w:rPr>
            </w:pPr>
            <w:r>
              <w:rPr>
                <w:szCs w:val="24"/>
              </w:rPr>
              <w:t xml:space="preserve">Wednesday 30 May 18 </w:t>
            </w:r>
          </w:p>
        </w:tc>
        <w:tc>
          <w:tcPr>
            <w:tcW w:w="5068" w:type="dxa"/>
          </w:tcPr>
          <w:p w14:paraId="352AD49D" w14:textId="1E2110B9" w:rsidR="00A4323B" w:rsidRPr="003662E8" w:rsidRDefault="00A4323B" w:rsidP="00BE7C91">
            <w:pPr>
              <w:rPr>
                <w:szCs w:val="24"/>
              </w:rPr>
            </w:pPr>
            <w:r w:rsidRPr="003662E8">
              <w:rPr>
                <w:szCs w:val="24"/>
              </w:rPr>
              <w:t>Draft Phase 2 report</w:t>
            </w:r>
          </w:p>
        </w:tc>
      </w:tr>
      <w:tr w:rsidR="00A4323B" w:rsidRPr="003662E8" w14:paraId="63C3B5F8" w14:textId="77777777" w:rsidTr="00D17186">
        <w:tc>
          <w:tcPr>
            <w:tcW w:w="3227" w:type="dxa"/>
          </w:tcPr>
          <w:p w14:paraId="596A4DDB" w14:textId="6CBA0B36" w:rsidR="00A4323B" w:rsidRPr="003662E8" w:rsidRDefault="00D17186" w:rsidP="00BE7C91">
            <w:pPr>
              <w:rPr>
                <w:szCs w:val="24"/>
              </w:rPr>
            </w:pPr>
            <w:r>
              <w:rPr>
                <w:szCs w:val="24"/>
              </w:rPr>
              <w:t>Friday 8 June 18</w:t>
            </w:r>
          </w:p>
        </w:tc>
        <w:tc>
          <w:tcPr>
            <w:tcW w:w="5068" w:type="dxa"/>
          </w:tcPr>
          <w:p w14:paraId="5E39A033" w14:textId="464CD4F7" w:rsidR="00A4323B" w:rsidRPr="003662E8" w:rsidRDefault="00A4323B" w:rsidP="00A4323B">
            <w:pPr>
              <w:rPr>
                <w:szCs w:val="24"/>
              </w:rPr>
            </w:pPr>
            <w:r w:rsidRPr="003662E8">
              <w:rPr>
                <w:szCs w:val="24"/>
              </w:rPr>
              <w:t>Final reports issued, plus presentation to Council</w:t>
            </w:r>
          </w:p>
        </w:tc>
      </w:tr>
    </w:tbl>
    <w:p w14:paraId="005FD87B" w14:textId="77777777" w:rsidR="00A4323B" w:rsidRPr="003662E8" w:rsidRDefault="00A4323B" w:rsidP="00BE7C91">
      <w:pPr>
        <w:ind w:left="567" w:hanging="567"/>
        <w:rPr>
          <w:i/>
          <w:szCs w:val="24"/>
        </w:rPr>
      </w:pPr>
    </w:p>
    <w:p w14:paraId="511349E5" w14:textId="77777777" w:rsidR="00BE7C91" w:rsidRPr="003662E8" w:rsidRDefault="00BE7C91" w:rsidP="00BE7C91">
      <w:pPr>
        <w:rPr>
          <w:szCs w:val="24"/>
        </w:rPr>
      </w:pPr>
    </w:p>
    <w:p w14:paraId="4A96FC7A" w14:textId="77777777" w:rsidR="00BE7C91" w:rsidRPr="003662E8" w:rsidRDefault="00BE7C91" w:rsidP="00BE7C91">
      <w:pPr>
        <w:rPr>
          <w:szCs w:val="24"/>
        </w:rPr>
      </w:pPr>
      <w:r w:rsidRPr="003662E8">
        <w:rPr>
          <w:szCs w:val="24"/>
        </w:rPr>
        <w:t>Payment will be made at the following intervals:</w:t>
      </w:r>
    </w:p>
    <w:p w14:paraId="6C06AE28" w14:textId="77777777" w:rsidR="00BE7C91" w:rsidRPr="003662E8" w:rsidRDefault="00BE7C91" w:rsidP="00BE7C91">
      <w:pPr>
        <w:rPr>
          <w:szCs w:val="24"/>
        </w:rPr>
      </w:pPr>
    </w:p>
    <w:p w14:paraId="1D60B1C2" w14:textId="679293F3" w:rsidR="00BE7C91" w:rsidRPr="003662E8" w:rsidRDefault="00BE7C91" w:rsidP="00BE7C91">
      <w:pPr>
        <w:pStyle w:val="ListParagraph"/>
        <w:numPr>
          <w:ilvl w:val="0"/>
          <w:numId w:val="4"/>
        </w:numPr>
        <w:rPr>
          <w:rFonts w:ascii="Verdana" w:hAnsi="Verdana"/>
          <w:b w:val="0"/>
          <w:sz w:val="24"/>
          <w:szCs w:val="24"/>
        </w:rPr>
      </w:pPr>
      <w:r w:rsidRPr="003662E8">
        <w:rPr>
          <w:rFonts w:ascii="Verdana" w:hAnsi="Verdana"/>
          <w:b w:val="0"/>
          <w:sz w:val="24"/>
          <w:szCs w:val="24"/>
        </w:rPr>
        <w:t>25% on issue of Phase 1 Report</w:t>
      </w:r>
    </w:p>
    <w:p w14:paraId="102E9EE6" w14:textId="7D42CC88" w:rsidR="00BE7C91" w:rsidRPr="003662E8" w:rsidRDefault="00BE7C91" w:rsidP="00BE7C91">
      <w:pPr>
        <w:pStyle w:val="ListParagraph"/>
        <w:numPr>
          <w:ilvl w:val="0"/>
          <w:numId w:val="4"/>
        </w:numPr>
        <w:rPr>
          <w:rFonts w:ascii="Verdana" w:hAnsi="Verdana"/>
          <w:b w:val="0"/>
          <w:sz w:val="24"/>
          <w:szCs w:val="24"/>
        </w:rPr>
      </w:pPr>
      <w:r w:rsidRPr="003662E8">
        <w:rPr>
          <w:rFonts w:ascii="Verdana" w:hAnsi="Verdana"/>
          <w:b w:val="0"/>
          <w:sz w:val="24"/>
          <w:szCs w:val="24"/>
        </w:rPr>
        <w:t>25% on issue of Phase 2 Draft Report</w:t>
      </w:r>
    </w:p>
    <w:p w14:paraId="2190265C" w14:textId="77777777" w:rsidR="00BE7C91" w:rsidRPr="003662E8" w:rsidRDefault="00BE7C91" w:rsidP="00BE7C91">
      <w:pPr>
        <w:pStyle w:val="ListParagraph"/>
        <w:numPr>
          <w:ilvl w:val="0"/>
          <w:numId w:val="4"/>
        </w:numPr>
        <w:rPr>
          <w:rFonts w:ascii="Verdana" w:hAnsi="Verdana"/>
          <w:b w:val="0"/>
          <w:sz w:val="24"/>
          <w:szCs w:val="24"/>
        </w:rPr>
      </w:pPr>
      <w:r w:rsidRPr="003662E8">
        <w:rPr>
          <w:rFonts w:ascii="Verdana" w:hAnsi="Verdana"/>
          <w:b w:val="0"/>
          <w:sz w:val="24"/>
          <w:szCs w:val="24"/>
        </w:rPr>
        <w:t>50% on submission of final report</w:t>
      </w:r>
    </w:p>
    <w:p w14:paraId="41517F0A" w14:textId="77777777" w:rsidR="005C7B51" w:rsidRPr="003662E8" w:rsidRDefault="005C7B51" w:rsidP="00BE7C91">
      <w:pPr>
        <w:rPr>
          <w:b/>
          <w:szCs w:val="24"/>
        </w:rPr>
      </w:pPr>
    </w:p>
    <w:p w14:paraId="6E838D1A" w14:textId="77777777" w:rsidR="005C7B51" w:rsidRPr="003662E8" w:rsidRDefault="005C7B51" w:rsidP="00BE7C91">
      <w:pPr>
        <w:rPr>
          <w:b/>
          <w:szCs w:val="24"/>
        </w:rPr>
      </w:pPr>
    </w:p>
    <w:p w14:paraId="5585BC92" w14:textId="44FDEE5B" w:rsidR="00BE7C91" w:rsidRPr="003662E8" w:rsidRDefault="00BE7C91" w:rsidP="009B0B80">
      <w:pPr>
        <w:pStyle w:val="ListParagraph"/>
        <w:numPr>
          <w:ilvl w:val="0"/>
          <w:numId w:val="7"/>
        </w:numPr>
        <w:ind w:left="567" w:hanging="567"/>
        <w:rPr>
          <w:rFonts w:ascii="Verdana" w:hAnsi="Verdana"/>
          <w:sz w:val="24"/>
          <w:szCs w:val="24"/>
        </w:rPr>
      </w:pPr>
      <w:r w:rsidRPr="003662E8">
        <w:rPr>
          <w:rFonts w:ascii="Verdana" w:hAnsi="Verdana"/>
          <w:sz w:val="24"/>
          <w:szCs w:val="24"/>
        </w:rPr>
        <w:t>Process</w:t>
      </w:r>
    </w:p>
    <w:p w14:paraId="06A00C20" w14:textId="77777777" w:rsidR="00BE7C91" w:rsidRPr="003662E8" w:rsidRDefault="00BE7C91" w:rsidP="00BE7C91">
      <w:pPr>
        <w:rPr>
          <w:szCs w:val="24"/>
        </w:rPr>
      </w:pPr>
    </w:p>
    <w:p w14:paraId="03194F7B" w14:textId="78F9F165" w:rsidR="00BE7C91" w:rsidRPr="003662E8" w:rsidRDefault="00BE7C91" w:rsidP="00BE7C91">
      <w:pPr>
        <w:contextualSpacing/>
        <w:rPr>
          <w:szCs w:val="24"/>
        </w:rPr>
      </w:pPr>
      <w:r w:rsidRPr="003662E8">
        <w:rPr>
          <w:rFonts w:cs="Calibri"/>
          <w:color w:val="000000"/>
          <w:szCs w:val="24"/>
          <w:lang w:eastAsia="en-GB"/>
        </w:rPr>
        <w:t>The evaluation of quotations will be based on 70% quality and 30% cost.</w:t>
      </w:r>
    </w:p>
    <w:p w14:paraId="7D0AC63F" w14:textId="77777777" w:rsidR="00BE7C91" w:rsidRPr="003662E8" w:rsidRDefault="00BE7C91" w:rsidP="00BE7C91">
      <w:pPr>
        <w:pStyle w:val="ListParagraph"/>
        <w:ind w:left="567"/>
        <w:contextualSpacing/>
        <w:rPr>
          <w:rFonts w:ascii="Verdana" w:hAnsi="Verdana"/>
          <w:sz w:val="24"/>
          <w:szCs w:val="24"/>
        </w:rPr>
      </w:pPr>
    </w:p>
    <w:p w14:paraId="2164514F" w14:textId="77777777" w:rsidR="00BE7C91" w:rsidRPr="003662E8" w:rsidRDefault="00BE7C91" w:rsidP="00BE7C91">
      <w:pPr>
        <w:contextualSpacing/>
        <w:rPr>
          <w:szCs w:val="24"/>
        </w:rPr>
      </w:pPr>
      <w:r w:rsidRPr="003662E8">
        <w:rPr>
          <w:szCs w:val="24"/>
        </w:rPr>
        <w:t>You must confirm that you have current Professional Indemnity Insurance with a minimum of £2,000,000 liability and that it will be maintained as required by the terms and conditions of appointment.</w:t>
      </w:r>
    </w:p>
    <w:p w14:paraId="208FF5D4" w14:textId="77777777" w:rsidR="00BE7C91" w:rsidRPr="003662E8" w:rsidRDefault="00BE7C91" w:rsidP="00BE7C91">
      <w:pPr>
        <w:pStyle w:val="ListParagraph"/>
        <w:rPr>
          <w:rFonts w:ascii="Verdana" w:hAnsi="Verdana"/>
          <w:b w:val="0"/>
          <w:sz w:val="24"/>
          <w:szCs w:val="24"/>
        </w:rPr>
      </w:pPr>
    </w:p>
    <w:p w14:paraId="4DD68D59" w14:textId="77777777" w:rsidR="00BE7C91" w:rsidRPr="003662E8" w:rsidRDefault="00BE7C91" w:rsidP="00BE7C91">
      <w:pPr>
        <w:contextualSpacing/>
        <w:rPr>
          <w:szCs w:val="24"/>
        </w:rPr>
      </w:pPr>
      <w:r w:rsidRPr="003662E8">
        <w:rPr>
          <w:szCs w:val="24"/>
        </w:rPr>
        <w:t>You must submit with your quotation a Qualitative Delivery Proposal, addressing the questions in the following table, which sets out how you will meet the qualitative requirements of the Council.</w:t>
      </w:r>
    </w:p>
    <w:p w14:paraId="3AF9662D" w14:textId="77777777" w:rsidR="00BE7C91" w:rsidRPr="003662E8" w:rsidRDefault="00BE7C91" w:rsidP="00BE7C91">
      <w:pPr>
        <w:autoSpaceDE w:val="0"/>
        <w:autoSpaceDN w:val="0"/>
        <w:adjustRightInd w:val="0"/>
        <w:rPr>
          <w:rFonts w:cs="Calibri"/>
          <w:b/>
          <w:color w:val="000000"/>
          <w:szCs w:val="24"/>
          <w:lang w:eastAsia="en-GB"/>
        </w:rPr>
      </w:pPr>
    </w:p>
    <w:tbl>
      <w:tblPr>
        <w:tblStyle w:val="TableGrid"/>
        <w:tblW w:w="9924" w:type="dxa"/>
        <w:tblInd w:w="-318" w:type="dxa"/>
        <w:tblLayout w:type="fixed"/>
        <w:tblLook w:val="04A0" w:firstRow="1" w:lastRow="0" w:firstColumn="1" w:lastColumn="0" w:noHBand="0" w:noVBand="1"/>
      </w:tblPr>
      <w:tblGrid>
        <w:gridCol w:w="568"/>
        <w:gridCol w:w="6804"/>
        <w:gridCol w:w="1559"/>
        <w:gridCol w:w="993"/>
      </w:tblGrid>
      <w:tr w:rsidR="0022325D" w:rsidRPr="003662E8" w14:paraId="0C400784" w14:textId="77777777" w:rsidTr="0022325D">
        <w:tc>
          <w:tcPr>
            <w:tcW w:w="568" w:type="dxa"/>
          </w:tcPr>
          <w:p w14:paraId="0CD193D5"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No</w:t>
            </w:r>
          </w:p>
        </w:tc>
        <w:tc>
          <w:tcPr>
            <w:tcW w:w="6804" w:type="dxa"/>
          </w:tcPr>
          <w:p w14:paraId="5F2110CB"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Question</w:t>
            </w:r>
          </w:p>
        </w:tc>
        <w:tc>
          <w:tcPr>
            <w:tcW w:w="1559" w:type="dxa"/>
          </w:tcPr>
          <w:p w14:paraId="128E215A"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Weighting</w:t>
            </w:r>
          </w:p>
        </w:tc>
        <w:tc>
          <w:tcPr>
            <w:tcW w:w="993" w:type="dxa"/>
          </w:tcPr>
          <w:p w14:paraId="71A238DB"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Marks</w:t>
            </w:r>
          </w:p>
          <w:p w14:paraId="776C2E7A"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1-5</w:t>
            </w:r>
          </w:p>
        </w:tc>
      </w:tr>
      <w:tr w:rsidR="0022325D" w:rsidRPr="003662E8" w14:paraId="2F293334" w14:textId="77777777" w:rsidTr="0022325D">
        <w:tc>
          <w:tcPr>
            <w:tcW w:w="568" w:type="dxa"/>
          </w:tcPr>
          <w:p w14:paraId="0F6D1CE9"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1</w:t>
            </w:r>
          </w:p>
        </w:tc>
        <w:tc>
          <w:tcPr>
            <w:tcW w:w="6804" w:type="dxa"/>
          </w:tcPr>
          <w:p w14:paraId="67FAD4D5" w14:textId="77777777" w:rsidR="00BE7C91" w:rsidRPr="003662E8" w:rsidRDefault="00BE7C91" w:rsidP="00BE7C91">
            <w:pPr>
              <w:tabs>
                <w:tab w:val="left" w:pos="720"/>
              </w:tabs>
              <w:overflowPunct w:val="0"/>
              <w:autoSpaceDE w:val="0"/>
              <w:autoSpaceDN w:val="0"/>
              <w:adjustRightInd w:val="0"/>
              <w:ind w:right="-51"/>
              <w:jc w:val="both"/>
              <w:textAlignment w:val="baseline"/>
              <w:rPr>
                <w:szCs w:val="24"/>
              </w:rPr>
            </w:pPr>
            <w:r w:rsidRPr="003662E8">
              <w:rPr>
                <w:rFonts w:cstheme="minorHAnsi"/>
                <w:szCs w:val="24"/>
              </w:rPr>
              <w:t>Provide a statement outlining the proposed methodology and how the objectives and the scope of the commission will be met.</w:t>
            </w:r>
          </w:p>
        </w:tc>
        <w:tc>
          <w:tcPr>
            <w:tcW w:w="1559" w:type="dxa"/>
          </w:tcPr>
          <w:p w14:paraId="1CC3E671"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30%</w:t>
            </w:r>
          </w:p>
        </w:tc>
        <w:tc>
          <w:tcPr>
            <w:tcW w:w="993" w:type="dxa"/>
          </w:tcPr>
          <w:p w14:paraId="226C4895" w14:textId="77777777" w:rsidR="00BE7C91" w:rsidRPr="003662E8" w:rsidRDefault="00BE7C91" w:rsidP="00BE7C91">
            <w:pPr>
              <w:autoSpaceDE w:val="0"/>
              <w:autoSpaceDN w:val="0"/>
              <w:adjustRightInd w:val="0"/>
              <w:ind w:left="426"/>
              <w:rPr>
                <w:rFonts w:cs="Calibri,Bold"/>
                <w:b/>
                <w:bCs/>
                <w:color w:val="000000"/>
                <w:szCs w:val="24"/>
                <w:lang w:eastAsia="en-GB"/>
              </w:rPr>
            </w:pPr>
          </w:p>
        </w:tc>
      </w:tr>
      <w:tr w:rsidR="0022325D" w:rsidRPr="003662E8" w14:paraId="0EF96703" w14:textId="77777777" w:rsidTr="0022325D">
        <w:tc>
          <w:tcPr>
            <w:tcW w:w="568" w:type="dxa"/>
          </w:tcPr>
          <w:p w14:paraId="5A9E18C6"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2</w:t>
            </w:r>
          </w:p>
        </w:tc>
        <w:tc>
          <w:tcPr>
            <w:tcW w:w="6804" w:type="dxa"/>
          </w:tcPr>
          <w:p w14:paraId="7E293752" w14:textId="77777777" w:rsidR="00BE7C91" w:rsidRPr="003662E8" w:rsidRDefault="00BE7C91" w:rsidP="00BE7C91">
            <w:pPr>
              <w:autoSpaceDE w:val="0"/>
              <w:autoSpaceDN w:val="0"/>
              <w:adjustRightInd w:val="0"/>
              <w:rPr>
                <w:rFonts w:cs="Calibri,Bold"/>
                <w:b/>
                <w:bCs/>
                <w:color w:val="000000"/>
                <w:szCs w:val="24"/>
                <w:lang w:eastAsia="en-GB"/>
              </w:rPr>
            </w:pPr>
            <w:r w:rsidRPr="003662E8">
              <w:rPr>
                <w:rFonts w:cs="Calibri,Bold"/>
                <w:bCs/>
                <w:color w:val="000000"/>
                <w:szCs w:val="24"/>
                <w:lang w:eastAsia="en-GB"/>
              </w:rPr>
              <w:t>Provide details of your experience delivering similar projects.</w:t>
            </w:r>
          </w:p>
        </w:tc>
        <w:tc>
          <w:tcPr>
            <w:tcW w:w="1559" w:type="dxa"/>
          </w:tcPr>
          <w:p w14:paraId="0E3C4B5D"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30%</w:t>
            </w:r>
          </w:p>
        </w:tc>
        <w:tc>
          <w:tcPr>
            <w:tcW w:w="993" w:type="dxa"/>
          </w:tcPr>
          <w:p w14:paraId="3A23EAF4" w14:textId="77777777" w:rsidR="00BE7C91" w:rsidRPr="003662E8" w:rsidRDefault="00BE7C91" w:rsidP="00BE7C91">
            <w:pPr>
              <w:autoSpaceDE w:val="0"/>
              <w:autoSpaceDN w:val="0"/>
              <w:adjustRightInd w:val="0"/>
              <w:ind w:left="426"/>
              <w:rPr>
                <w:rFonts w:cs="Calibri,Bold"/>
                <w:b/>
                <w:bCs/>
                <w:color w:val="000000"/>
                <w:szCs w:val="24"/>
                <w:lang w:eastAsia="en-GB"/>
              </w:rPr>
            </w:pPr>
          </w:p>
        </w:tc>
      </w:tr>
      <w:tr w:rsidR="0022325D" w:rsidRPr="003662E8" w14:paraId="3760A2B5" w14:textId="77777777" w:rsidTr="0022325D">
        <w:tc>
          <w:tcPr>
            <w:tcW w:w="568" w:type="dxa"/>
          </w:tcPr>
          <w:p w14:paraId="10F1A5CD"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3</w:t>
            </w:r>
          </w:p>
        </w:tc>
        <w:tc>
          <w:tcPr>
            <w:tcW w:w="6804" w:type="dxa"/>
          </w:tcPr>
          <w:p w14:paraId="2172566F" w14:textId="77777777" w:rsidR="00BE7C91" w:rsidRPr="003662E8" w:rsidRDefault="00BE7C91" w:rsidP="00BE7C91">
            <w:pPr>
              <w:autoSpaceDE w:val="0"/>
              <w:autoSpaceDN w:val="0"/>
              <w:adjustRightInd w:val="0"/>
              <w:rPr>
                <w:rFonts w:cs="Calibri,Bold"/>
                <w:b/>
                <w:bCs/>
                <w:color w:val="000000"/>
                <w:szCs w:val="24"/>
                <w:lang w:eastAsia="en-GB"/>
              </w:rPr>
            </w:pPr>
            <w:r w:rsidRPr="003662E8">
              <w:rPr>
                <w:rFonts w:cs="Calibri,Bold"/>
                <w:bCs/>
                <w:color w:val="000000"/>
                <w:szCs w:val="24"/>
                <w:lang w:eastAsia="en-GB"/>
              </w:rPr>
              <w:t>Provide CVs for the key individuals in your proposal and their roles.</w:t>
            </w:r>
          </w:p>
        </w:tc>
        <w:tc>
          <w:tcPr>
            <w:tcW w:w="1559" w:type="dxa"/>
          </w:tcPr>
          <w:p w14:paraId="3A6A9334"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15%</w:t>
            </w:r>
          </w:p>
        </w:tc>
        <w:tc>
          <w:tcPr>
            <w:tcW w:w="993" w:type="dxa"/>
          </w:tcPr>
          <w:p w14:paraId="259DF22E" w14:textId="77777777" w:rsidR="00BE7C91" w:rsidRPr="003662E8" w:rsidRDefault="00BE7C91" w:rsidP="00BE7C91">
            <w:pPr>
              <w:autoSpaceDE w:val="0"/>
              <w:autoSpaceDN w:val="0"/>
              <w:adjustRightInd w:val="0"/>
              <w:ind w:left="426"/>
              <w:rPr>
                <w:rFonts w:cs="Calibri,Bold"/>
                <w:b/>
                <w:bCs/>
                <w:color w:val="000000"/>
                <w:szCs w:val="24"/>
                <w:lang w:eastAsia="en-GB"/>
              </w:rPr>
            </w:pPr>
          </w:p>
        </w:tc>
      </w:tr>
      <w:tr w:rsidR="0022325D" w:rsidRPr="003662E8" w14:paraId="6B4D28E9" w14:textId="77777777" w:rsidTr="0022325D">
        <w:tc>
          <w:tcPr>
            <w:tcW w:w="568" w:type="dxa"/>
          </w:tcPr>
          <w:p w14:paraId="114EC4FC"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4</w:t>
            </w:r>
          </w:p>
        </w:tc>
        <w:tc>
          <w:tcPr>
            <w:tcW w:w="6804" w:type="dxa"/>
          </w:tcPr>
          <w:p w14:paraId="15E7B91D" w14:textId="41C0A933" w:rsidR="00BE7C91" w:rsidRPr="003662E8" w:rsidRDefault="00BE7C91" w:rsidP="00AE7133">
            <w:pPr>
              <w:autoSpaceDE w:val="0"/>
              <w:autoSpaceDN w:val="0"/>
              <w:adjustRightInd w:val="0"/>
              <w:rPr>
                <w:rFonts w:cs="Calibri,Bold"/>
                <w:b/>
                <w:bCs/>
                <w:color w:val="000000"/>
                <w:szCs w:val="24"/>
                <w:lang w:eastAsia="en-GB"/>
              </w:rPr>
            </w:pPr>
            <w:r w:rsidRPr="003662E8">
              <w:rPr>
                <w:rFonts w:cs="Calibri,Bold"/>
                <w:bCs/>
                <w:color w:val="000000"/>
                <w:szCs w:val="24"/>
                <w:lang w:eastAsia="en-GB"/>
              </w:rPr>
              <w:t>Provide details of your resource allocation and team structu</w:t>
            </w:r>
            <w:r w:rsidR="00AE7133" w:rsidRPr="003662E8">
              <w:rPr>
                <w:rFonts w:cs="Calibri,Bold"/>
                <w:bCs/>
                <w:color w:val="000000"/>
                <w:szCs w:val="24"/>
                <w:lang w:eastAsia="en-GB"/>
              </w:rPr>
              <w:t>re, including a breakdown of person</w:t>
            </w:r>
            <w:r w:rsidRPr="003662E8">
              <w:rPr>
                <w:rFonts w:cs="Calibri,Bold"/>
                <w:bCs/>
                <w:color w:val="000000"/>
                <w:szCs w:val="24"/>
                <w:lang w:eastAsia="en-GB"/>
              </w:rPr>
              <w:t xml:space="preserve"> h</w:t>
            </w:r>
            <w:r w:rsidR="00AE7133" w:rsidRPr="003662E8">
              <w:rPr>
                <w:rFonts w:cs="Calibri,Bold"/>
                <w:bCs/>
                <w:color w:val="000000"/>
                <w:szCs w:val="24"/>
                <w:lang w:eastAsia="en-GB"/>
              </w:rPr>
              <w:t>ours and hourly rates for</w:t>
            </w:r>
            <w:r w:rsidRPr="003662E8">
              <w:rPr>
                <w:rFonts w:cs="Calibri,Bold"/>
                <w:bCs/>
                <w:color w:val="000000"/>
                <w:szCs w:val="24"/>
                <w:lang w:eastAsia="en-GB"/>
              </w:rPr>
              <w:t xml:space="preserve"> </w:t>
            </w:r>
            <w:r w:rsidR="00AE7133" w:rsidRPr="003662E8">
              <w:rPr>
                <w:rFonts w:cs="Calibri,Bold"/>
                <w:bCs/>
                <w:color w:val="000000"/>
                <w:szCs w:val="24"/>
                <w:lang w:eastAsia="en-GB"/>
              </w:rPr>
              <w:t xml:space="preserve">architectural, structural and planning </w:t>
            </w:r>
            <w:r w:rsidRPr="003662E8">
              <w:rPr>
                <w:rFonts w:cs="Calibri,Bold"/>
                <w:bCs/>
                <w:color w:val="000000"/>
                <w:szCs w:val="24"/>
                <w:lang w:eastAsia="en-GB"/>
              </w:rPr>
              <w:t xml:space="preserve">analysis, </w:t>
            </w:r>
            <w:r w:rsidR="00AE7133" w:rsidRPr="003662E8">
              <w:rPr>
                <w:rFonts w:cs="Calibri,Bold"/>
                <w:bCs/>
                <w:color w:val="000000"/>
                <w:szCs w:val="24"/>
                <w:lang w:eastAsia="en-GB"/>
              </w:rPr>
              <w:t>Space planning</w:t>
            </w:r>
            <w:r w:rsidRPr="003662E8">
              <w:rPr>
                <w:rFonts w:cs="Calibri,Bold"/>
                <w:bCs/>
                <w:color w:val="000000"/>
                <w:szCs w:val="24"/>
                <w:lang w:eastAsia="en-GB"/>
              </w:rPr>
              <w:t xml:space="preserve"> de</w:t>
            </w:r>
            <w:r w:rsidR="00AE7133" w:rsidRPr="003662E8">
              <w:rPr>
                <w:rFonts w:cs="Calibri,Bold"/>
                <w:bCs/>
                <w:color w:val="000000"/>
                <w:szCs w:val="24"/>
                <w:lang w:eastAsia="en-GB"/>
              </w:rPr>
              <w:t>sign, and costings</w:t>
            </w:r>
            <w:r w:rsidRPr="003662E8">
              <w:rPr>
                <w:rFonts w:cs="Calibri,Bold"/>
                <w:bCs/>
                <w:color w:val="000000"/>
                <w:szCs w:val="24"/>
                <w:lang w:eastAsia="en-GB"/>
              </w:rPr>
              <w:t>.</w:t>
            </w:r>
          </w:p>
        </w:tc>
        <w:tc>
          <w:tcPr>
            <w:tcW w:w="1559" w:type="dxa"/>
          </w:tcPr>
          <w:p w14:paraId="75B53E89"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15%</w:t>
            </w:r>
          </w:p>
        </w:tc>
        <w:tc>
          <w:tcPr>
            <w:tcW w:w="993" w:type="dxa"/>
          </w:tcPr>
          <w:p w14:paraId="452D0608" w14:textId="77777777" w:rsidR="00BE7C91" w:rsidRPr="003662E8" w:rsidRDefault="00BE7C91" w:rsidP="00BE7C91">
            <w:pPr>
              <w:autoSpaceDE w:val="0"/>
              <w:autoSpaceDN w:val="0"/>
              <w:adjustRightInd w:val="0"/>
              <w:ind w:left="426"/>
              <w:rPr>
                <w:rFonts w:cs="Calibri,Bold"/>
                <w:b/>
                <w:bCs/>
                <w:color w:val="000000"/>
                <w:szCs w:val="24"/>
                <w:lang w:eastAsia="en-GB"/>
              </w:rPr>
            </w:pPr>
          </w:p>
        </w:tc>
      </w:tr>
      <w:tr w:rsidR="0022325D" w:rsidRPr="003662E8" w14:paraId="08BF681A" w14:textId="77777777" w:rsidTr="0022325D">
        <w:tc>
          <w:tcPr>
            <w:tcW w:w="568" w:type="dxa"/>
          </w:tcPr>
          <w:p w14:paraId="0A2761D7"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5</w:t>
            </w:r>
          </w:p>
        </w:tc>
        <w:tc>
          <w:tcPr>
            <w:tcW w:w="6804" w:type="dxa"/>
          </w:tcPr>
          <w:p w14:paraId="23E13DDD" w14:textId="77777777" w:rsidR="00BE7C91" w:rsidRPr="003662E8" w:rsidRDefault="00BE7C91" w:rsidP="00BE7C91">
            <w:pPr>
              <w:autoSpaceDE w:val="0"/>
              <w:autoSpaceDN w:val="0"/>
              <w:adjustRightInd w:val="0"/>
              <w:rPr>
                <w:rFonts w:cstheme="minorHAnsi"/>
                <w:b/>
                <w:bCs/>
                <w:color w:val="000000"/>
                <w:szCs w:val="24"/>
                <w:lang w:eastAsia="en-GB"/>
              </w:rPr>
            </w:pPr>
            <w:r w:rsidRPr="003662E8">
              <w:rPr>
                <w:rFonts w:cstheme="minorHAnsi"/>
                <w:szCs w:val="24"/>
              </w:rPr>
              <w:t xml:space="preserve">Provide your project management and reporting arrangements, demonstrating your ability to meet the proposed timetable. Please include an outline work programme with key milestones.  </w:t>
            </w:r>
          </w:p>
        </w:tc>
        <w:tc>
          <w:tcPr>
            <w:tcW w:w="1559" w:type="dxa"/>
          </w:tcPr>
          <w:p w14:paraId="130F0913" w14:textId="77777777" w:rsidR="00BE7C91" w:rsidRPr="003662E8" w:rsidRDefault="00BE7C91" w:rsidP="00BE7C91">
            <w:pPr>
              <w:autoSpaceDE w:val="0"/>
              <w:autoSpaceDN w:val="0"/>
              <w:adjustRightInd w:val="0"/>
              <w:jc w:val="center"/>
              <w:rPr>
                <w:rFonts w:cs="Calibri,Bold"/>
                <w:b/>
                <w:bCs/>
                <w:color w:val="000000"/>
                <w:szCs w:val="24"/>
                <w:lang w:eastAsia="en-GB"/>
              </w:rPr>
            </w:pPr>
            <w:r w:rsidRPr="003662E8">
              <w:rPr>
                <w:rFonts w:cs="Calibri,Bold"/>
                <w:bCs/>
                <w:color w:val="000000"/>
                <w:szCs w:val="24"/>
                <w:lang w:eastAsia="en-GB"/>
              </w:rPr>
              <w:t>10%</w:t>
            </w:r>
          </w:p>
        </w:tc>
        <w:tc>
          <w:tcPr>
            <w:tcW w:w="993" w:type="dxa"/>
          </w:tcPr>
          <w:p w14:paraId="42DBE3D0" w14:textId="77777777" w:rsidR="00BE7C91" w:rsidRPr="003662E8" w:rsidRDefault="00BE7C91" w:rsidP="00BE7C91">
            <w:pPr>
              <w:autoSpaceDE w:val="0"/>
              <w:autoSpaceDN w:val="0"/>
              <w:adjustRightInd w:val="0"/>
              <w:ind w:left="426"/>
              <w:rPr>
                <w:rFonts w:cs="Calibri,Bold"/>
                <w:b/>
                <w:bCs/>
                <w:color w:val="000000"/>
                <w:szCs w:val="24"/>
                <w:lang w:eastAsia="en-GB"/>
              </w:rPr>
            </w:pPr>
          </w:p>
        </w:tc>
      </w:tr>
    </w:tbl>
    <w:p w14:paraId="32095023" w14:textId="77777777" w:rsidR="00BE7C91" w:rsidRPr="003662E8" w:rsidRDefault="00BE7C91" w:rsidP="00BE7C91">
      <w:pPr>
        <w:autoSpaceDE w:val="0"/>
        <w:autoSpaceDN w:val="0"/>
        <w:adjustRightInd w:val="0"/>
        <w:rPr>
          <w:rFonts w:cs="Calibri,Bold"/>
          <w:bCs/>
          <w:color w:val="000000"/>
          <w:szCs w:val="24"/>
          <w:lang w:eastAsia="en-GB"/>
        </w:rPr>
      </w:pPr>
    </w:p>
    <w:p w14:paraId="0F7B153A" w14:textId="77777777" w:rsidR="00485C8F" w:rsidRDefault="00485C8F" w:rsidP="00BE7C91">
      <w:pPr>
        <w:tabs>
          <w:tab w:val="left" w:pos="709"/>
        </w:tabs>
        <w:overflowPunct w:val="0"/>
        <w:autoSpaceDE w:val="0"/>
        <w:autoSpaceDN w:val="0"/>
        <w:adjustRightInd w:val="0"/>
        <w:ind w:right="-51"/>
        <w:textAlignment w:val="baseline"/>
        <w:rPr>
          <w:rFonts w:cs="Arial"/>
          <w:szCs w:val="24"/>
        </w:rPr>
      </w:pPr>
    </w:p>
    <w:p w14:paraId="7FEA1CC5" w14:textId="77777777" w:rsidR="00485C8F" w:rsidRDefault="00485C8F" w:rsidP="00BE7C91">
      <w:pPr>
        <w:tabs>
          <w:tab w:val="left" w:pos="709"/>
        </w:tabs>
        <w:overflowPunct w:val="0"/>
        <w:autoSpaceDE w:val="0"/>
        <w:autoSpaceDN w:val="0"/>
        <w:adjustRightInd w:val="0"/>
        <w:ind w:right="-51"/>
        <w:textAlignment w:val="baseline"/>
        <w:rPr>
          <w:rFonts w:cs="Arial"/>
          <w:szCs w:val="24"/>
        </w:rPr>
      </w:pPr>
    </w:p>
    <w:p w14:paraId="535EB570" w14:textId="77777777" w:rsidR="00485C8F" w:rsidRDefault="00485C8F" w:rsidP="00BE7C91">
      <w:pPr>
        <w:tabs>
          <w:tab w:val="left" w:pos="709"/>
        </w:tabs>
        <w:overflowPunct w:val="0"/>
        <w:autoSpaceDE w:val="0"/>
        <w:autoSpaceDN w:val="0"/>
        <w:adjustRightInd w:val="0"/>
        <w:ind w:right="-51"/>
        <w:textAlignment w:val="baseline"/>
        <w:rPr>
          <w:rFonts w:cs="Arial"/>
          <w:szCs w:val="24"/>
        </w:rPr>
      </w:pPr>
    </w:p>
    <w:p w14:paraId="73637DE6" w14:textId="77777777" w:rsidR="00485C8F" w:rsidRDefault="00485C8F" w:rsidP="00BE7C91">
      <w:pPr>
        <w:tabs>
          <w:tab w:val="left" w:pos="709"/>
        </w:tabs>
        <w:overflowPunct w:val="0"/>
        <w:autoSpaceDE w:val="0"/>
        <w:autoSpaceDN w:val="0"/>
        <w:adjustRightInd w:val="0"/>
        <w:ind w:right="-51"/>
        <w:textAlignment w:val="baseline"/>
        <w:rPr>
          <w:rFonts w:cs="Arial"/>
          <w:szCs w:val="24"/>
        </w:rPr>
      </w:pPr>
    </w:p>
    <w:p w14:paraId="6419FECE" w14:textId="77777777" w:rsidR="00485C8F" w:rsidRPr="00485C8F" w:rsidRDefault="00485C8F" w:rsidP="00485C8F">
      <w:pPr>
        <w:numPr>
          <w:ilvl w:val="0"/>
          <w:numId w:val="1"/>
        </w:numPr>
        <w:tabs>
          <w:tab w:val="left" w:pos="709"/>
        </w:tabs>
        <w:overflowPunct w:val="0"/>
        <w:autoSpaceDE w:val="0"/>
        <w:autoSpaceDN w:val="0"/>
        <w:adjustRightInd w:val="0"/>
        <w:ind w:right="-51"/>
        <w:textAlignment w:val="baseline"/>
        <w:rPr>
          <w:rFonts w:cs="Arial"/>
          <w:b/>
          <w:szCs w:val="24"/>
        </w:rPr>
      </w:pPr>
      <w:r w:rsidRPr="00485C8F">
        <w:rPr>
          <w:rFonts w:cs="Arial"/>
          <w:b/>
          <w:szCs w:val="24"/>
        </w:rPr>
        <w:lastRenderedPageBreak/>
        <w:t>Offer</w:t>
      </w:r>
    </w:p>
    <w:p w14:paraId="54511D18" w14:textId="77777777" w:rsidR="00485C8F" w:rsidRPr="00485C8F" w:rsidRDefault="00485C8F" w:rsidP="00485C8F">
      <w:pPr>
        <w:tabs>
          <w:tab w:val="left" w:pos="709"/>
        </w:tabs>
        <w:overflowPunct w:val="0"/>
        <w:autoSpaceDE w:val="0"/>
        <w:autoSpaceDN w:val="0"/>
        <w:adjustRightInd w:val="0"/>
        <w:ind w:right="-51"/>
        <w:textAlignment w:val="baseline"/>
        <w:rPr>
          <w:rFonts w:cs="Arial"/>
          <w:b/>
          <w:szCs w:val="24"/>
        </w:rPr>
      </w:pPr>
    </w:p>
    <w:p w14:paraId="46D61003" w14:textId="77777777" w:rsidR="00485C8F" w:rsidRPr="00485C8F" w:rsidRDefault="00485C8F" w:rsidP="00485C8F">
      <w:pPr>
        <w:numPr>
          <w:ilvl w:val="0"/>
          <w:numId w:val="13"/>
        </w:numPr>
        <w:tabs>
          <w:tab w:val="left" w:pos="709"/>
        </w:tabs>
        <w:overflowPunct w:val="0"/>
        <w:autoSpaceDE w:val="0"/>
        <w:autoSpaceDN w:val="0"/>
        <w:adjustRightInd w:val="0"/>
        <w:ind w:right="-51"/>
        <w:textAlignment w:val="baseline"/>
        <w:rPr>
          <w:rFonts w:cs="Arial"/>
          <w:szCs w:val="24"/>
        </w:rPr>
      </w:pPr>
      <w:r w:rsidRPr="00485C8F">
        <w:rPr>
          <w:rFonts w:cs="Arial"/>
          <w:szCs w:val="24"/>
        </w:rPr>
        <w:t>Having examined the scope of services, we offer to carry out the service in accordance with these documents over a period to be determined between us.</w:t>
      </w:r>
    </w:p>
    <w:p w14:paraId="1D312B51" w14:textId="77777777" w:rsidR="00485C8F" w:rsidRPr="00485C8F" w:rsidRDefault="00485C8F" w:rsidP="00485C8F">
      <w:pPr>
        <w:tabs>
          <w:tab w:val="left" w:pos="709"/>
        </w:tabs>
        <w:overflowPunct w:val="0"/>
        <w:autoSpaceDE w:val="0"/>
        <w:autoSpaceDN w:val="0"/>
        <w:adjustRightInd w:val="0"/>
        <w:ind w:right="-51"/>
        <w:textAlignment w:val="baseline"/>
        <w:rPr>
          <w:rFonts w:cs="Arial"/>
          <w:szCs w:val="24"/>
        </w:rPr>
      </w:pPr>
    </w:p>
    <w:p w14:paraId="02578F4E" w14:textId="77777777" w:rsidR="00485C8F" w:rsidRPr="00485C8F" w:rsidRDefault="00485C8F" w:rsidP="00485C8F">
      <w:pPr>
        <w:numPr>
          <w:ilvl w:val="0"/>
          <w:numId w:val="13"/>
        </w:numPr>
        <w:tabs>
          <w:tab w:val="left" w:pos="709"/>
        </w:tabs>
        <w:overflowPunct w:val="0"/>
        <w:autoSpaceDE w:val="0"/>
        <w:autoSpaceDN w:val="0"/>
        <w:adjustRightInd w:val="0"/>
        <w:ind w:right="-51"/>
        <w:textAlignment w:val="baseline"/>
        <w:rPr>
          <w:rFonts w:cs="Arial"/>
          <w:szCs w:val="24"/>
        </w:rPr>
      </w:pPr>
      <w:r w:rsidRPr="00485C8F">
        <w:rPr>
          <w:rFonts w:cs="Arial"/>
          <w:szCs w:val="24"/>
          <w:lang w:val="en-US"/>
        </w:rPr>
        <w:t>The offer made within this quote will remain valid for a period of 60 days.</w:t>
      </w:r>
    </w:p>
    <w:p w14:paraId="742164BF" w14:textId="77777777" w:rsidR="00485C8F" w:rsidRPr="00485C8F" w:rsidRDefault="00485C8F" w:rsidP="00485C8F">
      <w:pPr>
        <w:tabs>
          <w:tab w:val="left" w:pos="709"/>
        </w:tabs>
        <w:overflowPunct w:val="0"/>
        <w:autoSpaceDE w:val="0"/>
        <w:autoSpaceDN w:val="0"/>
        <w:adjustRightInd w:val="0"/>
        <w:ind w:right="-51"/>
        <w:textAlignment w:val="baseline"/>
        <w:rPr>
          <w:rFonts w:cs="Arial"/>
          <w:szCs w:val="24"/>
        </w:rPr>
      </w:pPr>
    </w:p>
    <w:p w14:paraId="4022E32F" w14:textId="77777777" w:rsidR="00485C8F" w:rsidRPr="00485C8F" w:rsidRDefault="00485C8F" w:rsidP="00485C8F">
      <w:pPr>
        <w:numPr>
          <w:ilvl w:val="0"/>
          <w:numId w:val="13"/>
        </w:numPr>
        <w:tabs>
          <w:tab w:val="left" w:pos="709"/>
        </w:tabs>
        <w:overflowPunct w:val="0"/>
        <w:autoSpaceDE w:val="0"/>
        <w:autoSpaceDN w:val="0"/>
        <w:adjustRightInd w:val="0"/>
        <w:ind w:right="-51"/>
        <w:textAlignment w:val="baseline"/>
        <w:rPr>
          <w:rFonts w:cs="Arial"/>
          <w:szCs w:val="24"/>
        </w:rPr>
      </w:pPr>
      <w:r w:rsidRPr="00485C8F">
        <w:rPr>
          <w:rFonts w:cs="Arial"/>
          <w:szCs w:val="24"/>
        </w:rPr>
        <w:t>We understand you are not bound to accept the lowest or any quote you may receive and you will not pay any expenses incurred by us in connection with the preparation and submission of this quote.</w:t>
      </w:r>
    </w:p>
    <w:p w14:paraId="15724CEE" w14:textId="77777777" w:rsidR="00485C8F" w:rsidRPr="00485C8F" w:rsidRDefault="00485C8F" w:rsidP="00485C8F">
      <w:pPr>
        <w:tabs>
          <w:tab w:val="left" w:pos="709"/>
        </w:tabs>
        <w:overflowPunct w:val="0"/>
        <w:autoSpaceDE w:val="0"/>
        <w:autoSpaceDN w:val="0"/>
        <w:adjustRightInd w:val="0"/>
        <w:ind w:right="-51"/>
        <w:textAlignment w:val="baseline"/>
        <w:rPr>
          <w:rFonts w:cs="Arial"/>
          <w:szCs w:val="24"/>
        </w:rPr>
      </w:pPr>
    </w:p>
    <w:tbl>
      <w:tblPr>
        <w:tblStyle w:val="TableGrid"/>
        <w:tblW w:w="0" w:type="auto"/>
        <w:tblInd w:w="675" w:type="dxa"/>
        <w:tblLook w:val="04A0" w:firstRow="1" w:lastRow="0" w:firstColumn="1" w:lastColumn="0" w:noHBand="0" w:noVBand="1"/>
      </w:tblPr>
      <w:tblGrid>
        <w:gridCol w:w="2978"/>
        <w:gridCol w:w="5209"/>
      </w:tblGrid>
      <w:tr w:rsidR="00485C8F" w:rsidRPr="00485C8F" w14:paraId="5A443CF0" w14:textId="77777777" w:rsidTr="009B1085">
        <w:tc>
          <w:tcPr>
            <w:tcW w:w="3261" w:type="dxa"/>
          </w:tcPr>
          <w:p w14:paraId="5CFE0B8B"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Project:</w:t>
            </w:r>
          </w:p>
        </w:tc>
        <w:tc>
          <w:tcPr>
            <w:tcW w:w="5953" w:type="dxa"/>
          </w:tcPr>
          <w:p w14:paraId="190DBF78" w14:textId="250AB8F0" w:rsidR="00485C8F" w:rsidRPr="00485C8F" w:rsidRDefault="00485C8F" w:rsidP="00485C8F">
            <w:pPr>
              <w:tabs>
                <w:tab w:val="left" w:pos="709"/>
              </w:tabs>
              <w:overflowPunct w:val="0"/>
              <w:autoSpaceDE w:val="0"/>
              <w:autoSpaceDN w:val="0"/>
              <w:adjustRightInd w:val="0"/>
              <w:ind w:right="-51"/>
              <w:textAlignment w:val="baseline"/>
              <w:rPr>
                <w:rFonts w:cs="Arial"/>
                <w:szCs w:val="24"/>
              </w:rPr>
            </w:pPr>
            <w:r w:rsidRPr="00485C8F">
              <w:rPr>
                <w:rFonts w:cs="Arial"/>
                <w:szCs w:val="24"/>
              </w:rPr>
              <w:t>Feasibility Study</w:t>
            </w:r>
            <w:r>
              <w:rPr>
                <w:rFonts w:cs="Arial"/>
                <w:szCs w:val="24"/>
              </w:rPr>
              <w:t xml:space="preserve"> of New Museum Cafe</w:t>
            </w:r>
          </w:p>
          <w:p w14:paraId="3F772E9E"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r w:rsidR="00485C8F" w:rsidRPr="00485C8F" w14:paraId="2A4A7B06" w14:textId="77777777" w:rsidTr="009B1085">
        <w:tc>
          <w:tcPr>
            <w:tcW w:w="3261" w:type="dxa"/>
          </w:tcPr>
          <w:p w14:paraId="06E29F5A"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Fee proposed:</w:t>
            </w:r>
          </w:p>
          <w:p w14:paraId="3F080335"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c>
          <w:tcPr>
            <w:tcW w:w="5953" w:type="dxa"/>
          </w:tcPr>
          <w:p w14:paraId="316FD4FB"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w:t>
            </w:r>
          </w:p>
        </w:tc>
      </w:tr>
      <w:tr w:rsidR="00485C8F" w:rsidRPr="00485C8F" w14:paraId="07B052B9" w14:textId="77777777" w:rsidTr="009B1085">
        <w:tc>
          <w:tcPr>
            <w:tcW w:w="3261" w:type="dxa"/>
          </w:tcPr>
          <w:p w14:paraId="065E66DB"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Quotation submitted for and on behalf of:</w:t>
            </w:r>
          </w:p>
        </w:tc>
        <w:tc>
          <w:tcPr>
            <w:tcW w:w="5953" w:type="dxa"/>
          </w:tcPr>
          <w:p w14:paraId="6E9C9295"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r w:rsidR="00485C8F" w:rsidRPr="00485C8F" w14:paraId="47031EE6" w14:textId="77777777" w:rsidTr="009B1085">
        <w:tc>
          <w:tcPr>
            <w:tcW w:w="3261" w:type="dxa"/>
          </w:tcPr>
          <w:p w14:paraId="12622899"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Address:</w:t>
            </w:r>
          </w:p>
          <w:p w14:paraId="5ABC418F"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c>
          <w:tcPr>
            <w:tcW w:w="5953" w:type="dxa"/>
          </w:tcPr>
          <w:p w14:paraId="032BEBD6"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r w:rsidR="00485C8F" w:rsidRPr="00485C8F" w14:paraId="284CA9A7" w14:textId="77777777" w:rsidTr="009B1085">
        <w:tc>
          <w:tcPr>
            <w:tcW w:w="3261" w:type="dxa"/>
          </w:tcPr>
          <w:p w14:paraId="5DC53333"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Postcode:</w:t>
            </w:r>
          </w:p>
          <w:p w14:paraId="714A0D9B"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c>
          <w:tcPr>
            <w:tcW w:w="5953" w:type="dxa"/>
          </w:tcPr>
          <w:p w14:paraId="40F8EA98"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r w:rsidR="00485C8F" w:rsidRPr="00485C8F" w14:paraId="752A7F6A" w14:textId="77777777" w:rsidTr="009B1085">
        <w:tc>
          <w:tcPr>
            <w:tcW w:w="3261" w:type="dxa"/>
          </w:tcPr>
          <w:p w14:paraId="20153CBE"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Telephone:</w:t>
            </w:r>
          </w:p>
          <w:p w14:paraId="69C80D07"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c>
          <w:tcPr>
            <w:tcW w:w="5953" w:type="dxa"/>
          </w:tcPr>
          <w:p w14:paraId="3AA8B4BD"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r w:rsidR="00485C8F" w:rsidRPr="00485C8F" w14:paraId="2D87AAB8" w14:textId="77777777" w:rsidTr="009B1085">
        <w:tc>
          <w:tcPr>
            <w:tcW w:w="3261" w:type="dxa"/>
          </w:tcPr>
          <w:p w14:paraId="7A66EDA8"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Email:</w:t>
            </w:r>
          </w:p>
          <w:p w14:paraId="59B83274"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c>
          <w:tcPr>
            <w:tcW w:w="5953" w:type="dxa"/>
          </w:tcPr>
          <w:p w14:paraId="0A745FB0"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r w:rsidR="00485C8F" w:rsidRPr="00485C8F" w14:paraId="500EBE3C" w14:textId="77777777" w:rsidTr="009B1085">
        <w:tc>
          <w:tcPr>
            <w:tcW w:w="3261" w:type="dxa"/>
          </w:tcPr>
          <w:p w14:paraId="48AD2F22"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Contact Name:</w:t>
            </w:r>
          </w:p>
          <w:p w14:paraId="36F60079"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c>
          <w:tcPr>
            <w:tcW w:w="5953" w:type="dxa"/>
          </w:tcPr>
          <w:p w14:paraId="167CE29F"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r w:rsidR="00485C8F" w:rsidRPr="00485C8F" w14:paraId="626B104C" w14:textId="77777777" w:rsidTr="009B1085">
        <w:tc>
          <w:tcPr>
            <w:tcW w:w="3261" w:type="dxa"/>
          </w:tcPr>
          <w:p w14:paraId="60A4E0C8"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Signature:</w:t>
            </w:r>
          </w:p>
          <w:p w14:paraId="30504275"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c>
          <w:tcPr>
            <w:tcW w:w="5953" w:type="dxa"/>
          </w:tcPr>
          <w:p w14:paraId="12124844"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r w:rsidR="00485C8F" w:rsidRPr="00485C8F" w14:paraId="64EE078C" w14:textId="77777777" w:rsidTr="009B1085">
        <w:tc>
          <w:tcPr>
            <w:tcW w:w="3261" w:type="dxa"/>
          </w:tcPr>
          <w:p w14:paraId="405D2B45"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r w:rsidRPr="00485C8F">
              <w:rPr>
                <w:rFonts w:cs="Arial"/>
                <w:szCs w:val="24"/>
              </w:rPr>
              <w:t>Date:</w:t>
            </w:r>
          </w:p>
          <w:p w14:paraId="5151D2FA"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c>
          <w:tcPr>
            <w:tcW w:w="5953" w:type="dxa"/>
          </w:tcPr>
          <w:p w14:paraId="4B17A3A6" w14:textId="77777777" w:rsidR="00485C8F" w:rsidRPr="00485C8F" w:rsidRDefault="00485C8F" w:rsidP="00485C8F">
            <w:pPr>
              <w:tabs>
                <w:tab w:val="left" w:pos="720"/>
              </w:tabs>
              <w:overflowPunct w:val="0"/>
              <w:autoSpaceDE w:val="0"/>
              <w:autoSpaceDN w:val="0"/>
              <w:adjustRightInd w:val="0"/>
              <w:ind w:right="-51"/>
              <w:textAlignment w:val="baseline"/>
              <w:rPr>
                <w:rFonts w:cs="Arial"/>
                <w:szCs w:val="24"/>
              </w:rPr>
            </w:pPr>
          </w:p>
        </w:tc>
      </w:tr>
    </w:tbl>
    <w:p w14:paraId="1AA46373" w14:textId="77777777" w:rsidR="00485C8F" w:rsidRPr="00485C8F" w:rsidRDefault="00485C8F" w:rsidP="00485C8F">
      <w:pPr>
        <w:tabs>
          <w:tab w:val="left" w:pos="720"/>
        </w:tabs>
        <w:overflowPunct w:val="0"/>
        <w:autoSpaceDE w:val="0"/>
        <w:autoSpaceDN w:val="0"/>
        <w:adjustRightInd w:val="0"/>
        <w:ind w:right="-51"/>
        <w:textAlignment w:val="baseline"/>
        <w:rPr>
          <w:rFonts w:cs="Arial"/>
          <w:b/>
          <w:szCs w:val="24"/>
        </w:rPr>
      </w:pPr>
    </w:p>
    <w:p w14:paraId="2F87E13C" w14:textId="77777777" w:rsidR="00485C8F" w:rsidRPr="00485C8F" w:rsidRDefault="00485C8F" w:rsidP="00485C8F">
      <w:pPr>
        <w:tabs>
          <w:tab w:val="left" w:pos="720"/>
        </w:tabs>
        <w:overflowPunct w:val="0"/>
        <w:autoSpaceDE w:val="0"/>
        <w:autoSpaceDN w:val="0"/>
        <w:adjustRightInd w:val="0"/>
        <w:ind w:right="-51"/>
        <w:textAlignment w:val="baseline"/>
        <w:rPr>
          <w:rFonts w:cs="Arial"/>
          <w:b/>
          <w:szCs w:val="24"/>
        </w:rPr>
      </w:pPr>
    </w:p>
    <w:p w14:paraId="734D825B" w14:textId="77777777" w:rsidR="00485C8F" w:rsidRDefault="00485C8F" w:rsidP="00BE7C91">
      <w:pPr>
        <w:tabs>
          <w:tab w:val="left" w:pos="709"/>
        </w:tabs>
        <w:overflowPunct w:val="0"/>
        <w:autoSpaceDE w:val="0"/>
        <w:autoSpaceDN w:val="0"/>
        <w:adjustRightInd w:val="0"/>
        <w:ind w:right="-51"/>
        <w:textAlignment w:val="baseline"/>
        <w:rPr>
          <w:rFonts w:cs="Arial"/>
          <w:szCs w:val="24"/>
        </w:rPr>
      </w:pPr>
    </w:p>
    <w:p w14:paraId="644A9D41" w14:textId="15A3D381" w:rsidR="00BE7C91" w:rsidRDefault="00485C8F" w:rsidP="00485C8F">
      <w:pPr>
        <w:tabs>
          <w:tab w:val="left" w:pos="709"/>
        </w:tabs>
        <w:overflowPunct w:val="0"/>
        <w:autoSpaceDE w:val="0"/>
        <w:autoSpaceDN w:val="0"/>
        <w:adjustRightInd w:val="0"/>
        <w:ind w:right="-51"/>
        <w:textAlignment w:val="baseline"/>
        <w:rPr>
          <w:rFonts w:cs="Arial"/>
          <w:szCs w:val="24"/>
        </w:rPr>
      </w:pPr>
      <w:r>
        <w:rPr>
          <w:rFonts w:cs="Arial"/>
          <w:szCs w:val="24"/>
        </w:rPr>
        <w:t>A</w:t>
      </w:r>
      <w:r w:rsidR="00BE7C91" w:rsidRPr="003662E8">
        <w:rPr>
          <w:rFonts w:cs="Arial"/>
          <w:szCs w:val="24"/>
        </w:rPr>
        <w:t xml:space="preserve">ny queries regarding the quotation process, the proposed contract, or the specification should be </w:t>
      </w:r>
      <w:r w:rsidR="00784303">
        <w:rPr>
          <w:rFonts w:cs="Arial"/>
          <w:szCs w:val="24"/>
        </w:rPr>
        <w:t>emailed</w:t>
      </w:r>
      <w:r w:rsidR="00BE7C91" w:rsidRPr="003662E8">
        <w:rPr>
          <w:rFonts w:cs="Arial"/>
          <w:szCs w:val="24"/>
        </w:rPr>
        <w:t xml:space="preserve"> to</w:t>
      </w:r>
      <w:r>
        <w:rPr>
          <w:rFonts w:cs="Arial"/>
          <w:szCs w:val="24"/>
        </w:rPr>
        <w:t xml:space="preserve"> </w:t>
      </w:r>
      <w:hyperlink r:id="rId7" w:history="1">
        <w:r w:rsidR="00553E90" w:rsidRPr="00A2498C">
          <w:rPr>
            <w:rStyle w:val="Hyperlink"/>
            <w:rFonts w:cs="Arial"/>
            <w:szCs w:val="24"/>
          </w:rPr>
          <w:t>dawnhudd@maidstone.gov.uk</w:t>
        </w:r>
      </w:hyperlink>
      <w:r>
        <w:rPr>
          <w:rFonts w:cs="Arial"/>
          <w:szCs w:val="24"/>
        </w:rPr>
        <w:t>.</w:t>
      </w:r>
    </w:p>
    <w:p w14:paraId="51F6E58C" w14:textId="77777777" w:rsidR="00553E90" w:rsidRPr="003662E8" w:rsidRDefault="00553E90" w:rsidP="00485C8F">
      <w:pPr>
        <w:tabs>
          <w:tab w:val="left" w:pos="709"/>
        </w:tabs>
        <w:overflowPunct w:val="0"/>
        <w:autoSpaceDE w:val="0"/>
        <w:autoSpaceDN w:val="0"/>
        <w:adjustRightInd w:val="0"/>
        <w:ind w:right="-51"/>
        <w:textAlignment w:val="baseline"/>
        <w:rPr>
          <w:rFonts w:cs="Arial"/>
          <w:szCs w:val="24"/>
        </w:rPr>
      </w:pPr>
    </w:p>
    <w:p w14:paraId="14C8F68E" w14:textId="158240B3" w:rsidR="00485C8F" w:rsidRPr="00485C8F" w:rsidRDefault="00485C8F" w:rsidP="00485C8F">
      <w:pPr>
        <w:ind w:left="360"/>
        <w:rPr>
          <w:b/>
          <w:szCs w:val="24"/>
        </w:rPr>
      </w:pPr>
      <w:r w:rsidRPr="00485C8F">
        <w:rPr>
          <w:b/>
          <w:szCs w:val="24"/>
        </w:rPr>
        <w:t xml:space="preserve">Your </w:t>
      </w:r>
      <w:r w:rsidR="00553E90">
        <w:rPr>
          <w:b/>
          <w:szCs w:val="24"/>
        </w:rPr>
        <w:t xml:space="preserve">completed </w:t>
      </w:r>
      <w:r w:rsidRPr="00485C8F">
        <w:rPr>
          <w:b/>
          <w:szCs w:val="24"/>
        </w:rPr>
        <w:t xml:space="preserve">quotation should be submitted </w:t>
      </w:r>
      <w:r>
        <w:rPr>
          <w:b/>
          <w:szCs w:val="24"/>
        </w:rPr>
        <w:t xml:space="preserve">by email to </w:t>
      </w:r>
      <w:hyperlink r:id="rId8" w:history="1">
        <w:r w:rsidRPr="00A2498C">
          <w:rPr>
            <w:rStyle w:val="Hyperlink"/>
            <w:b/>
            <w:szCs w:val="24"/>
          </w:rPr>
          <w:t>dawnhudd@maidstone.gov.uk</w:t>
        </w:r>
      </w:hyperlink>
      <w:r>
        <w:rPr>
          <w:b/>
          <w:szCs w:val="24"/>
        </w:rPr>
        <w:t xml:space="preserve"> no</w:t>
      </w:r>
      <w:r w:rsidRPr="00485C8F">
        <w:rPr>
          <w:b/>
          <w:szCs w:val="24"/>
        </w:rPr>
        <w:t xml:space="preserve"> later than </w:t>
      </w:r>
      <w:r>
        <w:rPr>
          <w:b/>
          <w:szCs w:val="24"/>
        </w:rPr>
        <w:t>5:00pm</w:t>
      </w:r>
      <w:r w:rsidRPr="00485C8F">
        <w:rPr>
          <w:b/>
          <w:szCs w:val="24"/>
        </w:rPr>
        <w:t xml:space="preserve"> on </w:t>
      </w:r>
      <w:r>
        <w:rPr>
          <w:b/>
          <w:szCs w:val="24"/>
        </w:rPr>
        <w:t>Thursday the 29</w:t>
      </w:r>
      <w:r w:rsidRPr="00485C8F">
        <w:rPr>
          <w:b/>
          <w:szCs w:val="24"/>
          <w:vertAlign w:val="superscript"/>
        </w:rPr>
        <w:t>th</w:t>
      </w:r>
      <w:r>
        <w:rPr>
          <w:b/>
          <w:szCs w:val="24"/>
        </w:rPr>
        <w:t xml:space="preserve"> March 2018.</w:t>
      </w:r>
    </w:p>
    <w:p w14:paraId="5986B28F" w14:textId="77777777" w:rsidR="009B0B80" w:rsidRPr="003662E8" w:rsidRDefault="009B0B80">
      <w:pPr>
        <w:rPr>
          <w:b/>
          <w:szCs w:val="24"/>
        </w:rPr>
      </w:pPr>
    </w:p>
    <w:sectPr w:rsidR="009B0B80" w:rsidRPr="003662E8" w:rsidSect="00217C74">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70"/>
    <w:multiLevelType w:val="multilevel"/>
    <w:tmpl w:val="8210423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186777"/>
    <w:multiLevelType w:val="hybridMultilevel"/>
    <w:tmpl w:val="DE8C216C"/>
    <w:lvl w:ilvl="0" w:tplc="ED881A28">
      <w:start w:val="33"/>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0BB"/>
    <w:multiLevelType w:val="multilevel"/>
    <w:tmpl w:val="3536D150"/>
    <w:lvl w:ilvl="0">
      <w:start w:val="8"/>
      <w:numFmt w:val="decimal"/>
      <w:lvlText w:val="%1"/>
      <w:lvlJc w:val="left"/>
      <w:pPr>
        <w:ind w:left="360" w:hanging="360"/>
      </w:pPr>
      <w:rPr>
        <w:rFonts w:cs="Calibri" w:hint="default"/>
        <w:b w:val="0"/>
        <w:color w:val="000000"/>
      </w:rPr>
    </w:lvl>
    <w:lvl w:ilvl="1">
      <w:start w:val="1"/>
      <w:numFmt w:val="decimal"/>
      <w:lvlText w:val="%1.%2"/>
      <w:lvlJc w:val="left"/>
      <w:pPr>
        <w:ind w:left="360" w:hanging="360"/>
      </w:pPr>
      <w:rPr>
        <w:rFonts w:cs="Calibri" w:hint="default"/>
        <w:b w:val="0"/>
        <w:color w:val="000000"/>
      </w:rPr>
    </w:lvl>
    <w:lvl w:ilvl="2">
      <w:start w:val="1"/>
      <w:numFmt w:val="decimal"/>
      <w:lvlText w:val="%1.%2.%3"/>
      <w:lvlJc w:val="left"/>
      <w:pPr>
        <w:ind w:left="720" w:hanging="720"/>
      </w:pPr>
      <w:rPr>
        <w:rFonts w:cs="Calibri" w:hint="default"/>
        <w:b w:val="0"/>
        <w:color w:val="000000"/>
      </w:rPr>
    </w:lvl>
    <w:lvl w:ilvl="3">
      <w:start w:val="1"/>
      <w:numFmt w:val="decimal"/>
      <w:lvlText w:val="%1.%2.%3.%4"/>
      <w:lvlJc w:val="left"/>
      <w:pPr>
        <w:ind w:left="720" w:hanging="720"/>
      </w:pPr>
      <w:rPr>
        <w:rFonts w:cs="Calibri" w:hint="default"/>
        <w:b w:val="0"/>
        <w:color w:val="000000"/>
      </w:rPr>
    </w:lvl>
    <w:lvl w:ilvl="4">
      <w:start w:val="1"/>
      <w:numFmt w:val="decimal"/>
      <w:lvlText w:val="%1.%2.%3.%4.%5"/>
      <w:lvlJc w:val="left"/>
      <w:pPr>
        <w:ind w:left="1080" w:hanging="1080"/>
      </w:pPr>
      <w:rPr>
        <w:rFonts w:cs="Calibri" w:hint="default"/>
        <w:b w:val="0"/>
        <w:color w:val="000000"/>
      </w:rPr>
    </w:lvl>
    <w:lvl w:ilvl="5">
      <w:start w:val="1"/>
      <w:numFmt w:val="decimal"/>
      <w:lvlText w:val="%1.%2.%3.%4.%5.%6"/>
      <w:lvlJc w:val="left"/>
      <w:pPr>
        <w:ind w:left="1080" w:hanging="1080"/>
      </w:pPr>
      <w:rPr>
        <w:rFonts w:cs="Calibri" w:hint="default"/>
        <w:b w:val="0"/>
        <w:color w:val="000000"/>
      </w:rPr>
    </w:lvl>
    <w:lvl w:ilvl="6">
      <w:start w:val="1"/>
      <w:numFmt w:val="decimal"/>
      <w:lvlText w:val="%1.%2.%3.%4.%5.%6.%7"/>
      <w:lvlJc w:val="left"/>
      <w:pPr>
        <w:ind w:left="1080" w:hanging="1080"/>
      </w:pPr>
      <w:rPr>
        <w:rFonts w:cs="Calibri" w:hint="default"/>
        <w:b w:val="0"/>
        <w:color w:val="000000"/>
      </w:rPr>
    </w:lvl>
    <w:lvl w:ilvl="7">
      <w:start w:val="1"/>
      <w:numFmt w:val="decimal"/>
      <w:lvlText w:val="%1.%2.%3.%4.%5.%6.%7.%8"/>
      <w:lvlJc w:val="left"/>
      <w:pPr>
        <w:ind w:left="1440" w:hanging="1440"/>
      </w:pPr>
      <w:rPr>
        <w:rFonts w:cs="Calibri" w:hint="default"/>
        <w:b w:val="0"/>
        <w:color w:val="000000"/>
      </w:rPr>
    </w:lvl>
    <w:lvl w:ilvl="8">
      <w:start w:val="1"/>
      <w:numFmt w:val="decimal"/>
      <w:lvlText w:val="%1.%2.%3.%4.%5.%6.%7.%8.%9"/>
      <w:lvlJc w:val="left"/>
      <w:pPr>
        <w:ind w:left="1440" w:hanging="1440"/>
      </w:pPr>
      <w:rPr>
        <w:rFonts w:cs="Calibri" w:hint="default"/>
        <w:b w:val="0"/>
        <w:color w:val="000000"/>
      </w:rPr>
    </w:lvl>
  </w:abstractNum>
  <w:abstractNum w:abstractNumId="3">
    <w:nsid w:val="1E920E6E"/>
    <w:multiLevelType w:val="multilevel"/>
    <w:tmpl w:val="47C00C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05B71B7"/>
    <w:multiLevelType w:val="hybridMultilevel"/>
    <w:tmpl w:val="7A62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C5AE3"/>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nsid w:val="46B549FA"/>
    <w:multiLevelType w:val="hybridMultilevel"/>
    <w:tmpl w:val="935CD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9464C4B"/>
    <w:multiLevelType w:val="hybridMultilevel"/>
    <w:tmpl w:val="2D3E08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AD61F90"/>
    <w:multiLevelType w:val="multilevel"/>
    <w:tmpl w:val="07443396"/>
    <w:lvl w:ilvl="0">
      <w:start w:val="7"/>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720" w:hanging="72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080" w:hanging="1080"/>
      </w:pPr>
      <w:rPr>
        <w:rFonts w:cs="Arial" w:hint="default"/>
        <w:b w:val="0"/>
        <w:color w:val="000000"/>
      </w:rPr>
    </w:lvl>
    <w:lvl w:ilvl="6">
      <w:start w:val="1"/>
      <w:numFmt w:val="decimal"/>
      <w:lvlText w:val="%1.%2.%3.%4.%5.%6.%7"/>
      <w:lvlJc w:val="left"/>
      <w:pPr>
        <w:ind w:left="1080" w:hanging="1080"/>
      </w:pPr>
      <w:rPr>
        <w:rFonts w:cs="Arial" w:hint="default"/>
        <w:b w:val="0"/>
        <w:color w:val="000000"/>
      </w:rPr>
    </w:lvl>
    <w:lvl w:ilvl="7">
      <w:start w:val="1"/>
      <w:numFmt w:val="decimal"/>
      <w:lvlText w:val="%1.%2.%3.%4.%5.%6.%7.%8"/>
      <w:lvlJc w:val="left"/>
      <w:pPr>
        <w:ind w:left="1440" w:hanging="1440"/>
      </w:pPr>
      <w:rPr>
        <w:rFonts w:cs="Arial" w:hint="default"/>
        <w:b w:val="0"/>
        <w:color w:val="000000"/>
      </w:rPr>
    </w:lvl>
    <w:lvl w:ilvl="8">
      <w:start w:val="1"/>
      <w:numFmt w:val="decimal"/>
      <w:lvlText w:val="%1.%2.%3.%4.%5.%6.%7.%8.%9"/>
      <w:lvlJc w:val="left"/>
      <w:pPr>
        <w:ind w:left="1440" w:hanging="1440"/>
      </w:pPr>
      <w:rPr>
        <w:rFonts w:cs="Arial" w:hint="default"/>
        <w:b w:val="0"/>
        <w:color w:val="000000"/>
      </w:rPr>
    </w:lvl>
  </w:abstractNum>
  <w:abstractNum w:abstractNumId="9">
    <w:nsid w:val="5D1D71EE"/>
    <w:multiLevelType w:val="hybridMultilevel"/>
    <w:tmpl w:val="EC180D0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F67E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71D6D13"/>
    <w:multiLevelType w:val="multilevel"/>
    <w:tmpl w:val="08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88422F1"/>
    <w:multiLevelType w:val="multilevel"/>
    <w:tmpl w:val="47C00C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1"/>
  </w:num>
  <w:num w:numId="2">
    <w:abstractNumId w:val="1"/>
  </w:num>
  <w:num w:numId="3">
    <w:abstractNumId w:val="8"/>
  </w:num>
  <w:num w:numId="4">
    <w:abstractNumId w:val="7"/>
  </w:num>
  <w:num w:numId="5">
    <w:abstractNumId w:val="2"/>
  </w:num>
  <w:num w:numId="6">
    <w:abstractNumId w:val="0"/>
  </w:num>
  <w:num w:numId="7">
    <w:abstractNumId w:val="3"/>
  </w:num>
  <w:num w:numId="8">
    <w:abstractNumId w:val="10"/>
  </w:num>
  <w:num w:numId="9">
    <w:abstractNumId w:val="5"/>
  </w:num>
  <w:num w:numId="10">
    <w:abstractNumId w:val="12"/>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B2"/>
    <w:rsid w:val="00055F6C"/>
    <w:rsid w:val="00055FD9"/>
    <w:rsid w:val="0005619A"/>
    <w:rsid w:val="000D5FFC"/>
    <w:rsid w:val="00136E20"/>
    <w:rsid w:val="00154629"/>
    <w:rsid w:val="00155DF2"/>
    <w:rsid w:val="00174E79"/>
    <w:rsid w:val="001B10E2"/>
    <w:rsid w:val="00217C74"/>
    <w:rsid w:val="0022325D"/>
    <w:rsid w:val="00231EEF"/>
    <w:rsid w:val="002A3D9C"/>
    <w:rsid w:val="002E33F1"/>
    <w:rsid w:val="0034681E"/>
    <w:rsid w:val="003662E8"/>
    <w:rsid w:val="00382A43"/>
    <w:rsid w:val="003A32B5"/>
    <w:rsid w:val="003B28B2"/>
    <w:rsid w:val="004421FA"/>
    <w:rsid w:val="00476FAF"/>
    <w:rsid w:val="00485C8F"/>
    <w:rsid w:val="004D46CB"/>
    <w:rsid w:val="005322FE"/>
    <w:rsid w:val="00553E90"/>
    <w:rsid w:val="00557510"/>
    <w:rsid w:val="00576FE7"/>
    <w:rsid w:val="005C7B51"/>
    <w:rsid w:val="00636787"/>
    <w:rsid w:val="00656A2B"/>
    <w:rsid w:val="0067649E"/>
    <w:rsid w:val="006B11C0"/>
    <w:rsid w:val="007567AB"/>
    <w:rsid w:val="00770CCB"/>
    <w:rsid w:val="00784303"/>
    <w:rsid w:val="007E4F07"/>
    <w:rsid w:val="007F367E"/>
    <w:rsid w:val="00810797"/>
    <w:rsid w:val="00895799"/>
    <w:rsid w:val="00895B08"/>
    <w:rsid w:val="008E61D1"/>
    <w:rsid w:val="009327F0"/>
    <w:rsid w:val="009B0B80"/>
    <w:rsid w:val="00A4323B"/>
    <w:rsid w:val="00A63151"/>
    <w:rsid w:val="00AA2953"/>
    <w:rsid w:val="00AE7133"/>
    <w:rsid w:val="00B15514"/>
    <w:rsid w:val="00B34B1E"/>
    <w:rsid w:val="00BE7C91"/>
    <w:rsid w:val="00BF5454"/>
    <w:rsid w:val="00C02C03"/>
    <w:rsid w:val="00D11ECB"/>
    <w:rsid w:val="00D1210E"/>
    <w:rsid w:val="00D17186"/>
    <w:rsid w:val="00DA2EF0"/>
    <w:rsid w:val="00DE33C6"/>
    <w:rsid w:val="00E51B94"/>
    <w:rsid w:val="00E523DC"/>
    <w:rsid w:val="00EB2506"/>
    <w:rsid w:val="00EB795E"/>
    <w:rsid w:val="00EC7E0F"/>
    <w:rsid w:val="00F912AE"/>
    <w:rsid w:val="00FA5CEC"/>
    <w:rsid w:val="00FC76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EB0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B28B2"/>
    <w:pPr>
      <w:ind w:left="720"/>
    </w:pPr>
    <w:rPr>
      <w:rFonts w:ascii="Times New Roman" w:eastAsia="Times New Roman" w:hAnsi="Times New Roman"/>
      <w:b/>
      <w:sz w:val="20"/>
    </w:rPr>
  </w:style>
  <w:style w:type="table" w:styleId="TableGrid">
    <w:name w:val="Table Grid"/>
    <w:basedOn w:val="TableNormal"/>
    <w:rsid w:val="00BE7C9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7C91"/>
    <w:rPr>
      <w:color w:val="0000FF"/>
      <w:u w:val="single"/>
    </w:rPr>
  </w:style>
  <w:style w:type="paragraph" w:styleId="BalloonText">
    <w:name w:val="Balloon Text"/>
    <w:basedOn w:val="Normal"/>
    <w:link w:val="BalloonTextChar"/>
    <w:uiPriority w:val="99"/>
    <w:semiHidden/>
    <w:unhideWhenUsed/>
    <w:rsid w:val="00C02C03"/>
    <w:rPr>
      <w:rFonts w:ascii="Tahoma" w:hAnsi="Tahoma" w:cs="Tahoma"/>
      <w:sz w:val="16"/>
      <w:szCs w:val="16"/>
    </w:rPr>
  </w:style>
  <w:style w:type="character" w:customStyle="1" w:styleId="BalloonTextChar">
    <w:name w:val="Balloon Text Char"/>
    <w:basedOn w:val="DefaultParagraphFont"/>
    <w:link w:val="BalloonText"/>
    <w:uiPriority w:val="99"/>
    <w:semiHidden/>
    <w:rsid w:val="00C02C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B28B2"/>
    <w:pPr>
      <w:ind w:left="720"/>
    </w:pPr>
    <w:rPr>
      <w:rFonts w:ascii="Times New Roman" w:eastAsia="Times New Roman" w:hAnsi="Times New Roman"/>
      <w:b/>
      <w:sz w:val="20"/>
    </w:rPr>
  </w:style>
  <w:style w:type="table" w:styleId="TableGrid">
    <w:name w:val="Table Grid"/>
    <w:basedOn w:val="TableNormal"/>
    <w:rsid w:val="00BE7C9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7C91"/>
    <w:rPr>
      <w:color w:val="0000FF"/>
      <w:u w:val="single"/>
    </w:rPr>
  </w:style>
  <w:style w:type="paragraph" w:styleId="BalloonText">
    <w:name w:val="Balloon Text"/>
    <w:basedOn w:val="Normal"/>
    <w:link w:val="BalloonTextChar"/>
    <w:uiPriority w:val="99"/>
    <w:semiHidden/>
    <w:unhideWhenUsed/>
    <w:rsid w:val="00C02C03"/>
    <w:rPr>
      <w:rFonts w:ascii="Tahoma" w:hAnsi="Tahoma" w:cs="Tahoma"/>
      <w:sz w:val="16"/>
      <w:szCs w:val="16"/>
    </w:rPr>
  </w:style>
  <w:style w:type="character" w:customStyle="1" w:styleId="BalloonTextChar">
    <w:name w:val="Balloon Text Char"/>
    <w:basedOn w:val="DefaultParagraphFont"/>
    <w:link w:val="BalloonText"/>
    <w:uiPriority w:val="99"/>
    <w:semiHidden/>
    <w:rsid w:val="00C02C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hudd@maidstone.gov.uk" TargetMode="External"/><Relationship Id="rId3" Type="http://schemas.microsoft.com/office/2007/relationships/stylesWithEffects" Target="stylesWithEffects.xml"/><Relationship Id="rId7" Type="http://schemas.openxmlformats.org/officeDocument/2006/relationships/hyperlink" Target="mailto:dawnhudd@maidston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hudd@maidston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1821</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Mid Kent IT</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Administrator</cp:lastModifiedBy>
  <cp:revision>4</cp:revision>
  <cp:lastPrinted>2018-02-28T15:34:00Z</cp:lastPrinted>
  <dcterms:created xsi:type="dcterms:W3CDTF">2018-03-02T10:53:00Z</dcterms:created>
  <dcterms:modified xsi:type="dcterms:W3CDTF">2018-03-02T11:21:00Z</dcterms:modified>
</cp:coreProperties>
</file>