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50"/>
        <w:tblW w:w="15180" w:type="dxa"/>
        <w:tblLook w:val="04A0" w:firstRow="1" w:lastRow="0" w:firstColumn="1" w:lastColumn="0" w:noHBand="0" w:noVBand="1"/>
      </w:tblPr>
      <w:tblGrid>
        <w:gridCol w:w="320"/>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69"/>
        <w:gridCol w:w="271"/>
      </w:tblGrid>
      <w:tr w:rsidR="0051629E" w:rsidRPr="0051629E" w:rsidTr="00F96280">
        <w:trPr>
          <w:trHeight w:val="285"/>
        </w:trPr>
        <w:tc>
          <w:tcPr>
            <w:tcW w:w="320" w:type="dxa"/>
            <w:tcBorders>
              <w:top w:val="single" w:sz="8" w:space="0" w:color="auto"/>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bookmarkStart w:id="0" w:name="_GoBack"/>
            <w:bookmarkEnd w:id="0"/>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single" w:sz="8" w:space="0" w:color="auto"/>
              <w:left w:val="nil"/>
              <w:bottom w:val="nil"/>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sz w:val="36"/>
                <w:szCs w:val="28"/>
                <w:lang w:eastAsia="en-GB"/>
              </w:rPr>
            </w:pPr>
            <w:r w:rsidRPr="0051629E">
              <w:rPr>
                <w:rFonts w:asciiTheme="minorHAnsi" w:eastAsia="Times New Roman" w:hAnsiTheme="minorHAnsi" w:cstheme="minorHAnsi"/>
                <w:b/>
                <w:bCs/>
                <w:sz w:val="36"/>
                <w:szCs w:val="28"/>
                <w:lang w:eastAsia="en-GB"/>
              </w:rPr>
              <w:t>Cornwall Music Education Hub (Invitation to Tender)</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Commercial Evaluation - Submission Form</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85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Commercial Evaluation constitutes 30% of the overall score available out of 10</w:t>
            </w:r>
            <w:r w:rsidR="005566D5">
              <w:rPr>
                <w:rFonts w:asciiTheme="minorHAnsi" w:eastAsia="Times New Roman" w:hAnsiTheme="minorHAnsi" w:cstheme="minorHAnsi"/>
                <w:color w:val="000000"/>
                <w:sz w:val="24"/>
                <w:szCs w:val="20"/>
                <w:lang w:eastAsia="en-GB"/>
              </w:rPr>
              <w:t>0%. The 30% available is depende</w:t>
            </w:r>
            <w:r w:rsidRPr="0051629E">
              <w:rPr>
                <w:rFonts w:asciiTheme="minorHAnsi" w:eastAsia="Times New Roman" w:hAnsiTheme="minorHAnsi" w:cstheme="minorHAnsi"/>
                <w:color w:val="000000"/>
                <w:sz w:val="24"/>
                <w:szCs w:val="20"/>
                <w:lang w:eastAsia="en-GB"/>
              </w:rPr>
              <w:t>nt on the score of the Total Service Cost Evaluation. The remaining 70% is available in the quality section which is the Method Statements.</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20"/>
        </w:trPr>
        <w:tc>
          <w:tcPr>
            <w:tcW w:w="320" w:type="dxa"/>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double" w:sz="6" w:space="0" w:color="auto"/>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1961E0">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maximum funding available from Cornwall Council for this contract is £</w:t>
            </w:r>
            <w:r w:rsidR="001961E0">
              <w:rPr>
                <w:rFonts w:asciiTheme="minorHAnsi" w:eastAsia="Times New Roman" w:hAnsiTheme="minorHAnsi" w:cstheme="minorHAnsi"/>
                <w:color w:val="000000"/>
                <w:sz w:val="24"/>
                <w:szCs w:val="20"/>
                <w:lang w:eastAsia="en-GB"/>
              </w:rPr>
              <w:t>11,000.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65"/>
        </w:trPr>
        <w:tc>
          <w:tcPr>
            <w:tcW w:w="419" w:type="dxa"/>
            <w:gridSpan w:val="2"/>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29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271" w:type="dxa"/>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1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57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9240" w:type="dxa"/>
            <w:gridSpan w:val="14"/>
            <w:tcBorders>
              <w:top w:val="single" w:sz="8" w:space="0" w:color="auto"/>
              <w:left w:val="single" w:sz="8" w:space="0" w:color="auto"/>
              <w:bottom w:val="single" w:sz="8" w:space="0" w:color="auto"/>
              <w:right w:val="single" w:sz="8" w:space="0" w:color="000000"/>
            </w:tcBorders>
            <w:shd w:val="clear" w:color="000000" w:fill="D9D9D9"/>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Total Service Cost Evaluation (30%):</w:t>
            </w: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12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Total Service Cost Evaluation will assess the price your organisation is agreeing to provide the service at, and will be scored against other bidders. From the value you inform us you can provide the service for, a percentage (Max 30%) will be scored in relation to the figure from the provider with the lowest value.</w:t>
            </w:r>
            <w:r w:rsidRPr="0051629E">
              <w:rPr>
                <w:rFonts w:asciiTheme="minorHAnsi" w:eastAsia="Times New Roman" w:hAnsiTheme="minorHAnsi" w:cstheme="minorHAnsi"/>
                <w:sz w:val="24"/>
                <w:szCs w:val="20"/>
                <w:lang w:eastAsia="en-GB"/>
              </w:rPr>
              <w:t xml:space="preserve"> If you have provided the lowest cost to deliver the service, you will score the maximum of 30%.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Marks will be calculated based on the following equation; Score = ((Lowest Submitted Tender Bid * Score Available [30%]) / Tender Bid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48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Your tender bid value is the Cornwall Council Funding used within your bid minus any additional funding (Tender Bid = Total Costs - Additional Funding)</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1629E" w:rsidRPr="0051629E" w:rsidRDefault="0051629E" w:rsidP="005566D5">
            <w:pPr>
              <w:jc w:val="cente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Your Organisation's</w:t>
            </w:r>
            <w:r w:rsidR="005566D5" w:rsidRPr="005566D5">
              <w:rPr>
                <w:rFonts w:asciiTheme="minorHAnsi" w:eastAsia="Times New Roman" w:hAnsiTheme="minorHAnsi" w:cstheme="minorHAnsi"/>
                <w:b/>
                <w:bCs/>
                <w:color w:val="000000"/>
                <w:sz w:val="24"/>
                <w:szCs w:val="20"/>
                <w:lang w:eastAsia="en-GB"/>
              </w:rPr>
              <w:t xml:space="preserve"> Total</w:t>
            </w:r>
            <w:r w:rsidRPr="0051629E">
              <w:rPr>
                <w:rFonts w:asciiTheme="minorHAnsi" w:eastAsia="Times New Roman" w:hAnsiTheme="minorHAnsi" w:cstheme="minorHAnsi"/>
                <w:b/>
                <w:bCs/>
                <w:color w:val="000000"/>
                <w:sz w:val="24"/>
                <w:szCs w:val="20"/>
                <w:lang w:eastAsia="en-GB"/>
              </w:rPr>
              <w:t xml:space="preserve"> Bid</w:t>
            </w:r>
          </w:p>
        </w:tc>
        <w:tc>
          <w:tcPr>
            <w:tcW w:w="3960" w:type="dxa"/>
            <w:gridSpan w:val="6"/>
            <w:tcBorders>
              <w:top w:val="single" w:sz="8" w:space="0" w:color="auto"/>
              <w:left w:val="nil"/>
              <w:bottom w:val="single" w:sz="8" w:space="0" w:color="auto"/>
              <w:right w:val="single" w:sz="8" w:space="0" w:color="000000"/>
            </w:tcBorders>
            <w:shd w:val="clear" w:color="000000" w:fill="FFFFFF"/>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00"/>
        </w:trPr>
        <w:tc>
          <w:tcPr>
            <w:tcW w:w="320" w:type="dxa"/>
            <w:tcBorders>
              <w:top w:val="nil"/>
              <w:left w:val="single" w:sz="8" w:space="0" w:color="auto"/>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bl>
    <w:p w:rsidR="0051629E" w:rsidRDefault="0051629E">
      <w:pPr>
        <w:rPr>
          <w:rFonts w:asciiTheme="minorHAnsi" w:hAnsiTheme="minorHAnsi" w:cstheme="minorHAnsi"/>
          <w:sz w:val="28"/>
        </w:rPr>
      </w:pPr>
    </w:p>
    <w:p w:rsidR="00F96280" w:rsidRDefault="00F96280">
      <w:pPr>
        <w:rPr>
          <w:rFonts w:asciiTheme="minorHAnsi" w:hAnsiTheme="minorHAnsi" w:cstheme="minorHAnsi"/>
          <w:sz w:val="28"/>
        </w:rPr>
      </w:pPr>
    </w:p>
    <w:tbl>
      <w:tblPr>
        <w:tblW w:w="15863" w:type="dxa"/>
        <w:jc w:val="center"/>
        <w:tblCellMar>
          <w:left w:w="0" w:type="dxa"/>
          <w:right w:w="0" w:type="dxa"/>
        </w:tblCellMar>
        <w:tblLook w:val="04A0" w:firstRow="1" w:lastRow="0" w:firstColumn="1" w:lastColumn="0" w:noHBand="0" w:noVBand="1"/>
      </w:tblPr>
      <w:tblGrid>
        <w:gridCol w:w="857"/>
        <w:gridCol w:w="1556"/>
        <w:gridCol w:w="13450"/>
      </w:tblGrid>
      <w:tr w:rsidR="0051629E" w:rsidRPr="005566D5" w:rsidTr="00E62434">
        <w:trPr>
          <w:trHeight w:val="57"/>
          <w:jc w:val="center"/>
        </w:trPr>
        <w:tc>
          <w:tcPr>
            <w:tcW w:w="1586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HCCTablehead"/>
              <w:spacing w:line="57" w:lineRule="atLeast"/>
              <w:rPr>
                <w:rFonts w:asciiTheme="minorHAnsi" w:hAnsiTheme="minorHAnsi" w:cstheme="minorHAnsi"/>
                <w:sz w:val="28"/>
                <w:szCs w:val="22"/>
              </w:rPr>
            </w:pPr>
            <w:r w:rsidRPr="005566D5">
              <w:rPr>
                <w:rFonts w:asciiTheme="minorHAnsi" w:hAnsiTheme="minorHAnsi" w:cstheme="minorHAnsi"/>
                <w:sz w:val="28"/>
                <w:szCs w:val="22"/>
              </w:rPr>
              <w:t>Scoring Matrix for Quality Criteria</w:t>
            </w:r>
          </w:p>
        </w:tc>
      </w:tr>
      <w:tr w:rsidR="00E62434" w:rsidRPr="005566D5" w:rsidTr="00F96280">
        <w:trPr>
          <w:jc w:val="center"/>
        </w:trPr>
        <w:tc>
          <w:tcPr>
            <w:tcW w:w="85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Score</w:t>
            </w:r>
          </w:p>
        </w:tc>
        <w:tc>
          <w:tcPr>
            <w:tcW w:w="15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Judgement</w:t>
            </w:r>
          </w:p>
        </w:tc>
        <w:tc>
          <w:tcPr>
            <w:tcW w:w="134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Interpretation</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5</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Excellent</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 xml:space="preserve">Exceptional demonstration of the relevant ability, understanding, experience, skills, </w:t>
            </w:r>
            <w:proofErr w:type="gramStart"/>
            <w:r w:rsidRPr="00E62434">
              <w:rPr>
                <w:rFonts w:asciiTheme="minorHAnsi" w:hAnsiTheme="minorHAnsi" w:cstheme="minorHAnsi"/>
                <w:color w:val="auto"/>
                <w:sz w:val="24"/>
                <w:szCs w:val="22"/>
              </w:rPr>
              <w:t>resource</w:t>
            </w:r>
            <w:proofErr w:type="gramEnd"/>
            <w:r w:rsidRPr="00E62434">
              <w:rPr>
                <w:rFonts w:asciiTheme="minorHAnsi" w:hAnsiTheme="minorHAnsi" w:cstheme="minorHAnsi"/>
                <w:color w:val="auto"/>
                <w:sz w:val="24"/>
                <w:szCs w:val="22"/>
              </w:rPr>
              <w:t xml:space="preserve"> and/or quality measures required to provide the goods/works/services. Full evidence provided where required to support the response. </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4</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Good</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Above average demonstration of the relevant ability, understanding, experience, skills, resource and/or quality measures required to provide the goods/works/services. Majority evidence provided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3</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 xml:space="preserve">Demonstration of the relevant ability, understanding, experience, skills, </w:t>
            </w:r>
            <w:proofErr w:type="gramStart"/>
            <w:r w:rsidRPr="00E62434">
              <w:rPr>
                <w:rFonts w:asciiTheme="minorHAnsi" w:hAnsiTheme="minorHAnsi" w:cstheme="minorHAnsi"/>
                <w:color w:val="auto"/>
                <w:sz w:val="24"/>
                <w:szCs w:val="22"/>
              </w:rPr>
              <w:t>resource</w:t>
            </w:r>
            <w:proofErr w:type="gramEnd"/>
            <w:r w:rsidRPr="00E62434">
              <w:rPr>
                <w:rFonts w:asciiTheme="minorHAnsi" w:hAnsiTheme="minorHAnsi" w:cstheme="minorHAnsi"/>
                <w:color w:val="auto"/>
                <w:sz w:val="24"/>
                <w:szCs w:val="22"/>
              </w:rPr>
              <w:t xml:space="preserve"> and/or quality measures required to provide the goods/works/services, with some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2</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Minor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 xml:space="preserve">Some minor reservations of the relevant ability, understanding, experience, skills, </w:t>
            </w:r>
            <w:proofErr w:type="gramStart"/>
            <w:r w:rsidRPr="00E62434">
              <w:rPr>
                <w:rFonts w:asciiTheme="minorHAnsi" w:hAnsiTheme="minorHAnsi" w:cstheme="minorHAnsi"/>
                <w:color w:val="auto"/>
                <w:sz w:val="24"/>
                <w:szCs w:val="22"/>
              </w:rPr>
              <w:t>resource</w:t>
            </w:r>
            <w:proofErr w:type="gramEnd"/>
            <w:r w:rsidRPr="00E62434">
              <w:rPr>
                <w:rFonts w:asciiTheme="minorHAnsi" w:hAnsiTheme="minorHAnsi" w:cstheme="minorHAnsi"/>
                <w:color w:val="auto"/>
                <w:sz w:val="24"/>
                <w:szCs w:val="22"/>
              </w:rPr>
              <w:t xml:space="preserv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1</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Serious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 xml:space="preserve">Considerable reservations of the relevant ability, understanding, experience, skills, </w:t>
            </w:r>
            <w:proofErr w:type="gramStart"/>
            <w:r w:rsidRPr="00E62434">
              <w:rPr>
                <w:rFonts w:asciiTheme="minorHAnsi" w:hAnsiTheme="minorHAnsi" w:cstheme="minorHAnsi"/>
                <w:color w:val="auto"/>
                <w:sz w:val="24"/>
                <w:szCs w:val="22"/>
              </w:rPr>
              <w:t>resource</w:t>
            </w:r>
            <w:proofErr w:type="gramEnd"/>
            <w:r w:rsidRPr="00E62434">
              <w:rPr>
                <w:rFonts w:asciiTheme="minorHAnsi" w:hAnsiTheme="minorHAnsi" w:cstheme="minorHAnsi"/>
                <w:color w:val="auto"/>
                <w:sz w:val="24"/>
                <w:szCs w:val="22"/>
              </w:rPr>
              <w:t xml:space="preserv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0</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Unacceptable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05295E" w:rsidRPr="00002FD1" w:rsidRDefault="0005295E" w:rsidP="00E62434">
      <w:pPr>
        <w:rPr>
          <w:rFonts w:ascii="Verdana" w:hAnsi="Verdana"/>
        </w:rPr>
      </w:pPr>
    </w:p>
    <w:sectPr w:rsidR="0005295E" w:rsidRPr="00002FD1" w:rsidSect="0051629E">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D5" w:rsidRDefault="005566D5" w:rsidP="005566D5">
      <w:r>
        <w:separator/>
      </w:r>
    </w:p>
  </w:endnote>
  <w:endnote w:type="continuationSeparator" w:id="0">
    <w:p w:rsidR="005566D5" w:rsidRDefault="005566D5" w:rsidP="005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34" w:rsidRDefault="00F96280" w:rsidP="00E62434">
    <w:pPr>
      <w:pStyle w:val="BodyText1"/>
      <w:spacing w:after="0" w:line="240" w:lineRule="auto"/>
      <w:rPr>
        <w:rFonts w:ascii="Calibri" w:hAnsi="Calibri" w:cs="Calibri"/>
        <w:b/>
      </w:rPr>
    </w:pPr>
    <w:r>
      <w:rPr>
        <w:noProof/>
        <w:lang w:val="en-GB"/>
      </w:rPr>
      <w:drawing>
        <wp:anchor distT="0" distB="0" distL="114300" distR="114300" simplePos="0" relativeHeight="251659776" behindDoc="1" locked="0" layoutInCell="1" allowOverlap="1" wp14:anchorId="0AF29144" wp14:editId="16BB90CF">
          <wp:simplePos x="0" y="0"/>
          <wp:positionH relativeFrom="column">
            <wp:posOffset>6781800</wp:posOffset>
          </wp:positionH>
          <wp:positionV relativeFrom="paragraph">
            <wp:posOffset>-223520</wp:posOffset>
          </wp:positionV>
          <wp:extent cx="2778760" cy="1320800"/>
          <wp:effectExtent l="0" t="0" r="254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E62434" w:rsidRPr="00EE5D7F" w:rsidRDefault="00E62434" w:rsidP="00E62434">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E62434" w:rsidRDefault="00E62434" w:rsidP="00E62434">
    <w:pPr>
      <w:pStyle w:val="BodyText1"/>
      <w:tabs>
        <w:tab w:val="left" w:pos="7560"/>
      </w:tabs>
      <w:spacing w:before="60" w:after="0" w:line="240" w:lineRule="auto"/>
      <w:rPr>
        <w:rFonts w:ascii="Calibri" w:hAnsi="Calibri" w:cs="Calibri"/>
      </w:rPr>
    </w:pPr>
    <w:r w:rsidRPr="007215D9">
      <w:rPr>
        <w:rFonts w:ascii="Calibri" w:hAnsi="Calibri" w:cs="Calibri"/>
      </w:rPr>
      <w:t xml:space="preserve">North 2, </w:t>
    </w:r>
    <w:proofErr w:type="spellStart"/>
    <w:r w:rsidRPr="007215D9">
      <w:rPr>
        <w:rFonts w:ascii="Calibri" w:hAnsi="Calibri" w:cs="Calibri"/>
      </w:rPr>
      <w:t>Chy</w:t>
    </w:r>
    <w:proofErr w:type="spellEnd"/>
    <w:r w:rsidRPr="007215D9">
      <w:rPr>
        <w:rFonts w:ascii="Calibri" w:hAnsi="Calibri" w:cs="Calibri"/>
      </w:rPr>
      <w:t xml:space="preserve"> Trevail, Dunmere Road, Bodmin, PL31 2FR</w:t>
    </w:r>
    <w:r>
      <w:rPr>
        <w:rFonts w:ascii="Calibri" w:hAnsi="Calibri" w:cs="Calibri"/>
      </w:rPr>
      <w:tab/>
    </w:r>
  </w:p>
  <w:p w:rsidR="00E62434" w:rsidRPr="00EE5D7F" w:rsidRDefault="00E62434" w:rsidP="00E62434">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r w:rsidRPr="00EE5D7F">
      <w:rPr>
        <w:rFonts w:ascii="Calibri" w:hAnsi="Calibri" w:cs="Calibri"/>
      </w:rPr>
      <w:t xml:space="preserve">| </w:t>
    </w:r>
    <w:r w:rsidRPr="00EE7C25">
      <w:rPr>
        <w:rFonts w:ascii="Calibri" w:hAnsi="Calibri" w:cs="Calibri"/>
        <w:b/>
        <w:color w:val="C0504D" w:themeColor="accent2"/>
      </w:rPr>
      <w:t>T:</w:t>
    </w:r>
    <w:r w:rsidRPr="00EE7C25">
      <w:rPr>
        <w:rFonts w:ascii="Calibri" w:hAnsi="Calibri" w:cs="Calibri"/>
        <w:color w:val="C0504D" w:themeColor="accent2"/>
      </w:rPr>
      <w:t xml:space="preserve"> </w:t>
    </w:r>
    <w:r w:rsidRPr="007215D9">
      <w:rPr>
        <w:rFonts w:ascii="Calibri" w:hAnsi="Calibri" w:cs="Calibri"/>
      </w:rPr>
      <w:t>01872 326361</w:t>
    </w:r>
  </w:p>
  <w:p w:rsidR="00E62434" w:rsidRDefault="00E62434" w:rsidP="00E62434">
    <w:pPr>
      <w:pStyle w:val="BodyText1"/>
      <w:spacing w:after="0" w:line="240" w:lineRule="auto"/>
    </w:pPr>
    <w:r w:rsidRPr="00EE5D7F">
      <w:rPr>
        <w:rFonts w:ascii="Calibri" w:hAnsi="Calibri" w:cs="Calibri"/>
        <w:b/>
      </w:rPr>
      <w:t>www.cornwall.gov.uk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D5" w:rsidRDefault="005566D5" w:rsidP="005566D5">
      <w:r>
        <w:separator/>
      </w:r>
    </w:p>
  </w:footnote>
  <w:footnote w:type="continuationSeparator" w:id="0">
    <w:p w:rsidR="005566D5" w:rsidRDefault="005566D5" w:rsidP="0055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5" w:rsidRDefault="001961E0">
    <w:pPr>
      <w:pStyle w:val="Header"/>
    </w:pPr>
    <w:r>
      <w:rPr>
        <w:noProof/>
        <w:lang w:eastAsia="en-GB"/>
      </w:rPr>
      <w:drawing>
        <wp:anchor distT="0" distB="0" distL="114300" distR="114300" simplePos="0" relativeHeight="251661824" behindDoc="1" locked="0" layoutInCell="1" allowOverlap="1" wp14:anchorId="0D7180EC" wp14:editId="566B8957">
          <wp:simplePos x="0" y="0"/>
          <wp:positionH relativeFrom="column">
            <wp:posOffset>0</wp:posOffset>
          </wp:positionH>
          <wp:positionV relativeFrom="paragraph">
            <wp:posOffset>-257810</wp:posOffset>
          </wp:positionV>
          <wp:extent cx="3473450" cy="1040130"/>
          <wp:effectExtent l="0" t="0" r="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3450" cy="1040130"/>
                  </a:xfrm>
                  <a:prstGeom prst="rect">
                    <a:avLst/>
                  </a:prstGeom>
                </pic:spPr>
              </pic:pic>
            </a:graphicData>
          </a:graphic>
          <wp14:sizeRelH relativeFrom="margin">
            <wp14:pctWidth>0</wp14:pctWidth>
          </wp14:sizeRelH>
          <wp14:sizeRelV relativeFrom="margin">
            <wp14:pctHeight>0</wp14:pctHeight>
          </wp14:sizeRelV>
        </wp:anchor>
      </w:drawing>
    </w:r>
    <w:r w:rsidR="00F96280">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 name="MSIPCM88394e3b825ac1d063bb756d"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280" w:rsidRPr="00F96280" w:rsidRDefault="00F96280" w:rsidP="00F96280">
                          <w:pPr>
                            <w:jc w:val="right"/>
                            <w:rPr>
                              <w:color w:val="FF8C00"/>
                              <w:sz w:val="20"/>
                            </w:rPr>
                          </w:pPr>
                          <w:r w:rsidRPr="00F96280">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394e3b825ac1d063bb756d" o:spid="_x0000_s1026" type="#_x0000_t202" alt="{&quot;HashCode&quot;:-2130211288,&quot;Height&quot;:595.0,&quot;Width&quot;:841.0,&quot;Placement&quot;:&quot;Header&quot;,&quot;Index&quot;:&quot;Primary&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" o:allowincell="f" filled="f" stroked="f" strokeweight=".5pt">
              <v:fill o:detectmouseclick="t"/>
              <v:textbox inset=",0,20pt,0">
                <w:txbxContent>
                  <w:p w:rsidR="00F96280" w:rsidRPr="00F96280" w:rsidRDefault="00F96280" w:rsidP="00F96280">
                    <w:pPr>
                      <w:jc w:val="right"/>
                      <w:rPr>
                        <w:color w:val="FF8C00"/>
                        <w:sz w:val="20"/>
                      </w:rPr>
                    </w:pPr>
                    <w:r w:rsidRPr="00F96280">
                      <w:rPr>
                        <w:color w:val="FF8C00"/>
                        <w:sz w:val="20"/>
                      </w:rPr>
                      <w:t>Information Classification: CONTROLLED</w:t>
                    </w:r>
                  </w:p>
                </w:txbxContent>
              </v:textbox>
              <w10:wrap anchorx="page" anchory="page"/>
            </v:shape>
          </w:pict>
        </mc:Fallback>
      </mc:AlternateContent>
    </w:r>
  </w:p>
  <w:p w:rsidR="00E62434" w:rsidRDefault="00F96280" w:rsidP="00F96280">
    <w:pPr>
      <w:pStyle w:val="Header"/>
      <w:tabs>
        <w:tab w:val="clear" w:pos="4513"/>
        <w:tab w:val="clear" w:pos="9026"/>
        <w:tab w:val="left" w:pos="5685"/>
      </w:tabs>
    </w:pPr>
    <w:r>
      <w:tab/>
    </w:r>
  </w:p>
  <w:p w:rsidR="00F96280" w:rsidRDefault="00F96280" w:rsidP="00F96280">
    <w:pPr>
      <w:pStyle w:val="Header"/>
      <w:tabs>
        <w:tab w:val="clear" w:pos="4513"/>
        <w:tab w:val="clear" w:pos="9026"/>
        <w:tab w:val="left" w:pos="5685"/>
      </w:tabs>
    </w:pPr>
  </w:p>
  <w:p w:rsidR="00F96280" w:rsidRDefault="00F96280">
    <w:pPr>
      <w:pStyle w:val="Header"/>
    </w:pPr>
  </w:p>
  <w:p w:rsidR="00F96280" w:rsidRDefault="00F96280">
    <w:pPr>
      <w:pStyle w:val="Header"/>
    </w:pPr>
  </w:p>
  <w:p w:rsidR="00F96280" w:rsidRDefault="00F96280">
    <w:pPr>
      <w:pStyle w:val="Header"/>
    </w:pPr>
  </w:p>
  <w:p w:rsidR="00F96280" w:rsidRDefault="00F9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E"/>
    <w:rsid w:val="00002FD1"/>
    <w:rsid w:val="0005295E"/>
    <w:rsid w:val="001961E0"/>
    <w:rsid w:val="0051629E"/>
    <w:rsid w:val="005566D5"/>
    <w:rsid w:val="00E62434"/>
    <w:rsid w:val="00F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6DCF"/>
  <w15:chartTrackingRefBased/>
  <w15:docId w15:val="{CD5AEA3D-9A37-4B46-A459-9BEE265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HCCTablehead">
    <w:name w:val="04TH CC Table head"/>
    <w:basedOn w:val="Normal"/>
    <w:rsid w:val="0051629E"/>
    <w:pPr>
      <w:spacing w:before="120" w:after="120"/>
    </w:pPr>
    <w:rPr>
      <w:rFonts w:ascii="Verdana" w:hAnsi="Verdana" w:cs="Times New Roman"/>
      <w:b/>
      <w:bCs/>
      <w:sz w:val="20"/>
      <w:szCs w:val="20"/>
    </w:rPr>
  </w:style>
  <w:style w:type="paragraph" w:customStyle="1" w:styleId="04TCCCTableCentresubhead">
    <w:name w:val="04TC CC Table Centre subhead"/>
    <w:basedOn w:val="Normal"/>
    <w:rsid w:val="0051629E"/>
    <w:pPr>
      <w:spacing w:before="120" w:after="120"/>
      <w:jc w:val="center"/>
    </w:pPr>
    <w:rPr>
      <w:rFonts w:ascii="Verdana" w:hAnsi="Verdana" w:cs="Times New Roman"/>
      <w:b/>
      <w:bCs/>
      <w:sz w:val="20"/>
      <w:szCs w:val="20"/>
    </w:rPr>
  </w:style>
  <w:style w:type="paragraph" w:customStyle="1" w:styleId="04BSCCTableParagraphstyle">
    <w:name w:val="04BS CC Table Paragraph style"/>
    <w:basedOn w:val="Normal"/>
    <w:rsid w:val="0051629E"/>
    <w:pPr>
      <w:framePr w:hSpace="180" w:wrap="around" w:vAnchor="text" w:hAnchor="margin" w:x="-493" w:y="108"/>
      <w:spacing w:before="120" w:after="120"/>
    </w:pPr>
    <w:rPr>
      <w:rFonts w:ascii="Verdana" w:hAnsi="Verdana" w:cs="Times New Roman"/>
      <w:color w:val="0033CC"/>
      <w:sz w:val="18"/>
      <w:szCs w:val="18"/>
    </w:rPr>
  </w:style>
  <w:style w:type="paragraph" w:styleId="Header">
    <w:name w:val="header"/>
    <w:basedOn w:val="Normal"/>
    <w:link w:val="HeaderChar"/>
    <w:uiPriority w:val="99"/>
    <w:unhideWhenUsed/>
    <w:rsid w:val="005566D5"/>
    <w:pPr>
      <w:tabs>
        <w:tab w:val="center" w:pos="4513"/>
        <w:tab w:val="right" w:pos="9026"/>
      </w:tabs>
    </w:pPr>
  </w:style>
  <w:style w:type="character" w:customStyle="1" w:styleId="HeaderChar">
    <w:name w:val="Header Char"/>
    <w:basedOn w:val="DefaultParagraphFont"/>
    <w:link w:val="Header"/>
    <w:uiPriority w:val="99"/>
    <w:rsid w:val="005566D5"/>
    <w:rPr>
      <w:rFonts w:ascii="Calibri" w:hAnsi="Calibri" w:cs="Calibri"/>
    </w:rPr>
  </w:style>
  <w:style w:type="paragraph" w:styleId="Footer">
    <w:name w:val="footer"/>
    <w:basedOn w:val="Normal"/>
    <w:link w:val="FooterChar"/>
    <w:uiPriority w:val="99"/>
    <w:unhideWhenUsed/>
    <w:rsid w:val="005566D5"/>
    <w:pPr>
      <w:tabs>
        <w:tab w:val="center" w:pos="4513"/>
        <w:tab w:val="right" w:pos="9026"/>
      </w:tabs>
    </w:pPr>
  </w:style>
  <w:style w:type="character" w:customStyle="1" w:styleId="FooterChar">
    <w:name w:val="Footer Char"/>
    <w:basedOn w:val="DefaultParagraphFont"/>
    <w:link w:val="Footer"/>
    <w:uiPriority w:val="99"/>
    <w:rsid w:val="005566D5"/>
    <w:rPr>
      <w:rFonts w:ascii="Calibri" w:hAnsi="Calibri" w:cs="Calibri"/>
    </w:rPr>
  </w:style>
  <w:style w:type="character" w:styleId="Hyperlink">
    <w:name w:val="Hyperlink"/>
    <w:basedOn w:val="DefaultParagraphFont"/>
    <w:unhideWhenUsed/>
    <w:rsid w:val="00E62434"/>
    <w:rPr>
      <w:color w:val="0000FF" w:themeColor="hyperlink"/>
      <w:u w:val="single"/>
    </w:rPr>
  </w:style>
  <w:style w:type="paragraph" w:customStyle="1" w:styleId="BodyText1">
    <w:name w:val="Body Text1"/>
    <w:basedOn w:val="Normal"/>
    <w:rsid w:val="00E62434"/>
    <w:pPr>
      <w:suppressAutoHyphens/>
      <w:autoSpaceDE w:val="0"/>
      <w:autoSpaceDN w:val="0"/>
      <w:adjustRightInd w:val="0"/>
      <w:spacing w:after="113" w:line="280" w:lineRule="atLeast"/>
      <w:textAlignment w:val="center"/>
    </w:pPr>
    <w:rPr>
      <w:rFonts w:ascii="Myriad Pro" w:eastAsia="Times New Roman" w:hAnsi="Myriad Pro" w:cs="Myriad Pro"/>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922">
      <w:bodyDiv w:val="1"/>
      <w:marLeft w:val="0"/>
      <w:marRight w:val="0"/>
      <w:marTop w:val="0"/>
      <w:marBottom w:val="0"/>
      <w:divBdr>
        <w:top w:val="none" w:sz="0" w:space="0" w:color="auto"/>
        <w:left w:val="none" w:sz="0" w:space="0" w:color="auto"/>
        <w:bottom w:val="none" w:sz="0" w:space="0" w:color="auto"/>
        <w:right w:val="none" w:sz="0" w:space="0" w:color="auto"/>
      </w:divBdr>
    </w:div>
    <w:div w:id="5937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Chantelle</dc:creator>
  <cp:keywords/>
  <dc:description/>
  <cp:lastModifiedBy>Moore Chantelle</cp:lastModifiedBy>
  <cp:revision>2</cp:revision>
  <dcterms:created xsi:type="dcterms:W3CDTF">2020-01-09T14:14:00Z</dcterms:created>
  <dcterms:modified xsi:type="dcterms:W3CDTF">2020-01-09T14:14:00Z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2020-01-09T13:52:25.2076645Z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