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9F5B" w14:textId="77777777" w:rsidR="009B5556" w:rsidRPr="00626B4D" w:rsidRDefault="009B5556" w:rsidP="005B67F3">
      <w:pPr>
        <w:spacing w:beforeLines="200" w:before="480" w:after="200" w:line="360" w:lineRule="auto"/>
        <w:rPr>
          <w:rFonts w:cs="Arial"/>
          <w:b/>
          <w:sz w:val="36"/>
        </w:rPr>
      </w:pPr>
      <w:bookmarkStart w:id="0" w:name="_Hlk94278882"/>
      <w:bookmarkStart w:id="1" w:name="BrochetPasteInsertCopyThisRange"/>
      <w:bookmarkEnd w:id="0"/>
    </w:p>
    <w:p w14:paraId="0FBD16BA" w14:textId="77777777" w:rsidR="00037AF1" w:rsidRPr="00FD5B92" w:rsidRDefault="00E153E2" w:rsidP="00756101">
      <w:pPr>
        <w:pStyle w:val="BodyText1"/>
        <w:spacing w:after="0" w:line="240" w:lineRule="auto"/>
        <w:jc w:val="left"/>
        <w:rPr>
          <w:rFonts w:ascii="Trebuchet MS" w:hAnsi="Trebuchet MS"/>
          <w:b/>
          <w:bCs/>
          <w:color w:val="5C005C"/>
          <w:sz w:val="52"/>
          <w:szCs w:val="52"/>
        </w:rPr>
      </w:pPr>
      <w:bookmarkStart w:id="2" w:name="_Hlk57991428"/>
      <w:r w:rsidRPr="00FD5B92">
        <w:rPr>
          <w:rFonts w:ascii="Trebuchet MS" w:eastAsia="Times New Roman" w:hAnsi="Trebuchet MS" w:cs="Arial"/>
          <w:b/>
          <w:bCs/>
          <w:color w:val="5C005C"/>
          <w:sz w:val="52"/>
          <w:szCs w:val="52"/>
        </w:rPr>
        <w:t xml:space="preserve">Procurement </w:t>
      </w:r>
      <w:bookmarkStart w:id="3" w:name="_Hlk57993695"/>
      <w:r w:rsidRPr="00FD5B92">
        <w:rPr>
          <w:rFonts w:ascii="Trebuchet MS" w:eastAsia="Times New Roman" w:hAnsi="Trebuchet MS" w:cs="Arial"/>
          <w:b/>
          <w:bCs/>
          <w:color w:val="5C005C"/>
          <w:sz w:val="52"/>
          <w:szCs w:val="52"/>
        </w:rPr>
        <w:t xml:space="preserve">for the </w:t>
      </w:r>
      <w:bookmarkEnd w:id="2"/>
      <w:bookmarkEnd w:id="3"/>
      <w:r w:rsidR="003B5990">
        <w:rPr>
          <w:rFonts w:ascii="Trebuchet MS" w:eastAsia="Times New Roman" w:hAnsi="Trebuchet MS" w:cs="Arial"/>
          <w:b/>
          <w:bCs/>
          <w:color w:val="5C005C"/>
          <w:sz w:val="52"/>
          <w:szCs w:val="52"/>
        </w:rPr>
        <w:t>p</w:t>
      </w:r>
      <w:r w:rsidR="00237D35" w:rsidRPr="00FD5B92">
        <w:rPr>
          <w:rFonts w:ascii="Trebuchet MS" w:eastAsia="Times New Roman" w:hAnsi="Trebuchet MS" w:cs="Arial"/>
          <w:b/>
          <w:bCs/>
          <w:color w:val="5C005C"/>
          <w:sz w:val="52"/>
          <w:szCs w:val="52"/>
        </w:rPr>
        <w:t xml:space="preserve">rovision of </w:t>
      </w:r>
    </w:p>
    <w:p w14:paraId="641DA34A" w14:textId="6836EDBE" w:rsidR="00BA192C" w:rsidRPr="00EA7ABB" w:rsidRDefault="00935050" w:rsidP="00756101">
      <w:pPr>
        <w:pStyle w:val="BodyText1"/>
        <w:spacing w:after="0" w:line="240" w:lineRule="auto"/>
        <w:jc w:val="left"/>
        <w:rPr>
          <w:rFonts w:ascii="Trebuchet MS" w:hAnsi="Trebuchet MS"/>
          <w:b/>
          <w:bCs/>
          <w:color w:val="5C005C"/>
          <w:sz w:val="52"/>
          <w:szCs w:val="52"/>
        </w:rPr>
      </w:pPr>
      <w:r>
        <w:rPr>
          <w:rFonts w:ascii="Trebuchet MS" w:eastAsia="Times New Roman" w:hAnsi="Trebuchet MS" w:cs="Arial"/>
          <w:b/>
          <w:bCs/>
          <w:color w:val="5C005C"/>
          <w:sz w:val="52"/>
          <w:szCs w:val="52"/>
        </w:rPr>
        <w:t>Reading Borough Council</w:t>
      </w:r>
      <w:r w:rsidR="00EF1B3E">
        <w:rPr>
          <w:rFonts w:ascii="Trebuchet MS" w:eastAsia="Times New Roman" w:hAnsi="Trebuchet MS" w:cs="Arial"/>
          <w:b/>
          <w:bCs/>
          <w:color w:val="5C005C"/>
          <w:sz w:val="52"/>
          <w:szCs w:val="52"/>
        </w:rPr>
        <w:t>’s</w:t>
      </w:r>
      <w:r>
        <w:rPr>
          <w:rFonts w:ascii="Trebuchet MS" w:eastAsia="Times New Roman" w:hAnsi="Trebuchet MS" w:cs="Arial"/>
          <w:b/>
          <w:bCs/>
          <w:color w:val="5C005C"/>
          <w:sz w:val="52"/>
          <w:szCs w:val="52"/>
        </w:rPr>
        <w:t xml:space="preserve"> Town Centre Public Realm Strategy </w:t>
      </w:r>
    </w:p>
    <w:p w14:paraId="600E3B8A" w14:textId="77777777" w:rsidR="00237D35" w:rsidRDefault="00237D35" w:rsidP="00BA192C">
      <w:pPr>
        <w:pStyle w:val="BodyText1"/>
        <w:numPr>
          <w:ilvl w:val="0"/>
          <w:numId w:val="0"/>
        </w:numPr>
        <w:jc w:val="center"/>
        <w:rPr>
          <w:rFonts w:ascii="Trebuchet MS" w:hAnsi="Trebuchet MS"/>
          <w:b/>
          <w:bCs/>
          <w:sz w:val="44"/>
          <w:szCs w:val="44"/>
        </w:rPr>
      </w:pPr>
    </w:p>
    <w:p w14:paraId="1D0F03A3" w14:textId="77777777" w:rsidR="00237D35" w:rsidRDefault="00237D35" w:rsidP="00BA192C">
      <w:pPr>
        <w:pStyle w:val="BodyText1"/>
        <w:numPr>
          <w:ilvl w:val="0"/>
          <w:numId w:val="0"/>
        </w:numPr>
        <w:jc w:val="center"/>
        <w:rPr>
          <w:rFonts w:ascii="Trebuchet MS" w:hAnsi="Trebuchet MS"/>
          <w:b/>
          <w:bCs/>
          <w:sz w:val="44"/>
          <w:szCs w:val="44"/>
        </w:rPr>
      </w:pPr>
    </w:p>
    <w:p w14:paraId="640B4A45" w14:textId="77777777" w:rsidR="000B5457" w:rsidRDefault="000B5457" w:rsidP="00FD5B92">
      <w:pPr>
        <w:pStyle w:val="BodyText1"/>
        <w:numPr>
          <w:ilvl w:val="0"/>
          <w:numId w:val="0"/>
        </w:numPr>
        <w:jc w:val="left"/>
        <w:rPr>
          <w:rFonts w:ascii="Trebuchet MS" w:eastAsia="Times New Roman" w:hAnsi="Trebuchet MS" w:cs="Arial"/>
          <w:b/>
          <w:bCs/>
          <w:color w:val="5C005C"/>
          <w:sz w:val="44"/>
          <w:szCs w:val="44"/>
        </w:rPr>
      </w:pPr>
      <w:r>
        <w:rPr>
          <w:rFonts w:ascii="Trebuchet MS" w:hAnsi="Trebuchet MS"/>
          <w:b/>
          <w:bCs/>
          <w:color w:val="5C005C"/>
          <w:sz w:val="44"/>
          <w:szCs w:val="44"/>
        </w:rPr>
        <w:t>Bidders</w:t>
      </w:r>
      <w:r w:rsidR="00C83766" w:rsidRPr="000B5457">
        <w:rPr>
          <w:rFonts w:ascii="Trebuchet MS" w:hAnsi="Trebuchet MS"/>
          <w:b/>
          <w:bCs/>
          <w:color w:val="5C005C"/>
          <w:sz w:val="44"/>
          <w:szCs w:val="44"/>
        </w:rPr>
        <w:t xml:space="preserve"> Name:</w:t>
      </w:r>
      <w:r w:rsidR="00FD5B92">
        <w:rPr>
          <w:rFonts w:ascii="Trebuchet MS" w:hAnsi="Trebuchet MS"/>
          <w:b/>
          <w:bCs/>
          <w:color w:val="5C005C"/>
          <w:sz w:val="44"/>
          <w:szCs w:val="44"/>
        </w:rPr>
        <w:t xml:space="preserve"> </w:t>
      </w:r>
      <w:r w:rsidRPr="00037AF1">
        <w:rPr>
          <w:rFonts w:ascii="Trebuchet MS" w:eastAsia="Times New Roman" w:hAnsi="Trebuchet MS" w:cs="Arial"/>
          <w:b/>
          <w:bCs/>
          <w:color w:val="5C005C"/>
          <w:sz w:val="44"/>
          <w:szCs w:val="44"/>
        </w:rPr>
        <w:t>[</w:t>
      </w:r>
      <w:r w:rsidRPr="00EF1B3E">
        <w:rPr>
          <w:rFonts w:ascii="Trebuchet MS" w:eastAsia="Times New Roman" w:hAnsi="Trebuchet MS" w:cs="Arial"/>
          <w:b/>
          <w:bCs/>
          <w:color w:val="5C005C"/>
          <w:sz w:val="44"/>
          <w:szCs w:val="44"/>
          <w:highlight w:val="yellow"/>
        </w:rPr>
        <w:t>insert</w:t>
      </w:r>
      <w:r w:rsidRPr="00037AF1">
        <w:rPr>
          <w:rFonts w:ascii="Trebuchet MS" w:eastAsia="Times New Roman" w:hAnsi="Trebuchet MS" w:cs="Arial"/>
          <w:b/>
          <w:bCs/>
          <w:color w:val="5C005C"/>
          <w:sz w:val="44"/>
          <w:szCs w:val="44"/>
        </w:rPr>
        <w:t>]</w:t>
      </w:r>
    </w:p>
    <w:p w14:paraId="010688BC" w14:textId="77777777" w:rsidR="00EA7ABB" w:rsidRPr="00F5075F" w:rsidRDefault="00C47369" w:rsidP="00FD5B92">
      <w:pPr>
        <w:pStyle w:val="BodyText1"/>
        <w:numPr>
          <w:ilvl w:val="0"/>
          <w:numId w:val="0"/>
        </w:numPr>
        <w:jc w:val="left"/>
        <w:rPr>
          <w:rFonts w:ascii="Trebuchet MS" w:hAnsi="Trebuchet MS"/>
          <w:b/>
          <w:bCs/>
          <w:color w:val="5C005C"/>
          <w:sz w:val="44"/>
          <w:szCs w:val="44"/>
        </w:rPr>
      </w:pPr>
      <w:r w:rsidRPr="006D1E12">
        <w:rPr>
          <w:rFonts w:ascii="Trebuchet MS" w:hAnsi="Trebuchet MS" w:cs="Arial"/>
          <w:noProof/>
          <w:sz w:val="52"/>
          <w:lang w:eastAsia="en-GB"/>
        </w:rPr>
        <mc:AlternateContent>
          <mc:Choice Requires="wps">
            <w:drawing>
              <wp:anchor distT="0" distB="0" distL="114300" distR="114300" simplePos="0" relativeHeight="251658240" behindDoc="1" locked="0" layoutInCell="1" allowOverlap="1" wp14:anchorId="171935EE" wp14:editId="3D3696B2">
                <wp:simplePos x="0" y="0"/>
                <wp:positionH relativeFrom="page">
                  <wp:posOffset>419100</wp:posOffset>
                </wp:positionH>
                <wp:positionV relativeFrom="page">
                  <wp:posOffset>5676900</wp:posOffset>
                </wp:positionV>
                <wp:extent cx="6648450" cy="4438650"/>
                <wp:effectExtent l="0" t="0" r="0" b="0"/>
                <wp:wrapTight wrapText="bothSides">
                  <wp:wrapPolygon edited="0">
                    <wp:start x="0" y="0"/>
                    <wp:lineTo x="0" y="21507"/>
                    <wp:lineTo x="21538" y="21507"/>
                    <wp:lineTo x="21538" y="0"/>
                    <wp:lineTo x="0" y="0"/>
                  </wp:wrapPolygon>
                </wp:wrapTight>
                <wp:docPr id="260" name="Text Box 260"/>
                <wp:cNvGraphicFramePr/>
                <a:graphic xmlns:a="http://schemas.openxmlformats.org/drawingml/2006/main">
                  <a:graphicData uri="http://schemas.microsoft.com/office/word/2010/wordprocessingShape">
                    <wps:wsp>
                      <wps:cNvSpPr txBox="1"/>
                      <wps:spPr>
                        <a:xfrm>
                          <a:off x="0" y="0"/>
                          <a:ext cx="6648450" cy="4438650"/>
                        </a:xfrm>
                        <a:prstGeom prst="rect">
                          <a:avLst/>
                        </a:prstGeom>
                        <a:solidFill>
                          <a:srgbClr val="5C005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C9617" w14:textId="7ED9693C" w:rsidR="002A4107" w:rsidRPr="003D425E" w:rsidRDefault="002A4107" w:rsidP="00AB6B09">
                            <w:pPr>
                              <w:shd w:val="clear" w:color="auto" w:fill="5C005C"/>
                              <w:spacing w:after="0" w:line="240" w:lineRule="auto"/>
                              <w:rPr>
                                <w:rFonts w:ascii="Trebuchet MS" w:hAnsi="Trebuchet MS"/>
                                <w:color w:val="FFFFFF" w:themeColor="background1"/>
                                <w:sz w:val="56"/>
                              </w:rPr>
                            </w:pPr>
                            <w:r w:rsidRPr="003D425E">
                              <w:rPr>
                                <w:rFonts w:ascii="Trebuchet MS" w:hAnsi="Trebuchet MS"/>
                                <w:color w:val="FFFFFF" w:themeColor="background1"/>
                                <w:sz w:val="56"/>
                              </w:rPr>
                              <w:t xml:space="preserve">ITT </w:t>
                            </w:r>
                            <w:r w:rsidR="00AB6B09">
                              <w:rPr>
                                <w:rFonts w:ascii="Trebuchet MS" w:hAnsi="Trebuchet MS"/>
                                <w:color w:val="FFFFFF" w:themeColor="background1"/>
                                <w:sz w:val="56"/>
                              </w:rPr>
                              <w:t>–</w:t>
                            </w:r>
                            <w:r w:rsidRPr="003D425E">
                              <w:rPr>
                                <w:rFonts w:ascii="Trebuchet MS" w:hAnsi="Trebuchet MS"/>
                                <w:color w:val="FFFFFF" w:themeColor="background1"/>
                                <w:sz w:val="56"/>
                              </w:rPr>
                              <w:t xml:space="preserve"> </w:t>
                            </w:r>
                            <w:r w:rsidR="00AB6B09">
                              <w:rPr>
                                <w:rFonts w:ascii="Trebuchet MS" w:hAnsi="Trebuchet MS"/>
                                <w:color w:val="FFFFFF" w:themeColor="background1"/>
                                <w:sz w:val="56"/>
                              </w:rPr>
                              <w:t xml:space="preserve">Homes England </w:t>
                            </w:r>
                            <w:r w:rsidR="00144429">
                              <w:rPr>
                                <w:rFonts w:ascii="Trebuchet MS" w:hAnsi="Trebuchet MS"/>
                                <w:color w:val="FFFFFF" w:themeColor="background1"/>
                                <w:sz w:val="56"/>
                              </w:rPr>
                              <w:t>Development and Regeneration Technical Services Framework 2023-2027</w:t>
                            </w:r>
                          </w:p>
                          <w:p w14:paraId="65815C57" w14:textId="5AEC6DFA" w:rsidR="0037389E" w:rsidRDefault="002A4107" w:rsidP="00FA413D">
                            <w:pPr>
                              <w:shd w:val="clear" w:color="auto" w:fill="5C005C"/>
                              <w:spacing w:after="0" w:line="240" w:lineRule="auto"/>
                              <w:rPr>
                                <w:rFonts w:ascii="Trebuchet MS" w:hAnsi="Trebuchet MS"/>
                                <w:color w:val="FFFFFF" w:themeColor="background1"/>
                                <w:sz w:val="56"/>
                              </w:rPr>
                            </w:pPr>
                            <w:r w:rsidRPr="003D425E">
                              <w:rPr>
                                <w:rFonts w:ascii="Trebuchet MS" w:hAnsi="Trebuchet MS"/>
                                <w:color w:val="FFFFFF" w:themeColor="background1"/>
                                <w:sz w:val="56"/>
                              </w:rPr>
                              <w:t>Lot</w:t>
                            </w:r>
                            <w:r w:rsidR="0037389E">
                              <w:rPr>
                                <w:rFonts w:ascii="Trebuchet MS" w:hAnsi="Trebuchet MS"/>
                                <w:color w:val="FFFFFF" w:themeColor="background1"/>
                                <w:sz w:val="56"/>
                              </w:rPr>
                              <w:t xml:space="preserve"> </w:t>
                            </w:r>
                            <w:r w:rsidR="00EF1B3E">
                              <w:rPr>
                                <w:rFonts w:ascii="Trebuchet MS" w:hAnsi="Trebuchet MS"/>
                                <w:color w:val="FFFFFF" w:themeColor="background1"/>
                                <w:sz w:val="56"/>
                              </w:rPr>
                              <w:t xml:space="preserve">2: </w:t>
                            </w:r>
                            <w:r w:rsidR="0091149A">
                              <w:rPr>
                                <w:rFonts w:ascii="Trebuchet MS" w:hAnsi="Trebuchet MS"/>
                                <w:color w:val="FFFFFF" w:themeColor="background1"/>
                                <w:sz w:val="56"/>
                              </w:rPr>
                              <w:t xml:space="preserve">Place-making, </w:t>
                            </w:r>
                            <w:proofErr w:type="spellStart"/>
                            <w:r w:rsidR="0091149A">
                              <w:rPr>
                                <w:rFonts w:ascii="Trebuchet MS" w:hAnsi="Trebuchet MS"/>
                                <w:color w:val="FFFFFF" w:themeColor="background1"/>
                                <w:sz w:val="56"/>
                              </w:rPr>
                              <w:t>masterplanning</w:t>
                            </w:r>
                            <w:proofErr w:type="spellEnd"/>
                            <w:r w:rsidR="0091149A">
                              <w:rPr>
                                <w:rFonts w:ascii="Trebuchet MS" w:hAnsi="Trebuchet MS"/>
                                <w:color w:val="FFFFFF" w:themeColor="background1"/>
                                <w:sz w:val="56"/>
                              </w:rPr>
                              <w:t xml:space="preserve"> and design services</w:t>
                            </w:r>
                          </w:p>
                          <w:p w14:paraId="24D303EC" w14:textId="77777777" w:rsidR="00B07C36" w:rsidRDefault="00B07C36" w:rsidP="00D207FE">
                            <w:pPr>
                              <w:shd w:val="clear" w:color="auto" w:fill="5C005C"/>
                              <w:spacing w:after="0" w:line="240" w:lineRule="auto"/>
                              <w:rPr>
                                <w:rFonts w:ascii="Trebuchet MS" w:hAnsi="Trebuchet MS" w:cs="Arial"/>
                                <w:i/>
                                <w:color w:val="FFFFFF" w:themeColor="background1"/>
                                <w:sz w:val="36"/>
                                <w:szCs w:val="36"/>
                              </w:rPr>
                            </w:pPr>
                            <w:r>
                              <w:rPr>
                                <w:rFonts w:ascii="Trebuchet MS" w:hAnsi="Trebuchet MS" w:cs="Arial"/>
                                <w:i/>
                                <w:color w:val="FFFFFF" w:themeColor="background1"/>
                                <w:sz w:val="36"/>
                                <w:szCs w:val="36"/>
                              </w:rPr>
                              <w:t>(</w:t>
                            </w:r>
                            <w:r w:rsidR="002F5CFD">
                              <w:rPr>
                                <w:rFonts w:ascii="Trebuchet MS" w:hAnsi="Trebuchet MS" w:cs="Arial"/>
                                <w:i/>
                                <w:color w:val="FFFFFF" w:themeColor="background1"/>
                                <w:sz w:val="36"/>
                                <w:szCs w:val="36"/>
                              </w:rPr>
                              <w:t xml:space="preserve">Quality </w:t>
                            </w:r>
                            <w:r w:rsidR="00975C28">
                              <w:rPr>
                                <w:rFonts w:ascii="Trebuchet MS" w:hAnsi="Trebuchet MS" w:cs="Arial"/>
                                <w:i/>
                                <w:color w:val="FFFFFF" w:themeColor="background1"/>
                                <w:sz w:val="36"/>
                                <w:szCs w:val="36"/>
                              </w:rPr>
                              <w:t xml:space="preserve">and </w:t>
                            </w:r>
                            <w:r w:rsidR="00E11406" w:rsidRPr="00061DDC">
                              <w:rPr>
                                <w:rFonts w:ascii="Trebuchet MS" w:hAnsi="Trebuchet MS" w:cs="Arial"/>
                                <w:i/>
                                <w:color w:val="FFFFFF" w:themeColor="background1"/>
                                <w:sz w:val="36"/>
                                <w:szCs w:val="36"/>
                              </w:rPr>
                              <w:t>Price</w:t>
                            </w:r>
                            <w:r>
                              <w:rPr>
                                <w:rFonts w:ascii="Trebuchet MS" w:hAnsi="Trebuchet MS" w:cs="Arial"/>
                                <w:i/>
                                <w:color w:val="FFFFFF" w:themeColor="background1"/>
                                <w:sz w:val="36"/>
                                <w:szCs w:val="36"/>
                              </w:rPr>
                              <w:t>)</w:t>
                            </w:r>
                          </w:p>
                          <w:p w14:paraId="12EBE3B0" w14:textId="1C3B2A50" w:rsidR="00E11406" w:rsidRDefault="00E11406" w:rsidP="00D207FE">
                            <w:pPr>
                              <w:shd w:val="clear" w:color="auto" w:fill="5C005C"/>
                              <w:spacing w:after="0" w:line="240" w:lineRule="auto"/>
                              <w:rPr>
                                <w:rFonts w:ascii="Trebuchet MS" w:hAnsi="Trebuchet MS"/>
                                <w:color w:val="FFFFFF" w:themeColor="background1"/>
                                <w:sz w:val="56"/>
                              </w:rPr>
                            </w:pPr>
                            <w:r w:rsidRPr="00061DDC">
                              <w:rPr>
                                <w:rFonts w:ascii="Trebuchet MS" w:hAnsi="Trebuchet MS"/>
                                <w:color w:val="FFFFFF" w:themeColor="background1"/>
                                <w:sz w:val="56"/>
                              </w:rPr>
                              <w:t xml:space="preserve"> </w:t>
                            </w:r>
                          </w:p>
                          <w:p w14:paraId="44D2B28A" w14:textId="77777777" w:rsidR="0037389E" w:rsidRPr="00061DDC" w:rsidRDefault="0037389E" w:rsidP="00D207FE">
                            <w:pPr>
                              <w:shd w:val="clear" w:color="auto" w:fill="5C005C"/>
                              <w:spacing w:after="0" w:line="240" w:lineRule="auto"/>
                              <w:rPr>
                                <w:rFonts w:ascii="Trebuchet MS" w:hAnsi="Trebuchet MS"/>
                                <w:color w:val="FFFFFF" w:themeColor="background1"/>
                                <w:sz w:val="56"/>
                              </w:rPr>
                            </w:pPr>
                          </w:p>
                          <w:p w14:paraId="7E8A8C35" w14:textId="34DE71DA" w:rsidR="00E11406" w:rsidRPr="00061DDC" w:rsidRDefault="00E11406" w:rsidP="00D207FE">
                            <w:pPr>
                              <w:shd w:val="clear" w:color="auto" w:fill="5C005C"/>
                              <w:spacing w:after="0" w:line="240" w:lineRule="auto"/>
                              <w:rPr>
                                <w:rFonts w:ascii="Trebuchet MS" w:hAnsi="Trebuchet MS"/>
                                <w:color w:val="FFFFFF" w:themeColor="background1"/>
                                <w:sz w:val="56"/>
                              </w:rPr>
                            </w:pPr>
                            <w:r w:rsidRPr="00061DDC">
                              <w:rPr>
                                <w:rFonts w:ascii="Trebuchet MS" w:hAnsi="Trebuchet MS"/>
                                <w:color w:val="FFFFFF" w:themeColor="background1"/>
                                <w:sz w:val="56"/>
                              </w:rPr>
                              <w:t xml:space="preserve">Date: </w:t>
                            </w:r>
                            <w:r w:rsidR="00DF7FDC">
                              <w:rPr>
                                <w:rFonts w:ascii="Trebuchet MS" w:hAnsi="Trebuchet MS"/>
                                <w:color w:val="FFFFFF" w:themeColor="background1"/>
                                <w:sz w:val="56"/>
                              </w:rPr>
                              <w:t>February</w:t>
                            </w:r>
                            <w:r w:rsidR="00684DA3">
                              <w:rPr>
                                <w:rFonts w:ascii="Trebuchet MS" w:hAnsi="Trebuchet MS"/>
                                <w:color w:val="FFFFFF" w:themeColor="background1"/>
                                <w:sz w:val="56"/>
                              </w:rPr>
                              <w:t xml:space="preserve"> 2024</w:t>
                            </w:r>
                            <w:r w:rsidR="004E631F">
                              <w:rPr>
                                <w:rFonts w:ascii="Trebuchet MS" w:hAnsi="Trebuchet MS"/>
                                <w:color w:val="FFFFFF" w:themeColor="background1"/>
                                <w:sz w:val="56"/>
                              </w:rPr>
                              <w:t xml:space="preserve"> (revised)</w:t>
                            </w:r>
                          </w:p>
                          <w:p w14:paraId="2431D314" w14:textId="77777777" w:rsidR="00E11406" w:rsidRPr="00061DDC" w:rsidRDefault="00E11406" w:rsidP="00D207FE">
                            <w:pPr>
                              <w:shd w:val="clear" w:color="auto" w:fill="5C005C"/>
                              <w:spacing w:after="0" w:line="240" w:lineRule="auto"/>
                              <w:rPr>
                                <w:rFonts w:ascii="Trebuchet MS" w:hAnsi="Trebuchet MS"/>
                                <w:color w:val="FFFFFF" w:themeColor="background1"/>
                                <w:sz w:val="56"/>
                              </w:rPr>
                            </w:pPr>
                            <w:r w:rsidRPr="00061DDC">
                              <w:rPr>
                                <w:rFonts w:ascii="Trebuchet MS" w:hAnsi="Trebuchet MS"/>
                                <w:color w:val="FFFFFF" w:themeColor="background1"/>
                                <w:sz w:val="56"/>
                              </w:rPr>
                              <w:t xml:space="preserve">Reading Borough Council </w:t>
                            </w:r>
                          </w:p>
                        </w:txbxContent>
                      </wps:txbx>
                      <wps:bodyPr rot="0" spcFirstLastPara="0" vertOverflow="overflow" horzOverflow="overflow" vert="horz" wrap="square" lIns="288000" tIns="216000" rIns="288000" bIns="21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935EE" id="_x0000_t202" coordsize="21600,21600" o:spt="202" path="m,l,21600r21600,l21600,xe">
                <v:stroke joinstyle="miter"/>
                <v:path gradientshapeok="t" o:connecttype="rect"/>
              </v:shapetype>
              <v:shape id="Text Box 260" o:spid="_x0000_s1026" type="#_x0000_t202" style="position:absolute;margin-left:33pt;margin-top:447pt;width:523.5pt;height:3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" fillcolor="#5c005c" stroked="f" strokeweight=".5pt">
                <v:textbox inset="8mm,6mm,8mm,6mm">
                  <w:txbxContent>
                    <w:p w14:paraId="13AC9617" w14:textId="7ED9693C" w:rsidR="002A4107" w:rsidRPr="003D425E" w:rsidRDefault="002A4107" w:rsidP="00AB6B09">
                      <w:pPr>
                        <w:shd w:val="clear" w:color="auto" w:fill="5C005C"/>
                        <w:spacing w:after="0" w:line="240" w:lineRule="auto"/>
                        <w:rPr>
                          <w:rFonts w:ascii="Trebuchet MS" w:hAnsi="Trebuchet MS"/>
                          <w:color w:val="FFFFFF" w:themeColor="background1"/>
                          <w:sz w:val="56"/>
                        </w:rPr>
                      </w:pPr>
                      <w:r w:rsidRPr="003D425E">
                        <w:rPr>
                          <w:rFonts w:ascii="Trebuchet MS" w:hAnsi="Trebuchet MS"/>
                          <w:color w:val="FFFFFF" w:themeColor="background1"/>
                          <w:sz w:val="56"/>
                        </w:rPr>
                        <w:t xml:space="preserve">ITT </w:t>
                      </w:r>
                      <w:r w:rsidR="00AB6B09">
                        <w:rPr>
                          <w:rFonts w:ascii="Trebuchet MS" w:hAnsi="Trebuchet MS"/>
                          <w:color w:val="FFFFFF" w:themeColor="background1"/>
                          <w:sz w:val="56"/>
                        </w:rPr>
                        <w:t>–</w:t>
                      </w:r>
                      <w:r w:rsidRPr="003D425E">
                        <w:rPr>
                          <w:rFonts w:ascii="Trebuchet MS" w:hAnsi="Trebuchet MS"/>
                          <w:color w:val="FFFFFF" w:themeColor="background1"/>
                          <w:sz w:val="56"/>
                        </w:rPr>
                        <w:t xml:space="preserve"> </w:t>
                      </w:r>
                      <w:r w:rsidR="00AB6B09">
                        <w:rPr>
                          <w:rFonts w:ascii="Trebuchet MS" w:hAnsi="Trebuchet MS"/>
                          <w:color w:val="FFFFFF" w:themeColor="background1"/>
                          <w:sz w:val="56"/>
                        </w:rPr>
                        <w:t xml:space="preserve">Homes England </w:t>
                      </w:r>
                      <w:r w:rsidR="00144429">
                        <w:rPr>
                          <w:rFonts w:ascii="Trebuchet MS" w:hAnsi="Trebuchet MS"/>
                          <w:color w:val="FFFFFF" w:themeColor="background1"/>
                          <w:sz w:val="56"/>
                        </w:rPr>
                        <w:t>Development and Regeneration Technical Services Framework 2023-2027</w:t>
                      </w:r>
                    </w:p>
                    <w:p w14:paraId="65815C57" w14:textId="5AEC6DFA" w:rsidR="0037389E" w:rsidRDefault="002A4107" w:rsidP="00FA413D">
                      <w:pPr>
                        <w:shd w:val="clear" w:color="auto" w:fill="5C005C"/>
                        <w:spacing w:after="0" w:line="240" w:lineRule="auto"/>
                        <w:rPr>
                          <w:rFonts w:ascii="Trebuchet MS" w:hAnsi="Trebuchet MS"/>
                          <w:color w:val="FFFFFF" w:themeColor="background1"/>
                          <w:sz w:val="56"/>
                        </w:rPr>
                      </w:pPr>
                      <w:r w:rsidRPr="003D425E">
                        <w:rPr>
                          <w:rFonts w:ascii="Trebuchet MS" w:hAnsi="Trebuchet MS"/>
                          <w:color w:val="FFFFFF" w:themeColor="background1"/>
                          <w:sz w:val="56"/>
                        </w:rPr>
                        <w:t>Lot</w:t>
                      </w:r>
                      <w:r w:rsidR="0037389E">
                        <w:rPr>
                          <w:rFonts w:ascii="Trebuchet MS" w:hAnsi="Trebuchet MS"/>
                          <w:color w:val="FFFFFF" w:themeColor="background1"/>
                          <w:sz w:val="56"/>
                        </w:rPr>
                        <w:t xml:space="preserve"> </w:t>
                      </w:r>
                      <w:r w:rsidR="00EF1B3E">
                        <w:rPr>
                          <w:rFonts w:ascii="Trebuchet MS" w:hAnsi="Trebuchet MS"/>
                          <w:color w:val="FFFFFF" w:themeColor="background1"/>
                          <w:sz w:val="56"/>
                        </w:rPr>
                        <w:t xml:space="preserve">2: </w:t>
                      </w:r>
                      <w:r w:rsidR="0091149A">
                        <w:rPr>
                          <w:rFonts w:ascii="Trebuchet MS" w:hAnsi="Trebuchet MS"/>
                          <w:color w:val="FFFFFF" w:themeColor="background1"/>
                          <w:sz w:val="56"/>
                        </w:rPr>
                        <w:t xml:space="preserve">Place-making, </w:t>
                      </w:r>
                      <w:proofErr w:type="spellStart"/>
                      <w:r w:rsidR="0091149A">
                        <w:rPr>
                          <w:rFonts w:ascii="Trebuchet MS" w:hAnsi="Trebuchet MS"/>
                          <w:color w:val="FFFFFF" w:themeColor="background1"/>
                          <w:sz w:val="56"/>
                        </w:rPr>
                        <w:t>masterplanning</w:t>
                      </w:r>
                      <w:proofErr w:type="spellEnd"/>
                      <w:r w:rsidR="0091149A">
                        <w:rPr>
                          <w:rFonts w:ascii="Trebuchet MS" w:hAnsi="Trebuchet MS"/>
                          <w:color w:val="FFFFFF" w:themeColor="background1"/>
                          <w:sz w:val="56"/>
                        </w:rPr>
                        <w:t xml:space="preserve"> and design services</w:t>
                      </w:r>
                    </w:p>
                    <w:p w14:paraId="24D303EC" w14:textId="77777777" w:rsidR="00B07C36" w:rsidRDefault="00B07C36" w:rsidP="00D207FE">
                      <w:pPr>
                        <w:shd w:val="clear" w:color="auto" w:fill="5C005C"/>
                        <w:spacing w:after="0" w:line="240" w:lineRule="auto"/>
                        <w:rPr>
                          <w:rFonts w:ascii="Trebuchet MS" w:hAnsi="Trebuchet MS" w:cs="Arial"/>
                          <w:i/>
                          <w:color w:val="FFFFFF" w:themeColor="background1"/>
                          <w:sz w:val="36"/>
                          <w:szCs w:val="36"/>
                        </w:rPr>
                      </w:pPr>
                      <w:r>
                        <w:rPr>
                          <w:rFonts w:ascii="Trebuchet MS" w:hAnsi="Trebuchet MS" w:cs="Arial"/>
                          <w:i/>
                          <w:color w:val="FFFFFF" w:themeColor="background1"/>
                          <w:sz w:val="36"/>
                          <w:szCs w:val="36"/>
                        </w:rPr>
                        <w:t>(</w:t>
                      </w:r>
                      <w:r w:rsidR="002F5CFD">
                        <w:rPr>
                          <w:rFonts w:ascii="Trebuchet MS" w:hAnsi="Trebuchet MS" w:cs="Arial"/>
                          <w:i/>
                          <w:color w:val="FFFFFF" w:themeColor="background1"/>
                          <w:sz w:val="36"/>
                          <w:szCs w:val="36"/>
                        </w:rPr>
                        <w:t xml:space="preserve">Quality </w:t>
                      </w:r>
                      <w:r w:rsidR="00975C28">
                        <w:rPr>
                          <w:rFonts w:ascii="Trebuchet MS" w:hAnsi="Trebuchet MS" w:cs="Arial"/>
                          <w:i/>
                          <w:color w:val="FFFFFF" w:themeColor="background1"/>
                          <w:sz w:val="36"/>
                          <w:szCs w:val="36"/>
                        </w:rPr>
                        <w:t xml:space="preserve">and </w:t>
                      </w:r>
                      <w:r w:rsidR="00E11406" w:rsidRPr="00061DDC">
                        <w:rPr>
                          <w:rFonts w:ascii="Trebuchet MS" w:hAnsi="Trebuchet MS" w:cs="Arial"/>
                          <w:i/>
                          <w:color w:val="FFFFFF" w:themeColor="background1"/>
                          <w:sz w:val="36"/>
                          <w:szCs w:val="36"/>
                        </w:rPr>
                        <w:t>Price</w:t>
                      </w:r>
                      <w:r>
                        <w:rPr>
                          <w:rFonts w:ascii="Trebuchet MS" w:hAnsi="Trebuchet MS" w:cs="Arial"/>
                          <w:i/>
                          <w:color w:val="FFFFFF" w:themeColor="background1"/>
                          <w:sz w:val="36"/>
                          <w:szCs w:val="36"/>
                        </w:rPr>
                        <w:t>)</w:t>
                      </w:r>
                    </w:p>
                    <w:p w14:paraId="12EBE3B0" w14:textId="1C3B2A50" w:rsidR="00E11406" w:rsidRDefault="00E11406" w:rsidP="00D207FE">
                      <w:pPr>
                        <w:shd w:val="clear" w:color="auto" w:fill="5C005C"/>
                        <w:spacing w:after="0" w:line="240" w:lineRule="auto"/>
                        <w:rPr>
                          <w:rFonts w:ascii="Trebuchet MS" w:hAnsi="Trebuchet MS"/>
                          <w:color w:val="FFFFFF" w:themeColor="background1"/>
                          <w:sz w:val="56"/>
                        </w:rPr>
                      </w:pPr>
                      <w:r w:rsidRPr="00061DDC">
                        <w:rPr>
                          <w:rFonts w:ascii="Trebuchet MS" w:hAnsi="Trebuchet MS"/>
                          <w:color w:val="FFFFFF" w:themeColor="background1"/>
                          <w:sz w:val="56"/>
                        </w:rPr>
                        <w:t xml:space="preserve"> </w:t>
                      </w:r>
                    </w:p>
                    <w:p w14:paraId="44D2B28A" w14:textId="77777777" w:rsidR="0037389E" w:rsidRPr="00061DDC" w:rsidRDefault="0037389E" w:rsidP="00D207FE">
                      <w:pPr>
                        <w:shd w:val="clear" w:color="auto" w:fill="5C005C"/>
                        <w:spacing w:after="0" w:line="240" w:lineRule="auto"/>
                        <w:rPr>
                          <w:rFonts w:ascii="Trebuchet MS" w:hAnsi="Trebuchet MS"/>
                          <w:color w:val="FFFFFF" w:themeColor="background1"/>
                          <w:sz w:val="56"/>
                        </w:rPr>
                      </w:pPr>
                    </w:p>
                    <w:p w14:paraId="7E8A8C35" w14:textId="34DE71DA" w:rsidR="00E11406" w:rsidRPr="00061DDC" w:rsidRDefault="00E11406" w:rsidP="00D207FE">
                      <w:pPr>
                        <w:shd w:val="clear" w:color="auto" w:fill="5C005C"/>
                        <w:spacing w:after="0" w:line="240" w:lineRule="auto"/>
                        <w:rPr>
                          <w:rFonts w:ascii="Trebuchet MS" w:hAnsi="Trebuchet MS"/>
                          <w:color w:val="FFFFFF" w:themeColor="background1"/>
                          <w:sz w:val="56"/>
                        </w:rPr>
                      </w:pPr>
                      <w:r w:rsidRPr="00061DDC">
                        <w:rPr>
                          <w:rFonts w:ascii="Trebuchet MS" w:hAnsi="Trebuchet MS"/>
                          <w:color w:val="FFFFFF" w:themeColor="background1"/>
                          <w:sz w:val="56"/>
                        </w:rPr>
                        <w:t xml:space="preserve">Date: </w:t>
                      </w:r>
                      <w:r w:rsidR="00DF7FDC">
                        <w:rPr>
                          <w:rFonts w:ascii="Trebuchet MS" w:hAnsi="Trebuchet MS"/>
                          <w:color w:val="FFFFFF" w:themeColor="background1"/>
                          <w:sz w:val="56"/>
                        </w:rPr>
                        <w:t>February</w:t>
                      </w:r>
                      <w:r w:rsidR="00684DA3">
                        <w:rPr>
                          <w:rFonts w:ascii="Trebuchet MS" w:hAnsi="Trebuchet MS"/>
                          <w:color w:val="FFFFFF" w:themeColor="background1"/>
                          <w:sz w:val="56"/>
                        </w:rPr>
                        <w:t xml:space="preserve"> 2024</w:t>
                      </w:r>
                      <w:r w:rsidR="004E631F">
                        <w:rPr>
                          <w:rFonts w:ascii="Trebuchet MS" w:hAnsi="Trebuchet MS"/>
                          <w:color w:val="FFFFFF" w:themeColor="background1"/>
                          <w:sz w:val="56"/>
                        </w:rPr>
                        <w:t xml:space="preserve"> (revised)</w:t>
                      </w:r>
                    </w:p>
                    <w:p w14:paraId="2431D314" w14:textId="77777777" w:rsidR="00E11406" w:rsidRPr="00061DDC" w:rsidRDefault="00E11406" w:rsidP="00D207FE">
                      <w:pPr>
                        <w:shd w:val="clear" w:color="auto" w:fill="5C005C"/>
                        <w:spacing w:after="0" w:line="240" w:lineRule="auto"/>
                        <w:rPr>
                          <w:rFonts w:ascii="Trebuchet MS" w:hAnsi="Trebuchet MS"/>
                          <w:color w:val="FFFFFF" w:themeColor="background1"/>
                          <w:sz w:val="56"/>
                        </w:rPr>
                      </w:pPr>
                      <w:r w:rsidRPr="00061DDC">
                        <w:rPr>
                          <w:rFonts w:ascii="Trebuchet MS" w:hAnsi="Trebuchet MS"/>
                          <w:color w:val="FFFFFF" w:themeColor="background1"/>
                          <w:sz w:val="56"/>
                        </w:rPr>
                        <w:t xml:space="preserve">Reading Borough Council </w:t>
                      </w:r>
                    </w:p>
                  </w:txbxContent>
                </v:textbox>
                <w10:wrap type="tight" anchorx="page" anchory="page"/>
              </v:shape>
            </w:pict>
          </mc:Fallback>
        </mc:AlternateContent>
      </w:r>
    </w:p>
    <w:p w14:paraId="3DAA30B6" w14:textId="77777777" w:rsidR="0037389E" w:rsidRDefault="0037389E" w:rsidP="007E5E79">
      <w:pPr>
        <w:pStyle w:val="BodyText1"/>
        <w:jc w:val="center"/>
        <w:rPr>
          <w:rFonts w:ascii="Trebuchet MS" w:hAnsi="Trebuchet MS"/>
          <w:b/>
          <w:color w:val="5C005C"/>
          <w:sz w:val="32"/>
          <w:szCs w:val="32"/>
        </w:rPr>
      </w:pPr>
    </w:p>
    <w:p w14:paraId="72B84C57" w14:textId="53E2C4F1" w:rsidR="009B5556" w:rsidRPr="00ED7D0C" w:rsidRDefault="009B5556" w:rsidP="007E5E79">
      <w:pPr>
        <w:pStyle w:val="BodyText1"/>
        <w:jc w:val="center"/>
        <w:rPr>
          <w:rFonts w:ascii="Trebuchet MS" w:hAnsi="Trebuchet MS"/>
          <w:b/>
          <w:color w:val="5C005C"/>
          <w:sz w:val="32"/>
          <w:szCs w:val="32"/>
        </w:rPr>
      </w:pPr>
      <w:r w:rsidRPr="00ED7D0C">
        <w:rPr>
          <w:rFonts w:ascii="Trebuchet MS" w:hAnsi="Trebuchet MS"/>
          <w:b/>
          <w:color w:val="5C005C"/>
          <w:sz w:val="32"/>
          <w:szCs w:val="32"/>
        </w:rPr>
        <w:t xml:space="preserve">SUMMARY </w:t>
      </w:r>
      <w:r w:rsidR="00ED7D0C" w:rsidRPr="00ED7D0C">
        <w:rPr>
          <w:rFonts w:ascii="Trebuchet MS" w:hAnsi="Trebuchet MS"/>
          <w:b/>
          <w:color w:val="5C005C"/>
          <w:sz w:val="32"/>
          <w:szCs w:val="32"/>
        </w:rPr>
        <w:t xml:space="preserve">OF KEY CONTRACT </w:t>
      </w:r>
      <w:r w:rsidRPr="00ED7D0C">
        <w:rPr>
          <w:rFonts w:ascii="Trebuchet MS" w:hAnsi="Trebuchet MS"/>
          <w:b/>
          <w:color w:val="5C005C"/>
          <w:sz w:val="32"/>
          <w:szCs w:val="32"/>
        </w:rPr>
        <w:t>DETAILS</w:t>
      </w:r>
    </w:p>
    <w:tbl>
      <w:tblPr>
        <w:tblStyle w:val="TableGrid"/>
        <w:tblW w:w="0" w:type="auto"/>
        <w:jc w:val="center"/>
        <w:tblLook w:val="04A0" w:firstRow="1" w:lastRow="0" w:firstColumn="1" w:lastColumn="0" w:noHBand="0" w:noVBand="1"/>
      </w:tblPr>
      <w:tblGrid>
        <w:gridCol w:w="3638"/>
        <w:gridCol w:w="5422"/>
      </w:tblGrid>
      <w:tr w:rsidR="0055086A" w:rsidRPr="00F454BE" w14:paraId="46F7FACA" w14:textId="77777777" w:rsidTr="0730A249">
        <w:trPr>
          <w:jc w:val="center"/>
        </w:trPr>
        <w:tc>
          <w:tcPr>
            <w:tcW w:w="3638" w:type="dxa"/>
            <w:shd w:val="clear" w:color="auto" w:fill="5C005C"/>
            <w:vAlign w:val="center"/>
          </w:tcPr>
          <w:p w14:paraId="738D6CDC" w14:textId="77777777" w:rsidR="00F454BE" w:rsidRDefault="00F454BE" w:rsidP="00F454BE">
            <w:pPr>
              <w:pStyle w:val="Address"/>
              <w:jc w:val="center"/>
              <w:rPr>
                <w:rFonts w:ascii="Trebuchet MS" w:hAnsi="Trebuchet MS"/>
                <w:b/>
                <w:bCs/>
                <w:sz w:val="22"/>
                <w:szCs w:val="22"/>
              </w:rPr>
            </w:pPr>
          </w:p>
          <w:p w14:paraId="04D7EA3C" w14:textId="6A41A615" w:rsidR="009B5556" w:rsidRDefault="00F454BE" w:rsidP="00F454BE">
            <w:pPr>
              <w:pStyle w:val="Address"/>
              <w:jc w:val="center"/>
              <w:rPr>
                <w:rFonts w:ascii="Trebuchet MS" w:hAnsi="Trebuchet MS"/>
                <w:b/>
                <w:bCs/>
                <w:sz w:val="22"/>
                <w:szCs w:val="22"/>
              </w:rPr>
            </w:pPr>
            <w:r w:rsidRPr="00F454BE">
              <w:rPr>
                <w:rFonts w:ascii="Trebuchet MS" w:hAnsi="Trebuchet MS"/>
                <w:b/>
                <w:bCs/>
                <w:sz w:val="22"/>
                <w:szCs w:val="22"/>
              </w:rPr>
              <w:t>ITEM</w:t>
            </w:r>
          </w:p>
          <w:p w14:paraId="2355A0B7" w14:textId="2C66F529" w:rsidR="00F454BE" w:rsidRPr="00F454BE" w:rsidRDefault="00F454BE" w:rsidP="00F454BE">
            <w:pPr>
              <w:pStyle w:val="Address"/>
              <w:jc w:val="center"/>
              <w:rPr>
                <w:rFonts w:ascii="Trebuchet MS" w:hAnsi="Trebuchet MS"/>
                <w:b/>
                <w:bCs/>
                <w:sz w:val="22"/>
                <w:szCs w:val="22"/>
              </w:rPr>
            </w:pPr>
          </w:p>
        </w:tc>
        <w:tc>
          <w:tcPr>
            <w:tcW w:w="5422" w:type="dxa"/>
            <w:shd w:val="clear" w:color="auto" w:fill="5C005C"/>
            <w:vAlign w:val="center"/>
          </w:tcPr>
          <w:p w14:paraId="27035C48" w14:textId="219EE848" w:rsidR="009B5556" w:rsidRPr="00F454BE" w:rsidRDefault="00F454BE" w:rsidP="00F454BE">
            <w:pPr>
              <w:pStyle w:val="Address"/>
              <w:jc w:val="center"/>
              <w:rPr>
                <w:rFonts w:ascii="Trebuchet MS" w:hAnsi="Trebuchet MS"/>
                <w:b/>
                <w:bCs/>
                <w:sz w:val="22"/>
                <w:szCs w:val="22"/>
              </w:rPr>
            </w:pPr>
            <w:r w:rsidRPr="00F454BE">
              <w:rPr>
                <w:rFonts w:ascii="Trebuchet MS" w:hAnsi="Trebuchet MS"/>
                <w:b/>
                <w:bCs/>
                <w:sz w:val="22"/>
                <w:szCs w:val="22"/>
              </w:rPr>
              <w:t>DETAILS</w:t>
            </w:r>
          </w:p>
        </w:tc>
      </w:tr>
      <w:tr w:rsidR="00ED6985" w:rsidRPr="005D24CD" w14:paraId="03551A34" w14:textId="77777777" w:rsidTr="0730A249">
        <w:trPr>
          <w:jc w:val="center"/>
        </w:trPr>
        <w:tc>
          <w:tcPr>
            <w:tcW w:w="3638" w:type="dxa"/>
            <w:shd w:val="clear" w:color="auto" w:fill="5C005C"/>
          </w:tcPr>
          <w:p w14:paraId="325CFFE9" w14:textId="25AF3958" w:rsidR="00ED6985" w:rsidRPr="0055086A" w:rsidRDefault="007D5B0C" w:rsidP="00ED6985">
            <w:pPr>
              <w:pStyle w:val="BodyText1"/>
              <w:spacing w:before="240"/>
              <w:jc w:val="center"/>
              <w:rPr>
                <w:rFonts w:ascii="Trebuchet MS" w:hAnsi="Trebuchet MS"/>
                <w:b/>
                <w:color w:val="FFFFFF" w:themeColor="background1"/>
                <w:sz w:val="22"/>
                <w:szCs w:val="22"/>
              </w:rPr>
            </w:pPr>
            <w:r>
              <w:rPr>
                <w:rFonts w:ascii="Trebuchet MS" w:hAnsi="Trebuchet MS"/>
                <w:b/>
                <w:color w:val="FFFFFF" w:themeColor="background1"/>
                <w:sz w:val="22"/>
                <w:szCs w:val="22"/>
              </w:rPr>
              <w:t xml:space="preserve">Framework </w:t>
            </w:r>
            <w:r w:rsidR="00ED6985">
              <w:rPr>
                <w:rFonts w:ascii="Trebuchet MS" w:hAnsi="Trebuchet MS"/>
                <w:b/>
                <w:color w:val="FFFFFF" w:themeColor="background1"/>
                <w:sz w:val="22"/>
                <w:szCs w:val="22"/>
              </w:rPr>
              <w:t>r</w:t>
            </w:r>
            <w:r w:rsidR="00ED6985" w:rsidRPr="0055086A">
              <w:rPr>
                <w:rFonts w:ascii="Trebuchet MS" w:hAnsi="Trebuchet MS"/>
                <w:b/>
                <w:color w:val="FFFFFF" w:themeColor="background1"/>
                <w:sz w:val="22"/>
                <w:szCs w:val="22"/>
              </w:rPr>
              <w:t>eference number</w:t>
            </w:r>
          </w:p>
        </w:tc>
        <w:tc>
          <w:tcPr>
            <w:tcW w:w="5422" w:type="dxa"/>
          </w:tcPr>
          <w:p w14:paraId="34D25008" w14:textId="717611E6" w:rsidR="00ED6985" w:rsidRPr="00EA4D66" w:rsidRDefault="00144429" w:rsidP="00EA4D66">
            <w:pPr>
              <w:pStyle w:val="BodyText1"/>
              <w:spacing w:before="240"/>
              <w:jc w:val="center"/>
              <w:rPr>
                <w:rFonts w:ascii="Trebuchet MS" w:hAnsi="Trebuchet MS"/>
                <w:sz w:val="22"/>
                <w:szCs w:val="22"/>
                <w:highlight w:val="yellow"/>
              </w:rPr>
            </w:pPr>
            <w:r w:rsidRPr="00EA4D66">
              <w:rPr>
                <w:rStyle w:val="normaltextrun"/>
                <w:rFonts w:ascii="Trebuchet MS" w:hAnsi="Trebuchet MS" w:cs="Arial"/>
                <w:i/>
                <w:iCs/>
                <w:bdr w:val="none" w:sz="0" w:space="0" w:color="auto" w:frame="1"/>
              </w:rPr>
              <w:t>Homes England Development and Regeneration Technical Services Framework 2023 to 2027</w:t>
            </w:r>
          </w:p>
        </w:tc>
      </w:tr>
      <w:tr w:rsidR="00ED6985" w:rsidRPr="005D24CD" w14:paraId="1A967371" w14:textId="77777777" w:rsidTr="0730A249">
        <w:trPr>
          <w:jc w:val="center"/>
        </w:trPr>
        <w:tc>
          <w:tcPr>
            <w:tcW w:w="3638" w:type="dxa"/>
            <w:shd w:val="clear" w:color="auto" w:fill="5C005C"/>
          </w:tcPr>
          <w:p w14:paraId="72DAE174" w14:textId="6F83B68B" w:rsidR="00ED6985" w:rsidRPr="0055086A" w:rsidRDefault="007D5B0C" w:rsidP="00ED6985">
            <w:pPr>
              <w:pStyle w:val="BodyText1"/>
              <w:spacing w:before="240"/>
              <w:jc w:val="center"/>
              <w:rPr>
                <w:rFonts w:ascii="Trebuchet MS" w:hAnsi="Trebuchet MS"/>
                <w:b/>
                <w:color w:val="FFFFFF" w:themeColor="background1"/>
                <w:sz w:val="22"/>
                <w:szCs w:val="22"/>
              </w:rPr>
            </w:pPr>
            <w:r>
              <w:rPr>
                <w:rFonts w:ascii="Trebuchet MS" w:hAnsi="Trebuchet MS"/>
                <w:b/>
                <w:color w:val="FFFFFF" w:themeColor="background1"/>
                <w:sz w:val="22"/>
                <w:szCs w:val="22"/>
              </w:rPr>
              <w:t>Lot/</w:t>
            </w:r>
            <w:r w:rsidR="00ED6985" w:rsidRPr="0055086A">
              <w:rPr>
                <w:rFonts w:ascii="Trebuchet MS" w:hAnsi="Trebuchet MS"/>
                <w:b/>
                <w:color w:val="FFFFFF" w:themeColor="background1"/>
                <w:sz w:val="22"/>
                <w:szCs w:val="22"/>
              </w:rPr>
              <w:t>Contract description</w:t>
            </w:r>
          </w:p>
        </w:tc>
        <w:tc>
          <w:tcPr>
            <w:tcW w:w="5422" w:type="dxa"/>
            <w:vAlign w:val="center"/>
          </w:tcPr>
          <w:p w14:paraId="23AD9C32" w14:textId="5069D25F" w:rsidR="00ED6985" w:rsidRPr="00EA4D66" w:rsidRDefault="0447A636" w:rsidP="0730A249">
            <w:pPr>
              <w:pStyle w:val="BodyText1"/>
              <w:numPr>
                <w:ilvl w:val="0"/>
                <w:numId w:val="0"/>
              </w:numPr>
              <w:jc w:val="center"/>
              <w:rPr>
                <w:rFonts w:ascii="Trebuchet MS" w:hAnsi="Trebuchet MS"/>
                <w:sz w:val="22"/>
                <w:szCs w:val="22"/>
                <w:highlight w:val="yellow"/>
              </w:rPr>
            </w:pPr>
            <w:r w:rsidRPr="0730A249">
              <w:rPr>
                <w:rStyle w:val="normaltextrun"/>
                <w:rFonts w:ascii="Trebuchet MS" w:hAnsi="Trebuchet MS" w:cs="Arial"/>
                <w:i/>
                <w:iCs/>
              </w:rPr>
              <w:t>Homes England Development and Regeneration Technical Services Framework 2023 to 2027</w:t>
            </w:r>
          </w:p>
          <w:p w14:paraId="5208118F" w14:textId="0D4BAE0C" w:rsidR="00ED6985" w:rsidRPr="00EA4D66" w:rsidRDefault="00ED6985" w:rsidP="0730A249">
            <w:pPr>
              <w:pStyle w:val="BodyText1"/>
              <w:jc w:val="center"/>
              <w:rPr>
                <w:rStyle w:val="normaltextrun"/>
                <w:rFonts w:ascii="Trebuchet MS" w:hAnsi="Trebuchet MS" w:cs="Arial"/>
                <w:i/>
                <w:iCs/>
                <w:color w:val="000000" w:themeColor="text1"/>
                <w:sz w:val="22"/>
                <w:szCs w:val="22"/>
              </w:rPr>
            </w:pPr>
          </w:p>
        </w:tc>
      </w:tr>
      <w:tr w:rsidR="009B5556" w:rsidRPr="005D24CD" w14:paraId="0C85B7B3" w14:textId="77777777" w:rsidTr="0730A249">
        <w:trPr>
          <w:trHeight w:val="1818"/>
          <w:jc w:val="center"/>
        </w:trPr>
        <w:tc>
          <w:tcPr>
            <w:tcW w:w="3638" w:type="dxa"/>
            <w:shd w:val="clear" w:color="auto" w:fill="5C005C"/>
          </w:tcPr>
          <w:p w14:paraId="18D77D63" w14:textId="77777777" w:rsidR="009B5556" w:rsidRPr="0055086A" w:rsidRDefault="009B5556" w:rsidP="0730A249">
            <w:pPr>
              <w:pStyle w:val="BodyText1"/>
              <w:numPr>
                <w:ilvl w:val="0"/>
                <w:numId w:val="0"/>
              </w:numPr>
              <w:spacing w:before="240"/>
              <w:jc w:val="center"/>
              <w:rPr>
                <w:rFonts w:ascii="Trebuchet MS" w:hAnsi="Trebuchet MS" w:cstheme="majorBidi"/>
                <w:b/>
                <w:color w:val="FFFFFF" w:themeColor="background1"/>
                <w:sz w:val="22"/>
                <w:szCs w:val="22"/>
              </w:rPr>
            </w:pPr>
            <w:r w:rsidRPr="0730A249">
              <w:rPr>
                <w:rFonts w:ascii="Trebuchet MS" w:hAnsi="Trebuchet MS"/>
                <w:b/>
                <w:bCs/>
                <w:color w:val="FFFFFF" w:themeColor="background1"/>
                <w:sz w:val="22"/>
                <w:szCs w:val="22"/>
              </w:rPr>
              <w:t>Insurance level requirements</w:t>
            </w:r>
          </w:p>
        </w:tc>
        <w:tc>
          <w:tcPr>
            <w:tcW w:w="5422" w:type="dxa"/>
          </w:tcPr>
          <w:p w14:paraId="1DF1EF72" w14:textId="29480403" w:rsidR="009B5556" w:rsidRPr="00D564C5" w:rsidRDefault="009B5556" w:rsidP="0730A249">
            <w:pPr>
              <w:pStyle w:val="BodyText1"/>
              <w:numPr>
                <w:ilvl w:val="0"/>
                <w:numId w:val="0"/>
              </w:numPr>
              <w:spacing w:before="240"/>
              <w:jc w:val="center"/>
              <w:rPr>
                <w:rFonts w:ascii="Trebuchet MS" w:hAnsi="Trebuchet MS"/>
                <w:sz w:val="22"/>
                <w:szCs w:val="22"/>
              </w:rPr>
            </w:pPr>
            <w:r w:rsidRPr="0730A249">
              <w:rPr>
                <w:rFonts w:ascii="Trebuchet MS" w:hAnsi="Trebuchet MS"/>
                <w:sz w:val="22"/>
                <w:szCs w:val="22"/>
              </w:rPr>
              <w:t>Employer's (Compulsory) Liability Insurance = £</w:t>
            </w:r>
            <w:r w:rsidR="00926A9D" w:rsidRPr="0730A249">
              <w:rPr>
                <w:rFonts w:ascii="Trebuchet MS" w:hAnsi="Trebuchet MS"/>
                <w:sz w:val="22"/>
                <w:szCs w:val="22"/>
              </w:rPr>
              <w:t>10</w:t>
            </w:r>
            <w:r w:rsidR="00745AF1" w:rsidRPr="0730A249">
              <w:rPr>
                <w:rFonts w:ascii="Trebuchet MS" w:hAnsi="Trebuchet MS"/>
                <w:sz w:val="22"/>
                <w:szCs w:val="22"/>
              </w:rPr>
              <w:t>M</w:t>
            </w:r>
          </w:p>
          <w:p w14:paraId="657BAFE5" w14:textId="0665A963" w:rsidR="009B5556" w:rsidRPr="00D564C5" w:rsidRDefault="009B5556" w:rsidP="0730A249">
            <w:pPr>
              <w:pStyle w:val="BodyText1"/>
              <w:numPr>
                <w:ilvl w:val="0"/>
                <w:numId w:val="0"/>
              </w:numPr>
              <w:spacing w:before="240"/>
              <w:jc w:val="center"/>
              <w:rPr>
                <w:rFonts w:ascii="Trebuchet MS" w:hAnsi="Trebuchet MS"/>
                <w:sz w:val="22"/>
                <w:szCs w:val="22"/>
              </w:rPr>
            </w:pPr>
            <w:r w:rsidRPr="0730A249">
              <w:rPr>
                <w:rFonts w:ascii="Trebuchet MS" w:hAnsi="Trebuchet MS"/>
                <w:sz w:val="22"/>
                <w:szCs w:val="22"/>
              </w:rPr>
              <w:t>Public Liability Insurance = £</w:t>
            </w:r>
            <w:r w:rsidR="00926A9D" w:rsidRPr="0730A249">
              <w:rPr>
                <w:rFonts w:ascii="Trebuchet MS" w:hAnsi="Trebuchet MS"/>
                <w:sz w:val="22"/>
                <w:szCs w:val="22"/>
              </w:rPr>
              <w:t>10M</w:t>
            </w:r>
          </w:p>
          <w:p w14:paraId="3436804B" w14:textId="35FAC437" w:rsidR="00B35213" w:rsidRPr="00D564C5" w:rsidRDefault="00B35213" w:rsidP="0730A249">
            <w:pPr>
              <w:pStyle w:val="BodyText1"/>
              <w:numPr>
                <w:ilvl w:val="0"/>
                <w:numId w:val="0"/>
              </w:numPr>
              <w:spacing w:before="240"/>
              <w:jc w:val="center"/>
              <w:rPr>
                <w:rFonts w:ascii="Trebuchet MS" w:hAnsi="Trebuchet MS"/>
                <w:sz w:val="22"/>
                <w:szCs w:val="22"/>
                <w:lang w:val="en-US"/>
              </w:rPr>
            </w:pPr>
            <w:r w:rsidRPr="0730A249">
              <w:rPr>
                <w:rFonts w:ascii="Trebuchet MS" w:hAnsi="Trebuchet MS"/>
                <w:sz w:val="22"/>
                <w:szCs w:val="22"/>
                <w:lang w:val="en-US"/>
              </w:rPr>
              <w:t>Product Liability Insurance = £5M</w:t>
            </w:r>
          </w:p>
          <w:p w14:paraId="5517C8F8" w14:textId="49154A3C" w:rsidR="00B35213" w:rsidRPr="00B35213" w:rsidRDefault="009B5556" w:rsidP="0730A249">
            <w:pPr>
              <w:pStyle w:val="BodyText1"/>
              <w:numPr>
                <w:ilvl w:val="0"/>
                <w:numId w:val="0"/>
              </w:numPr>
              <w:spacing w:before="240"/>
              <w:jc w:val="center"/>
              <w:rPr>
                <w:rFonts w:ascii="Trebuchet MS" w:hAnsi="Trebuchet MS"/>
                <w:sz w:val="22"/>
                <w:szCs w:val="22"/>
                <w:lang w:val="en-US"/>
              </w:rPr>
            </w:pPr>
            <w:r w:rsidRPr="0730A249">
              <w:rPr>
                <w:rFonts w:ascii="Trebuchet MS" w:hAnsi="Trebuchet MS"/>
                <w:sz w:val="22"/>
                <w:szCs w:val="22"/>
              </w:rPr>
              <w:t>Professional Indemnity Insurance = £</w:t>
            </w:r>
            <w:r w:rsidR="00B35213" w:rsidRPr="0730A249">
              <w:rPr>
                <w:rFonts w:ascii="Trebuchet MS" w:hAnsi="Trebuchet MS"/>
                <w:sz w:val="22"/>
                <w:szCs w:val="22"/>
                <w:lang w:val="en-US"/>
              </w:rPr>
              <w:t>5M</w:t>
            </w:r>
          </w:p>
        </w:tc>
      </w:tr>
      <w:tr w:rsidR="003A4045" w:rsidRPr="005D24CD" w14:paraId="72E67F1A" w14:textId="77777777" w:rsidTr="0730A249">
        <w:trPr>
          <w:jc w:val="center"/>
        </w:trPr>
        <w:tc>
          <w:tcPr>
            <w:tcW w:w="3638" w:type="dxa"/>
            <w:shd w:val="clear" w:color="auto" w:fill="5C005C"/>
          </w:tcPr>
          <w:p w14:paraId="00E50D32" w14:textId="77777777" w:rsidR="003A4045" w:rsidRPr="0055086A" w:rsidRDefault="003A4045" w:rsidP="0730A249">
            <w:pPr>
              <w:pStyle w:val="BodyText1"/>
              <w:numPr>
                <w:ilvl w:val="0"/>
                <w:numId w:val="0"/>
              </w:numPr>
              <w:spacing w:before="240"/>
              <w:jc w:val="center"/>
              <w:rPr>
                <w:rFonts w:ascii="Trebuchet MS" w:hAnsi="Trebuchet MS"/>
                <w:b/>
                <w:color w:val="FFFFFF" w:themeColor="background1"/>
                <w:sz w:val="22"/>
                <w:szCs w:val="22"/>
              </w:rPr>
            </w:pPr>
            <w:r w:rsidRPr="0730A249">
              <w:rPr>
                <w:rFonts w:ascii="Trebuchet MS" w:hAnsi="Trebuchet MS"/>
                <w:b/>
                <w:bCs/>
                <w:color w:val="FFFFFF" w:themeColor="background1"/>
                <w:sz w:val="22"/>
                <w:szCs w:val="22"/>
              </w:rPr>
              <w:t>Duration of the Contract</w:t>
            </w:r>
          </w:p>
        </w:tc>
        <w:tc>
          <w:tcPr>
            <w:tcW w:w="5422" w:type="dxa"/>
          </w:tcPr>
          <w:p w14:paraId="6E37EF5C" w14:textId="56F46E69" w:rsidR="003A4045" w:rsidRPr="00684DA3" w:rsidRDefault="2B20B07D" w:rsidP="0730A249">
            <w:pPr>
              <w:pStyle w:val="BodyText1"/>
              <w:numPr>
                <w:ilvl w:val="0"/>
                <w:numId w:val="0"/>
              </w:numPr>
              <w:spacing w:before="240"/>
              <w:jc w:val="center"/>
              <w:rPr>
                <w:rFonts w:ascii="Trebuchet MS" w:hAnsi="Trebuchet MS"/>
                <w:sz w:val="22"/>
                <w:szCs w:val="22"/>
              </w:rPr>
            </w:pPr>
            <w:r w:rsidRPr="0730A249">
              <w:rPr>
                <w:rFonts w:ascii="Trebuchet MS" w:hAnsi="Trebuchet MS"/>
                <w:sz w:val="22"/>
                <w:szCs w:val="22"/>
              </w:rPr>
              <w:t>Until 12</w:t>
            </w:r>
            <w:r w:rsidRPr="0730A249">
              <w:rPr>
                <w:rFonts w:ascii="Trebuchet MS" w:hAnsi="Trebuchet MS"/>
                <w:sz w:val="22"/>
                <w:szCs w:val="22"/>
                <w:vertAlign w:val="superscript"/>
              </w:rPr>
              <w:t>th</w:t>
            </w:r>
            <w:r w:rsidRPr="0730A249">
              <w:rPr>
                <w:rFonts w:ascii="Trebuchet MS" w:hAnsi="Trebuchet MS"/>
                <w:sz w:val="22"/>
                <w:szCs w:val="22"/>
              </w:rPr>
              <w:t xml:space="preserve"> April 2025</w:t>
            </w:r>
          </w:p>
        </w:tc>
      </w:tr>
      <w:tr w:rsidR="003A4045" w:rsidRPr="005D24CD" w14:paraId="081CD7C3" w14:textId="77777777" w:rsidTr="0730A249">
        <w:trPr>
          <w:jc w:val="center"/>
        </w:trPr>
        <w:tc>
          <w:tcPr>
            <w:tcW w:w="3638" w:type="dxa"/>
            <w:shd w:val="clear" w:color="auto" w:fill="5C005C"/>
          </w:tcPr>
          <w:p w14:paraId="0FA6F65E" w14:textId="77777777" w:rsidR="003A4045" w:rsidRPr="0055086A" w:rsidRDefault="003A4045" w:rsidP="0730A249">
            <w:pPr>
              <w:pStyle w:val="BodyText1"/>
              <w:numPr>
                <w:ilvl w:val="0"/>
                <w:numId w:val="0"/>
              </w:numPr>
              <w:spacing w:before="240"/>
              <w:jc w:val="center"/>
              <w:rPr>
                <w:rFonts w:ascii="Trebuchet MS" w:hAnsi="Trebuchet MS"/>
                <w:b/>
                <w:color w:val="FFFFFF" w:themeColor="background1"/>
                <w:sz w:val="22"/>
                <w:szCs w:val="22"/>
              </w:rPr>
            </w:pPr>
            <w:r w:rsidRPr="0730A249">
              <w:rPr>
                <w:rFonts w:ascii="Trebuchet MS" w:hAnsi="Trebuchet MS"/>
                <w:b/>
                <w:bCs/>
                <w:color w:val="FFFFFF" w:themeColor="background1"/>
                <w:sz w:val="22"/>
                <w:szCs w:val="22"/>
              </w:rPr>
              <w:t xml:space="preserve">Total value of the Contract </w:t>
            </w:r>
          </w:p>
        </w:tc>
        <w:tc>
          <w:tcPr>
            <w:tcW w:w="5422" w:type="dxa"/>
          </w:tcPr>
          <w:p w14:paraId="1346399C" w14:textId="2F8B4441" w:rsidR="003A4045" w:rsidRPr="00684DA3" w:rsidRDefault="00D81DD6" w:rsidP="0730A249">
            <w:pPr>
              <w:pStyle w:val="BodyText1"/>
              <w:numPr>
                <w:ilvl w:val="0"/>
                <w:numId w:val="0"/>
              </w:numPr>
              <w:spacing w:before="240"/>
              <w:jc w:val="center"/>
              <w:rPr>
                <w:rFonts w:ascii="Trebuchet MS" w:hAnsi="Trebuchet MS"/>
                <w:sz w:val="22"/>
                <w:szCs w:val="22"/>
              </w:rPr>
            </w:pPr>
            <w:r w:rsidRPr="0730A249">
              <w:rPr>
                <w:rFonts w:ascii="Trebuchet MS" w:hAnsi="Trebuchet MS"/>
                <w:sz w:val="22"/>
                <w:szCs w:val="22"/>
              </w:rPr>
              <w:t>£70,000</w:t>
            </w:r>
          </w:p>
        </w:tc>
      </w:tr>
      <w:tr w:rsidR="003A4045" w:rsidRPr="005D24CD" w14:paraId="1155F0E3" w14:textId="77777777" w:rsidTr="0730A249">
        <w:trPr>
          <w:trHeight w:val="682"/>
          <w:jc w:val="center"/>
        </w:trPr>
        <w:tc>
          <w:tcPr>
            <w:tcW w:w="3638" w:type="dxa"/>
            <w:shd w:val="clear" w:color="auto" w:fill="5C005C"/>
          </w:tcPr>
          <w:p w14:paraId="558E0F42" w14:textId="50C61726" w:rsidR="003A4045" w:rsidRPr="0055086A" w:rsidRDefault="003A4045" w:rsidP="0730A249">
            <w:pPr>
              <w:pStyle w:val="BodyText1"/>
              <w:numPr>
                <w:ilvl w:val="0"/>
                <w:numId w:val="0"/>
              </w:numPr>
              <w:spacing w:before="240"/>
              <w:jc w:val="center"/>
              <w:rPr>
                <w:rFonts w:ascii="Trebuchet MS" w:hAnsi="Trebuchet MS"/>
                <w:b/>
                <w:color w:val="FFFFFF" w:themeColor="background1"/>
                <w:sz w:val="22"/>
                <w:szCs w:val="22"/>
              </w:rPr>
            </w:pPr>
            <w:r w:rsidRPr="0730A249">
              <w:rPr>
                <w:rFonts w:ascii="Trebuchet MS" w:hAnsi="Trebuchet MS"/>
                <w:b/>
                <w:bCs/>
                <w:color w:val="FFFFFF" w:themeColor="background1"/>
                <w:sz w:val="22"/>
                <w:szCs w:val="22"/>
              </w:rPr>
              <w:t>Deadline for Clarification Questions</w:t>
            </w:r>
            <w:r>
              <w:t xml:space="preserve"> </w:t>
            </w:r>
            <w:r w:rsidRPr="0730A249">
              <w:rPr>
                <w:rFonts w:ascii="Trebuchet MS" w:hAnsi="Trebuchet MS"/>
                <w:b/>
                <w:bCs/>
                <w:color w:val="FFFFFF" w:themeColor="background1"/>
                <w:sz w:val="22"/>
                <w:szCs w:val="22"/>
              </w:rPr>
              <w:t>relating to tender response</w:t>
            </w:r>
          </w:p>
        </w:tc>
        <w:tc>
          <w:tcPr>
            <w:tcW w:w="5422" w:type="dxa"/>
            <w:vAlign w:val="center"/>
          </w:tcPr>
          <w:p w14:paraId="45EC3264" w14:textId="2E52C78A" w:rsidR="003A4045" w:rsidRPr="00A207F7" w:rsidRDefault="001E3CA0" w:rsidP="0730A249">
            <w:pPr>
              <w:pStyle w:val="BodyText1"/>
              <w:numPr>
                <w:ilvl w:val="0"/>
                <w:numId w:val="0"/>
              </w:numPr>
              <w:jc w:val="center"/>
              <w:rPr>
                <w:rFonts w:ascii="Trebuchet MS" w:hAnsi="Trebuchet MS"/>
                <w:sz w:val="22"/>
                <w:szCs w:val="22"/>
              </w:rPr>
            </w:pPr>
            <w:r w:rsidRPr="0730A249">
              <w:rPr>
                <w:rFonts w:ascii="Trebuchet MS" w:hAnsi="Trebuchet MS"/>
                <w:sz w:val="22"/>
                <w:szCs w:val="22"/>
              </w:rPr>
              <w:t>9</w:t>
            </w:r>
            <w:r w:rsidRPr="0730A249">
              <w:rPr>
                <w:rFonts w:ascii="Trebuchet MS" w:hAnsi="Trebuchet MS"/>
                <w:sz w:val="22"/>
                <w:szCs w:val="22"/>
                <w:vertAlign w:val="superscript"/>
              </w:rPr>
              <w:t>th</w:t>
            </w:r>
            <w:r w:rsidRPr="0730A249">
              <w:rPr>
                <w:rFonts w:ascii="Trebuchet MS" w:hAnsi="Trebuchet MS"/>
                <w:sz w:val="22"/>
                <w:szCs w:val="22"/>
              </w:rPr>
              <w:t xml:space="preserve"> February 2024</w:t>
            </w:r>
          </w:p>
        </w:tc>
      </w:tr>
      <w:tr w:rsidR="003A4045" w:rsidRPr="005D24CD" w14:paraId="639DEB13" w14:textId="77777777" w:rsidTr="0730A249">
        <w:trPr>
          <w:jc w:val="center"/>
        </w:trPr>
        <w:tc>
          <w:tcPr>
            <w:tcW w:w="3638" w:type="dxa"/>
            <w:shd w:val="clear" w:color="auto" w:fill="5C005C"/>
          </w:tcPr>
          <w:p w14:paraId="2906DDAD" w14:textId="11A6D569" w:rsidR="003A4045" w:rsidRPr="0055086A" w:rsidRDefault="003A4045" w:rsidP="0730A249">
            <w:pPr>
              <w:pStyle w:val="BodyText1"/>
              <w:numPr>
                <w:ilvl w:val="0"/>
                <w:numId w:val="0"/>
              </w:numPr>
              <w:spacing w:before="240"/>
              <w:jc w:val="center"/>
              <w:rPr>
                <w:rFonts w:ascii="Trebuchet MS" w:hAnsi="Trebuchet MS"/>
                <w:b/>
                <w:color w:val="FFFFFF" w:themeColor="background1"/>
                <w:sz w:val="22"/>
                <w:szCs w:val="22"/>
              </w:rPr>
            </w:pPr>
            <w:r w:rsidRPr="0730A249">
              <w:rPr>
                <w:rFonts w:ascii="Trebuchet MS" w:hAnsi="Trebuchet MS"/>
                <w:b/>
                <w:bCs/>
                <w:color w:val="FFFFFF" w:themeColor="background1"/>
                <w:sz w:val="22"/>
                <w:szCs w:val="22"/>
              </w:rPr>
              <w:t>Deadline for the submission of Tender response</w:t>
            </w:r>
          </w:p>
        </w:tc>
        <w:tc>
          <w:tcPr>
            <w:tcW w:w="5422" w:type="dxa"/>
            <w:vAlign w:val="center"/>
          </w:tcPr>
          <w:p w14:paraId="07730BF2" w14:textId="5072D463" w:rsidR="003A4045" w:rsidRPr="00A207F7" w:rsidRDefault="0079187B" w:rsidP="0730A249">
            <w:pPr>
              <w:pStyle w:val="BodyText1"/>
              <w:numPr>
                <w:ilvl w:val="0"/>
                <w:numId w:val="0"/>
              </w:numPr>
              <w:jc w:val="center"/>
              <w:rPr>
                <w:rFonts w:ascii="Trebuchet MS" w:hAnsi="Trebuchet MS"/>
                <w:sz w:val="22"/>
                <w:szCs w:val="22"/>
              </w:rPr>
            </w:pPr>
            <w:r w:rsidRPr="0730A249">
              <w:rPr>
                <w:rFonts w:ascii="Trebuchet MS" w:hAnsi="Trebuchet MS"/>
                <w:sz w:val="22"/>
                <w:szCs w:val="22"/>
              </w:rPr>
              <w:t>23</w:t>
            </w:r>
            <w:r w:rsidRPr="0730A249">
              <w:rPr>
                <w:rFonts w:ascii="Trebuchet MS" w:hAnsi="Trebuchet MS"/>
                <w:sz w:val="22"/>
                <w:szCs w:val="22"/>
                <w:vertAlign w:val="superscript"/>
              </w:rPr>
              <w:t>rd</w:t>
            </w:r>
            <w:r w:rsidRPr="0730A249">
              <w:rPr>
                <w:rFonts w:ascii="Trebuchet MS" w:hAnsi="Trebuchet MS"/>
                <w:sz w:val="22"/>
                <w:szCs w:val="22"/>
              </w:rPr>
              <w:t xml:space="preserve"> February 2024</w:t>
            </w:r>
          </w:p>
        </w:tc>
      </w:tr>
      <w:tr w:rsidR="006B7196" w:rsidRPr="005D24CD" w14:paraId="3F3108B7" w14:textId="77777777" w:rsidTr="0730A249">
        <w:trPr>
          <w:jc w:val="center"/>
        </w:trPr>
        <w:tc>
          <w:tcPr>
            <w:tcW w:w="3638" w:type="dxa"/>
            <w:shd w:val="clear" w:color="auto" w:fill="5C005C"/>
          </w:tcPr>
          <w:p w14:paraId="3C501F87" w14:textId="77777777" w:rsidR="006B7196" w:rsidRPr="0055086A" w:rsidRDefault="006B7196" w:rsidP="0730A249">
            <w:pPr>
              <w:pStyle w:val="BodyText1"/>
              <w:numPr>
                <w:ilvl w:val="0"/>
                <w:numId w:val="0"/>
              </w:numPr>
              <w:spacing w:before="240"/>
              <w:jc w:val="center"/>
              <w:rPr>
                <w:rFonts w:ascii="Trebuchet MS" w:hAnsi="Trebuchet MS"/>
                <w:b/>
                <w:color w:val="FFFFFF" w:themeColor="background1"/>
                <w:sz w:val="22"/>
                <w:szCs w:val="22"/>
              </w:rPr>
            </w:pPr>
            <w:r w:rsidRPr="0730A249">
              <w:rPr>
                <w:rFonts w:ascii="Trebuchet MS" w:hAnsi="Trebuchet MS"/>
                <w:b/>
                <w:bCs/>
                <w:color w:val="FFFFFF" w:themeColor="background1"/>
                <w:sz w:val="22"/>
                <w:szCs w:val="22"/>
              </w:rPr>
              <w:t>Evaluation Ratio</w:t>
            </w:r>
            <w:r w:rsidR="00A408B2" w:rsidRPr="0730A249">
              <w:rPr>
                <w:rFonts w:ascii="Trebuchet MS" w:hAnsi="Trebuchet MS"/>
                <w:b/>
                <w:bCs/>
                <w:color w:val="FFFFFF" w:themeColor="background1"/>
                <w:sz w:val="22"/>
                <w:szCs w:val="22"/>
              </w:rPr>
              <w:t xml:space="preserve"> for Price and Quality </w:t>
            </w:r>
          </w:p>
        </w:tc>
        <w:tc>
          <w:tcPr>
            <w:tcW w:w="5422" w:type="dxa"/>
          </w:tcPr>
          <w:p w14:paraId="68D65FE6" w14:textId="77777777" w:rsidR="00A408B2" w:rsidRPr="00EA4D66" w:rsidRDefault="00A408B2" w:rsidP="0730A249">
            <w:pPr>
              <w:pStyle w:val="BodyText1"/>
              <w:numPr>
                <w:ilvl w:val="0"/>
                <w:numId w:val="0"/>
              </w:numPr>
              <w:rPr>
                <w:rFonts w:ascii="Trebuchet MS" w:hAnsi="Trebuchet MS"/>
                <w:sz w:val="22"/>
                <w:szCs w:val="22"/>
              </w:rPr>
            </w:pPr>
            <w:r w:rsidRPr="0730A249">
              <w:rPr>
                <w:rFonts w:ascii="Trebuchet MS" w:hAnsi="Trebuchet MS"/>
                <w:sz w:val="22"/>
                <w:szCs w:val="22"/>
              </w:rPr>
              <w:t xml:space="preserve">The </w:t>
            </w:r>
            <w:r w:rsidR="006B7196" w:rsidRPr="0730A249">
              <w:rPr>
                <w:rFonts w:ascii="Trebuchet MS" w:hAnsi="Trebuchet MS"/>
                <w:sz w:val="22"/>
                <w:szCs w:val="22"/>
              </w:rPr>
              <w:t>evaluation of this tender will be split</w:t>
            </w:r>
            <w:r w:rsidRPr="0730A249">
              <w:rPr>
                <w:rFonts w:ascii="Trebuchet MS" w:hAnsi="Trebuchet MS"/>
                <w:sz w:val="22"/>
                <w:szCs w:val="22"/>
              </w:rPr>
              <w:t>:</w:t>
            </w:r>
          </w:p>
          <w:p w14:paraId="0329DCF1" w14:textId="11AE9425" w:rsidR="00A408B2" w:rsidRPr="00D564C5" w:rsidRDefault="006B7196" w:rsidP="0730A249">
            <w:pPr>
              <w:pStyle w:val="BodyText1"/>
              <w:numPr>
                <w:ilvl w:val="0"/>
                <w:numId w:val="0"/>
              </w:numPr>
              <w:jc w:val="center"/>
              <w:rPr>
                <w:rFonts w:ascii="Trebuchet MS" w:hAnsi="Trebuchet MS"/>
                <w:sz w:val="22"/>
                <w:szCs w:val="22"/>
              </w:rPr>
            </w:pPr>
            <w:r w:rsidRPr="0730A249">
              <w:rPr>
                <w:rFonts w:ascii="Trebuchet MS" w:hAnsi="Trebuchet MS"/>
                <w:sz w:val="22"/>
                <w:szCs w:val="22"/>
              </w:rPr>
              <w:t xml:space="preserve">60% </w:t>
            </w:r>
            <w:r w:rsidR="00A408B2" w:rsidRPr="0730A249">
              <w:rPr>
                <w:rFonts w:ascii="Trebuchet MS" w:hAnsi="Trebuchet MS"/>
                <w:sz w:val="22"/>
                <w:szCs w:val="22"/>
              </w:rPr>
              <w:t>Q</w:t>
            </w:r>
            <w:r w:rsidRPr="0730A249">
              <w:rPr>
                <w:rFonts w:ascii="Trebuchet MS" w:hAnsi="Trebuchet MS"/>
                <w:sz w:val="22"/>
                <w:szCs w:val="22"/>
              </w:rPr>
              <w:t>uality</w:t>
            </w:r>
          </w:p>
          <w:p w14:paraId="780DA99E" w14:textId="480A0A5A" w:rsidR="006B7196" w:rsidRPr="00592F42" w:rsidRDefault="006B7196" w:rsidP="0730A249">
            <w:pPr>
              <w:pStyle w:val="BodyText1"/>
              <w:numPr>
                <w:ilvl w:val="0"/>
                <w:numId w:val="0"/>
              </w:numPr>
              <w:jc w:val="center"/>
              <w:rPr>
                <w:rFonts w:ascii="Trebuchet MS" w:hAnsi="Trebuchet MS"/>
                <w:sz w:val="22"/>
                <w:szCs w:val="22"/>
                <w:highlight w:val="yellow"/>
              </w:rPr>
            </w:pPr>
            <w:r w:rsidRPr="0730A249">
              <w:rPr>
                <w:rFonts w:ascii="Trebuchet MS" w:hAnsi="Trebuchet MS"/>
                <w:sz w:val="22"/>
                <w:szCs w:val="22"/>
              </w:rPr>
              <w:t xml:space="preserve">40% </w:t>
            </w:r>
            <w:r w:rsidR="00D420EF" w:rsidRPr="0730A249">
              <w:rPr>
                <w:rFonts w:ascii="Trebuchet MS" w:hAnsi="Trebuchet MS"/>
                <w:sz w:val="22"/>
                <w:szCs w:val="22"/>
              </w:rPr>
              <w:t>Price</w:t>
            </w:r>
          </w:p>
        </w:tc>
      </w:tr>
    </w:tbl>
    <w:p w14:paraId="572817B1" w14:textId="77777777" w:rsidR="009B5556" w:rsidRPr="00323753" w:rsidRDefault="009B5556" w:rsidP="009B5556">
      <w:pPr>
        <w:pStyle w:val="BodyText1"/>
        <w:numPr>
          <w:ilvl w:val="0"/>
          <w:numId w:val="0"/>
        </w:numPr>
        <w:spacing w:after="0"/>
        <w:rPr>
          <w:rFonts w:ascii="Trebuchet MS" w:eastAsiaTheme="majorEastAsia" w:hAnsi="Trebuchet MS"/>
          <w:sz w:val="22"/>
          <w:szCs w:val="22"/>
          <w:lang w:val="en-US" w:eastAsia="en-GB"/>
        </w:rPr>
      </w:pPr>
      <w:r w:rsidRPr="005D24CD">
        <w:rPr>
          <w:rFonts w:ascii="Trebuchet MS" w:hAnsi="Trebuchet MS"/>
          <w:sz w:val="22"/>
          <w:szCs w:val="22"/>
          <w:lang w:val="en-US" w:eastAsia="en-GB"/>
        </w:rPr>
        <w:br w:type="page"/>
      </w:r>
    </w:p>
    <w:sdt>
      <w:sdtPr>
        <w:rPr>
          <w:rFonts w:ascii="Arial" w:hAnsi="Arial"/>
          <w:b w:val="0"/>
          <w:bCs w:val="0"/>
          <w:smallCaps w:val="0"/>
          <w:color w:val="5C395C"/>
          <w:szCs w:val="20"/>
        </w:rPr>
        <w:id w:val="-1469665136"/>
        <w:docPartObj>
          <w:docPartGallery w:val="Table of Contents"/>
          <w:docPartUnique/>
        </w:docPartObj>
      </w:sdtPr>
      <w:sdtEndPr>
        <w:rPr>
          <w:noProof/>
          <w:color w:val="auto"/>
        </w:rPr>
      </w:sdtEndPr>
      <w:sdtContent>
        <w:p w14:paraId="589D6CBE" w14:textId="2F831E70" w:rsidR="000E197C" w:rsidRPr="00FE67D7" w:rsidRDefault="000E197C">
          <w:pPr>
            <w:pStyle w:val="TOCHeading"/>
            <w:rPr>
              <w:rFonts w:ascii="Trebuchet MS" w:hAnsi="Trebuchet MS"/>
              <w:color w:val="5C395C"/>
              <w:sz w:val="22"/>
              <w:szCs w:val="22"/>
            </w:rPr>
          </w:pPr>
          <w:r w:rsidRPr="00FE67D7">
            <w:rPr>
              <w:rFonts w:ascii="Trebuchet MS" w:hAnsi="Trebuchet MS"/>
              <w:color w:val="5C395C"/>
              <w:sz w:val="22"/>
              <w:szCs w:val="22"/>
            </w:rPr>
            <w:t>Contents</w:t>
          </w:r>
        </w:p>
        <w:p w14:paraId="0941A688" w14:textId="5F4569D7" w:rsidR="00983688" w:rsidRDefault="000E197C">
          <w:pPr>
            <w:pStyle w:val="TOC3"/>
            <w:tabs>
              <w:tab w:val="right" w:leader="dot" w:pos="9060"/>
            </w:tabs>
            <w:rPr>
              <w:rFonts w:eastAsiaTheme="minorEastAsia" w:cstheme="minorBidi"/>
              <w:noProof/>
              <w:sz w:val="22"/>
              <w:szCs w:val="22"/>
              <w:lang w:eastAsia="en-GB"/>
            </w:rPr>
          </w:pPr>
          <w:r w:rsidRPr="00FE67D7">
            <w:rPr>
              <w:rFonts w:ascii="Trebuchet MS" w:hAnsi="Trebuchet MS"/>
              <w:b/>
              <w:bCs/>
              <w:color w:val="5C395C"/>
              <w:sz w:val="22"/>
              <w:szCs w:val="22"/>
            </w:rPr>
            <w:fldChar w:fldCharType="begin"/>
          </w:r>
          <w:r w:rsidRPr="00FE67D7">
            <w:rPr>
              <w:rFonts w:ascii="Trebuchet MS" w:hAnsi="Trebuchet MS"/>
              <w:b/>
              <w:bCs/>
              <w:color w:val="5C395C"/>
              <w:sz w:val="22"/>
              <w:szCs w:val="22"/>
            </w:rPr>
            <w:instrText xml:space="preserve"> TOC \o "1-3" \h \z \u </w:instrText>
          </w:r>
          <w:r w:rsidRPr="00FE67D7">
            <w:rPr>
              <w:rFonts w:ascii="Trebuchet MS" w:hAnsi="Trebuchet MS"/>
              <w:b/>
              <w:bCs/>
              <w:color w:val="5C395C"/>
              <w:sz w:val="22"/>
              <w:szCs w:val="22"/>
            </w:rPr>
            <w:fldChar w:fldCharType="separate"/>
          </w:r>
          <w:hyperlink w:anchor="_Toc157759242" w:history="1">
            <w:r w:rsidR="00983688" w:rsidRPr="00C340AF">
              <w:rPr>
                <w:rStyle w:val="Hyperlink"/>
                <w:rFonts w:ascii="Trebuchet MS" w:hAnsi="Trebuchet MS"/>
                <w:noProof/>
              </w:rPr>
              <w:t>GLOSSARY</w:t>
            </w:r>
            <w:r w:rsidR="00983688">
              <w:rPr>
                <w:noProof/>
                <w:webHidden/>
              </w:rPr>
              <w:tab/>
            </w:r>
            <w:r w:rsidR="00983688">
              <w:rPr>
                <w:noProof/>
                <w:webHidden/>
              </w:rPr>
              <w:fldChar w:fldCharType="begin"/>
            </w:r>
            <w:r w:rsidR="00983688">
              <w:rPr>
                <w:noProof/>
                <w:webHidden/>
              </w:rPr>
              <w:instrText xml:space="preserve"> PAGEREF _Toc157759242 \h </w:instrText>
            </w:r>
            <w:r w:rsidR="00983688">
              <w:rPr>
                <w:noProof/>
                <w:webHidden/>
              </w:rPr>
            </w:r>
            <w:r w:rsidR="00983688">
              <w:rPr>
                <w:noProof/>
                <w:webHidden/>
              </w:rPr>
              <w:fldChar w:fldCharType="separate"/>
            </w:r>
            <w:r w:rsidR="00983688">
              <w:rPr>
                <w:noProof/>
                <w:webHidden/>
              </w:rPr>
              <w:t>5</w:t>
            </w:r>
            <w:r w:rsidR="00983688">
              <w:rPr>
                <w:noProof/>
                <w:webHidden/>
              </w:rPr>
              <w:fldChar w:fldCharType="end"/>
            </w:r>
          </w:hyperlink>
        </w:p>
        <w:p w14:paraId="369E5AA4" w14:textId="035AB463" w:rsidR="00983688" w:rsidRDefault="00510641">
          <w:pPr>
            <w:pStyle w:val="TOC3"/>
            <w:tabs>
              <w:tab w:val="right" w:leader="dot" w:pos="9060"/>
            </w:tabs>
            <w:rPr>
              <w:rFonts w:eastAsiaTheme="minorEastAsia" w:cstheme="minorBidi"/>
              <w:noProof/>
              <w:sz w:val="22"/>
              <w:szCs w:val="22"/>
              <w:lang w:eastAsia="en-GB"/>
            </w:rPr>
          </w:pPr>
          <w:hyperlink w:anchor="_Toc157759243" w:history="1">
            <w:r w:rsidR="00983688" w:rsidRPr="00C340AF">
              <w:rPr>
                <w:rStyle w:val="Hyperlink"/>
                <w:rFonts w:ascii="Trebuchet MS" w:hAnsi="Trebuchet MS"/>
                <w:noProof/>
              </w:rPr>
              <w:t>PART A: TENDER GUIDANCE &amp; INFORMATION</w:t>
            </w:r>
            <w:r w:rsidR="00983688">
              <w:rPr>
                <w:noProof/>
                <w:webHidden/>
              </w:rPr>
              <w:tab/>
            </w:r>
            <w:r w:rsidR="00983688">
              <w:rPr>
                <w:noProof/>
                <w:webHidden/>
              </w:rPr>
              <w:fldChar w:fldCharType="begin"/>
            </w:r>
            <w:r w:rsidR="00983688">
              <w:rPr>
                <w:noProof/>
                <w:webHidden/>
              </w:rPr>
              <w:instrText xml:space="preserve"> PAGEREF _Toc157759243 \h </w:instrText>
            </w:r>
            <w:r w:rsidR="00983688">
              <w:rPr>
                <w:noProof/>
                <w:webHidden/>
              </w:rPr>
            </w:r>
            <w:r w:rsidR="00983688">
              <w:rPr>
                <w:noProof/>
                <w:webHidden/>
              </w:rPr>
              <w:fldChar w:fldCharType="separate"/>
            </w:r>
            <w:r w:rsidR="00983688">
              <w:rPr>
                <w:noProof/>
                <w:webHidden/>
              </w:rPr>
              <w:t>7</w:t>
            </w:r>
            <w:r w:rsidR="00983688">
              <w:rPr>
                <w:noProof/>
                <w:webHidden/>
              </w:rPr>
              <w:fldChar w:fldCharType="end"/>
            </w:r>
          </w:hyperlink>
        </w:p>
        <w:p w14:paraId="740817FF" w14:textId="1E6AE9F8" w:rsidR="00983688" w:rsidRDefault="00510641">
          <w:pPr>
            <w:pStyle w:val="TOC3"/>
            <w:tabs>
              <w:tab w:val="right" w:leader="dot" w:pos="9060"/>
            </w:tabs>
            <w:rPr>
              <w:rFonts w:eastAsiaTheme="minorEastAsia" w:cstheme="minorBidi"/>
              <w:noProof/>
              <w:sz w:val="22"/>
              <w:szCs w:val="22"/>
              <w:lang w:eastAsia="en-GB"/>
            </w:rPr>
          </w:pPr>
          <w:hyperlink w:anchor="_Toc157759244" w:history="1">
            <w:r w:rsidR="00983688" w:rsidRPr="00C340AF">
              <w:rPr>
                <w:rStyle w:val="Hyperlink"/>
                <w:rFonts w:ascii="Trebuchet MS" w:hAnsi="Trebuchet MS"/>
                <w:noProof/>
              </w:rPr>
              <w:t>SECTION 1: Important Notices</w:t>
            </w:r>
            <w:r w:rsidR="00983688">
              <w:rPr>
                <w:noProof/>
                <w:webHidden/>
              </w:rPr>
              <w:tab/>
            </w:r>
            <w:r w:rsidR="00983688">
              <w:rPr>
                <w:noProof/>
                <w:webHidden/>
              </w:rPr>
              <w:fldChar w:fldCharType="begin"/>
            </w:r>
            <w:r w:rsidR="00983688">
              <w:rPr>
                <w:noProof/>
                <w:webHidden/>
              </w:rPr>
              <w:instrText xml:space="preserve"> PAGEREF _Toc157759244 \h </w:instrText>
            </w:r>
            <w:r w:rsidR="00983688">
              <w:rPr>
                <w:noProof/>
                <w:webHidden/>
              </w:rPr>
            </w:r>
            <w:r w:rsidR="00983688">
              <w:rPr>
                <w:noProof/>
                <w:webHidden/>
              </w:rPr>
              <w:fldChar w:fldCharType="separate"/>
            </w:r>
            <w:r w:rsidR="00983688">
              <w:rPr>
                <w:noProof/>
                <w:webHidden/>
              </w:rPr>
              <w:t>7</w:t>
            </w:r>
            <w:r w:rsidR="00983688">
              <w:rPr>
                <w:noProof/>
                <w:webHidden/>
              </w:rPr>
              <w:fldChar w:fldCharType="end"/>
            </w:r>
          </w:hyperlink>
        </w:p>
        <w:p w14:paraId="758D8A58" w14:textId="3FDD443A"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45" w:history="1">
            <w:r w:rsidR="00983688" w:rsidRPr="00C340AF">
              <w:rPr>
                <w:rStyle w:val="Hyperlink"/>
                <w:rFonts w:ascii="Trebuchet MS" w:hAnsi="Trebuchet MS"/>
                <w:noProof/>
              </w:rPr>
              <w:t>1.</w:t>
            </w:r>
            <w:r w:rsidR="00983688">
              <w:rPr>
                <w:rFonts w:eastAsiaTheme="minorEastAsia" w:cstheme="minorBidi"/>
                <w:noProof/>
                <w:sz w:val="22"/>
                <w:szCs w:val="22"/>
                <w:lang w:eastAsia="en-GB"/>
              </w:rPr>
              <w:tab/>
            </w:r>
            <w:r w:rsidR="00983688" w:rsidRPr="00C340AF">
              <w:rPr>
                <w:rStyle w:val="Hyperlink"/>
                <w:rFonts w:ascii="Trebuchet MS" w:hAnsi="Trebuchet MS"/>
                <w:noProof/>
              </w:rPr>
              <w:t>General Notices</w:t>
            </w:r>
            <w:r w:rsidR="00983688">
              <w:rPr>
                <w:noProof/>
                <w:webHidden/>
              </w:rPr>
              <w:tab/>
            </w:r>
            <w:r w:rsidR="00983688">
              <w:rPr>
                <w:noProof/>
                <w:webHidden/>
              </w:rPr>
              <w:fldChar w:fldCharType="begin"/>
            </w:r>
            <w:r w:rsidR="00983688">
              <w:rPr>
                <w:noProof/>
                <w:webHidden/>
              </w:rPr>
              <w:instrText xml:space="preserve"> PAGEREF _Toc157759245 \h </w:instrText>
            </w:r>
            <w:r w:rsidR="00983688">
              <w:rPr>
                <w:noProof/>
                <w:webHidden/>
              </w:rPr>
            </w:r>
            <w:r w:rsidR="00983688">
              <w:rPr>
                <w:noProof/>
                <w:webHidden/>
              </w:rPr>
              <w:fldChar w:fldCharType="separate"/>
            </w:r>
            <w:r w:rsidR="00983688">
              <w:rPr>
                <w:noProof/>
                <w:webHidden/>
              </w:rPr>
              <w:t>7</w:t>
            </w:r>
            <w:r w:rsidR="00983688">
              <w:rPr>
                <w:noProof/>
                <w:webHidden/>
              </w:rPr>
              <w:fldChar w:fldCharType="end"/>
            </w:r>
          </w:hyperlink>
        </w:p>
        <w:p w14:paraId="520143C9" w14:textId="3335E55D"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46" w:history="1">
            <w:r w:rsidR="00983688" w:rsidRPr="00C340AF">
              <w:rPr>
                <w:rStyle w:val="Hyperlink"/>
                <w:rFonts w:ascii="Trebuchet MS" w:hAnsi="Trebuchet MS"/>
                <w:noProof/>
              </w:rPr>
              <w:t>2.</w:t>
            </w:r>
            <w:r w:rsidR="00983688">
              <w:rPr>
                <w:rFonts w:eastAsiaTheme="minorEastAsia" w:cstheme="minorBidi"/>
                <w:noProof/>
                <w:sz w:val="22"/>
                <w:szCs w:val="22"/>
                <w:lang w:eastAsia="en-GB"/>
              </w:rPr>
              <w:tab/>
            </w:r>
            <w:r w:rsidR="00983688" w:rsidRPr="00C340AF">
              <w:rPr>
                <w:rStyle w:val="Hyperlink"/>
                <w:rFonts w:ascii="Trebuchet MS" w:hAnsi="Trebuchet MS"/>
                <w:noProof/>
              </w:rPr>
              <w:t>Confidentiality</w:t>
            </w:r>
            <w:r w:rsidR="00983688">
              <w:rPr>
                <w:noProof/>
                <w:webHidden/>
              </w:rPr>
              <w:tab/>
            </w:r>
            <w:r w:rsidR="00983688">
              <w:rPr>
                <w:noProof/>
                <w:webHidden/>
              </w:rPr>
              <w:fldChar w:fldCharType="begin"/>
            </w:r>
            <w:r w:rsidR="00983688">
              <w:rPr>
                <w:noProof/>
                <w:webHidden/>
              </w:rPr>
              <w:instrText xml:space="preserve"> PAGEREF _Toc157759246 \h </w:instrText>
            </w:r>
            <w:r w:rsidR="00983688">
              <w:rPr>
                <w:noProof/>
                <w:webHidden/>
              </w:rPr>
            </w:r>
            <w:r w:rsidR="00983688">
              <w:rPr>
                <w:noProof/>
                <w:webHidden/>
              </w:rPr>
              <w:fldChar w:fldCharType="separate"/>
            </w:r>
            <w:r w:rsidR="00983688">
              <w:rPr>
                <w:noProof/>
                <w:webHidden/>
              </w:rPr>
              <w:t>8</w:t>
            </w:r>
            <w:r w:rsidR="00983688">
              <w:rPr>
                <w:noProof/>
                <w:webHidden/>
              </w:rPr>
              <w:fldChar w:fldCharType="end"/>
            </w:r>
          </w:hyperlink>
        </w:p>
        <w:p w14:paraId="15924C91" w14:textId="438B002E"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47" w:history="1">
            <w:r w:rsidR="00983688" w:rsidRPr="00C340AF">
              <w:rPr>
                <w:rStyle w:val="Hyperlink"/>
                <w:rFonts w:ascii="Trebuchet MS" w:hAnsi="Trebuchet MS"/>
                <w:noProof/>
              </w:rPr>
              <w:t>3.</w:t>
            </w:r>
            <w:r w:rsidR="00983688">
              <w:rPr>
                <w:rFonts w:eastAsiaTheme="minorEastAsia" w:cstheme="minorBidi"/>
                <w:noProof/>
                <w:sz w:val="22"/>
                <w:szCs w:val="22"/>
                <w:lang w:eastAsia="en-GB"/>
              </w:rPr>
              <w:tab/>
            </w:r>
            <w:r w:rsidR="00983688" w:rsidRPr="00C340AF">
              <w:rPr>
                <w:rStyle w:val="Hyperlink"/>
                <w:rFonts w:ascii="Trebuchet MS" w:hAnsi="Trebuchet MS"/>
                <w:noProof/>
              </w:rPr>
              <w:t>Canvassing</w:t>
            </w:r>
            <w:r w:rsidR="00983688">
              <w:rPr>
                <w:noProof/>
                <w:webHidden/>
              </w:rPr>
              <w:tab/>
            </w:r>
            <w:r w:rsidR="00983688">
              <w:rPr>
                <w:noProof/>
                <w:webHidden/>
              </w:rPr>
              <w:fldChar w:fldCharType="begin"/>
            </w:r>
            <w:r w:rsidR="00983688">
              <w:rPr>
                <w:noProof/>
                <w:webHidden/>
              </w:rPr>
              <w:instrText xml:space="preserve"> PAGEREF _Toc157759247 \h </w:instrText>
            </w:r>
            <w:r w:rsidR="00983688">
              <w:rPr>
                <w:noProof/>
                <w:webHidden/>
              </w:rPr>
            </w:r>
            <w:r w:rsidR="00983688">
              <w:rPr>
                <w:noProof/>
                <w:webHidden/>
              </w:rPr>
              <w:fldChar w:fldCharType="separate"/>
            </w:r>
            <w:r w:rsidR="00983688">
              <w:rPr>
                <w:noProof/>
                <w:webHidden/>
              </w:rPr>
              <w:t>8</w:t>
            </w:r>
            <w:r w:rsidR="00983688">
              <w:rPr>
                <w:noProof/>
                <w:webHidden/>
              </w:rPr>
              <w:fldChar w:fldCharType="end"/>
            </w:r>
          </w:hyperlink>
        </w:p>
        <w:p w14:paraId="28900249" w14:textId="27666FF9"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48" w:history="1">
            <w:r w:rsidR="00983688" w:rsidRPr="00C340AF">
              <w:rPr>
                <w:rStyle w:val="Hyperlink"/>
                <w:rFonts w:ascii="Trebuchet MS" w:hAnsi="Trebuchet MS"/>
                <w:noProof/>
              </w:rPr>
              <w:t>4.</w:t>
            </w:r>
            <w:r w:rsidR="00983688">
              <w:rPr>
                <w:rFonts w:eastAsiaTheme="minorEastAsia" w:cstheme="minorBidi"/>
                <w:noProof/>
                <w:sz w:val="22"/>
                <w:szCs w:val="22"/>
                <w:lang w:eastAsia="en-GB"/>
              </w:rPr>
              <w:tab/>
            </w:r>
            <w:r w:rsidR="00983688" w:rsidRPr="00C340AF">
              <w:rPr>
                <w:rStyle w:val="Hyperlink"/>
                <w:rFonts w:ascii="Trebuchet MS" w:hAnsi="Trebuchet MS"/>
                <w:noProof/>
              </w:rPr>
              <w:t>Collusion</w:t>
            </w:r>
            <w:r w:rsidR="00983688">
              <w:rPr>
                <w:noProof/>
                <w:webHidden/>
              </w:rPr>
              <w:tab/>
            </w:r>
            <w:r w:rsidR="00983688">
              <w:rPr>
                <w:noProof/>
                <w:webHidden/>
              </w:rPr>
              <w:fldChar w:fldCharType="begin"/>
            </w:r>
            <w:r w:rsidR="00983688">
              <w:rPr>
                <w:noProof/>
                <w:webHidden/>
              </w:rPr>
              <w:instrText xml:space="preserve"> PAGEREF _Toc157759248 \h </w:instrText>
            </w:r>
            <w:r w:rsidR="00983688">
              <w:rPr>
                <w:noProof/>
                <w:webHidden/>
              </w:rPr>
            </w:r>
            <w:r w:rsidR="00983688">
              <w:rPr>
                <w:noProof/>
                <w:webHidden/>
              </w:rPr>
              <w:fldChar w:fldCharType="separate"/>
            </w:r>
            <w:r w:rsidR="00983688">
              <w:rPr>
                <w:noProof/>
                <w:webHidden/>
              </w:rPr>
              <w:t>9</w:t>
            </w:r>
            <w:r w:rsidR="00983688">
              <w:rPr>
                <w:noProof/>
                <w:webHidden/>
              </w:rPr>
              <w:fldChar w:fldCharType="end"/>
            </w:r>
          </w:hyperlink>
        </w:p>
        <w:p w14:paraId="37B4796B" w14:textId="0399CF72"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49" w:history="1">
            <w:r w:rsidR="00983688" w:rsidRPr="00C340AF">
              <w:rPr>
                <w:rStyle w:val="Hyperlink"/>
                <w:rFonts w:ascii="Trebuchet MS" w:hAnsi="Trebuchet MS"/>
                <w:noProof/>
              </w:rPr>
              <w:t>5.</w:t>
            </w:r>
            <w:r w:rsidR="00983688">
              <w:rPr>
                <w:rFonts w:eastAsiaTheme="minorEastAsia" w:cstheme="minorBidi"/>
                <w:noProof/>
                <w:sz w:val="22"/>
                <w:szCs w:val="22"/>
                <w:lang w:eastAsia="en-GB"/>
              </w:rPr>
              <w:tab/>
            </w:r>
            <w:r w:rsidR="00983688" w:rsidRPr="00C340AF">
              <w:rPr>
                <w:rStyle w:val="Hyperlink"/>
                <w:rFonts w:ascii="Trebuchet MS" w:hAnsi="Trebuchet MS"/>
                <w:noProof/>
              </w:rPr>
              <w:t>Conflicts of Interest</w:t>
            </w:r>
            <w:r w:rsidR="00983688">
              <w:rPr>
                <w:noProof/>
                <w:webHidden/>
              </w:rPr>
              <w:tab/>
            </w:r>
            <w:r w:rsidR="00983688">
              <w:rPr>
                <w:noProof/>
                <w:webHidden/>
              </w:rPr>
              <w:fldChar w:fldCharType="begin"/>
            </w:r>
            <w:r w:rsidR="00983688">
              <w:rPr>
                <w:noProof/>
                <w:webHidden/>
              </w:rPr>
              <w:instrText xml:space="preserve"> PAGEREF _Toc157759249 \h </w:instrText>
            </w:r>
            <w:r w:rsidR="00983688">
              <w:rPr>
                <w:noProof/>
                <w:webHidden/>
              </w:rPr>
            </w:r>
            <w:r w:rsidR="00983688">
              <w:rPr>
                <w:noProof/>
                <w:webHidden/>
              </w:rPr>
              <w:fldChar w:fldCharType="separate"/>
            </w:r>
            <w:r w:rsidR="00983688">
              <w:rPr>
                <w:noProof/>
                <w:webHidden/>
              </w:rPr>
              <w:t>9</w:t>
            </w:r>
            <w:r w:rsidR="00983688">
              <w:rPr>
                <w:noProof/>
                <w:webHidden/>
              </w:rPr>
              <w:fldChar w:fldCharType="end"/>
            </w:r>
          </w:hyperlink>
        </w:p>
        <w:p w14:paraId="21A2E1FA" w14:textId="7FE0BF5D"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50" w:history="1">
            <w:r w:rsidR="00983688" w:rsidRPr="00C340AF">
              <w:rPr>
                <w:rStyle w:val="Hyperlink"/>
                <w:rFonts w:ascii="Trebuchet MS" w:hAnsi="Trebuchet MS"/>
                <w:noProof/>
              </w:rPr>
              <w:t>6.</w:t>
            </w:r>
            <w:r w:rsidR="00983688">
              <w:rPr>
                <w:rFonts w:eastAsiaTheme="minorEastAsia" w:cstheme="minorBidi"/>
                <w:noProof/>
                <w:sz w:val="22"/>
                <w:szCs w:val="22"/>
                <w:lang w:eastAsia="en-GB"/>
              </w:rPr>
              <w:tab/>
            </w:r>
            <w:r w:rsidR="00983688" w:rsidRPr="00C340AF">
              <w:rPr>
                <w:rStyle w:val="Hyperlink"/>
                <w:rFonts w:ascii="Trebuchet MS" w:hAnsi="Trebuchet MS"/>
                <w:noProof/>
              </w:rPr>
              <w:t>Use of Information</w:t>
            </w:r>
            <w:r w:rsidR="00983688">
              <w:rPr>
                <w:noProof/>
                <w:webHidden/>
              </w:rPr>
              <w:tab/>
            </w:r>
            <w:r w:rsidR="00983688">
              <w:rPr>
                <w:noProof/>
                <w:webHidden/>
              </w:rPr>
              <w:fldChar w:fldCharType="begin"/>
            </w:r>
            <w:r w:rsidR="00983688">
              <w:rPr>
                <w:noProof/>
                <w:webHidden/>
              </w:rPr>
              <w:instrText xml:space="preserve"> PAGEREF _Toc157759250 \h </w:instrText>
            </w:r>
            <w:r w:rsidR="00983688">
              <w:rPr>
                <w:noProof/>
                <w:webHidden/>
              </w:rPr>
            </w:r>
            <w:r w:rsidR="00983688">
              <w:rPr>
                <w:noProof/>
                <w:webHidden/>
              </w:rPr>
              <w:fldChar w:fldCharType="separate"/>
            </w:r>
            <w:r w:rsidR="00983688">
              <w:rPr>
                <w:noProof/>
                <w:webHidden/>
              </w:rPr>
              <w:t>10</w:t>
            </w:r>
            <w:r w:rsidR="00983688">
              <w:rPr>
                <w:noProof/>
                <w:webHidden/>
              </w:rPr>
              <w:fldChar w:fldCharType="end"/>
            </w:r>
          </w:hyperlink>
        </w:p>
        <w:p w14:paraId="00C40113" w14:textId="58244BD7"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51" w:history="1">
            <w:r w:rsidR="00983688" w:rsidRPr="00C340AF">
              <w:rPr>
                <w:rStyle w:val="Hyperlink"/>
                <w:rFonts w:ascii="Trebuchet MS" w:hAnsi="Trebuchet MS"/>
                <w:noProof/>
              </w:rPr>
              <w:t>7.</w:t>
            </w:r>
            <w:r w:rsidR="00983688">
              <w:rPr>
                <w:rFonts w:eastAsiaTheme="minorEastAsia" w:cstheme="minorBidi"/>
                <w:noProof/>
                <w:sz w:val="22"/>
                <w:szCs w:val="22"/>
                <w:lang w:eastAsia="en-GB"/>
              </w:rPr>
              <w:tab/>
            </w:r>
            <w:r w:rsidR="00983688" w:rsidRPr="00C340AF">
              <w:rPr>
                <w:rStyle w:val="Hyperlink"/>
                <w:rFonts w:ascii="Trebuchet MS" w:hAnsi="Trebuchet MS"/>
                <w:noProof/>
              </w:rPr>
              <w:t>Publicity</w:t>
            </w:r>
            <w:r w:rsidR="00983688">
              <w:rPr>
                <w:noProof/>
                <w:webHidden/>
              </w:rPr>
              <w:tab/>
            </w:r>
            <w:r w:rsidR="00983688">
              <w:rPr>
                <w:noProof/>
                <w:webHidden/>
              </w:rPr>
              <w:fldChar w:fldCharType="begin"/>
            </w:r>
            <w:r w:rsidR="00983688">
              <w:rPr>
                <w:noProof/>
                <w:webHidden/>
              </w:rPr>
              <w:instrText xml:space="preserve"> PAGEREF _Toc157759251 \h </w:instrText>
            </w:r>
            <w:r w:rsidR="00983688">
              <w:rPr>
                <w:noProof/>
                <w:webHidden/>
              </w:rPr>
            </w:r>
            <w:r w:rsidR="00983688">
              <w:rPr>
                <w:noProof/>
                <w:webHidden/>
              </w:rPr>
              <w:fldChar w:fldCharType="separate"/>
            </w:r>
            <w:r w:rsidR="00983688">
              <w:rPr>
                <w:noProof/>
                <w:webHidden/>
              </w:rPr>
              <w:t>10</w:t>
            </w:r>
            <w:r w:rsidR="00983688">
              <w:rPr>
                <w:noProof/>
                <w:webHidden/>
              </w:rPr>
              <w:fldChar w:fldCharType="end"/>
            </w:r>
          </w:hyperlink>
        </w:p>
        <w:p w14:paraId="7A69F3CA" w14:textId="3F26028E"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52" w:history="1">
            <w:r w:rsidR="00983688" w:rsidRPr="00C340AF">
              <w:rPr>
                <w:rStyle w:val="Hyperlink"/>
                <w:rFonts w:ascii="Trebuchet MS" w:hAnsi="Trebuchet MS"/>
                <w:noProof/>
              </w:rPr>
              <w:t>8.</w:t>
            </w:r>
            <w:r w:rsidR="00983688">
              <w:rPr>
                <w:rFonts w:eastAsiaTheme="minorEastAsia" w:cstheme="minorBidi"/>
                <w:noProof/>
                <w:sz w:val="22"/>
                <w:szCs w:val="22"/>
                <w:lang w:eastAsia="en-GB"/>
              </w:rPr>
              <w:tab/>
            </w:r>
            <w:r w:rsidR="00983688" w:rsidRPr="00C340AF">
              <w:rPr>
                <w:rStyle w:val="Hyperlink"/>
                <w:rFonts w:ascii="Trebuchet MS" w:hAnsi="Trebuchet MS"/>
                <w:noProof/>
              </w:rPr>
              <w:t>Copyright</w:t>
            </w:r>
            <w:r w:rsidR="00983688">
              <w:rPr>
                <w:noProof/>
                <w:webHidden/>
              </w:rPr>
              <w:tab/>
            </w:r>
            <w:r w:rsidR="00983688">
              <w:rPr>
                <w:noProof/>
                <w:webHidden/>
              </w:rPr>
              <w:fldChar w:fldCharType="begin"/>
            </w:r>
            <w:r w:rsidR="00983688">
              <w:rPr>
                <w:noProof/>
                <w:webHidden/>
              </w:rPr>
              <w:instrText xml:space="preserve"> PAGEREF _Toc157759252 \h </w:instrText>
            </w:r>
            <w:r w:rsidR="00983688">
              <w:rPr>
                <w:noProof/>
                <w:webHidden/>
              </w:rPr>
            </w:r>
            <w:r w:rsidR="00983688">
              <w:rPr>
                <w:noProof/>
                <w:webHidden/>
              </w:rPr>
              <w:fldChar w:fldCharType="separate"/>
            </w:r>
            <w:r w:rsidR="00983688">
              <w:rPr>
                <w:noProof/>
                <w:webHidden/>
              </w:rPr>
              <w:t>10</w:t>
            </w:r>
            <w:r w:rsidR="00983688">
              <w:rPr>
                <w:noProof/>
                <w:webHidden/>
              </w:rPr>
              <w:fldChar w:fldCharType="end"/>
            </w:r>
          </w:hyperlink>
        </w:p>
        <w:p w14:paraId="4DBA8DEF" w14:textId="2C6D65C4"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53" w:history="1">
            <w:r w:rsidR="00983688" w:rsidRPr="00C340AF">
              <w:rPr>
                <w:rStyle w:val="Hyperlink"/>
                <w:rFonts w:ascii="Trebuchet MS" w:hAnsi="Trebuchet MS"/>
                <w:noProof/>
              </w:rPr>
              <w:t>9.</w:t>
            </w:r>
            <w:r w:rsidR="00983688">
              <w:rPr>
                <w:rFonts w:eastAsiaTheme="minorEastAsia" w:cstheme="minorBidi"/>
                <w:noProof/>
                <w:sz w:val="22"/>
                <w:szCs w:val="22"/>
                <w:lang w:eastAsia="en-GB"/>
              </w:rPr>
              <w:tab/>
            </w:r>
            <w:r w:rsidR="00983688" w:rsidRPr="00C340AF">
              <w:rPr>
                <w:rStyle w:val="Hyperlink"/>
                <w:rFonts w:ascii="Trebuchet MS" w:hAnsi="Trebuchet MS"/>
                <w:noProof/>
              </w:rPr>
              <w:t>Costs</w:t>
            </w:r>
            <w:r w:rsidR="00983688">
              <w:rPr>
                <w:noProof/>
                <w:webHidden/>
              </w:rPr>
              <w:tab/>
            </w:r>
            <w:r w:rsidR="00983688">
              <w:rPr>
                <w:noProof/>
                <w:webHidden/>
              </w:rPr>
              <w:fldChar w:fldCharType="begin"/>
            </w:r>
            <w:r w:rsidR="00983688">
              <w:rPr>
                <w:noProof/>
                <w:webHidden/>
              </w:rPr>
              <w:instrText xml:space="preserve"> PAGEREF _Toc157759253 \h </w:instrText>
            </w:r>
            <w:r w:rsidR="00983688">
              <w:rPr>
                <w:noProof/>
                <w:webHidden/>
              </w:rPr>
            </w:r>
            <w:r w:rsidR="00983688">
              <w:rPr>
                <w:noProof/>
                <w:webHidden/>
              </w:rPr>
              <w:fldChar w:fldCharType="separate"/>
            </w:r>
            <w:r w:rsidR="00983688">
              <w:rPr>
                <w:noProof/>
                <w:webHidden/>
              </w:rPr>
              <w:t>11</w:t>
            </w:r>
            <w:r w:rsidR="00983688">
              <w:rPr>
                <w:noProof/>
                <w:webHidden/>
              </w:rPr>
              <w:fldChar w:fldCharType="end"/>
            </w:r>
          </w:hyperlink>
        </w:p>
        <w:p w14:paraId="08E3F174" w14:textId="70008E16" w:rsidR="00983688" w:rsidRDefault="00510641">
          <w:pPr>
            <w:pStyle w:val="TOC3"/>
            <w:tabs>
              <w:tab w:val="left" w:pos="1000"/>
              <w:tab w:val="right" w:leader="dot" w:pos="9060"/>
            </w:tabs>
            <w:rPr>
              <w:rFonts w:eastAsiaTheme="minorEastAsia" w:cstheme="minorBidi"/>
              <w:noProof/>
              <w:sz w:val="22"/>
              <w:szCs w:val="22"/>
              <w:lang w:eastAsia="en-GB"/>
            </w:rPr>
          </w:pPr>
          <w:hyperlink w:anchor="_Toc157759254" w:history="1">
            <w:r w:rsidR="00983688" w:rsidRPr="00C340AF">
              <w:rPr>
                <w:rStyle w:val="Hyperlink"/>
                <w:rFonts w:ascii="Trebuchet MS" w:hAnsi="Trebuchet MS"/>
                <w:noProof/>
              </w:rPr>
              <w:t>10.</w:t>
            </w:r>
            <w:r w:rsidR="00983688">
              <w:rPr>
                <w:rFonts w:eastAsiaTheme="minorEastAsia" w:cstheme="minorBidi"/>
                <w:noProof/>
                <w:sz w:val="22"/>
                <w:szCs w:val="22"/>
                <w:lang w:eastAsia="en-GB"/>
              </w:rPr>
              <w:tab/>
            </w:r>
            <w:r w:rsidR="00983688" w:rsidRPr="00C340AF">
              <w:rPr>
                <w:rStyle w:val="Hyperlink"/>
                <w:rFonts w:ascii="Trebuchet MS" w:hAnsi="Trebuchet MS"/>
                <w:noProof/>
              </w:rPr>
              <w:t>Changes in Circumstance</w:t>
            </w:r>
            <w:r w:rsidR="00983688">
              <w:rPr>
                <w:noProof/>
                <w:webHidden/>
              </w:rPr>
              <w:tab/>
            </w:r>
            <w:r w:rsidR="00983688">
              <w:rPr>
                <w:noProof/>
                <w:webHidden/>
              </w:rPr>
              <w:fldChar w:fldCharType="begin"/>
            </w:r>
            <w:r w:rsidR="00983688">
              <w:rPr>
                <w:noProof/>
                <w:webHidden/>
              </w:rPr>
              <w:instrText xml:space="preserve"> PAGEREF _Toc157759254 \h </w:instrText>
            </w:r>
            <w:r w:rsidR="00983688">
              <w:rPr>
                <w:noProof/>
                <w:webHidden/>
              </w:rPr>
            </w:r>
            <w:r w:rsidR="00983688">
              <w:rPr>
                <w:noProof/>
                <w:webHidden/>
              </w:rPr>
              <w:fldChar w:fldCharType="separate"/>
            </w:r>
            <w:r w:rsidR="00983688">
              <w:rPr>
                <w:noProof/>
                <w:webHidden/>
              </w:rPr>
              <w:t>11</w:t>
            </w:r>
            <w:r w:rsidR="00983688">
              <w:rPr>
                <w:noProof/>
                <w:webHidden/>
              </w:rPr>
              <w:fldChar w:fldCharType="end"/>
            </w:r>
          </w:hyperlink>
        </w:p>
        <w:p w14:paraId="2BB2AAA3" w14:textId="49DE2039" w:rsidR="00983688" w:rsidRDefault="00510641">
          <w:pPr>
            <w:pStyle w:val="TOC3"/>
            <w:tabs>
              <w:tab w:val="right" w:leader="dot" w:pos="9060"/>
            </w:tabs>
            <w:rPr>
              <w:rFonts w:eastAsiaTheme="minorEastAsia" w:cstheme="minorBidi"/>
              <w:noProof/>
              <w:sz w:val="22"/>
              <w:szCs w:val="22"/>
              <w:lang w:eastAsia="en-GB"/>
            </w:rPr>
          </w:pPr>
          <w:hyperlink w:anchor="_Toc157759255" w:history="1">
            <w:r w:rsidR="00983688" w:rsidRPr="00C340AF">
              <w:rPr>
                <w:rStyle w:val="Hyperlink"/>
                <w:rFonts w:ascii="Trebuchet MS" w:hAnsi="Trebuchet MS"/>
                <w:noProof/>
              </w:rPr>
              <w:t>SECTION 2: Background &amp; Overview</w:t>
            </w:r>
            <w:r w:rsidR="00983688">
              <w:rPr>
                <w:noProof/>
                <w:webHidden/>
              </w:rPr>
              <w:tab/>
            </w:r>
            <w:r w:rsidR="00983688">
              <w:rPr>
                <w:noProof/>
                <w:webHidden/>
              </w:rPr>
              <w:fldChar w:fldCharType="begin"/>
            </w:r>
            <w:r w:rsidR="00983688">
              <w:rPr>
                <w:noProof/>
                <w:webHidden/>
              </w:rPr>
              <w:instrText xml:space="preserve"> PAGEREF _Toc157759255 \h </w:instrText>
            </w:r>
            <w:r w:rsidR="00983688">
              <w:rPr>
                <w:noProof/>
                <w:webHidden/>
              </w:rPr>
            </w:r>
            <w:r w:rsidR="00983688">
              <w:rPr>
                <w:noProof/>
                <w:webHidden/>
              </w:rPr>
              <w:fldChar w:fldCharType="separate"/>
            </w:r>
            <w:r w:rsidR="00983688">
              <w:rPr>
                <w:noProof/>
                <w:webHidden/>
              </w:rPr>
              <w:t>12</w:t>
            </w:r>
            <w:r w:rsidR="00983688">
              <w:rPr>
                <w:noProof/>
                <w:webHidden/>
              </w:rPr>
              <w:fldChar w:fldCharType="end"/>
            </w:r>
          </w:hyperlink>
        </w:p>
        <w:p w14:paraId="0048EB3D" w14:textId="6DCDC794"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56" w:history="1">
            <w:r w:rsidR="00983688" w:rsidRPr="00C340AF">
              <w:rPr>
                <w:rStyle w:val="Hyperlink"/>
                <w:rFonts w:ascii="Trebuchet MS" w:hAnsi="Trebuchet MS"/>
                <w:noProof/>
              </w:rPr>
              <w:t>1.</w:t>
            </w:r>
            <w:r w:rsidR="00983688">
              <w:rPr>
                <w:rFonts w:eastAsiaTheme="minorEastAsia" w:cstheme="minorBidi"/>
                <w:noProof/>
                <w:sz w:val="22"/>
                <w:szCs w:val="22"/>
                <w:lang w:eastAsia="en-GB"/>
              </w:rPr>
              <w:tab/>
            </w:r>
            <w:r w:rsidR="00983688" w:rsidRPr="00C340AF">
              <w:rPr>
                <w:rStyle w:val="Hyperlink"/>
                <w:rFonts w:ascii="Trebuchet MS" w:hAnsi="Trebuchet MS"/>
                <w:noProof/>
              </w:rPr>
              <w:t>Reading Borough Council</w:t>
            </w:r>
            <w:r w:rsidR="00983688">
              <w:rPr>
                <w:noProof/>
                <w:webHidden/>
              </w:rPr>
              <w:tab/>
            </w:r>
            <w:r w:rsidR="00983688">
              <w:rPr>
                <w:noProof/>
                <w:webHidden/>
              </w:rPr>
              <w:fldChar w:fldCharType="begin"/>
            </w:r>
            <w:r w:rsidR="00983688">
              <w:rPr>
                <w:noProof/>
                <w:webHidden/>
              </w:rPr>
              <w:instrText xml:space="preserve"> PAGEREF _Toc157759256 \h </w:instrText>
            </w:r>
            <w:r w:rsidR="00983688">
              <w:rPr>
                <w:noProof/>
                <w:webHidden/>
              </w:rPr>
            </w:r>
            <w:r w:rsidR="00983688">
              <w:rPr>
                <w:noProof/>
                <w:webHidden/>
              </w:rPr>
              <w:fldChar w:fldCharType="separate"/>
            </w:r>
            <w:r w:rsidR="00983688">
              <w:rPr>
                <w:noProof/>
                <w:webHidden/>
              </w:rPr>
              <w:t>12</w:t>
            </w:r>
            <w:r w:rsidR="00983688">
              <w:rPr>
                <w:noProof/>
                <w:webHidden/>
              </w:rPr>
              <w:fldChar w:fldCharType="end"/>
            </w:r>
          </w:hyperlink>
        </w:p>
        <w:p w14:paraId="0875233C" w14:textId="72808433"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57" w:history="1">
            <w:r w:rsidR="00983688" w:rsidRPr="00C340AF">
              <w:rPr>
                <w:rStyle w:val="Hyperlink"/>
                <w:rFonts w:ascii="Trebuchet MS" w:hAnsi="Trebuchet MS"/>
                <w:noProof/>
              </w:rPr>
              <w:t>2.</w:t>
            </w:r>
            <w:r w:rsidR="00983688">
              <w:rPr>
                <w:rFonts w:eastAsiaTheme="minorEastAsia" w:cstheme="minorBidi"/>
                <w:noProof/>
                <w:sz w:val="22"/>
                <w:szCs w:val="22"/>
                <w:lang w:eastAsia="en-GB"/>
              </w:rPr>
              <w:tab/>
            </w:r>
            <w:r w:rsidR="00983688" w:rsidRPr="00C340AF">
              <w:rPr>
                <w:rStyle w:val="Hyperlink"/>
                <w:rFonts w:ascii="Trebuchet MS" w:hAnsi="Trebuchet MS"/>
                <w:noProof/>
              </w:rPr>
              <w:t>Scope of Project</w:t>
            </w:r>
            <w:r w:rsidR="00983688">
              <w:rPr>
                <w:noProof/>
                <w:webHidden/>
              </w:rPr>
              <w:tab/>
            </w:r>
            <w:r w:rsidR="00983688">
              <w:rPr>
                <w:noProof/>
                <w:webHidden/>
              </w:rPr>
              <w:fldChar w:fldCharType="begin"/>
            </w:r>
            <w:r w:rsidR="00983688">
              <w:rPr>
                <w:noProof/>
                <w:webHidden/>
              </w:rPr>
              <w:instrText xml:space="preserve"> PAGEREF _Toc157759257 \h </w:instrText>
            </w:r>
            <w:r w:rsidR="00983688">
              <w:rPr>
                <w:noProof/>
                <w:webHidden/>
              </w:rPr>
            </w:r>
            <w:r w:rsidR="00983688">
              <w:rPr>
                <w:noProof/>
                <w:webHidden/>
              </w:rPr>
              <w:fldChar w:fldCharType="separate"/>
            </w:r>
            <w:r w:rsidR="00983688">
              <w:rPr>
                <w:noProof/>
                <w:webHidden/>
              </w:rPr>
              <w:t>12</w:t>
            </w:r>
            <w:r w:rsidR="00983688">
              <w:rPr>
                <w:noProof/>
                <w:webHidden/>
              </w:rPr>
              <w:fldChar w:fldCharType="end"/>
            </w:r>
          </w:hyperlink>
        </w:p>
        <w:p w14:paraId="10D55E63" w14:textId="5773F946"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58" w:history="1">
            <w:r w:rsidR="00983688" w:rsidRPr="00C340AF">
              <w:rPr>
                <w:rStyle w:val="Hyperlink"/>
                <w:rFonts w:ascii="Trebuchet MS" w:hAnsi="Trebuchet MS"/>
                <w:noProof/>
                <w:snapToGrid w:val="0"/>
              </w:rPr>
              <w:t>3.</w:t>
            </w:r>
            <w:r w:rsidR="00983688">
              <w:rPr>
                <w:rFonts w:eastAsiaTheme="minorEastAsia" w:cstheme="minorBidi"/>
                <w:noProof/>
                <w:sz w:val="22"/>
                <w:szCs w:val="22"/>
                <w:lang w:eastAsia="en-GB"/>
              </w:rPr>
              <w:tab/>
            </w:r>
            <w:r w:rsidR="00983688" w:rsidRPr="00C340AF">
              <w:rPr>
                <w:rStyle w:val="Hyperlink"/>
                <w:rFonts w:ascii="Trebuchet MS" w:hAnsi="Trebuchet MS"/>
                <w:noProof/>
              </w:rPr>
              <w:t>Procurement Timetable</w:t>
            </w:r>
            <w:r w:rsidR="00983688">
              <w:rPr>
                <w:noProof/>
                <w:webHidden/>
              </w:rPr>
              <w:tab/>
            </w:r>
            <w:r w:rsidR="00983688">
              <w:rPr>
                <w:noProof/>
                <w:webHidden/>
              </w:rPr>
              <w:fldChar w:fldCharType="begin"/>
            </w:r>
            <w:r w:rsidR="00983688">
              <w:rPr>
                <w:noProof/>
                <w:webHidden/>
              </w:rPr>
              <w:instrText xml:space="preserve"> PAGEREF _Toc157759258 \h </w:instrText>
            </w:r>
            <w:r w:rsidR="00983688">
              <w:rPr>
                <w:noProof/>
                <w:webHidden/>
              </w:rPr>
            </w:r>
            <w:r w:rsidR="00983688">
              <w:rPr>
                <w:noProof/>
                <w:webHidden/>
              </w:rPr>
              <w:fldChar w:fldCharType="separate"/>
            </w:r>
            <w:r w:rsidR="00983688">
              <w:rPr>
                <w:noProof/>
                <w:webHidden/>
              </w:rPr>
              <w:t>13</w:t>
            </w:r>
            <w:r w:rsidR="00983688">
              <w:rPr>
                <w:noProof/>
                <w:webHidden/>
              </w:rPr>
              <w:fldChar w:fldCharType="end"/>
            </w:r>
          </w:hyperlink>
        </w:p>
        <w:p w14:paraId="6492B68C" w14:textId="2191009E"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59" w:history="1">
            <w:r w:rsidR="00983688" w:rsidRPr="00C340AF">
              <w:rPr>
                <w:rStyle w:val="Hyperlink"/>
                <w:rFonts w:ascii="Trebuchet MS" w:hAnsi="Trebuchet MS"/>
                <w:noProof/>
              </w:rPr>
              <w:t>4.</w:t>
            </w:r>
            <w:r w:rsidR="00983688">
              <w:rPr>
                <w:rFonts w:eastAsiaTheme="minorEastAsia" w:cstheme="minorBidi"/>
                <w:noProof/>
                <w:sz w:val="22"/>
                <w:szCs w:val="22"/>
                <w:lang w:eastAsia="en-GB"/>
              </w:rPr>
              <w:tab/>
            </w:r>
            <w:r w:rsidR="00983688" w:rsidRPr="00C340AF">
              <w:rPr>
                <w:rStyle w:val="Hyperlink"/>
                <w:rFonts w:ascii="Trebuchet MS" w:hAnsi="Trebuchet MS"/>
                <w:noProof/>
              </w:rPr>
              <w:t>Contract Terms</w:t>
            </w:r>
            <w:r w:rsidR="00983688">
              <w:rPr>
                <w:noProof/>
                <w:webHidden/>
              </w:rPr>
              <w:tab/>
            </w:r>
            <w:r w:rsidR="00983688">
              <w:rPr>
                <w:noProof/>
                <w:webHidden/>
              </w:rPr>
              <w:fldChar w:fldCharType="begin"/>
            </w:r>
            <w:r w:rsidR="00983688">
              <w:rPr>
                <w:noProof/>
                <w:webHidden/>
              </w:rPr>
              <w:instrText xml:space="preserve"> PAGEREF _Toc157759259 \h </w:instrText>
            </w:r>
            <w:r w:rsidR="00983688">
              <w:rPr>
                <w:noProof/>
                <w:webHidden/>
              </w:rPr>
            </w:r>
            <w:r w:rsidR="00983688">
              <w:rPr>
                <w:noProof/>
                <w:webHidden/>
              </w:rPr>
              <w:fldChar w:fldCharType="separate"/>
            </w:r>
            <w:r w:rsidR="00983688">
              <w:rPr>
                <w:noProof/>
                <w:webHidden/>
              </w:rPr>
              <w:t>13</w:t>
            </w:r>
            <w:r w:rsidR="00983688">
              <w:rPr>
                <w:noProof/>
                <w:webHidden/>
              </w:rPr>
              <w:fldChar w:fldCharType="end"/>
            </w:r>
          </w:hyperlink>
        </w:p>
        <w:p w14:paraId="6B720B76" w14:textId="3707EC6A"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60" w:history="1">
            <w:r w:rsidR="00983688" w:rsidRPr="00C340AF">
              <w:rPr>
                <w:rStyle w:val="Hyperlink"/>
                <w:rFonts w:ascii="Trebuchet MS" w:hAnsi="Trebuchet MS"/>
                <w:noProof/>
              </w:rPr>
              <w:t>5.</w:t>
            </w:r>
            <w:r w:rsidR="00983688">
              <w:rPr>
                <w:rFonts w:eastAsiaTheme="minorEastAsia" w:cstheme="minorBidi"/>
                <w:noProof/>
                <w:sz w:val="22"/>
                <w:szCs w:val="22"/>
                <w:lang w:eastAsia="en-GB"/>
              </w:rPr>
              <w:tab/>
            </w:r>
            <w:r w:rsidR="00983688" w:rsidRPr="00C340AF">
              <w:rPr>
                <w:rStyle w:val="Hyperlink"/>
                <w:rFonts w:ascii="Trebuchet MS" w:hAnsi="Trebuchet MS"/>
                <w:noProof/>
              </w:rPr>
              <w:t>Transfer of Undertakings (Protection of Employment) Regulations</w:t>
            </w:r>
            <w:r w:rsidR="00983688">
              <w:rPr>
                <w:noProof/>
                <w:webHidden/>
              </w:rPr>
              <w:tab/>
            </w:r>
            <w:r w:rsidR="00983688">
              <w:rPr>
                <w:noProof/>
                <w:webHidden/>
              </w:rPr>
              <w:fldChar w:fldCharType="begin"/>
            </w:r>
            <w:r w:rsidR="00983688">
              <w:rPr>
                <w:noProof/>
                <w:webHidden/>
              </w:rPr>
              <w:instrText xml:space="preserve"> PAGEREF _Toc157759260 \h </w:instrText>
            </w:r>
            <w:r w:rsidR="00983688">
              <w:rPr>
                <w:noProof/>
                <w:webHidden/>
              </w:rPr>
            </w:r>
            <w:r w:rsidR="00983688">
              <w:rPr>
                <w:noProof/>
                <w:webHidden/>
              </w:rPr>
              <w:fldChar w:fldCharType="separate"/>
            </w:r>
            <w:r w:rsidR="00983688">
              <w:rPr>
                <w:noProof/>
                <w:webHidden/>
              </w:rPr>
              <w:t>14</w:t>
            </w:r>
            <w:r w:rsidR="00983688">
              <w:rPr>
                <w:noProof/>
                <w:webHidden/>
              </w:rPr>
              <w:fldChar w:fldCharType="end"/>
            </w:r>
          </w:hyperlink>
        </w:p>
        <w:p w14:paraId="112E93EC" w14:textId="1EE3C0FB" w:rsidR="00983688" w:rsidRDefault="00510641">
          <w:pPr>
            <w:pStyle w:val="TOC3"/>
            <w:tabs>
              <w:tab w:val="right" w:leader="dot" w:pos="9060"/>
            </w:tabs>
            <w:rPr>
              <w:rFonts w:eastAsiaTheme="minorEastAsia" w:cstheme="minorBidi"/>
              <w:noProof/>
              <w:sz w:val="22"/>
              <w:szCs w:val="22"/>
              <w:lang w:eastAsia="en-GB"/>
            </w:rPr>
          </w:pPr>
          <w:hyperlink w:anchor="_Toc157759261" w:history="1">
            <w:r w:rsidR="00983688" w:rsidRPr="00C340AF">
              <w:rPr>
                <w:rStyle w:val="Hyperlink"/>
                <w:rFonts w:ascii="Trebuchet MS" w:hAnsi="Trebuchet MS"/>
                <w:noProof/>
              </w:rPr>
              <w:t>SECTION 3: Instructions</w:t>
            </w:r>
            <w:r w:rsidR="00983688">
              <w:rPr>
                <w:noProof/>
                <w:webHidden/>
              </w:rPr>
              <w:tab/>
            </w:r>
            <w:r w:rsidR="00983688">
              <w:rPr>
                <w:noProof/>
                <w:webHidden/>
              </w:rPr>
              <w:fldChar w:fldCharType="begin"/>
            </w:r>
            <w:r w:rsidR="00983688">
              <w:rPr>
                <w:noProof/>
                <w:webHidden/>
              </w:rPr>
              <w:instrText xml:space="preserve"> PAGEREF _Toc157759261 \h </w:instrText>
            </w:r>
            <w:r w:rsidR="00983688">
              <w:rPr>
                <w:noProof/>
                <w:webHidden/>
              </w:rPr>
            </w:r>
            <w:r w:rsidR="00983688">
              <w:rPr>
                <w:noProof/>
                <w:webHidden/>
              </w:rPr>
              <w:fldChar w:fldCharType="separate"/>
            </w:r>
            <w:r w:rsidR="00983688">
              <w:rPr>
                <w:noProof/>
                <w:webHidden/>
              </w:rPr>
              <w:t>15</w:t>
            </w:r>
            <w:r w:rsidR="00983688">
              <w:rPr>
                <w:noProof/>
                <w:webHidden/>
              </w:rPr>
              <w:fldChar w:fldCharType="end"/>
            </w:r>
          </w:hyperlink>
        </w:p>
        <w:p w14:paraId="42ED877F" w14:textId="2ED4A7B2"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62" w:history="1">
            <w:r w:rsidR="00983688" w:rsidRPr="00C340AF">
              <w:rPr>
                <w:rStyle w:val="Hyperlink"/>
                <w:rFonts w:ascii="Trebuchet MS" w:hAnsi="Trebuchet MS"/>
                <w:noProof/>
              </w:rPr>
              <w:t>1.</w:t>
            </w:r>
            <w:r w:rsidR="00983688">
              <w:rPr>
                <w:rFonts w:eastAsiaTheme="minorEastAsia" w:cstheme="minorBidi"/>
                <w:noProof/>
                <w:sz w:val="22"/>
                <w:szCs w:val="22"/>
                <w:lang w:eastAsia="en-GB"/>
              </w:rPr>
              <w:tab/>
            </w:r>
            <w:r w:rsidR="00983688" w:rsidRPr="00C340AF">
              <w:rPr>
                <w:rStyle w:val="Hyperlink"/>
                <w:rFonts w:ascii="Trebuchet MS" w:hAnsi="Trebuchet MS"/>
                <w:noProof/>
              </w:rPr>
              <w:t>General instructions</w:t>
            </w:r>
            <w:r w:rsidR="00983688">
              <w:rPr>
                <w:noProof/>
                <w:webHidden/>
              </w:rPr>
              <w:tab/>
            </w:r>
            <w:r w:rsidR="00983688">
              <w:rPr>
                <w:noProof/>
                <w:webHidden/>
              </w:rPr>
              <w:fldChar w:fldCharType="begin"/>
            </w:r>
            <w:r w:rsidR="00983688">
              <w:rPr>
                <w:noProof/>
                <w:webHidden/>
              </w:rPr>
              <w:instrText xml:space="preserve"> PAGEREF _Toc157759262 \h </w:instrText>
            </w:r>
            <w:r w:rsidR="00983688">
              <w:rPr>
                <w:noProof/>
                <w:webHidden/>
              </w:rPr>
            </w:r>
            <w:r w:rsidR="00983688">
              <w:rPr>
                <w:noProof/>
                <w:webHidden/>
              </w:rPr>
              <w:fldChar w:fldCharType="separate"/>
            </w:r>
            <w:r w:rsidR="00983688">
              <w:rPr>
                <w:noProof/>
                <w:webHidden/>
              </w:rPr>
              <w:t>15</w:t>
            </w:r>
            <w:r w:rsidR="00983688">
              <w:rPr>
                <w:noProof/>
                <w:webHidden/>
              </w:rPr>
              <w:fldChar w:fldCharType="end"/>
            </w:r>
          </w:hyperlink>
        </w:p>
        <w:p w14:paraId="2D73E6E8" w14:textId="009C08BE"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63" w:history="1">
            <w:r w:rsidR="00983688" w:rsidRPr="00C340AF">
              <w:rPr>
                <w:rStyle w:val="Hyperlink"/>
                <w:rFonts w:ascii="Trebuchet MS" w:hAnsi="Trebuchet MS"/>
                <w:noProof/>
              </w:rPr>
              <w:t>2.</w:t>
            </w:r>
            <w:r w:rsidR="00983688">
              <w:rPr>
                <w:rFonts w:eastAsiaTheme="minorEastAsia" w:cstheme="minorBidi"/>
                <w:noProof/>
                <w:sz w:val="22"/>
                <w:szCs w:val="22"/>
                <w:lang w:eastAsia="en-GB"/>
              </w:rPr>
              <w:tab/>
            </w:r>
            <w:r w:rsidR="00983688" w:rsidRPr="00C340AF">
              <w:rPr>
                <w:rStyle w:val="Hyperlink"/>
                <w:rFonts w:ascii="Trebuchet MS" w:hAnsi="Trebuchet MS"/>
                <w:noProof/>
              </w:rPr>
              <w:t>Other Tenders</w:t>
            </w:r>
            <w:r w:rsidR="00983688">
              <w:rPr>
                <w:noProof/>
                <w:webHidden/>
              </w:rPr>
              <w:tab/>
            </w:r>
            <w:r w:rsidR="00983688">
              <w:rPr>
                <w:noProof/>
                <w:webHidden/>
              </w:rPr>
              <w:fldChar w:fldCharType="begin"/>
            </w:r>
            <w:r w:rsidR="00983688">
              <w:rPr>
                <w:noProof/>
                <w:webHidden/>
              </w:rPr>
              <w:instrText xml:space="preserve"> PAGEREF _Toc157759263 \h </w:instrText>
            </w:r>
            <w:r w:rsidR="00983688">
              <w:rPr>
                <w:noProof/>
                <w:webHidden/>
              </w:rPr>
            </w:r>
            <w:r w:rsidR="00983688">
              <w:rPr>
                <w:noProof/>
                <w:webHidden/>
              </w:rPr>
              <w:fldChar w:fldCharType="separate"/>
            </w:r>
            <w:r w:rsidR="00983688">
              <w:rPr>
                <w:noProof/>
                <w:webHidden/>
              </w:rPr>
              <w:t>15</w:t>
            </w:r>
            <w:r w:rsidR="00983688">
              <w:rPr>
                <w:noProof/>
                <w:webHidden/>
              </w:rPr>
              <w:fldChar w:fldCharType="end"/>
            </w:r>
          </w:hyperlink>
        </w:p>
        <w:p w14:paraId="526E2EF7" w14:textId="7F0DF6C0"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64" w:history="1">
            <w:r w:rsidR="00983688" w:rsidRPr="00C340AF">
              <w:rPr>
                <w:rStyle w:val="Hyperlink"/>
                <w:rFonts w:ascii="Trebuchet MS" w:hAnsi="Trebuchet MS"/>
                <w:noProof/>
              </w:rPr>
              <w:t>3.</w:t>
            </w:r>
            <w:r w:rsidR="00983688">
              <w:rPr>
                <w:rFonts w:eastAsiaTheme="minorEastAsia" w:cstheme="minorBidi"/>
                <w:noProof/>
                <w:sz w:val="22"/>
                <w:szCs w:val="22"/>
                <w:lang w:eastAsia="en-GB"/>
              </w:rPr>
              <w:tab/>
            </w:r>
            <w:r w:rsidR="00983688" w:rsidRPr="00C340AF">
              <w:rPr>
                <w:rStyle w:val="Hyperlink"/>
                <w:rFonts w:ascii="Trebuchet MS" w:hAnsi="Trebuchet MS"/>
                <w:noProof/>
              </w:rPr>
              <w:t>Site Visits</w:t>
            </w:r>
            <w:r w:rsidR="00983688">
              <w:rPr>
                <w:noProof/>
                <w:webHidden/>
              </w:rPr>
              <w:tab/>
            </w:r>
            <w:r w:rsidR="00983688">
              <w:rPr>
                <w:noProof/>
                <w:webHidden/>
              </w:rPr>
              <w:fldChar w:fldCharType="begin"/>
            </w:r>
            <w:r w:rsidR="00983688">
              <w:rPr>
                <w:noProof/>
                <w:webHidden/>
              </w:rPr>
              <w:instrText xml:space="preserve"> PAGEREF _Toc157759264 \h </w:instrText>
            </w:r>
            <w:r w:rsidR="00983688">
              <w:rPr>
                <w:noProof/>
                <w:webHidden/>
              </w:rPr>
            </w:r>
            <w:r w:rsidR="00983688">
              <w:rPr>
                <w:noProof/>
                <w:webHidden/>
              </w:rPr>
              <w:fldChar w:fldCharType="separate"/>
            </w:r>
            <w:r w:rsidR="00983688">
              <w:rPr>
                <w:noProof/>
                <w:webHidden/>
              </w:rPr>
              <w:t>15</w:t>
            </w:r>
            <w:r w:rsidR="00983688">
              <w:rPr>
                <w:noProof/>
                <w:webHidden/>
              </w:rPr>
              <w:fldChar w:fldCharType="end"/>
            </w:r>
          </w:hyperlink>
        </w:p>
        <w:p w14:paraId="680CAE04" w14:textId="03D9A928"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65" w:history="1">
            <w:r w:rsidR="00983688" w:rsidRPr="00C340AF">
              <w:rPr>
                <w:rStyle w:val="Hyperlink"/>
                <w:rFonts w:ascii="Trebuchet MS" w:hAnsi="Trebuchet MS"/>
                <w:noProof/>
              </w:rPr>
              <w:t>4.</w:t>
            </w:r>
            <w:r w:rsidR="00983688">
              <w:rPr>
                <w:rFonts w:eastAsiaTheme="minorEastAsia" w:cstheme="minorBidi"/>
                <w:noProof/>
                <w:sz w:val="22"/>
                <w:szCs w:val="22"/>
                <w:lang w:eastAsia="en-GB"/>
              </w:rPr>
              <w:tab/>
            </w:r>
            <w:r w:rsidR="00983688" w:rsidRPr="00C340AF">
              <w:rPr>
                <w:rStyle w:val="Hyperlink"/>
                <w:rFonts w:ascii="Trebuchet MS" w:hAnsi="Trebuchet MS"/>
                <w:noProof/>
              </w:rPr>
              <w:t>Clarification Questions</w:t>
            </w:r>
            <w:r w:rsidR="00983688">
              <w:rPr>
                <w:noProof/>
                <w:webHidden/>
              </w:rPr>
              <w:tab/>
            </w:r>
            <w:r w:rsidR="00983688">
              <w:rPr>
                <w:noProof/>
                <w:webHidden/>
              </w:rPr>
              <w:fldChar w:fldCharType="begin"/>
            </w:r>
            <w:r w:rsidR="00983688">
              <w:rPr>
                <w:noProof/>
                <w:webHidden/>
              </w:rPr>
              <w:instrText xml:space="preserve"> PAGEREF _Toc157759265 \h </w:instrText>
            </w:r>
            <w:r w:rsidR="00983688">
              <w:rPr>
                <w:noProof/>
                <w:webHidden/>
              </w:rPr>
            </w:r>
            <w:r w:rsidR="00983688">
              <w:rPr>
                <w:noProof/>
                <w:webHidden/>
              </w:rPr>
              <w:fldChar w:fldCharType="separate"/>
            </w:r>
            <w:r w:rsidR="00983688">
              <w:rPr>
                <w:noProof/>
                <w:webHidden/>
              </w:rPr>
              <w:t>15</w:t>
            </w:r>
            <w:r w:rsidR="00983688">
              <w:rPr>
                <w:noProof/>
                <w:webHidden/>
              </w:rPr>
              <w:fldChar w:fldCharType="end"/>
            </w:r>
          </w:hyperlink>
        </w:p>
        <w:p w14:paraId="497CCC0F" w14:textId="7BBE76E7"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66" w:history="1">
            <w:r w:rsidR="00983688" w:rsidRPr="00C340AF">
              <w:rPr>
                <w:rStyle w:val="Hyperlink"/>
                <w:rFonts w:ascii="Trebuchet MS" w:hAnsi="Trebuchet MS"/>
                <w:noProof/>
              </w:rPr>
              <w:t>5.</w:t>
            </w:r>
            <w:r w:rsidR="00983688">
              <w:rPr>
                <w:rFonts w:eastAsiaTheme="minorEastAsia" w:cstheme="minorBidi"/>
                <w:noProof/>
                <w:sz w:val="22"/>
                <w:szCs w:val="22"/>
                <w:lang w:eastAsia="en-GB"/>
              </w:rPr>
              <w:tab/>
            </w:r>
            <w:r w:rsidR="00983688" w:rsidRPr="00C340AF">
              <w:rPr>
                <w:rStyle w:val="Hyperlink"/>
                <w:rFonts w:ascii="Trebuchet MS" w:hAnsi="Trebuchet MS"/>
                <w:noProof/>
              </w:rPr>
              <w:t>RBC's right to exclude Bidders</w:t>
            </w:r>
            <w:r w:rsidR="00983688">
              <w:rPr>
                <w:noProof/>
                <w:webHidden/>
              </w:rPr>
              <w:tab/>
            </w:r>
            <w:r w:rsidR="00983688">
              <w:rPr>
                <w:noProof/>
                <w:webHidden/>
              </w:rPr>
              <w:fldChar w:fldCharType="begin"/>
            </w:r>
            <w:r w:rsidR="00983688">
              <w:rPr>
                <w:noProof/>
                <w:webHidden/>
              </w:rPr>
              <w:instrText xml:space="preserve"> PAGEREF _Toc157759266 \h </w:instrText>
            </w:r>
            <w:r w:rsidR="00983688">
              <w:rPr>
                <w:noProof/>
                <w:webHidden/>
              </w:rPr>
            </w:r>
            <w:r w:rsidR="00983688">
              <w:rPr>
                <w:noProof/>
                <w:webHidden/>
              </w:rPr>
              <w:fldChar w:fldCharType="separate"/>
            </w:r>
            <w:r w:rsidR="00983688">
              <w:rPr>
                <w:noProof/>
                <w:webHidden/>
              </w:rPr>
              <w:t>16</w:t>
            </w:r>
            <w:r w:rsidR="00983688">
              <w:rPr>
                <w:noProof/>
                <w:webHidden/>
              </w:rPr>
              <w:fldChar w:fldCharType="end"/>
            </w:r>
          </w:hyperlink>
        </w:p>
        <w:p w14:paraId="53AD37E9" w14:textId="573CF440"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67" w:history="1">
            <w:r w:rsidR="00983688" w:rsidRPr="00C340AF">
              <w:rPr>
                <w:rStyle w:val="Hyperlink"/>
                <w:rFonts w:ascii="Trebuchet MS" w:hAnsi="Trebuchet MS"/>
                <w:noProof/>
              </w:rPr>
              <w:t>6.</w:t>
            </w:r>
            <w:r w:rsidR="00983688">
              <w:rPr>
                <w:rFonts w:eastAsiaTheme="minorEastAsia" w:cstheme="minorBidi"/>
                <w:noProof/>
                <w:sz w:val="22"/>
                <w:szCs w:val="22"/>
                <w:lang w:eastAsia="en-GB"/>
              </w:rPr>
              <w:tab/>
            </w:r>
            <w:r w:rsidR="00983688" w:rsidRPr="00C340AF">
              <w:rPr>
                <w:rStyle w:val="Hyperlink"/>
                <w:rFonts w:ascii="Trebuchet MS" w:hAnsi="Trebuchet MS"/>
                <w:noProof/>
              </w:rPr>
              <w:t>Content of Tender</w:t>
            </w:r>
            <w:r w:rsidR="00983688">
              <w:rPr>
                <w:noProof/>
                <w:webHidden/>
              </w:rPr>
              <w:tab/>
            </w:r>
            <w:r w:rsidR="00983688">
              <w:rPr>
                <w:noProof/>
                <w:webHidden/>
              </w:rPr>
              <w:fldChar w:fldCharType="begin"/>
            </w:r>
            <w:r w:rsidR="00983688">
              <w:rPr>
                <w:noProof/>
                <w:webHidden/>
              </w:rPr>
              <w:instrText xml:space="preserve"> PAGEREF _Toc157759267 \h </w:instrText>
            </w:r>
            <w:r w:rsidR="00983688">
              <w:rPr>
                <w:noProof/>
                <w:webHidden/>
              </w:rPr>
            </w:r>
            <w:r w:rsidR="00983688">
              <w:rPr>
                <w:noProof/>
                <w:webHidden/>
              </w:rPr>
              <w:fldChar w:fldCharType="separate"/>
            </w:r>
            <w:r w:rsidR="00983688">
              <w:rPr>
                <w:noProof/>
                <w:webHidden/>
              </w:rPr>
              <w:t>17</w:t>
            </w:r>
            <w:r w:rsidR="00983688">
              <w:rPr>
                <w:noProof/>
                <w:webHidden/>
              </w:rPr>
              <w:fldChar w:fldCharType="end"/>
            </w:r>
          </w:hyperlink>
        </w:p>
        <w:p w14:paraId="3746C507" w14:textId="18F9D369"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68" w:history="1">
            <w:r w:rsidR="00983688" w:rsidRPr="00C340AF">
              <w:rPr>
                <w:rStyle w:val="Hyperlink"/>
                <w:rFonts w:ascii="Trebuchet MS" w:hAnsi="Trebuchet MS"/>
                <w:noProof/>
              </w:rPr>
              <w:t>7.</w:t>
            </w:r>
            <w:r w:rsidR="00983688">
              <w:rPr>
                <w:rFonts w:eastAsiaTheme="minorEastAsia" w:cstheme="minorBidi"/>
                <w:noProof/>
                <w:sz w:val="22"/>
                <w:szCs w:val="22"/>
                <w:lang w:eastAsia="en-GB"/>
              </w:rPr>
              <w:tab/>
            </w:r>
            <w:r w:rsidR="00983688" w:rsidRPr="00C340AF">
              <w:rPr>
                <w:rStyle w:val="Hyperlink"/>
                <w:rFonts w:ascii="Trebuchet MS" w:hAnsi="Trebuchet MS"/>
                <w:noProof/>
              </w:rPr>
              <w:t>Submission of Tender</w:t>
            </w:r>
            <w:r w:rsidR="00983688">
              <w:rPr>
                <w:noProof/>
                <w:webHidden/>
              </w:rPr>
              <w:tab/>
            </w:r>
            <w:r w:rsidR="00983688">
              <w:rPr>
                <w:noProof/>
                <w:webHidden/>
              </w:rPr>
              <w:fldChar w:fldCharType="begin"/>
            </w:r>
            <w:r w:rsidR="00983688">
              <w:rPr>
                <w:noProof/>
                <w:webHidden/>
              </w:rPr>
              <w:instrText xml:space="preserve"> PAGEREF _Toc157759268 \h </w:instrText>
            </w:r>
            <w:r w:rsidR="00983688">
              <w:rPr>
                <w:noProof/>
                <w:webHidden/>
              </w:rPr>
            </w:r>
            <w:r w:rsidR="00983688">
              <w:rPr>
                <w:noProof/>
                <w:webHidden/>
              </w:rPr>
              <w:fldChar w:fldCharType="separate"/>
            </w:r>
            <w:r w:rsidR="00983688">
              <w:rPr>
                <w:noProof/>
                <w:webHidden/>
              </w:rPr>
              <w:t>18</w:t>
            </w:r>
            <w:r w:rsidR="00983688">
              <w:rPr>
                <w:noProof/>
                <w:webHidden/>
              </w:rPr>
              <w:fldChar w:fldCharType="end"/>
            </w:r>
          </w:hyperlink>
        </w:p>
        <w:p w14:paraId="31018026" w14:textId="18BE7C04"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69" w:history="1">
            <w:r w:rsidR="00983688" w:rsidRPr="00C340AF">
              <w:rPr>
                <w:rStyle w:val="Hyperlink"/>
                <w:rFonts w:ascii="Trebuchet MS" w:hAnsi="Trebuchet MS"/>
                <w:noProof/>
              </w:rPr>
              <w:t>8.</w:t>
            </w:r>
            <w:r w:rsidR="00983688">
              <w:rPr>
                <w:rFonts w:eastAsiaTheme="minorEastAsia" w:cstheme="minorBidi"/>
                <w:noProof/>
                <w:sz w:val="22"/>
                <w:szCs w:val="22"/>
                <w:lang w:eastAsia="en-GB"/>
              </w:rPr>
              <w:tab/>
            </w:r>
            <w:r w:rsidR="00983688" w:rsidRPr="00C340AF">
              <w:rPr>
                <w:rStyle w:val="Hyperlink"/>
                <w:rFonts w:ascii="Trebuchet MS" w:hAnsi="Trebuchet MS"/>
                <w:noProof/>
              </w:rPr>
              <w:t>Documents to be included in your Tender</w:t>
            </w:r>
            <w:r w:rsidR="00983688">
              <w:rPr>
                <w:noProof/>
                <w:webHidden/>
              </w:rPr>
              <w:tab/>
            </w:r>
            <w:r w:rsidR="00983688">
              <w:rPr>
                <w:noProof/>
                <w:webHidden/>
              </w:rPr>
              <w:fldChar w:fldCharType="begin"/>
            </w:r>
            <w:r w:rsidR="00983688">
              <w:rPr>
                <w:noProof/>
                <w:webHidden/>
              </w:rPr>
              <w:instrText xml:space="preserve"> PAGEREF _Toc157759269 \h </w:instrText>
            </w:r>
            <w:r w:rsidR="00983688">
              <w:rPr>
                <w:noProof/>
                <w:webHidden/>
              </w:rPr>
            </w:r>
            <w:r w:rsidR="00983688">
              <w:rPr>
                <w:noProof/>
                <w:webHidden/>
              </w:rPr>
              <w:fldChar w:fldCharType="separate"/>
            </w:r>
            <w:r w:rsidR="00983688">
              <w:rPr>
                <w:noProof/>
                <w:webHidden/>
              </w:rPr>
              <w:t>18</w:t>
            </w:r>
            <w:r w:rsidR="00983688">
              <w:rPr>
                <w:noProof/>
                <w:webHidden/>
              </w:rPr>
              <w:fldChar w:fldCharType="end"/>
            </w:r>
          </w:hyperlink>
        </w:p>
        <w:p w14:paraId="219E0D25" w14:textId="49BCE72E" w:rsidR="00983688" w:rsidRDefault="00510641">
          <w:pPr>
            <w:pStyle w:val="TOC3"/>
            <w:tabs>
              <w:tab w:val="right" w:leader="dot" w:pos="9060"/>
            </w:tabs>
            <w:rPr>
              <w:rFonts w:eastAsiaTheme="minorEastAsia" w:cstheme="minorBidi"/>
              <w:noProof/>
              <w:sz w:val="22"/>
              <w:szCs w:val="22"/>
              <w:lang w:eastAsia="en-GB"/>
            </w:rPr>
          </w:pPr>
          <w:hyperlink w:anchor="_Toc157759270" w:history="1">
            <w:r w:rsidR="00983688" w:rsidRPr="00C340AF">
              <w:rPr>
                <w:rStyle w:val="Hyperlink"/>
                <w:rFonts w:ascii="Trebuchet MS" w:hAnsi="Trebuchet MS"/>
                <w:noProof/>
              </w:rPr>
              <w:t>SECTION 4: Outline Explanation of the Evaluation Processes</w:t>
            </w:r>
            <w:r w:rsidR="00983688">
              <w:rPr>
                <w:noProof/>
                <w:webHidden/>
              </w:rPr>
              <w:tab/>
            </w:r>
            <w:r w:rsidR="00983688">
              <w:rPr>
                <w:noProof/>
                <w:webHidden/>
              </w:rPr>
              <w:fldChar w:fldCharType="begin"/>
            </w:r>
            <w:r w:rsidR="00983688">
              <w:rPr>
                <w:noProof/>
                <w:webHidden/>
              </w:rPr>
              <w:instrText xml:space="preserve"> PAGEREF _Toc157759270 \h </w:instrText>
            </w:r>
            <w:r w:rsidR="00983688">
              <w:rPr>
                <w:noProof/>
                <w:webHidden/>
              </w:rPr>
            </w:r>
            <w:r w:rsidR="00983688">
              <w:rPr>
                <w:noProof/>
                <w:webHidden/>
              </w:rPr>
              <w:fldChar w:fldCharType="separate"/>
            </w:r>
            <w:r w:rsidR="00983688">
              <w:rPr>
                <w:noProof/>
                <w:webHidden/>
              </w:rPr>
              <w:t>20</w:t>
            </w:r>
            <w:r w:rsidR="00983688">
              <w:rPr>
                <w:noProof/>
                <w:webHidden/>
              </w:rPr>
              <w:fldChar w:fldCharType="end"/>
            </w:r>
          </w:hyperlink>
        </w:p>
        <w:p w14:paraId="476B0807" w14:textId="6687299E"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71" w:history="1">
            <w:r w:rsidR="00983688" w:rsidRPr="00C340AF">
              <w:rPr>
                <w:rStyle w:val="Hyperlink"/>
                <w:rFonts w:ascii="Trebuchet MS" w:hAnsi="Trebuchet MS"/>
                <w:noProof/>
              </w:rPr>
              <w:t>1.</w:t>
            </w:r>
            <w:r w:rsidR="00983688">
              <w:rPr>
                <w:rFonts w:eastAsiaTheme="minorEastAsia" w:cstheme="minorBidi"/>
                <w:noProof/>
                <w:sz w:val="22"/>
                <w:szCs w:val="22"/>
                <w:lang w:eastAsia="en-GB"/>
              </w:rPr>
              <w:tab/>
            </w:r>
            <w:r w:rsidR="00983688" w:rsidRPr="00C340AF">
              <w:rPr>
                <w:rStyle w:val="Hyperlink"/>
                <w:rFonts w:ascii="Trebuchet MS" w:hAnsi="Trebuchet MS"/>
                <w:noProof/>
              </w:rPr>
              <w:t>Quality &amp; Price Evaluation</w:t>
            </w:r>
            <w:r w:rsidR="00983688">
              <w:rPr>
                <w:noProof/>
                <w:webHidden/>
              </w:rPr>
              <w:tab/>
            </w:r>
            <w:r w:rsidR="00983688">
              <w:rPr>
                <w:noProof/>
                <w:webHidden/>
              </w:rPr>
              <w:fldChar w:fldCharType="begin"/>
            </w:r>
            <w:r w:rsidR="00983688">
              <w:rPr>
                <w:noProof/>
                <w:webHidden/>
              </w:rPr>
              <w:instrText xml:space="preserve"> PAGEREF _Toc157759271 \h </w:instrText>
            </w:r>
            <w:r w:rsidR="00983688">
              <w:rPr>
                <w:noProof/>
                <w:webHidden/>
              </w:rPr>
            </w:r>
            <w:r w:rsidR="00983688">
              <w:rPr>
                <w:noProof/>
                <w:webHidden/>
              </w:rPr>
              <w:fldChar w:fldCharType="separate"/>
            </w:r>
            <w:r w:rsidR="00983688">
              <w:rPr>
                <w:noProof/>
                <w:webHidden/>
              </w:rPr>
              <w:t>20</w:t>
            </w:r>
            <w:r w:rsidR="00983688">
              <w:rPr>
                <w:noProof/>
                <w:webHidden/>
              </w:rPr>
              <w:fldChar w:fldCharType="end"/>
            </w:r>
          </w:hyperlink>
        </w:p>
        <w:p w14:paraId="701FC83C" w14:textId="3BDDA0E1" w:rsidR="00983688" w:rsidRDefault="00510641">
          <w:pPr>
            <w:pStyle w:val="TOC3"/>
            <w:tabs>
              <w:tab w:val="right" w:leader="dot" w:pos="9060"/>
            </w:tabs>
            <w:rPr>
              <w:rFonts w:eastAsiaTheme="minorEastAsia" w:cstheme="minorBidi"/>
              <w:noProof/>
              <w:sz w:val="22"/>
              <w:szCs w:val="22"/>
              <w:lang w:eastAsia="en-GB"/>
            </w:rPr>
          </w:pPr>
          <w:hyperlink w:anchor="_Toc157759272" w:history="1">
            <w:r w:rsidR="00983688" w:rsidRPr="00C340AF">
              <w:rPr>
                <w:rStyle w:val="Hyperlink"/>
                <w:rFonts w:ascii="Trebuchet MS" w:hAnsi="Trebuchet MS"/>
                <w:noProof/>
              </w:rPr>
              <w:t>PART B: QUALITY EVALUATION</w:t>
            </w:r>
            <w:r w:rsidR="00983688">
              <w:rPr>
                <w:noProof/>
                <w:webHidden/>
              </w:rPr>
              <w:tab/>
            </w:r>
            <w:r w:rsidR="00983688">
              <w:rPr>
                <w:noProof/>
                <w:webHidden/>
              </w:rPr>
              <w:fldChar w:fldCharType="begin"/>
            </w:r>
            <w:r w:rsidR="00983688">
              <w:rPr>
                <w:noProof/>
                <w:webHidden/>
              </w:rPr>
              <w:instrText xml:space="preserve"> PAGEREF _Toc157759272 \h </w:instrText>
            </w:r>
            <w:r w:rsidR="00983688">
              <w:rPr>
                <w:noProof/>
                <w:webHidden/>
              </w:rPr>
            </w:r>
            <w:r w:rsidR="00983688">
              <w:rPr>
                <w:noProof/>
                <w:webHidden/>
              </w:rPr>
              <w:fldChar w:fldCharType="separate"/>
            </w:r>
            <w:r w:rsidR="00983688">
              <w:rPr>
                <w:noProof/>
                <w:webHidden/>
              </w:rPr>
              <w:t>21</w:t>
            </w:r>
            <w:r w:rsidR="00983688">
              <w:rPr>
                <w:noProof/>
                <w:webHidden/>
              </w:rPr>
              <w:fldChar w:fldCharType="end"/>
            </w:r>
          </w:hyperlink>
        </w:p>
        <w:p w14:paraId="0E51A1E2" w14:textId="2CA16C96"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73" w:history="1">
            <w:r w:rsidR="00983688" w:rsidRPr="00C340AF">
              <w:rPr>
                <w:rStyle w:val="Hyperlink"/>
                <w:rFonts w:ascii="Trebuchet MS" w:hAnsi="Trebuchet MS"/>
                <w:noProof/>
              </w:rPr>
              <w:t>1.</w:t>
            </w:r>
            <w:r w:rsidR="00983688">
              <w:rPr>
                <w:rFonts w:eastAsiaTheme="minorEastAsia" w:cstheme="minorBidi"/>
                <w:noProof/>
                <w:sz w:val="22"/>
                <w:szCs w:val="22"/>
                <w:lang w:eastAsia="en-GB"/>
              </w:rPr>
              <w:tab/>
            </w:r>
            <w:r w:rsidR="00983688" w:rsidRPr="00C340AF">
              <w:rPr>
                <w:rStyle w:val="Hyperlink"/>
                <w:rFonts w:ascii="Trebuchet MS" w:hAnsi="Trebuchet MS"/>
                <w:noProof/>
              </w:rPr>
              <w:t>Evaluation of Quality Reponses</w:t>
            </w:r>
            <w:r w:rsidR="00983688">
              <w:rPr>
                <w:noProof/>
                <w:webHidden/>
              </w:rPr>
              <w:tab/>
            </w:r>
            <w:r w:rsidR="00983688">
              <w:rPr>
                <w:noProof/>
                <w:webHidden/>
              </w:rPr>
              <w:fldChar w:fldCharType="begin"/>
            </w:r>
            <w:r w:rsidR="00983688">
              <w:rPr>
                <w:noProof/>
                <w:webHidden/>
              </w:rPr>
              <w:instrText xml:space="preserve"> PAGEREF _Toc157759273 \h </w:instrText>
            </w:r>
            <w:r w:rsidR="00983688">
              <w:rPr>
                <w:noProof/>
                <w:webHidden/>
              </w:rPr>
            </w:r>
            <w:r w:rsidR="00983688">
              <w:rPr>
                <w:noProof/>
                <w:webHidden/>
              </w:rPr>
              <w:fldChar w:fldCharType="separate"/>
            </w:r>
            <w:r w:rsidR="00983688">
              <w:rPr>
                <w:noProof/>
                <w:webHidden/>
              </w:rPr>
              <w:t>21</w:t>
            </w:r>
            <w:r w:rsidR="00983688">
              <w:rPr>
                <w:noProof/>
                <w:webHidden/>
              </w:rPr>
              <w:fldChar w:fldCharType="end"/>
            </w:r>
          </w:hyperlink>
        </w:p>
        <w:p w14:paraId="6CBC06C8" w14:textId="0B87DC0E"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74" w:history="1">
            <w:r w:rsidR="00983688" w:rsidRPr="00C340AF">
              <w:rPr>
                <w:rStyle w:val="Hyperlink"/>
                <w:rFonts w:ascii="Trebuchet MS" w:hAnsi="Trebuchet MS"/>
                <w:noProof/>
              </w:rPr>
              <w:t>2.</w:t>
            </w:r>
            <w:r w:rsidR="00983688">
              <w:rPr>
                <w:rFonts w:eastAsiaTheme="minorEastAsia" w:cstheme="minorBidi"/>
                <w:noProof/>
                <w:sz w:val="22"/>
                <w:szCs w:val="22"/>
                <w:lang w:eastAsia="en-GB"/>
              </w:rPr>
              <w:tab/>
            </w:r>
            <w:r w:rsidR="00983688" w:rsidRPr="00C340AF">
              <w:rPr>
                <w:rStyle w:val="Hyperlink"/>
                <w:rFonts w:ascii="Trebuchet MS" w:hAnsi="Trebuchet MS"/>
                <w:noProof/>
              </w:rPr>
              <w:t>Scoring Methodology</w:t>
            </w:r>
            <w:r w:rsidR="00983688">
              <w:rPr>
                <w:noProof/>
                <w:webHidden/>
              </w:rPr>
              <w:tab/>
            </w:r>
            <w:r w:rsidR="00983688">
              <w:rPr>
                <w:noProof/>
                <w:webHidden/>
              </w:rPr>
              <w:fldChar w:fldCharType="begin"/>
            </w:r>
            <w:r w:rsidR="00983688">
              <w:rPr>
                <w:noProof/>
                <w:webHidden/>
              </w:rPr>
              <w:instrText xml:space="preserve"> PAGEREF _Toc157759274 \h </w:instrText>
            </w:r>
            <w:r w:rsidR="00983688">
              <w:rPr>
                <w:noProof/>
                <w:webHidden/>
              </w:rPr>
            </w:r>
            <w:r w:rsidR="00983688">
              <w:rPr>
                <w:noProof/>
                <w:webHidden/>
              </w:rPr>
              <w:fldChar w:fldCharType="separate"/>
            </w:r>
            <w:r w:rsidR="00983688">
              <w:rPr>
                <w:noProof/>
                <w:webHidden/>
              </w:rPr>
              <w:t>22</w:t>
            </w:r>
            <w:r w:rsidR="00983688">
              <w:rPr>
                <w:noProof/>
                <w:webHidden/>
              </w:rPr>
              <w:fldChar w:fldCharType="end"/>
            </w:r>
          </w:hyperlink>
        </w:p>
        <w:p w14:paraId="045D22E4" w14:textId="2270C617" w:rsidR="00983688" w:rsidRDefault="00510641">
          <w:pPr>
            <w:pStyle w:val="TOC3"/>
            <w:tabs>
              <w:tab w:val="right" w:leader="dot" w:pos="9060"/>
            </w:tabs>
            <w:rPr>
              <w:rFonts w:eastAsiaTheme="minorEastAsia" w:cstheme="minorBidi"/>
              <w:noProof/>
              <w:sz w:val="22"/>
              <w:szCs w:val="22"/>
              <w:lang w:eastAsia="en-GB"/>
            </w:rPr>
          </w:pPr>
          <w:hyperlink w:anchor="_Toc157759275" w:history="1">
            <w:r w:rsidR="00983688" w:rsidRPr="00C340AF">
              <w:rPr>
                <w:rStyle w:val="Hyperlink"/>
                <w:rFonts w:ascii="Trebuchet MS" w:hAnsi="Trebuchet MS"/>
                <w:noProof/>
              </w:rPr>
              <w:t>PART C: PRICING EVALAUATION</w:t>
            </w:r>
            <w:r w:rsidR="00983688">
              <w:rPr>
                <w:noProof/>
                <w:webHidden/>
              </w:rPr>
              <w:tab/>
            </w:r>
            <w:r w:rsidR="00983688">
              <w:rPr>
                <w:noProof/>
                <w:webHidden/>
              </w:rPr>
              <w:fldChar w:fldCharType="begin"/>
            </w:r>
            <w:r w:rsidR="00983688">
              <w:rPr>
                <w:noProof/>
                <w:webHidden/>
              </w:rPr>
              <w:instrText xml:space="preserve"> PAGEREF _Toc157759275 \h </w:instrText>
            </w:r>
            <w:r w:rsidR="00983688">
              <w:rPr>
                <w:noProof/>
                <w:webHidden/>
              </w:rPr>
            </w:r>
            <w:r w:rsidR="00983688">
              <w:rPr>
                <w:noProof/>
                <w:webHidden/>
              </w:rPr>
              <w:fldChar w:fldCharType="separate"/>
            </w:r>
            <w:r w:rsidR="00983688">
              <w:rPr>
                <w:noProof/>
                <w:webHidden/>
              </w:rPr>
              <w:t>23</w:t>
            </w:r>
            <w:r w:rsidR="00983688">
              <w:rPr>
                <w:noProof/>
                <w:webHidden/>
              </w:rPr>
              <w:fldChar w:fldCharType="end"/>
            </w:r>
          </w:hyperlink>
        </w:p>
        <w:p w14:paraId="04103E9A" w14:textId="37C632B9"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76" w:history="1">
            <w:r w:rsidR="00983688" w:rsidRPr="00C340AF">
              <w:rPr>
                <w:rStyle w:val="Hyperlink"/>
                <w:rFonts w:ascii="Trebuchet MS" w:hAnsi="Trebuchet MS"/>
                <w:noProof/>
              </w:rPr>
              <w:t>1.</w:t>
            </w:r>
            <w:r w:rsidR="00983688">
              <w:rPr>
                <w:rFonts w:eastAsiaTheme="minorEastAsia" w:cstheme="minorBidi"/>
                <w:noProof/>
                <w:sz w:val="22"/>
                <w:szCs w:val="22"/>
                <w:lang w:eastAsia="en-GB"/>
              </w:rPr>
              <w:tab/>
            </w:r>
            <w:r w:rsidR="00983688" w:rsidRPr="00C340AF">
              <w:rPr>
                <w:rStyle w:val="Hyperlink"/>
                <w:rFonts w:ascii="Trebuchet MS" w:hAnsi="Trebuchet MS"/>
                <w:noProof/>
              </w:rPr>
              <w:t>Instructions</w:t>
            </w:r>
            <w:r w:rsidR="00983688">
              <w:rPr>
                <w:noProof/>
                <w:webHidden/>
              </w:rPr>
              <w:tab/>
            </w:r>
            <w:r w:rsidR="00983688">
              <w:rPr>
                <w:noProof/>
                <w:webHidden/>
              </w:rPr>
              <w:fldChar w:fldCharType="begin"/>
            </w:r>
            <w:r w:rsidR="00983688">
              <w:rPr>
                <w:noProof/>
                <w:webHidden/>
              </w:rPr>
              <w:instrText xml:space="preserve"> PAGEREF _Toc157759276 \h </w:instrText>
            </w:r>
            <w:r w:rsidR="00983688">
              <w:rPr>
                <w:noProof/>
                <w:webHidden/>
              </w:rPr>
            </w:r>
            <w:r w:rsidR="00983688">
              <w:rPr>
                <w:noProof/>
                <w:webHidden/>
              </w:rPr>
              <w:fldChar w:fldCharType="separate"/>
            </w:r>
            <w:r w:rsidR="00983688">
              <w:rPr>
                <w:noProof/>
                <w:webHidden/>
              </w:rPr>
              <w:t>23</w:t>
            </w:r>
            <w:r w:rsidR="00983688">
              <w:rPr>
                <w:noProof/>
                <w:webHidden/>
              </w:rPr>
              <w:fldChar w:fldCharType="end"/>
            </w:r>
          </w:hyperlink>
        </w:p>
        <w:p w14:paraId="7E3E4F24" w14:textId="3322D74C"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77" w:history="1">
            <w:r w:rsidR="00983688" w:rsidRPr="00C340AF">
              <w:rPr>
                <w:rStyle w:val="Hyperlink"/>
                <w:rFonts w:ascii="Trebuchet MS" w:hAnsi="Trebuchet MS"/>
                <w:noProof/>
              </w:rPr>
              <w:t>2.</w:t>
            </w:r>
            <w:r w:rsidR="00983688">
              <w:rPr>
                <w:rFonts w:eastAsiaTheme="minorEastAsia" w:cstheme="minorBidi"/>
                <w:noProof/>
                <w:sz w:val="22"/>
                <w:szCs w:val="22"/>
                <w:lang w:eastAsia="en-GB"/>
              </w:rPr>
              <w:tab/>
            </w:r>
            <w:r w:rsidR="00983688" w:rsidRPr="00C340AF">
              <w:rPr>
                <w:rStyle w:val="Hyperlink"/>
                <w:rFonts w:ascii="Trebuchet MS" w:hAnsi="Trebuchet MS"/>
                <w:noProof/>
              </w:rPr>
              <w:t>Pricing Criteria</w:t>
            </w:r>
            <w:r w:rsidR="00983688">
              <w:rPr>
                <w:noProof/>
                <w:webHidden/>
              </w:rPr>
              <w:tab/>
            </w:r>
            <w:r w:rsidR="00983688">
              <w:rPr>
                <w:noProof/>
                <w:webHidden/>
              </w:rPr>
              <w:fldChar w:fldCharType="begin"/>
            </w:r>
            <w:r w:rsidR="00983688">
              <w:rPr>
                <w:noProof/>
                <w:webHidden/>
              </w:rPr>
              <w:instrText xml:space="preserve"> PAGEREF _Toc157759277 \h </w:instrText>
            </w:r>
            <w:r w:rsidR="00983688">
              <w:rPr>
                <w:noProof/>
                <w:webHidden/>
              </w:rPr>
            </w:r>
            <w:r w:rsidR="00983688">
              <w:rPr>
                <w:noProof/>
                <w:webHidden/>
              </w:rPr>
              <w:fldChar w:fldCharType="separate"/>
            </w:r>
            <w:r w:rsidR="00983688">
              <w:rPr>
                <w:noProof/>
                <w:webHidden/>
              </w:rPr>
              <w:t>23</w:t>
            </w:r>
            <w:r w:rsidR="00983688">
              <w:rPr>
                <w:noProof/>
                <w:webHidden/>
              </w:rPr>
              <w:fldChar w:fldCharType="end"/>
            </w:r>
          </w:hyperlink>
        </w:p>
        <w:p w14:paraId="376F16EF" w14:textId="410BC91D" w:rsidR="00983688" w:rsidRDefault="00510641">
          <w:pPr>
            <w:pStyle w:val="TOC3"/>
            <w:tabs>
              <w:tab w:val="left" w:pos="800"/>
              <w:tab w:val="right" w:leader="dot" w:pos="9060"/>
            </w:tabs>
            <w:rPr>
              <w:rFonts w:eastAsiaTheme="minorEastAsia" w:cstheme="minorBidi"/>
              <w:noProof/>
              <w:sz w:val="22"/>
              <w:szCs w:val="22"/>
              <w:lang w:eastAsia="en-GB"/>
            </w:rPr>
          </w:pPr>
          <w:hyperlink w:anchor="_Toc157759278" w:history="1">
            <w:r w:rsidR="00983688" w:rsidRPr="00C340AF">
              <w:rPr>
                <w:rStyle w:val="Hyperlink"/>
                <w:rFonts w:ascii="Trebuchet MS" w:hAnsi="Trebuchet MS"/>
                <w:noProof/>
              </w:rPr>
              <w:t>3.</w:t>
            </w:r>
            <w:r w:rsidR="00983688">
              <w:rPr>
                <w:rFonts w:eastAsiaTheme="minorEastAsia" w:cstheme="minorBidi"/>
                <w:noProof/>
                <w:sz w:val="22"/>
                <w:szCs w:val="22"/>
                <w:lang w:eastAsia="en-GB"/>
              </w:rPr>
              <w:tab/>
            </w:r>
            <w:r w:rsidR="00983688" w:rsidRPr="00C340AF">
              <w:rPr>
                <w:rStyle w:val="Hyperlink"/>
                <w:rFonts w:ascii="Trebuchet MS" w:hAnsi="Trebuchet MS"/>
                <w:noProof/>
              </w:rPr>
              <w:t>Worked example</w:t>
            </w:r>
            <w:r w:rsidR="00983688">
              <w:rPr>
                <w:noProof/>
                <w:webHidden/>
              </w:rPr>
              <w:tab/>
            </w:r>
            <w:r w:rsidR="00983688">
              <w:rPr>
                <w:noProof/>
                <w:webHidden/>
              </w:rPr>
              <w:fldChar w:fldCharType="begin"/>
            </w:r>
            <w:r w:rsidR="00983688">
              <w:rPr>
                <w:noProof/>
                <w:webHidden/>
              </w:rPr>
              <w:instrText xml:space="preserve"> PAGEREF _Toc157759278 \h </w:instrText>
            </w:r>
            <w:r w:rsidR="00983688">
              <w:rPr>
                <w:noProof/>
                <w:webHidden/>
              </w:rPr>
            </w:r>
            <w:r w:rsidR="00983688">
              <w:rPr>
                <w:noProof/>
                <w:webHidden/>
              </w:rPr>
              <w:fldChar w:fldCharType="separate"/>
            </w:r>
            <w:r w:rsidR="00983688">
              <w:rPr>
                <w:noProof/>
                <w:webHidden/>
              </w:rPr>
              <w:t>23</w:t>
            </w:r>
            <w:r w:rsidR="00983688">
              <w:rPr>
                <w:noProof/>
                <w:webHidden/>
              </w:rPr>
              <w:fldChar w:fldCharType="end"/>
            </w:r>
          </w:hyperlink>
        </w:p>
        <w:p w14:paraId="3BCF963B" w14:textId="6143C8F8" w:rsidR="00983688" w:rsidRDefault="00510641">
          <w:pPr>
            <w:pStyle w:val="TOC3"/>
            <w:tabs>
              <w:tab w:val="right" w:leader="dot" w:pos="9060"/>
            </w:tabs>
            <w:rPr>
              <w:rFonts w:eastAsiaTheme="minorEastAsia" w:cstheme="minorBidi"/>
              <w:noProof/>
              <w:sz w:val="22"/>
              <w:szCs w:val="22"/>
              <w:lang w:eastAsia="en-GB"/>
            </w:rPr>
          </w:pPr>
          <w:hyperlink w:anchor="_Toc157759279" w:history="1">
            <w:r w:rsidR="00983688" w:rsidRPr="00C340AF">
              <w:rPr>
                <w:rStyle w:val="Hyperlink"/>
                <w:rFonts w:ascii="Trebuchet MS" w:hAnsi="Trebuchet MS"/>
                <w:noProof/>
              </w:rPr>
              <w:t>SCHEDULE 1: SPECIFICATION</w:t>
            </w:r>
            <w:r w:rsidR="00983688">
              <w:rPr>
                <w:noProof/>
                <w:webHidden/>
              </w:rPr>
              <w:tab/>
            </w:r>
            <w:r w:rsidR="00983688">
              <w:rPr>
                <w:noProof/>
                <w:webHidden/>
              </w:rPr>
              <w:fldChar w:fldCharType="begin"/>
            </w:r>
            <w:r w:rsidR="00983688">
              <w:rPr>
                <w:noProof/>
                <w:webHidden/>
              </w:rPr>
              <w:instrText xml:space="preserve"> PAGEREF _Toc157759279 \h </w:instrText>
            </w:r>
            <w:r w:rsidR="00983688">
              <w:rPr>
                <w:noProof/>
                <w:webHidden/>
              </w:rPr>
            </w:r>
            <w:r w:rsidR="00983688">
              <w:rPr>
                <w:noProof/>
                <w:webHidden/>
              </w:rPr>
              <w:fldChar w:fldCharType="separate"/>
            </w:r>
            <w:r w:rsidR="00983688">
              <w:rPr>
                <w:noProof/>
                <w:webHidden/>
              </w:rPr>
              <w:t>25</w:t>
            </w:r>
            <w:r w:rsidR="00983688">
              <w:rPr>
                <w:noProof/>
                <w:webHidden/>
              </w:rPr>
              <w:fldChar w:fldCharType="end"/>
            </w:r>
          </w:hyperlink>
        </w:p>
        <w:p w14:paraId="25C3333F" w14:textId="1A894A17" w:rsidR="00983688" w:rsidRDefault="00510641">
          <w:pPr>
            <w:pStyle w:val="TOC1"/>
            <w:tabs>
              <w:tab w:val="right" w:leader="dot" w:pos="9060"/>
            </w:tabs>
            <w:rPr>
              <w:rFonts w:asciiTheme="minorHAnsi" w:eastAsiaTheme="minorEastAsia" w:hAnsiTheme="minorHAnsi" w:cstheme="minorBidi"/>
              <w:b w:val="0"/>
              <w:bCs w:val="0"/>
              <w:noProof/>
              <w:sz w:val="22"/>
              <w:szCs w:val="22"/>
              <w:lang w:eastAsia="en-GB"/>
            </w:rPr>
          </w:pPr>
          <w:hyperlink w:anchor="_Toc157759280" w:history="1">
            <w:r w:rsidR="00983688" w:rsidRPr="00C340AF">
              <w:rPr>
                <w:rStyle w:val="Hyperlink"/>
                <w:rFonts w:eastAsia="Times New Roman" w:cs="Arial"/>
                <w:noProof/>
              </w:rPr>
              <w:t>Introduction</w:t>
            </w:r>
            <w:r w:rsidR="00983688">
              <w:rPr>
                <w:noProof/>
                <w:webHidden/>
              </w:rPr>
              <w:tab/>
            </w:r>
            <w:r w:rsidR="00983688">
              <w:rPr>
                <w:noProof/>
                <w:webHidden/>
              </w:rPr>
              <w:fldChar w:fldCharType="begin"/>
            </w:r>
            <w:r w:rsidR="00983688">
              <w:rPr>
                <w:noProof/>
                <w:webHidden/>
              </w:rPr>
              <w:instrText xml:space="preserve"> PAGEREF _Toc157759280 \h </w:instrText>
            </w:r>
            <w:r w:rsidR="00983688">
              <w:rPr>
                <w:noProof/>
                <w:webHidden/>
              </w:rPr>
            </w:r>
            <w:r w:rsidR="00983688">
              <w:rPr>
                <w:noProof/>
                <w:webHidden/>
              </w:rPr>
              <w:fldChar w:fldCharType="separate"/>
            </w:r>
            <w:r w:rsidR="00983688">
              <w:rPr>
                <w:noProof/>
                <w:webHidden/>
              </w:rPr>
              <w:t>28</w:t>
            </w:r>
            <w:r w:rsidR="00983688">
              <w:rPr>
                <w:noProof/>
                <w:webHidden/>
              </w:rPr>
              <w:fldChar w:fldCharType="end"/>
            </w:r>
          </w:hyperlink>
        </w:p>
        <w:p w14:paraId="4C91BB3F" w14:textId="502A7703" w:rsidR="00983688" w:rsidRDefault="00510641">
          <w:pPr>
            <w:pStyle w:val="TOC1"/>
            <w:tabs>
              <w:tab w:val="right" w:leader="dot" w:pos="9060"/>
            </w:tabs>
            <w:rPr>
              <w:rFonts w:asciiTheme="minorHAnsi" w:eastAsiaTheme="minorEastAsia" w:hAnsiTheme="minorHAnsi" w:cstheme="minorBidi"/>
              <w:b w:val="0"/>
              <w:bCs w:val="0"/>
              <w:noProof/>
              <w:sz w:val="22"/>
              <w:szCs w:val="22"/>
              <w:lang w:eastAsia="en-GB"/>
            </w:rPr>
          </w:pPr>
          <w:hyperlink w:anchor="_Toc157759281" w:history="1">
            <w:r w:rsidR="00983688" w:rsidRPr="00C340AF">
              <w:rPr>
                <w:rStyle w:val="Hyperlink"/>
                <w:rFonts w:eastAsia="Times New Roman" w:cs="Arial"/>
                <w:noProof/>
              </w:rPr>
              <w:t>Background</w:t>
            </w:r>
            <w:r w:rsidR="00983688">
              <w:rPr>
                <w:noProof/>
                <w:webHidden/>
              </w:rPr>
              <w:tab/>
            </w:r>
            <w:r w:rsidR="00983688">
              <w:rPr>
                <w:noProof/>
                <w:webHidden/>
              </w:rPr>
              <w:fldChar w:fldCharType="begin"/>
            </w:r>
            <w:r w:rsidR="00983688">
              <w:rPr>
                <w:noProof/>
                <w:webHidden/>
              </w:rPr>
              <w:instrText xml:space="preserve"> PAGEREF _Toc157759281 \h </w:instrText>
            </w:r>
            <w:r w:rsidR="00983688">
              <w:rPr>
                <w:noProof/>
                <w:webHidden/>
              </w:rPr>
            </w:r>
            <w:r w:rsidR="00983688">
              <w:rPr>
                <w:noProof/>
                <w:webHidden/>
              </w:rPr>
              <w:fldChar w:fldCharType="separate"/>
            </w:r>
            <w:r w:rsidR="00983688">
              <w:rPr>
                <w:noProof/>
                <w:webHidden/>
              </w:rPr>
              <w:t>28</w:t>
            </w:r>
            <w:r w:rsidR="00983688">
              <w:rPr>
                <w:noProof/>
                <w:webHidden/>
              </w:rPr>
              <w:fldChar w:fldCharType="end"/>
            </w:r>
          </w:hyperlink>
        </w:p>
        <w:p w14:paraId="0DC9450B" w14:textId="7A83A321" w:rsidR="00983688" w:rsidRDefault="00510641">
          <w:pPr>
            <w:pStyle w:val="TOC2"/>
            <w:tabs>
              <w:tab w:val="right" w:leader="dot" w:pos="9060"/>
            </w:tabs>
            <w:rPr>
              <w:rFonts w:asciiTheme="minorHAnsi" w:eastAsiaTheme="minorEastAsia" w:hAnsiTheme="minorHAnsi" w:cstheme="minorBidi"/>
              <w:iCs w:val="0"/>
              <w:noProof/>
              <w:sz w:val="22"/>
              <w:szCs w:val="22"/>
              <w:lang w:eastAsia="en-GB"/>
            </w:rPr>
          </w:pPr>
          <w:hyperlink w:anchor="_Toc157759282" w:history="1">
            <w:r w:rsidR="00983688" w:rsidRPr="00C340AF">
              <w:rPr>
                <w:rStyle w:val="Hyperlink"/>
                <w:rFonts w:eastAsia="Times New Roman" w:cs="Arial"/>
                <w:noProof/>
              </w:rPr>
              <w:t>Commissioning context</w:t>
            </w:r>
            <w:r w:rsidR="00983688">
              <w:rPr>
                <w:noProof/>
                <w:webHidden/>
              </w:rPr>
              <w:tab/>
            </w:r>
            <w:r w:rsidR="00983688">
              <w:rPr>
                <w:noProof/>
                <w:webHidden/>
              </w:rPr>
              <w:fldChar w:fldCharType="begin"/>
            </w:r>
            <w:r w:rsidR="00983688">
              <w:rPr>
                <w:noProof/>
                <w:webHidden/>
              </w:rPr>
              <w:instrText xml:space="preserve"> PAGEREF _Toc157759282 \h </w:instrText>
            </w:r>
            <w:r w:rsidR="00983688">
              <w:rPr>
                <w:noProof/>
                <w:webHidden/>
              </w:rPr>
            </w:r>
            <w:r w:rsidR="00983688">
              <w:rPr>
                <w:noProof/>
                <w:webHidden/>
              </w:rPr>
              <w:fldChar w:fldCharType="separate"/>
            </w:r>
            <w:r w:rsidR="00983688">
              <w:rPr>
                <w:noProof/>
                <w:webHidden/>
              </w:rPr>
              <w:t>28</w:t>
            </w:r>
            <w:r w:rsidR="00983688">
              <w:rPr>
                <w:noProof/>
                <w:webHidden/>
              </w:rPr>
              <w:fldChar w:fldCharType="end"/>
            </w:r>
          </w:hyperlink>
        </w:p>
        <w:p w14:paraId="7D6A72B6" w14:textId="3E82E7E8" w:rsidR="00983688" w:rsidRDefault="00510641">
          <w:pPr>
            <w:pStyle w:val="TOC2"/>
            <w:tabs>
              <w:tab w:val="right" w:leader="dot" w:pos="9060"/>
            </w:tabs>
            <w:rPr>
              <w:rFonts w:asciiTheme="minorHAnsi" w:eastAsiaTheme="minorEastAsia" w:hAnsiTheme="minorHAnsi" w:cstheme="minorBidi"/>
              <w:iCs w:val="0"/>
              <w:noProof/>
              <w:sz w:val="22"/>
              <w:szCs w:val="22"/>
              <w:lang w:eastAsia="en-GB"/>
            </w:rPr>
          </w:pPr>
          <w:hyperlink w:anchor="_Toc157759283" w:history="1">
            <w:r w:rsidR="00983688" w:rsidRPr="00C340AF">
              <w:rPr>
                <w:rStyle w:val="Hyperlink"/>
                <w:rFonts w:eastAsia="Times New Roman" w:cs="Arial"/>
                <w:noProof/>
              </w:rPr>
              <w:t>Data</w:t>
            </w:r>
            <w:r w:rsidR="00983688">
              <w:rPr>
                <w:noProof/>
                <w:webHidden/>
              </w:rPr>
              <w:tab/>
            </w:r>
            <w:r w:rsidR="00983688">
              <w:rPr>
                <w:noProof/>
                <w:webHidden/>
              </w:rPr>
              <w:fldChar w:fldCharType="begin"/>
            </w:r>
            <w:r w:rsidR="00983688">
              <w:rPr>
                <w:noProof/>
                <w:webHidden/>
              </w:rPr>
              <w:instrText xml:space="preserve"> PAGEREF _Toc157759283 \h </w:instrText>
            </w:r>
            <w:r w:rsidR="00983688">
              <w:rPr>
                <w:noProof/>
                <w:webHidden/>
              </w:rPr>
            </w:r>
            <w:r w:rsidR="00983688">
              <w:rPr>
                <w:noProof/>
                <w:webHidden/>
              </w:rPr>
              <w:fldChar w:fldCharType="separate"/>
            </w:r>
            <w:r w:rsidR="00983688">
              <w:rPr>
                <w:noProof/>
                <w:webHidden/>
              </w:rPr>
              <w:t>29</w:t>
            </w:r>
            <w:r w:rsidR="00983688">
              <w:rPr>
                <w:noProof/>
                <w:webHidden/>
              </w:rPr>
              <w:fldChar w:fldCharType="end"/>
            </w:r>
          </w:hyperlink>
        </w:p>
        <w:p w14:paraId="77BFA766" w14:textId="2EDA0D9E" w:rsidR="00983688" w:rsidRDefault="00510641">
          <w:pPr>
            <w:pStyle w:val="TOC1"/>
            <w:tabs>
              <w:tab w:val="right" w:leader="dot" w:pos="9060"/>
            </w:tabs>
            <w:rPr>
              <w:rFonts w:asciiTheme="minorHAnsi" w:eastAsiaTheme="minorEastAsia" w:hAnsiTheme="minorHAnsi" w:cstheme="minorBidi"/>
              <w:b w:val="0"/>
              <w:bCs w:val="0"/>
              <w:noProof/>
              <w:sz w:val="22"/>
              <w:szCs w:val="22"/>
              <w:lang w:eastAsia="en-GB"/>
            </w:rPr>
          </w:pPr>
          <w:hyperlink w:anchor="_Toc157759284" w:history="1">
            <w:r w:rsidR="00983688" w:rsidRPr="00C340AF">
              <w:rPr>
                <w:rStyle w:val="Hyperlink"/>
                <w:rFonts w:eastAsia="Times New Roman" w:cs="Arial"/>
                <w:noProof/>
              </w:rPr>
              <w:t>Scope</w:t>
            </w:r>
            <w:r w:rsidR="00983688">
              <w:rPr>
                <w:noProof/>
                <w:webHidden/>
              </w:rPr>
              <w:tab/>
            </w:r>
            <w:r w:rsidR="00983688">
              <w:rPr>
                <w:noProof/>
                <w:webHidden/>
              </w:rPr>
              <w:fldChar w:fldCharType="begin"/>
            </w:r>
            <w:r w:rsidR="00983688">
              <w:rPr>
                <w:noProof/>
                <w:webHidden/>
              </w:rPr>
              <w:instrText xml:space="preserve"> PAGEREF _Toc157759284 \h </w:instrText>
            </w:r>
            <w:r w:rsidR="00983688">
              <w:rPr>
                <w:noProof/>
                <w:webHidden/>
              </w:rPr>
            </w:r>
            <w:r w:rsidR="00983688">
              <w:rPr>
                <w:noProof/>
                <w:webHidden/>
              </w:rPr>
              <w:fldChar w:fldCharType="separate"/>
            </w:r>
            <w:r w:rsidR="00983688">
              <w:rPr>
                <w:noProof/>
                <w:webHidden/>
              </w:rPr>
              <w:t>30</w:t>
            </w:r>
            <w:r w:rsidR="00983688">
              <w:rPr>
                <w:noProof/>
                <w:webHidden/>
              </w:rPr>
              <w:fldChar w:fldCharType="end"/>
            </w:r>
          </w:hyperlink>
        </w:p>
        <w:p w14:paraId="0E85FADB" w14:textId="662F76D0" w:rsidR="00983688" w:rsidRDefault="00510641">
          <w:pPr>
            <w:pStyle w:val="TOC1"/>
            <w:tabs>
              <w:tab w:val="right" w:leader="dot" w:pos="9060"/>
            </w:tabs>
            <w:rPr>
              <w:rFonts w:asciiTheme="minorHAnsi" w:eastAsiaTheme="minorEastAsia" w:hAnsiTheme="minorHAnsi" w:cstheme="minorBidi"/>
              <w:b w:val="0"/>
              <w:bCs w:val="0"/>
              <w:noProof/>
              <w:sz w:val="22"/>
              <w:szCs w:val="22"/>
              <w:lang w:eastAsia="en-GB"/>
            </w:rPr>
          </w:pPr>
          <w:hyperlink w:anchor="_Toc157759285" w:history="1">
            <w:r w:rsidR="00983688" w:rsidRPr="00C340AF">
              <w:rPr>
                <w:rStyle w:val="Hyperlink"/>
                <w:rFonts w:eastAsia="Times New Roman" w:cs="Arial"/>
                <w:noProof/>
              </w:rPr>
              <w:t>Requirements</w:t>
            </w:r>
            <w:r w:rsidR="00983688">
              <w:rPr>
                <w:noProof/>
                <w:webHidden/>
              </w:rPr>
              <w:tab/>
            </w:r>
            <w:r w:rsidR="00983688">
              <w:rPr>
                <w:noProof/>
                <w:webHidden/>
              </w:rPr>
              <w:fldChar w:fldCharType="begin"/>
            </w:r>
            <w:r w:rsidR="00983688">
              <w:rPr>
                <w:noProof/>
                <w:webHidden/>
              </w:rPr>
              <w:instrText xml:space="preserve"> PAGEREF _Toc157759285 \h </w:instrText>
            </w:r>
            <w:r w:rsidR="00983688">
              <w:rPr>
                <w:noProof/>
                <w:webHidden/>
              </w:rPr>
            </w:r>
            <w:r w:rsidR="00983688">
              <w:rPr>
                <w:noProof/>
                <w:webHidden/>
              </w:rPr>
              <w:fldChar w:fldCharType="separate"/>
            </w:r>
            <w:r w:rsidR="00983688">
              <w:rPr>
                <w:noProof/>
                <w:webHidden/>
              </w:rPr>
              <w:t>31</w:t>
            </w:r>
            <w:r w:rsidR="00983688">
              <w:rPr>
                <w:noProof/>
                <w:webHidden/>
              </w:rPr>
              <w:fldChar w:fldCharType="end"/>
            </w:r>
          </w:hyperlink>
        </w:p>
        <w:p w14:paraId="44F54E58" w14:textId="171ED374" w:rsidR="00983688" w:rsidRDefault="00510641">
          <w:pPr>
            <w:pStyle w:val="TOC2"/>
            <w:tabs>
              <w:tab w:val="right" w:leader="dot" w:pos="9060"/>
            </w:tabs>
            <w:rPr>
              <w:rFonts w:asciiTheme="minorHAnsi" w:eastAsiaTheme="minorEastAsia" w:hAnsiTheme="minorHAnsi" w:cstheme="minorBidi"/>
              <w:iCs w:val="0"/>
              <w:noProof/>
              <w:sz w:val="22"/>
              <w:szCs w:val="22"/>
              <w:lang w:eastAsia="en-GB"/>
            </w:rPr>
          </w:pPr>
          <w:hyperlink w:anchor="_Toc157759286" w:history="1">
            <w:r w:rsidR="00983688" w:rsidRPr="00C340AF">
              <w:rPr>
                <w:rStyle w:val="Hyperlink"/>
                <w:rFonts w:eastAsia="Times New Roman" w:cs="Times New Roman"/>
                <w:noProof/>
              </w:rPr>
              <w:t>Essential requirements</w:t>
            </w:r>
            <w:r w:rsidR="00983688">
              <w:rPr>
                <w:noProof/>
                <w:webHidden/>
              </w:rPr>
              <w:tab/>
            </w:r>
            <w:r w:rsidR="00983688">
              <w:rPr>
                <w:noProof/>
                <w:webHidden/>
              </w:rPr>
              <w:fldChar w:fldCharType="begin"/>
            </w:r>
            <w:r w:rsidR="00983688">
              <w:rPr>
                <w:noProof/>
                <w:webHidden/>
              </w:rPr>
              <w:instrText xml:space="preserve"> PAGEREF _Toc157759286 \h </w:instrText>
            </w:r>
            <w:r w:rsidR="00983688">
              <w:rPr>
                <w:noProof/>
                <w:webHidden/>
              </w:rPr>
            </w:r>
            <w:r w:rsidR="00983688">
              <w:rPr>
                <w:noProof/>
                <w:webHidden/>
              </w:rPr>
              <w:fldChar w:fldCharType="separate"/>
            </w:r>
            <w:r w:rsidR="00983688">
              <w:rPr>
                <w:noProof/>
                <w:webHidden/>
              </w:rPr>
              <w:t>31</w:t>
            </w:r>
            <w:r w:rsidR="00983688">
              <w:rPr>
                <w:noProof/>
                <w:webHidden/>
              </w:rPr>
              <w:fldChar w:fldCharType="end"/>
            </w:r>
          </w:hyperlink>
        </w:p>
        <w:p w14:paraId="11CB54F2" w14:textId="74FC9C64" w:rsidR="00983688" w:rsidRDefault="00510641">
          <w:pPr>
            <w:pStyle w:val="TOC2"/>
            <w:tabs>
              <w:tab w:val="right" w:leader="dot" w:pos="9060"/>
            </w:tabs>
            <w:rPr>
              <w:rFonts w:asciiTheme="minorHAnsi" w:eastAsiaTheme="minorEastAsia" w:hAnsiTheme="minorHAnsi" w:cstheme="minorBidi"/>
              <w:iCs w:val="0"/>
              <w:noProof/>
              <w:sz w:val="22"/>
              <w:szCs w:val="22"/>
              <w:lang w:eastAsia="en-GB"/>
            </w:rPr>
          </w:pPr>
          <w:hyperlink w:anchor="_Toc157759287" w:history="1">
            <w:r w:rsidR="00983688" w:rsidRPr="00C340AF">
              <w:rPr>
                <w:rStyle w:val="Hyperlink"/>
                <w:rFonts w:eastAsia="Times New Roman" w:cs="Times New Roman"/>
                <w:noProof/>
              </w:rPr>
              <w:t>Delivery</w:t>
            </w:r>
            <w:r w:rsidR="00983688">
              <w:rPr>
                <w:noProof/>
                <w:webHidden/>
              </w:rPr>
              <w:tab/>
            </w:r>
            <w:r w:rsidR="00983688">
              <w:rPr>
                <w:noProof/>
                <w:webHidden/>
              </w:rPr>
              <w:fldChar w:fldCharType="begin"/>
            </w:r>
            <w:r w:rsidR="00983688">
              <w:rPr>
                <w:noProof/>
                <w:webHidden/>
              </w:rPr>
              <w:instrText xml:space="preserve"> PAGEREF _Toc157759287 \h </w:instrText>
            </w:r>
            <w:r w:rsidR="00983688">
              <w:rPr>
                <w:noProof/>
                <w:webHidden/>
              </w:rPr>
            </w:r>
            <w:r w:rsidR="00983688">
              <w:rPr>
                <w:noProof/>
                <w:webHidden/>
              </w:rPr>
              <w:fldChar w:fldCharType="separate"/>
            </w:r>
            <w:r w:rsidR="00983688">
              <w:rPr>
                <w:noProof/>
                <w:webHidden/>
              </w:rPr>
              <w:t>31</w:t>
            </w:r>
            <w:r w:rsidR="00983688">
              <w:rPr>
                <w:noProof/>
                <w:webHidden/>
              </w:rPr>
              <w:fldChar w:fldCharType="end"/>
            </w:r>
          </w:hyperlink>
        </w:p>
        <w:p w14:paraId="40868CA0" w14:textId="27F949B3" w:rsidR="00983688" w:rsidRDefault="00510641">
          <w:pPr>
            <w:pStyle w:val="TOC2"/>
            <w:tabs>
              <w:tab w:val="right" w:leader="dot" w:pos="9060"/>
            </w:tabs>
            <w:rPr>
              <w:rFonts w:asciiTheme="minorHAnsi" w:eastAsiaTheme="minorEastAsia" w:hAnsiTheme="minorHAnsi" w:cstheme="minorBidi"/>
              <w:iCs w:val="0"/>
              <w:noProof/>
              <w:sz w:val="22"/>
              <w:szCs w:val="22"/>
              <w:lang w:eastAsia="en-GB"/>
            </w:rPr>
          </w:pPr>
          <w:hyperlink w:anchor="_Toc157759288" w:history="1">
            <w:r w:rsidR="00983688" w:rsidRPr="00C340AF">
              <w:rPr>
                <w:rStyle w:val="Hyperlink"/>
                <w:rFonts w:eastAsia="Times New Roman" w:cs="Times New Roman"/>
                <w:noProof/>
              </w:rPr>
              <w:t>Reporting requirements</w:t>
            </w:r>
            <w:r w:rsidR="00983688">
              <w:rPr>
                <w:noProof/>
                <w:webHidden/>
              </w:rPr>
              <w:tab/>
            </w:r>
            <w:r w:rsidR="00983688">
              <w:rPr>
                <w:noProof/>
                <w:webHidden/>
              </w:rPr>
              <w:fldChar w:fldCharType="begin"/>
            </w:r>
            <w:r w:rsidR="00983688">
              <w:rPr>
                <w:noProof/>
                <w:webHidden/>
              </w:rPr>
              <w:instrText xml:space="preserve"> PAGEREF _Toc157759288 \h </w:instrText>
            </w:r>
            <w:r w:rsidR="00983688">
              <w:rPr>
                <w:noProof/>
                <w:webHidden/>
              </w:rPr>
            </w:r>
            <w:r w:rsidR="00983688">
              <w:rPr>
                <w:noProof/>
                <w:webHidden/>
              </w:rPr>
              <w:fldChar w:fldCharType="separate"/>
            </w:r>
            <w:r w:rsidR="00983688">
              <w:rPr>
                <w:noProof/>
                <w:webHidden/>
              </w:rPr>
              <w:t>31</w:t>
            </w:r>
            <w:r w:rsidR="00983688">
              <w:rPr>
                <w:noProof/>
                <w:webHidden/>
              </w:rPr>
              <w:fldChar w:fldCharType="end"/>
            </w:r>
          </w:hyperlink>
        </w:p>
        <w:p w14:paraId="04CD9F42" w14:textId="379380A4" w:rsidR="00983688" w:rsidRDefault="00510641">
          <w:pPr>
            <w:pStyle w:val="TOC1"/>
            <w:tabs>
              <w:tab w:val="right" w:leader="dot" w:pos="9060"/>
            </w:tabs>
            <w:rPr>
              <w:rFonts w:asciiTheme="minorHAnsi" w:eastAsiaTheme="minorEastAsia" w:hAnsiTheme="minorHAnsi" w:cstheme="minorBidi"/>
              <w:b w:val="0"/>
              <w:bCs w:val="0"/>
              <w:noProof/>
              <w:sz w:val="22"/>
              <w:szCs w:val="22"/>
              <w:lang w:eastAsia="en-GB"/>
            </w:rPr>
          </w:pPr>
          <w:hyperlink w:anchor="_Toc157759289" w:history="1">
            <w:r w:rsidR="00983688" w:rsidRPr="00C340AF">
              <w:rPr>
                <w:rStyle w:val="Hyperlink"/>
                <w:rFonts w:eastAsia="Times New Roman" w:cs="Arial"/>
                <w:noProof/>
              </w:rPr>
              <w:t>Contract management</w:t>
            </w:r>
            <w:r w:rsidR="00983688">
              <w:rPr>
                <w:noProof/>
                <w:webHidden/>
              </w:rPr>
              <w:tab/>
            </w:r>
            <w:r w:rsidR="00983688">
              <w:rPr>
                <w:noProof/>
                <w:webHidden/>
              </w:rPr>
              <w:fldChar w:fldCharType="begin"/>
            </w:r>
            <w:r w:rsidR="00983688">
              <w:rPr>
                <w:noProof/>
                <w:webHidden/>
              </w:rPr>
              <w:instrText xml:space="preserve"> PAGEREF _Toc157759289 \h </w:instrText>
            </w:r>
            <w:r w:rsidR="00983688">
              <w:rPr>
                <w:noProof/>
                <w:webHidden/>
              </w:rPr>
            </w:r>
            <w:r w:rsidR="00983688">
              <w:rPr>
                <w:noProof/>
                <w:webHidden/>
              </w:rPr>
              <w:fldChar w:fldCharType="separate"/>
            </w:r>
            <w:r w:rsidR="00983688">
              <w:rPr>
                <w:noProof/>
                <w:webHidden/>
              </w:rPr>
              <w:t>31</w:t>
            </w:r>
            <w:r w:rsidR="00983688">
              <w:rPr>
                <w:noProof/>
                <w:webHidden/>
              </w:rPr>
              <w:fldChar w:fldCharType="end"/>
            </w:r>
          </w:hyperlink>
        </w:p>
        <w:p w14:paraId="5F63653E" w14:textId="6FEAE82B" w:rsidR="00983688" w:rsidRDefault="00510641">
          <w:pPr>
            <w:pStyle w:val="TOC2"/>
            <w:tabs>
              <w:tab w:val="right" w:leader="dot" w:pos="9060"/>
            </w:tabs>
            <w:rPr>
              <w:rFonts w:asciiTheme="minorHAnsi" w:eastAsiaTheme="minorEastAsia" w:hAnsiTheme="minorHAnsi" w:cstheme="minorBidi"/>
              <w:iCs w:val="0"/>
              <w:noProof/>
              <w:sz w:val="22"/>
              <w:szCs w:val="22"/>
              <w:lang w:eastAsia="en-GB"/>
            </w:rPr>
          </w:pPr>
          <w:hyperlink w:anchor="_Toc157759290" w:history="1">
            <w:r w:rsidR="00983688" w:rsidRPr="00C340AF">
              <w:rPr>
                <w:rStyle w:val="Hyperlink"/>
                <w:rFonts w:eastAsia="Times New Roman" w:cs="Times New Roman"/>
                <w:noProof/>
              </w:rPr>
              <w:t>Change control</w:t>
            </w:r>
            <w:r w:rsidR="00983688">
              <w:rPr>
                <w:noProof/>
                <w:webHidden/>
              </w:rPr>
              <w:tab/>
            </w:r>
            <w:r w:rsidR="00983688">
              <w:rPr>
                <w:noProof/>
                <w:webHidden/>
              </w:rPr>
              <w:fldChar w:fldCharType="begin"/>
            </w:r>
            <w:r w:rsidR="00983688">
              <w:rPr>
                <w:noProof/>
                <w:webHidden/>
              </w:rPr>
              <w:instrText xml:space="preserve"> PAGEREF _Toc157759290 \h </w:instrText>
            </w:r>
            <w:r w:rsidR="00983688">
              <w:rPr>
                <w:noProof/>
                <w:webHidden/>
              </w:rPr>
            </w:r>
            <w:r w:rsidR="00983688">
              <w:rPr>
                <w:noProof/>
                <w:webHidden/>
              </w:rPr>
              <w:fldChar w:fldCharType="separate"/>
            </w:r>
            <w:r w:rsidR="00983688">
              <w:rPr>
                <w:noProof/>
                <w:webHidden/>
              </w:rPr>
              <w:t>32</w:t>
            </w:r>
            <w:r w:rsidR="00983688">
              <w:rPr>
                <w:noProof/>
                <w:webHidden/>
              </w:rPr>
              <w:fldChar w:fldCharType="end"/>
            </w:r>
          </w:hyperlink>
        </w:p>
        <w:p w14:paraId="032FD332" w14:textId="5A4A15D6" w:rsidR="00983688" w:rsidRDefault="00510641">
          <w:pPr>
            <w:pStyle w:val="TOC1"/>
            <w:tabs>
              <w:tab w:val="right" w:leader="dot" w:pos="9060"/>
            </w:tabs>
            <w:rPr>
              <w:rFonts w:asciiTheme="minorHAnsi" w:eastAsiaTheme="minorEastAsia" w:hAnsiTheme="minorHAnsi" w:cstheme="minorBidi"/>
              <w:b w:val="0"/>
              <w:bCs w:val="0"/>
              <w:noProof/>
              <w:sz w:val="22"/>
              <w:szCs w:val="22"/>
              <w:lang w:eastAsia="en-GB"/>
            </w:rPr>
          </w:pPr>
          <w:hyperlink w:anchor="_Toc157759291" w:history="1">
            <w:r w:rsidR="00983688" w:rsidRPr="00C340AF">
              <w:rPr>
                <w:rStyle w:val="Hyperlink"/>
                <w:rFonts w:eastAsia="Times New Roman" w:cs="Arial"/>
                <w:noProof/>
              </w:rPr>
              <w:t>Project management team</w:t>
            </w:r>
            <w:r w:rsidR="00983688">
              <w:rPr>
                <w:noProof/>
                <w:webHidden/>
              </w:rPr>
              <w:tab/>
            </w:r>
            <w:r w:rsidR="00983688">
              <w:rPr>
                <w:noProof/>
                <w:webHidden/>
              </w:rPr>
              <w:fldChar w:fldCharType="begin"/>
            </w:r>
            <w:r w:rsidR="00983688">
              <w:rPr>
                <w:noProof/>
                <w:webHidden/>
              </w:rPr>
              <w:instrText xml:space="preserve"> PAGEREF _Toc157759291 \h </w:instrText>
            </w:r>
            <w:r w:rsidR="00983688">
              <w:rPr>
                <w:noProof/>
                <w:webHidden/>
              </w:rPr>
            </w:r>
            <w:r w:rsidR="00983688">
              <w:rPr>
                <w:noProof/>
                <w:webHidden/>
              </w:rPr>
              <w:fldChar w:fldCharType="separate"/>
            </w:r>
            <w:r w:rsidR="00983688">
              <w:rPr>
                <w:noProof/>
                <w:webHidden/>
              </w:rPr>
              <w:t>32</w:t>
            </w:r>
            <w:r w:rsidR="00983688">
              <w:rPr>
                <w:noProof/>
                <w:webHidden/>
              </w:rPr>
              <w:fldChar w:fldCharType="end"/>
            </w:r>
          </w:hyperlink>
        </w:p>
        <w:p w14:paraId="5CC5C635" w14:textId="2C595F08" w:rsidR="00983688" w:rsidRPr="002F7857" w:rsidRDefault="00510641">
          <w:pPr>
            <w:pStyle w:val="TOC3"/>
            <w:tabs>
              <w:tab w:val="right" w:leader="dot" w:pos="9060"/>
            </w:tabs>
            <w:rPr>
              <w:rFonts w:ascii="Trebuchet MS" w:eastAsiaTheme="minorEastAsia" w:hAnsi="Trebuchet MS" w:cstheme="minorBidi"/>
              <w:noProof/>
              <w:sz w:val="22"/>
              <w:szCs w:val="22"/>
              <w:lang w:eastAsia="en-GB"/>
            </w:rPr>
          </w:pPr>
          <w:hyperlink w:anchor="_Toc157759292" w:history="1">
            <w:r w:rsidR="002F7857" w:rsidRPr="002F7857">
              <w:rPr>
                <w:rStyle w:val="Hyperlink"/>
                <w:rFonts w:ascii="Trebuchet MS" w:eastAsia="Calibri" w:hAnsi="Trebuchet MS"/>
                <w:noProof/>
              </w:rPr>
              <w:t>SCHEDULE 1: SPECIFICATION</w:t>
            </w:r>
            <w:r w:rsidR="00983688" w:rsidRPr="002F7857">
              <w:rPr>
                <w:rFonts w:ascii="Trebuchet MS" w:hAnsi="Trebuchet MS"/>
                <w:noProof/>
                <w:webHidden/>
              </w:rPr>
              <w:tab/>
            </w:r>
            <w:r w:rsidR="00983688" w:rsidRPr="002F7857">
              <w:rPr>
                <w:rFonts w:ascii="Trebuchet MS" w:hAnsi="Trebuchet MS"/>
                <w:noProof/>
                <w:webHidden/>
              </w:rPr>
              <w:fldChar w:fldCharType="begin"/>
            </w:r>
            <w:r w:rsidR="00983688" w:rsidRPr="002F7857">
              <w:rPr>
                <w:rFonts w:ascii="Trebuchet MS" w:hAnsi="Trebuchet MS"/>
                <w:noProof/>
                <w:webHidden/>
              </w:rPr>
              <w:instrText xml:space="preserve"> PAGEREF _Toc157759292 \h </w:instrText>
            </w:r>
            <w:r w:rsidR="00983688" w:rsidRPr="002F7857">
              <w:rPr>
                <w:rFonts w:ascii="Trebuchet MS" w:hAnsi="Trebuchet MS"/>
                <w:noProof/>
                <w:webHidden/>
              </w:rPr>
            </w:r>
            <w:r w:rsidR="00983688" w:rsidRPr="002F7857">
              <w:rPr>
                <w:rFonts w:ascii="Trebuchet MS" w:hAnsi="Trebuchet MS"/>
                <w:noProof/>
                <w:webHidden/>
              </w:rPr>
              <w:fldChar w:fldCharType="separate"/>
            </w:r>
            <w:r w:rsidR="00983688" w:rsidRPr="002F7857">
              <w:rPr>
                <w:rFonts w:ascii="Trebuchet MS" w:hAnsi="Trebuchet MS"/>
                <w:noProof/>
                <w:webHidden/>
              </w:rPr>
              <w:t>33</w:t>
            </w:r>
            <w:r w:rsidR="00983688" w:rsidRPr="002F7857">
              <w:rPr>
                <w:rFonts w:ascii="Trebuchet MS" w:hAnsi="Trebuchet MS"/>
                <w:noProof/>
                <w:webHidden/>
              </w:rPr>
              <w:fldChar w:fldCharType="end"/>
            </w:r>
          </w:hyperlink>
        </w:p>
        <w:p w14:paraId="2A51BD11" w14:textId="099A808E" w:rsidR="00983688" w:rsidRDefault="00510641">
          <w:pPr>
            <w:pStyle w:val="TOC3"/>
            <w:tabs>
              <w:tab w:val="right" w:leader="dot" w:pos="9060"/>
            </w:tabs>
            <w:rPr>
              <w:rFonts w:eastAsiaTheme="minorEastAsia" w:cstheme="minorBidi"/>
              <w:noProof/>
              <w:sz w:val="22"/>
              <w:szCs w:val="22"/>
              <w:lang w:eastAsia="en-GB"/>
            </w:rPr>
          </w:pPr>
          <w:hyperlink w:anchor="_Toc157759293" w:history="1">
            <w:r w:rsidR="00983688" w:rsidRPr="00C340AF">
              <w:rPr>
                <w:rStyle w:val="Hyperlink"/>
                <w:rFonts w:ascii="Trebuchet MS" w:hAnsi="Trebuchet MS"/>
                <w:caps/>
                <w:noProof/>
              </w:rPr>
              <w:t>SCHEDULE 2:  NOT USED</w:t>
            </w:r>
            <w:r w:rsidR="00983688">
              <w:rPr>
                <w:noProof/>
                <w:webHidden/>
              </w:rPr>
              <w:tab/>
            </w:r>
            <w:r w:rsidR="00983688">
              <w:rPr>
                <w:noProof/>
                <w:webHidden/>
              </w:rPr>
              <w:fldChar w:fldCharType="begin"/>
            </w:r>
            <w:r w:rsidR="00983688">
              <w:rPr>
                <w:noProof/>
                <w:webHidden/>
              </w:rPr>
              <w:instrText xml:space="preserve"> PAGEREF _Toc157759293 \h </w:instrText>
            </w:r>
            <w:r w:rsidR="00983688">
              <w:rPr>
                <w:noProof/>
                <w:webHidden/>
              </w:rPr>
            </w:r>
            <w:r w:rsidR="00983688">
              <w:rPr>
                <w:noProof/>
                <w:webHidden/>
              </w:rPr>
              <w:fldChar w:fldCharType="separate"/>
            </w:r>
            <w:r w:rsidR="00983688">
              <w:rPr>
                <w:noProof/>
                <w:webHidden/>
              </w:rPr>
              <w:t>34</w:t>
            </w:r>
            <w:r w:rsidR="00983688">
              <w:rPr>
                <w:noProof/>
                <w:webHidden/>
              </w:rPr>
              <w:fldChar w:fldCharType="end"/>
            </w:r>
          </w:hyperlink>
        </w:p>
        <w:p w14:paraId="1CCF0F8B" w14:textId="5856D235" w:rsidR="00983688" w:rsidRDefault="00510641">
          <w:pPr>
            <w:pStyle w:val="TOC3"/>
            <w:tabs>
              <w:tab w:val="right" w:leader="dot" w:pos="9060"/>
            </w:tabs>
            <w:rPr>
              <w:rFonts w:eastAsiaTheme="minorEastAsia" w:cstheme="minorBidi"/>
              <w:noProof/>
              <w:sz w:val="22"/>
              <w:szCs w:val="22"/>
              <w:lang w:eastAsia="en-GB"/>
            </w:rPr>
          </w:pPr>
          <w:hyperlink w:anchor="_Toc157759294" w:history="1">
            <w:r w:rsidR="00983688" w:rsidRPr="00C340AF">
              <w:rPr>
                <w:rStyle w:val="Hyperlink"/>
                <w:rFonts w:ascii="Trebuchet MS" w:hAnsi="Trebuchet MS"/>
                <w:noProof/>
              </w:rPr>
              <w:t>SCHEDULE 3: QUALITY QUESTIONNAIRE</w:t>
            </w:r>
            <w:r w:rsidR="00983688">
              <w:rPr>
                <w:noProof/>
                <w:webHidden/>
              </w:rPr>
              <w:tab/>
            </w:r>
            <w:r w:rsidR="00983688">
              <w:rPr>
                <w:noProof/>
                <w:webHidden/>
              </w:rPr>
              <w:fldChar w:fldCharType="begin"/>
            </w:r>
            <w:r w:rsidR="00983688">
              <w:rPr>
                <w:noProof/>
                <w:webHidden/>
              </w:rPr>
              <w:instrText xml:space="preserve"> PAGEREF _Toc157759294 \h </w:instrText>
            </w:r>
            <w:r w:rsidR="00983688">
              <w:rPr>
                <w:noProof/>
                <w:webHidden/>
              </w:rPr>
            </w:r>
            <w:r w:rsidR="00983688">
              <w:rPr>
                <w:noProof/>
                <w:webHidden/>
              </w:rPr>
              <w:fldChar w:fldCharType="separate"/>
            </w:r>
            <w:r w:rsidR="00983688">
              <w:rPr>
                <w:noProof/>
                <w:webHidden/>
              </w:rPr>
              <w:t>34</w:t>
            </w:r>
            <w:r w:rsidR="00983688">
              <w:rPr>
                <w:noProof/>
                <w:webHidden/>
              </w:rPr>
              <w:fldChar w:fldCharType="end"/>
            </w:r>
          </w:hyperlink>
        </w:p>
        <w:p w14:paraId="4E93FD38" w14:textId="33705642" w:rsidR="00983688" w:rsidRDefault="00510641">
          <w:pPr>
            <w:pStyle w:val="TOC3"/>
            <w:tabs>
              <w:tab w:val="right" w:leader="dot" w:pos="9060"/>
            </w:tabs>
            <w:rPr>
              <w:rFonts w:eastAsiaTheme="minorEastAsia" w:cstheme="minorBidi"/>
              <w:noProof/>
              <w:sz w:val="22"/>
              <w:szCs w:val="22"/>
              <w:lang w:eastAsia="en-GB"/>
            </w:rPr>
          </w:pPr>
          <w:hyperlink w:anchor="_Toc157759295" w:history="1">
            <w:r w:rsidR="00983688" w:rsidRPr="00C340AF">
              <w:rPr>
                <w:rStyle w:val="Hyperlink"/>
                <w:rFonts w:ascii="Trebuchet MS" w:hAnsi="Trebuchet MS"/>
                <w:noProof/>
              </w:rPr>
              <w:t xml:space="preserve">SCHEDULE 4: </w:t>
            </w:r>
            <w:r w:rsidR="00983688" w:rsidRPr="00C340AF">
              <w:rPr>
                <w:rStyle w:val="Hyperlink"/>
                <w:rFonts w:ascii="Trebuchet MS" w:eastAsia="Calibri" w:hAnsi="Trebuchet MS"/>
                <w:noProof/>
              </w:rPr>
              <w:t>PRICING DOCUMENT</w:t>
            </w:r>
            <w:r w:rsidR="00983688">
              <w:rPr>
                <w:noProof/>
                <w:webHidden/>
              </w:rPr>
              <w:tab/>
            </w:r>
            <w:r w:rsidR="00983688">
              <w:rPr>
                <w:noProof/>
                <w:webHidden/>
              </w:rPr>
              <w:fldChar w:fldCharType="begin"/>
            </w:r>
            <w:r w:rsidR="00983688">
              <w:rPr>
                <w:noProof/>
                <w:webHidden/>
              </w:rPr>
              <w:instrText xml:space="preserve"> PAGEREF _Toc157759295 \h </w:instrText>
            </w:r>
            <w:r w:rsidR="00983688">
              <w:rPr>
                <w:noProof/>
                <w:webHidden/>
              </w:rPr>
            </w:r>
            <w:r w:rsidR="00983688">
              <w:rPr>
                <w:noProof/>
                <w:webHidden/>
              </w:rPr>
              <w:fldChar w:fldCharType="separate"/>
            </w:r>
            <w:r w:rsidR="00983688">
              <w:rPr>
                <w:noProof/>
                <w:webHidden/>
              </w:rPr>
              <w:t>35</w:t>
            </w:r>
            <w:r w:rsidR="00983688">
              <w:rPr>
                <w:noProof/>
                <w:webHidden/>
              </w:rPr>
              <w:fldChar w:fldCharType="end"/>
            </w:r>
          </w:hyperlink>
        </w:p>
        <w:p w14:paraId="1E663040" w14:textId="2DE66F5E" w:rsidR="00983688" w:rsidRDefault="00510641">
          <w:pPr>
            <w:pStyle w:val="TOC3"/>
            <w:tabs>
              <w:tab w:val="right" w:leader="dot" w:pos="9060"/>
            </w:tabs>
            <w:rPr>
              <w:rFonts w:eastAsiaTheme="minorEastAsia" w:cstheme="minorBidi"/>
              <w:noProof/>
              <w:sz w:val="22"/>
              <w:szCs w:val="22"/>
              <w:lang w:eastAsia="en-GB"/>
            </w:rPr>
          </w:pPr>
          <w:hyperlink w:anchor="_Toc157759296" w:history="1">
            <w:r w:rsidR="00983688" w:rsidRPr="00C340AF">
              <w:rPr>
                <w:rStyle w:val="Hyperlink"/>
                <w:rFonts w:ascii="Trebuchet MS" w:hAnsi="Trebuchet MS"/>
                <w:noProof/>
              </w:rPr>
              <w:t>SCHEDULE 5: NOT USED</w:t>
            </w:r>
            <w:r w:rsidR="00983688">
              <w:rPr>
                <w:noProof/>
                <w:webHidden/>
              </w:rPr>
              <w:tab/>
            </w:r>
            <w:r w:rsidR="00983688">
              <w:rPr>
                <w:noProof/>
                <w:webHidden/>
              </w:rPr>
              <w:fldChar w:fldCharType="begin"/>
            </w:r>
            <w:r w:rsidR="00983688">
              <w:rPr>
                <w:noProof/>
                <w:webHidden/>
              </w:rPr>
              <w:instrText xml:space="preserve"> PAGEREF _Toc157759296 \h </w:instrText>
            </w:r>
            <w:r w:rsidR="00983688">
              <w:rPr>
                <w:noProof/>
                <w:webHidden/>
              </w:rPr>
            </w:r>
            <w:r w:rsidR="00983688">
              <w:rPr>
                <w:noProof/>
                <w:webHidden/>
              </w:rPr>
              <w:fldChar w:fldCharType="separate"/>
            </w:r>
            <w:r w:rsidR="00983688">
              <w:rPr>
                <w:noProof/>
                <w:webHidden/>
              </w:rPr>
              <w:t>36</w:t>
            </w:r>
            <w:r w:rsidR="00983688">
              <w:rPr>
                <w:noProof/>
                <w:webHidden/>
              </w:rPr>
              <w:fldChar w:fldCharType="end"/>
            </w:r>
          </w:hyperlink>
        </w:p>
        <w:p w14:paraId="5155D819" w14:textId="778C3100" w:rsidR="00983688" w:rsidRDefault="00510641">
          <w:pPr>
            <w:pStyle w:val="TOC3"/>
            <w:tabs>
              <w:tab w:val="right" w:leader="dot" w:pos="9060"/>
            </w:tabs>
            <w:rPr>
              <w:rFonts w:eastAsiaTheme="minorEastAsia" w:cstheme="minorBidi"/>
              <w:noProof/>
              <w:sz w:val="22"/>
              <w:szCs w:val="22"/>
              <w:lang w:eastAsia="en-GB"/>
            </w:rPr>
          </w:pPr>
          <w:hyperlink w:anchor="_Toc157759297" w:history="1">
            <w:r w:rsidR="00983688" w:rsidRPr="00C340AF">
              <w:rPr>
                <w:rStyle w:val="Hyperlink"/>
                <w:rFonts w:ascii="Trebuchet MS" w:hAnsi="Trebuchet MS"/>
                <w:noProof/>
              </w:rPr>
              <w:t>SCHEDULE 6: FORM OF TENDER</w:t>
            </w:r>
            <w:r w:rsidR="00983688">
              <w:rPr>
                <w:noProof/>
                <w:webHidden/>
              </w:rPr>
              <w:tab/>
            </w:r>
            <w:r w:rsidR="00983688">
              <w:rPr>
                <w:noProof/>
                <w:webHidden/>
              </w:rPr>
              <w:fldChar w:fldCharType="begin"/>
            </w:r>
            <w:r w:rsidR="00983688">
              <w:rPr>
                <w:noProof/>
                <w:webHidden/>
              </w:rPr>
              <w:instrText xml:space="preserve"> PAGEREF _Toc157759297 \h </w:instrText>
            </w:r>
            <w:r w:rsidR="00983688">
              <w:rPr>
                <w:noProof/>
                <w:webHidden/>
              </w:rPr>
            </w:r>
            <w:r w:rsidR="00983688">
              <w:rPr>
                <w:noProof/>
                <w:webHidden/>
              </w:rPr>
              <w:fldChar w:fldCharType="separate"/>
            </w:r>
            <w:r w:rsidR="00983688">
              <w:rPr>
                <w:noProof/>
                <w:webHidden/>
              </w:rPr>
              <w:t>36</w:t>
            </w:r>
            <w:r w:rsidR="00983688">
              <w:rPr>
                <w:noProof/>
                <w:webHidden/>
              </w:rPr>
              <w:fldChar w:fldCharType="end"/>
            </w:r>
          </w:hyperlink>
        </w:p>
        <w:p w14:paraId="6550108B" w14:textId="4F780D96" w:rsidR="00983688" w:rsidRDefault="00510641">
          <w:pPr>
            <w:pStyle w:val="TOC3"/>
            <w:tabs>
              <w:tab w:val="right" w:leader="dot" w:pos="9060"/>
            </w:tabs>
            <w:rPr>
              <w:rFonts w:eastAsiaTheme="minorEastAsia" w:cstheme="minorBidi"/>
              <w:noProof/>
              <w:sz w:val="22"/>
              <w:szCs w:val="22"/>
              <w:lang w:eastAsia="en-GB"/>
            </w:rPr>
          </w:pPr>
          <w:hyperlink w:anchor="_Toc157759298" w:history="1">
            <w:r w:rsidR="00983688" w:rsidRPr="00C340AF">
              <w:rPr>
                <w:rStyle w:val="Hyperlink"/>
                <w:rFonts w:ascii="Trebuchet MS" w:hAnsi="Trebuchet MS"/>
                <w:noProof/>
              </w:rPr>
              <w:t>SCHEDULE 7: CERTIFICATE OF NON-COLLUSION &amp; NON-CANVASSING</w:t>
            </w:r>
            <w:r w:rsidR="00983688">
              <w:rPr>
                <w:noProof/>
                <w:webHidden/>
              </w:rPr>
              <w:tab/>
            </w:r>
            <w:r w:rsidR="00983688">
              <w:rPr>
                <w:noProof/>
                <w:webHidden/>
              </w:rPr>
              <w:fldChar w:fldCharType="begin"/>
            </w:r>
            <w:r w:rsidR="00983688">
              <w:rPr>
                <w:noProof/>
                <w:webHidden/>
              </w:rPr>
              <w:instrText xml:space="preserve"> PAGEREF _Toc157759298 \h </w:instrText>
            </w:r>
            <w:r w:rsidR="00983688">
              <w:rPr>
                <w:noProof/>
                <w:webHidden/>
              </w:rPr>
            </w:r>
            <w:r w:rsidR="00983688">
              <w:rPr>
                <w:noProof/>
                <w:webHidden/>
              </w:rPr>
              <w:fldChar w:fldCharType="separate"/>
            </w:r>
            <w:r w:rsidR="00983688">
              <w:rPr>
                <w:noProof/>
                <w:webHidden/>
              </w:rPr>
              <w:t>38</w:t>
            </w:r>
            <w:r w:rsidR="00983688">
              <w:rPr>
                <w:noProof/>
                <w:webHidden/>
              </w:rPr>
              <w:fldChar w:fldCharType="end"/>
            </w:r>
          </w:hyperlink>
        </w:p>
        <w:p w14:paraId="4B97A00D" w14:textId="51183304" w:rsidR="00983688" w:rsidRDefault="00510641">
          <w:pPr>
            <w:pStyle w:val="TOC3"/>
            <w:tabs>
              <w:tab w:val="right" w:leader="dot" w:pos="9060"/>
            </w:tabs>
            <w:rPr>
              <w:rFonts w:eastAsiaTheme="minorEastAsia" w:cstheme="minorBidi"/>
              <w:noProof/>
              <w:sz w:val="22"/>
              <w:szCs w:val="22"/>
              <w:lang w:eastAsia="en-GB"/>
            </w:rPr>
          </w:pPr>
          <w:hyperlink w:anchor="_Toc157759299" w:history="1">
            <w:r w:rsidR="00983688" w:rsidRPr="00C340AF">
              <w:rPr>
                <w:rStyle w:val="Hyperlink"/>
                <w:rFonts w:ascii="Trebuchet MS" w:hAnsi="Trebuchet MS"/>
                <w:noProof/>
              </w:rPr>
              <w:t>SCHEDULE 8: CONFLICT OF INTEREST DECLARATION</w:t>
            </w:r>
            <w:r w:rsidR="00983688">
              <w:rPr>
                <w:noProof/>
                <w:webHidden/>
              </w:rPr>
              <w:tab/>
            </w:r>
            <w:r w:rsidR="00983688">
              <w:rPr>
                <w:noProof/>
                <w:webHidden/>
              </w:rPr>
              <w:fldChar w:fldCharType="begin"/>
            </w:r>
            <w:r w:rsidR="00983688">
              <w:rPr>
                <w:noProof/>
                <w:webHidden/>
              </w:rPr>
              <w:instrText xml:space="preserve"> PAGEREF _Toc157759299 \h </w:instrText>
            </w:r>
            <w:r w:rsidR="00983688">
              <w:rPr>
                <w:noProof/>
                <w:webHidden/>
              </w:rPr>
            </w:r>
            <w:r w:rsidR="00983688">
              <w:rPr>
                <w:noProof/>
                <w:webHidden/>
              </w:rPr>
              <w:fldChar w:fldCharType="separate"/>
            </w:r>
            <w:r w:rsidR="00983688">
              <w:rPr>
                <w:noProof/>
                <w:webHidden/>
              </w:rPr>
              <w:t>40</w:t>
            </w:r>
            <w:r w:rsidR="00983688">
              <w:rPr>
                <w:noProof/>
                <w:webHidden/>
              </w:rPr>
              <w:fldChar w:fldCharType="end"/>
            </w:r>
          </w:hyperlink>
        </w:p>
        <w:p w14:paraId="12E400B8" w14:textId="7FFAA8A1" w:rsidR="00983688" w:rsidRDefault="00510641">
          <w:pPr>
            <w:pStyle w:val="TOC3"/>
            <w:tabs>
              <w:tab w:val="right" w:leader="dot" w:pos="9060"/>
            </w:tabs>
            <w:rPr>
              <w:rFonts w:eastAsiaTheme="minorEastAsia" w:cstheme="minorBidi"/>
              <w:noProof/>
              <w:sz w:val="22"/>
              <w:szCs w:val="22"/>
              <w:lang w:eastAsia="en-GB"/>
            </w:rPr>
          </w:pPr>
          <w:hyperlink w:anchor="_Toc157759300" w:history="1">
            <w:r w:rsidR="00983688" w:rsidRPr="00C340AF">
              <w:rPr>
                <w:rStyle w:val="Hyperlink"/>
                <w:rFonts w:ascii="Trebuchet MS" w:hAnsi="Trebuchet MS"/>
                <w:noProof/>
              </w:rPr>
              <w:t>SCHEDULE 9: FREEDOM OF INFORMATION &amp; TRANSPARENCY CERTIFICATE</w:t>
            </w:r>
            <w:r w:rsidR="00983688">
              <w:rPr>
                <w:noProof/>
                <w:webHidden/>
              </w:rPr>
              <w:tab/>
            </w:r>
            <w:r w:rsidR="00983688">
              <w:rPr>
                <w:noProof/>
                <w:webHidden/>
              </w:rPr>
              <w:fldChar w:fldCharType="begin"/>
            </w:r>
            <w:r w:rsidR="00983688">
              <w:rPr>
                <w:noProof/>
                <w:webHidden/>
              </w:rPr>
              <w:instrText xml:space="preserve"> PAGEREF _Toc157759300 \h </w:instrText>
            </w:r>
            <w:r w:rsidR="00983688">
              <w:rPr>
                <w:noProof/>
                <w:webHidden/>
              </w:rPr>
            </w:r>
            <w:r w:rsidR="00983688">
              <w:rPr>
                <w:noProof/>
                <w:webHidden/>
              </w:rPr>
              <w:fldChar w:fldCharType="separate"/>
            </w:r>
            <w:r w:rsidR="00983688">
              <w:rPr>
                <w:noProof/>
                <w:webHidden/>
              </w:rPr>
              <w:t>43</w:t>
            </w:r>
            <w:r w:rsidR="00983688">
              <w:rPr>
                <w:noProof/>
                <w:webHidden/>
              </w:rPr>
              <w:fldChar w:fldCharType="end"/>
            </w:r>
          </w:hyperlink>
        </w:p>
        <w:p w14:paraId="4FFC5F32" w14:textId="687EEF2C" w:rsidR="00983688" w:rsidRDefault="00510641">
          <w:pPr>
            <w:pStyle w:val="TOC3"/>
            <w:tabs>
              <w:tab w:val="right" w:leader="dot" w:pos="9060"/>
            </w:tabs>
            <w:rPr>
              <w:rFonts w:eastAsiaTheme="minorEastAsia" w:cstheme="minorBidi"/>
              <w:noProof/>
              <w:sz w:val="22"/>
              <w:szCs w:val="22"/>
              <w:lang w:eastAsia="en-GB"/>
            </w:rPr>
          </w:pPr>
          <w:hyperlink w:anchor="_Toc157759301" w:history="1">
            <w:r w:rsidR="00983688" w:rsidRPr="00C340AF">
              <w:rPr>
                <w:rStyle w:val="Hyperlink"/>
                <w:rFonts w:ascii="Trebuchet MS" w:hAnsi="Trebuchet MS"/>
                <w:noProof/>
              </w:rPr>
              <w:t>SCHEDULE 10: CONFIDENTIALITY CERTIFICATE</w:t>
            </w:r>
            <w:r w:rsidR="00983688">
              <w:rPr>
                <w:noProof/>
                <w:webHidden/>
              </w:rPr>
              <w:tab/>
            </w:r>
            <w:r w:rsidR="00983688">
              <w:rPr>
                <w:noProof/>
                <w:webHidden/>
              </w:rPr>
              <w:fldChar w:fldCharType="begin"/>
            </w:r>
            <w:r w:rsidR="00983688">
              <w:rPr>
                <w:noProof/>
                <w:webHidden/>
              </w:rPr>
              <w:instrText xml:space="preserve"> PAGEREF _Toc157759301 \h </w:instrText>
            </w:r>
            <w:r w:rsidR="00983688">
              <w:rPr>
                <w:noProof/>
                <w:webHidden/>
              </w:rPr>
            </w:r>
            <w:r w:rsidR="00983688">
              <w:rPr>
                <w:noProof/>
                <w:webHidden/>
              </w:rPr>
              <w:fldChar w:fldCharType="separate"/>
            </w:r>
            <w:r w:rsidR="00983688">
              <w:rPr>
                <w:noProof/>
                <w:webHidden/>
              </w:rPr>
              <w:t>44</w:t>
            </w:r>
            <w:r w:rsidR="00983688">
              <w:rPr>
                <w:noProof/>
                <w:webHidden/>
              </w:rPr>
              <w:fldChar w:fldCharType="end"/>
            </w:r>
          </w:hyperlink>
        </w:p>
        <w:p w14:paraId="1FDCDE87" w14:textId="02D2D427" w:rsidR="00983688" w:rsidRDefault="00510641">
          <w:pPr>
            <w:pStyle w:val="TOC3"/>
            <w:tabs>
              <w:tab w:val="right" w:leader="dot" w:pos="9060"/>
            </w:tabs>
            <w:rPr>
              <w:rFonts w:eastAsiaTheme="minorEastAsia" w:cstheme="minorBidi"/>
              <w:noProof/>
              <w:sz w:val="22"/>
              <w:szCs w:val="22"/>
              <w:lang w:eastAsia="en-GB"/>
            </w:rPr>
          </w:pPr>
          <w:hyperlink w:anchor="_Toc157759302" w:history="1">
            <w:r w:rsidR="00983688" w:rsidRPr="00C340AF">
              <w:rPr>
                <w:rStyle w:val="Hyperlink"/>
                <w:rFonts w:ascii="Trebuchet MS" w:hAnsi="Trebuchet MS"/>
                <w:noProof/>
              </w:rPr>
              <w:t>SCHEDULE 11: TUPE</w:t>
            </w:r>
            <w:r w:rsidR="00983688">
              <w:rPr>
                <w:noProof/>
                <w:webHidden/>
              </w:rPr>
              <w:tab/>
            </w:r>
            <w:r w:rsidR="00983688">
              <w:rPr>
                <w:noProof/>
                <w:webHidden/>
              </w:rPr>
              <w:fldChar w:fldCharType="begin"/>
            </w:r>
            <w:r w:rsidR="00983688">
              <w:rPr>
                <w:noProof/>
                <w:webHidden/>
              </w:rPr>
              <w:instrText xml:space="preserve"> PAGEREF _Toc157759302 \h </w:instrText>
            </w:r>
            <w:r w:rsidR="00983688">
              <w:rPr>
                <w:noProof/>
                <w:webHidden/>
              </w:rPr>
            </w:r>
            <w:r w:rsidR="00983688">
              <w:rPr>
                <w:noProof/>
                <w:webHidden/>
              </w:rPr>
              <w:fldChar w:fldCharType="separate"/>
            </w:r>
            <w:r w:rsidR="00983688">
              <w:rPr>
                <w:noProof/>
                <w:webHidden/>
              </w:rPr>
              <w:t>45</w:t>
            </w:r>
            <w:r w:rsidR="00983688">
              <w:rPr>
                <w:noProof/>
                <w:webHidden/>
              </w:rPr>
              <w:fldChar w:fldCharType="end"/>
            </w:r>
          </w:hyperlink>
        </w:p>
        <w:p w14:paraId="2A61A68B" w14:textId="7751A0F4" w:rsidR="000E197C" w:rsidRDefault="000E197C">
          <w:r w:rsidRPr="00FE67D7">
            <w:rPr>
              <w:rFonts w:ascii="Trebuchet MS" w:hAnsi="Trebuchet MS"/>
              <w:b/>
              <w:bCs/>
              <w:noProof/>
              <w:color w:val="5C395C"/>
              <w:sz w:val="22"/>
              <w:szCs w:val="22"/>
            </w:rPr>
            <w:fldChar w:fldCharType="end"/>
          </w:r>
        </w:p>
      </w:sdtContent>
    </w:sdt>
    <w:p w14:paraId="09E44A94" w14:textId="4DAA47A4" w:rsidR="00E557D3" w:rsidRPr="005D24CD" w:rsidRDefault="00E557D3" w:rsidP="00903BE1">
      <w:pPr>
        <w:pStyle w:val="TOC1"/>
        <w:rPr>
          <w:rFonts w:ascii="Trebuchet MS" w:hAnsi="Trebuchet MS"/>
          <w:sz w:val="22"/>
          <w:szCs w:val="22"/>
        </w:rPr>
        <w:sectPr w:rsidR="00E557D3" w:rsidRPr="005D24CD" w:rsidSect="0037389E">
          <w:headerReference w:type="default" r:id="rId11"/>
          <w:footerReference w:type="default" r:id="rId12"/>
          <w:headerReference w:type="first" r:id="rId13"/>
          <w:footerReference w:type="first" r:id="rId14"/>
          <w:pgSz w:w="11906" w:h="16838"/>
          <w:pgMar w:top="1418" w:right="1418" w:bottom="851" w:left="1418" w:header="709" w:footer="709" w:gutter="0"/>
          <w:cols w:space="708"/>
          <w:titlePg/>
          <w:docGrid w:linePitch="360"/>
        </w:sectPr>
      </w:pPr>
    </w:p>
    <w:p w14:paraId="160DC724" w14:textId="0D0D8F3B" w:rsidR="00122072" w:rsidRPr="000E197C" w:rsidRDefault="007E5E79" w:rsidP="000E197C">
      <w:pPr>
        <w:pStyle w:val="Heading21"/>
        <w:rPr>
          <w:rFonts w:ascii="Trebuchet MS" w:hAnsi="Trebuchet MS"/>
          <w:caps/>
          <w:color w:val="5C395C"/>
          <w:sz w:val="22"/>
          <w:szCs w:val="22"/>
        </w:rPr>
      </w:pPr>
      <w:bookmarkStart w:id="4" w:name="_Toc58486900"/>
      <w:bookmarkStart w:id="5" w:name="_Toc102468092"/>
      <w:bookmarkStart w:id="6" w:name="_Toc157759181"/>
      <w:bookmarkStart w:id="7" w:name="_Toc157759242"/>
      <w:r w:rsidRPr="000E197C">
        <w:rPr>
          <w:rFonts w:ascii="Trebuchet MS" w:hAnsi="Trebuchet MS"/>
          <w:color w:val="5C395C"/>
          <w:sz w:val="22"/>
          <w:szCs w:val="22"/>
        </w:rPr>
        <w:lastRenderedPageBreak/>
        <w:t>G</w:t>
      </w:r>
      <w:r w:rsidR="000E197C" w:rsidRPr="000E197C">
        <w:rPr>
          <w:rFonts w:ascii="Trebuchet MS" w:hAnsi="Trebuchet MS"/>
          <w:color w:val="5C395C"/>
          <w:sz w:val="22"/>
          <w:szCs w:val="22"/>
        </w:rPr>
        <w:t>LOSSARY</w:t>
      </w:r>
      <w:bookmarkEnd w:id="4"/>
      <w:bookmarkEnd w:id="5"/>
      <w:bookmarkEnd w:id="6"/>
      <w:bookmarkEnd w:id="7"/>
    </w:p>
    <w:p w14:paraId="299D6C79" w14:textId="77777777" w:rsidR="00122072" w:rsidRPr="000D6A13" w:rsidRDefault="00122072" w:rsidP="0730A249">
      <w:pPr>
        <w:pStyle w:val="BodyText1"/>
        <w:numPr>
          <w:ilvl w:val="0"/>
          <w:numId w:val="0"/>
        </w:numPr>
        <w:rPr>
          <w:rFonts w:ascii="Trebuchet MS" w:hAnsi="Trebuchet MS"/>
          <w:sz w:val="22"/>
          <w:szCs w:val="22"/>
          <w:lang w:val="en-US" w:eastAsia="en-GB"/>
        </w:rPr>
      </w:pPr>
      <w:r w:rsidRPr="0730A249">
        <w:rPr>
          <w:rFonts w:ascii="Trebuchet MS" w:hAnsi="Trebuchet MS"/>
          <w:sz w:val="22"/>
          <w:szCs w:val="22"/>
          <w:lang w:val="en-US" w:eastAsia="en-GB"/>
        </w:rPr>
        <w:t xml:space="preserve">The following definitions apply to this </w:t>
      </w:r>
      <w:r w:rsidR="00C44228" w:rsidRPr="0730A249">
        <w:rPr>
          <w:rFonts w:ascii="Trebuchet MS" w:hAnsi="Trebuchet MS"/>
          <w:sz w:val="22"/>
          <w:szCs w:val="22"/>
          <w:lang w:val="en-US" w:eastAsia="en-GB"/>
        </w:rPr>
        <w:t xml:space="preserve">Request for </w:t>
      </w:r>
      <w:r w:rsidR="00495DC2" w:rsidRPr="0730A249">
        <w:rPr>
          <w:rFonts w:ascii="Trebuchet MS" w:hAnsi="Trebuchet MS"/>
          <w:sz w:val="22"/>
          <w:szCs w:val="22"/>
          <w:lang w:val="en-US" w:eastAsia="en-GB"/>
        </w:rPr>
        <w:t>Tender</w:t>
      </w:r>
      <w:r w:rsidRPr="0730A249">
        <w:rPr>
          <w:rFonts w:ascii="Trebuchet MS" w:hAnsi="Trebuchet MS"/>
          <w:sz w:val="22"/>
          <w:szCs w:val="22"/>
          <w:lang w:val="en-US" w:eastAsia="en-GB"/>
        </w:rPr>
        <w:t>:</w:t>
      </w:r>
    </w:p>
    <w:tbl>
      <w:tblPr>
        <w:tblStyle w:val="TableGrid"/>
        <w:tblW w:w="9519" w:type="dxa"/>
        <w:jc w:val="center"/>
        <w:tblLayout w:type="fixed"/>
        <w:tblLook w:val="04A0" w:firstRow="1" w:lastRow="0" w:firstColumn="1" w:lastColumn="0" w:noHBand="0" w:noVBand="1"/>
      </w:tblPr>
      <w:tblGrid>
        <w:gridCol w:w="2689"/>
        <w:gridCol w:w="6830"/>
      </w:tblGrid>
      <w:tr w:rsidR="00122072" w:rsidRPr="005D24CD" w14:paraId="5A8A6580" w14:textId="77777777" w:rsidTr="0730A249">
        <w:trPr>
          <w:jc w:val="center"/>
        </w:trPr>
        <w:tc>
          <w:tcPr>
            <w:tcW w:w="2689" w:type="dxa"/>
            <w:shd w:val="clear" w:color="auto" w:fill="5C005C"/>
          </w:tcPr>
          <w:p w14:paraId="175720DF" w14:textId="77777777" w:rsidR="00122072" w:rsidRPr="00B93390" w:rsidRDefault="00122072" w:rsidP="0730A249">
            <w:pPr>
              <w:pStyle w:val="BodyText1"/>
              <w:numPr>
                <w:ilvl w:val="0"/>
                <w:numId w:val="0"/>
              </w:numPr>
              <w:spacing w:before="80" w:after="80" w:line="276" w:lineRule="auto"/>
              <w:jc w:val="left"/>
              <w:rPr>
                <w:rFonts w:ascii="Trebuchet MS" w:hAnsi="Trebuchet MS"/>
                <w:color w:val="FFFFFF" w:themeColor="background1"/>
                <w:sz w:val="22"/>
                <w:szCs w:val="22"/>
                <w:lang w:val="en-US" w:eastAsia="en-GB"/>
              </w:rPr>
            </w:pPr>
            <w:r w:rsidRPr="0730A249">
              <w:rPr>
                <w:rFonts w:ascii="Trebuchet MS" w:hAnsi="Trebuchet MS" w:cs="Arial"/>
                <w:b/>
                <w:bCs/>
                <w:color w:val="FFFFFF" w:themeColor="background1"/>
                <w:sz w:val="22"/>
                <w:szCs w:val="22"/>
                <w:lang w:eastAsia="en-GB"/>
              </w:rPr>
              <w:t>Award Criteria</w:t>
            </w:r>
          </w:p>
        </w:tc>
        <w:tc>
          <w:tcPr>
            <w:tcW w:w="6830" w:type="dxa"/>
          </w:tcPr>
          <w:p w14:paraId="0494C65C" w14:textId="77777777" w:rsidR="00122072" w:rsidRPr="00B93390" w:rsidRDefault="00122072" w:rsidP="0730A249">
            <w:pPr>
              <w:pStyle w:val="BodyText1"/>
              <w:numPr>
                <w:ilvl w:val="0"/>
                <w:numId w:val="0"/>
              </w:numPr>
              <w:spacing w:before="80" w:after="80" w:line="276" w:lineRule="auto"/>
              <w:rPr>
                <w:rFonts w:ascii="Trebuchet MS" w:hAnsi="Trebuchet MS"/>
                <w:sz w:val="22"/>
                <w:szCs w:val="22"/>
                <w:lang w:val="en-US" w:eastAsia="en-GB"/>
              </w:rPr>
            </w:pPr>
            <w:r w:rsidRPr="0730A249">
              <w:rPr>
                <w:rFonts w:ascii="Trebuchet MS" w:hAnsi="Trebuchet MS" w:cs="Arial"/>
                <w:sz w:val="22"/>
                <w:szCs w:val="22"/>
                <w:lang w:val="en-US" w:eastAsia="en-GB"/>
              </w:rPr>
              <w:t xml:space="preserve">the Quality Criteria and Pricing Criteria set out in this </w:t>
            </w:r>
            <w:r w:rsidR="00350A91" w:rsidRPr="0730A249">
              <w:rPr>
                <w:rFonts w:ascii="Trebuchet MS" w:hAnsi="Trebuchet MS" w:cs="Arial"/>
                <w:sz w:val="22"/>
                <w:szCs w:val="22"/>
                <w:lang w:val="en-US" w:eastAsia="en-GB"/>
              </w:rPr>
              <w:t>ITT</w:t>
            </w:r>
            <w:r w:rsidRPr="0730A249">
              <w:rPr>
                <w:rFonts w:ascii="Trebuchet MS" w:hAnsi="Trebuchet MS" w:cs="Arial"/>
                <w:sz w:val="22"/>
                <w:szCs w:val="22"/>
                <w:lang w:val="en-US" w:eastAsia="en-GB"/>
              </w:rPr>
              <w:t xml:space="preserve"> which will be used to evaluate the Quality Responses and Pricing Responses </w:t>
            </w:r>
          </w:p>
        </w:tc>
      </w:tr>
      <w:tr w:rsidR="00122072" w:rsidRPr="005D24CD" w14:paraId="3480737F" w14:textId="77777777" w:rsidTr="0730A249">
        <w:trPr>
          <w:jc w:val="center"/>
        </w:trPr>
        <w:tc>
          <w:tcPr>
            <w:tcW w:w="2689" w:type="dxa"/>
            <w:shd w:val="clear" w:color="auto" w:fill="5C005C"/>
          </w:tcPr>
          <w:p w14:paraId="0A64D48B" w14:textId="77777777" w:rsidR="00122072" w:rsidRPr="00B93390"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Bidder or Supplier</w:t>
            </w:r>
          </w:p>
        </w:tc>
        <w:tc>
          <w:tcPr>
            <w:tcW w:w="6830" w:type="dxa"/>
          </w:tcPr>
          <w:p w14:paraId="593A8155" w14:textId="77777777" w:rsidR="00122072" w:rsidRPr="00B93390" w:rsidRDefault="00122072" w:rsidP="0730A249">
            <w:pPr>
              <w:pStyle w:val="BodyText1"/>
              <w:numPr>
                <w:ilvl w:val="0"/>
                <w:numId w:val="0"/>
              </w:numPr>
              <w:spacing w:before="80" w:after="80" w:line="276" w:lineRule="auto"/>
              <w:rPr>
                <w:rFonts w:ascii="Trebuchet MS" w:hAnsi="Trebuchet MS"/>
                <w:sz w:val="22"/>
                <w:szCs w:val="22"/>
                <w:lang w:val="en-US" w:eastAsia="en-GB"/>
              </w:rPr>
            </w:pPr>
            <w:r w:rsidRPr="0730A249">
              <w:rPr>
                <w:rFonts w:ascii="Trebuchet MS" w:hAnsi="Trebuchet MS" w:cs="Arial"/>
                <w:sz w:val="22"/>
                <w:szCs w:val="22"/>
                <w:lang w:val="en-US" w:eastAsia="en-GB"/>
              </w:rPr>
              <w:t xml:space="preserve">the relevant economic operator (or group of economic operators) </w:t>
            </w:r>
            <w:r w:rsidR="00683D46" w:rsidRPr="0730A249">
              <w:rPr>
                <w:rFonts w:ascii="Trebuchet MS" w:hAnsi="Trebuchet MS" w:cs="Arial"/>
                <w:sz w:val="22"/>
                <w:szCs w:val="22"/>
                <w:lang w:val="en-US" w:eastAsia="en-GB"/>
              </w:rPr>
              <w:t>submitting</w:t>
            </w:r>
            <w:r w:rsidRPr="0730A249">
              <w:rPr>
                <w:rFonts w:ascii="Trebuchet MS" w:hAnsi="Trebuchet MS" w:cs="Arial"/>
                <w:sz w:val="22"/>
                <w:szCs w:val="22"/>
                <w:lang w:val="en-US" w:eastAsia="en-GB"/>
              </w:rPr>
              <w:t xml:space="preserve"> a Tender. "Bidder" or "Supplier" is intended to cover any economic operator (as defined by the Regulations) and could be a registered company, limited liability partnership, special purpose vehicle or other form of legal entity</w:t>
            </w:r>
          </w:p>
        </w:tc>
      </w:tr>
      <w:tr w:rsidR="00030AB2" w:rsidRPr="005D24CD" w14:paraId="2DDA4D96" w14:textId="77777777" w:rsidTr="0730A249">
        <w:trPr>
          <w:jc w:val="center"/>
        </w:trPr>
        <w:tc>
          <w:tcPr>
            <w:tcW w:w="2689" w:type="dxa"/>
            <w:shd w:val="clear" w:color="auto" w:fill="5C005C"/>
          </w:tcPr>
          <w:p w14:paraId="3EDB8BE7" w14:textId="77777777" w:rsidR="00030AB2" w:rsidRPr="00B93390" w:rsidRDefault="00030AB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b/>
                <w:bCs/>
                <w:sz w:val="22"/>
                <w:szCs w:val="22"/>
              </w:rPr>
              <w:t>Canvassed</w:t>
            </w:r>
          </w:p>
        </w:tc>
        <w:tc>
          <w:tcPr>
            <w:tcW w:w="6830" w:type="dxa"/>
          </w:tcPr>
          <w:p w14:paraId="079302AD" w14:textId="77777777" w:rsidR="00030AB2" w:rsidRPr="00B93390" w:rsidRDefault="00030AB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sz w:val="22"/>
                <w:szCs w:val="22"/>
              </w:rPr>
              <w:t xml:space="preserve">engagement of any member, Director, employee, representative or adviser of RBC in connection with the proposed award of the Contract by RBC by a Bidder otherwise than as defined in this </w:t>
            </w:r>
            <w:r w:rsidR="00350A91" w:rsidRPr="0730A249">
              <w:rPr>
                <w:rFonts w:ascii="Trebuchet MS" w:hAnsi="Trebuchet MS"/>
                <w:sz w:val="22"/>
                <w:szCs w:val="22"/>
              </w:rPr>
              <w:t>ITT</w:t>
            </w:r>
          </w:p>
        </w:tc>
      </w:tr>
      <w:tr w:rsidR="00122072" w:rsidRPr="005D24CD" w14:paraId="77BD94BF" w14:textId="77777777" w:rsidTr="0730A249">
        <w:trPr>
          <w:jc w:val="center"/>
        </w:trPr>
        <w:tc>
          <w:tcPr>
            <w:tcW w:w="2689" w:type="dxa"/>
            <w:shd w:val="clear" w:color="auto" w:fill="5C005C"/>
          </w:tcPr>
          <w:p w14:paraId="2ADF49D0" w14:textId="77777777" w:rsidR="00122072" w:rsidRPr="00B93390"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Contract</w:t>
            </w:r>
            <w:r w:rsidR="00986BB0" w:rsidRPr="0730A249">
              <w:rPr>
                <w:rFonts w:ascii="Trebuchet MS" w:hAnsi="Trebuchet MS" w:cs="Arial"/>
                <w:b/>
                <w:bCs/>
                <w:color w:val="FFFFFF" w:themeColor="background1"/>
                <w:sz w:val="22"/>
                <w:szCs w:val="22"/>
                <w:lang w:eastAsia="en-GB"/>
              </w:rPr>
              <w:t xml:space="preserve"> (s)</w:t>
            </w:r>
          </w:p>
        </w:tc>
        <w:tc>
          <w:tcPr>
            <w:tcW w:w="6830" w:type="dxa"/>
          </w:tcPr>
          <w:p w14:paraId="531F6DA1" w14:textId="5C6EBB67" w:rsidR="00122072" w:rsidRPr="00B93390"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 xml:space="preserve">the draft Contract </w:t>
            </w:r>
            <w:r w:rsidR="00986BB0" w:rsidRPr="0730A249">
              <w:rPr>
                <w:rFonts w:ascii="Trebuchet MS" w:hAnsi="Trebuchet MS" w:cs="Arial"/>
                <w:sz w:val="22"/>
                <w:szCs w:val="22"/>
                <w:lang w:val="en-US" w:eastAsia="en-GB"/>
              </w:rPr>
              <w:t>(s)</w:t>
            </w:r>
            <w:r w:rsidRPr="0730A249">
              <w:rPr>
                <w:rFonts w:ascii="Trebuchet MS" w:hAnsi="Trebuchet MS" w:cs="Arial"/>
                <w:sz w:val="22"/>
                <w:szCs w:val="22"/>
                <w:lang w:val="en-US" w:eastAsia="en-GB"/>
              </w:rPr>
              <w:t xml:space="preserve"> to which this Procurement Process relates</w:t>
            </w:r>
            <w:r w:rsidR="00C5110F" w:rsidRPr="0730A249">
              <w:rPr>
                <w:rFonts w:ascii="Trebuchet MS" w:hAnsi="Trebuchet MS" w:cs="Arial"/>
                <w:sz w:val="22"/>
                <w:szCs w:val="22"/>
                <w:lang w:val="en-US" w:eastAsia="en-GB"/>
              </w:rPr>
              <w:t>.</w:t>
            </w:r>
          </w:p>
        </w:tc>
      </w:tr>
      <w:tr w:rsidR="00122072" w:rsidRPr="005D24CD" w14:paraId="64E38FF6" w14:textId="77777777" w:rsidTr="0730A249">
        <w:trPr>
          <w:jc w:val="center"/>
        </w:trPr>
        <w:tc>
          <w:tcPr>
            <w:tcW w:w="2689" w:type="dxa"/>
            <w:shd w:val="clear" w:color="auto" w:fill="5C005C"/>
          </w:tcPr>
          <w:p w14:paraId="3F006CBB" w14:textId="77777777" w:rsidR="00122072" w:rsidRPr="00B93390"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Contract Notice</w:t>
            </w:r>
          </w:p>
        </w:tc>
        <w:tc>
          <w:tcPr>
            <w:tcW w:w="6830" w:type="dxa"/>
          </w:tcPr>
          <w:p w14:paraId="0E5819D4" w14:textId="77777777" w:rsidR="00122072" w:rsidRPr="00B93390" w:rsidRDefault="00122072" w:rsidP="0730A249">
            <w:pPr>
              <w:pStyle w:val="BodyText1"/>
              <w:numPr>
                <w:ilvl w:val="0"/>
                <w:numId w:val="0"/>
              </w:numPr>
              <w:spacing w:before="80" w:after="80" w:line="276" w:lineRule="auto"/>
              <w:rPr>
                <w:rFonts w:ascii="Trebuchet MS" w:hAnsi="Trebuchet MS" w:cs="Arial"/>
                <w:sz w:val="22"/>
                <w:szCs w:val="22"/>
                <w:highlight w:val="yellow"/>
                <w:lang w:val="en-US" w:eastAsia="en-GB"/>
              </w:rPr>
            </w:pPr>
            <w:r w:rsidRPr="0730A249">
              <w:rPr>
                <w:rFonts w:ascii="Trebuchet MS" w:hAnsi="Trebuchet MS" w:cs="Arial"/>
                <w:sz w:val="22"/>
                <w:szCs w:val="22"/>
                <w:lang w:val="en-US" w:eastAsia="en-GB"/>
              </w:rPr>
              <w:t xml:space="preserve">the notice published in the </w:t>
            </w:r>
            <w:r w:rsidR="00620C66" w:rsidRPr="0730A249">
              <w:rPr>
                <w:rFonts w:ascii="Trebuchet MS" w:hAnsi="Trebuchet MS" w:cs="Arial"/>
                <w:sz w:val="22"/>
                <w:szCs w:val="22"/>
                <w:lang w:val="en-US" w:eastAsia="en-GB"/>
              </w:rPr>
              <w:t xml:space="preserve">Find a Tender and Contracts Finder </w:t>
            </w:r>
          </w:p>
        </w:tc>
      </w:tr>
      <w:tr w:rsidR="00122072" w:rsidRPr="005D24CD" w14:paraId="08D9C5C2" w14:textId="77777777" w:rsidTr="0730A249">
        <w:trPr>
          <w:jc w:val="center"/>
        </w:trPr>
        <w:tc>
          <w:tcPr>
            <w:tcW w:w="2689" w:type="dxa"/>
            <w:shd w:val="clear" w:color="auto" w:fill="5C005C"/>
          </w:tcPr>
          <w:p w14:paraId="0916C82E"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Evaluation</w:t>
            </w:r>
          </w:p>
        </w:tc>
        <w:tc>
          <w:tcPr>
            <w:tcW w:w="6830" w:type="dxa"/>
          </w:tcPr>
          <w:p w14:paraId="4A0A5132" w14:textId="77777777" w:rsidR="00122072" w:rsidRPr="005D24CD"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 xml:space="preserve">the evaluation of the </w:t>
            </w:r>
            <w:r w:rsidR="00350A91" w:rsidRPr="0730A249">
              <w:rPr>
                <w:rFonts w:ascii="Trebuchet MS" w:hAnsi="Trebuchet MS" w:cs="Arial"/>
                <w:sz w:val="22"/>
                <w:szCs w:val="22"/>
                <w:lang w:val="en-US" w:eastAsia="en-GB"/>
              </w:rPr>
              <w:t>ITT</w:t>
            </w:r>
            <w:r w:rsidRPr="0730A249">
              <w:rPr>
                <w:rFonts w:ascii="Trebuchet MS" w:hAnsi="Trebuchet MS" w:cs="Arial"/>
                <w:sz w:val="22"/>
                <w:szCs w:val="22"/>
                <w:lang w:val="en-US" w:eastAsia="en-GB"/>
              </w:rPr>
              <w:t>s comprising the Selection Evaluation, the Quality Evaluation and the Pricing Evaluation</w:t>
            </w:r>
          </w:p>
        </w:tc>
      </w:tr>
      <w:tr w:rsidR="00122072" w:rsidRPr="005D24CD" w14:paraId="3124FEA6" w14:textId="77777777" w:rsidTr="0730A249">
        <w:trPr>
          <w:jc w:val="center"/>
        </w:trPr>
        <w:tc>
          <w:tcPr>
            <w:tcW w:w="2689" w:type="dxa"/>
            <w:shd w:val="clear" w:color="auto" w:fill="5C005C"/>
          </w:tcPr>
          <w:p w14:paraId="258447BE"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Evaluation Criteria</w:t>
            </w:r>
          </w:p>
        </w:tc>
        <w:tc>
          <w:tcPr>
            <w:tcW w:w="6830" w:type="dxa"/>
          </w:tcPr>
          <w:p w14:paraId="5EC11A90" w14:textId="5BC0185C" w:rsidR="00122072" w:rsidRPr="000D6A13"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the Award Criteria</w:t>
            </w:r>
          </w:p>
        </w:tc>
      </w:tr>
      <w:tr w:rsidR="00122072" w:rsidRPr="005D24CD" w14:paraId="6D7C96E3" w14:textId="77777777" w:rsidTr="0730A249">
        <w:trPr>
          <w:jc w:val="center"/>
        </w:trPr>
        <w:tc>
          <w:tcPr>
            <w:tcW w:w="2689" w:type="dxa"/>
            <w:shd w:val="clear" w:color="auto" w:fill="5C005C"/>
          </w:tcPr>
          <w:p w14:paraId="7349F534"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Evaluators</w:t>
            </w:r>
          </w:p>
        </w:tc>
        <w:tc>
          <w:tcPr>
            <w:tcW w:w="6830" w:type="dxa"/>
          </w:tcPr>
          <w:p w14:paraId="7750AFFE" w14:textId="77777777" w:rsidR="00122072" w:rsidRPr="005D24CD"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the panel carrying out the evaluation of the Tenders in accordance with the Evaluation Criteria</w:t>
            </w:r>
          </w:p>
        </w:tc>
      </w:tr>
      <w:tr w:rsidR="00122072" w:rsidRPr="005D24CD" w14:paraId="131664AF" w14:textId="77777777" w:rsidTr="0730A249">
        <w:trPr>
          <w:trHeight w:val="70"/>
          <w:jc w:val="center"/>
        </w:trPr>
        <w:tc>
          <w:tcPr>
            <w:tcW w:w="2689" w:type="dxa"/>
            <w:shd w:val="clear" w:color="auto" w:fill="5C005C"/>
          </w:tcPr>
          <w:p w14:paraId="5FB566CB"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Form of Tender</w:t>
            </w:r>
          </w:p>
        </w:tc>
        <w:tc>
          <w:tcPr>
            <w:tcW w:w="6830" w:type="dxa"/>
          </w:tcPr>
          <w:p w14:paraId="4D355BFA" w14:textId="77777777" w:rsidR="00122072" w:rsidRPr="000D6A13"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 xml:space="preserve">the form in Schedule 6 </w:t>
            </w:r>
          </w:p>
        </w:tc>
      </w:tr>
      <w:tr w:rsidR="00D65AD0" w:rsidRPr="005D24CD" w14:paraId="519D1F7C" w14:textId="77777777" w:rsidTr="0730A249">
        <w:trPr>
          <w:trHeight w:val="70"/>
          <w:jc w:val="center"/>
        </w:trPr>
        <w:tc>
          <w:tcPr>
            <w:tcW w:w="2689" w:type="dxa"/>
            <w:shd w:val="clear" w:color="auto" w:fill="5C005C"/>
          </w:tcPr>
          <w:p w14:paraId="5D213F66" w14:textId="77777777" w:rsidR="00D65AD0" w:rsidRPr="00D65AD0" w:rsidRDefault="00D65AD0" w:rsidP="0730A249">
            <w:pPr>
              <w:pStyle w:val="BodyText1"/>
              <w:numPr>
                <w:ilvl w:val="0"/>
                <w:numId w:val="0"/>
              </w:numPr>
              <w:spacing w:before="80" w:after="80" w:line="276" w:lineRule="auto"/>
              <w:jc w:val="left"/>
              <w:rPr>
                <w:rFonts w:ascii="Trebuchet MS" w:hAnsi="Trebuchet MS" w:cs="Arial"/>
                <w:b/>
                <w:bCs/>
                <w:color w:val="FFFFFF" w:themeColor="background1"/>
                <w:sz w:val="22"/>
                <w:szCs w:val="22"/>
                <w:lang w:eastAsia="en-GB"/>
              </w:rPr>
            </w:pPr>
            <w:r w:rsidRPr="0730A249">
              <w:rPr>
                <w:rFonts w:ascii="Trebuchet MS" w:hAnsi="Trebuchet MS"/>
                <w:b/>
                <w:bCs/>
                <w:sz w:val="22"/>
                <w:szCs w:val="22"/>
              </w:rPr>
              <w:t>Invitation to Tender</w:t>
            </w:r>
          </w:p>
        </w:tc>
        <w:tc>
          <w:tcPr>
            <w:tcW w:w="6830" w:type="dxa"/>
          </w:tcPr>
          <w:p w14:paraId="5F8A243D" w14:textId="77777777" w:rsidR="00D65AD0" w:rsidRPr="00C625D6" w:rsidRDefault="00D65AD0"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sz w:val="22"/>
                <w:szCs w:val="22"/>
              </w:rPr>
              <w:t xml:space="preserve">this document includes all instructions to bidders and schedules to be completed.  </w:t>
            </w:r>
          </w:p>
        </w:tc>
      </w:tr>
      <w:tr w:rsidR="00122072" w:rsidRPr="005D24CD" w14:paraId="2E4041F2" w14:textId="77777777" w:rsidTr="0730A249">
        <w:trPr>
          <w:jc w:val="center"/>
        </w:trPr>
        <w:tc>
          <w:tcPr>
            <w:tcW w:w="2689" w:type="dxa"/>
            <w:shd w:val="clear" w:color="auto" w:fill="5C005C"/>
          </w:tcPr>
          <w:p w14:paraId="4B663D90"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Portal</w:t>
            </w:r>
          </w:p>
        </w:tc>
        <w:tc>
          <w:tcPr>
            <w:tcW w:w="6830" w:type="dxa"/>
          </w:tcPr>
          <w:p w14:paraId="2C54AA09" w14:textId="77777777" w:rsidR="0089469F" w:rsidRPr="00C625D6" w:rsidRDefault="00122072" w:rsidP="00F1525C">
            <w:pPr>
              <w:spacing w:after="0" w:line="360" w:lineRule="auto"/>
              <w:rPr>
                <w:rFonts w:ascii="Trebuchet MS" w:hAnsi="Trebuchet MS" w:cs="Arial"/>
                <w:sz w:val="22"/>
                <w:szCs w:val="22"/>
                <w:lang w:val="en-US" w:eastAsia="en-GB"/>
              </w:rPr>
            </w:pPr>
            <w:r w:rsidRPr="00C625D6">
              <w:rPr>
                <w:rFonts w:ascii="Trebuchet MS" w:hAnsi="Trebuchet MS" w:cs="Arial"/>
                <w:sz w:val="22"/>
                <w:szCs w:val="22"/>
                <w:lang w:val="en-US" w:eastAsia="en-GB"/>
              </w:rPr>
              <w:t xml:space="preserve">the electronic portal being used for this procurement: </w:t>
            </w:r>
          </w:p>
          <w:p w14:paraId="470BE440" w14:textId="7F776078" w:rsidR="00C30D23" w:rsidRPr="00C625D6" w:rsidRDefault="00510641" w:rsidP="00F1525C">
            <w:pPr>
              <w:spacing w:line="240" w:lineRule="auto"/>
              <w:rPr>
                <w:rFonts w:ascii="Trebuchet MS" w:hAnsi="Trebuchet MS"/>
                <w:sz w:val="22"/>
                <w:szCs w:val="22"/>
              </w:rPr>
            </w:pPr>
            <w:hyperlink r:id="rId15" w:history="1">
              <w:r w:rsidR="00C30D23" w:rsidRPr="00C625D6">
                <w:rPr>
                  <w:rStyle w:val="Hyperlink"/>
                  <w:rFonts w:ascii="Trebuchet MS" w:hAnsi="Trebuchet MS"/>
                  <w:sz w:val="22"/>
                  <w:szCs w:val="22"/>
                </w:rPr>
                <w:t>https://procontract.due-north.com/</w:t>
              </w:r>
            </w:hyperlink>
          </w:p>
        </w:tc>
      </w:tr>
      <w:tr w:rsidR="00122072" w:rsidRPr="005D24CD" w14:paraId="6ED8649B" w14:textId="77777777" w:rsidTr="0730A249">
        <w:trPr>
          <w:jc w:val="center"/>
        </w:trPr>
        <w:tc>
          <w:tcPr>
            <w:tcW w:w="2689" w:type="dxa"/>
            <w:shd w:val="clear" w:color="auto" w:fill="5C005C"/>
          </w:tcPr>
          <w:p w14:paraId="722E9A75"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Pricing Criteria</w:t>
            </w:r>
          </w:p>
        </w:tc>
        <w:tc>
          <w:tcPr>
            <w:tcW w:w="6830" w:type="dxa"/>
          </w:tcPr>
          <w:p w14:paraId="00E86787" w14:textId="77777777" w:rsidR="00122072" w:rsidRPr="005D24CD"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the evaluation criteria which will be used to evaluate the Pricing Responses</w:t>
            </w:r>
          </w:p>
        </w:tc>
      </w:tr>
      <w:tr w:rsidR="00122072" w:rsidRPr="005D24CD" w14:paraId="74CEED5D" w14:textId="77777777" w:rsidTr="0730A249">
        <w:trPr>
          <w:jc w:val="center"/>
        </w:trPr>
        <w:tc>
          <w:tcPr>
            <w:tcW w:w="2689" w:type="dxa"/>
            <w:shd w:val="clear" w:color="auto" w:fill="5C005C"/>
          </w:tcPr>
          <w:p w14:paraId="7E9881D8"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Pricing Evaluation</w:t>
            </w:r>
          </w:p>
        </w:tc>
        <w:tc>
          <w:tcPr>
            <w:tcW w:w="6830" w:type="dxa"/>
          </w:tcPr>
          <w:p w14:paraId="3BBA4AA8" w14:textId="77777777" w:rsidR="00122072" w:rsidRPr="000D6A13"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the evaluation of the Pricing Responses</w:t>
            </w:r>
          </w:p>
        </w:tc>
      </w:tr>
      <w:tr w:rsidR="00122072" w:rsidRPr="005D24CD" w14:paraId="6DDB8BDC" w14:textId="77777777" w:rsidTr="0730A249">
        <w:trPr>
          <w:jc w:val="center"/>
        </w:trPr>
        <w:tc>
          <w:tcPr>
            <w:tcW w:w="2689" w:type="dxa"/>
            <w:shd w:val="clear" w:color="auto" w:fill="5C005C"/>
          </w:tcPr>
          <w:p w14:paraId="4174FCED"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Pricing Response</w:t>
            </w:r>
          </w:p>
        </w:tc>
        <w:tc>
          <w:tcPr>
            <w:tcW w:w="6830" w:type="dxa"/>
          </w:tcPr>
          <w:p w14:paraId="4017D88E" w14:textId="77777777" w:rsidR="00122072" w:rsidRPr="000D6A13"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a Bidder's completed Pricing Schedule</w:t>
            </w:r>
          </w:p>
        </w:tc>
      </w:tr>
      <w:tr w:rsidR="00122072" w:rsidRPr="005D24CD" w14:paraId="47398DE6" w14:textId="77777777" w:rsidTr="0730A249">
        <w:trPr>
          <w:jc w:val="center"/>
        </w:trPr>
        <w:tc>
          <w:tcPr>
            <w:tcW w:w="2689" w:type="dxa"/>
            <w:shd w:val="clear" w:color="auto" w:fill="5C005C"/>
          </w:tcPr>
          <w:p w14:paraId="1A9173AE"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Pricing Schedule</w:t>
            </w:r>
          </w:p>
        </w:tc>
        <w:tc>
          <w:tcPr>
            <w:tcW w:w="6830" w:type="dxa"/>
          </w:tcPr>
          <w:p w14:paraId="590F9E52" w14:textId="77777777" w:rsidR="00122072" w:rsidRPr="000D6A13"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 xml:space="preserve">the pricing schedule in Schedule 4 </w:t>
            </w:r>
          </w:p>
        </w:tc>
      </w:tr>
      <w:tr w:rsidR="00122072" w:rsidRPr="005D24CD" w14:paraId="65838F4D" w14:textId="77777777" w:rsidTr="0730A249">
        <w:trPr>
          <w:jc w:val="center"/>
        </w:trPr>
        <w:tc>
          <w:tcPr>
            <w:tcW w:w="2689" w:type="dxa"/>
            <w:shd w:val="clear" w:color="auto" w:fill="5C005C"/>
          </w:tcPr>
          <w:p w14:paraId="06058FCB"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Procurement Documents</w:t>
            </w:r>
          </w:p>
        </w:tc>
        <w:tc>
          <w:tcPr>
            <w:tcW w:w="6830" w:type="dxa"/>
          </w:tcPr>
          <w:p w14:paraId="1E6A0D0E" w14:textId="77777777" w:rsidR="00122072" w:rsidRPr="005D24CD"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 xml:space="preserve">this </w:t>
            </w:r>
            <w:r w:rsidR="00350A91" w:rsidRPr="0730A249">
              <w:rPr>
                <w:rFonts w:ascii="Trebuchet MS" w:hAnsi="Trebuchet MS" w:cs="Arial"/>
                <w:sz w:val="22"/>
                <w:szCs w:val="22"/>
                <w:lang w:val="en-US" w:eastAsia="en-GB"/>
              </w:rPr>
              <w:t>ITT</w:t>
            </w:r>
            <w:r w:rsidRPr="0730A249">
              <w:rPr>
                <w:rFonts w:ascii="Trebuchet MS" w:hAnsi="Trebuchet MS" w:cs="Arial"/>
                <w:sz w:val="22"/>
                <w:szCs w:val="22"/>
                <w:lang w:val="en-US" w:eastAsia="en-GB"/>
              </w:rPr>
              <w:t xml:space="preserve"> and any other documents published by </w:t>
            </w:r>
            <w:r w:rsidR="00DC7586" w:rsidRPr="0730A249">
              <w:rPr>
                <w:rFonts w:ascii="Trebuchet MS" w:hAnsi="Trebuchet MS" w:cs="Arial"/>
                <w:sz w:val="22"/>
                <w:szCs w:val="22"/>
                <w:lang w:val="en-US" w:eastAsia="en-GB"/>
              </w:rPr>
              <w:t>RBC</w:t>
            </w:r>
            <w:r w:rsidRPr="0730A249">
              <w:rPr>
                <w:rFonts w:ascii="Trebuchet MS" w:hAnsi="Trebuchet MS" w:cs="Arial"/>
                <w:sz w:val="22"/>
                <w:szCs w:val="22"/>
                <w:lang w:val="en-US" w:eastAsia="en-GB"/>
              </w:rPr>
              <w:t xml:space="preserve"> </w:t>
            </w:r>
            <w:r w:rsidR="0089469F" w:rsidRPr="0730A249">
              <w:rPr>
                <w:rFonts w:ascii="Trebuchet MS" w:hAnsi="Trebuchet MS" w:cs="Arial"/>
                <w:sz w:val="22"/>
                <w:szCs w:val="22"/>
                <w:lang w:val="en-US" w:eastAsia="en-GB"/>
              </w:rPr>
              <w:t>during</w:t>
            </w:r>
            <w:r w:rsidRPr="0730A249">
              <w:rPr>
                <w:rFonts w:ascii="Trebuchet MS" w:hAnsi="Trebuchet MS" w:cs="Arial"/>
                <w:sz w:val="22"/>
                <w:szCs w:val="22"/>
                <w:lang w:val="en-US" w:eastAsia="en-GB"/>
              </w:rPr>
              <w:t xml:space="preserve"> and in connection with the Procurement Process</w:t>
            </w:r>
          </w:p>
        </w:tc>
      </w:tr>
      <w:tr w:rsidR="00122072" w:rsidRPr="005D24CD" w14:paraId="148811C7" w14:textId="77777777" w:rsidTr="0730A249">
        <w:trPr>
          <w:jc w:val="center"/>
        </w:trPr>
        <w:tc>
          <w:tcPr>
            <w:tcW w:w="2689" w:type="dxa"/>
            <w:shd w:val="clear" w:color="auto" w:fill="5C005C"/>
          </w:tcPr>
          <w:p w14:paraId="031D662D"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Procurement Process</w:t>
            </w:r>
          </w:p>
        </w:tc>
        <w:tc>
          <w:tcPr>
            <w:tcW w:w="6830" w:type="dxa"/>
          </w:tcPr>
          <w:p w14:paraId="19E580BA" w14:textId="77777777" w:rsidR="00122072" w:rsidRPr="005D24CD"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 xml:space="preserve">the procedure being followed by </w:t>
            </w:r>
            <w:r w:rsidR="0089469F" w:rsidRPr="0730A249">
              <w:rPr>
                <w:rFonts w:ascii="Trebuchet MS" w:hAnsi="Trebuchet MS" w:cs="Arial"/>
                <w:sz w:val="22"/>
                <w:szCs w:val="22"/>
                <w:lang w:val="en-US" w:eastAsia="en-GB"/>
              </w:rPr>
              <w:t xml:space="preserve">RBC </w:t>
            </w:r>
            <w:r w:rsidRPr="0730A249">
              <w:rPr>
                <w:rFonts w:ascii="Trebuchet MS" w:hAnsi="Trebuchet MS" w:cs="Arial"/>
                <w:sz w:val="22"/>
                <w:szCs w:val="22"/>
                <w:lang w:val="en-US" w:eastAsia="en-GB"/>
              </w:rPr>
              <w:t>to award the Contract in accordance with Regulation 27 of the Regulations</w:t>
            </w:r>
          </w:p>
        </w:tc>
      </w:tr>
      <w:tr w:rsidR="00122072" w:rsidRPr="005D24CD" w14:paraId="54FAA3D2" w14:textId="77777777" w:rsidTr="0730A249">
        <w:trPr>
          <w:jc w:val="center"/>
        </w:trPr>
        <w:tc>
          <w:tcPr>
            <w:tcW w:w="2689" w:type="dxa"/>
            <w:shd w:val="clear" w:color="auto" w:fill="5C005C"/>
          </w:tcPr>
          <w:p w14:paraId="431EBE3C"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lastRenderedPageBreak/>
              <w:t>Procurement Timetable</w:t>
            </w:r>
          </w:p>
        </w:tc>
        <w:tc>
          <w:tcPr>
            <w:tcW w:w="6830" w:type="dxa"/>
            <w:vAlign w:val="center"/>
          </w:tcPr>
          <w:p w14:paraId="0D74CD74" w14:textId="5DEC9191" w:rsidR="00122072" w:rsidRPr="000D6A13"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 xml:space="preserve">the </w:t>
            </w:r>
            <w:r w:rsidR="000C152A" w:rsidRPr="0730A249">
              <w:rPr>
                <w:rFonts w:ascii="Trebuchet MS" w:hAnsi="Trebuchet MS" w:cs="Arial"/>
                <w:sz w:val="22"/>
                <w:szCs w:val="22"/>
                <w:lang w:val="en-US" w:eastAsia="en-GB"/>
              </w:rPr>
              <w:t xml:space="preserve">indicative </w:t>
            </w:r>
            <w:r w:rsidRPr="0730A249">
              <w:rPr>
                <w:rFonts w:ascii="Trebuchet MS" w:hAnsi="Trebuchet MS" w:cs="Arial"/>
                <w:sz w:val="22"/>
                <w:szCs w:val="22"/>
                <w:lang w:val="en-US" w:eastAsia="en-GB"/>
              </w:rPr>
              <w:t>timetable set out in paragraph 4.2 of Section 2, Part A</w:t>
            </w:r>
          </w:p>
        </w:tc>
      </w:tr>
      <w:tr w:rsidR="00122072" w:rsidRPr="005D24CD" w14:paraId="58141E11" w14:textId="77777777" w:rsidTr="0730A249">
        <w:trPr>
          <w:jc w:val="center"/>
        </w:trPr>
        <w:tc>
          <w:tcPr>
            <w:tcW w:w="2689" w:type="dxa"/>
            <w:shd w:val="clear" w:color="auto" w:fill="5C005C"/>
          </w:tcPr>
          <w:p w14:paraId="2E6B9079"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Quality Criteria</w:t>
            </w:r>
          </w:p>
        </w:tc>
        <w:tc>
          <w:tcPr>
            <w:tcW w:w="6830" w:type="dxa"/>
          </w:tcPr>
          <w:p w14:paraId="6F923BFC" w14:textId="77777777" w:rsidR="00122072" w:rsidRPr="005D24CD"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 xml:space="preserve">the evaluation criteria which will be used to evaluate the Quality Responses, including the Scoring Methodology </w:t>
            </w:r>
          </w:p>
        </w:tc>
      </w:tr>
      <w:tr w:rsidR="00122072" w:rsidRPr="005D24CD" w14:paraId="0A782B48" w14:textId="77777777" w:rsidTr="0730A249">
        <w:trPr>
          <w:jc w:val="center"/>
        </w:trPr>
        <w:tc>
          <w:tcPr>
            <w:tcW w:w="2689" w:type="dxa"/>
            <w:shd w:val="clear" w:color="auto" w:fill="5C005C"/>
          </w:tcPr>
          <w:p w14:paraId="16D26532"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Quality Evaluation</w:t>
            </w:r>
          </w:p>
        </w:tc>
        <w:tc>
          <w:tcPr>
            <w:tcW w:w="6830" w:type="dxa"/>
          </w:tcPr>
          <w:p w14:paraId="2080DBAC" w14:textId="77777777" w:rsidR="00122072" w:rsidRPr="000D6A13"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the evaluation of the Quality Responses</w:t>
            </w:r>
          </w:p>
        </w:tc>
      </w:tr>
      <w:tr w:rsidR="00122072" w:rsidRPr="005D24CD" w14:paraId="22CF1546" w14:textId="77777777" w:rsidTr="0730A249">
        <w:trPr>
          <w:jc w:val="center"/>
        </w:trPr>
        <w:tc>
          <w:tcPr>
            <w:tcW w:w="2689" w:type="dxa"/>
            <w:shd w:val="clear" w:color="auto" w:fill="5C005C"/>
          </w:tcPr>
          <w:p w14:paraId="3F211BCF"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Quality Question(s)</w:t>
            </w:r>
          </w:p>
        </w:tc>
        <w:tc>
          <w:tcPr>
            <w:tcW w:w="6830" w:type="dxa"/>
          </w:tcPr>
          <w:p w14:paraId="7434A5F1" w14:textId="01021453" w:rsidR="00122072" w:rsidRPr="000D6A13"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the quality question(s) set out in Schedule 3</w:t>
            </w:r>
          </w:p>
        </w:tc>
      </w:tr>
      <w:tr w:rsidR="00122072" w:rsidRPr="005D24CD" w14:paraId="784E62F0" w14:textId="77777777" w:rsidTr="0730A249">
        <w:trPr>
          <w:jc w:val="center"/>
        </w:trPr>
        <w:tc>
          <w:tcPr>
            <w:tcW w:w="2689" w:type="dxa"/>
            <w:shd w:val="clear" w:color="auto" w:fill="5C005C"/>
          </w:tcPr>
          <w:p w14:paraId="7D6FE8AE"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Quality Response</w:t>
            </w:r>
          </w:p>
        </w:tc>
        <w:tc>
          <w:tcPr>
            <w:tcW w:w="6830" w:type="dxa"/>
          </w:tcPr>
          <w:p w14:paraId="493E5BA3" w14:textId="77777777" w:rsidR="00122072" w:rsidRPr="000D6A13"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 xml:space="preserve">a Bidder's completed responses to the Quality Questions </w:t>
            </w:r>
          </w:p>
        </w:tc>
      </w:tr>
      <w:tr w:rsidR="0089469F" w:rsidRPr="005D24CD" w14:paraId="2FC57C91" w14:textId="77777777" w:rsidTr="0730A249">
        <w:trPr>
          <w:jc w:val="center"/>
        </w:trPr>
        <w:tc>
          <w:tcPr>
            <w:tcW w:w="2689" w:type="dxa"/>
            <w:shd w:val="clear" w:color="auto" w:fill="5C005C"/>
          </w:tcPr>
          <w:p w14:paraId="72369283" w14:textId="77777777" w:rsidR="0089469F" w:rsidRPr="00660759" w:rsidRDefault="0089469F"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b/>
                <w:bCs/>
                <w:color w:val="FFFFFF" w:themeColor="background1"/>
                <w:sz w:val="22"/>
                <w:szCs w:val="22"/>
              </w:rPr>
              <w:t xml:space="preserve">RBC </w:t>
            </w:r>
          </w:p>
        </w:tc>
        <w:tc>
          <w:tcPr>
            <w:tcW w:w="6830" w:type="dxa"/>
          </w:tcPr>
          <w:p w14:paraId="329F9936" w14:textId="77777777" w:rsidR="0089469F" w:rsidRPr="005D24CD" w:rsidRDefault="0089469F"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sz w:val="22"/>
                <w:szCs w:val="22"/>
              </w:rPr>
              <w:t xml:space="preserve">Reading Borough Council, the contracting authority conducting the Procurement Process </w:t>
            </w:r>
          </w:p>
        </w:tc>
      </w:tr>
      <w:tr w:rsidR="00122072" w:rsidRPr="005D24CD" w14:paraId="3129E91F" w14:textId="77777777" w:rsidTr="0730A249">
        <w:trPr>
          <w:jc w:val="center"/>
        </w:trPr>
        <w:tc>
          <w:tcPr>
            <w:tcW w:w="2689" w:type="dxa"/>
            <w:shd w:val="clear" w:color="auto" w:fill="5C005C"/>
          </w:tcPr>
          <w:p w14:paraId="4648993F"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Regulations</w:t>
            </w:r>
          </w:p>
        </w:tc>
        <w:tc>
          <w:tcPr>
            <w:tcW w:w="6830" w:type="dxa"/>
          </w:tcPr>
          <w:p w14:paraId="6A2BE62B" w14:textId="77777777" w:rsidR="00122072" w:rsidRPr="005D24CD"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 xml:space="preserve">the Public Contracts Regulations 2015 (as </w:t>
            </w:r>
            <w:r w:rsidR="00B91E76" w:rsidRPr="0730A249">
              <w:rPr>
                <w:rFonts w:ascii="Trebuchet MS" w:hAnsi="Trebuchet MS" w:cs="Arial"/>
                <w:sz w:val="22"/>
                <w:szCs w:val="22"/>
                <w:lang w:val="en-US" w:eastAsia="en-GB"/>
              </w:rPr>
              <w:t>amended by The Public Procurement (Amendment etc.) (EU Exit) Regulations 2020 (the Amendment Regulations).</w:t>
            </w:r>
          </w:p>
        </w:tc>
      </w:tr>
      <w:tr w:rsidR="00122072" w:rsidRPr="005D24CD" w14:paraId="7356B144" w14:textId="77777777" w:rsidTr="0730A249">
        <w:trPr>
          <w:jc w:val="center"/>
        </w:trPr>
        <w:tc>
          <w:tcPr>
            <w:tcW w:w="2689" w:type="dxa"/>
            <w:shd w:val="clear" w:color="auto" w:fill="5C005C"/>
          </w:tcPr>
          <w:p w14:paraId="77451C9D"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Scoring Methodology</w:t>
            </w:r>
          </w:p>
        </w:tc>
        <w:tc>
          <w:tcPr>
            <w:tcW w:w="6830" w:type="dxa"/>
          </w:tcPr>
          <w:p w14:paraId="3167B9FB" w14:textId="77777777" w:rsidR="00122072" w:rsidRPr="005D24CD"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 xml:space="preserve">the scoring methodology set out in paragraph 2 of Part C which will be used to score the Quality Responses </w:t>
            </w:r>
          </w:p>
        </w:tc>
      </w:tr>
      <w:tr w:rsidR="00122072" w:rsidRPr="005D24CD" w14:paraId="5F656089" w14:textId="77777777" w:rsidTr="0730A249">
        <w:trPr>
          <w:jc w:val="center"/>
        </w:trPr>
        <w:tc>
          <w:tcPr>
            <w:tcW w:w="2689" w:type="dxa"/>
            <w:shd w:val="clear" w:color="auto" w:fill="5C005C"/>
          </w:tcPr>
          <w:p w14:paraId="6458E591"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Specification</w:t>
            </w:r>
          </w:p>
        </w:tc>
        <w:tc>
          <w:tcPr>
            <w:tcW w:w="6830" w:type="dxa"/>
          </w:tcPr>
          <w:p w14:paraId="416BCB5C" w14:textId="77777777" w:rsidR="00122072" w:rsidRPr="000D6A13"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the specification in Schedule 1</w:t>
            </w:r>
          </w:p>
        </w:tc>
      </w:tr>
      <w:tr w:rsidR="00122072" w:rsidRPr="005D24CD" w14:paraId="3D4A4A3F" w14:textId="77777777" w:rsidTr="0730A249">
        <w:trPr>
          <w:jc w:val="center"/>
        </w:trPr>
        <w:tc>
          <w:tcPr>
            <w:tcW w:w="2689" w:type="dxa"/>
            <w:shd w:val="clear" w:color="auto" w:fill="5C005C"/>
          </w:tcPr>
          <w:p w14:paraId="4F3558FC"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Tender</w:t>
            </w:r>
          </w:p>
        </w:tc>
        <w:tc>
          <w:tcPr>
            <w:tcW w:w="6830" w:type="dxa"/>
          </w:tcPr>
          <w:p w14:paraId="4CA3A6FE" w14:textId="77777777" w:rsidR="00122072" w:rsidRPr="000D6A13"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 xml:space="preserve">a Bidder's completed response to this </w:t>
            </w:r>
            <w:r w:rsidR="00350A91" w:rsidRPr="0730A249">
              <w:rPr>
                <w:rFonts w:ascii="Trebuchet MS" w:hAnsi="Trebuchet MS" w:cs="Arial"/>
                <w:sz w:val="22"/>
                <w:szCs w:val="22"/>
                <w:lang w:val="en-US" w:eastAsia="en-GB"/>
              </w:rPr>
              <w:t>ITT</w:t>
            </w:r>
          </w:p>
        </w:tc>
      </w:tr>
      <w:tr w:rsidR="00122072" w:rsidRPr="005D24CD" w14:paraId="3E81CD3D" w14:textId="77777777" w:rsidTr="0730A249">
        <w:trPr>
          <w:jc w:val="center"/>
        </w:trPr>
        <w:tc>
          <w:tcPr>
            <w:tcW w:w="2689" w:type="dxa"/>
            <w:shd w:val="clear" w:color="auto" w:fill="5C005C"/>
          </w:tcPr>
          <w:p w14:paraId="660F22E8" w14:textId="77777777" w:rsidR="00122072" w:rsidRPr="00660759" w:rsidRDefault="00122072" w:rsidP="0730A249">
            <w:pPr>
              <w:pStyle w:val="BodyText1"/>
              <w:numPr>
                <w:ilvl w:val="0"/>
                <w:numId w:val="0"/>
              </w:numPr>
              <w:spacing w:before="80" w:after="80" w:line="276" w:lineRule="auto"/>
              <w:jc w:val="left"/>
              <w:rPr>
                <w:rFonts w:ascii="Trebuchet MS" w:hAnsi="Trebuchet MS" w:cs="Arial"/>
                <w:b/>
                <w:color w:val="FFFFFF" w:themeColor="background1"/>
                <w:sz w:val="22"/>
                <w:szCs w:val="22"/>
                <w:lang w:eastAsia="en-GB"/>
              </w:rPr>
            </w:pPr>
            <w:r w:rsidRPr="0730A249">
              <w:rPr>
                <w:rFonts w:ascii="Trebuchet MS" w:hAnsi="Trebuchet MS" w:cs="Arial"/>
                <w:b/>
                <w:bCs/>
                <w:color w:val="FFFFFF" w:themeColor="background1"/>
                <w:sz w:val="22"/>
                <w:szCs w:val="22"/>
                <w:lang w:eastAsia="en-GB"/>
              </w:rPr>
              <w:t>Tied Leading Bidders</w:t>
            </w:r>
          </w:p>
        </w:tc>
        <w:tc>
          <w:tcPr>
            <w:tcW w:w="6830" w:type="dxa"/>
          </w:tcPr>
          <w:p w14:paraId="6DBB1E2E" w14:textId="77777777" w:rsidR="00122072" w:rsidRPr="005D24CD" w:rsidRDefault="00122072" w:rsidP="0730A249">
            <w:pPr>
              <w:pStyle w:val="BodyText1"/>
              <w:numPr>
                <w:ilvl w:val="0"/>
                <w:numId w:val="0"/>
              </w:numPr>
              <w:spacing w:before="80" w:after="80" w:line="276" w:lineRule="auto"/>
              <w:rPr>
                <w:rFonts w:ascii="Trebuchet MS" w:hAnsi="Trebuchet MS" w:cs="Arial"/>
                <w:sz w:val="22"/>
                <w:szCs w:val="22"/>
                <w:lang w:val="en-US" w:eastAsia="en-GB"/>
              </w:rPr>
            </w:pPr>
            <w:r w:rsidRPr="0730A249">
              <w:rPr>
                <w:rFonts w:ascii="Trebuchet MS" w:hAnsi="Trebuchet MS" w:cs="Arial"/>
                <w:sz w:val="22"/>
                <w:szCs w:val="22"/>
                <w:lang w:val="en-US" w:eastAsia="en-GB"/>
              </w:rPr>
              <w:t>the highest scoring Bidders who have achieved the same total Tender percentage score</w:t>
            </w:r>
          </w:p>
        </w:tc>
      </w:tr>
      <w:tr w:rsidR="002E35AF" w:rsidRPr="002E35AF" w14:paraId="512B3778" w14:textId="77777777" w:rsidTr="0730A249">
        <w:trPr>
          <w:jc w:val="center"/>
        </w:trPr>
        <w:tc>
          <w:tcPr>
            <w:tcW w:w="2689" w:type="dxa"/>
            <w:shd w:val="clear" w:color="auto" w:fill="5C005C"/>
          </w:tcPr>
          <w:p w14:paraId="04465967" w14:textId="1C665066" w:rsidR="002E35AF" w:rsidRPr="002E35AF" w:rsidRDefault="002E35AF" w:rsidP="0730A249">
            <w:pPr>
              <w:pStyle w:val="BodyText1"/>
              <w:numPr>
                <w:ilvl w:val="0"/>
                <w:numId w:val="0"/>
              </w:numPr>
              <w:spacing w:before="80" w:after="80" w:line="276" w:lineRule="auto"/>
              <w:jc w:val="left"/>
              <w:rPr>
                <w:rFonts w:ascii="Trebuchet MS" w:hAnsi="Trebuchet MS"/>
                <w:b/>
                <w:sz w:val="22"/>
                <w:szCs w:val="22"/>
              </w:rPr>
            </w:pPr>
            <w:r w:rsidRPr="0730A249">
              <w:rPr>
                <w:rFonts w:ascii="Trebuchet MS" w:hAnsi="Trebuchet MS"/>
                <w:b/>
                <w:bCs/>
                <w:sz w:val="22"/>
                <w:szCs w:val="22"/>
              </w:rPr>
              <w:t>Works</w:t>
            </w:r>
          </w:p>
        </w:tc>
        <w:tc>
          <w:tcPr>
            <w:tcW w:w="6830" w:type="dxa"/>
          </w:tcPr>
          <w:p w14:paraId="19E06910" w14:textId="303F1E0E" w:rsidR="002E35AF" w:rsidRPr="00A65D02" w:rsidRDefault="002E35AF" w:rsidP="0730A249">
            <w:pPr>
              <w:pStyle w:val="BodyText1"/>
              <w:numPr>
                <w:ilvl w:val="0"/>
                <w:numId w:val="0"/>
              </w:numPr>
              <w:spacing w:before="80" w:after="80" w:line="276" w:lineRule="auto"/>
              <w:rPr>
                <w:rFonts w:ascii="Trebuchet MS" w:hAnsi="Trebuchet MS"/>
                <w:sz w:val="22"/>
                <w:szCs w:val="22"/>
                <w:highlight w:val="yellow"/>
              </w:rPr>
            </w:pPr>
            <w:r w:rsidRPr="0730A249">
              <w:rPr>
                <w:rFonts w:ascii="Trebuchet MS" w:hAnsi="Trebuchet MS"/>
                <w:sz w:val="22"/>
                <w:szCs w:val="22"/>
              </w:rPr>
              <w:t xml:space="preserve">the works referred to in this </w:t>
            </w:r>
            <w:r w:rsidR="00350A91" w:rsidRPr="0730A249">
              <w:rPr>
                <w:rFonts w:ascii="Trebuchet MS" w:hAnsi="Trebuchet MS"/>
                <w:sz w:val="22"/>
                <w:szCs w:val="22"/>
              </w:rPr>
              <w:t>ITT</w:t>
            </w:r>
            <w:r w:rsidRPr="0730A249">
              <w:rPr>
                <w:rFonts w:ascii="Trebuchet MS" w:hAnsi="Trebuchet MS"/>
                <w:sz w:val="22"/>
                <w:szCs w:val="22"/>
              </w:rPr>
              <w:t xml:space="preserve"> and fully detailed in</w:t>
            </w:r>
            <w:r w:rsidR="008960DA" w:rsidRPr="0730A249">
              <w:rPr>
                <w:rFonts w:ascii="Trebuchet MS" w:hAnsi="Trebuchet MS"/>
                <w:sz w:val="22"/>
                <w:szCs w:val="22"/>
              </w:rPr>
              <w:t xml:space="preserve"> </w:t>
            </w:r>
            <w:r w:rsidR="00B861CB" w:rsidRPr="0730A249">
              <w:rPr>
                <w:rFonts w:ascii="Trebuchet MS" w:hAnsi="Trebuchet MS"/>
                <w:sz w:val="22"/>
                <w:szCs w:val="22"/>
              </w:rPr>
              <w:t>Chapter</w:t>
            </w:r>
            <w:r w:rsidR="00587BF0" w:rsidRPr="0730A249">
              <w:rPr>
                <w:rFonts w:ascii="Trebuchet MS" w:hAnsi="Trebuchet MS"/>
                <w:sz w:val="22"/>
                <w:szCs w:val="22"/>
              </w:rPr>
              <w:t xml:space="preserve"> 3 (Scope) of the attached Specification (</w:t>
            </w:r>
            <w:r w:rsidR="00B861CB" w:rsidRPr="0730A249">
              <w:rPr>
                <w:rFonts w:ascii="Trebuchet MS" w:hAnsi="Trebuchet MS"/>
                <w:sz w:val="22"/>
                <w:szCs w:val="22"/>
              </w:rPr>
              <w:t>Schedule 1 Specification)</w:t>
            </w:r>
          </w:p>
        </w:tc>
      </w:tr>
    </w:tbl>
    <w:p w14:paraId="01FBDA54" w14:textId="77777777" w:rsidR="00F1525C" w:rsidRPr="005D24CD" w:rsidRDefault="00F1525C" w:rsidP="0730A249">
      <w:pPr>
        <w:pStyle w:val="BodyText1"/>
        <w:numPr>
          <w:ilvl w:val="0"/>
          <w:numId w:val="0"/>
        </w:numPr>
        <w:spacing w:line="276" w:lineRule="auto"/>
        <w:rPr>
          <w:rFonts w:ascii="Trebuchet MS" w:hAnsi="Trebuchet MS"/>
          <w:sz w:val="22"/>
          <w:szCs w:val="22"/>
          <w:lang w:val="en-US"/>
        </w:rPr>
      </w:pPr>
      <w:bookmarkStart w:id="8" w:name="_Toc448301379"/>
      <w:bookmarkStart w:id="9" w:name="_Toc493145931"/>
      <w:bookmarkStart w:id="10" w:name="_Ref216851385"/>
    </w:p>
    <w:p w14:paraId="578CC098" w14:textId="77777777" w:rsidR="009E7448" w:rsidRPr="005D24CD" w:rsidRDefault="009E7448" w:rsidP="0730A249">
      <w:pPr>
        <w:pStyle w:val="BodyText1"/>
        <w:numPr>
          <w:ilvl w:val="0"/>
          <w:numId w:val="0"/>
        </w:numPr>
        <w:spacing w:line="276" w:lineRule="auto"/>
        <w:rPr>
          <w:rFonts w:ascii="Trebuchet MS" w:hAnsi="Trebuchet MS"/>
          <w:sz w:val="22"/>
          <w:szCs w:val="22"/>
          <w:lang w:val="en-US"/>
        </w:rPr>
      </w:pPr>
      <w:r w:rsidRPr="0730A249">
        <w:rPr>
          <w:rFonts w:ascii="Trebuchet MS" w:hAnsi="Trebuchet MS"/>
          <w:sz w:val="22"/>
          <w:szCs w:val="22"/>
          <w:lang w:val="en-US"/>
        </w:rPr>
        <w:br w:type="page"/>
      </w:r>
    </w:p>
    <w:p w14:paraId="4DC57789" w14:textId="467BF12C" w:rsidR="00122072" w:rsidRPr="005426DC" w:rsidRDefault="007E5E79" w:rsidP="00750CC5">
      <w:pPr>
        <w:pStyle w:val="Heading21"/>
        <w:rPr>
          <w:rFonts w:ascii="Trebuchet MS" w:hAnsi="Trebuchet MS"/>
          <w:color w:val="5C395C"/>
          <w:sz w:val="22"/>
          <w:szCs w:val="22"/>
          <w:u w:val="single"/>
        </w:rPr>
      </w:pPr>
      <w:bookmarkStart w:id="11" w:name="_Toc157759182"/>
      <w:bookmarkStart w:id="12" w:name="_Toc157759243"/>
      <w:bookmarkStart w:id="13" w:name="_Toc58486901"/>
      <w:r w:rsidRPr="005426DC">
        <w:rPr>
          <w:rFonts w:ascii="Trebuchet MS" w:hAnsi="Trebuchet MS"/>
          <w:color w:val="5C395C"/>
          <w:sz w:val="22"/>
          <w:szCs w:val="22"/>
          <w:u w:val="single"/>
        </w:rPr>
        <w:lastRenderedPageBreak/>
        <w:t>P</w:t>
      </w:r>
      <w:r w:rsidR="00845F49" w:rsidRPr="005426DC">
        <w:rPr>
          <w:rFonts w:ascii="Trebuchet MS" w:hAnsi="Trebuchet MS"/>
          <w:color w:val="5C395C"/>
          <w:sz w:val="22"/>
          <w:szCs w:val="22"/>
          <w:u w:val="single"/>
        </w:rPr>
        <w:t>ART</w:t>
      </w:r>
      <w:r w:rsidRPr="005426DC">
        <w:rPr>
          <w:rFonts w:ascii="Trebuchet MS" w:hAnsi="Trebuchet MS"/>
          <w:color w:val="5C395C"/>
          <w:sz w:val="22"/>
          <w:szCs w:val="22"/>
          <w:u w:val="single"/>
        </w:rPr>
        <w:t xml:space="preserve"> </w:t>
      </w:r>
      <w:r w:rsidR="00845F49" w:rsidRPr="005426DC">
        <w:rPr>
          <w:rFonts w:ascii="Trebuchet MS" w:hAnsi="Trebuchet MS"/>
          <w:color w:val="5C395C"/>
          <w:sz w:val="22"/>
          <w:szCs w:val="22"/>
          <w:u w:val="single"/>
        </w:rPr>
        <w:t>A</w:t>
      </w:r>
      <w:r w:rsidRPr="005426DC">
        <w:rPr>
          <w:rFonts w:ascii="Trebuchet MS" w:hAnsi="Trebuchet MS"/>
          <w:color w:val="5C395C"/>
          <w:sz w:val="22"/>
          <w:szCs w:val="22"/>
          <w:u w:val="single"/>
        </w:rPr>
        <w:t xml:space="preserve">: </w:t>
      </w:r>
      <w:r w:rsidR="00495DC2" w:rsidRPr="005426DC">
        <w:rPr>
          <w:rFonts w:ascii="Trebuchet MS" w:hAnsi="Trebuchet MS"/>
          <w:color w:val="5C395C"/>
          <w:sz w:val="22"/>
          <w:szCs w:val="22"/>
          <w:u w:val="single"/>
        </w:rPr>
        <w:t>T</w:t>
      </w:r>
      <w:r w:rsidR="00845F49" w:rsidRPr="005426DC">
        <w:rPr>
          <w:rFonts w:ascii="Trebuchet MS" w:hAnsi="Trebuchet MS"/>
          <w:color w:val="5C395C"/>
          <w:sz w:val="22"/>
          <w:szCs w:val="22"/>
          <w:u w:val="single"/>
        </w:rPr>
        <w:t xml:space="preserve">ENDER </w:t>
      </w:r>
      <w:r w:rsidR="00DC7586" w:rsidRPr="005426DC">
        <w:rPr>
          <w:rFonts w:ascii="Trebuchet MS" w:hAnsi="Trebuchet MS"/>
          <w:color w:val="5C395C"/>
          <w:sz w:val="22"/>
          <w:szCs w:val="22"/>
          <w:u w:val="single"/>
        </w:rPr>
        <w:t>G</w:t>
      </w:r>
      <w:r w:rsidR="00845F49" w:rsidRPr="005426DC">
        <w:rPr>
          <w:rFonts w:ascii="Trebuchet MS" w:hAnsi="Trebuchet MS"/>
          <w:color w:val="5C395C"/>
          <w:sz w:val="22"/>
          <w:szCs w:val="22"/>
          <w:u w:val="single"/>
        </w:rPr>
        <w:t>UIDANCE &amp; INFORMATION</w:t>
      </w:r>
      <w:bookmarkEnd w:id="11"/>
      <w:bookmarkEnd w:id="12"/>
      <w:r w:rsidR="00845F49" w:rsidRPr="005426DC">
        <w:rPr>
          <w:rFonts w:ascii="Trebuchet MS" w:hAnsi="Trebuchet MS"/>
          <w:color w:val="5C395C"/>
          <w:sz w:val="22"/>
          <w:szCs w:val="22"/>
          <w:u w:val="single"/>
        </w:rPr>
        <w:t xml:space="preserve"> </w:t>
      </w:r>
      <w:bookmarkEnd w:id="13"/>
      <w:r w:rsidR="00DC7586" w:rsidRPr="005426DC">
        <w:rPr>
          <w:rFonts w:ascii="Trebuchet MS" w:hAnsi="Trebuchet MS"/>
          <w:color w:val="5C395C"/>
          <w:sz w:val="22"/>
          <w:szCs w:val="22"/>
          <w:u w:val="single"/>
        </w:rPr>
        <w:t xml:space="preserve"> </w:t>
      </w:r>
    </w:p>
    <w:p w14:paraId="66B7C6E9" w14:textId="243A407B" w:rsidR="00750CC5" w:rsidRPr="00DF13D4" w:rsidRDefault="00750CC5" w:rsidP="00750CC5">
      <w:pPr>
        <w:pStyle w:val="Heading21"/>
        <w:rPr>
          <w:rFonts w:ascii="Trebuchet MS" w:hAnsi="Trebuchet MS"/>
          <w:color w:val="5C395C"/>
          <w:sz w:val="22"/>
          <w:szCs w:val="22"/>
        </w:rPr>
      </w:pPr>
      <w:bookmarkStart w:id="14" w:name="_Toc58486902"/>
    </w:p>
    <w:p w14:paraId="2B87A753" w14:textId="28E9EC87" w:rsidR="00122072" w:rsidRPr="00DF13D4" w:rsidRDefault="00750CC5" w:rsidP="00750CC5">
      <w:pPr>
        <w:pStyle w:val="Heading21"/>
        <w:rPr>
          <w:rFonts w:ascii="Trebuchet MS" w:hAnsi="Trebuchet MS"/>
          <w:color w:val="5C395C"/>
          <w:sz w:val="22"/>
          <w:szCs w:val="22"/>
        </w:rPr>
      </w:pPr>
      <w:bookmarkStart w:id="15" w:name="_Toc157759183"/>
      <w:bookmarkStart w:id="16" w:name="_Toc157759244"/>
      <w:r w:rsidRPr="00DF13D4">
        <w:rPr>
          <w:rFonts w:ascii="Trebuchet MS" w:hAnsi="Trebuchet MS"/>
          <w:color w:val="5C395C"/>
          <w:sz w:val="22"/>
          <w:szCs w:val="22"/>
        </w:rPr>
        <w:t>S</w:t>
      </w:r>
      <w:r w:rsidR="001F3EC0" w:rsidRPr="00DF13D4">
        <w:rPr>
          <w:rFonts w:ascii="Trebuchet MS" w:hAnsi="Trebuchet MS"/>
          <w:color w:val="5C395C"/>
          <w:sz w:val="22"/>
          <w:szCs w:val="22"/>
        </w:rPr>
        <w:t>ECTION 1</w:t>
      </w:r>
      <w:r w:rsidR="00993C80" w:rsidRPr="00DF13D4">
        <w:rPr>
          <w:rFonts w:ascii="Trebuchet MS" w:hAnsi="Trebuchet MS"/>
          <w:color w:val="5C395C"/>
          <w:sz w:val="22"/>
          <w:szCs w:val="22"/>
        </w:rPr>
        <w:t>: Important Notices</w:t>
      </w:r>
      <w:bookmarkEnd w:id="14"/>
      <w:bookmarkEnd w:id="15"/>
      <w:bookmarkEnd w:id="16"/>
    </w:p>
    <w:p w14:paraId="54A13526" w14:textId="77777777" w:rsidR="00750CC5" w:rsidRPr="00DF13D4" w:rsidRDefault="00750CC5" w:rsidP="00750CC5">
      <w:pPr>
        <w:pStyle w:val="Heading21"/>
        <w:rPr>
          <w:rFonts w:ascii="Trebuchet MS" w:hAnsi="Trebuchet MS"/>
          <w:color w:val="5C395C"/>
          <w:sz w:val="22"/>
          <w:szCs w:val="22"/>
        </w:rPr>
      </w:pPr>
    </w:p>
    <w:p w14:paraId="0E2AEBDA" w14:textId="561F255D" w:rsidR="00122072" w:rsidRPr="00DF13D4" w:rsidRDefault="00122072" w:rsidP="00E96DE1">
      <w:pPr>
        <w:pStyle w:val="Heading21"/>
        <w:numPr>
          <w:ilvl w:val="0"/>
          <w:numId w:val="45"/>
        </w:numPr>
        <w:ind w:hanging="720"/>
        <w:rPr>
          <w:rFonts w:ascii="Trebuchet MS" w:hAnsi="Trebuchet MS"/>
          <w:color w:val="5C395C"/>
          <w:sz w:val="22"/>
          <w:szCs w:val="22"/>
        </w:rPr>
      </w:pPr>
      <w:bookmarkStart w:id="17" w:name="_Toc58486903"/>
      <w:bookmarkStart w:id="18" w:name="_Toc157759184"/>
      <w:bookmarkStart w:id="19" w:name="_Toc157759245"/>
      <w:r w:rsidRPr="00DF13D4">
        <w:rPr>
          <w:rFonts w:ascii="Trebuchet MS" w:hAnsi="Trebuchet MS"/>
          <w:color w:val="5C395C"/>
          <w:sz w:val="22"/>
          <w:szCs w:val="22"/>
        </w:rPr>
        <w:t>G</w:t>
      </w:r>
      <w:r w:rsidR="008C70E9">
        <w:rPr>
          <w:rFonts w:ascii="Trebuchet MS" w:hAnsi="Trebuchet MS"/>
          <w:color w:val="5C395C"/>
          <w:sz w:val="22"/>
          <w:szCs w:val="22"/>
        </w:rPr>
        <w:t>eneral Notices</w:t>
      </w:r>
      <w:bookmarkEnd w:id="17"/>
      <w:bookmarkEnd w:id="18"/>
      <w:bookmarkEnd w:id="19"/>
    </w:p>
    <w:p w14:paraId="4A8AC3EF" w14:textId="77777777" w:rsidR="00564BFB" w:rsidRPr="000D4947" w:rsidRDefault="00564BFB" w:rsidP="00086457">
      <w:pPr>
        <w:pStyle w:val="Heading21"/>
      </w:pPr>
    </w:p>
    <w:p w14:paraId="342C816D" w14:textId="0BBBDF12" w:rsidR="00F019E3" w:rsidRPr="00F019E3" w:rsidRDefault="00F019E3" w:rsidP="00F019E3">
      <w:pPr>
        <w:pStyle w:val="Level2Number"/>
        <w:rPr>
          <w:rFonts w:ascii="Trebuchet MS" w:hAnsi="Trebuchet MS"/>
          <w:sz w:val="22"/>
          <w:szCs w:val="22"/>
        </w:rPr>
      </w:pPr>
      <w:r>
        <w:rPr>
          <w:rFonts w:ascii="Trebuchet MS" w:hAnsi="Trebuchet MS"/>
          <w:sz w:val="22"/>
          <w:szCs w:val="22"/>
        </w:rPr>
        <w:t>This</w:t>
      </w:r>
      <w:r w:rsidRPr="00B947A2">
        <w:rPr>
          <w:rFonts w:ascii="Trebuchet MS" w:hAnsi="Trebuchet MS"/>
          <w:sz w:val="22"/>
          <w:szCs w:val="22"/>
        </w:rPr>
        <w:t xml:space="preserve"> Further Competition is part of </w:t>
      </w:r>
      <w:r>
        <w:rPr>
          <w:rFonts w:ascii="Trebuchet MS" w:hAnsi="Trebuchet MS"/>
          <w:sz w:val="22"/>
          <w:szCs w:val="22"/>
        </w:rPr>
        <w:t xml:space="preserve">the </w:t>
      </w:r>
      <w:r w:rsidRPr="00B947A2">
        <w:rPr>
          <w:rStyle w:val="normaltextrun"/>
          <w:rFonts w:ascii="Trebuchet MS" w:hAnsi="Trebuchet MS" w:cs="Arial"/>
          <w:i/>
          <w:iCs/>
          <w:sz w:val="22"/>
          <w:szCs w:val="22"/>
          <w:bdr w:val="none" w:sz="0" w:space="0" w:color="auto" w:frame="1"/>
        </w:rPr>
        <w:t>Homes England Development and Regeneration Technical Services Framework 2023 to 2027</w:t>
      </w:r>
      <w:r w:rsidRPr="00B947A2">
        <w:rPr>
          <w:rFonts w:ascii="Trebuchet MS" w:hAnsi="Trebuchet MS"/>
          <w:sz w:val="22"/>
          <w:szCs w:val="22"/>
        </w:rPr>
        <w:t xml:space="preserve">. </w:t>
      </w:r>
      <w:r>
        <w:rPr>
          <w:rFonts w:ascii="Trebuchet MS" w:hAnsi="Trebuchet MS"/>
          <w:sz w:val="22"/>
          <w:szCs w:val="22"/>
        </w:rPr>
        <w:t>It</w:t>
      </w:r>
      <w:r w:rsidRPr="00B947A2">
        <w:rPr>
          <w:rFonts w:ascii="Trebuchet MS" w:hAnsi="Trebuchet MS"/>
          <w:sz w:val="22"/>
          <w:szCs w:val="22"/>
        </w:rPr>
        <w:t xml:space="preserve"> will be carried out in line with the instructions provided by Homes England. </w:t>
      </w:r>
    </w:p>
    <w:p w14:paraId="1FA6D5BA" w14:textId="3123597B" w:rsidR="00122072" w:rsidRDefault="00122072" w:rsidP="00350A91">
      <w:pPr>
        <w:pStyle w:val="Level2Number"/>
        <w:rPr>
          <w:rFonts w:ascii="Trebuchet MS" w:hAnsi="Trebuchet MS"/>
          <w:sz w:val="22"/>
          <w:szCs w:val="22"/>
        </w:rPr>
      </w:pPr>
      <w:r w:rsidRPr="00350A91">
        <w:rPr>
          <w:rFonts w:ascii="Trebuchet MS" w:hAnsi="Trebuchet MS"/>
          <w:sz w:val="22"/>
          <w:szCs w:val="22"/>
        </w:rPr>
        <w:t xml:space="preserve">This </w:t>
      </w:r>
      <w:r w:rsidR="00350A91" w:rsidRPr="00350A91">
        <w:rPr>
          <w:rFonts w:ascii="Trebuchet MS" w:hAnsi="Trebuchet MS"/>
          <w:sz w:val="22"/>
          <w:szCs w:val="22"/>
        </w:rPr>
        <w:t>ITT</w:t>
      </w:r>
      <w:r w:rsidRPr="00350A91">
        <w:rPr>
          <w:rFonts w:ascii="Trebuchet MS" w:hAnsi="Trebuchet MS"/>
          <w:sz w:val="22"/>
          <w:szCs w:val="22"/>
        </w:rPr>
        <w:t xml:space="preserve"> is being made available on the condition that the information contained within it is used solely in connection with the Procurement Process to procure</w:t>
      </w:r>
      <w:r w:rsidR="00350A91">
        <w:rPr>
          <w:rFonts w:ascii="Trebuchet MS" w:hAnsi="Trebuchet MS"/>
          <w:sz w:val="22"/>
          <w:szCs w:val="22"/>
        </w:rPr>
        <w:t xml:space="preserve"> </w:t>
      </w:r>
      <w:r w:rsidR="000426DE">
        <w:rPr>
          <w:rFonts w:ascii="Trebuchet MS" w:hAnsi="Trebuchet MS"/>
          <w:sz w:val="22"/>
          <w:szCs w:val="22"/>
        </w:rPr>
        <w:t>the production of the Town Centre Public Realm Strategy</w:t>
      </w:r>
      <w:r w:rsidR="00350A91">
        <w:rPr>
          <w:rFonts w:ascii="Trebuchet MS" w:hAnsi="Trebuchet MS"/>
          <w:sz w:val="22"/>
          <w:szCs w:val="22"/>
        </w:rPr>
        <w:t xml:space="preserve"> </w:t>
      </w:r>
      <w:r w:rsidR="003C7991" w:rsidRPr="005D24CD">
        <w:rPr>
          <w:rFonts w:ascii="Trebuchet MS" w:hAnsi="Trebuchet MS"/>
          <w:sz w:val="22"/>
          <w:szCs w:val="22"/>
        </w:rPr>
        <w:t>on behalf</w:t>
      </w:r>
      <w:r w:rsidRPr="005D24CD">
        <w:rPr>
          <w:rFonts w:ascii="Trebuchet MS" w:hAnsi="Trebuchet MS"/>
          <w:sz w:val="22"/>
          <w:szCs w:val="22"/>
        </w:rPr>
        <w:t xml:space="preserve"> of </w:t>
      </w:r>
      <w:r w:rsidR="00DC7586" w:rsidRPr="005D24CD">
        <w:rPr>
          <w:rFonts w:ascii="Trebuchet MS" w:hAnsi="Trebuchet MS"/>
          <w:sz w:val="22"/>
          <w:szCs w:val="22"/>
        </w:rPr>
        <w:t>RBC</w:t>
      </w:r>
      <w:r w:rsidRPr="005D24CD">
        <w:rPr>
          <w:rFonts w:ascii="Trebuchet MS" w:hAnsi="Trebuchet MS"/>
          <w:sz w:val="22"/>
          <w:szCs w:val="22"/>
        </w:rPr>
        <w:t xml:space="preserve"> and for no other purpose.</w:t>
      </w:r>
      <w:bookmarkStart w:id="20" w:name="_DV_M30"/>
      <w:bookmarkEnd w:id="20"/>
    </w:p>
    <w:p w14:paraId="5E61F7A4" w14:textId="77777777" w:rsidR="00122072" w:rsidRPr="005D24CD" w:rsidRDefault="00122072" w:rsidP="00903BE1">
      <w:pPr>
        <w:pStyle w:val="Level2Number"/>
        <w:rPr>
          <w:rFonts w:ascii="Trebuchet MS" w:hAnsi="Trebuchet MS"/>
          <w:sz w:val="22"/>
          <w:szCs w:val="22"/>
        </w:rPr>
      </w:pPr>
      <w:r w:rsidRPr="005D24CD">
        <w:rPr>
          <w:rFonts w:ascii="Trebuchet MS" w:hAnsi="Trebuchet MS"/>
          <w:sz w:val="22"/>
          <w:szCs w:val="22"/>
        </w:rPr>
        <w:t xml:space="preserve">Neither </w:t>
      </w:r>
      <w:r w:rsidR="00DC7586" w:rsidRPr="005D24CD">
        <w:rPr>
          <w:rFonts w:ascii="Trebuchet MS" w:hAnsi="Trebuchet MS"/>
          <w:sz w:val="22"/>
          <w:szCs w:val="22"/>
        </w:rPr>
        <w:t>RBC</w:t>
      </w:r>
      <w:r w:rsidRPr="005D24CD">
        <w:rPr>
          <w:rFonts w:ascii="Trebuchet MS" w:hAnsi="Trebuchet MS"/>
          <w:sz w:val="22"/>
          <w:szCs w:val="22"/>
        </w:rPr>
        <w:t xml:space="preserve">, nor its advisors accept any responsibility or liability in relation to the accuracy or completeness of this </w:t>
      </w:r>
      <w:r w:rsidR="00350A91">
        <w:rPr>
          <w:rFonts w:ascii="Trebuchet MS" w:hAnsi="Trebuchet MS"/>
          <w:sz w:val="22"/>
          <w:szCs w:val="22"/>
        </w:rPr>
        <w:t>ITT</w:t>
      </w:r>
      <w:r w:rsidRPr="005D24CD">
        <w:rPr>
          <w:rFonts w:ascii="Trebuchet MS" w:hAnsi="Trebuchet MS"/>
          <w:sz w:val="22"/>
          <w:szCs w:val="22"/>
        </w:rPr>
        <w:t xml:space="preserve"> or any other information or documentation provided or made available to Bidders, Key Organisations or Other Sub-contractors, their funders or advisors during the Procurement Process. These parties must therefore take their own steps to verify the accuracy of any information they consider relevant to the Procurement Process and are not entitled to rely on any statement or representation made by </w:t>
      </w:r>
      <w:r w:rsidR="00DC7586" w:rsidRPr="005D24CD">
        <w:rPr>
          <w:rFonts w:ascii="Trebuchet MS" w:hAnsi="Trebuchet MS"/>
          <w:sz w:val="22"/>
          <w:szCs w:val="22"/>
        </w:rPr>
        <w:t>RBC</w:t>
      </w:r>
      <w:r w:rsidRPr="005D24CD">
        <w:rPr>
          <w:rFonts w:ascii="Trebuchet MS" w:hAnsi="Trebuchet MS"/>
          <w:sz w:val="22"/>
          <w:szCs w:val="22"/>
        </w:rPr>
        <w:t xml:space="preserve"> or any of its advisors.</w:t>
      </w:r>
    </w:p>
    <w:p w14:paraId="6F663BD2" w14:textId="77777777" w:rsidR="00122072" w:rsidRPr="005D24CD" w:rsidRDefault="00122072" w:rsidP="00903BE1">
      <w:pPr>
        <w:pStyle w:val="Level2Number"/>
        <w:rPr>
          <w:rFonts w:ascii="Trebuchet MS" w:hAnsi="Trebuchet MS"/>
          <w:sz w:val="22"/>
          <w:szCs w:val="22"/>
        </w:rPr>
      </w:pPr>
      <w:r w:rsidRPr="005D24CD">
        <w:rPr>
          <w:rFonts w:ascii="Trebuchet MS" w:hAnsi="Trebuchet MS"/>
          <w:sz w:val="22"/>
          <w:szCs w:val="22"/>
        </w:rPr>
        <w:t xml:space="preserve">Bidders should make their own investigations and enquiries and carry out their own independent assessment of the Contract and should seek their own professional, technical, financial and legal advice. </w:t>
      </w:r>
    </w:p>
    <w:p w14:paraId="4011E10C" w14:textId="77777777" w:rsidR="00122072" w:rsidRPr="005D24CD" w:rsidRDefault="00122072" w:rsidP="00903BE1">
      <w:pPr>
        <w:pStyle w:val="Level2Number"/>
        <w:rPr>
          <w:rFonts w:ascii="Trebuchet MS" w:hAnsi="Trebuchet MS"/>
          <w:sz w:val="22"/>
          <w:szCs w:val="22"/>
        </w:rPr>
      </w:pPr>
      <w:r w:rsidRPr="005D24CD">
        <w:rPr>
          <w:rFonts w:ascii="Trebuchet MS" w:hAnsi="Trebuchet MS"/>
          <w:sz w:val="22"/>
          <w:szCs w:val="22"/>
        </w:rPr>
        <w:t xml:space="preserve">Neither the issue of this </w:t>
      </w:r>
      <w:r w:rsidR="00350A91">
        <w:rPr>
          <w:rFonts w:ascii="Trebuchet MS" w:hAnsi="Trebuchet MS"/>
          <w:sz w:val="22"/>
          <w:szCs w:val="22"/>
        </w:rPr>
        <w:t>ITT</w:t>
      </w:r>
      <w:r w:rsidRPr="005D24CD">
        <w:rPr>
          <w:rFonts w:ascii="Trebuchet MS" w:hAnsi="Trebuchet MS"/>
          <w:sz w:val="22"/>
          <w:szCs w:val="22"/>
        </w:rPr>
        <w:t xml:space="preserve"> nor any of the information contained within it should be regarded as a commitment or representation on the part of </w:t>
      </w:r>
      <w:r w:rsidR="00DC7586" w:rsidRPr="005D24CD">
        <w:rPr>
          <w:rFonts w:ascii="Trebuchet MS" w:hAnsi="Trebuchet MS"/>
          <w:sz w:val="22"/>
          <w:szCs w:val="22"/>
        </w:rPr>
        <w:t>RBC</w:t>
      </w:r>
      <w:r w:rsidRPr="005D24CD">
        <w:rPr>
          <w:rFonts w:ascii="Trebuchet MS" w:hAnsi="Trebuchet MS"/>
          <w:sz w:val="22"/>
          <w:szCs w:val="22"/>
        </w:rPr>
        <w:t xml:space="preserve"> (or any other entity or person on its behalf) to enter into any contractual arrangement (express or implied) with any Bidder. </w:t>
      </w:r>
    </w:p>
    <w:p w14:paraId="08F369A5" w14:textId="77777777" w:rsidR="00122072" w:rsidRPr="005D24CD" w:rsidRDefault="00DC7586" w:rsidP="00903BE1">
      <w:pPr>
        <w:pStyle w:val="Level2Number"/>
        <w:rPr>
          <w:rFonts w:ascii="Trebuchet MS" w:hAnsi="Trebuchet MS"/>
          <w:sz w:val="22"/>
          <w:szCs w:val="22"/>
        </w:rPr>
      </w:pPr>
      <w:bookmarkStart w:id="21" w:name="_DV_M31"/>
      <w:bookmarkEnd w:id="21"/>
      <w:r w:rsidRPr="005D24CD">
        <w:rPr>
          <w:rFonts w:ascii="Trebuchet MS" w:hAnsi="Trebuchet MS"/>
          <w:sz w:val="22"/>
          <w:szCs w:val="22"/>
        </w:rPr>
        <w:t>RBC</w:t>
      </w:r>
      <w:r w:rsidR="00122072" w:rsidRPr="005D24CD">
        <w:rPr>
          <w:rFonts w:ascii="Trebuchet MS" w:hAnsi="Trebuchet MS"/>
          <w:sz w:val="22"/>
          <w:szCs w:val="22"/>
        </w:rPr>
        <w:t xml:space="preserve"> reserves the right to abandon, amend or vary the Procurement Process in part or in full at any point prior to the award of the Contract and with no liability on its part. </w:t>
      </w:r>
    </w:p>
    <w:p w14:paraId="7D28A213" w14:textId="77777777" w:rsidR="00122072" w:rsidRPr="005D24CD" w:rsidRDefault="00122072" w:rsidP="00903BE1">
      <w:pPr>
        <w:pStyle w:val="Level2Number"/>
        <w:rPr>
          <w:rFonts w:ascii="Trebuchet MS" w:hAnsi="Trebuchet MS"/>
          <w:sz w:val="22"/>
          <w:szCs w:val="22"/>
        </w:rPr>
      </w:pPr>
      <w:r w:rsidRPr="005D24CD">
        <w:rPr>
          <w:rFonts w:ascii="Trebuchet MS" w:hAnsi="Trebuchet MS"/>
          <w:sz w:val="22"/>
          <w:szCs w:val="22"/>
        </w:rPr>
        <w:t xml:space="preserve">Tenders must be completed in the English </w:t>
      </w:r>
      <w:r w:rsidR="001F4FEB" w:rsidRPr="005D24CD">
        <w:rPr>
          <w:rFonts w:ascii="Trebuchet MS" w:hAnsi="Trebuchet MS"/>
          <w:sz w:val="22"/>
          <w:szCs w:val="22"/>
        </w:rPr>
        <w:t>language,</w:t>
      </w:r>
      <w:r w:rsidRPr="005D24CD">
        <w:rPr>
          <w:rFonts w:ascii="Trebuchet MS" w:hAnsi="Trebuchet MS"/>
          <w:sz w:val="22"/>
          <w:szCs w:val="22"/>
        </w:rPr>
        <w:t xml:space="preserve"> or a full English translation provided at no cost to </w:t>
      </w:r>
      <w:r w:rsidR="00DC7586" w:rsidRPr="005D24CD">
        <w:rPr>
          <w:rFonts w:ascii="Trebuchet MS" w:hAnsi="Trebuchet MS"/>
          <w:sz w:val="22"/>
          <w:szCs w:val="22"/>
        </w:rPr>
        <w:t>RBC</w:t>
      </w:r>
      <w:r w:rsidRPr="005D24CD">
        <w:rPr>
          <w:rFonts w:ascii="Trebuchet MS" w:hAnsi="Trebuchet MS"/>
          <w:sz w:val="22"/>
          <w:szCs w:val="22"/>
        </w:rPr>
        <w:t xml:space="preserve">. All documentation and communication from Bidders to </w:t>
      </w:r>
      <w:r w:rsidR="00DC7586" w:rsidRPr="005D24CD">
        <w:rPr>
          <w:rFonts w:ascii="Trebuchet MS" w:hAnsi="Trebuchet MS"/>
          <w:sz w:val="22"/>
          <w:szCs w:val="22"/>
        </w:rPr>
        <w:t>RBC</w:t>
      </w:r>
      <w:r w:rsidRPr="005D24CD">
        <w:rPr>
          <w:rFonts w:ascii="Trebuchet MS" w:hAnsi="Trebuchet MS"/>
          <w:sz w:val="22"/>
          <w:szCs w:val="22"/>
        </w:rPr>
        <w:t xml:space="preserve"> must be in English. </w:t>
      </w:r>
    </w:p>
    <w:p w14:paraId="1ADEA984" w14:textId="77777777" w:rsidR="00122072" w:rsidRPr="005D24CD" w:rsidRDefault="00122072" w:rsidP="00903BE1">
      <w:pPr>
        <w:pStyle w:val="Level2Number"/>
        <w:rPr>
          <w:rFonts w:ascii="Trebuchet MS" w:hAnsi="Trebuchet MS"/>
          <w:sz w:val="22"/>
          <w:szCs w:val="22"/>
        </w:rPr>
      </w:pPr>
      <w:r w:rsidRPr="005D24CD">
        <w:rPr>
          <w:rFonts w:ascii="Trebuchet MS" w:hAnsi="Trebuchet MS"/>
          <w:sz w:val="22"/>
          <w:szCs w:val="22"/>
        </w:rPr>
        <w:t>This Procurement Process and any subsequent contract awarded pursuant to it will be subject to English law and the jurisdiction of the courts of England and Wales.</w:t>
      </w:r>
    </w:p>
    <w:p w14:paraId="6B19F51B" w14:textId="77777777" w:rsidR="00122072" w:rsidRDefault="00DC7586" w:rsidP="00234EE8">
      <w:pPr>
        <w:pStyle w:val="Level2Number"/>
        <w:spacing w:line="480" w:lineRule="auto"/>
        <w:rPr>
          <w:rFonts w:ascii="Trebuchet MS" w:hAnsi="Trebuchet MS"/>
          <w:sz w:val="22"/>
          <w:szCs w:val="22"/>
        </w:rPr>
      </w:pPr>
      <w:r w:rsidRPr="005D24CD">
        <w:rPr>
          <w:rFonts w:ascii="Trebuchet MS" w:hAnsi="Trebuchet MS"/>
          <w:sz w:val="22"/>
          <w:szCs w:val="22"/>
        </w:rPr>
        <w:t>RBC</w:t>
      </w:r>
      <w:r w:rsidR="00122072" w:rsidRPr="005D24CD">
        <w:rPr>
          <w:rFonts w:ascii="Trebuchet MS" w:hAnsi="Trebuchet MS"/>
          <w:sz w:val="22"/>
          <w:szCs w:val="22"/>
        </w:rPr>
        <w:t xml:space="preserve"> does not undertake to accept the lowest or any Tender.</w:t>
      </w:r>
    </w:p>
    <w:p w14:paraId="6A4AF44A" w14:textId="33B4A23D" w:rsidR="006829BA" w:rsidRPr="005D24CD" w:rsidRDefault="00891AB0" w:rsidP="00234EE8">
      <w:pPr>
        <w:pStyle w:val="Level2Number"/>
        <w:spacing w:line="480" w:lineRule="auto"/>
        <w:rPr>
          <w:rFonts w:ascii="Trebuchet MS" w:hAnsi="Trebuchet MS"/>
          <w:sz w:val="22"/>
          <w:szCs w:val="22"/>
        </w:rPr>
      </w:pPr>
      <w:r>
        <w:rPr>
          <w:rFonts w:ascii="Trebuchet MS" w:hAnsi="Trebuchet MS"/>
          <w:sz w:val="22"/>
          <w:szCs w:val="22"/>
        </w:rPr>
        <w:t xml:space="preserve">Please note that there are four companies who are bidding for this work. </w:t>
      </w:r>
    </w:p>
    <w:p w14:paraId="5DDD09F0" w14:textId="77777777" w:rsidR="00122072" w:rsidRDefault="00122072" w:rsidP="00E96DE1">
      <w:pPr>
        <w:pStyle w:val="Heading21"/>
        <w:numPr>
          <w:ilvl w:val="0"/>
          <w:numId w:val="45"/>
        </w:numPr>
        <w:ind w:hanging="720"/>
        <w:rPr>
          <w:rFonts w:ascii="Trebuchet MS" w:hAnsi="Trebuchet MS"/>
          <w:color w:val="5C395C"/>
          <w:sz w:val="22"/>
          <w:szCs w:val="22"/>
        </w:rPr>
      </w:pPr>
      <w:bookmarkStart w:id="22" w:name="_Toc58486904"/>
      <w:bookmarkStart w:id="23" w:name="_Toc102468093"/>
      <w:bookmarkStart w:id="24" w:name="_Toc157759185"/>
      <w:bookmarkStart w:id="25" w:name="_Toc157759246"/>
      <w:r w:rsidRPr="008C70E9">
        <w:rPr>
          <w:rFonts w:ascii="Trebuchet MS" w:hAnsi="Trebuchet MS"/>
          <w:color w:val="5C395C"/>
          <w:sz w:val="22"/>
          <w:szCs w:val="22"/>
        </w:rPr>
        <w:lastRenderedPageBreak/>
        <w:t>Confidentiality</w:t>
      </w:r>
      <w:bookmarkEnd w:id="22"/>
      <w:bookmarkEnd w:id="23"/>
      <w:bookmarkEnd w:id="24"/>
      <w:bookmarkEnd w:id="25"/>
      <w:r w:rsidRPr="008C70E9">
        <w:rPr>
          <w:rFonts w:ascii="Trebuchet MS" w:hAnsi="Trebuchet MS"/>
          <w:color w:val="5C395C"/>
          <w:sz w:val="22"/>
          <w:szCs w:val="22"/>
        </w:rPr>
        <w:t xml:space="preserve"> </w:t>
      </w:r>
    </w:p>
    <w:p w14:paraId="238EE82E" w14:textId="77777777" w:rsidR="00B33EAC" w:rsidRPr="008C70E9" w:rsidRDefault="00B33EAC" w:rsidP="00B33EAC">
      <w:pPr>
        <w:pStyle w:val="Heading21"/>
        <w:rPr>
          <w:rFonts w:ascii="Trebuchet MS" w:hAnsi="Trebuchet MS"/>
          <w:color w:val="5C395C"/>
          <w:sz w:val="22"/>
          <w:szCs w:val="22"/>
        </w:rPr>
      </w:pPr>
    </w:p>
    <w:p w14:paraId="03D32338" w14:textId="3C6E0128" w:rsidR="00122072" w:rsidRPr="005D24CD" w:rsidRDefault="00122072" w:rsidP="00E96DE1">
      <w:pPr>
        <w:pStyle w:val="Level2Number"/>
        <w:numPr>
          <w:ilvl w:val="1"/>
          <w:numId w:val="45"/>
        </w:numPr>
        <w:ind w:left="709" w:hanging="709"/>
        <w:rPr>
          <w:rFonts w:ascii="Trebuchet MS" w:hAnsi="Trebuchet MS"/>
          <w:sz w:val="22"/>
          <w:szCs w:val="22"/>
        </w:rPr>
      </w:pPr>
      <w:r w:rsidRPr="005D24CD">
        <w:rPr>
          <w:rFonts w:ascii="Trebuchet MS" w:hAnsi="Trebuchet MS"/>
          <w:sz w:val="22"/>
          <w:szCs w:val="22"/>
        </w:rPr>
        <w:t xml:space="preserve">This </w:t>
      </w:r>
      <w:r w:rsidR="00350A91">
        <w:rPr>
          <w:rFonts w:ascii="Trebuchet MS" w:hAnsi="Trebuchet MS"/>
          <w:sz w:val="22"/>
          <w:szCs w:val="22"/>
        </w:rPr>
        <w:t>ITT</w:t>
      </w:r>
      <w:r w:rsidRPr="005D24CD">
        <w:rPr>
          <w:rFonts w:ascii="Trebuchet MS" w:hAnsi="Trebuchet MS"/>
          <w:sz w:val="22"/>
          <w:szCs w:val="22"/>
        </w:rPr>
        <w:t xml:space="preserve"> is intended for the exclusive use of the Bidder and is provided on the express understanding that this </w:t>
      </w:r>
      <w:r w:rsidR="00350A91">
        <w:rPr>
          <w:rFonts w:ascii="Trebuchet MS" w:hAnsi="Trebuchet MS"/>
          <w:sz w:val="22"/>
          <w:szCs w:val="22"/>
        </w:rPr>
        <w:t>ITT</w:t>
      </w:r>
      <w:r w:rsidRPr="005D24CD">
        <w:rPr>
          <w:rFonts w:ascii="Trebuchet MS" w:hAnsi="Trebuchet MS"/>
          <w:sz w:val="22"/>
          <w:szCs w:val="22"/>
        </w:rPr>
        <w:t xml:space="preserve"> and the information contained in it, or in connection with it, will be regarded and treated as strictly confidential. This </w:t>
      </w:r>
      <w:r w:rsidR="00350A91">
        <w:rPr>
          <w:rFonts w:ascii="Trebuchet MS" w:hAnsi="Trebuchet MS"/>
          <w:sz w:val="22"/>
          <w:szCs w:val="22"/>
        </w:rPr>
        <w:t>ITT</w:t>
      </w:r>
      <w:r w:rsidRPr="005D24CD">
        <w:rPr>
          <w:rFonts w:ascii="Trebuchet MS" w:hAnsi="Trebuchet MS"/>
          <w:sz w:val="22"/>
          <w:szCs w:val="22"/>
        </w:rPr>
        <w:t xml:space="preserve"> may not be reproduced in whole or in part nor furnished to any persons other than the Bidder save for the purposes of:</w:t>
      </w:r>
    </w:p>
    <w:p w14:paraId="55FAC574" w14:textId="77777777" w:rsidR="00122072" w:rsidRPr="005D24CD" w:rsidRDefault="00122072" w:rsidP="00BE3269">
      <w:pPr>
        <w:pStyle w:val="Level3Number"/>
        <w:pBdr>
          <w:top w:val="single" w:sz="4" w:space="1" w:color="auto"/>
          <w:left w:val="single" w:sz="4" w:space="4" w:color="auto"/>
          <w:bottom w:val="single" w:sz="4" w:space="1" w:color="auto"/>
          <w:right w:val="single" w:sz="4" w:space="4" w:color="auto"/>
        </w:pBdr>
        <w:shd w:val="clear" w:color="auto" w:fill="5C005C"/>
        <w:tabs>
          <w:tab w:val="clear" w:pos="1701"/>
          <w:tab w:val="num" w:pos="1276"/>
        </w:tabs>
        <w:ind w:left="1276" w:hanging="425"/>
        <w:rPr>
          <w:rFonts w:ascii="Trebuchet MS" w:hAnsi="Trebuchet MS"/>
          <w:sz w:val="22"/>
          <w:szCs w:val="22"/>
        </w:rPr>
      </w:pPr>
      <w:r w:rsidRPr="005D24CD">
        <w:rPr>
          <w:rFonts w:ascii="Trebuchet MS" w:hAnsi="Trebuchet MS"/>
          <w:sz w:val="22"/>
          <w:szCs w:val="22"/>
        </w:rPr>
        <w:t>taking legal advice in connection with subm</w:t>
      </w:r>
      <w:r w:rsidR="00283EBD">
        <w:rPr>
          <w:rFonts w:ascii="Trebuchet MS" w:hAnsi="Trebuchet MS"/>
          <w:sz w:val="22"/>
          <w:szCs w:val="22"/>
        </w:rPr>
        <w:t>itt</w:t>
      </w:r>
      <w:r w:rsidRPr="005D24CD">
        <w:rPr>
          <w:rFonts w:ascii="Trebuchet MS" w:hAnsi="Trebuchet MS"/>
          <w:sz w:val="22"/>
          <w:szCs w:val="22"/>
        </w:rPr>
        <w:t xml:space="preserve">ing a </w:t>
      </w:r>
      <w:r w:rsidR="001F4FEB" w:rsidRPr="005D24CD">
        <w:rPr>
          <w:rFonts w:ascii="Trebuchet MS" w:hAnsi="Trebuchet MS"/>
          <w:sz w:val="22"/>
          <w:szCs w:val="22"/>
        </w:rPr>
        <w:t>Tender</w:t>
      </w:r>
      <w:r w:rsidR="001F4FEB">
        <w:rPr>
          <w:rFonts w:ascii="Trebuchet MS" w:hAnsi="Trebuchet MS"/>
          <w:sz w:val="22"/>
          <w:szCs w:val="22"/>
        </w:rPr>
        <w:t>:</w:t>
      </w:r>
      <w:r w:rsidRPr="005D24CD">
        <w:rPr>
          <w:rFonts w:ascii="Trebuchet MS" w:hAnsi="Trebuchet MS"/>
          <w:sz w:val="22"/>
          <w:szCs w:val="22"/>
        </w:rPr>
        <w:t xml:space="preserve"> </w:t>
      </w:r>
    </w:p>
    <w:p w14:paraId="1075D021" w14:textId="77777777" w:rsidR="00122072" w:rsidRPr="005D24CD" w:rsidRDefault="00122072" w:rsidP="00BE3269">
      <w:pPr>
        <w:pStyle w:val="Level3Number"/>
        <w:pBdr>
          <w:top w:val="single" w:sz="4" w:space="1" w:color="auto"/>
          <w:left w:val="single" w:sz="4" w:space="4" w:color="auto"/>
          <w:bottom w:val="single" w:sz="4" w:space="1" w:color="auto"/>
          <w:right w:val="single" w:sz="4" w:space="4" w:color="auto"/>
        </w:pBdr>
        <w:shd w:val="clear" w:color="auto" w:fill="5C005C"/>
        <w:tabs>
          <w:tab w:val="clear" w:pos="1701"/>
          <w:tab w:val="num" w:pos="1276"/>
        </w:tabs>
        <w:ind w:left="1276" w:hanging="425"/>
        <w:rPr>
          <w:rFonts w:ascii="Trebuchet MS" w:hAnsi="Trebuchet MS"/>
          <w:sz w:val="22"/>
          <w:szCs w:val="22"/>
        </w:rPr>
      </w:pPr>
      <w:r w:rsidRPr="005D24CD">
        <w:rPr>
          <w:rFonts w:ascii="Trebuchet MS" w:hAnsi="Trebuchet MS"/>
          <w:sz w:val="22"/>
          <w:szCs w:val="22"/>
        </w:rPr>
        <w:t xml:space="preserve">obtaining information from Key Organisations, Other Sub-contractors, advisors and funders where expressly required by this </w:t>
      </w:r>
      <w:r w:rsidR="00350A91">
        <w:rPr>
          <w:rFonts w:ascii="Trebuchet MS" w:hAnsi="Trebuchet MS"/>
          <w:sz w:val="22"/>
          <w:szCs w:val="22"/>
        </w:rPr>
        <w:t>ITT</w:t>
      </w:r>
      <w:r w:rsidRPr="005D24CD">
        <w:rPr>
          <w:rFonts w:ascii="Trebuchet MS" w:hAnsi="Trebuchet MS"/>
          <w:sz w:val="22"/>
          <w:szCs w:val="22"/>
        </w:rPr>
        <w:t xml:space="preserve"> or as otherwise necessary and relevant to the Bidder’s Tender; and/ or</w:t>
      </w:r>
    </w:p>
    <w:p w14:paraId="12BE456D" w14:textId="77777777" w:rsidR="00122072" w:rsidRPr="005D24CD" w:rsidRDefault="00122072" w:rsidP="00BE3269">
      <w:pPr>
        <w:pStyle w:val="Level3Number"/>
        <w:pBdr>
          <w:top w:val="single" w:sz="4" w:space="1" w:color="auto"/>
          <w:left w:val="single" w:sz="4" w:space="4" w:color="auto"/>
          <w:bottom w:val="single" w:sz="4" w:space="1" w:color="auto"/>
          <w:right w:val="single" w:sz="4" w:space="4" w:color="auto"/>
        </w:pBdr>
        <w:shd w:val="clear" w:color="auto" w:fill="5C005C"/>
        <w:tabs>
          <w:tab w:val="clear" w:pos="1701"/>
          <w:tab w:val="num" w:pos="1276"/>
        </w:tabs>
        <w:ind w:left="1276" w:hanging="425"/>
        <w:rPr>
          <w:rFonts w:ascii="Trebuchet MS" w:hAnsi="Trebuchet MS"/>
          <w:sz w:val="22"/>
          <w:szCs w:val="22"/>
        </w:rPr>
      </w:pPr>
      <w:r w:rsidRPr="005D24CD">
        <w:rPr>
          <w:rFonts w:ascii="Trebuchet MS" w:hAnsi="Trebuchet MS"/>
          <w:sz w:val="22"/>
          <w:szCs w:val="22"/>
        </w:rPr>
        <w:t xml:space="preserve">obtaining input from any other parties that Bidders demonstrate will provide information relevant to their Tender, subject always to </w:t>
      </w:r>
      <w:r w:rsidR="00DC7586" w:rsidRPr="005D24CD">
        <w:rPr>
          <w:rFonts w:ascii="Trebuchet MS" w:hAnsi="Trebuchet MS"/>
          <w:sz w:val="22"/>
          <w:szCs w:val="22"/>
        </w:rPr>
        <w:t>RBC</w:t>
      </w:r>
      <w:r w:rsidRPr="005D24CD">
        <w:rPr>
          <w:rFonts w:ascii="Trebuchet MS" w:hAnsi="Trebuchet MS"/>
          <w:sz w:val="22"/>
          <w:szCs w:val="22"/>
        </w:rPr>
        <w:t>’s prior wr</w:t>
      </w:r>
      <w:r w:rsidR="00BB7157">
        <w:rPr>
          <w:rFonts w:ascii="Trebuchet MS" w:hAnsi="Trebuchet MS"/>
          <w:sz w:val="22"/>
          <w:szCs w:val="22"/>
        </w:rPr>
        <w:t>itt</w:t>
      </w:r>
      <w:r w:rsidRPr="005D24CD">
        <w:rPr>
          <w:rFonts w:ascii="Trebuchet MS" w:hAnsi="Trebuchet MS"/>
          <w:sz w:val="22"/>
          <w:szCs w:val="22"/>
        </w:rPr>
        <w:t>en consent to such disclosure (which it can withhold in its absolute discretion) and provided that in each case, Bidders obtain from such parties prior to such disclosure, confidentiality undertakings of at least equivalent strength to this section. Upon wr</w:t>
      </w:r>
      <w:r w:rsidR="00BB7157">
        <w:rPr>
          <w:rFonts w:ascii="Trebuchet MS" w:hAnsi="Trebuchet MS"/>
          <w:sz w:val="22"/>
          <w:szCs w:val="22"/>
        </w:rPr>
        <w:t>itte</w:t>
      </w:r>
      <w:r w:rsidRPr="005D24CD">
        <w:rPr>
          <w:rFonts w:ascii="Trebuchet MS" w:hAnsi="Trebuchet MS"/>
          <w:sz w:val="22"/>
          <w:szCs w:val="22"/>
        </w:rPr>
        <w:t xml:space="preserve">n request from </w:t>
      </w:r>
      <w:r w:rsidR="00DC7586" w:rsidRPr="005D24CD">
        <w:rPr>
          <w:rFonts w:ascii="Trebuchet MS" w:hAnsi="Trebuchet MS"/>
          <w:sz w:val="22"/>
          <w:szCs w:val="22"/>
        </w:rPr>
        <w:t>RBC</w:t>
      </w:r>
      <w:r w:rsidRPr="005D24CD">
        <w:rPr>
          <w:rFonts w:ascii="Trebuchet MS" w:hAnsi="Trebuchet MS"/>
          <w:sz w:val="22"/>
          <w:szCs w:val="22"/>
        </w:rPr>
        <w:t xml:space="preserve">, Bidders </w:t>
      </w:r>
      <w:r w:rsidR="00DC7586" w:rsidRPr="005D24CD">
        <w:rPr>
          <w:rFonts w:ascii="Trebuchet MS" w:hAnsi="Trebuchet MS"/>
          <w:sz w:val="22"/>
          <w:szCs w:val="22"/>
        </w:rPr>
        <w:t>sha</w:t>
      </w:r>
      <w:r w:rsidRPr="005D24CD">
        <w:rPr>
          <w:rFonts w:ascii="Trebuchet MS" w:hAnsi="Trebuchet MS"/>
          <w:sz w:val="22"/>
          <w:szCs w:val="22"/>
        </w:rPr>
        <w:t xml:space="preserve">ll promptly provide evidence to </w:t>
      </w:r>
      <w:r w:rsidR="00DC7586" w:rsidRPr="005D24CD">
        <w:rPr>
          <w:rFonts w:ascii="Trebuchet MS" w:hAnsi="Trebuchet MS"/>
          <w:sz w:val="22"/>
          <w:szCs w:val="22"/>
        </w:rPr>
        <w:t>RBC</w:t>
      </w:r>
      <w:r w:rsidRPr="005D24CD">
        <w:rPr>
          <w:rFonts w:ascii="Trebuchet MS" w:hAnsi="Trebuchet MS"/>
          <w:sz w:val="22"/>
          <w:szCs w:val="22"/>
        </w:rPr>
        <w:t xml:space="preserve"> that such undertakings have been obtained.</w:t>
      </w:r>
    </w:p>
    <w:p w14:paraId="287A2C5C" w14:textId="77777777" w:rsidR="00122072" w:rsidRDefault="00122072" w:rsidP="00E96DE1">
      <w:pPr>
        <w:pStyle w:val="Level2Number"/>
        <w:numPr>
          <w:ilvl w:val="1"/>
          <w:numId w:val="45"/>
        </w:numPr>
        <w:ind w:left="709" w:hanging="709"/>
        <w:rPr>
          <w:rFonts w:ascii="Trebuchet MS" w:hAnsi="Trebuchet MS"/>
          <w:sz w:val="22"/>
          <w:szCs w:val="22"/>
        </w:rPr>
      </w:pPr>
      <w:r w:rsidRPr="005D24CD">
        <w:rPr>
          <w:rFonts w:ascii="Trebuchet MS" w:hAnsi="Trebuchet MS"/>
          <w:sz w:val="22"/>
          <w:szCs w:val="22"/>
        </w:rPr>
        <w:t xml:space="preserve">If any Bidder is unable or unwilling to comply with paragraph 2.1 above, the Bidder is required to immediately destroy this </w:t>
      </w:r>
      <w:r w:rsidR="00350A91">
        <w:rPr>
          <w:rFonts w:ascii="Trebuchet MS" w:hAnsi="Trebuchet MS"/>
          <w:sz w:val="22"/>
          <w:szCs w:val="22"/>
        </w:rPr>
        <w:t>ITT</w:t>
      </w:r>
      <w:r w:rsidRPr="005D24CD">
        <w:rPr>
          <w:rFonts w:ascii="Trebuchet MS" w:hAnsi="Trebuchet MS"/>
          <w:sz w:val="22"/>
          <w:szCs w:val="22"/>
        </w:rPr>
        <w:t xml:space="preserve"> and any associated documents and must not retain any electronic or paper copies.</w:t>
      </w:r>
    </w:p>
    <w:p w14:paraId="72047D04" w14:textId="77777777" w:rsidR="00CF6881" w:rsidRPr="00CF6881" w:rsidRDefault="00CF6881" w:rsidP="00E96DE1">
      <w:pPr>
        <w:pStyle w:val="Level2Number"/>
        <w:numPr>
          <w:ilvl w:val="1"/>
          <w:numId w:val="45"/>
        </w:numPr>
        <w:ind w:left="709" w:hanging="709"/>
        <w:rPr>
          <w:rFonts w:ascii="Trebuchet MS" w:hAnsi="Trebuchet MS"/>
          <w:sz w:val="22"/>
          <w:szCs w:val="22"/>
        </w:rPr>
      </w:pPr>
      <w:r w:rsidRPr="00CF6881">
        <w:rPr>
          <w:rFonts w:ascii="Trebuchet MS" w:hAnsi="Trebuchet MS"/>
          <w:sz w:val="22"/>
          <w:szCs w:val="22"/>
        </w:rPr>
        <w:t xml:space="preserve">Bidders and Key Organisations are required to return the </w:t>
      </w:r>
      <w:r w:rsidR="007142ED">
        <w:rPr>
          <w:rFonts w:ascii="Trebuchet MS" w:hAnsi="Trebuchet MS"/>
          <w:sz w:val="22"/>
          <w:szCs w:val="22"/>
        </w:rPr>
        <w:t xml:space="preserve">Confidentiality Certificate contained at </w:t>
      </w:r>
      <w:r w:rsidRPr="00CF6881">
        <w:rPr>
          <w:rFonts w:ascii="Trebuchet MS" w:hAnsi="Trebuchet MS"/>
          <w:sz w:val="22"/>
          <w:szCs w:val="22"/>
        </w:rPr>
        <w:t xml:space="preserve">Schedule </w:t>
      </w:r>
      <w:r w:rsidR="007142ED">
        <w:rPr>
          <w:rFonts w:ascii="Trebuchet MS" w:hAnsi="Trebuchet MS"/>
          <w:sz w:val="22"/>
          <w:szCs w:val="22"/>
        </w:rPr>
        <w:t>10</w:t>
      </w:r>
      <w:r w:rsidRPr="00CF6881">
        <w:rPr>
          <w:rFonts w:ascii="Trebuchet MS" w:hAnsi="Trebuchet MS"/>
          <w:sz w:val="22"/>
          <w:szCs w:val="22"/>
        </w:rPr>
        <w:t>.</w:t>
      </w:r>
    </w:p>
    <w:p w14:paraId="0B540786" w14:textId="3F26CBC1" w:rsidR="00122072" w:rsidRPr="009C4908" w:rsidRDefault="00AE5871" w:rsidP="00E96DE1">
      <w:pPr>
        <w:pStyle w:val="Heading21"/>
        <w:numPr>
          <w:ilvl w:val="0"/>
          <w:numId w:val="45"/>
        </w:numPr>
        <w:ind w:hanging="720"/>
        <w:rPr>
          <w:rFonts w:ascii="Trebuchet MS" w:hAnsi="Trebuchet MS"/>
          <w:color w:val="5C395C"/>
          <w:sz w:val="22"/>
          <w:szCs w:val="22"/>
        </w:rPr>
      </w:pPr>
      <w:bookmarkStart w:id="26" w:name="_Toc58486905"/>
      <w:bookmarkStart w:id="27" w:name="_Toc102468094"/>
      <w:bookmarkStart w:id="28" w:name="_Toc157759186"/>
      <w:bookmarkStart w:id="29" w:name="_Toc157759247"/>
      <w:r w:rsidRPr="009C4908">
        <w:rPr>
          <w:rFonts w:ascii="Trebuchet MS" w:hAnsi="Trebuchet MS"/>
          <w:color w:val="5C395C"/>
          <w:sz w:val="22"/>
          <w:szCs w:val="22"/>
        </w:rPr>
        <w:t>C</w:t>
      </w:r>
      <w:r w:rsidR="00122072" w:rsidRPr="009C4908">
        <w:rPr>
          <w:rFonts w:ascii="Trebuchet MS" w:hAnsi="Trebuchet MS"/>
          <w:color w:val="5C395C"/>
          <w:sz w:val="22"/>
          <w:szCs w:val="22"/>
        </w:rPr>
        <w:t>anvassing</w:t>
      </w:r>
      <w:bookmarkEnd w:id="26"/>
      <w:bookmarkEnd w:id="27"/>
      <w:bookmarkEnd w:id="28"/>
      <w:bookmarkEnd w:id="29"/>
    </w:p>
    <w:p w14:paraId="517BC053" w14:textId="77777777" w:rsidR="009C4908" w:rsidRPr="009C4908" w:rsidRDefault="009C4908" w:rsidP="009C4908">
      <w:pPr>
        <w:pStyle w:val="Heading21"/>
        <w:rPr>
          <w:color w:val="5C395C"/>
        </w:rPr>
      </w:pPr>
    </w:p>
    <w:p w14:paraId="31B1631E" w14:textId="11840C9E" w:rsidR="00122072" w:rsidRPr="005D24CD" w:rsidRDefault="00DC7586" w:rsidP="00E96DE1">
      <w:pPr>
        <w:pStyle w:val="Level2Number"/>
        <w:numPr>
          <w:ilvl w:val="1"/>
          <w:numId w:val="45"/>
        </w:numPr>
        <w:ind w:left="709" w:hanging="709"/>
        <w:rPr>
          <w:rFonts w:ascii="Trebuchet MS" w:hAnsi="Trebuchet MS"/>
          <w:sz w:val="22"/>
          <w:szCs w:val="22"/>
        </w:rPr>
      </w:pPr>
      <w:r w:rsidRPr="005D24CD">
        <w:rPr>
          <w:rFonts w:ascii="Trebuchet MS" w:hAnsi="Trebuchet MS"/>
          <w:sz w:val="22"/>
          <w:szCs w:val="22"/>
        </w:rPr>
        <w:t>RBC</w:t>
      </w:r>
      <w:r w:rsidR="00122072" w:rsidRPr="005D24CD">
        <w:rPr>
          <w:rFonts w:ascii="Trebuchet MS" w:hAnsi="Trebuchet MS"/>
          <w:sz w:val="22"/>
          <w:szCs w:val="22"/>
        </w:rPr>
        <w:t xml:space="preserve"> reserves the right to disqualify (without prejudice to any other civil remedies available to </w:t>
      </w:r>
      <w:r w:rsidRPr="005D24CD">
        <w:rPr>
          <w:rFonts w:ascii="Trebuchet MS" w:hAnsi="Trebuchet MS"/>
          <w:sz w:val="22"/>
          <w:szCs w:val="22"/>
        </w:rPr>
        <w:t>RBC</w:t>
      </w:r>
      <w:r w:rsidR="00122072" w:rsidRPr="005D24CD">
        <w:rPr>
          <w:rFonts w:ascii="Trebuchet MS" w:hAnsi="Trebuchet MS"/>
          <w:sz w:val="22"/>
          <w:szCs w:val="22"/>
        </w:rPr>
        <w:t xml:space="preserve"> and without prejudice to any criminal liability which such conduct by a Bidder may attract) any Bidder who, in connection with this </w:t>
      </w:r>
      <w:r w:rsidR="00350A91">
        <w:rPr>
          <w:rFonts w:ascii="Trebuchet MS" w:hAnsi="Trebuchet MS"/>
          <w:sz w:val="22"/>
          <w:szCs w:val="22"/>
        </w:rPr>
        <w:t>ITT</w:t>
      </w:r>
      <w:r w:rsidR="00122072" w:rsidRPr="005D24CD">
        <w:rPr>
          <w:rFonts w:ascii="Trebuchet MS" w:hAnsi="Trebuchet MS"/>
          <w:sz w:val="22"/>
          <w:szCs w:val="22"/>
        </w:rPr>
        <w:t>:</w:t>
      </w:r>
    </w:p>
    <w:p w14:paraId="7D343BA7" w14:textId="77777777" w:rsidR="00122072" w:rsidRPr="005D24CD" w:rsidRDefault="00122072" w:rsidP="00E96DE1">
      <w:pPr>
        <w:pStyle w:val="Level3Number"/>
        <w:numPr>
          <w:ilvl w:val="2"/>
          <w:numId w:val="45"/>
        </w:numPr>
        <w:pBdr>
          <w:top w:val="single" w:sz="4" w:space="1" w:color="auto"/>
          <w:left w:val="single" w:sz="4" w:space="4" w:color="auto"/>
          <w:bottom w:val="single" w:sz="4" w:space="1" w:color="auto"/>
          <w:right w:val="single" w:sz="4" w:space="4" w:color="auto"/>
        </w:pBdr>
        <w:shd w:val="clear" w:color="auto" w:fill="5C005C"/>
        <w:ind w:left="1701" w:hanging="850"/>
        <w:rPr>
          <w:rFonts w:ascii="Trebuchet MS" w:hAnsi="Trebuchet MS"/>
          <w:sz w:val="22"/>
          <w:szCs w:val="22"/>
        </w:rPr>
      </w:pPr>
      <w:r w:rsidRPr="005D24CD">
        <w:rPr>
          <w:rFonts w:ascii="Trebuchet MS" w:hAnsi="Trebuchet MS"/>
          <w:sz w:val="22"/>
          <w:szCs w:val="22"/>
        </w:rPr>
        <w:t xml:space="preserve">offers any inducement, fee or reward to any employee of </w:t>
      </w:r>
      <w:r w:rsidR="00DC7586" w:rsidRPr="005D24CD">
        <w:rPr>
          <w:rFonts w:ascii="Trebuchet MS" w:hAnsi="Trebuchet MS"/>
          <w:sz w:val="22"/>
          <w:szCs w:val="22"/>
        </w:rPr>
        <w:t>RBC</w:t>
      </w:r>
      <w:r w:rsidRPr="005D24CD">
        <w:rPr>
          <w:rFonts w:ascii="Trebuchet MS" w:hAnsi="Trebuchet MS"/>
          <w:sz w:val="22"/>
          <w:szCs w:val="22"/>
        </w:rPr>
        <w:t xml:space="preserve"> or any person acting as an advisor to </w:t>
      </w:r>
      <w:r w:rsidR="00DC7586" w:rsidRPr="005D24CD">
        <w:rPr>
          <w:rFonts w:ascii="Trebuchet MS" w:hAnsi="Trebuchet MS"/>
          <w:sz w:val="22"/>
          <w:szCs w:val="22"/>
        </w:rPr>
        <w:t>RBC</w:t>
      </w:r>
      <w:r w:rsidRPr="005D24CD">
        <w:rPr>
          <w:rFonts w:ascii="Trebuchet MS" w:hAnsi="Trebuchet MS"/>
          <w:sz w:val="22"/>
          <w:szCs w:val="22"/>
        </w:rPr>
        <w:t xml:space="preserve"> in connection with the Procurement Process; </w:t>
      </w:r>
    </w:p>
    <w:p w14:paraId="57E179FD" w14:textId="77777777" w:rsidR="00122072" w:rsidRPr="005D24CD" w:rsidRDefault="00122072" w:rsidP="00E96DE1">
      <w:pPr>
        <w:pStyle w:val="Level3Number"/>
        <w:numPr>
          <w:ilvl w:val="2"/>
          <w:numId w:val="45"/>
        </w:numPr>
        <w:pBdr>
          <w:top w:val="single" w:sz="4" w:space="1" w:color="auto"/>
          <w:left w:val="single" w:sz="4" w:space="4" w:color="auto"/>
          <w:bottom w:val="single" w:sz="4" w:space="1" w:color="auto"/>
          <w:right w:val="single" w:sz="4" w:space="4" w:color="auto"/>
        </w:pBdr>
        <w:shd w:val="clear" w:color="auto" w:fill="5C005C"/>
        <w:ind w:left="1276" w:hanging="425"/>
        <w:rPr>
          <w:rFonts w:ascii="Trebuchet MS" w:hAnsi="Trebuchet MS"/>
          <w:sz w:val="22"/>
          <w:szCs w:val="22"/>
        </w:rPr>
      </w:pPr>
      <w:r w:rsidRPr="005D24CD">
        <w:rPr>
          <w:rFonts w:ascii="Trebuchet MS" w:hAnsi="Trebuchet MS"/>
          <w:sz w:val="22"/>
          <w:szCs w:val="22"/>
        </w:rPr>
        <w:t xml:space="preserve">does anything which would constitute a breach of the Bribery Act 2010; </w:t>
      </w:r>
    </w:p>
    <w:p w14:paraId="0011D6BA" w14:textId="77777777" w:rsidR="00122072" w:rsidRPr="005D24CD" w:rsidRDefault="00122072" w:rsidP="00E96DE1">
      <w:pPr>
        <w:pStyle w:val="Level3Number"/>
        <w:numPr>
          <w:ilvl w:val="2"/>
          <w:numId w:val="45"/>
        </w:numPr>
        <w:pBdr>
          <w:top w:val="single" w:sz="4" w:space="1" w:color="auto"/>
          <w:left w:val="single" w:sz="4" w:space="4" w:color="auto"/>
          <w:bottom w:val="single" w:sz="4" w:space="1" w:color="auto"/>
          <w:right w:val="single" w:sz="4" w:space="4" w:color="auto"/>
        </w:pBdr>
        <w:shd w:val="clear" w:color="auto" w:fill="5C005C"/>
        <w:ind w:left="1701" w:hanging="850"/>
        <w:rPr>
          <w:rFonts w:ascii="Trebuchet MS" w:hAnsi="Trebuchet MS"/>
          <w:sz w:val="22"/>
          <w:szCs w:val="22"/>
        </w:rPr>
      </w:pPr>
      <w:r w:rsidRPr="005D24CD">
        <w:rPr>
          <w:rFonts w:ascii="Trebuchet MS" w:hAnsi="Trebuchet MS"/>
          <w:sz w:val="22"/>
          <w:szCs w:val="22"/>
        </w:rPr>
        <w:t>canvasses any of the persons referred to above in connection with the Procurement Process; and/ or</w:t>
      </w:r>
    </w:p>
    <w:p w14:paraId="47673BB1" w14:textId="77777777" w:rsidR="00122072" w:rsidRPr="005D24CD" w:rsidRDefault="00122072" w:rsidP="00E96DE1">
      <w:pPr>
        <w:pStyle w:val="Level3Number"/>
        <w:numPr>
          <w:ilvl w:val="2"/>
          <w:numId w:val="45"/>
        </w:numPr>
        <w:pBdr>
          <w:top w:val="single" w:sz="4" w:space="1" w:color="auto"/>
          <w:left w:val="single" w:sz="4" w:space="4" w:color="auto"/>
          <w:bottom w:val="single" w:sz="4" w:space="1" w:color="auto"/>
          <w:right w:val="single" w:sz="4" w:space="4" w:color="auto"/>
        </w:pBdr>
        <w:shd w:val="clear" w:color="auto" w:fill="5C005C"/>
        <w:ind w:left="1701" w:hanging="850"/>
        <w:rPr>
          <w:rFonts w:ascii="Trebuchet MS" w:hAnsi="Trebuchet MS"/>
          <w:sz w:val="22"/>
          <w:szCs w:val="22"/>
        </w:rPr>
      </w:pPr>
      <w:r w:rsidRPr="005D24CD">
        <w:rPr>
          <w:rFonts w:ascii="Trebuchet MS" w:hAnsi="Trebuchet MS"/>
          <w:sz w:val="22"/>
          <w:szCs w:val="22"/>
        </w:rPr>
        <w:t xml:space="preserve">except as expressly authorised by </w:t>
      </w:r>
      <w:r w:rsidR="00DC7586" w:rsidRPr="005D24CD">
        <w:rPr>
          <w:rFonts w:ascii="Trebuchet MS" w:hAnsi="Trebuchet MS"/>
          <w:sz w:val="22"/>
          <w:szCs w:val="22"/>
        </w:rPr>
        <w:t>RBC</w:t>
      </w:r>
      <w:r w:rsidRPr="005D24CD">
        <w:rPr>
          <w:rFonts w:ascii="Trebuchet MS" w:hAnsi="Trebuchet MS"/>
          <w:sz w:val="22"/>
          <w:szCs w:val="22"/>
        </w:rPr>
        <w:t xml:space="preserve"> and subject to the provisions of this </w:t>
      </w:r>
      <w:r w:rsidR="00350A91">
        <w:rPr>
          <w:rFonts w:ascii="Trebuchet MS" w:hAnsi="Trebuchet MS"/>
          <w:sz w:val="22"/>
          <w:szCs w:val="22"/>
        </w:rPr>
        <w:t>ITT</w:t>
      </w:r>
      <w:r w:rsidRPr="005D24CD">
        <w:rPr>
          <w:rFonts w:ascii="Trebuchet MS" w:hAnsi="Trebuchet MS"/>
          <w:sz w:val="22"/>
          <w:szCs w:val="22"/>
        </w:rPr>
        <w:t xml:space="preserve">, contacts any employee or agent of </w:t>
      </w:r>
      <w:r w:rsidR="00DC7586" w:rsidRPr="005D24CD">
        <w:rPr>
          <w:rFonts w:ascii="Trebuchet MS" w:hAnsi="Trebuchet MS"/>
          <w:sz w:val="22"/>
          <w:szCs w:val="22"/>
        </w:rPr>
        <w:t>RBC</w:t>
      </w:r>
      <w:r w:rsidRPr="005D24CD">
        <w:rPr>
          <w:rFonts w:ascii="Trebuchet MS" w:hAnsi="Trebuchet MS"/>
          <w:sz w:val="22"/>
          <w:szCs w:val="22"/>
        </w:rPr>
        <w:t xml:space="preserve"> about any aspect of the Procurement Process including (without limitation) for the purposes of </w:t>
      </w:r>
      <w:r w:rsidRPr="005D24CD">
        <w:rPr>
          <w:rFonts w:ascii="Trebuchet MS" w:hAnsi="Trebuchet MS"/>
          <w:sz w:val="22"/>
          <w:szCs w:val="22"/>
        </w:rPr>
        <w:lastRenderedPageBreak/>
        <w:t xml:space="preserve">discussing the possible transfer of that employee to the employment of the Bidder in relation to the Procurement Process or for soliciting information in connection with the Procurement Process. </w:t>
      </w:r>
    </w:p>
    <w:p w14:paraId="5E69CFE4" w14:textId="77777777" w:rsidR="00122072" w:rsidRPr="005D24CD" w:rsidRDefault="00122072" w:rsidP="00E96DE1">
      <w:pPr>
        <w:pStyle w:val="Level2Number"/>
        <w:numPr>
          <w:ilvl w:val="1"/>
          <w:numId w:val="45"/>
        </w:numPr>
        <w:ind w:left="709" w:hanging="709"/>
        <w:rPr>
          <w:rFonts w:ascii="Trebuchet MS" w:hAnsi="Trebuchet MS"/>
          <w:sz w:val="22"/>
          <w:szCs w:val="22"/>
        </w:rPr>
      </w:pPr>
      <w:r w:rsidRPr="005D24CD">
        <w:rPr>
          <w:rFonts w:ascii="Trebuchet MS" w:hAnsi="Trebuchet MS"/>
          <w:sz w:val="22"/>
          <w:szCs w:val="22"/>
        </w:rPr>
        <w:t>Bidders and Key Organisations are required to return the Non-collusion and Non-canvassing Certificate contained in Schedule 7.</w:t>
      </w:r>
    </w:p>
    <w:p w14:paraId="2AC40B38" w14:textId="78C75F8F" w:rsidR="00F02C54" w:rsidRPr="009C4908" w:rsidRDefault="00122072" w:rsidP="00E96DE1">
      <w:pPr>
        <w:pStyle w:val="Heading21"/>
        <w:numPr>
          <w:ilvl w:val="0"/>
          <w:numId w:val="45"/>
        </w:numPr>
        <w:ind w:hanging="720"/>
        <w:rPr>
          <w:rFonts w:ascii="Trebuchet MS" w:hAnsi="Trebuchet MS"/>
          <w:color w:val="5C395C"/>
          <w:sz w:val="22"/>
          <w:szCs w:val="22"/>
        </w:rPr>
      </w:pPr>
      <w:bookmarkStart w:id="30" w:name="_Toc102468095"/>
      <w:bookmarkStart w:id="31" w:name="_Toc157759187"/>
      <w:bookmarkStart w:id="32" w:name="_Toc157759248"/>
      <w:r w:rsidRPr="009C4908">
        <w:rPr>
          <w:rFonts w:ascii="Trebuchet MS" w:hAnsi="Trebuchet MS"/>
          <w:color w:val="5C395C"/>
          <w:sz w:val="22"/>
          <w:szCs w:val="22"/>
        </w:rPr>
        <w:t>Collusion</w:t>
      </w:r>
      <w:bookmarkEnd w:id="30"/>
      <w:bookmarkEnd w:id="31"/>
      <w:bookmarkEnd w:id="32"/>
    </w:p>
    <w:p w14:paraId="78DD3F30" w14:textId="77777777" w:rsidR="00F02C54" w:rsidRPr="00F02C54" w:rsidRDefault="00F02C54" w:rsidP="00F02C54">
      <w:pPr>
        <w:pStyle w:val="Heading21"/>
        <w:rPr>
          <w:color w:val="5C395C"/>
        </w:rPr>
      </w:pPr>
    </w:p>
    <w:p w14:paraId="257D0F83" w14:textId="3ECF1E23" w:rsidR="00122072" w:rsidRPr="005D24CD" w:rsidRDefault="00DC7586" w:rsidP="00E96DE1">
      <w:pPr>
        <w:pStyle w:val="Level2Number"/>
        <w:numPr>
          <w:ilvl w:val="1"/>
          <w:numId w:val="45"/>
        </w:numPr>
        <w:ind w:left="709" w:hanging="709"/>
        <w:rPr>
          <w:rFonts w:ascii="Trebuchet MS" w:hAnsi="Trebuchet MS"/>
          <w:sz w:val="22"/>
          <w:szCs w:val="22"/>
        </w:rPr>
      </w:pPr>
      <w:r w:rsidRPr="005D24CD">
        <w:rPr>
          <w:rFonts w:ascii="Trebuchet MS" w:hAnsi="Trebuchet MS"/>
          <w:sz w:val="22"/>
          <w:szCs w:val="22"/>
        </w:rPr>
        <w:t>RBC</w:t>
      </w:r>
      <w:r w:rsidR="00122072" w:rsidRPr="005D24CD">
        <w:rPr>
          <w:rFonts w:ascii="Trebuchet MS" w:hAnsi="Trebuchet MS"/>
          <w:sz w:val="22"/>
          <w:szCs w:val="22"/>
        </w:rPr>
        <w:t xml:space="preserve"> reserves the right to disqualify (without prejudice to any other civil remedies available to </w:t>
      </w:r>
      <w:r w:rsidRPr="005D24CD">
        <w:rPr>
          <w:rFonts w:ascii="Trebuchet MS" w:hAnsi="Trebuchet MS"/>
          <w:sz w:val="22"/>
          <w:szCs w:val="22"/>
        </w:rPr>
        <w:t>RBC</w:t>
      </w:r>
      <w:r w:rsidR="00122072" w:rsidRPr="005D24CD">
        <w:rPr>
          <w:rFonts w:ascii="Trebuchet MS" w:hAnsi="Trebuchet MS"/>
          <w:sz w:val="22"/>
          <w:szCs w:val="22"/>
        </w:rPr>
        <w:t xml:space="preserve"> and without prejudice to any criminal liability which such conduct by a Bidder may attract) any Bidder who, in connection with this </w:t>
      </w:r>
      <w:r w:rsidR="00350A91">
        <w:rPr>
          <w:rFonts w:ascii="Trebuchet MS" w:hAnsi="Trebuchet MS"/>
          <w:sz w:val="22"/>
          <w:szCs w:val="22"/>
        </w:rPr>
        <w:t>ITT</w:t>
      </w:r>
      <w:r w:rsidR="00122072" w:rsidRPr="005D24CD">
        <w:rPr>
          <w:rFonts w:ascii="Trebuchet MS" w:hAnsi="Trebuchet MS"/>
          <w:sz w:val="22"/>
          <w:szCs w:val="22"/>
        </w:rPr>
        <w:t>:</w:t>
      </w:r>
    </w:p>
    <w:p w14:paraId="49C8D16E" w14:textId="77777777" w:rsidR="00122072" w:rsidRPr="005D24CD" w:rsidRDefault="00122072" w:rsidP="00E96DE1">
      <w:pPr>
        <w:pStyle w:val="Level3Number"/>
        <w:numPr>
          <w:ilvl w:val="2"/>
          <w:numId w:val="45"/>
        </w:numPr>
        <w:pBdr>
          <w:top w:val="single" w:sz="4" w:space="1" w:color="auto"/>
          <w:left w:val="single" w:sz="4" w:space="4" w:color="auto"/>
          <w:bottom w:val="single" w:sz="4" w:space="1" w:color="auto"/>
          <w:right w:val="single" w:sz="4" w:space="4" w:color="auto"/>
        </w:pBdr>
        <w:shd w:val="clear" w:color="auto" w:fill="5C005C"/>
        <w:ind w:left="1560" w:hanging="709"/>
        <w:rPr>
          <w:rFonts w:ascii="Trebuchet MS" w:hAnsi="Trebuchet MS"/>
          <w:sz w:val="22"/>
          <w:szCs w:val="22"/>
        </w:rPr>
      </w:pPr>
      <w:r w:rsidRPr="005D24CD">
        <w:rPr>
          <w:rFonts w:ascii="Trebuchet MS" w:hAnsi="Trebuchet MS"/>
          <w:sz w:val="22"/>
          <w:szCs w:val="22"/>
        </w:rPr>
        <w:t>fixes or adjusts its Pricing Response by or in accordance with any agreement or arrangement with any other Bidder or consortium member of a Bidder (other than a member of its own consortium or supply chain);</w:t>
      </w:r>
    </w:p>
    <w:p w14:paraId="381755AF" w14:textId="77777777" w:rsidR="00122072" w:rsidRPr="005D24CD" w:rsidRDefault="00122072" w:rsidP="00E96DE1">
      <w:pPr>
        <w:pStyle w:val="Level3Number"/>
        <w:numPr>
          <w:ilvl w:val="2"/>
          <w:numId w:val="45"/>
        </w:numPr>
        <w:pBdr>
          <w:top w:val="single" w:sz="4" w:space="1" w:color="auto"/>
          <w:left w:val="single" w:sz="4" w:space="4" w:color="auto"/>
          <w:bottom w:val="single" w:sz="4" w:space="1" w:color="auto"/>
          <w:right w:val="single" w:sz="4" w:space="4" w:color="auto"/>
        </w:pBdr>
        <w:shd w:val="clear" w:color="auto" w:fill="5C005C"/>
        <w:ind w:left="1560" w:hanging="709"/>
        <w:rPr>
          <w:rFonts w:ascii="Trebuchet MS" w:hAnsi="Trebuchet MS"/>
          <w:sz w:val="22"/>
          <w:szCs w:val="22"/>
        </w:rPr>
      </w:pPr>
      <w:r w:rsidRPr="005D24CD">
        <w:rPr>
          <w:rFonts w:ascii="Trebuchet MS" w:hAnsi="Trebuchet MS"/>
          <w:sz w:val="22"/>
          <w:szCs w:val="22"/>
        </w:rPr>
        <w:t xml:space="preserve">enters into any agreement or arrangement with any other Bidder or consortium member of a Bidder to the effect that he </w:t>
      </w:r>
      <w:r w:rsidR="008905C2" w:rsidRPr="005D24CD">
        <w:rPr>
          <w:rFonts w:ascii="Trebuchet MS" w:hAnsi="Trebuchet MS"/>
          <w:sz w:val="22"/>
          <w:szCs w:val="22"/>
        </w:rPr>
        <w:t>sha</w:t>
      </w:r>
      <w:r w:rsidRPr="005D24CD">
        <w:rPr>
          <w:rFonts w:ascii="Trebuchet MS" w:hAnsi="Trebuchet MS"/>
          <w:sz w:val="22"/>
          <w:szCs w:val="22"/>
        </w:rPr>
        <w:t xml:space="preserve">ll refrain from </w:t>
      </w:r>
      <w:r w:rsidR="00683D46">
        <w:rPr>
          <w:rFonts w:ascii="Trebuchet MS" w:hAnsi="Trebuchet MS"/>
          <w:sz w:val="22"/>
          <w:szCs w:val="22"/>
        </w:rPr>
        <w:t>submitting</w:t>
      </w:r>
      <w:r w:rsidRPr="005D24CD">
        <w:rPr>
          <w:rFonts w:ascii="Trebuchet MS" w:hAnsi="Trebuchet MS"/>
          <w:sz w:val="22"/>
          <w:szCs w:val="22"/>
        </w:rPr>
        <w:t xml:space="preserve"> a Tender or as to the amount of any Pricing Response to be sub</w:t>
      </w:r>
      <w:r w:rsidR="00683D46">
        <w:rPr>
          <w:rFonts w:ascii="Trebuchet MS" w:hAnsi="Trebuchet MS"/>
          <w:sz w:val="22"/>
          <w:szCs w:val="22"/>
        </w:rPr>
        <w:t>mitting</w:t>
      </w:r>
      <w:r w:rsidRPr="005D24CD">
        <w:rPr>
          <w:rFonts w:ascii="Trebuchet MS" w:hAnsi="Trebuchet MS"/>
          <w:sz w:val="22"/>
          <w:szCs w:val="22"/>
        </w:rPr>
        <w:t>;</w:t>
      </w:r>
    </w:p>
    <w:p w14:paraId="723EE38D" w14:textId="77777777" w:rsidR="00122072" w:rsidRPr="005D24CD" w:rsidRDefault="00122072" w:rsidP="00E96DE1">
      <w:pPr>
        <w:pStyle w:val="Level3Number"/>
        <w:numPr>
          <w:ilvl w:val="2"/>
          <w:numId w:val="45"/>
        </w:numPr>
        <w:pBdr>
          <w:top w:val="single" w:sz="4" w:space="1" w:color="auto"/>
          <w:left w:val="single" w:sz="4" w:space="4" w:color="auto"/>
          <w:bottom w:val="single" w:sz="4" w:space="1" w:color="auto"/>
          <w:right w:val="single" w:sz="4" w:space="4" w:color="auto"/>
        </w:pBdr>
        <w:shd w:val="clear" w:color="auto" w:fill="5C005C"/>
        <w:ind w:left="1560" w:hanging="709"/>
        <w:rPr>
          <w:rFonts w:ascii="Trebuchet MS" w:hAnsi="Trebuchet MS"/>
          <w:sz w:val="22"/>
          <w:szCs w:val="22"/>
        </w:rPr>
      </w:pPr>
      <w:r w:rsidRPr="005D24CD">
        <w:rPr>
          <w:rFonts w:ascii="Trebuchet MS" w:hAnsi="Trebuchet MS"/>
          <w:sz w:val="22"/>
          <w:szCs w:val="22"/>
        </w:rPr>
        <w:t>causes or induces any person to enter such agreement as is mentioned immediately above or to inform the Bidder or consortium member of a Bidder of the amount or approximate amount of any rival Tender;</w:t>
      </w:r>
    </w:p>
    <w:p w14:paraId="71AC9546" w14:textId="77777777" w:rsidR="00122072" w:rsidRPr="005D24CD" w:rsidRDefault="00122072" w:rsidP="00E96DE1">
      <w:pPr>
        <w:pStyle w:val="Level3Number"/>
        <w:numPr>
          <w:ilvl w:val="2"/>
          <w:numId w:val="45"/>
        </w:numPr>
        <w:pBdr>
          <w:top w:val="single" w:sz="4" w:space="1" w:color="auto"/>
          <w:left w:val="single" w:sz="4" w:space="4" w:color="auto"/>
          <w:bottom w:val="single" w:sz="4" w:space="1" w:color="auto"/>
          <w:right w:val="single" w:sz="4" w:space="4" w:color="auto"/>
        </w:pBdr>
        <w:shd w:val="clear" w:color="auto" w:fill="5C005C"/>
        <w:ind w:left="1560" w:hanging="709"/>
        <w:rPr>
          <w:rFonts w:ascii="Trebuchet MS" w:hAnsi="Trebuchet MS"/>
          <w:sz w:val="22"/>
          <w:szCs w:val="22"/>
        </w:rPr>
      </w:pPr>
      <w:r w:rsidRPr="005D24CD">
        <w:rPr>
          <w:rFonts w:ascii="Trebuchet MS" w:hAnsi="Trebuchet MS"/>
          <w:sz w:val="22"/>
          <w:szCs w:val="22"/>
        </w:rPr>
        <w:t>offers or agrees to pay or give or does pay or give any sum of money, inducement or valuable consideration directly or indirectly to any person for doing or having done or causing or having caused to be done any act or omission relating to any other Tender or proposed Tender;</w:t>
      </w:r>
    </w:p>
    <w:p w14:paraId="04E7A4C8" w14:textId="77777777" w:rsidR="00122072" w:rsidRPr="005D24CD" w:rsidRDefault="00122072" w:rsidP="00E96DE1">
      <w:pPr>
        <w:pStyle w:val="Level3Number"/>
        <w:numPr>
          <w:ilvl w:val="2"/>
          <w:numId w:val="45"/>
        </w:numPr>
        <w:pBdr>
          <w:top w:val="single" w:sz="4" w:space="1" w:color="auto"/>
          <w:left w:val="single" w:sz="4" w:space="4" w:color="auto"/>
          <w:bottom w:val="single" w:sz="4" w:space="1" w:color="auto"/>
          <w:right w:val="single" w:sz="4" w:space="4" w:color="auto"/>
        </w:pBdr>
        <w:shd w:val="clear" w:color="auto" w:fill="5C005C"/>
        <w:ind w:left="1560" w:hanging="709"/>
        <w:rPr>
          <w:rFonts w:ascii="Trebuchet MS" w:hAnsi="Trebuchet MS"/>
          <w:sz w:val="22"/>
          <w:szCs w:val="22"/>
        </w:rPr>
      </w:pPr>
      <w:r w:rsidRPr="005D24CD">
        <w:rPr>
          <w:rFonts w:ascii="Trebuchet MS" w:hAnsi="Trebuchet MS" w:cs="Arial"/>
          <w:sz w:val="22"/>
          <w:szCs w:val="22"/>
        </w:rPr>
        <w:t xml:space="preserve">communicates to any person other than </w:t>
      </w:r>
      <w:r w:rsidR="00DC7586" w:rsidRPr="005D24CD">
        <w:rPr>
          <w:rFonts w:ascii="Trebuchet MS" w:hAnsi="Trebuchet MS" w:cs="Arial"/>
          <w:sz w:val="22"/>
          <w:szCs w:val="22"/>
        </w:rPr>
        <w:t>RBC</w:t>
      </w:r>
      <w:r w:rsidRPr="005D24CD">
        <w:rPr>
          <w:rFonts w:ascii="Trebuchet MS" w:hAnsi="Trebuchet MS" w:cs="Arial"/>
          <w:sz w:val="22"/>
          <w:szCs w:val="22"/>
        </w:rPr>
        <w:t xml:space="preserve"> the amount or approximate amount of its Pricing Response</w:t>
      </w:r>
      <w:r w:rsidRPr="005D24CD">
        <w:rPr>
          <w:rFonts w:ascii="Trebuchet MS" w:hAnsi="Trebuchet MS"/>
          <w:sz w:val="22"/>
          <w:szCs w:val="22"/>
        </w:rPr>
        <w:t xml:space="preserve"> (except where such disclosure is made in confidence in order to obtain quotations necessary for the preparation of a Tender). </w:t>
      </w:r>
    </w:p>
    <w:p w14:paraId="45A933FE" w14:textId="77777777" w:rsidR="00122072" w:rsidRPr="005D24CD" w:rsidRDefault="00122072" w:rsidP="00E96DE1">
      <w:pPr>
        <w:pStyle w:val="Level2Number"/>
        <w:numPr>
          <w:ilvl w:val="1"/>
          <w:numId w:val="45"/>
        </w:numPr>
        <w:ind w:left="709" w:hanging="709"/>
        <w:rPr>
          <w:rFonts w:ascii="Trebuchet MS" w:hAnsi="Trebuchet MS"/>
          <w:sz w:val="22"/>
          <w:szCs w:val="22"/>
        </w:rPr>
      </w:pPr>
      <w:r w:rsidRPr="005D24CD">
        <w:rPr>
          <w:rFonts w:ascii="Trebuchet MS" w:hAnsi="Trebuchet MS"/>
          <w:sz w:val="22"/>
          <w:szCs w:val="22"/>
        </w:rPr>
        <w:t>Bidders and Key Organisations are required to return the Non-collusion and Non-canvassing Certificate contained in Schedule 7.</w:t>
      </w:r>
    </w:p>
    <w:p w14:paraId="073C7EFA" w14:textId="07A99293" w:rsidR="00122072" w:rsidRPr="00F02C54" w:rsidRDefault="00122072" w:rsidP="00E96DE1">
      <w:pPr>
        <w:pStyle w:val="Heading21"/>
        <w:numPr>
          <w:ilvl w:val="0"/>
          <w:numId w:val="45"/>
        </w:numPr>
        <w:ind w:hanging="720"/>
        <w:rPr>
          <w:rFonts w:ascii="Trebuchet MS" w:hAnsi="Trebuchet MS"/>
          <w:color w:val="5C395C"/>
          <w:sz w:val="22"/>
          <w:szCs w:val="22"/>
        </w:rPr>
      </w:pPr>
      <w:bookmarkStart w:id="33" w:name="_Toc58486907"/>
      <w:bookmarkStart w:id="34" w:name="_Toc102468096"/>
      <w:bookmarkStart w:id="35" w:name="_Toc157759188"/>
      <w:bookmarkStart w:id="36" w:name="_Toc157759249"/>
      <w:r w:rsidRPr="00F02C54">
        <w:rPr>
          <w:rFonts w:ascii="Trebuchet MS" w:hAnsi="Trebuchet MS"/>
          <w:color w:val="5C395C"/>
          <w:sz w:val="22"/>
          <w:szCs w:val="22"/>
        </w:rPr>
        <w:t xml:space="preserve">Conflicts of </w:t>
      </w:r>
      <w:r w:rsidR="00232EC0" w:rsidRPr="00F02C54">
        <w:rPr>
          <w:rFonts w:ascii="Trebuchet MS" w:hAnsi="Trebuchet MS"/>
          <w:color w:val="5C395C"/>
          <w:sz w:val="22"/>
          <w:szCs w:val="22"/>
        </w:rPr>
        <w:t>Interest</w:t>
      </w:r>
      <w:bookmarkEnd w:id="33"/>
      <w:bookmarkEnd w:id="34"/>
      <w:bookmarkEnd w:id="35"/>
      <w:bookmarkEnd w:id="36"/>
    </w:p>
    <w:p w14:paraId="1DB825E0" w14:textId="77777777" w:rsidR="00F02C54" w:rsidRPr="00BE3269" w:rsidRDefault="00F02C54" w:rsidP="00F02C54">
      <w:pPr>
        <w:pStyle w:val="Heading21"/>
      </w:pPr>
    </w:p>
    <w:p w14:paraId="36DFFF48" w14:textId="77777777" w:rsidR="00122072" w:rsidRPr="005D24CD" w:rsidRDefault="00DC7586" w:rsidP="00E96DE1">
      <w:pPr>
        <w:pStyle w:val="Level2Number"/>
        <w:numPr>
          <w:ilvl w:val="1"/>
          <w:numId w:val="45"/>
        </w:numPr>
        <w:ind w:left="709" w:hanging="709"/>
        <w:rPr>
          <w:rFonts w:ascii="Trebuchet MS" w:hAnsi="Trebuchet MS"/>
          <w:sz w:val="22"/>
          <w:szCs w:val="22"/>
        </w:rPr>
      </w:pPr>
      <w:r w:rsidRPr="005D24CD">
        <w:rPr>
          <w:rFonts w:ascii="Trebuchet MS" w:hAnsi="Trebuchet MS"/>
          <w:sz w:val="22"/>
          <w:szCs w:val="22"/>
        </w:rPr>
        <w:t>RBC</w:t>
      </w:r>
      <w:r w:rsidR="00122072" w:rsidRPr="005D24CD">
        <w:rPr>
          <w:rFonts w:ascii="Trebuchet MS" w:hAnsi="Trebuchet MS"/>
          <w:sz w:val="22"/>
          <w:szCs w:val="22"/>
        </w:rPr>
        <w:t xml:space="preserve"> actively seeks to avoid conflicts of interest and reserves the right to exclude Bidders from the Procurement Process where </w:t>
      </w:r>
      <w:r w:rsidRPr="005D24CD">
        <w:rPr>
          <w:rFonts w:ascii="Trebuchet MS" w:hAnsi="Trebuchet MS"/>
          <w:sz w:val="22"/>
          <w:szCs w:val="22"/>
        </w:rPr>
        <w:t>RBC</w:t>
      </w:r>
      <w:r w:rsidR="00122072" w:rsidRPr="005D24CD">
        <w:rPr>
          <w:rFonts w:ascii="Trebuchet MS" w:hAnsi="Trebuchet MS"/>
          <w:sz w:val="22"/>
          <w:szCs w:val="22"/>
        </w:rPr>
        <w:t xml:space="preserve"> perceives an actual or potential conflict of interest. The concept of conflict of interest includes a situation where a relevant staff member has directly or indirectly, a financial, economic or other </w:t>
      </w:r>
      <w:r w:rsidR="00122072" w:rsidRPr="005D24CD">
        <w:rPr>
          <w:rFonts w:ascii="Trebuchet MS" w:hAnsi="Trebuchet MS"/>
          <w:sz w:val="22"/>
          <w:szCs w:val="22"/>
        </w:rPr>
        <w:lastRenderedPageBreak/>
        <w:t>personal interest which might be perceived to compromise their impartiality and independence in the context of the Procurement Process.</w:t>
      </w:r>
    </w:p>
    <w:p w14:paraId="4A514B6A" w14:textId="35702598" w:rsidR="00122072" w:rsidRPr="005D24CD" w:rsidRDefault="00122072" w:rsidP="00E96DE1">
      <w:pPr>
        <w:pStyle w:val="Level2Number"/>
        <w:numPr>
          <w:ilvl w:val="1"/>
          <w:numId w:val="45"/>
        </w:numPr>
        <w:ind w:left="709" w:hanging="709"/>
        <w:rPr>
          <w:rFonts w:ascii="Trebuchet MS" w:hAnsi="Trebuchet MS"/>
          <w:sz w:val="22"/>
          <w:szCs w:val="22"/>
        </w:rPr>
      </w:pPr>
      <w:r w:rsidRPr="005D24CD">
        <w:rPr>
          <w:rFonts w:ascii="Trebuchet MS" w:hAnsi="Trebuchet MS"/>
          <w:sz w:val="22"/>
          <w:szCs w:val="22"/>
        </w:rPr>
        <w:t xml:space="preserve">Where there is any indication that an actual, potential or perceivable conflict of interest exists or may arise then it is the responsibility of the Bidder to inform </w:t>
      </w:r>
      <w:r w:rsidR="00DC7586" w:rsidRPr="005D24CD">
        <w:rPr>
          <w:rFonts w:ascii="Trebuchet MS" w:hAnsi="Trebuchet MS"/>
          <w:sz w:val="22"/>
          <w:szCs w:val="22"/>
        </w:rPr>
        <w:t>RBC</w:t>
      </w:r>
      <w:r w:rsidRPr="005D24CD">
        <w:rPr>
          <w:rFonts w:ascii="Trebuchet MS" w:hAnsi="Trebuchet MS"/>
          <w:sz w:val="22"/>
          <w:szCs w:val="22"/>
        </w:rPr>
        <w:t xml:space="preserve"> of this as soon as it becomes aware, detailing the actual, potential or perceivable conflict of interest using the form in Schedule </w:t>
      </w:r>
      <w:r w:rsidRPr="00856471">
        <w:rPr>
          <w:rFonts w:ascii="Trebuchet MS" w:hAnsi="Trebuchet MS"/>
          <w:sz w:val="22"/>
          <w:szCs w:val="22"/>
        </w:rPr>
        <w:t xml:space="preserve">8 and </w:t>
      </w:r>
      <w:r w:rsidR="00683D46" w:rsidRPr="00856471">
        <w:rPr>
          <w:rFonts w:ascii="Trebuchet MS" w:hAnsi="Trebuchet MS"/>
          <w:sz w:val="22"/>
          <w:szCs w:val="22"/>
        </w:rPr>
        <w:t>submitting</w:t>
      </w:r>
      <w:r w:rsidRPr="00856471">
        <w:rPr>
          <w:rFonts w:ascii="Trebuchet MS" w:hAnsi="Trebuchet MS"/>
          <w:sz w:val="22"/>
          <w:szCs w:val="22"/>
        </w:rPr>
        <w:t xml:space="preserve"> the form via </w:t>
      </w:r>
      <w:proofErr w:type="spellStart"/>
      <w:r w:rsidR="00856471" w:rsidRPr="00856471">
        <w:rPr>
          <w:rFonts w:ascii="Trebuchet MS" w:hAnsi="Trebuchet MS"/>
          <w:sz w:val="22"/>
          <w:szCs w:val="22"/>
        </w:rPr>
        <w:t>ProContract</w:t>
      </w:r>
      <w:proofErr w:type="spellEnd"/>
      <w:r w:rsidRPr="00856471">
        <w:rPr>
          <w:rFonts w:ascii="Trebuchet MS" w:hAnsi="Trebuchet MS"/>
          <w:sz w:val="22"/>
          <w:szCs w:val="22"/>
        </w:rPr>
        <w:t xml:space="preserve">. In such circumstances, </w:t>
      </w:r>
      <w:r w:rsidR="00DC7586" w:rsidRPr="00856471">
        <w:rPr>
          <w:rFonts w:ascii="Trebuchet MS" w:hAnsi="Trebuchet MS"/>
          <w:sz w:val="22"/>
          <w:szCs w:val="22"/>
        </w:rPr>
        <w:t>RBC</w:t>
      </w:r>
      <w:r w:rsidRPr="00856471">
        <w:rPr>
          <w:rFonts w:ascii="Trebuchet MS" w:hAnsi="Trebuchet MS"/>
          <w:sz w:val="22"/>
          <w:szCs w:val="22"/>
        </w:rPr>
        <w:t xml:space="preserve"> </w:t>
      </w:r>
      <w:r w:rsidR="008905C2" w:rsidRPr="00856471">
        <w:rPr>
          <w:rFonts w:ascii="Trebuchet MS" w:hAnsi="Trebuchet MS"/>
          <w:sz w:val="22"/>
          <w:szCs w:val="22"/>
        </w:rPr>
        <w:t>sha</w:t>
      </w:r>
      <w:r w:rsidRPr="00856471">
        <w:rPr>
          <w:rFonts w:ascii="Trebuchet MS" w:hAnsi="Trebuchet MS"/>
          <w:sz w:val="22"/>
          <w:szCs w:val="22"/>
        </w:rPr>
        <w:t>ll at its absolute discretion decide on the</w:t>
      </w:r>
      <w:r w:rsidRPr="005D24CD">
        <w:rPr>
          <w:rFonts w:ascii="Trebuchet MS" w:hAnsi="Trebuchet MS"/>
          <w:sz w:val="22"/>
          <w:szCs w:val="22"/>
        </w:rPr>
        <w:t xml:space="preserve"> appropriate course of action which may mean exclusion of the Bidder from the Procurement Process.</w:t>
      </w:r>
    </w:p>
    <w:p w14:paraId="2BC70EAE" w14:textId="77777777" w:rsidR="00122072" w:rsidRPr="005D24CD" w:rsidRDefault="00122072" w:rsidP="00E96DE1">
      <w:pPr>
        <w:pStyle w:val="Level2Number"/>
        <w:numPr>
          <w:ilvl w:val="1"/>
          <w:numId w:val="45"/>
        </w:numPr>
        <w:ind w:left="709" w:hanging="709"/>
        <w:rPr>
          <w:rFonts w:ascii="Trebuchet MS" w:hAnsi="Trebuchet MS"/>
          <w:sz w:val="22"/>
          <w:szCs w:val="22"/>
        </w:rPr>
      </w:pPr>
      <w:bookmarkStart w:id="37" w:name="_Hlk94261332"/>
      <w:r w:rsidRPr="005D24CD">
        <w:rPr>
          <w:rFonts w:ascii="Trebuchet MS" w:hAnsi="Trebuchet MS"/>
          <w:sz w:val="22"/>
          <w:szCs w:val="22"/>
        </w:rPr>
        <w:t xml:space="preserve">Bidders and Key Organisations are also required to return the </w:t>
      </w:r>
      <w:r w:rsidR="001F4FEB" w:rsidRPr="005D24CD">
        <w:rPr>
          <w:rFonts w:ascii="Trebuchet MS" w:hAnsi="Trebuchet MS"/>
          <w:sz w:val="22"/>
          <w:szCs w:val="22"/>
        </w:rPr>
        <w:t>Conflict-of-Interest</w:t>
      </w:r>
      <w:r w:rsidRPr="005D24CD">
        <w:rPr>
          <w:rFonts w:ascii="Trebuchet MS" w:hAnsi="Trebuchet MS"/>
          <w:sz w:val="22"/>
          <w:szCs w:val="22"/>
        </w:rPr>
        <w:t xml:space="preserve"> Declaration in Schedule 8 as part of their Tender.</w:t>
      </w:r>
    </w:p>
    <w:bookmarkEnd w:id="37"/>
    <w:p w14:paraId="0E8AF5A4" w14:textId="77777777" w:rsidR="00122072" w:rsidRPr="005D24CD" w:rsidRDefault="00122072" w:rsidP="00E96DE1">
      <w:pPr>
        <w:pStyle w:val="Level2Number"/>
        <w:numPr>
          <w:ilvl w:val="1"/>
          <w:numId w:val="45"/>
        </w:numPr>
        <w:ind w:left="709" w:hanging="709"/>
        <w:rPr>
          <w:rFonts w:ascii="Trebuchet MS" w:hAnsi="Trebuchet MS"/>
          <w:sz w:val="22"/>
          <w:szCs w:val="22"/>
        </w:rPr>
      </w:pPr>
      <w:r w:rsidRPr="005D24CD">
        <w:rPr>
          <w:rFonts w:ascii="Trebuchet MS" w:hAnsi="Trebuchet MS"/>
          <w:sz w:val="22"/>
          <w:szCs w:val="22"/>
        </w:rPr>
        <w:t xml:space="preserve">If </w:t>
      </w:r>
      <w:r w:rsidR="00DC7586" w:rsidRPr="005D24CD">
        <w:rPr>
          <w:rFonts w:ascii="Trebuchet MS" w:hAnsi="Trebuchet MS"/>
          <w:sz w:val="22"/>
          <w:szCs w:val="22"/>
        </w:rPr>
        <w:t>RBC</w:t>
      </w:r>
      <w:r w:rsidRPr="005D24CD">
        <w:rPr>
          <w:rFonts w:ascii="Trebuchet MS" w:hAnsi="Trebuchet MS"/>
          <w:sz w:val="22"/>
          <w:szCs w:val="22"/>
        </w:rPr>
        <w:t xml:space="preserve"> becomes aware of any conflict of interest that the Bidder has not declared to </w:t>
      </w:r>
      <w:r w:rsidR="00DC7586" w:rsidRPr="005D24CD">
        <w:rPr>
          <w:rFonts w:ascii="Trebuchet MS" w:hAnsi="Trebuchet MS"/>
          <w:sz w:val="22"/>
          <w:szCs w:val="22"/>
        </w:rPr>
        <w:t>RBC</w:t>
      </w:r>
      <w:r w:rsidRPr="005D24CD">
        <w:rPr>
          <w:rFonts w:ascii="Trebuchet MS" w:hAnsi="Trebuchet MS"/>
          <w:sz w:val="22"/>
          <w:szCs w:val="22"/>
        </w:rPr>
        <w:t>, the Bidder may be excluded from the Procurement Process.</w:t>
      </w:r>
    </w:p>
    <w:p w14:paraId="4EB180A7" w14:textId="3F12291F" w:rsidR="00122072" w:rsidRDefault="00122072" w:rsidP="00E96DE1">
      <w:pPr>
        <w:pStyle w:val="Heading21"/>
        <w:numPr>
          <w:ilvl w:val="0"/>
          <w:numId w:val="45"/>
        </w:numPr>
        <w:ind w:hanging="720"/>
        <w:rPr>
          <w:rFonts w:ascii="Trebuchet MS" w:hAnsi="Trebuchet MS"/>
          <w:color w:val="5C395C"/>
          <w:sz w:val="22"/>
          <w:szCs w:val="22"/>
        </w:rPr>
      </w:pPr>
      <w:bookmarkStart w:id="38" w:name="_Toc102468097"/>
      <w:bookmarkStart w:id="39" w:name="_Toc157759189"/>
      <w:bookmarkStart w:id="40" w:name="_Toc157759250"/>
      <w:r w:rsidRPr="00EE1427">
        <w:rPr>
          <w:rFonts w:ascii="Trebuchet MS" w:hAnsi="Trebuchet MS"/>
          <w:color w:val="5C395C"/>
          <w:sz w:val="22"/>
          <w:szCs w:val="22"/>
        </w:rPr>
        <w:t xml:space="preserve">Use of </w:t>
      </w:r>
      <w:r w:rsidR="00232EC0" w:rsidRPr="00EE1427">
        <w:rPr>
          <w:rFonts w:ascii="Trebuchet MS" w:hAnsi="Trebuchet MS"/>
          <w:color w:val="5C395C"/>
          <w:sz w:val="22"/>
          <w:szCs w:val="22"/>
        </w:rPr>
        <w:t>Information</w:t>
      </w:r>
      <w:bookmarkEnd w:id="38"/>
      <w:bookmarkEnd w:id="39"/>
      <w:bookmarkEnd w:id="40"/>
    </w:p>
    <w:p w14:paraId="547D769F" w14:textId="77777777" w:rsidR="00EE1427" w:rsidRPr="00EE1427" w:rsidRDefault="00EE1427" w:rsidP="00EE1427">
      <w:pPr>
        <w:pStyle w:val="Heading21"/>
        <w:rPr>
          <w:rFonts w:ascii="Trebuchet MS" w:hAnsi="Trebuchet MS"/>
          <w:color w:val="5C395C"/>
          <w:sz w:val="22"/>
          <w:szCs w:val="22"/>
        </w:rPr>
      </w:pPr>
    </w:p>
    <w:p w14:paraId="0AA15E90" w14:textId="77777777" w:rsidR="00122072" w:rsidRDefault="00DC7586" w:rsidP="00E96DE1">
      <w:pPr>
        <w:pStyle w:val="Level2Number"/>
        <w:numPr>
          <w:ilvl w:val="1"/>
          <w:numId w:val="45"/>
        </w:numPr>
        <w:spacing w:after="0"/>
        <w:ind w:left="709" w:hanging="709"/>
        <w:rPr>
          <w:rFonts w:ascii="Trebuchet MS" w:hAnsi="Trebuchet MS"/>
          <w:sz w:val="22"/>
          <w:szCs w:val="22"/>
        </w:rPr>
      </w:pPr>
      <w:r w:rsidRPr="005D24CD">
        <w:rPr>
          <w:rFonts w:ascii="Trebuchet MS" w:hAnsi="Trebuchet MS"/>
          <w:sz w:val="22"/>
          <w:szCs w:val="22"/>
        </w:rPr>
        <w:t>RBC</w:t>
      </w:r>
      <w:r w:rsidR="00122072" w:rsidRPr="005D24CD">
        <w:rPr>
          <w:rFonts w:ascii="Trebuchet MS" w:hAnsi="Trebuchet MS"/>
          <w:sz w:val="22"/>
          <w:szCs w:val="22"/>
        </w:rPr>
        <w:t xml:space="preserve"> will only use the information obtained from Bidders during the Procurement Process for:</w:t>
      </w:r>
    </w:p>
    <w:p w14:paraId="50A3A1FC" w14:textId="77777777" w:rsidR="007C5DEB" w:rsidRDefault="007C5DEB" w:rsidP="007C5DEB">
      <w:pPr>
        <w:pStyle w:val="Level2Number"/>
        <w:numPr>
          <w:ilvl w:val="0"/>
          <w:numId w:val="0"/>
        </w:numPr>
        <w:spacing w:after="0"/>
        <w:ind w:left="851" w:hanging="851"/>
        <w:rPr>
          <w:rFonts w:ascii="Trebuchet MS" w:hAnsi="Trebuchet MS"/>
          <w:sz w:val="22"/>
          <w:szCs w:val="22"/>
        </w:rPr>
      </w:pPr>
    </w:p>
    <w:p w14:paraId="048AA2C1" w14:textId="632AC872" w:rsidR="007C5DEB" w:rsidRPr="000022A3" w:rsidRDefault="00692BDE" w:rsidP="00E96DE1">
      <w:pPr>
        <w:pStyle w:val="Level2Number"/>
        <w:numPr>
          <w:ilvl w:val="2"/>
          <w:numId w:val="45"/>
        </w:numPr>
        <w:pBdr>
          <w:top w:val="single" w:sz="4" w:space="1" w:color="auto"/>
          <w:left w:val="single" w:sz="4" w:space="4" w:color="auto"/>
          <w:bottom w:val="single" w:sz="4" w:space="1" w:color="auto"/>
          <w:right w:val="single" w:sz="4" w:space="4" w:color="auto"/>
        </w:pBdr>
        <w:shd w:val="clear" w:color="auto" w:fill="5C395C"/>
        <w:spacing w:after="0"/>
        <w:ind w:left="1701" w:hanging="992"/>
        <w:rPr>
          <w:rFonts w:ascii="Trebuchet MS" w:hAnsi="Trebuchet MS"/>
          <w:color w:val="FFFFFF" w:themeColor="background1"/>
          <w:sz w:val="22"/>
          <w:szCs w:val="22"/>
        </w:rPr>
      </w:pPr>
      <w:r w:rsidRPr="000022A3">
        <w:rPr>
          <w:rFonts w:ascii="Trebuchet MS" w:hAnsi="Trebuchet MS"/>
          <w:color w:val="FFFFFF" w:themeColor="background1"/>
          <w:sz w:val="22"/>
          <w:szCs w:val="22"/>
        </w:rPr>
        <w:t>The purposes of the Procurement Process itself (and all it entails);</w:t>
      </w:r>
    </w:p>
    <w:p w14:paraId="069732FC" w14:textId="6CDAE5C4" w:rsidR="00692BDE" w:rsidRPr="000022A3" w:rsidRDefault="00692BDE" w:rsidP="00E96DE1">
      <w:pPr>
        <w:pStyle w:val="Level2Number"/>
        <w:numPr>
          <w:ilvl w:val="2"/>
          <w:numId w:val="45"/>
        </w:numPr>
        <w:pBdr>
          <w:top w:val="single" w:sz="4" w:space="1" w:color="auto"/>
          <w:left w:val="single" w:sz="4" w:space="4" w:color="auto"/>
          <w:bottom w:val="single" w:sz="4" w:space="1" w:color="auto"/>
          <w:right w:val="single" w:sz="4" w:space="4" w:color="auto"/>
        </w:pBdr>
        <w:shd w:val="clear" w:color="auto" w:fill="5C395C"/>
        <w:spacing w:after="0"/>
        <w:ind w:left="1701" w:hanging="992"/>
        <w:rPr>
          <w:rFonts w:ascii="Trebuchet MS" w:hAnsi="Trebuchet MS"/>
          <w:color w:val="FFFFFF" w:themeColor="background1"/>
          <w:sz w:val="22"/>
          <w:szCs w:val="22"/>
        </w:rPr>
      </w:pPr>
      <w:r w:rsidRPr="000022A3">
        <w:rPr>
          <w:rFonts w:ascii="Trebuchet MS" w:hAnsi="Trebuchet MS"/>
          <w:color w:val="FFFFFF" w:themeColor="background1"/>
          <w:sz w:val="22"/>
          <w:szCs w:val="22"/>
        </w:rPr>
        <w:t>The p</w:t>
      </w:r>
      <w:r w:rsidR="000022A3" w:rsidRPr="000022A3">
        <w:rPr>
          <w:rFonts w:ascii="Trebuchet MS" w:hAnsi="Trebuchet MS"/>
          <w:color w:val="FFFFFF" w:themeColor="background1"/>
          <w:sz w:val="22"/>
          <w:szCs w:val="22"/>
        </w:rPr>
        <w:t>urposes of the procured Contract in respect of the winning Bidder’s tender.</w:t>
      </w:r>
    </w:p>
    <w:p w14:paraId="27008335" w14:textId="77777777" w:rsidR="00EE1427" w:rsidRDefault="00EE1427" w:rsidP="00EE1427">
      <w:pPr>
        <w:pStyle w:val="Level2Number"/>
        <w:numPr>
          <w:ilvl w:val="0"/>
          <w:numId w:val="0"/>
        </w:numPr>
        <w:spacing w:after="0"/>
        <w:ind w:left="851" w:hanging="851"/>
        <w:rPr>
          <w:rFonts w:ascii="Trebuchet MS" w:hAnsi="Trebuchet MS"/>
          <w:sz w:val="22"/>
          <w:szCs w:val="22"/>
        </w:rPr>
      </w:pPr>
    </w:p>
    <w:p w14:paraId="6C1F88F1" w14:textId="78FB2C4C" w:rsidR="006726FB" w:rsidRPr="006726FB" w:rsidRDefault="006726FB" w:rsidP="00E96DE1">
      <w:pPr>
        <w:pStyle w:val="Level2Number"/>
        <w:numPr>
          <w:ilvl w:val="1"/>
          <w:numId w:val="45"/>
        </w:numPr>
        <w:ind w:left="709" w:hanging="709"/>
        <w:rPr>
          <w:rFonts w:ascii="Trebuchet MS" w:hAnsi="Trebuchet MS"/>
          <w:sz w:val="22"/>
          <w:szCs w:val="22"/>
        </w:rPr>
      </w:pPr>
      <w:r w:rsidRPr="006726FB">
        <w:rPr>
          <w:rFonts w:ascii="Trebuchet MS" w:hAnsi="Trebuchet MS"/>
          <w:sz w:val="22"/>
          <w:szCs w:val="22"/>
        </w:rPr>
        <w:t xml:space="preserve">Bidders and Key Organisations are also required to return the </w:t>
      </w:r>
      <w:r w:rsidR="00CE2642">
        <w:rPr>
          <w:rFonts w:ascii="Trebuchet MS" w:hAnsi="Trebuchet MS"/>
          <w:sz w:val="22"/>
          <w:szCs w:val="22"/>
        </w:rPr>
        <w:t>Freedom of Information &amp; Transparency Certificate</w:t>
      </w:r>
      <w:r w:rsidRPr="006726FB">
        <w:rPr>
          <w:rFonts w:ascii="Trebuchet MS" w:hAnsi="Trebuchet MS"/>
          <w:sz w:val="22"/>
          <w:szCs w:val="22"/>
        </w:rPr>
        <w:t xml:space="preserve"> in Schedule </w:t>
      </w:r>
      <w:r w:rsidR="00406287">
        <w:rPr>
          <w:rFonts w:ascii="Trebuchet MS" w:hAnsi="Trebuchet MS"/>
          <w:sz w:val="22"/>
          <w:szCs w:val="22"/>
        </w:rPr>
        <w:t>9</w:t>
      </w:r>
      <w:r w:rsidRPr="006726FB">
        <w:rPr>
          <w:rFonts w:ascii="Trebuchet MS" w:hAnsi="Trebuchet MS"/>
          <w:sz w:val="22"/>
          <w:szCs w:val="22"/>
        </w:rPr>
        <w:t xml:space="preserve"> as part of their Tender.</w:t>
      </w:r>
    </w:p>
    <w:p w14:paraId="10D5671C" w14:textId="0C0D7BCA" w:rsidR="00122072" w:rsidRDefault="00122072" w:rsidP="00E96DE1">
      <w:pPr>
        <w:pStyle w:val="Heading21"/>
        <w:numPr>
          <w:ilvl w:val="0"/>
          <w:numId w:val="45"/>
        </w:numPr>
        <w:ind w:hanging="720"/>
        <w:rPr>
          <w:rFonts w:ascii="Trebuchet MS" w:hAnsi="Trebuchet MS"/>
          <w:color w:val="5C395C"/>
          <w:sz w:val="22"/>
          <w:szCs w:val="22"/>
        </w:rPr>
      </w:pPr>
      <w:bookmarkStart w:id="41" w:name="_Toc58486909"/>
      <w:bookmarkStart w:id="42" w:name="_Toc102468098"/>
      <w:bookmarkStart w:id="43" w:name="_Toc157759190"/>
      <w:bookmarkStart w:id="44" w:name="_Toc157759251"/>
      <w:r w:rsidRPr="00737ECC">
        <w:rPr>
          <w:rFonts w:ascii="Trebuchet MS" w:hAnsi="Trebuchet MS"/>
          <w:color w:val="5C395C"/>
          <w:sz w:val="22"/>
          <w:szCs w:val="22"/>
        </w:rPr>
        <w:t>Publicity</w:t>
      </w:r>
      <w:bookmarkEnd w:id="41"/>
      <w:bookmarkEnd w:id="42"/>
      <w:bookmarkEnd w:id="43"/>
      <w:bookmarkEnd w:id="44"/>
    </w:p>
    <w:p w14:paraId="4A08646D" w14:textId="77777777" w:rsidR="00737ECC" w:rsidRPr="00737ECC" w:rsidRDefault="00737ECC" w:rsidP="00737ECC">
      <w:pPr>
        <w:pStyle w:val="Heading21"/>
        <w:rPr>
          <w:rFonts w:ascii="Trebuchet MS" w:hAnsi="Trebuchet MS"/>
          <w:color w:val="5C395C"/>
          <w:sz w:val="22"/>
          <w:szCs w:val="22"/>
        </w:rPr>
      </w:pPr>
    </w:p>
    <w:p w14:paraId="65E163D4" w14:textId="77777777" w:rsidR="00122072" w:rsidRDefault="00122072" w:rsidP="00E96DE1">
      <w:pPr>
        <w:pStyle w:val="Level2Number"/>
        <w:numPr>
          <w:ilvl w:val="1"/>
          <w:numId w:val="45"/>
        </w:numPr>
        <w:ind w:left="709" w:hanging="709"/>
        <w:rPr>
          <w:rFonts w:ascii="Trebuchet MS" w:hAnsi="Trebuchet MS"/>
          <w:sz w:val="22"/>
          <w:szCs w:val="22"/>
        </w:rPr>
      </w:pPr>
      <w:r w:rsidRPr="005D24CD">
        <w:rPr>
          <w:rFonts w:ascii="Trebuchet MS" w:hAnsi="Trebuchet MS"/>
          <w:sz w:val="22"/>
          <w:szCs w:val="22"/>
        </w:rPr>
        <w:t>No publicity by a Bidder or any related entities regarding this Procurement Process or the award of any contract in connection with the Procurement Process will be perm</w:t>
      </w:r>
      <w:r w:rsidR="00A33EBA">
        <w:rPr>
          <w:rFonts w:ascii="Trebuchet MS" w:hAnsi="Trebuchet MS"/>
          <w:sz w:val="22"/>
          <w:szCs w:val="22"/>
        </w:rPr>
        <w:t>itt</w:t>
      </w:r>
      <w:r w:rsidRPr="005D24CD">
        <w:rPr>
          <w:rFonts w:ascii="Trebuchet MS" w:hAnsi="Trebuchet MS"/>
          <w:sz w:val="22"/>
          <w:szCs w:val="22"/>
        </w:rPr>
        <w:t xml:space="preserve">ed unless and until </w:t>
      </w:r>
      <w:r w:rsidR="00DC7586" w:rsidRPr="005D24CD">
        <w:rPr>
          <w:rFonts w:ascii="Trebuchet MS" w:hAnsi="Trebuchet MS"/>
          <w:sz w:val="22"/>
          <w:szCs w:val="22"/>
        </w:rPr>
        <w:t>RBC</w:t>
      </w:r>
      <w:r w:rsidRPr="005D24CD">
        <w:rPr>
          <w:rFonts w:ascii="Trebuchet MS" w:hAnsi="Trebuchet MS"/>
          <w:sz w:val="22"/>
          <w:szCs w:val="22"/>
        </w:rPr>
        <w:t xml:space="preserve"> has given express wr</w:t>
      </w:r>
      <w:r w:rsidR="00A33EBA">
        <w:rPr>
          <w:rFonts w:ascii="Trebuchet MS" w:hAnsi="Trebuchet MS"/>
          <w:sz w:val="22"/>
          <w:szCs w:val="22"/>
        </w:rPr>
        <w:t>itt</w:t>
      </w:r>
      <w:r w:rsidRPr="005D24CD">
        <w:rPr>
          <w:rFonts w:ascii="Trebuchet MS" w:hAnsi="Trebuchet MS"/>
          <w:sz w:val="22"/>
          <w:szCs w:val="22"/>
        </w:rPr>
        <w:t xml:space="preserve">en consent to the relevant communication. For example (and without limitation), no statements may be made to the media or other similar organisations regarding the nature of any </w:t>
      </w:r>
      <w:r w:rsidR="00495DC2">
        <w:rPr>
          <w:rFonts w:ascii="Trebuchet MS" w:hAnsi="Trebuchet MS"/>
          <w:sz w:val="22"/>
          <w:szCs w:val="22"/>
        </w:rPr>
        <w:t>Tender</w:t>
      </w:r>
      <w:r w:rsidRPr="005D24CD">
        <w:rPr>
          <w:rFonts w:ascii="Trebuchet MS" w:hAnsi="Trebuchet MS"/>
          <w:sz w:val="22"/>
          <w:szCs w:val="22"/>
        </w:rPr>
        <w:t xml:space="preserve">, its contents or any </w:t>
      </w:r>
      <w:r w:rsidR="00495DC2">
        <w:rPr>
          <w:rFonts w:ascii="Trebuchet MS" w:hAnsi="Trebuchet MS"/>
          <w:sz w:val="22"/>
          <w:szCs w:val="22"/>
        </w:rPr>
        <w:t>tender</w:t>
      </w:r>
      <w:r w:rsidRPr="005D24CD">
        <w:rPr>
          <w:rFonts w:ascii="Trebuchet MS" w:hAnsi="Trebuchet MS"/>
          <w:sz w:val="22"/>
          <w:szCs w:val="22"/>
        </w:rPr>
        <w:t xml:space="preserve">s relating to the </w:t>
      </w:r>
      <w:r w:rsidR="00495DC2">
        <w:rPr>
          <w:rFonts w:ascii="Trebuchet MS" w:hAnsi="Trebuchet MS"/>
          <w:sz w:val="22"/>
          <w:szCs w:val="22"/>
        </w:rPr>
        <w:t>Tender</w:t>
      </w:r>
      <w:r w:rsidRPr="005D24CD">
        <w:rPr>
          <w:rFonts w:ascii="Trebuchet MS" w:hAnsi="Trebuchet MS"/>
          <w:sz w:val="22"/>
          <w:szCs w:val="22"/>
        </w:rPr>
        <w:t xml:space="preserve"> without the prior wr</w:t>
      </w:r>
      <w:r w:rsidR="00A33EBA">
        <w:rPr>
          <w:rFonts w:ascii="Trebuchet MS" w:hAnsi="Trebuchet MS"/>
          <w:sz w:val="22"/>
          <w:szCs w:val="22"/>
        </w:rPr>
        <w:t>itt</w:t>
      </w:r>
      <w:r w:rsidRPr="005D24CD">
        <w:rPr>
          <w:rFonts w:ascii="Trebuchet MS" w:hAnsi="Trebuchet MS"/>
          <w:sz w:val="22"/>
          <w:szCs w:val="22"/>
        </w:rPr>
        <w:t xml:space="preserve">en consent of </w:t>
      </w:r>
      <w:r w:rsidR="001E58E5">
        <w:rPr>
          <w:rFonts w:ascii="Trebuchet MS" w:hAnsi="Trebuchet MS"/>
          <w:sz w:val="22"/>
          <w:szCs w:val="22"/>
        </w:rPr>
        <w:t>RBC.</w:t>
      </w:r>
    </w:p>
    <w:p w14:paraId="12BFA0DF" w14:textId="12CC5E4B" w:rsidR="00122072" w:rsidRDefault="00122072" w:rsidP="00E96DE1">
      <w:pPr>
        <w:pStyle w:val="Heading21"/>
        <w:numPr>
          <w:ilvl w:val="0"/>
          <w:numId w:val="45"/>
        </w:numPr>
        <w:ind w:hanging="720"/>
        <w:rPr>
          <w:rFonts w:ascii="Trebuchet MS" w:hAnsi="Trebuchet MS"/>
          <w:color w:val="5C395C"/>
          <w:sz w:val="22"/>
          <w:szCs w:val="22"/>
        </w:rPr>
      </w:pPr>
      <w:bookmarkStart w:id="45" w:name="_Toc58486910"/>
      <w:bookmarkStart w:id="46" w:name="_Toc102468099"/>
      <w:bookmarkStart w:id="47" w:name="_Toc157759191"/>
      <w:bookmarkStart w:id="48" w:name="_Toc157759252"/>
      <w:r w:rsidRPr="00737ECC">
        <w:rPr>
          <w:rFonts w:ascii="Trebuchet MS" w:hAnsi="Trebuchet MS"/>
          <w:color w:val="5C395C"/>
          <w:sz w:val="22"/>
          <w:szCs w:val="22"/>
        </w:rPr>
        <w:t>Copyright</w:t>
      </w:r>
      <w:bookmarkEnd w:id="45"/>
      <w:bookmarkEnd w:id="46"/>
      <w:bookmarkEnd w:id="47"/>
      <w:bookmarkEnd w:id="48"/>
    </w:p>
    <w:p w14:paraId="449C17E3" w14:textId="77777777" w:rsidR="008B49FD" w:rsidRPr="00737ECC" w:rsidRDefault="008B49FD" w:rsidP="008B49FD">
      <w:pPr>
        <w:pStyle w:val="Heading21"/>
        <w:rPr>
          <w:rFonts w:ascii="Trebuchet MS" w:hAnsi="Trebuchet MS"/>
          <w:color w:val="5C395C"/>
          <w:sz w:val="22"/>
          <w:szCs w:val="22"/>
        </w:rPr>
      </w:pPr>
    </w:p>
    <w:p w14:paraId="5C8B5138" w14:textId="77777777" w:rsidR="00122072" w:rsidRDefault="00122072" w:rsidP="00E96DE1">
      <w:pPr>
        <w:pStyle w:val="Level2Number"/>
        <w:numPr>
          <w:ilvl w:val="1"/>
          <w:numId w:val="45"/>
        </w:numPr>
        <w:ind w:left="709" w:hanging="709"/>
        <w:rPr>
          <w:rFonts w:ascii="Trebuchet MS" w:hAnsi="Trebuchet MS"/>
          <w:sz w:val="22"/>
          <w:szCs w:val="22"/>
        </w:rPr>
      </w:pPr>
      <w:r w:rsidRPr="005D24CD">
        <w:rPr>
          <w:rFonts w:ascii="Trebuchet MS" w:hAnsi="Trebuchet MS"/>
          <w:sz w:val="22"/>
          <w:szCs w:val="22"/>
        </w:rPr>
        <w:t xml:space="preserve">Copyright in this </w:t>
      </w:r>
      <w:r w:rsidR="00350A91">
        <w:rPr>
          <w:rFonts w:ascii="Trebuchet MS" w:hAnsi="Trebuchet MS"/>
          <w:sz w:val="22"/>
          <w:szCs w:val="22"/>
        </w:rPr>
        <w:t>ITT</w:t>
      </w:r>
      <w:r w:rsidRPr="005D24CD">
        <w:rPr>
          <w:rFonts w:ascii="Trebuchet MS" w:hAnsi="Trebuchet MS"/>
          <w:sz w:val="22"/>
          <w:szCs w:val="22"/>
        </w:rPr>
        <w:t xml:space="preserve"> belongs to </w:t>
      </w:r>
      <w:r w:rsidR="00DC7586" w:rsidRPr="005D24CD">
        <w:rPr>
          <w:rFonts w:ascii="Trebuchet MS" w:hAnsi="Trebuchet MS"/>
          <w:sz w:val="22"/>
          <w:szCs w:val="22"/>
        </w:rPr>
        <w:t>RBC</w:t>
      </w:r>
      <w:r w:rsidRPr="005D24CD">
        <w:rPr>
          <w:rFonts w:ascii="Trebuchet MS" w:hAnsi="Trebuchet MS"/>
          <w:sz w:val="22"/>
          <w:szCs w:val="22"/>
        </w:rPr>
        <w:t xml:space="preserve">. This </w:t>
      </w:r>
      <w:r w:rsidR="00350A91">
        <w:rPr>
          <w:rFonts w:ascii="Trebuchet MS" w:hAnsi="Trebuchet MS"/>
          <w:sz w:val="22"/>
          <w:szCs w:val="22"/>
        </w:rPr>
        <w:t>ITT</w:t>
      </w:r>
      <w:r w:rsidRPr="005D24CD">
        <w:rPr>
          <w:rFonts w:ascii="Trebuchet MS" w:hAnsi="Trebuchet MS"/>
          <w:sz w:val="22"/>
          <w:szCs w:val="22"/>
        </w:rPr>
        <w:t xml:space="preserve"> may not be reproduced, copied or stored in any medium without the prior </w:t>
      </w:r>
      <w:r w:rsidR="001E58E5">
        <w:rPr>
          <w:rFonts w:ascii="Trebuchet MS" w:hAnsi="Trebuchet MS"/>
          <w:sz w:val="22"/>
          <w:szCs w:val="22"/>
        </w:rPr>
        <w:t>written</w:t>
      </w:r>
      <w:r w:rsidRPr="005D24CD">
        <w:rPr>
          <w:rFonts w:ascii="Trebuchet MS" w:hAnsi="Trebuchet MS"/>
          <w:sz w:val="22"/>
          <w:szCs w:val="22"/>
        </w:rPr>
        <w:t xml:space="preserve"> consent of </w:t>
      </w:r>
      <w:r w:rsidR="00DC7586" w:rsidRPr="005D24CD">
        <w:rPr>
          <w:rFonts w:ascii="Trebuchet MS" w:hAnsi="Trebuchet MS"/>
          <w:sz w:val="22"/>
          <w:szCs w:val="22"/>
        </w:rPr>
        <w:t>RBC</w:t>
      </w:r>
      <w:r w:rsidRPr="005D24CD">
        <w:rPr>
          <w:rFonts w:ascii="Trebuchet MS" w:hAnsi="Trebuchet MS"/>
          <w:sz w:val="22"/>
          <w:szCs w:val="22"/>
        </w:rPr>
        <w:t xml:space="preserve">, other than strictly for use in preparing a </w:t>
      </w:r>
      <w:r w:rsidR="00495DC2">
        <w:rPr>
          <w:rFonts w:ascii="Trebuchet MS" w:hAnsi="Trebuchet MS"/>
          <w:sz w:val="22"/>
          <w:szCs w:val="22"/>
        </w:rPr>
        <w:t>Tender</w:t>
      </w:r>
      <w:r w:rsidRPr="005D24CD">
        <w:rPr>
          <w:rFonts w:ascii="Trebuchet MS" w:hAnsi="Trebuchet MS"/>
          <w:sz w:val="22"/>
          <w:szCs w:val="22"/>
        </w:rPr>
        <w:t xml:space="preserve">. Bidders are required to destroy this </w:t>
      </w:r>
      <w:r w:rsidR="00350A91">
        <w:rPr>
          <w:rFonts w:ascii="Trebuchet MS" w:hAnsi="Trebuchet MS"/>
          <w:sz w:val="22"/>
          <w:szCs w:val="22"/>
        </w:rPr>
        <w:t>ITT</w:t>
      </w:r>
      <w:r w:rsidRPr="005D24CD">
        <w:rPr>
          <w:rFonts w:ascii="Trebuchet MS" w:hAnsi="Trebuchet MS"/>
          <w:sz w:val="22"/>
          <w:szCs w:val="22"/>
        </w:rPr>
        <w:t xml:space="preserve"> at the conclusion of the Procurement Process.</w:t>
      </w:r>
    </w:p>
    <w:p w14:paraId="67B7B2C0" w14:textId="036CF639" w:rsidR="00122072" w:rsidRPr="008B49FD" w:rsidRDefault="00122072" w:rsidP="00E96DE1">
      <w:pPr>
        <w:pStyle w:val="Heading21"/>
        <w:numPr>
          <w:ilvl w:val="0"/>
          <w:numId w:val="45"/>
        </w:numPr>
        <w:ind w:hanging="720"/>
        <w:rPr>
          <w:rFonts w:ascii="Trebuchet MS" w:hAnsi="Trebuchet MS"/>
          <w:color w:val="5C395C"/>
          <w:sz w:val="22"/>
          <w:szCs w:val="22"/>
        </w:rPr>
      </w:pPr>
      <w:bookmarkStart w:id="49" w:name="_Toc102468100"/>
      <w:bookmarkStart w:id="50" w:name="_Toc157759192"/>
      <w:bookmarkStart w:id="51" w:name="_Toc157759253"/>
      <w:r w:rsidRPr="008B49FD">
        <w:rPr>
          <w:rFonts w:ascii="Trebuchet MS" w:hAnsi="Trebuchet MS"/>
          <w:color w:val="5C395C"/>
          <w:sz w:val="22"/>
          <w:szCs w:val="22"/>
        </w:rPr>
        <w:lastRenderedPageBreak/>
        <w:t>Costs</w:t>
      </w:r>
      <w:bookmarkEnd w:id="49"/>
      <w:bookmarkEnd w:id="50"/>
      <w:bookmarkEnd w:id="51"/>
    </w:p>
    <w:p w14:paraId="675122BE" w14:textId="77777777" w:rsidR="008B49FD" w:rsidRPr="008B49FD" w:rsidRDefault="008B49FD" w:rsidP="008B49FD">
      <w:pPr>
        <w:pStyle w:val="Heading21"/>
        <w:rPr>
          <w:rFonts w:ascii="Trebuchet MS" w:hAnsi="Trebuchet MS"/>
          <w:sz w:val="22"/>
          <w:szCs w:val="22"/>
        </w:rPr>
      </w:pPr>
    </w:p>
    <w:p w14:paraId="0D514EB0" w14:textId="77777777" w:rsidR="00122072" w:rsidRPr="005D24CD" w:rsidRDefault="00122072" w:rsidP="00E96DE1">
      <w:pPr>
        <w:pStyle w:val="Level2Number"/>
        <w:numPr>
          <w:ilvl w:val="1"/>
          <w:numId w:val="45"/>
        </w:numPr>
        <w:ind w:left="709" w:hanging="709"/>
        <w:rPr>
          <w:rFonts w:ascii="Trebuchet MS" w:hAnsi="Trebuchet MS"/>
          <w:sz w:val="22"/>
          <w:szCs w:val="22"/>
        </w:rPr>
      </w:pPr>
      <w:r w:rsidRPr="005D24CD">
        <w:rPr>
          <w:rFonts w:ascii="Trebuchet MS" w:hAnsi="Trebuchet MS"/>
          <w:sz w:val="22"/>
          <w:szCs w:val="22"/>
        </w:rPr>
        <w:t xml:space="preserve">Bidders are solely responsible for their costs and expenses incurred in connection with the preparation and submission of </w:t>
      </w:r>
      <w:r w:rsidR="00350A91">
        <w:rPr>
          <w:rFonts w:ascii="Trebuchet MS" w:hAnsi="Trebuchet MS"/>
          <w:sz w:val="22"/>
          <w:szCs w:val="22"/>
        </w:rPr>
        <w:t>ITT</w:t>
      </w:r>
      <w:r w:rsidRPr="005D24CD">
        <w:rPr>
          <w:rFonts w:ascii="Trebuchet MS" w:hAnsi="Trebuchet MS"/>
          <w:sz w:val="22"/>
          <w:szCs w:val="22"/>
        </w:rPr>
        <w:t xml:space="preserve"> and participation in all stages of the Procurement Process.</w:t>
      </w:r>
    </w:p>
    <w:p w14:paraId="03446EBD" w14:textId="77777777" w:rsidR="00122072" w:rsidRPr="005D24CD" w:rsidRDefault="00122072" w:rsidP="00E96DE1">
      <w:pPr>
        <w:pStyle w:val="Level2Number"/>
        <w:numPr>
          <w:ilvl w:val="1"/>
          <w:numId w:val="45"/>
        </w:numPr>
        <w:ind w:left="709" w:hanging="709"/>
        <w:rPr>
          <w:rFonts w:ascii="Trebuchet MS" w:hAnsi="Trebuchet MS"/>
          <w:sz w:val="22"/>
          <w:szCs w:val="22"/>
        </w:rPr>
      </w:pPr>
      <w:r w:rsidRPr="005D24CD">
        <w:rPr>
          <w:rFonts w:ascii="Trebuchet MS" w:hAnsi="Trebuchet MS"/>
          <w:sz w:val="22"/>
          <w:szCs w:val="22"/>
        </w:rPr>
        <w:t xml:space="preserve">Under no circumstances will </w:t>
      </w:r>
      <w:r w:rsidR="00DC7586" w:rsidRPr="005D24CD">
        <w:rPr>
          <w:rFonts w:ascii="Trebuchet MS" w:hAnsi="Trebuchet MS"/>
          <w:sz w:val="22"/>
          <w:szCs w:val="22"/>
        </w:rPr>
        <w:t>RBC</w:t>
      </w:r>
      <w:r w:rsidRPr="005D24CD">
        <w:rPr>
          <w:rFonts w:ascii="Trebuchet MS" w:hAnsi="Trebuchet MS"/>
          <w:sz w:val="22"/>
          <w:szCs w:val="22"/>
        </w:rPr>
        <w:t xml:space="preserve"> or any of its advisors be liable for any costs, claims, losses or expenses incurred by any Bidder, its partners, advisors or any of its supply chain in relation to this Procurement Process. This is the case even where </w:t>
      </w:r>
      <w:r w:rsidR="00DC7586" w:rsidRPr="005D24CD">
        <w:rPr>
          <w:rFonts w:ascii="Trebuchet MS" w:hAnsi="Trebuchet MS"/>
          <w:sz w:val="22"/>
          <w:szCs w:val="22"/>
        </w:rPr>
        <w:t>RBC</w:t>
      </w:r>
      <w:r w:rsidRPr="005D24CD">
        <w:rPr>
          <w:rFonts w:ascii="Trebuchet MS" w:hAnsi="Trebuchet MS"/>
          <w:sz w:val="22"/>
          <w:szCs w:val="22"/>
        </w:rPr>
        <w:t xml:space="preserve"> abandons, amends or varies (wholly or in part) the Procurement Process for any reason up to the point of Contract </w:t>
      </w:r>
      <w:r w:rsidR="001E58E5">
        <w:rPr>
          <w:rFonts w:ascii="Trebuchet MS" w:hAnsi="Trebuchet MS"/>
          <w:sz w:val="22"/>
          <w:szCs w:val="22"/>
        </w:rPr>
        <w:t>A</w:t>
      </w:r>
      <w:r w:rsidRPr="005D24CD">
        <w:rPr>
          <w:rFonts w:ascii="Trebuchet MS" w:hAnsi="Trebuchet MS"/>
          <w:sz w:val="22"/>
          <w:szCs w:val="22"/>
        </w:rPr>
        <w:t>ward.</w:t>
      </w:r>
    </w:p>
    <w:p w14:paraId="7358EFFF" w14:textId="2089C3D0" w:rsidR="00122072" w:rsidRPr="00915230" w:rsidRDefault="00122072" w:rsidP="00E96DE1">
      <w:pPr>
        <w:pStyle w:val="Heading21"/>
        <w:numPr>
          <w:ilvl w:val="0"/>
          <w:numId w:val="45"/>
        </w:numPr>
        <w:ind w:hanging="720"/>
        <w:rPr>
          <w:rFonts w:ascii="Trebuchet MS" w:hAnsi="Trebuchet MS"/>
          <w:color w:val="5C395C"/>
          <w:sz w:val="22"/>
          <w:szCs w:val="22"/>
        </w:rPr>
      </w:pPr>
      <w:bookmarkStart w:id="52" w:name="_Toc58486912"/>
      <w:bookmarkStart w:id="53" w:name="_Toc102468101"/>
      <w:bookmarkStart w:id="54" w:name="_Toc157759193"/>
      <w:bookmarkStart w:id="55" w:name="_Toc157759254"/>
      <w:r w:rsidRPr="00915230">
        <w:rPr>
          <w:rFonts w:ascii="Trebuchet MS" w:hAnsi="Trebuchet MS"/>
          <w:color w:val="5C395C"/>
          <w:sz w:val="22"/>
          <w:szCs w:val="22"/>
        </w:rPr>
        <w:t xml:space="preserve">Changes in </w:t>
      </w:r>
      <w:r w:rsidR="00BE3269" w:rsidRPr="00915230">
        <w:rPr>
          <w:rFonts w:ascii="Trebuchet MS" w:hAnsi="Trebuchet MS"/>
          <w:color w:val="5C395C"/>
          <w:sz w:val="22"/>
          <w:szCs w:val="22"/>
        </w:rPr>
        <w:t>C</w:t>
      </w:r>
      <w:r w:rsidRPr="00915230">
        <w:rPr>
          <w:rFonts w:ascii="Trebuchet MS" w:hAnsi="Trebuchet MS"/>
          <w:color w:val="5C395C"/>
          <w:sz w:val="22"/>
          <w:szCs w:val="22"/>
        </w:rPr>
        <w:t>ircumstance</w:t>
      </w:r>
      <w:bookmarkStart w:id="56" w:name="_Toc171930836"/>
      <w:bookmarkStart w:id="57" w:name="_Toc171934179"/>
      <w:bookmarkStart w:id="58" w:name="_Toc171999291"/>
      <w:bookmarkStart w:id="59" w:name="_Toc172000665"/>
      <w:bookmarkStart w:id="60" w:name="_Toc172005397"/>
      <w:bookmarkEnd w:id="8"/>
      <w:bookmarkEnd w:id="9"/>
      <w:bookmarkEnd w:id="52"/>
      <w:bookmarkEnd w:id="53"/>
      <w:bookmarkEnd w:id="54"/>
      <w:bookmarkEnd w:id="55"/>
      <w:bookmarkEnd w:id="56"/>
      <w:bookmarkEnd w:id="57"/>
      <w:bookmarkEnd w:id="58"/>
      <w:bookmarkEnd w:id="59"/>
      <w:bookmarkEnd w:id="60"/>
    </w:p>
    <w:p w14:paraId="00B79937" w14:textId="77777777" w:rsidR="00915230" w:rsidRPr="00BE3269" w:rsidRDefault="00915230" w:rsidP="00915230">
      <w:pPr>
        <w:pStyle w:val="Heading21"/>
      </w:pPr>
    </w:p>
    <w:p w14:paraId="35FBF157" w14:textId="77777777" w:rsidR="00122072" w:rsidRPr="005D24CD" w:rsidRDefault="00122072" w:rsidP="00E96DE1">
      <w:pPr>
        <w:pStyle w:val="Level2Number"/>
        <w:numPr>
          <w:ilvl w:val="1"/>
          <w:numId w:val="45"/>
        </w:numPr>
        <w:spacing w:after="0" w:line="240" w:lineRule="auto"/>
        <w:ind w:left="709" w:hanging="709"/>
        <w:rPr>
          <w:rFonts w:ascii="Trebuchet MS" w:hAnsi="Trebuchet MS"/>
          <w:sz w:val="22"/>
          <w:szCs w:val="22"/>
        </w:rPr>
      </w:pPr>
      <w:r w:rsidRPr="005D24CD">
        <w:rPr>
          <w:rFonts w:ascii="Trebuchet MS" w:hAnsi="Trebuchet MS"/>
          <w:sz w:val="22"/>
          <w:szCs w:val="22"/>
        </w:rPr>
        <w:t xml:space="preserve">Each Bidder is required to inform </w:t>
      </w:r>
      <w:r w:rsidR="00DC7586" w:rsidRPr="005D24CD">
        <w:rPr>
          <w:rFonts w:ascii="Trebuchet MS" w:hAnsi="Trebuchet MS"/>
          <w:sz w:val="22"/>
          <w:szCs w:val="22"/>
        </w:rPr>
        <w:t>RBC</w:t>
      </w:r>
      <w:r w:rsidRPr="005D24CD">
        <w:rPr>
          <w:rFonts w:ascii="Trebuchet MS" w:hAnsi="Trebuchet MS"/>
          <w:sz w:val="22"/>
          <w:szCs w:val="22"/>
        </w:rPr>
        <w:t xml:space="preserve"> promptly </w:t>
      </w:r>
      <w:r w:rsidR="008C3A93" w:rsidRPr="005D24CD">
        <w:rPr>
          <w:rFonts w:ascii="Trebuchet MS" w:hAnsi="Trebuchet MS"/>
          <w:sz w:val="22"/>
          <w:szCs w:val="22"/>
        </w:rPr>
        <w:t>and, in any case,</w:t>
      </w:r>
      <w:r w:rsidRPr="005D24CD">
        <w:rPr>
          <w:rFonts w:ascii="Trebuchet MS" w:hAnsi="Trebuchet MS"/>
          <w:sz w:val="22"/>
          <w:szCs w:val="22"/>
        </w:rPr>
        <w:t xml:space="preserve"> no later than seven (7) calendar days after the occurrence of a change in the Bidder's circumstance. This includes but is not limited to:</w:t>
      </w:r>
    </w:p>
    <w:p w14:paraId="1D667026" w14:textId="77777777" w:rsidR="00234EE8" w:rsidRPr="005D24CD" w:rsidRDefault="00234EE8" w:rsidP="00234EE8">
      <w:pPr>
        <w:pStyle w:val="Level2Number"/>
        <w:numPr>
          <w:ilvl w:val="0"/>
          <w:numId w:val="0"/>
        </w:numPr>
        <w:spacing w:after="0" w:line="240" w:lineRule="auto"/>
        <w:rPr>
          <w:rFonts w:ascii="Trebuchet MS" w:hAnsi="Trebuchet MS"/>
          <w:sz w:val="22"/>
          <w:szCs w:val="22"/>
        </w:rPr>
      </w:pPr>
    </w:p>
    <w:p w14:paraId="7DE9179A" w14:textId="77777777" w:rsidR="00122072" w:rsidRPr="00DD2512" w:rsidRDefault="00122072" w:rsidP="00E96DE1">
      <w:pPr>
        <w:pStyle w:val="Level3Number"/>
        <w:numPr>
          <w:ilvl w:val="2"/>
          <w:numId w:val="45"/>
        </w:numPr>
        <w:pBdr>
          <w:top w:val="single" w:sz="4" w:space="1" w:color="auto"/>
          <w:left w:val="single" w:sz="4" w:space="4" w:color="auto"/>
          <w:bottom w:val="single" w:sz="4" w:space="1" w:color="auto"/>
          <w:right w:val="single" w:sz="4" w:space="4" w:color="auto"/>
        </w:pBdr>
        <w:shd w:val="clear" w:color="auto" w:fill="5C395C"/>
        <w:spacing w:after="0" w:line="276" w:lineRule="auto"/>
        <w:ind w:left="1701" w:hanging="850"/>
        <w:rPr>
          <w:rFonts w:ascii="Trebuchet MS" w:hAnsi="Trebuchet MS"/>
          <w:color w:val="FFFFFF" w:themeColor="background1"/>
          <w:sz w:val="22"/>
          <w:szCs w:val="22"/>
        </w:rPr>
      </w:pPr>
      <w:r w:rsidRPr="00DD2512">
        <w:rPr>
          <w:rFonts w:ascii="Trebuchet MS" w:hAnsi="Trebuchet MS"/>
          <w:color w:val="FFFFFF" w:themeColor="background1"/>
          <w:sz w:val="22"/>
          <w:szCs w:val="22"/>
        </w:rPr>
        <w:t xml:space="preserve">any change to its corporate structure from that set out in its </w:t>
      </w:r>
      <w:r w:rsidR="00495DC2" w:rsidRPr="00DD2512">
        <w:rPr>
          <w:rFonts w:ascii="Trebuchet MS" w:hAnsi="Trebuchet MS"/>
          <w:color w:val="FFFFFF" w:themeColor="background1"/>
          <w:sz w:val="22"/>
          <w:szCs w:val="22"/>
        </w:rPr>
        <w:t>Tender</w:t>
      </w:r>
      <w:r w:rsidR="001E58E5" w:rsidRPr="00DD2512">
        <w:rPr>
          <w:rFonts w:ascii="Trebuchet MS" w:hAnsi="Trebuchet MS"/>
          <w:color w:val="FFFFFF" w:themeColor="background1"/>
          <w:sz w:val="22"/>
          <w:szCs w:val="22"/>
        </w:rPr>
        <w:t xml:space="preserve"> </w:t>
      </w:r>
      <w:r w:rsidRPr="00DD2512">
        <w:rPr>
          <w:rFonts w:ascii="Trebuchet MS" w:hAnsi="Trebuchet MS"/>
          <w:color w:val="FFFFFF" w:themeColor="background1"/>
          <w:sz w:val="22"/>
          <w:szCs w:val="22"/>
        </w:rPr>
        <w:t xml:space="preserve">– this includes the grant of any options to acquire </w:t>
      </w:r>
      <w:r w:rsidR="002A53B5" w:rsidRPr="00DD2512">
        <w:rPr>
          <w:rFonts w:ascii="Trebuchet MS" w:hAnsi="Trebuchet MS"/>
          <w:color w:val="FFFFFF" w:themeColor="background1"/>
          <w:sz w:val="22"/>
          <w:szCs w:val="22"/>
        </w:rPr>
        <w:t>sha</w:t>
      </w:r>
      <w:r w:rsidRPr="00DD2512">
        <w:rPr>
          <w:rFonts w:ascii="Trebuchet MS" w:hAnsi="Trebuchet MS"/>
          <w:color w:val="FFFFFF" w:themeColor="background1"/>
          <w:sz w:val="22"/>
          <w:szCs w:val="22"/>
        </w:rPr>
        <w:t xml:space="preserve">res, any agreement relating to the exercise of rights attaching to such </w:t>
      </w:r>
      <w:r w:rsidR="002A53B5" w:rsidRPr="00DD2512">
        <w:rPr>
          <w:rFonts w:ascii="Trebuchet MS" w:hAnsi="Trebuchet MS"/>
          <w:color w:val="FFFFFF" w:themeColor="background1"/>
          <w:sz w:val="22"/>
          <w:szCs w:val="22"/>
        </w:rPr>
        <w:t>sha</w:t>
      </w:r>
      <w:r w:rsidRPr="00DD2512">
        <w:rPr>
          <w:rFonts w:ascii="Trebuchet MS" w:hAnsi="Trebuchet MS"/>
          <w:color w:val="FFFFFF" w:themeColor="background1"/>
          <w:sz w:val="22"/>
          <w:szCs w:val="22"/>
        </w:rPr>
        <w:t xml:space="preserve">res and any material amendments to a </w:t>
      </w:r>
      <w:r w:rsidR="002A53B5" w:rsidRPr="00DD2512">
        <w:rPr>
          <w:rFonts w:ascii="Trebuchet MS" w:hAnsi="Trebuchet MS"/>
          <w:color w:val="FFFFFF" w:themeColor="background1"/>
          <w:sz w:val="22"/>
          <w:szCs w:val="22"/>
        </w:rPr>
        <w:t>sha</w:t>
      </w:r>
      <w:r w:rsidRPr="00DD2512">
        <w:rPr>
          <w:rFonts w:ascii="Trebuchet MS" w:hAnsi="Trebuchet MS"/>
          <w:color w:val="FFFFFF" w:themeColor="background1"/>
          <w:sz w:val="22"/>
          <w:szCs w:val="22"/>
        </w:rPr>
        <w:t>reholders' agreement, articles of association or similar constitutional document;</w:t>
      </w:r>
    </w:p>
    <w:p w14:paraId="723B58D1" w14:textId="77777777" w:rsidR="00234EE8" w:rsidRPr="00DD2512" w:rsidRDefault="00234EE8" w:rsidP="00DD2512">
      <w:pPr>
        <w:pStyle w:val="Level3Number"/>
        <w:numPr>
          <w:ilvl w:val="0"/>
          <w:numId w:val="0"/>
        </w:numPr>
        <w:pBdr>
          <w:top w:val="single" w:sz="4" w:space="1" w:color="auto"/>
          <w:left w:val="single" w:sz="4" w:space="4" w:color="auto"/>
          <w:bottom w:val="single" w:sz="4" w:space="1" w:color="auto"/>
          <w:right w:val="single" w:sz="4" w:space="4" w:color="auto"/>
        </w:pBdr>
        <w:shd w:val="clear" w:color="auto" w:fill="5C395C"/>
        <w:spacing w:after="0" w:line="240" w:lineRule="auto"/>
        <w:ind w:left="851"/>
        <w:rPr>
          <w:rFonts w:ascii="Trebuchet MS" w:hAnsi="Trebuchet MS"/>
          <w:color w:val="FFFFFF" w:themeColor="background1"/>
          <w:sz w:val="22"/>
          <w:szCs w:val="22"/>
        </w:rPr>
      </w:pPr>
    </w:p>
    <w:p w14:paraId="69CB3D17" w14:textId="77777777" w:rsidR="00122072" w:rsidRPr="00DD2512" w:rsidRDefault="00122072" w:rsidP="00E96DE1">
      <w:pPr>
        <w:pStyle w:val="Level3Number"/>
        <w:numPr>
          <w:ilvl w:val="2"/>
          <w:numId w:val="45"/>
        </w:numPr>
        <w:pBdr>
          <w:top w:val="single" w:sz="4" w:space="1" w:color="auto"/>
          <w:left w:val="single" w:sz="4" w:space="4" w:color="auto"/>
          <w:bottom w:val="single" w:sz="4" w:space="1" w:color="auto"/>
          <w:right w:val="single" w:sz="4" w:space="4" w:color="auto"/>
        </w:pBdr>
        <w:shd w:val="clear" w:color="auto" w:fill="5C395C"/>
        <w:spacing w:after="0" w:line="480" w:lineRule="auto"/>
        <w:ind w:left="1701" w:hanging="850"/>
        <w:rPr>
          <w:rFonts w:ascii="Trebuchet MS" w:hAnsi="Trebuchet MS"/>
          <w:color w:val="FFFFFF" w:themeColor="background1"/>
          <w:sz w:val="22"/>
          <w:szCs w:val="22"/>
        </w:rPr>
      </w:pPr>
      <w:r w:rsidRPr="00DD2512">
        <w:rPr>
          <w:rFonts w:ascii="Trebuchet MS" w:hAnsi="Trebuchet MS"/>
          <w:color w:val="FFFFFF" w:themeColor="background1"/>
          <w:sz w:val="22"/>
          <w:szCs w:val="22"/>
        </w:rPr>
        <w:t xml:space="preserve">any changes to any other information provided to </w:t>
      </w:r>
      <w:r w:rsidR="00DC7586" w:rsidRPr="00DD2512">
        <w:rPr>
          <w:rFonts w:ascii="Trebuchet MS" w:hAnsi="Trebuchet MS"/>
          <w:color w:val="FFFFFF" w:themeColor="background1"/>
          <w:sz w:val="22"/>
          <w:szCs w:val="22"/>
        </w:rPr>
        <w:t>RBC</w:t>
      </w:r>
      <w:r w:rsidRPr="00DD2512">
        <w:rPr>
          <w:rFonts w:ascii="Trebuchet MS" w:hAnsi="Trebuchet MS"/>
          <w:color w:val="FFFFFF" w:themeColor="background1"/>
          <w:sz w:val="22"/>
          <w:szCs w:val="22"/>
        </w:rPr>
        <w:t xml:space="preserve"> as part of the </w:t>
      </w:r>
      <w:r w:rsidR="00495DC2" w:rsidRPr="00DD2512">
        <w:rPr>
          <w:rFonts w:ascii="Trebuchet MS" w:hAnsi="Trebuchet MS"/>
          <w:color w:val="FFFFFF" w:themeColor="background1"/>
          <w:sz w:val="22"/>
          <w:szCs w:val="22"/>
        </w:rPr>
        <w:t>Tender</w:t>
      </w:r>
      <w:r w:rsidRPr="00DD2512">
        <w:rPr>
          <w:rFonts w:ascii="Trebuchet MS" w:hAnsi="Trebuchet MS"/>
          <w:color w:val="FFFFFF" w:themeColor="background1"/>
          <w:sz w:val="22"/>
          <w:szCs w:val="22"/>
        </w:rPr>
        <w:t>; or</w:t>
      </w:r>
    </w:p>
    <w:p w14:paraId="34F37C3D" w14:textId="77777777" w:rsidR="00122072" w:rsidRPr="00DD2512" w:rsidRDefault="00122072" w:rsidP="00E96DE1">
      <w:pPr>
        <w:pStyle w:val="Level3Number"/>
        <w:numPr>
          <w:ilvl w:val="2"/>
          <w:numId w:val="45"/>
        </w:numPr>
        <w:pBdr>
          <w:top w:val="single" w:sz="4" w:space="1" w:color="auto"/>
          <w:left w:val="single" w:sz="4" w:space="4" w:color="auto"/>
          <w:bottom w:val="single" w:sz="4" w:space="1" w:color="auto"/>
          <w:right w:val="single" w:sz="4" w:space="4" w:color="auto"/>
        </w:pBdr>
        <w:shd w:val="clear" w:color="auto" w:fill="5C395C"/>
        <w:ind w:left="1701" w:hanging="850"/>
        <w:rPr>
          <w:rFonts w:ascii="Trebuchet MS" w:hAnsi="Trebuchet MS"/>
          <w:color w:val="FFFFFF" w:themeColor="background1"/>
          <w:sz w:val="22"/>
          <w:szCs w:val="22"/>
        </w:rPr>
      </w:pPr>
      <w:r w:rsidRPr="00DD2512">
        <w:rPr>
          <w:rFonts w:ascii="Trebuchet MS" w:hAnsi="Trebuchet MS"/>
          <w:color w:val="FFFFFF" w:themeColor="background1"/>
          <w:sz w:val="22"/>
          <w:szCs w:val="22"/>
        </w:rPr>
        <w:t xml:space="preserve">any other changes to its circumstances, which may be expected to influence </w:t>
      </w:r>
      <w:r w:rsidR="00DC7586" w:rsidRPr="00DD2512">
        <w:rPr>
          <w:rFonts w:ascii="Trebuchet MS" w:hAnsi="Trebuchet MS"/>
          <w:color w:val="FFFFFF" w:themeColor="background1"/>
          <w:sz w:val="22"/>
          <w:szCs w:val="22"/>
        </w:rPr>
        <w:t>RBC</w:t>
      </w:r>
      <w:r w:rsidRPr="00DD2512">
        <w:rPr>
          <w:rFonts w:ascii="Trebuchet MS" w:hAnsi="Trebuchet MS"/>
          <w:color w:val="FFFFFF" w:themeColor="background1"/>
          <w:sz w:val="22"/>
          <w:szCs w:val="22"/>
        </w:rPr>
        <w:t>'s decision on its decision to award the Contract.</w:t>
      </w:r>
    </w:p>
    <w:p w14:paraId="7BF204AD" w14:textId="7D1B3361" w:rsidR="00122072" w:rsidRPr="005D24CD" w:rsidRDefault="00DC7586" w:rsidP="00E96DE1">
      <w:pPr>
        <w:pStyle w:val="Level2Number"/>
        <w:numPr>
          <w:ilvl w:val="1"/>
          <w:numId w:val="45"/>
        </w:numPr>
        <w:spacing w:after="0" w:line="276" w:lineRule="auto"/>
        <w:ind w:left="709" w:hanging="709"/>
        <w:rPr>
          <w:rFonts w:ascii="Trebuchet MS" w:hAnsi="Trebuchet MS"/>
          <w:sz w:val="22"/>
          <w:szCs w:val="22"/>
        </w:rPr>
      </w:pPr>
      <w:r w:rsidRPr="005D24CD">
        <w:rPr>
          <w:rFonts w:ascii="Trebuchet MS" w:hAnsi="Trebuchet MS"/>
          <w:sz w:val="22"/>
          <w:szCs w:val="22"/>
        </w:rPr>
        <w:t>RBC</w:t>
      </w:r>
      <w:r w:rsidR="00122072" w:rsidRPr="005D24CD">
        <w:rPr>
          <w:rFonts w:ascii="Trebuchet MS" w:hAnsi="Trebuchet MS"/>
          <w:sz w:val="22"/>
          <w:szCs w:val="22"/>
        </w:rPr>
        <w:t xml:space="preserve"> reserves the right to approve (including subject to conditions) or reject the changes referred to above</w:t>
      </w:r>
      <w:r w:rsidR="000F1212">
        <w:rPr>
          <w:rFonts w:ascii="Trebuchet MS" w:hAnsi="Trebuchet MS"/>
          <w:sz w:val="22"/>
          <w:szCs w:val="22"/>
        </w:rPr>
        <w:t xml:space="preserve">. </w:t>
      </w:r>
      <w:r w:rsidR="00122072" w:rsidRPr="005D24CD">
        <w:rPr>
          <w:rFonts w:ascii="Trebuchet MS" w:hAnsi="Trebuchet MS"/>
          <w:sz w:val="22"/>
          <w:szCs w:val="22"/>
        </w:rPr>
        <w:t>A rejection of the changes may result in the Bidder's exclusion from further participation in the Procurement Process.</w:t>
      </w:r>
    </w:p>
    <w:p w14:paraId="0EAA5CDB" w14:textId="77777777" w:rsidR="00060F44" w:rsidRPr="005D24CD" w:rsidRDefault="00060F44" w:rsidP="00060F44">
      <w:pPr>
        <w:pStyle w:val="Level2Number"/>
        <w:numPr>
          <w:ilvl w:val="0"/>
          <w:numId w:val="0"/>
        </w:numPr>
        <w:spacing w:after="0" w:line="240" w:lineRule="auto"/>
        <w:rPr>
          <w:rFonts w:ascii="Trebuchet MS" w:hAnsi="Trebuchet MS"/>
          <w:sz w:val="22"/>
          <w:szCs w:val="22"/>
        </w:rPr>
      </w:pPr>
    </w:p>
    <w:p w14:paraId="38B908B6" w14:textId="77777777" w:rsidR="00122072" w:rsidRDefault="00122072" w:rsidP="00E96DE1">
      <w:pPr>
        <w:pStyle w:val="Level2Number"/>
        <w:numPr>
          <w:ilvl w:val="1"/>
          <w:numId w:val="45"/>
        </w:numPr>
        <w:ind w:left="709" w:hanging="709"/>
        <w:rPr>
          <w:rFonts w:ascii="Trebuchet MS" w:hAnsi="Trebuchet MS"/>
          <w:sz w:val="22"/>
          <w:szCs w:val="22"/>
        </w:rPr>
      </w:pPr>
      <w:r w:rsidRPr="005D24CD">
        <w:rPr>
          <w:rFonts w:ascii="Trebuchet MS" w:hAnsi="Trebuchet MS"/>
          <w:sz w:val="22"/>
          <w:szCs w:val="22"/>
        </w:rPr>
        <w:t xml:space="preserve">Bidders are advised to discuss any proposed changes to the Bidder's bid vehicle, joint venture or consortium with </w:t>
      </w:r>
      <w:r w:rsidR="00DC7586" w:rsidRPr="005D24CD">
        <w:rPr>
          <w:rFonts w:ascii="Trebuchet MS" w:hAnsi="Trebuchet MS"/>
          <w:sz w:val="22"/>
          <w:szCs w:val="22"/>
        </w:rPr>
        <w:t>RBC</w:t>
      </w:r>
      <w:r w:rsidRPr="005D24CD">
        <w:rPr>
          <w:rFonts w:ascii="Trebuchet MS" w:hAnsi="Trebuchet MS"/>
          <w:sz w:val="22"/>
          <w:szCs w:val="22"/>
        </w:rPr>
        <w:t xml:space="preserve"> before they are put into effect.</w:t>
      </w:r>
    </w:p>
    <w:p w14:paraId="323E81EC" w14:textId="77777777" w:rsidR="00B87BBA" w:rsidRDefault="00B87BBA" w:rsidP="00B87BBA">
      <w:pPr>
        <w:pStyle w:val="ListParagraph"/>
        <w:rPr>
          <w:rFonts w:ascii="Trebuchet MS" w:hAnsi="Trebuchet MS"/>
          <w:sz w:val="22"/>
          <w:szCs w:val="22"/>
        </w:rPr>
      </w:pPr>
    </w:p>
    <w:p w14:paraId="0ACE9533" w14:textId="5DFCA784" w:rsidR="00B87BBA" w:rsidRDefault="00B87BBA">
      <w:pPr>
        <w:spacing w:line="240" w:lineRule="auto"/>
        <w:jc w:val="left"/>
        <w:rPr>
          <w:rFonts w:ascii="Trebuchet MS" w:hAnsi="Trebuchet MS"/>
          <w:sz w:val="22"/>
          <w:szCs w:val="22"/>
        </w:rPr>
      </w:pPr>
      <w:r>
        <w:rPr>
          <w:rFonts w:ascii="Trebuchet MS" w:hAnsi="Trebuchet MS"/>
          <w:sz w:val="22"/>
          <w:szCs w:val="22"/>
        </w:rPr>
        <w:br w:type="page"/>
      </w:r>
    </w:p>
    <w:p w14:paraId="16B6F8DA" w14:textId="11CAFD74" w:rsidR="00122072" w:rsidRPr="00DD2512" w:rsidRDefault="00FF5A9C" w:rsidP="004831CF">
      <w:pPr>
        <w:pStyle w:val="Heading21"/>
        <w:rPr>
          <w:rFonts w:ascii="Trebuchet MS" w:hAnsi="Trebuchet MS"/>
          <w:color w:val="5C395C"/>
          <w:sz w:val="22"/>
          <w:szCs w:val="22"/>
        </w:rPr>
      </w:pPr>
      <w:bookmarkStart w:id="61" w:name="_Toc102468102"/>
      <w:bookmarkStart w:id="62" w:name="_Toc157759194"/>
      <w:bookmarkStart w:id="63" w:name="_Toc157759255"/>
      <w:r w:rsidRPr="00DD2512">
        <w:rPr>
          <w:rFonts w:ascii="Trebuchet MS" w:hAnsi="Trebuchet MS"/>
          <w:color w:val="5C395C"/>
          <w:sz w:val="22"/>
          <w:szCs w:val="22"/>
        </w:rPr>
        <w:lastRenderedPageBreak/>
        <w:t>S</w:t>
      </w:r>
      <w:r w:rsidR="004831CF" w:rsidRPr="00DD2512">
        <w:rPr>
          <w:rFonts w:ascii="Trebuchet MS" w:hAnsi="Trebuchet MS"/>
          <w:color w:val="5C395C"/>
          <w:sz w:val="22"/>
          <w:szCs w:val="22"/>
        </w:rPr>
        <w:t xml:space="preserve">ECTION </w:t>
      </w:r>
      <w:r w:rsidRPr="00DD2512">
        <w:rPr>
          <w:rFonts w:ascii="Trebuchet MS" w:hAnsi="Trebuchet MS"/>
          <w:color w:val="5C395C"/>
          <w:sz w:val="22"/>
          <w:szCs w:val="22"/>
        </w:rPr>
        <w:t>2: Background &amp; Overview</w:t>
      </w:r>
      <w:bookmarkEnd w:id="61"/>
      <w:bookmarkEnd w:id="62"/>
      <w:bookmarkEnd w:id="63"/>
    </w:p>
    <w:p w14:paraId="047963A7" w14:textId="77777777" w:rsidR="004831CF" w:rsidRPr="00B367D5" w:rsidRDefault="004831CF" w:rsidP="004831CF">
      <w:pPr>
        <w:pStyle w:val="Heading21"/>
      </w:pPr>
    </w:p>
    <w:p w14:paraId="04758EA7" w14:textId="18498189" w:rsidR="00122072" w:rsidRPr="00DD2512" w:rsidRDefault="00DC7586" w:rsidP="00E96DE1">
      <w:pPr>
        <w:pStyle w:val="Heading21"/>
        <w:numPr>
          <w:ilvl w:val="0"/>
          <w:numId w:val="46"/>
        </w:numPr>
        <w:ind w:left="709" w:hanging="709"/>
        <w:rPr>
          <w:rFonts w:ascii="Trebuchet MS" w:hAnsi="Trebuchet MS"/>
          <w:color w:val="5C395C"/>
          <w:sz w:val="22"/>
          <w:szCs w:val="22"/>
        </w:rPr>
      </w:pPr>
      <w:bookmarkStart w:id="64" w:name="_Toc102468103"/>
      <w:bookmarkStart w:id="65" w:name="_Toc157759195"/>
      <w:bookmarkStart w:id="66" w:name="_Toc157759256"/>
      <w:bookmarkStart w:id="67" w:name="_Ref41136603"/>
      <w:bookmarkEnd w:id="10"/>
      <w:r w:rsidRPr="00DD2512">
        <w:rPr>
          <w:rFonts w:ascii="Trebuchet MS" w:hAnsi="Trebuchet MS"/>
          <w:color w:val="5C395C"/>
          <w:sz w:val="22"/>
          <w:szCs w:val="22"/>
        </w:rPr>
        <w:t>R</w:t>
      </w:r>
      <w:r w:rsidR="002A53B5" w:rsidRPr="00DD2512">
        <w:rPr>
          <w:rFonts w:ascii="Trebuchet MS" w:hAnsi="Trebuchet MS"/>
          <w:color w:val="5C395C"/>
          <w:sz w:val="22"/>
          <w:szCs w:val="22"/>
        </w:rPr>
        <w:t>eading Borough Council</w:t>
      </w:r>
      <w:bookmarkEnd w:id="64"/>
      <w:bookmarkEnd w:id="65"/>
      <w:bookmarkEnd w:id="66"/>
    </w:p>
    <w:p w14:paraId="6D404675" w14:textId="77777777" w:rsidR="006B2E78" w:rsidRDefault="006B2E78" w:rsidP="006B2E78">
      <w:pPr>
        <w:pStyle w:val="Level2Number"/>
        <w:numPr>
          <w:ilvl w:val="0"/>
          <w:numId w:val="0"/>
        </w:numPr>
        <w:ind w:left="709" w:hanging="709"/>
        <w:rPr>
          <w:rFonts w:ascii="Trebuchet MS" w:hAnsi="Trebuchet MS"/>
          <w:sz w:val="22"/>
          <w:szCs w:val="22"/>
        </w:rPr>
      </w:pPr>
      <w:bookmarkStart w:id="68" w:name="_Toc102468104"/>
    </w:p>
    <w:p w14:paraId="2CEE4CC6" w14:textId="7F7CAE86" w:rsidR="00B22D04" w:rsidRDefault="006B2E78" w:rsidP="006B2E78">
      <w:pPr>
        <w:pStyle w:val="Level2Number"/>
        <w:numPr>
          <w:ilvl w:val="0"/>
          <w:numId w:val="0"/>
        </w:numPr>
        <w:ind w:left="709" w:hanging="709"/>
        <w:rPr>
          <w:rFonts w:ascii="Trebuchet MS" w:hAnsi="Trebuchet MS"/>
          <w:b/>
          <w:sz w:val="22"/>
          <w:szCs w:val="22"/>
        </w:rPr>
      </w:pPr>
      <w:r>
        <w:rPr>
          <w:rFonts w:ascii="Trebuchet MS" w:hAnsi="Trebuchet MS"/>
          <w:sz w:val="22"/>
          <w:szCs w:val="22"/>
        </w:rPr>
        <w:t>1</w:t>
      </w:r>
      <w:r w:rsidR="00B22D04" w:rsidRPr="00B22D04">
        <w:rPr>
          <w:rFonts w:ascii="Trebuchet MS" w:hAnsi="Trebuchet MS"/>
          <w:sz w:val="22"/>
          <w:szCs w:val="22"/>
        </w:rPr>
        <w:t>.1</w:t>
      </w:r>
      <w:r w:rsidR="00B22D04" w:rsidRPr="00B22D04">
        <w:rPr>
          <w:rFonts w:ascii="Trebuchet MS" w:hAnsi="Trebuchet MS"/>
          <w:sz w:val="22"/>
          <w:szCs w:val="22"/>
        </w:rPr>
        <w:tab/>
      </w:r>
      <w:r w:rsidR="00B22D04" w:rsidRPr="00B367D5">
        <w:rPr>
          <w:rFonts w:ascii="Trebuchet MS" w:hAnsi="Trebuchet MS"/>
          <w:sz w:val="22"/>
          <w:szCs w:val="22"/>
        </w:rPr>
        <w:t>Reading Borough Council is a Unitary Authority located in Berkshire serving a population of more than 160,000 people. Further information on the profile of Reading Borough can be found at:</w:t>
      </w:r>
      <w:bookmarkEnd w:id="68"/>
      <w:r w:rsidR="00B22D04" w:rsidRPr="00B367D5">
        <w:rPr>
          <w:rFonts w:ascii="Trebuchet MS" w:hAnsi="Trebuchet MS"/>
          <w:sz w:val="22"/>
          <w:szCs w:val="22"/>
        </w:rPr>
        <w:t xml:space="preserve"> </w:t>
      </w:r>
    </w:p>
    <w:p w14:paraId="19AA0AAB" w14:textId="77777777" w:rsidR="009A6578" w:rsidRPr="009A6578" w:rsidRDefault="00510641" w:rsidP="009A6578">
      <w:pPr>
        <w:ind w:left="851"/>
        <w:rPr>
          <w:rFonts w:ascii="Trebuchet MS" w:hAnsi="Trebuchet MS"/>
          <w:b/>
          <w:color w:val="5C395C"/>
          <w:sz w:val="22"/>
          <w:szCs w:val="22"/>
        </w:rPr>
      </w:pPr>
      <w:hyperlink r:id="rId16" w:history="1">
        <w:r w:rsidR="009A6578" w:rsidRPr="009A6578">
          <w:rPr>
            <w:rFonts w:ascii="Trebuchet MS" w:hAnsi="Trebuchet MS"/>
            <w:b/>
            <w:color w:val="5C395C"/>
            <w:sz w:val="22"/>
            <w:szCs w:val="22"/>
            <w:u w:val="single"/>
          </w:rPr>
          <w:t>https://www.reading.gov.uk/about-reading/borough-profile/</w:t>
        </w:r>
      </w:hyperlink>
    </w:p>
    <w:p w14:paraId="30572DD9" w14:textId="5B3DA5B8" w:rsidR="00B22D04" w:rsidRPr="00BE3269" w:rsidRDefault="00B22D04" w:rsidP="006B2E78">
      <w:pPr>
        <w:pStyle w:val="Level1Number"/>
        <w:numPr>
          <w:ilvl w:val="0"/>
          <w:numId w:val="0"/>
        </w:numPr>
        <w:ind w:left="709" w:hanging="709"/>
        <w:rPr>
          <w:rFonts w:ascii="Trebuchet MS" w:hAnsi="Trebuchet MS"/>
          <w:b w:val="0"/>
          <w:i/>
          <w:sz w:val="22"/>
          <w:szCs w:val="22"/>
        </w:rPr>
      </w:pPr>
      <w:bookmarkStart w:id="69" w:name="_Toc102468106"/>
      <w:r w:rsidRPr="00B367D5">
        <w:rPr>
          <w:rFonts w:ascii="Trebuchet MS" w:hAnsi="Trebuchet MS"/>
          <w:b w:val="0"/>
          <w:sz w:val="22"/>
          <w:szCs w:val="22"/>
        </w:rPr>
        <w:t>1.2</w:t>
      </w:r>
      <w:r w:rsidRPr="00B367D5">
        <w:rPr>
          <w:rFonts w:ascii="Trebuchet MS" w:hAnsi="Trebuchet MS"/>
          <w:b w:val="0"/>
          <w:sz w:val="22"/>
          <w:szCs w:val="22"/>
        </w:rPr>
        <w:tab/>
        <w:t>The Council adopted a corporate plan for 202</w:t>
      </w:r>
      <w:r w:rsidR="00A0506C">
        <w:rPr>
          <w:rFonts w:ascii="Trebuchet MS" w:hAnsi="Trebuchet MS"/>
          <w:b w:val="0"/>
          <w:sz w:val="22"/>
          <w:szCs w:val="22"/>
        </w:rPr>
        <w:t>2</w:t>
      </w:r>
      <w:r w:rsidRPr="00B367D5">
        <w:rPr>
          <w:rFonts w:ascii="Trebuchet MS" w:hAnsi="Trebuchet MS"/>
          <w:b w:val="0"/>
          <w:sz w:val="22"/>
          <w:szCs w:val="22"/>
        </w:rPr>
        <w:t xml:space="preserve"> – 202</w:t>
      </w:r>
      <w:r w:rsidR="00A0506C">
        <w:rPr>
          <w:rFonts w:ascii="Trebuchet MS" w:hAnsi="Trebuchet MS"/>
          <w:b w:val="0"/>
          <w:sz w:val="22"/>
          <w:szCs w:val="22"/>
        </w:rPr>
        <w:t>5</w:t>
      </w:r>
      <w:r w:rsidRPr="00B367D5">
        <w:rPr>
          <w:rFonts w:ascii="Trebuchet MS" w:hAnsi="Trebuchet MS"/>
          <w:b w:val="0"/>
          <w:sz w:val="22"/>
          <w:szCs w:val="22"/>
        </w:rPr>
        <w:t xml:space="preserve"> ‘Investing in Reading’s Future’. The plan describes our key themes which our residents, businesses and partners have been consulted upon and has been developed to support change in Reading. There are three inter-connected </w:t>
      </w:r>
      <w:r w:rsidRPr="00BE3269">
        <w:rPr>
          <w:rFonts w:ascii="Trebuchet MS" w:hAnsi="Trebuchet MS"/>
          <w:b w:val="0"/>
          <w:i/>
          <w:sz w:val="22"/>
          <w:szCs w:val="22"/>
        </w:rPr>
        <w:t>themes:</w:t>
      </w:r>
      <w:bookmarkEnd w:id="69"/>
    </w:p>
    <w:p w14:paraId="1B869B33" w14:textId="77777777" w:rsidR="00B22D04" w:rsidRPr="00BE3269" w:rsidRDefault="00B22D04" w:rsidP="00B367D5">
      <w:pPr>
        <w:pStyle w:val="Level1Number"/>
        <w:numPr>
          <w:ilvl w:val="0"/>
          <w:numId w:val="0"/>
        </w:numPr>
        <w:ind w:left="1702"/>
        <w:rPr>
          <w:rFonts w:ascii="Trebuchet MS" w:hAnsi="Trebuchet MS"/>
          <w:b w:val="0"/>
          <w:i/>
          <w:sz w:val="22"/>
          <w:szCs w:val="22"/>
        </w:rPr>
      </w:pPr>
      <w:bookmarkStart w:id="70" w:name="_Toc102468107"/>
      <w:r w:rsidRPr="00BE3269">
        <w:rPr>
          <w:rFonts w:ascii="Trebuchet MS" w:hAnsi="Trebuchet MS"/>
          <w:b w:val="0"/>
          <w:i/>
          <w:sz w:val="22"/>
          <w:szCs w:val="22"/>
        </w:rPr>
        <w:t>•</w:t>
      </w:r>
      <w:r w:rsidRPr="00BE3269">
        <w:rPr>
          <w:rFonts w:ascii="Trebuchet MS" w:hAnsi="Trebuchet MS"/>
          <w:b w:val="0"/>
          <w:i/>
          <w:sz w:val="22"/>
          <w:szCs w:val="22"/>
        </w:rPr>
        <w:tab/>
        <w:t>Healthy environment</w:t>
      </w:r>
      <w:bookmarkEnd w:id="70"/>
    </w:p>
    <w:p w14:paraId="15FCC44E" w14:textId="77777777" w:rsidR="00B22D04" w:rsidRPr="00BE3269" w:rsidRDefault="00B22D04" w:rsidP="00B367D5">
      <w:pPr>
        <w:pStyle w:val="Level1Number"/>
        <w:numPr>
          <w:ilvl w:val="0"/>
          <w:numId w:val="0"/>
        </w:numPr>
        <w:ind w:left="1702"/>
        <w:rPr>
          <w:rFonts w:ascii="Trebuchet MS" w:hAnsi="Trebuchet MS"/>
          <w:b w:val="0"/>
          <w:i/>
          <w:sz w:val="22"/>
          <w:szCs w:val="22"/>
        </w:rPr>
      </w:pPr>
      <w:bookmarkStart w:id="71" w:name="_Toc102468108"/>
      <w:r w:rsidRPr="00BE3269">
        <w:rPr>
          <w:rFonts w:ascii="Trebuchet MS" w:hAnsi="Trebuchet MS"/>
          <w:b w:val="0"/>
          <w:i/>
          <w:sz w:val="22"/>
          <w:szCs w:val="22"/>
        </w:rPr>
        <w:t>•</w:t>
      </w:r>
      <w:r w:rsidRPr="00BE3269">
        <w:rPr>
          <w:rFonts w:ascii="Trebuchet MS" w:hAnsi="Trebuchet MS"/>
          <w:b w:val="0"/>
          <w:i/>
          <w:sz w:val="22"/>
          <w:szCs w:val="22"/>
        </w:rPr>
        <w:tab/>
        <w:t>Thriving communities</w:t>
      </w:r>
      <w:bookmarkEnd w:id="71"/>
      <w:r w:rsidRPr="00BE3269">
        <w:rPr>
          <w:rFonts w:ascii="Trebuchet MS" w:hAnsi="Trebuchet MS"/>
          <w:b w:val="0"/>
          <w:i/>
          <w:sz w:val="22"/>
          <w:szCs w:val="22"/>
        </w:rPr>
        <w:t xml:space="preserve"> </w:t>
      </w:r>
    </w:p>
    <w:p w14:paraId="1D039079" w14:textId="77777777" w:rsidR="00B22D04" w:rsidRDefault="00B22D04" w:rsidP="00B367D5">
      <w:pPr>
        <w:pStyle w:val="Level1Number"/>
        <w:numPr>
          <w:ilvl w:val="0"/>
          <w:numId w:val="0"/>
        </w:numPr>
        <w:ind w:left="1702"/>
        <w:rPr>
          <w:rFonts w:ascii="Trebuchet MS" w:hAnsi="Trebuchet MS"/>
          <w:b w:val="0"/>
          <w:i/>
          <w:sz w:val="22"/>
          <w:szCs w:val="22"/>
        </w:rPr>
      </w:pPr>
      <w:bookmarkStart w:id="72" w:name="_Toc102468109"/>
      <w:r w:rsidRPr="00BE3269">
        <w:rPr>
          <w:rFonts w:ascii="Trebuchet MS" w:hAnsi="Trebuchet MS"/>
          <w:b w:val="0"/>
          <w:i/>
          <w:sz w:val="22"/>
          <w:szCs w:val="22"/>
        </w:rPr>
        <w:t>•</w:t>
      </w:r>
      <w:r w:rsidRPr="00BE3269">
        <w:rPr>
          <w:rFonts w:ascii="Trebuchet MS" w:hAnsi="Trebuchet MS"/>
          <w:b w:val="0"/>
          <w:i/>
          <w:sz w:val="22"/>
          <w:szCs w:val="22"/>
        </w:rPr>
        <w:tab/>
        <w:t>Inclusive economy</w:t>
      </w:r>
      <w:bookmarkEnd w:id="72"/>
      <w:r w:rsidRPr="00BE3269">
        <w:rPr>
          <w:rFonts w:ascii="Trebuchet MS" w:hAnsi="Trebuchet MS"/>
          <w:b w:val="0"/>
          <w:i/>
          <w:sz w:val="22"/>
          <w:szCs w:val="22"/>
        </w:rPr>
        <w:t xml:space="preserve"> </w:t>
      </w:r>
    </w:p>
    <w:p w14:paraId="1F3F5811" w14:textId="77777777" w:rsidR="000E1CD1" w:rsidRPr="000E1CD1" w:rsidRDefault="00510641" w:rsidP="000E1CD1">
      <w:pPr>
        <w:ind w:left="851"/>
        <w:rPr>
          <w:rFonts w:ascii="Trebuchet MS" w:hAnsi="Trebuchet MS"/>
          <w:i/>
          <w:color w:val="5C395C"/>
          <w:sz w:val="22"/>
          <w:szCs w:val="22"/>
        </w:rPr>
      </w:pPr>
      <w:hyperlink r:id="rId17">
        <w:bookmarkStart w:id="73" w:name="_Toc101435020"/>
        <w:r w:rsidR="000E1CD1" w:rsidRPr="000E1CD1">
          <w:rPr>
            <w:rFonts w:ascii="Trebuchet MS" w:hAnsi="Trebuchet MS"/>
            <w:b/>
            <w:color w:val="5C395C"/>
            <w:sz w:val="22"/>
            <w:szCs w:val="22"/>
            <w:u w:val="single"/>
          </w:rPr>
          <w:t>RBC CORPORATE PLAN 2022-25.pdf</w:t>
        </w:r>
        <w:bookmarkEnd w:id="73"/>
      </w:hyperlink>
    </w:p>
    <w:p w14:paraId="61F6C5E6" w14:textId="77647BC9" w:rsidR="00B22D04" w:rsidRDefault="00B367D5" w:rsidP="00E96DE1">
      <w:pPr>
        <w:pStyle w:val="Heading21"/>
        <w:numPr>
          <w:ilvl w:val="0"/>
          <w:numId w:val="46"/>
        </w:numPr>
        <w:ind w:left="709" w:hanging="709"/>
        <w:rPr>
          <w:rFonts w:ascii="Trebuchet MS" w:hAnsi="Trebuchet MS"/>
          <w:color w:val="5C395C"/>
          <w:sz w:val="22"/>
          <w:szCs w:val="22"/>
        </w:rPr>
      </w:pPr>
      <w:bookmarkStart w:id="74" w:name="_Toc102468111"/>
      <w:bookmarkStart w:id="75" w:name="_Toc157759196"/>
      <w:bookmarkStart w:id="76" w:name="_Toc157759257"/>
      <w:r w:rsidRPr="009B2955">
        <w:rPr>
          <w:rFonts w:ascii="Trebuchet MS" w:hAnsi="Trebuchet MS"/>
          <w:color w:val="5C395C"/>
          <w:sz w:val="22"/>
          <w:szCs w:val="22"/>
        </w:rPr>
        <w:t xml:space="preserve">Scope of </w:t>
      </w:r>
      <w:r w:rsidR="00122072" w:rsidRPr="009B2955">
        <w:rPr>
          <w:rFonts w:ascii="Trebuchet MS" w:hAnsi="Trebuchet MS"/>
          <w:color w:val="5C395C"/>
          <w:sz w:val="22"/>
          <w:szCs w:val="22"/>
        </w:rPr>
        <w:t>Project</w:t>
      </w:r>
      <w:bookmarkEnd w:id="74"/>
      <w:bookmarkEnd w:id="75"/>
      <w:bookmarkEnd w:id="76"/>
    </w:p>
    <w:p w14:paraId="3AFCE5EC" w14:textId="77777777" w:rsidR="00F47052" w:rsidRPr="00A61A89" w:rsidRDefault="00F47052" w:rsidP="00F47052">
      <w:pPr>
        <w:pStyle w:val="Heading21"/>
        <w:rPr>
          <w:rFonts w:ascii="Trebuchet MS" w:hAnsi="Trebuchet MS"/>
          <w:color w:val="5C395C"/>
          <w:sz w:val="22"/>
          <w:szCs w:val="22"/>
        </w:rPr>
      </w:pPr>
    </w:p>
    <w:p w14:paraId="1AC57D5A" w14:textId="3D946BF0" w:rsidR="00B22D04" w:rsidRPr="00A61A89" w:rsidRDefault="00495DC2" w:rsidP="00E96DE1">
      <w:pPr>
        <w:pStyle w:val="Level2Number"/>
        <w:numPr>
          <w:ilvl w:val="1"/>
          <w:numId w:val="46"/>
        </w:numPr>
        <w:ind w:hanging="720"/>
        <w:rPr>
          <w:rFonts w:ascii="Trebuchet MS" w:hAnsi="Trebuchet MS"/>
          <w:sz w:val="22"/>
          <w:szCs w:val="22"/>
        </w:rPr>
      </w:pPr>
      <w:r w:rsidRPr="00A61A89">
        <w:rPr>
          <w:rFonts w:ascii="Trebuchet MS" w:hAnsi="Trebuchet MS"/>
          <w:sz w:val="22"/>
          <w:szCs w:val="22"/>
        </w:rPr>
        <w:t>Tender</w:t>
      </w:r>
      <w:r w:rsidR="00B22D04" w:rsidRPr="00A61A89">
        <w:rPr>
          <w:rFonts w:ascii="Trebuchet MS" w:hAnsi="Trebuchet MS"/>
          <w:sz w:val="22"/>
          <w:szCs w:val="22"/>
        </w:rPr>
        <w:t>s are invited for the supply of</w:t>
      </w:r>
      <w:r w:rsidR="00B75FCD" w:rsidRPr="00A61A89">
        <w:rPr>
          <w:rFonts w:ascii="Trebuchet MS" w:hAnsi="Trebuchet MS"/>
          <w:sz w:val="22"/>
          <w:szCs w:val="22"/>
        </w:rPr>
        <w:t xml:space="preserve"> RBC’s Town Centre Public Realm Strategy</w:t>
      </w:r>
      <w:r w:rsidR="00A61A89" w:rsidRPr="00A61A89">
        <w:rPr>
          <w:rFonts w:ascii="Trebuchet MS" w:hAnsi="Trebuchet MS"/>
          <w:sz w:val="22"/>
          <w:szCs w:val="22"/>
        </w:rPr>
        <w:t xml:space="preserve">, including: </w:t>
      </w:r>
    </w:p>
    <w:p w14:paraId="6DA44C6B" w14:textId="2CD06B67" w:rsidR="00992138" w:rsidRPr="00A61A89" w:rsidRDefault="007A6CE5" w:rsidP="00E96DE1">
      <w:pPr>
        <w:pStyle w:val="Level2Number"/>
        <w:numPr>
          <w:ilvl w:val="0"/>
          <w:numId w:val="44"/>
        </w:numPr>
        <w:rPr>
          <w:rFonts w:ascii="Trebuchet MS" w:hAnsi="Trebuchet MS"/>
          <w:sz w:val="22"/>
          <w:szCs w:val="22"/>
        </w:rPr>
      </w:pPr>
      <w:r w:rsidRPr="00A61A89">
        <w:rPr>
          <w:rFonts w:ascii="Trebuchet MS" w:hAnsi="Trebuchet MS" w:cs="Arial"/>
          <w:sz w:val="22"/>
          <w:szCs w:val="22"/>
        </w:rPr>
        <w:t>An audit of the existing public realm and pedestrian and cycle movement in the town centre</w:t>
      </w:r>
      <w:r w:rsidR="000F1759" w:rsidRPr="00A61A89">
        <w:rPr>
          <w:rFonts w:ascii="Trebuchet MS" w:hAnsi="Trebuchet MS"/>
          <w:sz w:val="22"/>
          <w:szCs w:val="22"/>
        </w:rPr>
        <w:t>;</w:t>
      </w:r>
    </w:p>
    <w:p w14:paraId="0B2F59A5" w14:textId="7E0DF05E" w:rsidR="000F1759" w:rsidRPr="00A61A89" w:rsidRDefault="000F1759" w:rsidP="00E96DE1">
      <w:pPr>
        <w:pStyle w:val="Level2Number"/>
        <w:numPr>
          <w:ilvl w:val="0"/>
          <w:numId w:val="44"/>
        </w:numPr>
        <w:rPr>
          <w:rFonts w:ascii="Trebuchet MS" w:hAnsi="Trebuchet MS"/>
          <w:sz w:val="22"/>
          <w:szCs w:val="22"/>
        </w:rPr>
      </w:pPr>
      <w:r w:rsidRPr="00A61A89">
        <w:rPr>
          <w:rFonts w:ascii="Trebuchet MS" w:hAnsi="Trebuchet MS" w:cs="Arial"/>
          <w:sz w:val="22"/>
          <w:szCs w:val="22"/>
        </w:rPr>
        <w:t>An overall pedestrian and cycle movement framework, including defining a typology of streets and spaces;</w:t>
      </w:r>
    </w:p>
    <w:p w14:paraId="493D6023" w14:textId="62A9623C" w:rsidR="000F1759" w:rsidRPr="00A61A89" w:rsidRDefault="001B1C11" w:rsidP="00E96DE1">
      <w:pPr>
        <w:pStyle w:val="Level2Number"/>
        <w:numPr>
          <w:ilvl w:val="0"/>
          <w:numId w:val="44"/>
        </w:numPr>
        <w:rPr>
          <w:rFonts w:ascii="Trebuchet MS" w:hAnsi="Trebuchet MS"/>
          <w:sz w:val="22"/>
          <w:szCs w:val="22"/>
        </w:rPr>
      </w:pPr>
      <w:r w:rsidRPr="00A61A89">
        <w:rPr>
          <w:rFonts w:ascii="Trebuchet MS" w:hAnsi="Trebuchet MS" w:cs="Arial"/>
          <w:sz w:val="22"/>
          <w:szCs w:val="22"/>
        </w:rPr>
        <w:t>Useable public realm guidelines for areas of the centre and/or types of street or space, to cover the following matters wherever relevant, and to guide both planning applications and investment decisions</w:t>
      </w:r>
      <w:r w:rsidR="004A442B" w:rsidRPr="00A61A89">
        <w:rPr>
          <w:rFonts w:ascii="Trebuchet MS" w:hAnsi="Trebuchet MS" w:cs="Arial"/>
          <w:sz w:val="22"/>
          <w:szCs w:val="22"/>
        </w:rPr>
        <w:t>;</w:t>
      </w:r>
    </w:p>
    <w:p w14:paraId="56FF3637" w14:textId="3A0A2E80" w:rsidR="004A442B" w:rsidRPr="00A61A89" w:rsidRDefault="004A442B" w:rsidP="00E96DE1">
      <w:pPr>
        <w:pStyle w:val="Level2Number"/>
        <w:numPr>
          <w:ilvl w:val="0"/>
          <w:numId w:val="44"/>
        </w:numPr>
        <w:rPr>
          <w:rFonts w:ascii="Trebuchet MS" w:hAnsi="Trebuchet MS"/>
          <w:sz w:val="22"/>
          <w:szCs w:val="22"/>
        </w:rPr>
      </w:pPr>
      <w:r w:rsidRPr="00A61A89">
        <w:rPr>
          <w:rFonts w:ascii="Trebuchet MS" w:hAnsi="Trebuchet MS" w:cs="Arial"/>
          <w:sz w:val="22"/>
          <w:szCs w:val="22"/>
        </w:rPr>
        <w:t xml:space="preserve">More detailed public realm proposals for a number of particularly significant streets and spaces, including gateway or transition spaces, covering the matters set out in relation to C above wherever relevant; </w:t>
      </w:r>
    </w:p>
    <w:p w14:paraId="1D12161A" w14:textId="17043A95" w:rsidR="004A442B" w:rsidRPr="00A61A89" w:rsidRDefault="003E0E5B" w:rsidP="00E96DE1">
      <w:pPr>
        <w:pStyle w:val="Level2Number"/>
        <w:numPr>
          <w:ilvl w:val="0"/>
          <w:numId w:val="44"/>
        </w:numPr>
        <w:rPr>
          <w:rFonts w:ascii="Trebuchet MS" w:hAnsi="Trebuchet MS"/>
          <w:sz w:val="22"/>
          <w:szCs w:val="22"/>
        </w:rPr>
      </w:pPr>
      <w:r w:rsidRPr="00A61A89">
        <w:rPr>
          <w:rFonts w:ascii="Trebuchet MS" w:hAnsi="Trebuchet MS" w:cs="Arial"/>
          <w:sz w:val="22"/>
          <w:szCs w:val="22"/>
        </w:rPr>
        <w:t xml:space="preserve">Recommended implementation measures and actions, to include maintenance; and </w:t>
      </w:r>
    </w:p>
    <w:p w14:paraId="1F20C1FE" w14:textId="0EDB8407" w:rsidR="00A61A89" w:rsidRPr="00A61A89" w:rsidRDefault="00A61A89" w:rsidP="00E96DE1">
      <w:pPr>
        <w:pStyle w:val="Level2Number"/>
        <w:numPr>
          <w:ilvl w:val="0"/>
          <w:numId w:val="44"/>
        </w:numPr>
        <w:rPr>
          <w:rFonts w:ascii="Trebuchet MS" w:hAnsi="Trebuchet MS"/>
          <w:sz w:val="22"/>
          <w:szCs w:val="22"/>
        </w:rPr>
      </w:pPr>
      <w:r w:rsidRPr="00A61A89">
        <w:rPr>
          <w:rFonts w:ascii="Trebuchet MS" w:hAnsi="Trebuchet MS" w:cs="Arial"/>
          <w:sz w:val="22"/>
          <w:szCs w:val="22"/>
        </w:rPr>
        <w:lastRenderedPageBreak/>
        <w:t>Engagement with internal and external stakeholders at key stages of production, including on the audit of the existing public realm and on the draft strategy.</w:t>
      </w:r>
    </w:p>
    <w:p w14:paraId="53149F01" w14:textId="6DE75EBE" w:rsidR="00B22D04" w:rsidRDefault="00B22D04" w:rsidP="00E96DE1">
      <w:pPr>
        <w:pStyle w:val="Level2Number"/>
        <w:numPr>
          <w:ilvl w:val="1"/>
          <w:numId w:val="46"/>
        </w:numPr>
        <w:ind w:hanging="720"/>
        <w:rPr>
          <w:rFonts w:ascii="Trebuchet MS" w:hAnsi="Trebuchet MS"/>
          <w:sz w:val="22"/>
          <w:szCs w:val="22"/>
        </w:rPr>
      </w:pPr>
      <w:r w:rsidRPr="00B22D04">
        <w:rPr>
          <w:rFonts w:ascii="Trebuchet MS" w:hAnsi="Trebuchet MS"/>
          <w:sz w:val="22"/>
          <w:szCs w:val="22"/>
        </w:rPr>
        <w:t xml:space="preserve">RBC’s detailed requirements are defined in the </w:t>
      </w:r>
      <w:r w:rsidR="001B1C11">
        <w:rPr>
          <w:rFonts w:ascii="Trebuchet MS" w:hAnsi="Trebuchet MS"/>
          <w:sz w:val="22"/>
          <w:szCs w:val="22"/>
        </w:rPr>
        <w:t>Scope</w:t>
      </w:r>
      <w:r w:rsidRPr="00B22D04">
        <w:rPr>
          <w:rFonts w:ascii="Trebuchet MS" w:hAnsi="Trebuchet MS"/>
          <w:sz w:val="22"/>
          <w:szCs w:val="22"/>
        </w:rPr>
        <w:t xml:space="preserve"> at Schedule 1.</w:t>
      </w:r>
    </w:p>
    <w:p w14:paraId="5924C633" w14:textId="645B37E0" w:rsidR="00122072" w:rsidRPr="00AB04B3" w:rsidRDefault="00122072" w:rsidP="00E96DE1">
      <w:pPr>
        <w:pStyle w:val="Heading21"/>
        <w:numPr>
          <w:ilvl w:val="0"/>
          <w:numId w:val="46"/>
        </w:numPr>
        <w:ind w:left="709" w:hanging="709"/>
        <w:rPr>
          <w:rFonts w:ascii="Trebuchet MS" w:hAnsi="Trebuchet MS"/>
          <w:snapToGrid w:val="0"/>
          <w:color w:val="5C395C"/>
          <w:sz w:val="22"/>
          <w:szCs w:val="22"/>
        </w:rPr>
      </w:pPr>
      <w:bookmarkStart w:id="77" w:name="_Toc102468112"/>
      <w:bookmarkStart w:id="78" w:name="_Toc157759197"/>
      <w:bookmarkStart w:id="79" w:name="_Toc157759258"/>
      <w:r w:rsidRPr="00AB04B3">
        <w:rPr>
          <w:rFonts w:ascii="Trebuchet MS" w:hAnsi="Trebuchet MS"/>
          <w:color w:val="5C395C"/>
          <w:sz w:val="22"/>
          <w:szCs w:val="22"/>
        </w:rPr>
        <w:t>Procurement</w:t>
      </w:r>
      <w:r w:rsidR="00B22D04" w:rsidRPr="00AB04B3">
        <w:rPr>
          <w:rFonts w:ascii="Trebuchet MS" w:hAnsi="Trebuchet MS"/>
          <w:color w:val="5C395C"/>
          <w:sz w:val="22"/>
          <w:szCs w:val="22"/>
        </w:rPr>
        <w:t xml:space="preserve"> Timetable</w:t>
      </w:r>
      <w:bookmarkEnd w:id="77"/>
      <w:bookmarkEnd w:id="78"/>
      <w:bookmarkEnd w:id="79"/>
      <w:r w:rsidR="00B22D04" w:rsidRPr="00AB04B3">
        <w:rPr>
          <w:rFonts w:ascii="Trebuchet MS" w:hAnsi="Trebuchet MS"/>
          <w:color w:val="5C395C"/>
          <w:sz w:val="22"/>
          <w:szCs w:val="22"/>
        </w:rPr>
        <w:t xml:space="preserve"> </w:t>
      </w:r>
    </w:p>
    <w:p w14:paraId="70997390" w14:textId="77777777" w:rsidR="00284094" w:rsidRPr="00AB04B3" w:rsidRDefault="00284094" w:rsidP="00284094">
      <w:pPr>
        <w:pStyle w:val="Heading21"/>
        <w:rPr>
          <w:rFonts w:ascii="Trebuchet MS" w:hAnsi="Trebuchet MS"/>
          <w:snapToGrid w:val="0"/>
          <w:color w:val="5C395C"/>
          <w:sz w:val="22"/>
          <w:szCs w:val="22"/>
        </w:rPr>
      </w:pPr>
    </w:p>
    <w:p w14:paraId="72D46E63" w14:textId="307A81E8" w:rsidR="00122072" w:rsidRPr="00AB04B3" w:rsidRDefault="00DC7586" w:rsidP="00E96DE1">
      <w:pPr>
        <w:pStyle w:val="Level2Number"/>
        <w:numPr>
          <w:ilvl w:val="1"/>
          <w:numId w:val="46"/>
        </w:numPr>
        <w:ind w:hanging="720"/>
        <w:rPr>
          <w:rFonts w:ascii="Trebuchet MS" w:hAnsi="Trebuchet MS"/>
          <w:sz w:val="22"/>
          <w:szCs w:val="22"/>
          <w:lang w:val="en-US"/>
        </w:rPr>
      </w:pPr>
      <w:r w:rsidRPr="00AB04B3">
        <w:rPr>
          <w:rFonts w:ascii="Trebuchet MS" w:hAnsi="Trebuchet MS"/>
          <w:sz w:val="22"/>
          <w:szCs w:val="22"/>
          <w:lang w:val="en-US"/>
        </w:rPr>
        <w:t>RBC</w:t>
      </w:r>
      <w:r w:rsidR="00122072" w:rsidRPr="00AB04B3">
        <w:rPr>
          <w:rFonts w:ascii="Trebuchet MS" w:hAnsi="Trebuchet MS"/>
          <w:sz w:val="22"/>
          <w:szCs w:val="22"/>
          <w:lang w:val="en-US"/>
        </w:rPr>
        <w:t xml:space="preserve"> will follow the proposed </w:t>
      </w:r>
      <w:r w:rsidR="00CA5DDB" w:rsidRPr="00AB04B3">
        <w:rPr>
          <w:rFonts w:ascii="Trebuchet MS" w:hAnsi="Trebuchet MS"/>
          <w:sz w:val="22"/>
          <w:szCs w:val="22"/>
          <w:lang w:val="en-US"/>
        </w:rPr>
        <w:t xml:space="preserve">indicative </w:t>
      </w:r>
      <w:r w:rsidR="00122072" w:rsidRPr="00AB04B3">
        <w:rPr>
          <w:rFonts w:ascii="Trebuchet MS" w:hAnsi="Trebuchet MS"/>
          <w:sz w:val="22"/>
          <w:szCs w:val="22"/>
          <w:lang w:val="en-US"/>
        </w:rPr>
        <w:t xml:space="preserve">Procurement Timetable below which is provided by way of guidance only. </w:t>
      </w:r>
      <w:r w:rsidRPr="00AB04B3">
        <w:rPr>
          <w:rFonts w:ascii="Trebuchet MS" w:hAnsi="Trebuchet MS"/>
          <w:sz w:val="22"/>
          <w:szCs w:val="22"/>
          <w:lang w:val="en-US"/>
        </w:rPr>
        <w:t>RBC</w:t>
      </w:r>
      <w:r w:rsidR="00122072" w:rsidRPr="00AB04B3">
        <w:rPr>
          <w:rFonts w:ascii="Trebuchet MS" w:hAnsi="Trebuchet MS"/>
          <w:sz w:val="22"/>
          <w:szCs w:val="22"/>
          <w:lang w:val="en-US"/>
        </w:rPr>
        <w:t xml:space="preserve"> </w:t>
      </w:r>
      <w:r w:rsidR="00122072" w:rsidRPr="00AB04B3">
        <w:rPr>
          <w:rFonts w:ascii="Trebuchet MS" w:hAnsi="Trebuchet MS"/>
          <w:sz w:val="22"/>
          <w:szCs w:val="22"/>
        </w:rPr>
        <w:t xml:space="preserve">reserves the right to amend the Procurement Timetable at its absolute discretion at any time during the Procurement Process. Any changes to the dates will be communicated to Bidders via </w:t>
      </w:r>
      <w:proofErr w:type="spellStart"/>
      <w:r w:rsidR="00BE3C62">
        <w:rPr>
          <w:rFonts w:ascii="Trebuchet MS" w:hAnsi="Trebuchet MS"/>
          <w:sz w:val="22"/>
          <w:szCs w:val="22"/>
        </w:rPr>
        <w:t>ProContract</w:t>
      </w:r>
      <w:proofErr w:type="spellEnd"/>
      <w:r w:rsidR="00122072" w:rsidRPr="00AB04B3">
        <w:rPr>
          <w:rFonts w:ascii="Trebuchet MS" w:hAnsi="Trebuchet MS"/>
          <w:sz w:val="22"/>
          <w:szCs w:val="22"/>
        </w:rPr>
        <w:t>.</w:t>
      </w:r>
    </w:p>
    <w:p w14:paraId="5A9BC054" w14:textId="77777777" w:rsidR="008B73EC" w:rsidRDefault="008B73EC" w:rsidP="008B73EC">
      <w:pPr>
        <w:pStyle w:val="Level2Number"/>
        <w:numPr>
          <w:ilvl w:val="0"/>
          <w:numId w:val="0"/>
        </w:numPr>
        <w:rPr>
          <w:rFonts w:ascii="Trebuchet MS" w:hAnsi="Trebuchet MS"/>
          <w:sz w:val="22"/>
          <w:szCs w:val="22"/>
          <w:lang w:val="en-US"/>
        </w:rPr>
      </w:pPr>
    </w:p>
    <w:p w14:paraId="02013BA8" w14:textId="77777777" w:rsidR="00CC6105" w:rsidRPr="005D24CD" w:rsidRDefault="00CC6105" w:rsidP="008B73EC">
      <w:pPr>
        <w:pStyle w:val="Level2Number"/>
        <w:numPr>
          <w:ilvl w:val="0"/>
          <w:numId w:val="0"/>
        </w:numPr>
        <w:rPr>
          <w:rFonts w:ascii="Trebuchet MS" w:hAnsi="Trebuchet MS"/>
          <w:sz w:val="22"/>
          <w:szCs w:val="22"/>
          <w:lang w:val="en-US"/>
        </w:rPr>
      </w:pPr>
    </w:p>
    <w:tbl>
      <w:tblPr>
        <w:tblW w:w="8363" w:type="dxa"/>
        <w:tblInd w:w="8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52"/>
        <w:gridCol w:w="4111"/>
      </w:tblGrid>
      <w:tr w:rsidR="008B1CD7" w:rsidRPr="008B1CD7" w14:paraId="0357BA4C" w14:textId="77777777" w:rsidTr="00DD2512">
        <w:trPr>
          <w:trHeight w:val="446"/>
        </w:trPr>
        <w:tc>
          <w:tcPr>
            <w:tcW w:w="4252" w:type="dxa"/>
            <w:shd w:val="clear" w:color="auto" w:fill="5C395C"/>
            <w:tcMar>
              <w:top w:w="0" w:type="dxa"/>
              <w:left w:w="108" w:type="dxa"/>
              <w:bottom w:w="0" w:type="dxa"/>
              <w:right w:w="108" w:type="dxa"/>
            </w:tcMar>
            <w:vAlign w:val="center"/>
            <w:hideMark/>
          </w:tcPr>
          <w:p w14:paraId="242E33CE" w14:textId="77777777" w:rsidR="00122072" w:rsidRPr="00DD2512" w:rsidRDefault="00122072" w:rsidP="00BA68D0">
            <w:pPr>
              <w:pStyle w:val="DefinitionTerm"/>
              <w:spacing w:after="0"/>
              <w:ind w:left="0"/>
              <w:jc w:val="center"/>
              <w:rPr>
                <w:rFonts w:ascii="Trebuchet MS" w:hAnsi="Trebuchet MS"/>
                <w:color w:val="FFFFFF" w:themeColor="background1"/>
                <w:sz w:val="22"/>
                <w:szCs w:val="22"/>
              </w:rPr>
            </w:pPr>
            <w:r w:rsidRPr="00DD2512">
              <w:rPr>
                <w:rFonts w:ascii="Trebuchet MS" w:hAnsi="Trebuchet MS"/>
                <w:color w:val="FFFFFF" w:themeColor="background1"/>
                <w:sz w:val="22"/>
                <w:szCs w:val="22"/>
              </w:rPr>
              <w:t>PROCUREMENT EVENT</w:t>
            </w:r>
          </w:p>
        </w:tc>
        <w:tc>
          <w:tcPr>
            <w:tcW w:w="4111" w:type="dxa"/>
            <w:shd w:val="clear" w:color="auto" w:fill="5C395C"/>
            <w:tcMar>
              <w:top w:w="0" w:type="dxa"/>
              <w:left w:w="108" w:type="dxa"/>
              <w:bottom w:w="0" w:type="dxa"/>
              <w:right w:w="108" w:type="dxa"/>
            </w:tcMar>
            <w:vAlign w:val="center"/>
            <w:hideMark/>
          </w:tcPr>
          <w:p w14:paraId="1B861EC9" w14:textId="77777777" w:rsidR="00122072" w:rsidRPr="008B1CD7" w:rsidRDefault="00122072" w:rsidP="00BA68D0">
            <w:pPr>
              <w:pStyle w:val="Definition"/>
              <w:spacing w:after="0"/>
              <w:jc w:val="center"/>
              <w:rPr>
                <w:rFonts w:ascii="Trebuchet MS" w:hAnsi="Trebuchet MS"/>
                <w:b/>
                <w:color w:val="FFFFFF" w:themeColor="background1"/>
                <w:sz w:val="22"/>
                <w:szCs w:val="22"/>
                <w:highlight w:val="yellow"/>
              </w:rPr>
            </w:pPr>
            <w:r w:rsidRPr="008B1CD7">
              <w:rPr>
                <w:rFonts w:ascii="Trebuchet MS" w:hAnsi="Trebuchet MS"/>
                <w:b/>
                <w:color w:val="FFFFFF" w:themeColor="background1"/>
                <w:sz w:val="22"/>
                <w:szCs w:val="22"/>
              </w:rPr>
              <w:t>TIME AND DATE</w:t>
            </w:r>
          </w:p>
        </w:tc>
      </w:tr>
      <w:tr w:rsidR="00122072" w:rsidRPr="005D24CD" w14:paraId="42DB92F2" w14:textId="77777777" w:rsidTr="00DD2512">
        <w:trPr>
          <w:trHeight w:val="446"/>
        </w:trPr>
        <w:tc>
          <w:tcPr>
            <w:tcW w:w="4252" w:type="dxa"/>
            <w:shd w:val="clear" w:color="auto" w:fill="5C395C"/>
            <w:tcMar>
              <w:top w:w="0" w:type="dxa"/>
              <w:left w:w="108" w:type="dxa"/>
              <w:bottom w:w="0" w:type="dxa"/>
              <w:right w:w="108" w:type="dxa"/>
            </w:tcMar>
            <w:vAlign w:val="center"/>
            <w:hideMark/>
          </w:tcPr>
          <w:p w14:paraId="5792AEB4" w14:textId="77777777" w:rsidR="00122072" w:rsidRPr="00DD2512" w:rsidRDefault="00122072" w:rsidP="00BA68D0">
            <w:pPr>
              <w:pStyle w:val="DefinitionTerm"/>
              <w:spacing w:after="0"/>
              <w:ind w:left="0"/>
              <w:jc w:val="left"/>
              <w:rPr>
                <w:rFonts w:ascii="Trebuchet MS" w:hAnsi="Trebuchet MS"/>
                <w:b w:val="0"/>
                <w:i/>
                <w:iCs/>
                <w:color w:val="FFFFFF" w:themeColor="background1"/>
                <w:sz w:val="22"/>
                <w:szCs w:val="22"/>
              </w:rPr>
            </w:pPr>
            <w:r w:rsidRPr="00DD2512">
              <w:rPr>
                <w:rFonts w:ascii="Trebuchet MS" w:hAnsi="Trebuchet MS"/>
                <w:b w:val="0"/>
                <w:i/>
                <w:iCs/>
                <w:color w:val="FFFFFF" w:themeColor="background1"/>
                <w:sz w:val="22"/>
                <w:szCs w:val="22"/>
              </w:rPr>
              <w:t xml:space="preserve">Dispatch of Contract Notice </w:t>
            </w:r>
          </w:p>
        </w:tc>
        <w:tc>
          <w:tcPr>
            <w:tcW w:w="4111" w:type="dxa"/>
            <w:tcMar>
              <w:top w:w="0" w:type="dxa"/>
              <w:left w:w="108" w:type="dxa"/>
              <w:bottom w:w="0" w:type="dxa"/>
              <w:right w:w="108" w:type="dxa"/>
            </w:tcMar>
            <w:vAlign w:val="center"/>
          </w:tcPr>
          <w:p w14:paraId="314518F7" w14:textId="63A43F87" w:rsidR="00122072" w:rsidRPr="00A207F7" w:rsidRDefault="001E3CA0" w:rsidP="00BA68D0">
            <w:pPr>
              <w:pStyle w:val="Definition"/>
              <w:spacing w:after="0"/>
              <w:jc w:val="left"/>
              <w:rPr>
                <w:rFonts w:ascii="Trebuchet MS" w:hAnsi="Trebuchet MS"/>
                <w:sz w:val="22"/>
                <w:szCs w:val="22"/>
              </w:rPr>
            </w:pPr>
            <w:r w:rsidRPr="00A207F7">
              <w:rPr>
                <w:rFonts w:ascii="Trebuchet MS" w:hAnsi="Trebuchet MS"/>
                <w:sz w:val="22"/>
                <w:szCs w:val="22"/>
              </w:rPr>
              <w:t>2</w:t>
            </w:r>
            <w:r w:rsidR="00610002" w:rsidRPr="00A207F7">
              <w:rPr>
                <w:rFonts w:ascii="Trebuchet MS" w:hAnsi="Trebuchet MS"/>
                <w:sz w:val="22"/>
                <w:szCs w:val="22"/>
              </w:rPr>
              <w:t>6</w:t>
            </w:r>
            <w:r w:rsidR="007E0A7E" w:rsidRPr="00A207F7">
              <w:rPr>
                <w:rFonts w:ascii="Trebuchet MS" w:hAnsi="Trebuchet MS"/>
                <w:sz w:val="22"/>
                <w:szCs w:val="22"/>
                <w:vertAlign w:val="superscript"/>
              </w:rPr>
              <w:t>th</w:t>
            </w:r>
            <w:r w:rsidR="007E0A7E" w:rsidRPr="00A207F7">
              <w:rPr>
                <w:rFonts w:ascii="Trebuchet MS" w:hAnsi="Trebuchet MS"/>
                <w:sz w:val="22"/>
                <w:szCs w:val="22"/>
              </w:rPr>
              <w:t xml:space="preserve"> January 2024</w:t>
            </w:r>
          </w:p>
        </w:tc>
      </w:tr>
      <w:tr w:rsidR="00516FB2" w:rsidRPr="005D24CD" w14:paraId="5D384081" w14:textId="77777777">
        <w:trPr>
          <w:trHeight w:val="446"/>
        </w:trPr>
        <w:tc>
          <w:tcPr>
            <w:tcW w:w="4252" w:type="dxa"/>
            <w:shd w:val="clear" w:color="auto" w:fill="5C395C"/>
            <w:tcMar>
              <w:top w:w="0" w:type="dxa"/>
              <w:left w:w="108" w:type="dxa"/>
              <w:bottom w:w="0" w:type="dxa"/>
              <w:right w:w="108" w:type="dxa"/>
            </w:tcMar>
            <w:vAlign w:val="center"/>
          </w:tcPr>
          <w:p w14:paraId="7CA1383C" w14:textId="77777777" w:rsidR="00516FB2" w:rsidRPr="00DD2512" w:rsidRDefault="00516FB2" w:rsidP="00516FB2">
            <w:pPr>
              <w:pStyle w:val="DefinitionTerm"/>
              <w:spacing w:after="0"/>
              <w:ind w:left="0"/>
              <w:jc w:val="left"/>
              <w:rPr>
                <w:rFonts w:ascii="Trebuchet MS" w:hAnsi="Trebuchet MS"/>
                <w:b w:val="0"/>
                <w:i/>
                <w:iCs/>
                <w:color w:val="FFFFFF" w:themeColor="background1"/>
                <w:sz w:val="22"/>
                <w:szCs w:val="22"/>
              </w:rPr>
            </w:pPr>
            <w:r w:rsidRPr="00DD2512">
              <w:rPr>
                <w:rFonts w:ascii="Trebuchet MS" w:hAnsi="Trebuchet MS"/>
                <w:b w:val="0"/>
                <w:i/>
                <w:iCs/>
                <w:color w:val="FFFFFF" w:themeColor="background1"/>
                <w:sz w:val="22"/>
                <w:szCs w:val="22"/>
              </w:rPr>
              <w:t>Site visits</w:t>
            </w:r>
          </w:p>
        </w:tc>
        <w:tc>
          <w:tcPr>
            <w:tcW w:w="4111" w:type="dxa"/>
            <w:tcMar>
              <w:top w:w="0" w:type="dxa"/>
              <w:left w:w="108" w:type="dxa"/>
              <w:bottom w:w="0" w:type="dxa"/>
              <w:right w:w="108" w:type="dxa"/>
            </w:tcMar>
          </w:tcPr>
          <w:p w14:paraId="4FF74C55" w14:textId="0D70F045" w:rsidR="00516FB2" w:rsidRPr="00A207F7" w:rsidRDefault="0053241E" w:rsidP="00516FB2">
            <w:pPr>
              <w:pStyle w:val="Definition"/>
              <w:spacing w:after="0"/>
              <w:jc w:val="left"/>
              <w:rPr>
                <w:rFonts w:ascii="Trebuchet MS" w:eastAsia="Times New Roman" w:hAnsi="Trebuchet MS"/>
                <w:bCs/>
                <w:sz w:val="22"/>
                <w:szCs w:val="22"/>
              </w:rPr>
            </w:pPr>
            <w:r w:rsidRPr="00A207F7">
              <w:rPr>
                <w:rFonts w:ascii="Trebuchet MS" w:hAnsi="Trebuchet MS"/>
                <w:sz w:val="22"/>
                <w:szCs w:val="22"/>
              </w:rPr>
              <w:t>N/A</w:t>
            </w:r>
          </w:p>
        </w:tc>
      </w:tr>
      <w:tr w:rsidR="00516FB2" w:rsidRPr="005D24CD" w14:paraId="5C679E80" w14:textId="77777777" w:rsidTr="00DD2512">
        <w:trPr>
          <w:trHeight w:val="346"/>
        </w:trPr>
        <w:tc>
          <w:tcPr>
            <w:tcW w:w="4252" w:type="dxa"/>
            <w:shd w:val="clear" w:color="auto" w:fill="5C395C"/>
            <w:tcMar>
              <w:top w:w="0" w:type="dxa"/>
              <w:left w:w="108" w:type="dxa"/>
              <w:bottom w:w="0" w:type="dxa"/>
              <w:right w:w="108" w:type="dxa"/>
            </w:tcMar>
            <w:vAlign w:val="center"/>
            <w:hideMark/>
          </w:tcPr>
          <w:p w14:paraId="520F76B8" w14:textId="77777777" w:rsidR="00516FB2" w:rsidRPr="00DD2512" w:rsidRDefault="00516FB2" w:rsidP="00516FB2">
            <w:pPr>
              <w:pStyle w:val="DefinitionTerm"/>
              <w:spacing w:after="0"/>
              <w:ind w:left="0"/>
              <w:jc w:val="left"/>
              <w:rPr>
                <w:rFonts w:ascii="Trebuchet MS" w:hAnsi="Trebuchet MS"/>
                <w:b w:val="0"/>
                <w:i/>
                <w:iCs/>
                <w:color w:val="FFFFFF" w:themeColor="background1"/>
                <w:sz w:val="22"/>
                <w:szCs w:val="22"/>
              </w:rPr>
            </w:pPr>
            <w:r w:rsidRPr="00DD2512">
              <w:rPr>
                <w:rFonts w:ascii="Trebuchet MS" w:hAnsi="Trebuchet MS"/>
                <w:b w:val="0"/>
                <w:i/>
                <w:iCs/>
                <w:color w:val="FFFFFF" w:themeColor="background1"/>
                <w:sz w:val="22"/>
                <w:szCs w:val="22"/>
              </w:rPr>
              <w:t xml:space="preserve">Deadline for Clarification Questions </w:t>
            </w:r>
          </w:p>
        </w:tc>
        <w:tc>
          <w:tcPr>
            <w:tcW w:w="4111" w:type="dxa"/>
            <w:tcMar>
              <w:top w:w="0" w:type="dxa"/>
              <w:left w:w="108" w:type="dxa"/>
              <w:bottom w:w="0" w:type="dxa"/>
              <w:right w:w="108" w:type="dxa"/>
            </w:tcMar>
          </w:tcPr>
          <w:p w14:paraId="364A533A" w14:textId="1ACF0E5C" w:rsidR="00516FB2" w:rsidRPr="00A207F7" w:rsidRDefault="0071244F" w:rsidP="00516FB2">
            <w:pPr>
              <w:pStyle w:val="Definition"/>
              <w:spacing w:after="0"/>
              <w:jc w:val="left"/>
              <w:rPr>
                <w:rFonts w:ascii="Trebuchet MS" w:hAnsi="Trebuchet MS"/>
                <w:sz w:val="22"/>
                <w:szCs w:val="22"/>
              </w:rPr>
            </w:pPr>
            <w:r w:rsidRPr="00A207F7">
              <w:rPr>
                <w:rFonts w:ascii="Trebuchet MS" w:hAnsi="Trebuchet MS"/>
                <w:sz w:val="22"/>
                <w:szCs w:val="22"/>
              </w:rPr>
              <w:t>9</w:t>
            </w:r>
            <w:r w:rsidRPr="00A207F7">
              <w:rPr>
                <w:rFonts w:ascii="Trebuchet MS" w:hAnsi="Trebuchet MS"/>
                <w:sz w:val="22"/>
                <w:szCs w:val="22"/>
                <w:vertAlign w:val="superscript"/>
              </w:rPr>
              <w:t>th</w:t>
            </w:r>
            <w:r w:rsidRPr="00A207F7">
              <w:rPr>
                <w:rFonts w:ascii="Trebuchet MS" w:hAnsi="Trebuchet MS"/>
                <w:sz w:val="22"/>
                <w:szCs w:val="22"/>
              </w:rPr>
              <w:t xml:space="preserve"> February 2024</w:t>
            </w:r>
          </w:p>
        </w:tc>
      </w:tr>
      <w:tr w:rsidR="00516FB2" w:rsidRPr="005D24CD" w14:paraId="600798A2" w14:textId="77777777" w:rsidTr="00DD2512">
        <w:trPr>
          <w:trHeight w:val="346"/>
        </w:trPr>
        <w:tc>
          <w:tcPr>
            <w:tcW w:w="4252" w:type="dxa"/>
            <w:shd w:val="clear" w:color="auto" w:fill="5C395C"/>
            <w:tcMar>
              <w:top w:w="0" w:type="dxa"/>
              <w:left w:w="108" w:type="dxa"/>
              <w:bottom w:w="0" w:type="dxa"/>
              <w:right w:w="108" w:type="dxa"/>
            </w:tcMar>
            <w:vAlign w:val="center"/>
            <w:hideMark/>
          </w:tcPr>
          <w:p w14:paraId="0E388AD1" w14:textId="77777777" w:rsidR="00516FB2" w:rsidRPr="00DD2512" w:rsidRDefault="00516FB2" w:rsidP="00516FB2">
            <w:pPr>
              <w:pStyle w:val="DefinitionTerm"/>
              <w:spacing w:after="0"/>
              <w:ind w:left="0"/>
              <w:jc w:val="left"/>
              <w:rPr>
                <w:rFonts w:ascii="Trebuchet MS" w:hAnsi="Trebuchet MS"/>
                <w:b w:val="0"/>
                <w:i/>
                <w:iCs/>
                <w:color w:val="FFFFFF" w:themeColor="background1"/>
                <w:sz w:val="22"/>
                <w:szCs w:val="22"/>
              </w:rPr>
            </w:pPr>
            <w:r w:rsidRPr="00DD2512">
              <w:rPr>
                <w:rFonts w:ascii="Trebuchet MS" w:hAnsi="Trebuchet MS"/>
                <w:b w:val="0"/>
                <w:i/>
                <w:iCs/>
                <w:color w:val="FFFFFF" w:themeColor="background1"/>
                <w:sz w:val="22"/>
                <w:szCs w:val="22"/>
              </w:rPr>
              <w:t>Deadline for receipt of ITT</w:t>
            </w:r>
          </w:p>
        </w:tc>
        <w:tc>
          <w:tcPr>
            <w:tcW w:w="4111" w:type="dxa"/>
            <w:tcMar>
              <w:top w:w="0" w:type="dxa"/>
              <w:left w:w="108" w:type="dxa"/>
              <w:bottom w:w="0" w:type="dxa"/>
              <w:right w:w="108" w:type="dxa"/>
            </w:tcMar>
          </w:tcPr>
          <w:p w14:paraId="2A322023" w14:textId="218FCECC" w:rsidR="00516FB2" w:rsidRPr="00A207F7" w:rsidRDefault="0079187B" w:rsidP="00516FB2">
            <w:pPr>
              <w:pStyle w:val="Definition"/>
              <w:spacing w:after="0"/>
              <w:jc w:val="left"/>
              <w:rPr>
                <w:rFonts w:ascii="Trebuchet MS" w:hAnsi="Trebuchet MS"/>
                <w:sz w:val="22"/>
                <w:szCs w:val="22"/>
              </w:rPr>
            </w:pPr>
            <w:r w:rsidRPr="00A207F7">
              <w:rPr>
                <w:rFonts w:ascii="Trebuchet MS" w:hAnsi="Trebuchet MS"/>
                <w:sz w:val="22"/>
                <w:szCs w:val="22"/>
              </w:rPr>
              <w:t>23</w:t>
            </w:r>
            <w:r w:rsidRPr="00A207F7">
              <w:rPr>
                <w:rFonts w:ascii="Trebuchet MS" w:hAnsi="Trebuchet MS"/>
                <w:sz w:val="22"/>
                <w:szCs w:val="22"/>
                <w:vertAlign w:val="superscript"/>
              </w:rPr>
              <w:t>rd</w:t>
            </w:r>
            <w:r w:rsidRPr="00A207F7">
              <w:rPr>
                <w:rFonts w:ascii="Trebuchet MS" w:hAnsi="Trebuchet MS"/>
                <w:sz w:val="22"/>
                <w:szCs w:val="22"/>
              </w:rPr>
              <w:t xml:space="preserve"> </w:t>
            </w:r>
            <w:r w:rsidR="000A56FF" w:rsidRPr="00A207F7">
              <w:rPr>
                <w:rFonts w:ascii="Trebuchet MS" w:hAnsi="Trebuchet MS"/>
                <w:sz w:val="22"/>
                <w:szCs w:val="22"/>
              </w:rPr>
              <w:t>February 2024</w:t>
            </w:r>
          </w:p>
        </w:tc>
      </w:tr>
      <w:tr w:rsidR="00516FB2" w:rsidRPr="005D24CD" w14:paraId="068F5000" w14:textId="77777777" w:rsidTr="00DD2512">
        <w:trPr>
          <w:trHeight w:val="346"/>
        </w:trPr>
        <w:tc>
          <w:tcPr>
            <w:tcW w:w="4252" w:type="dxa"/>
            <w:shd w:val="clear" w:color="auto" w:fill="5C395C"/>
            <w:tcMar>
              <w:top w:w="0" w:type="dxa"/>
              <w:left w:w="108" w:type="dxa"/>
              <w:bottom w:w="0" w:type="dxa"/>
              <w:right w:w="108" w:type="dxa"/>
            </w:tcMar>
            <w:vAlign w:val="center"/>
            <w:hideMark/>
          </w:tcPr>
          <w:p w14:paraId="1E77685A" w14:textId="77777777" w:rsidR="00516FB2" w:rsidRPr="00DD2512" w:rsidRDefault="00516FB2" w:rsidP="00516FB2">
            <w:pPr>
              <w:pStyle w:val="DefinitionTerm"/>
              <w:spacing w:after="0"/>
              <w:ind w:left="0"/>
              <w:jc w:val="left"/>
              <w:rPr>
                <w:rFonts w:ascii="Trebuchet MS" w:hAnsi="Trebuchet MS"/>
                <w:b w:val="0"/>
                <w:i/>
                <w:iCs/>
                <w:color w:val="FFFFFF" w:themeColor="background1"/>
                <w:sz w:val="22"/>
                <w:szCs w:val="22"/>
              </w:rPr>
            </w:pPr>
            <w:r w:rsidRPr="00DD2512">
              <w:rPr>
                <w:rFonts w:ascii="Trebuchet MS" w:hAnsi="Trebuchet MS"/>
                <w:b w:val="0"/>
                <w:i/>
                <w:iCs/>
                <w:color w:val="FFFFFF" w:themeColor="background1"/>
                <w:sz w:val="22"/>
                <w:szCs w:val="22"/>
              </w:rPr>
              <w:t>Evaluation of ITT, date completed by</w:t>
            </w:r>
          </w:p>
        </w:tc>
        <w:tc>
          <w:tcPr>
            <w:tcW w:w="4111" w:type="dxa"/>
            <w:tcMar>
              <w:top w:w="0" w:type="dxa"/>
              <w:left w:w="108" w:type="dxa"/>
              <w:bottom w:w="0" w:type="dxa"/>
              <w:right w:w="108" w:type="dxa"/>
            </w:tcMar>
          </w:tcPr>
          <w:p w14:paraId="65EB14F1" w14:textId="42A41705" w:rsidR="00516FB2" w:rsidRPr="00A207F7" w:rsidRDefault="003349C8" w:rsidP="00516FB2">
            <w:pPr>
              <w:pStyle w:val="Definition"/>
              <w:spacing w:after="0"/>
              <w:jc w:val="left"/>
              <w:rPr>
                <w:rFonts w:ascii="Trebuchet MS" w:hAnsi="Trebuchet MS"/>
                <w:sz w:val="22"/>
                <w:szCs w:val="22"/>
              </w:rPr>
            </w:pPr>
            <w:r w:rsidRPr="00A207F7">
              <w:rPr>
                <w:rFonts w:ascii="Trebuchet MS" w:hAnsi="Trebuchet MS"/>
                <w:sz w:val="22"/>
                <w:szCs w:val="22"/>
              </w:rPr>
              <w:t>1</w:t>
            </w:r>
            <w:r w:rsidRPr="00A207F7">
              <w:rPr>
                <w:rFonts w:ascii="Trebuchet MS" w:hAnsi="Trebuchet MS"/>
                <w:sz w:val="22"/>
                <w:szCs w:val="22"/>
                <w:vertAlign w:val="superscript"/>
              </w:rPr>
              <w:t>st</w:t>
            </w:r>
            <w:r w:rsidRPr="00A207F7">
              <w:rPr>
                <w:rFonts w:ascii="Trebuchet MS" w:hAnsi="Trebuchet MS"/>
                <w:sz w:val="22"/>
                <w:szCs w:val="22"/>
              </w:rPr>
              <w:t xml:space="preserve"> March</w:t>
            </w:r>
            <w:r w:rsidR="000C7AD2" w:rsidRPr="00A207F7">
              <w:rPr>
                <w:rFonts w:ascii="Trebuchet MS" w:hAnsi="Trebuchet MS"/>
                <w:sz w:val="22"/>
                <w:szCs w:val="22"/>
              </w:rPr>
              <w:t xml:space="preserve"> 2024</w:t>
            </w:r>
          </w:p>
        </w:tc>
      </w:tr>
      <w:tr w:rsidR="00516FB2" w:rsidRPr="005D24CD" w14:paraId="0BC5AC51" w14:textId="77777777" w:rsidTr="00DD2512">
        <w:trPr>
          <w:trHeight w:val="346"/>
        </w:trPr>
        <w:tc>
          <w:tcPr>
            <w:tcW w:w="4252" w:type="dxa"/>
            <w:shd w:val="clear" w:color="auto" w:fill="5C395C"/>
            <w:tcMar>
              <w:top w:w="0" w:type="dxa"/>
              <w:left w:w="108" w:type="dxa"/>
              <w:bottom w:w="0" w:type="dxa"/>
              <w:right w:w="108" w:type="dxa"/>
            </w:tcMar>
            <w:vAlign w:val="center"/>
          </w:tcPr>
          <w:p w14:paraId="42FCB96F" w14:textId="77777777" w:rsidR="00516FB2" w:rsidRPr="00DD2512" w:rsidRDefault="00516FB2" w:rsidP="00516FB2">
            <w:pPr>
              <w:pStyle w:val="DefinitionTerm"/>
              <w:spacing w:after="0"/>
              <w:ind w:left="0"/>
              <w:jc w:val="left"/>
              <w:rPr>
                <w:rFonts w:ascii="Trebuchet MS" w:hAnsi="Trebuchet MS"/>
                <w:b w:val="0"/>
                <w:i/>
                <w:iCs/>
                <w:color w:val="FFFFFF" w:themeColor="background1"/>
                <w:sz w:val="22"/>
                <w:szCs w:val="22"/>
              </w:rPr>
            </w:pPr>
            <w:r w:rsidRPr="00DD2512">
              <w:rPr>
                <w:rFonts w:ascii="Trebuchet MS" w:hAnsi="Trebuchet MS"/>
                <w:b w:val="0"/>
                <w:i/>
                <w:iCs/>
                <w:color w:val="FFFFFF" w:themeColor="background1"/>
                <w:sz w:val="22"/>
                <w:szCs w:val="22"/>
              </w:rPr>
              <w:t xml:space="preserve">Internal Award authorisation date by </w:t>
            </w:r>
          </w:p>
        </w:tc>
        <w:tc>
          <w:tcPr>
            <w:tcW w:w="4111" w:type="dxa"/>
            <w:tcMar>
              <w:top w:w="0" w:type="dxa"/>
              <w:left w:w="108" w:type="dxa"/>
              <w:bottom w:w="0" w:type="dxa"/>
              <w:right w:w="108" w:type="dxa"/>
            </w:tcMar>
          </w:tcPr>
          <w:p w14:paraId="7462C252" w14:textId="161ED160" w:rsidR="00516FB2" w:rsidRPr="00A207F7" w:rsidRDefault="003349C8" w:rsidP="00516FB2">
            <w:pPr>
              <w:pStyle w:val="Definition"/>
              <w:spacing w:after="0"/>
              <w:jc w:val="left"/>
              <w:rPr>
                <w:rFonts w:ascii="Trebuchet MS" w:hAnsi="Trebuchet MS"/>
                <w:sz w:val="22"/>
                <w:szCs w:val="22"/>
              </w:rPr>
            </w:pPr>
            <w:r w:rsidRPr="00A207F7">
              <w:rPr>
                <w:rFonts w:ascii="Trebuchet MS" w:hAnsi="Trebuchet MS"/>
                <w:sz w:val="22"/>
                <w:szCs w:val="22"/>
              </w:rPr>
              <w:t>8</w:t>
            </w:r>
            <w:r w:rsidR="00D439CC" w:rsidRPr="00A207F7">
              <w:rPr>
                <w:rFonts w:ascii="Trebuchet MS" w:hAnsi="Trebuchet MS"/>
                <w:sz w:val="22"/>
                <w:szCs w:val="22"/>
                <w:vertAlign w:val="superscript"/>
              </w:rPr>
              <w:t>th</w:t>
            </w:r>
            <w:r w:rsidR="00D439CC" w:rsidRPr="00A207F7">
              <w:rPr>
                <w:rFonts w:ascii="Trebuchet MS" w:hAnsi="Trebuchet MS"/>
                <w:sz w:val="22"/>
                <w:szCs w:val="22"/>
              </w:rPr>
              <w:t xml:space="preserve"> March 2024</w:t>
            </w:r>
          </w:p>
        </w:tc>
      </w:tr>
      <w:tr w:rsidR="00516FB2" w:rsidRPr="005D24CD" w14:paraId="6095E960" w14:textId="77777777" w:rsidTr="00DD2512">
        <w:trPr>
          <w:trHeight w:val="215"/>
        </w:trPr>
        <w:tc>
          <w:tcPr>
            <w:tcW w:w="4252" w:type="dxa"/>
            <w:shd w:val="clear" w:color="auto" w:fill="5C395C"/>
            <w:tcMar>
              <w:top w:w="0" w:type="dxa"/>
              <w:left w:w="108" w:type="dxa"/>
              <w:bottom w:w="0" w:type="dxa"/>
              <w:right w:w="108" w:type="dxa"/>
            </w:tcMar>
            <w:vAlign w:val="center"/>
            <w:hideMark/>
          </w:tcPr>
          <w:p w14:paraId="397061E3" w14:textId="08B53C90" w:rsidR="00516FB2" w:rsidRPr="00DD2512" w:rsidRDefault="00516FB2" w:rsidP="00516FB2">
            <w:pPr>
              <w:pStyle w:val="DefinitionTerm"/>
              <w:spacing w:after="0"/>
              <w:ind w:left="0"/>
              <w:jc w:val="left"/>
              <w:rPr>
                <w:rFonts w:ascii="Trebuchet MS" w:hAnsi="Trebuchet MS"/>
                <w:b w:val="0"/>
                <w:i/>
                <w:iCs/>
                <w:color w:val="FFFFFF" w:themeColor="background1"/>
                <w:sz w:val="22"/>
                <w:szCs w:val="22"/>
              </w:rPr>
            </w:pPr>
            <w:r w:rsidRPr="00DD2512">
              <w:rPr>
                <w:rFonts w:ascii="Trebuchet MS" w:hAnsi="Trebuchet MS"/>
                <w:b w:val="0"/>
                <w:i/>
                <w:iCs/>
                <w:color w:val="FFFFFF" w:themeColor="background1"/>
                <w:sz w:val="22"/>
                <w:szCs w:val="22"/>
              </w:rPr>
              <w:t>Intention to Award Letters to all Suppliers - Winning Bidder announced</w:t>
            </w:r>
            <w:r w:rsidR="004F24A8">
              <w:rPr>
                <w:rFonts w:ascii="Trebuchet MS" w:hAnsi="Trebuchet MS"/>
                <w:b w:val="0"/>
                <w:i/>
                <w:iCs/>
                <w:color w:val="FFFFFF" w:themeColor="background1"/>
                <w:sz w:val="22"/>
                <w:szCs w:val="22"/>
              </w:rPr>
              <w:t>.</w:t>
            </w:r>
          </w:p>
        </w:tc>
        <w:tc>
          <w:tcPr>
            <w:tcW w:w="4111" w:type="dxa"/>
            <w:tcMar>
              <w:top w:w="0" w:type="dxa"/>
              <w:left w:w="108" w:type="dxa"/>
              <w:bottom w:w="0" w:type="dxa"/>
              <w:right w:w="108" w:type="dxa"/>
            </w:tcMar>
          </w:tcPr>
          <w:p w14:paraId="27681FBA" w14:textId="453F5F4D" w:rsidR="00516FB2" w:rsidRPr="00A207F7" w:rsidRDefault="003349C8" w:rsidP="00516FB2">
            <w:pPr>
              <w:pStyle w:val="Definition"/>
              <w:spacing w:after="0"/>
              <w:jc w:val="left"/>
              <w:rPr>
                <w:rFonts w:ascii="Trebuchet MS" w:hAnsi="Trebuchet MS"/>
                <w:sz w:val="22"/>
                <w:szCs w:val="22"/>
              </w:rPr>
            </w:pPr>
            <w:r w:rsidRPr="00A207F7">
              <w:rPr>
                <w:rFonts w:ascii="Trebuchet MS" w:hAnsi="Trebuchet MS"/>
                <w:sz w:val="22"/>
                <w:szCs w:val="22"/>
              </w:rPr>
              <w:t>15</w:t>
            </w:r>
            <w:r w:rsidR="00D439CC" w:rsidRPr="00A207F7">
              <w:rPr>
                <w:rFonts w:ascii="Trebuchet MS" w:hAnsi="Trebuchet MS"/>
                <w:sz w:val="22"/>
                <w:szCs w:val="22"/>
                <w:vertAlign w:val="superscript"/>
              </w:rPr>
              <w:t>th</w:t>
            </w:r>
            <w:r w:rsidR="00D439CC" w:rsidRPr="00A207F7">
              <w:rPr>
                <w:rFonts w:ascii="Trebuchet MS" w:hAnsi="Trebuchet MS"/>
                <w:sz w:val="22"/>
                <w:szCs w:val="22"/>
              </w:rPr>
              <w:t xml:space="preserve"> March 2024</w:t>
            </w:r>
          </w:p>
        </w:tc>
      </w:tr>
      <w:tr w:rsidR="00563B0B" w:rsidRPr="005D24CD" w14:paraId="22016493" w14:textId="77777777" w:rsidTr="00DD2512">
        <w:trPr>
          <w:trHeight w:val="346"/>
        </w:trPr>
        <w:tc>
          <w:tcPr>
            <w:tcW w:w="4252" w:type="dxa"/>
            <w:shd w:val="clear" w:color="auto" w:fill="5C395C"/>
            <w:tcMar>
              <w:top w:w="0" w:type="dxa"/>
              <w:left w:w="108" w:type="dxa"/>
              <w:bottom w:w="0" w:type="dxa"/>
              <w:right w:w="108" w:type="dxa"/>
            </w:tcMar>
            <w:vAlign w:val="center"/>
          </w:tcPr>
          <w:p w14:paraId="72D62198" w14:textId="1DDA6AEA" w:rsidR="00563B0B" w:rsidRPr="00DD2512" w:rsidRDefault="00563B0B" w:rsidP="00516FB2">
            <w:pPr>
              <w:pStyle w:val="DefinitionTerm"/>
              <w:spacing w:after="0"/>
              <w:ind w:left="0"/>
              <w:jc w:val="left"/>
              <w:rPr>
                <w:rFonts w:ascii="Trebuchet MS" w:hAnsi="Trebuchet MS"/>
                <w:b w:val="0"/>
                <w:i/>
                <w:iCs/>
                <w:color w:val="FFFFFF" w:themeColor="background1"/>
                <w:sz w:val="22"/>
                <w:szCs w:val="22"/>
              </w:rPr>
            </w:pPr>
            <w:r>
              <w:rPr>
                <w:rFonts w:ascii="Trebuchet MS" w:hAnsi="Trebuchet MS"/>
                <w:b w:val="0"/>
                <w:i/>
                <w:iCs/>
                <w:color w:val="FFFFFF" w:themeColor="background1"/>
                <w:sz w:val="22"/>
                <w:szCs w:val="22"/>
              </w:rPr>
              <w:t>Standstill Period</w:t>
            </w:r>
          </w:p>
        </w:tc>
        <w:tc>
          <w:tcPr>
            <w:tcW w:w="4111" w:type="dxa"/>
            <w:tcMar>
              <w:top w:w="0" w:type="dxa"/>
              <w:left w:w="108" w:type="dxa"/>
              <w:bottom w:w="0" w:type="dxa"/>
              <w:right w:w="108" w:type="dxa"/>
            </w:tcMar>
          </w:tcPr>
          <w:p w14:paraId="1BD3A8DA" w14:textId="0C61DEB4" w:rsidR="00563B0B" w:rsidRPr="00A207F7" w:rsidRDefault="00563B0B" w:rsidP="00516FB2">
            <w:pPr>
              <w:pStyle w:val="Definition"/>
              <w:spacing w:after="0"/>
              <w:jc w:val="left"/>
              <w:rPr>
                <w:rFonts w:ascii="Trebuchet MS" w:hAnsi="Trebuchet MS"/>
                <w:sz w:val="22"/>
                <w:szCs w:val="22"/>
              </w:rPr>
            </w:pPr>
            <w:r w:rsidRPr="00A207F7">
              <w:rPr>
                <w:rFonts w:ascii="Trebuchet MS" w:hAnsi="Trebuchet MS"/>
                <w:sz w:val="22"/>
                <w:szCs w:val="22"/>
              </w:rPr>
              <w:t>N/A</w:t>
            </w:r>
          </w:p>
        </w:tc>
      </w:tr>
      <w:tr w:rsidR="00516FB2" w:rsidRPr="005D24CD" w14:paraId="2AD0A779" w14:textId="77777777" w:rsidTr="00DD2512">
        <w:trPr>
          <w:trHeight w:val="346"/>
        </w:trPr>
        <w:tc>
          <w:tcPr>
            <w:tcW w:w="4252" w:type="dxa"/>
            <w:shd w:val="clear" w:color="auto" w:fill="5C395C"/>
            <w:tcMar>
              <w:top w:w="0" w:type="dxa"/>
              <w:left w:w="108" w:type="dxa"/>
              <w:bottom w:w="0" w:type="dxa"/>
              <w:right w:w="108" w:type="dxa"/>
            </w:tcMar>
            <w:vAlign w:val="center"/>
          </w:tcPr>
          <w:p w14:paraId="5962CF91" w14:textId="77777777" w:rsidR="00516FB2" w:rsidRPr="00DD2512" w:rsidRDefault="00516FB2" w:rsidP="00516FB2">
            <w:pPr>
              <w:pStyle w:val="DefinitionTerm"/>
              <w:spacing w:after="0"/>
              <w:ind w:left="0"/>
              <w:jc w:val="left"/>
              <w:rPr>
                <w:rFonts w:ascii="Trebuchet MS" w:hAnsi="Trebuchet MS"/>
                <w:b w:val="0"/>
                <w:i/>
                <w:iCs/>
                <w:color w:val="FFFFFF" w:themeColor="background1"/>
                <w:sz w:val="22"/>
                <w:szCs w:val="22"/>
              </w:rPr>
            </w:pPr>
            <w:r w:rsidRPr="00DD2512">
              <w:rPr>
                <w:rFonts w:ascii="Trebuchet MS" w:hAnsi="Trebuchet MS"/>
                <w:b w:val="0"/>
                <w:i/>
                <w:iCs/>
                <w:color w:val="FFFFFF" w:themeColor="background1"/>
                <w:sz w:val="22"/>
                <w:szCs w:val="22"/>
              </w:rPr>
              <w:t xml:space="preserve">Award Letter sent </w:t>
            </w:r>
          </w:p>
        </w:tc>
        <w:tc>
          <w:tcPr>
            <w:tcW w:w="4111" w:type="dxa"/>
            <w:tcMar>
              <w:top w:w="0" w:type="dxa"/>
              <w:left w:w="108" w:type="dxa"/>
              <w:bottom w:w="0" w:type="dxa"/>
              <w:right w:w="108" w:type="dxa"/>
            </w:tcMar>
          </w:tcPr>
          <w:p w14:paraId="3EC1C5DE" w14:textId="69319600" w:rsidR="00516FB2" w:rsidRPr="00A207F7" w:rsidRDefault="00AC4D0C" w:rsidP="00516FB2">
            <w:pPr>
              <w:pStyle w:val="Definition"/>
              <w:spacing w:after="0"/>
              <w:jc w:val="left"/>
              <w:rPr>
                <w:rFonts w:ascii="Trebuchet MS" w:hAnsi="Trebuchet MS"/>
                <w:sz w:val="22"/>
                <w:szCs w:val="22"/>
              </w:rPr>
            </w:pPr>
            <w:r w:rsidRPr="00A207F7">
              <w:rPr>
                <w:rFonts w:ascii="Trebuchet MS" w:hAnsi="Trebuchet MS"/>
                <w:sz w:val="22"/>
                <w:szCs w:val="22"/>
              </w:rPr>
              <w:t>15</w:t>
            </w:r>
            <w:r w:rsidRPr="00A207F7">
              <w:rPr>
                <w:rFonts w:ascii="Trebuchet MS" w:hAnsi="Trebuchet MS"/>
                <w:sz w:val="22"/>
                <w:szCs w:val="22"/>
                <w:vertAlign w:val="superscript"/>
              </w:rPr>
              <w:t>th</w:t>
            </w:r>
            <w:r w:rsidRPr="00A207F7">
              <w:rPr>
                <w:rFonts w:ascii="Trebuchet MS" w:hAnsi="Trebuchet MS"/>
                <w:sz w:val="22"/>
                <w:szCs w:val="22"/>
              </w:rPr>
              <w:t xml:space="preserve"> March 2024</w:t>
            </w:r>
          </w:p>
        </w:tc>
      </w:tr>
      <w:tr w:rsidR="00516FB2" w:rsidRPr="005D24CD" w14:paraId="547BCB58" w14:textId="77777777" w:rsidTr="00DD2512">
        <w:trPr>
          <w:trHeight w:val="346"/>
        </w:trPr>
        <w:tc>
          <w:tcPr>
            <w:tcW w:w="4252" w:type="dxa"/>
            <w:shd w:val="clear" w:color="auto" w:fill="5C395C"/>
            <w:tcMar>
              <w:top w:w="0" w:type="dxa"/>
              <w:left w:w="108" w:type="dxa"/>
              <w:bottom w:w="0" w:type="dxa"/>
              <w:right w:w="108" w:type="dxa"/>
            </w:tcMar>
            <w:vAlign w:val="center"/>
          </w:tcPr>
          <w:p w14:paraId="21B58DEC" w14:textId="77777777" w:rsidR="00516FB2" w:rsidRPr="00DD2512" w:rsidRDefault="00516FB2" w:rsidP="00516FB2">
            <w:pPr>
              <w:pStyle w:val="DefinitionTerm"/>
              <w:spacing w:after="0"/>
              <w:ind w:left="0"/>
              <w:jc w:val="left"/>
              <w:rPr>
                <w:rFonts w:ascii="Trebuchet MS" w:hAnsi="Trebuchet MS"/>
                <w:b w:val="0"/>
                <w:i/>
                <w:iCs/>
                <w:color w:val="FFFFFF" w:themeColor="background1"/>
                <w:sz w:val="22"/>
                <w:szCs w:val="22"/>
              </w:rPr>
            </w:pPr>
            <w:r w:rsidRPr="00DD2512">
              <w:rPr>
                <w:rFonts w:ascii="Trebuchet MS" w:hAnsi="Trebuchet MS"/>
                <w:b w:val="0"/>
                <w:i/>
                <w:iCs/>
                <w:color w:val="FFFFFF" w:themeColor="background1"/>
                <w:sz w:val="22"/>
                <w:szCs w:val="22"/>
              </w:rPr>
              <w:t>Contract Signing process</w:t>
            </w:r>
          </w:p>
        </w:tc>
        <w:tc>
          <w:tcPr>
            <w:tcW w:w="4111" w:type="dxa"/>
            <w:tcMar>
              <w:top w:w="0" w:type="dxa"/>
              <w:left w:w="108" w:type="dxa"/>
              <w:bottom w:w="0" w:type="dxa"/>
              <w:right w:w="108" w:type="dxa"/>
            </w:tcMar>
          </w:tcPr>
          <w:p w14:paraId="4D125CB8" w14:textId="4829FE88" w:rsidR="00516FB2" w:rsidRPr="00A207F7" w:rsidRDefault="00AC4D0C" w:rsidP="00516FB2">
            <w:pPr>
              <w:pStyle w:val="Definition"/>
              <w:spacing w:after="0"/>
              <w:jc w:val="left"/>
              <w:rPr>
                <w:rFonts w:ascii="Trebuchet MS" w:hAnsi="Trebuchet MS"/>
                <w:sz w:val="22"/>
                <w:szCs w:val="22"/>
              </w:rPr>
            </w:pPr>
            <w:r w:rsidRPr="00A207F7">
              <w:rPr>
                <w:rFonts w:ascii="Trebuchet MS" w:hAnsi="Trebuchet MS"/>
                <w:sz w:val="22"/>
                <w:szCs w:val="22"/>
              </w:rPr>
              <w:t>25</w:t>
            </w:r>
            <w:r w:rsidRPr="00A207F7">
              <w:rPr>
                <w:rFonts w:ascii="Trebuchet MS" w:hAnsi="Trebuchet MS"/>
                <w:sz w:val="22"/>
                <w:szCs w:val="22"/>
                <w:vertAlign w:val="superscript"/>
              </w:rPr>
              <w:t>th</w:t>
            </w:r>
            <w:r w:rsidRPr="00A207F7">
              <w:rPr>
                <w:rFonts w:ascii="Trebuchet MS" w:hAnsi="Trebuchet MS"/>
                <w:sz w:val="22"/>
                <w:szCs w:val="22"/>
              </w:rPr>
              <w:t xml:space="preserve"> March 2024</w:t>
            </w:r>
          </w:p>
        </w:tc>
      </w:tr>
      <w:tr w:rsidR="00516FB2" w:rsidRPr="005D24CD" w14:paraId="3F0E6AED" w14:textId="77777777" w:rsidTr="00DD2512">
        <w:trPr>
          <w:trHeight w:val="346"/>
        </w:trPr>
        <w:tc>
          <w:tcPr>
            <w:tcW w:w="4252" w:type="dxa"/>
            <w:shd w:val="clear" w:color="auto" w:fill="5C395C"/>
            <w:tcMar>
              <w:top w:w="0" w:type="dxa"/>
              <w:left w:w="108" w:type="dxa"/>
              <w:bottom w:w="0" w:type="dxa"/>
              <w:right w:w="108" w:type="dxa"/>
            </w:tcMar>
            <w:vAlign w:val="center"/>
            <w:hideMark/>
          </w:tcPr>
          <w:p w14:paraId="2C34DA45" w14:textId="77777777" w:rsidR="00516FB2" w:rsidRPr="00DD2512" w:rsidRDefault="00516FB2" w:rsidP="00516FB2">
            <w:pPr>
              <w:pStyle w:val="DefinitionTerm"/>
              <w:spacing w:after="0"/>
              <w:ind w:left="0"/>
              <w:jc w:val="left"/>
              <w:rPr>
                <w:rFonts w:ascii="Trebuchet MS" w:hAnsi="Trebuchet MS"/>
                <w:b w:val="0"/>
                <w:i/>
                <w:iCs/>
                <w:color w:val="FFFFFF" w:themeColor="background1"/>
                <w:sz w:val="22"/>
                <w:szCs w:val="22"/>
              </w:rPr>
            </w:pPr>
            <w:r w:rsidRPr="00DD2512">
              <w:rPr>
                <w:rFonts w:ascii="Trebuchet MS" w:hAnsi="Trebuchet MS"/>
                <w:b w:val="0"/>
                <w:i/>
                <w:iCs/>
                <w:color w:val="FFFFFF" w:themeColor="background1"/>
                <w:sz w:val="22"/>
                <w:szCs w:val="22"/>
              </w:rPr>
              <w:t>Anticipated Contract commencement</w:t>
            </w:r>
          </w:p>
        </w:tc>
        <w:tc>
          <w:tcPr>
            <w:tcW w:w="4111" w:type="dxa"/>
            <w:tcMar>
              <w:top w:w="0" w:type="dxa"/>
              <w:left w:w="108" w:type="dxa"/>
              <w:bottom w:w="0" w:type="dxa"/>
              <w:right w:w="108" w:type="dxa"/>
            </w:tcMar>
          </w:tcPr>
          <w:p w14:paraId="02A640BE" w14:textId="47F93E89" w:rsidR="00516FB2" w:rsidRPr="00A207F7" w:rsidRDefault="00AC4D0C" w:rsidP="00516FB2">
            <w:pPr>
              <w:pStyle w:val="Definition"/>
              <w:spacing w:after="0"/>
              <w:jc w:val="left"/>
              <w:rPr>
                <w:rFonts w:ascii="Trebuchet MS" w:hAnsi="Trebuchet MS"/>
                <w:sz w:val="22"/>
                <w:szCs w:val="22"/>
              </w:rPr>
            </w:pPr>
            <w:r w:rsidRPr="00A207F7">
              <w:rPr>
                <w:rFonts w:ascii="Trebuchet MS" w:hAnsi="Trebuchet MS"/>
                <w:sz w:val="22"/>
                <w:szCs w:val="22"/>
              </w:rPr>
              <w:t>26</w:t>
            </w:r>
            <w:r w:rsidRPr="00A207F7">
              <w:rPr>
                <w:rFonts w:ascii="Trebuchet MS" w:hAnsi="Trebuchet MS"/>
                <w:sz w:val="22"/>
                <w:szCs w:val="22"/>
                <w:vertAlign w:val="superscript"/>
              </w:rPr>
              <w:t>th</w:t>
            </w:r>
            <w:r w:rsidRPr="00A207F7">
              <w:rPr>
                <w:rFonts w:ascii="Trebuchet MS" w:hAnsi="Trebuchet MS"/>
                <w:sz w:val="22"/>
                <w:szCs w:val="22"/>
              </w:rPr>
              <w:t xml:space="preserve"> March 2024</w:t>
            </w:r>
          </w:p>
        </w:tc>
      </w:tr>
      <w:tr w:rsidR="00516FB2" w:rsidRPr="005D24CD" w14:paraId="01E93E25" w14:textId="77777777" w:rsidTr="00DD2512">
        <w:trPr>
          <w:trHeight w:val="346"/>
        </w:trPr>
        <w:tc>
          <w:tcPr>
            <w:tcW w:w="4252" w:type="dxa"/>
            <w:shd w:val="clear" w:color="auto" w:fill="5C395C"/>
            <w:tcMar>
              <w:top w:w="0" w:type="dxa"/>
              <w:left w:w="108" w:type="dxa"/>
              <w:bottom w:w="0" w:type="dxa"/>
              <w:right w:w="108" w:type="dxa"/>
            </w:tcMar>
            <w:vAlign w:val="center"/>
          </w:tcPr>
          <w:p w14:paraId="2728DEE4" w14:textId="77777777" w:rsidR="00516FB2" w:rsidRPr="00DD2512" w:rsidRDefault="00516FB2" w:rsidP="00516FB2">
            <w:pPr>
              <w:pStyle w:val="DefinitionTerm"/>
              <w:spacing w:after="0"/>
              <w:ind w:left="0"/>
              <w:jc w:val="left"/>
              <w:rPr>
                <w:rFonts w:ascii="Trebuchet MS" w:hAnsi="Trebuchet MS"/>
                <w:b w:val="0"/>
                <w:i/>
                <w:iCs/>
                <w:color w:val="FFFFFF" w:themeColor="background1"/>
                <w:sz w:val="22"/>
                <w:szCs w:val="22"/>
              </w:rPr>
            </w:pPr>
            <w:r w:rsidRPr="00DD2512">
              <w:rPr>
                <w:rFonts w:ascii="Trebuchet MS" w:hAnsi="Trebuchet MS"/>
                <w:b w:val="0"/>
                <w:i/>
                <w:iCs/>
                <w:color w:val="FFFFFF" w:themeColor="background1"/>
                <w:sz w:val="22"/>
                <w:szCs w:val="22"/>
              </w:rPr>
              <w:t xml:space="preserve">Project Target Completion date </w:t>
            </w:r>
          </w:p>
        </w:tc>
        <w:tc>
          <w:tcPr>
            <w:tcW w:w="4111" w:type="dxa"/>
            <w:tcMar>
              <w:top w:w="0" w:type="dxa"/>
              <w:left w:w="108" w:type="dxa"/>
              <w:bottom w:w="0" w:type="dxa"/>
              <w:right w:w="108" w:type="dxa"/>
            </w:tcMar>
          </w:tcPr>
          <w:p w14:paraId="65FBA4AC" w14:textId="7BD7E5E3" w:rsidR="00516FB2" w:rsidRPr="00A207F7" w:rsidRDefault="00AC4D0C" w:rsidP="002A2F9E">
            <w:pPr>
              <w:pStyle w:val="Definition"/>
              <w:numPr>
                <w:ilvl w:val="0"/>
                <w:numId w:val="0"/>
              </w:numPr>
              <w:spacing w:after="0"/>
              <w:jc w:val="left"/>
              <w:rPr>
                <w:rFonts w:ascii="Trebuchet MS" w:hAnsi="Trebuchet MS"/>
                <w:sz w:val="22"/>
                <w:szCs w:val="22"/>
              </w:rPr>
            </w:pPr>
            <w:r w:rsidRPr="00A207F7">
              <w:rPr>
                <w:rFonts w:ascii="Trebuchet MS" w:hAnsi="Trebuchet MS"/>
                <w:sz w:val="22"/>
                <w:szCs w:val="22"/>
              </w:rPr>
              <w:t>26</w:t>
            </w:r>
            <w:r w:rsidRPr="00A207F7">
              <w:rPr>
                <w:rFonts w:ascii="Trebuchet MS" w:hAnsi="Trebuchet MS"/>
                <w:sz w:val="22"/>
                <w:szCs w:val="22"/>
                <w:vertAlign w:val="superscript"/>
              </w:rPr>
              <w:t>th</w:t>
            </w:r>
            <w:r w:rsidRPr="00A207F7">
              <w:rPr>
                <w:rFonts w:ascii="Trebuchet MS" w:hAnsi="Trebuchet MS"/>
                <w:sz w:val="22"/>
                <w:szCs w:val="22"/>
              </w:rPr>
              <w:t xml:space="preserve"> September 2024</w:t>
            </w:r>
          </w:p>
        </w:tc>
      </w:tr>
    </w:tbl>
    <w:p w14:paraId="4589B872" w14:textId="77777777" w:rsidR="00EB3CC9" w:rsidRDefault="00EB3CC9" w:rsidP="00EB3CC9">
      <w:pPr>
        <w:pStyle w:val="Heading21"/>
      </w:pPr>
      <w:bookmarkStart w:id="80" w:name="_Toc102468113"/>
    </w:p>
    <w:p w14:paraId="6C01B4E1" w14:textId="13556653" w:rsidR="00122072" w:rsidRDefault="00122072" w:rsidP="00E96DE1">
      <w:pPr>
        <w:pStyle w:val="Heading21"/>
        <w:numPr>
          <w:ilvl w:val="0"/>
          <w:numId w:val="46"/>
        </w:numPr>
        <w:ind w:left="709" w:hanging="709"/>
        <w:rPr>
          <w:rFonts w:ascii="Trebuchet MS" w:hAnsi="Trebuchet MS"/>
          <w:color w:val="5C395C"/>
          <w:sz w:val="22"/>
          <w:szCs w:val="22"/>
        </w:rPr>
      </w:pPr>
      <w:bookmarkStart w:id="81" w:name="_Toc157759198"/>
      <w:bookmarkStart w:id="82" w:name="_Toc157759259"/>
      <w:r w:rsidRPr="00EB3CC9">
        <w:rPr>
          <w:rFonts w:ascii="Trebuchet MS" w:hAnsi="Trebuchet MS"/>
          <w:color w:val="5C395C"/>
          <w:sz w:val="22"/>
          <w:szCs w:val="22"/>
        </w:rPr>
        <w:t>Contract</w:t>
      </w:r>
      <w:r w:rsidR="00311B49" w:rsidRPr="00EB3CC9">
        <w:rPr>
          <w:rFonts w:ascii="Trebuchet MS" w:hAnsi="Trebuchet MS"/>
          <w:color w:val="5C395C"/>
          <w:sz w:val="22"/>
          <w:szCs w:val="22"/>
        </w:rPr>
        <w:t xml:space="preserve"> Terms</w:t>
      </w:r>
      <w:bookmarkEnd w:id="80"/>
      <w:bookmarkEnd w:id="81"/>
      <w:bookmarkEnd w:id="82"/>
      <w:r w:rsidR="00F00BA4" w:rsidRPr="00EB3CC9">
        <w:rPr>
          <w:rFonts w:ascii="Trebuchet MS" w:hAnsi="Trebuchet MS"/>
          <w:color w:val="5C395C"/>
          <w:sz w:val="22"/>
          <w:szCs w:val="22"/>
        </w:rPr>
        <w:t xml:space="preserve"> </w:t>
      </w:r>
    </w:p>
    <w:p w14:paraId="3E0E33C8" w14:textId="194B64CB" w:rsidR="003A26D3" w:rsidRPr="00EB3CC9" w:rsidRDefault="4B1C5EA5" w:rsidP="003A26D3">
      <w:pPr>
        <w:pStyle w:val="Heading21"/>
        <w:rPr>
          <w:rFonts w:ascii="Trebuchet MS" w:hAnsi="Trebuchet MS"/>
          <w:color w:val="5C395C"/>
          <w:sz w:val="22"/>
          <w:szCs w:val="22"/>
        </w:rPr>
      </w:pPr>
      <w:r w:rsidRPr="3077CF62">
        <w:rPr>
          <w:rFonts w:ascii="Trebuchet MS" w:hAnsi="Trebuchet MS"/>
          <w:color w:val="5C395C"/>
          <w:sz w:val="22"/>
          <w:szCs w:val="22"/>
        </w:rPr>
        <w:t>f</w:t>
      </w:r>
    </w:p>
    <w:p w14:paraId="188518B9" w14:textId="71CCE8E9" w:rsidR="006F61BB" w:rsidRPr="00E023F4" w:rsidRDefault="00122072" w:rsidP="00E96DE1">
      <w:pPr>
        <w:pStyle w:val="Level2Number"/>
        <w:numPr>
          <w:ilvl w:val="1"/>
          <w:numId w:val="46"/>
        </w:numPr>
        <w:ind w:hanging="720"/>
        <w:rPr>
          <w:rFonts w:ascii="Trebuchet MS" w:hAnsi="Trebuchet MS"/>
          <w:sz w:val="22"/>
          <w:szCs w:val="22"/>
        </w:rPr>
      </w:pPr>
      <w:r w:rsidRPr="00E023F4">
        <w:rPr>
          <w:rFonts w:ascii="Trebuchet MS" w:hAnsi="Trebuchet MS"/>
          <w:sz w:val="22"/>
          <w:szCs w:val="22"/>
        </w:rPr>
        <w:t xml:space="preserve">The </w:t>
      </w:r>
      <w:r w:rsidR="00F82957" w:rsidRPr="00E023F4">
        <w:rPr>
          <w:rFonts w:ascii="Trebuchet MS" w:hAnsi="Trebuchet MS"/>
          <w:sz w:val="22"/>
          <w:szCs w:val="22"/>
        </w:rPr>
        <w:t xml:space="preserve">Supplier will enter into </w:t>
      </w:r>
      <w:r w:rsidR="00317AF9">
        <w:rPr>
          <w:rFonts w:ascii="Trebuchet MS" w:hAnsi="Trebuchet MS"/>
          <w:sz w:val="22"/>
          <w:szCs w:val="22"/>
        </w:rPr>
        <w:t xml:space="preserve">a </w:t>
      </w:r>
      <w:r w:rsidR="00F82957" w:rsidRPr="00E023F4">
        <w:rPr>
          <w:rFonts w:ascii="Trebuchet MS" w:hAnsi="Trebuchet MS"/>
          <w:sz w:val="22"/>
          <w:szCs w:val="22"/>
        </w:rPr>
        <w:t xml:space="preserve">contract for the supply of the </w:t>
      </w:r>
      <w:r w:rsidR="00C93DE7">
        <w:rPr>
          <w:rFonts w:ascii="Trebuchet MS" w:hAnsi="Trebuchet MS"/>
          <w:sz w:val="22"/>
          <w:szCs w:val="22"/>
        </w:rPr>
        <w:t>S</w:t>
      </w:r>
      <w:r w:rsidR="00F82957" w:rsidRPr="00E023F4">
        <w:rPr>
          <w:rFonts w:ascii="Trebuchet MS" w:hAnsi="Trebuchet MS"/>
          <w:sz w:val="22"/>
          <w:szCs w:val="22"/>
        </w:rPr>
        <w:t xml:space="preserve">pecification </w:t>
      </w:r>
      <w:r w:rsidR="00C93DE7">
        <w:rPr>
          <w:rFonts w:ascii="Trebuchet MS" w:hAnsi="Trebuchet MS"/>
          <w:sz w:val="22"/>
          <w:szCs w:val="22"/>
        </w:rPr>
        <w:t xml:space="preserve">(Schedule 1) </w:t>
      </w:r>
      <w:r w:rsidR="00F82957" w:rsidRPr="00E023F4">
        <w:rPr>
          <w:rFonts w:ascii="Trebuchet MS" w:hAnsi="Trebuchet MS"/>
          <w:sz w:val="22"/>
          <w:szCs w:val="22"/>
        </w:rPr>
        <w:t xml:space="preserve">of this </w:t>
      </w:r>
      <w:r w:rsidR="00350A91">
        <w:rPr>
          <w:rFonts w:ascii="Trebuchet MS" w:hAnsi="Trebuchet MS"/>
          <w:sz w:val="22"/>
          <w:szCs w:val="22"/>
        </w:rPr>
        <w:t>ITT</w:t>
      </w:r>
      <w:r w:rsidR="00F82957" w:rsidRPr="00E023F4">
        <w:rPr>
          <w:rFonts w:ascii="Trebuchet MS" w:hAnsi="Trebuchet MS"/>
          <w:sz w:val="22"/>
          <w:szCs w:val="22"/>
        </w:rPr>
        <w:t xml:space="preserve">. </w:t>
      </w:r>
      <w:r w:rsidR="00B32E61">
        <w:rPr>
          <w:rFonts w:ascii="Trebuchet MS" w:hAnsi="Trebuchet MS"/>
          <w:sz w:val="22"/>
          <w:szCs w:val="22"/>
        </w:rPr>
        <w:t xml:space="preserve">Suppliers should </w:t>
      </w:r>
      <w:r w:rsidR="001762D5">
        <w:rPr>
          <w:rFonts w:ascii="Trebuchet MS" w:hAnsi="Trebuchet MS"/>
          <w:sz w:val="22"/>
          <w:szCs w:val="22"/>
        </w:rPr>
        <w:t xml:space="preserve">already </w:t>
      </w:r>
      <w:r w:rsidR="00B32E61">
        <w:rPr>
          <w:rFonts w:ascii="Trebuchet MS" w:hAnsi="Trebuchet MS"/>
          <w:sz w:val="22"/>
          <w:szCs w:val="22"/>
        </w:rPr>
        <w:t>be familiar with the framework level T&amp;Cs</w:t>
      </w:r>
      <w:r w:rsidR="00484CB4">
        <w:rPr>
          <w:rFonts w:ascii="Trebuchet MS" w:hAnsi="Trebuchet MS"/>
          <w:sz w:val="22"/>
          <w:szCs w:val="22"/>
        </w:rPr>
        <w:t xml:space="preserve"> as provided by Homes England. </w:t>
      </w:r>
    </w:p>
    <w:p w14:paraId="45123ADD" w14:textId="4C300896" w:rsidR="00122072" w:rsidRPr="002547CF" w:rsidRDefault="00317AF9" w:rsidP="002547CF">
      <w:pPr>
        <w:pStyle w:val="Level2Number"/>
        <w:numPr>
          <w:ilvl w:val="1"/>
          <w:numId w:val="46"/>
        </w:numPr>
        <w:ind w:hanging="720"/>
        <w:rPr>
          <w:rFonts w:ascii="Trebuchet MS" w:hAnsi="Trebuchet MS"/>
          <w:sz w:val="22"/>
          <w:szCs w:val="22"/>
          <w:lang w:val="en-US"/>
        </w:rPr>
      </w:pPr>
      <w:r w:rsidRPr="008C645C">
        <w:rPr>
          <w:rFonts w:ascii="Trebuchet MS" w:hAnsi="Trebuchet MS"/>
          <w:sz w:val="22"/>
          <w:szCs w:val="22"/>
        </w:rPr>
        <w:t xml:space="preserve">There can be </w:t>
      </w:r>
      <w:r w:rsidRPr="008C645C">
        <w:rPr>
          <w:rFonts w:ascii="Trebuchet MS" w:hAnsi="Trebuchet MS"/>
          <w:b/>
          <w:sz w:val="22"/>
          <w:szCs w:val="22"/>
        </w:rPr>
        <w:t>no negotiation</w:t>
      </w:r>
      <w:r w:rsidRPr="008C645C">
        <w:rPr>
          <w:rFonts w:ascii="Trebuchet MS" w:hAnsi="Trebuchet MS"/>
          <w:sz w:val="22"/>
          <w:szCs w:val="22"/>
        </w:rPr>
        <w:t xml:space="preserve"> </w:t>
      </w:r>
      <w:r w:rsidRPr="008C645C">
        <w:rPr>
          <w:rFonts w:ascii="Trebuchet MS" w:hAnsi="Trebuchet MS"/>
          <w:b/>
          <w:sz w:val="22"/>
          <w:szCs w:val="22"/>
        </w:rPr>
        <w:t xml:space="preserve">of the Contract </w:t>
      </w:r>
      <w:r w:rsidR="002D10B1" w:rsidRPr="008C645C">
        <w:rPr>
          <w:rFonts w:ascii="Trebuchet MS" w:hAnsi="Trebuchet MS"/>
          <w:sz w:val="22"/>
          <w:szCs w:val="22"/>
        </w:rPr>
        <w:t xml:space="preserve">T&amp;Cs </w:t>
      </w:r>
      <w:r w:rsidR="001B6223">
        <w:rPr>
          <w:rFonts w:ascii="Trebuchet MS" w:hAnsi="Trebuchet MS"/>
          <w:sz w:val="22"/>
          <w:szCs w:val="22"/>
        </w:rPr>
        <w:t>set out within the framework agreement</w:t>
      </w:r>
      <w:r w:rsidR="00B228CB">
        <w:rPr>
          <w:rFonts w:ascii="Trebuchet MS" w:hAnsi="Trebuchet MS"/>
          <w:sz w:val="22"/>
          <w:szCs w:val="22"/>
        </w:rPr>
        <w:t xml:space="preserve">. </w:t>
      </w:r>
      <w:r w:rsidR="00122072" w:rsidRPr="002547CF">
        <w:rPr>
          <w:rFonts w:ascii="Trebuchet MS" w:hAnsi="Trebuchet MS"/>
          <w:sz w:val="22"/>
          <w:szCs w:val="22"/>
        </w:rPr>
        <w:t xml:space="preserve">However, if the terms of the Contract render a Bidder's </w:t>
      </w:r>
      <w:r w:rsidR="00495DC2" w:rsidRPr="002547CF">
        <w:rPr>
          <w:rFonts w:ascii="Trebuchet MS" w:hAnsi="Trebuchet MS"/>
          <w:sz w:val="22"/>
          <w:szCs w:val="22"/>
        </w:rPr>
        <w:t>Tender</w:t>
      </w:r>
      <w:r w:rsidR="00122072" w:rsidRPr="002547CF">
        <w:rPr>
          <w:rFonts w:ascii="Trebuchet MS" w:hAnsi="Trebuchet MS"/>
          <w:sz w:val="22"/>
          <w:szCs w:val="22"/>
        </w:rPr>
        <w:t xml:space="preserve">s unworkable, the Bidder should submit a </w:t>
      </w:r>
      <w:r w:rsidR="00122072" w:rsidRPr="002547CF">
        <w:rPr>
          <w:rFonts w:ascii="Trebuchet MS" w:hAnsi="Trebuchet MS"/>
          <w:i/>
          <w:iCs/>
          <w:sz w:val="22"/>
          <w:szCs w:val="22"/>
          <w:u w:val="single"/>
        </w:rPr>
        <w:t>Clarification Question in accordance with</w:t>
      </w:r>
      <w:r w:rsidR="00122072" w:rsidRPr="002547CF">
        <w:rPr>
          <w:rFonts w:ascii="Trebuchet MS" w:hAnsi="Trebuchet MS"/>
          <w:sz w:val="22"/>
          <w:szCs w:val="22"/>
        </w:rPr>
        <w:t xml:space="preserve"> </w:t>
      </w:r>
      <w:r w:rsidR="00122072" w:rsidRPr="002547CF">
        <w:rPr>
          <w:rFonts w:ascii="Trebuchet MS" w:hAnsi="Trebuchet MS"/>
          <w:i/>
          <w:iCs/>
          <w:sz w:val="22"/>
          <w:szCs w:val="22"/>
          <w:u w:val="single"/>
        </w:rPr>
        <w:lastRenderedPageBreak/>
        <w:t xml:space="preserve">paragraph </w:t>
      </w:r>
      <w:r w:rsidR="00B544B4" w:rsidRPr="002547CF">
        <w:rPr>
          <w:rFonts w:ascii="Trebuchet MS" w:hAnsi="Trebuchet MS"/>
          <w:i/>
          <w:iCs/>
          <w:sz w:val="22"/>
          <w:szCs w:val="22"/>
          <w:u w:val="single"/>
        </w:rPr>
        <w:t>4</w:t>
      </w:r>
      <w:r w:rsidR="00122072" w:rsidRPr="002547CF">
        <w:rPr>
          <w:rFonts w:ascii="Trebuchet MS" w:hAnsi="Trebuchet MS"/>
          <w:i/>
          <w:iCs/>
          <w:sz w:val="22"/>
          <w:szCs w:val="22"/>
          <w:u w:val="single"/>
        </w:rPr>
        <w:t xml:space="preserve"> of Section 3 (Part A)</w:t>
      </w:r>
      <w:r w:rsidR="00122072" w:rsidRPr="002547CF">
        <w:rPr>
          <w:rFonts w:ascii="Trebuchet MS" w:hAnsi="Trebuchet MS"/>
          <w:sz w:val="22"/>
          <w:szCs w:val="22"/>
        </w:rPr>
        <w:t xml:space="preserve"> and </w:t>
      </w:r>
      <w:r w:rsidR="00DC7586" w:rsidRPr="002547CF">
        <w:rPr>
          <w:rFonts w:ascii="Trebuchet MS" w:hAnsi="Trebuchet MS"/>
          <w:sz w:val="22"/>
          <w:szCs w:val="22"/>
        </w:rPr>
        <w:t>RBC</w:t>
      </w:r>
      <w:r w:rsidR="00122072" w:rsidRPr="002547CF">
        <w:rPr>
          <w:rFonts w:ascii="Trebuchet MS" w:hAnsi="Trebuchet MS"/>
          <w:sz w:val="22"/>
          <w:szCs w:val="22"/>
        </w:rPr>
        <w:t xml:space="preserve"> will consider whether any amendment to the Contract is required</w:t>
      </w:r>
      <w:r w:rsidR="00EF3ACB" w:rsidRPr="002547CF">
        <w:rPr>
          <w:rFonts w:ascii="Trebuchet MS" w:hAnsi="Trebuchet MS"/>
          <w:sz w:val="22"/>
          <w:szCs w:val="22"/>
        </w:rPr>
        <w:t xml:space="preserve"> or acceptable</w:t>
      </w:r>
      <w:r w:rsidR="00122072" w:rsidRPr="002547CF">
        <w:rPr>
          <w:rFonts w:ascii="Trebuchet MS" w:hAnsi="Trebuchet MS"/>
          <w:sz w:val="22"/>
          <w:szCs w:val="22"/>
        </w:rPr>
        <w:t xml:space="preserve">. </w:t>
      </w:r>
    </w:p>
    <w:p w14:paraId="6768F8F7" w14:textId="77777777" w:rsidR="00122072" w:rsidRPr="00595CBF" w:rsidRDefault="00122072" w:rsidP="00E96DE1">
      <w:pPr>
        <w:pStyle w:val="Level2Number"/>
        <w:numPr>
          <w:ilvl w:val="1"/>
          <w:numId w:val="46"/>
        </w:numPr>
        <w:ind w:hanging="720"/>
        <w:rPr>
          <w:rFonts w:ascii="Trebuchet MS" w:hAnsi="Trebuchet MS"/>
          <w:sz w:val="22"/>
          <w:szCs w:val="22"/>
          <w:lang w:val="en-US"/>
        </w:rPr>
      </w:pPr>
      <w:r w:rsidRPr="005D24CD">
        <w:rPr>
          <w:rFonts w:ascii="Trebuchet MS" w:hAnsi="Trebuchet MS"/>
          <w:sz w:val="22"/>
          <w:szCs w:val="22"/>
        </w:rPr>
        <w:t xml:space="preserve">All Bidders will be required to </w:t>
      </w:r>
      <w:r w:rsidRPr="00317AF9">
        <w:rPr>
          <w:rFonts w:ascii="Trebuchet MS" w:hAnsi="Trebuchet MS"/>
          <w:b/>
          <w:sz w:val="22"/>
          <w:szCs w:val="22"/>
          <w:u w:val="single"/>
        </w:rPr>
        <w:t>confirm their unequivocal acceptance of the Contract in the Form of Tender</w:t>
      </w:r>
      <w:r w:rsidRPr="005D24CD">
        <w:rPr>
          <w:rFonts w:ascii="Trebuchet MS" w:hAnsi="Trebuchet MS"/>
          <w:sz w:val="22"/>
          <w:szCs w:val="22"/>
        </w:rPr>
        <w:t xml:space="preserve">. </w:t>
      </w:r>
      <w:r w:rsidR="00683D46">
        <w:rPr>
          <w:rFonts w:ascii="Trebuchet MS" w:hAnsi="Trebuchet MS"/>
          <w:sz w:val="22"/>
          <w:szCs w:val="22"/>
        </w:rPr>
        <w:t>Submitting</w:t>
      </w:r>
      <w:r w:rsidRPr="005D24CD">
        <w:rPr>
          <w:rFonts w:ascii="Trebuchet MS" w:hAnsi="Trebuchet MS"/>
          <w:sz w:val="22"/>
          <w:szCs w:val="22"/>
        </w:rPr>
        <w:t xml:space="preserve"> a qualified, variant or caveated </w:t>
      </w:r>
      <w:r w:rsidR="00495DC2">
        <w:rPr>
          <w:rFonts w:ascii="Trebuchet MS" w:hAnsi="Trebuchet MS"/>
          <w:sz w:val="22"/>
          <w:szCs w:val="22"/>
        </w:rPr>
        <w:t>Tender</w:t>
      </w:r>
      <w:r w:rsidR="001E58E5">
        <w:rPr>
          <w:rFonts w:ascii="Trebuchet MS" w:hAnsi="Trebuchet MS"/>
          <w:sz w:val="22"/>
          <w:szCs w:val="22"/>
        </w:rPr>
        <w:t xml:space="preserve"> </w:t>
      </w:r>
      <w:r w:rsidRPr="005D24CD">
        <w:rPr>
          <w:rFonts w:ascii="Trebuchet MS" w:hAnsi="Trebuchet MS"/>
          <w:sz w:val="22"/>
          <w:szCs w:val="22"/>
        </w:rPr>
        <w:t xml:space="preserve">or failing to provide unequivocal acceptance of the Contract may result in the </w:t>
      </w:r>
      <w:r w:rsidR="00495DC2">
        <w:rPr>
          <w:rFonts w:ascii="Trebuchet MS" w:hAnsi="Trebuchet MS"/>
          <w:sz w:val="22"/>
          <w:szCs w:val="22"/>
        </w:rPr>
        <w:t>Tender</w:t>
      </w:r>
      <w:r w:rsidR="001E58E5">
        <w:rPr>
          <w:rFonts w:ascii="Trebuchet MS" w:hAnsi="Trebuchet MS"/>
          <w:sz w:val="22"/>
          <w:szCs w:val="22"/>
        </w:rPr>
        <w:t xml:space="preserve"> </w:t>
      </w:r>
      <w:r w:rsidRPr="005D24CD">
        <w:rPr>
          <w:rFonts w:ascii="Trebuchet MS" w:hAnsi="Trebuchet MS"/>
          <w:sz w:val="22"/>
          <w:szCs w:val="22"/>
        </w:rPr>
        <w:t xml:space="preserve">being determined by </w:t>
      </w:r>
      <w:r w:rsidR="00DC7586" w:rsidRPr="005D24CD">
        <w:rPr>
          <w:rFonts w:ascii="Trebuchet MS" w:hAnsi="Trebuchet MS"/>
          <w:sz w:val="22"/>
          <w:szCs w:val="22"/>
        </w:rPr>
        <w:t>RBC</w:t>
      </w:r>
      <w:r w:rsidRPr="005D24CD">
        <w:rPr>
          <w:rFonts w:ascii="Trebuchet MS" w:hAnsi="Trebuchet MS"/>
          <w:sz w:val="22"/>
          <w:szCs w:val="22"/>
        </w:rPr>
        <w:t xml:space="preserve"> to be non-compliant, the </w:t>
      </w:r>
      <w:r w:rsidR="00495DC2">
        <w:rPr>
          <w:rFonts w:ascii="Trebuchet MS" w:hAnsi="Trebuchet MS"/>
          <w:sz w:val="22"/>
          <w:szCs w:val="22"/>
        </w:rPr>
        <w:t>Tender</w:t>
      </w:r>
      <w:r w:rsidR="001E58E5">
        <w:rPr>
          <w:rFonts w:ascii="Trebuchet MS" w:hAnsi="Trebuchet MS"/>
          <w:sz w:val="22"/>
          <w:szCs w:val="22"/>
        </w:rPr>
        <w:t xml:space="preserve"> </w:t>
      </w:r>
      <w:r w:rsidRPr="005D24CD">
        <w:rPr>
          <w:rFonts w:ascii="Trebuchet MS" w:hAnsi="Trebuchet MS"/>
          <w:sz w:val="22"/>
          <w:szCs w:val="22"/>
        </w:rPr>
        <w:t xml:space="preserve">not being evaluated at all (or any further) and the </w:t>
      </w:r>
      <w:r w:rsidR="00495DC2">
        <w:rPr>
          <w:rFonts w:ascii="Trebuchet MS" w:hAnsi="Trebuchet MS"/>
          <w:sz w:val="22"/>
          <w:szCs w:val="22"/>
        </w:rPr>
        <w:t>Tender</w:t>
      </w:r>
      <w:r w:rsidR="001E58E5">
        <w:rPr>
          <w:rFonts w:ascii="Trebuchet MS" w:hAnsi="Trebuchet MS"/>
          <w:sz w:val="22"/>
          <w:szCs w:val="22"/>
        </w:rPr>
        <w:t xml:space="preserve"> </w:t>
      </w:r>
      <w:r w:rsidRPr="005D24CD">
        <w:rPr>
          <w:rFonts w:ascii="Trebuchet MS" w:hAnsi="Trebuchet MS"/>
          <w:sz w:val="22"/>
          <w:szCs w:val="22"/>
        </w:rPr>
        <w:t>being excluded from any further participation in the Procurement Process.</w:t>
      </w:r>
    </w:p>
    <w:p w14:paraId="4123FCEA" w14:textId="3C9922B0" w:rsidR="00595CBF" w:rsidRPr="00595CBF" w:rsidRDefault="00595CBF" w:rsidP="00E96DE1">
      <w:pPr>
        <w:pStyle w:val="Level2Number"/>
        <w:numPr>
          <w:ilvl w:val="1"/>
          <w:numId w:val="46"/>
        </w:numPr>
        <w:ind w:hanging="720"/>
        <w:rPr>
          <w:rFonts w:ascii="Trebuchet MS" w:hAnsi="Trebuchet MS"/>
          <w:sz w:val="22"/>
          <w:szCs w:val="22"/>
          <w:lang w:val="en-US"/>
        </w:rPr>
      </w:pPr>
      <w:r w:rsidRPr="00595CBF">
        <w:rPr>
          <w:rFonts w:ascii="Trebuchet MS" w:hAnsi="Trebuchet MS"/>
          <w:sz w:val="22"/>
          <w:szCs w:val="22"/>
          <w:lang w:val="en-US"/>
        </w:rPr>
        <w:t xml:space="preserve">Bidders and Key </w:t>
      </w:r>
      <w:proofErr w:type="spellStart"/>
      <w:r w:rsidRPr="00595CBF">
        <w:rPr>
          <w:rFonts w:ascii="Trebuchet MS" w:hAnsi="Trebuchet MS"/>
          <w:sz w:val="22"/>
          <w:szCs w:val="22"/>
          <w:lang w:val="en-US"/>
        </w:rPr>
        <w:t>Organisations</w:t>
      </w:r>
      <w:proofErr w:type="spellEnd"/>
      <w:r w:rsidRPr="00595CBF">
        <w:rPr>
          <w:rFonts w:ascii="Trebuchet MS" w:hAnsi="Trebuchet MS"/>
          <w:sz w:val="22"/>
          <w:szCs w:val="22"/>
          <w:lang w:val="en-US"/>
        </w:rPr>
        <w:t xml:space="preserve"> are also required to return the</w:t>
      </w:r>
      <w:r>
        <w:rPr>
          <w:rFonts w:ascii="Trebuchet MS" w:hAnsi="Trebuchet MS"/>
          <w:sz w:val="22"/>
          <w:szCs w:val="22"/>
          <w:lang w:val="en-US"/>
        </w:rPr>
        <w:t>ir</w:t>
      </w:r>
      <w:r w:rsidRPr="00595CBF">
        <w:rPr>
          <w:rFonts w:ascii="Trebuchet MS" w:hAnsi="Trebuchet MS"/>
          <w:sz w:val="22"/>
          <w:szCs w:val="22"/>
          <w:lang w:val="en-US"/>
        </w:rPr>
        <w:t xml:space="preserve"> </w:t>
      </w:r>
      <w:r>
        <w:rPr>
          <w:rFonts w:ascii="Trebuchet MS" w:hAnsi="Trebuchet MS"/>
          <w:sz w:val="22"/>
          <w:szCs w:val="22"/>
          <w:lang w:val="en-US"/>
        </w:rPr>
        <w:t xml:space="preserve">Form of Tender </w:t>
      </w:r>
      <w:r w:rsidRPr="00595CBF">
        <w:rPr>
          <w:rFonts w:ascii="Trebuchet MS" w:hAnsi="Trebuchet MS"/>
          <w:sz w:val="22"/>
          <w:szCs w:val="22"/>
          <w:lang w:val="en-US"/>
        </w:rPr>
        <w:t xml:space="preserve">Declaration at Schedule </w:t>
      </w:r>
      <w:r w:rsidR="004B21E8">
        <w:rPr>
          <w:rFonts w:ascii="Trebuchet MS" w:hAnsi="Trebuchet MS"/>
          <w:sz w:val="22"/>
          <w:szCs w:val="22"/>
          <w:lang w:val="en-US"/>
        </w:rPr>
        <w:t>6</w:t>
      </w:r>
      <w:r>
        <w:rPr>
          <w:rFonts w:ascii="Trebuchet MS" w:hAnsi="Trebuchet MS"/>
          <w:sz w:val="22"/>
          <w:szCs w:val="22"/>
          <w:lang w:val="en-US"/>
        </w:rPr>
        <w:t xml:space="preserve"> </w:t>
      </w:r>
      <w:r w:rsidRPr="00595CBF">
        <w:rPr>
          <w:rFonts w:ascii="Trebuchet MS" w:hAnsi="Trebuchet MS"/>
          <w:sz w:val="22"/>
          <w:szCs w:val="22"/>
          <w:lang w:val="en-US"/>
        </w:rPr>
        <w:t>as part of their Tender.</w:t>
      </w:r>
    </w:p>
    <w:p w14:paraId="1CAA670A" w14:textId="77777777" w:rsidR="00595CBF" w:rsidRPr="005D24CD" w:rsidRDefault="00595CBF" w:rsidP="00595CBF">
      <w:pPr>
        <w:pStyle w:val="Level2Number"/>
        <w:numPr>
          <w:ilvl w:val="0"/>
          <w:numId w:val="0"/>
        </w:numPr>
        <w:rPr>
          <w:rFonts w:ascii="Trebuchet MS" w:hAnsi="Trebuchet MS"/>
          <w:sz w:val="22"/>
          <w:szCs w:val="22"/>
          <w:lang w:val="en-US"/>
        </w:rPr>
      </w:pPr>
    </w:p>
    <w:p w14:paraId="503FAFCA" w14:textId="16D96711" w:rsidR="00122072" w:rsidRDefault="00122072" w:rsidP="00E96DE1">
      <w:pPr>
        <w:pStyle w:val="Heading21"/>
        <w:numPr>
          <w:ilvl w:val="0"/>
          <w:numId w:val="46"/>
        </w:numPr>
        <w:ind w:left="709" w:hanging="709"/>
        <w:rPr>
          <w:rFonts w:ascii="Trebuchet MS" w:hAnsi="Trebuchet MS"/>
          <w:color w:val="5C395C"/>
          <w:sz w:val="22"/>
          <w:szCs w:val="22"/>
        </w:rPr>
      </w:pPr>
      <w:bookmarkStart w:id="83" w:name="_Toc102468114"/>
      <w:bookmarkStart w:id="84" w:name="_Toc157759199"/>
      <w:bookmarkStart w:id="85" w:name="_Toc157759260"/>
      <w:r w:rsidRPr="00A30734">
        <w:rPr>
          <w:rFonts w:ascii="Trebuchet MS" w:hAnsi="Trebuchet MS"/>
          <w:color w:val="5C395C"/>
          <w:sz w:val="22"/>
          <w:szCs w:val="22"/>
        </w:rPr>
        <w:t>Transfer of Undertakings (Protection of Employment) Regulations</w:t>
      </w:r>
      <w:bookmarkEnd w:id="83"/>
      <w:bookmarkEnd w:id="84"/>
      <w:bookmarkEnd w:id="85"/>
    </w:p>
    <w:p w14:paraId="0AEF2872" w14:textId="77777777" w:rsidR="00A30734" w:rsidRPr="00A30734" w:rsidRDefault="00A30734" w:rsidP="00A30734">
      <w:pPr>
        <w:pStyle w:val="Heading21"/>
        <w:rPr>
          <w:rFonts w:ascii="Trebuchet MS" w:hAnsi="Trebuchet MS"/>
          <w:color w:val="5C395C"/>
          <w:sz w:val="22"/>
          <w:szCs w:val="22"/>
        </w:rPr>
      </w:pPr>
    </w:p>
    <w:p w14:paraId="3647CB53" w14:textId="7EB6F14F" w:rsidR="00335173" w:rsidRPr="00114E8D" w:rsidRDefault="00122072" w:rsidP="00E96DE1">
      <w:pPr>
        <w:pStyle w:val="Level2Number"/>
        <w:numPr>
          <w:ilvl w:val="1"/>
          <w:numId w:val="46"/>
        </w:numPr>
        <w:ind w:hanging="720"/>
        <w:rPr>
          <w:rFonts w:ascii="Trebuchet MS" w:hAnsi="Trebuchet MS"/>
          <w:sz w:val="22"/>
          <w:szCs w:val="22"/>
        </w:rPr>
      </w:pPr>
      <w:r w:rsidRPr="00EA1D1F">
        <w:rPr>
          <w:rFonts w:ascii="Trebuchet MS" w:hAnsi="Trebuchet MS"/>
          <w:sz w:val="22"/>
          <w:szCs w:val="22"/>
        </w:rPr>
        <w:t xml:space="preserve">It is understood that there </w:t>
      </w:r>
      <w:r w:rsidR="00B367D5" w:rsidRPr="00EA1D1F">
        <w:rPr>
          <w:rFonts w:ascii="Trebuchet MS" w:hAnsi="Trebuchet MS"/>
          <w:sz w:val="22"/>
          <w:szCs w:val="22"/>
        </w:rPr>
        <w:t>are</w:t>
      </w:r>
      <w:r w:rsidRPr="00EA1D1F">
        <w:rPr>
          <w:rFonts w:ascii="Trebuchet MS" w:hAnsi="Trebuchet MS"/>
          <w:sz w:val="22"/>
          <w:szCs w:val="22"/>
        </w:rPr>
        <w:t xml:space="preserve"> not Transfer of Undertakings (Protection of Employment) Regulations 2006 (TUPE) implications arising from this Procurement Process. </w:t>
      </w:r>
      <w:r w:rsidR="00B367D5" w:rsidRPr="00EA1D1F">
        <w:rPr>
          <w:rFonts w:ascii="Trebuchet MS" w:hAnsi="Trebuchet MS"/>
          <w:sz w:val="22"/>
          <w:szCs w:val="22"/>
        </w:rPr>
        <w:t>During the Procurement Proc</w:t>
      </w:r>
      <w:r w:rsidR="00B367D5" w:rsidRPr="00114E8D">
        <w:rPr>
          <w:rFonts w:ascii="Trebuchet MS" w:hAnsi="Trebuchet MS"/>
          <w:sz w:val="22"/>
          <w:szCs w:val="22"/>
        </w:rPr>
        <w:t xml:space="preserve">ess, Bidders are expected to make all appropriate enquiries and to make reasonable allowance within their </w:t>
      </w:r>
      <w:r w:rsidR="00495DC2">
        <w:rPr>
          <w:rFonts w:ascii="Trebuchet MS" w:hAnsi="Trebuchet MS"/>
          <w:sz w:val="22"/>
          <w:szCs w:val="22"/>
        </w:rPr>
        <w:t>Tender</w:t>
      </w:r>
      <w:r w:rsidR="00B367D5" w:rsidRPr="00114E8D">
        <w:rPr>
          <w:rFonts w:ascii="Trebuchet MS" w:hAnsi="Trebuchet MS"/>
          <w:sz w:val="22"/>
          <w:szCs w:val="22"/>
        </w:rPr>
        <w:t xml:space="preserve"> all relevant obligations arising in respect of TUPE.</w:t>
      </w:r>
    </w:p>
    <w:p w14:paraId="7B4FFB0D" w14:textId="77777777" w:rsidR="00114E8D" w:rsidRPr="00114E8D" w:rsidRDefault="00114E8D" w:rsidP="00E96DE1">
      <w:pPr>
        <w:pStyle w:val="Level2Number"/>
        <w:numPr>
          <w:ilvl w:val="1"/>
          <w:numId w:val="46"/>
        </w:numPr>
        <w:ind w:hanging="720"/>
        <w:rPr>
          <w:rFonts w:ascii="Trebuchet MS" w:hAnsi="Trebuchet MS"/>
          <w:sz w:val="22"/>
          <w:szCs w:val="22"/>
        </w:rPr>
      </w:pPr>
      <w:bookmarkStart w:id="86" w:name="_Hlk94261644"/>
      <w:r w:rsidRPr="00114E8D">
        <w:rPr>
          <w:rFonts w:ascii="Trebuchet MS" w:hAnsi="Trebuchet MS"/>
          <w:sz w:val="22"/>
          <w:szCs w:val="22"/>
        </w:rPr>
        <w:t xml:space="preserve">Bidders and Key Organisations are also required to return the </w:t>
      </w:r>
      <w:r>
        <w:rPr>
          <w:rFonts w:ascii="Trebuchet MS" w:hAnsi="Trebuchet MS"/>
          <w:sz w:val="22"/>
          <w:szCs w:val="22"/>
        </w:rPr>
        <w:t xml:space="preserve">TUPE </w:t>
      </w:r>
      <w:r w:rsidRPr="00114E8D">
        <w:rPr>
          <w:rFonts w:ascii="Trebuchet MS" w:hAnsi="Trebuchet MS"/>
          <w:sz w:val="22"/>
          <w:szCs w:val="22"/>
        </w:rPr>
        <w:t>Declaration</w:t>
      </w:r>
      <w:r>
        <w:rPr>
          <w:rFonts w:ascii="Trebuchet MS" w:hAnsi="Trebuchet MS"/>
          <w:sz w:val="22"/>
          <w:szCs w:val="22"/>
        </w:rPr>
        <w:t xml:space="preserve"> at</w:t>
      </w:r>
      <w:r w:rsidRPr="00114E8D">
        <w:rPr>
          <w:rFonts w:ascii="Trebuchet MS" w:hAnsi="Trebuchet MS"/>
          <w:sz w:val="22"/>
          <w:szCs w:val="22"/>
        </w:rPr>
        <w:t xml:space="preserve"> Schedule </w:t>
      </w:r>
      <w:r w:rsidR="0004547F">
        <w:rPr>
          <w:rFonts w:ascii="Trebuchet MS" w:hAnsi="Trebuchet MS"/>
          <w:sz w:val="22"/>
          <w:szCs w:val="22"/>
        </w:rPr>
        <w:t>11</w:t>
      </w:r>
      <w:r w:rsidR="00311B49">
        <w:rPr>
          <w:rFonts w:ascii="Trebuchet MS" w:hAnsi="Trebuchet MS"/>
          <w:sz w:val="22"/>
          <w:szCs w:val="22"/>
        </w:rPr>
        <w:t xml:space="preserve"> </w:t>
      </w:r>
      <w:r w:rsidRPr="00114E8D">
        <w:rPr>
          <w:rFonts w:ascii="Trebuchet MS" w:hAnsi="Trebuchet MS"/>
          <w:sz w:val="22"/>
          <w:szCs w:val="22"/>
        </w:rPr>
        <w:t>as part of their Tender.</w:t>
      </w:r>
    </w:p>
    <w:bookmarkEnd w:id="86"/>
    <w:p w14:paraId="465F2200" w14:textId="364DEA68" w:rsidR="008C5187" w:rsidRDefault="008C5187">
      <w:pPr>
        <w:spacing w:line="240" w:lineRule="auto"/>
        <w:jc w:val="left"/>
        <w:rPr>
          <w:rFonts w:ascii="Trebuchet MS" w:hAnsi="Trebuchet MS"/>
          <w:sz w:val="22"/>
          <w:szCs w:val="22"/>
        </w:rPr>
      </w:pPr>
    </w:p>
    <w:p w14:paraId="692A11BA" w14:textId="77777777" w:rsidR="00563B0B" w:rsidRDefault="00563B0B">
      <w:pPr>
        <w:spacing w:line="240" w:lineRule="auto"/>
        <w:jc w:val="left"/>
        <w:rPr>
          <w:rFonts w:ascii="Trebuchet MS" w:hAnsi="Trebuchet MS"/>
          <w:sz w:val="22"/>
          <w:szCs w:val="22"/>
        </w:rPr>
      </w:pPr>
    </w:p>
    <w:p w14:paraId="599ADAA3" w14:textId="77777777" w:rsidR="00563B0B" w:rsidRDefault="00563B0B">
      <w:pPr>
        <w:spacing w:line="240" w:lineRule="auto"/>
        <w:jc w:val="left"/>
        <w:rPr>
          <w:rFonts w:ascii="Trebuchet MS" w:hAnsi="Trebuchet MS"/>
          <w:sz w:val="22"/>
          <w:szCs w:val="22"/>
        </w:rPr>
      </w:pPr>
    </w:p>
    <w:p w14:paraId="69D6190E" w14:textId="77777777" w:rsidR="00563B0B" w:rsidRDefault="00563B0B">
      <w:pPr>
        <w:spacing w:line="240" w:lineRule="auto"/>
        <w:jc w:val="left"/>
        <w:rPr>
          <w:rFonts w:ascii="Trebuchet MS" w:hAnsi="Trebuchet MS"/>
          <w:sz w:val="22"/>
          <w:szCs w:val="22"/>
        </w:rPr>
      </w:pPr>
    </w:p>
    <w:p w14:paraId="4778BDA1" w14:textId="77777777" w:rsidR="00563B0B" w:rsidRDefault="00563B0B">
      <w:pPr>
        <w:spacing w:line="240" w:lineRule="auto"/>
        <w:jc w:val="left"/>
        <w:rPr>
          <w:rFonts w:ascii="Trebuchet MS" w:hAnsi="Trebuchet MS"/>
          <w:sz w:val="22"/>
          <w:szCs w:val="22"/>
        </w:rPr>
      </w:pPr>
    </w:p>
    <w:p w14:paraId="11DEECDF" w14:textId="77777777" w:rsidR="00563B0B" w:rsidRDefault="00563B0B">
      <w:pPr>
        <w:spacing w:line="240" w:lineRule="auto"/>
        <w:jc w:val="left"/>
        <w:rPr>
          <w:rFonts w:ascii="Trebuchet MS" w:hAnsi="Trebuchet MS"/>
          <w:sz w:val="22"/>
          <w:szCs w:val="22"/>
        </w:rPr>
      </w:pPr>
    </w:p>
    <w:p w14:paraId="19C15F20" w14:textId="77777777" w:rsidR="00563B0B" w:rsidRDefault="00563B0B">
      <w:pPr>
        <w:spacing w:line="240" w:lineRule="auto"/>
        <w:jc w:val="left"/>
        <w:rPr>
          <w:rFonts w:ascii="Trebuchet MS" w:hAnsi="Trebuchet MS"/>
          <w:sz w:val="22"/>
          <w:szCs w:val="22"/>
        </w:rPr>
      </w:pPr>
    </w:p>
    <w:p w14:paraId="05127280" w14:textId="77777777" w:rsidR="00563B0B" w:rsidRDefault="00563B0B">
      <w:pPr>
        <w:spacing w:line="240" w:lineRule="auto"/>
        <w:jc w:val="left"/>
        <w:rPr>
          <w:rFonts w:ascii="Trebuchet MS" w:hAnsi="Trebuchet MS"/>
          <w:sz w:val="22"/>
          <w:szCs w:val="22"/>
        </w:rPr>
      </w:pPr>
    </w:p>
    <w:p w14:paraId="1DEFF0C7" w14:textId="77777777" w:rsidR="00563B0B" w:rsidRDefault="00563B0B">
      <w:pPr>
        <w:spacing w:line="240" w:lineRule="auto"/>
        <w:jc w:val="left"/>
        <w:rPr>
          <w:rFonts w:ascii="Trebuchet MS" w:hAnsi="Trebuchet MS"/>
          <w:sz w:val="22"/>
          <w:szCs w:val="22"/>
        </w:rPr>
      </w:pPr>
    </w:p>
    <w:p w14:paraId="7D37E799" w14:textId="77777777" w:rsidR="00563B0B" w:rsidRDefault="00563B0B">
      <w:pPr>
        <w:spacing w:line="240" w:lineRule="auto"/>
        <w:jc w:val="left"/>
        <w:rPr>
          <w:rFonts w:ascii="Trebuchet MS" w:hAnsi="Trebuchet MS"/>
          <w:sz w:val="22"/>
          <w:szCs w:val="22"/>
        </w:rPr>
      </w:pPr>
    </w:p>
    <w:p w14:paraId="798A0051" w14:textId="77777777" w:rsidR="00563B0B" w:rsidRDefault="00563B0B">
      <w:pPr>
        <w:spacing w:line="240" w:lineRule="auto"/>
        <w:jc w:val="left"/>
        <w:rPr>
          <w:rFonts w:ascii="Trebuchet MS" w:hAnsi="Trebuchet MS"/>
          <w:sz w:val="22"/>
          <w:szCs w:val="22"/>
        </w:rPr>
      </w:pPr>
    </w:p>
    <w:p w14:paraId="7C3C53CF" w14:textId="77777777" w:rsidR="00563B0B" w:rsidRDefault="00563B0B">
      <w:pPr>
        <w:spacing w:line="240" w:lineRule="auto"/>
        <w:jc w:val="left"/>
        <w:rPr>
          <w:rFonts w:ascii="Trebuchet MS" w:hAnsi="Trebuchet MS"/>
          <w:sz w:val="22"/>
          <w:szCs w:val="22"/>
        </w:rPr>
      </w:pPr>
    </w:p>
    <w:p w14:paraId="4BF77321" w14:textId="77777777" w:rsidR="00563B0B" w:rsidRDefault="00563B0B">
      <w:pPr>
        <w:spacing w:line="240" w:lineRule="auto"/>
        <w:jc w:val="left"/>
        <w:rPr>
          <w:rFonts w:ascii="Trebuchet MS" w:hAnsi="Trebuchet MS"/>
          <w:sz w:val="22"/>
          <w:szCs w:val="22"/>
        </w:rPr>
      </w:pPr>
    </w:p>
    <w:p w14:paraId="31AB92D9" w14:textId="243921AE" w:rsidR="00122072" w:rsidRPr="00A30734" w:rsidRDefault="00CA2C4E" w:rsidP="00A30734">
      <w:pPr>
        <w:pStyle w:val="Heading21"/>
        <w:rPr>
          <w:rFonts w:ascii="Trebuchet MS" w:hAnsi="Trebuchet MS"/>
          <w:color w:val="5C395C"/>
          <w:sz w:val="22"/>
          <w:szCs w:val="22"/>
        </w:rPr>
      </w:pPr>
      <w:bookmarkStart w:id="87" w:name="_Toc102468115"/>
      <w:bookmarkStart w:id="88" w:name="_Toc157759200"/>
      <w:bookmarkStart w:id="89" w:name="_Toc157759261"/>
      <w:bookmarkStart w:id="90" w:name="_Toc448301380"/>
      <w:bookmarkStart w:id="91" w:name="_Toc493145932"/>
      <w:r w:rsidRPr="00A30734">
        <w:rPr>
          <w:rFonts w:ascii="Trebuchet MS" w:hAnsi="Trebuchet MS"/>
          <w:color w:val="5C395C"/>
          <w:sz w:val="22"/>
          <w:szCs w:val="22"/>
        </w:rPr>
        <w:lastRenderedPageBreak/>
        <w:t>S</w:t>
      </w:r>
      <w:r w:rsidR="00A30734" w:rsidRPr="00A30734">
        <w:rPr>
          <w:rFonts w:ascii="Trebuchet MS" w:hAnsi="Trebuchet MS"/>
          <w:color w:val="5C395C"/>
          <w:sz w:val="22"/>
          <w:szCs w:val="22"/>
        </w:rPr>
        <w:t>ECTION</w:t>
      </w:r>
      <w:r w:rsidR="00A30734">
        <w:rPr>
          <w:rFonts w:ascii="Trebuchet MS" w:hAnsi="Trebuchet MS"/>
          <w:color w:val="5C395C"/>
          <w:sz w:val="22"/>
          <w:szCs w:val="22"/>
        </w:rPr>
        <w:t xml:space="preserve"> </w:t>
      </w:r>
      <w:r w:rsidRPr="00A30734">
        <w:rPr>
          <w:rFonts w:ascii="Trebuchet MS" w:hAnsi="Trebuchet MS"/>
          <w:color w:val="5C395C"/>
          <w:sz w:val="22"/>
          <w:szCs w:val="22"/>
        </w:rPr>
        <w:t>3: Instructions</w:t>
      </w:r>
      <w:bookmarkEnd w:id="87"/>
      <w:bookmarkEnd w:id="88"/>
      <w:bookmarkEnd w:id="89"/>
    </w:p>
    <w:p w14:paraId="79E2727A" w14:textId="77777777" w:rsidR="00A30734" w:rsidRPr="00BE3269" w:rsidRDefault="00A30734" w:rsidP="00A30734">
      <w:pPr>
        <w:pStyle w:val="Heading21"/>
      </w:pPr>
    </w:p>
    <w:p w14:paraId="1E2D5D6F" w14:textId="78A72732" w:rsidR="00122072" w:rsidRPr="00CA2A9E" w:rsidRDefault="00122072" w:rsidP="00E96DE1">
      <w:pPr>
        <w:pStyle w:val="Heading21"/>
        <w:numPr>
          <w:ilvl w:val="0"/>
          <w:numId w:val="47"/>
        </w:numPr>
        <w:ind w:left="709" w:hanging="720"/>
        <w:rPr>
          <w:rFonts w:ascii="Trebuchet MS" w:hAnsi="Trebuchet MS"/>
          <w:color w:val="5C395C"/>
          <w:sz w:val="22"/>
          <w:szCs w:val="22"/>
        </w:rPr>
      </w:pPr>
      <w:bookmarkStart w:id="92" w:name="_Toc102468116"/>
      <w:bookmarkStart w:id="93" w:name="_Toc157759201"/>
      <w:bookmarkStart w:id="94" w:name="_Toc157759262"/>
      <w:bookmarkEnd w:id="90"/>
      <w:bookmarkEnd w:id="91"/>
      <w:r w:rsidRPr="00CA2A9E">
        <w:rPr>
          <w:rFonts w:ascii="Trebuchet MS" w:hAnsi="Trebuchet MS"/>
          <w:color w:val="5C395C"/>
          <w:sz w:val="22"/>
          <w:szCs w:val="22"/>
        </w:rPr>
        <w:t>General instructions</w:t>
      </w:r>
      <w:bookmarkEnd w:id="92"/>
      <w:bookmarkEnd w:id="93"/>
      <w:bookmarkEnd w:id="94"/>
    </w:p>
    <w:p w14:paraId="69538325" w14:textId="77777777" w:rsidR="00A30734" w:rsidRPr="00A30734" w:rsidRDefault="00A30734" w:rsidP="00CA2A9E">
      <w:pPr>
        <w:pStyle w:val="Heading21"/>
        <w:rPr>
          <w:rFonts w:ascii="Trebuchet MS" w:hAnsi="Trebuchet MS"/>
          <w:sz w:val="22"/>
          <w:szCs w:val="22"/>
        </w:rPr>
      </w:pPr>
    </w:p>
    <w:p w14:paraId="4D66338E" w14:textId="14ACFB9E" w:rsidR="00122072" w:rsidRPr="005D24CD" w:rsidRDefault="00122072"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 xml:space="preserve">Bidders are required to carefully read these instructions and the rest of this </w:t>
      </w:r>
      <w:r w:rsidR="00350A91">
        <w:rPr>
          <w:rFonts w:ascii="Trebuchet MS" w:hAnsi="Trebuchet MS"/>
          <w:sz w:val="22"/>
          <w:szCs w:val="22"/>
        </w:rPr>
        <w:t>ITT</w:t>
      </w:r>
      <w:r w:rsidRPr="005D24CD">
        <w:rPr>
          <w:rFonts w:ascii="Trebuchet MS" w:hAnsi="Trebuchet MS"/>
          <w:sz w:val="22"/>
          <w:szCs w:val="22"/>
        </w:rPr>
        <w:t xml:space="preserve"> before completing and </w:t>
      </w:r>
      <w:r w:rsidR="00683D46">
        <w:rPr>
          <w:rFonts w:ascii="Trebuchet MS" w:hAnsi="Trebuchet MS"/>
          <w:sz w:val="22"/>
          <w:szCs w:val="22"/>
        </w:rPr>
        <w:t>submitting</w:t>
      </w:r>
      <w:r w:rsidRPr="005D24CD">
        <w:rPr>
          <w:rFonts w:ascii="Trebuchet MS" w:hAnsi="Trebuchet MS"/>
          <w:sz w:val="22"/>
          <w:szCs w:val="22"/>
        </w:rPr>
        <w:t xml:space="preserve"> their </w:t>
      </w:r>
      <w:r w:rsidR="00495DC2">
        <w:rPr>
          <w:rFonts w:ascii="Trebuchet MS" w:hAnsi="Trebuchet MS"/>
          <w:sz w:val="22"/>
          <w:szCs w:val="22"/>
        </w:rPr>
        <w:t>Tender</w:t>
      </w:r>
      <w:r w:rsidRPr="005D24CD">
        <w:rPr>
          <w:rFonts w:ascii="Trebuchet MS" w:hAnsi="Trebuchet MS"/>
          <w:sz w:val="22"/>
          <w:szCs w:val="22"/>
        </w:rPr>
        <w:t xml:space="preserve">. Failure to comply with any of the requirements or instructions for completion and submission of </w:t>
      </w:r>
      <w:r w:rsidR="00495DC2">
        <w:rPr>
          <w:rFonts w:ascii="Trebuchet MS" w:hAnsi="Trebuchet MS"/>
          <w:sz w:val="22"/>
          <w:szCs w:val="22"/>
        </w:rPr>
        <w:t>Tender</w:t>
      </w:r>
      <w:r w:rsidRPr="005D24CD">
        <w:rPr>
          <w:rFonts w:ascii="Trebuchet MS" w:hAnsi="Trebuchet MS"/>
          <w:sz w:val="22"/>
          <w:szCs w:val="22"/>
        </w:rPr>
        <w:t xml:space="preserve">s may result in the exclusion of a </w:t>
      </w:r>
      <w:r w:rsidR="00495DC2">
        <w:rPr>
          <w:rFonts w:ascii="Trebuchet MS" w:hAnsi="Trebuchet MS"/>
          <w:sz w:val="22"/>
          <w:szCs w:val="22"/>
        </w:rPr>
        <w:t>Tender</w:t>
      </w:r>
      <w:r w:rsidRPr="005D24CD">
        <w:rPr>
          <w:rFonts w:ascii="Trebuchet MS" w:hAnsi="Trebuchet MS"/>
          <w:sz w:val="22"/>
          <w:szCs w:val="22"/>
        </w:rPr>
        <w:t>. By participating in the Procurement Process, the Bidder confirms acceptance of these conditions of tendering.</w:t>
      </w:r>
    </w:p>
    <w:p w14:paraId="64D4AC52" w14:textId="77777777" w:rsidR="00122072" w:rsidRPr="009E3E07" w:rsidRDefault="00122072" w:rsidP="00E96DE1">
      <w:pPr>
        <w:pStyle w:val="Level2Number"/>
        <w:numPr>
          <w:ilvl w:val="1"/>
          <w:numId w:val="47"/>
        </w:numPr>
        <w:ind w:left="709" w:hanging="709"/>
        <w:rPr>
          <w:rFonts w:ascii="Trebuchet MS" w:hAnsi="Trebuchet MS"/>
          <w:sz w:val="22"/>
          <w:szCs w:val="22"/>
        </w:rPr>
      </w:pPr>
      <w:r w:rsidRPr="009E3E07">
        <w:rPr>
          <w:rFonts w:ascii="Trebuchet MS" w:hAnsi="Trebuchet MS"/>
          <w:sz w:val="22"/>
          <w:szCs w:val="22"/>
        </w:rPr>
        <w:t xml:space="preserve">Should a Bidder notice any errors or omissions in the </w:t>
      </w:r>
      <w:r w:rsidR="00350A91" w:rsidRPr="009E3E07">
        <w:rPr>
          <w:rFonts w:ascii="Trebuchet MS" w:hAnsi="Trebuchet MS"/>
          <w:sz w:val="22"/>
          <w:szCs w:val="22"/>
        </w:rPr>
        <w:t>ITT</w:t>
      </w:r>
      <w:r w:rsidRPr="009E3E07">
        <w:rPr>
          <w:rFonts w:ascii="Trebuchet MS" w:hAnsi="Trebuchet MS"/>
          <w:sz w:val="22"/>
          <w:szCs w:val="22"/>
        </w:rPr>
        <w:t xml:space="preserve">, the Bidder is required to notify </w:t>
      </w:r>
      <w:r w:rsidR="00DC7586" w:rsidRPr="009E3E07">
        <w:rPr>
          <w:rFonts w:ascii="Trebuchet MS" w:hAnsi="Trebuchet MS"/>
          <w:sz w:val="22"/>
          <w:szCs w:val="22"/>
        </w:rPr>
        <w:t>RBC</w:t>
      </w:r>
      <w:r w:rsidRPr="009E3E07">
        <w:rPr>
          <w:rFonts w:ascii="Trebuchet MS" w:hAnsi="Trebuchet MS"/>
          <w:sz w:val="22"/>
          <w:szCs w:val="22"/>
        </w:rPr>
        <w:t xml:space="preserve"> as soon as possible via the Portal.</w:t>
      </w:r>
    </w:p>
    <w:p w14:paraId="4DE3A88B" w14:textId="77777777" w:rsidR="00122072" w:rsidRPr="005D24CD" w:rsidRDefault="00495DC2" w:rsidP="00E96DE1">
      <w:pPr>
        <w:pStyle w:val="Level2Number"/>
        <w:numPr>
          <w:ilvl w:val="1"/>
          <w:numId w:val="47"/>
        </w:numPr>
        <w:ind w:left="709" w:hanging="709"/>
        <w:rPr>
          <w:rFonts w:ascii="Trebuchet MS" w:hAnsi="Trebuchet MS"/>
          <w:sz w:val="22"/>
          <w:szCs w:val="22"/>
        </w:rPr>
      </w:pPr>
      <w:r>
        <w:rPr>
          <w:rFonts w:ascii="Trebuchet MS" w:hAnsi="Trebuchet MS"/>
          <w:sz w:val="22"/>
          <w:szCs w:val="22"/>
        </w:rPr>
        <w:t>Tender</w:t>
      </w:r>
      <w:r w:rsidR="00122072" w:rsidRPr="005D24CD">
        <w:rPr>
          <w:rFonts w:ascii="Trebuchet MS" w:hAnsi="Trebuchet MS"/>
          <w:sz w:val="22"/>
          <w:szCs w:val="22"/>
        </w:rPr>
        <w:t xml:space="preserve">s must not be accompanied by statements that could be construed as rendering the </w:t>
      </w:r>
      <w:r>
        <w:rPr>
          <w:rFonts w:ascii="Trebuchet MS" w:hAnsi="Trebuchet MS"/>
          <w:sz w:val="22"/>
          <w:szCs w:val="22"/>
        </w:rPr>
        <w:t>Tender</w:t>
      </w:r>
      <w:r w:rsidR="00122072" w:rsidRPr="005D24CD">
        <w:rPr>
          <w:rFonts w:ascii="Trebuchet MS" w:hAnsi="Trebuchet MS"/>
          <w:sz w:val="22"/>
          <w:szCs w:val="22"/>
        </w:rPr>
        <w:t xml:space="preserve"> conditional or subject to qualifications. </w:t>
      </w:r>
    </w:p>
    <w:p w14:paraId="31C5C5C6" w14:textId="77777777" w:rsidR="00122072" w:rsidRPr="005D24CD" w:rsidRDefault="00DC7586"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RBC</w:t>
      </w:r>
      <w:r w:rsidR="00122072" w:rsidRPr="005D24CD">
        <w:rPr>
          <w:rFonts w:ascii="Trebuchet MS" w:hAnsi="Trebuchet MS"/>
          <w:sz w:val="22"/>
          <w:szCs w:val="22"/>
        </w:rPr>
        <w:t xml:space="preserve"> reserves the right (but is not obliged) to ask Bidders clarification questions or to ask Bidders to provide additional information at any point during the Procurement Process. Bidders are required to respond to such requests promptly and within the timeframe stipulated by </w:t>
      </w:r>
      <w:r w:rsidRPr="005D24CD">
        <w:rPr>
          <w:rFonts w:ascii="Trebuchet MS" w:hAnsi="Trebuchet MS"/>
          <w:sz w:val="22"/>
          <w:szCs w:val="22"/>
        </w:rPr>
        <w:t>RBC</w:t>
      </w:r>
      <w:r w:rsidR="00122072" w:rsidRPr="005D24CD">
        <w:rPr>
          <w:rFonts w:ascii="Trebuchet MS" w:hAnsi="Trebuchet MS"/>
          <w:sz w:val="22"/>
          <w:szCs w:val="22"/>
        </w:rPr>
        <w:t xml:space="preserve">. Failure to respond to </w:t>
      </w:r>
      <w:r w:rsidRPr="005D24CD">
        <w:rPr>
          <w:rFonts w:ascii="Trebuchet MS" w:hAnsi="Trebuchet MS"/>
          <w:sz w:val="22"/>
          <w:szCs w:val="22"/>
        </w:rPr>
        <w:t>RBC</w:t>
      </w:r>
      <w:r w:rsidR="00122072" w:rsidRPr="005D24CD">
        <w:rPr>
          <w:rFonts w:ascii="Trebuchet MS" w:hAnsi="Trebuchet MS"/>
          <w:sz w:val="22"/>
          <w:szCs w:val="22"/>
        </w:rPr>
        <w:t xml:space="preserve"> within the timeframe specified may lead to the Bidder's exclusion from the Procurement Process</w:t>
      </w:r>
      <w:bookmarkStart w:id="95" w:name="_Toc188431348"/>
      <w:bookmarkStart w:id="96" w:name="_Toc163961730"/>
      <w:r w:rsidR="00122072" w:rsidRPr="005D24CD">
        <w:rPr>
          <w:rFonts w:ascii="Trebuchet MS" w:hAnsi="Trebuchet MS"/>
          <w:sz w:val="22"/>
          <w:szCs w:val="22"/>
        </w:rPr>
        <w:t xml:space="preserve">. Any request for clarification or additional information by the </w:t>
      </w:r>
      <w:r w:rsidRPr="005D24CD">
        <w:rPr>
          <w:rFonts w:ascii="Trebuchet MS" w:hAnsi="Trebuchet MS"/>
          <w:sz w:val="22"/>
          <w:szCs w:val="22"/>
        </w:rPr>
        <w:t>RBC</w:t>
      </w:r>
      <w:r w:rsidR="00122072" w:rsidRPr="005D24CD">
        <w:rPr>
          <w:rFonts w:ascii="Trebuchet MS" w:hAnsi="Trebuchet MS"/>
          <w:sz w:val="22"/>
          <w:szCs w:val="22"/>
        </w:rPr>
        <w:t xml:space="preserve"> is not an opportunity to discuss or negotiate elements of the Procurement Process, the Contract or the Bidder's </w:t>
      </w:r>
      <w:r w:rsidR="00495DC2">
        <w:rPr>
          <w:rFonts w:ascii="Trebuchet MS" w:hAnsi="Trebuchet MS"/>
          <w:sz w:val="22"/>
          <w:szCs w:val="22"/>
        </w:rPr>
        <w:t>Tender</w:t>
      </w:r>
      <w:r w:rsidR="00122072" w:rsidRPr="005D24CD">
        <w:rPr>
          <w:rFonts w:ascii="Trebuchet MS" w:hAnsi="Trebuchet MS"/>
          <w:sz w:val="22"/>
          <w:szCs w:val="22"/>
        </w:rPr>
        <w:t xml:space="preserve"> and so responses should be confined to the matters on which clarification or additional information has been sought by </w:t>
      </w:r>
      <w:r w:rsidRPr="005D24CD">
        <w:rPr>
          <w:rFonts w:ascii="Trebuchet MS" w:hAnsi="Trebuchet MS"/>
          <w:sz w:val="22"/>
          <w:szCs w:val="22"/>
        </w:rPr>
        <w:t>RBC</w:t>
      </w:r>
      <w:r w:rsidR="00122072" w:rsidRPr="005D24CD">
        <w:rPr>
          <w:rFonts w:ascii="Trebuchet MS" w:hAnsi="Trebuchet MS"/>
          <w:sz w:val="22"/>
          <w:szCs w:val="22"/>
        </w:rPr>
        <w:t>.</w:t>
      </w:r>
    </w:p>
    <w:p w14:paraId="0B40F847" w14:textId="29EBF326" w:rsidR="00122072" w:rsidRPr="0016694C" w:rsidRDefault="00122072" w:rsidP="00E96DE1">
      <w:pPr>
        <w:pStyle w:val="Heading21"/>
        <w:numPr>
          <w:ilvl w:val="0"/>
          <w:numId w:val="47"/>
        </w:numPr>
        <w:ind w:left="709" w:hanging="709"/>
        <w:rPr>
          <w:rFonts w:ascii="Trebuchet MS" w:hAnsi="Trebuchet MS"/>
          <w:color w:val="5C395C"/>
          <w:sz w:val="22"/>
          <w:szCs w:val="22"/>
        </w:rPr>
      </w:pPr>
      <w:bookmarkStart w:id="97" w:name="_Toc102468117"/>
      <w:bookmarkStart w:id="98" w:name="_Toc157759202"/>
      <w:bookmarkStart w:id="99" w:name="_Toc157759263"/>
      <w:bookmarkEnd w:id="95"/>
      <w:bookmarkEnd w:id="96"/>
      <w:r w:rsidRPr="0016694C">
        <w:rPr>
          <w:rFonts w:ascii="Trebuchet MS" w:hAnsi="Trebuchet MS"/>
          <w:color w:val="5C395C"/>
          <w:sz w:val="22"/>
          <w:szCs w:val="22"/>
        </w:rPr>
        <w:t xml:space="preserve">Other </w:t>
      </w:r>
      <w:r w:rsidR="00495DC2" w:rsidRPr="0016694C">
        <w:rPr>
          <w:rFonts w:ascii="Trebuchet MS" w:hAnsi="Trebuchet MS"/>
          <w:color w:val="5C395C"/>
          <w:sz w:val="22"/>
          <w:szCs w:val="22"/>
        </w:rPr>
        <w:t>Tender</w:t>
      </w:r>
      <w:r w:rsidRPr="0016694C">
        <w:rPr>
          <w:rFonts w:ascii="Trebuchet MS" w:hAnsi="Trebuchet MS"/>
          <w:color w:val="5C395C"/>
          <w:sz w:val="22"/>
          <w:szCs w:val="22"/>
        </w:rPr>
        <w:t>s</w:t>
      </w:r>
      <w:bookmarkEnd w:id="97"/>
      <w:bookmarkEnd w:id="98"/>
      <w:bookmarkEnd w:id="99"/>
    </w:p>
    <w:p w14:paraId="05DB781D" w14:textId="77777777" w:rsidR="0016694C" w:rsidRPr="00BE3269" w:rsidRDefault="0016694C" w:rsidP="0016694C">
      <w:pPr>
        <w:pStyle w:val="Heading21"/>
      </w:pPr>
    </w:p>
    <w:p w14:paraId="568169DF" w14:textId="77777777" w:rsidR="00122072" w:rsidRPr="005D24CD" w:rsidRDefault="00122072"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Bidders are not perm</w:t>
      </w:r>
      <w:r w:rsidR="00BE3269">
        <w:rPr>
          <w:rFonts w:ascii="Trebuchet MS" w:hAnsi="Trebuchet MS"/>
          <w:sz w:val="22"/>
          <w:szCs w:val="22"/>
        </w:rPr>
        <w:t>itt</w:t>
      </w:r>
      <w:r w:rsidRPr="005D24CD">
        <w:rPr>
          <w:rFonts w:ascii="Trebuchet MS" w:hAnsi="Trebuchet MS"/>
          <w:sz w:val="22"/>
          <w:szCs w:val="22"/>
        </w:rPr>
        <w:t xml:space="preserve">ed to submit any variant </w:t>
      </w:r>
      <w:r w:rsidR="00495DC2">
        <w:rPr>
          <w:rFonts w:ascii="Trebuchet MS" w:hAnsi="Trebuchet MS"/>
          <w:sz w:val="22"/>
          <w:szCs w:val="22"/>
        </w:rPr>
        <w:t>Tender</w:t>
      </w:r>
      <w:r w:rsidRPr="005D24CD">
        <w:rPr>
          <w:rFonts w:ascii="Trebuchet MS" w:hAnsi="Trebuchet MS"/>
          <w:sz w:val="22"/>
          <w:szCs w:val="22"/>
        </w:rPr>
        <w:t xml:space="preserve">s. </w:t>
      </w:r>
    </w:p>
    <w:p w14:paraId="3DC7850D" w14:textId="77777777" w:rsidR="00122072" w:rsidRDefault="00122072"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 xml:space="preserve">Only one </w:t>
      </w:r>
      <w:r w:rsidR="00495DC2">
        <w:rPr>
          <w:rFonts w:ascii="Trebuchet MS" w:hAnsi="Trebuchet MS"/>
          <w:sz w:val="22"/>
          <w:szCs w:val="22"/>
        </w:rPr>
        <w:t>Tender</w:t>
      </w:r>
      <w:r w:rsidRPr="005D24CD">
        <w:rPr>
          <w:rFonts w:ascii="Trebuchet MS" w:hAnsi="Trebuchet MS"/>
          <w:sz w:val="22"/>
          <w:szCs w:val="22"/>
        </w:rPr>
        <w:t xml:space="preserve"> can be perm</w:t>
      </w:r>
      <w:r w:rsidR="00BE3269">
        <w:rPr>
          <w:rFonts w:ascii="Trebuchet MS" w:hAnsi="Trebuchet MS"/>
          <w:sz w:val="22"/>
          <w:szCs w:val="22"/>
        </w:rPr>
        <w:t>itted</w:t>
      </w:r>
      <w:r w:rsidRPr="005D24CD">
        <w:rPr>
          <w:rFonts w:ascii="Trebuchet MS" w:hAnsi="Trebuchet MS"/>
          <w:sz w:val="22"/>
          <w:szCs w:val="22"/>
        </w:rPr>
        <w:t xml:space="preserve"> by each Bidder. In the event that more than one </w:t>
      </w:r>
      <w:r w:rsidR="00495DC2">
        <w:rPr>
          <w:rFonts w:ascii="Trebuchet MS" w:hAnsi="Trebuchet MS"/>
          <w:sz w:val="22"/>
          <w:szCs w:val="22"/>
        </w:rPr>
        <w:t>Tender</w:t>
      </w:r>
      <w:r w:rsidRPr="005D24CD">
        <w:rPr>
          <w:rFonts w:ascii="Trebuchet MS" w:hAnsi="Trebuchet MS"/>
          <w:sz w:val="22"/>
          <w:szCs w:val="22"/>
        </w:rPr>
        <w:t xml:space="preserve"> is subm</w:t>
      </w:r>
      <w:r w:rsidR="00BE3269">
        <w:rPr>
          <w:rFonts w:ascii="Trebuchet MS" w:hAnsi="Trebuchet MS"/>
          <w:sz w:val="22"/>
          <w:szCs w:val="22"/>
        </w:rPr>
        <w:t>itt</w:t>
      </w:r>
      <w:r w:rsidRPr="005D24CD">
        <w:rPr>
          <w:rFonts w:ascii="Trebuchet MS" w:hAnsi="Trebuchet MS"/>
          <w:sz w:val="22"/>
          <w:szCs w:val="22"/>
        </w:rPr>
        <w:t xml:space="preserve">ed by a Bidder, the </w:t>
      </w:r>
      <w:r w:rsidR="008C1708">
        <w:rPr>
          <w:rFonts w:ascii="Trebuchet MS" w:hAnsi="Trebuchet MS"/>
          <w:sz w:val="22"/>
          <w:szCs w:val="22"/>
        </w:rPr>
        <w:t>application</w:t>
      </w:r>
      <w:r w:rsidRPr="005D24CD">
        <w:rPr>
          <w:rFonts w:ascii="Trebuchet MS" w:hAnsi="Trebuchet MS"/>
          <w:sz w:val="22"/>
          <w:szCs w:val="22"/>
        </w:rPr>
        <w:t xml:space="preserve"> with the latest time of submission will be evaluated and </w:t>
      </w:r>
      <w:r w:rsidR="008C1708">
        <w:rPr>
          <w:rFonts w:ascii="Trebuchet MS" w:hAnsi="Trebuchet MS"/>
          <w:sz w:val="22"/>
          <w:szCs w:val="22"/>
        </w:rPr>
        <w:t>any</w:t>
      </w:r>
      <w:r w:rsidRPr="005D24CD">
        <w:rPr>
          <w:rFonts w:ascii="Trebuchet MS" w:hAnsi="Trebuchet MS"/>
          <w:sz w:val="22"/>
          <w:szCs w:val="22"/>
        </w:rPr>
        <w:t xml:space="preserve"> other(s) will be disregarded. This does not however prevent a Bidder from </w:t>
      </w:r>
      <w:r w:rsidR="00683D46">
        <w:rPr>
          <w:rFonts w:ascii="Trebuchet MS" w:hAnsi="Trebuchet MS"/>
          <w:sz w:val="22"/>
          <w:szCs w:val="22"/>
        </w:rPr>
        <w:t>submitting</w:t>
      </w:r>
      <w:r w:rsidRPr="005D24CD">
        <w:rPr>
          <w:rFonts w:ascii="Trebuchet MS" w:hAnsi="Trebuchet MS"/>
          <w:sz w:val="22"/>
          <w:szCs w:val="22"/>
        </w:rPr>
        <w:t xml:space="preserve"> a </w:t>
      </w:r>
      <w:r w:rsidR="00495DC2">
        <w:rPr>
          <w:rFonts w:ascii="Trebuchet MS" w:hAnsi="Trebuchet MS"/>
          <w:sz w:val="22"/>
          <w:szCs w:val="22"/>
        </w:rPr>
        <w:t>Tender</w:t>
      </w:r>
      <w:r w:rsidRPr="005D24CD">
        <w:rPr>
          <w:rFonts w:ascii="Trebuchet MS" w:hAnsi="Trebuchet MS"/>
          <w:sz w:val="22"/>
          <w:szCs w:val="22"/>
        </w:rPr>
        <w:t xml:space="preserve"> on its own and then also </w:t>
      </w:r>
      <w:r w:rsidR="00683D46">
        <w:rPr>
          <w:rFonts w:ascii="Trebuchet MS" w:hAnsi="Trebuchet MS"/>
          <w:sz w:val="22"/>
          <w:szCs w:val="22"/>
        </w:rPr>
        <w:t>submitting</w:t>
      </w:r>
      <w:r w:rsidRPr="005D24CD">
        <w:rPr>
          <w:rFonts w:ascii="Trebuchet MS" w:hAnsi="Trebuchet MS"/>
          <w:sz w:val="22"/>
          <w:szCs w:val="22"/>
        </w:rPr>
        <w:t xml:space="preserve"> a separate </w:t>
      </w:r>
      <w:r w:rsidR="00495DC2">
        <w:rPr>
          <w:rFonts w:ascii="Trebuchet MS" w:hAnsi="Trebuchet MS"/>
          <w:sz w:val="22"/>
          <w:szCs w:val="22"/>
        </w:rPr>
        <w:t>Tender</w:t>
      </w:r>
      <w:r w:rsidRPr="005D24CD">
        <w:rPr>
          <w:rFonts w:ascii="Trebuchet MS" w:hAnsi="Trebuchet MS"/>
          <w:sz w:val="22"/>
          <w:szCs w:val="22"/>
        </w:rPr>
        <w:t xml:space="preserve"> as part of a consortium or supply chain, provided it can address conflicts of interest to the satisfaction of </w:t>
      </w:r>
      <w:r w:rsidR="00DC7586" w:rsidRPr="005D24CD">
        <w:rPr>
          <w:rFonts w:ascii="Trebuchet MS" w:hAnsi="Trebuchet MS"/>
          <w:sz w:val="22"/>
          <w:szCs w:val="22"/>
        </w:rPr>
        <w:t>RBC</w:t>
      </w:r>
      <w:r w:rsidRPr="005D24CD">
        <w:rPr>
          <w:rFonts w:ascii="Trebuchet MS" w:hAnsi="Trebuchet MS"/>
          <w:sz w:val="22"/>
          <w:szCs w:val="22"/>
        </w:rPr>
        <w:t xml:space="preserve"> and in accordance with the instructions in this </w:t>
      </w:r>
      <w:r w:rsidR="00350A91">
        <w:rPr>
          <w:rFonts w:ascii="Trebuchet MS" w:hAnsi="Trebuchet MS"/>
          <w:sz w:val="22"/>
          <w:szCs w:val="22"/>
        </w:rPr>
        <w:t>ITT</w:t>
      </w:r>
      <w:r w:rsidRPr="005D24CD">
        <w:rPr>
          <w:rFonts w:ascii="Trebuchet MS" w:hAnsi="Trebuchet MS"/>
          <w:sz w:val="22"/>
          <w:szCs w:val="22"/>
        </w:rPr>
        <w:t>.</w:t>
      </w:r>
    </w:p>
    <w:p w14:paraId="2A4812EC" w14:textId="2986AE66" w:rsidR="001C2A43" w:rsidRPr="009C2EBD" w:rsidRDefault="00A20726" w:rsidP="00E96DE1">
      <w:pPr>
        <w:pStyle w:val="Heading21"/>
        <w:numPr>
          <w:ilvl w:val="0"/>
          <w:numId w:val="47"/>
        </w:numPr>
        <w:ind w:left="709" w:hanging="709"/>
        <w:rPr>
          <w:rFonts w:ascii="Trebuchet MS" w:hAnsi="Trebuchet MS"/>
          <w:color w:val="5C395C"/>
          <w:sz w:val="22"/>
          <w:szCs w:val="22"/>
        </w:rPr>
      </w:pPr>
      <w:bookmarkStart w:id="100" w:name="_Toc102468118"/>
      <w:bookmarkStart w:id="101" w:name="_Toc157759203"/>
      <w:bookmarkStart w:id="102" w:name="_Toc157759264"/>
      <w:r w:rsidRPr="009C2EBD">
        <w:rPr>
          <w:rFonts w:ascii="Trebuchet MS" w:hAnsi="Trebuchet MS"/>
          <w:color w:val="5C395C"/>
          <w:sz w:val="22"/>
          <w:szCs w:val="22"/>
        </w:rPr>
        <w:t>Site Visits</w:t>
      </w:r>
      <w:bookmarkEnd w:id="100"/>
      <w:bookmarkEnd w:id="101"/>
      <w:bookmarkEnd w:id="102"/>
      <w:r w:rsidRPr="009C2EBD">
        <w:rPr>
          <w:rFonts w:ascii="Trebuchet MS" w:hAnsi="Trebuchet MS"/>
          <w:color w:val="5C395C"/>
          <w:sz w:val="22"/>
          <w:szCs w:val="22"/>
        </w:rPr>
        <w:t xml:space="preserve"> </w:t>
      </w:r>
    </w:p>
    <w:p w14:paraId="25DE1015" w14:textId="77777777" w:rsidR="009C2EBD" w:rsidRPr="00BE3269" w:rsidRDefault="009C2EBD" w:rsidP="009C2EBD">
      <w:pPr>
        <w:pStyle w:val="Heading21"/>
      </w:pPr>
    </w:p>
    <w:p w14:paraId="2A0AC15A" w14:textId="67F96F36" w:rsidR="00783287" w:rsidRDefault="007405CE" w:rsidP="00E96DE1">
      <w:pPr>
        <w:pStyle w:val="Level2Number"/>
        <w:numPr>
          <w:ilvl w:val="1"/>
          <w:numId w:val="47"/>
        </w:numPr>
        <w:ind w:left="709" w:hanging="709"/>
        <w:rPr>
          <w:rFonts w:ascii="Trebuchet MS" w:hAnsi="Trebuchet MS"/>
          <w:sz w:val="22"/>
          <w:szCs w:val="22"/>
        </w:rPr>
      </w:pPr>
      <w:r>
        <w:rPr>
          <w:rFonts w:ascii="Trebuchet MS" w:hAnsi="Trebuchet MS"/>
          <w:sz w:val="22"/>
          <w:szCs w:val="22"/>
        </w:rPr>
        <w:t xml:space="preserve">Site visits are </w:t>
      </w:r>
      <w:r w:rsidR="0009609E">
        <w:rPr>
          <w:rFonts w:ascii="Trebuchet MS" w:hAnsi="Trebuchet MS"/>
          <w:sz w:val="22"/>
          <w:szCs w:val="22"/>
        </w:rPr>
        <w:t>not required before submitting a bid.</w:t>
      </w:r>
    </w:p>
    <w:p w14:paraId="70DD9C7D" w14:textId="426267F2" w:rsidR="00122072" w:rsidRPr="00461C19" w:rsidRDefault="00122072" w:rsidP="00E96DE1">
      <w:pPr>
        <w:pStyle w:val="Heading21"/>
        <w:numPr>
          <w:ilvl w:val="0"/>
          <w:numId w:val="47"/>
        </w:numPr>
        <w:ind w:left="709" w:hanging="709"/>
        <w:rPr>
          <w:rFonts w:ascii="Trebuchet MS" w:hAnsi="Trebuchet MS"/>
          <w:color w:val="5C395C"/>
          <w:sz w:val="22"/>
          <w:szCs w:val="22"/>
        </w:rPr>
      </w:pPr>
      <w:bookmarkStart w:id="103" w:name="_Toc102468119"/>
      <w:bookmarkStart w:id="104" w:name="_Toc157759204"/>
      <w:bookmarkStart w:id="105" w:name="_Toc157759265"/>
      <w:r w:rsidRPr="00461C19">
        <w:rPr>
          <w:rFonts w:ascii="Trebuchet MS" w:hAnsi="Trebuchet MS"/>
          <w:color w:val="5C395C"/>
          <w:sz w:val="22"/>
          <w:szCs w:val="22"/>
        </w:rPr>
        <w:t>Clarification Questions</w:t>
      </w:r>
      <w:bookmarkEnd w:id="103"/>
      <w:bookmarkEnd w:id="104"/>
      <w:bookmarkEnd w:id="105"/>
    </w:p>
    <w:p w14:paraId="5572BE4A" w14:textId="77777777" w:rsidR="009C2EBD" w:rsidRPr="00461C19" w:rsidRDefault="009C2EBD" w:rsidP="009C2EBD">
      <w:pPr>
        <w:pStyle w:val="Heading21"/>
      </w:pPr>
    </w:p>
    <w:p w14:paraId="00C9619F" w14:textId="77777777" w:rsidR="00122072" w:rsidRPr="00461C19" w:rsidRDefault="00122072" w:rsidP="00E96DE1">
      <w:pPr>
        <w:pStyle w:val="Level2Number"/>
        <w:numPr>
          <w:ilvl w:val="1"/>
          <w:numId w:val="47"/>
        </w:numPr>
        <w:ind w:left="709" w:hanging="709"/>
        <w:rPr>
          <w:rFonts w:ascii="Trebuchet MS" w:hAnsi="Trebuchet MS"/>
          <w:sz w:val="22"/>
          <w:szCs w:val="22"/>
        </w:rPr>
      </w:pPr>
      <w:r w:rsidRPr="00461C19">
        <w:rPr>
          <w:rFonts w:ascii="Trebuchet MS" w:hAnsi="Trebuchet MS"/>
          <w:sz w:val="22"/>
          <w:szCs w:val="22"/>
        </w:rPr>
        <w:t xml:space="preserve">During the Procurement Process, a Bidder may, if they have a query about any aspect of the Procurement Process or Procurement Documents and/ or require any further information or assistance, </w:t>
      </w:r>
      <w:r w:rsidR="0096736B" w:rsidRPr="00461C19">
        <w:rPr>
          <w:rFonts w:ascii="Trebuchet MS" w:hAnsi="Trebuchet MS"/>
          <w:sz w:val="22"/>
          <w:szCs w:val="22"/>
        </w:rPr>
        <w:t xml:space="preserve">must only </w:t>
      </w:r>
      <w:r w:rsidRPr="00461C19">
        <w:rPr>
          <w:rFonts w:ascii="Trebuchet MS" w:hAnsi="Trebuchet MS"/>
          <w:sz w:val="22"/>
          <w:szCs w:val="22"/>
        </w:rPr>
        <w:t xml:space="preserve">contact </w:t>
      </w:r>
      <w:r w:rsidR="00DC7586" w:rsidRPr="00461C19">
        <w:rPr>
          <w:rFonts w:ascii="Trebuchet MS" w:hAnsi="Trebuchet MS"/>
          <w:sz w:val="22"/>
          <w:szCs w:val="22"/>
        </w:rPr>
        <w:t>RBC</w:t>
      </w:r>
      <w:r w:rsidRPr="00461C19">
        <w:rPr>
          <w:rFonts w:ascii="Trebuchet MS" w:hAnsi="Trebuchet MS"/>
          <w:sz w:val="22"/>
          <w:szCs w:val="22"/>
        </w:rPr>
        <w:t xml:space="preserve"> via the Portal. Bidders should note </w:t>
      </w:r>
      <w:r w:rsidRPr="00461C19">
        <w:rPr>
          <w:rFonts w:ascii="Trebuchet MS" w:hAnsi="Trebuchet MS"/>
          <w:sz w:val="22"/>
          <w:szCs w:val="22"/>
        </w:rPr>
        <w:lastRenderedPageBreak/>
        <w:t xml:space="preserve">that during the Procurement Process, neither they nor their advisors should contact </w:t>
      </w:r>
      <w:r w:rsidR="00DC7586" w:rsidRPr="00461C19">
        <w:rPr>
          <w:rFonts w:ascii="Trebuchet MS" w:hAnsi="Trebuchet MS"/>
          <w:sz w:val="22"/>
          <w:szCs w:val="22"/>
        </w:rPr>
        <w:t>RBC</w:t>
      </w:r>
      <w:r w:rsidRPr="00461C19">
        <w:rPr>
          <w:rFonts w:ascii="Trebuchet MS" w:hAnsi="Trebuchet MS"/>
          <w:sz w:val="22"/>
          <w:szCs w:val="22"/>
        </w:rPr>
        <w:t xml:space="preserve"> or any of its employees or advisors or any third parties connected to </w:t>
      </w:r>
      <w:r w:rsidR="00DC7586" w:rsidRPr="00461C19">
        <w:rPr>
          <w:rFonts w:ascii="Trebuchet MS" w:hAnsi="Trebuchet MS"/>
          <w:sz w:val="22"/>
          <w:szCs w:val="22"/>
        </w:rPr>
        <w:t>RBC</w:t>
      </w:r>
      <w:r w:rsidRPr="00461C19">
        <w:rPr>
          <w:rFonts w:ascii="Trebuchet MS" w:hAnsi="Trebuchet MS"/>
          <w:sz w:val="22"/>
          <w:szCs w:val="22"/>
        </w:rPr>
        <w:t xml:space="preserve"> other than via the Portal.</w:t>
      </w:r>
    </w:p>
    <w:p w14:paraId="48B2CE21" w14:textId="6A2AEEB2" w:rsidR="00122072" w:rsidRPr="005D24CD" w:rsidRDefault="00122072"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 xml:space="preserve">It is the Bidder's responsibility to ask for clarification on any point that it does not understand or considers is unclear in the Procurement Process. The deadline for last receipt of Clarification Questions is set out in the Procurement Timetable which can be found in paragraph </w:t>
      </w:r>
      <w:r w:rsidR="009C2EBD">
        <w:rPr>
          <w:rFonts w:ascii="Trebuchet MS" w:hAnsi="Trebuchet MS"/>
          <w:sz w:val="22"/>
          <w:szCs w:val="22"/>
        </w:rPr>
        <w:t>3</w:t>
      </w:r>
      <w:r w:rsidR="0089520F">
        <w:rPr>
          <w:rFonts w:ascii="Trebuchet MS" w:hAnsi="Trebuchet MS"/>
          <w:sz w:val="22"/>
          <w:szCs w:val="22"/>
        </w:rPr>
        <w:t>.1</w:t>
      </w:r>
      <w:r w:rsidRPr="005D24CD">
        <w:rPr>
          <w:rFonts w:ascii="Trebuchet MS" w:hAnsi="Trebuchet MS"/>
          <w:sz w:val="22"/>
          <w:szCs w:val="22"/>
        </w:rPr>
        <w:t xml:space="preserve"> of Section 2 Part A</w:t>
      </w:r>
      <w:r w:rsidR="00460387">
        <w:rPr>
          <w:rFonts w:ascii="Trebuchet MS" w:hAnsi="Trebuchet MS"/>
          <w:sz w:val="22"/>
          <w:szCs w:val="22"/>
        </w:rPr>
        <w:t xml:space="preserve"> (above)</w:t>
      </w:r>
      <w:r w:rsidRPr="005D24CD">
        <w:rPr>
          <w:rFonts w:ascii="Trebuchet MS" w:hAnsi="Trebuchet MS"/>
          <w:sz w:val="22"/>
          <w:szCs w:val="22"/>
        </w:rPr>
        <w:t>.</w:t>
      </w:r>
    </w:p>
    <w:p w14:paraId="0E9A98C4" w14:textId="77777777" w:rsidR="00122072" w:rsidRPr="005D24CD" w:rsidRDefault="00122072"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 xml:space="preserve">If </w:t>
      </w:r>
      <w:r w:rsidR="00DC7586" w:rsidRPr="005D24CD">
        <w:rPr>
          <w:rFonts w:ascii="Trebuchet MS" w:hAnsi="Trebuchet MS"/>
          <w:sz w:val="22"/>
          <w:szCs w:val="22"/>
        </w:rPr>
        <w:t>RBC</w:t>
      </w:r>
      <w:r w:rsidRPr="005D24CD">
        <w:rPr>
          <w:rFonts w:ascii="Trebuchet MS" w:hAnsi="Trebuchet MS"/>
          <w:sz w:val="22"/>
          <w:szCs w:val="22"/>
        </w:rPr>
        <w:t xml:space="preserve"> considers any Clarification Question to be of material significance, both the Clarification Question and </w:t>
      </w:r>
      <w:r w:rsidR="00DC7586" w:rsidRPr="005D24CD">
        <w:rPr>
          <w:rFonts w:ascii="Trebuchet MS" w:hAnsi="Trebuchet MS"/>
          <w:sz w:val="22"/>
          <w:szCs w:val="22"/>
        </w:rPr>
        <w:t>RBC</w:t>
      </w:r>
      <w:r w:rsidRPr="005D24CD">
        <w:rPr>
          <w:rFonts w:ascii="Trebuchet MS" w:hAnsi="Trebuchet MS"/>
          <w:sz w:val="22"/>
          <w:szCs w:val="22"/>
        </w:rPr>
        <w:t xml:space="preserve">'s response will be communicated to all Bidders but details of the Bidder </w:t>
      </w:r>
      <w:r w:rsidR="00683D46">
        <w:rPr>
          <w:rFonts w:ascii="Trebuchet MS" w:hAnsi="Trebuchet MS"/>
          <w:sz w:val="22"/>
          <w:szCs w:val="22"/>
        </w:rPr>
        <w:t>submitting</w:t>
      </w:r>
      <w:r w:rsidRPr="005D24CD">
        <w:rPr>
          <w:rFonts w:ascii="Trebuchet MS" w:hAnsi="Trebuchet MS"/>
          <w:sz w:val="22"/>
          <w:szCs w:val="22"/>
        </w:rPr>
        <w:t xml:space="preserve"> the Clarification Question will not be disclosed.</w:t>
      </w:r>
    </w:p>
    <w:p w14:paraId="5BE34ECC" w14:textId="77777777" w:rsidR="00122072" w:rsidRPr="005D24CD" w:rsidRDefault="00122072"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 xml:space="preserve">Where a Bidder considers that a Clarification Question or </w:t>
      </w:r>
      <w:r w:rsidR="00DC7586" w:rsidRPr="005D24CD">
        <w:rPr>
          <w:rFonts w:ascii="Trebuchet MS" w:hAnsi="Trebuchet MS"/>
          <w:sz w:val="22"/>
          <w:szCs w:val="22"/>
        </w:rPr>
        <w:t>RBC</w:t>
      </w:r>
      <w:r w:rsidRPr="005D24CD">
        <w:rPr>
          <w:rFonts w:ascii="Trebuchet MS" w:hAnsi="Trebuchet MS"/>
          <w:sz w:val="22"/>
          <w:szCs w:val="22"/>
        </w:rPr>
        <w:t xml:space="preserve">'s response to a Clarification Question will relate to commercially confidential information relevant only to the Bidder and that this information should not be circulated to the other </w:t>
      </w:r>
      <w:r w:rsidRPr="0094499F">
        <w:rPr>
          <w:rFonts w:ascii="Trebuchet MS" w:hAnsi="Trebuchet MS"/>
          <w:sz w:val="22"/>
          <w:szCs w:val="22"/>
        </w:rPr>
        <w:t>Bidders, the Bidder must include in the Clarification Question notification via the Portal "</w:t>
      </w:r>
      <w:r w:rsidRPr="0094499F">
        <w:rPr>
          <w:rFonts w:ascii="Trebuchet MS" w:hAnsi="Trebuchet MS"/>
          <w:i/>
          <w:sz w:val="22"/>
          <w:szCs w:val="22"/>
        </w:rPr>
        <w:t>In</w:t>
      </w:r>
      <w:r w:rsidRPr="005D24CD">
        <w:rPr>
          <w:rFonts w:ascii="Trebuchet MS" w:hAnsi="Trebuchet MS"/>
          <w:i/>
          <w:sz w:val="22"/>
          <w:szCs w:val="22"/>
        </w:rPr>
        <w:t xml:space="preserve"> Commercial Confidence – Not to be circulated to other Bidders</w:t>
      </w:r>
      <w:r w:rsidRPr="005D24CD">
        <w:rPr>
          <w:rFonts w:ascii="Trebuchet MS" w:hAnsi="Trebuchet MS"/>
          <w:sz w:val="22"/>
          <w:szCs w:val="22"/>
        </w:rPr>
        <w:t xml:space="preserve">" and set out the reasons why this is considered to be the case. </w:t>
      </w:r>
    </w:p>
    <w:p w14:paraId="7E115A69" w14:textId="15F55271" w:rsidR="000D2E8E" w:rsidRPr="0009609E" w:rsidRDefault="00122072"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 xml:space="preserve">If </w:t>
      </w:r>
      <w:r w:rsidR="00DC7586" w:rsidRPr="005D24CD">
        <w:rPr>
          <w:rFonts w:ascii="Trebuchet MS" w:hAnsi="Trebuchet MS"/>
          <w:sz w:val="22"/>
          <w:szCs w:val="22"/>
        </w:rPr>
        <w:t>RBC</w:t>
      </w:r>
      <w:r w:rsidRPr="005D24CD">
        <w:rPr>
          <w:rFonts w:ascii="Trebuchet MS" w:hAnsi="Trebuchet MS"/>
          <w:sz w:val="22"/>
          <w:szCs w:val="22"/>
        </w:rPr>
        <w:t xml:space="preserve"> considers that in the interests of fair and open competition, it cannot respond to the Clarification Question on a confidential basis, it will notify the Bidder and treat the Clarification Question as withdrawn. It will then be for the Bidder to resubmit the Clarification Question without a confidential marking if the Bidder still requires a response. If </w:t>
      </w:r>
      <w:r w:rsidR="00DC7586" w:rsidRPr="005D24CD">
        <w:rPr>
          <w:rFonts w:ascii="Trebuchet MS" w:hAnsi="Trebuchet MS"/>
          <w:sz w:val="22"/>
          <w:szCs w:val="22"/>
        </w:rPr>
        <w:t>RBC</w:t>
      </w:r>
      <w:r w:rsidRPr="005D24CD">
        <w:rPr>
          <w:rFonts w:ascii="Trebuchet MS" w:hAnsi="Trebuchet MS"/>
          <w:sz w:val="22"/>
          <w:szCs w:val="22"/>
        </w:rPr>
        <w:t xml:space="preserve"> considers that the request for a confidential response is justified, it will provide a response to the Bidder but will not circulate the response to the other Bidders. </w:t>
      </w:r>
    </w:p>
    <w:p w14:paraId="185F657B" w14:textId="207C01D3" w:rsidR="00122072" w:rsidRDefault="00DC7586" w:rsidP="00E96DE1">
      <w:pPr>
        <w:pStyle w:val="Heading21"/>
        <w:numPr>
          <w:ilvl w:val="0"/>
          <w:numId w:val="47"/>
        </w:numPr>
        <w:ind w:left="709" w:hanging="709"/>
        <w:rPr>
          <w:rFonts w:ascii="Trebuchet MS" w:hAnsi="Trebuchet MS"/>
          <w:color w:val="5C395C"/>
          <w:sz w:val="22"/>
          <w:szCs w:val="22"/>
        </w:rPr>
      </w:pPr>
      <w:bookmarkStart w:id="106" w:name="_Toc102468120"/>
      <w:bookmarkStart w:id="107" w:name="_Toc157759205"/>
      <w:bookmarkStart w:id="108" w:name="_Toc157759266"/>
      <w:bookmarkEnd w:id="67"/>
      <w:r w:rsidRPr="00692A8F">
        <w:rPr>
          <w:rFonts w:ascii="Trebuchet MS" w:hAnsi="Trebuchet MS"/>
          <w:color w:val="5C395C"/>
          <w:sz w:val="22"/>
          <w:szCs w:val="22"/>
        </w:rPr>
        <w:t>RBC</w:t>
      </w:r>
      <w:r w:rsidR="00122072" w:rsidRPr="00692A8F">
        <w:rPr>
          <w:rFonts w:ascii="Trebuchet MS" w:hAnsi="Trebuchet MS"/>
          <w:color w:val="5C395C"/>
          <w:sz w:val="22"/>
          <w:szCs w:val="22"/>
        </w:rPr>
        <w:t>'s right to exclude Bidders</w:t>
      </w:r>
      <w:bookmarkEnd w:id="106"/>
      <w:bookmarkEnd w:id="107"/>
      <w:bookmarkEnd w:id="108"/>
      <w:r w:rsidR="00122072" w:rsidRPr="00692A8F">
        <w:rPr>
          <w:rFonts w:ascii="Trebuchet MS" w:hAnsi="Trebuchet MS"/>
          <w:color w:val="5C395C"/>
          <w:sz w:val="22"/>
          <w:szCs w:val="22"/>
        </w:rPr>
        <w:t xml:space="preserve"> </w:t>
      </w:r>
    </w:p>
    <w:p w14:paraId="2DF0D353" w14:textId="77777777" w:rsidR="00692A8F" w:rsidRPr="00692A8F" w:rsidRDefault="00692A8F" w:rsidP="00692A8F">
      <w:pPr>
        <w:pStyle w:val="Heading21"/>
        <w:rPr>
          <w:rFonts w:ascii="Trebuchet MS" w:hAnsi="Trebuchet MS"/>
          <w:color w:val="5C395C"/>
          <w:sz w:val="22"/>
          <w:szCs w:val="22"/>
        </w:rPr>
      </w:pPr>
    </w:p>
    <w:p w14:paraId="1EC4DC27" w14:textId="77777777" w:rsidR="00122072" w:rsidRPr="005D24CD" w:rsidRDefault="00122072"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 xml:space="preserve">Any Bidder acting in contravention of the provisions of this </w:t>
      </w:r>
      <w:r w:rsidR="00350A91">
        <w:rPr>
          <w:rFonts w:ascii="Trebuchet MS" w:hAnsi="Trebuchet MS"/>
          <w:sz w:val="22"/>
          <w:szCs w:val="22"/>
        </w:rPr>
        <w:t>ITT</w:t>
      </w:r>
      <w:r w:rsidRPr="005D24CD">
        <w:rPr>
          <w:rFonts w:ascii="Trebuchet MS" w:hAnsi="Trebuchet MS"/>
          <w:sz w:val="22"/>
          <w:szCs w:val="22"/>
        </w:rPr>
        <w:t xml:space="preserve"> may, in the absolute discretion of </w:t>
      </w:r>
      <w:r w:rsidR="00DC7586" w:rsidRPr="005D24CD">
        <w:rPr>
          <w:rFonts w:ascii="Trebuchet MS" w:hAnsi="Trebuchet MS"/>
          <w:sz w:val="22"/>
          <w:szCs w:val="22"/>
        </w:rPr>
        <w:t>RBC</w:t>
      </w:r>
      <w:r w:rsidRPr="005D24CD">
        <w:rPr>
          <w:rFonts w:ascii="Trebuchet MS" w:hAnsi="Trebuchet MS"/>
          <w:sz w:val="22"/>
          <w:szCs w:val="22"/>
        </w:rPr>
        <w:t xml:space="preserve">, be excluded from the Procurement Process. This is without prejudice to any other civil or legal remedies available to </w:t>
      </w:r>
      <w:r w:rsidR="00DC7586" w:rsidRPr="005D24CD">
        <w:rPr>
          <w:rFonts w:ascii="Trebuchet MS" w:hAnsi="Trebuchet MS"/>
          <w:sz w:val="22"/>
          <w:szCs w:val="22"/>
        </w:rPr>
        <w:t>RBC</w:t>
      </w:r>
      <w:r w:rsidRPr="005D24CD">
        <w:rPr>
          <w:rFonts w:ascii="Trebuchet MS" w:hAnsi="Trebuchet MS"/>
          <w:sz w:val="22"/>
          <w:szCs w:val="22"/>
        </w:rPr>
        <w:t xml:space="preserve"> and without prejudice to any criminal liability which such conduct by a Bidder may attract.</w:t>
      </w:r>
    </w:p>
    <w:p w14:paraId="013E8E0D" w14:textId="77777777" w:rsidR="00122072" w:rsidRPr="005D24CD" w:rsidRDefault="00122072"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 xml:space="preserve">For the avoidance of doubt, exclusion of a Bidder will mean the rejection of its </w:t>
      </w:r>
      <w:r w:rsidR="00495DC2">
        <w:rPr>
          <w:rFonts w:ascii="Trebuchet MS" w:hAnsi="Trebuchet MS"/>
          <w:sz w:val="22"/>
          <w:szCs w:val="22"/>
        </w:rPr>
        <w:t>Tender</w:t>
      </w:r>
      <w:r w:rsidRPr="005D24CD">
        <w:rPr>
          <w:rFonts w:ascii="Trebuchet MS" w:hAnsi="Trebuchet MS"/>
          <w:sz w:val="22"/>
          <w:szCs w:val="22"/>
        </w:rPr>
        <w:t xml:space="preserve"> and exclusion of the Bidder from any further participation in the Procurement Process. Under no circumstances will </w:t>
      </w:r>
      <w:r w:rsidR="00DC7586" w:rsidRPr="005D24CD">
        <w:rPr>
          <w:rFonts w:ascii="Trebuchet MS" w:hAnsi="Trebuchet MS"/>
          <w:sz w:val="22"/>
          <w:szCs w:val="22"/>
        </w:rPr>
        <w:t>RBC</w:t>
      </w:r>
      <w:r w:rsidRPr="005D24CD">
        <w:rPr>
          <w:rFonts w:ascii="Trebuchet MS" w:hAnsi="Trebuchet MS"/>
          <w:sz w:val="22"/>
          <w:szCs w:val="22"/>
        </w:rPr>
        <w:t xml:space="preserve"> or any of its advisors be liable for any costs or expenses incurred by the excluded Bidder and/ or any Key Organisations or Other Sub-contractors, as a result, directly or indirectly of such exclusion.</w:t>
      </w:r>
    </w:p>
    <w:p w14:paraId="57DC3FF2" w14:textId="77777777" w:rsidR="00122072" w:rsidRPr="005D24CD" w:rsidRDefault="00DC7586"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RBC</w:t>
      </w:r>
      <w:r w:rsidR="00122072" w:rsidRPr="005D24CD">
        <w:rPr>
          <w:rFonts w:ascii="Trebuchet MS" w:hAnsi="Trebuchet MS"/>
          <w:sz w:val="22"/>
          <w:szCs w:val="22"/>
        </w:rPr>
        <w:t xml:space="preserve"> reserves the right to exclude a Bidder from the Procurement Process in circumstances where (but not limited to):</w:t>
      </w:r>
    </w:p>
    <w:p w14:paraId="378DFBBC" w14:textId="77777777" w:rsidR="00122072" w:rsidRPr="00DD2512" w:rsidRDefault="00122072" w:rsidP="00E96DE1">
      <w:pPr>
        <w:pStyle w:val="Level3Number"/>
        <w:numPr>
          <w:ilvl w:val="2"/>
          <w:numId w:val="47"/>
        </w:numPr>
        <w:pBdr>
          <w:top w:val="single" w:sz="4" w:space="1" w:color="auto"/>
          <w:left w:val="single" w:sz="4" w:space="4" w:color="auto"/>
          <w:bottom w:val="single" w:sz="4" w:space="1" w:color="auto"/>
          <w:right w:val="single" w:sz="4" w:space="4" w:color="auto"/>
        </w:pBdr>
        <w:shd w:val="clear" w:color="auto" w:fill="5C395C"/>
        <w:ind w:left="1701" w:hanging="850"/>
        <w:jc w:val="left"/>
        <w:rPr>
          <w:rFonts w:ascii="Trebuchet MS" w:hAnsi="Trebuchet MS"/>
          <w:color w:val="FFFFFF" w:themeColor="background1"/>
          <w:sz w:val="22"/>
          <w:szCs w:val="22"/>
        </w:rPr>
      </w:pPr>
      <w:r w:rsidRPr="00DD2512">
        <w:rPr>
          <w:rFonts w:ascii="Trebuchet MS" w:hAnsi="Trebuchet MS"/>
          <w:color w:val="FFFFFF" w:themeColor="background1"/>
          <w:sz w:val="22"/>
          <w:szCs w:val="22"/>
        </w:rPr>
        <w:lastRenderedPageBreak/>
        <w:t xml:space="preserve">the Bidder's </w:t>
      </w:r>
      <w:r w:rsidR="00495DC2" w:rsidRPr="00DD2512">
        <w:rPr>
          <w:rFonts w:ascii="Trebuchet MS" w:hAnsi="Trebuchet MS"/>
          <w:color w:val="FFFFFF" w:themeColor="background1"/>
          <w:sz w:val="22"/>
          <w:szCs w:val="22"/>
        </w:rPr>
        <w:t>Tender</w:t>
      </w:r>
      <w:r w:rsidRPr="00DD2512">
        <w:rPr>
          <w:rFonts w:ascii="Trebuchet MS" w:hAnsi="Trebuchet MS"/>
          <w:color w:val="FFFFFF" w:themeColor="background1"/>
          <w:sz w:val="22"/>
          <w:szCs w:val="22"/>
        </w:rPr>
        <w:t xml:space="preserve"> is subm</w:t>
      </w:r>
      <w:r w:rsidR="00783287" w:rsidRPr="00DD2512">
        <w:rPr>
          <w:rFonts w:ascii="Trebuchet MS" w:hAnsi="Trebuchet MS"/>
          <w:color w:val="FFFFFF" w:themeColor="background1"/>
          <w:sz w:val="22"/>
          <w:szCs w:val="22"/>
        </w:rPr>
        <w:t>itt</w:t>
      </w:r>
      <w:r w:rsidRPr="00DD2512">
        <w:rPr>
          <w:rFonts w:ascii="Trebuchet MS" w:hAnsi="Trebuchet MS"/>
          <w:color w:val="FFFFFF" w:themeColor="background1"/>
          <w:sz w:val="22"/>
          <w:szCs w:val="22"/>
        </w:rPr>
        <w:t xml:space="preserve">ed after the </w:t>
      </w:r>
      <w:r w:rsidR="00495DC2" w:rsidRPr="00DD2512">
        <w:rPr>
          <w:rFonts w:ascii="Trebuchet MS" w:hAnsi="Trebuchet MS"/>
          <w:color w:val="FFFFFF" w:themeColor="background1"/>
          <w:sz w:val="22"/>
          <w:szCs w:val="22"/>
        </w:rPr>
        <w:t>Tender</w:t>
      </w:r>
      <w:r w:rsidRPr="00DD2512">
        <w:rPr>
          <w:rFonts w:ascii="Trebuchet MS" w:hAnsi="Trebuchet MS"/>
          <w:color w:val="FFFFFF" w:themeColor="background1"/>
          <w:sz w:val="22"/>
          <w:szCs w:val="22"/>
        </w:rPr>
        <w:t xml:space="preserve"> return deadline specified in the Procurement Timetable (or as varied and communicated to Bidders via the Portal);</w:t>
      </w:r>
    </w:p>
    <w:p w14:paraId="5CFF31EA" w14:textId="77777777" w:rsidR="00122072" w:rsidRPr="00DD2512" w:rsidRDefault="00122072" w:rsidP="00E96DE1">
      <w:pPr>
        <w:pStyle w:val="Level3Number"/>
        <w:numPr>
          <w:ilvl w:val="2"/>
          <w:numId w:val="47"/>
        </w:numPr>
        <w:pBdr>
          <w:top w:val="single" w:sz="4" w:space="1" w:color="auto"/>
          <w:left w:val="single" w:sz="4" w:space="4" w:color="auto"/>
          <w:bottom w:val="single" w:sz="4" w:space="1" w:color="auto"/>
          <w:right w:val="single" w:sz="4" w:space="4" w:color="auto"/>
        </w:pBdr>
        <w:shd w:val="clear" w:color="auto" w:fill="5C395C"/>
        <w:ind w:left="1701" w:hanging="850"/>
        <w:jc w:val="left"/>
        <w:rPr>
          <w:rFonts w:ascii="Trebuchet MS" w:hAnsi="Trebuchet MS"/>
          <w:color w:val="FFFFFF" w:themeColor="background1"/>
          <w:sz w:val="22"/>
          <w:szCs w:val="22"/>
        </w:rPr>
      </w:pPr>
      <w:r w:rsidRPr="00DD2512">
        <w:rPr>
          <w:rFonts w:ascii="Trebuchet MS" w:hAnsi="Trebuchet MS"/>
          <w:color w:val="FFFFFF" w:themeColor="background1"/>
          <w:sz w:val="22"/>
          <w:szCs w:val="22"/>
        </w:rPr>
        <w:t xml:space="preserve">the Bidder's </w:t>
      </w:r>
      <w:r w:rsidR="00495DC2" w:rsidRPr="00DD2512">
        <w:rPr>
          <w:rFonts w:ascii="Trebuchet MS" w:hAnsi="Trebuchet MS"/>
          <w:color w:val="FFFFFF" w:themeColor="background1"/>
          <w:sz w:val="22"/>
          <w:szCs w:val="22"/>
        </w:rPr>
        <w:t>Tender</w:t>
      </w:r>
      <w:r w:rsidRPr="00DD2512">
        <w:rPr>
          <w:rFonts w:ascii="Trebuchet MS" w:hAnsi="Trebuchet MS"/>
          <w:color w:val="FFFFFF" w:themeColor="background1"/>
          <w:sz w:val="22"/>
          <w:szCs w:val="22"/>
        </w:rPr>
        <w:t xml:space="preserve"> does not comply with the requirements and instructions in this </w:t>
      </w:r>
      <w:r w:rsidR="00350A91" w:rsidRPr="00DD2512">
        <w:rPr>
          <w:rFonts w:ascii="Trebuchet MS" w:hAnsi="Trebuchet MS"/>
          <w:color w:val="FFFFFF" w:themeColor="background1"/>
          <w:sz w:val="22"/>
          <w:szCs w:val="22"/>
        </w:rPr>
        <w:t>ITT</w:t>
      </w:r>
      <w:r w:rsidRPr="00DD2512">
        <w:rPr>
          <w:rFonts w:ascii="Trebuchet MS" w:hAnsi="Trebuchet MS"/>
          <w:color w:val="FFFFFF" w:themeColor="background1"/>
          <w:sz w:val="22"/>
          <w:szCs w:val="22"/>
        </w:rPr>
        <w:t xml:space="preserve"> (or as otherwise communicated to Bidders via the Portal) or is otherwise completed incorrectly;</w:t>
      </w:r>
    </w:p>
    <w:p w14:paraId="452AB6F3" w14:textId="77777777" w:rsidR="00122072" w:rsidRPr="00DD2512" w:rsidRDefault="00122072" w:rsidP="00E96DE1">
      <w:pPr>
        <w:pStyle w:val="Level3Number"/>
        <w:numPr>
          <w:ilvl w:val="2"/>
          <w:numId w:val="47"/>
        </w:numPr>
        <w:pBdr>
          <w:top w:val="single" w:sz="4" w:space="1" w:color="auto"/>
          <w:left w:val="single" w:sz="4" w:space="4" w:color="auto"/>
          <w:bottom w:val="single" w:sz="4" w:space="1" w:color="auto"/>
          <w:right w:val="single" w:sz="4" w:space="4" w:color="auto"/>
        </w:pBdr>
        <w:shd w:val="clear" w:color="auto" w:fill="5C395C"/>
        <w:ind w:left="1701" w:hanging="850"/>
        <w:jc w:val="left"/>
        <w:rPr>
          <w:rFonts w:ascii="Trebuchet MS" w:hAnsi="Trebuchet MS"/>
          <w:color w:val="FFFFFF" w:themeColor="background1"/>
          <w:sz w:val="22"/>
          <w:szCs w:val="22"/>
        </w:rPr>
      </w:pPr>
      <w:r w:rsidRPr="00DD2512">
        <w:rPr>
          <w:rFonts w:ascii="Trebuchet MS" w:hAnsi="Trebuchet MS"/>
          <w:color w:val="FFFFFF" w:themeColor="background1"/>
          <w:sz w:val="22"/>
          <w:szCs w:val="22"/>
        </w:rPr>
        <w:t xml:space="preserve">the Bidder and/ or any Key Organisation are guilty of material misrepresentation in relation to information provided by the Bidder in its </w:t>
      </w:r>
      <w:r w:rsidR="00495DC2" w:rsidRPr="00DD2512">
        <w:rPr>
          <w:rFonts w:ascii="Trebuchet MS" w:hAnsi="Trebuchet MS"/>
          <w:color w:val="FFFFFF" w:themeColor="background1"/>
          <w:sz w:val="22"/>
          <w:szCs w:val="22"/>
        </w:rPr>
        <w:t>Tender</w:t>
      </w:r>
      <w:r w:rsidRPr="00DD2512">
        <w:rPr>
          <w:rFonts w:ascii="Trebuchet MS" w:hAnsi="Trebuchet MS"/>
          <w:color w:val="FFFFFF" w:themeColor="background1"/>
          <w:sz w:val="22"/>
          <w:szCs w:val="22"/>
        </w:rPr>
        <w:t xml:space="preserve"> or in connection with its </w:t>
      </w:r>
      <w:r w:rsidR="00495DC2" w:rsidRPr="00DD2512">
        <w:rPr>
          <w:rFonts w:ascii="Trebuchet MS" w:hAnsi="Trebuchet MS"/>
          <w:color w:val="FFFFFF" w:themeColor="background1"/>
          <w:sz w:val="22"/>
          <w:szCs w:val="22"/>
        </w:rPr>
        <w:t>Tender</w:t>
      </w:r>
      <w:r w:rsidRPr="00DD2512">
        <w:rPr>
          <w:rFonts w:ascii="Trebuchet MS" w:hAnsi="Trebuchet MS"/>
          <w:color w:val="FFFFFF" w:themeColor="background1"/>
          <w:sz w:val="22"/>
          <w:szCs w:val="22"/>
        </w:rPr>
        <w:t>;</w:t>
      </w:r>
    </w:p>
    <w:p w14:paraId="12B9530F" w14:textId="77777777" w:rsidR="00122072" w:rsidRPr="00DD2512" w:rsidRDefault="00122072" w:rsidP="00E96DE1">
      <w:pPr>
        <w:pStyle w:val="Level3Number"/>
        <w:numPr>
          <w:ilvl w:val="2"/>
          <w:numId w:val="47"/>
        </w:numPr>
        <w:pBdr>
          <w:top w:val="single" w:sz="4" w:space="1" w:color="auto"/>
          <w:left w:val="single" w:sz="4" w:space="4" w:color="auto"/>
          <w:bottom w:val="single" w:sz="4" w:space="1" w:color="auto"/>
          <w:right w:val="single" w:sz="4" w:space="4" w:color="auto"/>
        </w:pBdr>
        <w:shd w:val="clear" w:color="auto" w:fill="5C395C"/>
        <w:ind w:left="1701" w:hanging="850"/>
        <w:jc w:val="left"/>
        <w:rPr>
          <w:rFonts w:ascii="Trebuchet MS" w:hAnsi="Trebuchet MS"/>
          <w:color w:val="FFFFFF" w:themeColor="background1"/>
          <w:sz w:val="22"/>
          <w:szCs w:val="22"/>
        </w:rPr>
      </w:pPr>
      <w:r w:rsidRPr="00DD2512">
        <w:rPr>
          <w:rFonts w:ascii="Trebuchet MS" w:hAnsi="Trebuchet MS"/>
          <w:color w:val="FFFFFF" w:themeColor="background1"/>
          <w:sz w:val="22"/>
          <w:szCs w:val="22"/>
        </w:rPr>
        <w:t xml:space="preserve">the Bidder and/ or any Key Organisation contravene any of the provisions of this </w:t>
      </w:r>
      <w:r w:rsidR="00350A91" w:rsidRPr="00DD2512">
        <w:rPr>
          <w:rFonts w:ascii="Trebuchet MS" w:hAnsi="Trebuchet MS"/>
          <w:color w:val="FFFFFF" w:themeColor="background1"/>
          <w:sz w:val="22"/>
          <w:szCs w:val="22"/>
        </w:rPr>
        <w:t>ITT</w:t>
      </w:r>
      <w:r w:rsidRPr="00DD2512">
        <w:rPr>
          <w:rFonts w:ascii="Trebuchet MS" w:hAnsi="Trebuchet MS"/>
          <w:color w:val="FFFFFF" w:themeColor="background1"/>
          <w:sz w:val="22"/>
          <w:szCs w:val="22"/>
        </w:rPr>
        <w:t xml:space="preserve"> or any other Procurement Documents.</w:t>
      </w:r>
    </w:p>
    <w:p w14:paraId="0F479387" w14:textId="77777777" w:rsidR="00184A49" w:rsidRDefault="00184A49" w:rsidP="00AF77A7">
      <w:pPr>
        <w:pStyle w:val="Heading21"/>
      </w:pPr>
      <w:bookmarkStart w:id="109" w:name="_Toc162161538"/>
      <w:bookmarkStart w:id="110" w:name="_Toc162161540"/>
      <w:bookmarkStart w:id="111" w:name="_Toc162161542"/>
      <w:bookmarkStart w:id="112" w:name="_Toc162161543"/>
      <w:bookmarkStart w:id="113" w:name="_Toc162161544"/>
      <w:bookmarkStart w:id="114" w:name="_Toc162161545"/>
      <w:bookmarkStart w:id="115" w:name="_Toc162161546"/>
      <w:bookmarkStart w:id="116" w:name="_Toc188431391"/>
      <w:bookmarkStart w:id="117" w:name="_Toc102468121"/>
      <w:bookmarkStart w:id="118" w:name="_Toc188431356"/>
      <w:bookmarkEnd w:id="109"/>
      <w:bookmarkEnd w:id="110"/>
      <w:bookmarkEnd w:id="111"/>
      <w:bookmarkEnd w:id="112"/>
      <w:bookmarkEnd w:id="113"/>
      <w:bookmarkEnd w:id="114"/>
      <w:bookmarkEnd w:id="115"/>
    </w:p>
    <w:p w14:paraId="6AB42490" w14:textId="092D4DA7" w:rsidR="00122072" w:rsidRDefault="00122072" w:rsidP="00E96DE1">
      <w:pPr>
        <w:pStyle w:val="Heading21"/>
        <w:numPr>
          <w:ilvl w:val="0"/>
          <w:numId w:val="47"/>
        </w:numPr>
        <w:ind w:left="709" w:hanging="709"/>
        <w:rPr>
          <w:rFonts w:ascii="Trebuchet MS" w:hAnsi="Trebuchet MS"/>
          <w:color w:val="5C395C"/>
          <w:sz w:val="22"/>
          <w:szCs w:val="22"/>
        </w:rPr>
      </w:pPr>
      <w:bookmarkStart w:id="119" w:name="_Toc157759206"/>
      <w:bookmarkStart w:id="120" w:name="_Toc157759267"/>
      <w:r w:rsidRPr="00184A49">
        <w:rPr>
          <w:rFonts w:ascii="Trebuchet MS" w:hAnsi="Trebuchet MS"/>
          <w:color w:val="5C395C"/>
          <w:sz w:val="22"/>
          <w:szCs w:val="22"/>
        </w:rPr>
        <w:t xml:space="preserve">Content </w:t>
      </w:r>
      <w:bookmarkEnd w:id="116"/>
      <w:r w:rsidRPr="00184A49">
        <w:rPr>
          <w:rFonts w:ascii="Trebuchet MS" w:hAnsi="Trebuchet MS"/>
          <w:color w:val="5C395C"/>
          <w:sz w:val="22"/>
          <w:szCs w:val="22"/>
        </w:rPr>
        <w:t xml:space="preserve">of </w:t>
      </w:r>
      <w:r w:rsidR="00495DC2" w:rsidRPr="00184A49">
        <w:rPr>
          <w:rFonts w:ascii="Trebuchet MS" w:hAnsi="Trebuchet MS"/>
          <w:color w:val="5C395C"/>
          <w:sz w:val="22"/>
          <w:szCs w:val="22"/>
        </w:rPr>
        <w:t>Tender</w:t>
      </w:r>
      <w:bookmarkEnd w:id="117"/>
      <w:bookmarkEnd w:id="119"/>
      <w:bookmarkEnd w:id="120"/>
    </w:p>
    <w:p w14:paraId="71444110" w14:textId="77777777" w:rsidR="00504A41" w:rsidRPr="00184A49" w:rsidRDefault="00504A41" w:rsidP="00504A41">
      <w:pPr>
        <w:pStyle w:val="Heading21"/>
        <w:rPr>
          <w:rFonts w:ascii="Trebuchet MS" w:hAnsi="Trebuchet MS"/>
          <w:color w:val="5C395C"/>
          <w:sz w:val="22"/>
          <w:szCs w:val="22"/>
        </w:rPr>
      </w:pPr>
    </w:p>
    <w:p w14:paraId="1BEB9868" w14:textId="40FD7129" w:rsidR="00122072" w:rsidRPr="005D24CD" w:rsidRDefault="00495DC2" w:rsidP="00E96DE1">
      <w:pPr>
        <w:pStyle w:val="Level2Number"/>
        <w:numPr>
          <w:ilvl w:val="1"/>
          <w:numId w:val="47"/>
        </w:numPr>
        <w:ind w:left="709" w:hanging="709"/>
        <w:rPr>
          <w:rFonts w:ascii="Trebuchet MS" w:hAnsi="Trebuchet MS"/>
          <w:sz w:val="22"/>
          <w:szCs w:val="22"/>
        </w:rPr>
      </w:pPr>
      <w:r>
        <w:rPr>
          <w:rFonts w:ascii="Trebuchet MS" w:hAnsi="Trebuchet MS"/>
          <w:sz w:val="22"/>
          <w:szCs w:val="22"/>
        </w:rPr>
        <w:t>Tender</w:t>
      </w:r>
      <w:r w:rsidR="00122072" w:rsidRPr="005D24CD">
        <w:rPr>
          <w:rFonts w:ascii="Trebuchet MS" w:hAnsi="Trebuchet MS"/>
          <w:sz w:val="22"/>
          <w:szCs w:val="22"/>
        </w:rPr>
        <w:t>s must be subm</w:t>
      </w:r>
      <w:r w:rsidR="00783287">
        <w:rPr>
          <w:rFonts w:ascii="Trebuchet MS" w:hAnsi="Trebuchet MS"/>
          <w:sz w:val="22"/>
          <w:szCs w:val="22"/>
        </w:rPr>
        <w:t>itt</w:t>
      </w:r>
      <w:r w:rsidR="00122072" w:rsidRPr="005D24CD">
        <w:rPr>
          <w:rFonts w:ascii="Trebuchet MS" w:hAnsi="Trebuchet MS"/>
          <w:sz w:val="22"/>
          <w:szCs w:val="22"/>
        </w:rPr>
        <w:t xml:space="preserve">ed in accordance with the requirements and instructions set out in this </w:t>
      </w:r>
      <w:r w:rsidR="00350A91">
        <w:rPr>
          <w:rFonts w:ascii="Trebuchet MS" w:hAnsi="Trebuchet MS"/>
          <w:sz w:val="22"/>
          <w:szCs w:val="22"/>
        </w:rPr>
        <w:t>ITT</w:t>
      </w:r>
      <w:r w:rsidR="00122072" w:rsidRPr="005D24CD">
        <w:rPr>
          <w:rFonts w:ascii="Trebuchet MS" w:hAnsi="Trebuchet MS"/>
          <w:sz w:val="22"/>
          <w:szCs w:val="22"/>
        </w:rPr>
        <w:t>.</w:t>
      </w:r>
    </w:p>
    <w:p w14:paraId="38429D6E" w14:textId="77777777" w:rsidR="00122072" w:rsidRPr="005D24CD" w:rsidRDefault="00122072"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 xml:space="preserve">Bidders must be explicit and comprehensive in all responses to questions in this </w:t>
      </w:r>
      <w:r w:rsidR="00350A91">
        <w:rPr>
          <w:rFonts w:ascii="Trebuchet MS" w:hAnsi="Trebuchet MS"/>
          <w:sz w:val="22"/>
          <w:szCs w:val="22"/>
        </w:rPr>
        <w:t>ITT</w:t>
      </w:r>
      <w:r w:rsidRPr="005D24CD">
        <w:rPr>
          <w:rFonts w:ascii="Trebuchet MS" w:hAnsi="Trebuchet MS"/>
          <w:sz w:val="22"/>
          <w:szCs w:val="22"/>
        </w:rPr>
        <w:t xml:space="preserve"> as this will be the single source of information on which responses are evaluated. </w:t>
      </w:r>
    </w:p>
    <w:p w14:paraId="6E9E6205" w14:textId="77777777" w:rsidR="00122072" w:rsidRPr="005D24CD" w:rsidRDefault="00495DC2" w:rsidP="00E96DE1">
      <w:pPr>
        <w:pStyle w:val="Level2Number"/>
        <w:numPr>
          <w:ilvl w:val="1"/>
          <w:numId w:val="47"/>
        </w:numPr>
        <w:ind w:left="709" w:hanging="709"/>
        <w:rPr>
          <w:rFonts w:ascii="Trebuchet MS" w:hAnsi="Trebuchet MS"/>
          <w:sz w:val="22"/>
          <w:szCs w:val="22"/>
        </w:rPr>
      </w:pPr>
      <w:r>
        <w:rPr>
          <w:rFonts w:ascii="Trebuchet MS" w:hAnsi="Trebuchet MS"/>
          <w:sz w:val="22"/>
          <w:szCs w:val="22"/>
        </w:rPr>
        <w:t>Tender</w:t>
      </w:r>
      <w:r w:rsidR="00122072" w:rsidRPr="005D24CD">
        <w:rPr>
          <w:rFonts w:ascii="Trebuchet MS" w:hAnsi="Trebuchet MS"/>
          <w:sz w:val="22"/>
          <w:szCs w:val="22"/>
        </w:rPr>
        <w:t>s (including any perm</w:t>
      </w:r>
      <w:r w:rsidR="00783287">
        <w:rPr>
          <w:rFonts w:ascii="Trebuchet MS" w:hAnsi="Trebuchet MS"/>
          <w:sz w:val="22"/>
          <w:szCs w:val="22"/>
        </w:rPr>
        <w:t>itted</w:t>
      </w:r>
      <w:r w:rsidR="00122072" w:rsidRPr="005D24CD">
        <w:rPr>
          <w:rFonts w:ascii="Trebuchet MS" w:hAnsi="Trebuchet MS"/>
          <w:sz w:val="22"/>
          <w:szCs w:val="22"/>
        </w:rPr>
        <w:t xml:space="preserve"> accompanying documents) must be complete and self-contained.  Bidders are not perm</w:t>
      </w:r>
      <w:r w:rsidR="00783287">
        <w:rPr>
          <w:rFonts w:ascii="Trebuchet MS" w:hAnsi="Trebuchet MS"/>
          <w:sz w:val="22"/>
          <w:szCs w:val="22"/>
        </w:rPr>
        <w:t>itt</w:t>
      </w:r>
      <w:r w:rsidR="00122072" w:rsidRPr="005D24CD">
        <w:rPr>
          <w:rFonts w:ascii="Trebuchet MS" w:hAnsi="Trebuchet MS"/>
          <w:sz w:val="22"/>
          <w:szCs w:val="22"/>
        </w:rPr>
        <w:t xml:space="preserve">ed to cross-refer to other responses contained within their </w:t>
      </w:r>
      <w:r>
        <w:rPr>
          <w:rFonts w:ascii="Trebuchet MS" w:hAnsi="Trebuchet MS"/>
          <w:sz w:val="22"/>
          <w:szCs w:val="22"/>
        </w:rPr>
        <w:t>Tender</w:t>
      </w:r>
      <w:r w:rsidR="00122072" w:rsidRPr="005D24CD">
        <w:rPr>
          <w:rFonts w:ascii="Trebuchet MS" w:hAnsi="Trebuchet MS"/>
          <w:sz w:val="22"/>
          <w:szCs w:val="22"/>
        </w:rPr>
        <w:t xml:space="preserve">. </w:t>
      </w:r>
      <w:r w:rsidR="00122072" w:rsidRPr="00C82165">
        <w:rPr>
          <w:rFonts w:ascii="Trebuchet MS" w:hAnsi="Trebuchet MS"/>
          <w:sz w:val="22"/>
          <w:szCs w:val="22"/>
          <w:u w:val="single"/>
        </w:rPr>
        <w:t xml:space="preserve">Any cross-references will not be </w:t>
      </w:r>
      <w:r w:rsidR="0096736B" w:rsidRPr="00C82165">
        <w:rPr>
          <w:rFonts w:ascii="Trebuchet MS" w:hAnsi="Trebuchet MS"/>
          <w:sz w:val="22"/>
          <w:szCs w:val="22"/>
          <w:u w:val="single"/>
        </w:rPr>
        <w:t xml:space="preserve">assessed </w:t>
      </w:r>
      <w:r w:rsidR="00122072" w:rsidRPr="00C82165">
        <w:rPr>
          <w:rFonts w:ascii="Trebuchet MS" w:hAnsi="Trebuchet MS"/>
          <w:sz w:val="22"/>
          <w:szCs w:val="22"/>
          <w:u w:val="single"/>
        </w:rPr>
        <w:t>by Evaluators</w:t>
      </w:r>
      <w:r w:rsidR="00122072" w:rsidRPr="005D24CD">
        <w:rPr>
          <w:rFonts w:ascii="Trebuchet MS" w:hAnsi="Trebuchet MS"/>
          <w:sz w:val="22"/>
          <w:szCs w:val="22"/>
        </w:rPr>
        <w:t>.</w:t>
      </w:r>
      <w:r w:rsidR="007B269D" w:rsidRPr="005D24CD">
        <w:rPr>
          <w:rFonts w:ascii="Trebuchet MS" w:hAnsi="Trebuchet MS"/>
          <w:sz w:val="22"/>
          <w:szCs w:val="22"/>
        </w:rPr>
        <w:t xml:space="preserve"> A full separate response should be given to each question.</w:t>
      </w:r>
    </w:p>
    <w:p w14:paraId="4D234A95" w14:textId="77777777" w:rsidR="00122072" w:rsidRPr="005D24CD" w:rsidRDefault="00122072"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 xml:space="preserve">Bidders should not assume that </w:t>
      </w:r>
      <w:r w:rsidR="00DC7586" w:rsidRPr="005D24CD">
        <w:rPr>
          <w:rFonts w:ascii="Trebuchet MS" w:hAnsi="Trebuchet MS"/>
          <w:sz w:val="22"/>
          <w:szCs w:val="22"/>
        </w:rPr>
        <w:t>RBC</w:t>
      </w:r>
      <w:r w:rsidRPr="005D24CD">
        <w:rPr>
          <w:rFonts w:ascii="Trebuchet MS" w:hAnsi="Trebuchet MS"/>
          <w:sz w:val="22"/>
          <w:szCs w:val="22"/>
        </w:rPr>
        <w:t xml:space="preserve"> has any prior knowledge of the Bidder, its practice or reputation, or its involvement in existing services or historical projects or procurements.</w:t>
      </w:r>
    </w:p>
    <w:p w14:paraId="5DF11E34" w14:textId="77777777" w:rsidR="00122072" w:rsidRPr="005D24CD" w:rsidRDefault="00122072"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 xml:space="preserve">Bidders are responsible for the accuracy of all information contained in their </w:t>
      </w:r>
      <w:r w:rsidR="00495DC2">
        <w:rPr>
          <w:rFonts w:ascii="Trebuchet MS" w:hAnsi="Trebuchet MS"/>
          <w:sz w:val="22"/>
          <w:szCs w:val="22"/>
        </w:rPr>
        <w:t>Tender</w:t>
      </w:r>
      <w:r w:rsidRPr="005D24CD">
        <w:rPr>
          <w:rFonts w:ascii="Trebuchet MS" w:hAnsi="Trebuchet MS"/>
          <w:sz w:val="22"/>
          <w:szCs w:val="22"/>
        </w:rPr>
        <w:t xml:space="preserve">s, including that relating to any Key Organisations or </w:t>
      </w:r>
      <w:r w:rsidR="00DF5845" w:rsidRPr="005D24CD">
        <w:rPr>
          <w:rFonts w:ascii="Trebuchet MS" w:hAnsi="Trebuchet MS"/>
          <w:sz w:val="22"/>
          <w:szCs w:val="22"/>
        </w:rPr>
        <w:t>o</w:t>
      </w:r>
      <w:r w:rsidRPr="005D24CD">
        <w:rPr>
          <w:rFonts w:ascii="Trebuchet MS" w:hAnsi="Trebuchet MS"/>
          <w:sz w:val="22"/>
          <w:szCs w:val="22"/>
        </w:rPr>
        <w:t>ther Sub-contractors.</w:t>
      </w:r>
    </w:p>
    <w:p w14:paraId="06209633" w14:textId="77777777" w:rsidR="00122072" w:rsidRDefault="00495DC2" w:rsidP="00E96DE1">
      <w:pPr>
        <w:pStyle w:val="Level2Number"/>
        <w:numPr>
          <w:ilvl w:val="1"/>
          <w:numId w:val="47"/>
        </w:numPr>
        <w:ind w:left="709" w:hanging="709"/>
        <w:rPr>
          <w:rFonts w:ascii="Trebuchet MS" w:hAnsi="Trebuchet MS"/>
          <w:sz w:val="22"/>
          <w:szCs w:val="22"/>
        </w:rPr>
      </w:pPr>
      <w:r>
        <w:rPr>
          <w:rFonts w:ascii="Trebuchet MS" w:hAnsi="Trebuchet MS"/>
          <w:sz w:val="22"/>
          <w:szCs w:val="22"/>
        </w:rPr>
        <w:t>Tender</w:t>
      </w:r>
      <w:r w:rsidR="00122072" w:rsidRPr="005D24CD">
        <w:rPr>
          <w:rFonts w:ascii="Trebuchet MS" w:hAnsi="Trebuchet MS"/>
          <w:sz w:val="22"/>
          <w:szCs w:val="22"/>
        </w:rPr>
        <w:t xml:space="preserve">s must not include an executive summary or any general marketing, promotional and/ or company literature. Any such material will </w:t>
      </w:r>
      <w:r w:rsidR="0096736B" w:rsidRPr="005D24CD">
        <w:rPr>
          <w:rFonts w:ascii="Trebuchet MS" w:hAnsi="Trebuchet MS"/>
          <w:sz w:val="22"/>
          <w:szCs w:val="22"/>
        </w:rPr>
        <w:t xml:space="preserve">be disregarded and therefore </w:t>
      </w:r>
      <w:r w:rsidR="00122072" w:rsidRPr="005D24CD">
        <w:rPr>
          <w:rFonts w:ascii="Trebuchet MS" w:hAnsi="Trebuchet MS"/>
          <w:sz w:val="22"/>
          <w:szCs w:val="22"/>
        </w:rPr>
        <w:t xml:space="preserve">not be evaluated. </w:t>
      </w:r>
    </w:p>
    <w:p w14:paraId="2B2EC5D2" w14:textId="77777777" w:rsidR="0031315A" w:rsidRPr="005D24CD" w:rsidRDefault="006E4D27" w:rsidP="00E96DE1">
      <w:pPr>
        <w:pStyle w:val="Level2Number"/>
        <w:numPr>
          <w:ilvl w:val="1"/>
          <w:numId w:val="47"/>
        </w:numPr>
        <w:ind w:left="709" w:hanging="709"/>
        <w:rPr>
          <w:rFonts w:ascii="Trebuchet MS" w:hAnsi="Trebuchet MS"/>
          <w:sz w:val="22"/>
          <w:szCs w:val="22"/>
        </w:rPr>
      </w:pPr>
      <w:r>
        <w:rPr>
          <w:rFonts w:ascii="Trebuchet MS" w:hAnsi="Trebuchet MS"/>
          <w:sz w:val="22"/>
          <w:szCs w:val="22"/>
        </w:rPr>
        <w:t xml:space="preserve">Where responses to questions </w:t>
      </w:r>
      <w:r w:rsidR="00E20C76">
        <w:rPr>
          <w:rFonts w:ascii="Trebuchet MS" w:hAnsi="Trebuchet MS"/>
          <w:sz w:val="22"/>
          <w:szCs w:val="22"/>
        </w:rPr>
        <w:t xml:space="preserve">set a word limit this must not be exceeded. </w:t>
      </w:r>
      <w:r w:rsidR="008A0366">
        <w:rPr>
          <w:rFonts w:ascii="Trebuchet MS" w:hAnsi="Trebuchet MS"/>
          <w:sz w:val="22"/>
          <w:szCs w:val="22"/>
        </w:rPr>
        <w:t>Any attempt to exceed a word limit wi</w:t>
      </w:r>
      <w:r w:rsidR="00D12D59">
        <w:rPr>
          <w:rFonts w:ascii="Trebuchet MS" w:hAnsi="Trebuchet MS"/>
          <w:sz w:val="22"/>
          <w:szCs w:val="22"/>
        </w:rPr>
        <w:t>l</w:t>
      </w:r>
      <w:r w:rsidR="008A0366">
        <w:rPr>
          <w:rFonts w:ascii="Trebuchet MS" w:hAnsi="Trebuchet MS"/>
          <w:sz w:val="22"/>
          <w:szCs w:val="22"/>
        </w:rPr>
        <w:t>l not be evaluated.</w:t>
      </w:r>
    </w:p>
    <w:p w14:paraId="3C67D1F8" w14:textId="16714C90" w:rsidR="00BA2917" w:rsidRDefault="00122072" w:rsidP="00E96DE1">
      <w:pPr>
        <w:pStyle w:val="Level2Number"/>
        <w:numPr>
          <w:ilvl w:val="1"/>
          <w:numId w:val="47"/>
        </w:numPr>
        <w:ind w:left="709" w:hanging="709"/>
        <w:rPr>
          <w:rFonts w:ascii="Trebuchet MS" w:hAnsi="Trebuchet MS"/>
          <w:sz w:val="22"/>
          <w:szCs w:val="22"/>
        </w:rPr>
      </w:pPr>
      <w:bookmarkStart w:id="121" w:name="_Selection_of_a"/>
      <w:bookmarkEnd w:id="121"/>
      <w:r w:rsidRPr="005D24CD">
        <w:rPr>
          <w:rFonts w:ascii="Trebuchet MS" w:hAnsi="Trebuchet MS"/>
          <w:sz w:val="22"/>
          <w:szCs w:val="22"/>
        </w:rPr>
        <w:t xml:space="preserve">Where this </w:t>
      </w:r>
      <w:r w:rsidR="00350A91">
        <w:rPr>
          <w:rFonts w:ascii="Trebuchet MS" w:hAnsi="Trebuchet MS"/>
          <w:sz w:val="22"/>
          <w:szCs w:val="22"/>
        </w:rPr>
        <w:t>ITT</w:t>
      </w:r>
      <w:r w:rsidRPr="005D24CD">
        <w:rPr>
          <w:rFonts w:ascii="Trebuchet MS" w:hAnsi="Trebuchet MS"/>
          <w:sz w:val="22"/>
          <w:szCs w:val="22"/>
        </w:rPr>
        <w:t xml:space="preserve"> requires a signature to be provided by the Bidder, the signature must be provided by an authorised representative of the Bidder</w:t>
      </w:r>
      <w:r w:rsidR="001F02CE">
        <w:rPr>
          <w:rFonts w:ascii="Trebuchet MS" w:hAnsi="Trebuchet MS"/>
          <w:sz w:val="22"/>
          <w:szCs w:val="22"/>
        </w:rPr>
        <w:t>.</w:t>
      </w:r>
      <w:r w:rsidRPr="005D24CD">
        <w:rPr>
          <w:rFonts w:ascii="Trebuchet MS" w:hAnsi="Trebuchet MS"/>
          <w:sz w:val="22"/>
          <w:szCs w:val="22"/>
        </w:rPr>
        <w:t xml:space="preserve"> </w:t>
      </w:r>
    </w:p>
    <w:p w14:paraId="75EEF846" w14:textId="0B11E288" w:rsidR="00122072" w:rsidRDefault="00122072" w:rsidP="00E96DE1">
      <w:pPr>
        <w:pStyle w:val="Heading21"/>
        <w:numPr>
          <w:ilvl w:val="0"/>
          <w:numId w:val="47"/>
        </w:numPr>
        <w:ind w:left="709" w:hanging="709"/>
        <w:rPr>
          <w:rFonts w:ascii="Trebuchet MS" w:hAnsi="Trebuchet MS"/>
          <w:color w:val="5C395C"/>
          <w:sz w:val="22"/>
          <w:szCs w:val="22"/>
        </w:rPr>
      </w:pPr>
      <w:bookmarkStart w:id="122" w:name="_Toc102468122"/>
      <w:bookmarkStart w:id="123" w:name="_Toc157759207"/>
      <w:bookmarkStart w:id="124" w:name="_Toc157759268"/>
      <w:r w:rsidRPr="00504A41">
        <w:rPr>
          <w:rFonts w:ascii="Trebuchet MS" w:hAnsi="Trebuchet MS"/>
          <w:color w:val="5C395C"/>
          <w:sz w:val="22"/>
          <w:szCs w:val="22"/>
        </w:rPr>
        <w:lastRenderedPageBreak/>
        <w:t xml:space="preserve">Submission of </w:t>
      </w:r>
      <w:r w:rsidR="00495DC2" w:rsidRPr="00504A41">
        <w:rPr>
          <w:rFonts w:ascii="Trebuchet MS" w:hAnsi="Trebuchet MS"/>
          <w:color w:val="5C395C"/>
          <w:sz w:val="22"/>
          <w:szCs w:val="22"/>
        </w:rPr>
        <w:t>Tender</w:t>
      </w:r>
      <w:bookmarkEnd w:id="122"/>
      <w:bookmarkEnd w:id="123"/>
      <w:bookmarkEnd w:id="124"/>
    </w:p>
    <w:p w14:paraId="252F3F7F" w14:textId="77777777" w:rsidR="00504A41" w:rsidRPr="00504A41" w:rsidRDefault="00504A41" w:rsidP="00504A41">
      <w:pPr>
        <w:pStyle w:val="Heading21"/>
        <w:rPr>
          <w:rFonts w:ascii="Trebuchet MS" w:hAnsi="Trebuchet MS"/>
          <w:color w:val="5C395C"/>
          <w:sz w:val="22"/>
          <w:szCs w:val="22"/>
        </w:rPr>
      </w:pPr>
    </w:p>
    <w:p w14:paraId="6BB785D2" w14:textId="04CAF7D6" w:rsidR="00122072" w:rsidRPr="005D24CD" w:rsidRDefault="00122072"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 xml:space="preserve">You must submit your </w:t>
      </w:r>
      <w:r w:rsidR="00495DC2">
        <w:rPr>
          <w:rFonts w:ascii="Trebuchet MS" w:hAnsi="Trebuchet MS"/>
          <w:sz w:val="22"/>
          <w:szCs w:val="22"/>
        </w:rPr>
        <w:t>Tender</w:t>
      </w:r>
      <w:r w:rsidRPr="005D24CD">
        <w:rPr>
          <w:rFonts w:ascii="Trebuchet MS" w:hAnsi="Trebuchet MS"/>
          <w:sz w:val="22"/>
          <w:szCs w:val="22"/>
        </w:rPr>
        <w:t xml:space="preserve"> by </w:t>
      </w:r>
      <w:r w:rsidR="00164614">
        <w:rPr>
          <w:rFonts w:ascii="Trebuchet MS" w:hAnsi="Trebuchet MS"/>
          <w:sz w:val="22"/>
          <w:szCs w:val="22"/>
        </w:rPr>
        <w:t>the deadline</w:t>
      </w:r>
      <w:r w:rsidR="00C04181">
        <w:rPr>
          <w:rFonts w:ascii="Trebuchet MS" w:hAnsi="Trebuchet MS"/>
          <w:sz w:val="22"/>
          <w:szCs w:val="22"/>
        </w:rPr>
        <w:t xml:space="preserve"> </w:t>
      </w:r>
      <w:r w:rsidR="00F23C61">
        <w:rPr>
          <w:rFonts w:ascii="Trebuchet MS" w:hAnsi="Trebuchet MS"/>
          <w:sz w:val="22"/>
          <w:szCs w:val="22"/>
        </w:rPr>
        <w:t>as set out in S</w:t>
      </w:r>
      <w:r w:rsidR="00164614">
        <w:rPr>
          <w:rFonts w:ascii="Trebuchet MS" w:hAnsi="Trebuchet MS"/>
          <w:sz w:val="22"/>
          <w:szCs w:val="22"/>
        </w:rPr>
        <w:t>ection 2</w:t>
      </w:r>
      <w:r w:rsidR="00F23C61">
        <w:rPr>
          <w:rFonts w:ascii="Trebuchet MS" w:hAnsi="Trebuchet MS"/>
          <w:sz w:val="22"/>
          <w:szCs w:val="22"/>
        </w:rPr>
        <w:t>,</w:t>
      </w:r>
      <w:r w:rsidR="00164614">
        <w:rPr>
          <w:rFonts w:ascii="Trebuchet MS" w:hAnsi="Trebuchet MS"/>
          <w:sz w:val="22"/>
          <w:szCs w:val="22"/>
        </w:rPr>
        <w:t xml:space="preserve"> </w:t>
      </w:r>
      <w:r w:rsidR="005C465E">
        <w:rPr>
          <w:rFonts w:ascii="Trebuchet MS" w:hAnsi="Trebuchet MS"/>
          <w:sz w:val="22"/>
          <w:szCs w:val="22"/>
        </w:rPr>
        <w:t xml:space="preserve">item </w:t>
      </w:r>
      <w:r w:rsidR="001A10EA">
        <w:rPr>
          <w:rFonts w:ascii="Trebuchet MS" w:hAnsi="Trebuchet MS"/>
          <w:sz w:val="22"/>
          <w:szCs w:val="22"/>
        </w:rPr>
        <w:t>3</w:t>
      </w:r>
      <w:r w:rsidR="005C465E" w:rsidRPr="00CC47AF">
        <w:rPr>
          <w:rFonts w:ascii="Trebuchet MS" w:hAnsi="Trebuchet MS"/>
          <w:sz w:val="22"/>
          <w:szCs w:val="22"/>
        </w:rPr>
        <w:t>.</w:t>
      </w:r>
      <w:r w:rsidR="00E967A0">
        <w:rPr>
          <w:rFonts w:ascii="Trebuchet MS" w:hAnsi="Trebuchet MS"/>
          <w:sz w:val="22"/>
          <w:szCs w:val="22"/>
        </w:rPr>
        <w:t>1</w:t>
      </w:r>
      <w:r w:rsidR="005C465E" w:rsidRPr="00CC47AF">
        <w:rPr>
          <w:rFonts w:ascii="Trebuchet MS" w:hAnsi="Trebuchet MS"/>
          <w:sz w:val="22"/>
          <w:szCs w:val="22"/>
        </w:rPr>
        <w:t xml:space="preserve"> </w:t>
      </w:r>
      <w:r w:rsidRPr="00CC47AF">
        <w:rPr>
          <w:rFonts w:ascii="Trebuchet MS" w:hAnsi="Trebuchet MS"/>
          <w:sz w:val="22"/>
          <w:szCs w:val="22"/>
        </w:rPr>
        <w:t>Procurement Timetable</w:t>
      </w:r>
      <w:r w:rsidR="00CC47AF" w:rsidRPr="00CC47AF">
        <w:rPr>
          <w:rFonts w:ascii="Trebuchet MS" w:hAnsi="Trebuchet MS"/>
          <w:sz w:val="22"/>
          <w:szCs w:val="22"/>
        </w:rPr>
        <w:t>.</w:t>
      </w:r>
      <w:r w:rsidRPr="005D24CD">
        <w:rPr>
          <w:rFonts w:ascii="Trebuchet MS" w:hAnsi="Trebuchet MS"/>
          <w:sz w:val="22"/>
          <w:szCs w:val="22"/>
        </w:rPr>
        <w:t xml:space="preserve"> </w:t>
      </w:r>
    </w:p>
    <w:p w14:paraId="7A95B4CF" w14:textId="220A6093" w:rsidR="00122072" w:rsidRPr="00A5767F" w:rsidRDefault="00122072" w:rsidP="00E96DE1">
      <w:pPr>
        <w:pStyle w:val="Level2Number"/>
        <w:numPr>
          <w:ilvl w:val="1"/>
          <w:numId w:val="47"/>
        </w:numPr>
        <w:ind w:left="709" w:hanging="709"/>
        <w:rPr>
          <w:rFonts w:ascii="Trebuchet MS" w:hAnsi="Trebuchet MS"/>
          <w:sz w:val="22"/>
          <w:szCs w:val="22"/>
        </w:rPr>
      </w:pPr>
      <w:r w:rsidRPr="00A5767F">
        <w:rPr>
          <w:rFonts w:ascii="Trebuchet MS" w:hAnsi="Trebuchet MS"/>
          <w:sz w:val="22"/>
          <w:szCs w:val="22"/>
        </w:rPr>
        <w:t xml:space="preserve">Your </w:t>
      </w:r>
      <w:r w:rsidR="00495DC2" w:rsidRPr="00A5767F">
        <w:rPr>
          <w:rFonts w:ascii="Trebuchet MS" w:hAnsi="Trebuchet MS"/>
          <w:sz w:val="22"/>
          <w:szCs w:val="22"/>
        </w:rPr>
        <w:t>Tender</w:t>
      </w:r>
      <w:r w:rsidRPr="00A5767F">
        <w:rPr>
          <w:rFonts w:ascii="Trebuchet MS" w:hAnsi="Trebuchet MS"/>
          <w:sz w:val="22"/>
          <w:szCs w:val="22"/>
        </w:rPr>
        <w:t xml:space="preserve"> must </w:t>
      </w:r>
      <w:r w:rsidR="0096736B" w:rsidRPr="00A5767F">
        <w:rPr>
          <w:rFonts w:ascii="Trebuchet MS" w:hAnsi="Trebuchet MS"/>
          <w:sz w:val="22"/>
          <w:szCs w:val="22"/>
        </w:rPr>
        <w:t xml:space="preserve">only </w:t>
      </w:r>
      <w:r w:rsidRPr="00A5767F">
        <w:rPr>
          <w:rFonts w:ascii="Trebuchet MS" w:hAnsi="Trebuchet MS"/>
          <w:sz w:val="22"/>
          <w:szCs w:val="22"/>
        </w:rPr>
        <w:t>be subm</w:t>
      </w:r>
      <w:r w:rsidR="00B22D04" w:rsidRPr="00A5767F">
        <w:rPr>
          <w:rFonts w:ascii="Trebuchet MS" w:hAnsi="Trebuchet MS"/>
          <w:sz w:val="22"/>
          <w:szCs w:val="22"/>
        </w:rPr>
        <w:t>itted</w:t>
      </w:r>
      <w:r w:rsidRPr="00A5767F">
        <w:rPr>
          <w:rFonts w:ascii="Trebuchet MS" w:hAnsi="Trebuchet MS"/>
          <w:sz w:val="22"/>
          <w:szCs w:val="22"/>
        </w:rPr>
        <w:t xml:space="preserve"> via </w:t>
      </w:r>
      <w:proofErr w:type="spellStart"/>
      <w:r w:rsidR="00A5767F" w:rsidRPr="00A5767F">
        <w:rPr>
          <w:rFonts w:ascii="Trebuchet MS" w:hAnsi="Trebuchet MS"/>
          <w:sz w:val="22"/>
          <w:szCs w:val="22"/>
        </w:rPr>
        <w:t>ProContract</w:t>
      </w:r>
      <w:proofErr w:type="spellEnd"/>
      <w:r w:rsidRPr="00A5767F">
        <w:rPr>
          <w:rFonts w:ascii="Trebuchet MS" w:hAnsi="Trebuchet MS"/>
          <w:sz w:val="22"/>
          <w:szCs w:val="22"/>
        </w:rPr>
        <w:t>.</w:t>
      </w:r>
    </w:p>
    <w:p w14:paraId="5C465C36" w14:textId="0BCE4C31" w:rsidR="00122072" w:rsidRDefault="00122072"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 xml:space="preserve">Please do not submit your </w:t>
      </w:r>
      <w:r w:rsidR="00495DC2">
        <w:rPr>
          <w:rFonts w:ascii="Trebuchet MS" w:hAnsi="Trebuchet MS"/>
          <w:sz w:val="22"/>
          <w:szCs w:val="22"/>
        </w:rPr>
        <w:t>Tender</w:t>
      </w:r>
      <w:r w:rsidRPr="005D24CD">
        <w:rPr>
          <w:rFonts w:ascii="Trebuchet MS" w:hAnsi="Trebuchet MS"/>
          <w:sz w:val="22"/>
          <w:szCs w:val="22"/>
        </w:rPr>
        <w:t xml:space="preserve"> via any other means. Failure to submit your </w:t>
      </w:r>
      <w:r w:rsidR="00495DC2">
        <w:rPr>
          <w:rFonts w:ascii="Trebuchet MS" w:hAnsi="Trebuchet MS"/>
          <w:sz w:val="22"/>
          <w:szCs w:val="22"/>
        </w:rPr>
        <w:t>Tender</w:t>
      </w:r>
      <w:r w:rsidRPr="005D24CD">
        <w:rPr>
          <w:rFonts w:ascii="Trebuchet MS" w:hAnsi="Trebuchet MS"/>
          <w:sz w:val="22"/>
          <w:szCs w:val="22"/>
        </w:rPr>
        <w:t xml:space="preserve"> in accordance with the instructions in this </w:t>
      </w:r>
      <w:r w:rsidR="00774D98">
        <w:rPr>
          <w:rFonts w:ascii="Trebuchet MS" w:hAnsi="Trebuchet MS"/>
          <w:sz w:val="22"/>
          <w:szCs w:val="22"/>
        </w:rPr>
        <w:t>Section</w:t>
      </w:r>
      <w:r w:rsidRPr="005D24CD">
        <w:rPr>
          <w:rFonts w:ascii="Trebuchet MS" w:hAnsi="Trebuchet MS"/>
          <w:sz w:val="22"/>
          <w:szCs w:val="22"/>
        </w:rPr>
        <w:t xml:space="preserve"> </w:t>
      </w:r>
      <w:r w:rsidR="00C43B32">
        <w:rPr>
          <w:rFonts w:ascii="Trebuchet MS" w:hAnsi="Trebuchet MS"/>
          <w:sz w:val="22"/>
          <w:szCs w:val="22"/>
        </w:rPr>
        <w:t>3</w:t>
      </w:r>
      <w:r w:rsidRPr="005D24CD">
        <w:rPr>
          <w:rFonts w:ascii="Trebuchet MS" w:hAnsi="Trebuchet MS"/>
          <w:sz w:val="22"/>
          <w:szCs w:val="22"/>
        </w:rPr>
        <w:t xml:space="preserve"> may result in your exclusion from </w:t>
      </w:r>
      <w:r w:rsidR="00E023F4" w:rsidRPr="005D24CD">
        <w:rPr>
          <w:rFonts w:ascii="Trebuchet MS" w:hAnsi="Trebuchet MS"/>
          <w:sz w:val="22"/>
          <w:szCs w:val="22"/>
        </w:rPr>
        <w:t>the Procurement</w:t>
      </w:r>
      <w:r w:rsidRPr="005D24CD">
        <w:rPr>
          <w:rFonts w:ascii="Trebuchet MS" w:hAnsi="Trebuchet MS"/>
          <w:sz w:val="22"/>
          <w:szCs w:val="22"/>
        </w:rPr>
        <w:t xml:space="preserve"> Process. Please therefore ensure that you leave plenty of time to submit your </w:t>
      </w:r>
      <w:r w:rsidR="00495DC2">
        <w:rPr>
          <w:rFonts w:ascii="Trebuchet MS" w:hAnsi="Trebuchet MS"/>
          <w:sz w:val="22"/>
          <w:szCs w:val="22"/>
        </w:rPr>
        <w:t>Tender</w:t>
      </w:r>
      <w:r w:rsidRPr="005D24CD">
        <w:rPr>
          <w:rFonts w:ascii="Trebuchet MS" w:hAnsi="Trebuchet MS"/>
          <w:sz w:val="22"/>
          <w:szCs w:val="22"/>
        </w:rPr>
        <w:t>.</w:t>
      </w:r>
    </w:p>
    <w:p w14:paraId="124C7CEE" w14:textId="3FA0B42A" w:rsidR="0091571F" w:rsidRPr="0091571F" w:rsidRDefault="0091571F" w:rsidP="00E96DE1">
      <w:pPr>
        <w:pStyle w:val="Level2Number"/>
        <w:numPr>
          <w:ilvl w:val="1"/>
          <w:numId w:val="47"/>
        </w:numPr>
        <w:ind w:left="709" w:hanging="709"/>
        <w:rPr>
          <w:rFonts w:ascii="Trebuchet MS" w:hAnsi="Trebuchet MS"/>
          <w:sz w:val="22"/>
          <w:szCs w:val="22"/>
        </w:rPr>
      </w:pPr>
      <w:r w:rsidRPr="0091571F">
        <w:rPr>
          <w:rFonts w:ascii="Trebuchet MS" w:hAnsi="Trebuchet MS"/>
          <w:sz w:val="22"/>
          <w:szCs w:val="22"/>
        </w:rPr>
        <w:t xml:space="preserve">Bidders shall keep their respective </w:t>
      </w:r>
      <w:r w:rsidR="00495DC2">
        <w:rPr>
          <w:rFonts w:ascii="Trebuchet MS" w:hAnsi="Trebuchet MS"/>
          <w:sz w:val="22"/>
          <w:szCs w:val="22"/>
        </w:rPr>
        <w:t>tender</w:t>
      </w:r>
      <w:r w:rsidRPr="0091571F">
        <w:rPr>
          <w:rFonts w:ascii="Trebuchet MS" w:hAnsi="Trebuchet MS"/>
          <w:sz w:val="22"/>
          <w:szCs w:val="22"/>
        </w:rPr>
        <w:t>s valid and open for acceptance by the Council until the expiry o</w:t>
      </w:r>
      <w:r w:rsidRPr="00364FF1">
        <w:rPr>
          <w:rFonts w:ascii="Trebuchet MS" w:hAnsi="Trebuchet MS"/>
          <w:sz w:val="22"/>
          <w:szCs w:val="22"/>
        </w:rPr>
        <w:t xml:space="preserve">f </w:t>
      </w:r>
      <w:r w:rsidR="00603860" w:rsidRPr="00364FF1">
        <w:rPr>
          <w:rFonts w:ascii="Trebuchet MS" w:hAnsi="Trebuchet MS"/>
          <w:sz w:val="22"/>
          <w:szCs w:val="22"/>
        </w:rPr>
        <w:t xml:space="preserve">90 </w:t>
      </w:r>
      <w:r w:rsidRPr="00364FF1">
        <w:rPr>
          <w:rFonts w:ascii="Trebuchet MS" w:hAnsi="Trebuchet MS"/>
          <w:sz w:val="22"/>
          <w:szCs w:val="22"/>
        </w:rPr>
        <w:t>calen</w:t>
      </w:r>
      <w:r w:rsidRPr="0091571F">
        <w:rPr>
          <w:rFonts w:ascii="Trebuchet MS" w:hAnsi="Trebuchet MS"/>
          <w:sz w:val="22"/>
          <w:szCs w:val="22"/>
        </w:rPr>
        <w:t xml:space="preserve">dar days from the deadline for the receipt of the </w:t>
      </w:r>
      <w:r w:rsidR="00495DC2">
        <w:rPr>
          <w:rFonts w:ascii="Trebuchet MS" w:hAnsi="Trebuchet MS"/>
          <w:sz w:val="22"/>
          <w:szCs w:val="22"/>
        </w:rPr>
        <w:t>tender</w:t>
      </w:r>
      <w:r w:rsidRPr="0091571F">
        <w:rPr>
          <w:rFonts w:ascii="Trebuchet MS" w:hAnsi="Trebuchet MS"/>
          <w:sz w:val="22"/>
          <w:szCs w:val="22"/>
        </w:rPr>
        <w:t xml:space="preserve">. </w:t>
      </w:r>
    </w:p>
    <w:p w14:paraId="1B616CDD" w14:textId="67F820C7" w:rsidR="00122072" w:rsidRDefault="00122072" w:rsidP="00E96DE1">
      <w:pPr>
        <w:pStyle w:val="Heading21"/>
        <w:numPr>
          <w:ilvl w:val="0"/>
          <w:numId w:val="47"/>
        </w:numPr>
        <w:ind w:left="709" w:hanging="709"/>
        <w:rPr>
          <w:rFonts w:ascii="Trebuchet MS" w:hAnsi="Trebuchet MS"/>
          <w:color w:val="5C395C"/>
          <w:sz w:val="22"/>
          <w:szCs w:val="22"/>
        </w:rPr>
      </w:pPr>
      <w:bookmarkStart w:id="125" w:name="_Toc102468123"/>
      <w:bookmarkStart w:id="126" w:name="_Toc157759208"/>
      <w:bookmarkStart w:id="127" w:name="_Toc157759269"/>
      <w:r w:rsidRPr="00B72556">
        <w:rPr>
          <w:rFonts w:ascii="Trebuchet MS" w:hAnsi="Trebuchet MS"/>
          <w:color w:val="5C395C"/>
          <w:sz w:val="22"/>
          <w:szCs w:val="22"/>
        </w:rPr>
        <w:t xml:space="preserve">Documents to be included in your </w:t>
      </w:r>
      <w:r w:rsidR="00495DC2" w:rsidRPr="00B72556">
        <w:rPr>
          <w:rFonts w:ascii="Trebuchet MS" w:hAnsi="Trebuchet MS"/>
          <w:color w:val="5C395C"/>
          <w:sz w:val="22"/>
          <w:szCs w:val="22"/>
        </w:rPr>
        <w:t>Tender</w:t>
      </w:r>
      <w:bookmarkEnd w:id="125"/>
      <w:bookmarkEnd w:id="126"/>
      <w:bookmarkEnd w:id="127"/>
    </w:p>
    <w:p w14:paraId="03D0091F" w14:textId="77777777" w:rsidR="00B72556" w:rsidRPr="00B72556" w:rsidRDefault="00B72556" w:rsidP="00B72556">
      <w:pPr>
        <w:pStyle w:val="Heading21"/>
        <w:rPr>
          <w:rFonts w:ascii="Trebuchet MS" w:hAnsi="Trebuchet MS"/>
          <w:color w:val="5C395C"/>
          <w:sz w:val="22"/>
          <w:szCs w:val="22"/>
        </w:rPr>
      </w:pPr>
    </w:p>
    <w:p w14:paraId="47510C0C" w14:textId="74D29D48" w:rsidR="00E8060B" w:rsidRPr="00DA3EAE" w:rsidRDefault="00122072" w:rsidP="00DA3EAE">
      <w:pPr>
        <w:pStyle w:val="Level2Number"/>
        <w:numPr>
          <w:ilvl w:val="1"/>
          <w:numId w:val="47"/>
        </w:numPr>
        <w:ind w:left="709" w:hanging="709"/>
        <w:rPr>
          <w:rFonts w:ascii="Trebuchet MS" w:hAnsi="Trebuchet MS"/>
          <w:sz w:val="22"/>
          <w:szCs w:val="22"/>
        </w:rPr>
      </w:pPr>
      <w:r w:rsidRPr="00E51A52">
        <w:rPr>
          <w:rFonts w:ascii="Trebuchet MS" w:hAnsi="Trebuchet MS"/>
          <w:sz w:val="22"/>
          <w:szCs w:val="22"/>
        </w:rPr>
        <w:t>Bidders must return the following documentation duly completed (and</w:t>
      </w:r>
      <w:r w:rsidRPr="005D24CD">
        <w:rPr>
          <w:rFonts w:ascii="Trebuchet MS" w:hAnsi="Trebuchet MS"/>
          <w:sz w:val="22"/>
          <w:szCs w:val="22"/>
        </w:rPr>
        <w:t xml:space="preserve"> where required, signed) and combined into a single PDF</w:t>
      </w:r>
      <w:r w:rsidR="0091571F">
        <w:rPr>
          <w:rFonts w:ascii="Trebuchet MS" w:hAnsi="Trebuchet MS"/>
          <w:sz w:val="22"/>
          <w:szCs w:val="22"/>
        </w:rPr>
        <w:t>,</w:t>
      </w:r>
      <w:r w:rsidRPr="005D24CD">
        <w:rPr>
          <w:rFonts w:ascii="Trebuchet MS" w:hAnsi="Trebuchet MS"/>
          <w:sz w:val="22"/>
          <w:szCs w:val="22"/>
        </w:rPr>
        <w:t xml:space="preserve"> </w:t>
      </w:r>
      <w:r w:rsidR="0091571F">
        <w:rPr>
          <w:rFonts w:ascii="Trebuchet MS" w:hAnsi="Trebuchet MS"/>
          <w:sz w:val="22"/>
          <w:szCs w:val="22"/>
        </w:rPr>
        <w:t xml:space="preserve">where possible, or with </w:t>
      </w:r>
      <w:r w:rsidR="0071167B">
        <w:rPr>
          <w:rFonts w:ascii="Trebuchet MS" w:hAnsi="Trebuchet MS"/>
          <w:sz w:val="22"/>
          <w:szCs w:val="22"/>
        </w:rPr>
        <w:t>large S</w:t>
      </w:r>
      <w:r w:rsidR="0091571F">
        <w:rPr>
          <w:rFonts w:ascii="Trebuchet MS" w:hAnsi="Trebuchet MS"/>
          <w:sz w:val="22"/>
          <w:szCs w:val="22"/>
        </w:rPr>
        <w:t xml:space="preserve">chedules submitted </w:t>
      </w:r>
      <w:r w:rsidR="00E8060B">
        <w:rPr>
          <w:rFonts w:ascii="Trebuchet MS" w:hAnsi="Trebuchet MS"/>
          <w:sz w:val="22"/>
          <w:szCs w:val="22"/>
        </w:rPr>
        <w:t>separately and</w:t>
      </w:r>
      <w:r w:rsidR="0091571F">
        <w:rPr>
          <w:rFonts w:ascii="Trebuchet MS" w:hAnsi="Trebuchet MS"/>
          <w:sz w:val="22"/>
          <w:szCs w:val="22"/>
        </w:rPr>
        <w:t xml:space="preserve"> clearly cross referenced within the </w:t>
      </w:r>
      <w:r w:rsidR="00350A91">
        <w:rPr>
          <w:rFonts w:ascii="Trebuchet MS" w:hAnsi="Trebuchet MS"/>
          <w:sz w:val="22"/>
          <w:szCs w:val="22"/>
        </w:rPr>
        <w:t>ITT</w:t>
      </w:r>
      <w:r w:rsidR="0091571F">
        <w:rPr>
          <w:rFonts w:ascii="Trebuchet MS" w:hAnsi="Trebuchet MS"/>
          <w:sz w:val="22"/>
          <w:szCs w:val="22"/>
        </w:rPr>
        <w:t>:</w:t>
      </w:r>
    </w:p>
    <w:p w14:paraId="64FC2B06" w14:textId="77777777" w:rsidR="00122072" w:rsidRPr="00DD2512" w:rsidRDefault="0091571F" w:rsidP="00DD2512">
      <w:pPr>
        <w:pStyle w:val="Level3Number"/>
        <w:numPr>
          <w:ilvl w:val="0"/>
          <w:numId w:val="0"/>
        </w:numPr>
        <w:pBdr>
          <w:top w:val="single" w:sz="4" w:space="1" w:color="auto"/>
          <w:left w:val="single" w:sz="4" w:space="4" w:color="auto"/>
          <w:bottom w:val="single" w:sz="4" w:space="1" w:color="auto"/>
          <w:right w:val="single" w:sz="4" w:space="4" w:color="auto"/>
        </w:pBdr>
        <w:shd w:val="clear" w:color="auto" w:fill="5C395C"/>
        <w:spacing w:after="0" w:line="360" w:lineRule="auto"/>
        <w:ind w:left="1211" w:firstLine="360"/>
        <w:rPr>
          <w:rFonts w:ascii="Trebuchet MS" w:hAnsi="Trebuchet MS"/>
          <w:i/>
          <w:iCs/>
          <w:color w:val="FFFFFF" w:themeColor="background1"/>
          <w:sz w:val="22"/>
          <w:szCs w:val="22"/>
        </w:rPr>
      </w:pPr>
      <w:r w:rsidRPr="00DD2512">
        <w:rPr>
          <w:rFonts w:ascii="Trebuchet MS" w:hAnsi="Trebuchet MS"/>
          <w:b/>
          <w:bCs/>
          <w:i/>
          <w:iCs/>
          <w:color w:val="FFFFFF" w:themeColor="background1"/>
          <w:sz w:val="22"/>
          <w:szCs w:val="22"/>
        </w:rPr>
        <w:t xml:space="preserve">Schedule </w:t>
      </w:r>
      <w:r w:rsidR="00FB5B59" w:rsidRPr="00DD2512">
        <w:rPr>
          <w:rFonts w:ascii="Trebuchet MS" w:hAnsi="Trebuchet MS"/>
          <w:b/>
          <w:bCs/>
          <w:i/>
          <w:iCs/>
          <w:color w:val="FFFFFF" w:themeColor="background1"/>
          <w:sz w:val="22"/>
          <w:szCs w:val="22"/>
        </w:rPr>
        <w:t xml:space="preserve">3 </w:t>
      </w:r>
      <w:r w:rsidR="00122072" w:rsidRPr="00DD2512">
        <w:rPr>
          <w:rFonts w:ascii="Trebuchet MS" w:hAnsi="Trebuchet MS"/>
          <w:i/>
          <w:iCs/>
          <w:color w:val="FFFFFF" w:themeColor="background1"/>
          <w:sz w:val="22"/>
          <w:szCs w:val="22"/>
        </w:rPr>
        <w:t xml:space="preserve">Quality </w:t>
      </w:r>
      <w:r w:rsidR="0052151E" w:rsidRPr="00DD2512">
        <w:rPr>
          <w:rFonts w:ascii="Trebuchet MS" w:hAnsi="Trebuchet MS"/>
          <w:i/>
          <w:iCs/>
          <w:color w:val="FFFFFF" w:themeColor="background1"/>
          <w:sz w:val="22"/>
          <w:szCs w:val="22"/>
        </w:rPr>
        <w:t>response.</w:t>
      </w:r>
    </w:p>
    <w:p w14:paraId="390B798B" w14:textId="77777777" w:rsidR="00122072" w:rsidRPr="00DD2512" w:rsidRDefault="0091571F" w:rsidP="00DD2512">
      <w:pPr>
        <w:pStyle w:val="Level3Number"/>
        <w:numPr>
          <w:ilvl w:val="0"/>
          <w:numId w:val="0"/>
        </w:numPr>
        <w:pBdr>
          <w:top w:val="single" w:sz="4" w:space="1" w:color="auto"/>
          <w:left w:val="single" w:sz="4" w:space="4" w:color="auto"/>
          <w:bottom w:val="single" w:sz="4" w:space="1" w:color="auto"/>
          <w:right w:val="single" w:sz="4" w:space="4" w:color="auto"/>
        </w:pBdr>
        <w:shd w:val="clear" w:color="auto" w:fill="5C395C"/>
        <w:spacing w:after="0" w:line="360" w:lineRule="auto"/>
        <w:ind w:left="1211" w:firstLine="360"/>
        <w:rPr>
          <w:rFonts w:ascii="Trebuchet MS" w:hAnsi="Trebuchet MS"/>
          <w:i/>
          <w:iCs/>
          <w:color w:val="FFFFFF" w:themeColor="background1"/>
          <w:sz w:val="22"/>
          <w:szCs w:val="22"/>
        </w:rPr>
      </w:pPr>
      <w:r w:rsidRPr="00DD2512">
        <w:rPr>
          <w:rFonts w:ascii="Trebuchet MS" w:hAnsi="Trebuchet MS"/>
          <w:b/>
          <w:bCs/>
          <w:i/>
          <w:iCs/>
          <w:color w:val="FFFFFF" w:themeColor="background1"/>
          <w:sz w:val="22"/>
          <w:szCs w:val="22"/>
        </w:rPr>
        <w:t xml:space="preserve">Schedule </w:t>
      </w:r>
      <w:r w:rsidR="00FB5B59" w:rsidRPr="00DD2512">
        <w:rPr>
          <w:rFonts w:ascii="Trebuchet MS" w:hAnsi="Trebuchet MS"/>
          <w:b/>
          <w:bCs/>
          <w:i/>
          <w:iCs/>
          <w:color w:val="FFFFFF" w:themeColor="background1"/>
          <w:sz w:val="22"/>
          <w:szCs w:val="22"/>
        </w:rPr>
        <w:t>4</w:t>
      </w:r>
      <w:r w:rsidRPr="00DD2512">
        <w:rPr>
          <w:rFonts w:ascii="Trebuchet MS" w:hAnsi="Trebuchet MS"/>
          <w:b/>
          <w:bCs/>
          <w:i/>
          <w:iCs/>
          <w:color w:val="FFFFFF" w:themeColor="background1"/>
          <w:sz w:val="22"/>
          <w:szCs w:val="22"/>
        </w:rPr>
        <w:t xml:space="preserve"> </w:t>
      </w:r>
      <w:r w:rsidR="00122072" w:rsidRPr="00DD2512">
        <w:rPr>
          <w:rFonts w:ascii="Trebuchet MS" w:hAnsi="Trebuchet MS"/>
          <w:i/>
          <w:iCs/>
          <w:color w:val="FFFFFF" w:themeColor="background1"/>
          <w:sz w:val="22"/>
          <w:szCs w:val="22"/>
        </w:rPr>
        <w:t xml:space="preserve">Pricing </w:t>
      </w:r>
      <w:r w:rsidR="00D74BC5" w:rsidRPr="00DD2512">
        <w:rPr>
          <w:rFonts w:ascii="Trebuchet MS" w:hAnsi="Trebuchet MS"/>
          <w:i/>
          <w:iCs/>
          <w:color w:val="FFFFFF" w:themeColor="background1"/>
          <w:sz w:val="22"/>
          <w:szCs w:val="22"/>
        </w:rPr>
        <w:t>r</w:t>
      </w:r>
      <w:r w:rsidR="0052151E" w:rsidRPr="00DD2512">
        <w:rPr>
          <w:rFonts w:ascii="Trebuchet MS" w:hAnsi="Trebuchet MS"/>
          <w:i/>
          <w:iCs/>
          <w:color w:val="FFFFFF" w:themeColor="background1"/>
          <w:sz w:val="22"/>
          <w:szCs w:val="22"/>
        </w:rPr>
        <w:t>esponse.</w:t>
      </w:r>
    </w:p>
    <w:p w14:paraId="0842A6B6" w14:textId="77777777" w:rsidR="007A4741" w:rsidRPr="00DD2512" w:rsidRDefault="00E8060B" w:rsidP="00DD2512">
      <w:pPr>
        <w:pStyle w:val="Level3Number"/>
        <w:numPr>
          <w:ilvl w:val="0"/>
          <w:numId w:val="0"/>
        </w:numPr>
        <w:pBdr>
          <w:top w:val="single" w:sz="4" w:space="1" w:color="auto"/>
          <w:left w:val="single" w:sz="4" w:space="4" w:color="auto"/>
          <w:bottom w:val="single" w:sz="4" w:space="1" w:color="auto"/>
          <w:right w:val="single" w:sz="4" w:space="4" w:color="auto"/>
        </w:pBdr>
        <w:shd w:val="clear" w:color="auto" w:fill="5C395C"/>
        <w:spacing w:after="0" w:line="360" w:lineRule="auto"/>
        <w:ind w:left="1211" w:firstLine="360"/>
        <w:rPr>
          <w:rFonts w:ascii="Trebuchet MS" w:hAnsi="Trebuchet MS"/>
          <w:i/>
          <w:iCs/>
          <w:color w:val="FFFFFF" w:themeColor="background1"/>
          <w:sz w:val="22"/>
          <w:szCs w:val="22"/>
        </w:rPr>
      </w:pPr>
      <w:r w:rsidRPr="00DD2512">
        <w:rPr>
          <w:rFonts w:ascii="Trebuchet MS" w:hAnsi="Trebuchet MS"/>
          <w:b/>
          <w:bCs/>
          <w:i/>
          <w:iCs/>
          <w:color w:val="FFFFFF" w:themeColor="background1"/>
          <w:sz w:val="22"/>
          <w:szCs w:val="22"/>
        </w:rPr>
        <w:t>Schedule 6</w:t>
      </w:r>
      <w:r w:rsidRPr="00DD2512">
        <w:rPr>
          <w:rFonts w:ascii="Trebuchet MS" w:hAnsi="Trebuchet MS"/>
          <w:i/>
          <w:iCs/>
          <w:color w:val="FFFFFF" w:themeColor="background1"/>
          <w:sz w:val="22"/>
          <w:szCs w:val="22"/>
        </w:rPr>
        <w:t xml:space="preserve"> </w:t>
      </w:r>
      <w:r w:rsidR="00122072" w:rsidRPr="00DD2512">
        <w:rPr>
          <w:rFonts w:ascii="Trebuchet MS" w:hAnsi="Trebuchet MS"/>
          <w:i/>
          <w:iCs/>
          <w:color w:val="FFFFFF" w:themeColor="background1"/>
          <w:sz w:val="22"/>
          <w:szCs w:val="22"/>
        </w:rPr>
        <w:t>Form of Tender</w:t>
      </w:r>
      <w:r w:rsidR="00A0042C" w:rsidRPr="00DD2512">
        <w:rPr>
          <w:rFonts w:ascii="Trebuchet MS" w:hAnsi="Trebuchet MS"/>
          <w:i/>
          <w:iCs/>
          <w:color w:val="FFFFFF" w:themeColor="background1"/>
          <w:sz w:val="22"/>
          <w:szCs w:val="22"/>
        </w:rPr>
        <w:t xml:space="preserve"> </w:t>
      </w:r>
      <w:r w:rsidR="00D74BC5" w:rsidRPr="00DD2512">
        <w:rPr>
          <w:rFonts w:ascii="Trebuchet MS" w:hAnsi="Trebuchet MS"/>
          <w:i/>
          <w:iCs/>
          <w:color w:val="FFFFFF" w:themeColor="background1"/>
          <w:sz w:val="22"/>
          <w:szCs w:val="22"/>
        </w:rPr>
        <w:t>(signed)</w:t>
      </w:r>
    </w:p>
    <w:p w14:paraId="00024619" w14:textId="77777777" w:rsidR="00122072" w:rsidRPr="00DD2512" w:rsidRDefault="007A4741" w:rsidP="00DD2512">
      <w:pPr>
        <w:pStyle w:val="Level3Number"/>
        <w:numPr>
          <w:ilvl w:val="0"/>
          <w:numId w:val="0"/>
        </w:numPr>
        <w:pBdr>
          <w:top w:val="single" w:sz="4" w:space="1" w:color="auto"/>
          <w:left w:val="single" w:sz="4" w:space="4" w:color="auto"/>
          <w:bottom w:val="single" w:sz="4" w:space="1" w:color="auto"/>
          <w:right w:val="single" w:sz="4" w:space="4" w:color="auto"/>
        </w:pBdr>
        <w:shd w:val="clear" w:color="auto" w:fill="5C395C"/>
        <w:spacing w:after="0" w:line="360" w:lineRule="auto"/>
        <w:ind w:left="1211" w:firstLine="360"/>
        <w:rPr>
          <w:rFonts w:ascii="Trebuchet MS" w:hAnsi="Trebuchet MS"/>
          <w:i/>
          <w:iCs/>
          <w:color w:val="FFFFFF" w:themeColor="background1"/>
          <w:sz w:val="22"/>
          <w:szCs w:val="22"/>
        </w:rPr>
      </w:pPr>
      <w:r w:rsidRPr="00DD2512">
        <w:rPr>
          <w:rFonts w:ascii="Trebuchet MS" w:hAnsi="Trebuchet MS"/>
          <w:b/>
          <w:bCs/>
          <w:i/>
          <w:iCs/>
          <w:color w:val="FFFFFF" w:themeColor="background1"/>
          <w:sz w:val="22"/>
          <w:szCs w:val="22"/>
        </w:rPr>
        <w:t>S</w:t>
      </w:r>
      <w:r w:rsidR="00E8060B" w:rsidRPr="00DD2512">
        <w:rPr>
          <w:rFonts w:ascii="Trebuchet MS" w:hAnsi="Trebuchet MS"/>
          <w:b/>
          <w:bCs/>
          <w:i/>
          <w:iCs/>
          <w:color w:val="FFFFFF" w:themeColor="background1"/>
          <w:sz w:val="22"/>
          <w:szCs w:val="22"/>
        </w:rPr>
        <w:t>chedule 7</w:t>
      </w:r>
      <w:r w:rsidR="00E8060B" w:rsidRPr="00DD2512">
        <w:rPr>
          <w:rFonts w:ascii="Trebuchet MS" w:hAnsi="Trebuchet MS"/>
          <w:i/>
          <w:iCs/>
          <w:color w:val="FFFFFF" w:themeColor="background1"/>
          <w:sz w:val="22"/>
          <w:szCs w:val="22"/>
        </w:rPr>
        <w:t xml:space="preserve"> </w:t>
      </w:r>
      <w:r w:rsidR="00122072" w:rsidRPr="00DD2512">
        <w:rPr>
          <w:rFonts w:ascii="Trebuchet MS" w:hAnsi="Trebuchet MS"/>
          <w:i/>
          <w:iCs/>
          <w:color w:val="FFFFFF" w:themeColor="background1"/>
          <w:sz w:val="22"/>
          <w:szCs w:val="22"/>
        </w:rPr>
        <w:t>Certificate of Non-canvassing and Non-Collusion</w:t>
      </w:r>
      <w:r w:rsidR="00A0042C" w:rsidRPr="00DD2512">
        <w:rPr>
          <w:rFonts w:ascii="Trebuchet MS" w:hAnsi="Trebuchet MS"/>
          <w:i/>
          <w:iCs/>
          <w:color w:val="FFFFFF" w:themeColor="background1"/>
          <w:sz w:val="22"/>
          <w:szCs w:val="22"/>
        </w:rPr>
        <w:t xml:space="preserve"> </w:t>
      </w:r>
      <w:r w:rsidRPr="00DD2512">
        <w:rPr>
          <w:rFonts w:ascii="Trebuchet MS" w:hAnsi="Trebuchet MS"/>
          <w:i/>
          <w:iCs/>
          <w:color w:val="FFFFFF" w:themeColor="background1"/>
          <w:sz w:val="22"/>
          <w:szCs w:val="22"/>
        </w:rPr>
        <w:t>(signed)</w:t>
      </w:r>
    </w:p>
    <w:p w14:paraId="7247E679" w14:textId="77777777" w:rsidR="00122072" w:rsidRPr="00DD2512" w:rsidRDefault="00E8060B" w:rsidP="00DD2512">
      <w:pPr>
        <w:pStyle w:val="Level3Number"/>
        <w:numPr>
          <w:ilvl w:val="0"/>
          <w:numId w:val="0"/>
        </w:numPr>
        <w:pBdr>
          <w:top w:val="single" w:sz="4" w:space="1" w:color="auto"/>
          <w:left w:val="single" w:sz="4" w:space="4" w:color="auto"/>
          <w:bottom w:val="single" w:sz="4" w:space="1" w:color="auto"/>
          <w:right w:val="single" w:sz="4" w:space="4" w:color="auto"/>
        </w:pBdr>
        <w:shd w:val="clear" w:color="auto" w:fill="5C395C"/>
        <w:spacing w:after="0" w:line="360" w:lineRule="auto"/>
        <w:ind w:left="1211" w:firstLine="360"/>
        <w:rPr>
          <w:rFonts w:ascii="Trebuchet MS" w:hAnsi="Trebuchet MS"/>
          <w:i/>
          <w:iCs/>
          <w:color w:val="FFFFFF" w:themeColor="background1"/>
          <w:sz w:val="22"/>
          <w:szCs w:val="22"/>
        </w:rPr>
      </w:pPr>
      <w:r w:rsidRPr="00DD2512">
        <w:rPr>
          <w:rFonts w:ascii="Trebuchet MS" w:hAnsi="Trebuchet MS"/>
          <w:b/>
          <w:bCs/>
          <w:i/>
          <w:iCs/>
          <w:color w:val="FFFFFF" w:themeColor="background1"/>
          <w:sz w:val="22"/>
          <w:szCs w:val="22"/>
        </w:rPr>
        <w:t>Schedule 8</w:t>
      </w:r>
      <w:r w:rsidR="007A4741" w:rsidRPr="00DD2512">
        <w:rPr>
          <w:rFonts w:ascii="Trebuchet MS" w:hAnsi="Trebuchet MS"/>
          <w:b/>
          <w:bCs/>
          <w:i/>
          <w:iCs/>
          <w:color w:val="FFFFFF" w:themeColor="background1"/>
          <w:sz w:val="22"/>
          <w:szCs w:val="22"/>
        </w:rPr>
        <w:t xml:space="preserve"> </w:t>
      </w:r>
      <w:r w:rsidR="00122072" w:rsidRPr="00DD2512">
        <w:rPr>
          <w:rFonts w:ascii="Trebuchet MS" w:hAnsi="Trebuchet MS"/>
          <w:i/>
          <w:iCs/>
          <w:color w:val="FFFFFF" w:themeColor="background1"/>
          <w:sz w:val="22"/>
          <w:szCs w:val="22"/>
        </w:rPr>
        <w:t>Conflict of Interest Declaration</w:t>
      </w:r>
      <w:r w:rsidR="00A0042C" w:rsidRPr="00DD2512">
        <w:rPr>
          <w:rFonts w:ascii="Trebuchet MS" w:hAnsi="Trebuchet MS"/>
          <w:i/>
          <w:iCs/>
          <w:color w:val="FFFFFF" w:themeColor="background1"/>
          <w:sz w:val="22"/>
          <w:szCs w:val="22"/>
        </w:rPr>
        <w:t xml:space="preserve"> </w:t>
      </w:r>
      <w:r w:rsidR="007A4741" w:rsidRPr="00DD2512">
        <w:rPr>
          <w:rFonts w:ascii="Trebuchet MS" w:hAnsi="Trebuchet MS"/>
          <w:i/>
          <w:iCs/>
          <w:color w:val="FFFFFF" w:themeColor="background1"/>
          <w:sz w:val="22"/>
          <w:szCs w:val="22"/>
        </w:rPr>
        <w:t>(signed)</w:t>
      </w:r>
    </w:p>
    <w:p w14:paraId="4B61B568" w14:textId="77777777" w:rsidR="00B4061E" w:rsidRPr="00DD2512" w:rsidRDefault="003D5994" w:rsidP="00DD2512">
      <w:pPr>
        <w:pStyle w:val="Level3Number"/>
        <w:numPr>
          <w:ilvl w:val="0"/>
          <w:numId w:val="0"/>
        </w:numPr>
        <w:pBdr>
          <w:top w:val="single" w:sz="4" w:space="1" w:color="auto"/>
          <w:left w:val="single" w:sz="4" w:space="4" w:color="auto"/>
          <w:bottom w:val="single" w:sz="4" w:space="1" w:color="auto"/>
          <w:right w:val="single" w:sz="4" w:space="4" w:color="auto"/>
        </w:pBdr>
        <w:shd w:val="clear" w:color="auto" w:fill="5C395C"/>
        <w:spacing w:after="0" w:line="360" w:lineRule="auto"/>
        <w:ind w:left="1211" w:firstLine="360"/>
        <w:rPr>
          <w:rFonts w:ascii="Trebuchet MS" w:hAnsi="Trebuchet MS"/>
          <w:i/>
          <w:iCs/>
          <w:color w:val="FFFFFF" w:themeColor="background1"/>
          <w:sz w:val="22"/>
          <w:szCs w:val="22"/>
        </w:rPr>
      </w:pPr>
      <w:r w:rsidRPr="00DD2512">
        <w:rPr>
          <w:rFonts w:ascii="Trebuchet MS" w:hAnsi="Trebuchet MS"/>
          <w:b/>
          <w:bCs/>
          <w:i/>
          <w:iCs/>
          <w:color w:val="FFFFFF" w:themeColor="background1"/>
          <w:sz w:val="22"/>
          <w:szCs w:val="22"/>
        </w:rPr>
        <w:t>Schedule</w:t>
      </w:r>
      <w:r w:rsidR="00B4061E" w:rsidRPr="00DD2512">
        <w:rPr>
          <w:rFonts w:ascii="Trebuchet MS" w:hAnsi="Trebuchet MS"/>
          <w:b/>
          <w:bCs/>
          <w:i/>
          <w:iCs/>
          <w:color w:val="FFFFFF" w:themeColor="background1"/>
          <w:sz w:val="22"/>
          <w:szCs w:val="22"/>
        </w:rPr>
        <w:t xml:space="preserve"> 9 </w:t>
      </w:r>
      <w:r w:rsidR="00B4061E" w:rsidRPr="00DD2512">
        <w:rPr>
          <w:rFonts w:ascii="Trebuchet MS" w:hAnsi="Trebuchet MS"/>
          <w:i/>
          <w:iCs/>
          <w:color w:val="FFFFFF" w:themeColor="background1"/>
          <w:sz w:val="22"/>
          <w:szCs w:val="22"/>
        </w:rPr>
        <w:t>Freedom of Information &amp; Transparency Certificate</w:t>
      </w:r>
      <w:r w:rsidR="00B4061E" w:rsidRPr="00DD2512">
        <w:rPr>
          <w:rFonts w:ascii="Trebuchet MS" w:hAnsi="Trebuchet MS"/>
          <w:b/>
          <w:bCs/>
          <w:i/>
          <w:iCs/>
          <w:color w:val="FFFFFF" w:themeColor="background1"/>
          <w:sz w:val="22"/>
          <w:szCs w:val="22"/>
        </w:rPr>
        <w:t xml:space="preserve"> </w:t>
      </w:r>
      <w:r w:rsidRPr="00DD2512">
        <w:rPr>
          <w:rFonts w:ascii="Trebuchet MS" w:hAnsi="Trebuchet MS"/>
          <w:i/>
          <w:iCs/>
          <w:color w:val="FFFFFF" w:themeColor="background1"/>
          <w:sz w:val="22"/>
          <w:szCs w:val="22"/>
        </w:rPr>
        <w:t>(signed)</w:t>
      </w:r>
    </w:p>
    <w:p w14:paraId="7E792B5F" w14:textId="77777777" w:rsidR="003D5994" w:rsidRPr="00DD2512" w:rsidRDefault="003D5994" w:rsidP="00DD2512">
      <w:pPr>
        <w:pStyle w:val="Level3Number"/>
        <w:numPr>
          <w:ilvl w:val="0"/>
          <w:numId w:val="0"/>
        </w:numPr>
        <w:pBdr>
          <w:top w:val="single" w:sz="4" w:space="1" w:color="auto"/>
          <w:left w:val="single" w:sz="4" w:space="4" w:color="auto"/>
          <w:bottom w:val="single" w:sz="4" w:space="1" w:color="auto"/>
          <w:right w:val="single" w:sz="4" w:space="4" w:color="auto"/>
        </w:pBdr>
        <w:shd w:val="clear" w:color="auto" w:fill="5C395C"/>
        <w:spacing w:after="0" w:line="360" w:lineRule="auto"/>
        <w:ind w:left="1211" w:firstLine="360"/>
        <w:rPr>
          <w:rFonts w:ascii="Trebuchet MS" w:hAnsi="Trebuchet MS"/>
          <w:i/>
          <w:iCs/>
          <w:color w:val="FFFFFF" w:themeColor="background1"/>
          <w:sz w:val="22"/>
          <w:szCs w:val="22"/>
        </w:rPr>
      </w:pPr>
      <w:r w:rsidRPr="00DD2512">
        <w:rPr>
          <w:rFonts w:ascii="Trebuchet MS" w:hAnsi="Trebuchet MS"/>
          <w:b/>
          <w:bCs/>
          <w:i/>
          <w:iCs/>
          <w:color w:val="FFFFFF" w:themeColor="background1"/>
          <w:sz w:val="22"/>
          <w:szCs w:val="22"/>
        </w:rPr>
        <w:t xml:space="preserve">Schedule 10 </w:t>
      </w:r>
      <w:r w:rsidR="00F86547" w:rsidRPr="00DD2512">
        <w:rPr>
          <w:rFonts w:ascii="Trebuchet MS" w:hAnsi="Trebuchet MS"/>
          <w:i/>
          <w:iCs/>
          <w:color w:val="FFFFFF" w:themeColor="background1"/>
          <w:sz w:val="22"/>
          <w:szCs w:val="22"/>
        </w:rPr>
        <w:t>Confidentiality Certificate</w:t>
      </w:r>
      <w:r w:rsidR="001676E8" w:rsidRPr="00DD2512">
        <w:rPr>
          <w:rFonts w:ascii="Trebuchet MS" w:hAnsi="Trebuchet MS"/>
          <w:i/>
          <w:iCs/>
          <w:color w:val="FFFFFF" w:themeColor="background1"/>
          <w:sz w:val="22"/>
          <w:szCs w:val="22"/>
        </w:rPr>
        <w:t xml:space="preserve"> (signed)</w:t>
      </w:r>
    </w:p>
    <w:p w14:paraId="0981DE7D" w14:textId="77777777" w:rsidR="001676E8" w:rsidRPr="00DD2512" w:rsidRDefault="001676E8" w:rsidP="00DD2512">
      <w:pPr>
        <w:pStyle w:val="Level3Number"/>
        <w:numPr>
          <w:ilvl w:val="0"/>
          <w:numId w:val="0"/>
        </w:numPr>
        <w:pBdr>
          <w:top w:val="single" w:sz="4" w:space="1" w:color="auto"/>
          <w:left w:val="single" w:sz="4" w:space="4" w:color="auto"/>
          <w:bottom w:val="single" w:sz="4" w:space="1" w:color="auto"/>
          <w:right w:val="single" w:sz="4" w:space="4" w:color="auto"/>
        </w:pBdr>
        <w:shd w:val="clear" w:color="auto" w:fill="5C395C"/>
        <w:spacing w:after="0" w:line="360" w:lineRule="auto"/>
        <w:ind w:left="1211" w:firstLine="360"/>
        <w:rPr>
          <w:rFonts w:ascii="Trebuchet MS" w:hAnsi="Trebuchet MS"/>
          <w:i/>
          <w:iCs/>
          <w:color w:val="FFFFFF" w:themeColor="background1"/>
          <w:sz w:val="22"/>
          <w:szCs w:val="22"/>
        </w:rPr>
      </w:pPr>
      <w:r w:rsidRPr="00DD2512">
        <w:rPr>
          <w:rFonts w:ascii="Trebuchet MS" w:hAnsi="Trebuchet MS"/>
          <w:b/>
          <w:bCs/>
          <w:i/>
          <w:iCs/>
          <w:color w:val="FFFFFF" w:themeColor="background1"/>
          <w:sz w:val="22"/>
          <w:szCs w:val="22"/>
        </w:rPr>
        <w:t xml:space="preserve">Schedule 11 </w:t>
      </w:r>
      <w:r w:rsidRPr="00DD2512">
        <w:rPr>
          <w:rFonts w:ascii="Trebuchet MS" w:hAnsi="Trebuchet MS"/>
          <w:i/>
          <w:iCs/>
          <w:color w:val="FFFFFF" w:themeColor="background1"/>
          <w:sz w:val="22"/>
          <w:szCs w:val="22"/>
        </w:rPr>
        <w:t>TUPE Certificate (signed)</w:t>
      </w:r>
    </w:p>
    <w:p w14:paraId="5641285E" w14:textId="77777777" w:rsidR="00BA68D0" w:rsidRPr="005D24CD" w:rsidRDefault="00BA68D0" w:rsidP="00BA68D0">
      <w:pPr>
        <w:pStyle w:val="Level3Number"/>
        <w:numPr>
          <w:ilvl w:val="0"/>
          <w:numId w:val="0"/>
        </w:numPr>
        <w:spacing w:after="0" w:line="240" w:lineRule="auto"/>
        <w:ind w:left="851"/>
        <w:rPr>
          <w:rFonts w:ascii="Trebuchet MS" w:hAnsi="Trebuchet MS"/>
          <w:sz w:val="22"/>
          <w:szCs w:val="22"/>
        </w:rPr>
      </w:pPr>
    </w:p>
    <w:p w14:paraId="1CB67884" w14:textId="77777777" w:rsidR="007F72D5" w:rsidRPr="005D24CD" w:rsidRDefault="00122072" w:rsidP="0730A249">
      <w:pPr>
        <w:pStyle w:val="BodyText2"/>
        <w:numPr>
          <w:ilvl w:val="0"/>
          <w:numId w:val="0"/>
        </w:numPr>
        <w:ind w:left="709"/>
        <w:rPr>
          <w:rFonts w:ascii="Trebuchet MS" w:hAnsi="Trebuchet MS"/>
          <w:sz w:val="22"/>
          <w:szCs w:val="22"/>
        </w:rPr>
      </w:pPr>
      <w:r w:rsidRPr="0730A249">
        <w:rPr>
          <w:rFonts w:ascii="Trebuchet MS" w:hAnsi="Trebuchet MS"/>
          <w:sz w:val="22"/>
          <w:szCs w:val="22"/>
        </w:rPr>
        <w:t xml:space="preserve">Failure to provide </w:t>
      </w:r>
      <w:r w:rsidR="00DF5845" w:rsidRPr="0730A249">
        <w:rPr>
          <w:rFonts w:ascii="Trebuchet MS" w:hAnsi="Trebuchet MS"/>
          <w:sz w:val="22"/>
          <w:szCs w:val="22"/>
        </w:rPr>
        <w:t>all</w:t>
      </w:r>
      <w:r w:rsidRPr="0730A249">
        <w:rPr>
          <w:rFonts w:ascii="Trebuchet MS" w:hAnsi="Trebuchet MS"/>
          <w:sz w:val="22"/>
          <w:szCs w:val="22"/>
        </w:rPr>
        <w:t xml:space="preserve"> the items listed in this paragraph may cause your </w:t>
      </w:r>
      <w:r w:rsidR="00495DC2" w:rsidRPr="0730A249">
        <w:rPr>
          <w:rFonts w:ascii="Trebuchet MS" w:hAnsi="Trebuchet MS"/>
          <w:sz w:val="22"/>
          <w:szCs w:val="22"/>
        </w:rPr>
        <w:t>Tender</w:t>
      </w:r>
      <w:r w:rsidRPr="0730A249">
        <w:rPr>
          <w:rFonts w:ascii="Trebuchet MS" w:hAnsi="Trebuchet MS"/>
          <w:sz w:val="22"/>
          <w:szCs w:val="22"/>
        </w:rPr>
        <w:t xml:space="preserve"> to be non-compliant and therefore excluded from the Procurement Process.</w:t>
      </w:r>
    </w:p>
    <w:p w14:paraId="1F3A15AE" w14:textId="77777777" w:rsidR="0071226F" w:rsidRDefault="00FB168F" w:rsidP="00E96DE1">
      <w:pPr>
        <w:pStyle w:val="Level2Number"/>
        <w:numPr>
          <w:ilvl w:val="1"/>
          <w:numId w:val="47"/>
        </w:numPr>
        <w:ind w:left="709" w:hanging="709"/>
        <w:rPr>
          <w:rFonts w:ascii="Trebuchet MS" w:hAnsi="Trebuchet MS"/>
          <w:sz w:val="22"/>
          <w:szCs w:val="22"/>
        </w:rPr>
      </w:pPr>
      <w:r w:rsidRPr="005D24CD">
        <w:rPr>
          <w:rFonts w:ascii="Trebuchet MS" w:hAnsi="Trebuchet MS"/>
          <w:sz w:val="22"/>
          <w:szCs w:val="22"/>
        </w:rPr>
        <w:t xml:space="preserve">Please include </w:t>
      </w:r>
      <w:r w:rsidR="00371F56" w:rsidRPr="005D24CD">
        <w:rPr>
          <w:rFonts w:ascii="Trebuchet MS" w:hAnsi="Trebuchet MS"/>
          <w:sz w:val="22"/>
          <w:szCs w:val="22"/>
        </w:rPr>
        <w:t xml:space="preserve">copies of any other </w:t>
      </w:r>
      <w:r w:rsidR="00C83766">
        <w:rPr>
          <w:rFonts w:ascii="Trebuchet MS" w:hAnsi="Trebuchet MS"/>
          <w:sz w:val="22"/>
          <w:szCs w:val="22"/>
        </w:rPr>
        <w:t xml:space="preserve">supporting diagrams, charts, tables etc </w:t>
      </w:r>
      <w:r w:rsidR="00371F56" w:rsidRPr="005D24CD">
        <w:rPr>
          <w:rFonts w:ascii="Trebuchet MS" w:hAnsi="Trebuchet MS"/>
          <w:sz w:val="22"/>
          <w:szCs w:val="22"/>
        </w:rPr>
        <w:t xml:space="preserve">specified in the </w:t>
      </w:r>
      <w:r w:rsidR="00495DC2">
        <w:rPr>
          <w:rFonts w:ascii="Trebuchet MS" w:hAnsi="Trebuchet MS"/>
          <w:sz w:val="22"/>
          <w:szCs w:val="22"/>
        </w:rPr>
        <w:t>Tender</w:t>
      </w:r>
      <w:r w:rsidR="00371F56" w:rsidRPr="005D24CD">
        <w:rPr>
          <w:rFonts w:ascii="Trebuchet MS" w:hAnsi="Trebuchet MS"/>
          <w:sz w:val="22"/>
          <w:szCs w:val="22"/>
        </w:rPr>
        <w:t xml:space="preserve"> </w:t>
      </w:r>
      <w:r w:rsidR="00982542" w:rsidRPr="005D24CD">
        <w:rPr>
          <w:rFonts w:ascii="Trebuchet MS" w:hAnsi="Trebuchet MS"/>
          <w:sz w:val="22"/>
          <w:szCs w:val="22"/>
        </w:rPr>
        <w:t xml:space="preserve">documents </w:t>
      </w:r>
      <w:r w:rsidR="00371F56" w:rsidRPr="005D24CD">
        <w:rPr>
          <w:rFonts w:ascii="Trebuchet MS" w:hAnsi="Trebuchet MS"/>
          <w:sz w:val="22"/>
          <w:szCs w:val="22"/>
        </w:rPr>
        <w:t xml:space="preserve">ensuring they are </w:t>
      </w:r>
      <w:r w:rsidR="00982542" w:rsidRPr="005D24CD">
        <w:rPr>
          <w:rFonts w:ascii="Trebuchet MS" w:hAnsi="Trebuchet MS"/>
          <w:sz w:val="22"/>
          <w:szCs w:val="22"/>
        </w:rPr>
        <w:t xml:space="preserve">suitably </w:t>
      </w:r>
      <w:r w:rsidR="00371F56" w:rsidRPr="005D24CD">
        <w:rPr>
          <w:rFonts w:ascii="Trebuchet MS" w:hAnsi="Trebuchet MS"/>
          <w:sz w:val="22"/>
          <w:szCs w:val="22"/>
        </w:rPr>
        <w:t xml:space="preserve">cross referenced to the questions </w:t>
      </w:r>
      <w:r w:rsidR="00982542" w:rsidRPr="005D24CD">
        <w:rPr>
          <w:rFonts w:ascii="Trebuchet MS" w:hAnsi="Trebuchet MS"/>
          <w:sz w:val="22"/>
          <w:szCs w:val="22"/>
        </w:rPr>
        <w:t xml:space="preserve">they support. </w:t>
      </w:r>
    </w:p>
    <w:p w14:paraId="4B0ABA89" w14:textId="72623362" w:rsidR="00E45722" w:rsidRPr="005D24CD" w:rsidRDefault="006378AC" w:rsidP="00E96DE1">
      <w:pPr>
        <w:pStyle w:val="Level2Number"/>
        <w:numPr>
          <w:ilvl w:val="1"/>
          <w:numId w:val="47"/>
        </w:numPr>
        <w:ind w:left="709" w:hanging="709"/>
        <w:rPr>
          <w:rFonts w:ascii="Trebuchet MS" w:hAnsi="Trebuchet MS"/>
          <w:sz w:val="22"/>
          <w:szCs w:val="22"/>
        </w:rPr>
      </w:pPr>
      <w:r>
        <w:rPr>
          <w:rFonts w:ascii="Trebuchet MS" w:hAnsi="Trebuchet MS"/>
          <w:sz w:val="22"/>
          <w:szCs w:val="22"/>
        </w:rPr>
        <w:t>With the pricing response, please ensure that you provide a lump sum fixed fee and resource plan based on Tendered fee rates.</w:t>
      </w:r>
    </w:p>
    <w:p w14:paraId="125E70C2" w14:textId="77777777" w:rsidR="00CA2C4E" w:rsidRPr="00E8060B" w:rsidRDefault="0071226F" w:rsidP="00E96DE1">
      <w:pPr>
        <w:pStyle w:val="Level2Number"/>
        <w:numPr>
          <w:ilvl w:val="1"/>
          <w:numId w:val="47"/>
        </w:numPr>
        <w:ind w:left="709" w:hanging="709"/>
        <w:rPr>
          <w:rFonts w:ascii="Trebuchet MS" w:hAnsi="Trebuchet MS"/>
          <w:sz w:val="22"/>
          <w:szCs w:val="22"/>
          <w:u w:val="single"/>
        </w:rPr>
      </w:pPr>
      <w:r w:rsidRPr="00E8060B">
        <w:rPr>
          <w:rFonts w:ascii="Trebuchet MS" w:hAnsi="Trebuchet MS"/>
          <w:sz w:val="22"/>
          <w:szCs w:val="22"/>
          <w:u w:val="single"/>
        </w:rPr>
        <w:t xml:space="preserve">All response files must </w:t>
      </w:r>
      <w:r w:rsidR="009D6CAF" w:rsidRPr="00E8060B">
        <w:rPr>
          <w:rFonts w:ascii="Trebuchet MS" w:hAnsi="Trebuchet MS"/>
          <w:sz w:val="22"/>
          <w:szCs w:val="22"/>
          <w:u w:val="single"/>
        </w:rPr>
        <w:t>clearly state</w:t>
      </w:r>
      <w:r w:rsidR="009C1171" w:rsidRPr="00E8060B">
        <w:rPr>
          <w:rFonts w:ascii="Trebuchet MS" w:hAnsi="Trebuchet MS"/>
          <w:sz w:val="22"/>
          <w:szCs w:val="22"/>
          <w:u w:val="single"/>
        </w:rPr>
        <w:t xml:space="preserve"> </w:t>
      </w:r>
      <w:r w:rsidR="00CB1F34" w:rsidRPr="00E8060B">
        <w:rPr>
          <w:rFonts w:ascii="Trebuchet MS" w:hAnsi="Trebuchet MS"/>
          <w:sz w:val="22"/>
          <w:szCs w:val="22"/>
          <w:u w:val="single"/>
        </w:rPr>
        <w:t xml:space="preserve">the </w:t>
      </w:r>
      <w:r w:rsidR="009C1171" w:rsidRPr="00E8060B">
        <w:rPr>
          <w:rFonts w:ascii="Trebuchet MS" w:hAnsi="Trebuchet MS"/>
          <w:sz w:val="22"/>
          <w:szCs w:val="22"/>
          <w:u w:val="single"/>
        </w:rPr>
        <w:t>o</w:t>
      </w:r>
      <w:r w:rsidR="00CB1F34" w:rsidRPr="00E8060B">
        <w:rPr>
          <w:rFonts w:ascii="Trebuchet MS" w:hAnsi="Trebuchet MS"/>
          <w:sz w:val="22"/>
          <w:szCs w:val="22"/>
          <w:u w:val="single"/>
        </w:rPr>
        <w:t>rganisation’s name</w:t>
      </w:r>
      <w:r w:rsidR="009C1171" w:rsidRPr="00E8060B">
        <w:rPr>
          <w:rFonts w:ascii="Trebuchet MS" w:hAnsi="Trebuchet MS"/>
          <w:sz w:val="22"/>
          <w:szCs w:val="22"/>
          <w:u w:val="single"/>
        </w:rPr>
        <w:t xml:space="preserve"> and </w:t>
      </w:r>
      <w:r w:rsidR="009E350D" w:rsidRPr="00E8060B">
        <w:rPr>
          <w:rFonts w:ascii="Trebuchet MS" w:hAnsi="Trebuchet MS"/>
          <w:sz w:val="22"/>
          <w:szCs w:val="22"/>
          <w:u w:val="single"/>
        </w:rPr>
        <w:t xml:space="preserve">be </w:t>
      </w:r>
      <w:r w:rsidR="009C1171" w:rsidRPr="00E8060B">
        <w:rPr>
          <w:rFonts w:ascii="Trebuchet MS" w:hAnsi="Trebuchet MS"/>
          <w:sz w:val="22"/>
          <w:szCs w:val="22"/>
          <w:u w:val="single"/>
        </w:rPr>
        <w:t xml:space="preserve">correctly </w:t>
      </w:r>
      <w:r w:rsidRPr="00E8060B">
        <w:rPr>
          <w:rFonts w:ascii="Trebuchet MS" w:hAnsi="Trebuchet MS"/>
          <w:sz w:val="22"/>
          <w:szCs w:val="22"/>
          <w:u w:val="single"/>
        </w:rPr>
        <w:t>named and numbered</w:t>
      </w:r>
      <w:r w:rsidR="009E350D" w:rsidRPr="00E8060B">
        <w:rPr>
          <w:rFonts w:ascii="Trebuchet MS" w:hAnsi="Trebuchet MS"/>
          <w:sz w:val="22"/>
          <w:szCs w:val="22"/>
          <w:u w:val="single"/>
        </w:rPr>
        <w:t xml:space="preserve">, </w:t>
      </w:r>
      <w:r w:rsidR="00520955" w:rsidRPr="00E8060B">
        <w:rPr>
          <w:rFonts w:ascii="Trebuchet MS" w:hAnsi="Trebuchet MS"/>
          <w:sz w:val="22"/>
          <w:szCs w:val="22"/>
          <w:u w:val="single"/>
        </w:rPr>
        <w:t xml:space="preserve">making clear any </w:t>
      </w:r>
      <w:r w:rsidRPr="00E8060B">
        <w:rPr>
          <w:rFonts w:ascii="Trebuchet MS" w:hAnsi="Trebuchet MS"/>
          <w:sz w:val="22"/>
          <w:szCs w:val="22"/>
          <w:u w:val="single"/>
        </w:rPr>
        <w:t>direct correlat</w:t>
      </w:r>
      <w:r w:rsidR="00520955" w:rsidRPr="00E8060B">
        <w:rPr>
          <w:rFonts w:ascii="Trebuchet MS" w:hAnsi="Trebuchet MS"/>
          <w:sz w:val="22"/>
          <w:szCs w:val="22"/>
          <w:u w:val="single"/>
        </w:rPr>
        <w:t xml:space="preserve">ion </w:t>
      </w:r>
      <w:r w:rsidRPr="00E8060B">
        <w:rPr>
          <w:rFonts w:ascii="Trebuchet MS" w:hAnsi="Trebuchet MS"/>
          <w:sz w:val="22"/>
          <w:szCs w:val="22"/>
          <w:u w:val="single"/>
        </w:rPr>
        <w:t xml:space="preserve">to the related question. Any files </w:t>
      </w:r>
      <w:r w:rsidRPr="00E8060B">
        <w:rPr>
          <w:rFonts w:ascii="Trebuchet MS" w:hAnsi="Trebuchet MS"/>
          <w:sz w:val="22"/>
          <w:szCs w:val="22"/>
          <w:u w:val="single"/>
        </w:rPr>
        <w:lastRenderedPageBreak/>
        <w:t xml:space="preserve">which cannot be identified as related to a specific question will </w:t>
      </w:r>
      <w:r w:rsidR="0060703C" w:rsidRPr="00E8060B">
        <w:rPr>
          <w:rFonts w:ascii="Trebuchet MS" w:hAnsi="Trebuchet MS"/>
          <w:sz w:val="22"/>
          <w:szCs w:val="22"/>
          <w:u w:val="single"/>
        </w:rPr>
        <w:t xml:space="preserve">be disregarded and therefore </w:t>
      </w:r>
      <w:r w:rsidRPr="00E8060B">
        <w:rPr>
          <w:rFonts w:ascii="Trebuchet MS" w:hAnsi="Trebuchet MS"/>
          <w:sz w:val="22"/>
          <w:szCs w:val="22"/>
          <w:u w:val="single"/>
        </w:rPr>
        <w:t>not be evaluated.</w:t>
      </w:r>
      <w:r w:rsidR="00CA2C4E" w:rsidRPr="00E8060B">
        <w:rPr>
          <w:rFonts w:ascii="Trebuchet MS" w:hAnsi="Trebuchet MS"/>
          <w:sz w:val="22"/>
          <w:szCs w:val="22"/>
          <w:u w:val="single"/>
        </w:rPr>
        <w:br w:type="page"/>
      </w:r>
    </w:p>
    <w:p w14:paraId="4C186CF6" w14:textId="3EF5FE3D" w:rsidR="00122072" w:rsidRPr="009F6E50" w:rsidRDefault="00156AAE" w:rsidP="009F6E50">
      <w:pPr>
        <w:pStyle w:val="Heading21"/>
        <w:rPr>
          <w:rFonts w:ascii="Trebuchet MS" w:hAnsi="Trebuchet MS"/>
          <w:color w:val="5C395C"/>
          <w:sz w:val="22"/>
          <w:szCs w:val="22"/>
        </w:rPr>
      </w:pPr>
      <w:bookmarkStart w:id="128" w:name="_Toc102468124"/>
      <w:bookmarkStart w:id="129" w:name="_Toc157759209"/>
      <w:bookmarkStart w:id="130" w:name="_Toc157759270"/>
      <w:r w:rsidRPr="009F6E50">
        <w:rPr>
          <w:rFonts w:ascii="Trebuchet MS" w:hAnsi="Trebuchet MS"/>
          <w:color w:val="5C395C"/>
          <w:sz w:val="22"/>
          <w:szCs w:val="22"/>
        </w:rPr>
        <w:lastRenderedPageBreak/>
        <w:t>S</w:t>
      </w:r>
      <w:r w:rsidR="009F6E50" w:rsidRPr="009F6E50">
        <w:rPr>
          <w:rFonts w:ascii="Trebuchet MS" w:hAnsi="Trebuchet MS"/>
          <w:color w:val="5C395C"/>
          <w:sz w:val="22"/>
          <w:szCs w:val="22"/>
        </w:rPr>
        <w:t xml:space="preserve">ECTION </w:t>
      </w:r>
      <w:r w:rsidRPr="009F6E50">
        <w:rPr>
          <w:rFonts w:ascii="Trebuchet MS" w:hAnsi="Trebuchet MS"/>
          <w:color w:val="5C395C"/>
          <w:sz w:val="22"/>
          <w:szCs w:val="22"/>
        </w:rPr>
        <w:t xml:space="preserve">4: </w:t>
      </w:r>
      <w:r w:rsidR="003760C4">
        <w:rPr>
          <w:rFonts w:ascii="Trebuchet MS" w:hAnsi="Trebuchet MS"/>
          <w:color w:val="5C395C"/>
          <w:sz w:val="22"/>
          <w:szCs w:val="22"/>
        </w:rPr>
        <w:t>Outline Explanation of t</w:t>
      </w:r>
      <w:r w:rsidR="00FE197B">
        <w:rPr>
          <w:rFonts w:ascii="Trebuchet MS" w:hAnsi="Trebuchet MS"/>
          <w:color w:val="5C395C"/>
          <w:sz w:val="22"/>
          <w:szCs w:val="22"/>
        </w:rPr>
        <w:t xml:space="preserve">he </w:t>
      </w:r>
      <w:r w:rsidRPr="009F6E50">
        <w:rPr>
          <w:rFonts w:ascii="Trebuchet MS" w:hAnsi="Trebuchet MS"/>
          <w:color w:val="5C395C"/>
          <w:sz w:val="22"/>
          <w:szCs w:val="22"/>
        </w:rPr>
        <w:t>Evaluation</w:t>
      </w:r>
      <w:r w:rsidR="00632468" w:rsidRPr="009F6E50">
        <w:rPr>
          <w:rFonts w:ascii="Trebuchet MS" w:hAnsi="Trebuchet MS"/>
          <w:color w:val="5C395C"/>
          <w:sz w:val="22"/>
          <w:szCs w:val="22"/>
        </w:rPr>
        <w:t xml:space="preserve"> </w:t>
      </w:r>
      <w:bookmarkEnd w:id="128"/>
      <w:r w:rsidR="00036D91">
        <w:rPr>
          <w:rFonts w:ascii="Trebuchet MS" w:hAnsi="Trebuchet MS"/>
          <w:color w:val="5C395C"/>
          <w:sz w:val="22"/>
          <w:szCs w:val="22"/>
        </w:rPr>
        <w:t>Process</w:t>
      </w:r>
      <w:r w:rsidR="00655211">
        <w:rPr>
          <w:rFonts w:ascii="Trebuchet MS" w:hAnsi="Trebuchet MS"/>
          <w:color w:val="5C395C"/>
          <w:sz w:val="22"/>
          <w:szCs w:val="22"/>
        </w:rPr>
        <w:t>es</w:t>
      </w:r>
      <w:bookmarkEnd w:id="129"/>
      <w:bookmarkEnd w:id="130"/>
    </w:p>
    <w:p w14:paraId="798D2A17" w14:textId="77777777" w:rsidR="009F6E50" w:rsidRPr="00E8060B" w:rsidRDefault="009F6E50" w:rsidP="009F6E50">
      <w:pPr>
        <w:pStyle w:val="Heading21"/>
      </w:pPr>
    </w:p>
    <w:p w14:paraId="454FCD30" w14:textId="1F0C7F9D" w:rsidR="00697591" w:rsidRDefault="007B15FE" w:rsidP="00E96DE1">
      <w:pPr>
        <w:pStyle w:val="Heading21"/>
        <w:numPr>
          <w:ilvl w:val="0"/>
          <w:numId w:val="48"/>
        </w:numPr>
        <w:ind w:hanging="720"/>
        <w:rPr>
          <w:rFonts w:ascii="Trebuchet MS" w:hAnsi="Trebuchet MS"/>
          <w:color w:val="5C395C"/>
          <w:sz w:val="22"/>
          <w:szCs w:val="22"/>
        </w:rPr>
      </w:pPr>
      <w:bookmarkStart w:id="131" w:name="_Toc157759210"/>
      <w:bookmarkStart w:id="132" w:name="_Toc157759271"/>
      <w:r w:rsidRPr="007B15FE">
        <w:rPr>
          <w:rFonts w:ascii="Trebuchet MS" w:hAnsi="Trebuchet MS"/>
          <w:color w:val="5C395C"/>
          <w:sz w:val="22"/>
          <w:szCs w:val="22"/>
        </w:rPr>
        <w:t xml:space="preserve">Quality </w:t>
      </w:r>
      <w:r w:rsidR="00036D91">
        <w:rPr>
          <w:rFonts w:ascii="Trebuchet MS" w:hAnsi="Trebuchet MS"/>
          <w:color w:val="5C395C"/>
          <w:sz w:val="22"/>
          <w:szCs w:val="22"/>
        </w:rPr>
        <w:t xml:space="preserve">&amp; Price </w:t>
      </w:r>
      <w:r w:rsidRPr="007B15FE">
        <w:rPr>
          <w:rFonts w:ascii="Trebuchet MS" w:hAnsi="Trebuchet MS"/>
          <w:color w:val="5C395C"/>
          <w:sz w:val="22"/>
          <w:szCs w:val="22"/>
        </w:rPr>
        <w:t>Evaluation</w:t>
      </w:r>
      <w:bookmarkEnd w:id="131"/>
      <w:bookmarkEnd w:id="132"/>
    </w:p>
    <w:p w14:paraId="19282537" w14:textId="77777777" w:rsidR="007B15FE" w:rsidRPr="007B15FE" w:rsidRDefault="007B15FE" w:rsidP="007B15FE">
      <w:pPr>
        <w:pStyle w:val="Heading21"/>
        <w:rPr>
          <w:rFonts w:ascii="Trebuchet MS" w:hAnsi="Trebuchet MS"/>
          <w:color w:val="5C395C"/>
          <w:sz w:val="22"/>
          <w:szCs w:val="22"/>
        </w:rPr>
      </w:pPr>
    </w:p>
    <w:p w14:paraId="091D4767" w14:textId="477A9916" w:rsidR="00122072" w:rsidRDefault="00122072" w:rsidP="00E96DE1">
      <w:pPr>
        <w:pStyle w:val="Level2Number"/>
        <w:numPr>
          <w:ilvl w:val="1"/>
          <w:numId w:val="48"/>
        </w:numPr>
        <w:ind w:left="709" w:hanging="709"/>
        <w:rPr>
          <w:rFonts w:ascii="Trebuchet MS" w:hAnsi="Trebuchet MS"/>
          <w:sz w:val="22"/>
          <w:szCs w:val="22"/>
        </w:rPr>
      </w:pPr>
      <w:r w:rsidRPr="005D24CD">
        <w:rPr>
          <w:rFonts w:ascii="Trebuchet MS" w:hAnsi="Trebuchet MS"/>
          <w:sz w:val="22"/>
          <w:szCs w:val="22"/>
        </w:rPr>
        <w:t xml:space="preserve">The Quality Evaluation and the Pricing Evaluation will be used to determine the most </w:t>
      </w:r>
      <w:r w:rsidR="009D6CAF">
        <w:rPr>
          <w:rFonts w:ascii="Trebuchet MS" w:hAnsi="Trebuchet MS"/>
          <w:sz w:val="22"/>
          <w:szCs w:val="22"/>
        </w:rPr>
        <w:t xml:space="preserve">suitable </w:t>
      </w:r>
      <w:r w:rsidR="00495DC2">
        <w:rPr>
          <w:rFonts w:ascii="Trebuchet MS" w:hAnsi="Trebuchet MS"/>
          <w:sz w:val="22"/>
          <w:szCs w:val="22"/>
        </w:rPr>
        <w:t>Tender</w:t>
      </w:r>
      <w:r w:rsidRPr="005D24CD">
        <w:rPr>
          <w:rFonts w:ascii="Trebuchet MS" w:hAnsi="Trebuchet MS"/>
          <w:sz w:val="22"/>
          <w:szCs w:val="22"/>
        </w:rPr>
        <w:t>.</w:t>
      </w:r>
    </w:p>
    <w:p w14:paraId="4DDED32B" w14:textId="77777777" w:rsidR="00C366DF" w:rsidRPr="00364FF1" w:rsidRDefault="00122072" w:rsidP="00E96DE1">
      <w:pPr>
        <w:pStyle w:val="Level2Number"/>
        <w:numPr>
          <w:ilvl w:val="1"/>
          <w:numId w:val="48"/>
        </w:numPr>
        <w:ind w:left="709" w:hanging="709"/>
        <w:rPr>
          <w:rFonts w:ascii="Trebuchet MS" w:hAnsi="Trebuchet MS"/>
          <w:sz w:val="22"/>
          <w:szCs w:val="22"/>
        </w:rPr>
      </w:pPr>
      <w:r w:rsidRPr="00C366DF">
        <w:rPr>
          <w:rFonts w:ascii="Trebuchet MS" w:hAnsi="Trebuchet MS"/>
          <w:sz w:val="22"/>
          <w:szCs w:val="22"/>
        </w:rPr>
        <w:t xml:space="preserve">A Bidder's total percentage score for </w:t>
      </w:r>
      <w:r w:rsidRPr="00364FF1">
        <w:rPr>
          <w:rFonts w:ascii="Trebuchet MS" w:hAnsi="Trebuchet MS"/>
          <w:sz w:val="22"/>
          <w:szCs w:val="22"/>
        </w:rPr>
        <w:t xml:space="preserve">its Quality Response (out of </w:t>
      </w:r>
      <w:r w:rsidR="004921E5" w:rsidRPr="00364FF1">
        <w:rPr>
          <w:rFonts w:ascii="Trebuchet MS" w:hAnsi="Trebuchet MS"/>
          <w:sz w:val="22"/>
          <w:szCs w:val="22"/>
        </w:rPr>
        <w:t>60</w:t>
      </w:r>
      <w:r w:rsidRPr="00364FF1">
        <w:rPr>
          <w:rFonts w:ascii="Trebuchet MS" w:hAnsi="Trebuchet MS"/>
          <w:sz w:val="22"/>
          <w:szCs w:val="22"/>
        </w:rPr>
        <w:t xml:space="preserve">%) will be added to the Bidder's total percentage score for its Pricing Response (out of </w:t>
      </w:r>
      <w:r w:rsidR="004921E5" w:rsidRPr="00364FF1">
        <w:rPr>
          <w:rFonts w:ascii="Trebuchet MS" w:hAnsi="Trebuchet MS"/>
          <w:sz w:val="22"/>
          <w:szCs w:val="22"/>
        </w:rPr>
        <w:t>40</w:t>
      </w:r>
      <w:r w:rsidRPr="00364FF1">
        <w:rPr>
          <w:rFonts w:ascii="Trebuchet MS" w:hAnsi="Trebuchet MS"/>
          <w:sz w:val="22"/>
          <w:szCs w:val="22"/>
        </w:rPr>
        <w:t xml:space="preserve">%) in order to calculate a total </w:t>
      </w:r>
      <w:r w:rsidR="00495DC2" w:rsidRPr="00364FF1">
        <w:rPr>
          <w:rFonts w:ascii="Trebuchet MS" w:hAnsi="Trebuchet MS"/>
          <w:sz w:val="22"/>
          <w:szCs w:val="22"/>
        </w:rPr>
        <w:t>Tender</w:t>
      </w:r>
      <w:r w:rsidRPr="00364FF1">
        <w:rPr>
          <w:rFonts w:ascii="Trebuchet MS" w:hAnsi="Trebuchet MS"/>
          <w:sz w:val="22"/>
          <w:szCs w:val="22"/>
        </w:rPr>
        <w:t xml:space="preserve"> percentage score out of 100%. Bidders will then be ranked in numerical order in order to determine the winning Bidder.</w:t>
      </w:r>
      <w:r w:rsidR="00C366DF" w:rsidRPr="00364FF1">
        <w:rPr>
          <w:rFonts w:ascii="Trebuchet MS" w:hAnsi="Trebuchet MS"/>
          <w:sz w:val="22"/>
          <w:szCs w:val="22"/>
        </w:rPr>
        <w:t xml:space="preserve"> </w:t>
      </w:r>
    </w:p>
    <w:p w14:paraId="5F6405D1" w14:textId="78A43053" w:rsidR="00122072" w:rsidRPr="00364FF1" w:rsidRDefault="00616923" w:rsidP="00E96DE1">
      <w:pPr>
        <w:pStyle w:val="Level2Number"/>
        <w:numPr>
          <w:ilvl w:val="1"/>
          <w:numId w:val="48"/>
        </w:numPr>
        <w:ind w:left="709" w:hanging="709"/>
        <w:rPr>
          <w:rFonts w:ascii="Trebuchet MS" w:hAnsi="Trebuchet MS"/>
          <w:sz w:val="22"/>
          <w:szCs w:val="22"/>
        </w:rPr>
      </w:pPr>
      <w:r w:rsidRPr="00364FF1">
        <w:rPr>
          <w:rFonts w:ascii="Trebuchet MS" w:hAnsi="Trebuchet MS"/>
          <w:sz w:val="22"/>
          <w:szCs w:val="22"/>
        </w:rPr>
        <w:t>If</w:t>
      </w:r>
      <w:r w:rsidR="00122072" w:rsidRPr="00364FF1">
        <w:rPr>
          <w:rFonts w:ascii="Trebuchet MS" w:hAnsi="Trebuchet MS"/>
          <w:sz w:val="22"/>
          <w:szCs w:val="22"/>
        </w:rPr>
        <w:t xml:space="preserve"> two or more Bidders achieve identical total </w:t>
      </w:r>
      <w:r w:rsidR="00495DC2" w:rsidRPr="00364FF1">
        <w:rPr>
          <w:rFonts w:ascii="Trebuchet MS" w:hAnsi="Trebuchet MS"/>
          <w:sz w:val="22"/>
          <w:szCs w:val="22"/>
        </w:rPr>
        <w:t>Tender</w:t>
      </w:r>
      <w:r w:rsidR="00122072" w:rsidRPr="00364FF1">
        <w:rPr>
          <w:rFonts w:ascii="Trebuchet MS" w:hAnsi="Trebuchet MS"/>
          <w:sz w:val="22"/>
          <w:szCs w:val="22"/>
        </w:rPr>
        <w:t xml:space="preserve"> percentage scores i.e. there are </w:t>
      </w:r>
      <w:r w:rsidR="00122072" w:rsidRPr="00364FF1">
        <w:rPr>
          <w:rFonts w:ascii="Trebuchet MS" w:hAnsi="Trebuchet MS"/>
          <w:b/>
          <w:bCs/>
          <w:i/>
          <w:iCs/>
          <w:color w:val="5C395C"/>
          <w:sz w:val="22"/>
          <w:szCs w:val="22"/>
        </w:rPr>
        <w:t>Tied Leading Bidders</w:t>
      </w:r>
      <w:r w:rsidR="00122072" w:rsidRPr="00364FF1">
        <w:rPr>
          <w:rFonts w:ascii="Trebuchet MS" w:hAnsi="Trebuchet MS"/>
          <w:sz w:val="22"/>
          <w:szCs w:val="22"/>
        </w:rPr>
        <w:t xml:space="preserve">, the Bidder who will be awarded the Contract will be the Bidder who has achieved the highest total percentage for its Pricing Response. </w:t>
      </w:r>
    </w:p>
    <w:p w14:paraId="1B401B6A" w14:textId="1A36D3C8" w:rsidR="00122072" w:rsidRPr="00E17F4E" w:rsidRDefault="00616923" w:rsidP="00E96DE1">
      <w:pPr>
        <w:pStyle w:val="Level2Number"/>
        <w:numPr>
          <w:ilvl w:val="1"/>
          <w:numId w:val="48"/>
        </w:numPr>
        <w:ind w:left="709" w:hanging="709"/>
        <w:rPr>
          <w:rFonts w:ascii="Trebuchet MS" w:hAnsi="Trebuchet MS"/>
          <w:sz w:val="22"/>
          <w:szCs w:val="22"/>
        </w:rPr>
      </w:pPr>
      <w:r w:rsidRPr="00364FF1">
        <w:rPr>
          <w:rFonts w:ascii="Trebuchet MS" w:hAnsi="Trebuchet MS"/>
          <w:sz w:val="22"/>
          <w:szCs w:val="22"/>
        </w:rPr>
        <w:t>If</w:t>
      </w:r>
      <w:r w:rsidR="00122072" w:rsidRPr="00364FF1">
        <w:rPr>
          <w:rFonts w:ascii="Trebuchet MS" w:hAnsi="Trebuchet MS"/>
          <w:sz w:val="22"/>
          <w:szCs w:val="22"/>
        </w:rPr>
        <w:t xml:space="preserve"> the Tied Leading Bidders achieved the same score for their Pricing Response, such that the winning Bidder cannot be identified, </w:t>
      </w:r>
      <w:r w:rsidR="00DC7586" w:rsidRPr="00364FF1">
        <w:rPr>
          <w:rFonts w:ascii="Trebuchet MS" w:hAnsi="Trebuchet MS"/>
          <w:sz w:val="22"/>
          <w:szCs w:val="22"/>
        </w:rPr>
        <w:t>RBC</w:t>
      </w:r>
      <w:r w:rsidR="00122072" w:rsidRPr="00364FF1">
        <w:rPr>
          <w:rFonts w:ascii="Trebuchet MS" w:hAnsi="Trebuchet MS"/>
          <w:sz w:val="22"/>
          <w:szCs w:val="22"/>
        </w:rPr>
        <w:t xml:space="preserve"> reserves</w:t>
      </w:r>
      <w:r w:rsidR="00122072" w:rsidRPr="005D24CD">
        <w:rPr>
          <w:rFonts w:ascii="Trebuchet MS" w:hAnsi="Trebuchet MS"/>
          <w:sz w:val="22"/>
          <w:szCs w:val="22"/>
        </w:rPr>
        <w:t xml:space="preserve"> the right to determine the winning Bidder by </w:t>
      </w:r>
      <w:r w:rsidR="00122072" w:rsidRPr="00E17F4E">
        <w:rPr>
          <w:rFonts w:ascii="Trebuchet MS" w:hAnsi="Trebuchet MS"/>
          <w:sz w:val="22"/>
          <w:szCs w:val="22"/>
        </w:rPr>
        <w:t>reference to which Bidder attained the highest percentage score for Question</w:t>
      </w:r>
      <w:r w:rsidR="006C033A" w:rsidRPr="00E17F4E">
        <w:rPr>
          <w:rFonts w:ascii="Trebuchet MS" w:hAnsi="Trebuchet MS"/>
          <w:sz w:val="22"/>
          <w:szCs w:val="22"/>
        </w:rPr>
        <w:t>s</w:t>
      </w:r>
      <w:r w:rsidR="00122072" w:rsidRPr="00E17F4E">
        <w:rPr>
          <w:rFonts w:ascii="Trebuchet MS" w:hAnsi="Trebuchet MS"/>
          <w:sz w:val="22"/>
          <w:szCs w:val="22"/>
        </w:rPr>
        <w:t xml:space="preserve"> </w:t>
      </w:r>
      <w:r w:rsidR="00753656" w:rsidRPr="00E17F4E">
        <w:rPr>
          <w:rFonts w:ascii="Trebuchet MS" w:hAnsi="Trebuchet MS"/>
          <w:sz w:val="22"/>
          <w:szCs w:val="22"/>
        </w:rPr>
        <w:t>1-</w:t>
      </w:r>
      <w:r w:rsidR="00E17F4E" w:rsidRPr="00E17F4E">
        <w:rPr>
          <w:rFonts w:ascii="Trebuchet MS" w:hAnsi="Trebuchet MS"/>
          <w:sz w:val="22"/>
          <w:szCs w:val="22"/>
        </w:rPr>
        <w:t>6</w:t>
      </w:r>
      <w:r w:rsidR="00122072" w:rsidRPr="00E17F4E">
        <w:rPr>
          <w:rFonts w:ascii="Trebuchet MS" w:hAnsi="Trebuchet MS"/>
          <w:sz w:val="22"/>
          <w:szCs w:val="22"/>
        </w:rPr>
        <w:t xml:space="preserve"> of the Quality Evaluation. </w:t>
      </w:r>
    </w:p>
    <w:p w14:paraId="056867FC" w14:textId="304F97FA" w:rsidR="00122072" w:rsidRDefault="00DC7586" w:rsidP="00E96DE1">
      <w:pPr>
        <w:pStyle w:val="Level2Number"/>
        <w:numPr>
          <w:ilvl w:val="1"/>
          <w:numId w:val="48"/>
        </w:numPr>
        <w:ind w:left="709" w:hanging="709"/>
        <w:rPr>
          <w:rFonts w:ascii="Trebuchet MS" w:hAnsi="Trebuchet MS"/>
          <w:sz w:val="22"/>
          <w:szCs w:val="22"/>
        </w:rPr>
      </w:pPr>
      <w:r w:rsidRPr="005D24CD">
        <w:rPr>
          <w:rFonts w:ascii="Trebuchet MS" w:hAnsi="Trebuchet MS"/>
          <w:sz w:val="22"/>
          <w:szCs w:val="22"/>
        </w:rPr>
        <w:t>RBC</w:t>
      </w:r>
      <w:r w:rsidR="00122072" w:rsidRPr="005D24CD">
        <w:rPr>
          <w:rFonts w:ascii="Trebuchet MS" w:hAnsi="Trebuchet MS"/>
          <w:sz w:val="22"/>
          <w:szCs w:val="22"/>
        </w:rPr>
        <w:t xml:space="preserve"> reserves the right to revise this tied scoring process where it considers that it would be appropriate to do so.</w:t>
      </w:r>
    </w:p>
    <w:p w14:paraId="72248018" w14:textId="23007C2F" w:rsidR="008F3531" w:rsidRPr="009B5760" w:rsidRDefault="008F3531" w:rsidP="00E96DE1">
      <w:pPr>
        <w:pStyle w:val="Level2Number"/>
        <w:numPr>
          <w:ilvl w:val="1"/>
          <w:numId w:val="48"/>
        </w:numPr>
        <w:ind w:left="709" w:hanging="709"/>
        <w:rPr>
          <w:rFonts w:ascii="Trebuchet MS" w:hAnsi="Trebuchet MS"/>
          <w:sz w:val="22"/>
          <w:szCs w:val="22"/>
        </w:rPr>
      </w:pPr>
      <w:r w:rsidRPr="005D24CD">
        <w:rPr>
          <w:rFonts w:ascii="Trebuchet MS" w:hAnsi="Trebuchet MS"/>
          <w:sz w:val="22"/>
          <w:szCs w:val="22"/>
        </w:rPr>
        <w:t xml:space="preserve">If RBC considers any part of a Bidder’s </w:t>
      </w:r>
      <w:r w:rsidR="0089551B">
        <w:rPr>
          <w:rFonts w:ascii="Trebuchet MS" w:hAnsi="Trebuchet MS"/>
          <w:sz w:val="22"/>
          <w:szCs w:val="22"/>
        </w:rPr>
        <w:t xml:space="preserve">Pricing </w:t>
      </w:r>
      <w:r>
        <w:rPr>
          <w:rFonts w:ascii="Trebuchet MS" w:hAnsi="Trebuchet MS"/>
          <w:sz w:val="22"/>
          <w:szCs w:val="22"/>
        </w:rPr>
        <w:t>Tender</w:t>
      </w:r>
      <w:r w:rsidRPr="005D24CD">
        <w:rPr>
          <w:rFonts w:ascii="Trebuchet MS" w:hAnsi="Trebuchet MS"/>
          <w:sz w:val="22"/>
          <w:szCs w:val="22"/>
        </w:rPr>
        <w:t xml:space="preserve"> </w:t>
      </w:r>
      <w:r w:rsidR="0089551B">
        <w:rPr>
          <w:rFonts w:ascii="Trebuchet MS" w:hAnsi="Trebuchet MS"/>
          <w:sz w:val="22"/>
          <w:szCs w:val="22"/>
        </w:rPr>
        <w:t xml:space="preserve">response </w:t>
      </w:r>
      <w:r w:rsidRPr="005D24CD">
        <w:rPr>
          <w:rFonts w:ascii="Trebuchet MS" w:hAnsi="Trebuchet MS"/>
          <w:sz w:val="22"/>
          <w:szCs w:val="22"/>
        </w:rPr>
        <w:t xml:space="preserve">to be </w:t>
      </w:r>
      <w:r w:rsidR="008128E7">
        <w:rPr>
          <w:rFonts w:ascii="Trebuchet MS" w:hAnsi="Trebuchet MS"/>
          <w:b/>
          <w:bCs/>
          <w:i/>
          <w:iCs/>
          <w:color w:val="5C395C"/>
          <w:sz w:val="22"/>
          <w:szCs w:val="22"/>
        </w:rPr>
        <w:t>A</w:t>
      </w:r>
      <w:r w:rsidR="00B75031">
        <w:rPr>
          <w:rFonts w:ascii="Trebuchet MS" w:hAnsi="Trebuchet MS"/>
          <w:b/>
          <w:bCs/>
          <w:i/>
          <w:iCs/>
          <w:color w:val="5C395C"/>
          <w:sz w:val="22"/>
          <w:szCs w:val="22"/>
        </w:rPr>
        <w:t>b</w:t>
      </w:r>
      <w:r w:rsidRPr="008128E7">
        <w:rPr>
          <w:rFonts w:ascii="Trebuchet MS" w:hAnsi="Trebuchet MS"/>
          <w:b/>
          <w:bCs/>
          <w:i/>
          <w:iCs/>
          <w:color w:val="5C395C"/>
          <w:sz w:val="22"/>
          <w:szCs w:val="22"/>
        </w:rPr>
        <w:t xml:space="preserve">normally </w:t>
      </w:r>
      <w:r w:rsidR="008128E7">
        <w:rPr>
          <w:rFonts w:ascii="Trebuchet MS" w:hAnsi="Trebuchet MS"/>
          <w:b/>
          <w:bCs/>
          <w:i/>
          <w:iCs/>
          <w:color w:val="5C395C"/>
          <w:sz w:val="22"/>
          <w:szCs w:val="22"/>
        </w:rPr>
        <w:t>L</w:t>
      </w:r>
      <w:r w:rsidRPr="008128E7">
        <w:rPr>
          <w:rFonts w:ascii="Trebuchet MS" w:hAnsi="Trebuchet MS"/>
          <w:b/>
          <w:bCs/>
          <w:i/>
          <w:iCs/>
          <w:color w:val="5C395C"/>
          <w:sz w:val="22"/>
          <w:szCs w:val="22"/>
        </w:rPr>
        <w:t>ow</w:t>
      </w:r>
      <w:r w:rsidRPr="005D24CD">
        <w:rPr>
          <w:rFonts w:ascii="Trebuchet MS" w:hAnsi="Trebuchet MS"/>
          <w:sz w:val="22"/>
          <w:szCs w:val="22"/>
        </w:rPr>
        <w:t xml:space="preserve"> RBC will ask the Bidder to explain the price proposed in its </w:t>
      </w:r>
      <w:r>
        <w:rPr>
          <w:rFonts w:ascii="Trebuchet MS" w:hAnsi="Trebuchet MS"/>
          <w:sz w:val="22"/>
          <w:szCs w:val="22"/>
        </w:rPr>
        <w:t>Tender</w:t>
      </w:r>
      <w:r w:rsidRPr="005D24CD">
        <w:rPr>
          <w:rFonts w:ascii="Trebuchet MS" w:hAnsi="Trebuchet MS"/>
          <w:sz w:val="22"/>
          <w:szCs w:val="22"/>
        </w:rPr>
        <w:t xml:space="preserve">. If following the assessment of the information provided by the Bidder RBC still considers that a </w:t>
      </w:r>
      <w:r>
        <w:rPr>
          <w:rFonts w:ascii="Trebuchet MS" w:hAnsi="Trebuchet MS"/>
          <w:sz w:val="22"/>
          <w:szCs w:val="22"/>
        </w:rPr>
        <w:t>Tender</w:t>
      </w:r>
      <w:r w:rsidRPr="005D24CD">
        <w:rPr>
          <w:rFonts w:ascii="Trebuchet MS" w:hAnsi="Trebuchet MS"/>
          <w:sz w:val="22"/>
          <w:szCs w:val="22"/>
        </w:rPr>
        <w:t xml:space="preserve"> price is abnormally low, RBC reserves the right to exclude the </w:t>
      </w:r>
      <w:r>
        <w:rPr>
          <w:rFonts w:ascii="Trebuchet MS" w:hAnsi="Trebuchet MS"/>
          <w:sz w:val="22"/>
          <w:szCs w:val="22"/>
        </w:rPr>
        <w:t>Tender</w:t>
      </w:r>
      <w:r w:rsidRPr="005D24CD">
        <w:rPr>
          <w:rFonts w:ascii="Trebuchet MS" w:hAnsi="Trebuchet MS"/>
          <w:sz w:val="22"/>
          <w:szCs w:val="22"/>
        </w:rPr>
        <w:t xml:space="preserve"> from any further </w:t>
      </w:r>
      <w:r w:rsidRPr="009B5760">
        <w:rPr>
          <w:rFonts w:ascii="Trebuchet MS" w:hAnsi="Trebuchet MS"/>
          <w:sz w:val="22"/>
          <w:szCs w:val="22"/>
        </w:rPr>
        <w:t>evaluation and from the Procurement Process.</w:t>
      </w:r>
    </w:p>
    <w:p w14:paraId="265E6E5D" w14:textId="4BA45F6A" w:rsidR="00122072" w:rsidRPr="009B5760" w:rsidRDefault="00122072" w:rsidP="00E96DE1">
      <w:pPr>
        <w:pStyle w:val="Level2Number"/>
        <w:numPr>
          <w:ilvl w:val="1"/>
          <w:numId w:val="48"/>
        </w:numPr>
        <w:ind w:left="709" w:hanging="709"/>
        <w:rPr>
          <w:rFonts w:ascii="Trebuchet MS" w:hAnsi="Trebuchet MS"/>
          <w:sz w:val="22"/>
          <w:szCs w:val="22"/>
        </w:rPr>
      </w:pPr>
      <w:r w:rsidRPr="009B5760">
        <w:rPr>
          <w:rFonts w:ascii="Trebuchet MS" w:hAnsi="Trebuchet MS"/>
          <w:sz w:val="22"/>
          <w:szCs w:val="22"/>
        </w:rPr>
        <w:t xml:space="preserve">Once the winning Bidder has been identified, </w:t>
      </w:r>
      <w:r w:rsidR="00DC7586" w:rsidRPr="009B5760">
        <w:rPr>
          <w:rFonts w:ascii="Trebuchet MS" w:hAnsi="Trebuchet MS"/>
          <w:sz w:val="22"/>
          <w:szCs w:val="22"/>
        </w:rPr>
        <w:t>RBC</w:t>
      </w:r>
      <w:r w:rsidRPr="009B5760">
        <w:rPr>
          <w:rFonts w:ascii="Trebuchet MS" w:hAnsi="Trebuchet MS"/>
          <w:sz w:val="22"/>
          <w:szCs w:val="22"/>
        </w:rPr>
        <w:t xml:space="preserve"> will send each Bidder a</w:t>
      </w:r>
      <w:r w:rsidR="000C33F3" w:rsidRPr="009B5760">
        <w:rPr>
          <w:rFonts w:ascii="Trebuchet MS" w:hAnsi="Trebuchet MS"/>
          <w:sz w:val="22"/>
          <w:szCs w:val="22"/>
        </w:rPr>
        <w:t xml:space="preserve">n Intention to Award Notice </w:t>
      </w:r>
      <w:r w:rsidRPr="009B5760">
        <w:rPr>
          <w:rFonts w:ascii="Trebuchet MS" w:hAnsi="Trebuchet MS"/>
          <w:sz w:val="22"/>
          <w:szCs w:val="22"/>
        </w:rPr>
        <w:t>communicating its decision to award the Contract.</w:t>
      </w:r>
      <w:r w:rsidR="00BD469D" w:rsidRPr="009B5760">
        <w:rPr>
          <w:rFonts w:ascii="Trebuchet MS" w:hAnsi="Trebuchet MS"/>
          <w:sz w:val="22"/>
          <w:szCs w:val="22"/>
        </w:rPr>
        <w:t xml:space="preserve"> Please note that an Intent to Award letter to the winning Bidder will not amount to acceptance of the Bidder's Tender, nor will it constitute an offer to contract with the Bidder</w:t>
      </w:r>
      <w:r w:rsidR="009B5760">
        <w:rPr>
          <w:rFonts w:ascii="Trebuchet MS" w:hAnsi="Trebuchet MS"/>
          <w:sz w:val="22"/>
          <w:szCs w:val="22"/>
        </w:rPr>
        <w:t>.</w:t>
      </w:r>
    </w:p>
    <w:p w14:paraId="0FBC9CA3" w14:textId="045A3312" w:rsidR="00122072" w:rsidRPr="00684DA3" w:rsidRDefault="00DC7586" w:rsidP="00E96DE1">
      <w:pPr>
        <w:pStyle w:val="Level2Number"/>
        <w:numPr>
          <w:ilvl w:val="1"/>
          <w:numId w:val="48"/>
        </w:numPr>
        <w:ind w:left="709" w:hanging="709"/>
        <w:rPr>
          <w:rFonts w:ascii="Trebuchet MS" w:hAnsi="Trebuchet MS"/>
          <w:sz w:val="22"/>
          <w:szCs w:val="22"/>
        </w:rPr>
      </w:pPr>
      <w:r w:rsidRPr="00684DA3">
        <w:rPr>
          <w:rFonts w:ascii="Trebuchet MS" w:hAnsi="Trebuchet MS"/>
          <w:sz w:val="22"/>
          <w:szCs w:val="22"/>
        </w:rPr>
        <w:t>RBC</w:t>
      </w:r>
      <w:r w:rsidR="00122072" w:rsidRPr="00684DA3">
        <w:rPr>
          <w:rFonts w:ascii="Trebuchet MS" w:hAnsi="Trebuchet MS"/>
          <w:sz w:val="22"/>
          <w:szCs w:val="22"/>
        </w:rPr>
        <w:t xml:space="preserve"> will allow the </w:t>
      </w:r>
      <w:r w:rsidR="00CA740C" w:rsidRPr="00684DA3">
        <w:rPr>
          <w:rFonts w:ascii="Trebuchet MS" w:hAnsi="Trebuchet MS"/>
          <w:sz w:val="22"/>
          <w:szCs w:val="22"/>
        </w:rPr>
        <w:t xml:space="preserve">required </w:t>
      </w:r>
      <w:r w:rsidR="00CA740C" w:rsidRPr="00684DA3">
        <w:rPr>
          <w:rFonts w:ascii="Trebuchet MS" w:hAnsi="Trebuchet MS"/>
          <w:b/>
          <w:bCs/>
          <w:i/>
          <w:iCs/>
          <w:color w:val="5C395C"/>
          <w:sz w:val="22"/>
          <w:szCs w:val="22"/>
        </w:rPr>
        <w:t>S</w:t>
      </w:r>
      <w:r w:rsidR="00122072" w:rsidRPr="00684DA3">
        <w:rPr>
          <w:rFonts w:ascii="Trebuchet MS" w:hAnsi="Trebuchet MS"/>
          <w:b/>
          <w:bCs/>
          <w:i/>
          <w:iCs/>
          <w:color w:val="5C395C"/>
          <w:sz w:val="22"/>
          <w:szCs w:val="22"/>
        </w:rPr>
        <w:t xml:space="preserve">tandstill </w:t>
      </w:r>
      <w:r w:rsidR="00CA740C" w:rsidRPr="00684DA3">
        <w:rPr>
          <w:rFonts w:ascii="Trebuchet MS" w:hAnsi="Trebuchet MS"/>
          <w:b/>
          <w:bCs/>
          <w:i/>
          <w:iCs/>
          <w:color w:val="5C395C"/>
          <w:sz w:val="22"/>
          <w:szCs w:val="22"/>
        </w:rPr>
        <w:t>P</w:t>
      </w:r>
      <w:r w:rsidR="00122072" w:rsidRPr="00684DA3">
        <w:rPr>
          <w:rFonts w:ascii="Trebuchet MS" w:hAnsi="Trebuchet MS"/>
          <w:b/>
          <w:bCs/>
          <w:i/>
          <w:iCs/>
          <w:color w:val="5C395C"/>
          <w:sz w:val="22"/>
          <w:szCs w:val="22"/>
        </w:rPr>
        <w:t>eriod</w:t>
      </w:r>
      <w:r w:rsidR="00122072" w:rsidRPr="00684DA3">
        <w:rPr>
          <w:rFonts w:ascii="Trebuchet MS" w:hAnsi="Trebuchet MS"/>
          <w:color w:val="5C395C"/>
          <w:sz w:val="22"/>
          <w:szCs w:val="22"/>
        </w:rPr>
        <w:t xml:space="preserve"> </w:t>
      </w:r>
      <w:r w:rsidR="00FF10A0" w:rsidRPr="00684DA3">
        <w:rPr>
          <w:rFonts w:ascii="Trebuchet MS" w:hAnsi="Trebuchet MS"/>
          <w:sz w:val="22"/>
          <w:szCs w:val="22"/>
        </w:rPr>
        <w:t xml:space="preserve">(minimum 10 days) </w:t>
      </w:r>
      <w:r w:rsidR="00122072" w:rsidRPr="00684DA3">
        <w:rPr>
          <w:rFonts w:ascii="Trebuchet MS" w:hAnsi="Trebuchet MS"/>
          <w:sz w:val="22"/>
          <w:szCs w:val="22"/>
        </w:rPr>
        <w:t xml:space="preserve">to elapse before (subject to there being no challenges) entering into the Contract with the winning Bidder. </w:t>
      </w:r>
    </w:p>
    <w:p w14:paraId="51D1CB31" w14:textId="77777777" w:rsidR="00122072" w:rsidRPr="005D24CD" w:rsidRDefault="00122072" w:rsidP="00E96DE1">
      <w:pPr>
        <w:pStyle w:val="Level2Number"/>
        <w:numPr>
          <w:ilvl w:val="1"/>
          <w:numId w:val="48"/>
        </w:numPr>
        <w:ind w:left="709" w:hanging="709"/>
        <w:rPr>
          <w:rFonts w:ascii="Trebuchet MS" w:hAnsi="Trebuchet MS"/>
          <w:sz w:val="22"/>
          <w:szCs w:val="22"/>
        </w:rPr>
      </w:pPr>
      <w:r w:rsidRPr="005D24CD">
        <w:rPr>
          <w:rFonts w:ascii="Trebuchet MS" w:hAnsi="Trebuchet MS"/>
          <w:sz w:val="22"/>
          <w:szCs w:val="22"/>
        </w:rPr>
        <w:t xml:space="preserve">Please note that award of the Contract is also subject to internal sign off from </w:t>
      </w:r>
      <w:r w:rsidR="00DC7586" w:rsidRPr="005D24CD">
        <w:rPr>
          <w:rFonts w:ascii="Trebuchet MS" w:hAnsi="Trebuchet MS"/>
          <w:sz w:val="22"/>
          <w:szCs w:val="22"/>
        </w:rPr>
        <w:t>RBC</w:t>
      </w:r>
      <w:r w:rsidRPr="005D24CD">
        <w:rPr>
          <w:rFonts w:ascii="Trebuchet MS" w:hAnsi="Trebuchet MS"/>
          <w:sz w:val="22"/>
          <w:szCs w:val="22"/>
        </w:rPr>
        <w:t xml:space="preserve">. The Contract will not be </w:t>
      </w:r>
      <w:r w:rsidR="00616923" w:rsidRPr="005D24CD">
        <w:rPr>
          <w:rFonts w:ascii="Trebuchet MS" w:hAnsi="Trebuchet MS"/>
          <w:sz w:val="22"/>
          <w:szCs w:val="22"/>
        </w:rPr>
        <w:t>entered</w:t>
      </w:r>
      <w:r w:rsidRPr="005D24CD">
        <w:rPr>
          <w:rFonts w:ascii="Trebuchet MS" w:hAnsi="Trebuchet MS"/>
          <w:sz w:val="22"/>
          <w:szCs w:val="22"/>
        </w:rPr>
        <w:t xml:space="preserve"> until all necessary internal approvals have been obtained.</w:t>
      </w:r>
    </w:p>
    <w:p w14:paraId="171D3F14" w14:textId="77777777" w:rsidR="00156AAE" w:rsidRPr="005D24CD" w:rsidRDefault="00156AAE">
      <w:pPr>
        <w:spacing w:line="240" w:lineRule="auto"/>
        <w:jc w:val="left"/>
        <w:rPr>
          <w:rFonts w:ascii="Trebuchet MS" w:hAnsi="Trebuchet MS"/>
          <w:sz w:val="22"/>
          <w:szCs w:val="22"/>
        </w:rPr>
      </w:pPr>
      <w:r w:rsidRPr="005D24CD">
        <w:rPr>
          <w:rFonts w:ascii="Trebuchet MS" w:hAnsi="Trebuchet MS"/>
          <w:sz w:val="22"/>
          <w:szCs w:val="22"/>
        </w:rPr>
        <w:br w:type="page"/>
      </w:r>
    </w:p>
    <w:p w14:paraId="25A4CEE7" w14:textId="602C6573" w:rsidR="00122072" w:rsidRPr="005426DC" w:rsidRDefault="00156AAE" w:rsidP="005426DC">
      <w:pPr>
        <w:pStyle w:val="Heading21"/>
        <w:rPr>
          <w:rFonts w:ascii="Trebuchet MS" w:hAnsi="Trebuchet MS"/>
          <w:color w:val="5C395C"/>
          <w:sz w:val="22"/>
          <w:szCs w:val="22"/>
          <w:u w:val="single"/>
        </w:rPr>
      </w:pPr>
      <w:bookmarkStart w:id="133" w:name="_Toc172094015"/>
      <w:bookmarkStart w:id="134" w:name="_Toc172094343"/>
      <w:bookmarkStart w:id="135" w:name="_Toc172094398"/>
      <w:bookmarkStart w:id="136" w:name="_Toc172098848"/>
      <w:bookmarkStart w:id="137" w:name="_Toc172100167"/>
      <w:bookmarkStart w:id="138" w:name="_Toc172104544"/>
      <w:bookmarkStart w:id="139" w:name="_Toc172105954"/>
      <w:bookmarkStart w:id="140" w:name="_Toc172341857"/>
      <w:bookmarkStart w:id="141" w:name="_Toc172347265"/>
      <w:bookmarkStart w:id="142" w:name="_Toc58486944"/>
      <w:bookmarkStart w:id="143" w:name="_Toc102468139"/>
      <w:bookmarkStart w:id="144" w:name="_Toc157759211"/>
      <w:bookmarkStart w:id="145" w:name="_Toc157759272"/>
      <w:bookmarkStart w:id="146" w:name="_Ref162843681"/>
      <w:bookmarkEnd w:id="118"/>
      <w:bookmarkEnd w:id="133"/>
      <w:bookmarkEnd w:id="134"/>
      <w:bookmarkEnd w:id="135"/>
      <w:bookmarkEnd w:id="136"/>
      <w:bookmarkEnd w:id="137"/>
      <w:bookmarkEnd w:id="138"/>
      <w:bookmarkEnd w:id="139"/>
      <w:bookmarkEnd w:id="140"/>
      <w:bookmarkEnd w:id="141"/>
      <w:r w:rsidRPr="005426DC">
        <w:rPr>
          <w:rFonts w:ascii="Trebuchet MS" w:hAnsi="Trebuchet MS"/>
          <w:color w:val="5C395C"/>
          <w:sz w:val="22"/>
          <w:szCs w:val="22"/>
          <w:u w:val="single"/>
        </w:rPr>
        <w:lastRenderedPageBreak/>
        <w:t>P</w:t>
      </w:r>
      <w:r w:rsidR="005426DC" w:rsidRPr="005426DC">
        <w:rPr>
          <w:rFonts w:ascii="Trebuchet MS" w:hAnsi="Trebuchet MS"/>
          <w:color w:val="5C395C"/>
          <w:sz w:val="22"/>
          <w:szCs w:val="22"/>
          <w:u w:val="single"/>
        </w:rPr>
        <w:t>ART</w:t>
      </w:r>
      <w:r w:rsidRPr="005426DC">
        <w:rPr>
          <w:rFonts w:ascii="Trebuchet MS" w:hAnsi="Trebuchet MS"/>
          <w:color w:val="5C395C"/>
          <w:sz w:val="22"/>
          <w:szCs w:val="22"/>
          <w:u w:val="single"/>
        </w:rPr>
        <w:t xml:space="preserve"> </w:t>
      </w:r>
      <w:r w:rsidR="00216163">
        <w:rPr>
          <w:rFonts w:ascii="Trebuchet MS" w:hAnsi="Trebuchet MS"/>
          <w:color w:val="5C395C"/>
          <w:sz w:val="22"/>
          <w:szCs w:val="22"/>
          <w:u w:val="single"/>
        </w:rPr>
        <w:t>B</w:t>
      </w:r>
      <w:r w:rsidRPr="005426DC">
        <w:rPr>
          <w:rFonts w:ascii="Trebuchet MS" w:hAnsi="Trebuchet MS"/>
          <w:color w:val="5C395C"/>
          <w:sz w:val="22"/>
          <w:szCs w:val="22"/>
          <w:u w:val="single"/>
        </w:rPr>
        <w:t>: Q</w:t>
      </w:r>
      <w:r w:rsidR="005426DC" w:rsidRPr="005426DC">
        <w:rPr>
          <w:rFonts w:ascii="Trebuchet MS" w:hAnsi="Trebuchet MS"/>
          <w:color w:val="5C395C"/>
          <w:sz w:val="22"/>
          <w:szCs w:val="22"/>
          <w:u w:val="single"/>
        </w:rPr>
        <w:t>UALITY EVALUATION</w:t>
      </w:r>
      <w:bookmarkEnd w:id="142"/>
      <w:bookmarkEnd w:id="143"/>
      <w:bookmarkEnd w:id="144"/>
      <w:bookmarkEnd w:id="145"/>
    </w:p>
    <w:p w14:paraId="707735BD" w14:textId="77777777" w:rsidR="005426DC" w:rsidRPr="005426DC" w:rsidRDefault="005426DC" w:rsidP="005426DC">
      <w:pPr>
        <w:pStyle w:val="Heading21"/>
        <w:rPr>
          <w:color w:val="5C395C"/>
        </w:rPr>
      </w:pPr>
    </w:p>
    <w:p w14:paraId="3EA228BF" w14:textId="59C5390A" w:rsidR="00122072" w:rsidRPr="005426DC" w:rsidRDefault="00122072" w:rsidP="00E96DE1">
      <w:pPr>
        <w:pStyle w:val="Heading21"/>
        <w:numPr>
          <w:ilvl w:val="0"/>
          <w:numId w:val="49"/>
        </w:numPr>
        <w:ind w:hanging="720"/>
        <w:rPr>
          <w:rFonts w:ascii="Trebuchet MS" w:hAnsi="Trebuchet MS"/>
          <w:color w:val="5C395C"/>
          <w:sz w:val="22"/>
          <w:szCs w:val="22"/>
        </w:rPr>
      </w:pPr>
      <w:bookmarkStart w:id="147" w:name="_Toc58486945"/>
      <w:bookmarkStart w:id="148" w:name="_Toc102468140"/>
      <w:bookmarkStart w:id="149" w:name="_Toc157759212"/>
      <w:bookmarkStart w:id="150" w:name="_Toc157759273"/>
      <w:r w:rsidRPr="005426DC">
        <w:rPr>
          <w:rFonts w:ascii="Trebuchet MS" w:hAnsi="Trebuchet MS"/>
          <w:color w:val="5C395C"/>
          <w:sz w:val="22"/>
          <w:szCs w:val="22"/>
        </w:rPr>
        <w:t>Evaluation of Quality Reponses</w:t>
      </w:r>
      <w:bookmarkEnd w:id="147"/>
      <w:bookmarkEnd w:id="148"/>
      <w:bookmarkEnd w:id="149"/>
      <w:bookmarkEnd w:id="150"/>
    </w:p>
    <w:p w14:paraId="3EC4E4D3" w14:textId="77777777" w:rsidR="005426DC" w:rsidRPr="002015B6" w:rsidRDefault="005426DC" w:rsidP="005426DC">
      <w:pPr>
        <w:pStyle w:val="Heading21"/>
      </w:pPr>
    </w:p>
    <w:p w14:paraId="6E01F409" w14:textId="737C77D7" w:rsidR="00122072" w:rsidRPr="005D24CD" w:rsidRDefault="00122072" w:rsidP="00E96DE1">
      <w:pPr>
        <w:pStyle w:val="Level2Number"/>
        <w:numPr>
          <w:ilvl w:val="1"/>
          <w:numId w:val="49"/>
        </w:numPr>
        <w:ind w:left="709" w:hanging="709"/>
        <w:rPr>
          <w:rFonts w:ascii="Trebuchet MS" w:hAnsi="Trebuchet MS"/>
          <w:sz w:val="22"/>
          <w:szCs w:val="22"/>
        </w:rPr>
      </w:pPr>
      <w:r w:rsidRPr="005D24CD">
        <w:rPr>
          <w:rFonts w:ascii="Trebuchet MS" w:hAnsi="Trebuchet MS"/>
          <w:sz w:val="22"/>
          <w:szCs w:val="22"/>
        </w:rPr>
        <w:t xml:space="preserve">Evaluators will score each Quality Question using the Scoring Methodology in paragraph 2.1 below and record their justification/ commentary on their scoring sheet for each </w:t>
      </w:r>
      <w:r w:rsidR="00495DC2">
        <w:rPr>
          <w:rFonts w:ascii="Trebuchet MS" w:hAnsi="Trebuchet MS"/>
          <w:sz w:val="22"/>
          <w:szCs w:val="22"/>
        </w:rPr>
        <w:t>Tender</w:t>
      </w:r>
      <w:r w:rsidRPr="005D24CD">
        <w:rPr>
          <w:rFonts w:ascii="Trebuchet MS" w:hAnsi="Trebuchet MS"/>
          <w:sz w:val="22"/>
          <w:szCs w:val="22"/>
        </w:rPr>
        <w:t>.</w:t>
      </w:r>
    </w:p>
    <w:p w14:paraId="5BFBF681" w14:textId="77777777" w:rsidR="00122072" w:rsidRPr="005D24CD" w:rsidRDefault="00122072" w:rsidP="00E96DE1">
      <w:pPr>
        <w:pStyle w:val="Level2Number"/>
        <w:numPr>
          <w:ilvl w:val="1"/>
          <w:numId w:val="49"/>
        </w:numPr>
        <w:ind w:left="709" w:hanging="709"/>
        <w:rPr>
          <w:rFonts w:ascii="Trebuchet MS" w:hAnsi="Trebuchet MS"/>
          <w:sz w:val="22"/>
          <w:szCs w:val="22"/>
        </w:rPr>
      </w:pPr>
      <w:r w:rsidRPr="005D24CD">
        <w:rPr>
          <w:rFonts w:ascii="Trebuchet MS" w:hAnsi="Trebuchet MS"/>
          <w:sz w:val="22"/>
          <w:szCs w:val="22"/>
        </w:rPr>
        <w:t xml:space="preserve">If the </w:t>
      </w:r>
      <w:r w:rsidRPr="004951C8">
        <w:rPr>
          <w:rFonts w:ascii="Trebuchet MS" w:hAnsi="Trebuchet MS"/>
          <w:sz w:val="22"/>
          <w:szCs w:val="22"/>
        </w:rPr>
        <w:t>Evaluators have any clarification questions relating to any response, these will be notified to Bidders via the Portal with</w:t>
      </w:r>
      <w:r w:rsidRPr="005D24CD">
        <w:rPr>
          <w:rFonts w:ascii="Trebuchet MS" w:hAnsi="Trebuchet MS"/>
          <w:sz w:val="22"/>
          <w:szCs w:val="22"/>
        </w:rPr>
        <w:t xml:space="preserve"> a set period for Bidders to respond. Failure by any Bidder to respond within the stipulated time period may lead to the Bidder's exclusion from the Procurement Process. </w:t>
      </w:r>
    </w:p>
    <w:p w14:paraId="6C2C88CE" w14:textId="77777777" w:rsidR="00122072" w:rsidRPr="005D24CD" w:rsidRDefault="00122072" w:rsidP="00E96DE1">
      <w:pPr>
        <w:pStyle w:val="Level2Number"/>
        <w:numPr>
          <w:ilvl w:val="1"/>
          <w:numId w:val="49"/>
        </w:numPr>
        <w:ind w:left="709" w:hanging="709"/>
        <w:rPr>
          <w:rFonts w:ascii="Trebuchet MS" w:hAnsi="Trebuchet MS"/>
          <w:sz w:val="22"/>
          <w:szCs w:val="22"/>
        </w:rPr>
      </w:pPr>
      <w:r w:rsidRPr="005D24CD">
        <w:rPr>
          <w:rFonts w:ascii="Trebuchet MS" w:hAnsi="Trebuchet MS"/>
          <w:sz w:val="22"/>
          <w:szCs w:val="22"/>
        </w:rPr>
        <w:t xml:space="preserve">Once clarification responses have been received by the Evaluators, Evaluators will complete their evaluator scoring reports and pass these to the moderator who will chair a </w:t>
      </w:r>
      <w:r w:rsidR="00DB17D6" w:rsidRPr="005D24CD">
        <w:rPr>
          <w:rFonts w:ascii="Trebuchet MS" w:hAnsi="Trebuchet MS"/>
          <w:sz w:val="22"/>
          <w:szCs w:val="22"/>
        </w:rPr>
        <w:t xml:space="preserve">consensus and </w:t>
      </w:r>
      <w:r w:rsidRPr="005D24CD">
        <w:rPr>
          <w:rFonts w:ascii="Trebuchet MS" w:hAnsi="Trebuchet MS"/>
          <w:sz w:val="22"/>
          <w:szCs w:val="22"/>
        </w:rPr>
        <w:t xml:space="preserve">moderation meeting with the </w:t>
      </w:r>
      <w:r w:rsidR="00DB17D6" w:rsidRPr="005D24CD">
        <w:rPr>
          <w:rFonts w:ascii="Trebuchet MS" w:hAnsi="Trebuchet MS"/>
          <w:sz w:val="22"/>
          <w:szCs w:val="22"/>
        </w:rPr>
        <w:t xml:space="preserve">panel of </w:t>
      </w:r>
      <w:r w:rsidRPr="005D24CD">
        <w:rPr>
          <w:rFonts w:ascii="Trebuchet MS" w:hAnsi="Trebuchet MS"/>
          <w:sz w:val="22"/>
          <w:szCs w:val="22"/>
        </w:rPr>
        <w:t xml:space="preserve">Evaluators. </w:t>
      </w:r>
    </w:p>
    <w:p w14:paraId="03892DCB" w14:textId="77777777" w:rsidR="00122072" w:rsidRPr="005D24CD" w:rsidRDefault="00122072" w:rsidP="00E96DE1">
      <w:pPr>
        <w:pStyle w:val="Level2Number"/>
        <w:numPr>
          <w:ilvl w:val="1"/>
          <w:numId w:val="49"/>
        </w:numPr>
        <w:ind w:left="709" w:hanging="709"/>
        <w:rPr>
          <w:rFonts w:ascii="Trebuchet MS" w:hAnsi="Trebuchet MS"/>
          <w:sz w:val="22"/>
          <w:szCs w:val="22"/>
        </w:rPr>
      </w:pPr>
      <w:r w:rsidRPr="005D24CD">
        <w:rPr>
          <w:rFonts w:ascii="Trebuchet MS" w:hAnsi="Trebuchet MS"/>
          <w:sz w:val="22"/>
          <w:szCs w:val="22"/>
        </w:rPr>
        <w:t xml:space="preserve">During the moderation meeting, the moderator will discuss the scores allocated by the Evaluators with a view to reaching </w:t>
      </w:r>
      <w:r w:rsidR="00410D57">
        <w:rPr>
          <w:rFonts w:ascii="Trebuchet MS" w:hAnsi="Trebuchet MS"/>
          <w:sz w:val="22"/>
          <w:szCs w:val="22"/>
        </w:rPr>
        <w:t xml:space="preserve">an agreed </w:t>
      </w:r>
      <w:r w:rsidRPr="005D24CD">
        <w:rPr>
          <w:rFonts w:ascii="Trebuchet MS" w:hAnsi="Trebuchet MS"/>
          <w:sz w:val="22"/>
          <w:szCs w:val="22"/>
        </w:rPr>
        <w:t xml:space="preserve">score for each response. </w:t>
      </w:r>
    </w:p>
    <w:p w14:paraId="40AE680A" w14:textId="77777777" w:rsidR="00122072" w:rsidRPr="005D24CD" w:rsidRDefault="00122072" w:rsidP="00E96DE1">
      <w:pPr>
        <w:pStyle w:val="Level2Number"/>
        <w:numPr>
          <w:ilvl w:val="1"/>
          <w:numId w:val="49"/>
        </w:numPr>
        <w:ind w:left="709" w:hanging="709"/>
        <w:rPr>
          <w:rFonts w:ascii="Trebuchet MS" w:hAnsi="Trebuchet MS"/>
          <w:sz w:val="22"/>
          <w:szCs w:val="22"/>
        </w:rPr>
      </w:pPr>
      <w:r w:rsidRPr="005D24CD">
        <w:rPr>
          <w:rFonts w:ascii="Trebuchet MS" w:hAnsi="Trebuchet MS"/>
          <w:sz w:val="22"/>
          <w:szCs w:val="22"/>
        </w:rPr>
        <w:t xml:space="preserve">The final moderated score for each Quality Question will be multiplied by the relevant weighting multiplier (set out in the table in paragraph 3.1 of Section 4 (Part A) in order to calculate the percentage weighted score for each Quality Question. </w:t>
      </w:r>
      <w:r w:rsidR="00DB17D6" w:rsidRPr="005D24CD">
        <w:rPr>
          <w:rFonts w:ascii="Trebuchet MS" w:hAnsi="Trebuchet MS"/>
          <w:sz w:val="22"/>
          <w:szCs w:val="22"/>
        </w:rPr>
        <w:t>See example below:</w:t>
      </w:r>
    </w:p>
    <w:p w14:paraId="7DDA104F" w14:textId="77777777" w:rsidR="00DB17D6" w:rsidRPr="006565C2" w:rsidRDefault="00DB17D6" w:rsidP="002015B6">
      <w:pPr>
        <w:pStyle w:val="Level3Number"/>
        <w:numPr>
          <w:ilvl w:val="0"/>
          <w:numId w:val="0"/>
        </w:numPr>
        <w:pBdr>
          <w:top w:val="single" w:sz="4" w:space="1" w:color="auto"/>
          <w:left w:val="single" w:sz="4" w:space="4" w:color="auto"/>
          <w:bottom w:val="single" w:sz="4" w:space="1" w:color="auto"/>
          <w:right w:val="single" w:sz="4" w:space="4" w:color="auto"/>
        </w:pBdr>
        <w:shd w:val="clear" w:color="auto" w:fill="5C005C"/>
        <w:ind w:left="851"/>
        <w:rPr>
          <w:rFonts w:ascii="Trebuchet MS" w:hAnsi="Trebuchet MS"/>
          <w:color w:val="FFFFFF" w:themeColor="background1"/>
          <w:sz w:val="22"/>
          <w:szCs w:val="22"/>
        </w:rPr>
      </w:pPr>
      <w:r w:rsidRPr="006565C2">
        <w:rPr>
          <w:rFonts w:ascii="Trebuchet MS" w:hAnsi="Trebuchet MS"/>
          <w:color w:val="FFFFFF" w:themeColor="background1"/>
          <w:sz w:val="22"/>
          <w:szCs w:val="22"/>
        </w:rPr>
        <w:t>Bidder ‘A’ achieves a score of 3 for Question 1 with a 10% score, the percentage weighted score would be calculated by dividing 3 by the total maximum score available of 4 for the question and multiplying by 100 (3/4*100=75). A weighting multiplier of 0.1, would then be applied to give a weighted percentage for the question, which in this example would be 10% (=75*0.1= 7.5%). Weighted percentages for each Quality Question will then be added together to determine the total percentage score for the Quality Response (out of the total % allocated for quality).</w:t>
      </w:r>
    </w:p>
    <w:p w14:paraId="31B0AE3F" w14:textId="77777777" w:rsidR="00122072" w:rsidRPr="005D24CD" w:rsidRDefault="00122072" w:rsidP="00E96DE1">
      <w:pPr>
        <w:pStyle w:val="Level2Number"/>
        <w:numPr>
          <w:ilvl w:val="1"/>
          <w:numId w:val="49"/>
        </w:numPr>
        <w:ind w:left="709" w:hanging="709"/>
        <w:rPr>
          <w:rFonts w:ascii="Trebuchet MS" w:hAnsi="Trebuchet MS"/>
          <w:sz w:val="22"/>
          <w:szCs w:val="22"/>
        </w:rPr>
      </w:pPr>
      <w:r w:rsidRPr="005D24CD">
        <w:rPr>
          <w:rFonts w:ascii="Trebuchet MS" w:hAnsi="Trebuchet MS"/>
          <w:sz w:val="22"/>
          <w:szCs w:val="22"/>
        </w:rPr>
        <w:t xml:space="preserve">Please note that at each stage of the Evaluation, mathematical results will be rounded to two decimal places. For the purposes of rounding to two decimal places, if the number in the third decimal place is: </w:t>
      </w:r>
    </w:p>
    <w:p w14:paraId="621970FD" w14:textId="77777777" w:rsidR="00122072" w:rsidRPr="005D24CD" w:rsidRDefault="00122072" w:rsidP="00E96DE1">
      <w:pPr>
        <w:pStyle w:val="Level3Number"/>
        <w:numPr>
          <w:ilvl w:val="2"/>
          <w:numId w:val="47"/>
        </w:numPr>
        <w:ind w:left="1276" w:hanging="425"/>
        <w:rPr>
          <w:rFonts w:ascii="Trebuchet MS" w:hAnsi="Trebuchet MS"/>
          <w:sz w:val="22"/>
          <w:szCs w:val="22"/>
        </w:rPr>
      </w:pPr>
      <w:r w:rsidRPr="005D24CD">
        <w:rPr>
          <w:rFonts w:ascii="Trebuchet MS" w:hAnsi="Trebuchet MS"/>
          <w:sz w:val="22"/>
          <w:szCs w:val="22"/>
        </w:rPr>
        <w:t>0-4 (inclusive), then the number in the second decimal place will remain unchanged;</w:t>
      </w:r>
    </w:p>
    <w:p w14:paraId="05108C68" w14:textId="77777777" w:rsidR="00122072" w:rsidRDefault="00122072" w:rsidP="00E96DE1">
      <w:pPr>
        <w:pStyle w:val="Level3Number"/>
        <w:numPr>
          <w:ilvl w:val="2"/>
          <w:numId w:val="47"/>
        </w:numPr>
        <w:ind w:left="1276" w:hanging="425"/>
        <w:rPr>
          <w:rFonts w:ascii="Trebuchet MS" w:hAnsi="Trebuchet MS"/>
          <w:sz w:val="22"/>
          <w:szCs w:val="22"/>
        </w:rPr>
      </w:pPr>
      <w:r w:rsidRPr="005D24CD">
        <w:rPr>
          <w:rFonts w:ascii="Trebuchet MS" w:hAnsi="Trebuchet MS"/>
          <w:sz w:val="22"/>
          <w:szCs w:val="22"/>
        </w:rPr>
        <w:t>5-9 (inclusive), then the number in the second decimal place will be rounded up to the next number.</w:t>
      </w:r>
    </w:p>
    <w:p w14:paraId="09BEFCF2" w14:textId="77777777" w:rsidR="00C214C6" w:rsidRDefault="00C214C6" w:rsidP="00C214C6">
      <w:pPr>
        <w:pStyle w:val="Level3Number"/>
        <w:numPr>
          <w:ilvl w:val="0"/>
          <w:numId w:val="0"/>
        </w:numPr>
        <w:ind w:left="1701" w:hanging="850"/>
        <w:rPr>
          <w:rFonts w:ascii="Trebuchet MS" w:hAnsi="Trebuchet MS"/>
          <w:sz w:val="22"/>
          <w:szCs w:val="22"/>
        </w:rPr>
      </w:pPr>
    </w:p>
    <w:p w14:paraId="6D8E4BEB" w14:textId="77777777" w:rsidR="00C17CF2" w:rsidRPr="005D24CD" w:rsidRDefault="00C17CF2" w:rsidP="00C214C6">
      <w:pPr>
        <w:pStyle w:val="Level3Number"/>
        <w:numPr>
          <w:ilvl w:val="0"/>
          <w:numId w:val="0"/>
        </w:numPr>
        <w:ind w:left="1701" w:hanging="850"/>
        <w:rPr>
          <w:rFonts w:ascii="Trebuchet MS" w:hAnsi="Trebuchet MS"/>
          <w:sz w:val="22"/>
          <w:szCs w:val="22"/>
        </w:rPr>
      </w:pPr>
    </w:p>
    <w:p w14:paraId="66E713DF" w14:textId="3C266CF8" w:rsidR="00122072" w:rsidRDefault="00E150F2" w:rsidP="00E96DE1">
      <w:pPr>
        <w:pStyle w:val="Heading21"/>
        <w:numPr>
          <w:ilvl w:val="0"/>
          <w:numId w:val="49"/>
        </w:numPr>
        <w:ind w:hanging="720"/>
        <w:rPr>
          <w:rFonts w:ascii="Trebuchet MS" w:hAnsi="Trebuchet MS"/>
          <w:color w:val="5C395C"/>
          <w:sz w:val="22"/>
          <w:szCs w:val="22"/>
        </w:rPr>
      </w:pPr>
      <w:bookmarkStart w:id="151" w:name="_Toc58486946"/>
      <w:r w:rsidRPr="00C214C6">
        <w:rPr>
          <w:rFonts w:ascii="Trebuchet MS" w:hAnsi="Trebuchet MS"/>
          <w:color w:val="5C395C"/>
          <w:sz w:val="22"/>
          <w:szCs w:val="22"/>
        </w:rPr>
        <w:lastRenderedPageBreak/>
        <w:t xml:space="preserve"> </w:t>
      </w:r>
      <w:bookmarkStart w:id="152" w:name="_Toc102468141"/>
      <w:bookmarkStart w:id="153" w:name="_Toc157759213"/>
      <w:bookmarkStart w:id="154" w:name="_Toc157759274"/>
      <w:r w:rsidR="00122072" w:rsidRPr="00C214C6">
        <w:rPr>
          <w:rFonts w:ascii="Trebuchet MS" w:hAnsi="Trebuchet MS"/>
          <w:color w:val="5C395C"/>
          <w:sz w:val="22"/>
          <w:szCs w:val="22"/>
        </w:rPr>
        <w:t>Scoring Methodology</w:t>
      </w:r>
      <w:bookmarkEnd w:id="151"/>
      <w:bookmarkEnd w:id="152"/>
      <w:bookmarkEnd w:id="153"/>
      <w:bookmarkEnd w:id="154"/>
      <w:r w:rsidR="00122072" w:rsidRPr="00C214C6">
        <w:rPr>
          <w:rFonts w:ascii="Trebuchet MS" w:hAnsi="Trebuchet MS"/>
          <w:color w:val="5C395C"/>
          <w:sz w:val="22"/>
          <w:szCs w:val="22"/>
        </w:rPr>
        <w:t xml:space="preserve"> </w:t>
      </w:r>
    </w:p>
    <w:p w14:paraId="218C5D6F" w14:textId="77777777" w:rsidR="00C214C6" w:rsidRPr="00C214C6" w:rsidRDefault="00C214C6" w:rsidP="00C214C6">
      <w:pPr>
        <w:pStyle w:val="Heading21"/>
        <w:rPr>
          <w:rFonts w:ascii="Trebuchet MS" w:hAnsi="Trebuchet MS"/>
          <w:color w:val="5C395C"/>
          <w:sz w:val="22"/>
          <w:szCs w:val="22"/>
        </w:rPr>
      </w:pPr>
    </w:p>
    <w:p w14:paraId="6E40910F" w14:textId="259F2AAB" w:rsidR="00C627B4" w:rsidRPr="006C0E38" w:rsidRDefault="00122072" w:rsidP="00AB3AAC">
      <w:pPr>
        <w:pStyle w:val="Level2Number"/>
        <w:numPr>
          <w:ilvl w:val="0"/>
          <w:numId w:val="0"/>
        </w:numPr>
        <w:ind w:left="851"/>
        <w:rPr>
          <w:rFonts w:ascii="Trebuchet MS" w:hAnsi="Trebuchet MS"/>
          <w:b/>
          <w:i/>
          <w:color w:val="5C005C"/>
          <w:sz w:val="22"/>
          <w:szCs w:val="22"/>
        </w:rPr>
      </w:pPr>
      <w:r w:rsidRPr="006C0E38">
        <w:rPr>
          <w:rFonts w:ascii="Trebuchet MS" w:hAnsi="Trebuchet MS"/>
          <w:sz w:val="22"/>
          <w:szCs w:val="22"/>
        </w:rPr>
        <w:t>The Evaluators will evaluate each Quality Question using the Scoring Methodology</w:t>
      </w:r>
      <w:r w:rsidR="00C31177" w:rsidRPr="006C0E38">
        <w:rPr>
          <w:rFonts w:ascii="Trebuchet MS" w:hAnsi="Trebuchet MS"/>
          <w:sz w:val="22"/>
          <w:szCs w:val="22"/>
        </w:rPr>
        <w:t>,</w:t>
      </w:r>
      <w:r w:rsidR="001048CE" w:rsidRPr="006C0E38">
        <w:rPr>
          <w:rFonts w:ascii="Trebuchet MS" w:hAnsi="Trebuchet MS"/>
          <w:sz w:val="22"/>
          <w:szCs w:val="22"/>
        </w:rPr>
        <w:t xml:space="preserve"> Table 1</w:t>
      </w:r>
      <w:r w:rsidR="00C31177" w:rsidRPr="006C0E38">
        <w:rPr>
          <w:rFonts w:ascii="Trebuchet MS" w:hAnsi="Trebuchet MS"/>
          <w:sz w:val="22"/>
          <w:szCs w:val="22"/>
        </w:rPr>
        <w:t>,</w:t>
      </w:r>
      <w:r w:rsidR="001048CE" w:rsidRPr="006C0E38">
        <w:rPr>
          <w:rFonts w:ascii="Trebuchet MS" w:hAnsi="Trebuchet MS"/>
          <w:sz w:val="22"/>
          <w:szCs w:val="22"/>
        </w:rPr>
        <w:t xml:space="preserve"> </w:t>
      </w:r>
      <w:r w:rsidRPr="006C0E38">
        <w:rPr>
          <w:rFonts w:ascii="Trebuchet MS" w:hAnsi="Trebuchet MS"/>
          <w:sz w:val="22"/>
          <w:szCs w:val="22"/>
        </w:rPr>
        <w:t>below.</w:t>
      </w:r>
      <w:r w:rsidR="00763BB8" w:rsidRPr="006C0E38">
        <w:rPr>
          <w:rFonts w:ascii="Trebuchet MS" w:hAnsi="Trebuchet MS"/>
          <w:sz w:val="22"/>
          <w:szCs w:val="22"/>
        </w:rPr>
        <w:t xml:space="preserve"> </w:t>
      </w:r>
      <w:r w:rsidR="00975C90" w:rsidRPr="006C0E38">
        <w:rPr>
          <w:rFonts w:ascii="Trebuchet MS" w:hAnsi="Trebuchet MS"/>
          <w:b/>
          <w:i/>
          <w:color w:val="5C005C"/>
          <w:sz w:val="22"/>
          <w:szCs w:val="22"/>
        </w:rPr>
        <w:t>Table 1.</w:t>
      </w:r>
    </w:p>
    <w:tbl>
      <w:tblPr>
        <w:tblStyle w:val="TableGrid"/>
        <w:tblW w:w="8363" w:type="dxa"/>
        <w:tblInd w:w="838" w:type="dxa"/>
        <w:tblLook w:val="04A0" w:firstRow="1" w:lastRow="0" w:firstColumn="1" w:lastColumn="0" w:noHBand="0" w:noVBand="1"/>
      </w:tblPr>
      <w:tblGrid>
        <w:gridCol w:w="850"/>
        <w:gridCol w:w="1985"/>
        <w:gridCol w:w="5528"/>
      </w:tblGrid>
      <w:tr w:rsidR="00AE2C5E" w:rsidRPr="00AE2C5E" w14:paraId="6F2727DB" w14:textId="77777777" w:rsidTr="00C214C6">
        <w:tc>
          <w:tcPr>
            <w:tcW w:w="850" w:type="dxa"/>
            <w:tcBorders>
              <w:top w:val="single" w:sz="4" w:space="0" w:color="000000"/>
              <w:left w:val="single" w:sz="4" w:space="0" w:color="000000"/>
              <w:bottom w:val="single" w:sz="4" w:space="0" w:color="000000"/>
              <w:right w:val="single" w:sz="4" w:space="0" w:color="000000"/>
            </w:tcBorders>
            <w:shd w:val="clear" w:color="auto" w:fill="5C005C"/>
            <w:vAlign w:val="center"/>
            <w:hideMark/>
          </w:tcPr>
          <w:p w14:paraId="3E09D6D9" w14:textId="77777777" w:rsidR="00122072" w:rsidRPr="00AE2C5E" w:rsidRDefault="00122072" w:rsidP="00196002">
            <w:pPr>
              <w:spacing w:after="0" w:line="276" w:lineRule="auto"/>
              <w:contextualSpacing/>
              <w:jc w:val="center"/>
              <w:textAlignment w:val="baseline"/>
              <w:rPr>
                <w:rFonts w:ascii="Trebuchet MS" w:hAnsi="Trebuchet MS" w:cs="Arial"/>
                <w:b/>
                <w:color w:val="FFFFFF" w:themeColor="background1"/>
                <w:sz w:val="22"/>
                <w:szCs w:val="22"/>
                <w:lang w:val="en-US" w:eastAsia="en-GB"/>
              </w:rPr>
            </w:pPr>
            <w:bookmarkStart w:id="155" w:name="_Hlk87527112"/>
            <w:r w:rsidRPr="00AE2C5E">
              <w:rPr>
                <w:rFonts w:ascii="Trebuchet MS" w:hAnsi="Trebuchet MS" w:cs="Arial"/>
                <w:b/>
                <w:color w:val="FFFFFF" w:themeColor="background1"/>
                <w:sz w:val="22"/>
                <w:szCs w:val="22"/>
                <w:lang w:val="en-US" w:eastAsia="en-GB"/>
              </w:rPr>
              <w:t>Score</w:t>
            </w:r>
          </w:p>
        </w:tc>
        <w:tc>
          <w:tcPr>
            <w:tcW w:w="1985" w:type="dxa"/>
            <w:tcBorders>
              <w:top w:val="single" w:sz="4" w:space="0" w:color="000000"/>
              <w:left w:val="single" w:sz="4" w:space="0" w:color="000000"/>
              <w:bottom w:val="single" w:sz="4" w:space="0" w:color="000000"/>
              <w:right w:val="single" w:sz="4" w:space="0" w:color="000000"/>
            </w:tcBorders>
            <w:shd w:val="clear" w:color="auto" w:fill="5C005C"/>
            <w:vAlign w:val="center"/>
            <w:hideMark/>
          </w:tcPr>
          <w:p w14:paraId="1A8419FA" w14:textId="77777777" w:rsidR="00122072" w:rsidRPr="00AE2C5E" w:rsidRDefault="00122072" w:rsidP="00196002">
            <w:pPr>
              <w:spacing w:after="0" w:line="276" w:lineRule="auto"/>
              <w:contextualSpacing/>
              <w:jc w:val="center"/>
              <w:textAlignment w:val="baseline"/>
              <w:rPr>
                <w:rFonts w:ascii="Trebuchet MS" w:hAnsi="Trebuchet MS" w:cs="Arial"/>
                <w:b/>
                <w:color w:val="FFFFFF" w:themeColor="background1"/>
                <w:sz w:val="22"/>
                <w:szCs w:val="22"/>
                <w:lang w:val="en-US" w:eastAsia="en-GB"/>
              </w:rPr>
            </w:pPr>
            <w:r w:rsidRPr="00AE2C5E">
              <w:rPr>
                <w:rFonts w:ascii="Trebuchet MS" w:hAnsi="Trebuchet MS" w:cs="Arial"/>
                <w:b/>
                <w:color w:val="FFFFFF" w:themeColor="background1"/>
                <w:sz w:val="22"/>
                <w:szCs w:val="22"/>
                <w:lang w:val="en-US" w:eastAsia="en-GB"/>
              </w:rPr>
              <w:t>Score descriptor</w:t>
            </w:r>
          </w:p>
        </w:tc>
        <w:tc>
          <w:tcPr>
            <w:tcW w:w="5528" w:type="dxa"/>
            <w:tcBorders>
              <w:top w:val="single" w:sz="4" w:space="0" w:color="000000"/>
              <w:left w:val="single" w:sz="4" w:space="0" w:color="000000"/>
              <w:bottom w:val="single" w:sz="4" w:space="0" w:color="000000"/>
              <w:right w:val="single" w:sz="4" w:space="0" w:color="000000"/>
            </w:tcBorders>
            <w:shd w:val="clear" w:color="auto" w:fill="5C005C"/>
            <w:vAlign w:val="center"/>
            <w:hideMark/>
          </w:tcPr>
          <w:p w14:paraId="58E548D0" w14:textId="77777777" w:rsidR="00122072" w:rsidRPr="00AE2C5E" w:rsidRDefault="00122072" w:rsidP="00196002">
            <w:pPr>
              <w:spacing w:after="0" w:line="276" w:lineRule="auto"/>
              <w:contextualSpacing/>
              <w:jc w:val="center"/>
              <w:textAlignment w:val="baseline"/>
              <w:rPr>
                <w:rFonts w:ascii="Trebuchet MS" w:hAnsi="Trebuchet MS" w:cs="Arial"/>
                <w:b/>
                <w:color w:val="FFFFFF" w:themeColor="background1"/>
                <w:sz w:val="22"/>
                <w:szCs w:val="22"/>
                <w:lang w:val="en-US" w:eastAsia="en-GB"/>
              </w:rPr>
            </w:pPr>
            <w:r w:rsidRPr="00AE2C5E">
              <w:rPr>
                <w:rFonts w:ascii="Trebuchet MS" w:hAnsi="Trebuchet MS" w:cs="Arial"/>
                <w:b/>
                <w:color w:val="FFFFFF" w:themeColor="background1"/>
                <w:sz w:val="22"/>
                <w:szCs w:val="22"/>
                <w:lang w:val="en-US" w:eastAsia="en-GB"/>
              </w:rPr>
              <w:t>Description</w:t>
            </w:r>
          </w:p>
        </w:tc>
      </w:tr>
      <w:tr w:rsidR="00122072" w:rsidRPr="005D24CD" w14:paraId="40768F7B" w14:textId="77777777" w:rsidTr="00C214C6">
        <w:tc>
          <w:tcPr>
            <w:tcW w:w="850" w:type="dxa"/>
            <w:tcBorders>
              <w:top w:val="single" w:sz="4" w:space="0" w:color="000000"/>
              <w:left w:val="single" w:sz="4" w:space="0" w:color="000000"/>
              <w:bottom w:val="single" w:sz="4" w:space="0" w:color="000000"/>
              <w:right w:val="single" w:sz="4" w:space="0" w:color="000000"/>
            </w:tcBorders>
            <w:shd w:val="clear" w:color="auto" w:fill="5C005C"/>
            <w:vAlign w:val="center"/>
          </w:tcPr>
          <w:p w14:paraId="4C30E3A9" w14:textId="77777777" w:rsidR="00122072" w:rsidRPr="00AE2C5E" w:rsidRDefault="00122072" w:rsidP="00196002">
            <w:pPr>
              <w:spacing w:before="120" w:after="120"/>
              <w:contextualSpacing/>
              <w:jc w:val="center"/>
              <w:textAlignment w:val="baseline"/>
              <w:rPr>
                <w:rFonts w:ascii="Trebuchet MS" w:hAnsi="Trebuchet MS" w:cs="Arial"/>
                <w:color w:val="FFFFFF" w:themeColor="background1"/>
                <w:sz w:val="22"/>
                <w:szCs w:val="22"/>
                <w:lang w:val="en-US" w:eastAsia="en-GB"/>
              </w:rPr>
            </w:pPr>
            <w:r w:rsidRPr="00AE2C5E">
              <w:rPr>
                <w:rFonts w:ascii="Trebuchet MS" w:hAnsi="Trebuchet MS" w:cs="Arial"/>
                <w:color w:val="FFFFFF" w:themeColor="background1"/>
                <w:sz w:val="22"/>
                <w:szCs w:val="22"/>
                <w:lang w:val="en-US" w:eastAsia="en-GB"/>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5C005C"/>
            <w:vAlign w:val="center"/>
          </w:tcPr>
          <w:p w14:paraId="0A9AA1D7" w14:textId="77777777" w:rsidR="00122072" w:rsidRPr="00AE2C5E" w:rsidRDefault="00122072" w:rsidP="00F110C8">
            <w:pPr>
              <w:spacing w:before="120" w:after="120"/>
              <w:contextualSpacing/>
              <w:jc w:val="left"/>
              <w:textAlignment w:val="baseline"/>
              <w:rPr>
                <w:rFonts w:ascii="Trebuchet MS" w:hAnsi="Trebuchet MS" w:cs="Arial"/>
                <w:color w:val="FFFFFF" w:themeColor="background1"/>
                <w:sz w:val="22"/>
                <w:szCs w:val="22"/>
                <w:lang w:val="en-US" w:eastAsia="en-GB"/>
              </w:rPr>
            </w:pPr>
            <w:r w:rsidRPr="00AE2C5E">
              <w:rPr>
                <w:rFonts w:ascii="Trebuchet MS" w:hAnsi="Trebuchet MS" w:cs="Arial"/>
                <w:color w:val="FFFFFF" w:themeColor="background1"/>
                <w:sz w:val="22"/>
                <w:szCs w:val="22"/>
                <w:lang w:val="en-US" w:eastAsia="en-GB"/>
              </w:rPr>
              <w:t>Failure</w:t>
            </w:r>
          </w:p>
        </w:tc>
        <w:tc>
          <w:tcPr>
            <w:tcW w:w="5528" w:type="dxa"/>
            <w:tcBorders>
              <w:top w:val="single" w:sz="4" w:space="0" w:color="000000"/>
              <w:left w:val="single" w:sz="4" w:space="0" w:color="000000"/>
              <w:bottom w:val="single" w:sz="4" w:space="0" w:color="000000"/>
              <w:right w:val="single" w:sz="4" w:space="0" w:color="000000"/>
            </w:tcBorders>
            <w:hideMark/>
          </w:tcPr>
          <w:p w14:paraId="693F679B" w14:textId="77777777" w:rsidR="00122072" w:rsidRPr="005D24CD" w:rsidRDefault="00122072" w:rsidP="00196002">
            <w:pPr>
              <w:spacing w:before="120" w:after="120" w:line="276" w:lineRule="auto"/>
              <w:contextualSpacing/>
              <w:jc w:val="left"/>
              <w:textAlignment w:val="baseline"/>
              <w:rPr>
                <w:rFonts w:ascii="Trebuchet MS" w:hAnsi="Trebuchet MS" w:cs="Arial"/>
                <w:sz w:val="22"/>
                <w:szCs w:val="22"/>
                <w:lang w:val="en-US" w:eastAsia="en-GB"/>
              </w:rPr>
            </w:pPr>
            <w:r w:rsidRPr="00D82106">
              <w:rPr>
                <w:rFonts w:ascii="Trebuchet MS" w:hAnsi="Trebuchet MS" w:cs="Arial"/>
                <w:sz w:val="22"/>
                <w:szCs w:val="22"/>
                <w:lang w:val="en-US" w:eastAsia="en-GB"/>
              </w:rPr>
              <w:t xml:space="preserve">Response does not meet any of the Requirements and/ or fails to provide any evidence or other forms of assurance that the </w:t>
            </w:r>
            <w:r w:rsidR="00495DC2">
              <w:rPr>
                <w:rFonts w:ascii="Trebuchet MS" w:hAnsi="Trebuchet MS" w:cs="Arial"/>
                <w:sz w:val="22"/>
                <w:szCs w:val="22"/>
                <w:lang w:val="en-US" w:eastAsia="en-GB"/>
              </w:rPr>
              <w:t>tender</w:t>
            </w:r>
            <w:r w:rsidRPr="00D82106">
              <w:rPr>
                <w:rFonts w:ascii="Trebuchet MS" w:hAnsi="Trebuchet MS" w:cs="Arial"/>
                <w:sz w:val="22"/>
                <w:szCs w:val="22"/>
                <w:lang w:val="en-US" w:eastAsia="en-GB"/>
              </w:rPr>
              <w:t>s would be capable of delivering the Requirements.</w:t>
            </w:r>
          </w:p>
        </w:tc>
      </w:tr>
      <w:tr w:rsidR="00122072" w:rsidRPr="005D24CD" w14:paraId="1AF1CD51" w14:textId="77777777" w:rsidTr="00C214C6">
        <w:tc>
          <w:tcPr>
            <w:tcW w:w="850" w:type="dxa"/>
            <w:tcBorders>
              <w:top w:val="single" w:sz="4" w:space="0" w:color="000000"/>
              <w:left w:val="single" w:sz="4" w:space="0" w:color="000000"/>
              <w:bottom w:val="single" w:sz="4" w:space="0" w:color="000000"/>
              <w:right w:val="single" w:sz="4" w:space="0" w:color="000000"/>
            </w:tcBorders>
            <w:shd w:val="clear" w:color="auto" w:fill="5C005C"/>
            <w:vAlign w:val="center"/>
          </w:tcPr>
          <w:p w14:paraId="1F6B4A49" w14:textId="77777777" w:rsidR="00122072" w:rsidRPr="00AE2C5E" w:rsidRDefault="00122072" w:rsidP="00196002">
            <w:pPr>
              <w:spacing w:before="120" w:after="120"/>
              <w:contextualSpacing/>
              <w:jc w:val="center"/>
              <w:textAlignment w:val="baseline"/>
              <w:rPr>
                <w:rFonts w:ascii="Trebuchet MS" w:hAnsi="Trebuchet MS" w:cs="Arial"/>
                <w:color w:val="FFFFFF" w:themeColor="background1"/>
                <w:sz w:val="22"/>
                <w:szCs w:val="22"/>
                <w:lang w:val="en-US" w:eastAsia="en-GB"/>
              </w:rPr>
            </w:pPr>
            <w:r w:rsidRPr="00AE2C5E">
              <w:rPr>
                <w:rFonts w:ascii="Trebuchet MS" w:hAnsi="Trebuchet MS" w:cs="Arial"/>
                <w:color w:val="FFFFFF" w:themeColor="background1"/>
                <w:sz w:val="22"/>
                <w:szCs w:val="22"/>
                <w:lang w:val="en-US" w:eastAsia="en-GB"/>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5C005C"/>
            <w:vAlign w:val="center"/>
          </w:tcPr>
          <w:p w14:paraId="720D9BDF" w14:textId="77777777" w:rsidR="00122072" w:rsidRPr="00AE2C5E" w:rsidRDefault="00122072" w:rsidP="00F110C8">
            <w:pPr>
              <w:spacing w:before="120" w:after="120"/>
              <w:contextualSpacing/>
              <w:jc w:val="left"/>
              <w:textAlignment w:val="baseline"/>
              <w:rPr>
                <w:rFonts w:ascii="Trebuchet MS" w:hAnsi="Trebuchet MS" w:cs="Arial"/>
                <w:color w:val="FFFFFF" w:themeColor="background1"/>
                <w:sz w:val="22"/>
                <w:szCs w:val="22"/>
                <w:lang w:val="en-US" w:eastAsia="en-GB"/>
              </w:rPr>
            </w:pPr>
            <w:r w:rsidRPr="00AE2C5E">
              <w:rPr>
                <w:rFonts w:ascii="Trebuchet MS" w:hAnsi="Trebuchet MS" w:cs="Arial"/>
                <w:color w:val="FFFFFF" w:themeColor="background1"/>
                <w:sz w:val="22"/>
                <w:szCs w:val="22"/>
                <w:lang w:val="en-US" w:eastAsia="en-GB"/>
              </w:rPr>
              <w:t>Poor</w:t>
            </w:r>
          </w:p>
        </w:tc>
        <w:tc>
          <w:tcPr>
            <w:tcW w:w="5528" w:type="dxa"/>
            <w:tcBorders>
              <w:top w:val="single" w:sz="4" w:space="0" w:color="000000"/>
              <w:left w:val="single" w:sz="4" w:space="0" w:color="000000"/>
              <w:bottom w:val="single" w:sz="4" w:space="0" w:color="000000"/>
              <w:right w:val="single" w:sz="4" w:space="0" w:color="000000"/>
            </w:tcBorders>
            <w:hideMark/>
          </w:tcPr>
          <w:p w14:paraId="0F21B38C" w14:textId="77777777" w:rsidR="00122072" w:rsidRPr="00D82106" w:rsidRDefault="00122072" w:rsidP="00196002">
            <w:pPr>
              <w:spacing w:before="120" w:after="120" w:line="276" w:lineRule="auto"/>
              <w:contextualSpacing/>
              <w:jc w:val="left"/>
              <w:textAlignment w:val="baseline"/>
              <w:rPr>
                <w:rFonts w:ascii="Trebuchet MS" w:hAnsi="Trebuchet MS" w:cs="Arial"/>
                <w:sz w:val="22"/>
                <w:szCs w:val="22"/>
                <w:lang w:val="en-US" w:eastAsia="en-GB"/>
              </w:rPr>
            </w:pPr>
            <w:r w:rsidRPr="00D82106">
              <w:rPr>
                <w:rFonts w:ascii="Trebuchet MS" w:hAnsi="Trebuchet MS" w:cs="Arial"/>
                <w:sz w:val="22"/>
                <w:szCs w:val="22"/>
                <w:lang w:val="en-US" w:eastAsia="en-GB"/>
              </w:rPr>
              <w:t xml:space="preserve">Response fails to meet most of the Requirements and/ or fails to provide clear evidence or other forms of assurance that the </w:t>
            </w:r>
            <w:r w:rsidR="00495DC2">
              <w:rPr>
                <w:rFonts w:ascii="Trebuchet MS" w:hAnsi="Trebuchet MS" w:cs="Arial"/>
                <w:sz w:val="22"/>
                <w:szCs w:val="22"/>
                <w:lang w:val="en-US" w:eastAsia="en-GB"/>
              </w:rPr>
              <w:t>tender</w:t>
            </w:r>
            <w:r w:rsidRPr="00D82106">
              <w:rPr>
                <w:rFonts w:ascii="Trebuchet MS" w:hAnsi="Trebuchet MS" w:cs="Arial"/>
                <w:sz w:val="22"/>
                <w:szCs w:val="22"/>
                <w:lang w:val="en-US" w:eastAsia="en-GB"/>
              </w:rPr>
              <w:t>s would be capable of delivering the Requirements.</w:t>
            </w:r>
          </w:p>
        </w:tc>
      </w:tr>
      <w:tr w:rsidR="00122072" w:rsidRPr="005D24CD" w14:paraId="0E6C29FE" w14:textId="77777777" w:rsidTr="00C214C6">
        <w:tc>
          <w:tcPr>
            <w:tcW w:w="850" w:type="dxa"/>
            <w:tcBorders>
              <w:top w:val="single" w:sz="4" w:space="0" w:color="000000"/>
              <w:left w:val="single" w:sz="4" w:space="0" w:color="000000"/>
              <w:bottom w:val="single" w:sz="4" w:space="0" w:color="000000"/>
              <w:right w:val="single" w:sz="4" w:space="0" w:color="000000"/>
            </w:tcBorders>
            <w:shd w:val="clear" w:color="auto" w:fill="5C005C"/>
            <w:vAlign w:val="center"/>
          </w:tcPr>
          <w:p w14:paraId="495E4C88" w14:textId="77777777" w:rsidR="00122072" w:rsidRPr="00AE2C5E" w:rsidRDefault="00122072" w:rsidP="00196002">
            <w:pPr>
              <w:spacing w:before="120" w:after="120"/>
              <w:contextualSpacing/>
              <w:jc w:val="center"/>
              <w:textAlignment w:val="baseline"/>
              <w:rPr>
                <w:rFonts w:ascii="Trebuchet MS" w:hAnsi="Trebuchet MS" w:cs="Arial"/>
                <w:color w:val="FFFFFF" w:themeColor="background1"/>
                <w:sz w:val="22"/>
                <w:szCs w:val="22"/>
                <w:lang w:val="en-US" w:eastAsia="en-GB"/>
              </w:rPr>
            </w:pPr>
            <w:r w:rsidRPr="00AE2C5E">
              <w:rPr>
                <w:rFonts w:ascii="Trebuchet MS" w:hAnsi="Trebuchet MS" w:cs="Arial"/>
                <w:color w:val="FFFFFF" w:themeColor="background1"/>
                <w:sz w:val="22"/>
                <w:szCs w:val="22"/>
                <w:lang w:val="en-US" w:eastAsia="en-GB"/>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5C005C"/>
            <w:vAlign w:val="center"/>
          </w:tcPr>
          <w:p w14:paraId="41AAC869" w14:textId="77777777" w:rsidR="00122072" w:rsidRPr="00AE2C5E" w:rsidRDefault="00122072" w:rsidP="00F110C8">
            <w:pPr>
              <w:spacing w:before="120" w:after="120"/>
              <w:contextualSpacing/>
              <w:jc w:val="left"/>
              <w:textAlignment w:val="baseline"/>
              <w:rPr>
                <w:rFonts w:ascii="Trebuchet MS" w:hAnsi="Trebuchet MS" w:cs="Arial"/>
                <w:color w:val="FFFFFF" w:themeColor="background1"/>
                <w:sz w:val="22"/>
                <w:szCs w:val="22"/>
                <w:lang w:val="en-US" w:eastAsia="en-GB"/>
              </w:rPr>
            </w:pPr>
            <w:r w:rsidRPr="00AE2C5E">
              <w:rPr>
                <w:rFonts w:ascii="Trebuchet MS" w:hAnsi="Trebuchet MS" w:cs="Arial"/>
                <w:color w:val="FFFFFF" w:themeColor="background1"/>
                <w:sz w:val="22"/>
                <w:szCs w:val="22"/>
                <w:lang w:val="en-US" w:eastAsia="en-GB"/>
              </w:rPr>
              <w:t>Satisfactory</w:t>
            </w:r>
          </w:p>
        </w:tc>
        <w:tc>
          <w:tcPr>
            <w:tcW w:w="5528" w:type="dxa"/>
            <w:tcBorders>
              <w:top w:val="single" w:sz="4" w:space="0" w:color="000000"/>
              <w:left w:val="single" w:sz="4" w:space="0" w:color="000000"/>
              <w:bottom w:val="single" w:sz="4" w:space="0" w:color="000000"/>
              <w:right w:val="single" w:sz="4" w:space="0" w:color="000000"/>
            </w:tcBorders>
            <w:hideMark/>
          </w:tcPr>
          <w:p w14:paraId="4FD7372A" w14:textId="77777777" w:rsidR="00122072" w:rsidRPr="00D82106" w:rsidRDefault="00122072" w:rsidP="00196002">
            <w:pPr>
              <w:spacing w:before="120" w:after="120" w:line="276" w:lineRule="auto"/>
              <w:contextualSpacing/>
              <w:jc w:val="left"/>
              <w:textAlignment w:val="baseline"/>
              <w:rPr>
                <w:rFonts w:ascii="Trebuchet MS" w:hAnsi="Trebuchet MS" w:cs="Arial"/>
                <w:sz w:val="22"/>
                <w:szCs w:val="22"/>
                <w:lang w:val="en-US" w:eastAsia="en-GB"/>
              </w:rPr>
            </w:pPr>
            <w:r w:rsidRPr="00D82106">
              <w:rPr>
                <w:rFonts w:ascii="Trebuchet MS" w:hAnsi="Trebuchet MS" w:cs="Arial"/>
                <w:sz w:val="22"/>
                <w:szCs w:val="22"/>
                <w:lang w:val="en-US" w:eastAsia="en-GB"/>
              </w:rPr>
              <w:t xml:space="preserve">Response meets most of the Requirements and is mostly supported by clear evidence or other forms of assurance that the </w:t>
            </w:r>
            <w:r w:rsidR="00495DC2">
              <w:rPr>
                <w:rFonts w:ascii="Trebuchet MS" w:hAnsi="Trebuchet MS" w:cs="Arial"/>
                <w:sz w:val="22"/>
                <w:szCs w:val="22"/>
                <w:lang w:val="en-US" w:eastAsia="en-GB"/>
              </w:rPr>
              <w:t>tender</w:t>
            </w:r>
            <w:r w:rsidRPr="00D82106">
              <w:rPr>
                <w:rFonts w:ascii="Trebuchet MS" w:hAnsi="Trebuchet MS" w:cs="Arial"/>
                <w:sz w:val="22"/>
                <w:szCs w:val="22"/>
                <w:lang w:val="en-US" w:eastAsia="en-GB"/>
              </w:rPr>
              <w:t xml:space="preserve">s would be capable of delivering the Requirements. </w:t>
            </w:r>
          </w:p>
        </w:tc>
      </w:tr>
      <w:tr w:rsidR="00122072" w:rsidRPr="005D24CD" w14:paraId="3A139ED1" w14:textId="77777777" w:rsidTr="00C214C6">
        <w:tc>
          <w:tcPr>
            <w:tcW w:w="850" w:type="dxa"/>
            <w:tcBorders>
              <w:top w:val="single" w:sz="4" w:space="0" w:color="000000"/>
              <w:left w:val="single" w:sz="4" w:space="0" w:color="000000"/>
              <w:bottom w:val="single" w:sz="4" w:space="0" w:color="000000"/>
              <w:right w:val="single" w:sz="4" w:space="0" w:color="000000"/>
            </w:tcBorders>
            <w:shd w:val="clear" w:color="auto" w:fill="5C005C"/>
            <w:vAlign w:val="center"/>
          </w:tcPr>
          <w:p w14:paraId="66939FAE" w14:textId="77777777" w:rsidR="00122072" w:rsidRPr="00AE2C5E" w:rsidRDefault="00122072" w:rsidP="00196002">
            <w:pPr>
              <w:spacing w:before="120" w:after="120"/>
              <w:contextualSpacing/>
              <w:jc w:val="center"/>
              <w:textAlignment w:val="baseline"/>
              <w:rPr>
                <w:rFonts w:ascii="Trebuchet MS" w:hAnsi="Trebuchet MS" w:cs="Arial"/>
                <w:color w:val="FFFFFF" w:themeColor="background1"/>
                <w:sz w:val="22"/>
                <w:szCs w:val="22"/>
                <w:lang w:val="en-US" w:eastAsia="en-GB"/>
              </w:rPr>
            </w:pPr>
            <w:r w:rsidRPr="00AE2C5E">
              <w:rPr>
                <w:rFonts w:ascii="Trebuchet MS" w:hAnsi="Trebuchet MS" w:cs="Arial"/>
                <w:color w:val="FFFFFF" w:themeColor="background1"/>
                <w:sz w:val="22"/>
                <w:szCs w:val="22"/>
                <w:lang w:val="en-US" w:eastAsia="en-GB"/>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5C005C"/>
            <w:vAlign w:val="center"/>
          </w:tcPr>
          <w:p w14:paraId="4861CF12" w14:textId="77777777" w:rsidR="00122072" w:rsidRPr="00AE2C5E" w:rsidRDefault="00122072" w:rsidP="00F110C8">
            <w:pPr>
              <w:spacing w:before="120" w:after="120"/>
              <w:contextualSpacing/>
              <w:jc w:val="left"/>
              <w:textAlignment w:val="baseline"/>
              <w:rPr>
                <w:rFonts w:ascii="Trebuchet MS" w:hAnsi="Trebuchet MS" w:cs="Arial"/>
                <w:color w:val="FFFFFF" w:themeColor="background1"/>
                <w:sz w:val="22"/>
                <w:szCs w:val="22"/>
                <w:lang w:val="en-US" w:eastAsia="en-GB"/>
              </w:rPr>
            </w:pPr>
            <w:r w:rsidRPr="00AE2C5E">
              <w:rPr>
                <w:rFonts w:ascii="Trebuchet MS" w:hAnsi="Trebuchet MS" w:cs="Arial"/>
                <w:color w:val="FFFFFF" w:themeColor="background1"/>
                <w:sz w:val="22"/>
                <w:szCs w:val="22"/>
                <w:lang w:val="en-US" w:eastAsia="en-GB"/>
              </w:rPr>
              <w:t>Good</w:t>
            </w:r>
          </w:p>
        </w:tc>
        <w:tc>
          <w:tcPr>
            <w:tcW w:w="5528" w:type="dxa"/>
            <w:tcBorders>
              <w:top w:val="single" w:sz="4" w:space="0" w:color="000000"/>
              <w:left w:val="single" w:sz="4" w:space="0" w:color="000000"/>
              <w:bottom w:val="single" w:sz="4" w:space="0" w:color="000000"/>
              <w:right w:val="single" w:sz="4" w:space="0" w:color="000000"/>
            </w:tcBorders>
            <w:hideMark/>
          </w:tcPr>
          <w:p w14:paraId="6B51BEDA" w14:textId="77777777" w:rsidR="00122072" w:rsidRPr="00D82106" w:rsidRDefault="00122072" w:rsidP="00196002">
            <w:pPr>
              <w:spacing w:before="120" w:after="120" w:line="276" w:lineRule="auto"/>
              <w:contextualSpacing/>
              <w:jc w:val="left"/>
              <w:textAlignment w:val="baseline"/>
              <w:rPr>
                <w:rFonts w:ascii="Trebuchet MS" w:hAnsi="Trebuchet MS" w:cs="Arial"/>
                <w:sz w:val="22"/>
                <w:szCs w:val="22"/>
                <w:lang w:val="en-US" w:eastAsia="en-GB"/>
              </w:rPr>
            </w:pPr>
            <w:r w:rsidRPr="00D82106">
              <w:rPr>
                <w:rFonts w:ascii="Trebuchet MS" w:hAnsi="Trebuchet MS" w:cs="Arial"/>
                <w:sz w:val="22"/>
                <w:szCs w:val="22"/>
                <w:lang w:val="en-US" w:eastAsia="en-GB"/>
              </w:rPr>
              <w:t xml:space="preserve">Response meets almost all of the Requirements and is almost always supported by clear evidence or other forms of assurance that the </w:t>
            </w:r>
            <w:r w:rsidR="00495DC2">
              <w:rPr>
                <w:rFonts w:ascii="Trebuchet MS" w:hAnsi="Trebuchet MS" w:cs="Arial"/>
                <w:sz w:val="22"/>
                <w:szCs w:val="22"/>
                <w:lang w:val="en-US" w:eastAsia="en-GB"/>
              </w:rPr>
              <w:t>tender</w:t>
            </w:r>
            <w:r w:rsidRPr="00D82106">
              <w:rPr>
                <w:rFonts w:ascii="Trebuchet MS" w:hAnsi="Trebuchet MS" w:cs="Arial"/>
                <w:sz w:val="22"/>
                <w:szCs w:val="22"/>
                <w:lang w:val="en-US" w:eastAsia="en-GB"/>
              </w:rPr>
              <w:t>s would be capable of delivering the Requirements.</w:t>
            </w:r>
          </w:p>
        </w:tc>
      </w:tr>
      <w:tr w:rsidR="00122072" w:rsidRPr="005D24CD" w14:paraId="7E03D9BC" w14:textId="77777777" w:rsidTr="00C214C6">
        <w:tc>
          <w:tcPr>
            <w:tcW w:w="850" w:type="dxa"/>
            <w:tcBorders>
              <w:top w:val="single" w:sz="4" w:space="0" w:color="000000"/>
              <w:left w:val="single" w:sz="4" w:space="0" w:color="000000"/>
              <w:bottom w:val="single" w:sz="4" w:space="0" w:color="000000"/>
              <w:right w:val="single" w:sz="4" w:space="0" w:color="000000"/>
            </w:tcBorders>
            <w:shd w:val="clear" w:color="auto" w:fill="5C005C"/>
            <w:vAlign w:val="center"/>
          </w:tcPr>
          <w:p w14:paraId="1DC087E0" w14:textId="77777777" w:rsidR="00122072" w:rsidRPr="00AE2C5E" w:rsidRDefault="00122072" w:rsidP="00196002">
            <w:pPr>
              <w:spacing w:before="120" w:after="120"/>
              <w:contextualSpacing/>
              <w:jc w:val="center"/>
              <w:textAlignment w:val="baseline"/>
              <w:rPr>
                <w:rFonts w:ascii="Trebuchet MS" w:hAnsi="Trebuchet MS" w:cs="Arial"/>
                <w:color w:val="FFFFFF" w:themeColor="background1"/>
                <w:sz w:val="22"/>
                <w:szCs w:val="22"/>
                <w:lang w:val="en-US" w:eastAsia="en-GB"/>
              </w:rPr>
            </w:pPr>
            <w:r w:rsidRPr="00AE2C5E">
              <w:rPr>
                <w:rFonts w:ascii="Trebuchet MS" w:hAnsi="Trebuchet MS" w:cs="Arial"/>
                <w:color w:val="FFFFFF" w:themeColor="background1"/>
                <w:sz w:val="22"/>
                <w:szCs w:val="22"/>
                <w:lang w:val="en-US" w:eastAsia="en-GB"/>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5C005C"/>
            <w:vAlign w:val="center"/>
          </w:tcPr>
          <w:p w14:paraId="7E296EF1" w14:textId="77777777" w:rsidR="00122072" w:rsidRPr="00AE2C5E" w:rsidRDefault="00122072" w:rsidP="00F110C8">
            <w:pPr>
              <w:spacing w:before="120" w:after="120"/>
              <w:contextualSpacing/>
              <w:jc w:val="left"/>
              <w:textAlignment w:val="baseline"/>
              <w:rPr>
                <w:rFonts w:ascii="Trebuchet MS" w:hAnsi="Trebuchet MS" w:cs="Arial"/>
                <w:color w:val="FFFFFF" w:themeColor="background1"/>
                <w:sz w:val="22"/>
                <w:szCs w:val="22"/>
                <w:lang w:val="en-US" w:eastAsia="en-GB"/>
              </w:rPr>
            </w:pPr>
            <w:r w:rsidRPr="00AE2C5E">
              <w:rPr>
                <w:rFonts w:ascii="Trebuchet MS" w:hAnsi="Trebuchet MS" w:cs="Arial"/>
                <w:color w:val="FFFFFF" w:themeColor="background1"/>
                <w:sz w:val="22"/>
                <w:szCs w:val="22"/>
                <w:lang w:val="en-US" w:eastAsia="en-GB"/>
              </w:rPr>
              <w:t>Excellent</w:t>
            </w:r>
          </w:p>
        </w:tc>
        <w:tc>
          <w:tcPr>
            <w:tcW w:w="5528" w:type="dxa"/>
            <w:tcBorders>
              <w:top w:val="single" w:sz="4" w:space="0" w:color="000000"/>
              <w:left w:val="single" w:sz="4" w:space="0" w:color="000000"/>
              <w:bottom w:val="single" w:sz="4" w:space="0" w:color="000000"/>
              <w:right w:val="single" w:sz="4" w:space="0" w:color="000000"/>
            </w:tcBorders>
            <w:hideMark/>
          </w:tcPr>
          <w:p w14:paraId="16921A33" w14:textId="77777777" w:rsidR="00122072" w:rsidRPr="005D24CD" w:rsidRDefault="00122072" w:rsidP="00196002">
            <w:pPr>
              <w:spacing w:before="120" w:after="120" w:line="276" w:lineRule="auto"/>
              <w:contextualSpacing/>
              <w:jc w:val="left"/>
              <w:textAlignment w:val="baseline"/>
              <w:rPr>
                <w:rFonts w:ascii="Trebuchet MS" w:hAnsi="Trebuchet MS" w:cs="Arial"/>
                <w:sz w:val="22"/>
                <w:szCs w:val="22"/>
                <w:lang w:val="en-US" w:eastAsia="en-GB"/>
              </w:rPr>
            </w:pPr>
            <w:r w:rsidRPr="00D82106">
              <w:rPr>
                <w:rFonts w:ascii="Trebuchet MS" w:hAnsi="Trebuchet MS" w:cs="Arial"/>
                <w:sz w:val="22"/>
                <w:szCs w:val="22"/>
                <w:lang w:val="en-US" w:eastAsia="en-GB"/>
              </w:rPr>
              <w:t xml:space="preserve">Response meets all of the Requirements and is always supported by clear evidence or other forms of assurance that the </w:t>
            </w:r>
            <w:r w:rsidR="00495DC2">
              <w:rPr>
                <w:rFonts w:ascii="Trebuchet MS" w:hAnsi="Trebuchet MS" w:cs="Arial"/>
                <w:sz w:val="22"/>
                <w:szCs w:val="22"/>
                <w:lang w:val="en-US" w:eastAsia="en-GB"/>
              </w:rPr>
              <w:t>tender</w:t>
            </w:r>
            <w:r w:rsidRPr="00D82106">
              <w:rPr>
                <w:rFonts w:ascii="Trebuchet MS" w:hAnsi="Trebuchet MS" w:cs="Arial"/>
                <w:sz w:val="22"/>
                <w:szCs w:val="22"/>
                <w:lang w:val="en-US" w:eastAsia="en-GB"/>
              </w:rPr>
              <w:t xml:space="preserve">s would be capable of delivering the Requirements. </w:t>
            </w:r>
          </w:p>
        </w:tc>
      </w:tr>
      <w:bookmarkEnd w:id="155"/>
    </w:tbl>
    <w:p w14:paraId="74C4FEE0" w14:textId="77777777" w:rsidR="00196002" w:rsidRDefault="00196002" w:rsidP="00196002">
      <w:pPr>
        <w:pStyle w:val="Level2Number"/>
        <w:numPr>
          <w:ilvl w:val="0"/>
          <w:numId w:val="0"/>
        </w:numPr>
        <w:spacing w:after="0"/>
        <w:rPr>
          <w:rFonts w:ascii="Trebuchet MS" w:hAnsi="Trebuchet MS"/>
          <w:sz w:val="22"/>
          <w:szCs w:val="22"/>
        </w:rPr>
      </w:pPr>
    </w:p>
    <w:p w14:paraId="4472C1B3" w14:textId="77777777" w:rsidR="00122072" w:rsidRPr="00592F42" w:rsidRDefault="00122072" w:rsidP="00E96DE1">
      <w:pPr>
        <w:pStyle w:val="Level2Number"/>
        <w:numPr>
          <w:ilvl w:val="1"/>
          <w:numId w:val="49"/>
        </w:numPr>
        <w:ind w:left="709" w:hanging="709"/>
        <w:rPr>
          <w:rFonts w:ascii="Trebuchet MS" w:hAnsi="Trebuchet MS"/>
          <w:sz w:val="22"/>
          <w:szCs w:val="22"/>
        </w:rPr>
      </w:pPr>
      <w:r w:rsidRPr="00323753">
        <w:rPr>
          <w:rFonts w:ascii="Trebuchet MS" w:hAnsi="Trebuchet MS"/>
          <w:sz w:val="22"/>
          <w:szCs w:val="22"/>
        </w:rPr>
        <w:t>Important notes:</w:t>
      </w:r>
    </w:p>
    <w:p w14:paraId="017DC048" w14:textId="77777777" w:rsidR="00B31A7B" w:rsidRDefault="00122072" w:rsidP="00E96DE1">
      <w:pPr>
        <w:pStyle w:val="Level2Number"/>
        <w:numPr>
          <w:ilvl w:val="1"/>
          <w:numId w:val="49"/>
        </w:numPr>
        <w:ind w:left="709" w:hanging="709"/>
        <w:rPr>
          <w:rFonts w:ascii="Trebuchet MS" w:hAnsi="Trebuchet MS"/>
          <w:sz w:val="22"/>
          <w:szCs w:val="22"/>
        </w:rPr>
      </w:pPr>
      <w:r w:rsidRPr="00271336">
        <w:rPr>
          <w:rFonts w:ascii="Trebuchet MS" w:hAnsi="Trebuchet MS"/>
          <w:sz w:val="22"/>
          <w:szCs w:val="22"/>
        </w:rPr>
        <w:t>"Requirements" refer to both</w:t>
      </w:r>
      <w:r w:rsidR="00B31A7B">
        <w:rPr>
          <w:rFonts w:ascii="Trebuchet MS" w:hAnsi="Trebuchet MS"/>
          <w:sz w:val="22"/>
          <w:szCs w:val="22"/>
        </w:rPr>
        <w:t>:</w:t>
      </w:r>
      <w:r w:rsidRPr="00271336">
        <w:rPr>
          <w:rFonts w:ascii="Trebuchet MS" w:hAnsi="Trebuchet MS"/>
          <w:sz w:val="22"/>
          <w:szCs w:val="22"/>
        </w:rPr>
        <w:t xml:space="preserve"> </w:t>
      </w:r>
    </w:p>
    <w:p w14:paraId="50462BE0" w14:textId="77777777" w:rsidR="00B31A7B" w:rsidRDefault="00122072" w:rsidP="00B31A7B">
      <w:pPr>
        <w:pStyle w:val="Level2Number"/>
        <w:numPr>
          <w:ilvl w:val="0"/>
          <w:numId w:val="0"/>
        </w:numPr>
        <w:spacing w:line="276" w:lineRule="auto"/>
        <w:ind w:left="1702"/>
        <w:rPr>
          <w:rFonts w:ascii="Trebuchet MS" w:hAnsi="Trebuchet MS"/>
          <w:sz w:val="22"/>
          <w:szCs w:val="22"/>
        </w:rPr>
      </w:pPr>
      <w:r w:rsidRPr="00271336">
        <w:rPr>
          <w:rFonts w:ascii="Trebuchet MS" w:hAnsi="Trebuchet MS"/>
          <w:sz w:val="22"/>
          <w:szCs w:val="22"/>
        </w:rPr>
        <w:t>(</w:t>
      </w:r>
      <w:proofErr w:type="spellStart"/>
      <w:r w:rsidRPr="00271336">
        <w:rPr>
          <w:rFonts w:ascii="Trebuchet MS" w:hAnsi="Trebuchet MS"/>
          <w:sz w:val="22"/>
          <w:szCs w:val="22"/>
        </w:rPr>
        <w:t>i</w:t>
      </w:r>
      <w:proofErr w:type="spellEnd"/>
      <w:r w:rsidRPr="00271336">
        <w:rPr>
          <w:rFonts w:ascii="Trebuchet MS" w:hAnsi="Trebuchet MS"/>
          <w:sz w:val="22"/>
          <w:szCs w:val="22"/>
        </w:rPr>
        <w:t xml:space="preserve">) the requirements explicitly set out in an individual </w:t>
      </w:r>
      <w:r w:rsidRPr="00075122">
        <w:rPr>
          <w:rFonts w:ascii="Trebuchet MS" w:hAnsi="Trebuchet MS"/>
          <w:b/>
          <w:bCs/>
          <w:sz w:val="22"/>
          <w:szCs w:val="22"/>
        </w:rPr>
        <w:t>Quality Question</w:t>
      </w:r>
      <w:r w:rsidRPr="00271336">
        <w:rPr>
          <w:rFonts w:ascii="Trebuchet MS" w:hAnsi="Trebuchet MS"/>
          <w:sz w:val="22"/>
          <w:szCs w:val="22"/>
        </w:rPr>
        <w:t xml:space="preserve"> and </w:t>
      </w:r>
    </w:p>
    <w:p w14:paraId="2F0E002D" w14:textId="77777777" w:rsidR="00122072" w:rsidRPr="00D82106" w:rsidRDefault="00122072" w:rsidP="00B31A7B">
      <w:pPr>
        <w:pStyle w:val="Level2Number"/>
        <w:numPr>
          <w:ilvl w:val="0"/>
          <w:numId w:val="0"/>
        </w:numPr>
        <w:spacing w:line="276" w:lineRule="auto"/>
        <w:ind w:left="1702"/>
        <w:rPr>
          <w:rFonts w:ascii="Trebuchet MS" w:hAnsi="Trebuchet MS"/>
          <w:sz w:val="22"/>
          <w:szCs w:val="22"/>
        </w:rPr>
      </w:pPr>
      <w:r w:rsidRPr="00D82106">
        <w:rPr>
          <w:rFonts w:ascii="Trebuchet MS" w:hAnsi="Trebuchet MS"/>
          <w:sz w:val="22"/>
          <w:szCs w:val="22"/>
        </w:rPr>
        <w:t xml:space="preserve">(ii) any </w:t>
      </w:r>
      <w:r w:rsidRPr="00075122">
        <w:rPr>
          <w:rFonts w:ascii="Trebuchet MS" w:hAnsi="Trebuchet MS"/>
          <w:b/>
          <w:bCs/>
          <w:sz w:val="22"/>
          <w:szCs w:val="22"/>
        </w:rPr>
        <w:t>Specification requirements</w:t>
      </w:r>
      <w:r w:rsidRPr="00D82106">
        <w:rPr>
          <w:rFonts w:ascii="Trebuchet MS" w:hAnsi="Trebuchet MS"/>
          <w:sz w:val="22"/>
          <w:szCs w:val="22"/>
        </w:rPr>
        <w:t xml:space="preserve"> which have been cross-referred to in an individual Quality Question.</w:t>
      </w:r>
    </w:p>
    <w:p w14:paraId="47298E72" w14:textId="77777777" w:rsidR="00122072" w:rsidRPr="005D24CD" w:rsidRDefault="00122072" w:rsidP="00E96DE1">
      <w:pPr>
        <w:pStyle w:val="Level2Number"/>
        <w:numPr>
          <w:ilvl w:val="1"/>
          <w:numId w:val="49"/>
        </w:numPr>
        <w:ind w:left="709" w:hanging="709"/>
        <w:rPr>
          <w:rFonts w:ascii="Trebuchet MS" w:hAnsi="Trebuchet MS"/>
          <w:sz w:val="22"/>
          <w:szCs w:val="22"/>
        </w:rPr>
      </w:pPr>
      <w:r w:rsidRPr="005D24CD">
        <w:rPr>
          <w:rFonts w:ascii="Trebuchet MS" w:hAnsi="Trebuchet MS"/>
          <w:sz w:val="22"/>
          <w:szCs w:val="22"/>
        </w:rPr>
        <w:t>Each question will be scored out of 4 and then weighted in accordance with the table provided in paragraph 3.1 of Section 4 (Part A).</w:t>
      </w:r>
    </w:p>
    <w:p w14:paraId="204A8BED" w14:textId="77777777" w:rsidR="00122072" w:rsidRPr="005D24CD" w:rsidRDefault="00122072" w:rsidP="00E96DE1">
      <w:pPr>
        <w:pStyle w:val="Level2Number"/>
        <w:numPr>
          <w:ilvl w:val="1"/>
          <w:numId w:val="49"/>
        </w:numPr>
        <w:ind w:left="709" w:hanging="709"/>
        <w:rPr>
          <w:rFonts w:ascii="Trebuchet MS" w:hAnsi="Trebuchet MS"/>
          <w:sz w:val="22"/>
          <w:szCs w:val="22"/>
        </w:rPr>
      </w:pPr>
      <w:r w:rsidRPr="005D24CD">
        <w:rPr>
          <w:rFonts w:ascii="Trebuchet MS" w:hAnsi="Trebuchet MS"/>
          <w:sz w:val="22"/>
          <w:szCs w:val="22"/>
        </w:rPr>
        <w:t>The Evaluators are only able to award the scores set out in the table i.e. 0, 1, 2, 3 and 4. No intervening marking is perm</w:t>
      </w:r>
      <w:r w:rsidR="00075122">
        <w:rPr>
          <w:rFonts w:ascii="Trebuchet MS" w:hAnsi="Trebuchet MS"/>
          <w:sz w:val="22"/>
          <w:szCs w:val="22"/>
        </w:rPr>
        <w:t>itted</w:t>
      </w:r>
      <w:r w:rsidRPr="005D24CD">
        <w:rPr>
          <w:rFonts w:ascii="Trebuchet MS" w:hAnsi="Trebuchet MS"/>
          <w:sz w:val="22"/>
          <w:szCs w:val="22"/>
        </w:rPr>
        <w:t xml:space="preserve"> i.e. an Evaluator </w:t>
      </w:r>
      <w:r w:rsidR="00D8774F">
        <w:rPr>
          <w:rFonts w:ascii="Trebuchet MS" w:hAnsi="Trebuchet MS"/>
          <w:sz w:val="22"/>
          <w:szCs w:val="22"/>
        </w:rPr>
        <w:t>cannot</w:t>
      </w:r>
      <w:r w:rsidRPr="005D24CD">
        <w:rPr>
          <w:rFonts w:ascii="Trebuchet MS" w:hAnsi="Trebuchet MS"/>
          <w:sz w:val="22"/>
          <w:szCs w:val="22"/>
        </w:rPr>
        <w:t xml:space="preserve"> award a score of </w:t>
      </w:r>
      <w:r w:rsidR="00D8774F">
        <w:rPr>
          <w:rFonts w:ascii="Trebuchet MS" w:hAnsi="Trebuchet MS"/>
          <w:sz w:val="22"/>
          <w:szCs w:val="22"/>
        </w:rPr>
        <w:t xml:space="preserve">say, </w:t>
      </w:r>
      <w:r w:rsidRPr="005D24CD">
        <w:rPr>
          <w:rFonts w:ascii="Trebuchet MS" w:hAnsi="Trebuchet MS"/>
          <w:sz w:val="22"/>
          <w:szCs w:val="22"/>
        </w:rPr>
        <w:t>1.5.</w:t>
      </w:r>
    </w:p>
    <w:p w14:paraId="66E6B4C6" w14:textId="77777777" w:rsidR="00122072" w:rsidRPr="002E2E22" w:rsidRDefault="00122072" w:rsidP="00E96DE1">
      <w:pPr>
        <w:pStyle w:val="Level2Number"/>
        <w:numPr>
          <w:ilvl w:val="1"/>
          <w:numId w:val="49"/>
        </w:numPr>
        <w:ind w:left="709" w:hanging="709"/>
        <w:rPr>
          <w:rFonts w:ascii="Trebuchet MS" w:hAnsi="Trebuchet MS"/>
          <w:sz w:val="22"/>
          <w:szCs w:val="22"/>
        </w:rPr>
      </w:pPr>
      <w:r w:rsidRPr="00DD0E2A">
        <w:rPr>
          <w:rFonts w:ascii="Trebuchet MS" w:hAnsi="Trebuchet MS"/>
          <w:sz w:val="22"/>
          <w:szCs w:val="22"/>
        </w:rPr>
        <w:t xml:space="preserve">If a response meets only part of the </w:t>
      </w:r>
      <w:r w:rsidRPr="00E02A93">
        <w:rPr>
          <w:rFonts w:ascii="Trebuchet MS" w:hAnsi="Trebuchet MS"/>
          <w:b/>
          <w:bCs/>
          <w:sz w:val="22"/>
          <w:szCs w:val="22"/>
        </w:rPr>
        <w:t>'Description'</w:t>
      </w:r>
      <w:r w:rsidRPr="00DD0E2A">
        <w:rPr>
          <w:rFonts w:ascii="Trebuchet MS" w:hAnsi="Trebuchet MS"/>
          <w:sz w:val="22"/>
          <w:szCs w:val="22"/>
        </w:rPr>
        <w:t xml:space="preserve"> for a Quality Question it will be marked the lower score which it fully satisfies e.g. if a response "meets all of the Requirements" for a question but it is supported only "mostly" by clear evidence or other forms </w:t>
      </w:r>
      <w:r w:rsidRPr="002E2E22">
        <w:rPr>
          <w:rFonts w:ascii="Trebuchet MS" w:hAnsi="Trebuchet MS"/>
          <w:sz w:val="22"/>
          <w:szCs w:val="22"/>
        </w:rPr>
        <w:t>of assurance, then it will score a 3 and not a 4.</w:t>
      </w:r>
    </w:p>
    <w:p w14:paraId="636B6797" w14:textId="2E6D4253" w:rsidR="00122072" w:rsidRDefault="0064639A" w:rsidP="0064639A">
      <w:pPr>
        <w:pStyle w:val="Heading21"/>
        <w:rPr>
          <w:rFonts w:ascii="Trebuchet MS" w:hAnsi="Trebuchet MS"/>
          <w:color w:val="5C395C"/>
          <w:sz w:val="22"/>
          <w:szCs w:val="22"/>
          <w:u w:val="single"/>
        </w:rPr>
      </w:pPr>
      <w:bookmarkStart w:id="156" w:name="_Toc102468143"/>
      <w:bookmarkStart w:id="157" w:name="_Toc157759214"/>
      <w:bookmarkStart w:id="158" w:name="_Toc157759275"/>
      <w:r w:rsidRPr="00F92DD8">
        <w:rPr>
          <w:rFonts w:ascii="Trebuchet MS" w:hAnsi="Trebuchet MS"/>
          <w:color w:val="5C395C"/>
          <w:sz w:val="22"/>
          <w:szCs w:val="22"/>
          <w:u w:val="single"/>
        </w:rPr>
        <w:lastRenderedPageBreak/>
        <w:t xml:space="preserve">PART </w:t>
      </w:r>
      <w:r w:rsidR="009D43A1">
        <w:rPr>
          <w:rFonts w:ascii="Trebuchet MS" w:hAnsi="Trebuchet MS"/>
          <w:color w:val="5C395C"/>
          <w:sz w:val="22"/>
          <w:szCs w:val="22"/>
          <w:u w:val="single"/>
        </w:rPr>
        <w:t>C</w:t>
      </w:r>
      <w:r w:rsidR="00156AAE" w:rsidRPr="00F92DD8">
        <w:rPr>
          <w:rFonts w:ascii="Trebuchet MS" w:hAnsi="Trebuchet MS"/>
          <w:color w:val="5C395C"/>
          <w:sz w:val="22"/>
          <w:szCs w:val="22"/>
          <w:u w:val="single"/>
        </w:rPr>
        <w:t>: P</w:t>
      </w:r>
      <w:r w:rsidR="00F92DD8" w:rsidRPr="00F92DD8">
        <w:rPr>
          <w:rFonts w:ascii="Trebuchet MS" w:hAnsi="Trebuchet MS"/>
          <w:color w:val="5C395C"/>
          <w:sz w:val="22"/>
          <w:szCs w:val="22"/>
          <w:u w:val="single"/>
        </w:rPr>
        <w:t>RICING EVALAUATION</w:t>
      </w:r>
      <w:bookmarkEnd w:id="156"/>
      <w:bookmarkEnd w:id="157"/>
      <w:bookmarkEnd w:id="158"/>
    </w:p>
    <w:p w14:paraId="2EA91CB7" w14:textId="77777777" w:rsidR="00F92DD8" w:rsidRPr="00F92DD8" w:rsidRDefault="00F92DD8" w:rsidP="0064639A">
      <w:pPr>
        <w:pStyle w:val="Heading21"/>
        <w:rPr>
          <w:rFonts w:ascii="Trebuchet MS" w:hAnsi="Trebuchet MS"/>
          <w:color w:val="5C395C"/>
          <w:sz w:val="22"/>
          <w:szCs w:val="22"/>
          <w:u w:val="single"/>
        </w:rPr>
      </w:pPr>
    </w:p>
    <w:p w14:paraId="2A72076A" w14:textId="3D97AEE4" w:rsidR="00122072" w:rsidRDefault="001F6A70" w:rsidP="00E96DE1">
      <w:pPr>
        <w:pStyle w:val="Heading21"/>
        <w:numPr>
          <w:ilvl w:val="0"/>
          <w:numId w:val="50"/>
        </w:numPr>
        <w:ind w:hanging="720"/>
        <w:rPr>
          <w:rFonts w:ascii="Trebuchet MS" w:hAnsi="Trebuchet MS"/>
          <w:color w:val="5C395C"/>
          <w:sz w:val="22"/>
          <w:szCs w:val="22"/>
        </w:rPr>
      </w:pPr>
      <w:r w:rsidRPr="00F92DD8">
        <w:rPr>
          <w:rFonts w:ascii="Trebuchet MS" w:hAnsi="Trebuchet MS"/>
          <w:color w:val="5C395C"/>
          <w:sz w:val="22"/>
          <w:szCs w:val="22"/>
        </w:rPr>
        <w:t xml:space="preserve"> </w:t>
      </w:r>
      <w:bookmarkStart w:id="159" w:name="_Toc102468144"/>
      <w:bookmarkStart w:id="160" w:name="_Toc157759215"/>
      <w:bookmarkStart w:id="161" w:name="_Toc157759276"/>
      <w:r w:rsidR="00122072" w:rsidRPr="00F92DD8">
        <w:rPr>
          <w:rFonts w:ascii="Trebuchet MS" w:hAnsi="Trebuchet MS"/>
          <w:color w:val="5C395C"/>
          <w:sz w:val="22"/>
          <w:szCs w:val="22"/>
        </w:rPr>
        <w:t>Instructions</w:t>
      </w:r>
      <w:bookmarkEnd w:id="159"/>
      <w:bookmarkEnd w:id="160"/>
      <w:bookmarkEnd w:id="161"/>
    </w:p>
    <w:p w14:paraId="72BAAC7F" w14:textId="77777777" w:rsidR="00F92DD8" w:rsidRPr="00F92DD8" w:rsidRDefault="00F92DD8" w:rsidP="00F92DD8">
      <w:pPr>
        <w:pStyle w:val="Heading21"/>
        <w:rPr>
          <w:rFonts w:ascii="Trebuchet MS" w:hAnsi="Trebuchet MS"/>
          <w:color w:val="5C395C"/>
          <w:sz w:val="22"/>
          <w:szCs w:val="22"/>
        </w:rPr>
      </w:pPr>
    </w:p>
    <w:p w14:paraId="7393409A" w14:textId="3D4C2A8E" w:rsidR="00122072" w:rsidRPr="00D82106" w:rsidRDefault="00122072" w:rsidP="00E96DE1">
      <w:pPr>
        <w:pStyle w:val="Level2Number"/>
        <w:numPr>
          <w:ilvl w:val="1"/>
          <w:numId w:val="50"/>
        </w:numPr>
        <w:spacing w:line="276" w:lineRule="auto"/>
        <w:ind w:left="709" w:hanging="709"/>
        <w:rPr>
          <w:rFonts w:ascii="Trebuchet MS" w:hAnsi="Trebuchet MS"/>
          <w:sz w:val="22"/>
          <w:szCs w:val="22"/>
        </w:rPr>
      </w:pPr>
      <w:r w:rsidRPr="00D82106">
        <w:rPr>
          <w:rFonts w:ascii="Trebuchet MS" w:hAnsi="Trebuchet MS"/>
          <w:sz w:val="22"/>
          <w:szCs w:val="22"/>
        </w:rPr>
        <w:t>Bidders are required to complete the Pricing Schedule contained in Schedule 4, without amendment to the structure.</w:t>
      </w:r>
    </w:p>
    <w:p w14:paraId="73223EA4" w14:textId="77777777" w:rsidR="00122072" w:rsidRPr="005D24CD" w:rsidRDefault="00122072" w:rsidP="00E96DE1">
      <w:pPr>
        <w:pStyle w:val="Level2Number"/>
        <w:numPr>
          <w:ilvl w:val="1"/>
          <w:numId w:val="50"/>
        </w:numPr>
        <w:spacing w:line="276" w:lineRule="auto"/>
        <w:ind w:left="709" w:hanging="709"/>
        <w:rPr>
          <w:rFonts w:ascii="Trebuchet MS" w:hAnsi="Trebuchet MS"/>
          <w:sz w:val="22"/>
          <w:szCs w:val="22"/>
        </w:rPr>
      </w:pPr>
      <w:r w:rsidRPr="00D82106">
        <w:rPr>
          <w:rFonts w:ascii="Trebuchet MS" w:hAnsi="Trebuchet MS"/>
          <w:sz w:val="22"/>
          <w:szCs w:val="22"/>
        </w:rPr>
        <w:t>Bidders must provide a figure in each of the boxes and must not make any of the items subject to any assumptions or qualifications. If any figures or rates are expressed to be subject to any assumptions (or any other factors) or if the Pricing Schedule is not fully com</w:t>
      </w:r>
      <w:r w:rsidRPr="005D24CD">
        <w:rPr>
          <w:rFonts w:ascii="Trebuchet MS" w:hAnsi="Trebuchet MS"/>
          <w:sz w:val="22"/>
          <w:szCs w:val="22"/>
        </w:rPr>
        <w:t xml:space="preserve">pleted, </w:t>
      </w:r>
      <w:r w:rsidR="00DC7586" w:rsidRPr="005D24CD">
        <w:rPr>
          <w:rFonts w:ascii="Trebuchet MS" w:hAnsi="Trebuchet MS"/>
          <w:sz w:val="22"/>
          <w:szCs w:val="22"/>
        </w:rPr>
        <w:t>RBC</w:t>
      </w:r>
      <w:r w:rsidRPr="005D24CD">
        <w:rPr>
          <w:rFonts w:ascii="Trebuchet MS" w:hAnsi="Trebuchet MS"/>
          <w:sz w:val="22"/>
          <w:szCs w:val="22"/>
        </w:rPr>
        <w:t xml:space="preserve"> reserve</w:t>
      </w:r>
      <w:r w:rsidR="004032AA">
        <w:rPr>
          <w:rFonts w:ascii="Trebuchet MS" w:hAnsi="Trebuchet MS"/>
          <w:sz w:val="22"/>
          <w:szCs w:val="22"/>
        </w:rPr>
        <w:t>s</w:t>
      </w:r>
      <w:r w:rsidRPr="005D24CD">
        <w:rPr>
          <w:rFonts w:ascii="Trebuchet MS" w:hAnsi="Trebuchet MS"/>
          <w:sz w:val="22"/>
          <w:szCs w:val="22"/>
        </w:rPr>
        <w:t xml:space="preserve"> the right to exclude the </w:t>
      </w:r>
      <w:r w:rsidR="00495DC2">
        <w:rPr>
          <w:rFonts w:ascii="Trebuchet MS" w:hAnsi="Trebuchet MS"/>
          <w:sz w:val="22"/>
          <w:szCs w:val="22"/>
        </w:rPr>
        <w:t>Tender</w:t>
      </w:r>
      <w:r w:rsidRPr="005D24CD">
        <w:rPr>
          <w:rFonts w:ascii="Trebuchet MS" w:hAnsi="Trebuchet MS"/>
          <w:sz w:val="22"/>
          <w:szCs w:val="22"/>
        </w:rPr>
        <w:t xml:space="preserve"> from the Procurement Process.</w:t>
      </w:r>
    </w:p>
    <w:p w14:paraId="03CA0C99" w14:textId="77777777" w:rsidR="00122072" w:rsidRPr="005D24CD" w:rsidRDefault="00122072" w:rsidP="00E96DE1">
      <w:pPr>
        <w:pStyle w:val="Level2Number"/>
        <w:numPr>
          <w:ilvl w:val="1"/>
          <w:numId w:val="50"/>
        </w:numPr>
        <w:spacing w:line="276" w:lineRule="auto"/>
        <w:ind w:left="709" w:hanging="709"/>
        <w:rPr>
          <w:rFonts w:ascii="Trebuchet MS" w:hAnsi="Trebuchet MS"/>
          <w:sz w:val="22"/>
          <w:szCs w:val="22"/>
        </w:rPr>
      </w:pPr>
      <w:r w:rsidRPr="005D24CD">
        <w:rPr>
          <w:rFonts w:ascii="Trebuchet MS" w:hAnsi="Trebuchet MS"/>
          <w:sz w:val="22"/>
          <w:szCs w:val="22"/>
        </w:rPr>
        <w:t>If a box is left blank or a non-number entry is made e.g. a "-" then the Evaluators will for the purposes of the Pricing Evaluation treat that figure as a zero (0).</w:t>
      </w:r>
    </w:p>
    <w:p w14:paraId="7951F629" w14:textId="77777777" w:rsidR="00122072" w:rsidRPr="005D24CD" w:rsidRDefault="00122072" w:rsidP="00E96DE1">
      <w:pPr>
        <w:pStyle w:val="Level2Number"/>
        <w:numPr>
          <w:ilvl w:val="1"/>
          <w:numId w:val="50"/>
        </w:numPr>
        <w:spacing w:line="276" w:lineRule="auto"/>
        <w:ind w:left="709" w:hanging="709"/>
        <w:rPr>
          <w:rFonts w:ascii="Trebuchet MS" w:hAnsi="Trebuchet MS"/>
          <w:sz w:val="22"/>
          <w:szCs w:val="22"/>
        </w:rPr>
      </w:pPr>
      <w:r w:rsidRPr="005D24CD">
        <w:rPr>
          <w:rFonts w:ascii="Trebuchet MS" w:hAnsi="Trebuchet MS"/>
          <w:sz w:val="22"/>
          <w:szCs w:val="22"/>
        </w:rPr>
        <w:t xml:space="preserve">All rates and prices must be exclusive of value added tax and must be quoted in GBP currency. </w:t>
      </w:r>
    </w:p>
    <w:p w14:paraId="585D8605" w14:textId="77777777" w:rsidR="00122072" w:rsidRPr="005D24CD" w:rsidRDefault="00122072" w:rsidP="00E96DE1">
      <w:pPr>
        <w:pStyle w:val="Level2Number"/>
        <w:numPr>
          <w:ilvl w:val="1"/>
          <w:numId w:val="50"/>
        </w:numPr>
        <w:spacing w:line="276" w:lineRule="auto"/>
        <w:ind w:left="709" w:hanging="709"/>
        <w:rPr>
          <w:rFonts w:ascii="Trebuchet MS" w:hAnsi="Trebuchet MS"/>
          <w:sz w:val="22"/>
          <w:szCs w:val="22"/>
        </w:rPr>
      </w:pPr>
      <w:r w:rsidRPr="005D24CD">
        <w:rPr>
          <w:rFonts w:ascii="Trebuchet MS" w:hAnsi="Trebuchet MS"/>
          <w:sz w:val="22"/>
          <w:szCs w:val="22"/>
        </w:rPr>
        <w:t xml:space="preserve">Pricing Responses must be fully inclusive of all staff, labour, transport, materials, sub-contractors, facilities, licensing, reporting, auditing, over heads, profit, tax and all such provisions as are necessary for delivery of the </w:t>
      </w:r>
      <w:r w:rsidR="003C7991" w:rsidRPr="005D24CD">
        <w:rPr>
          <w:rFonts w:ascii="Trebuchet MS" w:hAnsi="Trebuchet MS"/>
          <w:sz w:val="22"/>
          <w:szCs w:val="22"/>
        </w:rPr>
        <w:t>Supplies</w:t>
      </w:r>
      <w:r w:rsidRPr="005D24CD">
        <w:rPr>
          <w:rFonts w:ascii="Trebuchet MS" w:hAnsi="Trebuchet MS"/>
          <w:sz w:val="22"/>
          <w:szCs w:val="22"/>
        </w:rPr>
        <w:t xml:space="preserve"> in accordance with the Specification and the Contract. </w:t>
      </w:r>
    </w:p>
    <w:p w14:paraId="16EB42DD" w14:textId="35FE5ADD" w:rsidR="00122072" w:rsidRPr="00D3262C" w:rsidRDefault="00122072" w:rsidP="00E96DE1">
      <w:pPr>
        <w:pStyle w:val="Heading21"/>
        <w:numPr>
          <w:ilvl w:val="0"/>
          <w:numId w:val="50"/>
        </w:numPr>
        <w:ind w:hanging="720"/>
        <w:rPr>
          <w:rFonts w:ascii="Trebuchet MS" w:hAnsi="Trebuchet MS"/>
          <w:color w:val="5C395C"/>
          <w:sz w:val="22"/>
          <w:szCs w:val="22"/>
        </w:rPr>
      </w:pPr>
      <w:bookmarkStart w:id="162" w:name="_Toc102468145"/>
      <w:bookmarkStart w:id="163" w:name="_Toc157759216"/>
      <w:bookmarkStart w:id="164" w:name="_Toc157759277"/>
      <w:r w:rsidRPr="00D3262C">
        <w:rPr>
          <w:rFonts w:ascii="Trebuchet MS" w:hAnsi="Trebuchet MS"/>
          <w:color w:val="5C395C"/>
          <w:sz w:val="22"/>
          <w:szCs w:val="22"/>
        </w:rPr>
        <w:t>Pricing Criteria</w:t>
      </w:r>
      <w:bookmarkEnd w:id="162"/>
      <w:bookmarkEnd w:id="163"/>
      <w:bookmarkEnd w:id="164"/>
      <w:r w:rsidRPr="00D3262C">
        <w:rPr>
          <w:rFonts w:ascii="Trebuchet MS" w:hAnsi="Trebuchet MS"/>
          <w:color w:val="5C395C"/>
          <w:sz w:val="22"/>
          <w:szCs w:val="22"/>
        </w:rPr>
        <w:t xml:space="preserve"> </w:t>
      </w:r>
    </w:p>
    <w:p w14:paraId="220010AA" w14:textId="77777777" w:rsidR="00D3262C" w:rsidRPr="005D24CD" w:rsidRDefault="00D3262C" w:rsidP="00D3262C">
      <w:pPr>
        <w:pStyle w:val="Heading21"/>
      </w:pPr>
    </w:p>
    <w:p w14:paraId="5A70D1FB" w14:textId="0536D314" w:rsidR="00122072" w:rsidRPr="005D24CD" w:rsidRDefault="00122072" w:rsidP="00E96DE1">
      <w:pPr>
        <w:pStyle w:val="Level2Number"/>
        <w:numPr>
          <w:ilvl w:val="1"/>
          <w:numId w:val="50"/>
        </w:numPr>
        <w:spacing w:line="276" w:lineRule="auto"/>
        <w:ind w:left="709" w:hanging="709"/>
        <w:rPr>
          <w:rFonts w:ascii="Trebuchet MS" w:hAnsi="Trebuchet MS"/>
          <w:sz w:val="22"/>
          <w:szCs w:val="22"/>
        </w:rPr>
      </w:pPr>
      <w:r w:rsidRPr="005D24CD">
        <w:rPr>
          <w:rFonts w:ascii="Trebuchet MS" w:hAnsi="Trebuchet MS"/>
          <w:sz w:val="22"/>
          <w:szCs w:val="22"/>
        </w:rPr>
        <w:t xml:space="preserve">The Bidder offering the lowest total price in its Pricing Response will score the </w:t>
      </w:r>
      <w:r w:rsidRPr="00F45E6A">
        <w:rPr>
          <w:rFonts w:ascii="Trebuchet MS" w:hAnsi="Trebuchet MS"/>
          <w:sz w:val="22"/>
          <w:szCs w:val="22"/>
        </w:rPr>
        <w:t>maximum a</w:t>
      </w:r>
      <w:r w:rsidRPr="005D24CD">
        <w:rPr>
          <w:rFonts w:ascii="Trebuchet MS" w:hAnsi="Trebuchet MS"/>
          <w:sz w:val="22"/>
          <w:szCs w:val="22"/>
        </w:rPr>
        <w:t xml:space="preserve">vailable for the Pricing Evaluation. A relative approach will then be taken for the other Bidders with the scores for each Bidder calculated relative to the lowest total price, as shown below. </w:t>
      </w:r>
    </w:p>
    <w:p w14:paraId="35345EC7" w14:textId="77777777" w:rsidR="00122072" w:rsidRDefault="00122072" w:rsidP="00E96DE1">
      <w:pPr>
        <w:pStyle w:val="Level2Number"/>
        <w:numPr>
          <w:ilvl w:val="1"/>
          <w:numId w:val="50"/>
        </w:numPr>
        <w:spacing w:line="276" w:lineRule="auto"/>
        <w:ind w:left="709" w:hanging="709"/>
        <w:rPr>
          <w:rFonts w:ascii="Trebuchet MS" w:hAnsi="Trebuchet MS"/>
          <w:sz w:val="22"/>
          <w:szCs w:val="22"/>
        </w:rPr>
      </w:pPr>
      <w:r w:rsidRPr="005D24CD">
        <w:rPr>
          <w:rFonts w:ascii="Trebuchet MS" w:hAnsi="Trebuchet MS"/>
          <w:sz w:val="22"/>
          <w:szCs w:val="22"/>
        </w:rPr>
        <w:t>In order to calculate the percentage weighting achieved, the following calculation will take place:</w:t>
      </w:r>
    </w:p>
    <w:p w14:paraId="3524D4E8" w14:textId="77777777" w:rsidR="00CA1716" w:rsidRDefault="00CA1716" w:rsidP="00CA1716">
      <w:pPr>
        <w:pStyle w:val="Level1Number"/>
        <w:numPr>
          <w:ilvl w:val="0"/>
          <w:numId w:val="0"/>
        </w:numPr>
        <w:ind w:left="1277" w:hanging="851"/>
      </w:pPr>
    </w:p>
    <w:p w14:paraId="61088F3D" w14:textId="77777777" w:rsidR="003D2D35" w:rsidRDefault="00C37467" w:rsidP="00CA1716">
      <w:pPr>
        <w:pStyle w:val="Level1Number"/>
        <w:numPr>
          <w:ilvl w:val="0"/>
          <w:numId w:val="0"/>
        </w:numPr>
        <w:ind w:left="1277" w:hanging="851"/>
      </w:pPr>
      <w:bookmarkStart w:id="165" w:name="_Toc102468146"/>
      <w:r w:rsidRPr="00C37467">
        <w:rPr>
          <w:noProof/>
        </w:rPr>
        <w:drawing>
          <wp:inline distT="0" distB="0" distL="0" distR="0" wp14:anchorId="723FFD15" wp14:editId="1BDD0757">
            <wp:extent cx="5529596"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4298" cy="358377"/>
                    </a:xfrm>
                    <a:prstGeom prst="rect">
                      <a:avLst/>
                    </a:prstGeom>
                    <a:noFill/>
                    <a:ln>
                      <a:noFill/>
                    </a:ln>
                  </pic:spPr>
                </pic:pic>
              </a:graphicData>
            </a:graphic>
          </wp:inline>
        </w:drawing>
      </w:r>
      <w:bookmarkEnd w:id="165"/>
    </w:p>
    <w:p w14:paraId="206BF187" w14:textId="4930A1C4" w:rsidR="00122072" w:rsidRDefault="00122072" w:rsidP="00E96DE1">
      <w:pPr>
        <w:pStyle w:val="Heading21"/>
        <w:numPr>
          <w:ilvl w:val="0"/>
          <w:numId w:val="50"/>
        </w:numPr>
        <w:ind w:hanging="720"/>
        <w:rPr>
          <w:rFonts w:ascii="Trebuchet MS" w:hAnsi="Trebuchet MS"/>
          <w:color w:val="5C395C"/>
          <w:sz w:val="22"/>
          <w:szCs w:val="22"/>
        </w:rPr>
      </w:pPr>
      <w:bookmarkStart w:id="166" w:name="_Toc102468147"/>
      <w:bookmarkStart w:id="167" w:name="_Toc157759217"/>
      <w:bookmarkStart w:id="168" w:name="_Toc157759278"/>
      <w:r w:rsidRPr="003F5B50">
        <w:rPr>
          <w:rFonts w:ascii="Trebuchet MS" w:hAnsi="Trebuchet MS"/>
          <w:color w:val="5C395C"/>
          <w:sz w:val="22"/>
          <w:szCs w:val="22"/>
        </w:rPr>
        <w:t>Worked example</w:t>
      </w:r>
      <w:bookmarkEnd w:id="166"/>
      <w:bookmarkEnd w:id="167"/>
      <w:bookmarkEnd w:id="168"/>
      <w:r w:rsidRPr="003F5B50">
        <w:rPr>
          <w:rFonts w:ascii="Trebuchet MS" w:hAnsi="Trebuchet MS"/>
          <w:color w:val="5C395C"/>
          <w:sz w:val="22"/>
          <w:szCs w:val="22"/>
        </w:rPr>
        <w:t xml:space="preserve"> </w:t>
      </w:r>
    </w:p>
    <w:p w14:paraId="2BF9FA6E" w14:textId="77777777" w:rsidR="003F5B50" w:rsidRPr="003F5B50" w:rsidRDefault="003F5B50" w:rsidP="003F5B50">
      <w:pPr>
        <w:pStyle w:val="Heading21"/>
        <w:rPr>
          <w:rFonts w:ascii="Trebuchet MS" w:hAnsi="Trebuchet MS"/>
          <w:color w:val="5C395C"/>
          <w:sz w:val="22"/>
          <w:szCs w:val="22"/>
        </w:rPr>
      </w:pPr>
    </w:p>
    <w:p w14:paraId="5A4A8935" w14:textId="77777777" w:rsidR="003F5B50" w:rsidRPr="00B96016" w:rsidRDefault="003F5B50" w:rsidP="003F5B50">
      <w:pPr>
        <w:pStyle w:val="Level2Number"/>
        <w:numPr>
          <w:ilvl w:val="0"/>
          <w:numId w:val="0"/>
        </w:numPr>
        <w:spacing w:after="0" w:line="240" w:lineRule="auto"/>
        <w:ind w:left="720" w:hanging="720"/>
        <w:rPr>
          <w:rFonts w:ascii="Trebuchet MS" w:hAnsi="Trebuchet MS"/>
          <w:sz w:val="22"/>
          <w:szCs w:val="22"/>
        </w:rPr>
      </w:pPr>
      <w:r>
        <w:rPr>
          <w:rFonts w:ascii="Trebuchet MS" w:eastAsia="Calibri" w:hAnsi="Trebuchet MS" w:cs="Arial"/>
          <w:sz w:val="22"/>
          <w:szCs w:val="22"/>
          <w:lang w:val="en-US"/>
        </w:rPr>
        <w:t>3.1</w:t>
      </w:r>
      <w:r>
        <w:rPr>
          <w:rFonts w:ascii="Trebuchet MS" w:eastAsia="Calibri" w:hAnsi="Trebuchet MS" w:cs="Arial"/>
          <w:sz w:val="22"/>
          <w:szCs w:val="22"/>
          <w:lang w:val="en-US"/>
        </w:rPr>
        <w:tab/>
      </w:r>
      <w:r w:rsidR="000A7C64" w:rsidRPr="005D24CD">
        <w:rPr>
          <w:rFonts w:ascii="Trebuchet MS" w:eastAsia="Calibri" w:hAnsi="Trebuchet MS" w:cs="Arial"/>
          <w:sz w:val="22"/>
          <w:szCs w:val="22"/>
          <w:lang w:val="en-US"/>
        </w:rPr>
        <w:t>The following worked example assumes that the Pricing Response is worth 40% of the overall 100% for price and quality</w:t>
      </w:r>
      <w:r w:rsidR="00336338">
        <w:rPr>
          <w:rFonts w:ascii="Trebuchet MS" w:eastAsia="Calibri" w:hAnsi="Trebuchet MS" w:cs="Arial"/>
          <w:sz w:val="22"/>
          <w:szCs w:val="22"/>
          <w:lang w:val="en-US"/>
        </w:rPr>
        <w:t>.</w:t>
      </w:r>
      <w:r w:rsidR="00477AA4">
        <w:rPr>
          <w:rFonts w:ascii="Trebuchet MS" w:eastAsia="Calibri" w:hAnsi="Trebuchet MS" w:cs="Arial"/>
          <w:sz w:val="22"/>
          <w:szCs w:val="22"/>
          <w:lang w:val="en-US"/>
        </w:rPr>
        <w:t xml:space="preserve"> </w:t>
      </w:r>
      <w:r>
        <w:rPr>
          <w:rFonts w:ascii="Trebuchet MS" w:eastAsia="Times New Roman" w:hAnsi="Trebuchet MS" w:cs="Arial"/>
          <w:sz w:val="22"/>
          <w:szCs w:val="22"/>
        </w:rPr>
        <w:t>A</w:t>
      </w:r>
      <w:r w:rsidRPr="005D24CD">
        <w:rPr>
          <w:rFonts w:ascii="Trebuchet MS" w:eastAsia="Times New Roman" w:hAnsi="Trebuchet MS" w:cs="Arial"/>
          <w:sz w:val="22"/>
          <w:szCs w:val="22"/>
        </w:rPr>
        <w:t xml:space="preserve">ll figures will be set at two decimal places.  </w:t>
      </w:r>
    </w:p>
    <w:p w14:paraId="681D7DC4" w14:textId="787EA538" w:rsidR="00122072" w:rsidRDefault="00122072" w:rsidP="003F5B50">
      <w:pPr>
        <w:pStyle w:val="Level2Number"/>
        <w:numPr>
          <w:ilvl w:val="0"/>
          <w:numId w:val="0"/>
        </w:numPr>
        <w:spacing w:after="0" w:line="240" w:lineRule="auto"/>
        <w:ind w:left="709" w:hanging="709"/>
        <w:rPr>
          <w:rFonts w:ascii="Trebuchet MS" w:hAnsi="Trebuchet MS"/>
          <w:sz w:val="22"/>
          <w:szCs w:val="22"/>
        </w:rPr>
      </w:pPr>
    </w:p>
    <w:p w14:paraId="4E6EAB1C" w14:textId="77777777" w:rsidR="003D360A" w:rsidRDefault="003D360A" w:rsidP="003D360A">
      <w:pPr>
        <w:pStyle w:val="Level1Number"/>
        <w:numPr>
          <w:ilvl w:val="0"/>
          <w:numId w:val="0"/>
        </w:numPr>
        <w:ind w:left="1277" w:hanging="851"/>
      </w:pPr>
    </w:p>
    <w:p w14:paraId="184CA18F" w14:textId="77777777" w:rsidR="00A9249E" w:rsidRDefault="00A9249E" w:rsidP="003D360A">
      <w:pPr>
        <w:pStyle w:val="Level1Number"/>
        <w:numPr>
          <w:ilvl w:val="0"/>
          <w:numId w:val="0"/>
        </w:numPr>
        <w:ind w:left="1277" w:hanging="851"/>
      </w:pPr>
    </w:p>
    <w:p w14:paraId="1FAA4B96" w14:textId="77777777" w:rsidR="003F5B50" w:rsidRPr="00DD0E2A" w:rsidRDefault="003F5B50" w:rsidP="003D360A">
      <w:pPr>
        <w:pStyle w:val="Level1Number"/>
        <w:numPr>
          <w:ilvl w:val="0"/>
          <w:numId w:val="0"/>
        </w:numPr>
        <w:ind w:left="1277" w:hanging="851"/>
      </w:pPr>
    </w:p>
    <w:tbl>
      <w:tblPr>
        <w:tblStyle w:val="TableGrid10"/>
        <w:tblpPr w:leftFromText="180" w:rightFromText="180" w:vertAnchor="text" w:horzAnchor="page" w:tblpX="2252" w:tblpY="117"/>
        <w:tblW w:w="0" w:type="auto"/>
        <w:tblLook w:val="04A0" w:firstRow="1" w:lastRow="0" w:firstColumn="1" w:lastColumn="0" w:noHBand="0" w:noVBand="1"/>
      </w:tblPr>
      <w:tblGrid>
        <w:gridCol w:w="2272"/>
        <w:gridCol w:w="1843"/>
        <w:gridCol w:w="1843"/>
        <w:gridCol w:w="1791"/>
      </w:tblGrid>
      <w:tr w:rsidR="004B4788" w:rsidRPr="001855FF" w14:paraId="5F97ACDE" w14:textId="77777777" w:rsidTr="00905503">
        <w:tc>
          <w:tcPr>
            <w:tcW w:w="2272" w:type="dxa"/>
            <w:shd w:val="clear" w:color="auto" w:fill="5C005C"/>
          </w:tcPr>
          <w:p w14:paraId="06A72206" w14:textId="77777777" w:rsidR="004B4788" w:rsidRPr="001855FF" w:rsidRDefault="004B4788" w:rsidP="00905503">
            <w:pPr>
              <w:rPr>
                <w:rFonts w:ascii="Trebuchet MS" w:hAnsi="Trebuchet MS"/>
                <w:color w:val="F2F2F2" w:themeColor="background1" w:themeShade="F2"/>
                <w:lang w:val="en-US" w:eastAsia="en-GB"/>
              </w:rPr>
            </w:pPr>
          </w:p>
        </w:tc>
        <w:tc>
          <w:tcPr>
            <w:tcW w:w="1843" w:type="dxa"/>
            <w:shd w:val="clear" w:color="auto" w:fill="5C005C"/>
          </w:tcPr>
          <w:p w14:paraId="54D0F348" w14:textId="77777777" w:rsidR="004B4788" w:rsidRPr="001855FF" w:rsidRDefault="004B4788" w:rsidP="00905503">
            <w:pPr>
              <w:jc w:val="center"/>
              <w:rPr>
                <w:rFonts w:ascii="Trebuchet MS" w:hAnsi="Trebuchet MS"/>
                <w:color w:val="F2F2F2" w:themeColor="background1" w:themeShade="F2"/>
                <w:lang w:val="en-US" w:eastAsia="en-GB"/>
              </w:rPr>
            </w:pPr>
            <w:r w:rsidRPr="001855FF">
              <w:rPr>
                <w:rFonts w:ascii="Trebuchet MS" w:hAnsi="Trebuchet MS"/>
                <w:color w:val="F2F2F2" w:themeColor="background1" w:themeShade="F2"/>
                <w:lang w:val="en-US" w:eastAsia="en-GB"/>
              </w:rPr>
              <w:t>Bidder A</w:t>
            </w:r>
          </w:p>
        </w:tc>
        <w:tc>
          <w:tcPr>
            <w:tcW w:w="1843" w:type="dxa"/>
            <w:shd w:val="clear" w:color="auto" w:fill="5C005C"/>
          </w:tcPr>
          <w:p w14:paraId="6F11E659" w14:textId="77777777" w:rsidR="004B4788" w:rsidRPr="001855FF" w:rsidRDefault="004B4788" w:rsidP="00905503">
            <w:pPr>
              <w:jc w:val="center"/>
              <w:rPr>
                <w:rFonts w:ascii="Trebuchet MS" w:hAnsi="Trebuchet MS"/>
                <w:color w:val="F2F2F2" w:themeColor="background1" w:themeShade="F2"/>
                <w:lang w:val="en-US" w:eastAsia="en-GB"/>
              </w:rPr>
            </w:pPr>
            <w:r w:rsidRPr="001855FF">
              <w:rPr>
                <w:rFonts w:ascii="Trebuchet MS" w:hAnsi="Trebuchet MS"/>
                <w:color w:val="F2F2F2" w:themeColor="background1" w:themeShade="F2"/>
                <w:lang w:val="en-US" w:eastAsia="en-GB"/>
              </w:rPr>
              <w:t>Bidder B</w:t>
            </w:r>
          </w:p>
        </w:tc>
        <w:tc>
          <w:tcPr>
            <w:tcW w:w="1791" w:type="dxa"/>
            <w:shd w:val="clear" w:color="auto" w:fill="5C005C"/>
          </w:tcPr>
          <w:p w14:paraId="1CBED254" w14:textId="77777777" w:rsidR="004B4788" w:rsidRPr="001855FF" w:rsidRDefault="004B4788" w:rsidP="00905503">
            <w:pPr>
              <w:jc w:val="center"/>
              <w:rPr>
                <w:rFonts w:ascii="Trebuchet MS" w:hAnsi="Trebuchet MS"/>
                <w:color w:val="F2F2F2" w:themeColor="background1" w:themeShade="F2"/>
                <w:lang w:val="en-US" w:eastAsia="en-GB"/>
              </w:rPr>
            </w:pPr>
            <w:r w:rsidRPr="001855FF">
              <w:rPr>
                <w:rFonts w:ascii="Trebuchet MS" w:hAnsi="Trebuchet MS"/>
                <w:color w:val="F2F2F2" w:themeColor="background1" w:themeShade="F2"/>
                <w:lang w:val="en-US" w:eastAsia="en-GB"/>
              </w:rPr>
              <w:t>Bidder C</w:t>
            </w:r>
          </w:p>
        </w:tc>
      </w:tr>
      <w:tr w:rsidR="004B4788" w:rsidRPr="001855FF" w14:paraId="26A14418" w14:textId="77777777" w:rsidTr="00905503">
        <w:tc>
          <w:tcPr>
            <w:tcW w:w="2272" w:type="dxa"/>
            <w:shd w:val="clear" w:color="auto" w:fill="5C005C"/>
          </w:tcPr>
          <w:p w14:paraId="58CF9E02" w14:textId="77777777" w:rsidR="004B4788" w:rsidRPr="001855FF" w:rsidRDefault="004B4788" w:rsidP="00905503">
            <w:pPr>
              <w:rPr>
                <w:rFonts w:ascii="Trebuchet MS" w:hAnsi="Trebuchet MS"/>
                <w:color w:val="F2F2F2" w:themeColor="background1" w:themeShade="F2"/>
                <w:lang w:val="en-US" w:eastAsia="en-GB"/>
              </w:rPr>
            </w:pPr>
            <w:r w:rsidRPr="001855FF">
              <w:rPr>
                <w:rFonts w:ascii="Trebuchet MS" w:hAnsi="Trebuchet MS"/>
                <w:color w:val="F2F2F2" w:themeColor="background1" w:themeShade="F2"/>
                <w:lang w:val="en-US" w:eastAsia="en-GB"/>
              </w:rPr>
              <w:t>Total price (£’000)</w:t>
            </w:r>
          </w:p>
        </w:tc>
        <w:tc>
          <w:tcPr>
            <w:tcW w:w="1843" w:type="dxa"/>
          </w:tcPr>
          <w:p w14:paraId="2FED9901" w14:textId="77777777" w:rsidR="004B4788" w:rsidRPr="001855FF" w:rsidRDefault="004B4788" w:rsidP="00905503">
            <w:pPr>
              <w:jc w:val="center"/>
              <w:rPr>
                <w:rFonts w:ascii="Trebuchet MS" w:hAnsi="Trebuchet MS"/>
                <w:lang w:val="en-US" w:eastAsia="en-GB"/>
              </w:rPr>
            </w:pPr>
            <w:r w:rsidRPr="001855FF">
              <w:rPr>
                <w:rFonts w:ascii="Trebuchet MS" w:hAnsi="Trebuchet MS"/>
                <w:lang w:val="en-US" w:eastAsia="en-GB"/>
              </w:rPr>
              <w:t>3, 500,000</w:t>
            </w:r>
          </w:p>
        </w:tc>
        <w:tc>
          <w:tcPr>
            <w:tcW w:w="1843" w:type="dxa"/>
          </w:tcPr>
          <w:p w14:paraId="491392E1" w14:textId="77777777" w:rsidR="004B4788" w:rsidRPr="001855FF" w:rsidRDefault="004B4788" w:rsidP="00905503">
            <w:pPr>
              <w:jc w:val="center"/>
              <w:rPr>
                <w:rFonts w:ascii="Trebuchet MS" w:hAnsi="Trebuchet MS"/>
                <w:lang w:val="en-US" w:eastAsia="en-GB"/>
              </w:rPr>
            </w:pPr>
            <w:r w:rsidRPr="001855FF">
              <w:rPr>
                <w:rFonts w:ascii="Trebuchet MS" w:hAnsi="Trebuchet MS"/>
                <w:lang w:val="en-US" w:eastAsia="en-GB"/>
              </w:rPr>
              <w:t>5,000,000</w:t>
            </w:r>
          </w:p>
        </w:tc>
        <w:tc>
          <w:tcPr>
            <w:tcW w:w="1791" w:type="dxa"/>
          </w:tcPr>
          <w:p w14:paraId="0EF6A193" w14:textId="77777777" w:rsidR="004B4788" w:rsidRPr="001855FF" w:rsidRDefault="004B4788" w:rsidP="00905503">
            <w:pPr>
              <w:jc w:val="center"/>
              <w:rPr>
                <w:rFonts w:ascii="Trebuchet MS" w:hAnsi="Trebuchet MS"/>
                <w:lang w:val="en-US" w:eastAsia="en-GB"/>
              </w:rPr>
            </w:pPr>
            <w:r w:rsidRPr="001855FF">
              <w:rPr>
                <w:rFonts w:ascii="Trebuchet MS" w:hAnsi="Trebuchet MS"/>
                <w:lang w:val="en-US" w:eastAsia="en-GB"/>
              </w:rPr>
              <w:t>6,000,000</w:t>
            </w:r>
          </w:p>
        </w:tc>
      </w:tr>
      <w:tr w:rsidR="004B4788" w:rsidRPr="001855FF" w14:paraId="3AB365ED" w14:textId="77777777" w:rsidTr="00905503">
        <w:tc>
          <w:tcPr>
            <w:tcW w:w="2272" w:type="dxa"/>
            <w:shd w:val="clear" w:color="auto" w:fill="5C005C"/>
          </w:tcPr>
          <w:p w14:paraId="13BE0F55" w14:textId="77777777" w:rsidR="004B4788" w:rsidRPr="001855FF" w:rsidRDefault="004B4788" w:rsidP="00905503">
            <w:pPr>
              <w:rPr>
                <w:rFonts w:ascii="Trebuchet MS" w:hAnsi="Trebuchet MS"/>
                <w:color w:val="F2F2F2" w:themeColor="background1" w:themeShade="F2"/>
                <w:lang w:val="en-US" w:eastAsia="en-GB"/>
              </w:rPr>
            </w:pPr>
            <w:r w:rsidRPr="001855FF">
              <w:rPr>
                <w:rFonts w:ascii="Trebuchet MS" w:hAnsi="Trebuchet MS"/>
                <w:color w:val="F2F2F2" w:themeColor="background1" w:themeShade="F2"/>
                <w:lang w:val="en-US" w:eastAsia="en-GB"/>
              </w:rPr>
              <w:t>Calculation</w:t>
            </w:r>
          </w:p>
        </w:tc>
        <w:tc>
          <w:tcPr>
            <w:tcW w:w="1843" w:type="dxa"/>
          </w:tcPr>
          <w:p w14:paraId="7D5EF5B5" w14:textId="77777777" w:rsidR="004B4788" w:rsidRPr="001855FF" w:rsidRDefault="004B4788" w:rsidP="00905503">
            <w:pPr>
              <w:jc w:val="center"/>
              <w:rPr>
                <w:rFonts w:ascii="Trebuchet MS" w:hAnsi="Trebuchet MS"/>
                <w:lang w:val="en-US" w:eastAsia="en-GB"/>
              </w:rPr>
            </w:pPr>
            <w:r w:rsidRPr="001855FF">
              <w:rPr>
                <w:rFonts w:ascii="Trebuchet MS" w:hAnsi="Trebuchet MS"/>
                <w:lang w:val="en-US" w:eastAsia="en-GB"/>
              </w:rPr>
              <w:t>(3.5/3.5) x 100</w:t>
            </w:r>
          </w:p>
        </w:tc>
        <w:tc>
          <w:tcPr>
            <w:tcW w:w="1843" w:type="dxa"/>
          </w:tcPr>
          <w:p w14:paraId="3F052C0C" w14:textId="77777777" w:rsidR="004B4788" w:rsidRPr="001855FF" w:rsidRDefault="004B4788" w:rsidP="00905503">
            <w:pPr>
              <w:jc w:val="center"/>
              <w:rPr>
                <w:rFonts w:ascii="Trebuchet MS" w:hAnsi="Trebuchet MS"/>
                <w:lang w:val="en-US" w:eastAsia="en-GB"/>
              </w:rPr>
            </w:pPr>
            <w:r w:rsidRPr="001855FF">
              <w:rPr>
                <w:rFonts w:ascii="Trebuchet MS" w:hAnsi="Trebuchet MS"/>
                <w:lang w:val="en-US" w:eastAsia="en-GB"/>
              </w:rPr>
              <w:t>(3.5/5) x 100</w:t>
            </w:r>
          </w:p>
        </w:tc>
        <w:tc>
          <w:tcPr>
            <w:tcW w:w="1791" w:type="dxa"/>
          </w:tcPr>
          <w:p w14:paraId="4477959C" w14:textId="77777777" w:rsidR="004B4788" w:rsidRPr="001855FF" w:rsidRDefault="004B4788" w:rsidP="00905503">
            <w:pPr>
              <w:jc w:val="center"/>
              <w:rPr>
                <w:rFonts w:ascii="Trebuchet MS" w:hAnsi="Trebuchet MS"/>
                <w:lang w:val="en-US" w:eastAsia="en-GB"/>
              </w:rPr>
            </w:pPr>
            <w:r w:rsidRPr="001855FF">
              <w:rPr>
                <w:rFonts w:ascii="Trebuchet MS" w:hAnsi="Trebuchet MS"/>
                <w:lang w:val="en-US" w:eastAsia="en-GB"/>
              </w:rPr>
              <w:t>(3.5/6) x 100</w:t>
            </w:r>
          </w:p>
        </w:tc>
      </w:tr>
      <w:tr w:rsidR="004B4788" w:rsidRPr="001855FF" w14:paraId="322C356E" w14:textId="77777777" w:rsidTr="00905503">
        <w:tc>
          <w:tcPr>
            <w:tcW w:w="2272" w:type="dxa"/>
            <w:shd w:val="clear" w:color="auto" w:fill="5C005C"/>
          </w:tcPr>
          <w:p w14:paraId="0F5A104A" w14:textId="77777777" w:rsidR="004B4788" w:rsidRPr="001855FF" w:rsidRDefault="004B4788" w:rsidP="00905503">
            <w:pPr>
              <w:rPr>
                <w:rFonts w:ascii="Trebuchet MS" w:hAnsi="Trebuchet MS"/>
                <w:color w:val="F2F2F2" w:themeColor="background1" w:themeShade="F2"/>
                <w:lang w:val="en-US" w:eastAsia="en-GB"/>
              </w:rPr>
            </w:pPr>
            <w:r w:rsidRPr="001855FF">
              <w:rPr>
                <w:rFonts w:ascii="Trebuchet MS" w:hAnsi="Trebuchet MS"/>
                <w:color w:val="F2F2F2" w:themeColor="background1" w:themeShade="F2"/>
                <w:lang w:val="en-US" w:eastAsia="en-GB"/>
              </w:rPr>
              <w:t>Score (%)</w:t>
            </w:r>
          </w:p>
        </w:tc>
        <w:tc>
          <w:tcPr>
            <w:tcW w:w="1843" w:type="dxa"/>
          </w:tcPr>
          <w:p w14:paraId="0D2F9C89" w14:textId="77777777" w:rsidR="004B4788" w:rsidRPr="001855FF" w:rsidRDefault="004B4788" w:rsidP="00905503">
            <w:pPr>
              <w:jc w:val="center"/>
              <w:rPr>
                <w:rFonts w:ascii="Trebuchet MS" w:hAnsi="Trebuchet MS"/>
                <w:lang w:val="en-US" w:eastAsia="en-GB"/>
              </w:rPr>
            </w:pPr>
            <w:r w:rsidRPr="001855FF">
              <w:rPr>
                <w:rFonts w:ascii="Trebuchet MS" w:hAnsi="Trebuchet MS"/>
                <w:lang w:val="en-US" w:eastAsia="en-GB"/>
              </w:rPr>
              <w:t>100</w:t>
            </w:r>
          </w:p>
        </w:tc>
        <w:tc>
          <w:tcPr>
            <w:tcW w:w="1843" w:type="dxa"/>
          </w:tcPr>
          <w:p w14:paraId="7694E957" w14:textId="77777777" w:rsidR="004B4788" w:rsidRPr="001855FF" w:rsidRDefault="004B4788" w:rsidP="00905503">
            <w:pPr>
              <w:jc w:val="center"/>
              <w:rPr>
                <w:rFonts w:ascii="Trebuchet MS" w:hAnsi="Trebuchet MS"/>
                <w:lang w:val="en-US" w:eastAsia="en-GB"/>
              </w:rPr>
            </w:pPr>
            <w:r w:rsidRPr="001855FF">
              <w:rPr>
                <w:rFonts w:ascii="Trebuchet MS" w:hAnsi="Trebuchet MS"/>
                <w:lang w:val="en-US" w:eastAsia="en-GB"/>
              </w:rPr>
              <w:t>70</w:t>
            </w:r>
          </w:p>
        </w:tc>
        <w:tc>
          <w:tcPr>
            <w:tcW w:w="1791" w:type="dxa"/>
          </w:tcPr>
          <w:p w14:paraId="49C8A9F0" w14:textId="77777777" w:rsidR="004B4788" w:rsidRPr="001855FF" w:rsidRDefault="004B4788" w:rsidP="00905503">
            <w:pPr>
              <w:jc w:val="center"/>
              <w:rPr>
                <w:rFonts w:ascii="Trebuchet MS" w:hAnsi="Trebuchet MS"/>
                <w:lang w:val="en-US" w:eastAsia="en-GB"/>
              </w:rPr>
            </w:pPr>
            <w:r w:rsidRPr="001855FF">
              <w:rPr>
                <w:rFonts w:ascii="Trebuchet MS" w:hAnsi="Trebuchet MS"/>
                <w:lang w:val="en-US" w:eastAsia="en-GB"/>
              </w:rPr>
              <w:t>58.33</w:t>
            </w:r>
          </w:p>
        </w:tc>
      </w:tr>
      <w:tr w:rsidR="004B4788" w:rsidRPr="001855FF" w14:paraId="0487063D" w14:textId="77777777" w:rsidTr="00905503">
        <w:tc>
          <w:tcPr>
            <w:tcW w:w="2272" w:type="dxa"/>
            <w:shd w:val="clear" w:color="auto" w:fill="5C005C"/>
          </w:tcPr>
          <w:p w14:paraId="650A7D3F" w14:textId="77777777" w:rsidR="004B4788" w:rsidRPr="001855FF" w:rsidRDefault="004B4788" w:rsidP="00905503">
            <w:pPr>
              <w:rPr>
                <w:rFonts w:ascii="Trebuchet MS" w:hAnsi="Trebuchet MS"/>
                <w:color w:val="F2F2F2" w:themeColor="background1" w:themeShade="F2"/>
                <w:lang w:val="en-US" w:eastAsia="en-GB"/>
              </w:rPr>
            </w:pPr>
            <w:r w:rsidRPr="001855FF">
              <w:rPr>
                <w:rFonts w:ascii="Trebuchet MS" w:hAnsi="Trebuchet MS"/>
                <w:color w:val="F2F2F2" w:themeColor="background1" w:themeShade="F2"/>
                <w:lang w:val="en-US" w:eastAsia="en-GB"/>
              </w:rPr>
              <w:t xml:space="preserve">Multiplier for 40 % = 0.40 </w:t>
            </w:r>
          </w:p>
        </w:tc>
        <w:tc>
          <w:tcPr>
            <w:tcW w:w="1843" w:type="dxa"/>
          </w:tcPr>
          <w:p w14:paraId="5E73D43E" w14:textId="77777777" w:rsidR="004B4788" w:rsidRPr="001855FF" w:rsidRDefault="004B4788" w:rsidP="00905503">
            <w:pPr>
              <w:jc w:val="center"/>
              <w:rPr>
                <w:rFonts w:ascii="Trebuchet MS" w:hAnsi="Trebuchet MS"/>
                <w:lang w:val="en-US" w:eastAsia="en-GB"/>
              </w:rPr>
            </w:pPr>
            <w:r w:rsidRPr="001855FF">
              <w:rPr>
                <w:rFonts w:ascii="Trebuchet MS" w:hAnsi="Trebuchet MS"/>
                <w:lang w:val="en-US" w:eastAsia="en-GB"/>
              </w:rPr>
              <w:t>x .40</w:t>
            </w:r>
          </w:p>
        </w:tc>
        <w:tc>
          <w:tcPr>
            <w:tcW w:w="1843" w:type="dxa"/>
          </w:tcPr>
          <w:p w14:paraId="1CA2401E" w14:textId="77777777" w:rsidR="004B4788" w:rsidRPr="001855FF" w:rsidRDefault="004B4788" w:rsidP="00905503">
            <w:pPr>
              <w:jc w:val="center"/>
              <w:rPr>
                <w:rFonts w:ascii="Trebuchet MS" w:hAnsi="Trebuchet MS"/>
                <w:lang w:val="en-US" w:eastAsia="en-GB"/>
              </w:rPr>
            </w:pPr>
            <w:r w:rsidRPr="001855FF">
              <w:rPr>
                <w:rFonts w:ascii="Trebuchet MS" w:hAnsi="Trebuchet MS"/>
                <w:lang w:val="en-US" w:eastAsia="en-GB"/>
              </w:rPr>
              <w:t>x .40</w:t>
            </w:r>
          </w:p>
        </w:tc>
        <w:tc>
          <w:tcPr>
            <w:tcW w:w="1791" w:type="dxa"/>
          </w:tcPr>
          <w:p w14:paraId="17828077" w14:textId="77777777" w:rsidR="004B4788" w:rsidRPr="001855FF" w:rsidRDefault="004B4788" w:rsidP="00905503">
            <w:pPr>
              <w:jc w:val="center"/>
              <w:rPr>
                <w:rFonts w:ascii="Trebuchet MS" w:hAnsi="Trebuchet MS"/>
                <w:lang w:val="en-US" w:eastAsia="en-GB"/>
              </w:rPr>
            </w:pPr>
            <w:r w:rsidRPr="001855FF">
              <w:rPr>
                <w:rFonts w:ascii="Trebuchet MS" w:hAnsi="Trebuchet MS"/>
                <w:lang w:val="en-US" w:eastAsia="en-GB"/>
              </w:rPr>
              <w:t>x .40</w:t>
            </w:r>
          </w:p>
        </w:tc>
      </w:tr>
      <w:tr w:rsidR="004B4788" w:rsidRPr="001855FF" w14:paraId="439B50A9" w14:textId="77777777" w:rsidTr="00905503">
        <w:tc>
          <w:tcPr>
            <w:tcW w:w="2272" w:type="dxa"/>
            <w:shd w:val="clear" w:color="auto" w:fill="5C005C"/>
          </w:tcPr>
          <w:p w14:paraId="4B06FDB1" w14:textId="77777777" w:rsidR="004B4788" w:rsidRPr="001855FF" w:rsidRDefault="004B4788" w:rsidP="00905503">
            <w:pPr>
              <w:rPr>
                <w:rFonts w:ascii="Trebuchet MS" w:hAnsi="Trebuchet MS"/>
                <w:color w:val="F2F2F2" w:themeColor="background1" w:themeShade="F2"/>
                <w:lang w:val="en-US" w:eastAsia="en-GB"/>
              </w:rPr>
            </w:pPr>
            <w:r w:rsidRPr="001855FF">
              <w:rPr>
                <w:rFonts w:ascii="Trebuchet MS" w:hAnsi="Trebuchet MS"/>
                <w:color w:val="F2F2F2" w:themeColor="background1" w:themeShade="F2"/>
                <w:lang w:val="en-US" w:eastAsia="en-GB"/>
              </w:rPr>
              <w:t>Total weighting (%)</w:t>
            </w:r>
          </w:p>
        </w:tc>
        <w:tc>
          <w:tcPr>
            <w:tcW w:w="1843" w:type="dxa"/>
          </w:tcPr>
          <w:p w14:paraId="663F5D98" w14:textId="77777777" w:rsidR="004B4788" w:rsidRPr="001855FF" w:rsidRDefault="004B4788" w:rsidP="00905503">
            <w:pPr>
              <w:jc w:val="center"/>
              <w:rPr>
                <w:rFonts w:ascii="Trebuchet MS" w:hAnsi="Trebuchet MS"/>
                <w:lang w:val="en-US" w:eastAsia="en-GB"/>
              </w:rPr>
            </w:pPr>
            <w:r w:rsidRPr="001855FF">
              <w:rPr>
                <w:rFonts w:ascii="Trebuchet MS" w:hAnsi="Trebuchet MS"/>
                <w:lang w:val="en-US" w:eastAsia="en-GB"/>
              </w:rPr>
              <w:t>40%</w:t>
            </w:r>
          </w:p>
        </w:tc>
        <w:tc>
          <w:tcPr>
            <w:tcW w:w="1843" w:type="dxa"/>
          </w:tcPr>
          <w:p w14:paraId="27F67872" w14:textId="77777777" w:rsidR="004B4788" w:rsidRPr="001855FF" w:rsidRDefault="004B4788" w:rsidP="00905503">
            <w:pPr>
              <w:jc w:val="center"/>
              <w:rPr>
                <w:rFonts w:ascii="Trebuchet MS" w:hAnsi="Trebuchet MS"/>
                <w:lang w:val="en-US" w:eastAsia="en-GB"/>
              </w:rPr>
            </w:pPr>
            <w:r w:rsidRPr="001855FF">
              <w:rPr>
                <w:rFonts w:ascii="Trebuchet MS" w:hAnsi="Trebuchet MS"/>
                <w:lang w:val="en-US" w:eastAsia="en-GB"/>
              </w:rPr>
              <w:t>28%</w:t>
            </w:r>
          </w:p>
        </w:tc>
        <w:tc>
          <w:tcPr>
            <w:tcW w:w="1791" w:type="dxa"/>
          </w:tcPr>
          <w:p w14:paraId="35777A4B" w14:textId="77777777" w:rsidR="004B4788" w:rsidRPr="001855FF" w:rsidRDefault="004B4788" w:rsidP="00905503">
            <w:pPr>
              <w:jc w:val="center"/>
              <w:rPr>
                <w:rFonts w:ascii="Trebuchet MS" w:hAnsi="Trebuchet MS"/>
                <w:lang w:val="en-US" w:eastAsia="en-GB"/>
              </w:rPr>
            </w:pPr>
            <w:r w:rsidRPr="001855FF">
              <w:rPr>
                <w:rFonts w:ascii="Trebuchet MS" w:hAnsi="Trebuchet MS"/>
                <w:lang w:val="en-US" w:eastAsia="en-GB"/>
              </w:rPr>
              <w:t>23.33%</w:t>
            </w:r>
          </w:p>
        </w:tc>
      </w:tr>
    </w:tbl>
    <w:p w14:paraId="38722CD3" w14:textId="77777777" w:rsidR="00DD0E2A" w:rsidRPr="001855FF" w:rsidRDefault="00DD0E2A" w:rsidP="00DD0E2A">
      <w:pPr>
        <w:pStyle w:val="Level1Number"/>
        <w:numPr>
          <w:ilvl w:val="0"/>
          <w:numId w:val="0"/>
        </w:numPr>
        <w:ind w:left="851" w:hanging="851"/>
      </w:pPr>
    </w:p>
    <w:p w14:paraId="0F2E74CB" w14:textId="77777777" w:rsidR="00DD0E2A" w:rsidRPr="00DD0E2A" w:rsidRDefault="00DD0E2A" w:rsidP="00DD0E2A">
      <w:pPr>
        <w:pStyle w:val="Level2Number"/>
        <w:numPr>
          <w:ilvl w:val="0"/>
          <w:numId w:val="0"/>
        </w:numPr>
        <w:rPr>
          <w:rFonts w:ascii="Trebuchet MS" w:hAnsi="Trebuchet MS"/>
          <w:sz w:val="22"/>
          <w:szCs w:val="22"/>
        </w:rPr>
      </w:pPr>
    </w:p>
    <w:p w14:paraId="044356EF" w14:textId="77777777" w:rsidR="006B6176" w:rsidRDefault="006B6176" w:rsidP="006B6176">
      <w:pPr>
        <w:pStyle w:val="Level2Number"/>
        <w:numPr>
          <w:ilvl w:val="0"/>
          <w:numId w:val="0"/>
        </w:numPr>
        <w:rPr>
          <w:rFonts w:ascii="Trebuchet MS" w:hAnsi="Trebuchet MS"/>
          <w:sz w:val="22"/>
          <w:szCs w:val="22"/>
        </w:rPr>
      </w:pPr>
    </w:p>
    <w:p w14:paraId="653270B8" w14:textId="77777777" w:rsidR="003F5B50" w:rsidRDefault="003F5B50" w:rsidP="003F5B50">
      <w:pPr>
        <w:pStyle w:val="Level2Number"/>
        <w:numPr>
          <w:ilvl w:val="0"/>
          <w:numId w:val="0"/>
        </w:numPr>
        <w:spacing w:after="0" w:line="240" w:lineRule="auto"/>
        <w:ind w:left="720"/>
        <w:rPr>
          <w:rFonts w:ascii="Trebuchet MS" w:eastAsia="Times New Roman" w:hAnsi="Trebuchet MS" w:cs="Arial"/>
          <w:sz w:val="22"/>
          <w:szCs w:val="22"/>
        </w:rPr>
      </w:pPr>
    </w:p>
    <w:p w14:paraId="14C4B4B5" w14:textId="77777777" w:rsidR="003F5B50" w:rsidRDefault="003F5B50" w:rsidP="003F5B50">
      <w:pPr>
        <w:pStyle w:val="Level2Number"/>
        <w:numPr>
          <w:ilvl w:val="0"/>
          <w:numId w:val="0"/>
        </w:numPr>
        <w:spacing w:after="0" w:line="240" w:lineRule="auto"/>
        <w:ind w:left="720"/>
        <w:rPr>
          <w:rFonts w:ascii="Trebuchet MS" w:eastAsia="Times New Roman" w:hAnsi="Trebuchet MS" w:cs="Arial"/>
          <w:sz w:val="22"/>
          <w:szCs w:val="22"/>
        </w:rPr>
      </w:pPr>
    </w:p>
    <w:p w14:paraId="35937FD7" w14:textId="77777777" w:rsidR="003F5B50" w:rsidRDefault="003F5B50" w:rsidP="003F5B50">
      <w:pPr>
        <w:pStyle w:val="Level2Number"/>
        <w:numPr>
          <w:ilvl w:val="0"/>
          <w:numId w:val="0"/>
        </w:numPr>
        <w:spacing w:after="0" w:line="240" w:lineRule="auto"/>
        <w:ind w:left="720"/>
        <w:rPr>
          <w:rFonts w:ascii="Trebuchet MS" w:eastAsia="Times New Roman" w:hAnsi="Trebuchet MS" w:cs="Arial"/>
          <w:sz w:val="22"/>
          <w:szCs w:val="22"/>
        </w:rPr>
      </w:pPr>
    </w:p>
    <w:p w14:paraId="5E74BE71" w14:textId="77777777" w:rsidR="003F5B50" w:rsidRDefault="003F5B50" w:rsidP="003F5B50">
      <w:pPr>
        <w:pStyle w:val="Level2Number"/>
        <w:numPr>
          <w:ilvl w:val="0"/>
          <w:numId w:val="0"/>
        </w:numPr>
        <w:spacing w:after="0" w:line="240" w:lineRule="auto"/>
        <w:ind w:left="720"/>
        <w:rPr>
          <w:rFonts w:ascii="Trebuchet MS" w:eastAsia="Times New Roman" w:hAnsi="Trebuchet MS" w:cs="Arial"/>
          <w:sz w:val="22"/>
          <w:szCs w:val="22"/>
        </w:rPr>
      </w:pPr>
    </w:p>
    <w:p w14:paraId="001AEA6A" w14:textId="77777777" w:rsidR="003F5B50" w:rsidRDefault="003F5B50" w:rsidP="003F5B50">
      <w:pPr>
        <w:pStyle w:val="Level2Number"/>
        <w:numPr>
          <w:ilvl w:val="0"/>
          <w:numId w:val="0"/>
        </w:numPr>
        <w:spacing w:after="0" w:line="240" w:lineRule="auto"/>
        <w:ind w:left="720"/>
        <w:rPr>
          <w:rFonts w:ascii="Trebuchet MS" w:eastAsia="Times New Roman" w:hAnsi="Trebuchet MS" w:cs="Arial"/>
          <w:sz w:val="22"/>
          <w:szCs w:val="22"/>
        </w:rPr>
      </w:pPr>
    </w:p>
    <w:p w14:paraId="662332DF" w14:textId="151E9707" w:rsidR="003F5B50" w:rsidRDefault="003F5B50">
      <w:pPr>
        <w:spacing w:line="240" w:lineRule="auto"/>
        <w:jc w:val="left"/>
        <w:rPr>
          <w:b/>
        </w:rPr>
      </w:pPr>
      <w:r>
        <w:br w:type="page"/>
      </w:r>
    </w:p>
    <w:p w14:paraId="6F63790A" w14:textId="35ED9E92" w:rsidR="00EA681A" w:rsidRPr="006E145D" w:rsidRDefault="00216C37" w:rsidP="00216C37">
      <w:pPr>
        <w:pStyle w:val="Heading21"/>
        <w:rPr>
          <w:rFonts w:ascii="Trebuchet MS" w:hAnsi="Trebuchet MS"/>
          <w:color w:val="5C395C"/>
          <w:sz w:val="22"/>
          <w:szCs w:val="22"/>
        </w:rPr>
      </w:pPr>
      <w:bookmarkStart w:id="169" w:name="_Toc87448504"/>
      <w:bookmarkStart w:id="170" w:name="_Toc102468148"/>
      <w:bookmarkStart w:id="171" w:name="_Toc157759218"/>
      <w:bookmarkStart w:id="172" w:name="_Toc157759279"/>
      <w:r w:rsidRPr="006E145D">
        <w:rPr>
          <w:rFonts w:ascii="Trebuchet MS" w:hAnsi="Trebuchet MS"/>
          <w:color w:val="5C395C"/>
          <w:sz w:val="22"/>
          <w:szCs w:val="22"/>
        </w:rPr>
        <w:lastRenderedPageBreak/>
        <w:t>SCHEDULE 1</w:t>
      </w:r>
      <w:r w:rsidR="00516E9F" w:rsidRPr="006E145D">
        <w:rPr>
          <w:rFonts w:ascii="Trebuchet MS" w:hAnsi="Trebuchet MS"/>
          <w:color w:val="5C395C"/>
          <w:sz w:val="22"/>
          <w:szCs w:val="22"/>
        </w:rPr>
        <w:t>: S</w:t>
      </w:r>
      <w:r w:rsidR="00B00660">
        <w:rPr>
          <w:rFonts w:ascii="Trebuchet MS" w:hAnsi="Trebuchet MS"/>
          <w:color w:val="5C395C"/>
          <w:sz w:val="22"/>
          <w:szCs w:val="22"/>
        </w:rPr>
        <w:t>PECIFICATION</w:t>
      </w:r>
      <w:bookmarkEnd w:id="169"/>
      <w:bookmarkEnd w:id="170"/>
      <w:bookmarkEnd w:id="171"/>
      <w:bookmarkEnd w:id="172"/>
    </w:p>
    <w:p w14:paraId="3CFBB469" w14:textId="77777777" w:rsidR="006E145D" w:rsidRDefault="006E145D" w:rsidP="00216C37">
      <w:pPr>
        <w:pStyle w:val="Heading21"/>
      </w:pPr>
    </w:p>
    <w:p w14:paraId="171716DC" w14:textId="77777777" w:rsidR="00394B01" w:rsidRPr="00394B01" w:rsidRDefault="00394B01" w:rsidP="00394B01">
      <w:pPr>
        <w:spacing w:after="160" w:line="259" w:lineRule="auto"/>
        <w:jc w:val="center"/>
        <w:rPr>
          <w:rFonts w:ascii="Trebuchet MS" w:eastAsia="Calibri" w:hAnsi="Trebuchet MS" w:cs="Calibri"/>
          <w:sz w:val="24"/>
          <w:szCs w:val="24"/>
          <w:u w:val="single"/>
        </w:rPr>
      </w:pPr>
    </w:p>
    <w:p w14:paraId="6BD4B0BD" w14:textId="77777777" w:rsidR="00394B01" w:rsidRPr="00394B01" w:rsidRDefault="00394B01" w:rsidP="00394B01">
      <w:pPr>
        <w:spacing w:after="160" w:line="259" w:lineRule="auto"/>
        <w:ind w:right="964"/>
        <w:jc w:val="left"/>
        <w:rPr>
          <w:rFonts w:ascii="Trebuchet MS" w:eastAsia="Calibri" w:hAnsi="Trebuchet MS" w:cs="Calibri"/>
          <w:sz w:val="24"/>
          <w:szCs w:val="24"/>
          <w:u w:val="single"/>
        </w:rPr>
      </w:pPr>
    </w:p>
    <w:p w14:paraId="598D330D" w14:textId="77777777" w:rsidR="00394B01" w:rsidRPr="00394B01" w:rsidRDefault="00394B01" w:rsidP="00394B01">
      <w:pPr>
        <w:spacing w:after="160" w:line="259" w:lineRule="auto"/>
        <w:ind w:right="964"/>
        <w:jc w:val="left"/>
        <w:rPr>
          <w:rFonts w:ascii="Trebuchet MS" w:eastAsia="Calibri" w:hAnsi="Trebuchet MS" w:cs="Calibri"/>
          <w:sz w:val="24"/>
          <w:szCs w:val="24"/>
          <w:u w:val="single"/>
        </w:rPr>
      </w:pPr>
    </w:p>
    <w:p w14:paraId="18EC653F" w14:textId="77777777" w:rsidR="00394B01" w:rsidRPr="00394B01" w:rsidRDefault="00394B01" w:rsidP="00394B01">
      <w:pPr>
        <w:spacing w:after="160" w:line="259" w:lineRule="auto"/>
        <w:jc w:val="left"/>
        <w:rPr>
          <w:rFonts w:ascii="Trebuchet MS" w:eastAsia="Calibri" w:hAnsi="Trebuchet MS" w:cs="Calibri"/>
          <w:sz w:val="24"/>
          <w:szCs w:val="24"/>
        </w:rPr>
      </w:pPr>
    </w:p>
    <w:p w14:paraId="3FF4EE77" w14:textId="77777777" w:rsidR="00394B01" w:rsidRPr="00394B01" w:rsidRDefault="00394B01" w:rsidP="00394B01">
      <w:pPr>
        <w:spacing w:after="160" w:line="259" w:lineRule="auto"/>
        <w:jc w:val="left"/>
        <w:rPr>
          <w:rFonts w:ascii="Trebuchet MS" w:eastAsia="Calibri" w:hAnsi="Trebuchet MS" w:cs="Calibri"/>
          <w:b/>
          <w:sz w:val="24"/>
          <w:szCs w:val="24"/>
          <w:highlight w:val="yellow"/>
        </w:rPr>
      </w:pPr>
    </w:p>
    <w:p w14:paraId="326D1722" w14:textId="77777777" w:rsidR="00394B01" w:rsidRPr="00394B01" w:rsidRDefault="00394B01" w:rsidP="00394B01">
      <w:pPr>
        <w:spacing w:after="160" w:line="259" w:lineRule="auto"/>
        <w:jc w:val="center"/>
        <w:rPr>
          <w:rFonts w:eastAsia="Calibri" w:cs="Arial"/>
          <w:b/>
          <w:sz w:val="36"/>
          <w:szCs w:val="36"/>
        </w:rPr>
      </w:pPr>
      <w:r w:rsidRPr="00394B01">
        <w:rPr>
          <w:rFonts w:eastAsia="Calibri" w:cs="Arial"/>
          <w:b/>
          <w:sz w:val="36"/>
          <w:szCs w:val="36"/>
        </w:rPr>
        <w:t>CONSULTANCY SPECIFICATION</w:t>
      </w:r>
    </w:p>
    <w:p w14:paraId="1E1D4D45" w14:textId="77777777" w:rsidR="00394B01" w:rsidRPr="00394B01" w:rsidRDefault="00394B01" w:rsidP="00394B01">
      <w:pPr>
        <w:spacing w:after="160" w:line="259" w:lineRule="auto"/>
        <w:jc w:val="center"/>
        <w:rPr>
          <w:rFonts w:eastAsia="Calibri" w:cs="Arial"/>
          <w:b/>
          <w:sz w:val="36"/>
          <w:szCs w:val="36"/>
        </w:rPr>
      </w:pPr>
    </w:p>
    <w:p w14:paraId="652A0257" w14:textId="77777777" w:rsidR="00394B01" w:rsidRPr="00394B01" w:rsidRDefault="00394B01" w:rsidP="00394B01">
      <w:pPr>
        <w:spacing w:after="160" w:line="259" w:lineRule="auto"/>
        <w:jc w:val="center"/>
        <w:rPr>
          <w:rFonts w:eastAsia="Calibri" w:cs="Arial"/>
          <w:sz w:val="36"/>
          <w:szCs w:val="36"/>
        </w:rPr>
      </w:pPr>
      <w:r w:rsidRPr="00394B01">
        <w:rPr>
          <w:rFonts w:eastAsia="Calibri" w:cs="Arial"/>
          <w:sz w:val="36"/>
          <w:szCs w:val="36"/>
        </w:rPr>
        <w:t>for</w:t>
      </w:r>
    </w:p>
    <w:p w14:paraId="17A8BF3D" w14:textId="77777777" w:rsidR="00394B01" w:rsidRPr="00394B01" w:rsidRDefault="00394B01" w:rsidP="00394B01">
      <w:pPr>
        <w:spacing w:after="160" w:line="259" w:lineRule="auto"/>
        <w:jc w:val="center"/>
        <w:rPr>
          <w:rFonts w:eastAsia="Calibri" w:cs="Arial"/>
          <w:b/>
          <w:sz w:val="36"/>
          <w:szCs w:val="36"/>
        </w:rPr>
      </w:pPr>
    </w:p>
    <w:p w14:paraId="3FBD55C3" w14:textId="77777777" w:rsidR="00394B01" w:rsidRPr="00394B01" w:rsidRDefault="00394B01" w:rsidP="00394B01">
      <w:pPr>
        <w:spacing w:after="160" w:line="259" w:lineRule="auto"/>
        <w:jc w:val="center"/>
        <w:rPr>
          <w:rFonts w:eastAsia="Calibri" w:cs="Arial"/>
          <w:b/>
          <w:sz w:val="36"/>
          <w:szCs w:val="36"/>
        </w:rPr>
      </w:pPr>
      <w:r w:rsidRPr="00394B01">
        <w:rPr>
          <w:rFonts w:eastAsia="Calibri" w:cs="Arial"/>
          <w:b/>
          <w:sz w:val="36"/>
          <w:szCs w:val="36"/>
        </w:rPr>
        <w:t>Town Centre Public Realm Strategy</w:t>
      </w:r>
    </w:p>
    <w:p w14:paraId="5D8FE212" w14:textId="77777777" w:rsidR="00394B01" w:rsidRPr="00394B01" w:rsidRDefault="00394B01" w:rsidP="00394B01">
      <w:pPr>
        <w:spacing w:after="160" w:line="259" w:lineRule="auto"/>
        <w:jc w:val="center"/>
        <w:rPr>
          <w:rFonts w:eastAsia="Calibri" w:cs="Arial"/>
          <w:b/>
          <w:sz w:val="24"/>
          <w:szCs w:val="24"/>
        </w:rPr>
      </w:pPr>
    </w:p>
    <w:p w14:paraId="73E0AA46" w14:textId="77777777" w:rsidR="00394B01" w:rsidRPr="00394B01" w:rsidRDefault="00394B01" w:rsidP="00394B01">
      <w:pPr>
        <w:spacing w:after="160" w:line="259" w:lineRule="auto"/>
        <w:jc w:val="center"/>
        <w:rPr>
          <w:rFonts w:eastAsia="Calibri" w:cs="Arial"/>
          <w:b/>
          <w:sz w:val="24"/>
          <w:szCs w:val="24"/>
        </w:rPr>
      </w:pPr>
    </w:p>
    <w:p w14:paraId="0CF12230" w14:textId="77777777" w:rsidR="00394B01" w:rsidRPr="00394B01" w:rsidRDefault="00394B01" w:rsidP="00394B01">
      <w:pPr>
        <w:spacing w:after="160" w:line="259" w:lineRule="auto"/>
        <w:jc w:val="center"/>
        <w:rPr>
          <w:rFonts w:eastAsia="Calibri" w:cs="Arial"/>
          <w:b/>
          <w:sz w:val="24"/>
          <w:szCs w:val="24"/>
        </w:rPr>
      </w:pPr>
    </w:p>
    <w:p w14:paraId="19B94E80" w14:textId="77777777" w:rsidR="00394B01" w:rsidRPr="00394B01" w:rsidRDefault="00394B01" w:rsidP="00394B01">
      <w:pPr>
        <w:spacing w:after="160" w:line="259" w:lineRule="auto"/>
        <w:jc w:val="center"/>
        <w:rPr>
          <w:rFonts w:eastAsia="Calibri" w:cs="Arial"/>
          <w:b/>
          <w:sz w:val="24"/>
          <w:szCs w:val="24"/>
        </w:rPr>
      </w:pPr>
    </w:p>
    <w:p w14:paraId="75054DC7" w14:textId="77777777" w:rsidR="00394B01" w:rsidRPr="00394B01" w:rsidRDefault="00394B01" w:rsidP="00394B01">
      <w:pPr>
        <w:spacing w:after="160" w:line="259" w:lineRule="auto"/>
        <w:jc w:val="center"/>
        <w:rPr>
          <w:rFonts w:eastAsia="Calibri" w:cs="Arial"/>
          <w:b/>
          <w:sz w:val="24"/>
          <w:szCs w:val="24"/>
        </w:rPr>
      </w:pPr>
    </w:p>
    <w:p w14:paraId="6785BDDB" w14:textId="77777777" w:rsidR="00394B01" w:rsidRPr="00394B01" w:rsidRDefault="00394B01" w:rsidP="00394B01">
      <w:pPr>
        <w:tabs>
          <w:tab w:val="left" w:pos="1134"/>
        </w:tabs>
        <w:spacing w:after="160" w:line="259" w:lineRule="auto"/>
        <w:jc w:val="left"/>
        <w:outlineLvl w:val="0"/>
        <w:rPr>
          <w:rFonts w:eastAsia="Calibri" w:cs="Arial"/>
          <w:b/>
          <w:sz w:val="24"/>
          <w:szCs w:val="24"/>
        </w:rPr>
      </w:pPr>
    </w:p>
    <w:p w14:paraId="10D1706D" w14:textId="77777777" w:rsidR="00394B01" w:rsidRPr="00394B01" w:rsidRDefault="00394B01" w:rsidP="00394B01">
      <w:pPr>
        <w:spacing w:after="160" w:line="259" w:lineRule="auto"/>
        <w:jc w:val="left"/>
        <w:rPr>
          <w:rFonts w:eastAsia="Calibri" w:cs="Arial"/>
          <w:b/>
          <w:sz w:val="24"/>
          <w:szCs w:val="24"/>
        </w:rPr>
      </w:pPr>
      <w:r w:rsidRPr="00394B01">
        <w:rPr>
          <w:rFonts w:eastAsia="Calibri" w:cs="Arial"/>
          <w:b/>
          <w:sz w:val="24"/>
          <w:szCs w:val="24"/>
        </w:rPr>
        <w:t>Date: 15/03/2023</w:t>
      </w:r>
    </w:p>
    <w:p w14:paraId="4DD2AE5C" w14:textId="77777777" w:rsidR="00394B01" w:rsidRPr="00394B01" w:rsidRDefault="00394B01" w:rsidP="00394B01">
      <w:pPr>
        <w:tabs>
          <w:tab w:val="left" w:pos="1134"/>
        </w:tabs>
        <w:spacing w:after="160" w:line="259" w:lineRule="auto"/>
        <w:jc w:val="left"/>
        <w:outlineLvl w:val="0"/>
        <w:rPr>
          <w:rFonts w:eastAsia="Calibri" w:cs="Arial"/>
          <w:sz w:val="24"/>
          <w:szCs w:val="24"/>
        </w:rPr>
      </w:pPr>
    </w:p>
    <w:p w14:paraId="2677D212" w14:textId="77777777" w:rsidR="00394B01" w:rsidRPr="00394B01" w:rsidRDefault="00394B01" w:rsidP="00394B01">
      <w:pPr>
        <w:spacing w:after="160" w:line="259" w:lineRule="auto"/>
        <w:jc w:val="left"/>
        <w:rPr>
          <w:rFonts w:eastAsia="Times New Roman" w:cs="Arial"/>
          <w:spacing w:val="-10"/>
          <w:kern w:val="28"/>
          <w:sz w:val="24"/>
          <w:szCs w:val="24"/>
        </w:rPr>
      </w:pPr>
      <w:r w:rsidRPr="00394B01">
        <w:rPr>
          <w:rFonts w:eastAsia="Calibri" w:cs="Arial"/>
          <w:noProof/>
          <w:sz w:val="24"/>
          <w:szCs w:val="24"/>
        </w:rPr>
        <w:drawing>
          <wp:anchor distT="0" distB="0" distL="114300" distR="114300" simplePos="0" relativeHeight="251658241" behindDoc="1" locked="0" layoutInCell="1" allowOverlap="1" wp14:anchorId="0232F159" wp14:editId="77619CD6">
            <wp:simplePos x="0" y="0"/>
            <wp:positionH relativeFrom="page">
              <wp:align>center</wp:align>
            </wp:positionH>
            <wp:positionV relativeFrom="page">
              <wp:align>center</wp:align>
            </wp:positionV>
            <wp:extent cx="5731510" cy="8114665"/>
            <wp:effectExtent l="0" t="0" r="2540" b="635"/>
            <wp:wrapNone/>
            <wp:docPr id="4" name="Picture 4" descr="A4_Poster_Generic_withoutweb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Poster_Generic_withoutwebS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811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B01">
        <w:rPr>
          <w:rFonts w:eastAsia="Calibri" w:cs="Arial"/>
          <w:sz w:val="24"/>
          <w:szCs w:val="24"/>
        </w:rPr>
        <w:br w:type="page"/>
      </w:r>
    </w:p>
    <w:p w14:paraId="14306198" w14:textId="77777777" w:rsidR="00766650" w:rsidRDefault="00394B01" w:rsidP="00E96DE1">
      <w:pPr>
        <w:numPr>
          <w:ilvl w:val="0"/>
          <w:numId w:val="43"/>
        </w:numPr>
        <w:tabs>
          <w:tab w:val="clear" w:pos="1277"/>
          <w:tab w:val="num" w:pos="360"/>
        </w:tabs>
        <w:spacing w:after="0" w:line="240" w:lineRule="auto"/>
        <w:ind w:left="0" w:firstLine="0"/>
        <w:contextualSpacing/>
        <w:jc w:val="left"/>
        <w:rPr>
          <w:noProof/>
        </w:rPr>
      </w:pPr>
      <w:r w:rsidRPr="00394B01">
        <w:rPr>
          <w:rFonts w:eastAsia="Times New Roman" w:cs="Arial"/>
          <w:spacing w:val="-10"/>
          <w:kern w:val="28"/>
          <w:sz w:val="36"/>
          <w:szCs w:val="36"/>
        </w:rPr>
        <w:lastRenderedPageBreak/>
        <w:t>Contents</w:t>
      </w:r>
      <w:r w:rsidRPr="00394B01">
        <w:rPr>
          <w:rFonts w:eastAsia="Times New Roman" w:cs="Arial"/>
          <w:spacing w:val="-10"/>
          <w:kern w:val="28"/>
          <w:sz w:val="24"/>
          <w:szCs w:val="24"/>
        </w:rPr>
        <w:fldChar w:fldCharType="begin"/>
      </w:r>
      <w:r w:rsidRPr="00394B01">
        <w:rPr>
          <w:rFonts w:eastAsia="Times New Roman" w:cs="Arial"/>
          <w:spacing w:val="-10"/>
          <w:kern w:val="28"/>
          <w:sz w:val="24"/>
          <w:szCs w:val="24"/>
        </w:rPr>
        <w:instrText xml:space="preserve"> TOC \o "1-3" \h \z \u </w:instrText>
      </w:r>
      <w:r w:rsidRPr="00394B01">
        <w:rPr>
          <w:rFonts w:eastAsia="Times New Roman" w:cs="Arial"/>
          <w:spacing w:val="-10"/>
          <w:kern w:val="28"/>
          <w:sz w:val="24"/>
          <w:szCs w:val="24"/>
        </w:rPr>
        <w:fldChar w:fldCharType="separate"/>
      </w:r>
    </w:p>
    <w:p w14:paraId="1F1CC0B0" w14:textId="2843C26F" w:rsidR="00766650" w:rsidRDefault="00510641">
      <w:pPr>
        <w:pStyle w:val="TOC3"/>
        <w:tabs>
          <w:tab w:val="right" w:pos="9204"/>
        </w:tabs>
        <w:rPr>
          <w:rFonts w:eastAsiaTheme="minorEastAsia" w:cstheme="minorBidi"/>
          <w:noProof/>
          <w:sz w:val="22"/>
          <w:szCs w:val="22"/>
          <w:lang w:eastAsia="en-GB"/>
        </w:rPr>
      </w:pPr>
      <w:hyperlink w:anchor="_Toc157759181" w:history="1">
        <w:r w:rsidR="00766650" w:rsidRPr="007D0879">
          <w:rPr>
            <w:rStyle w:val="Hyperlink"/>
            <w:rFonts w:ascii="Trebuchet MS" w:hAnsi="Trebuchet MS"/>
            <w:noProof/>
          </w:rPr>
          <w:t>GLOSSARY</w:t>
        </w:r>
        <w:r w:rsidR="00766650">
          <w:rPr>
            <w:noProof/>
            <w:webHidden/>
          </w:rPr>
          <w:tab/>
        </w:r>
        <w:r w:rsidR="00766650">
          <w:rPr>
            <w:noProof/>
            <w:webHidden/>
          </w:rPr>
          <w:fldChar w:fldCharType="begin"/>
        </w:r>
        <w:r w:rsidR="00766650">
          <w:rPr>
            <w:noProof/>
            <w:webHidden/>
          </w:rPr>
          <w:instrText xml:space="preserve"> PAGEREF _Toc157759181 \h </w:instrText>
        </w:r>
        <w:r w:rsidR="00766650">
          <w:rPr>
            <w:noProof/>
            <w:webHidden/>
          </w:rPr>
        </w:r>
        <w:r w:rsidR="00766650">
          <w:rPr>
            <w:noProof/>
            <w:webHidden/>
          </w:rPr>
          <w:fldChar w:fldCharType="separate"/>
        </w:r>
        <w:r w:rsidR="00766650">
          <w:rPr>
            <w:noProof/>
            <w:webHidden/>
          </w:rPr>
          <w:t>5</w:t>
        </w:r>
        <w:r w:rsidR="00766650">
          <w:rPr>
            <w:noProof/>
            <w:webHidden/>
          </w:rPr>
          <w:fldChar w:fldCharType="end"/>
        </w:r>
      </w:hyperlink>
    </w:p>
    <w:p w14:paraId="2D18E9D1" w14:textId="71BFBA05" w:rsidR="00766650" w:rsidRDefault="00510641">
      <w:pPr>
        <w:pStyle w:val="TOC3"/>
        <w:tabs>
          <w:tab w:val="right" w:pos="9204"/>
        </w:tabs>
        <w:rPr>
          <w:rFonts w:eastAsiaTheme="minorEastAsia" w:cstheme="minorBidi"/>
          <w:noProof/>
          <w:sz w:val="22"/>
          <w:szCs w:val="22"/>
          <w:lang w:eastAsia="en-GB"/>
        </w:rPr>
      </w:pPr>
      <w:hyperlink w:anchor="_Toc157759182" w:history="1">
        <w:r w:rsidR="00766650" w:rsidRPr="007D0879">
          <w:rPr>
            <w:rStyle w:val="Hyperlink"/>
            <w:rFonts w:ascii="Trebuchet MS" w:hAnsi="Trebuchet MS"/>
            <w:noProof/>
          </w:rPr>
          <w:t>PART A: TENDER GUIDANCE &amp; INFORMATION</w:t>
        </w:r>
        <w:r w:rsidR="00766650">
          <w:rPr>
            <w:noProof/>
            <w:webHidden/>
          </w:rPr>
          <w:tab/>
        </w:r>
        <w:r w:rsidR="00766650">
          <w:rPr>
            <w:noProof/>
            <w:webHidden/>
          </w:rPr>
          <w:fldChar w:fldCharType="begin"/>
        </w:r>
        <w:r w:rsidR="00766650">
          <w:rPr>
            <w:noProof/>
            <w:webHidden/>
          </w:rPr>
          <w:instrText xml:space="preserve"> PAGEREF _Toc157759182 \h </w:instrText>
        </w:r>
        <w:r w:rsidR="00766650">
          <w:rPr>
            <w:noProof/>
            <w:webHidden/>
          </w:rPr>
        </w:r>
        <w:r w:rsidR="00766650">
          <w:rPr>
            <w:noProof/>
            <w:webHidden/>
          </w:rPr>
          <w:fldChar w:fldCharType="separate"/>
        </w:r>
        <w:r w:rsidR="00766650">
          <w:rPr>
            <w:noProof/>
            <w:webHidden/>
          </w:rPr>
          <w:t>7</w:t>
        </w:r>
        <w:r w:rsidR="00766650">
          <w:rPr>
            <w:noProof/>
            <w:webHidden/>
          </w:rPr>
          <w:fldChar w:fldCharType="end"/>
        </w:r>
      </w:hyperlink>
    </w:p>
    <w:p w14:paraId="2FCED483" w14:textId="323F1BB0" w:rsidR="00766650" w:rsidRDefault="00510641">
      <w:pPr>
        <w:pStyle w:val="TOC3"/>
        <w:tabs>
          <w:tab w:val="right" w:pos="9204"/>
        </w:tabs>
        <w:rPr>
          <w:rFonts w:eastAsiaTheme="minorEastAsia" w:cstheme="minorBidi"/>
          <w:noProof/>
          <w:sz w:val="22"/>
          <w:szCs w:val="22"/>
          <w:lang w:eastAsia="en-GB"/>
        </w:rPr>
      </w:pPr>
      <w:hyperlink w:anchor="_Toc157759183" w:history="1">
        <w:r w:rsidR="00766650" w:rsidRPr="007D0879">
          <w:rPr>
            <w:rStyle w:val="Hyperlink"/>
            <w:rFonts w:ascii="Trebuchet MS" w:hAnsi="Trebuchet MS"/>
            <w:noProof/>
          </w:rPr>
          <w:t>SECTION 1: Important Notices</w:t>
        </w:r>
        <w:r w:rsidR="00766650">
          <w:rPr>
            <w:noProof/>
            <w:webHidden/>
          </w:rPr>
          <w:tab/>
        </w:r>
        <w:r w:rsidR="00766650">
          <w:rPr>
            <w:noProof/>
            <w:webHidden/>
          </w:rPr>
          <w:fldChar w:fldCharType="begin"/>
        </w:r>
        <w:r w:rsidR="00766650">
          <w:rPr>
            <w:noProof/>
            <w:webHidden/>
          </w:rPr>
          <w:instrText xml:space="preserve"> PAGEREF _Toc157759183 \h </w:instrText>
        </w:r>
        <w:r w:rsidR="00766650">
          <w:rPr>
            <w:noProof/>
            <w:webHidden/>
          </w:rPr>
        </w:r>
        <w:r w:rsidR="00766650">
          <w:rPr>
            <w:noProof/>
            <w:webHidden/>
          </w:rPr>
          <w:fldChar w:fldCharType="separate"/>
        </w:r>
        <w:r w:rsidR="00766650">
          <w:rPr>
            <w:noProof/>
            <w:webHidden/>
          </w:rPr>
          <w:t>7</w:t>
        </w:r>
        <w:r w:rsidR="00766650">
          <w:rPr>
            <w:noProof/>
            <w:webHidden/>
          </w:rPr>
          <w:fldChar w:fldCharType="end"/>
        </w:r>
      </w:hyperlink>
    </w:p>
    <w:p w14:paraId="2CBB7A69" w14:textId="649E5E83" w:rsidR="00766650" w:rsidRDefault="00510641">
      <w:pPr>
        <w:pStyle w:val="TOC3"/>
        <w:tabs>
          <w:tab w:val="left" w:pos="800"/>
          <w:tab w:val="right" w:pos="9204"/>
        </w:tabs>
        <w:rPr>
          <w:rFonts w:eastAsiaTheme="minorEastAsia" w:cstheme="minorBidi"/>
          <w:noProof/>
          <w:sz w:val="22"/>
          <w:szCs w:val="22"/>
          <w:lang w:eastAsia="en-GB"/>
        </w:rPr>
      </w:pPr>
      <w:hyperlink w:anchor="_Toc157759184" w:history="1">
        <w:r w:rsidR="00766650" w:rsidRPr="007D0879">
          <w:rPr>
            <w:rStyle w:val="Hyperlink"/>
            <w:rFonts w:ascii="Trebuchet MS" w:hAnsi="Trebuchet MS"/>
            <w:noProof/>
          </w:rPr>
          <w:t>1.</w:t>
        </w:r>
        <w:r w:rsidR="00766650">
          <w:rPr>
            <w:rFonts w:eastAsiaTheme="minorEastAsia" w:cstheme="minorBidi"/>
            <w:noProof/>
            <w:sz w:val="22"/>
            <w:szCs w:val="22"/>
            <w:lang w:eastAsia="en-GB"/>
          </w:rPr>
          <w:tab/>
        </w:r>
        <w:r w:rsidR="00766650" w:rsidRPr="007D0879">
          <w:rPr>
            <w:rStyle w:val="Hyperlink"/>
            <w:rFonts w:ascii="Trebuchet MS" w:hAnsi="Trebuchet MS"/>
            <w:noProof/>
          </w:rPr>
          <w:t>General Notices</w:t>
        </w:r>
        <w:r w:rsidR="00766650">
          <w:rPr>
            <w:noProof/>
            <w:webHidden/>
          </w:rPr>
          <w:tab/>
        </w:r>
        <w:r w:rsidR="00766650">
          <w:rPr>
            <w:noProof/>
            <w:webHidden/>
          </w:rPr>
          <w:fldChar w:fldCharType="begin"/>
        </w:r>
        <w:r w:rsidR="00766650">
          <w:rPr>
            <w:noProof/>
            <w:webHidden/>
          </w:rPr>
          <w:instrText xml:space="preserve"> PAGEREF _Toc157759184 \h </w:instrText>
        </w:r>
        <w:r w:rsidR="00766650">
          <w:rPr>
            <w:noProof/>
            <w:webHidden/>
          </w:rPr>
        </w:r>
        <w:r w:rsidR="00766650">
          <w:rPr>
            <w:noProof/>
            <w:webHidden/>
          </w:rPr>
          <w:fldChar w:fldCharType="separate"/>
        </w:r>
        <w:r w:rsidR="00766650">
          <w:rPr>
            <w:noProof/>
            <w:webHidden/>
          </w:rPr>
          <w:t>7</w:t>
        </w:r>
        <w:r w:rsidR="00766650">
          <w:rPr>
            <w:noProof/>
            <w:webHidden/>
          </w:rPr>
          <w:fldChar w:fldCharType="end"/>
        </w:r>
      </w:hyperlink>
    </w:p>
    <w:p w14:paraId="2F53D94D" w14:textId="1FAFFB23" w:rsidR="00766650" w:rsidRDefault="00510641">
      <w:pPr>
        <w:pStyle w:val="TOC3"/>
        <w:tabs>
          <w:tab w:val="left" w:pos="800"/>
          <w:tab w:val="right" w:pos="9204"/>
        </w:tabs>
        <w:rPr>
          <w:rFonts w:eastAsiaTheme="minorEastAsia" w:cstheme="minorBidi"/>
          <w:noProof/>
          <w:sz w:val="22"/>
          <w:szCs w:val="22"/>
          <w:lang w:eastAsia="en-GB"/>
        </w:rPr>
      </w:pPr>
      <w:hyperlink w:anchor="_Toc157759185" w:history="1">
        <w:r w:rsidR="00766650" w:rsidRPr="007D0879">
          <w:rPr>
            <w:rStyle w:val="Hyperlink"/>
            <w:rFonts w:ascii="Trebuchet MS" w:hAnsi="Trebuchet MS"/>
            <w:noProof/>
          </w:rPr>
          <w:t>2.</w:t>
        </w:r>
        <w:r w:rsidR="00766650">
          <w:rPr>
            <w:rFonts w:eastAsiaTheme="minorEastAsia" w:cstheme="minorBidi"/>
            <w:noProof/>
            <w:sz w:val="22"/>
            <w:szCs w:val="22"/>
            <w:lang w:eastAsia="en-GB"/>
          </w:rPr>
          <w:tab/>
        </w:r>
        <w:r w:rsidR="00766650" w:rsidRPr="007D0879">
          <w:rPr>
            <w:rStyle w:val="Hyperlink"/>
            <w:rFonts w:ascii="Trebuchet MS" w:hAnsi="Trebuchet MS"/>
            <w:noProof/>
          </w:rPr>
          <w:t>Confidentiality</w:t>
        </w:r>
        <w:r w:rsidR="00766650">
          <w:rPr>
            <w:noProof/>
            <w:webHidden/>
          </w:rPr>
          <w:tab/>
        </w:r>
        <w:r w:rsidR="00766650">
          <w:rPr>
            <w:noProof/>
            <w:webHidden/>
          </w:rPr>
          <w:fldChar w:fldCharType="begin"/>
        </w:r>
        <w:r w:rsidR="00766650">
          <w:rPr>
            <w:noProof/>
            <w:webHidden/>
          </w:rPr>
          <w:instrText xml:space="preserve"> PAGEREF _Toc157759185 \h </w:instrText>
        </w:r>
        <w:r w:rsidR="00766650">
          <w:rPr>
            <w:noProof/>
            <w:webHidden/>
          </w:rPr>
        </w:r>
        <w:r w:rsidR="00766650">
          <w:rPr>
            <w:noProof/>
            <w:webHidden/>
          </w:rPr>
          <w:fldChar w:fldCharType="separate"/>
        </w:r>
        <w:r w:rsidR="00766650">
          <w:rPr>
            <w:noProof/>
            <w:webHidden/>
          </w:rPr>
          <w:t>8</w:t>
        </w:r>
        <w:r w:rsidR="00766650">
          <w:rPr>
            <w:noProof/>
            <w:webHidden/>
          </w:rPr>
          <w:fldChar w:fldCharType="end"/>
        </w:r>
      </w:hyperlink>
    </w:p>
    <w:p w14:paraId="3EC41991" w14:textId="0701E8B1" w:rsidR="00766650" w:rsidRDefault="00510641">
      <w:pPr>
        <w:pStyle w:val="TOC3"/>
        <w:tabs>
          <w:tab w:val="left" w:pos="800"/>
          <w:tab w:val="right" w:pos="9204"/>
        </w:tabs>
        <w:rPr>
          <w:rFonts w:eastAsiaTheme="minorEastAsia" w:cstheme="minorBidi"/>
          <w:noProof/>
          <w:sz w:val="22"/>
          <w:szCs w:val="22"/>
          <w:lang w:eastAsia="en-GB"/>
        </w:rPr>
      </w:pPr>
      <w:hyperlink w:anchor="_Toc157759186" w:history="1">
        <w:r w:rsidR="00766650" w:rsidRPr="007D0879">
          <w:rPr>
            <w:rStyle w:val="Hyperlink"/>
            <w:rFonts w:ascii="Trebuchet MS" w:hAnsi="Trebuchet MS"/>
            <w:noProof/>
          </w:rPr>
          <w:t>3.</w:t>
        </w:r>
        <w:r w:rsidR="00766650">
          <w:rPr>
            <w:rFonts w:eastAsiaTheme="minorEastAsia" w:cstheme="minorBidi"/>
            <w:noProof/>
            <w:sz w:val="22"/>
            <w:szCs w:val="22"/>
            <w:lang w:eastAsia="en-GB"/>
          </w:rPr>
          <w:tab/>
        </w:r>
        <w:r w:rsidR="00766650" w:rsidRPr="007D0879">
          <w:rPr>
            <w:rStyle w:val="Hyperlink"/>
            <w:rFonts w:ascii="Trebuchet MS" w:hAnsi="Trebuchet MS"/>
            <w:noProof/>
          </w:rPr>
          <w:t>Canvassing</w:t>
        </w:r>
        <w:r w:rsidR="00766650">
          <w:rPr>
            <w:noProof/>
            <w:webHidden/>
          </w:rPr>
          <w:tab/>
        </w:r>
        <w:r w:rsidR="00766650">
          <w:rPr>
            <w:noProof/>
            <w:webHidden/>
          </w:rPr>
          <w:fldChar w:fldCharType="begin"/>
        </w:r>
        <w:r w:rsidR="00766650">
          <w:rPr>
            <w:noProof/>
            <w:webHidden/>
          </w:rPr>
          <w:instrText xml:space="preserve"> PAGEREF _Toc157759186 \h </w:instrText>
        </w:r>
        <w:r w:rsidR="00766650">
          <w:rPr>
            <w:noProof/>
            <w:webHidden/>
          </w:rPr>
        </w:r>
        <w:r w:rsidR="00766650">
          <w:rPr>
            <w:noProof/>
            <w:webHidden/>
          </w:rPr>
          <w:fldChar w:fldCharType="separate"/>
        </w:r>
        <w:r w:rsidR="00766650">
          <w:rPr>
            <w:noProof/>
            <w:webHidden/>
          </w:rPr>
          <w:t>8</w:t>
        </w:r>
        <w:r w:rsidR="00766650">
          <w:rPr>
            <w:noProof/>
            <w:webHidden/>
          </w:rPr>
          <w:fldChar w:fldCharType="end"/>
        </w:r>
      </w:hyperlink>
    </w:p>
    <w:p w14:paraId="0415AB2B" w14:textId="4AE384B6" w:rsidR="00766650" w:rsidRDefault="00510641">
      <w:pPr>
        <w:pStyle w:val="TOC3"/>
        <w:tabs>
          <w:tab w:val="left" w:pos="800"/>
          <w:tab w:val="right" w:pos="9204"/>
        </w:tabs>
        <w:rPr>
          <w:rFonts w:eastAsiaTheme="minorEastAsia" w:cstheme="minorBidi"/>
          <w:noProof/>
          <w:sz w:val="22"/>
          <w:szCs w:val="22"/>
          <w:lang w:eastAsia="en-GB"/>
        </w:rPr>
      </w:pPr>
      <w:hyperlink w:anchor="_Toc157759187" w:history="1">
        <w:r w:rsidR="00766650" w:rsidRPr="007D0879">
          <w:rPr>
            <w:rStyle w:val="Hyperlink"/>
            <w:rFonts w:ascii="Trebuchet MS" w:hAnsi="Trebuchet MS"/>
            <w:noProof/>
          </w:rPr>
          <w:t>4.</w:t>
        </w:r>
        <w:r w:rsidR="00766650">
          <w:rPr>
            <w:rFonts w:eastAsiaTheme="minorEastAsia" w:cstheme="minorBidi"/>
            <w:noProof/>
            <w:sz w:val="22"/>
            <w:szCs w:val="22"/>
            <w:lang w:eastAsia="en-GB"/>
          </w:rPr>
          <w:tab/>
        </w:r>
        <w:r w:rsidR="00766650" w:rsidRPr="007D0879">
          <w:rPr>
            <w:rStyle w:val="Hyperlink"/>
            <w:rFonts w:ascii="Trebuchet MS" w:hAnsi="Trebuchet MS"/>
            <w:noProof/>
          </w:rPr>
          <w:t>Collusion</w:t>
        </w:r>
        <w:r w:rsidR="00766650">
          <w:rPr>
            <w:noProof/>
            <w:webHidden/>
          </w:rPr>
          <w:tab/>
        </w:r>
        <w:r w:rsidR="00766650">
          <w:rPr>
            <w:noProof/>
            <w:webHidden/>
          </w:rPr>
          <w:fldChar w:fldCharType="begin"/>
        </w:r>
        <w:r w:rsidR="00766650">
          <w:rPr>
            <w:noProof/>
            <w:webHidden/>
          </w:rPr>
          <w:instrText xml:space="preserve"> PAGEREF _Toc157759187 \h </w:instrText>
        </w:r>
        <w:r w:rsidR="00766650">
          <w:rPr>
            <w:noProof/>
            <w:webHidden/>
          </w:rPr>
        </w:r>
        <w:r w:rsidR="00766650">
          <w:rPr>
            <w:noProof/>
            <w:webHidden/>
          </w:rPr>
          <w:fldChar w:fldCharType="separate"/>
        </w:r>
        <w:r w:rsidR="00766650">
          <w:rPr>
            <w:noProof/>
            <w:webHidden/>
          </w:rPr>
          <w:t>9</w:t>
        </w:r>
        <w:r w:rsidR="00766650">
          <w:rPr>
            <w:noProof/>
            <w:webHidden/>
          </w:rPr>
          <w:fldChar w:fldCharType="end"/>
        </w:r>
      </w:hyperlink>
    </w:p>
    <w:p w14:paraId="4E543BC7" w14:textId="64B48A27" w:rsidR="00766650" w:rsidRDefault="00510641">
      <w:pPr>
        <w:pStyle w:val="TOC3"/>
        <w:tabs>
          <w:tab w:val="left" w:pos="800"/>
          <w:tab w:val="right" w:pos="9204"/>
        </w:tabs>
        <w:rPr>
          <w:rFonts w:eastAsiaTheme="minorEastAsia" w:cstheme="minorBidi"/>
          <w:noProof/>
          <w:sz w:val="22"/>
          <w:szCs w:val="22"/>
          <w:lang w:eastAsia="en-GB"/>
        </w:rPr>
      </w:pPr>
      <w:hyperlink w:anchor="_Toc157759188" w:history="1">
        <w:r w:rsidR="00766650" w:rsidRPr="007D0879">
          <w:rPr>
            <w:rStyle w:val="Hyperlink"/>
            <w:rFonts w:ascii="Trebuchet MS" w:hAnsi="Trebuchet MS"/>
            <w:noProof/>
          </w:rPr>
          <w:t>5.</w:t>
        </w:r>
        <w:r w:rsidR="00766650">
          <w:rPr>
            <w:rFonts w:eastAsiaTheme="minorEastAsia" w:cstheme="minorBidi"/>
            <w:noProof/>
            <w:sz w:val="22"/>
            <w:szCs w:val="22"/>
            <w:lang w:eastAsia="en-GB"/>
          </w:rPr>
          <w:tab/>
        </w:r>
        <w:r w:rsidR="00766650" w:rsidRPr="007D0879">
          <w:rPr>
            <w:rStyle w:val="Hyperlink"/>
            <w:rFonts w:ascii="Trebuchet MS" w:hAnsi="Trebuchet MS"/>
            <w:noProof/>
          </w:rPr>
          <w:t>Conflicts of Interest</w:t>
        </w:r>
        <w:r w:rsidR="00766650">
          <w:rPr>
            <w:noProof/>
            <w:webHidden/>
          </w:rPr>
          <w:tab/>
        </w:r>
        <w:r w:rsidR="00766650">
          <w:rPr>
            <w:noProof/>
            <w:webHidden/>
          </w:rPr>
          <w:fldChar w:fldCharType="begin"/>
        </w:r>
        <w:r w:rsidR="00766650">
          <w:rPr>
            <w:noProof/>
            <w:webHidden/>
          </w:rPr>
          <w:instrText xml:space="preserve"> PAGEREF _Toc157759188 \h </w:instrText>
        </w:r>
        <w:r w:rsidR="00766650">
          <w:rPr>
            <w:noProof/>
            <w:webHidden/>
          </w:rPr>
        </w:r>
        <w:r w:rsidR="00766650">
          <w:rPr>
            <w:noProof/>
            <w:webHidden/>
          </w:rPr>
          <w:fldChar w:fldCharType="separate"/>
        </w:r>
        <w:r w:rsidR="00766650">
          <w:rPr>
            <w:noProof/>
            <w:webHidden/>
          </w:rPr>
          <w:t>9</w:t>
        </w:r>
        <w:r w:rsidR="00766650">
          <w:rPr>
            <w:noProof/>
            <w:webHidden/>
          </w:rPr>
          <w:fldChar w:fldCharType="end"/>
        </w:r>
      </w:hyperlink>
    </w:p>
    <w:p w14:paraId="1086331D" w14:textId="38DC2428" w:rsidR="00766650" w:rsidRDefault="00510641">
      <w:pPr>
        <w:pStyle w:val="TOC3"/>
        <w:tabs>
          <w:tab w:val="left" w:pos="800"/>
          <w:tab w:val="right" w:pos="9204"/>
        </w:tabs>
        <w:rPr>
          <w:rFonts w:eastAsiaTheme="minorEastAsia" w:cstheme="minorBidi"/>
          <w:noProof/>
          <w:sz w:val="22"/>
          <w:szCs w:val="22"/>
          <w:lang w:eastAsia="en-GB"/>
        </w:rPr>
      </w:pPr>
      <w:hyperlink w:anchor="_Toc157759189" w:history="1">
        <w:r w:rsidR="00766650" w:rsidRPr="007D0879">
          <w:rPr>
            <w:rStyle w:val="Hyperlink"/>
            <w:rFonts w:ascii="Trebuchet MS" w:hAnsi="Trebuchet MS"/>
            <w:noProof/>
          </w:rPr>
          <w:t>6.</w:t>
        </w:r>
        <w:r w:rsidR="00766650">
          <w:rPr>
            <w:rFonts w:eastAsiaTheme="minorEastAsia" w:cstheme="minorBidi"/>
            <w:noProof/>
            <w:sz w:val="22"/>
            <w:szCs w:val="22"/>
            <w:lang w:eastAsia="en-GB"/>
          </w:rPr>
          <w:tab/>
        </w:r>
        <w:r w:rsidR="00766650" w:rsidRPr="007D0879">
          <w:rPr>
            <w:rStyle w:val="Hyperlink"/>
            <w:rFonts w:ascii="Trebuchet MS" w:hAnsi="Trebuchet MS"/>
            <w:noProof/>
          </w:rPr>
          <w:t>Use of Information</w:t>
        </w:r>
        <w:r w:rsidR="00766650">
          <w:rPr>
            <w:noProof/>
            <w:webHidden/>
          </w:rPr>
          <w:tab/>
        </w:r>
        <w:r w:rsidR="00766650">
          <w:rPr>
            <w:noProof/>
            <w:webHidden/>
          </w:rPr>
          <w:fldChar w:fldCharType="begin"/>
        </w:r>
        <w:r w:rsidR="00766650">
          <w:rPr>
            <w:noProof/>
            <w:webHidden/>
          </w:rPr>
          <w:instrText xml:space="preserve"> PAGEREF _Toc157759189 \h </w:instrText>
        </w:r>
        <w:r w:rsidR="00766650">
          <w:rPr>
            <w:noProof/>
            <w:webHidden/>
          </w:rPr>
        </w:r>
        <w:r w:rsidR="00766650">
          <w:rPr>
            <w:noProof/>
            <w:webHidden/>
          </w:rPr>
          <w:fldChar w:fldCharType="separate"/>
        </w:r>
        <w:r w:rsidR="00766650">
          <w:rPr>
            <w:noProof/>
            <w:webHidden/>
          </w:rPr>
          <w:t>10</w:t>
        </w:r>
        <w:r w:rsidR="00766650">
          <w:rPr>
            <w:noProof/>
            <w:webHidden/>
          </w:rPr>
          <w:fldChar w:fldCharType="end"/>
        </w:r>
      </w:hyperlink>
    </w:p>
    <w:p w14:paraId="07638FA5" w14:textId="07B35EF7" w:rsidR="00766650" w:rsidRDefault="00510641">
      <w:pPr>
        <w:pStyle w:val="TOC3"/>
        <w:tabs>
          <w:tab w:val="left" w:pos="800"/>
          <w:tab w:val="right" w:pos="9204"/>
        </w:tabs>
        <w:rPr>
          <w:rFonts w:eastAsiaTheme="minorEastAsia" w:cstheme="minorBidi"/>
          <w:noProof/>
          <w:sz w:val="22"/>
          <w:szCs w:val="22"/>
          <w:lang w:eastAsia="en-GB"/>
        </w:rPr>
      </w:pPr>
      <w:hyperlink w:anchor="_Toc157759190" w:history="1">
        <w:r w:rsidR="00766650" w:rsidRPr="007D0879">
          <w:rPr>
            <w:rStyle w:val="Hyperlink"/>
            <w:rFonts w:ascii="Trebuchet MS" w:hAnsi="Trebuchet MS"/>
            <w:noProof/>
          </w:rPr>
          <w:t>7.</w:t>
        </w:r>
        <w:r w:rsidR="00766650">
          <w:rPr>
            <w:rFonts w:eastAsiaTheme="minorEastAsia" w:cstheme="minorBidi"/>
            <w:noProof/>
            <w:sz w:val="22"/>
            <w:szCs w:val="22"/>
            <w:lang w:eastAsia="en-GB"/>
          </w:rPr>
          <w:tab/>
        </w:r>
        <w:r w:rsidR="00766650" w:rsidRPr="007D0879">
          <w:rPr>
            <w:rStyle w:val="Hyperlink"/>
            <w:rFonts w:ascii="Trebuchet MS" w:hAnsi="Trebuchet MS"/>
            <w:noProof/>
          </w:rPr>
          <w:t>Publicity</w:t>
        </w:r>
        <w:r w:rsidR="00766650">
          <w:rPr>
            <w:noProof/>
            <w:webHidden/>
          </w:rPr>
          <w:tab/>
        </w:r>
        <w:r w:rsidR="00766650">
          <w:rPr>
            <w:noProof/>
            <w:webHidden/>
          </w:rPr>
          <w:fldChar w:fldCharType="begin"/>
        </w:r>
        <w:r w:rsidR="00766650">
          <w:rPr>
            <w:noProof/>
            <w:webHidden/>
          </w:rPr>
          <w:instrText xml:space="preserve"> PAGEREF _Toc157759190 \h </w:instrText>
        </w:r>
        <w:r w:rsidR="00766650">
          <w:rPr>
            <w:noProof/>
            <w:webHidden/>
          </w:rPr>
        </w:r>
        <w:r w:rsidR="00766650">
          <w:rPr>
            <w:noProof/>
            <w:webHidden/>
          </w:rPr>
          <w:fldChar w:fldCharType="separate"/>
        </w:r>
        <w:r w:rsidR="00766650">
          <w:rPr>
            <w:noProof/>
            <w:webHidden/>
          </w:rPr>
          <w:t>10</w:t>
        </w:r>
        <w:r w:rsidR="00766650">
          <w:rPr>
            <w:noProof/>
            <w:webHidden/>
          </w:rPr>
          <w:fldChar w:fldCharType="end"/>
        </w:r>
      </w:hyperlink>
    </w:p>
    <w:p w14:paraId="118A5196" w14:textId="02B13164" w:rsidR="00766650" w:rsidRDefault="00510641">
      <w:pPr>
        <w:pStyle w:val="TOC3"/>
        <w:tabs>
          <w:tab w:val="left" w:pos="800"/>
          <w:tab w:val="right" w:pos="9204"/>
        </w:tabs>
        <w:rPr>
          <w:rFonts w:eastAsiaTheme="minorEastAsia" w:cstheme="minorBidi"/>
          <w:noProof/>
          <w:sz w:val="22"/>
          <w:szCs w:val="22"/>
          <w:lang w:eastAsia="en-GB"/>
        </w:rPr>
      </w:pPr>
      <w:hyperlink w:anchor="_Toc157759191" w:history="1">
        <w:r w:rsidR="00766650" w:rsidRPr="007D0879">
          <w:rPr>
            <w:rStyle w:val="Hyperlink"/>
            <w:rFonts w:ascii="Trebuchet MS" w:hAnsi="Trebuchet MS"/>
            <w:noProof/>
          </w:rPr>
          <w:t>8.</w:t>
        </w:r>
        <w:r w:rsidR="00766650">
          <w:rPr>
            <w:rFonts w:eastAsiaTheme="minorEastAsia" w:cstheme="minorBidi"/>
            <w:noProof/>
            <w:sz w:val="22"/>
            <w:szCs w:val="22"/>
            <w:lang w:eastAsia="en-GB"/>
          </w:rPr>
          <w:tab/>
        </w:r>
        <w:r w:rsidR="00766650" w:rsidRPr="007D0879">
          <w:rPr>
            <w:rStyle w:val="Hyperlink"/>
            <w:rFonts w:ascii="Trebuchet MS" w:hAnsi="Trebuchet MS"/>
            <w:noProof/>
          </w:rPr>
          <w:t>Copyright</w:t>
        </w:r>
        <w:r w:rsidR="00766650">
          <w:rPr>
            <w:noProof/>
            <w:webHidden/>
          </w:rPr>
          <w:tab/>
        </w:r>
        <w:r w:rsidR="00766650">
          <w:rPr>
            <w:noProof/>
            <w:webHidden/>
          </w:rPr>
          <w:fldChar w:fldCharType="begin"/>
        </w:r>
        <w:r w:rsidR="00766650">
          <w:rPr>
            <w:noProof/>
            <w:webHidden/>
          </w:rPr>
          <w:instrText xml:space="preserve"> PAGEREF _Toc157759191 \h </w:instrText>
        </w:r>
        <w:r w:rsidR="00766650">
          <w:rPr>
            <w:noProof/>
            <w:webHidden/>
          </w:rPr>
        </w:r>
        <w:r w:rsidR="00766650">
          <w:rPr>
            <w:noProof/>
            <w:webHidden/>
          </w:rPr>
          <w:fldChar w:fldCharType="separate"/>
        </w:r>
        <w:r w:rsidR="00766650">
          <w:rPr>
            <w:noProof/>
            <w:webHidden/>
          </w:rPr>
          <w:t>10</w:t>
        </w:r>
        <w:r w:rsidR="00766650">
          <w:rPr>
            <w:noProof/>
            <w:webHidden/>
          </w:rPr>
          <w:fldChar w:fldCharType="end"/>
        </w:r>
      </w:hyperlink>
    </w:p>
    <w:p w14:paraId="02689427" w14:textId="4C7D06CC" w:rsidR="00766650" w:rsidRDefault="00510641">
      <w:pPr>
        <w:pStyle w:val="TOC3"/>
        <w:tabs>
          <w:tab w:val="left" w:pos="800"/>
          <w:tab w:val="right" w:pos="9204"/>
        </w:tabs>
        <w:rPr>
          <w:rFonts w:eastAsiaTheme="minorEastAsia" w:cstheme="minorBidi"/>
          <w:noProof/>
          <w:sz w:val="22"/>
          <w:szCs w:val="22"/>
          <w:lang w:eastAsia="en-GB"/>
        </w:rPr>
      </w:pPr>
      <w:hyperlink w:anchor="_Toc157759192" w:history="1">
        <w:r w:rsidR="00766650" w:rsidRPr="007D0879">
          <w:rPr>
            <w:rStyle w:val="Hyperlink"/>
            <w:rFonts w:ascii="Trebuchet MS" w:hAnsi="Trebuchet MS"/>
            <w:noProof/>
          </w:rPr>
          <w:t>9.</w:t>
        </w:r>
        <w:r w:rsidR="00766650">
          <w:rPr>
            <w:rFonts w:eastAsiaTheme="minorEastAsia" w:cstheme="minorBidi"/>
            <w:noProof/>
            <w:sz w:val="22"/>
            <w:szCs w:val="22"/>
            <w:lang w:eastAsia="en-GB"/>
          </w:rPr>
          <w:tab/>
        </w:r>
        <w:r w:rsidR="00766650" w:rsidRPr="007D0879">
          <w:rPr>
            <w:rStyle w:val="Hyperlink"/>
            <w:rFonts w:ascii="Trebuchet MS" w:hAnsi="Trebuchet MS"/>
            <w:noProof/>
          </w:rPr>
          <w:t>Costs</w:t>
        </w:r>
        <w:r w:rsidR="00766650">
          <w:rPr>
            <w:noProof/>
            <w:webHidden/>
          </w:rPr>
          <w:tab/>
        </w:r>
        <w:r w:rsidR="00766650">
          <w:rPr>
            <w:noProof/>
            <w:webHidden/>
          </w:rPr>
          <w:fldChar w:fldCharType="begin"/>
        </w:r>
        <w:r w:rsidR="00766650">
          <w:rPr>
            <w:noProof/>
            <w:webHidden/>
          </w:rPr>
          <w:instrText xml:space="preserve"> PAGEREF _Toc157759192 \h </w:instrText>
        </w:r>
        <w:r w:rsidR="00766650">
          <w:rPr>
            <w:noProof/>
            <w:webHidden/>
          </w:rPr>
        </w:r>
        <w:r w:rsidR="00766650">
          <w:rPr>
            <w:noProof/>
            <w:webHidden/>
          </w:rPr>
          <w:fldChar w:fldCharType="separate"/>
        </w:r>
        <w:r w:rsidR="00766650">
          <w:rPr>
            <w:noProof/>
            <w:webHidden/>
          </w:rPr>
          <w:t>11</w:t>
        </w:r>
        <w:r w:rsidR="00766650">
          <w:rPr>
            <w:noProof/>
            <w:webHidden/>
          </w:rPr>
          <w:fldChar w:fldCharType="end"/>
        </w:r>
      </w:hyperlink>
    </w:p>
    <w:p w14:paraId="0108598A" w14:textId="470F8DF3" w:rsidR="00766650" w:rsidRDefault="00510641">
      <w:pPr>
        <w:pStyle w:val="TOC3"/>
        <w:tabs>
          <w:tab w:val="left" w:pos="1000"/>
          <w:tab w:val="right" w:pos="9204"/>
        </w:tabs>
        <w:rPr>
          <w:rFonts w:eastAsiaTheme="minorEastAsia" w:cstheme="minorBidi"/>
          <w:noProof/>
          <w:sz w:val="22"/>
          <w:szCs w:val="22"/>
          <w:lang w:eastAsia="en-GB"/>
        </w:rPr>
      </w:pPr>
      <w:hyperlink w:anchor="_Toc157759193" w:history="1">
        <w:r w:rsidR="00766650" w:rsidRPr="007D0879">
          <w:rPr>
            <w:rStyle w:val="Hyperlink"/>
            <w:rFonts w:ascii="Trebuchet MS" w:hAnsi="Trebuchet MS"/>
            <w:noProof/>
          </w:rPr>
          <w:t>10.</w:t>
        </w:r>
        <w:r w:rsidR="00766650">
          <w:rPr>
            <w:rFonts w:eastAsiaTheme="minorEastAsia" w:cstheme="minorBidi"/>
            <w:noProof/>
            <w:sz w:val="22"/>
            <w:szCs w:val="22"/>
            <w:lang w:eastAsia="en-GB"/>
          </w:rPr>
          <w:tab/>
        </w:r>
        <w:r w:rsidR="00766650" w:rsidRPr="007D0879">
          <w:rPr>
            <w:rStyle w:val="Hyperlink"/>
            <w:rFonts w:ascii="Trebuchet MS" w:hAnsi="Trebuchet MS"/>
            <w:noProof/>
          </w:rPr>
          <w:t>Changes in Circumstance</w:t>
        </w:r>
        <w:r w:rsidR="00766650">
          <w:rPr>
            <w:noProof/>
            <w:webHidden/>
          </w:rPr>
          <w:tab/>
        </w:r>
        <w:r w:rsidR="00766650">
          <w:rPr>
            <w:noProof/>
            <w:webHidden/>
          </w:rPr>
          <w:fldChar w:fldCharType="begin"/>
        </w:r>
        <w:r w:rsidR="00766650">
          <w:rPr>
            <w:noProof/>
            <w:webHidden/>
          </w:rPr>
          <w:instrText xml:space="preserve"> PAGEREF _Toc157759193 \h </w:instrText>
        </w:r>
        <w:r w:rsidR="00766650">
          <w:rPr>
            <w:noProof/>
            <w:webHidden/>
          </w:rPr>
        </w:r>
        <w:r w:rsidR="00766650">
          <w:rPr>
            <w:noProof/>
            <w:webHidden/>
          </w:rPr>
          <w:fldChar w:fldCharType="separate"/>
        </w:r>
        <w:r w:rsidR="00766650">
          <w:rPr>
            <w:noProof/>
            <w:webHidden/>
          </w:rPr>
          <w:t>11</w:t>
        </w:r>
        <w:r w:rsidR="00766650">
          <w:rPr>
            <w:noProof/>
            <w:webHidden/>
          </w:rPr>
          <w:fldChar w:fldCharType="end"/>
        </w:r>
      </w:hyperlink>
    </w:p>
    <w:p w14:paraId="385FAD8C" w14:textId="3B91D4AA" w:rsidR="00766650" w:rsidRDefault="00510641">
      <w:pPr>
        <w:pStyle w:val="TOC3"/>
        <w:tabs>
          <w:tab w:val="right" w:pos="9204"/>
        </w:tabs>
        <w:rPr>
          <w:rFonts w:eastAsiaTheme="minorEastAsia" w:cstheme="minorBidi"/>
          <w:noProof/>
          <w:sz w:val="22"/>
          <w:szCs w:val="22"/>
          <w:lang w:eastAsia="en-GB"/>
        </w:rPr>
      </w:pPr>
      <w:hyperlink w:anchor="_Toc157759194" w:history="1">
        <w:r w:rsidR="00766650" w:rsidRPr="007D0879">
          <w:rPr>
            <w:rStyle w:val="Hyperlink"/>
            <w:rFonts w:ascii="Trebuchet MS" w:hAnsi="Trebuchet MS"/>
            <w:noProof/>
          </w:rPr>
          <w:t>SECTION 2: Background &amp; Overview</w:t>
        </w:r>
        <w:r w:rsidR="00766650">
          <w:rPr>
            <w:noProof/>
            <w:webHidden/>
          </w:rPr>
          <w:tab/>
        </w:r>
        <w:r w:rsidR="00766650">
          <w:rPr>
            <w:noProof/>
            <w:webHidden/>
          </w:rPr>
          <w:fldChar w:fldCharType="begin"/>
        </w:r>
        <w:r w:rsidR="00766650">
          <w:rPr>
            <w:noProof/>
            <w:webHidden/>
          </w:rPr>
          <w:instrText xml:space="preserve"> PAGEREF _Toc157759194 \h </w:instrText>
        </w:r>
        <w:r w:rsidR="00766650">
          <w:rPr>
            <w:noProof/>
            <w:webHidden/>
          </w:rPr>
        </w:r>
        <w:r w:rsidR="00766650">
          <w:rPr>
            <w:noProof/>
            <w:webHidden/>
          </w:rPr>
          <w:fldChar w:fldCharType="separate"/>
        </w:r>
        <w:r w:rsidR="00766650">
          <w:rPr>
            <w:noProof/>
            <w:webHidden/>
          </w:rPr>
          <w:t>12</w:t>
        </w:r>
        <w:r w:rsidR="00766650">
          <w:rPr>
            <w:noProof/>
            <w:webHidden/>
          </w:rPr>
          <w:fldChar w:fldCharType="end"/>
        </w:r>
      </w:hyperlink>
    </w:p>
    <w:p w14:paraId="499196FD" w14:textId="7142A61F" w:rsidR="00766650" w:rsidRDefault="00510641">
      <w:pPr>
        <w:pStyle w:val="TOC3"/>
        <w:tabs>
          <w:tab w:val="left" w:pos="800"/>
          <w:tab w:val="right" w:pos="9204"/>
        </w:tabs>
        <w:rPr>
          <w:rFonts w:eastAsiaTheme="minorEastAsia" w:cstheme="minorBidi"/>
          <w:noProof/>
          <w:sz w:val="22"/>
          <w:szCs w:val="22"/>
          <w:lang w:eastAsia="en-GB"/>
        </w:rPr>
      </w:pPr>
      <w:hyperlink w:anchor="_Toc157759195" w:history="1">
        <w:r w:rsidR="00766650" w:rsidRPr="007D0879">
          <w:rPr>
            <w:rStyle w:val="Hyperlink"/>
            <w:rFonts w:ascii="Trebuchet MS" w:hAnsi="Trebuchet MS"/>
            <w:noProof/>
          </w:rPr>
          <w:t>1.</w:t>
        </w:r>
        <w:r w:rsidR="00766650">
          <w:rPr>
            <w:rFonts w:eastAsiaTheme="minorEastAsia" w:cstheme="minorBidi"/>
            <w:noProof/>
            <w:sz w:val="22"/>
            <w:szCs w:val="22"/>
            <w:lang w:eastAsia="en-GB"/>
          </w:rPr>
          <w:tab/>
        </w:r>
        <w:r w:rsidR="00766650" w:rsidRPr="007D0879">
          <w:rPr>
            <w:rStyle w:val="Hyperlink"/>
            <w:rFonts w:ascii="Trebuchet MS" w:hAnsi="Trebuchet MS"/>
            <w:noProof/>
          </w:rPr>
          <w:t>Reading Borough Council</w:t>
        </w:r>
        <w:r w:rsidR="00766650">
          <w:rPr>
            <w:noProof/>
            <w:webHidden/>
          </w:rPr>
          <w:tab/>
        </w:r>
        <w:r w:rsidR="00766650">
          <w:rPr>
            <w:noProof/>
            <w:webHidden/>
          </w:rPr>
          <w:fldChar w:fldCharType="begin"/>
        </w:r>
        <w:r w:rsidR="00766650">
          <w:rPr>
            <w:noProof/>
            <w:webHidden/>
          </w:rPr>
          <w:instrText xml:space="preserve"> PAGEREF _Toc157759195 \h </w:instrText>
        </w:r>
        <w:r w:rsidR="00766650">
          <w:rPr>
            <w:noProof/>
            <w:webHidden/>
          </w:rPr>
        </w:r>
        <w:r w:rsidR="00766650">
          <w:rPr>
            <w:noProof/>
            <w:webHidden/>
          </w:rPr>
          <w:fldChar w:fldCharType="separate"/>
        </w:r>
        <w:r w:rsidR="00766650">
          <w:rPr>
            <w:noProof/>
            <w:webHidden/>
          </w:rPr>
          <w:t>12</w:t>
        </w:r>
        <w:r w:rsidR="00766650">
          <w:rPr>
            <w:noProof/>
            <w:webHidden/>
          </w:rPr>
          <w:fldChar w:fldCharType="end"/>
        </w:r>
      </w:hyperlink>
    </w:p>
    <w:p w14:paraId="715A4B6A" w14:textId="51C80CE0" w:rsidR="00766650" w:rsidRDefault="00510641">
      <w:pPr>
        <w:pStyle w:val="TOC3"/>
        <w:tabs>
          <w:tab w:val="left" w:pos="800"/>
          <w:tab w:val="right" w:pos="9204"/>
        </w:tabs>
        <w:rPr>
          <w:rFonts w:eastAsiaTheme="minorEastAsia" w:cstheme="minorBidi"/>
          <w:noProof/>
          <w:sz w:val="22"/>
          <w:szCs w:val="22"/>
          <w:lang w:eastAsia="en-GB"/>
        </w:rPr>
      </w:pPr>
      <w:hyperlink w:anchor="_Toc157759196" w:history="1">
        <w:r w:rsidR="00766650" w:rsidRPr="007D0879">
          <w:rPr>
            <w:rStyle w:val="Hyperlink"/>
            <w:rFonts w:ascii="Trebuchet MS" w:hAnsi="Trebuchet MS"/>
            <w:noProof/>
          </w:rPr>
          <w:t>2.</w:t>
        </w:r>
        <w:r w:rsidR="00766650">
          <w:rPr>
            <w:rFonts w:eastAsiaTheme="minorEastAsia" w:cstheme="minorBidi"/>
            <w:noProof/>
            <w:sz w:val="22"/>
            <w:szCs w:val="22"/>
            <w:lang w:eastAsia="en-GB"/>
          </w:rPr>
          <w:tab/>
        </w:r>
        <w:r w:rsidR="00766650" w:rsidRPr="007D0879">
          <w:rPr>
            <w:rStyle w:val="Hyperlink"/>
            <w:rFonts w:ascii="Trebuchet MS" w:hAnsi="Trebuchet MS"/>
            <w:noProof/>
          </w:rPr>
          <w:t>Scope of Project</w:t>
        </w:r>
        <w:r w:rsidR="00766650">
          <w:rPr>
            <w:noProof/>
            <w:webHidden/>
          </w:rPr>
          <w:tab/>
        </w:r>
        <w:r w:rsidR="00766650">
          <w:rPr>
            <w:noProof/>
            <w:webHidden/>
          </w:rPr>
          <w:fldChar w:fldCharType="begin"/>
        </w:r>
        <w:r w:rsidR="00766650">
          <w:rPr>
            <w:noProof/>
            <w:webHidden/>
          </w:rPr>
          <w:instrText xml:space="preserve"> PAGEREF _Toc157759196 \h </w:instrText>
        </w:r>
        <w:r w:rsidR="00766650">
          <w:rPr>
            <w:noProof/>
            <w:webHidden/>
          </w:rPr>
        </w:r>
        <w:r w:rsidR="00766650">
          <w:rPr>
            <w:noProof/>
            <w:webHidden/>
          </w:rPr>
          <w:fldChar w:fldCharType="separate"/>
        </w:r>
        <w:r w:rsidR="00766650">
          <w:rPr>
            <w:noProof/>
            <w:webHidden/>
          </w:rPr>
          <w:t>12</w:t>
        </w:r>
        <w:r w:rsidR="00766650">
          <w:rPr>
            <w:noProof/>
            <w:webHidden/>
          </w:rPr>
          <w:fldChar w:fldCharType="end"/>
        </w:r>
      </w:hyperlink>
    </w:p>
    <w:p w14:paraId="300C03BD" w14:textId="4B683BE9" w:rsidR="00766650" w:rsidRDefault="00510641">
      <w:pPr>
        <w:pStyle w:val="TOC3"/>
        <w:tabs>
          <w:tab w:val="left" w:pos="800"/>
          <w:tab w:val="right" w:pos="9204"/>
        </w:tabs>
        <w:rPr>
          <w:rFonts w:eastAsiaTheme="minorEastAsia" w:cstheme="minorBidi"/>
          <w:noProof/>
          <w:sz w:val="22"/>
          <w:szCs w:val="22"/>
          <w:lang w:eastAsia="en-GB"/>
        </w:rPr>
      </w:pPr>
      <w:hyperlink w:anchor="_Toc157759197" w:history="1">
        <w:r w:rsidR="00766650" w:rsidRPr="007D0879">
          <w:rPr>
            <w:rStyle w:val="Hyperlink"/>
            <w:rFonts w:ascii="Trebuchet MS" w:hAnsi="Trebuchet MS"/>
            <w:noProof/>
            <w:snapToGrid w:val="0"/>
          </w:rPr>
          <w:t>3.</w:t>
        </w:r>
        <w:r w:rsidR="00766650">
          <w:rPr>
            <w:rFonts w:eastAsiaTheme="minorEastAsia" w:cstheme="minorBidi"/>
            <w:noProof/>
            <w:sz w:val="22"/>
            <w:szCs w:val="22"/>
            <w:lang w:eastAsia="en-GB"/>
          </w:rPr>
          <w:tab/>
        </w:r>
        <w:r w:rsidR="00766650" w:rsidRPr="007D0879">
          <w:rPr>
            <w:rStyle w:val="Hyperlink"/>
            <w:rFonts w:ascii="Trebuchet MS" w:hAnsi="Trebuchet MS"/>
            <w:noProof/>
          </w:rPr>
          <w:t>Procurement Timetable</w:t>
        </w:r>
        <w:r w:rsidR="00766650">
          <w:rPr>
            <w:noProof/>
            <w:webHidden/>
          </w:rPr>
          <w:tab/>
        </w:r>
        <w:r w:rsidR="00766650">
          <w:rPr>
            <w:noProof/>
            <w:webHidden/>
          </w:rPr>
          <w:fldChar w:fldCharType="begin"/>
        </w:r>
        <w:r w:rsidR="00766650">
          <w:rPr>
            <w:noProof/>
            <w:webHidden/>
          </w:rPr>
          <w:instrText xml:space="preserve"> PAGEREF _Toc157759197 \h </w:instrText>
        </w:r>
        <w:r w:rsidR="00766650">
          <w:rPr>
            <w:noProof/>
            <w:webHidden/>
          </w:rPr>
        </w:r>
        <w:r w:rsidR="00766650">
          <w:rPr>
            <w:noProof/>
            <w:webHidden/>
          </w:rPr>
          <w:fldChar w:fldCharType="separate"/>
        </w:r>
        <w:r w:rsidR="00766650">
          <w:rPr>
            <w:noProof/>
            <w:webHidden/>
          </w:rPr>
          <w:t>13</w:t>
        </w:r>
        <w:r w:rsidR="00766650">
          <w:rPr>
            <w:noProof/>
            <w:webHidden/>
          </w:rPr>
          <w:fldChar w:fldCharType="end"/>
        </w:r>
      </w:hyperlink>
    </w:p>
    <w:p w14:paraId="57F84898" w14:textId="677D25D3" w:rsidR="00766650" w:rsidRDefault="00510641">
      <w:pPr>
        <w:pStyle w:val="TOC3"/>
        <w:tabs>
          <w:tab w:val="left" w:pos="800"/>
          <w:tab w:val="right" w:pos="9204"/>
        </w:tabs>
        <w:rPr>
          <w:rFonts w:eastAsiaTheme="minorEastAsia" w:cstheme="minorBidi"/>
          <w:noProof/>
          <w:sz w:val="22"/>
          <w:szCs w:val="22"/>
          <w:lang w:eastAsia="en-GB"/>
        </w:rPr>
      </w:pPr>
      <w:hyperlink w:anchor="_Toc157759198" w:history="1">
        <w:r w:rsidR="00766650" w:rsidRPr="007D0879">
          <w:rPr>
            <w:rStyle w:val="Hyperlink"/>
            <w:rFonts w:ascii="Trebuchet MS" w:hAnsi="Trebuchet MS"/>
            <w:noProof/>
          </w:rPr>
          <w:t>4.</w:t>
        </w:r>
        <w:r w:rsidR="00766650">
          <w:rPr>
            <w:rFonts w:eastAsiaTheme="minorEastAsia" w:cstheme="minorBidi"/>
            <w:noProof/>
            <w:sz w:val="22"/>
            <w:szCs w:val="22"/>
            <w:lang w:eastAsia="en-GB"/>
          </w:rPr>
          <w:tab/>
        </w:r>
        <w:r w:rsidR="00766650" w:rsidRPr="007D0879">
          <w:rPr>
            <w:rStyle w:val="Hyperlink"/>
            <w:rFonts w:ascii="Trebuchet MS" w:hAnsi="Trebuchet MS"/>
            <w:noProof/>
          </w:rPr>
          <w:t>Contract Terms</w:t>
        </w:r>
        <w:r w:rsidR="00766650">
          <w:rPr>
            <w:noProof/>
            <w:webHidden/>
          </w:rPr>
          <w:tab/>
        </w:r>
        <w:r w:rsidR="00766650">
          <w:rPr>
            <w:noProof/>
            <w:webHidden/>
          </w:rPr>
          <w:fldChar w:fldCharType="begin"/>
        </w:r>
        <w:r w:rsidR="00766650">
          <w:rPr>
            <w:noProof/>
            <w:webHidden/>
          </w:rPr>
          <w:instrText xml:space="preserve"> PAGEREF _Toc157759198 \h </w:instrText>
        </w:r>
        <w:r w:rsidR="00766650">
          <w:rPr>
            <w:noProof/>
            <w:webHidden/>
          </w:rPr>
        </w:r>
        <w:r w:rsidR="00766650">
          <w:rPr>
            <w:noProof/>
            <w:webHidden/>
          </w:rPr>
          <w:fldChar w:fldCharType="separate"/>
        </w:r>
        <w:r w:rsidR="00766650">
          <w:rPr>
            <w:noProof/>
            <w:webHidden/>
          </w:rPr>
          <w:t>13</w:t>
        </w:r>
        <w:r w:rsidR="00766650">
          <w:rPr>
            <w:noProof/>
            <w:webHidden/>
          </w:rPr>
          <w:fldChar w:fldCharType="end"/>
        </w:r>
      </w:hyperlink>
    </w:p>
    <w:p w14:paraId="6B05CE60" w14:textId="787EB4BA" w:rsidR="00766650" w:rsidRDefault="00510641">
      <w:pPr>
        <w:pStyle w:val="TOC3"/>
        <w:tabs>
          <w:tab w:val="left" w:pos="800"/>
          <w:tab w:val="right" w:pos="9204"/>
        </w:tabs>
        <w:rPr>
          <w:rFonts w:eastAsiaTheme="minorEastAsia" w:cstheme="minorBidi"/>
          <w:noProof/>
          <w:sz w:val="22"/>
          <w:szCs w:val="22"/>
          <w:lang w:eastAsia="en-GB"/>
        </w:rPr>
      </w:pPr>
      <w:hyperlink w:anchor="_Toc157759199" w:history="1">
        <w:r w:rsidR="00766650" w:rsidRPr="007D0879">
          <w:rPr>
            <w:rStyle w:val="Hyperlink"/>
            <w:rFonts w:ascii="Trebuchet MS" w:hAnsi="Trebuchet MS"/>
            <w:noProof/>
          </w:rPr>
          <w:t>5.</w:t>
        </w:r>
        <w:r w:rsidR="00766650">
          <w:rPr>
            <w:rFonts w:eastAsiaTheme="minorEastAsia" w:cstheme="minorBidi"/>
            <w:noProof/>
            <w:sz w:val="22"/>
            <w:szCs w:val="22"/>
            <w:lang w:eastAsia="en-GB"/>
          </w:rPr>
          <w:tab/>
        </w:r>
        <w:r w:rsidR="00766650" w:rsidRPr="007D0879">
          <w:rPr>
            <w:rStyle w:val="Hyperlink"/>
            <w:rFonts w:ascii="Trebuchet MS" w:hAnsi="Trebuchet MS"/>
            <w:noProof/>
          </w:rPr>
          <w:t>Transfer of Undertakings (Protection of Employment) Regulations</w:t>
        </w:r>
        <w:r w:rsidR="00766650">
          <w:rPr>
            <w:noProof/>
            <w:webHidden/>
          </w:rPr>
          <w:tab/>
        </w:r>
        <w:r w:rsidR="00766650">
          <w:rPr>
            <w:noProof/>
            <w:webHidden/>
          </w:rPr>
          <w:fldChar w:fldCharType="begin"/>
        </w:r>
        <w:r w:rsidR="00766650">
          <w:rPr>
            <w:noProof/>
            <w:webHidden/>
          </w:rPr>
          <w:instrText xml:space="preserve"> PAGEREF _Toc157759199 \h </w:instrText>
        </w:r>
        <w:r w:rsidR="00766650">
          <w:rPr>
            <w:noProof/>
            <w:webHidden/>
          </w:rPr>
        </w:r>
        <w:r w:rsidR="00766650">
          <w:rPr>
            <w:noProof/>
            <w:webHidden/>
          </w:rPr>
          <w:fldChar w:fldCharType="separate"/>
        </w:r>
        <w:r w:rsidR="00766650">
          <w:rPr>
            <w:noProof/>
            <w:webHidden/>
          </w:rPr>
          <w:t>14</w:t>
        </w:r>
        <w:r w:rsidR="00766650">
          <w:rPr>
            <w:noProof/>
            <w:webHidden/>
          </w:rPr>
          <w:fldChar w:fldCharType="end"/>
        </w:r>
      </w:hyperlink>
    </w:p>
    <w:p w14:paraId="58CB2CF0" w14:textId="26ABF1C6" w:rsidR="00766650" w:rsidRDefault="00510641">
      <w:pPr>
        <w:pStyle w:val="TOC3"/>
        <w:tabs>
          <w:tab w:val="right" w:pos="9204"/>
        </w:tabs>
        <w:rPr>
          <w:rFonts w:eastAsiaTheme="minorEastAsia" w:cstheme="minorBidi"/>
          <w:noProof/>
          <w:sz w:val="22"/>
          <w:szCs w:val="22"/>
          <w:lang w:eastAsia="en-GB"/>
        </w:rPr>
      </w:pPr>
      <w:hyperlink w:anchor="_Toc157759200" w:history="1">
        <w:r w:rsidR="00766650" w:rsidRPr="007D0879">
          <w:rPr>
            <w:rStyle w:val="Hyperlink"/>
            <w:rFonts w:ascii="Trebuchet MS" w:hAnsi="Trebuchet MS"/>
            <w:noProof/>
          </w:rPr>
          <w:t>SECTION 3: Instructions</w:t>
        </w:r>
        <w:r w:rsidR="00766650">
          <w:rPr>
            <w:noProof/>
            <w:webHidden/>
          </w:rPr>
          <w:tab/>
        </w:r>
        <w:r w:rsidR="00766650">
          <w:rPr>
            <w:noProof/>
            <w:webHidden/>
          </w:rPr>
          <w:fldChar w:fldCharType="begin"/>
        </w:r>
        <w:r w:rsidR="00766650">
          <w:rPr>
            <w:noProof/>
            <w:webHidden/>
          </w:rPr>
          <w:instrText xml:space="preserve"> PAGEREF _Toc157759200 \h </w:instrText>
        </w:r>
        <w:r w:rsidR="00766650">
          <w:rPr>
            <w:noProof/>
            <w:webHidden/>
          </w:rPr>
        </w:r>
        <w:r w:rsidR="00766650">
          <w:rPr>
            <w:noProof/>
            <w:webHidden/>
          </w:rPr>
          <w:fldChar w:fldCharType="separate"/>
        </w:r>
        <w:r w:rsidR="00766650">
          <w:rPr>
            <w:noProof/>
            <w:webHidden/>
          </w:rPr>
          <w:t>15</w:t>
        </w:r>
        <w:r w:rsidR="00766650">
          <w:rPr>
            <w:noProof/>
            <w:webHidden/>
          </w:rPr>
          <w:fldChar w:fldCharType="end"/>
        </w:r>
      </w:hyperlink>
    </w:p>
    <w:p w14:paraId="0587DAF8" w14:textId="3E138C19" w:rsidR="00766650" w:rsidRDefault="00510641">
      <w:pPr>
        <w:pStyle w:val="TOC3"/>
        <w:tabs>
          <w:tab w:val="left" w:pos="800"/>
          <w:tab w:val="right" w:pos="9204"/>
        </w:tabs>
        <w:rPr>
          <w:rFonts w:eastAsiaTheme="minorEastAsia" w:cstheme="minorBidi"/>
          <w:noProof/>
          <w:sz w:val="22"/>
          <w:szCs w:val="22"/>
          <w:lang w:eastAsia="en-GB"/>
        </w:rPr>
      </w:pPr>
      <w:hyperlink w:anchor="_Toc157759201" w:history="1">
        <w:r w:rsidR="00766650" w:rsidRPr="007D0879">
          <w:rPr>
            <w:rStyle w:val="Hyperlink"/>
            <w:rFonts w:ascii="Trebuchet MS" w:hAnsi="Trebuchet MS"/>
            <w:noProof/>
          </w:rPr>
          <w:t>1.</w:t>
        </w:r>
        <w:r w:rsidR="00766650">
          <w:rPr>
            <w:rFonts w:eastAsiaTheme="minorEastAsia" w:cstheme="minorBidi"/>
            <w:noProof/>
            <w:sz w:val="22"/>
            <w:szCs w:val="22"/>
            <w:lang w:eastAsia="en-GB"/>
          </w:rPr>
          <w:tab/>
        </w:r>
        <w:r w:rsidR="00766650" w:rsidRPr="007D0879">
          <w:rPr>
            <w:rStyle w:val="Hyperlink"/>
            <w:rFonts w:ascii="Trebuchet MS" w:hAnsi="Trebuchet MS"/>
            <w:noProof/>
          </w:rPr>
          <w:t>General instructions</w:t>
        </w:r>
        <w:r w:rsidR="00766650">
          <w:rPr>
            <w:noProof/>
            <w:webHidden/>
          </w:rPr>
          <w:tab/>
        </w:r>
        <w:r w:rsidR="00766650">
          <w:rPr>
            <w:noProof/>
            <w:webHidden/>
          </w:rPr>
          <w:fldChar w:fldCharType="begin"/>
        </w:r>
        <w:r w:rsidR="00766650">
          <w:rPr>
            <w:noProof/>
            <w:webHidden/>
          </w:rPr>
          <w:instrText xml:space="preserve"> PAGEREF _Toc157759201 \h </w:instrText>
        </w:r>
        <w:r w:rsidR="00766650">
          <w:rPr>
            <w:noProof/>
            <w:webHidden/>
          </w:rPr>
        </w:r>
        <w:r w:rsidR="00766650">
          <w:rPr>
            <w:noProof/>
            <w:webHidden/>
          </w:rPr>
          <w:fldChar w:fldCharType="separate"/>
        </w:r>
        <w:r w:rsidR="00766650">
          <w:rPr>
            <w:noProof/>
            <w:webHidden/>
          </w:rPr>
          <w:t>15</w:t>
        </w:r>
        <w:r w:rsidR="00766650">
          <w:rPr>
            <w:noProof/>
            <w:webHidden/>
          </w:rPr>
          <w:fldChar w:fldCharType="end"/>
        </w:r>
      </w:hyperlink>
    </w:p>
    <w:p w14:paraId="47E7FF29" w14:textId="66ABB0EF" w:rsidR="00766650" w:rsidRDefault="00510641">
      <w:pPr>
        <w:pStyle w:val="TOC3"/>
        <w:tabs>
          <w:tab w:val="left" w:pos="800"/>
          <w:tab w:val="right" w:pos="9204"/>
        </w:tabs>
        <w:rPr>
          <w:rFonts w:eastAsiaTheme="minorEastAsia" w:cstheme="minorBidi"/>
          <w:noProof/>
          <w:sz w:val="22"/>
          <w:szCs w:val="22"/>
          <w:lang w:eastAsia="en-GB"/>
        </w:rPr>
      </w:pPr>
      <w:hyperlink w:anchor="_Toc157759202" w:history="1">
        <w:r w:rsidR="00766650" w:rsidRPr="007D0879">
          <w:rPr>
            <w:rStyle w:val="Hyperlink"/>
            <w:rFonts w:ascii="Trebuchet MS" w:hAnsi="Trebuchet MS"/>
            <w:noProof/>
          </w:rPr>
          <w:t>2.</w:t>
        </w:r>
        <w:r w:rsidR="00766650">
          <w:rPr>
            <w:rFonts w:eastAsiaTheme="minorEastAsia" w:cstheme="minorBidi"/>
            <w:noProof/>
            <w:sz w:val="22"/>
            <w:szCs w:val="22"/>
            <w:lang w:eastAsia="en-GB"/>
          </w:rPr>
          <w:tab/>
        </w:r>
        <w:r w:rsidR="00766650" w:rsidRPr="007D0879">
          <w:rPr>
            <w:rStyle w:val="Hyperlink"/>
            <w:rFonts w:ascii="Trebuchet MS" w:hAnsi="Trebuchet MS"/>
            <w:noProof/>
          </w:rPr>
          <w:t>Other Tenders</w:t>
        </w:r>
        <w:r w:rsidR="00766650">
          <w:rPr>
            <w:noProof/>
            <w:webHidden/>
          </w:rPr>
          <w:tab/>
        </w:r>
        <w:r w:rsidR="00766650">
          <w:rPr>
            <w:noProof/>
            <w:webHidden/>
          </w:rPr>
          <w:fldChar w:fldCharType="begin"/>
        </w:r>
        <w:r w:rsidR="00766650">
          <w:rPr>
            <w:noProof/>
            <w:webHidden/>
          </w:rPr>
          <w:instrText xml:space="preserve"> PAGEREF _Toc157759202 \h </w:instrText>
        </w:r>
        <w:r w:rsidR="00766650">
          <w:rPr>
            <w:noProof/>
            <w:webHidden/>
          </w:rPr>
        </w:r>
        <w:r w:rsidR="00766650">
          <w:rPr>
            <w:noProof/>
            <w:webHidden/>
          </w:rPr>
          <w:fldChar w:fldCharType="separate"/>
        </w:r>
        <w:r w:rsidR="00766650">
          <w:rPr>
            <w:noProof/>
            <w:webHidden/>
          </w:rPr>
          <w:t>15</w:t>
        </w:r>
        <w:r w:rsidR="00766650">
          <w:rPr>
            <w:noProof/>
            <w:webHidden/>
          </w:rPr>
          <w:fldChar w:fldCharType="end"/>
        </w:r>
      </w:hyperlink>
    </w:p>
    <w:p w14:paraId="2A34A209" w14:textId="2B4BAF25" w:rsidR="00766650" w:rsidRDefault="00510641">
      <w:pPr>
        <w:pStyle w:val="TOC3"/>
        <w:tabs>
          <w:tab w:val="left" w:pos="800"/>
          <w:tab w:val="right" w:pos="9204"/>
        </w:tabs>
        <w:rPr>
          <w:rFonts w:eastAsiaTheme="minorEastAsia" w:cstheme="minorBidi"/>
          <w:noProof/>
          <w:sz w:val="22"/>
          <w:szCs w:val="22"/>
          <w:lang w:eastAsia="en-GB"/>
        </w:rPr>
      </w:pPr>
      <w:hyperlink w:anchor="_Toc157759203" w:history="1">
        <w:r w:rsidR="00766650" w:rsidRPr="007D0879">
          <w:rPr>
            <w:rStyle w:val="Hyperlink"/>
            <w:rFonts w:ascii="Trebuchet MS" w:hAnsi="Trebuchet MS"/>
            <w:noProof/>
          </w:rPr>
          <w:t>3.</w:t>
        </w:r>
        <w:r w:rsidR="00766650">
          <w:rPr>
            <w:rFonts w:eastAsiaTheme="minorEastAsia" w:cstheme="minorBidi"/>
            <w:noProof/>
            <w:sz w:val="22"/>
            <w:szCs w:val="22"/>
            <w:lang w:eastAsia="en-GB"/>
          </w:rPr>
          <w:tab/>
        </w:r>
        <w:r w:rsidR="00766650" w:rsidRPr="007D0879">
          <w:rPr>
            <w:rStyle w:val="Hyperlink"/>
            <w:rFonts w:ascii="Trebuchet MS" w:hAnsi="Trebuchet MS"/>
            <w:noProof/>
          </w:rPr>
          <w:t>Site Visits</w:t>
        </w:r>
        <w:r w:rsidR="00766650">
          <w:rPr>
            <w:noProof/>
            <w:webHidden/>
          </w:rPr>
          <w:tab/>
        </w:r>
        <w:r w:rsidR="00766650">
          <w:rPr>
            <w:noProof/>
            <w:webHidden/>
          </w:rPr>
          <w:fldChar w:fldCharType="begin"/>
        </w:r>
        <w:r w:rsidR="00766650">
          <w:rPr>
            <w:noProof/>
            <w:webHidden/>
          </w:rPr>
          <w:instrText xml:space="preserve"> PAGEREF _Toc157759203 \h </w:instrText>
        </w:r>
        <w:r w:rsidR="00766650">
          <w:rPr>
            <w:noProof/>
            <w:webHidden/>
          </w:rPr>
        </w:r>
        <w:r w:rsidR="00766650">
          <w:rPr>
            <w:noProof/>
            <w:webHidden/>
          </w:rPr>
          <w:fldChar w:fldCharType="separate"/>
        </w:r>
        <w:r w:rsidR="00766650">
          <w:rPr>
            <w:noProof/>
            <w:webHidden/>
          </w:rPr>
          <w:t>15</w:t>
        </w:r>
        <w:r w:rsidR="00766650">
          <w:rPr>
            <w:noProof/>
            <w:webHidden/>
          </w:rPr>
          <w:fldChar w:fldCharType="end"/>
        </w:r>
      </w:hyperlink>
    </w:p>
    <w:p w14:paraId="4038FA74" w14:textId="76AF2442" w:rsidR="00766650" w:rsidRDefault="00510641">
      <w:pPr>
        <w:pStyle w:val="TOC3"/>
        <w:tabs>
          <w:tab w:val="left" w:pos="800"/>
          <w:tab w:val="right" w:pos="9204"/>
        </w:tabs>
        <w:rPr>
          <w:rFonts w:eastAsiaTheme="minorEastAsia" w:cstheme="minorBidi"/>
          <w:noProof/>
          <w:sz w:val="22"/>
          <w:szCs w:val="22"/>
          <w:lang w:eastAsia="en-GB"/>
        </w:rPr>
      </w:pPr>
      <w:hyperlink w:anchor="_Toc157759204" w:history="1">
        <w:r w:rsidR="00766650" w:rsidRPr="007D0879">
          <w:rPr>
            <w:rStyle w:val="Hyperlink"/>
            <w:rFonts w:ascii="Trebuchet MS" w:hAnsi="Trebuchet MS"/>
            <w:noProof/>
          </w:rPr>
          <w:t>4.</w:t>
        </w:r>
        <w:r w:rsidR="00766650">
          <w:rPr>
            <w:rFonts w:eastAsiaTheme="minorEastAsia" w:cstheme="minorBidi"/>
            <w:noProof/>
            <w:sz w:val="22"/>
            <w:szCs w:val="22"/>
            <w:lang w:eastAsia="en-GB"/>
          </w:rPr>
          <w:tab/>
        </w:r>
        <w:r w:rsidR="00766650" w:rsidRPr="007D0879">
          <w:rPr>
            <w:rStyle w:val="Hyperlink"/>
            <w:rFonts w:ascii="Trebuchet MS" w:hAnsi="Trebuchet MS"/>
            <w:noProof/>
          </w:rPr>
          <w:t>Clarification Questions</w:t>
        </w:r>
        <w:r w:rsidR="00766650">
          <w:rPr>
            <w:noProof/>
            <w:webHidden/>
          </w:rPr>
          <w:tab/>
        </w:r>
        <w:r w:rsidR="00766650">
          <w:rPr>
            <w:noProof/>
            <w:webHidden/>
          </w:rPr>
          <w:fldChar w:fldCharType="begin"/>
        </w:r>
        <w:r w:rsidR="00766650">
          <w:rPr>
            <w:noProof/>
            <w:webHidden/>
          </w:rPr>
          <w:instrText xml:space="preserve"> PAGEREF _Toc157759204 \h </w:instrText>
        </w:r>
        <w:r w:rsidR="00766650">
          <w:rPr>
            <w:noProof/>
            <w:webHidden/>
          </w:rPr>
        </w:r>
        <w:r w:rsidR="00766650">
          <w:rPr>
            <w:noProof/>
            <w:webHidden/>
          </w:rPr>
          <w:fldChar w:fldCharType="separate"/>
        </w:r>
        <w:r w:rsidR="00766650">
          <w:rPr>
            <w:noProof/>
            <w:webHidden/>
          </w:rPr>
          <w:t>15</w:t>
        </w:r>
        <w:r w:rsidR="00766650">
          <w:rPr>
            <w:noProof/>
            <w:webHidden/>
          </w:rPr>
          <w:fldChar w:fldCharType="end"/>
        </w:r>
      </w:hyperlink>
    </w:p>
    <w:p w14:paraId="64ECFD0B" w14:textId="49F0641C" w:rsidR="00766650" w:rsidRDefault="00510641">
      <w:pPr>
        <w:pStyle w:val="TOC3"/>
        <w:tabs>
          <w:tab w:val="left" w:pos="800"/>
          <w:tab w:val="right" w:pos="9204"/>
        </w:tabs>
        <w:rPr>
          <w:rFonts w:eastAsiaTheme="minorEastAsia" w:cstheme="minorBidi"/>
          <w:noProof/>
          <w:sz w:val="22"/>
          <w:szCs w:val="22"/>
          <w:lang w:eastAsia="en-GB"/>
        </w:rPr>
      </w:pPr>
      <w:hyperlink w:anchor="_Toc157759205" w:history="1">
        <w:r w:rsidR="00766650" w:rsidRPr="007D0879">
          <w:rPr>
            <w:rStyle w:val="Hyperlink"/>
            <w:rFonts w:ascii="Trebuchet MS" w:hAnsi="Trebuchet MS"/>
            <w:noProof/>
          </w:rPr>
          <w:t>5.</w:t>
        </w:r>
        <w:r w:rsidR="00766650">
          <w:rPr>
            <w:rFonts w:eastAsiaTheme="minorEastAsia" w:cstheme="minorBidi"/>
            <w:noProof/>
            <w:sz w:val="22"/>
            <w:szCs w:val="22"/>
            <w:lang w:eastAsia="en-GB"/>
          </w:rPr>
          <w:tab/>
        </w:r>
        <w:r w:rsidR="00766650" w:rsidRPr="007D0879">
          <w:rPr>
            <w:rStyle w:val="Hyperlink"/>
            <w:rFonts w:ascii="Trebuchet MS" w:hAnsi="Trebuchet MS"/>
            <w:noProof/>
          </w:rPr>
          <w:t>RBC's right to exclude Bidders</w:t>
        </w:r>
        <w:r w:rsidR="00766650">
          <w:rPr>
            <w:noProof/>
            <w:webHidden/>
          </w:rPr>
          <w:tab/>
        </w:r>
        <w:r w:rsidR="00766650">
          <w:rPr>
            <w:noProof/>
            <w:webHidden/>
          </w:rPr>
          <w:fldChar w:fldCharType="begin"/>
        </w:r>
        <w:r w:rsidR="00766650">
          <w:rPr>
            <w:noProof/>
            <w:webHidden/>
          </w:rPr>
          <w:instrText xml:space="preserve"> PAGEREF _Toc157759205 \h </w:instrText>
        </w:r>
        <w:r w:rsidR="00766650">
          <w:rPr>
            <w:noProof/>
            <w:webHidden/>
          </w:rPr>
        </w:r>
        <w:r w:rsidR="00766650">
          <w:rPr>
            <w:noProof/>
            <w:webHidden/>
          </w:rPr>
          <w:fldChar w:fldCharType="separate"/>
        </w:r>
        <w:r w:rsidR="00766650">
          <w:rPr>
            <w:noProof/>
            <w:webHidden/>
          </w:rPr>
          <w:t>16</w:t>
        </w:r>
        <w:r w:rsidR="00766650">
          <w:rPr>
            <w:noProof/>
            <w:webHidden/>
          </w:rPr>
          <w:fldChar w:fldCharType="end"/>
        </w:r>
      </w:hyperlink>
    </w:p>
    <w:p w14:paraId="72B48515" w14:textId="1231CB74" w:rsidR="00766650" w:rsidRDefault="00510641">
      <w:pPr>
        <w:pStyle w:val="TOC3"/>
        <w:tabs>
          <w:tab w:val="left" w:pos="800"/>
          <w:tab w:val="right" w:pos="9204"/>
        </w:tabs>
        <w:rPr>
          <w:rFonts w:eastAsiaTheme="minorEastAsia" w:cstheme="minorBidi"/>
          <w:noProof/>
          <w:sz w:val="22"/>
          <w:szCs w:val="22"/>
          <w:lang w:eastAsia="en-GB"/>
        </w:rPr>
      </w:pPr>
      <w:hyperlink w:anchor="_Toc157759206" w:history="1">
        <w:r w:rsidR="00766650" w:rsidRPr="007D0879">
          <w:rPr>
            <w:rStyle w:val="Hyperlink"/>
            <w:rFonts w:ascii="Trebuchet MS" w:hAnsi="Trebuchet MS"/>
            <w:noProof/>
          </w:rPr>
          <w:t>6.</w:t>
        </w:r>
        <w:r w:rsidR="00766650">
          <w:rPr>
            <w:rFonts w:eastAsiaTheme="minorEastAsia" w:cstheme="minorBidi"/>
            <w:noProof/>
            <w:sz w:val="22"/>
            <w:szCs w:val="22"/>
            <w:lang w:eastAsia="en-GB"/>
          </w:rPr>
          <w:tab/>
        </w:r>
        <w:r w:rsidR="00766650" w:rsidRPr="007D0879">
          <w:rPr>
            <w:rStyle w:val="Hyperlink"/>
            <w:rFonts w:ascii="Trebuchet MS" w:hAnsi="Trebuchet MS"/>
            <w:noProof/>
          </w:rPr>
          <w:t>Content of Tender</w:t>
        </w:r>
        <w:r w:rsidR="00766650">
          <w:rPr>
            <w:noProof/>
            <w:webHidden/>
          </w:rPr>
          <w:tab/>
        </w:r>
        <w:r w:rsidR="00766650">
          <w:rPr>
            <w:noProof/>
            <w:webHidden/>
          </w:rPr>
          <w:fldChar w:fldCharType="begin"/>
        </w:r>
        <w:r w:rsidR="00766650">
          <w:rPr>
            <w:noProof/>
            <w:webHidden/>
          </w:rPr>
          <w:instrText xml:space="preserve"> PAGEREF _Toc157759206 \h </w:instrText>
        </w:r>
        <w:r w:rsidR="00766650">
          <w:rPr>
            <w:noProof/>
            <w:webHidden/>
          </w:rPr>
        </w:r>
        <w:r w:rsidR="00766650">
          <w:rPr>
            <w:noProof/>
            <w:webHidden/>
          </w:rPr>
          <w:fldChar w:fldCharType="separate"/>
        </w:r>
        <w:r w:rsidR="00766650">
          <w:rPr>
            <w:noProof/>
            <w:webHidden/>
          </w:rPr>
          <w:t>17</w:t>
        </w:r>
        <w:r w:rsidR="00766650">
          <w:rPr>
            <w:noProof/>
            <w:webHidden/>
          </w:rPr>
          <w:fldChar w:fldCharType="end"/>
        </w:r>
      </w:hyperlink>
    </w:p>
    <w:p w14:paraId="12625AA9" w14:textId="647E3FFB" w:rsidR="00766650" w:rsidRDefault="00510641">
      <w:pPr>
        <w:pStyle w:val="TOC3"/>
        <w:tabs>
          <w:tab w:val="left" w:pos="800"/>
          <w:tab w:val="right" w:pos="9204"/>
        </w:tabs>
        <w:rPr>
          <w:rFonts w:eastAsiaTheme="minorEastAsia" w:cstheme="minorBidi"/>
          <w:noProof/>
          <w:sz w:val="22"/>
          <w:szCs w:val="22"/>
          <w:lang w:eastAsia="en-GB"/>
        </w:rPr>
      </w:pPr>
      <w:hyperlink w:anchor="_Toc157759207" w:history="1">
        <w:r w:rsidR="00766650" w:rsidRPr="007D0879">
          <w:rPr>
            <w:rStyle w:val="Hyperlink"/>
            <w:rFonts w:ascii="Trebuchet MS" w:hAnsi="Trebuchet MS"/>
            <w:noProof/>
          </w:rPr>
          <w:t>7.</w:t>
        </w:r>
        <w:r w:rsidR="00766650">
          <w:rPr>
            <w:rFonts w:eastAsiaTheme="minorEastAsia" w:cstheme="minorBidi"/>
            <w:noProof/>
            <w:sz w:val="22"/>
            <w:szCs w:val="22"/>
            <w:lang w:eastAsia="en-GB"/>
          </w:rPr>
          <w:tab/>
        </w:r>
        <w:r w:rsidR="00766650" w:rsidRPr="007D0879">
          <w:rPr>
            <w:rStyle w:val="Hyperlink"/>
            <w:rFonts w:ascii="Trebuchet MS" w:hAnsi="Trebuchet MS"/>
            <w:noProof/>
          </w:rPr>
          <w:t>Submission of Tender</w:t>
        </w:r>
        <w:r w:rsidR="00766650">
          <w:rPr>
            <w:noProof/>
            <w:webHidden/>
          </w:rPr>
          <w:tab/>
        </w:r>
        <w:r w:rsidR="00766650">
          <w:rPr>
            <w:noProof/>
            <w:webHidden/>
          </w:rPr>
          <w:fldChar w:fldCharType="begin"/>
        </w:r>
        <w:r w:rsidR="00766650">
          <w:rPr>
            <w:noProof/>
            <w:webHidden/>
          </w:rPr>
          <w:instrText xml:space="preserve"> PAGEREF _Toc157759207 \h </w:instrText>
        </w:r>
        <w:r w:rsidR="00766650">
          <w:rPr>
            <w:noProof/>
            <w:webHidden/>
          </w:rPr>
        </w:r>
        <w:r w:rsidR="00766650">
          <w:rPr>
            <w:noProof/>
            <w:webHidden/>
          </w:rPr>
          <w:fldChar w:fldCharType="separate"/>
        </w:r>
        <w:r w:rsidR="00766650">
          <w:rPr>
            <w:noProof/>
            <w:webHidden/>
          </w:rPr>
          <w:t>18</w:t>
        </w:r>
        <w:r w:rsidR="00766650">
          <w:rPr>
            <w:noProof/>
            <w:webHidden/>
          </w:rPr>
          <w:fldChar w:fldCharType="end"/>
        </w:r>
      </w:hyperlink>
    </w:p>
    <w:p w14:paraId="623CCBC0" w14:textId="683155C6" w:rsidR="00766650" w:rsidRDefault="00510641">
      <w:pPr>
        <w:pStyle w:val="TOC3"/>
        <w:tabs>
          <w:tab w:val="left" w:pos="800"/>
          <w:tab w:val="right" w:pos="9204"/>
        </w:tabs>
        <w:rPr>
          <w:rFonts w:eastAsiaTheme="minorEastAsia" w:cstheme="minorBidi"/>
          <w:noProof/>
          <w:sz w:val="22"/>
          <w:szCs w:val="22"/>
          <w:lang w:eastAsia="en-GB"/>
        </w:rPr>
      </w:pPr>
      <w:hyperlink w:anchor="_Toc157759208" w:history="1">
        <w:r w:rsidR="00766650" w:rsidRPr="007D0879">
          <w:rPr>
            <w:rStyle w:val="Hyperlink"/>
            <w:rFonts w:ascii="Trebuchet MS" w:hAnsi="Trebuchet MS"/>
            <w:noProof/>
          </w:rPr>
          <w:t>8.</w:t>
        </w:r>
        <w:r w:rsidR="00766650">
          <w:rPr>
            <w:rFonts w:eastAsiaTheme="minorEastAsia" w:cstheme="minorBidi"/>
            <w:noProof/>
            <w:sz w:val="22"/>
            <w:szCs w:val="22"/>
            <w:lang w:eastAsia="en-GB"/>
          </w:rPr>
          <w:tab/>
        </w:r>
        <w:r w:rsidR="00766650" w:rsidRPr="007D0879">
          <w:rPr>
            <w:rStyle w:val="Hyperlink"/>
            <w:rFonts w:ascii="Trebuchet MS" w:hAnsi="Trebuchet MS"/>
            <w:noProof/>
          </w:rPr>
          <w:t>Documents to be included in your Tender</w:t>
        </w:r>
        <w:r w:rsidR="00766650">
          <w:rPr>
            <w:noProof/>
            <w:webHidden/>
          </w:rPr>
          <w:tab/>
        </w:r>
        <w:r w:rsidR="00766650">
          <w:rPr>
            <w:noProof/>
            <w:webHidden/>
          </w:rPr>
          <w:fldChar w:fldCharType="begin"/>
        </w:r>
        <w:r w:rsidR="00766650">
          <w:rPr>
            <w:noProof/>
            <w:webHidden/>
          </w:rPr>
          <w:instrText xml:space="preserve"> PAGEREF _Toc157759208 \h </w:instrText>
        </w:r>
        <w:r w:rsidR="00766650">
          <w:rPr>
            <w:noProof/>
            <w:webHidden/>
          </w:rPr>
        </w:r>
        <w:r w:rsidR="00766650">
          <w:rPr>
            <w:noProof/>
            <w:webHidden/>
          </w:rPr>
          <w:fldChar w:fldCharType="separate"/>
        </w:r>
        <w:r w:rsidR="00766650">
          <w:rPr>
            <w:noProof/>
            <w:webHidden/>
          </w:rPr>
          <w:t>18</w:t>
        </w:r>
        <w:r w:rsidR="00766650">
          <w:rPr>
            <w:noProof/>
            <w:webHidden/>
          </w:rPr>
          <w:fldChar w:fldCharType="end"/>
        </w:r>
      </w:hyperlink>
    </w:p>
    <w:p w14:paraId="51617418" w14:textId="3038EE75" w:rsidR="00766650" w:rsidRDefault="00510641">
      <w:pPr>
        <w:pStyle w:val="TOC3"/>
        <w:tabs>
          <w:tab w:val="right" w:pos="9204"/>
        </w:tabs>
        <w:rPr>
          <w:rFonts w:eastAsiaTheme="minorEastAsia" w:cstheme="minorBidi"/>
          <w:noProof/>
          <w:sz w:val="22"/>
          <w:szCs w:val="22"/>
          <w:lang w:eastAsia="en-GB"/>
        </w:rPr>
      </w:pPr>
      <w:hyperlink w:anchor="_Toc157759209" w:history="1">
        <w:r w:rsidR="00766650" w:rsidRPr="007D0879">
          <w:rPr>
            <w:rStyle w:val="Hyperlink"/>
            <w:rFonts w:ascii="Trebuchet MS" w:hAnsi="Trebuchet MS"/>
            <w:noProof/>
          </w:rPr>
          <w:t>SECTION 4: Outline Explanation of the Evaluation Processes</w:t>
        </w:r>
        <w:r w:rsidR="00766650">
          <w:rPr>
            <w:noProof/>
            <w:webHidden/>
          </w:rPr>
          <w:tab/>
        </w:r>
        <w:r w:rsidR="00766650">
          <w:rPr>
            <w:noProof/>
            <w:webHidden/>
          </w:rPr>
          <w:fldChar w:fldCharType="begin"/>
        </w:r>
        <w:r w:rsidR="00766650">
          <w:rPr>
            <w:noProof/>
            <w:webHidden/>
          </w:rPr>
          <w:instrText xml:space="preserve"> PAGEREF _Toc157759209 \h </w:instrText>
        </w:r>
        <w:r w:rsidR="00766650">
          <w:rPr>
            <w:noProof/>
            <w:webHidden/>
          </w:rPr>
        </w:r>
        <w:r w:rsidR="00766650">
          <w:rPr>
            <w:noProof/>
            <w:webHidden/>
          </w:rPr>
          <w:fldChar w:fldCharType="separate"/>
        </w:r>
        <w:r w:rsidR="00766650">
          <w:rPr>
            <w:noProof/>
            <w:webHidden/>
          </w:rPr>
          <w:t>20</w:t>
        </w:r>
        <w:r w:rsidR="00766650">
          <w:rPr>
            <w:noProof/>
            <w:webHidden/>
          </w:rPr>
          <w:fldChar w:fldCharType="end"/>
        </w:r>
      </w:hyperlink>
    </w:p>
    <w:p w14:paraId="22AF936A" w14:textId="58153825" w:rsidR="00766650" w:rsidRDefault="00510641">
      <w:pPr>
        <w:pStyle w:val="TOC3"/>
        <w:tabs>
          <w:tab w:val="left" w:pos="800"/>
          <w:tab w:val="right" w:pos="9204"/>
        </w:tabs>
        <w:rPr>
          <w:rFonts w:eastAsiaTheme="minorEastAsia" w:cstheme="minorBidi"/>
          <w:noProof/>
          <w:sz w:val="22"/>
          <w:szCs w:val="22"/>
          <w:lang w:eastAsia="en-GB"/>
        </w:rPr>
      </w:pPr>
      <w:hyperlink w:anchor="_Toc157759210" w:history="1">
        <w:r w:rsidR="00766650" w:rsidRPr="007D0879">
          <w:rPr>
            <w:rStyle w:val="Hyperlink"/>
            <w:rFonts w:ascii="Trebuchet MS" w:hAnsi="Trebuchet MS"/>
            <w:noProof/>
          </w:rPr>
          <w:t>1.</w:t>
        </w:r>
        <w:r w:rsidR="00766650">
          <w:rPr>
            <w:rFonts w:eastAsiaTheme="minorEastAsia" w:cstheme="minorBidi"/>
            <w:noProof/>
            <w:sz w:val="22"/>
            <w:szCs w:val="22"/>
            <w:lang w:eastAsia="en-GB"/>
          </w:rPr>
          <w:tab/>
        </w:r>
        <w:r w:rsidR="00766650" w:rsidRPr="007D0879">
          <w:rPr>
            <w:rStyle w:val="Hyperlink"/>
            <w:rFonts w:ascii="Trebuchet MS" w:hAnsi="Trebuchet MS"/>
            <w:noProof/>
          </w:rPr>
          <w:t>Quality &amp; Price Evaluation</w:t>
        </w:r>
        <w:r w:rsidR="00766650">
          <w:rPr>
            <w:noProof/>
            <w:webHidden/>
          </w:rPr>
          <w:tab/>
        </w:r>
        <w:r w:rsidR="00766650">
          <w:rPr>
            <w:noProof/>
            <w:webHidden/>
          </w:rPr>
          <w:fldChar w:fldCharType="begin"/>
        </w:r>
        <w:r w:rsidR="00766650">
          <w:rPr>
            <w:noProof/>
            <w:webHidden/>
          </w:rPr>
          <w:instrText xml:space="preserve"> PAGEREF _Toc157759210 \h </w:instrText>
        </w:r>
        <w:r w:rsidR="00766650">
          <w:rPr>
            <w:noProof/>
            <w:webHidden/>
          </w:rPr>
        </w:r>
        <w:r w:rsidR="00766650">
          <w:rPr>
            <w:noProof/>
            <w:webHidden/>
          </w:rPr>
          <w:fldChar w:fldCharType="separate"/>
        </w:r>
        <w:r w:rsidR="00766650">
          <w:rPr>
            <w:noProof/>
            <w:webHidden/>
          </w:rPr>
          <w:t>20</w:t>
        </w:r>
        <w:r w:rsidR="00766650">
          <w:rPr>
            <w:noProof/>
            <w:webHidden/>
          </w:rPr>
          <w:fldChar w:fldCharType="end"/>
        </w:r>
      </w:hyperlink>
    </w:p>
    <w:p w14:paraId="44B7030E" w14:textId="757B262F" w:rsidR="00766650" w:rsidRDefault="00510641">
      <w:pPr>
        <w:pStyle w:val="TOC3"/>
        <w:tabs>
          <w:tab w:val="right" w:pos="9204"/>
        </w:tabs>
        <w:rPr>
          <w:rFonts w:eastAsiaTheme="minorEastAsia" w:cstheme="minorBidi"/>
          <w:noProof/>
          <w:sz w:val="22"/>
          <w:szCs w:val="22"/>
          <w:lang w:eastAsia="en-GB"/>
        </w:rPr>
      </w:pPr>
      <w:hyperlink w:anchor="_Toc157759211" w:history="1">
        <w:r w:rsidR="00766650" w:rsidRPr="007D0879">
          <w:rPr>
            <w:rStyle w:val="Hyperlink"/>
            <w:rFonts w:ascii="Trebuchet MS" w:hAnsi="Trebuchet MS"/>
            <w:noProof/>
          </w:rPr>
          <w:t>PART B: QUALITY EVALUATION</w:t>
        </w:r>
        <w:r w:rsidR="00766650">
          <w:rPr>
            <w:noProof/>
            <w:webHidden/>
          </w:rPr>
          <w:tab/>
        </w:r>
        <w:r w:rsidR="00766650">
          <w:rPr>
            <w:noProof/>
            <w:webHidden/>
          </w:rPr>
          <w:fldChar w:fldCharType="begin"/>
        </w:r>
        <w:r w:rsidR="00766650">
          <w:rPr>
            <w:noProof/>
            <w:webHidden/>
          </w:rPr>
          <w:instrText xml:space="preserve"> PAGEREF _Toc157759211 \h </w:instrText>
        </w:r>
        <w:r w:rsidR="00766650">
          <w:rPr>
            <w:noProof/>
            <w:webHidden/>
          </w:rPr>
        </w:r>
        <w:r w:rsidR="00766650">
          <w:rPr>
            <w:noProof/>
            <w:webHidden/>
          </w:rPr>
          <w:fldChar w:fldCharType="separate"/>
        </w:r>
        <w:r w:rsidR="00766650">
          <w:rPr>
            <w:noProof/>
            <w:webHidden/>
          </w:rPr>
          <w:t>21</w:t>
        </w:r>
        <w:r w:rsidR="00766650">
          <w:rPr>
            <w:noProof/>
            <w:webHidden/>
          </w:rPr>
          <w:fldChar w:fldCharType="end"/>
        </w:r>
      </w:hyperlink>
    </w:p>
    <w:p w14:paraId="3BFCF6BE" w14:textId="0F195638" w:rsidR="00766650" w:rsidRDefault="00510641">
      <w:pPr>
        <w:pStyle w:val="TOC3"/>
        <w:tabs>
          <w:tab w:val="left" w:pos="800"/>
          <w:tab w:val="right" w:pos="9204"/>
        </w:tabs>
        <w:rPr>
          <w:rFonts w:eastAsiaTheme="minorEastAsia" w:cstheme="minorBidi"/>
          <w:noProof/>
          <w:sz w:val="22"/>
          <w:szCs w:val="22"/>
          <w:lang w:eastAsia="en-GB"/>
        </w:rPr>
      </w:pPr>
      <w:hyperlink w:anchor="_Toc157759212" w:history="1">
        <w:r w:rsidR="00766650" w:rsidRPr="007D0879">
          <w:rPr>
            <w:rStyle w:val="Hyperlink"/>
            <w:rFonts w:ascii="Trebuchet MS" w:hAnsi="Trebuchet MS"/>
            <w:noProof/>
          </w:rPr>
          <w:t>1.</w:t>
        </w:r>
        <w:r w:rsidR="00766650">
          <w:rPr>
            <w:rFonts w:eastAsiaTheme="minorEastAsia" w:cstheme="minorBidi"/>
            <w:noProof/>
            <w:sz w:val="22"/>
            <w:szCs w:val="22"/>
            <w:lang w:eastAsia="en-GB"/>
          </w:rPr>
          <w:tab/>
        </w:r>
        <w:r w:rsidR="00766650" w:rsidRPr="007D0879">
          <w:rPr>
            <w:rStyle w:val="Hyperlink"/>
            <w:rFonts w:ascii="Trebuchet MS" w:hAnsi="Trebuchet MS"/>
            <w:noProof/>
          </w:rPr>
          <w:t>Evaluation of Quality Reponses</w:t>
        </w:r>
        <w:r w:rsidR="00766650">
          <w:rPr>
            <w:noProof/>
            <w:webHidden/>
          </w:rPr>
          <w:tab/>
        </w:r>
        <w:r w:rsidR="00766650">
          <w:rPr>
            <w:noProof/>
            <w:webHidden/>
          </w:rPr>
          <w:fldChar w:fldCharType="begin"/>
        </w:r>
        <w:r w:rsidR="00766650">
          <w:rPr>
            <w:noProof/>
            <w:webHidden/>
          </w:rPr>
          <w:instrText xml:space="preserve"> PAGEREF _Toc157759212 \h </w:instrText>
        </w:r>
        <w:r w:rsidR="00766650">
          <w:rPr>
            <w:noProof/>
            <w:webHidden/>
          </w:rPr>
        </w:r>
        <w:r w:rsidR="00766650">
          <w:rPr>
            <w:noProof/>
            <w:webHidden/>
          </w:rPr>
          <w:fldChar w:fldCharType="separate"/>
        </w:r>
        <w:r w:rsidR="00766650">
          <w:rPr>
            <w:noProof/>
            <w:webHidden/>
          </w:rPr>
          <w:t>21</w:t>
        </w:r>
        <w:r w:rsidR="00766650">
          <w:rPr>
            <w:noProof/>
            <w:webHidden/>
          </w:rPr>
          <w:fldChar w:fldCharType="end"/>
        </w:r>
      </w:hyperlink>
    </w:p>
    <w:p w14:paraId="7292BBE0" w14:textId="063DDCD3" w:rsidR="00766650" w:rsidRDefault="00510641">
      <w:pPr>
        <w:pStyle w:val="TOC3"/>
        <w:tabs>
          <w:tab w:val="left" w:pos="800"/>
          <w:tab w:val="right" w:pos="9204"/>
        </w:tabs>
        <w:rPr>
          <w:rFonts w:eastAsiaTheme="minorEastAsia" w:cstheme="minorBidi"/>
          <w:noProof/>
          <w:sz w:val="22"/>
          <w:szCs w:val="22"/>
          <w:lang w:eastAsia="en-GB"/>
        </w:rPr>
      </w:pPr>
      <w:hyperlink w:anchor="_Toc157759213" w:history="1">
        <w:r w:rsidR="00766650" w:rsidRPr="007D0879">
          <w:rPr>
            <w:rStyle w:val="Hyperlink"/>
            <w:rFonts w:ascii="Trebuchet MS" w:hAnsi="Trebuchet MS"/>
            <w:noProof/>
          </w:rPr>
          <w:t>2.</w:t>
        </w:r>
        <w:r w:rsidR="00766650">
          <w:rPr>
            <w:rFonts w:eastAsiaTheme="minorEastAsia" w:cstheme="minorBidi"/>
            <w:noProof/>
            <w:sz w:val="22"/>
            <w:szCs w:val="22"/>
            <w:lang w:eastAsia="en-GB"/>
          </w:rPr>
          <w:tab/>
        </w:r>
        <w:r w:rsidR="00766650" w:rsidRPr="007D0879">
          <w:rPr>
            <w:rStyle w:val="Hyperlink"/>
            <w:rFonts w:ascii="Trebuchet MS" w:hAnsi="Trebuchet MS"/>
            <w:noProof/>
          </w:rPr>
          <w:t>Scoring Methodology</w:t>
        </w:r>
        <w:r w:rsidR="00766650">
          <w:rPr>
            <w:noProof/>
            <w:webHidden/>
          </w:rPr>
          <w:tab/>
        </w:r>
        <w:r w:rsidR="00766650">
          <w:rPr>
            <w:noProof/>
            <w:webHidden/>
          </w:rPr>
          <w:fldChar w:fldCharType="begin"/>
        </w:r>
        <w:r w:rsidR="00766650">
          <w:rPr>
            <w:noProof/>
            <w:webHidden/>
          </w:rPr>
          <w:instrText xml:space="preserve"> PAGEREF _Toc157759213 \h </w:instrText>
        </w:r>
        <w:r w:rsidR="00766650">
          <w:rPr>
            <w:noProof/>
            <w:webHidden/>
          </w:rPr>
        </w:r>
        <w:r w:rsidR="00766650">
          <w:rPr>
            <w:noProof/>
            <w:webHidden/>
          </w:rPr>
          <w:fldChar w:fldCharType="separate"/>
        </w:r>
        <w:r w:rsidR="00766650">
          <w:rPr>
            <w:noProof/>
            <w:webHidden/>
          </w:rPr>
          <w:t>22</w:t>
        </w:r>
        <w:r w:rsidR="00766650">
          <w:rPr>
            <w:noProof/>
            <w:webHidden/>
          </w:rPr>
          <w:fldChar w:fldCharType="end"/>
        </w:r>
      </w:hyperlink>
    </w:p>
    <w:p w14:paraId="023E6CF3" w14:textId="5BD8090D" w:rsidR="00766650" w:rsidRDefault="00510641">
      <w:pPr>
        <w:pStyle w:val="TOC3"/>
        <w:tabs>
          <w:tab w:val="right" w:pos="9204"/>
        </w:tabs>
        <w:rPr>
          <w:rFonts w:eastAsiaTheme="minorEastAsia" w:cstheme="minorBidi"/>
          <w:noProof/>
          <w:sz w:val="22"/>
          <w:szCs w:val="22"/>
          <w:lang w:eastAsia="en-GB"/>
        </w:rPr>
      </w:pPr>
      <w:hyperlink w:anchor="_Toc157759214" w:history="1">
        <w:r w:rsidR="00766650" w:rsidRPr="007D0879">
          <w:rPr>
            <w:rStyle w:val="Hyperlink"/>
            <w:rFonts w:ascii="Trebuchet MS" w:hAnsi="Trebuchet MS"/>
            <w:noProof/>
          </w:rPr>
          <w:t>PART C: PRICING EVALAUATION</w:t>
        </w:r>
        <w:r w:rsidR="00766650">
          <w:rPr>
            <w:noProof/>
            <w:webHidden/>
          </w:rPr>
          <w:tab/>
        </w:r>
        <w:r w:rsidR="00766650">
          <w:rPr>
            <w:noProof/>
            <w:webHidden/>
          </w:rPr>
          <w:fldChar w:fldCharType="begin"/>
        </w:r>
        <w:r w:rsidR="00766650">
          <w:rPr>
            <w:noProof/>
            <w:webHidden/>
          </w:rPr>
          <w:instrText xml:space="preserve"> PAGEREF _Toc157759214 \h </w:instrText>
        </w:r>
        <w:r w:rsidR="00766650">
          <w:rPr>
            <w:noProof/>
            <w:webHidden/>
          </w:rPr>
        </w:r>
        <w:r w:rsidR="00766650">
          <w:rPr>
            <w:noProof/>
            <w:webHidden/>
          </w:rPr>
          <w:fldChar w:fldCharType="separate"/>
        </w:r>
        <w:r w:rsidR="00766650">
          <w:rPr>
            <w:noProof/>
            <w:webHidden/>
          </w:rPr>
          <w:t>23</w:t>
        </w:r>
        <w:r w:rsidR="00766650">
          <w:rPr>
            <w:noProof/>
            <w:webHidden/>
          </w:rPr>
          <w:fldChar w:fldCharType="end"/>
        </w:r>
      </w:hyperlink>
    </w:p>
    <w:p w14:paraId="2FE66166" w14:textId="01E93E38" w:rsidR="00766650" w:rsidRDefault="00510641">
      <w:pPr>
        <w:pStyle w:val="TOC3"/>
        <w:tabs>
          <w:tab w:val="left" w:pos="800"/>
          <w:tab w:val="right" w:pos="9204"/>
        </w:tabs>
        <w:rPr>
          <w:rFonts w:eastAsiaTheme="minorEastAsia" w:cstheme="minorBidi"/>
          <w:noProof/>
          <w:sz w:val="22"/>
          <w:szCs w:val="22"/>
          <w:lang w:eastAsia="en-GB"/>
        </w:rPr>
      </w:pPr>
      <w:hyperlink w:anchor="_Toc157759215" w:history="1">
        <w:r w:rsidR="00766650" w:rsidRPr="007D0879">
          <w:rPr>
            <w:rStyle w:val="Hyperlink"/>
            <w:rFonts w:ascii="Trebuchet MS" w:hAnsi="Trebuchet MS"/>
            <w:noProof/>
          </w:rPr>
          <w:t>1.</w:t>
        </w:r>
        <w:r w:rsidR="00766650">
          <w:rPr>
            <w:rFonts w:eastAsiaTheme="minorEastAsia" w:cstheme="minorBidi"/>
            <w:noProof/>
            <w:sz w:val="22"/>
            <w:szCs w:val="22"/>
            <w:lang w:eastAsia="en-GB"/>
          </w:rPr>
          <w:tab/>
        </w:r>
        <w:r w:rsidR="00766650" w:rsidRPr="007D0879">
          <w:rPr>
            <w:rStyle w:val="Hyperlink"/>
            <w:rFonts w:ascii="Trebuchet MS" w:hAnsi="Trebuchet MS"/>
            <w:noProof/>
          </w:rPr>
          <w:t>Instructions</w:t>
        </w:r>
        <w:r w:rsidR="00766650">
          <w:rPr>
            <w:noProof/>
            <w:webHidden/>
          </w:rPr>
          <w:tab/>
        </w:r>
        <w:r w:rsidR="00766650">
          <w:rPr>
            <w:noProof/>
            <w:webHidden/>
          </w:rPr>
          <w:fldChar w:fldCharType="begin"/>
        </w:r>
        <w:r w:rsidR="00766650">
          <w:rPr>
            <w:noProof/>
            <w:webHidden/>
          </w:rPr>
          <w:instrText xml:space="preserve"> PAGEREF _Toc157759215 \h </w:instrText>
        </w:r>
        <w:r w:rsidR="00766650">
          <w:rPr>
            <w:noProof/>
            <w:webHidden/>
          </w:rPr>
        </w:r>
        <w:r w:rsidR="00766650">
          <w:rPr>
            <w:noProof/>
            <w:webHidden/>
          </w:rPr>
          <w:fldChar w:fldCharType="separate"/>
        </w:r>
        <w:r w:rsidR="00766650">
          <w:rPr>
            <w:noProof/>
            <w:webHidden/>
          </w:rPr>
          <w:t>23</w:t>
        </w:r>
        <w:r w:rsidR="00766650">
          <w:rPr>
            <w:noProof/>
            <w:webHidden/>
          </w:rPr>
          <w:fldChar w:fldCharType="end"/>
        </w:r>
      </w:hyperlink>
    </w:p>
    <w:p w14:paraId="34334599" w14:textId="00DCA119" w:rsidR="00766650" w:rsidRDefault="00510641">
      <w:pPr>
        <w:pStyle w:val="TOC3"/>
        <w:tabs>
          <w:tab w:val="left" w:pos="800"/>
          <w:tab w:val="right" w:pos="9204"/>
        </w:tabs>
        <w:rPr>
          <w:rFonts w:eastAsiaTheme="minorEastAsia" w:cstheme="minorBidi"/>
          <w:noProof/>
          <w:sz w:val="22"/>
          <w:szCs w:val="22"/>
          <w:lang w:eastAsia="en-GB"/>
        </w:rPr>
      </w:pPr>
      <w:hyperlink w:anchor="_Toc157759216" w:history="1">
        <w:r w:rsidR="00766650" w:rsidRPr="007D0879">
          <w:rPr>
            <w:rStyle w:val="Hyperlink"/>
            <w:rFonts w:ascii="Trebuchet MS" w:hAnsi="Trebuchet MS"/>
            <w:noProof/>
          </w:rPr>
          <w:t>2.</w:t>
        </w:r>
        <w:r w:rsidR="00766650">
          <w:rPr>
            <w:rFonts w:eastAsiaTheme="minorEastAsia" w:cstheme="minorBidi"/>
            <w:noProof/>
            <w:sz w:val="22"/>
            <w:szCs w:val="22"/>
            <w:lang w:eastAsia="en-GB"/>
          </w:rPr>
          <w:tab/>
        </w:r>
        <w:r w:rsidR="00766650" w:rsidRPr="007D0879">
          <w:rPr>
            <w:rStyle w:val="Hyperlink"/>
            <w:rFonts w:ascii="Trebuchet MS" w:hAnsi="Trebuchet MS"/>
            <w:noProof/>
          </w:rPr>
          <w:t>Pricing Criteria</w:t>
        </w:r>
        <w:r w:rsidR="00766650">
          <w:rPr>
            <w:noProof/>
            <w:webHidden/>
          </w:rPr>
          <w:tab/>
        </w:r>
        <w:r w:rsidR="00766650">
          <w:rPr>
            <w:noProof/>
            <w:webHidden/>
          </w:rPr>
          <w:fldChar w:fldCharType="begin"/>
        </w:r>
        <w:r w:rsidR="00766650">
          <w:rPr>
            <w:noProof/>
            <w:webHidden/>
          </w:rPr>
          <w:instrText xml:space="preserve"> PAGEREF _Toc157759216 \h </w:instrText>
        </w:r>
        <w:r w:rsidR="00766650">
          <w:rPr>
            <w:noProof/>
            <w:webHidden/>
          </w:rPr>
        </w:r>
        <w:r w:rsidR="00766650">
          <w:rPr>
            <w:noProof/>
            <w:webHidden/>
          </w:rPr>
          <w:fldChar w:fldCharType="separate"/>
        </w:r>
        <w:r w:rsidR="00766650">
          <w:rPr>
            <w:noProof/>
            <w:webHidden/>
          </w:rPr>
          <w:t>23</w:t>
        </w:r>
        <w:r w:rsidR="00766650">
          <w:rPr>
            <w:noProof/>
            <w:webHidden/>
          </w:rPr>
          <w:fldChar w:fldCharType="end"/>
        </w:r>
      </w:hyperlink>
    </w:p>
    <w:p w14:paraId="2E01CA43" w14:textId="232B2EEA" w:rsidR="00766650" w:rsidRDefault="00510641">
      <w:pPr>
        <w:pStyle w:val="TOC3"/>
        <w:tabs>
          <w:tab w:val="left" w:pos="800"/>
          <w:tab w:val="right" w:pos="9204"/>
        </w:tabs>
        <w:rPr>
          <w:rFonts w:eastAsiaTheme="minorEastAsia" w:cstheme="minorBidi"/>
          <w:noProof/>
          <w:sz w:val="22"/>
          <w:szCs w:val="22"/>
          <w:lang w:eastAsia="en-GB"/>
        </w:rPr>
      </w:pPr>
      <w:hyperlink w:anchor="_Toc157759217" w:history="1">
        <w:r w:rsidR="00766650" w:rsidRPr="007D0879">
          <w:rPr>
            <w:rStyle w:val="Hyperlink"/>
            <w:rFonts w:ascii="Trebuchet MS" w:hAnsi="Trebuchet MS"/>
            <w:noProof/>
          </w:rPr>
          <w:t>3.</w:t>
        </w:r>
        <w:r w:rsidR="00766650">
          <w:rPr>
            <w:rFonts w:eastAsiaTheme="minorEastAsia" w:cstheme="minorBidi"/>
            <w:noProof/>
            <w:sz w:val="22"/>
            <w:szCs w:val="22"/>
            <w:lang w:eastAsia="en-GB"/>
          </w:rPr>
          <w:tab/>
        </w:r>
        <w:r w:rsidR="00766650" w:rsidRPr="007D0879">
          <w:rPr>
            <w:rStyle w:val="Hyperlink"/>
            <w:rFonts w:ascii="Trebuchet MS" w:hAnsi="Trebuchet MS"/>
            <w:noProof/>
          </w:rPr>
          <w:t>Worked example</w:t>
        </w:r>
        <w:r w:rsidR="00766650">
          <w:rPr>
            <w:noProof/>
            <w:webHidden/>
          </w:rPr>
          <w:tab/>
        </w:r>
        <w:r w:rsidR="00766650">
          <w:rPr>
            <w:noProof/>
            <w:webHidden/>
          </w:rPr>
          <w:fldChar w:fldCharType="begin"/>
        </w:r>
        <w:r w:rsidR="00766650">
          <w:rPr>
            <w:noProof/>
            <w:webHidden/>
          </w:rPr>
          <w:instrText xml:space="preserve"> PAGEREF _Toc157759217 \h </w:instrText>
        </w:r>
        <w:r w:rsidR="00766650">
          <w:rPr>
            <w:noProof/>
            <w:webHidden/>
          </w:rPr>
        </w:r>
        <w:r w:rsidR="00766650">
          <w:rPr>
            <w:noProof/>
            <w:webHidden/>
          </w:rPr>
          <w:fldChar w:fldCharType="separate"/>
        </w:r>
        <w:r w:rsidR="00766650">
          <w:rPr>
            <w:noProof/>
            <w:webHidden/>
          </w:rPr>
          <w:t>23</w:t>
        </w:r>
        <w:r w:rsidR="00766650">
          <w:rPr>
            <w:noProof/>
            <w:webHidden/>
          </w:rPr>
          <w:fldChar w:fldCharType="end"/>
        </w:r>
      </w:hyperlink>
    </w:p>
    <w:p w14:paraId="15B9315A" w14:textId="28D1321B" w:rsidR="00766650" w:rsidRDefault="00510641">
      <w:pPr>
        <w:pStyle w:val="TOC3"/>
        <w:tabs>
          <w:tab w:val="right" w:pos="9204"/>
        </w:tabs>
        <w:rPr>
          <w:rFonts w:eastAsiaTheme="minorEastAsia" w:cstheme="minorBidi"/>
          <w:noProof/>
          <w:sz w:val="22"/>
          <w:szCs w:val="22"/>
          <w:lang w:eastAsia="en-GB"/>
        </w:rPr>
      </w:pPr>
      <w:hyperlink w:anchor="_Toc157759218" w:history="1">
        <w:r w:rsidR="00766650" w:rsidRPr="007D0879">
          <w:rPr>
            <w:rStyle w:val="Hyperlink"/>
            <w:rFonts w:ascii="Trebuchet MS" w:hAnsi="Trebuchet MS"/>
            <w:noProof/>
          </w:rPr>
          <w:t>SCHEDULE 1: SPECIFICATION</w:t>
        </w:r>
        <w:r w:rsidR="00766650">
          <w:rPr>
            <w:noProof/>
            <w:webHidden/>
          </w:rPr>
          <w:tab/>
        </w:r>
        <w:r w:rsidR="00766650">
          <w:rPr>
            <w:noProof/>
            <w:webHidden/>
          </w:rPr>
          <w:fldChar w:fldCharType="begin"/>
        </w:r>
        <w:r w:rsidR="00766650">
          <w:rPr>
            <w:noProof/>
            <w:webHidden/>
          </w:rPr>
          <w:instrText xml:space="preserve"> PAGEREF _Toc157759218 \h </w:instrText>
        </w:r>
        <w:r w:rsidR="00766650">
          <w:rPr>
            <w:noProof/>
            <w:webHidden/>
          </w:rPr>
        </w:r>
        <w:r w:rsidR="00766650">
          <w:rPr>
            <w:noProof/>
            <w:webHidden/>
          </w:rPr>
          <w:fldChar w:fldCharType="separate"/>
        </w:r>
        <w:r w:rsidR="00766650">
          <w:rPr>
            <w:noProof/>
            <w:webHidden/>
          </w:rPr>
          <w:t>25</w:t>
        </w:r>
        <w:r w:rsidR="00766650">
          <w:rPr>
            <w:noProof/>
            <w:webHidden/>
          </w:rPr>
          <w:fldChar w:fldCharType="end"/>
        </w:r>
      </w:hyperlink>
    </w:p>
    <w:p w14:paraId="7CA70855" w14:textId="35C63CBB" w:rsidR="00766650" w:rsidRDefault="00510641">
      <w:pPr>
        <w:pStyle w:val="TOC1"/>
        <w:tabs>
          <w:tab w:val="right" w:pos="9204"/>
        </w:tabs>
        <w:rPr>
          <w:rFonts w:asciiTheme="minorHAnsi" w:eastAsiaTheme="minorEastAsia" w:hAnsiTheme="minorHAnsi" w:cstheme="minorBidi"/>
          <w:b w:val="0"/>
          <w:bCs w:val="0"/>
          <w:noProof/>
          <w:sz w:val="22"/>
          <w:szCs w:val="22"/>
          <w:lang w:eastAsia="en-GB"/>
        </w:rPr>
      </w:pPr>
      <w:hyperlink w:anchor="_Toc157759219" w:history="1">
        <w:r w:rsidR="00766650" w:rsidRPr="007D0879">
          <w:rPr>
            <w:rStyle w:val="Hyperlink"/>
            <w:rFonts w:eastAsia="Times New Roman" w:cs="Arial"/>
            <w:noProof/>
          </w:rPr>
          <w:t>Introduction</w:t>
        </w:r>
        <w:r w:rsidR="00766650">
          <w:rPr>
            <w:noProof/>
            <w:webHidden/>
          </w:rPr>
          <w:tab/>
        </w:r>
        <w:r w:rsidR="00766650">
          <w:rPr>
            <w:noProof/>
            <w:webHidden/>
          </w:rPr>
          <w:fldChar w:fldCharType="begin"/>
        </w:r>
        <w:r w:rsidR="00766650">
          <w:rPr>
            <w:noProof/>
            <w:webHidden/>
          </w:rPr>
          <w:instrText xml:space="preserve"> PAGEREF _Toc157759219 \h </w:instrText>
        </w:r>
        <w:r w:rsidR="00766650">
          <w:rPr>
            <w:noProof/>
            <w:webHidden/>
          </w:rPr>
        </w:r>
        <w:r w:rsidR="00766650">
          <w:rPr>
            <w:noProof/>
            <w:webHidden/>
          </w:rPr>
          <w:fldChar w:fldCharType="separate"/>
        </w:r>
        <w:r w:rsidR="00766650">
          <w:rPr>
            <w:noProof/>
            <w:webHidden/>
          </w:rPr>
          <w:t>28</w:t>
        </w:r>
        <w:r w:rsidR="00766650">
          <w:rPr>
            <w:noProof/>
            <w:webHidden/>
          </w:rPr>
          <w:fldChar w:fldCharType="end"/>
        </w:r>
      </w:hyperlink>
    </w:p>
    <w:p w14:paraId="2EF79F63" w14:textId="0B1D0EF0" w:rsidR="00766650" w:rsidRDefault="00510641">
      <w:pPr>
        <w:pStyle w:val="TOC1"/>
        <w:tabs>
          <w:tab w:val="right" w:pos="9204"/>
        </w:tabs>
        <w:rPr>
          <w:rFonts w:asciiTheme="minorHAnsi" w:eastAsiaTheme="minorEastAsia" w:hAnsiTheme="minorHAnsi" w:cstheme="minorBidi"/>
          <w:b w:val="0"/>
          <w:bCs w:val="0"/>
          <w:noProof/>
          <w:sz w:val="22"/>
          <w:szCs w:val="22"/>
          <w:lang w:eastAsia="en-GB"/>
        </w:rPr>
      </w:pPr>
      <w:hyperlink w:anchor="_Toc157759220" w:history="1">
        <w:r w:rsidR="00766650" w:rsidRPr="007D0879">
          <w:rPr>
            <w:rStyle w:val="Hyperlink"/>
            <w:rFonts w:eastAsia="Times New Roman" w:cs="Arial"/>
            <w:noProof/>
          </w:rPr>
          <w:t>Background</w:t>
        </w:r>
        <w:r w:rsidR="00766650">
          <w:rPr>
            <w:noProof/>
            <w:webHidden/>
          </w:rPr>
          <w:tab/>
        </w:r>
        <w:r w:rsidR="00766650">
          <w:rPr>
            <w:noProof/>
            <w:webHidden/>
          </w:rPr>
          <w:fldChar w:fldCharType="begin"/>
        </w:r>
        <w:r w:rsidR="00766650">
          <w:rPr>
            <w:noProof/>
            <w:webHidden/>
          </w:rPr>
          <w:instrText xml:space="preserve"> PAGEREF _Toc157759220 \h </w:instrText>
        </w:r>
        <w:r w:rsidR="00766650">
          <w:rPr>
            <w:noProof/>
            <w:webHidden/>
          </w:rPr>
        </w:r>
        <w:r w:rsidR="00766650">
          <w:rPr>
            <w:noProof/>
            <w:webHidden/>
          </w:rPr>
          <w:fldChar w:fldCharType="separate"/>
        </w:r>
        <w:r w:rsidR="00766650">
          <w:rPr>
            <w:noProof/>
            <w:webHidden/>
          </w:rPr>
          <w:t>28</w:t>
        </w:r>
        <w:r w:rsidR="00766650">
          <w:rPr>
            <w:noProof/>
            <w:webHidden/>
          </w:rPr>
          <w:fldChar w:fldCharType="end"/>
        </w:r>
      </w:hyperlink>
    </w:p>
    <w:p w14:paraId="6CAA7234" w14:textId="26C6DB80" w:rsidR="00766650" w:rsidRDefault="00510641">
      <w:pPr>
        <w:pStyle w:val="TOC2"/>
        <w:tabs>
          <w:tab w:val="right" w:pos="9204"/>
        </w:tabs>
        <w:rPr>
          <w:rFonts w:asciiTheme="minorHAnsi" w:eastAsiaTheme="minorEastAsia" w:hAnsiTheme="minorHAnsi" w:cstheme="minorBidi"/>
          <w:iCs w:val="0"/>
          <w:noProof/>
          <w:sz w:val="22"/>
          <w:szCs w:val="22"/>
          <w:lang w:eastAsia="en-GB"/>
        </w:rPr>
      </w:pPr>
      <w:hyperlink w:anchor="_Toc157759221" w:history="1">
        <w:r w:rsidR="00766650" w:rsidRPr="007D0879">
          <w:rPr>
            <w:rStyle w:val="Hyperlink"/>
            <w:rFonts w:eastAsia="Times New Roman" w:cs="Arial"/>
            <w:noProof/>
          </w:rPr>
          <w:t>Commissioning context</w:t>
        </w:r>
        <w:r w:rsidR="00766650">
          <w:rPr>
            <w:noProof/>
            <w:webHidden/>
          </w:rPr>
          <w:tab/>
        </w:r>
        <w:r w:rsidR="00766650">
          <w:rPr>
            <w:noProof/>
            <w:webHidden/>
          </w:rPr>
          <w:fldChar w:fldCharType="begin"/>
        </w:r>
        <w:r w:rsidR="00766650">
          <w:rPr>
            <w:noProof/>
            <w:webHidden/>
          </w:rPr>
          <w:instrText xml:space="preserve"> PAGEREF _Toc157759221 \h </w:instrText>
        </w:r>
        <w:r w:rsidR="00766650">
          <w:rPr>
            <w:noProof/>
            <w:webHidden/>
          </w:rPr>
        </w:r>
        <w:r w:rsidR="00766650">
          <w:rPr>
            <w:noProof/>
            <w:webHidden/>
          </w:rPr>
          <w:fldChar w:fldCharType="separate"/>
        </w:r>
        <w:r w:rsidR="00766650">
          <w:rPr>
            <w:noProof/>
            <w:webHidden/>
          </w:rPr>
          <w:t>28</w:t>
        </w:r>
        <w:r w:rsidR="00766650">
          <w:rPr>
            <w:noProof/>
            <w:webHidden/>
          </w:rPr>
          <w:fldChar w:fldCharType="end"/>
        </w:r>
      </w:hyperlink>
    </w:p>
    <w:p w14:paraId="61EC1B8A" w14:textId="548910C8" w:rsidR="00766650" w:rsidRDefault="00510641">
      <w:pPr>
        <w:pStyle w:val="TOC2"/>
        <w:tabs>
          <w:tab w:val="right" w:pos="9204"/>
        </w:tabs>
        <w:rPr>
          <w:rFonts w:asciiTheme="minorHAnsi" w:eastAsiaTheme="minorEastAsia" w:hAnsiTheme="minorHAnsi" w:cstheme="minorBidi"/>
          <w:iCs w:val="0"/>
          <w:noProof/>
          <w:sz w:val="22"/>
          <w:szCs w:val="22"/>
          <w:lang w:eastAsia="en-GB"/>
        </w:rPr>
      </w:pPr>
      <w:hyperlink w:anchor="_Toc157759222" w:history="1">
        <w:r w:rsidR="00766650" w:rsidRPr="007D0879">
          <w:rPr>
            <w:rStyle w:val="Hyperlink"/>
            <w:rFonts w:eastAsia="Times New Roman" w:cs="Arial"/>
            <w:noProof/>
          </w:rPr>
          <w:t>Data</w:t>
        </w:r>
        <w:r w:rsidR="00766650">
          <w:rPr>
            <w:noProof/>
            <w:webHidden/>
          </w:rPr>
          <w:tab/>
        </w:r>
        <w:r w:rsidR="00766650">
          <w:rPr>
            <w:noProof/>
            <w:webHidden/>
          </w:rPr>
          <w:fldChar w:fldCharType="begin"/>
        </w:r>
        <w:r w:rsidR="00766650">
          <w:rPr>
            <w:noProof/>
            <w:webHidden/>
          </w:rPr>
          <w:instrText xml:space="preserve"> PAGEREF _Toc157759222 \h </w:instrText>
        </w:r>
        <w:r w:rsidR="00766650">
          <w:rPr>
            <w:noProof/>
            <w:webHidden/>
          </w:rPr>
        </w:r>
        <w:r w:rsidR="00766650">
          <w:rPr>
            <w:noProof/>
            <w:webHidden/>
          </w:rPr>
          <w:fldChar w:fldCharType="separate"/>
        </w:r>
        <w:r w:rsidR="00766650">
          <w:rPr>
            <w:noProof/>
            <w:webHidden/>
          </w:rPr>
          <w:t>29</w:t>
        </w:r>
        <w:r w:rsidR="00766650">
          <w:rPr>
            <w:noProof/>
            <w:webHidden/>
          </w:rPr>
          <w:fldChar w:fldCharType="end"/>
        </w:r>
      </w:hyperlink>
    </w:p>
    <w:p w14:paraId="39E977A4" w14:textId="292F6C97" w:rsidR="00766650" w:rsidRDefault="00510641">
      <w:pPr>
        <w:pStyle w:val="TOC1"/>
        <w:tabs>
          <w:tab w:val="right" w:pos="9204"/>
        </w:tabs>
        <w:rPr>
          <w:rFonts w:asciiTheme="minorHAnsi" w:eastAsiaTheme="minorEastAsia" w:hAnsiTheme="minorHAnsi" w:cstheme="minorBidi"/>
          <w:b w:val="0"/>
          <w:bCs w:val="0"/>
          <w:noProof/>
          <w:sz w:val="22"/>
          <w:szCs w:val="22"/>
          <w:lang w:eastAsia="en-GB"/>
        </w:rPr>
      </w:pPr>
      <w:hyperlink w:anchor="_Toc157759223" w:history="1">
        <w:r w:rsidR="00766650" w:rsidRPr="007D0879">
          <w:rPr>
            <w:rStyle w:val="Hyperlink"/>
            <w:rFonts w:eastAsia="Times New Roman" w:cs="Arial"/>
            <w:noProof/>
          </w:rPr>
          <w:t>Scope</w:t>
        </w:r>
        <w:r w:rsidR="00766650">
          <w:rPr>
            <w:noProof/>
            <w:webHidden/>
          </w:rPr>
          <w:tab/>
        </w:r>
        <w:r w:rsidR="00766650">
          <w:rPr>
            <w:noProof/>
            <w:webHidden/>
          </w:rPr>
          <w:fldChar w:fldCharType="begin"/>
        </w:r>
        <w:r w:rsidR="00766650">
          <w:rPr>
            <w:noProof/>
            <w:webHidden/>
          </w:rPr>
          <w:instrText xml:space="preserve"> PAGEREF _Toc157759223 \h </w:instrText>
        </w:r>
        <w:r w:rsidR="00766650">
          <w:rPr>
            <w:noProof/>
            <w:webHidden/>
          </w:rPr>
        </w:r>
        <w:r w:rsidR="00766650">
          <w:rPr>
            <w:noProof/>
            <w:webHidden/>
          </w:rPr>
          <w:fldChar w:fldCharType="separate"/>
        </w:r>
        <w:r w:rsidR="00766650">
          <w:rPr>
            <w:noProof/>
            <w:webHidden/>
          </w:rPr>
          <w:t>30</w:t>
        </w:r>
        <w:r w:rsidR="00766650">
          <w:rPr>
            <w:noProof/>
            <w:webHidden/>
          </w:rPr>
          <w:fldChar w:fldCharType="end"/>
        </w:r>
      </w:hyperlink>
    </w:p>
    <w:p w14:paraId="4C9FA7BE" w14:textId="1CB9EE92" w:rsidR="00766650" w:rsidRDefault="00510641">
      <w:pPr>
        <w:pStyle w:val="TOC1"/>
        <w:tabs>
          <w:tab w:val="right" w:pos="9204"/>
        </w:tabs>
        <w:rPr>
          <w:rFonts w:asciiTheme="minorHAnsi" w:eastAsiaTheme="minorEastAsia" w:hAnsiTheme="minorHAnsi" w:cstheme="minorBidi"/>
          <w:b w:val="0"/>
          <w:bCs w:val="0"/>
          <w:noProof/>
          <w:sz w:val="22"/>
          <w:szCs w:val="22"/>
          <w:lang w:eastAsia="en-GB"/>
        </w:rPr>
      </w:pPr>
      <w:hyperlink w:anchor="_Toc157759224" w:history="1">
        <w:r w:rsidR="00766650" w:rsidRPr="007D0879">
          <w:rPr>
            <w:rStyle w:val="Hyperlink"/>
            <w:rFonts w:eastAsia="Times New Roman" w:cs="Arial"/>
            <w:noProof/>
          </w:rPr>
          <w:t>Requirements</w:t>
        </w:r>
        <w:r w:rsidR="00766650">
          <w:rPr>
            <w:noProof/>
            <w:webHidden/>
          </w:rPr>
          <w:tab/>
        </w:r>
        <w:r w:rsidR="00766650">
          <w:rPr>
            <w:noProof/>
            <w:webHidden/>
          </w:rPr>
          <w:fldChar w:fldCharType="begin"/>
        </w:r>
        <w:r w:rsidR="00766650">
          <w:rPr>
            <w:noProof/>
            <w:webHidden/>
          </w:rPr>
          <w:instrText xml:space="preserve"> PAGEREF _Toc157759224 \h </w:instrText>
        </w:r>
        <w:r w:rsidR="00766650">
          <w:rPr>
            <w:noProof/>
            <w:webHidden/>
          </w:rPr>
        </w:r>
        <w:r w:rsidR="00766650">
          <w:rPr>
            <w:noProof/>
            <w:webHidden/>
          </w:rPr>
          <w:fldChar w:fldCharType="separate"/>
        </w:r>
        <w:r w:rsidR="00766650">
          <w:rPr>
            <w:noProof/>
            <w:webHidden/>
          </w:rPr>
          <w:t>31</w:t>
        </w:r>
        <w:r w:rsidR="00766650">
          <w:rPr>
            <w:noProof/>
            <w:webHidden/>
          </w:rPr>
          <w:fldChar w:fldCharType="end"/>
        </w:r>
      </w:hyperlink>
    </w:p>
    <w:p w14:paraId="23F303B5" w14:textId="75EEAB3B" w:rsidR="00766650" w:rsidRDefault="00510641">
      <w:pPr>
        <w:pStyle w:val="TOC2"/>
        <w:tabs>
          <w:tab w:val="right" w:pos="9204"/>
        </w:tabs>
        <w:rPr>
          <w:rFonts w:asciiTheme="minorHAnsi" w:eastAsiaTheme="minorEastAsia" w:hAnsiTheme="minorHAnsi" w:cstheme="minorBidi"/>
          <w:iCs w:val="0"/>
          <w:noProof/>
          <w:sz w:val="22"/>
          <w:szCs w:val="22"/>
          <w:lang w:eastAsia="en-GB"/>
        </w:rPr>
      </w:pPr>
      <w:hyperlink w:anchor="_Toc157759225" w:history="1">
        <w:r w:rsidR="00766650" w:rsidRPr="007D0879">
          <w:rPr>
            <w:rStyle w:val="Hyperlink"/>
            <w:rFonts w:eastAsia="Times New Roman" w:cs="Times New Roman"/>
            <w:noProof/>
          </w:rPr>
          <w:t>Essential requirements</w:t>
        </w:r>
        <w:r w:rsidR="00766650">
          <w:rPr>
            <w:noProof/>
            <w:webHidden/>
          </w:rPr>
          <w:tab/>
        </w:r>
        <w:r w:rsidR="00766650">
          <w:rPr>
            <w:noProof/>
            <w:webHidden/>
          </w:rPr>
          <w:fldChar w:fldCharType="begin"/>
        </w:r>
        <w:r w:rsidR="00766650">
          <w:rPr>
            <w:noProof/>
            <w:webHidden/>
          </w:rPr>
          <w:instrText xml:space="preserve"> PAGEREF _Toc157759225 \h </w:instrText>
        </w:r>
        <w:r w:rsidR="00766650">
          <w:rPr>
            <w:noProof/>
            <w:webHidden/>
          </w:rPr>
        </w:r>
        <w:r w:rsidR="00766650">
          <w:rPr>
            <w:noProof/>
            <w:webHidden/>
          </w:rPr>
          <w:fldChar w:fldCharType="separate"/>
        </w:r>
        <w:r w:rsidR="00766650">
          <w:rPr>
            <w:noProof/>
            <w:webHidden/>
          </w:rPr>
          <w:t>31</w:t>
        </w:r>
        <w:r w:rsidR="00766650">
          <w:rPr>
            <w:noProof/>
            <w:webHidden/>
          </w:rPr>
          <w:fldChar w:fldCharType="end"/>
        </w:r>
      </w:hyperlink>
    </w:p>
    <w:p w14:paraId="3CE20EDF" w14:textId="46F5C22A" w:rsidR="00766650" w:rsidRDefault="00510641">
      <w:pPr>
        <w:pStyle w:val="TOC2"/>
        <w:tabs>
          <w:tab w:val="right" w:pos="9204"/>
        </w:tabs>
        <w:rPr>
          <w:rFonts w:asciiTheme="minorHAnsi" w:eastAsiaTheme="minorEastAsia" w:hAnsiTheme="minorHAnsi" w:cstheme="minorBidi"/>
          <w:iCs w:val="0"/>
          <w:noProof/>
          <w:sz w:val="22"/>
          <w:szCs w:val="22"/>
          <w:lang w:eastAsia="en-GB"/>
        </w:rPr>
      </w:pPr>
      <w:hyperlink w:anchor="_Toc157759226" w:history="1">
        <w:r w:rsidR="00766650" w:rsidRPr="007D0879">
          <w:rPr>
            <w:rStyle w:val="Hyperlink"/>
            <w:rFonts w:eastAsia="Times New Roman" w:cs="Times New Roman"/>
            <w:noProof/>
          </w:rPr>
          <w:t>Delivery</w:t>
        </w:r>
        <w:r w:rsidR="00766650">
          <w:rPr>
            <w:noProof/>
            <w:webHidden/>
          </w:rPr>
          <w:tab/>
        </w:r>
        <w:r w:rsidR="00766650">
          <w:rPr>
            <w:noProof/>
            <w:webHidden/>
          </w:rPr>
          <w:fldChar w:fldCharType="begin"/>
        </w:r>
        <w:r w:rsidR="00766650">
          <w:rPr>
            <w:noProof/>
            <w:webHidden/>
          </w:rPr>
          <w:instrText xml:space="preserve"> PAGEREF _Toc157759226 \h </w:instrText>
        </w:r>
        <w:r w:rsidR="00766650">
          <w:rPr>
            <w:noProof/>
            <w:webHidden/>
          </w:rPr>
        </w:r>
        <w:r w:rsidR="00766650">
          <w:rPr>
            <w:noProof/>
            <w:webHidden/>
          </w:rPr>
          <w:fldChar w:fldCharType="separate"/>
        </w:r>
        <w:r w:rsidR="00766650">
          <w:rPr>
            <w:noProof/>
            <w:webHidden/>
          </w:rPr>
          <w:t>31</w:t>
        </w:r>
        <w:r w:rsidR="00766650">
          <w:rPr>
            <w:noProof/>
            <w:webHidden/>
          </w:rPr>
          <w:fldChar w:fldCharType="end"/>
        </w:r>
      </w:hyperlink>
    </w:p>
    <w:p w14:paraId="47614BDD" w14:textId="1A00C9A7" w:rsidR="00766650" w:rsidRDefault="00510641">
      <w:pPr>
        <w:pStyle w:val="TOC2"/>
        <w:tabs>
          <w:tab w:val="right" w:pos="9204"/>
        </w:tabs>
        <w:rPr>
          <w:rFonts w:asciiTheme="minorHAnsi" w:eastAsiaTheme="minorEastAsia" w:hAnsiTheme="minorHAnsi" w:cstheme="minorBidi"/>
          <w:iCs w:val="0"/>
          <w:noProof/>
          <w:sz w:val="22"/>
          <w:szCs w:val="22"/>
          <w:lang w:eastAsia="en-GB"/>
        </w:rPr>
      </w:pPr>
      <w:hyperlink w:anchor="_Toc157759227" w:history="1">
        <w:r w:rsidR="00766650" w:rsidRPr="007D0879">
          <w:rPr>
            <w:rStyle w:val="Hyperlink"/>
            <w:rFonts w:eastAsia="Times New Roman" w:cs="Times New Roman"/>
            <w:noProof/>
          </w:rPr>
          <w:t>Reporting requirements</w:t>
        </w:r>
        <w:r w:rsidR="00766650">
          <w:rPr>
            <w:noProof/>
            <w:webHidden/>
          </w:rPr>
          <w:tab/>
        </w:r>
        <w:r w:rsidR="00766650">
          <w:rPr>
            <w:noProof/>
            <w:webHidden/>
          </w:rPr>
          <w:fldChar w:fldCharType="begin"/>
        </w:r>
        <w:r w:rsidR="00766650">
          <w:rPr>
            <w:noProof/>
            <w:webHidden/>
          </w:rPr>
          <w:instrText xml:space="preserve"> PAGEREF _Toc157759227 \h </w:instrText>
        </w:r>
        <w:r w:rsidR="00766650">
          <w:rPr>
            <w:noProof/>
            <w:webHidden/>
          </w:rPr>
        </w:r>
        <w:r w:rsidR="00766650">
          <w:rPr>
            <w:noProof/>
            <w:webHidden/>
          </w:rPr>
          <w:fldChar w:fldCharType="separate"/>
        </w:r>
        <w:r w:rsidR="00766650">
          <w:rPr>
            <w:noProof/>
            <w:webHidden/>
          </w:rPr>
          <w:t>31</w:t>
        </w:r>
        <w:r w:rsidR="00766650">
          <w:rPr>
            <w:noProof/>
            <w:webHidden/>
          </w:rPr>
          <w:fldChar w:fldCharType="end"/>
        </w:r>
      </w:hyperlink>
    </w:p>
    <w:p w14:paraId="7AA848BB" w14:textId="67117EAA" w:rsidR="00766650" w:rsidRDefault="00510641">
      <w:pPr>
        <w:pStyle w:val="TOC1"/>
        <w:tabs>
          <w:tab w:val="right" w:pos="9204"/>
        </w:tabs>
        <w:rPr>
          <w:rFonts w:asciiTheme="minorHAnsi" w:eastAsiaTheme="minorEastAsia" w:hAnsiTheme="minorHAnsi" w:cstheme="minorBidi"/>
          <w:b w:val="0"/>
          <w:bCs w:val="0"/>
          <w:noProof/>
          <w:sz w:val="22"/>
          <w:szCs w:val="22"/>
          <w:lang w:eastAsia="en-GB"/>
        </w:rPr>
      </w:pPr>
      <w:hyperlink w:anchor="_Toc157759228" w:history="1">
        <w:r w:rsidR="00766650" w:rsidRPr="007D0879">
          <w:rPr>
            <w:rStyle w:val="Hyperlink"/>
            <w:rFonts w:eastAsia="Times New Roman" w:cs="Arial"/>
            <w:noProof/>
          </w:rPr>
          <w:t>Contract management</w:t>
        </w:r>
        <w:r w:rsidR="00766650">
          <w:rPr>
            <w:noProof/>
            <w:webHidden/>
          </w:rPr>
          <w:tab/>
        </w:r>
        <w:r w:rsidR="00766650">
          <w:rPr>
            <w:noProof/>
            <w:webHidden/>
          </w:rPr>
          <w:fldChar w:fldCharType="begin"/>
        </w:r>
        <w:r w:rsidR="00766650">
          <w:rPr>
            <w:noProof/>
            <w:webHidden/>
          </w:rPr>
          <w:instrText xml:space="preserve"> PAGEREF _Toc157759228 \h </w:instrText>
        </w:r>
        <w:r w:rsidR="00766650">
          <w:rPr>
            <w:noProof/>
            <w:webHidden/>
          </w:rPr>
        </w:r>
        <w:r w:rsidR="00766650">
          <w:rPr>
            <w:noProof/>
            <w:webHidden/>
          </w:rPr>
          <w:fldChar w:fldCharType="separate"/>
        </w:r>
        <w:r w:rsidR="00766650">
          <w:rPr>
            <w:noProof/>
            <w:webHidden/>
          </w:rPr>
          <w:t>31</w:t>
        </w:r>
        <w:r w:rsidR="00766650">
          <w:rPr>
            <w:noProof/>
            <w:webHidden/>
          </w:rPr>
          <w:fldChar w:fldCharType="end"/>
        </w:r>
      </w:hyperlink>
    </w:p>
    <w:p w14:paraId="24FB19E8" w14:textId="0CCC75A6" w:rsidR="00766650" w:rsidRDefault="00510641">
      <w:pPr>
        <w:pStyle w:val="TOC2"/>
        <w:tabs>
          <w:tab w:val="right" w:pos="9204"/>
        </w:tabs>
        <w:rPr>
          <w:rFonts w:asciiTheme="minorHAnsi" w:eastAsiaTheme="minorEastAsia" w:hAnsiTheme="minorHAnsi" w:cstheme="minorBidi"/>
          <w:iCs w:val="0"/>
          <w:noProof/>
          <w:sz w:val="22"/>
          <w:szCs w:val="22"/>
          <w:lang w:eastAsia="en-GB"/>
        </w:rPr>
      </w:pPr>
      <w:hyperlink w:anchor="_Toc157759229" w:history="1">
        <w:r w:rsidR="00766650" w:rsidRPr="007D0879">
          <w:rPr>
            <w:rStyle w:val="Hyperlink"/>
            <w:rFonts w:eastAsia="Times New Roman" w:cs="Times New Roman"/>
            <w:noProof/>
          </w:rPr>
          <w:t>Change control</w:t>
        </w:r>
        <w:r w:rsidR="00766650">
          <w:rPr>
            <w:noProof/>
            <w:webHidden/>
          </w:rPr>
          <w:tab/>
        </w:r>
        <w:r w:rsidR="00766650">
          <w:rPr>
            <w:noProof/>
            <w:webHidden/>
          </w:rPr>
          <w:fldChar w:fldCharType="begin"/>
        </w:r>
        <w:r w:rsidR="00766650">
          <w:rPr>
            <w:noProof/>
            <w:webHidden/>
          </w:rPr>
          <w:instrText xml:space="preserve"> PAGEREF _Toc157759229 \h </w:instrText>
        </w:r>
        <w:r w:rsidR="00766650">
          <w:rPr>
            <w:noProof/>
            <w:webHidden/>
          </w:rPr>
        </w:r>
        <w:r w:rsidR="00766650">
          <w:rPr>
            <w:noProof/>
            <w:webHidden/>
          </w:rPr>
          <w:fldChar w:fldCharType="separate"/>
        </w:r>
        <w:r w:rsidR="00766650">
          <w:rPr>
            <w:noProof/>
            <w:webHidden/>
          </w:rPr>
          <w:t>32</w:t>
        </w:r>
        <w:r w:rsidR="00766650">
          <w:rPr>
            <w:noProof/>
            <w:webHidden/>
          </w:rPr>
          <w:fldChar w:fldCharType="end"/>
        </w:r>
      </w:hyperlink>
    </w:p>
    <w:p w14:paraId="501DA961" w14:textId="103E8DFF" w:rsidR="00766650" w:rsidRDefault="00510641">
      <w:pPr>
        <w:pStyle w:val="TOC1"/>
        <w:tabs>
          <w:tab w:val="right" w:pos="9204"/>
        </w:tabs>
        <w:rPr>
          <w:rFonts w:asciiTheme="minorHAnsi" w:eastAsiaTheme="minorEastAsia" w:hAnsiTheme="minorHAnsi" w:cstheme="minorBidi"/>
          <w:b w:val="0"/>
          <w:bCs w:val="0"/>
          <w:noProof/>
          <w:sz w:val="22"/>
          <w:szCs w:val="22"/>
          <w:lang w:eastAsia="en-GB"/>
        </w:rPr>
      </w:pPr>
      <w:hyperlink w:anchor="_Toc157759230" w:history="1">
        <w:r w:rsidR="00766650" w:rsidRPr="007D0879">
          <w:rPr>
            <w:rStyle w:val="Hyperlink"/>
            <w:rFonts w:eastAsia="Times New Roman" w:cs="Arial"/>
            <w:noProof/>
          </w:rPr>
          <w:t>Project management team</w:t>
        </w:r>
        <w:r w:rsidR="00766650">
          <w:rPr>
            <w:noProof/>
            <w:webHidden/>
          </w:rPr>
          <w:tab/>
        </w:r>
        <w:r w:rsidR="00766650">
          <w:rPr>
            <w:noProof/>
            <w:webHidden/>
          </w:rPr>
          <w:fldChar w:fldCharType="begin"/>
        </w:r>
        <w:r w:rsidR="00766650">
          <w:rPr>
            <w:noProof/>
            <w:webHidden/>
          </w:rPr>
          <w:instrText xml:space="preserve"> PAGEREF _Toc157759230 \h </w:instrText>
        </w:r>
        <w:r w:rsidR="00766650">
          <w:rPr>
            <w:noProof/>
            <w:webHidden/>
          </w:rPr>
        </w:r>
        <w:r w:rsidR="00766650">
          <w:rPr>
            <w:noProof/>
            <w:webHidden/>
          </w:rPr>
          <w:fldChar w:fldCharType="separate"/>
        </w:r>
        <w:r w:rsidR="00766650">
          <w:rPr>
            <w:noProof/>
            <w:webHidden/>
          </w:rPr>
          <w:t>32</w:t>
        </w:r>
        <w:r w:rsidR="00766650">
          <w:rPr>
            <w:noProof/>
            <w:webHidden/>
          </w:rPr>
          <w:fldChar w:fldCharType="end"/>
        </w:r>
      </w:hyperlink>
    </w:p>
    <w:p w14:paraId="69C34D6D" w14:textId="483362A9" w:rsidR="00766650" w:rsidRDefault="00510641">
      <w:pPr>
        <w:pStyle w:val="TOC3"/>
        <w:tabs>
          <w:tab w:val="right" w:pos="9204"/>
        </w:tabs>
        <w:rPr>
          <w:rFonts w:eastAsiaTheme="minorEastAsia" w:cstheme="minorBidi"/>
          <w:noProof/>
          <w:sz w:val="22"/>
          <w:szCs w:val="22"/>
          <w:lang w:eastAsia="en-GB"/>
        </w:rPr>
      </w:pPr>
      <w:hyperlink w:anchor="_Toc157759232" w:history="1">
        <w:r w:rsidR="00766650" w:rsidRPr="007D0879">
          <w:rPr>
            <w:rStyle w:val="Hyperlink"/>
            <w:rFonts w:ascii="Trebuchet MS" w:hAnsi="Trebuchet MS"/>
            <w:caps/>
            <w:noProof/>
          </w:rPr>
          <w:t>SCHEDULE 2:  NOT USED</w:t>
        </w:r>
        <w:r w:rsidR="00766650">
          <w:rPr>
            <w:noProof/>
            <w:webHidden/>
          </w:rPr>
          <w:tab/>
        </w:r>
        <w:r w:rsidR="00766650">
          <w:rPr>
            <w:noProof/>
            <w:webHidden/>
          </w:rPr>
          <w:fldChar w:fldCharType="begin"/>
        </w:r>
        <w:r w:rsidR="00766650">
          <w:rPr>
            <w:noProof/>
            <w:webHidden/>
          </w:rPr>
          <w:instrText xml:space="preserve"> PAGEREF _Toc157759232 \h </w:instrText>
        </w:r>
        <w:r w:rsidR="00766650">
          <w:rPr>
            <w:noProof/>
            <w:webHidden/>
          </w:rPr>
        </w:r>
        <w:r w:rsidR="00766650">
          <w:rPr>
            <w:noProof/>
            <w:webHidden/>
          </w:rPr>
          <w:fldChar w:fldCharType="separate"/>
        </w:r>
        <w:r w:rsidR="00766650">
          <w:rPr>
            <w:noProof/>
            <w:webHidden/>
          </w:rPr>
          <w:t>34</w:t>
        </w:r>
        <w:r w:rsidR="00766650">
          <w:rPr>
            <w:noProof/>
            <w:webHidden/>
          </w:rPr>
          <w:fldChar w:fldCharType="end"/>
        </w:r>
      </w:hyperlink>
    </w:p>
    <w:p w14:paraId="047E38DA" w14:textId="4D1861E1" w:rsidR="00766650" w:rsidRDefault="00510641">
      <w:pPr>
        <w:pStyle w:val="TOC3"/>
        <w:tabs>
          <w:tab w:val="right" w:pos="9204"/>
        </w:tabs>
        <w:rPr>
          <w:rFonts w:eastAsiaTheme="minorEastAsia" w:cstheme="minorBidi"/>
          <w:noProof/>
          <w:sz w:val="22"/>
          <w:szCs w:val="22"/>
          <w:lang w:eastAsia="en-GB"/>
        </w:rPr>
      </w:pPr>
      <w:hyperlink w:anchor="_Toc157759233" w:history="1">
        <w:r w:rsidR="00766650" w:rsidRPr="007D0879">
          <w:rPr>
            <w:rStyle w:val="Hyperlink"/>
            <w:rFonts w:ascii="Trebuchet MS" w:hAnsi="Trebuchet MS"/>
            <w:noProof/>
          </w:rPr>
          <w:t>SCHEDULE 3: QUALITY QUESTIONNAIRE</w:t>
        </w:r>
        <w:r w:rsidR="00766650">
          <w:rPr>
            <w:noProof/>
            <w:webHidden/>
          </w:rPr>
          <w:tab/>
        </w:r>
        <w:r w:rsidR="00766650">
          <w:rPr>
            <w:noProof/>
            <w:webHidden/>
          </w:rPr>
          <w:fldChar w:fldCharType="begin"/>
        </w:r>
        <w:r w:rsidR="00766650">
          <w:rPr>
            <w:noProof/>
            <w:webHidden/>
          </w:rPr>
          <w:instrText xml:space="preserve"> PAGEREF _Toc157759233 \h </w:instrText>
        </w:r>
        <w:r w:rsidR="00766650">
          <w:rPr>
            <w:noProof/>
            <w:webHidden/>
          </w:rPr>
        </w:r>
        <w:r w:rsidR="00766650">
          <w:rPr>
            <w:noProof/>
            <w:webHidden/>
          </w:rPr>
          <w:fldChar w:fldCharType="separate"/>
        </w:r>
        <w:r w:rsidR="00766650">
          <w:rPr>
            <w:noProof/>
            <w:webHidden/>
          </w:rPr>
          <w:t>34</w:t>
        </w:r>
        <w:r w:rsidR="00766650">
          <w:rPr>
            <w:noProof/>
            <w:webHidden/>
          </w:rPr>
          <w:fldChar w:fldCharType="end"/>
        </w:r>
      </w:hyperlink>
    </w:p>
    <w:p w14:paraId="7957A609" w14:textId="0AF773FF" w:rsidR="00766650" w:rsidRDefault="00510641">
      <w:pPr>
        <w:pStyle w:val="TOC3"/>
        <w:tabs>
          <w:tab w:val="right" w:pos="9204"/>
        </w:tabs>
        <w:rPr>
          <w:rFonts w:eastAsiaTheme="minorEastAsia" w:cstheme="minorBidi"/>
          <w:noProof/>
          <w:sz w:val="22"/>
          <w:szCs w:val="22"/>
          <w:lang w:eastAsia="en-GB"/>
        </w:rPr>
      </w:pPr>
      <w:hyperlink w:anchor="_Toc157759234" w:history="1">
        <w:r w:rsidR="00766650" w:rsidRPr="007D0879">
          <w:rPr>
            <w:rStyle w:val="Hyperlink"/>
            <w:rFonts w:ascii="Trebuchet MS" w:hAnsi="Trebuchet MS"/>
            <w:noProof/>
          </w:rPr>
          <w:t xml:space="preserve">SCHEDULE 4: </w:t>
        </w:r>
        <w:r w:rsidR="00766650" w:rsidRPr="007D0879">
          <w:rPr>
            <w:rStyle w:val="Hyperlink"/>
            <w:rFonts w:ascii="Trebuchet MS" w:eastAsia="Calibri" w:hAnsi="Trebuchet MS"/>
            <w:noProof/>
          </w:rPr>
          <w:t>PRICING DOCUMENT</w:t>
        </w:r>
        <w:r w:rsidR="00766650">
          <w:rPr>
            <w:noProof/>
            <w:webHidden/>
          </w:rPr>
          <w:tab/>
        </w:r>
        <w:r w:rsidR="00766650">
          <w:rPr>
            <w:noProof/>
            <w:webHidden/>
          </w:rPr>
          <w:fldChar w:fldCharType="begin"/>
        </w:r>
        <w:r w:rsidR="00766650">
          <w:rPr>
            <w:noProof/>
            <w:webHidden/>
          </w:rPr>
          <w:instrText xml:space="preserve"> PAGEREF _Toc157759234 \h </w:instrText>
        </w:r>
        <w:r w:rsidR="00766650">
          <w:rPr>
            <w:noProof/>
            <w:webHidden/>
          </w:rPr>
        </w:r>
        <w:r w:rsidR="00766650">
          <w:rPr>
            <w:noProof/>
            <w:webHidden/>
          </w:rPr>
          <w:fldChar w:fldCharType="separate"/>
        </w:r>
        <w:r w:rsidR="00766650">
          <w:rPr>
            <w:noProof/>
            <w:webHidden/>
          </w:rPr>
          <w:t>35</w:t>
        </w:r>
        <w:r w:rsidR="00766650">
          <w:rPr>
            <w:noProof/>
            <w:webHidden/>
          </w:rPr>
          <w:fldChar w:fldCharType="end"/>
        </w:r>
      </w:hyperlink>
    </w:p>
    <w:p w14:paraId="328992DE" w14:textId="0F0FAD36" w:rsidR="00766650" w:rsidRDefault="00510641">
      <w:pPr>
        <w:pStyle w:val="TOC3"/>
        <w:tabs>
          <w:tab w:val="right" w:pos="9204"/>
        </w:tabs>
        <w:rPr>
          <w:rFonts w:eastAsiaTheme="minorEastAsia" w:cstheme="minorBidi"/>
          <w:noProof/>
          <w:sz w:val="22"/>
          <w:szCs w:val="22"/>
          <w:lang w:eastAsia="en-GB"/>
        </w:rPr>
      </w:pPr>
      <w:hyperlink w:anchor="_Toc157759235" w:history="1">
        <w:r w:rsidR="00766650" w:rsidRPr="007D0879">
          <w:rPr>
            <w:rStyle w:val="Hyperlink"/>
            <w:rFonts w:ascii="Trebuchet MS" w:hAnsi="Trebuchet MS"/>
            <w:noProof/>
          </w:rPr>
          <w:t>SCHEDULE 5: NOT USED</w:t>
        </w:r>
        <w:r w:rsidR="00766650">
          <w:rPr>
            <w:noProof/>
            <w:webHidden/>
          </w:rPr>
          <w:tab/>
        </w:r>
        <w:r w:rsidR="00766650">
          <w:rPr>
            <w:noProof/>
            <w:webHidden/>
          </w:rPr>
          <w:fldChar w:fldCharType="begin"/>
        </w:r>
        <w:r w:rsidR="00766650">
          <w:rPr>
            <w:noProof/>
            <w:webHidden/>
          </w:rPr>
          <w:instrText xml:space="preserve"> PAGEREF _Toc157759235 \h </w:instrText>
        </w:r>
        <w:r w:rsidR="00766650">
          <w:rPr>
            <w:noProof/>
            <w:webHidden/>
          </w:rPr>
        </w:r>
        <w:r w:rsidR="00766650">
          <w:rPr>
            <w:noProof/>
            <w:webHidden/>
          </w:rPr>
          <w:fldChar w:fldCharType="separate"/>
        </w:r>
        <w:r w:rsidR="00766650">
          <w:rPr>
            <w:noProof/>
            <w:webHidden/>
          </w:rPr>
          <w:t>36</w:t>
        </w:r>
        <w:r w:rsidR="00766650">
          <w:rPr>
            <w:noProof/>
            <w:webHidden/>
          </w:rPr>
          <w:fldChar w:fldCharType="end"/>
        </w:r>
      </w:hyperlink>
    </w:p>
    <w:p w14:paraId="62D42231" w14:textId="6C55447A" w:rsidR="00766650" w:rsidRDefault="00510641">
      <w:pPr>
        <w:pStyle w:val="TOC3"/>
        <w:tabs>
          <w:tab w:val="right" w:pos="9204"/>
        </w:tabs>
        <w:rPr>
          <w:rFonts w:eastAsiaTheme="minorEastAsia" w:cstheme="minorBidi"/>
          <w:noProof/>
          <w:sz w:val="22"/>
          <w:szCs w:val="22"/>
          <w:lang w:eastAsia="en-GB"/>
        </w:rPr>
      </w:pPr>
      <w:hyperlink w:anchor="_Toc157759236" w:history="1">
        <w:r w:rsidR="00766650" w:rsidRPr="007D0879">
          <w:rPr>
            <w:rStyle w:val="Hyperlink"/>
            <w:rFonts w:ascii="Trebuchet MS" w:hAnsi="Trebuchet MS"/>
            <w:noProof/>
          </w:rPr>
          <w:t>SCHEDULE 6: FORM OF TENDER</w:t>
        </w:r>
        <w:r w:rsidR="00766650">
          <w:rPr>
            <w:noProof/>
            <w:webHidden/>
          </w:rPr>
          <w:tab/>
        </w:r>
        <w:r w:rsidR="00766650">
          <w:rPr>
            <w:noProof/>
            <w:webHidden/>
          </w:rPr>
          <w:fldChar w:fldCharType="begin"/>
        </w:r>
        <w:r w:rsidR="00766650">
          <w:rPr>
            <w:noProof/>
            <w:webHidden/>
          </w:rPr>
          <w:instrText xml:space="preserve"> PAGEREF _Toc157759236 \h </w:instrText>
        </w:r>
        <w:r w:rsidR="00766650">
          <w:rPr>
            <w:noProof/>
            <w:webHidden/>
          </w:rPr>
        </w:r>
        <w:r w:rsidR="00766650">
          <w:rPr>
            <w:noProof/>
            <w:webHidden/>
          </w:rPr>
          <w:fldChar w:fldCharType="separate"/>
        </w:r>
        <w:r w:rsidR="00766650">
          <w:rPr>
            <w:noProof/>
            <w:webHidden/>
          </w:rPr>
          <w:t>36</w:t>
        </w:r>
        <w:r w:rsidR="00766650">
          <w:rPr>
            <w:noProof/>
            <w:webHidden/>
          </w:rPr>
          <w:fldChar w:fldCharType="end"/>
        </w:r>
      </w:hyperlink>
    </w:p>
    <w:p w14:paraId="7F309FF1" w14:textId="1BCBEA82" w:rsidR="00766650" w:rsidRDefault="00510641">
      <w:pPr>
        <w:pStyle w:val="TOC3"/>
        <w:tabs>
          <w:tab w:val="right" w:pos="9204"/>
        </w:tabs>
        <w:rPr>
          <w:rFonts w:eastAsiaTheme="minorEastAsia" w:cstheme="minorBidi"/>
          <w:noProof/>
          <w:sz w:val="22"/>
          <w:szCs w:val="22"/>
          <w:lang w:eastAsia="en-GB"/>
        </w:rPr>
      </w:pPr>
      <w:hyperlink w:anchor="_Toc157759237" w:history="1">
        <w:r w:rsidR="00766650" w:rsidRPr="007D0879">
          <w:rPr>
            <w:rStyle w:val="Hyperlink"/>
            <w:rFonts w:ascii="Trebuchet MS" w:hAnsi="Trebuchet MS"/>
            <w:noProof/>
          </w:rPr>
          <w:t>SCHEDULE 7: CERTIFICATE OF NON-COLLUSION &amp; NON-CANVASSING</w:t>
        </w:r>
        <w:r w:rsidR="00766650">
          <w:rPr>
            <w:noProof/>
            <w:webHidden/>
          </w:rPr>
          <w:tab/>
        </w:r>
        <w:r w:rsidR="00766650">
          <w:rPr>
            <w:noProof/>
            <w:webHidden/>
          </w:rPr>
          <w:fldChar w:fldCharType="begin"/>
        </w:r>
        <w:r w:rsidR="00766650">
          <w:rPr>
            <w:noProof/>
            <w:webHidden/>
          </w:rPr>
          <w:instrText xml:space="preserve"> PAGEREF _Toc157759237 \h </w:instrText>
        </w:r>
        <w:r w:rsidR="00766650">
          <w:rPr>
            <w:noProof/>
            <w:webHidden/>
          </w:rPr>
        </w:r>
        <w:r w:rsidR="00766650">
          <w:rPr>
            <w:noProof/>
            <w:webHidden/>
          </w:rPr>
          <w:fldChar w:fldCharType="separate"/>
        </w:r>
        <w:r w:rsidR="00766650">
          <w:rPr>
            <w:noProof/>
            <w:webHidden/>
          </w:rPr>
          <w:t>38</w:t>
        </w:r>
        <w:r w:rsidR="00766650">
          <w:rPr>
            <w:noProof/>
            <w:webHidden/>
          </w:rPr>
          <w:fldChar w:fldCharType="end"/>
        </w:r>
      </w:hyperlink>
    </w:p>
    <w:p w14:paraId="0774E135" w14:textId="1BA265FF" w:rsidR="00766650" w:rsidRDefault="00510641">
      <w:pPr>
        <w:pStyle w:val="TOC3"/>
        <w:tabs>
          <w:tab w:val="right" w:pos="9204"/>
        </w:tabs>
        <w:rPr>
          <w:rFonts w:eastAsiaTheme="minorEastAsia" w:cstheme="minorBidi"/>
          <w:noProof/>
          <w:sz w:val="22"/>
          <w:szCs w:val="22"/>
          <w:lang w:eastAsia="en-GB"/>
        </w:rPr>
      </w:pPr>
      <w:hyperlink w:anchor="_Toc157759238" w:history="1">
        <w:r w:rsidR="00766650" w:rsidRPr="007D0879">
          <w:rPr>
            <w:rStyle w:val="Hyperlink"/>
            <w:rFonts w:ascii="Trebuchet MS" w:hAnsi="Trebuchet MS"/>
            <w:noProof/>
          </w:rPr>
          <w:t>SCHEDULE 8: CONFLICT OF INTEREST DECLARATION</w:t>
        </w:r>
        <w:r w:rsidR="00766650">
          <w:rPr>
            <w:noProof/>
            <w:webHidden/>
          </w:rPr>
          <w:tab/>
        </w:r>
        <w:r w:rsidR="00766650">
          <w:rPr>
            <w:noProof/>
            <w:webHidden/>
          </w:rPr>
          <w:fldChar w:fldCharType="begin"/>
        </w:r>
        <w:r w:rsidR="00766650">
          <w:rPr>
            <w:noProof/>
            <w:webHidden/>
          </w:rPr>
          <w:instrText xml:space="preserve"> PAGEREF _Toc157759238 \h </w:instrText>
        </w:r>
        <w:r w:rsidR="00766650">
          <w:rPr>
            <w:noProof/>
            <w:webHidden/>
          </w:rPr>
        </w:r>
        <w:r w:rsidR="00766650">
          <w:rPr>
            <w:noProof/>
            <w:webHidden/>
          </w:rPr>
          <w:fldChar w:fldCharType="separate"/>
        </w:r>
        <w:r w:rsidR="00766650">
          <w:rPr>
            <w:noProof/>
            <w:webHidden/>
          </w:rPr>
          <w:t>40</w:t>
        </w:r>
        <w:r w:rsidR="00766650">
          <w:rPr>
            <w:noProof/>
            <w:webHidden/>
          </w:rPr>
          <w:fldChar w:fldCharType="end"/>
        </w:r>
      </w:hyperlink>
    </w:p>
    <w:p w14:paraId="29F05D16" w14:textId="7CE4A981" w:rsidR="00766650" w:rsidRDefault="00510641">
      <w:pPr>
        <w:pStyle w:val="TOC3"/>
        <w:tabs>
          <w:tab w:val="right" w:pos="9204"/>
        </w:tabs>
        <w:rPr>
          <w:rFonts w:eastAsiaTheme="minorEastAsia" w:cstheme="minorBidi"/>
          <w:noProof/>
          <w:sz w:val="22"/>
          <w:szCs w:val="22"/>
          <w:lang w:eastAsia="en-GB"/>
        </w:rPr>
      </w:pPr>
      <w:hyperlink w:anchor="_Toc157759239" w:history="1">
        <w:r w:rsidR="00766650" w:rsidRPr="007D0879">
          <w:rPr>
            <w:rStyle w:val="Hyperlink"/>
            <w:rFonts w:ascii="Trebuchet MS" w:hAnsi="Trebuchet MS"/>
            <w:noProof/>
          </w:rPr>
          <w:t>SCHEDULE 9: FREEDOM OF INFORMATION &amp; TRANSPARENCY CERTIFICATE</w:t>
        </w:r>
        <w:r w:rsidR="00766650">
          <w:rPr>
            <w:noProof/>
            <w:webHidden/>
          </w:rPr>
          <w:tab/>
        </w:r>
        <w:r w:rsidR="00766650">
          <w:rPr>
            <w:noProof/>
            <w:webHidden/>
          </w:rPr>
          <w:fldChar w:fldCharType="begin"/>
        </w:r>
        <w:r w:rsidR="00766650">
          <w:rPr>
            <w:noProof/>
            <w:webHidden/>
          </w:rPr>
          <w:instrText xml:space="preserve"> PAGEREF _Toc157759239 \h </w:instrText>
        </w:r>
        <w:r w:rsidR="00766650">
          <w:rPr>
            <w:noProof/>
            <w:webHidden/>
          </w:rPr>
        </w:r>
        <w:r w:rsidR="00766650">
          <w:rPr>
            <w:noProof/>
            <w:webHidden/>
          </w:rPr>
          <w:fldChar w:fldCharType="separate"/>
        </w:r>
        <w:r w:rsidR="00766650">
          <w:rPr>
            <w:noProof/>
            <w:webHidden/>
          </w:rPr>
          <w:t>43</w:t>
        </w:r>
        <w:r w:rsidR="00766650">
          <w:rPr>
            <w:noProof/>
            <w:webHidden/>
          </w:rPr>
          <w:fldChar w:fldCharType="end"/>
        </w:r>
      </w:hyperlink>
    </w:p>
    <w:p w14:paraId="052FDCA1" w14:textId="6E67BD69" w:rsidR="00766650" w:rsidRDefault="00510641">
      <w:pPr>
        <w:pStyle w:val="TOC3"/>
        <w:tabs>
          <w:tab w:val="right" w:pos="9204"/>
        </w:tabs>
        <w:rPr>
          <w:rFonts w:eastAsiaTheme="minorEastAsia" w:cstheme="minorBidi"/>
          <w:noProof/>
          <w:sz w:val="22"/>
          <w:szCs w:val="22"/>
          <w:lang w:eastAsia="en-GB"/>
        </w:rPr>
      </w:pPr>
      <w:hyperlink w:anchor="_Toc157759240" w:history="1">
        <w:r w:rsidR="00766650" w:rsidRPr="007D0879">
          <w:rPr>
            <w:rStyle w:val="Hyperlink"/>
            <w:rFonts w:ascii="Trebuchet MS" w:hAnsi="Trebuchet MS"/>
            <w:noProof/>
          </w:rPr>
          <w:t>SCHEDULE 10: CONFIDENTIALITY CERTIFICATE</w:t>
        </w:r>
        <w:r w:rsidR="00766650">
          <w:rPr>
            <w:noProof/>
            <w:webHidden/>
          </w:rPr>
          <w:tab/>
        </w:r>
        <w:r w:rsidR="00766650">
          <w:rPr>
            <w:noProof/>
            <w:webHidden/>
          </w:rPr>
          <w:fldChar w:fldCharType="begin"/>
        </w:r>
        <w:r w:rsidR="00766650">
          <w:rPr>
            <w:noProof/>
            <w:webHidden/>
          </w:rPr>
          <w:instrText xml:space="preserve"> PAGEREF _Toc157759240 \h </w:instrText>
        </w:r>
        <w:r w:rsidR="00766650">
          <w:rPr>
            <w:noProof/>
            <w:webHidden/>
          </w:rPr>
        </w:r>
        <w:r w:rsidR="00766650">
          <w:rPr>
            <w:noProof/>
            <w:webHidden/>
          </w:rPr>
          <w:fldChar w:fldCharType="separate"/>
        </w:r>
        <w:r w:rsidR="00766650">
          <w:rPr>
            <w:noProof/>
            <w:webHidden/>
          </w:rPr>
          <w:t>44</w:t>
        </w:r>
        <w:r w:rsidR="00766650">
          <w:rPr>
            <w:noProof/>
            <w:webHidden/>
          </w:rPr>
          <w:fldChar w:fldCharType="end"/>
        </w:r>
      </w:hyperlink>
    </w:p>
    <w:p w14:paraId="182FB27B" w14:textId="012B548A" w:rsidR="00766650" w:rsidRDefault="00510641">
      <w:pPr>
        <w:pStyle w:val="TOC3"/>
        <w:tabs>
          <w:tab w:val="right" w:pos="9204"/>
        </w:tabs>
        <w:rPr>
          <w:rFonts w:eastAsiaTheme="minorEastAsia" w:cstheme="minorBidi"/>
          <w:noProof/>
          <w:sz w:val="22"/>
          <w:szCs w:val="22"/>
          <w:lang w:eastAsia="en-GB"/>
        </w:rPr>
      </w:pPr>
      <w:hyperlink w:anchor="_Toc157759241" w:history="1">
        <w:r w:rsidR="00766650" w:rsidRPr="007D0879">
          <w:rPr>
            <w:rStyle w:val="Hyperlink"/>
            <w:rFonts w:ascii="Trebuchet MS" w:hAnsi="Trebuchet MS"/>
            <w:noProof/>
          </w:rPr>
          <w:t>SCHEDULE 11: TUPE</w:t>
        </w:r>
        <w:r w:rsidR="00766650">
          <w:rPr>
            <w:noProof/>
            <w:webHidden/>
          </w:rPr>
          <w:tab/>
        </w:r>
        <w:r w:rsidR="00766650">
          <w:rPr>
            <w:noProof/>
            <w:webHidden/>
          </w:rPr>
          <w:fldChar w:fldCharType="begin"/>
        </w:r>
        <w:r w:rsidR="00766650">
          <w:rPr>
            <w:noProof/>
            <w:webHidden/>
          </w:rPr>
          <w:instrText xml:space="preserve"> PAGEREF _Toc157759241 \h </w:instrText>
        </w:r>
        <w:r w:rsidR="00766650">
          <w:rPr>
            <w:noProof/>
            <w:webHidden/>
          </w:rPr>
        </w:r>
        <w:r w:rsidR="00766650">
          <w:rPr>
            <w:noProof/>
            <w:webHidden/>
          </w:rPr>
          <w:fldChar w:fldCharType="separate"/>
        </w:r>
        <w:r w:rsidR="00766650">
          <w:rPr>
            <w:noProof/>
            <w:webHidden/>
          </w:rPr>
          <w:t>45</w:t>
        </w:r>
        <w:r w:rsidR="00766650">
          <w:rPr>
            <w:noProof/>
            <w:webHidden/>
          </w:rPr>
          <w:fldChar w:fldCharType="end"/>
        </w:r>
      </w:hyperlink>
    </w:p>
    <w:p w14:paraId="4C3BD2B7" w14:textId="15CE2388" w:rsidR="00394B01" w:rsidRPr="00394B01" w:rsidRDefault="00394B01" w:rsidP="00510641">
      <w:pPr>
        <w:spacing w:after="0" w:line="240" w:lineRule="auto"/>
        <w:contextualSpacing/>
        <w:jc w:val="left"/>
        <w:rPr>
          <w:rFonts w:eastAsia="Times New Roman" w:cs="Arial"/>
          <w:spacing w:val="-10"/>
          <w:kern w:val="28"/>
          <w:sz w:val="24"/>
          <w:szCs w:val="24"/>
        </w:rPr>
      </w:pPr>
      <w:r w:rsidRPr="00394B01">
        <w:rPr>
          <w:rFonts w:eastAsia="Times New Roman" w:cs="Arial"/>
          <w:spacing w:val="-10"/>
          <w:kern w:val="28"/>
          <w:sz w:val="24"/>
          <w:szCs w:val="24"/>
        </w:rPr>
        <w:fldChar w:fldCharType="end"/>
      </w:r>
    </w:p>
    <w:p w14:paraId="2E0F9AE3" w14:textId="77777777" w:rsidR="00394B01" w:rsidRPr="00394B01" w:rsidRDefault="00394B01" w:rsidP="00394B01">
      <w:pPr>
        <w:spacing w:after="160" w:line="259" w:lineRule="auto"/>
        <w:jc w:val="left"/>
        <w:rPr>
          <w:rFonts w:eastAsia="Calibri" w:cs="Arial"/>
          <w:sz w:val="24"/>
          <w:szCs w:val="24"/>
        </w:rPr>
      </w:pPr>
      <w:r w:rsidRPr="00394B01">
        <w:rPr>
          <w:rFonts w:eastAsia="Calibri" w:cs="Arial"/>
          <w:sz w:val="24"/>
          <w:szCs w:val="24"/>
        </w:rPr>
        <w:br w:type="page"/>
      </w:r>
    </w:p>
    <w:p w14:paraId="27B5B93A" w14:textId="77777777" w:rsidR="00394B01" w:rsidRPr="00394B01" w:rsidRDefault="00394B01" w:rsidP="00394B01">
      <w:pPr>
        <w:keepNext/>
        <w:keepLines/>
        <w:spacing w:before="240" w:after="0" w:line="259" w:lineRule="auto"/>
        <w:jc w:val="left"/>
        <w:outlineLvl w:val="0"/>
        <w:rPr>
          <w:rFonts w:eastAsia="Times New Roman" w:cs="Arial"/>
          <w:color w:val="56004E"/>
          <w:sz w:val="30"/>
          <w:szCs w:val="32"/>
        </w:rPr>
      </w:pPr>
      <w:bookmarkStart w:id="173" w:name="_Toc157759219"/>
      <w:bookmarkStart w:id="174" w:name="_Toc157759280"/>
      <w:r w:rsidRPr="00394B01">
        <w:rPr>
          <w:rFonts w:eastAsia="Times New Roman" w:cs="Arial"/>
          <w:color w:val="56004E"/>
          <w:sz w:val="30"/>
          <w:szCs w:val="32"/>
        </w:rPr>
        <w:lastRenderedPageBreak/>
        <w:t>Introduction</w:t>
      </w:r>
      <w:bookmarkEnd w:id="173"/>
      <w:bookmarkEnd w:id="174"/>
    </w:p>
    <w:p w14:paraId="018FB9D8" w14:textId="77777777" w:rsidR="00394B01" w:rsidRPr="00394B01" w:rsidRDefault="00394B01" w:rsidP="00E96DE1">
      <w:pPr>
        <w:keepLines/>
        <w:numPr>
          <w:ilvl w:val="1"/>
          <w:numId w:val="51"/>
        </w:numPr>
        <w:tabs>
          <w:tab w:val="num" w:pos="567"/>
        </w:tabs>
        <w:spacing w:before="120" w:after="120" w:line="240" w:lineRule="auto"/>
        <w:ind w:left="567" w:hanging="567"/>
        <w:jc w:val="left"/>
        <w:rPr>
          <w:rFonts w:eastAsia="Times New Roman" w:cs="Arial"/>
          <w:sz w:val="24"/>
          <w:szCs w:val="24"/>
        </w:rPr>
      </w:pPr>
      <w:r w:rsidRPr="00394B01">
        <w:rPr>
          <w:rFonts w:eastAsia="Times New Roman" w:cs="Arial"/>
          <w:sz w:val="24"/>
          <w:szCs w:val="24"/>
        </w:rPr>
        <w:t>Reading Borough Council (RBC) requires a supplier to prepare a Town Centre Public Realm Strategy.  The Strategy, covering Reading town centre and its environs, will set out a strategy for improving the town centre public realm.  It will ultimately be adopted as a Supplementary Planning Document (SPD) to supplement relevant policies in the Local Plan when dealing with development proposals in the town centre, but will also set a framework for any works to the public realm, including the Council’s own works.  The document should be a user-friendly strategy including detailed guidance that ensures all works to the town centre public realm form part of a comprehensive approach.</w:t>
      </w:r>
    </w:p>
    <w:p w14:paraId="01D949CC" w14:textId="69A05760" w:rsidR="00394B01" w:rsidRPr="00394B01" w:rsidRDefault="00394B01" w:rsidP="002D0EDA">
      <w:pPr>
        <w:keepNext/>
        <w:keepLines/>
        <w:tabs>
          <w:tab w:val="center" w:pos="4607"/>
        </w:tabs>
        <w:spacing w:before="240" w:after="0" w:line="259" w:lineRule="auto"/>
        <w:jc w:val="left"/>
        <w:outlineLvl w:val="0"/>
        <w:rPr>
          <w:rFonts w:eastAsia="Times New Roman" w:cs="Arial"/>
          <w:color w:val="56004E"/>
          <w:sz w:val="30"/>
          <w:szCs w:val="32"/>
        </w:rPr>
      </w:pPr>
      <w:bookmarkStart w:id="175" w:name="_Toc157759220"/>
      <w:bookmarkStart w:id="176" w:name="_Toc157759281"/>
      <w:r w:rsidRPr="00394B01">
        <w:rPr>
          <w:rFonts w:eastAsia="Times New Roman" w:cs="Arial"/>
          <w:color w:val="56004E"/>
          <w:sz w:val="30"/>
          <w:szCs w:val="32"/>
        </w:rPr>
        <w:t>Background</w:t>
      </w:r>
      <w:bookmarkEnd w:id="175"/>
      <w:bookmarkEnd w:id="176"/>
      <w:r w:rsidR="002D0EDA">
        <w:rPr>
          <w:rFonts w:eastAsia="Times New Roman" w:cs="Arial"/>
          <w:color w:val="56004E"/>
          <w:sz w:val="30"/>
          <w:szCs w:val="32"/>
        </w:rPr>
        <w:tab/>
      </w:r>
    </w:p>
    <w:p w14:paraId="07F0BEAD" w14:textId="77777777" w:rsidR="00394B01" w:rsidRPr="00394B01" w:rsidRDefault="00394B01" w:rsidP="00E96DE1">
      <w:pPr>
        <w:keepLines/>
        <w:numPr>
          <w:ilvl w:val="0"/>
          <w:numId w:val="53"/>
        </w:numPr>
        <w:spacing w:before="120" w:after="120" w:line="240" w:lineRule="auto"/>
        <w:jc w:val="left"/>
        <w:rPr>
          <w:rFonts w:eastAsia="Times New Roman" w:cs="Arial"/>
          <w:vanish/>
          <w:sz w:val="24"/>
          <w:szCs w:val="24"/>
        </w:rPr>
      </w:pPr>
    </w:p>
    <w:p w14:paraId="39CFAE3A" w14:textId="77777777" w:rsidR="00394B01" w:rsidRPr="00394B01" w:rsidRDefault="00394B01" w:rsidP="00E96DE1">
      <w:pPr>
        <w:keepLines/>
        <w:numPr>
          <w:ilvl w:val="0"/>
          <w:numId w:val="53"/>
        </w:numPr>
        <w:spacing w:before="120" w:after="120" w:line="240" w:lineRule="auto"/>
        <w:jc w:val="left"/>
        <w:rPr>
          <w:rFonts w:eastAsia="Times New Roman" w:cs="Arial"/>
          <w:vanish/>
          <w:sz w:val="24"/>
          <w:szCs w:val="24"/>
        </w:rPr>
      </w:pPr>
    </w:p>
    <w:p w14:paraId="6F5BBB2F" w14:textId="77777777" w:rsidR="00394B01" w:rsidRPr="00394B01" w:rsidRDefault="00394B01" w:rsidP="00394B01">
      <w:pPr>
        <w:keepNext/>
        <w:keepLines/>
        <w:spacing w:before="200" w:after="0" w:line="259" w:lineRule="auto"/>
        <w:jc w:val="left"/>
        <w:outlineLvl w:val="1"/>
        <w:rPr>
          <w:rFonts w:eastAsia="Times New Roman" w:cs="Arial"/>
          <w:color w:val="A71F7D"/>
          <w:sz w:val="26"/>
          <w:szCs w:val="26"/>
        </w:rPr>
      </w:pPr>
      <w:bookmarkStart w:id="177" w:name="_Toc109895308"/>
      <w:bookmarkStart w:id="178" w:name="_Toc157759221"/>
      <w:bookmarkStart w:id="179" w:name="_Toc157759282"/>
      <w:r w:rsidRPr="00394B01">
        <w:rPr>
          <w:rFonts w:eastAsia="Times New Roman" w:cs="Arial"/>
          <w:color w:val="A71F7D"/>
          <w:sz w:val="26"/>
          <w:szCs w:val="26"/>
        </w:rPr>
        <w:t>Commissioning context</w:t>
      </w:r>
      <w:bookmarkEnd w:id="177"/>
      <w:bookmarkEnd w:id="178"/>
      <w:bookmarkEnd w:id="179"/>
    </w:p>
    <w:p w14:paraId="2D28F230" w14:textId="77777777" w:rsidR="00394B01" w:rsidRPr="00394B01" w:rsidRDefault="00394B01" w:rsidP="00E96DE1">
      <w:pPr>
        <w:keepLines/>
        <w:numPr>
          <w:ilvl w:val="1"/>
          <w:numId w:val="53"/>
        </w:numPr>
        <w:tabs>
          <w:tab w:val="num" w:pos="567"/>
        </w:tabs>
        <w:spacing w:before="120" w:after="120" w:line="240" w:lineRule="auto"/>
        <w:ind w:left="567" w:hanging="567"/>
        <w:jc w:val="left"/>
        <w:rPr>
          <w:rFonts w:eastAsia="Times New Roman" w:cs="Arial"/>
          <w:sz w:val="24"/>
          <w:szCs w:val="24"/>
        </w:rPr>
      </w:pPr>
      <w:r w:rsidRPr="00394B01">
        <w:rPr>
          <w:rFonts w:eastAsia="Times New Roman" w:cs="Arial"/>
          <w:sz w:val="24"/>
          <w:szCs w:val="24"/>
        </w:rPr>
        <w:t>Reading town centre has seen considerable success over the last two decades, but now sees a number of challenges from changing lifestyles and work and shopping habits, as well as the need for economic recovery from the effects of the pandemic, Brexit and the cost of living crisis. The town centre needs to ensure that it remains as attractive as possible to a wide variety of users, and the quality of its public realm will be key in achieving this.</w:t>
      </w:r>
    </w:p>
    <w:p w14:paraId="16DFD583" w14:textId="77777777" w:rsidR="00394B01" w:rsidRPr="00394B01" w:rsidRDefault="00394B01" w:rsidP="00E96DE1">
      <w:pPr>
        <w:keepLines/>
        <w:numPr>
          <w:ilvl w:val="1"/>
          <w:numId w:val="53"/>
        </w:numPr>
        <w:tabs>
          <w:tab w:val="num" w:pos="567"/>
        </w:tabs>
        <w:spacing w:before="120" w:after="120" w:line="240" w:lineRule="auto"/>
        <w:ind w:left="567" w:hanging="567"/>
        <w:jc w:val="left"/>
        <w:rPr>
          <w:rFonts w:eastAsia="Times New Roman" w:cs="Arial"/>
          <w:sz w:val="24"/>
          <w:szCs w:val="24"/>
        </w:rPr>
      </w:pPr>
      <w:r w:rsidRPr="00394B01">
        <w:rPr>
          <w:rFonts w:eastAsia="Times New Roman" w:cs="Arial"/>
          <w:sz w:val="24"/>
          <w:szCs w:val="24"/>
        </w:rPr>
        <w:t>The town centre of Reading has seen a very high level of development in recent years, and this is set to continue. The Reading Borough Local Plan (adopted 2019) anticipates that approximately 50% of development over the plan period to 2036 will take place in the town centre, generally using previously developed land and at high-density. This level of development generates challenges but also opportunities in terms of potential on-site or off-site improvements to the public realm that can be secured through development. However, many of the major sites are now somewhere in the Planning pipeline, and the opportunity to secure improvements through the development process will not be open indefinitely.</w:t>
      </w:r>
    </w:p>
    <w:p w14:paraId="240EAD4D" w14:textId="77777777" w:rsidR="00394B01" w:rsidRPr="00394B01" w:rsidRDefault="00394B01" w:rsidP="00E96DE1">
      <w:pPr>
        <w:keepLines/>
        <w:numPr>
          <w:ilvl w:val="1"/>
          <w:numId w:val="53"/>
        </w:numPr>
        <w:tabs>
          <w:tab w:val="num" w:pos="567"/>
        </w:tabs>
        <w:spacing w:before="120" w:after="120" w:line="240" w:lineRule="auto"/>
        <w:ind w:left="567" w:hanging="567"/>
        <w:jc w:val="left"/>
        <w:rPr>
          <w:rFonts w:eastAsia="Times New Roman" w:cs="Arial"/>
          <w:sz w:val="24"/>
          <w:szCs w:val="24"/>
        </w:rPr>
      </w:pPr>
      <w:r w:rsidRPr="00394B01">
        <w:rPr>
          <w:rFonts w:eastAsia="Times New Roman" w:cs="Arial"/>
          <w:sz w:val="24"/>
          <w:szCs w:val="24"/>
        </w:rPr>
        <w:t>The main Local Plan policy that relates to the town centre public realm is policy CR3. This expects new town centre developments to make a positive contribution towards the quality of the public realm of the central area. Equally, policies identifying important development sites often contain some parameters for the public realm. However, there is a clear need for much more specific guidance to ensure that all improvements are working to an agreed framework for where and how the public realm is to be improved.</w:t>
      </w:r>
    </w:p>
    <w:p w14:paraId="621B2AFA" w14:textId="77777777" w:rsidR="00394B01" w:rsidRPr="00394B01" w:rsidRDefault="00394B01" w:rsidP="00E96DE1">
      <w:pPr>
        <w:keepLines/>
        <w:numPr>
          <w:ilvl w:val="1"/>
          <w:numId w:val="53"/>
        </w:numPr>
        <w:tabs>
          <w:tab w:val="num" w:pos="567"/>
        </w:tabs>
        <w:spacing w:before="120" w:after="120" w:line="240" w:lineRule="auto"/>
        <w:ind w:left="567" w:hanging="567"/>
        <w:jc w:val="left"/>
        <w:rPr>
          <w:rFonts w:eastAsia="Times New Roman" w:cs="Arial"/>
          <w:sz w:val="24"/>
          <w:szCs w:val="24"/>
        </w:rPr>
      </w:pPr>
      <w:r w:rsidRPr="00394B01">
        <w:rPr>
          <w:rFonts w:eastAsia="Times New Roman" w:cs="Arial"/>
          <w:sz w:val="24"/>
          <w:szCs w:val="24"/>
        </w:rPr>
        <w:t>The need for a Town Centre Public Realm Strategy has therefore been identified. This Strategy would have SPD status, with the intention to upgrade to a Supplementary Plan when the changes in the Levelling-Up and Regeneration Bill come into force. As a SPD, it would form a useable document to secure co-ordinated improvements to the public realm within and as a result of new development in the centre, but it will also have importance in guiding any other public realm works not linked to development including works by the Council.</w:t>
      </w:r>
    </w:p>
    <w:p w14:paraId="474CA804" w14:textId="77777777" w:rsidR="00394B01" w:rsidRPr="00394B01" w:rsidRDefault="00394B01" w:rsidP="00E96DE1">
      <w:pPr>
        <w:keepLines/>
        <w:numPr>
          <w:ilvl w:val="1"/>
          <w:numId w:val="53"/>
        </w:numPr>
        <w:tabs>
          <w:tab w:val="num" w:pos="567"/>
        </w:tabs>
        <w:spacing w:before="120" w:after="120" w:line="240" w:lineRule="auto"/>
        <w:ind w:left="567" w:hanging="567"/>
        <w:jc w:val="left"/>
        <w:rPr>
          <w:rFonts w:eastAsia="Times New Roman" w:cs="Arial"/>
          <w:sz w:val="24"/>
          <w:szCs w:val="24"/>
        </w:rPr>
      </w:pPr>
      <w:r w:rsidRPr="00394B01">
        <w:rPr>
          <w:rFonts w:eastAsia="Times New Roman" w:cs="Arial"/>
          <w:sz w:val="24"/>
          <w:szCs w:val="24"/>
        </w:rPr>
        <w:lastRenderedPageBreak/>
        <w:t>There is a town centre definition in the Reading Borough Local Plan, but it will be important that the boundary is not seen as a hard-and-fast edge to the strategy, because gateways and transitions to other areas outside the centre will be particularly important. The Strategy will therefore need to consider the relationship to areas beyond the defined town centre boundary and will not necessarily be constrained by, nor need to cover all areas within, the existing definition.</w:t>
      </w:r>
    </w:p>
    <w:p w14:paraId="62D66A35" w14:textId="77777777" w:rsidR="00394B01" w:rsidRPr="00394B01" w:rsidRDefault="00394B01" w:rsidP="00E96DE1">
      <w:pPr>
        <w:keepLines/>
        <w:numPr>
          <w:ilvl w:val="1"/>
          <w:numId w:val="53"/>
        </w:numPr>
        <w:tabs>
          <w:tab w:val="num" w:pos="567"/>
        </w:tabs>
        <w:spacing w:before="120" w:after="120" w:line="240" w:lineRule="auto"/>
        <w:ind w:left="567" w:hanging="567"/>
        <w:jc w:val="left"/>
        <w:rPr>
          <w:rFonts w:eastAsia="Times New Roman" w:cs="Arial"/>
          <w:sz w:val="24"/>
          <w:szCs w:val="24"/>
        </w:rPr>
      </w:pPr>
      <w:r w:rsidRPr="00394B01">
        <w:rPr>
          <w:rFonts w:eastAsia="Times New Roman" w:cs="Arial"/>
          <w:sz w:val="24"/>
          <w:szCs w:val="24"/>
        </w:rPr>
        <w:t>There are two Business Improvement Districts in the town centre – the Reading Central BID and the Abbey Quarter BID</w:t>
      </w:r>
      <w:r w:rsidRPr="00394B01">
        <w:rPr>
          <w:rFonts w:eastAsia="Times New Roman" w:cs="Arial"/>
          <w:sz w:val="24"/>
          <w:szCs w:val="24"/>
          <w:vertAlign w:val="superscript"/>
        </w:rPr>
        <w:footnoteReference w:id="2"/>
      </w:r>
      <w:r w:rsidRPr="00394B01">
        <w:rPr>
          <w:rFonts w:eastAsia="Times New Roman" w:cs="Arial"/>
          <w:sz w:val="24"/>
          <w:szCs w:val="24"/>
        </w:rPr>
        <w:t>. The Reading Central BID funds services and activities to improve the environment of the town's central district, whilst the Abbey Quarter BID aims to generate extra investment which will be used for initiatives and services to make Reading’s Abbey Quarter District safer, more attractive and connected, for its businesses and workers.</w:t>
      </w:r>
    </w:p>
    <w:p w14:paraId="56B55B67" w14:textId="77777777" w:rsidR="00394B01" w:rsidRPr="00394B01" w:rsidRDefault="00394B01" w:rsidP="00E96DE1">
      <w:pPr>
        <w:keepLines/>
        <w:numPr>
          <w:ilvl w:val="1"/>
          <w:numId w:val="53"/>
        </w:numPr>
        <w:tabs>
          <w:tab w:val="num" w:pos="567"/>
        </w:tabs>
        <w:spacing w:before="120" w:after="120" w:line="240" w:lineRule="auto"/>
        <w:ind w:left="567" w:hanging="567"/>
        <w:jc w:val="left"/>
        <w:rPr>
          <w:rFonts w:eastAsia="Times New Roman" w:cs="Arial"/>
          <w:sz w:val="24"/>
          <w:szCs w:val="24"/>
        </w:rPr>
      </w:pPr>
      <w:r w:rsidRPr="00394B01">
        <w:rPr>
          <w:rFonts w:eastAsia="Times New Roman" w:cs="Arial"/>
          <w:sz w:val="24"/>
          <w:szCs w:val="24"/>
        </w:rPr>
        <w:t>The town centre contains all or part of four conservation areas, over 300 listed buildings, two scheduled monuments and one registered park. Parts of the town centre conservation areas fall within the ongoing High Street Heritage Action Zone project that is funding community, cultural and conservation work up to 2024, including public realm works</w:t>
      </w:r>
      <w:r w:rsidRPr="00394B01">
        <w:rPr>
          <w:rFonts w:eastAsia="Times New Roman" w:cs="Arial"/>
          <w:sz w:val="24"/>
          <w:szCs w:val="24"/>
          <w:vertAlign w:val="superscript"/>
        </w:rPr>
        <w:footnoteReference w:id="3"/>
      </w:r>
      <w:r w:rsidRPr="00394B01">
        <w:rPr>
          <w:rFonts w:eastAsia="Times New Roman" w:cs="Arial"/>
          <w:sz w:val="24"/>
          <w:szCs w:val="24"/>
        </w:rPr>
        <w:t>.</w:t>
      </w:r>
    </w:p>
    <w:p w14:paraId="06806AB1" w14:textId="77777777" w:rsidR="00394B01" w:rsidRPr="00394B01" w:rsidRDefault="00394B01" w:rsidP="00E96DE1">
      <w:pPr>
        <w:keepLines/>
        <w:numPr>
          <w:ilvl w:val="1"/>
          <w:numId w:val="53"/>
        </w:numPr>
        <w:tabs>
          <w:tab w:val="num" w:pos="567"/>
        </w:tabs>
        <w:spacing w:before="120" w:after="120" w:line="240" w:lineRule="auto"/>
        <w:ind w:left="567" w:hanging="567"/>
        <w:jc w:val="left"/>
        <w:rPr>
          <w:rFonts w:eastAsia="Times New Roman" w:cs="Arial"/>
          <w:sz w:val="24"/>
          <w:szCs w:val="24"/>
        </w:rPr>
      </w:pPr>
      <w:r w:rsidRPr="00394B01">
        <w:rPr>
          <w:rFonts w:eastAsia="Times New Roman" w:cs="Arial"/>
          <w:sz w:val="24"/>
          <w:szCs w:val="24"/>
        </w:rPr>
        <w:t>There is no existing comprehensive public realm strategy for the centre.  Instead, policies and guidance are set out in a variety of documents of different ages, drafted in different contexts, which do not adequately cover all important aspects. This commission therefore represents a vital opportunity to deal with the public realm of the centre in a comprehensive manner.</w:t>
      </w:r>
      <w:bookmarkStart w:id="180" w:name="_Toc109895310"/>
    </w:p>
    <w:p w14:paraId="0789CDD7" w14:textId="77777777" w:rsidR="00394B01" w:rsidRPr="00394B01" w:rsidRDefault="00394B01" w:rsidP="00394B01">
      <w:pPr>
        <w:keepNext/>
        <w:keepLines/>
        <w:spacing w:before="200" w:after="0" w:line="259" w:lineRule="auto"/>
        <w:jc w:val="left"/>
        <w:outlineLvl w:val="1"/>
        <w:rPr>
          <w:rFonts w:eastAsia="Times New Roman" w:cs="Arial"/>
          <w:color w:val="A71F7D"/>
          <w:sz w:val="26"/>
          <w:szCs w:val="26"/>
        </w:rPr>
      </w:pPr>
      <w:bookmarkStart w:id="181" w:name="_Toc157759222"/>
      <w:bookmarkStart w:id="182" w:name="_Toc157759283"/>
      <w:r w:rsidRPr="00394B01">
        <w:rPr>
          <w:rFonts w:eastAsia="Times New Roman" w:cs="Arial"/>
          <w:color w:val="A71F7D"/>
          <w:sz w:val="26"/>
          <w:szCs w:val="26"/>
        </w:rPr>
        <w:t>Data</w:t>
      </w:r>
      <w:bookmarkEnd w:id="180"/>
      <w:bookmarkEnd w:id="181"/>
      <w:bookmarkEnd w:id="182"/>
    </w:p>
    <w:p w14:paraId="4CAA53CC" w14:textId="77777777" w:rsidR="00394B01" w:rsidRPr="00394B01" w:rsidRDefault="00394B01" w:rsidP="00E96DE1">
      <w:pPr>
        <w:keepLines/>
        <w:numPr>
          <w:ilvl w:val="1"/>
          <w:numId w:val="53"/>
        </w:numPr>
        <w:tabs>
          <w:tab w:val="num" w:pos="567"/>
        </w:tabs>
        <w:spacing w:before="120" w:after="120" w:line="240" w:lineRule="auto"/>
        <w:ind w:left="567" w:hanging="567"/>
        <w:jc w:val="left"/>
        <w:rPr>
          <w:rFonts w:eastAsia="Times New Roman" w:cs="Arial"/>
          <w:sz w:val="24"/>
          <w:szCs w:val="24"/>
        </w:rPr>
      </w:pPr>
      <w:r w:rsidRPr="00394B01">
        <w:rPr>
          <w:rFonts w:eastAsia="Times New Roman" w:cs="Arial"/>
          <w:sz w:val="24"/>
          <w:szCs w:val="24"/>
        </w:rPr>
        <w:t>The following documents are of importance and will be provided:</w:t>
      </w:r>
    </w:p>
    <w:p w14:paraId="3D5D96C5" w14:textId="77777777" w:rsidR="00394B01" w:rsidRPr="00827194" w:rsidRDefault="00394B01" w:rsidP="00E96DE1">
      <w:pPr>
        <w:numPr>
          <w:ilvl w:val="0"/>
          <w:numId w:val="57"/>
        </w:numPr>
        <w:tabs>
          <w:tab w:val="num" w:pos="709"/>
        </w:tabs>
        <w:spacing w:before="120" w:after="0" w:line="240" w:lineRule="auto"/>
        <w:ind w:left="993" w:hanging="284"/>
        <w:jc w:val="left"/>
        <w:rPr>
          <w:rFonts w:eastAsia="Calibri" w:cs="Arial"/>
          <w:sz w:val="24"/>
          <w:szCs w:val="24"/>
        </w:rPr>
      </w:pPr>
      <w:r w:rsidRPr="00827194">
        <w:rPr>
          <w:rFonts w:eastAsia="Calibri" w:cs="Arial"/>
          <w:sz w:val="24"/>
          <w:szCs w:val="24"/>
        </w:rPr>
        <w:t>Reading Borough Local Plan (2019);</w:t>
      </w:r>
    </w:p>
    <w:p w14:paraId="4A6DDF5A" w14:textId="77777777" w:rsidR="00394B01" w:rsidRPr="00827194" w:rsidRDefault="00394B01" w:rsidP="00E96DE1">
      <w:pPr>
        <w:numPr>
          <w:ilvl w:val="0"/>
          <w:numId w:val="57"/>
        </w:numPr>
        <w:tabs>
          <w:tab w:val="num" w:pos="709"/>
        </w:tabs>
        <w:spacing w:before="120" w:after="0" w:line="240" w:lineRule="auto"/>
        <w:ind w:left="993" w:hanging="284"/>
        <w:jc w:val="left"/>
        <w:rPr>
          <w:rFonts w:eastAsia="Calibri" w:cs="Arial"/>
          <w:sz w:val="24"/>
          <w:szCs w:val="24"/>
        </w:rPr>
      </w:pPr>
      <w:r w:rsidRPr="00827194">
        <w:rPr>
          <w:rFonts w:eastAsia="Calibri" w:cs="Arial"/>
          <w:sz w:val="24"/>
          <w:szCs w:val="24"/>
        </w:rPr>
        <w:t>Reading Station Area Framework (2010);</w:t>
      </w:r>
    </w:p>
    <w:p w14:paraId="741E6D16" w14:textId="77777777" w:rsidR="00394B01" w:rsidRPr="00827194" w:rsidRDefault="00394B01" w:rsidP="00E96DE1">
      <w:pPr>
        <w:numPr>
          <w:ilvl w:val="0"/>
          <w:numId w:val="57"/>
        </w:numPr>
        <w:tabs>
          <w:tab w:val="num" w:pos="709"/>
        </w:tabs>
        <w:spacing w:before="120" w:after="0" w:line="240" w:lineRule="auto"/>
        <w:ind w:left="993" w:hanging="284"/>
        <w:jc w:val="left"/>
        <w:rPr>
          <w:rFonts w:eastAsia="Calibri" w:cs="Arial"/>
          <w:sz w:val="24"/>
          <w:szCs w:val="24"/>
        </w:rPr>
      </w:pPr>
      <w:r w:rsidRPr="00827194">
        <w:rPr>
          <w:rFonts w:eastAsia="Calibri" w:cs="Arial"/>
          <w:sz w:val="24"/>
          <w:szCs w:val="24"/>
        </w:rPr>
        <w:t>Minster Quarter Area Development Framework (2018);</w:t>
      </w:r>
    </w:p>
    <w:p w14:paraId="4E4BECB0" w14:textId="77777777" w:rsidR="00394B01" w:rsidRPr="00827194" w:rsidRDefault="00394B01" w:rsidP="00E96DE1">
      <w:pPr>
        <w:numPr>
          <w:ilvl w:val="0"/>
          <w:numId w:val="57"/>
        </w:numPr>
        <w:tabs>
          <w:tab w:val="num" w:pos="709"/>
        </w:tabs>
        <w:spacing w:before="120" w:after="0" w:line="240" w:lineRule="auto"/>
        <w:ind w:left="993" w:hanging="284"/>
        <w:jc w:val="left"/>
        <w:rPr>
          <w:rFonts w:eastAsia="Calibri" w:cs="Arial"/>
          <w:sz w:val="24"/>
          <w:szCs w:val="24"/>
        </w:rPr>
      </w:pPr>
      <w:r w:rsidRPr="00827194">
        <w:rPr>
          <w:rFonts w:eastAsia="Calibri" w:cs="Arial"/>
          <w:sz w:val="24"/>
          <w:szCs w:val="24"/>
        </w:rPr>
        <w:t>Reading Prison Framework (2015);</w:t>
      </w:r>
    </w:p>
    <w:p w14:paraId="51C3F3FA" w14:textId="77777777" w:rsidR="00394B01" w:rsidRPr="00827194" w:rsidRDefault="00394B01" w:rsidP="00E96DE1">
      <w:pPr>
        <w:numPr>
          <w:ilvl w:val="0"/>
          <w:numId w:val="57"/>
        </w:numPr>
        <w:tabs>
          <w:tab w:val="num" w:pos="709"/>
        </w:tabs>
        <w:spacing w:before="120" w:after="0" w:line="240" w:lineRule="auto"/>
        <w:ind w:left="993" w:hanging="284"/>
        <w:jc w:val="left"/>
        <w:rPr>
          <w:rFonts w:eastAsia="Calibri" w:cs="Arial"/>
          <w:sz w:val="24"/>
          <w:szCs w:val="24"/>
        </w:rPr>
      </w:pPr>
      <w:proofErr w:type="spellStart"/>
      <w:r w:rsidRPr="00827194">
        <w:rPr>
          <w:rFonts w:eastAsia="Calibri" w:cs="Arial"/>
          <w:sz w:val="24"/>
          <w:szCs w:val="24"/>
        </w:rPr>
        <w:t>Kenavon</w:t>
      </w:r>
      <w:proofErr w:type="spellEnd"/>
      <w:r w:rsidRPr="00827194">
        <w:rPr>
          <w:rFonts w:eastAsia="Calibri" w:cs="Arial"/>
          <w:sz w:val="24"/>
          <w:szCs w:val="24"/>
        </w:rPr>
        <w:t xml:space="preserve"> Drive Urban Design Concept Statement (2004);</w:t>
      </w:r>
    </w:p>
    <w:p w14:paraId="6573A811" w14:textId="77777777" w:rsidR="00394B01" w:rsidRPr="00827194" w:rsidRDefault="00394B01" w:rsidP="00E96DE1">
      <w:pPr>
        <w:numPr>
          <w:ilvl w:val="0"/>
          <w:numId w:val="57"/>
        </w:numPr>
        <w:tabs>
          <w:tab w:val="num" w:pos="709"/>
        </w:tabs>
        <w:spacing w:before="120" w:after="0" w:line="240" w:lineRule="auto"/>
        <w:ind w:left="993" w:hanging="284"/>
        <w:jc w:val="left"/>
        <w:rPr>
          <w:rFonts w:eastAsia="Calibri" w:cs="Arial"/>
          <w:sz w:val="24"/>
          <w:szCs w:val="24"/>
        </w:rPr>
      </w:pPr>
      <w:r w:rsidRPr="00827194">
        <w:rPr>
          <w:rFonts w:eastAsia="Calibri" w:cs="Arial"/>
          <w:sz w:val="24"/>
          <w:szCs w:val="24"/>
        </w:rPr>
        <w:t>Reading City Centre Framework (2008);</w:t>
      </w:r>
    </w:p>
    <w:p w14:paraId="210383BF" w14:textId="77777777" w:rsidR="00394B01" w:rsidRPr="00076229" w:rsidRDefault="00394B01" w:rsidP="00E96DE1">
      <w:pPr>
        <w:numPr>
          <w:ilvl w:val="0"/>
          <w:numId w:val="57"/>
        </w:numPr>
        <w:tabs>
          <w:tab w:val="num" w:pos="709"/>
        </w:tabs>
        <w:spacing w:before="120" w:after="0" w:line="240" w:lineRule="auto"/>
        <w:ind w:left="993" w:hanging="284"/>
        <w:jc w:val="left"/>
        <w:rPr>
          <w:rFonts w:eastAsia="Calibri" w:cs="Arial"/>
          <w:sz w:val="24"/>
          <w:szCs w:val="24"/>
        </w:rPr>
      </w:pPr>
      <w:r w:rsidRPr="00076229">
        <w:rPr>
          <w:rFonts w:eastAsia="Calibri" w:cs="Arial"/>
          <w:sz w:val="24"/>
          <w:szCs w:val="24"/>
        </w:rPr>
        <w:t>Town Centre Strategy (Draft, 2022);</w:t>
      </w:r>
    </w:p>
    <w:p w14:paraId="1EE1FB9F" w14:textId="77777777" w:rsidR="00394B01" w:rsidRPr="00827194" w:rsidRDefault="00394B01" w:rsidP="00E96DE1">
      <w:pPr>
        <w:numPr>
          <w:ilvl w:val="0"/>
          <w:numId w:val="57"/>
        </w:numPr>
        <w:tabs>
          <w:tab w:val="num" w:pos="709"/>
        </w:tabs>
        <w:spacing w:before="120" w:after="0" w:line="240" w:lineRule="auto"/>
        <w:ind w:left="993" w:hanging="284"/>
        <w:jc w:val="left"/>
        <w:rPr>
          <w:rFonts w:eastAsia="Calibri" w:cs="Arial"/>
          <w:sz w:val="24"/>
          <w:szCs w:val="24"/>
        </w:rPr>
      </w:pPr>
      <w:r w:rsidRPr="00076229">
        <w:rPr>
          <w:rFonts w:eastAsia="Calibri" w:cs="Arial"/>
          <w:sz w:val="24"/>
          <w:szCs w:val="24"/>
        </w:rPr>
        <w:t>Reading Transport Strategy 2036 (Draft</w:t>
      </w:r>
      <w:r w:rsidRPr="00827194">
        <w:rPr>
          <w:rFonts w:eastAsia="Calibri" w:cs="Arial"/>
          <w:sz w:val="24"/>
          <w:szCs w:val="24"/>
        </w:rPr>
        <w:t xml:space="preserve"> 2023);</w:t>
      </w:r>
    </w:p>
    <w:p w14:paraId="5E7ED64E" w14:textId="77777777" w:rsidR="00394B01" w:rsidRPr="00827194" w:rsidRDefault="00394B01" w:rsidP="00E96DE1">
      <w:pPr>
        <w:numPr>
          <w:ilvl w:val="0"/>
          <w:numId w:val="57"/>
        </w:numPr>
        <w:tabs>
          <w:tab w:val="num" w:pos="709"/>
        </w:tabs>
        <w:spacing w:before="120" w:after="0" w:line="240" w:lineRule="auto"/>
        <w:ind w:left="993" w:hanging="284"/>
        <w:jc w:val="left"/>
        <w:rPr>
          <w:rFonts w:eastAsia="Calibri" w:cs="Arial"/>
          <w:sz w:val="24"/>
          <w:szCs w:val="24"/>
        </w:rPr>
      </w:pPr>
      <w:r w:rsidRPr="00827194">
        <w:rPr>
          <w:rFonts w:eastAsia="Calibri" w:cs="Arial"/>
          <w:sz w:val="24"/>
          <w:szCs w:val="24"/>
        </w:rPr>
        <w:t>Local Cycling and Walking Infrastructure Plan;</w:t>
      </w:r>
    </w:p>
    <w:p w14:paraId="42F05C7B" w14:textId="77777777" w:rsidR="00394B01" w:rsidRPr="00827194" w:rsidRDefault="00394B01" w:rsidP="00E96DE1">
      <w:pPr>
        <w:numPr>
          <w:ilvl w:val="0"/>
          <w:numId w:val="57"/>
        </w:numPr>
        <w:tabs>
          <w:tab w:val="num" w:pos="709"/>
        </w:tabs>
        <w:spacing w:before="120" w:after="0" w:line="240" w:lineRule="auto"/>
        <w:ind w:left="993" w:hanging="284"/>
        <w:jc w:val="left"/>
        <w:rPr>
          <w:rFonts w:eastAsia="Calibri" w:cs="Arial"/>
          <w:sz w:val="24"/>
          <w:szCs w:val="24"/>
        </w:rPr>
      </w:pPr>
      <w:r w:rsidRPr="00827194">
        <w:rPr>
          <w:rFonts w:eastAsia="Calibri" w:cs="Arial"/>
          <w:sz w:val="24"/>
          <w:szCs w:val="24"/>
        </w:rPr>
        <w:t>Rights of Way Improvement Plan;</w:t>
      </w:r>
    </w:p>
    <w:p w14:paraId="1A18B4FA" w14:textId="77777777" w:rsidR="00394B01" w:rsidRPr="00827194" w:rsidRDefault="00394B01" w:rsidP="00E96DE1">
      <w:pPr>
        <w:numPr>
          <w:ilvl w:val="0"/>
          <w:numId w:val="57"/>
        </w:numPr>
        <w:tabs>
          <w:tab w:val="num" w:pos="709"/>
        </w:tabs>
        <w:spacing w:before="120" w:after="0" w:line="240" w:lineRule="auto"/>
        <w:ind w:left="993" w:hanging="284"/>
        <w:jc w:val="left"/>
        <w:rPr>
          <w:rFonts w:eastAsia="Calibri" w:cs="Arial"/>
          <w:sz w:val="24"/>
          <w:szCs w:val="24"/>
        </w:rPr>
      </w:pPr>
      <w:r w:rsidRPr="00827194">
        <w:rPr>
          <w:rFonts w:eastAsia="Calibri" w:cs="Arial"/>
          <w:sz w:val="24"/>
          <w:szCs w:val="24"/>
        </w:rPr>
        <w:t>Culture and Heritage Strategy 2015-2030;</w:t>
      </w:r>
    </w:p>
    <w:p w14:paraId="40E38993" w14:textId="77777777" w:rsidR="00394B01" w:rsidRPr="00827194" w:rsidRDefault="00394B01" w:rsidP="00E96DE1">
      <w:pPr>
        <w:numPr>
          <w:ilvl w:val="0"/>
          <w:numId w:val="57"/>
        </w:numPr>
        <w:tabs>
          <w:tab w:val="num" w:pos="709"/>
        </w:tabs>
        <w:spacing w:before="120" w:after="0" w:line="240" w:lineRule="auto"/>
        <w:ind w:left="993" w:hanging="284"/>
        <w:jc w:val="left"/>
        <w:rPr>
          <w:rFonts w:eastAsia="Calibri" w:cs="Arial"/>
          <w:sz w:val="24"/>
          <w:szCs w:val="24"/>
        </w:rPr>
      </w:pPr>
      <w:r w:rsidRPr="00827194">
        <w:rPr>
          <w:rFonts w:eastAsia="Calibri" w:cs="Arial"/>
          <w:sz w:val="24"/>
          <w:szCs w:val="24"/>
        </w:rPr>
        <w:t>Historic Area Assessment for the town centre (Draft, 2023);</w:t>
      </w:r>
    </w:p>
    <w:p w14:paraId="7421B36D" w14:textId="77777777" w:rsidR="00394B01" w:rsidRPr="00827194" w:rsidRDefault="00394B01" w:rsidP="00E96DE1">
      <w:pPr>
        <w:numPr>
          <w:ilvl w:val="0"/>
          <w:numId w:val="57"/>
        </w:numPr>
        <w:tabs>
          <w:tab w:val="num" w:pos="709"/>
        </w:tabs>
        <w:spacing w:before="120" w:after="0" w:line="240" w:lineRule="auto"/>
        <w:ind w:left="993" w:hanging="284"/>
        <w:jc w:val="left"/>
        <w:rPr>
          <w:rFonts w:eastAsia="Calibri" w:cs="Arial"/>
          <w:sz w:val="24"/>
          <w:szCs w:val="24"/>
        </w:rPr>
      </w:pPr>
      <w:r w:rsidRPr="00827194">
        <w:rPr>
          <w:rFonts w:eastAsia="Calibri" w:cs="Arial"/>
          <w:sz w:val="24"/>
          <w:szCs w:val="24"/>
        </w:rPr>
        <w:t>Open Spaces Strategy (2007);</w:t>
      </w:r>
    </w:p>
    <w:p w14:paraId="4BED536F" w14:textId="77777777" w:rsidR="00394B01" w:rsidRPr="00827194" w:rsidRDefault="00394B01" w:rsidP="00E96DE1">
      <w:pPr>
        <w:numPr>
          <w:ilvl w:val="0"/>
          <w:numId w:val="57"/>
        </w:numPr>
        <w:tabs>
          <w:tab w:val="num" w:pos="709"/>
        </w:tabs>
        <w:spacing w:before="120" w:after="0" w:line="240" w:lineRule="auto"/>
        <w:ind w:left="993" w:hanging="284"/>
        <w:jc w:val="left"/>
        <w:rPr>
          <w:rFonts w:eastAsia="Calibri" w:cs="Arial"/>
          <w:sz w:val="24"/>
          <w:szCs w:val="24"/>
        </w:rPr>
      </w:pPr>
      <w:r w:rsidRPr="00827194">
        <w:rPr>
          <w:rFonts w:eastAsia="Calibri" w:cs="Arial"/>
          <w:sz w:val="24"/>
          <w:szCs w:val="24"/>
        </w:rPr>
        <w:lastRenderedPageBreak/>
        <w:t>Tree Strategy (2021); and</w:t>
      </w:r>
    </w:p>
    <w:p w14:paraId="6AA6A675" w14:textId="77777777" w:rsidR="00394B01" w:rsidRPr="00827194" w:rsidRDefault="00394B01" w:rsidP="00E96DE1">
      <w:pPr>
        <w:numPr>
          <w:ilvl w:val="0"/>
          <w:numId w:val="57"/>
        </w:numPr>
        <w:tabs>
          <w:tab w:val="num" w:pos="709"/>
        </w:tabs>
        <w:spacing w:before="120" w:after="0" w:line="240" w:lineRule="auto"/>
        <w:ind w:left="993" w:hanging="284"/>
        <w:jc w:val="left"/>
        <w:rPr>
          <w:rFonts w:eastAsia="Calibri" w:cs="Arial"/>
          <w:sz w:val="24"/>
          <w:szCs w:val="24"/>
        </w:rPr>
      </w:pPr>
      <w:r w:rsidRPr="00827194">
        <w:rPr>
          <w:rFonts w:eastAsia="Calibri" w:cs="Arial"/>
          <w:sz w:val="24"/>
          <w:szCs w:val="24"/>
        </w:rPr>
        <w:t>Reading Borough Council Capital Programme 2023/24.</w:t>
      </w:r>
    </w:p>
    <w:p w14:paraId="164CCE3E" w14:textId="77777777" w:rsidR="00394B01" w:rsidRPr="00394B01" w:rsidRDefault="00394B01" w:rsidP="00E96DE1">
      <w:pPr>
        <w:keepLines/>
        <w:numPr>
          <w:ilvl w:val="1"/>
          <w:numId w:val="53"/>
        </w:numPr>
        <w:spacing w:before="120" w:after="120" w:line="240" w:lineRule="auto"/>
        <w:jc w:val="left"/>
        <w:rPr>
          <w:rFonts w:eastAsia="Times New Roman" w:cs="Arial"/>
          <w:sz w:val="24"/>
          <w:szCs w:val="24"/>
        </w:rPr>
      </w:pPr>
      <w:r w:rsidRPr="00394B01">
        <w:rPr>
          <w:rFonts w:eastAsia="Times New Roman" w:cs="Arial"/>
          <w:sz w:val="24"/>
          <w:szCs w:val="24"/>
        </w:rPr>
        <w:t>Access will also be provided to the following:</w:t>
      </w:r>
    </w:p>
    <w:p w14:paraId="1B90DE0B" w14:textId="77777777" w:rsidR="00394B01" w:rsidRPr="00394B01" w:rsidRDefault="00394B01" w:rsidP="00E96DE1">
      <w:pPr>
        <w:keepLines/>
        <w:numPr>
          <w:ilvl w:val="0"/>
          <w:numId w:val="58"/>
        </w:numPr>
        <w:tabs>
          <w:tab w:val="num" w:pos="993"/>
        </w:tabs>
        <w:spacing w:before="120" w:after="120" w:line="240" w:lineRule="auto"/>
        <w:ind w:left="993" w:hanging="284"/>
        <w:jc w:val="left"/>
        <w:rPr>
          <w:rFonts w:eastAsia="Times New Roman" w:cs="Arial"/>
          <w:sz w:val="24"/>
          <w:szCs w:val="24"/>
        </w:rPr>
      </w:pPr>
      <w:r w:rsidRPr="00394B01">
        <w:rPr>
          <w:rFonts w:eastAsia="Times New Roman" w:cs="Arial"/>
          <w:sz w:val="24"/>
          <w:szCs w:val="24"/>
        </w:rPr>
        <w:t xml:space="preserve">Planning application records; </w:t>
      </w:r>
    </w:p>
    <w:p w14:paraId="1FA30458" w14:textId="77777777" w:rsidR="00394B01" w:rsidRPr="00394B01" w:rsidRDefault="00394B01" w:rsidP="00E96DE1">
      <w:pPr>
        <w:keepLines/>
        <w:numPr>
          <w:ilvl w:val="0"/>
          <w:numId w:val="58"/>
        </w:numPr>
        <w:tabs>
          <w:tab w:val="num" w:pos="993"/>
        </w:tabs>
        <w:spacing w:before="120" w:after="120" w:line="240" w:lineRule="auto"/>
        <w:ind w:left="993" w:hanging="284"/>
        <w:jc w:val="left"/>
        <w:rPr>
          <w:rFonts w:eastAsia="Times New Roman" w:cs="Arial"/>
          <w:sz w:val="24"/>
          <w:szCs w:val="24"/>
        </w:rPr>
      </w:pPr>
      <w:r w:rsidRPr="00394B01">
        <w:rPr>
          <w:rFonts w:eastAsia="Times New Roman" w:cs="Arial"/>
          <w:sz w:val="24"/>
          <w:szCs w:val="24"/>
        </w:rPr>
        <w:t>Monitoring data regarding development and infrastructure contributions; and</w:t>
      </w:r>
    </w:p>
    <w:p w14:paraId="4BEA6E39" w14:textId="77777777" w:rsidR="00394B01" w:rsidRPr="00394B01" w:rsidRDefault="00394B01" w:rsidP="00E96DE1">
      <w:pPr>
        <w:keepLines/>
        <w:numPr>
          <w:ilvl w:val="0"/>
          <w:numId w:val="58"/>
        </w:numPr>
        <w:tabs>
          <w:tab w:val="num" w:pos="993"/>
        </w:tabs>
        <w:spacing w:before="120" w:after="120" w:line="240" w:lineRule="auto"/>
        <w:ind w:left="993" w:hanging="284"/>
        <w:jc w:val="left"/>
        <w:rPr>
          <w:rFonts w:eastAsia="Times New Roman" w:cs="Arial"/>
          <w:sz w:val="24"/>
          <w:szCs w:val="24"/>
        </w:rPr>
      </w:pPr>
      <w:r w:rsidRPr="00394B01">
        <w:rPr>
          <w:rFonts w:eastAsia="Times New Roman" w:cs="Arial"/>
          <w:sz w:val="24"/>
          <w:szCs w:val="24"/>
        </w:rPr>
        <w:t>Spatial mapping information of significant designations or constraints in MapInfo Table or ESRI Shapefile format.</w:t>
      </w:r>
    </w:p>
    <w:p w14:paraId="7B935AC4" w14:textId="77777777" w:rsidR="00394B01" w:rsidRPr="00394B01" w:rsidRDefault="00394B01" w:rsidP="00394B01">
      <w:pPr>
        <w:keepNext/>
        <w:keepLines/>
        <w:spacing w:before="240" w:after="0" w:line="259" w:lineRule="auto"/>
        <w:jc w:val="left"/>
        <w:outlineLvl w:val="0"/>
        <w:rPr>
          <w:rFonts w:eastAsia="Times New Roman" w:cs="Arial"/>
          <w:color w:val="56004E"/>
          <w:sz w:val="30"/>
          <w:szCs w:val="32"/>
        </w:rPr>
      </w:pPr>
      <w:bookmarkStart w:id="183" w:name="_Toc157759223"/>
      <w:bookmarkStart w:id="184" w:name="_Toc157759284"/>
      <w:r w:rsidRPr="00394B01">
        <w:rPr>
          <w:rFonts w:eastAsia="Times New Roman" w:cs="Arial"/>
          <w:color w:val="56004E"/>
          <w:sz w:val="30"/>
          <w:szCs w:val="32"/>
        </w:rPr>
        <w:t>Scope</w:t>
      </w:r>
      <w:bookmarkEnd w:id="183"/>
      <w:bookmarkEnd w:id="184"/>
    </w:p>
    <w:p w14:paraId="5F0E1E24" w14:textId="77777777" w:rsidR="00394B01" w:rsidRPr="00394B01" w:rsidRDefault="00394B01" w:rsidP="00E96DE1">
      <w:pPr>
        <w:numPr>
          <w:ilvl w:val="0"/>
          <w:numId w:val="53"/>
        </w:numPr>
        <w:spacing w:after="160" w:line="259" w:lineRule="auto"/>
        <w:contextualSpacing/>
        <w:jc w:val="left"/>
        <w:rPr>
          <w:rFonts w:eastAsia="Calibri" w:cs="Arial"/>
          <w:vanish/>
          <w:sz w:val="24"/>
          <w:szCs w:val="24"/>
        </w:rPr>
      </w:pPr>
    </w:p>
    <w:p w14:paraId="3BA73E8B" w14:textId="77777777" w:rsidR="00394B01" w:rsidRPr="00394B01" w:rsidRDefault="00394B01" w:rsidP="00394B01">
      <w:pPr>
        <w:spacing w:before="120" w:after="120" w:line="240" w:lineRule="auto"/>
        <w:jc w:val="left"/>
        <w:rPr>
          <w:rFonts w:eastAsia="Calibri" w:cs="Arial"/>
          <w:sz w:val="24"/>
          <w:szCs w:val="24"/>
        </w:rPr>
      </w:pPr>
      <w:r w:rsidRPr="00394B01">
        <w:rPr>
          <w:rFonts w:eastAsia="Calibri" w:cs="Arial"/>
          <w:sz w:val="24"/>
          <w:szCs w:val="24"/>
        </w:rPr>
        <w:t>3.1</w:t>
      </w:r>
      <w:r w:rsidRPr="00394B01">
        <w:rPr>
          <w:rFonts w:eastAsia="Calibri" w:cs="Arial"/>
          <w:sz w:val="24"/>
          <w:szCs w:val="24"/>
        </w:rPr>
        <w:tab/>
        <w:t>The key deliverables for this project are:</w:t>
      </w:r>
    </w:p>
    <w:p w14:paraId="1A1730D1" w14:textId="77777777" w:rsidR="00394B01" w:rsidRPr="00394B01" w:rsidRDefault="00394B01" w:rsidP="00E96DE1">
      <w:pPr>
        <w:numPr>
          <w:ilvl w:val="1"/>
          <w:numId w:val="55"/>
        </w:numPr>
        <w:spacing w:before="120" w:after="120" w:line="240" w:lineRule="auto"/>
        <w:ind w:left="993" w:hanging="284"/>
        <w:jc w:val="left"/>
        <w:rPr>
          <w:rFonts w:eastAsia="Calibri" w:cs="Arial"/>
          <w:sz w:val="24"/>
          <w:szCs w:val="24"/>
        </w:rPr>
      </w:pPr>
      <w:r w:rsidRPr="00394B01">
        <w:rPr>
          <w:rFonts w:eastAsia="Calibri" w:cs="Arial"/>
          <w:sz w:val="24"/>
          <w:szCs w:val="24"/>
        </w:rPr>
        <w:t>An audit of the existing public realm and pedestrian and cycle movement in the town centre;</w:t>
      </w:r>
    </w:p>
    <w:p w14:paraId="06B87EFF" w14:textId="77777777" w:rsidR="00394B01" w:rsidRPr="00394B01" w:rsidRDefault="00394B01" w:rsidP="00E96DE1">
      <w:pPr>
        <w:numPr>
          <w:ilvl w:val="1"/>
          <w:numId w:val="55"/>
        </w:numPr>
        <w:spacing w:before="120" w:after="120" w:line="240" w:lineRule="auto"/>
        <w:ind w:left="993" w:hanging="284"/>
        <w:jc w:val="left"/>
        <w:rPr>
          <w:rFonts w:eastAsia="Calibri" w:cs="Arial"/>
          <w:sz w:val="24"/>
          <w:szCs w:val="24"/>
        </w:rPr>
      </w:pPr>
      <w:r w:rsidRPr="00394B01">
        <w:rPr>
          <w:rFonts w:eastAsia="Calibri" w:cs="Arial"/>
          <w:sz w:val="24"/>
          <w:szCs w:val="24"/>
        </w:rPr>
        <w:t>An overall pedestrian and cycle movement framework, including defining a typology of streets and spaces;</w:t>
      </w:r>
    </w:p>
    <w:p w14:paraId="6EECB189" w14:textId="7825DA3F" w:rsidR="00394B01" w:rsidRPr="00394B01" w:rsidRDefault="00394B01" w:rsidP="00E96DE1">
      <w:pPr>
        <w:numPr>
          <w:ilvl w:val="1"/>
          <w:numId w:val="55"/>
        </w:numPr>
        <w:spacing w:before="120" w:after="120" w:line="240" w:lineRule="auto"/>
        <w:ind w:left="993" w:hanging="284"/>
        <w:jc w:val="left"/>
        <w:rPr>
          <w:rFonts w:eastAsia="Calibri" w:cs="Arial"/>
          <w:sz w:val="24"/>
          <w:szCs w:val="24"/>
        </w:rPr>
      </w:pPr>
      <w:r w:rsidRPr="00394B01">
        <w:rPr>
          <w:rFonts w:eastAsia="Calibri" w:cs="Arial"/>
          <w:sz w:val="24"/>
          <w:szCs w:val="24"/>
        </w:rPr>
        <w:t>Useable public realm guidelines for areas of the centre and/or types of street or space, to cover the following matters wherever relevant, and to guide both planning applications and investment decisions:</w:t>
      </w:r>
    </w:p>
    <w:p w14:paraId="0963B7C1"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Pedestrian and cycle movement enabling improving health and increasing physical activity;</w:t>
      </w:r>
    </w:p>
    <w:p w14:paraId="518D18A4"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Including flexibility and adaptability within spaces;</w:t>
      </w:r>
    </w:p>
    <w:p w14:paraId="2CF727E4"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Incorporation of transport infrastructure such as cycle parking, bus shelters;</w:t>
      </w:r>
    </w:p>
    <w:p w14:paraId="20C22747"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Arrangements for servicing, deliveries and waste collection;</w:t>
      </w:r>
    </w:p>
    <w:p w14:paraId="53699347"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Allowance for outdoor events and activities;</w:t>
      </w:r>
    </w:p>
    <w:p w14:paraId="1443E562"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Incorporation of play and child-friendly features;</w:t>
      </w:r>
    </w:p>
    <w:p w14:paraId="0BC3AB3C"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Inclusive access, including disability, dementia and neurodivergence;</w:t>
      </w:r>
    </w:p>
    <w:p w14:paraId="6C8CCCF9"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Materials;</w:t>
      </w:r>
    </w:p>
    <w:p w14:paraId="70A064CA"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Public art and design;</w:t>
      </w:r>
    </w:p>
    <w:p w14:paraId="54478ECB"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Wayfinding;</w:t>
      </w:r>
    </w:p>
    <w:p w14:paraId="583DF3DC"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Street furniture;</w:t>
      </w:r>
    </w:p>
    <w:p w14:paraId="5BC13143"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Lighting;</w:t>
      </w:r>
    </w:p>
    <w:p w14:paraId="1D8BB839"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Green and blue infrastructure, such as trees, landscaping, water features, green walls;</w:t>
      </w:r>
    </w:p>
    <w:p w14:paraId="1427373B"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Mitigation of the impacts of climate change;</w:t>
      </w:r>
    </w:p>
    <w:p w14:paraId="3F7E81B7"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Security features including marauding vehicle mitigation;</w:t>
      </w:r>
    </w:p>
    <w:p w14:paraId="7343148E"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Designing out rough sleeping;</w:t>
      </w:r>
    </w:p>
    <w:p w14:paraId="6F788BEF"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Access to public toilet facilities;</w:t>
      </w:r>
    </w:p>
    <w:p w14:paraId="7E9D55DE"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 xml:space="preserve">Digital infrastructure, including display, </w:t>
      </w:r>
      <w:proofErr w:type="spellStart"/>
      <w:r w:rsidRPr="00394B01">
        <w:rPr>
          <w:rFonts w:eastAsia="Calibri" w:cs="Arial"/>
          <w:sz w:val="24"/>
          <w:szCs w:val="24"/>
        </w:rPr>
        <w:t>WiFi</w:t>
      </w:r>
      <w:proofErr w:type="spellEnd"/>
      <w:r w:rsidRPr="00394B01">
        <w:rPr>
          <w:rFonts w:eastAsia="Calibri" w:cs="Arial"/>
          <w:sz w:val="24"/>
          <w:szCs w:val="24"/>
        </w:rPr>
        <w:t xml:space="preserve"> connections;</w:t>
      </w:r>
    </w:p>
    <w:p w14:paraId="74F42433" w14:textId="77777777" w:rsidR="00394B01" w:rsidRPr="00394B01" w:rsidRDefault="00394B01" w:rsidP="00E96DE1">
      <w:pPr>
        <w:numPr>
          <w:ilvl w:val="0"/>
          <w:numId w:val="59"/>
        </w:numPr>
        <w:spacing w:before="120" w:after="120" w:line="240" w:lineRule="auto"/>
        <w:contextualSpacing/>
        <w:jc w:val="left"/>
        <w:rPr>
          <w:rFonts w:eastAsia="Calibri" w:cs="Arial"/>
          <w:sz w:val="24"/>
          <w:szCs w:val="24"/>
        </w:rPr>
      </w:pPr>
      <w:r w:rsidRPr="00394B01">
        <w:rPr>
          <w:rFonts w:eastAsia="Calibri" w:cs="Arial"/>
          <w:sz w:val="24"/>
          <w:szCs w:val="24"/>
        </w:rPr>
        <w:t>Use of temporary features, including use of hoardings and management of scaffolding; and</w:t>
      </w:r>
    </w:p>
    <w:p w14:paraId="551DB0C9" w14:textId="77777777" w:rsidR="00394B01" w:rsidRPr="00394B01" w:rsidRDefault="00394B01" w:rsidP="00E96DE1">
      <w:pPr>
        <w:numPr>
          <w:ilvl w:val="0"/>
          <w:numId w:val="59"/>
        </w:numPr>
        <w:spacing w:before="120" w:after="120" w:line="240" w:lineRule="auto"/>
        <w:jc w:val="left"/>
        <w:rPr>
          <w:rFonts w:eastAsia="Calibri" w:cs="Arial"/>
          <w:sz w:val="24"/>
          <w:szCs w:val="24"/>
        </w:rPr>
      </w:pPr>
      <w:r w:rsidRPr="00394B01">
        <w:rPr>
          <w:rFonts w:eastAsia="Calibri" w:cs="Arial"/>
          <w:sz w:val="24"/>
          <w:szCs w:val="24"/>
        </w:rPr>
        <w:t>Any other matters considered appropriate;</w:t>
      </w:r>
    </w:p>
    <w:p w14:paraId="6F13FD63" w14:textId="77777777" w:rsidR="00394B01" w:rsidRPr="00394B01" w:rsidRDefault="00394B01" w:rsidP="00E96DE1">
      <w:pPr>
        <w:numPr>
          <w:ilvl w:val="1"/>
          <w:numId w:val="55"/>
        </w:numPr>
        <w:spacing w:before="120" w:after="120" w:line="240" w:lineRule="auto"/>
        <w:ind w:left="993" w:hanging="284"/>
        <w:jc w:val="left"/>
        <w:rPr>
          <w:rFonts w:eastAsia="Calibri" w:cs="Arial"/>
          <w:sz w:val="24"/>
          <w:szCs w:val="24"/>
        </w:rPr>
      </w:pPr>
      <w:r w:rsidRPr="00394B01">
        <w:rPr>
          <w:rFonts w:eastAsia="Calibri" w:cs="Arial"/>
          <w:sz w:val="24"/>
          <w:szCs w:val="24"/>
        </w:rPr>
        <w:t>More detailed public realm proposals for a number of particularly significant streets and spaces, including gateway or transition spaces, covering the matters set out in relation to C above wherever relevant; and</w:t>
      </w:r>
    </w:p>
    <w:p w14:paraId="6CECAE28" w14:textId="77777777" w:rsidR="00394B01" w:rsidRPr="00394B01" w:rsidRDefault="00394B01" w:rsidP="00E96DE1">
      <w:pPr>
        <w:numPr>
          <w:ilvl w:val="1"/>
          <w:numId w:val="55"/>
        </w:numPr>
        <w:spacing w:before="120" w:after="120" w:line="240" w:lineRule="auto"/>
        <w:ind w:left="993" w:hanging="284"/>
        <w:jc w:val="left"/>
        <w:rPr>
          <w:rFonts w:eastAsia="Calibri" w:cs="Arial"/>
          <w:sz w:val="24"/>
          <w:szCs w:val="24"/>
        </w:rPr>
      </w:pPr>
      <w:r w:rsidRPr="00394B01">
        <w:rPr>
          <w:rFonts w:eastAsia="Calibri" w:cs="Arial"/>
          <w:sz w:val="24"/>
          <w:szCs w:val="24"/>
        </w:rPr>
        <w:lastRenderedPageBreak/>
        <w:t>Recommended implementation measures and actions, to include maintenance; and</w:t>
      </w:r>
    </w:p>
    <w:p w14:paraId="4EE223A6" w14:textId="77777777" w:rsidR="00394B01" w:rsidRPr="00394B01" w:rsidRDefault="00394B01" w:rsidP="00E96DE1">
      <w:pPr>
        <w:numPr>
          <w:ilvl w:val="1"/>
          <w:numId w:val="55"/>
        </w:numPr>
        <w:spacing w:before="120" w:after="120" w:line="240" w:lineRule="auto"/>
        <w:ind w:left="993" w:hanging="284"/>
        <w:jc w:val="left"/>
        <w:rPr>
          <w:rFonts w:eastAsia="Calibri" w:cs="Arial"/>
          <w:sz w:val="24"/>
          <w:szCs w:val="24"/>
        </w:rPr>
      </w:pPr>
      <w:r w:rsidRPr="00394B01">
        <w:rPr>
          <w:rFonts w:eastAsia="Calibri" w:cs="Arial"/>
          <w:sz w:val="24"/>
          <w:szCs w:val="24"/>
        </w:rPr>
        <w:t>Engagement with internal and external stakeholders at key stages of production, including on the audit of the existing public realm and on the draft strategy.</w:t>
      </w:r>
    </w:p>
    <w:p w14:paraId="547E7F87" w14:textId="37CEED86" w:rsidR="00394B01" w:rsidRPr="00394B01" w:rsidRDefault="00394B01" w:rsidP="00E96DE1">
      <w:pPr>
        <w:numPr>
          <w:ilvl w:val="1"/>
          <w:numId w:val="62"/>
        </w:numPr>
        <w:spacing w:before="120" w:after="0" w:line="240" w:lineRule="auto"/>
        <w:ind w:left="567" w:hanging="567"/>
        <w:contextualSpacing/>
        <w:jc w:val="left"/>
        <w:rPr>
          <w:rFonts w:eastAsia="Calibri" w:cs="Arial"/>
          <w:sz w:val="24"/>
          <w:szCs w:val="24"/>
        </w:rPr>
      </w:pPr>
      <w:r w:rsidRPr="00394B01">
        <w:rPr>
          <w:rFonts w:eastAsia="Calibri" w:cs="Arial"/>
          <w:sz w:val="24"/>
          <w:szCs w:val="24"/>
        </w:rPr>
        <w:t xml:space="preserve">This is required to be delivered by </w:t>
      </w:r>
      <w:r w:rsidR="00C7469F">
        <w:rPr>
          <w:rFonts w:eastAsia="Calibri" w:cs="Arial"/>
          <w:sz w:val="24"/>
          <w:szCs w:val="24"/>
        </w:rPr>
        <w:t>27</w:t>
      </w:r>
      <w:r w:rsidR="00C7469F" w:rsidRPr="00C7469F">
        <w:rPr>
          <w:rFonts w:eastAsia="Calibri" w:cs="Arial"/>
          <w:sz w:val="24"/>
          <w:szCs w:val="24"/>
          <w:vertAlign w:val="superscript"/>
        </w:rPr>
        <w:t>th</w:t>
      </w:r>
      <w:r w:rsidR="00C7469F">
        <w:rPr>
          <w:rFonts w:eastAsia="Calibri" w:cs="Arial"/>
          <w:sz w:val="24"/>
          <w:szCs w:val="24"/>
        </w:rPr>
        <w:t xml:space="preserve"> September </w:t>
      </w:r>
      <w:r w:rsidRPr="00394B01">
        <w:rPr>
          <w:rFonts w:eastAsia="Calibri" w:cs="Arial"/>
          <w:sz w:val="24"/>
          <w:szCs w:val="24"/>
        </w:rPr>
        <w:t>2024.</w:t>
      </w:r>
    </w:p>
    <w:p w14:paraId="13EF5149" w14:textId="77777777" w:rsidR="00394B01" w:rsidRPr="00394B01" w:rsidRDefault="00394B01" w:rsidP="00E96DE1">
      <w:pPr>
        <w:numPr>
          <w:ilvl w:val="1"/>
          <w:numId w:val="62"/>
        </w:numPr>
        <w:spacing w:before="120" w:after="0" w:line="240" w:lineRule="auto"/>
        <w:ind w:left="567" w:hanging="567"/>
        <w:jc w:val="left"/>
        <w:rPr>
          <w:rFonts w:eastAsia="Calibri" w:cs="Arial"/>
          <w:sz w:val="24"/>
          <w:szCs w:val="24"/>
        </w:rPr>
      </w:pPr>
      <w:r w:rsidRPr="00394B01">
        <w:rPr>
          <w:rFonts w:eastAsia="Calibri" w:cs="Arial"/>
          <w:sz w:val="24"/>
          <w:szCs w:val="24"/>
        </w:rPr>
        <w:t>The estimated budget is £70,000.</w:t>
      </w:r>
    </w:p>
    <w:p w14:paraId="5F0E1EEE" w14:textId="77777777" w:rsidR="00394B01" w:rsidRPr="00394B01" w:rsidRDefault="00394B01" w:rsidP="00E96DE1">
      <w:pPr>
        <w:numPr>
          <w:ilvl w:val="1"/>
          <w:numId w:val="62"/>
        </w:numPr>
        <w:spacing w:before="120" w:after="0" w:line="240" w:lineRule="auto"/>
        <w:ind w:left="567" w:hanging="567"/>
        <w:jc w:val="left"/>
        <w:rPr>
          <w:rFonts w:eastAsia="Calibri" w:cs="Arial"/>
          <w:sz w:val="24"/>
          <w:szCs w:val="24"/>
        </w:rPr>
      </w:pPr>
      <w:r w:rsidRPr="00394B01">
        <w:rPr>
          <w:rFonts w:eastAsia="Calibri" w:cs="Arial"/>
          <w:sz w:val="24"/>
          <w:szCs w:val="24"/>
        </w:rPr>
        <w:t xml:space="preserve">The supplier must at all times keep in mind the Council’s own policies and priorities relevant to the project, such that the supplier highlights any recommendations which may contradict the Council’s strategic direction as soon as possible, in line with the process defined in the </w:t>
      </w:r>
      <w:hyperlink w:anchor="_Delivery" w:history="1">
        <w:r w:rsidRPr="00394B01">
          <w:rPr>
            <w:rFonts w:eastAsia="Calibri" w:cs="Arial"/>
            <w:color w:val="0563C1"/>
            <w:sz w:val="24"/>
            <w:szCs w:val="24"/>
            <w:u w:val="single"/>
          </w:rPr>
          <w:t>Delivery</w:t>
        </w:r>
      </w:hyperlink>
      <w:r w:rsidRPr="00394B01">
        <w:rPr>
          <w:rFonts w:eastAsia="Calibri" w:cs="Arial"/>
          <w:sz w:val="24"/>
          <w:szCs w:val="24"/>
        </w:rPr>
        <w:t xml:space="preserve"> section below.</w:t>
      </w:r>
    </w:p>
    <w:p w14:paraId="3BC58041" w14:textId="77777777" w:rsidR="00394B01" w:rsidRPr="00394B01" w:rsidRDefault="00394B01" w:rsidP="00394B01">
      <w:pPr>
        <w:keepNext/>
        <w:keepLines/>
        <w:spacing w:before="240" w:after="0" w:line="259" w:lineRule="auto"/>
        <w:jc w:val="left"/>
        <w:outlineLvl w:val="0"/>
        <w:rPr>
          <w:rFonts w:eastAsia="Times New Roman" w:cs="Arial"/>
          <w:color w:val="56004E"/>
          <w:sz w:val="30"/>
          <w:szCs w:val="32"/>
        </w:rPr>
      </w:pPr>
      <w:bookmarkStart w:id="185" w:name="_Toc157759224"/>
      <w:bookmarkStart w:id="186" w:name="_Toc157759285"/>
      <w:r w:rsidRPr="00394B01">
        <w:rPr>
          <w:rFonts w:eastAsia="Times New Roman" w:cs="Arial"/>
          <w:color w:val="56004E"/>
          <w:sz w:val="30"/>
          <w:szCs w:val="32"/>
        </w:rPr>
        <w:t>Requirements</w:t>
      </w:r>
      <w:bookmarkEnd w:id="185"/>
      <w:bookmarkEnd w:id="186"/>
    </w:p>
    <w:p w14:paraId="22D617C1" w14:textId="77777777" w:rsidR="00394B01" w:rsidRPr="00394B01" w:rsidRDefault="00394B01" w:rsidP="00394B01">
      <w:pPr>
        <w:keepNext/>
        <w:keepLines/>
        <w:spacing w:before="200" w:after="0" w:line="259" w:lineRule="auto"/>
        <w:jc w:val="left"/>
        <w:outlineLvl w:val="1"/>
        <w:rPr>
          <w:rFonts w:eastAsia="Times New Roman" w:cs="Times New Roman"/>
          <w:color w:val="A71F7D"/>
          <w:sz w:val="26"/>
          <w:szCs w:val="26"/>
        </w:rPr>
      </w:pPr>
      <w:bookmarkStart w:id="187" w:name="_Toc157759225"/>
      <w:bookmarkStart w:id="188" w:name="_Toc157759286"/>
      <w:r w:rsidRPr="00394B01">
        <w:rPr>
          <w:rFonts w:eastAsia="Times New Roman" w:cs="Times New Roman"/>
          <w:color w:val="A71F7D"/>
          <w:sz w:val="26"/>
          <w:szCs w:val="26"/>
        </w:rPr>
        <w:t>Essential requirements</w:t>
      </w:r>
      <w:bookmarkEnd w:id="187"/>
      <w:bookmarkEnd w:id="188"/>
    </w:p>
    <w:p w14:paraId="0A5A0E4C" w14:textId="77777777" w:rsidR="00394B01" w:rsidRPr="00394B01" w:rsidRDefault="00394B01" w:rsidP="00E96DE1">
      <w:pPr>
        <w:numPr>
          <w:ilvl w:val="0"/>
          <w:numId w:val="54"/>
        </w:numPr>
        <w:spacing w:before="120" w:after="0" w:line="240" w:lineRule="auto"/>
        <w:jc w:val="left"/>
        <w:rPr>
          <w:rFonts w:eastAsia="Calibri" w:cs="Arial"/>
          <w:vanish/>
          <w:sz w:val="24"/>
          <w:szCs w:val="24"/>
          <w:highlight w:val="cyan"/>
        </w:rPr>
      </w:pPr>
    </w:p>
    <w:p w14:paraId="3BE34284" w14:textId="77777777" w:rsidR="00394B01" w:rsidRPr="00394B01" w:rsidRDefault="00394B01" w:rsidP="00E96DE1">
      <w:pPr>
        <w:numPr>
          <w:ilvl w:val="0"/>
          <w:numId w:val="54"/>
        </w:numPr>
        <w:spacing w:before="120" w:after="0" w:line="240" w:lineRule="auto"/>
        <w:jc w:val="left"/>
        <w:rPr>
          <w:rFonts w:eastAsia="Calibri" w:cs="Arial"/>
          <w:vanish/>
          <w:sz w:val="24"/>
          <w:szCs w:val="24"/>
          <w:highlight w:val="cyan"/>
        </w:rPr>
      </w:pPr>
    </w:p>
    <w:p w14:paraId="187B91AE" w14:textId="77777777" w:rsidR="00394B01" w:rsidRPr="00394B01" w:rsidRDefault="00394B01" w:rsidP="00E96DE1">
      <w:pPr>
        <w:numPr>
          <w:ilvl w:val="0"/>
          <w:numId w:val="54"/>
        </w:numPr>
        <w:spacing w:before="120" w:after="0" w:line="240" w:lineRule="auto"/>
        <w:jc w:val="left"/>
        <w:rPr>
          <w:rFonts w:eastAsia="Calibri" w:cs="Arial"/>
          <w:vanish/>
          <w:sz w:val="24"/>
          <w:szCs w:val="24"/>
          <w:highlight w:val="cyan"/>
        </w:rPr>
      </w:pPr>
    </w:p>
    <w:p w14:paraId="57907DE0" w14:textId="77777777" w:rsidR="00394B01" w:rsidRPr="00394B01" w:rsidRDefault="00394B01" w:rsidP="00E96DE1">
      <w:pPr>
        <w:numPr>
          <w:ilvl w:val="0"/>
          <w:numId w:val="54"/>
        </w:numPr>
        <w:spacing w:before="120" w:after="0" w:line="240" w:lineRule="auto"/>
        <w:jc w:val="left"/>
        <w:rPr>
          <w:rFonts w:eastAsia="Calibri" w:cs="Arial"/>
          <w:vanish/>
          <w:sz w:val="24"/>
          <w:szCs w:val="24"/>
          <w:highlight w:val="cyan"/>
        </w:rPr>
      </w:pPr>
    </w:p>
    <w:p w14:paraId="5D39E705" w14:textId="77777777" w:rsidR="00394B01" w:rsidRPr="00394B01" w:rsidRDefault="00394B01" w:rsidP="00E96DE1">
      <w:pPr>
        <w:keepLines/>
        <w:numPr>
          <w:ilvl w:val="1"/>
          <w:numId w:val="54"/>
        </w:numPr>
        <w:tabs>
          <w:tab w:val="num" w:pos="567"/>
        </w:tabs>
        <w:spacing w:before="120" w:after="120" w:line="240" w:lineRule="auto"/>
        <w:ind w:left="567" w:hanging="567"/>
        <w:jc w:val="left"/>
        <w:rPr>
          <w:rFonts w:eastAsia="Times New Roman" w:cs="Arial"/>
          <w:sz w:val="24"/>
          <w:szCs w:val="24"/>
        </w:rPr>
      </w:pPr>
      <w:r w:rsidRPr="00394B01">
        <w:rPr>
          <w:rFonts w:eastAsia="Times New Roman" w:cs="Arial"/>
          <w:sz w:val="24"/>
          <w:szCs w:val="24"/>
        </w:rPr>
        <w:t>The main tasks for the project are to provide the deliverables set out in paragraph 3.1.</w:t>
      </w:r>
    </w:p>
    <w:p w14:paraId="11609332" w14:textId="77777777" w:rsidR="00394B01" w:rsidRPr="00394B01" w:rsidRDefault="00394B01" w:rsidP="00E96DE1">
      <w:pPr>
        <w:keepLines/>
        <w:numPr>
          <w:ilvl w:val="1"/>
          <w:numId w:val="54"/>
        </w:numPr>
        <w:tabs>
          <w:tab w:val="num" w:pos="567"/>
        </w:tabs>
        <w:spacing w:before="120" w:after="120" w:line="240" w:lineRule="auto"/>
        <w:ind w:left="567" w:hanging="567"/>
        <w:jc w:val="left"/>
        <w:rPr>
          <w:rFonts w:eastAsia="Times New Roman" w:cs="Arial"/>
          <w:sz w:val="24"/>
          <w:szCs w:val="24"/>
        </w:rPr>
      </w:pPr>
      <w:r w:rsidRPr="00394B01">
        <w:rPr>
          <w:rFonts w:eastAsia="Times New Roman" w:cs="Arial"/>
          <w:sz w:val="24"/>
          <w:szCs w:val="24"/>
        </w:rPr>
        <w:t>Milestones to be delivered by end of each period include:</w:t>
      </w:r>
    </w:p>
    <w:p w14:paraId="40FB999D" w14:textId="27194765" w:rsidR="00394B01" w:rsidRPr="00394B01" w:rsidRDefault="00394B01" w:rsidP="00E96DE1">
      <w:pPr>
        <w:keepLines/>
        <w:numPr>
          <w:ilvl w:val="0"/>
          <w:numId w:val="52"/>
        </w:numPr>
        <w:spacing w:before="120" w:after="120" w:line="240" w:lineRule="auto"/>
        <w:ind w:left="993" w:hanging="284"/>
        <w:jc w:val="left"/>
        <w:rPr>
          <w:rFonts w:eastAsia="Times New Roman" w:cs="Arial"/>
          <w:sz w:val="24"/>
          <w:szCs w:val="24"/>
        </w:rPr>
      </w:pPr>
      <w:r w:rsidRPr="00394B01">
        <w:rPr>
          <w:rFonts w:eastAsia="Times New Roman" w:cs="Arial"/>
          <w:sz w:val="24"/>
          <w:szCs w:val="24"/>
        </w:rPr>
        <w:t xml:space="preserve">By </w:t>
      </w:r>
      <w:r w:rsidR="00496980">
        <w:rPr>
          <w:rFonts w:eastAsia="Times New Roman" w:cs="Arial"/>
          <w:sz w:val="24"/>
          <w:szCs w:val="24"/>
        </w:rPr>
        <w:t>27</w:t>
      </w:r>
      <w:r w:rsidR="00496980" w:rsidRPr="00496980">
        <w:rPr>
          <w:rFonts w:eastAsia="Times New Roman" w:cs="Arial"/>
          <w:sz w:val="24"/>
          <w:szCs w:val="24"/>
          <w:vertAlign w:val="superscript"/>
        </w:rPr>
        <w:t>th</w:t>
      </w:r>
      <w:r w:rsidR="00496980">
        <w:rPr>
          <w:rFonts w:eastAsia="Times New Roman" w:cs="Arial"/>
          <w:sz w:val="24"/>
          <w:szCs w:val="24"/>
        </w:rPr>
        <w:t xml:space="preserve"> April </w:t>
      </w:r>
      <w:r w:rsidRPr="00394B01">
        <w:rPr>
          <w:rFonts w:eastAsia="Times New Roman" w:cs="Arial"/>
          <w:sz w:val="24"/>
          <w:szCs w:val="24"/>
        </w:rPr>
        <w:t>2024: Audit of existing public realm to inform stakeholder discussion</w:t>
      </w:r>
    </w:p>
    <w:p w14:paraId="0F40FB92" w14:textId="76C0C4DE" w:rsidR="00394B01" w:rsidRPr="00394B01" w:rsidRDefault="00394B01" w:rsidP="00E96DE1">
      <w:pPr>
        <w:keepLines/>
        <w:numPr>
          <w:ilvl w:val="0"/>
          <w:numId w:val="52"/>
        </w:numPr>
        <w:spacing w:before="120" w:after="120" w:line="240" w:lineRule="auto"/>
        <w:ind w:left="993" w:hanging="284"/>
        <w:jc w:val="left"/>
        <w:rPr>
          <w:rFonts w:eastAsia="Times New Roman" w:cs="Arial"/>
          <w:sz w:val="24"/>
          <w:szCs w:val="24"/>
        </w:rPr>
      </w:pPr>
      <w:r w:rsidRPr="00394B01">
        <w:rPr>
          <w:rFonts w:eastAsia="Times New Roman" w:cs="Arial"/>
          <w:sz w:val="24"/>
          <w:szCs w:val="24"/>
        </w:rPr>
        <w:t xml:space="preserve">By </w:t>
      </w:r>
      <w:r w:rsidR="00496980">
        <w:rPr>
          <w:rFonts w:eastAsia="Times New Roman" w:cs="Arial"/>
          <w:sz w:val="24"/>
          <w:szCs w:val="24"/>
        </w:rPr>
        <w:t>27</w:t>
      </w:r>
      <w:r w:rsidR="00496980" w:rsidRPr="00496980">
        <w:rPr>
          <w:rFonts w:eastAsia="Times New Roman" w:cs="Arial"/>
          <w:sz w:val="24"/>
          <w:szCs w:val="24"/>
          <w:vertAlign w:val="superscript"/>
        </w:rPr>
        <w:t>th</w:t>
      </w:r>
      <w:r w:rsidR="00496980">
        <w:rPr>
          <w:rFonts w:eastAsia="Times New Roman" w:cs="Arial"/>
          <w:sz w:val="24"/>
          <w:szCs w:val="24"/>
        </w:rPr>
        <w:t xml:space="preserve"> </w:t>
      </w:r>
      <w:r w:rsidR="00E054F3">
        <w:rPr>
          <w:rFonts w:eastAsia="Times New Roman" w:cs="Arial"/>
          <w:sz w:val="24"/>
          <w:szCs w:val="24"/>
        </w:rPr>
        <w:t>June</w:t>
      </w:r>
      <w:r w:rsidRPr="00394B01">
        <w:rPr>
          <w:rFonts w:eastAsia="Times New Roman" w:cs="Arial"/>
          <w:sz w:val="24"/>
          <w:szCs w:val="24"/>
        </w:rPr>
        <w:t xml:space="preserve"> 2024: Draft of overall movement framework and typology to inform stakeholder discussion</w:t>
      </w:r>
    </w:p>
    <w:p w14:paraId="4AFFDA38" w14:textId="306EF050" w:rsidR="00394B01" w:rsidRPr="00394B01" w:rsidRDefault="00394B01" w:rsidP="00E96DE1">
      <w:pPr>
        <w:keepLines/>
        <w:numPr>
          <w:ilvl w:val="0"/>
          <w:numId w:val="52"/>
        </w:numPr>
        <w:spacing w:before="120" w:after="120" w:line="240" w:lineRule="auto"/>
        <w:ind w:left="993" w:hanging="284"/>
        <w:jc w:val="left"/>
        <w:rPr>
          <w:rFonts w:eastAsia="Times New Roman" w:cs="Arial"/>
          <w:sz w:val="24"/>
          <w:szCs w:val="24"/>
        </w:rPr>
      </w:pPr>
      <w:r w:rsidRPr="00394B01">
        <w:rPr>
          <w:rFonts w:eastAsia="Times New Roman" w:cs="Arial"/>
          <w:sz w:val="24"/>
          <w:szCs w:val="24"/>
        </w:rPr>
        <w:t xml:space="preserve">By </w:t>
      </w:r>
      <w:r w:rsidR="00496980">
        <w:rPr>
          <w:rFonts w:eastAsia="Times New Roman" w:cs="Arial"/>
          <w:sz w:val="24"/>
          <w:szCs w:val="24"/>
        </w:rPr>
        <w:t>27</w:t>
      </w:r>
      <w:r w:rsidRPr="00394B01">
        <w:rPr>
          <w:rFonts w:eastAsia="Times New Roman" w:cs="Arial"/>
          <w:sz w:val="24"/>
          <w:szCs w:val="24"/>
          <w:vertAlign w:val="superscript"/>
        </w:rPr>
        <w:t>th</w:t>
      </w:r>
      <w:r w:rsidRPr="00394B01">
        <w:rPr>
          <w:rFonts w:eastAsia="Times New Roman" w:cs="Arial"/>
          <w:sz w:val="24"/>
          <w:szCs w:val="24"/>
        </w:rPr>
        <w:t xml:space="preserve"> </w:t>
      </w:r>
      <w:r w:rsidR="00D54206">
        <w:rPr>
          <w:rFonts w:eastAsia="Times New Roman" w:cs="Arial"/>
          <w:sz w:val="24"/>
          <w:szCs w:val="24"/>
        </w:rPr>
        <w:t>August</w:t>
      </w:r>
      <w:r w:rsidRPr="00394B01">
        <w:rPr>
          <w:rFonts w:eastAsia="Times New Roman" w:cs="Arial"/>
          <w:sz w:val="24"/>
          <w:szCs w:val="24"/>
        </w:rPr>
        <w:t xml:space="preserve"> 2024: Draft guidelines on areas, types and specific spaces to inform stakeholder discussion</w:t>
      </w:r>
    </w:p>
    <w:p w14:paraId="54636970" w14:textId="3B73B2C3" w:rsidR="00394B01" w:rsidRPr="00394B01" w:rsidRDefault="00394B01" w:rsidP="00E96DE1">
      <w:pPr>
        <w:keepLines/>
        <w:numPr>
          <w:ilvl w:val="0"/>
          <w:numId w:val="52"/>
        </w:numPr>
        <w:spacing w:before="120" w:after="120" w:line="240" w:lineRule="auto"/>
        <w:ind w:left="993" w:hanging="284"/>
        <w:jc w:val="left"/>
        <w:rPr>
          <w:rFonts w:eastAsia="Times New Roman" w:cs="Arial"/>
          <w:sz w:val="24"/>
          <w:szCs w:val="24"/>
        </w:rPr>
      </w:pPr>
      <w:r w:rsidRPr="00394B01">
        <w:rPr>
          <w:rFonts w:eastAsia="Times New Roman" w:cs="Arial"/>
          <w:sz w:val="24"/>
          <w:szCs w:val="24"/>
        </w:rPr>
        <w:t xml:space="preserve">By </w:t>
      </w:r>
      <w:r w:rsidR="00C7469F">
        <w:rPr>
          <w:rFonts w:eastAsia="Times New Roman" w:cs="Arial"/>
          <w:sz w:val="24"/>
          <w:szCs w:val="24"/>
        </w:rPr>
        <w:t>27</w:t>
      </w:r>
      <w:r w:rsidR="00C7469F" w:rsidRPr="00C7469F">
        <w:rPr>
          <w:rFonts w:eastAsia="Times New Roman" w:cs="Arial"/>
          <w:sz w:val="24"/>
          <w:szCs w:val="24"/>
          <w:vertAlign w:val="superscript"/>
        </w:rPr>
        <w:t>th</w:t>
      </w:r>
      <w:r w:rsidR="00C7469F">
        <w:rPr>
          <w:rFonts w:eastAsia="Times New Roman" w:cs="Arial"/>
          <w:sz w:val="24"/>
          <w:szCs w:val="24"/>
        </w:rPr>
        <w:t xml:space="preserve"> </w:t>
      </w:r>
      <w:r w:rsidR="00F71285">
        <w:rPr>
          <w:rFonts w:eastAsia="Times New Roman" w:cs="Arial"/>
          <w:sz w:val="24"/>
          <w:szCs w:val="24"/>
        </w:rPr>
        <w:t>September</w:t>
      </w:r>
      <w:r w:rsidR="00C7469F">
        <w:rPr>
          <w:rFonts w:eastAsia="Times New Roman" w:cs="Arial"/>
          <w:sz w:val="24"/>
          <w:szCs w:val="24"/>
        </w:rPr>
        <w:t xml:space="preserve"> 2024</w:t>
      </w:r>
      <w:r w:rsidRPr="00394B01">
        <w:rPr>
          <w:rFonts w:eastAsia="Times New Roman" w:cs="Arial"/>
          <w:sz w:val="24"/>
          <w:szCs w:val="24"/>
        </w:rPr>
        <w:t>: Final report</w:t>
      </w:r>
    </w:p>
    <w:p w14:paraId="387A16DC" w14:textId="77777777" w:rsidR="00394B01" w:rsidRPr="00394B01" w:rsidRDefault="00394B01" w:rsidP="00394B01">
      <w:pPr>
        <w:keepNext/>
        <w:keepLines/>
        <w:spacing w:before="200" w:after="0" w:line="259" w:lineRule="auto"/>
        <w:jc w:val="left"/>
        <w:outlineLvl w:val="1"/>
        <w:rPr>
          <w:rFonts w:eastAsia="Times New Roman" w:cs="Times New Roman"/>
          <w:color w:val="A71F7D"/>
          <w:sz w:val="26"/>
          <w:szCs w:val="26"/>
        </w:rPr>
      </w:pPr>
      <w:bookmarkStart w:id="189" w:name="_Delivery"/>
      <w:bookmarkStart w:id="190" w:name="_Toc157759226"/>
      <w:bookmarkStart w:id="191" w:name="_Toc157759287"/>
      <w:bookmarkEnd w:id="189"/>
      <w:r w:rsidRPr="00394B01">
        <w:rPr>
          <w:rFonts w:eastAsia="Times New Roman" w:cs="Times New Roman"/>
          <w:color w:val="A71F7D"/>
          <w:sz w:val="26"/>
          <w:szCs w:val="26"/>
        </w:rPr>
        <w:t>Delivery</w:t>
      </w:r>
      <w:bookmarkEnd w:id="190"/>
      <w:bookmarkEnd w:id="191"/>
    </w:p>
    <w:p w14:paraId="3ECBCEF0" w14:textId="77777777" w:rsidR="00394B01" w:rsidRPr="00394B01" w:rsidRDefault="00394B01" w:rsidP="00E96DE1">
      <w:pPr>
        <w:keepLines/>
        <w:numPr>
          <w:ilvl w:val="1"/>
          <w:numId w:val="60"/>
        </w:numPr>
        <w:spacing w:before="120" w:after="120" w:line="240" w:lineRule="auto"/>
        <w:ind w:left="567" w:hanging="567"/>
        <w:jc w:val="left"/>
        <w:rPr>
          <w:rFonts w:eastAsia="Times New Roman" w:cs="Arial"/>
          <w:sz w:val="24"/>
          <w:szCs w:val="24"/>
        </w:rPr>
      </w:pPr>
      <w:r w:rsidRPr="00394B01">
        <w:rPr>
          <w:rFonts w:eastAsia="Times New Roman" w:cs="Arial"/>
          <w:sz w:val="24"/>
          <w:szCs w:val="24"/>
        </w:rPr>
        <w:t>Work will primarily be delivered at the supplier’s premises other than where meetings, stakeholder events or site visits will be required.</w:t>
      </w:r>
      <w:bookmarkStart w:id="192" w:name="_Toc109895318"/>
    </w:p>
    <w:p w14:paraId="2BCE9EF0" w14:textId="77777777" w:rsidR="00394B01" w:rsidRPr="00394B01" w:rsidRDefault="00394B01" w:rsidP="00394B01">
      <w:pPr>
        <w:keepNext/>
        <w:keepLines/>
        <w:spacing w:before="200" w:after="0" w:line="259" w:lineRule="auto"/>
        <w:jc w:val="left"/>
        <w:outlineLvl w:val="1"/>
        <w:rPr>
          <w:rFonts w:eastAsia="Times New Roman" w:cs="Times New Roman"/>
          <w:color w:val="A71F7D"/>
          <w:sz w:val="26"/>
          <w:szCs w:val="26"/>
        </w:rPr>
      </w:pPr>
      <w:bookmarkStart w:id="193" w:name="_Toc157759227"/>
      <w:bookmarkStart w:id="194" w:name="_Toc157759288"/>
      <w:r w:rsidRPr="00394B01">
        <w:rPr>
          <w:rFonts w:eastAsia="Times New Roman" w:cs="Times New Roman"/>
          <w:color w:val="A71F7D"/>
          <w:sz w:val="26"/>
          <w:szCs w:val="26"/>
        </w:rPr>
        <w:t>Reporting requirements</w:t>
      </w:r>
      <w:bookmarkEnd w:id="192"/>
      <w:bookmarkEnd w:id="193"/>
      <w:bookmarkEnd w:id="194"/>
    </w:p>
    <w:p w14:paraId="30B4172F" w14:textId="77777777" w:rsidR="00394B01" w:rsidRPr="00394B01" w:rsidRDefault="00394B01" w:rsidP="00E96DE1">
      <w:pPr>
        <w:keepLines/>
        <w:numPr>
          <w:ilvl w:val="1"/>
          <w:numId w:val="60"/>
        </w:numPr>
        <w:spacing w:before="120" w:after="120" w:line="240" w:lineRule="auto"/>
        <w:ind w:left="567" w:hanging="567"/>
        <w:jc w:val="left"/>
        <w:rPr>
          <w:rFonts w:eastAsia="Times New Roman" w:cs="Arial"/>
          <w:sz w:val="24"/>
          <w:szCs w:val="24"/>
        </w:rPr>
      </w:pPr>
      <w:r w:rsidRPr="00394B01">
        <w:rPr>
          <w:rFonts w:eastAsia="Times New Roman" w:cs="Arial"/>
          <w:sz w:val="24"/>
          <w:szCs w:val="24"/>
        </w:rPr>
        <w:t>The results of the assessment should be provided in a report format in accessible PDF form.</w:t>
      </w:r>
    </w:p>
    <w:p w14:paraId="07EA302F" w14:textId="77777777" w:rsidR="00394B01" w:rsidRPr="00394B01" w:rsidRDefault="00394B01" w:rsidP="00E96DE1">
      <w:pPr>
        <w:keepLines/>
        <w:numPr>
          <w:ilvl w:val="1"/>
          <w:numId w:val="60"/>
        </w:numPr>
        <w:spacing w:before="120" w:after="120" w:line="240" w:lineRule="auto"/>
        <w:ind w:left="567" w:hanging="567"/>
        <w:jc w:val="left"/>
        <w:rPr>
          <w:rFonts w:eastAsia="Times New Roman" w:cs="Arial"/>
          <w:sz w:val="24"/>
          <w:szCs w:val="24"/>
        </w:rPr>
      </w:pPr>
      <w:r w:rsidRPr="00394B01">
        <w:rPr>
          <w:rFonts w:eastAsia="Times New Roman" w:cs="Arial"/>
          <w:sz w:val="24"/>
          <w:szCs w:val="24"/>
        </w:rPr>
        <w:t>Where important data has been produced to inform the strategy, this should be provided electronically in Microsoft Excel format.</w:t>
      </w:r>
    </w:p>
    <w:p w14:paraId="3E4720D7" w14:textId="77777777" w:rsidR="00394B01" w:rsidRPr="00394B01" w:rsidRDefault="00394B01" w:rsidP="00E96DE1">
      <w:pPr>
        <w:keepLines/>
        <w:numPr>
          <w:ilvl w:val="1"/>
          <w:numId w:val="60"/>
        </w:numPr>
        <w:spacing w:before="120" w:after="120" w:line="240" w:lineRule="auto"/>
        <w:ind w:left="567" w:hanging="567"/>
        <w:jc w:val="left"/>
        <w:rPr>
          <w:rFonts w:eastAsia="Times New Roman" w:cs="Arial"/>
          <w:sz w:val="24"/>
          <w:szCs w:val="24"/>
        </w:rPr>
      </w:pPr>
      <w:r w:rsidRPr="00394B01">
        <w:rPr>
          <w:rFonts w:eastAsia="Times New Roman" w:cs="Arial"/>
          <w:sz w:val="24"/>
          <w:szCs w:val="24"/>
        </w:rPr>
        <w:t>Any mapping information produced should be provided in MapInfo Table or ESRI Shapefile format.</w:t>
      </w:r>
    </w:p>
    <w:p w14:paraId="49C3A090" w14:textId="77777777" w:rsidR="00394B01" w:rsidRPr="00394B01" w:rsidRDefault="00394B01" w:rsidP="00394B01">
      <w:pPr>
        <w:keepNext/>
        <w:keepLines/>
        <w:spacing w:before="240" w:after="0" w:line="259" w:lineRule="auto"/>
        <w:jc w:val="left"/>
        <w:outlineLvl w:val="0"/>
        <w:rPr>
          <w:rFonts w:eastAsia="Times New Roman" w:cs="Arial"/>
          <w:color w:val="56004E"/>
          <w:sz w:val="30"/>
          <w:szCs w:val="32"/>
        </w:rPr>
      </w:pPr>
      <w:bookmarkStart w:id="195" w:name="_Toc157759228"/>
      <w:bookmarkStart w:id="196" w:name="_Toc157759289"/>
      <w:r w:rsidRPr="00394B01">
        <w:rPr>
          <w:rFonts w:eastAsia="Times New Roman" w:cs="Arial"/>
          <w:color w:val="56004E"/>
          <w:sz w:val="30"/>
          <w:szCs w:val="32"/>
        </w:rPr>
        <w:t>Contract management</w:t>
      </w:r>
      <w:bookmarkEnd w:id="195"/>
      <w:bookmarkEnd w:id="196"/>
    </w:p>
    <w:p w14:paraId="70F38096" w14:textId="77777777" w:rsidR="00394B01" w:rsidRPr="00394B01" w:rsidRDefault="00394B01" w:rsidP="00E96DE1">
      <w:pPr>
        <w:keepLines/>
        <w:numPr>
          <w:ilvl w:val="0"/>
          <w:numId w:val="60"/>
        </w:numPr>
        <w:spacing w:before="120" w:after="120" w:line="240" w:lineRule="auto"/>
        <w:jc w:val="left"/>
        <w:rPr>
          <w:rFonts w:eastAsia="Times New Roman" w:cs="Arial"/>
          <w:vanish/>
          <w:sz w:val="24"/>
          <w:szCs w:val="24"/>
        </w:rPr>
      </w:pPr>
    </w:p>
    <w:p w14:paraId="4898F73F" w14:textId="77777777" w:rsidR="00394B01" w:rsidRPr="00394B01" w:rsidRDefault="00394B01" w:rsidP="00E96DE1">
      <w:pPr>
        <w:keepLines/>
        <w:numPr>
          <w:ilvl w:val="1"/>
          <w:numId w:val="61"/>
        </w:numPr>
        <w:spacing w:before="120" w:after="120" w:line="240" w:lineRule="auto"/>
        <w:ind w:left="567" w:hanging="567"/>
        <w:jc w:val="left"/>
        <w:rPr>
          <w:rFonts w:eastAsia="Times New Roman" w:cs="Arial"/>
          <w:sz w:val="24"/>
          <w:szCs w:val="24"/>
        </w:rPr>
      </w:pPr>
      <w:r w:rsidRPr="00394B01">
        <w:rPr>
          <w:rFonts w:eastAsia="Times New Roman" w:cs="Arial"/>
          <w:sz w:val="24"/>
          <w:szCs w:val="24"/>
        </w:rPr>
        <w:t>The following are the proposed Key Performance Indicators (KPIs) for this contract:</w:t>
      </w:r>
    </w:p>
    <w:tbl>
      <w:tblPr>
        <w:tblStyle w:val="TableGrid32"/>
        <w:tblW w:w="0" w:type="auto"/>
        <w:tblLook w:val="04A0" w:firstRow="1" w:lastRow="0" w:firstColumn="1" w:lastColumn="0" w:noHBand="0" w:noVBand="1"/>
      </w:tblPr>
      <w:tblGrid>
        <w:gridCol w:w="2254"/>
        <w:gridCol w:w="2254"/>
        <w:gridCol w:w="2254"/>
        <w:gridCol w:w="2254"/>
      </w:tblGrid>
      <w:tr w:rsidR="00394B01" w:rsidRPr="00394B01" w14:paraId="06567557" w14:textId="77777777">
        <w:tc>
          <w:tcPr>
            <w:tcW w:w="2254" w:type="dxa"/>
            <w:shd w:val="clear" w:color="auto" w:fill="56004E"/>
          </w:tcPr>
          <w:p w14:paraId="2F52165C" w14:textId="77777777" w:rsidR="00394B01" w:rsidRPr="00394B01" w:rsidRDefault="00394B01" w:rsidP="00394B01">
            <w:pPr>
              <w:keepLines/>
              <w:spacing w:before="120" w:after="120" w:line="240" w:lineRule="auto"/>
              <w:jc w:val="left"/>
              <w:rPr>
                <w:rFonts w:eastAsia="Times New Roman" w:cs="Arial"/>
                <w:sz w:val="24"/>
                <w:szCs w:val="24"/>
              </w:rPr>
            </w:pPr>
            <w:r w:rsidRPr="00394B01">
              <w:rPr>
                <w:rFonts w:eastAsia="Times New Roman" w:cs="Arial"/>
                <w:sz w:val="24"/>
                <w:szCs w:val="24"/>
              </w:rPr>
              <w:t>KPI Number</w:t>
            </w:r>
          </w:p>
        </w:tc>
        <w:tc>
          <w:tcPr>
            <w:tcW w:w="2254" w:type="dxa"/>
            <w:shd w:val="clear" w:color="auto" w:fill="56004E"/>
          </w:tcPr>
          <w:p w14:paraId="7B30A587" w14:textId="77777777" w:rsidR="00394B01" w:rsidRPr="00394B01" w:rsidRDefault="00394B01" w:rsidP="00394B01">
            <w:pPr>
              <w:keepLines/>
              <w:spacing w:before="120" w:after="120" w:line="240" w:lineRule="auto"/>
              <w:jc w:val="left"/>
              <w:rPr>
                <w:rFonts w:eastAsia="Times New Roman" w:cs="Arial"/>
                <w:sz w:val="24"/>
                <w:szCs w:val="24"/>
              </w:rPr>
            </w:pPr>
            <w:r w:rsidRPr="00394B01">
              <w:rPr>
                <w:rFonts w:eastAsia="Times New Roman" w:cs="Arial"/>
                <w:sz w:val="24"/>
                <w:szCs w:val="24"/>
              </w:rPr>
              <w:t>Description</w:t>
            </w:r>
          </w:p>
        </w:tc>
        <w:tc>
          <w:tcPr>
            <w:tcW w:w="2254" w:type="dxa"/>
            <w:shd w:val="clear" w:color="auto" w:fill="56004E"/>
          </w:tcPr>
          <w:p w14:paraId="144B31A5" w14:textId="77777777" w:rsidR="00394B01" w:rsidRPr="00394B01" w:rsidRDefault="00394B01" w:rsidP="00394B01">
            <w:pPr>
              <w:keepLines/>
              <w:spacing w:before="120" w:after="120" w:line="240" w:lineRule="auto"/>
              <w:jc w:val="left"/>
              <w:rPr>
                <w:rFonts w:eastAsia="Times New Roman" w:cs="Arial"/>
                <w:sz w:val="24"/>
                <w:szCs w:val="24"/>
              </w:rPr>
            </w:pPr>
            <w:r w:rsidRPr="00394B01">
              <w:rPr>
                <w:rFonts w:eastAsia="Times New Roman" w:cs="Arial"/>
                <w:sz w:val="24"/>
                <w:szCs w:val="24"/>
              </w:rPr>
              <w:t>Failure Threshold</w:t>
            </w:r>
          </w:p>
        </w:tc>
        <w:tc>
          <w:tcPr>
            <w:tcW w:w="2254" w:type="dxa"/>
            <w:shd w:val="clear" w:color="auto" w:fill="56004E"/>
          </w:tcPr>
          <w:p w14:paraId="23BC3553" w14:textId="77777777" w:rsidR="00394B01" w:rsidRPr="00394B01" w:rsidRDefault="00394B01" w:rsidP="00394B01">
            <w:pPr>
              <w:keepLines/>
              <w:spacing w:before="120" w:after="120" w:line="240" w:lineRule="auto"/>
              <w:jc w:val="left"/>
              <w:rPr>
                <w:rFonts w:eastAsia="Times New Roman" w:cs="Arial"/>
                <w:sz w:val="24"/>
                <w:szCs w:val="24"/>
              </w:rPr>
            </w:pPr>
            <w:r w:rsidRPr="00394B01">
              <w:rPr>
                <w:rFonts w:eastAsia="Times New Roman" w:cs="Arial"/>
                <w:sz w:val="24"/>
                <w:szCs w:val="24"/>
              </w:rPr>
              <w:t>Target</w:t>
            </w:r>
          </w:p>
        </w:tc>
      </w:tr>
      <w:tr w:rsidR="00394B01" w:rsidRPr="00394B01" w14:paraId="04BFA232" w14:textId="77777777">
        <w:tc>
          <w:tcPr>
            <w:tcW w:w="2254" w:type="dxa"/>
            <w:shd w:val="clear" w:color="auto" w:fill="auto"/>
          </w:tcPr>
          <w:p w14:paraId="3DE04952" w14:textId="77777777" w:rsidR="00394B01" w:rsidRPr="00394B01" w:rsidRDefault="00394B01" w:rsidP="00394B01">
            <w:pPr>
              <w:keepLines/>
              <w:spacing w:before="120" w:after="120" w:line="240" w:lineRule="auto"/>
              <w:jc w:val="left"/>
              <w:rPr>
                <w:rFonts w:eastAsia="Times New Roman" w:cs="Arial"/>
                <w:sz w:val="24"/>
                <w:szCs w:val="24"/>
              </w:rPr>
            </w:pPr>
            <w:r w:rsidRPr="00394B01">
              <w:rPr>
                <w:rFonts w:eastAsia="Times New Roman" w:cs="Arial"/>
                <w:sz w:val="24"/>
                <w:szCs w:val="24"/>
              </w:rPr>
              <w:lastRenderedPageBreak/>
              <w:t>1</w:t>
            </w:r>
          </w:p>
        </w:tc>
        <w:tc>
          <w:tcPr>
            <w:tcW w:w="2254" w:type="dxa"/>
            <w:shd w:val="clear" w:color="auto" w:fill="auto"/>
          </w:tcPr>
          <w:p w14:paraId="6069A9E6" w14:textId="77777777" w:rsidR="00394B01" w:rsidRPr="00394B01" w:rsidRDefault="00394B01" w:rsidP="00394B01">
            <w:pPr>
              <w:keepLines/>
              <w:spacing w:before="120" w:after="120" w:line="240" w:lineRule="auto"/>
              <w:jc w:val="left"/>
              <w:rPr>
                <w:rFonts w:eastAsia="Times New Roman" w:cs="Arial"/>
                <w:sz w:val="24"/>
                <w:szCs w:val="24"/>
              </w:rPr>
            </w:pPr>
            <w:r w:rsidRPr="00394B01">
              <w:rPr>
                <w:rFonts w:eastAsia="Times New Roman" w:cs="Arial"/>
                <w:sz w:val="24"/>
                <w:szCs w:val="24"/>
              </w:rPr>
              <w:t>Agreed price</w:t>
            </w:r>
          </w:p>
        </w:tc>
        <w:tc>
          <w:tcPr>
            <w:tcW w:w="2254" w:type="dxa"/>
            <w:shd w:val="clear" w:color="auto" w:fill="auto"/>
          </w:tcPr>
          <w:p w14:paraId="50A7D7F6" w14:textId="77777777" w:rsidR="00394B01" w:rsidRPr="00394B01" w:rsidRDefault="00394B01" w:rsidP="00394B01">
            <w:pPr>
              <w:keepLines/>
              <w:spacing w:before="120" w:after="120" w:line="240" w:lineRule="auto"/>
              <w:jc w:val="left"/>
              <w:rPr>
                <w:rFonts w:eastAsia="Times New Roman" w:cs="Arial"/>
                <w:sz w:val="24"/>
                <w:szCs w:val="24"/>
              </w:rPr>
            </w:pPr>
            <w:r w:rsidRPr="00394B01">
              <w:rPr>
                <w:rFonts w:eastAsia="Times New Roman" w:cs="Arial"/>
                <w:sz w:val="24"/>
                <w:szCs w:val="24"/>
              </w:rPr>
              <w:t>10% variance over</w:t>
            </w:r>
          </w:p>
        </w:tc>
        <w:tc>
          <w:tcPr>
            <w:tcW w:w="2254" w:type="dxa"/>
            <w:shd w:val="clear" w:color="auto" w:fill="auto"/>
          </w:tcPr>
          <w:p w14:paraId="5214D86D" w14:textId="77777777" w:rsidR="00394B01" w:rsidRPr="00394B01" w:rsidRDefault="00394B01" w:rsidP="00394B01">
            <w:pPr>
              <w:keepLines/>
              <w:spacing w:before="120" w:after="120" w:line="240" w:lineRule="auto"/>
              <w:jc w:val="left"/>
              <w:rPr>
                <w:rFonts w:eastAsia="Times New Roman" w:cs="Arial"/>
                <w:sz w:val="24"/>
                <w:szCs w:val="24"/>
              </w:rPr>
            </w:pPr>
            <w:r w:rsidRPr="00394B01">
              <w:rPr>
                <w:rFonts w:eastAsia="Times New Roman" w:cs="Arial"/>
                <w:sz w:val="24"/>
                <w:szCs w:val="24"/>
              </w:rPr>
              <w:t>Within agreed price</w:t>
            </w:r>
          </w:p>
        </w:tc>
      </w:tr>
      <w:tr w:rsidR="00394B01" w:rsidRPr="00394B01" w14:paraId="73E9EC3E" w14:textId="77777777">
        <w:tc>
          <w:tcPr>
            <w:tcW w:w="2254" w:type="dxa"/>
          </w:tcPr>
          <w:p w14:paraId="46BE0E69" w14:textId="77777777" w:rsidR="00394B01" w:rsidRPr="00394B01" w:rsidRDefault="00394B01" w:rsidP="00394B01">
            <w:pPr>
              <w:keepLines/>
              <w:spacing w:before="120" w:after="120" w:line="240" w:lineRule="auto"/>
              <w:jc w:val="left"/>
              <w:rPr>
                <w:rFonts w:eastAsia="Times New Roman" w:cs="Arial"/>
                <w:sz w:val="24"/>
                <w:szCs w:val="24"/>
              </w:rPr>
            </w:pPr>
            <w:r w:rsidRPr="00394B01">
              <w:rPr>
                <w:rFonts w:eastAsia="Times New Roman" w:cs="Arial"/>
                <w:sz w:val="24"/>
                <w:szCs w:val="24"/>
              </w:rPr>
              <w:t>2</w:t>
            </w:r>
          </w:p>
        </w:tc>
        <w:tc>
          <w:tcPr>
            <w:tcW w:w="2254" w:type="dxa"/>
          </w:tcPr>
          <w:p w14:paraId="043BBF78" w14:textId="77777777" w:rsidR="00394B01" w:rsidRPr="00394B01" w:rsidRDefault="00394B01" w:rsidP="00394B01">
            <w:pPr>
              <w:keepLines/>
              <w:spacing w:before="120" w:after="120" w:line="240" w:lineRule="auto"/>
              <w:jc w:val="left"/>
              <w:rPr>
                <w:rFonts w:eastAsia="Times New Roman" w:cs="Arial"/>
                <w:sz w:val="24"/>
                <w:szCs w:val="24"/>
              </w:rPr>
            </w:pPr>
            <w:r w:rsidRPr="00394B01">
              <w:rPr>
                <w:rFonts w:eastAsia="Times New Roman" w:cs="Arial"/>
                <w:sz w:val="24"/>
                <w:szCs w:val="24"/>
              </w:rPr>
              <w:t>On time delivery of methodology</w:t>
            </w:r>
          </w:p>
        </w:tc>
        <w:tc>
          <w:tcPr>
            <w:tcW w:w="2254" w:type="dxa"/>
          </w:tcPr>
          <w:p w14:paraId="032D1299" w14:textId="77777777" w:rsidR="00394B01" w:rsidRPr="00394B01" w:rsidRDefault="00394B01" w:rsidP="00394B01">
            <w:pPr>
              <w:keepLines/>
              <w:spacing w:before="120" w:after="120" w:line="240" w:lineRule="auto"/>
              <w:jc w:val="left"/>
              <w:rPr>
                <w:rFonts w:eastAsia="Times New Roman" w:cs="Arial"/>
                <w:sz w:val="24"/>
                <w:szCs w:val="24"/>
              </w:rPr>
            </w:pPr>
            <w:r w:rsidRPr="00394B01">
              <w:rPr>
                <w:rFonts w:eastAsia="Times New Roman" w:cs="Arial"/>
                <w:sz w:val="24"/>
                <w:szCs w:val="24"/>
              </w:rPr>
              <w:t>2 week slippage from estimated deadline</w:t>
            </w:r>
          </w:p>
        </w:tc>
        <w:tc>
          <w:tcPr>
            <w:tcW w:w="2254" w:type="dxa"/>
          </w:tcPr>
          <w:p w14:paraId="732F2D4E" w14:textId="77777777" w:rsidR="00394B01" w:rsidRPr="00394B01" w:rsidRDefault="00394B01" w:rsidP="00394B01">
            <w:pPr>
              <w:keepLines/>
              <w:spacing w:before="120" w:after="120" w:line="240" w:lineRule="auto"/>
              <w:jc w:val="left"/>
              <w:rPr>
                <w:rFonts w:eastAsia="Times New Roman" w:cs="Arial"/>
                <w:sz w:val="24"/>
                <w:szCs w:val="24"/>
              </w:rPr>
            </w:pPr>
            <w:r w:rsidRPr="00394B01">
              <w:rPr>
                <w:rFonts w:eastAsia="Times New Roman" w:cs="Arial"/>
                <w:sz w:val="24"/>
                <w:szCs w:val="24"/>
              </w:rPr>
              <w:t>By estimated deadline</w:t>
            </w:r>
          </w:p>
        </w:tc>
      </w:tr>
      <w:tr w:rsidR="00394B01" w:rsidRPr="00394B01" w14:paraId="68B9C916" w14:textId="77777777">
        <w:tc>
          <w:tcPr>
            <w:tcW w:w="2254" w:type="dxa"/>
          </w:tcPr>
          <w:p w14:paraId="7018EE72" w14:textId="77777777" w:rsidR="00394B01" w:rsidRPr="00394B01" w:rsidRDefault="00394B01" w:rsidP="00394B01">
            <w:pPr>
              <w:keepLines/>
              <w:spacing w:before="120" w:after="120" w:line="240" w:lineRule="auto"/>
              <w:jc w:val="left"/>
              <w:rPr>
                <w:rFonts w:eastAsia="Times New Roman" w:cs="Arial"/>
                <w:sz w:val="24"/>
                <w:szCs w:val="24"/>
              </w:rPr>
            </w:pPr>
            <w:r w:rsidRPr="00394B01">
              <w:rPr>
                <w:rFonts w:eastAsia="Times New Roman" w:cs="Arial"/>
                <w:sz w:val="24"/>
                <w:szCs w:val="24"/>
              </w:rPr>
              <w:t>3</w:t>
            </w:r>
          </w:p>
        </w:tc>
        <w:tc>
          <w:tcPr>
            <w:tcW w:w="2254" w:type="dxa"/>
          </w:tcPr>
          <w:p w14:paraId="07808939" w14:textId="77777777" w:rsidR="00394B01" w:rsidRPr="00394B01" w:rsidRDefault="00394B01" w:rsidP="00394B01">
            <w:pPr>
              <w:keepLines/>
              <w:spacing w:before="120" w:after="120" w:line="240" w:lineRule="auto"/>
              <w:jc w:val="left"/>
              <w:rPr>
                <w:rFonts w:eastAsia="Times New Roman" w:cs="Arial"/>
                <w:sz w:val="24"/>
                <w:szCs w:val="24"/>
              </w:rPr>
            </w:pPr>
            <w:r w:rsidRPr="00394B01">
              <w:rPr>
                <w:rFonts w:eastAsia="Times New Roman" w:cs="Arial"/>
                <w:sz w:val="24"/>
                <w:szCs w:val="24"/>
              </w:rPr>
              <w:t>On time delivery of needs assessment</w:t>
            </w:r>
          </w:p>
        </w:tc>
        <w:tc>
          <w:tcPr>
            <w:tcW w:w="2254" w:type="dxa"/>
          </w:tcPr>
          <w:p w14:paraId="691D0248" w14:textId="77777777" w:rsidR="00394B01" w:rsidRPr="00394B01" w:rsidRDefault="00394B01" w:rsidP="00394B01">
            <w:pPr>
              <w:keepLines/>
              <w:spacing w:before="120" w:after="120" w:line="240" w:lineRule="auto"/>
              <w:jc w:val="left"/>
              <w:rPr>
                <w:rFonts w:eastAsia="Times New Roman" w:cs="Arial"/>
                <w:sz w:val="24"/>
                <w:szCs w:val="24"/>
              </w:rPr>
            </w:pPr>
            <w:r w:rsidRPr="00394B01">
              <w:rPr>
                <w:rFonts w:eastAsia="Times New Roman" w:cs="Arial"/>
                <w:sz w:val="24"/>
                <w:szCs w:val="24"/>
              </w:rPr>
              <w:t>2 week slippage from estimated deadline</w:t>
            </w:r>
          </w:p>
        </w:tc>
        <w:tc>
          <w:tcPr>
            <w:tcW w:w="2254" w:type="dxa"/>
          </w:tcPr>
          <w:p w14:paraId="18ED754D" w14:textId="77777777" w:rsidR="00394B01" w:rsidRPr="00394B01" w:rsidRDefault="00394B01" w:rsidP="00394B01">
            <w:pPr>
              <w:keepLines/>
              <w:spacing w:before="120" w:after="120" w:line="240" w:lineRule="auto"/>
              <w:jc w:val="left"/>
              <w:rPr>
                <w:rFonts w:eastAsia="Times New Roman" w:cs="Arial"/>
                <w:sz w:val="24"/>
                <w:szCs w:val="24"/>
              </w:rPr>
            </w:pPr>
            <w:r w:rsidRPr="00394B01">
              <w:rPr>
                <w:rFonts w:eastAsia="Times New Roman" w:cs="Arial"/>
                <w:sz w:val="24"/>
                <w:szCs w:val="24"/>
              </w:rPr>
              <w:t>By estimated deadline</w:t>
            </w:r>
          </w:p>
        </w:tc>
      </w:tr>
    </w:tbl>
    <w:p w14:paraId="3A644116" w14:textId="77777777" w:rsidR="00394B01" w:rsidRPr="00394B01" w:rsidRDefault="00394B01" w:rsidP="00E96DE1">
      <w:pPr>
        <w:keepLines/>
        <w:numPr>
          <w:ilvl w:val="1"/>
          <w:numId w:val="61"/>
        </w:numPr>
        <w:spacing w:before="120" w:after="120" w:line="240" w:lineRule="auto"/>
        <w:ind w:left="567" w:hanging="567"/>
        <w:jc w:val="left"/>
        <w:rPr>
          <w:rFonts w:eastAsia="Times New Roman" w:cs="Arial"/>
          <w:sz w:val="24"/>
          <w:szCs w:val="24"/>
        </w:rPr>
      </w:pPr>
      <w:r w:rsidRPr="00394B01">
        <w:rPr>
          <w:rFonts w:eastAsia="Times New Roman" w:cs="Arial"/>
          <w:sz w:val="24"/>
          <w:szCs w:val="24"/>
        </w:rPr>
        <w:t>Failure to achieve at or above target level will trigger a collaborative solutioning between the supplier and RBC through CM meetings and/or improvement plans being initiated. Failure to achieve above the ‘failure threshold’ will result in use of remedial measures as outlined within the contract being applied.</w:t>
      </w:r>
    </w:p>
    <w:p w14:paraId="3321B8A4" w14:textId="77777777" w:rsidR="00394B01" w:rsidRPr="00394B01" w:rsidRDefault="00394B01" w:rsidP="00E96DE1">
      <w:pPr>
        <w:keepLines/>
        <w:numPr>
          <w:ilvl w:val="1"/>
          <w:numId w:val="61"/>
        </w:numPr>
        <w:spacing w:before="120" w:after="120" w:line="240" w:lineRule="auto"/>
        <w:ind w:left="567" w:hanging="567"/>
        <w:jc w:val="left"/>
        <w:rPr>
          <w:rFonts w:eastAsia="Times New Roman" w:cs="Arial"/>
          <w:sz w:val="24"/>
          <w:szCs w:val="24"/>
        </w:rPr>
      </w:pPr>
      <w:r w:rsidRPr="00394B01">
        <w:rPr>
          <w:rFonts w:eastAsia="Times New Roman" w:cs="Arial"/>
          <w:sz w:val="24"/>
          <w:szCs w:val="24"/>
        </w:rPr>
        <w:t>We propose to hold at least three meetings at key milestones in the process which should be attended by the RBC project manager and key members of the supplier project team.</w:t>
      </w:r>
    </w:p>
    <w:p w14:paraId="2FB548A4" w14:textId="77777777" w:rsidR="00394B01" w:rsidRPr="00394B01" w:rsidRDefault="00394B01" w:rsidP="00394B01">
      <w:pPr>
        <w:keepNext/>
        <w:keepLines/>
        <w:spacing w:before="200" w:after="0" w:line="259" w:lineRule="auto"/>
        <w:jc w:val="left"/>
        <w:outlineLvl w:val="1"/>
        <w:rPr>
          <w:rFonts w:eastAsia="Times New Roman" w:cs="Times New Roman"/>
          <w:color w:val="A71F7D"/>
          <w:sz w:val="26"/>
          <w:szCs w:val="26"/>
        </w:rPr>
      </w:pPr>
      <w:bookmarkStart w:id="197" w:name="_Toc109895321"/>
      <w:bookmarkStart w:id="198" w:name="_Toc157759229"/>
      <w:bookmarkStart w:id="199" w:name="_Toc157759290"/>
      <w:r w:rsidRPr="00394B01">
        <w:rPr>
          <w:rFonts w:eastAsia="Times New Roman" w:cs="Times New Roman"/>
          <w:color w:val="A71F7D"/>
          <w:sz w:val="26"/>
          <w:szCs w:val="26"/>
        </w:rPr>
        <w:t>Change control</w:t>
      </w:r>
      <w:bookmarkEnd w:id="197"/>
      <w:bookmarkEnd w:id="198"/>
      <w:bookmarkEnd w:id="199"/>
    </w:p>
    <w:p w14:paraId="58B085FB" w14:textId="77777777" w:rsidR="00394B01" w:rsidRPr="00394B01" w:rsidRDefault="00394B01" w:rsidP="00E96DE1">
      <w:pPr>
        <w:keepLines/>
        <w:numPr>
          <w:ilvl w:val="1"/>
          <w:numId w:val="61"/>
        </w:numPr>
        <w:spacing w:before="120" w:after="120" w:line="240" w:lineRule="auto"/>
        <w:ind w:left="567" w:hanging="567"/>
        <w:jc w:val="left"/>
        <w:rPr>
          <w:rFonts w:eastAsia="Times New Roman" w:cs="Arial"/>
          <w:sz w:val="24"/>
          <w:szCs w:val="24"/>
        </w:rPr>
      </w:pPr>
      <w:r w:rsidRPr="00394B01">
        <w:rPr>
          <w:rFonts w:eastAsia="Times New Roman" w:cs="Arial"/>
          <w:sz w:val="24"/>
          <w:szCs w:val="24"/>
        </w:rPr>
        <w:t>The supplier will be directly accountable for the delivery of the project. Regular status meetings or progress updates are to be issued to the RBC project manager against the plan, budget and key findings (as well as any escalation actions required).</w:t>
      </w:r>
    </w:p>
    <w:p w14:paraId="0710D630" w14:textId="77777777" w:rsidR="00394B01" w:rsidRPr="00394B01" w:rsidRDefault="00394B01" w:rsidP="00E96DE1">
      <w:pPr>
        <w:keepLines/>
        <w:numPr>
          <w:ilvl w:val="1"/>
          <w:numId w:val="61"/>
        </w:numPr>
        <w:spacing w:before="120" w:after="120" w:line="240" w:lineRule="auto"/>
        <w:ind w:left="567" w:hanging="567"/>
        <w:jc w:val="left"/>
        <w:rPr>
          <w:rFonts w:eastAsia="Times New Roman" w:cs="Arial"/>
          <w:sz w:val="24"/>
          <w:szCs w:val="24"/>
        </w:rPr>
      </w:pPr>
      <w:r w:rsidRPr="00394B01">
        <w:rPr>
          <w:rFonts w:eastAsia="Times New Roman" w:cs="Arial"/>
          <w:sz w:val="24"/>
          <w:szCs w:val="24"/>
        </w:rPr>
        <w:t>Change or adjustment to the project scope and timing may only occur with approval from the RBC project manager through a formal process; feasibility of the request will then be assessed by the RBC project manager, and escalated as required.</w:t>
      </w:r>
    </w:p>
    <w:p w14:paraId="2BF5A769" w14:textId="77777777" w:rsidR="00394B01" w:rsidRPr="00394B01" w:rsidRDefault="00394B01" w:rsidP="00394B01">
      <w:pPr>
        <w:keepNext/>
        <w:keepLines/>
        <w:spacing w:before="240" w:after="0" w:line="259" w:lineRule="auto"/>
        <w:jc w:val="left"/>
        <w:outlineLvl w:val="0"/>
        <w:rPr>
          <w:rFonts w:eastAsia="Times New Roman" w:cs="Arial"/>
          <w:color w:val="56004E"/>
          <w:sz w:val="30"/>
          <w:szCs w:val="32"/>
        </w:rPr>
      </w:pPr>
      <w:bookmarkStart w:id="200" w:name="_Toc157759230"/>
      <w:bookmarkStart w:id="201" w:name="_Toc157759291"/>
      <w:r w:rsidRPr="00394B01">
        <w:rPr>
          <w:rFonts w:eastAsia="Times New Roman" w:cs="Arial"/>
          <w:color w:val="56004E"/>
          <w:sz w:val="30"/>
          <w:szCs w:val="32"/>
        </w:rPr>
        <w:t>Project management team</w:t>
      </w:r>
      <w:bookmarkEnd w:id="200"/>
      <w:bookmarkEnd w:id="201"/>
    </w:p>
    <w:p w14:paraId="0A2434EC" w14:textId="77777777" w:rsidR="00394B01" w:rsidRPr="00394B01" w:rsidRDefault="00394B01" w:rsidP="00394B01">
      <w:pPr>
        <w:spacing w:before="120" w:after="160" w:line="259" w:lineRule="auto"/>
        <w:ind w:left="567" w:hanging="567"/>
        <w:jc w:val="left"/>
        <w:rPr>
          <w:rFonts w:eastAsia="Calibri" w:cs="Arial"/>
          <w:sz w:val="24"/>
          <w:szCs w:val="24"/>
        </w:rPr>
      </w:pPr>
      <w:r w:rsidRPr="00394B01">
        <w:rPr>
          <w:rFonts w:eastAsia="Calibri" w:cs="Arial"/>
          <w:sz w:val="24"/>
          <w:szCs w:val="24"/>
        </w:rPr>
        <w:t>6.1</w:t>
      </w:r>
      <w:r w:rsidRPr="00394B01">
        <w:rPr>
          <w:rFonts w:eastAsia="Calibri" w:cs="Arial"/>
          <w:sz w:val="24"/>
          <w:szCs w:val="24"/>
        </w:rPr>
        <w:tab/>
        <w:t xml:space="preserve">The project will be managed from the Council’s perspective by a steering group of officers from across the relevant sections of the Council.  </w:t>
      </w:r>
    </w:p>
    <w:p w14:paraId="2A0F0A0B" w14:textId="039D1C2A" w:rsidR="00394B01" w:rsidRPr="00394B01" w:rsidRDefault="00394B01" w:rsidP="00394B01">
      <w:pPr>
        <w:spacing w:before="120" w:after="160" w:line="259" w:lineRule="auto"/>
        <w:ind w:left="567" w:hanging="567"/>
        <w:jc w:val="left"/>
        <w:rPr>
          <w:rFonts w:eastAsia="Calibri" w:cs="Arial"/>
          <w:sz w:val="24"/>
          <w:szCs w:val="24"/>
        </w:rPr>
      </w:pPr>
      <w:r w:rsidRPr="00394B01">
        <w:rPr>
          <w:rFonts w:eastAsia="Calibri" w:cs="Arial"/>
          <w:sz w:val="24"/>
          <w:szCs w:val="24"/>
        </w:rPr>
        <w:t>6.2</w:t>
      </w:r>
      <w:r w:rsidRPr="00394B01">
        <w:rPr>
          <w:rFonts w:eastAsia="Calibri" w:cs="Arial"/>
          <w:sz w:val="24"/>
          <w:szCs w:val="24"/>
        </w:rPr>
        <w:tab/>
        <w:t>The principal contact and RBC project manager will be:</w:t>
      </w:r>
    </w:p>
    <w:p w14:paraId="1E010657" w14:textId="69486117" w:rsidR="00394B01" w:rsidRDefault="009F4AF2" w:rsidP="00E96DE1">
      <w:pPr>
        <w:numPr>
          <w:ilvl w:val="0"/>
          <w:numId w:val="56"/>
        </w:numPr>
        <w:spacing w:before="120" w:after="160" w:line="259" w:lineRule="auto"/>
        <w:ind w:left="993" w:hanging="426"/>
        <w:contextualSpacing/>
        <w:jc w:val="left"/>
        <w:rPr>
          <w:rFonts w:eastAsia="Calibri" w:cs="Arial"/>
          <w:sz w:val="24"/>
          <w:szCs w:val="24"/>
        </w:rPr>
      </w:pPr>
      <w:r>
        <w:rPr>
          <w:rFonts w:eastAsia="Calibri" w:cs="Arial"/>
          <w:sz w:val="24"/>
          <w:szCs w:val="24"/>
        </w:rPr>
        <w:t>REDACTED</w:t>
      </w:r>
    </w:p>
    <w:p w14:paraId="565F7650" w14:textId="77777777" w:rsidR="009F4AF2" w:rsidRPr="00394B01" w:rsidRDefault="009F4AF2" w:rsidP="009F4AF2">
      <w:pPr>
        <w:spacing w:before="120" w:after="160" w:line="259" w:lineRule="auto"/>
        <w:ind w:left="993"/>
        <w:contextualSpacing/>
        <w:jc w:val="left"/>
        <w:rPr>
          <w:rFonts w:eastAsia="Calibri" w:cs="Arial"/>
          <w:sz w:val="24"/>
          <w:szCs w:val="24"/>
        </w:rPr>
      </w:pPr>
    </w:p>
    <w:p w14:paraId="285CEFE1" w14:textId="77777777" w:rsidR="00394B01" w:rsidRPr="00394B01" w:rsidRDefault="00394B01" w:rsidP="00394B01">
      <w:pPr>
        <w:spacing w:before="120" w:after="160" w:line="259" w:lineRule="auto"/>
        <w:ind w:left="567" w:hanging="567"/>
        <w:jc w:val="left"/>
        <w:rPr>
          <w:rFonts w:eastAsia="Calibri" w:cs="Arial"/>
          <w:sz w:val="24"/>
          <w:szCs w:val="24"/>
        </w:rPr>
      </w:pPr>
      <w:r w:rsidRPr="00394B01">
        <w:rPr>
          <w:rFonts w:eastAsia="Calibri" w:cs="Arial"/>
          <w:sz w:val="24"/>
          <w:szCs w:val="24"/>
        </w:rPr>
        <w:t>6.3</w:t>
      </w:r>
      <w:r w:rsidRPr="00394B01">
        <w:rPr>
          <w:rFonts w:eastAsia="Calibri" w:cs="Arial"/>
          <w:sz w:val="24"/>
          <w:szCs w:val="24"/>
        </w:rPr>
        <w:tab/>
        <w:t>An alternative contact is:</w:t>
      </w:r>
    </w:p>
    <w:p w14:paraId="106B4E07" w14:textId="437644CF" w:rsidR="00394B01" w:rsidRDefault="009F4AF2" w:rsidP="009F4AF2">
      <w:pPr>
        <w:numPr>
          <w:ilvl w:val="0"/>
          <w:numId w:val="56"/>
        </w:numPr>
        <w:spacing w:before="120" w:after="160" w:line="259" w:lineRule="auto"/>
        <w:contextualSpacing/>
        <w:jc w:val="left"/>
        <w:rPr>
          <w:rFonts w:eastAsia="Calibri" w:cs="Arial"/>
          <w:sz w:val="24"/>
          <w:szCs w:val="24"/>
        </w:rPr>
      </w:pPr>
      <w:r>
        <w:rPr>
          <w:rFonts w:eastAsia="Calibri" w:cs="Arial"/>
          <w:sz w:val="24"/>
          <w:szCs w:val="24"/>
        </w:rPr>
        <w:t xml:space="preserve">REDACTED </w:t>
      </w:r>
    </w:p>
    <w:p w14:paraId="02EDE3E0" w14:textId="77777777" w:rsidR="009F4AF2" w:rsidRPr="00394B01" w:rsidRDefault="009F4AF2" w:rsidP="009F4AF2">
      <w:pPr>
        <w:spacing w:before="120" w:after="160" w:line="259" w:lineRule="auto"/>
        <w:ind w:left="1636"/>
        <w:contextualSpacing/>
        <w:jc w:val="left"/>
        <w:rPr>
          <w:rFonts w:eastAsia="Calibri" w:cs="Arial"/>
          <w:sz w:val="24"/>
          <w:szCs w:val="24"/>
        </w:rPr>
      </w:pPr>
    </w:p>
    <w:p w14:paraId="7F9D1A5C" w14:textId="77777777" w:rsidR="00394B01" w:rsidRPr="00394B01" w:rsidRDefault="00394B01" w:rsidP="00394B01">
      <w:pPr>
        <w:spacing w:before="120" w:after="160" w:line="259" w:lineRule="auto"/>
        <w:ind w:left="567" w:hanging="567"/>
        <w:jc w:val="left"/>
        <w:rPr>
          <w:rFonts w:eastAsia="Calibri" w:cs="Arial"/>
          <w:sz w:val="24"/>
          <w:szCs w:val="24"/>
        </w:rPr>
      </w:pPr>
      <w:r w:rsidRPr="00394B01">
        <w:rPr>
          <w:rFonts w:eastAsia="Calibri" w:cs="Arial"/>
          <w:sz w:val="24"/>
          <w:szCs w:val="24"/>
        </w:rPr>
        <w:t>6.4</w:t>
      </w:r>
      <w:r w:rsidRPr="00394B01">
        <w:rPr>
          <w:rFonts w:eastAsia="Calibri" w:cs="Arial"/>
          <w:sz w:val="24"/>
          <w:szCs w:val="24"/>
        </w:rPr>
        <w:tab/>
        <w:t>The steering group consists of the following:</w:t>
      </w:r>
    </w:p>
    <w:p w14:paraId="3F034930" w14:textId="60B7BB66" w:rsidR="0009629B" w:rsidRPr="009F4AF2" w:rsidRDefault="009F4AF2" w:rsidP="009F4AF2">
      <w:pPr>
        <w:numPr>
          <w:ilvl w:val="0"/>
          <w:numId w:val="56"/>
        </w:numPr>
        <w:spacing w:before="120" w:after="160" w:line="259" w:lineRule="auto"/>
        <w:ind w:left="993" w:hanging="426"/>
        <w:contextualSpacing/>
        <w:jc w:val="left"/>
        <w:rPr>
          <w:rFonts w:eastAsia="Calibri" w:cs="Arial"/>
          <w:sz w:val="24"/>
          <w:szCs w:val="24"/>
        </w:rPr>
      </w:pPr>
      <w:bookmarkStart w:id="202" w:name="_Hlk57991988"/>
      <w:r>
        <w:rPr>
          <w:rFonts w:eastAsia="Calibri" w:cs="Arial"/>
          <w:sz w:val="24"/>
          <w:szCs w:val="24"/>
        </w:rPr>
        <w:t>REDACTED</w:t>
      </w:r>
      <w:r w:rsidR="0009629B" w:rsidRPr="009F4AF2">
        <w:rPr>
          <w:rFonts w:ascii="Trebuchet MS" w:eastAsia="Calibri" w:hAnsi="Trebuchet MS" w:cs="Times New Roman"/>
          <w:sz w:val="22"/>
          <w:szCs w:val="22"/>
        </w:rPr>
        <w:br w:type="page"/>
      </w:r>
    </w:p>
    <w:p w14:paraId="4B17CB30" w14:textId="77777777" w:rsidR="006B0D40" w:rsidRDefault="00B00660" w:rsidP="00B00660">
      <w:pPr>
        <w:pStyle w:val="Heading21"/>
        <w:rPr>
          <w:rFonts w:ascii="Trebuchet MS" w:hAnsi="Trebuchet MS"/>
          <w:caps/>
          <w:color w:val="5C395C"/>
          <w:sz w:val="22"/>
          <w:szCs w:val="22"/>
        </w:rPr>
      </w:pPr>
      <w:bookmarkStart w:id="203" w:name="_Toc157759232"/>
      <w:bookmarkStart w:id="204" w:name="_Toc157759293"/>
      <w:bookmarkStart w:id="205" w:name="_Toc102468151"/>
      <w:bookmarkEnd w:id="202"/>
      <w:r w:rsidRPr="00847E4C">
        <w:rPr>
          <w:rFonts w:ascii="Trebuchet MS" w:hAnsi="Trebuchet MS"/>
          <w:caps/>
          <w:color w:val="5C395C"/>
          <w:sz w:val="22"/>
          <w:szCs w:val="22"/>
        </w:rPr>
        <w:lastRenderedPageBreak/>
        <w:t>SCHEDULE 2:</w:t>
      </w:r>
      <w:r w:rsidR="00EA681A" w:rsidRPr="00847E4C">
        <w:rPr>
          <w:rFonts w:ascii="Trebuchet MS" w:hAnsi="Trebuchet MS"/>
          <w:caps/>
          <w:color w:val="5C395C"/>
          <w:sz w:val="22"/>
          <w:szCs w:val="22"/>
        </w:rPr>
        <w:t xml:space="preserve"> </w:t>
      </w:r>
      <w:r w:rsidR="006B0D40">
        <w:rPr>
          <w:rFonts w:ascii="Trebuchet MS" w:hAnsi="Trebuchet MS"/>
          <w:caps/>
          <w:color w:val="5C395C"/>
          <w:sz w:val="22"/>
          <w:szCs w:val="22"/>
        </w:rPr>
        <w:t xml:space="preserve"> NOT USED</w:t>
      </w:r>
      <w:bookmarkEnd w:id="203"/>
      <w:bookmarkEnd w:id="204"/>
      <w:r w:rsidR="006B0D40">
        <w:rPr>
          <w:rFonts w:ascii="Trebuchet MS" w:hAnsi="Trebuchet MS"/>
          <w:caps/>
          <w:color w:val="5C395C"/>
          <w:sz w:val="22"/>
          <w:szCs w:val="22"/>
        </w:rPr>
        <w:t xml:space="preserve"> </w:t>
      </w:r>
    </w:p>
    <w:p w14:paraId="673B4FB4" w14:textId="77777777" w:rsidR="006B0D40" w:rsidRDefault="006B0D40" w:rsidP="00B00660">
      <w:pPr>
        <w:pStyle w:val="Heading21"/>
        <w:rPr>
          <w:rFonts w:ascii="Trebuchet MS" w:hAnsi="Trebuchet MS"/>
          <w:caps/>
          <w:color w:val="5C395C"/>
          <w:sz w:val="22"/>
          <w:szCs w:val="22"/>
        </w:rPr>
      </w:pPr>
    </w:p>
    <w:p w14:paraId="050A3209" w14:textId="0AF6FDA1" w:rsidR="00EA681A" w:rsidRPr="00D46268" w:rsidRDefault="00631825" w:rsidP="00631825">
      <w:pPr>
        <w:pStyle w:val="Heading21"/>
        <w:rPr>
          <w:rFonts w:ascii="Trebuchet MS" w:hAnsi="Trebuchet MS"/>
          <w:color w:val="5C395C"/>
          <w:sz w:val="22"/>
          <w:szCs w:val="22"/>
        </w:rPr>
      </w:pPr>
      <w:bookmarkStart w:id="206" w:name="_Toc58486953"/>
      <w:bookmarkStart w:id="207" w:name="_Toc87448506"/>
      <w:bookmarkStart w:id="208" w:name="_Toc102468152"/>
      <w:bookmarkStart w:id="209" w:name="_Toc157759233"/>
      <w:bookmarkStart w:id="210" w:name="_Toc157759294"/>
      <w:bookmarkEnd w:id="205"/>
      <w:r w:rsidRPr="00D46268">
        <w:rPr>
          <w:rFonts w:ascii="Trebuchet MS" w:hAnsi="Trebuchet MS"/>
          <w:color w:val="5C395C"/>
          <w:sz w:val="22"/>
          <w:szCs w:val="22"/>
        </w:rPr>
        <w:t>SCHEDULE 3</w:t>
      </w:r>
      <w:r w:rsidR="00E37D1D" w:rsidRPr="00D46268">
        <w:rPr>
          <w:rFonts w:ascii="Trebuchet MS" w:hAnsi="Trebuchet MS"/>
          <w:color w:val="5C395C"/>
          <w:sz w:val="22"/>
          <w:szCs w:val="22"/>
        </w:rPr>
        <w:t>: Q</w:t>
      </w:r>
      <w:r w:rsidR="00D6363A" w:rsidRPr="00D46268">
        <w:rPr>
          <w:rFonts w:ascii="Trebuchet MS" w:hAnsi="Trebuchet MS"/>
          <w:color w:val="5C395C"/>
          <w:sz w:val="22"/>
          <w:szCs w:val="22"/>
        </w:rPr>
        <w:t>UALITY QUESTIONNAIRE</w:t>
      </w:r>
      <w:bookmarkEnd w:id="206"/>
      <w:bookmarkEnd w:id="207"/>
      <w:bookmarkEnd w:id="208"/>
      <w:bookmarkEnd w:id="209"/>
      <w:bookmarkEnd w:id="210"/>
    </w:p>
    <w:p w14:paraId="245E4B6F" w14:textId="77777777" w:rsidR="00D46268" w:rsidRDefault="00D46268" w:rsidP="00631825">
      <w:pPr>
        <w:pStyle w:val="Heading21"/>
      </w:pPr>
    </w:p>
    <w:p w14:paraId="6458B060" w14:textId="50310CB1" w:rsidR="0011021C" w:rsidRPr="00E96DE1" w:rsidRDefault="00160BF2" w:rsidP="00E96DE1">
      <w:pPr>
        <w:rPr>
          <w:rFonts w:ascii="Trebuchet MS" w:eastAsia="Calibri" w:hAnsi="Trebuchet MS"/>
          <w:b/>
          <w:bCs/>
          <w:sz w:val="24"/>
          <w:szCs w:val="24"/>
        </w:rPr>
      </w:pPr>
      <w:r w:rsidRPr="00E96DE1">
        <w:rPr>
          <w:rFonts w:ascii="Trebuchet MS" w:eastAsia="Calibri" w:hAnsi="Trebuchet MS"/>
          <w:b/>
          <w:bCs/>
          <w:sz w:val="24"/>
          <w:szCs w:val="24"/>
        </w:rPr>
        <w:t>[attached separately]</w:t>
      </w:r>
      <w:r w:rsidR="0011021C">
        <w:rPr>
          <w:rFonts w:ascii="Trebuchet MS" w:eastAsia="Calibri" w:hAnsi="Trebuchet MS" w:cs="Arial"/>
          <w:caps/>
          <w:sz w:val="22"/>
          <w:szCs w:val="22"/>
          <w:lang w:val="en-US"/>
        </w:rPr>
        <w:br w:type="page"/>
      </w:r>
    </w:p>
    <w:p w14:paraId="6DE1C089" w14:textId="23241C98" w:rsidR="00E37D1D" w:rsidRPr="0060693A" w:rsidRDefault="0060693A" w:rsidP="008B6592">
      <w:pPr>
        <w:pStyle w:val="Heading21"/>
        <w:rPr>
          <w:rFonts w:ascii="Trebuchet MS" w:eastAsia="Calibri" w:hAnsi="Trebuchet MS"/>
          <w:color w:val="5C395C"/>
          <w:sz w:val="22"/>
          <w:szCs w:val="22"/>
        </w:rPr>
      </w:pPr>
      <w:bookmarkStart w:id="211" w:name="_Toc58486954"/>
      <w:bookmarkStart w:id="212" w:name="_Toc87448507"/>
      <w:bookmarkStart w:id="213" w:name="_Toc102468153"/>
      <w:bookmarkStart w:id="214" w:name="_Toc157759234"/>
      <w:bookmarkStart w:id="215" w:name="_Toc157759295"/>
      <w:r w:rsidRPr="00C61F4E">
        <w:rPr>
          <w:rFonts w:ascii="Trebuchet MS" w:hAnsi="Trebuchet MS"/>
          <w:color w:val="5C395C"/>
          <w:sz w:val="22"/>
          <w:szCs w:val="22"/>
        </w:rPr>
        <w:lastRenderedPageBreak/>
        <w:t xml:space="preserve">SCHEDULE </w:t>
      </w:r>
      <w:r w:rsidR="00D46268" w:rsidRPr="00C61F4E">
        <w:rPr>
          <w:rFonts w:ascii="Trebuchet MS" w:hAnsi="Trebuchet MS"/>
          <w:color w:val="5C395C"/>
          <w:sz w:val="22"/>
          <w:szCs w:val="22"/>
        </w:rPr>
        <w:t>4</w:t>
      </w:r>
      <w:r w:rsidR="00516E9F" w:rsidRPr="00C61F4E">
        <w:rPr>
          <w:rFonts w:ascii="Trebuchet MS" w:hAnsi="Trebuchet MS"/>
          <w:color w:val="5C395C"/>
          <w:sz w:val="22"/>
          <w:szCs w:val="22"/>
        </w:rPr>
        <w:t>:</w:t>
      </w:r>
      <w:r w:rsidR="00E37D1D" w:rsidRPr="00C61F4E">
        <w:rPr>
          <w:rFonts w:ascii="Trebuchet MS" w:hAnsi="Trebuchet MS"/>
          <w:color w:val="5C395C"/>
          <w:sz w:val="22"/>
          <w:szCs w:val="22"/>
        </w:rPr>
        <w:t xml:space="preserve"> </w:t>
      </w:r>
      <w:bookmarkEnd w:id="211"/>
      <w:bookmarkEnd w:id="212"/>
      <w:r w:rsidR="00DA4108" w:rsidRPr="00C61F4E">
        <w:rPr>
          <w:rFonts w:ascii="Trebuchet MS" w:eastAsia="Calibri" w:hAnsi="Trebuchet MS"/>
          <w:color w:val="5C395C"/>
          <w:sz w:val="22"/>
          <w:szCs w:val="22"/>
        </w:rPr>
        <w:t>PRICING DOCUMENT</w:t>
      </w:r>
      <w:bookmarkEnd w:id="213"/>
      <w:bookmarkEnd w:id="214"/>
      <w:bookmarkEnd w:id="215"/>
    </w:p>
    <w:p w14:paraId="44C943FE" w14:textId="77777777" w:rsidR="0060693A" w:rsidRPr="00C27EE9" w:rsidRDefault="0060693A" w:rsidP="008B6592">
      <w:pPr>
        <w:pStyle w:val="Heading21"/>
      </w:pPr>
    </w:p>
    <w:p w14:paraId="168BB572" w14:textId="2FCBAB02" w:rsidR="00296DEB" w:rsidRPr="005D24CD" w:rsidRDefault="00C61F4E" w:rsidP="00296DEB">
      <w:pPr>
        <w:rPr>
          <w:rFonts w:cs="Calibri"/>
          <w:sz w:val="22"/>
          <w:szCs w:val="22"/>
        </w:rPr>
      </w:pPr>
      <w:r w:rsidRPr="00E96DE1">
        <w:rPr>
          <w:rFonts w:ascii="Trebuchet MS" w:eastAsia="Calibri" w:hAnsi="Trebuchet MS"/>
          <w:b/>
          <w:bCs/>
          <w:sz w:val="24"/>
          <w:szCs w:val="24"/>
        </w:rPr>
        <w:t>[attached separately]</w:t>
      </w:r>
    </w:p>
    <w:p w14:paraId="08BC89E5" w14:textId="77777777" w:rsidR="00296DEB" w:rsidRPr="002E38AD" w:rsidRDefault="00296DEB" w:rsidP="00296DEB">
      <w:pPr>
        <w:rPr>
          <w:rFonts w:eastAsia="Calibri"/>
        </w:rPr>
      </w:pPr>
      <w:r w:rsidRPr="002E38AD">
        <w:rPr>
          <w:rFonts w:eastAsia="Calibri"/>
        </w:rPr>
        <w:br w:type="page"/>
      </w:r>
    </w:p>
    <w:p w14:paraId="47A353B1" w14:textId="003F538C" w:rsidR="00E02132" w:rsidRDefault="005B5B58" w:rsidP="006B1EAF">
      <w:pPr>
        <w:pStyle w:val="Heading21"/>
        <w:rPr>
          <w:rFonts w:ascii="Trebuchet MS" w:hAnsi="Trebuchet MS"/>
          <w:color w:val="5C395C"/>
          <w:sz w:val="22"/>
          <w:szCs w:val="22"/>
        </w:rPr>
      </w:pPr>
      <w:bookmarkStart w:id="216" w:name="_Toc58486955"/>
      <w:bookmarkStart w:id="217" w:name="_Toc87448508"/>
      <w:bookmarkStart w:id="218" w:name="_Toc102468154"/>
      <w:bookmarkStart w:id="219" w:name="_Toc157759235"/>
      <w:bookmarkStart w:id="220" w:name="_Toc157759296"/>
      <w:r w:rsidRPr="00C61F4E">
        <w:rPr>
          <w:rFonts w:ascii="Trebuchet MS" w:hAnsi="Trebuchet MS"/>
          <w:color w:val="5C395C"/>
          <w:sz w:val="22"/>
          <w:szCs w:val="22"/>
        </w:rPr>
        <w:lastRenderedPageBreak/>
        <w:t xml:space="preserve">SCHEDULE </w:t>
      </w:r>
      <w:r w:rsidR="00D46268" w:rsidRPr="00C61F4E">
        <w:rPr>
          <w:rFonts w:ascii="Trebuchet MS" w:hAnsi="Trebuchet MS"/>
          <w:color w:val="5C395C"/>
          <w:sz w:val="22"/>
          <w:szCs w:val="22"/>
        </w:rPr>
        <w:t>5</w:t>
      </w:r>
      <w:r w:rsidR="00516E9F" w:rsidRPr="00C61F4E">
        <w:rPr>
          <w:rFonts w:ascii="Trebuchet MS" w:hAnsi="Trebuchet MS"/>
          <w:color w:val="5C395C"/>
          <w:sz w:val="22"/>
          <w:szCs w:val="22"/>
        </w:rPr>
        <w:t xml:space="preserve">: </w:t>
      </w:r>
      <w:bookmarkEnd w:id="216"/>
      <w:bookmarkEnd w:id="217"/>
      <w:bookmarkEnd w:id="218"/>
      <w:r w:rsidR="00120151">
        <w:rPr>
          <w:rFonts w:ascii="Trebuchet MS" w:hAnsi="Trebuchet MS"/>
          <w:color w:val="5C395C"/>
          <w:sz w:val="22"/>
          <w:szCs w:val="22"/>
        </w:rPr>
        <w:t>NOT USED</w:t>
      </w:r>
      <w:bookmarkEnd w:id="219"/>
      <w:bookmarkEnd w:id="220"/>
    </w:p>
    <w:p w14:paraId="566B076E" w14:textId="77777777" w:rsidR="006B1EAF" w:rsidRPr="006B1EAF" w:rsidRDefault="006B1EAF" w:rsidP="006B1EAF">
      <w:pPr>
        <w:pStyle w:val="Heading21"/>
        <w:rPr>
          <w:rFonts w:ascii="Trebuchet MS" w:hAnsi="Trebuchet MS"/>
          <w:color w:val="5C395C"/>
          <w:sz w:val="22"/>
          <w:szCs w:val="22"/>
        </w:rPr>
      </w:pPr>
    </w:p>
    <w:p w14:paraId="09B9BF84" w14:textId="6D8B199D" w:rsidR="00122072" w:rsidRPr="00D46268" w:rsidRDefault="00D46268" w:rsidP="00D46268">
      <w:pPr>
        <w:pStyle w:val="Heading21"/>
        <w:rPr>
          <w:rFonts w:ascii="Trebuchet MS" w:hAnsi="Trebuchet MS"/>
          <w:color w:val="5C395C"/>
          <w:sz w:val="22"/>
          <w:szCs w:val="22"/>
        </w:rPr>
      </w:pPr>
      <w:bookmarkStart w:id="221" w:name="_Toc58486956"/>
      <w:bookmarkStart w:id="222" w:name="_Toc87448509"/>
      <w:bookmarkStart w:id="223" w:name="_Toc102468155"/>
      <w:bookmarkStart w:id="224" w:name="_Toc157759236"/>
      <w:bookmarkStart w:id="225" w:name="_Toc157759297"/>
      <w:r w:rsidRPr="00D46268">
        <w:rPr>
          <w:rFonts w:ascii="Trebuchet MS" w:hAnsi="Trebuchet MS"/>
          <w:color w:val="5C395C"/>
          <w:sz w:val="22"/>
          <w:szCs w:val="22"/>
        </w:rPr>
        <w:t>SCHEDULE 6</w:t>
      </w:r>
      <w:r w:rsidR="00E37D1D" w:rsidRPr="00D46268">
        <w:rPr>
          <w:rFonts w:ascii="Trebuchet MS" w:hAnsi="Trebuchet MS"/>
          <w:color w:val="5C395C"/>
          <w:sz w:val="22"/>
          <w:szCs w:val="22"/>
        </w:rPr>
        <w:t xml:space="preserve">: </w:t>
      </w:r>
      <w:r w:rsidR="00122072" w:rsidRPr="00D46268">
        <w:rPr>
          <w:rFonts w:ascii="Trebuchet MS" w:hAnsi="Trebuchet MS"/>
          <w:color w:val="5C395C"/>
          <w:sz w:val="22"/>
          <w:szCs w:val="22"/>
        </w:rPr>
        <w:t>F</w:t>
      </w:r>
      <w:r>
        <w:rPr>
          <w:rFonts w:ascii="Trebuchet MS" w:hAnsi="Trebuchet MS"/>
          <w:color w:val="5C395C"/>
          <w:sz w:val="22"/>
          <w:szCs w:val="22"/>
        </w:rPr>
        <w:t>ORM OF TENDER</w:t>
      </w:r>
      <w:bookmarkEnd w:id="221"/>
      <w:bookmarkEnd w:id="222"/>
      <w:bookmarkEnd w:id="223"/>
      <w:bookmarkEnd w:id="224"/>
      <w:bookmarkEnd w:id="225"/>
    </w:p>
    <w:p w14:paraId="4FCDB935" w14:textId="77777777" w:rsidR="00D46268" w:rsidRPr="00D46268" w:rsidRDefault="00D46268" w:rsidP="00D46268">
      <w:pPr>
        <w:pStyle w:val="Heading21"/>
        <w:rPr>
          <w:rFonts w:ascii="Trebuchet MS" w:hAnsi="Trebuchet MS"/>
          <w:sz w:val="22"/>
          <w:szCs w:val="22"/>
        </w:rPr>
      </w:pPr>
    </w:p>
    <w:p w14:paraId="35F4D91C" w14:textId="77777777" w:rsidR="00122072" w:rsidRPr="00677AA9" w:rsidRDefault="00122072" w:rsidP="0730A249">
      <w:pPr>
        <w:pStyle w:val="BodyText1"/>
        <w:numPr>
          <w:ilvl w:val="0"/>
          <w:numId w:val="0"/>
        </w:numPr>
        <w:rPr>
          <w:rFonts w:ascii="Trebuchet MS" w:hAnsi="Trebuchet MS"/>
          <w:color w:val="5C005C"/>
          <w:sz w:val="24"/>
          <w:szCs w:val="24"/>
        </w:rPr>
      </w:pPr>
      <w:r w:rsidRPr="0730A249">
        <w:rPr>
          <w:rFonts w:ascii="Trebuchet MS" w:hAnsi="Trebuchet MS"/>
          <w:color w:val="5C005C"/>
          <w:sz w:val="24"/>
          <w:szCs w:val="24"/>
        </w:rPr>
        <w:t xml:space="preserve">To: </w:t>
      </w:r>
      <w:r w:rsidR="00B23BDE" w:rsidRPr="0730A249">
        <w:rPr>
          <w:rFonts w:ascii="Trebuchet MS" w:hAnsi="Trebuchet MS"/>
          <w:color w:val="5C005C"/>
          <w:sz w:val="24"/>
          <w:szCs w:val="24"/>
        </w:rPr>
        <w:t>Reading Borough Council</w:t>
      </w:r>
      <w:r w:rsidRPr="0730A249">
        <w:rPr>
          <w:rFonts w:ascii="Trebuchet MS" w:hAnsi="Trebuchet MS"/>
          <w:color w:val="5C005C"/>
          <w:sz w:val="24"/>
          <w:szCs w:val="24"/>
        </w:rPr>
        <w:t xml:space="preserve"> </w:t>
      </w:r>
    </w:p>
    <w:p w14:paraId="0D39DCD1" w14:textId="6FF8D890" w:rsidR="00E51B90" w:rsidRPr="00115828" w:rsidRDefault="00E51B90" w:rsidP="0730A249">
      <w:pPr>
        <w:pStyle w:val="BodyText1"/>
        <w:numPr>
          <w:ilvl w:val="0"/>
          <w:numId w:val="0"/>
        </w:numPr>
        <w:rPr>
          <w:rFonts w:ascii="Trebuchet MS" w:hAnsi="Trebuchet MS"/>
          <w:color w:val="5C005C"/>
          <w:sz w:val="24"/>
          <w:szCs w:val="24"/>
          <w:u w:val="single"/>
        </w:rPr>
      </w:pPr>
      <w:r w:rsidRPr="0730A249">
        <w:rPr>
          <w:rFonts w:ascii="Trebuchet MS" w:hAnsi="Trebuchet MS"/>
          <w:color w:val="5C005C"/>
          <w:sz w:val="24"/>
          <w:szCs w:val="24"/>
        </w:rPr>
        <w:t>Procurement for</w:t>
      </w:r>
      <w:r w:rsidR="00115828" w:rsidRPr="0730A249">
        <w:rPr>
          <w:rFonts w:ascii="Trebuchet MS" w:hAnsi="Trebuchet MS"/>
          <w:color w:val="5C005C"/>
          <w:sz w:val="24"/>
          <w:szCs w:val="24"/>
        </w:rPr>
        <w:t xml:space="preserve"> Reading Borough Council’s Public Realm Strategy</w:t>
      </w:r>
    </w:p>
    <w:p w14:paraId="7FD90900"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I/ We the undersigned, hereby tender and offer to provide the </w:t>
      </w:r>
      <w:r w:rsidR="000C74A3" w:rsidRPr="0730A249">
        <w:rPr>
          <w:rFonts w:ascii="Trebuchet MS" w:hAnsi="Trebuchet MS"/>
          <w:sz w:val="24"/>
          <w:szCs w:val="24"/>
        </w:rPr>
        <w:t xml:space="preserve">Supplies </w:t>
      </w:r>
      <w:r w:rsidRPr="0730A249">
        <w:rPr>
          <w:rFonts w:ascii="Trebuchet MS" w:hAnsi="Trebuchet MS"/>
          <w:sz w:val="24"/>
          <w:szCs w:val="24"/>
        </w:rPr>
        <w:t>which are the subject of the Contract, which are more particularly referred to in the Invitation to Tender supplied to me/ us for the purpose of tendering for the award of the Contract.</w:t>
      </w:r>
    </w:p>
    <w:p w14:paraId="443B455A"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My/ Our Tender (and the offer contained therein) </w:t>
      </w:r>
      <w:r w:rsidR="000C74A3" w:rsidRPr="0730A249">
        <w:rPr>
          <w:rFonts w:ascii="Trebuchet MS" w:hAnsi="Trebuchet MS"/>
          <w:sz w:val="24"/>
          <w:szCs w:val="24"/>
        </w:rPr>
        <w:t>shall</w:t>
      </w:r>
      <w:r w:rsidRPr="0730A249">
        <w:rPr>
          <w:rFonts w:ascii="Trebuchet MS" w:hAnsi="Trebuchet MS"/>
          <w:sz w:val="24"/>
          <w:szCs w:val="24"/>
        </w:rPr>
        <w:t xml:space="preserve"> remain open to be accepted by </w:t>
      </w:r>
      <w:r w:rsidR="00DC7586" w:rsidRPr="0730A249">
        <w:rPr>
          <w:rFonts w:ascii="Trebuchet MS" w:hAnsi="Trebuchet MS"/>
          <w:sz w:val="24"/>
          <w:szCs w:val="24"/>
        </w:rPr>
        <w:t>RBC</w:t>
      </w:r>
      <w:r w:rsidRPr="0730A249">
        <w:rPr>
          <w:rFonts w:ascii="Trebuchet MS" w:hAnsi="Trebuchet MS"/>
          <w:sz w:val="24"/>
          <w:szCs w:val="24"/>
        </w:rPr>
        <w:t xml:space="preserve"> for a period of </w:t>
      </w:r>
      <w:r w:rsidR="00D41E56" w:rsidRPr="0730A249">
        <w:rPr>
          <w:rFonts w:ascii="Trebuchet MS" w:hAnsi="Trebuchet MS"/>
          <w:sz w:val="24"/>
          <w:szCs w:val="24"/>
        </w:rPr>
        <w:t>9</w:t>
      </w:r>
      <w:r w:rsidRPr="0730A249">
        <w:rPr>
          <w:rFonts w:ascii="Trebuchet MS" w:hAnsi="Trebuchet MS"/>
          <w:sz w:val="24"/>
          <w:szCs w:val="24"/>
        </w:rPr>
        <w:t>0 days from the date of this Form of Tender.</w:t>
      </w:r>
    </w:p>
    <w:p w14:paraId="30E06D61"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I/ We confirm that our Tender is fully compliant with the instructions contained in the </w:t>
      </w:r>
      <w:r w:rsidR="00350A91" w:rsidRPr="0730A249">
        <w:rPr>
          <w:rFonts w:ascii="Trebuchet MS" w:hAnsi="Trebuchet MS"/>
          <w:sz w:val="24"/>
          <w:szCs w:val="24"/>
        </w:rPr>
        <w:t>ITT</w:t>
      </w:r>
      <w:r w:rsidRPr="0730A249">
        <w:rPr>
          <w:rFonts w:ascii="Trebuchet MS" w:hAnsi="Trebuchet MS"/>
          <w:sz w:val="24"/>
          <w:szCs w:val="24"/>
        </w:rPr>
        <w:t>. We accept that my/ our Tender may form part of the Contract if my/ our Tender is successful.</w:t>
      </w:r>
    </w:p>
    <w:p w14:paraId="2CD0FA5B" w14:textId="2B01CA6E"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I/ We confirm that I/ we accept and agree to the terms and conditions of the Contract (including the insurances required</w:t>
      </w:r>
      <w:r w:rsidR="00E14E93" w:rsidRPr="0730A249">
        <w:rPr>
          <w:rFonts w:ascii="Trebuchet MS" w:hAnsi="Trebuchet MS"/>
          <w:sz w:val="24"/>
          <w:szCs w:val="24"/>
        </w:rPr>
        <w:t>)</w:t>
      </w:r>
      <w:r w:rsidRPr="0730A249">
        <w:rPr>
          <w:rFonts w:ascii="Trebuchet MS" w:hAnsi="Trebuchet MS"/>
          <w:b/>
          <w:bCs/>
          <w:sz w:val="24"/>
          <w:szCs w:val="24"/>
        </w:rPr>
        <w:t xml:space="preserve"> </w:t>
      </w:r>
      <w:r w:rsidRPr="0730A249">
        <w:rPr>
          <w:rFonts w:ascii="Trebuchet MS" w:hAnsi="Trebuchet MS"/>
          <w:sz w:val="24"/>
          <w:szCs w:val="24"/>
        </w:rPr>
        <w:t xml:space="preserve">as contained in the </w:t>
      </w:r>
      <w:r w:rsidR="00350A91" w:rsidRPr="0730A249">
        <w:rPr>
          <w:rFonts w:ascii="Trebuchet MS" w:hAnsi="Trebuchet MS"/>
          <w:sz w:val="24"/>
          <w:szCs w:val="24"/>
        </w:rPr>
        <w:t>ITT</w:t>
      </w:r>
      <w:r w:rsidRPr="0730A249">
        <w:rPr>
          <w:rFonts w:ascii="Trebuchet MS" w:hAnsi="Trebuchet MS"/>
          <w:sz w:val="24"/>
          <w:szCs w:val="24"/>
        </w:rPr>
        <w:t xml:space="preserve"> without amendment, caveat or qualification and undertake that in the event of my/ our Tender being accepted to execute the same within 5 business days from the date on which I/we receive notification from </w:t>
      </w:r>
      <w:r w:rsidR="00DC7586" w:rsidRPr="0730A249">
        <w:rPr>
          <w:rFonts w:ascii="Trebuchet MS" w:hAnsi="Trebuchet MS"/>
          <w:sz w:val="24"/>
          <w:szCs w:val="24"/>
        </w:rPr>
        <w:t>RBC</w:t>
      </w:r>
      <w:r w:rsidRPr="0730A249">
        <w:rPr>
          <w:rFonts w:ascii="Trebuchet MS" w:hAnsi="Trebuchet MS"/>
          <w:sz w:val="24"/>
          <w:szCs w:val="24"/>
        </w:rPr>
        <w:t xml:space="preserve"> that the standstill period has been passed without challenge and </w:t>
      </w:r>
      <w:r w:rsidR="00DC7586" w:rsidRPr="0730A249">
        <w:rPr>
          <w:rFonts w:ascii="Trebuchet MS" w:hAnsi="Trebuchet MS"/>
          <w:sz w:val="24"/>
          <w:szCs w:val="24"/>
        </w:rPr>
        <w:t>RBC</w:t>
      </w:r>
      <w:r w:rsidRPr="0730A249">
        <w:rPr>
          <w:rFonts w:ascii="Trebuchet MS" w:hAnsi="Trebuchet MS"/>
          <w:sz w:val="24"/>
          <w:szCs w:val="24"/>
        </w:rPr>
        <w:t xml:space="preserve"> is ready to execute the Contract.</w:t>
      </w:r>
    </w:p>
    <w:p w14:paraId="68213FE9"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I/ We confirm that I/ we will provide the </w:t>
      </w:r>
      <w:r w:rsidR="000C74A3" w:rsidRPr="0730A249">
        <w:rPr>
          <w:rFonts w:ascii="Trebuchet MS" w:hAnsi="Trebuchet MS"/>
          <w:sz w:val="24"/>
          <w:szCs w:val="24"/>
        </w:rPr>
        <w:t>Supplies</w:t>
      </w:r>
      <w:r w:rsidRPr="0730A249">
        <w:rPr>
          <w:rFonts w:ascii="Trebuchet MS" w:hAnsi="Trebuchet MS"/>
          <w:sz w:val="24"/>
          <w:szCs w:val="24"/>
        </w:rPr>
        <w:t xml:space="preserve"> at the price provided in our Tender and that the price provided in my/ our Tender will not be subject to any increase otherwise than as determined in accordance with the Contract.</w:t>
      </w:r>
    </w:p>
    <w:p w14:paraId="5E9DB917"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I/ We certify that the information provided to you and forming part of my/ our Tender is accurate to the best of my/ our knowledge in all respects and if any such information becomes untrue or misleading that I/ we </w:t>
      </w:r>
      <w:r w:rsidR="000C74A3" w:rsidRPr="0730A249">
        <w:rPr>
          <w:rFonts w:ascii="Trebuchet MS" w:hAnsi="Trebuchet MS"/>
          <w:sz w:val="24"/>
          <w:szCs w:val="24"/>
        </w:rPr>
        <w:t xml:space="preserve">shall </w:t>
      </w:r>
      <w:r w:rsidRPr="0730A249">
        <w:rPr>
          <w:rFonts w:ascii="Trebuchet MS" w:hAnsi="Trebuchet MS"/>
          <w:sz w:val="24"/>
          <w:szCs w:val="24"/>
        </w:rPr>
        <w:t>notify you immediately and update such information as required. I/ We understand that false information and/or misrepresentation could result in my/ our exclusion from the Procurement Process.</w:t>
      </w:r>
    </w:p>
    <w:p w14:paraId="63D29353"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I/ We confirm that all information gained in being involved in this Procurement Process </w:t>
      </w:r>
      <w:r w:rsidR="000C74A3" w:rsidRPr="0730A249">
        <w:rPr>
          <w:rFonts w:ascii="Trebuchet MS" w:hAnsi="Trebuchet MS"/>
          <w:sz w:val="24"/>
          <w:szCs w:val="24"/>
        </w:rPr>
        <w:t>shall</w:t>
      </w:r>
      <w:r w:rsidRPr="0730A249">
        <w:rPr>
          <w:rFonts w:ascii="Trebuchet MS" w:hAnsi="Trebuchet MS"/>
          <w:sz w:val="24"/>
          <w:szCs w:val="24"/>
        </w:rPr>
        <w:t xml:space="preserve"> remain in confidence and that no disclosure of any information </w:t>
      </w:r>
      <w:r w:rsidR="000C74A3" w:rsidRPr="0730A249">
        <w:rPr>
          <w:rFonts w:ascii="Trebuchet MS" w:hAnsi="Trebuchet MS"/>
          <w:sz w:val="24"/>
          <w:szCs w:val="24"/>
        </w:rPr>
        <w:t>sha</w:t>
      </w:r>
      <w:r w:rsidRPr="0730A249">
        <w:rPr>
          <w:rFonts w:ascii="Trebuchet MS" w:hAnsi="Trebuchet MS"/>
          <w:sz w:val="24"/>
          <w:szCs w:val="24"/>
        </w:rPr>
        <w:t>ll be perm</w:t>
      </w:r>
      <w:r w:rsidR="00350A91" w:rsidRPr="0730A249">
        <w:rPr>
          <w:rFonts w:ascii="Trebuchet MS" w:hAnsi="Trebuchet MS"/>
          <w:sz w:val="24"/>
          <w:szCs w:val="24"/>
        </w:rPr>
        <w:t>itted</w:t>
      </w:r>
      <w:r w:rsidRPr="0730A249">
        <w:rPr>
          <w:rFonts w:ascii="Trebuchet MS" w:hAnsi="Trebuchet MS"/>
          <w:sz w:val="24"/>
          <w:szCs w:val="24"/>
        </w:rPr>
        <w:t xml:space="preserve"> except with the </w:t>
      </w:r>
      <w:r w:rsidR="001E58E5" w:rsidRPr="0730A249">
        <w:rPr>
          <w:rFonts w:ascii="Trebuchet MS" w:hAnsi="Trebuchet MS"/>
          <w:sz w:val="24"/>
          <w:szCs w:val="24"/>
        </w:rPr>
        <w:t>written</w:t>
      </w:r>
      <w:r w:rsidRPr="0730A249">
        <w:rPr>
          <w:rFonts w:ascii="Trebuchet MS" w:hAnsi="Trebuchet MS"/>
          <w:sz w:val="24"/>
          <w:szCs w:val="24"/>
        </w:rPr>
        <w:t xml:space="preserve"> express authority of the </w:t>
      </w:r>
      <w:r w:rsidR="000C74A3" w:rsidRPr="0730A249">
        <w:rPr>
          <w:rFonts w:ascii="Trebuchet MS" w:hAnsi="Trebuchet MS"/>
          <w:sz w:val="24"/>
          <w:szCs w:val="24"/>
        </w:rPr>
        <w:t>Assistant Director of</w:t>
      </w:r>
      <w:r w:rsidR="0008192F" w:rsidRPr="0730A249">
        <w:rPr>
          <w:rFonts w:ascii="Trebuchet MS" w:hAnsi="Trebuchet MS"/>
          <w:sz w:val="24"/>
          <w:szCs w:val="24"/>
        </w:rPr>
        <w:t xml:space="preserve"> Procurement </w:t>
      </w:r>
      <w:r w:rsidRPr="0730A249">
        <w:rPr>
          <w:rFonts w:ascii="Trebuchet MS" w:hAnsi="Trebuchet MS"/>
          <w:sz w:val="24"/>
          <w:szCs w:val="24"/>
        </w:rPr>
        <w:t xml:space="preserve">of </w:t>
      </w:r>
      <w:r w:rsidR="00DC7586" w:rsidRPr="0730A249">
        <w:rPr>
          <w:rFonts w:ascii="Trebuchet MS" w:hAnsi="Trebuchet MS"/>
          <w:sz w:val="24"/>
          <w:szCs w:val="24"/>
        </w:rPr>
        <w:t>RBC</w:t>
      </w:r>
      <w:r w:rsidRPr="0730A249">
        <w:rPr>
          <w:rFonts w:ascii="Trebuchet MS" w:hAnsi="Trebuchet MS"/>
          <w:sz w:val="24"/>
          <w:szCs w:val="24"/>
        </w:rPr>
        <w:t>.</w:t>
      </w:r>
    </w:p>
    <w:p w14:paraId="206ACD8B"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I/ We understand that </w:t>
      </w:r>
      <w:r w:rsidR="00DC7586" w:rsidRPr="0730A249">
        <w:rPr>
          <w:rFonts w:ascii="Trebuchet MS" w:hAnsi="Trebuchet MS"/>
          <w:sz w:val="24"/>
          <w:szCs w:val="24"/>
        </w:rPr>
        <w:t>RBC</w:t>
      </w:r>
      <w:r w:rsidRPr="0730A249">
        <w:rPr>
          <w:rFonts w:ascii="Trebuchet MS" w:hAnsi="Trebuchet MS"/>
          <w:sz w:val="24"/>
          <w:szCs w:val="24"/>
        </w:rPr>
        <w:t xml:space="preserve"> reserves the right to accept or refuse this Tender even where it is the most economically advantageous tender.</w:t>
      </w:r>
    </w:p>
    <w:p w14:paraId="3C5C00AC"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lastRenderedPageBreak/>
        <w:t>I/ We confirm that we have agreement from all members of our bidding team however formed (e.g. including all Key Organisations and Other Sub-contractors) to sign this Form of Tender.</w:t>
      </w:r>
    </w:p>
    <w:tbl>
      <w:tblPr>
        <w:tblStyle w:val="TableGrid"/>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61"/>
        <w:gridCol w:w="4143"/>
      </w:tblGrid>
      <w:tr w:rsidR="00122072" w:rsidRPr="00677AA9" w14:paraId="50C587A7" w14:textId="77777777" w:rsidTr="0029398D">
        <w:tc>
          <w:tcPr>
            <w:tcW w:w="5061" w:type="dxa"/>
            <w:hideMark/>
          </w:tcPr>
          <w:p w14:paraId="3092A2A6" w14:textId="77777777" w:rsidR="00122072" w:rsidRPr="00677AA9" w:rsidRDefault="00122072" w:rsidP="00CA20EA">
            <w:pPr>
              <w:spacing w:after="0" w:line="360" w:lineRule="auto"/>
              <w:ind w:right="215"/>
              <w:contextualSpacing/>
              <w:textAlignment w:val="baseline"/>
              <w:rPr>
                <w:rFonts w:ascii="Trebuchet MS" w:eastAsia="Verdana" w:hAnsi="Trebuchet MS" w:cs="Arial"/>
                <w:b/>
                <w:sz w:val="24"/>
                <w:szCs w:val="24"/>
                <w:lang w:eastAsia="en-GB"/>
              </w:rPr>
            </w:pPr>
            <w:r w:rsidRPr="00677AA9">
              <w:rPr>
                <w:rFonts w:ascii="Trebuchet MS" w:eastAsia="Verdana" w:hAnsi="Trebuchet MS" w:cs="Arial"/>
                <w:b/>
                <w:sz w:val="24"/>
                <w:szCs w:val="24"/>
                <w:lang w:eastAsia="en-GB"/>
              </w:rPr>
              <w:t>Signed</w:t>
            </w:r>
          </w:p>
        </w:tc>
        <w:tc>
          <w:tcPr>
            <w:tcW w:w="4143" w:type="dxa"/>
            <w:hideMark/>
          </w:tcPr>
          <w:p w14:paraId="04767DD2" w14:textId="77777777" w:rsidR="00122072" w:rsidRPr="00677AA9" w:rsidRDefault="009258F5" w:rsidP="00CA20EA">
            <w:pPr>
              <w:spacing w:after="0" w:line="360" w:lineRule="auto"/>
              <w:ind w:right="215"/>
              <w:contextualSpacing/>
              <w:textAlignment w:val="baseline"/>
              <w:rPr>
                <w:rFonts w:ascii="Trebuchet MS" w:hAnsi="Trebuchet MS"/>
                <w:sz w:val="24"/>
                <w:szCs w:val="24"/>
              </w:rPr>
            </w:pPr>
            <w:r w:rsidRPr="00677AA9">
              <w:rPr>
                <w:rFonts w:ascii="Trebuchet MS" w:hAnsi="Trebuchet MS"/>
                <w:sz w:val="24"/>
                <w:szCs w:val="24"/>
              </w:rPr>
              <w:t xml:space="preserve">Insert </w:t>
            </w:r>
            <w:r w:rsidR="00122072" w:rsidRPr="00677AA9">
              <w:rPr>
                <w:rFonts w:ascii="Trebuchet MS" w:hAnsi="Trebuchet MS"/>
                <w:sz w:val="24"/>
                <w:szCs w:val="24"/>
              </w:rPr>
              <w:t>Signature</w:t>
            </w:r>
          </w:p>
        </w:tc>
      </w:tr>
      <w:tr w:rsidR="00122072" w:rsidRPr="00677AA9" w14:paraId="52A36FF1" w14:textId="77777777" w:rsidTr="0029398D">
        <w:tc>
          <w:tcPr>
            <w:tcW w:w="5061" w:type="dxa"/>
            <w:hideMark/>
          </w:tcPr>
          <w:p w14:paraId="44F1EB82" w14:textId="77777777" w:rsidR="00122072" w:rsidRPr="00677AA9" w:rsidRDefault="00122072" w:rsidP="00CA20EA">
            <w:pPr>
              <w:spacing w:after="0" w:line="360" w:lineRule="auto"/>
              <w:ind w:right="215"/>
              <w:contextualSpacing/>
              <w:textAlignment w:val="baseline"/>
              <w:rPr>
                <w:rFonts w:ascii="Trebuchet MS" w:eastAsia="Verdana" w:hAnsi="Trebuchet MS" w:cs="Arial"/>
                <w:b/>
                <w:sz w:val="24"/>
                <w:szCs w:val="24"/>
                <w:lang w:eastAsia="en-GB"/>
              </w:rPr>
            </w:pPr>
            <w:r w:rsidRPr="00677AA9">
              <w:rPr>
                <w:rFonts w:ascii="Trebuchet MS" w:eastAsia="Verdana" w:hAnsi="Trebuchet MS" w:cs="Arial"/>
                <w:b/>
                <w:sz w:val="24"/>
                <w:szCs w:val="24"/>
                <w:lang w:eastAsia="en-GB"/>
              </w:rPr>
              <w:t>Name</w:t>
            </w:r>
          </w:p>
        </w:tc>
        <w:tc>
          <w:tcPr>
            <w:tcW w:w="4143" w:type="dxa"/>
            <w:hideMark/>
          </w:tcPr>
          <w:p w14:paraId="0FE4ABE7" w14:textId="77777777" w:rsidR="00122072" w:rsidRPr="00677AA9" w:rsidRDefault="00122072" w:rsidP="00CA20EA">
            <w:pPr>
              <w:spacing w:after="0" w:line="360" w:lineRule="auto"/>
              <w:ind w:right="215"/>
              <w:contextualSpacing/>
              <w:textAlignment w:val="baseline"/>
              <w:rPr>
                <w:rFonts w:ascii="Trebuchet MS" w:hAnsi="Trebuchet MS"/>
                <w:sz w:val="24"/>
                <w:szCs w:val="24"/>
              </w:rPr>
            </w:pPr>
            <w:r w:rsidRPr="00677AA9">
              <w:rPr>
                <w:rFonts w:ascii="Trebuchet MS" w:hAnsi="Trebuchet MS"/>
                <w:sz w:val="24"/>
                <w:szCs w:val="24"/>
              </w:rPr>
              <w:t>Name of signatory</w:t>
            </w:r>
          </w:p>
        </w:tc>
      </w:tr>
      <w:tr w:rsidR="00122072" w:rsidRPr="00677AA9" w14:paraId="6EA2745B" w14:textId="77777777" w:rsidTr="0029398D">
        <w:tc>
          <w:tcPr>
            <w:tcW w:w="5061" w:type="dxa"/>
            <w:hideMark/>
          </w:tcPr>
          <w:p w14:paraId="630A6523" w14:textId="77777777" w:rsidR="00122072" w:rsidRPr="00677AA9" w:rsidRDefault="00122072" w:rsidP="00CA20EA">
            <w:pPr>
              <w:spacing w:after="0" w:line="360" w:lineRule="auto"/>
              <w:ind w:right="215"/>
              <w:contextualSpacing/>
              <w:textAlignment w:val="baseline"/>
              <w:rPr>
                <w:rFonts w:ascii="Trebuchet MS" w:eastAsia="Verdana" w:hAnsi="Trebuchet MS" w:cs="Arial"/>
                <w:b/>
                <w:sz w:val="24"/>
                <w:szCs w:val="24"/>
                <w:lang w:eastAsia="en-GB"/>
              </w:rPr>
            </w:pPr>
            <w:r w:rsidRPr="00677AA9">
              <w:rPr>
                <w:rFonts w:ascii="Trebuchet MS" w:eastAsia="Verdana" w:hAnsi="Trebuchet MS" w:cs="Arial"/>
                <w:b/>
                <w:sz w:val="24"/>
                <w:szCs w:val="24"/>
                <w:lang w:eastAsia="en-GB"/>
              </w:rPr>
              <w:t>In the capacity of (and authorised to sign this form)</w:t>
            </w:r>
          </w:p>
        </w:tc>
        <w:tc>
          <w:tcPr>
            <w:tcW w:w="4143" w:type="dxa"/>
            <w:hideMark/>
          </w:tcPr>
          <w:p w14:paraId="20D6E1D5" w14:textId="77777777" w:rsidR="00122072" w:rsidRPr="00677AA9" w:rsidRDefault="00122072" w:rsidP="00CA20EA">
            <w:pPr>
              <w:spacing w:after="0" w:line="360" w:lineRule="auto"/>
              <w:ind w:right="215"/>
              <w:contextualSpacing/>
              <w:textAlignment w:val="baseline"/>
              <w:rPr>
                <w:rFonts w:ascii="Trebuchet MS" w:hAnsi="Trebuchet MS"/>
                <w:sz w:val="24"/>
                <w:szCs w:val="24"/>
              </w:rPr>
            </w:pPr>
            <w:r w:rsidRPr="00677AA9">
              <w:rPr>
                <w:rFonts w:ascii="Trebuchet MS" w:hAnsi="Trebuchet MS"/>
                <w:sz w:val="24"/>
                <w:szCs w:val="24"/>
              </w:rPr>
              <w:t>Job title</w:t>
            </w:r>
          </w:p>
        </w:tc>
      </w:tr>
      <w:tr w:rsidR="00122072" w:rsidRPr="00677AA9" w14:paraId="071A710E" w14:textId="77777777" w:rsidTr="0029398D">
        <w:trPr>
          <w:trHeight w:val="80"/>
        </w:trPr>
        <w:tc>
          <w:tcPr>
            <w:tcW w:w="5061" w:type="dxa"/>
            <w:hideMark/>
          </w:tcPr>
          <w:p w14:paraId="6956A7F0" w14:textId="77777777" w:rsidR="00122072" w:rsidRPr="00677AA9" w:rsidRDefault="00122072" w:rsidP="00CA20EA">
            <w:pPr>
              <w:spacing w:after="0" w:line="360" w:lineRule="auto"/>
              <w:ind w:right="215"/>
              <w:contextualSpacing/>
              <w:textAlignment w:val="baseline"/>
              <w:rPr>
                <w:rFonts w:ascii="Trebuchet MS" w:eastAsia="Verdana" w:hAnsi="Trebuchet MS" w:cs="Arial"/>
                <w:b/>
                <w:sz w:val="24"/>
                <w:szCs w:val="24"/>
                <w:lang w:eastAsia="en-GB"/>
              </w:rPr>
            </w:pPr>
            <w:r w:rsidRPr="00677AA9">
              <w:rPr>
                <w:rFonts w:ascii="Trebuchet MS" w:eastAsia="Verdana" w:hAnsi="Trebuchet MS" w:cs="Arial"/>
                <w:b/>
                <w:sz w:val="24"/>
                <w:szCs w:val="24"/>
                <w:lang w:eastAsia="en-GB"/>
              </w:rPr>
              <w:t>Bidder</w:t>
            </w:r>
          </w:p>
        </w:tc>
        <w:tc>
          <w:tcPr>
            <w:tcW w:w="4143" w:type="dxa"/>
            <w:hideMark/>
          </w:tcPr>
          <w:p w14:paraId="3C759D25" w14:textId="77777777" w:rsidR="00122072" w:rsidRPr="00677AA9" w:rsidRDefault="00122072" w:rsidP="00CA20EA">
            <w:pPr>
              <w:spacing w:after="0" w:line="360" w:lineRule="auto"/>
              <w:ind w:right="215"/>
              <w:contextualSpacing/>
              <w:textAlignment w:val="baseline"/>
              <w:rPr>
                <w:rFonts w:ascii="Trebuchet MS" w:hAnsi="Trebuchet MS"/>
                <w:sz w:val="24"/>
                <w:szCs w:val="24"/>
              </w:rPr>
            </w:pPr>
            <w:r w:rsidRPr="00677AA9">
              <w:rPr>
                <w:rFonts w:ascii="Trebuchet MS" w:hAnsi="Trebuchet MS"/>
                <w:sz w:val="24"/>
                <w:szCs w:val="24"/>
              </w:rPr>
              <w:t>Name of organisation</w:t>
            </w:r>
          </w:p>
        </w:tc>
      </w:tr>
      <w:tr w:rsidR="00122072" w:rsidRPr="00677AA9" w14:paraId="5F393A82" w14:textId="77777777" w:rsidTr="0029398D">
        <w:tc>
          <w:tcPr>
            <w:tcW w:w="5061" w:type="dxa"/>
            <w:hideMark/>
          </w:tcPr>
          <w:p w14:paraId="1C6FED0C" w14:textId="77777777" w:rsidR="00122072" w:rsidRPr="00677AA9" w:rsidRDefault="00122072" w:rsidP="00CA20EA">
            <w:pPr>
              <w:spacing w:after="0" w:line="360" w:lineRule="auto"/>
              <w:ind w:right="215"/>
              <w:contextualSpacing/>
              <w:textAlignment w:val="baseline"/>
              <w:rPr>
                <w:rFonts w:ascii="Trebuchet MS" w:eastAsia="Verdana" w:hAnsi="Trebuchet MS" w:cs="Arial"/>
                <w:b/>
                <w:sz w:val="24"/>
                <w:szCs w:val="24"/>
                <w:lang w:eastAsia="en-GB"/>
              </w:rPr>
            </w:pPr>
            <w:r w:rsidRPr="00677AA9">
              <w:rPr>
                <w:rFonts w:ascii="Trebuchet MS" w:eastAsia="Verdana" w:hAnsi="Trebuchet MS" w:cs="Arial"/>
                <w:b/>
                <w:sz w:val="24"/>
                <w:szCs w:val="24"/>
                <w:lang w:eastAsia="en-GB"/>
              </w:rPr>
              <w:t>Date</w:t>
            </w:r>
          </w:p>
        </w:tc>
        <w:tc>
          <w:tcPr>
            <w:tcW w:w="4143" w:type="dxa"/>
            <w:hideMark/>
          </w:tcPr>
          <w:p w14:paraId="0CE5995D" w14:textId="77777777" w:rsidR="00122072" w:rsidRPr="00677AA9" w:rsidRDefault="00122072" w:rsidP="00CA20EA">
            <w:pPr>
              <w:spacing w:after="0" w:line="360" w:lineRule="auto"/>
              <w:ind w:right="215"/>
              <w:contextualSpacing/>
              <w:textAlignment w:val="baseline"/>
              <w:rPr>
                <w:rFonts w:ascii="Trebuchet MS" w:hAnsi="Trebuchet MS"/>
                <w:sz w:val="24"/>
                <w:szCs w:val="24"/>
              </w:rPr>
            </w:pPr>
            <w:r w:rsidRPr="00677AA9">
              <w:rPr>
                <w:rFonts w:ascii="Trebuchet MS" w:hAnsi="Trebuchet MS"/>
                <w:sz w:val="24"/>
                <w:szCs w:val="24"/>
              </w:rPr>
              <w:t>Date</w:t>
            </w:r>
          </w:p>
        </w:tc>
      </w:tr>
    </w:tbl>
    <w:p w14:paraId="4A39383B" w14:textId="77777777" w:rsidR="000E270F" w:rsidRDefault="000E270F" w:rsidP="000E270F">
      <w:pPr>
        <w:pStyle w:val="Heading21"/>
      </w:pPr>
      <w:bookmarkStart w:id="226" w:name="_Toc58486957"/>
      <w:bookmarkStart w:id="227" w:name="_Toc87448510"/>
      <w:bookmarkStart w:id="228" w:name="_Toc102468156"/>
    </w:p>
    <w:p w14:paraId="7832EC36" w14:textId="77777777" w:rsidR="000E270F" w:rsidRDefault="000E270F" w:rsidP="000E270F">
      <w:pPr>
        <w:pStyle w:val="Heading21"/>
      </w:pPr>
    </w:p>
    <w:p w14:paraId="1C38367D" w14:textId="338F1C19" w:rsidR="000E270F" w:rsidRDefault="000E270F">
      <w:pPr>
        <w:spacing w:line="240" w:lineRule="auto"/>
        <w:jc w:val="left"/>
        <w:rPr>
          <w:rFonts w:eastAsia="Times New Roman" w:cs="Arial"/>
          <w:b/>
          <w:bCs/>
          <w:color w:val="153985"/>
          <w:lang w:val="en-US"/>
        </w:rPr>
      </w:pPr>
      <w:r>
        <w:br w:type="page"/>
      </w:r>
    </w:p>
    <w:p w14:paraId="31867022" w14:textId="5C2510FF" w:rsidR="00122072" w:rsidRPr="00D8107C" w:rsidRDefault="000E270F" w:rsidP="000E270F">
      <w:pPr>
        <w:pStyle w:val="Heading21"/>
        <w:rPr>
          <w:rFonts w:ascii="Trebuchet MS" w:hAnsi="Trebuchet MS"/>
          <w:color w:val="5C395C"/>
          <w:sz w:val="22"/>
          <w:szCs w:val="22"/>
        </w:rPr>
      </w:pPr>
      <w:bookmarkStart w:id="229" w:name="_Toc157759237"/>
      <w:bookmarkStart w:id="230" w:name="_Toc157759298"/>
      <w:r w:rsidRPr="00D8107C">
        <w:rPr>
          <w:rFonts w:ascii="Trebuchet MS" w:hAnsi="Trebuchet MS"/>
          <w:color w:val="5C395C"/>
          <w:sz w:val="22"/>
          <w:szCs w:val="22"/>
        </w:rPr>
        <w:lastRenderedPageBreak/>
        <w:t>SCHEDULE 7</w:t>
      </w:r>
      <w:r w:rsidR="00516E9F" w:rsidRPr="00D8107C">
        <w:rPr>
          <w:rFonts w:ascii="Trebuchet MS" w:hAnsi="Trebuchet MS"/>
          <w:color w:val="5C395C"/>
          <w:sz w:val="22"/>
          <w:szCs w:val="22"/>
        </w:rPr>
        <w:t>:</w:t>
      </w:r>
      <w:r w:rsidR="00CA20EA" w:rsidRPr="00D8107C">
        <w:rPr>
          <w:rFonts w:ascii="Trebuchet MS" w:hAnsi="Trebuchet MS"/>
          <w:color w:val="5C395C"/>
          <w:sz w:val="22"/>
          <w:szCs w:val="22"/>
        </w:rPr>
        <w:t xml:space="preserve"> </w:t>
      </w:r>
      <w:r w:rsidR="00122072" w:rsidRPr="00D8107C">
        <w:rPr>
          <w:rFonts w:ascii="Trebuchet MS" w:hAnsi="Trebuchet MS"/>
          <w:color w:val="5C395C"/>
          <w:sz w:val="22"/>
          <w:szCs w:val="22"/>
        </w:rPr>
        <w:t>C</w:t>
      </w:r>
      <w:r w:rsidR="001F42BB" w:rsidRPr="00D8107C">
        <w:rPr>
          <w:rFonts w:ascii="Trebuchet MS" w:hAnsi="Trebuchet MS"/>
          <w:color w:val="5C395C"/>
          <w:sz w:val="22"/>
          <w:szCs w:val="22"/>
        </w:rPr>
        <w:t xml:space="preserve">ERTIFICATE OF </w:t>
      </w:r>
      <w:r w:rsidR="00122072" w:rsidRPr="00D8107C">
        <w:rPr>
          <w:rFonts w:ascii="Trebuchet MS" w:hAnsi="Trebuchet MS"/>
          <w:color w:val="5C395C"/>
          <w:sz w:val="22"/>
          <w:szCs w:val="22"/>
        </w:rPr>
        <w:t>N</w:t>
      </w:r>
      <w:r w:rsidR="001F42BB" w:rsidRPr="00D8107C">
        <w:rPr>
          <w:rFonts w:ascii="Trebuchet MS" w:hAnsi="Trebuchet MS"/>
          <w:color w:val="5C395C"/>
          <w:sz w:val="22"/>
          <w:szCs w:val="22"/>
        </w:rPr>
        <w:t>ON</w:t>
      </w:r>
      <w:r w:rsidR="00122072" w:rsidRPr="00D8107C">
        <w:rPr>
          <w:rFonts w:ascii="Trebuchet MS" w:hAnsi="Trebuchet MS"/>
          <w:color w:val="5C395C"/>
          <w:sz w:val="22"/>
          <w:szCs w:val="22"/>
        </w:rPr>
        <w:t>-</w:t>
      </w:r>
      <w:r w:rsidR="001F42BB" w:rsidRPr="00D8107C">
        <w:rPr>
          <w:rFonts w:ascii="Trebuchet MS" w:hAnsi="Trebuchet MS"/>
          <w:color w:val="5C395C"/>
          <w:sz w:val="22"/>
          <w:szCs w:val="22"/>
        </w:rPr>
        <w:t>COLLUSION &amp; NON-CANVASSING</w:t>
      </w:r>
      <w:bookmarkEnd w:id="226"/>
      <w:bookmarkEnd w:id="227"/>
      <w:bookmarkEnd w:id="228"/>
      <w:bookmarkEnd w:id="229"/>
      <w:bookmarkEnd w:id="230"/>
    </w:p>
    <w:p w14:paraId="57F3B1B6" w14:textId="77777777" w:rsidR="000E270F" w:rsidRPr="000E270F" w:rsidRDefault="000E270F" w:rsidP="000E270F">
      <w:pPr>
        <w:pStyle w:val="Heading21"/>
        <w:rPr>
          <w:color w:val="5C395C"/>
        </w:rPr>
      </w:pPr>
    </w:p>
    <w:p w14:paraId="0D889934" w14:textId="77777777" w:rsidR="00CC4516" w:rsidRPr="00E51B90" w:rsidRDefault="00122072" w:rsidP="0730A249">
      <w:pPr>
        <w:pStyle w:val="BodyText1"/>
        <w:numPr>
          <w:ilvl w:val="0"/>
          <w:numId w:val="0"/>
        </w:numPr>
        <w:rPr>
          <w:rFonts w:ascii="Trebuchet MS" w:hAnsi="Trebuchet MS"/>
          <w:color w:val="5C005C"/>
          <w:sz w:val="24"/>
          <w:szCs w:val="24"/>
          <w:u w:val="single"/>
        </w:rPr>
      </w:pPr>
      <w:r w:rsidRPr="0730A249">
        <w:rPr>
          <w:rFonts w:ascii="Trebuchet MS" w:hAnsi="Trebuchet MS"/>
          <w:color w:val="5C005C"/>
          <w:sz w:val="24"/>
          <w:szCs w:val="24"/>
        </w:rPr>
        <w:t xml:space="preserve">To: </w:t>
      </w:r>
      <w:r w:rsidR="00B23BDE" w:rsidRPr="0730A249">
        <w:rPr>
          <w:rFonts w:ascii="Trebuchet MS" w:hAnsi="Trebuchet MS"/>
          <w:color w:val="5C005C"/>
          <w:sz w:val="24"/>
          <w:szCs w:val="24"/>
        </w:rPr>
        <w:t>Reading Borou</w:t>
      </w:r>
      <w:r w:rsidR="00E51B90" w:rsidRPr="0730A249">
        <w:rPr>
          <w:rFonts w:ascii="Trebuchet MS" w:hAnsi="Trebuchet MS"/>
          <w:color w:val="5C005C"/>
          <w:sz w:val="24"/>
          <w:szCs w:val="24"/>
        </w:rPr>
        <w:t>gh</w:t>
      </w:r>
    </w:p>
    <w:p w14:paraId="4292C6B2" w14:textId="77777777" w:rsidR="00115828" w:rsidRPr="00115828" w:rsidRDefault="00115828" w:rsidP="0730A249">
      <w:pPr>
        <w:pStyle w:val="BodyText1"/>
        <w:numPr>
          <w:ilvl w:val="0"/>
          <w:numId w:val="0"/>
        </w:numPr>
        <w:rPr>
          <w:rFonts w:ascii="Trebuchet MS" w:hAnsi="Trebuchet MS"/>
          <w:color w:val="5C005C"/>
          <w:sz w:val="24"/>
          <w:szCs w:val="24"/>
          <w:u w:val="single"/>
        </w:rPr>
      </w:pPr>
      <w:r w:rsidRPr="0730A249">
        <w:rPr>
          <w:rFonts w:ascii="Trebuchet MS" w:hAnsi="Trebuchet MS"/>
          <w:color w:val="5C005C"/>
          <w:sz w:val="24"/>
          <w:szCs w:val="24"/>
        </w:rPr>
        <w:t>Procurement for Reading Borough Council’s Public Realm Strategy</w:t>
      </w:r>
    </w:p>
    <w:p w14:paraId="1C676F78" w14:textId="77777777" w:rsidR="00C101B9" w:rsidRPr="00677AA9" w:rsidRDefault="00122072" w:rsidP="0730A249">
      <w:pPr>
        <w:pStyle w:val="BodyText1"/>
        <w:numPr>
          <w:ilvl w:val="0"/>
          <w:numId w:val="0"/>
        </w:numPr>
        <w:spacing w:after="0"/>
        <w:rPr>
          <w:rFonts w:ascii="Trebuchet MS" w:hAnsi="Trebuchet MS"/>
          <w:color w:val="5C005C"/>
          <w:sz w:val="24"/>
          <w:szCs w:val="24"/>
        </w:rPr>
      </w:pPr>
      <w:r w:rsidRPr="0730A249">
        <w:rPr>
          <w:rFonts w:ascii="Trebuchet MS" w:hAnsi="Trebuchet MS"/>
          <w:b/>
          <w:bCs/>
          <w:color w:val="5C005C"/>
          <w:sz w:val="24"/>
          <w:szCs w:val="24"/>
        </w:rPr>
        <w:t>Statement of non-canvassing</w:t>
      </w:r>
    </w:p>
    <w:p w14:paraId="472C163A"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I/ We hereby certify that I/ we have not canvassed any member, Director, employee, representative or adviser of </w:t>
      </w:r>
      <w:r w:rsidR="00DC7586" w:rsidRPr="0730A249">
        <w:rPr>
          <w:rFonts w:ascii="Trebuchet MS" w:hAnsi="Trebuchet MS"/>
          <w:sz w:val="24"/>
          <w:szCs w:val="24"/>
        </w:rPr>
        <w:t>RBC</w:t>
      </w:r>
      <w:r w:rsidR="000C74A3" w:rsidRPr="0730A249">
        <w:rPr>
          <w:rFonts w:ascii="Trebuchet MS" w:hAnsi="Trebuchet MS"/>
          <w:sz w:val="24"/>
          <w:szCs w:val="24"/>
        </w:rPr>
        <w:t xml:space="preserve"> </w:t>
      </w:r>
      <w:r w:rsidRPr="0730A249">
        <w:rPr>
          <w:rFonts w:ascii="Trebuchet MS" w:hAnsi="Trebuchet MS"/>
          <w:sz w:val="24"/>
          <w:szCs w:val="24"/>
        </w:rPr>
        <w:t xml:space="preserve">in connection with the proposed award of the Contract by </w:t>
      </w:r>
      <w:r w:rsidR="00DC7586" w:rsidRPr="0730A249">
        <w:rPr>
          <w:rFonts w:ascii="Trebuchet MS" w:hAnsi="Trebuchet MS"/>
          <w:sz w:val="24"/>
          <w:szCs w:val="24"/>
        </w:rPr>
        <w:t>RBC</w:t>
      </w:r>
      <w:r w:rsidRPr="0730A249">
        <w:rPr>
          <w:rFonts w:ascii="Trebuchet MS" w:hAnsi="Trebuchet MS"/>
          <w:sz w:val="24"/>
          <w:szCs w:val="24"/>
        </w:rPr>
        <w:t>, and that no person employed by me/us or acting on my/our behalf, or advising me/us, has done any such act.</w:t>
      </w:r>
    </w:p>
    <w:p w14:paraId="015D7B6D"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I/ We further hereby undertake that I/ we will not canvass any member, Director, employee, representative or adviser of </w:t>
      </w:r>
      <w:r w:rsidR="00DC7586" w:rsidRPr="0730A249">
        <w:rPr>
          <w:rFonts w:ascii="Trebuchet MS" w:hAnsi="Trebuchet MS"/>
          <w:sz w:val="24"/>
          <w:szCs w:val="24"/>
        </w:rPr>
        <w:t>RBC</w:t>
      </w:r>
      <w:r w:rsidRPr="0730A249">
        <w:rPr>
          <w:rFonts w:ascii="Trebuchet MS" w:hAnsi="Trebuchet MS"/>
          <w:sz w:val="24"/>
          <w:szCs w:val="24"/>
        </w:rPr>
        <w:t xml:space="preserve"> in connection with the award of the Contract and that no person employed by me/us or acting on my/our behalf, or advising me/us, will do any such act.</w:t>
      </w:r>
    </w:p>
    <w:p w14:paraId="7A54BB97" w14:textId="77777777" w:rsidR="00122072" w:rsidRPr="00677AA9" w:rsidRDefault="00122072" w:rsidP="0730A249">
      <w:pPr>
        <w:pStyle w:val="BodyText1"/>
        <w:numPr>
          <w:ilvl w:val="0"/>
          <w:numId w:val="0"/>
        </w:numPr>
        <w:spacing w:after="0"/>
        <w:rPr>
          <w:rFonts w:ascii="Trebuchet MS" w:hAnsi="Trebuchet MS"/>
          <w:b/>
          <w:color w:val="5C005C"/>
          <w:sz w:val="24"/>
          <w:szCs w:val="24"/>
        </w:rPr>
      </w:pPr>
      <w:r w:rsidRPr="0730A249">
        <w:rPr>
          <w:rFonts w:ascii="Trebuchet MS" w:hAnsi="Trebuchet MS"/>
          <w:b/>
          <w:bCs/>
          <w:color w:val="5C005C"/>
          <w:sz w:val="24"/>
          <w:szCs w:val="24"/>
        </w:rPr>
        <w:t>Statement of non-collusion</w:t>
      </w:r>
    </w:p>
    <w:p w14:paraId="1FAD9C80"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The essence of selective tendering for any contract is that </w:t>
      </w:r>
      <w:r w:rsidR="00DC7586" w:rsidRPr="0730A249">
        <w:rPr>
          <w:rFonts w:ascii="Trebuchet MS" w:hAnsi="Trebuchet MS"/>
          <w:sz w:val="24"/>
          <w:szCs w:val="24"/>
        </w:rPr>
        <w:t>RBC</w:t>
      </w:r>
      <w:r w:rsidRPr="0730A249">
        <w:rPr>
          <w:rFonts w:ascii="Trebuchet MS" w:hAnsi="Trebuchet MS"/>
          <w:sz w:val="24"/>
          <w:szCs w:val="24"/>
        </w:rPr>
        <w:t xml:space="preserve"> </w:t>
      </w:r>
      <w:r w:rsidR="000C74A3" w:rsidRPr="0730A249">
        <w:rPr>
          <w:rFonts w:ascii="Trebuchet MS" w:hAnsi="Trebuchet MS"/>
          <w:sz w:val="24"/>
          <w:szCs w:val="24"/>
        </w:rPr>
        <w:t>sha</w:t>
      </w:r>
      <w:r w:rsidRPr="0730A249">
        <w:rPr>
          <w:rFonts w:ascii="Trebuchet MS" w:hAnsi="Trebuchet MS"/>
          <w:sz w:val="24"/>
          <w:szCs w:val="24"/>
        </w:rPr>
        <w:t xml:space="preserve">ll receive </w:t>
      </w:r>
      <w:r w:rsidRPr="0730A249">
        <w:rPr>
          <w:rFonts w:ascii="Trebuchet MS" w:hAnsi="Trebuchet MS"/>
          <w:i/>
          <w:iCs/>
          <w:sz w:val="24"/>
          <w:szCs w:val="24"/>
        </w:rPr>
        <w:t xml:space="preserve">bona fide </w:t>
      </w:r>
      <w:r w:rsidRPr="0730A249">
        <w:rPr>
          <w:rFonts w:ascii="Trebuchet MS" w:hAnsi="Trebuchet MS"/>
          <w:sz w:val="24"/>
          <w:szCs w:val="24"/>
        </w:rPr>
        <w:t>competitive Tenders from all Bidders.</w:t>
      </w:r>
    </w:p>
    <w:p w14:paraId="62599744"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I/ We certify that this is a </w:t>
      </w:r>
      <w:r w:rsidRPr="0730A249">
        <w:rPr>
          <w:rFonts w:ascii="Trebuchet MS" w:hAnsi="Trebuchet MS"/>
          <w:i/>
          <w:iCs/>
          <w:sz w:val="24"/>
          <w:szCs w:val="24"/>
        </w:rPr>
        <w:t xml:space="preserve">bona fide </w:t>
      </w:r>
      <w:r w:rsidRPr="0730A249">
        <w:rPr>
          <w:rFonts w:ascii="Trebuchet MS" w:hAnsi="Trebuchet MS"/>
          <w:sz w:val="24"/>
          <w:szCs w:val="24"/>
        </w:rPr>
        <w:t>offer, intended to be competitive and that I/ we have not fixed or adjusted the amount of the offer in accordance with any agreement or arrangement with any other person (except any sub-contractor or consortium member identified in this offer).</w:t>
      </w:r>
    </w:p>
    <w:p w14:paraId="220CF175"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I/ We also certify that I/ we have not done and undertake that I/ we will not do at any time any of the following acts:</w:t>
      </w:r>
    </w:p>
    <w:p w14:paraId="6597E29A" w14:textId="77777777" w:rsidR="00122072" w:rsidRPr="00677AA9" w:rsidRDefault="00122072" w:rsidP="00C101B9">
      <w:pPr>
        <w:pStyle w:val="Sch3Number"/>
        <w:tabs>
          <w:tab w:val="clear" w:pos="1701"/>
          <w:tab w:val="num" w:pos="567"/>
        </w:tabs>
        <w:ind w:left="567" w:hanging="567"/>
        <w:rPr>
          <w:rFonts w:ascii="Trebuchet MS" w:hAnsi="Trebuchet MS"/>
          <w:sz w:val="24"/>
          <w:szCs w:val="24"/>
        </w:rPr>
      </w:pPr>
      <w:r w:rsidRPr="00677AA9">
        <w:rPr>
          <w:rFonts w:ascii="Trebuchet MS" w:hAnsi="Trebuchet MS"/>
          <w:sz w:val="24"/>
          <w:szCs w:val="24"/>
        </w:rPr>
        <w:t xml:space="preserve">communicate to a person or entity other than </w:t>
      </w:r>
      <w:r w:rsidR="00DC7586" w:rsidRPr="00677AA9">
        <w:rPr>
          <w:rFonts w:ascii="Trebuchet MS" w:hAnsi="Trebuchet MS"/>
          <w:sz w:val="24"/>
          <w:szCs w:val="24"/>
        </w:rPr>
        <w:t>RBC</w:t>
      </w:r>
      <w:r w:rsidRPr="00677AA9">
        <w:rPr>
          <w:rFonts w:ascii="Trebuchet MS" w:hAnsi="Trebuchet MS"/>
          <w:sz w:val="24"/>
          <w:szCs w:val="24"/>
        </w:rPr>
        <w:t>, the amount or approximate amount of my /our proposed offer except where the disclosure in confidence of the approximate value of the Tender was essential to obtain insurance premium quotations required for the preparation of the Tender; or</w:t>
      </w:r>
    </w:p>
    <w:p w14:paraId="0EDD2AA1" w14:textId="77777777" w:rsidR="00122072" w:rsidRPr="00677AA9" w:rsidRDefault="00122072" w:rsidP="00C101B9">
      <w:pPr>
        <w:pStyle w:val="Sch3Number"/>
        <w:tabs>
          <w:tab w:val="clear" w:pos="1701"/>
          <w:tab w:val="num" w:pos="567"/>
        </w:tabs>
        <w:ind w:left="567" w:hanging="567"/>
        <w:rPr>
          <w:rFonts w:ascii="Trebuchet MS" w:hAnsi="Trebuchet MS"/>
          <w:sz w:val="24"/>
          <w:szCs w:val="24"/>
        </w:rPr>
      </w:pPr>
      <w:r w:rsidRPr="00677AA9">
        <w:rPr>
          <w:rFonts w:ascii="Trebuchet MS" w:hAnsi="Trebuchet MS"/>
          <w:sz w:val="24"/>
          <w:szCs w:val="24"/>
        </w:rPr>
        <w:t xml:space="preserve">enter into any agreement or agreements with any other person that they </w:t>
      </w:r>
      <w:r w:rsidR="000C74A3" w:rsidRPr="00677AA9">
        <w:rPr>
          <w:rFonts w:ascii="Trebuchet MS" w:hAnsi="Trebuchet MS"/>
          <w:sz w:val="24"/>
          <w:szCs w:val="24"/>
        </w:rPr>
        <w:t>sha</w:t>
      </w:r>
      <w:r w:rsidRPr="00677AA9">
        <w:rPr>
          <w:rFonts w:ascii="Trebuchet MS" w:hAnsi="Trebuchet MS"/>
          <w:sz w:val="24"/>
          <w:szCs w:val="24"/>
        </w:rPr>
        <w:t>ll refrain from tendering or as to the amount of any offer subm</w:t>
      </w:r>
      <w:r w:rsidR="00350A91">
        <w:rPr>
          <w:rFonts w:ascii="Trebuchet MS" w:hAnsi="Trebuchet MS"/>
          <w:sz w:val="24"/>
          <w:szCs w:val="24"/>
        </w:rPr>
        <w:t xml:space="preserve">itted </w:t>
      </w:r>
      <w:r w:rsidRPr="00677AA9">
        <w:rPr>
          <w:rFonts w:ascii="Trebuchet MS" w:hAnsi="Trebuchet MS"/>
          <w:sz w:val="24"/>
          <w:szCs w:val="24"/>
        </w:rPr>
        <w:t>by them; or</w:t>
      </w:r>
    </w:p>
    <w:p w14:paraId="55B91F8E" w14:textId="77777777" w:rsidR="00122072" w:rsidRPr="00677AA9" w:rsidRDefault="00122072" w:rsidP="00C101B9">
      <w:pPr>
        <w:pStyle w:val="Sch3Number"/>
        <w:tabs>
          <w:tab w:val="clear" w:pos="1701"/>
          <w:tab w:val="num" w:pos="567"/>
        </w:tabs>
        <w:ind w:left="567" w:hanging="567"/>
        <w:rPr>
          <w:rFonts w:ascii="Trebuchet MS" w:hAnsi="Trebuchet MS"/>
          <w:sz w:val="24"/>
          <w:szCs w:val="24"/>
        </w:rPr>
      </w:pPr>
      <w:r w:rsidRPr="00677AA9">
        <w:rPr>
          <w:rFonts w:ascii="Trebuchet MS" w:hAnsi="Trebuchet MS"/>
          <w:sz w:val="24"/>
          <w:szCs w:val="24"/>
        </w:rPr>
        <w:t xml:space="preserve">offer or agree to pay or give or </w:t>
      </w:r>
      <w:r w:rsidR="000C74A3" w:rsidRPr="00677AA9">
        <w:rPr>
          <w:rFonts w:ascii="Trebuchet MS" w:hAnsi="Trebuchet MS"/>
          <w:sz w:val="24"/>
          <w:szCs w:val="24"/>
        </w:rPr>
        <w:t>pay</w:t>
      </w:r>
      <w:r w:rsidRPr="00677AA9">
        <w:rPr>
          <w:rFonts w:ascii="Trebuchet MS" w:hAnsi="Trebuchet MS"/>
          <w:sz w:val="24"/>
          <w:szCs w:val="24"/>
        </w:rPr>
        <w:t xml:space="preserve"> or give any sum of money, inducement or valuable consideration, directly or indirectly, to any person for doing or having done or having caused to be done in relation to this or any other offer or proposed offer, any act or omission.</w:t>
      </w:r>
    </w:p>
    <w:p w14:paraId="39FC65D9"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lastRenderedPageBreak/>
        <w:t xml:space="preserve">I/ We agree that </w:t>
      </w:r>
      <w:r w:rsidR="00DC7586" w:rsidRPr="0730A249">
        <w:rPr>
          <w:rFonts w:ascii="Trebuchet MS" w:hAnsi="Trebuchet MS"/>
          <w:sz w:val="24"/>
          <w:szCs w:val="24"/>
        </w:rPr>
        <w:t>RBC</w:t>
      </w:r>
      <w:r w:rsidRPr="0730A249">
        <w:rPr>
          <w:rFonts w:ascii="Trebuchet MS" w:hAnsi="Trebuchet MS"/>
          <w:sz w:val="24"/>
          <w:szCs w:val="24"/>
        </w:rPr>
        <w:t xml:space="preserve"> may, in its consideration of the offer contained in the Tender and in any subsequent actions, rely upon the statements made in this certificate.</w:t>
      </w:r>
    </w:p>
    <w:tbl>
      <w:tblPr>
        <w:tblStyle w:val="TableGrid"/>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97"/>
        <w:gridCol w:w="5107"/>
      </w:tblGrid>
      <w:tr w:rsidR="00122072" w:rsidRPr="00677AA9" w14:paraId="47114D95" w14:textId="77777777" w:rsidTr="0730A249">
        <w:tc>
          <w:tcPr>
            <w:tcW w:w="4097" w:type="dxa"/>
            <w:hideMark/>
          </w:tcPr>
          <w:p w14:paraId="22DC18D0" w14:textId="77777777" w:rsidR="00122072" w:rsidRPr="00677AA9" w:rsidRDefault="00122072" w:rsidP="0730A249">
            <w:pPr>
              <w:pStyle w:val="BodyText1"/>
              <w:numPr>
                <w:ilvl w:val="0"/>
                <w:numId w:val="0"/>
              </w:numPr>
              <w:spacing w:before="36" w:after="36"/>
              <w:rPr>
                <w:rFonts w:ascii="Trebuchet MS" w:hAnsi="Trebuchet MS"/>
                <w:b/>
                <w:sz w:val="24"/>
                <w:szCs w:val="24"/>
                <w:lang w:eastAsia="en-GB"/>
              </w:rPr>
            </w:pPr>
            <w:r w:rsidRPr="0730A249">
              <w:rPr>
                <w:rFonts w:ascii="Trebuchet MS" w:hAnsi="Trebuchet MS"/>
                <w:b/>
                <w:bCs/>
                <w:sz w:val="24"/>
                <w:szCs w:val="24"/>
                <w:lang w:eastAsia="en-GB"/>
              </w:rPr>
              <w:t>Signed</w:t>
            </w:r>
          </w:p>
        </w:tc>
        <w:tc>
          <w:tcPr>
            <w:tcW w:w="5107" w:type="dxa"/>
            <w:hideMark/>
          </w:tcPr>
          <w:p w14:paraId="70B0BB60" w14:textId="77777777" w:rsidR="00122072" w:rsidRPr="00677AA9" w:rsidRDefault="009258F5" w:rsidP="0730A249">
            <w:pPr>
              <w:pStyle w:val="BodyText1"/>
              <w:numPr>
                <w:ilvl w:val="0"/>
                <w:numId w:val="0"/>
              </w:numPr>
              <w:spacing w:before="36" w:after="36"/>
              <w:rPr>
                <w:rFonts w:ascii="Trebuchet MS" w:hAnsi="Trebuchet MS"/>
                <w:sz w:val="24"/>
                <w:szCs w:val="24"/>
                <w:lang w:eastAsia="en-GB"/>
              </w:rPr>
            </w:pPr>
            <w:r w:rsidRPr="0730A249">
              <w:rPr>
                <w:rFonts w:ascii="Trebuchet MS" w:hAnsi="Trebuchet MS"/>
                <w:sz w:val="24"/>
                <w:szCs w:val="24"/>
                <w:lang w:eastAsia="en-GB"/>
              </w:rPr>
              <w:t xml:space="preserve">Insert </w:t>
            </w:r>
            <w:r w:rsidR="00122072" w:rsidRPr="0730A249">
              <w:rPr>
                <w:rFonts w:ascii="Trebuchet MS" w:hAnsi="Trebuchet MS"/>
                <w:sz w:val="24"/>
                <w:szCs w:val="24"/>
                <w:lang w:eastAsia="en-GB"/>
              </w:rPr>
              <w:t>Signature</w:t>
            </w:r>
          </w:p>
        </w:tc>
      </w:tr>
      <w:tr w:rsidR="00122072" w:rsidRPr="00677AA9" w14:paraId="008313DF" w14:textId="77777777" w:rsidTr="0730A249">
        <w:tc>
          <w:tcPr>
            <w:tcW w:w="4097" w:type="dxa"/>
            <w:hideMark/>
          </w:tcPr>
          <w:p w14:paraId="7DDA22C5" w14:textId="77777777" w:rsidR="00122072" w:rsidRPr="00677AA9" w:rsidRDefault="00122072" w:rsidP="0730A249">
            <w:pPr>
              <w:pStyle w:val="BodyText1"/>
              <w:numPr>
                <w:ilvl w:val="0"/>
                <w:numId w:val="0"/>
              </w:numPr>
              <w:spacing w:before="36" w:after="36"/>
              <w:rPr>
                <w:rFonts w:ascii="Trebuchet MS" w:hAnsi="Trebuchet MS"/>
                <w:b/>
                <w:sz w:val="24"/>
                <w:szCs w:val="24"/>
                <w:lang w:eastAsia="en-GB"/>
              </w:rPr>
            </w:pPr>
            <w:r w:rsidRPr="0730A249">
              <w:rPr>
                <w:rFonts w:ascii="Trebuchet MS" w:hAnsi="Trebuchet MS"/>
                <w:b/>
                <w:bCs/>
                <w:sz w:val="24"/>
                <w:szCs w:val="24"/>
                <w:lang w:eastAsia="en-GB"/>
              </w:rPr>
              <w:t>Name</w:t>
            </w:r>
          </w:p>
        </w:tc>
        <w:tc>
          <w:tcPr>
            <w:tcW w:w="5107" w:type="dxa"/>
            <w:hideMark/>
          </w:tcPr>
          <w:p w14:paraId="3474D102" w14:textId="77777777" w:rsidR="00122072" w:rsidRPr="00677AA9" w:rsidRDefault="00122072" w:rsidP="0730A249">
            <w:pPr>
              <w:pStyle w:val="BodyText1"/>
              <w:numPr>
                <w:ilvl w:val="0"/>
                <w:numId w:val="0"/>
              </w:numPr>
              <w:spacing w:before="36" w:after="36"/>
              <w:rPr>
                <w:rFonts w:ascii="Trebuchet MS" w:hAnsi="Trebuchet MS"/>
                <w:sz w:val="24"/>
                <w:szCs w:val="24"/>
                <w:lang w:eastAsia="en-GB"/>
              </w:rPr>
            </w:pPr>
            <w:r w:rsidRPr="0730A249">
              <w:rPr>
                <w:rFonts w:ascii="Trebuchet MS" w:hAnsi="Trebuchet MS"/>
                <w:sz w:val="24"/>
                <w:szCs w:val="24"/>
                <w:lang w:eastAsia="en-GB"/>
              </w:rPr>
              <w:t>Name of signatory</w:t>
            </w:r>
          </w:p>
        </w:tc>
      </w:tr>
      <w:tr w:rsidR="00122072" w:rsidRPr="00677AA9" w14:paraId="39BA31B5" w14:textId="77777777" w:rsidTr="0730A249">
        <w:tc>
          <w:tcPr>
            <w:tcW w:w="4097" w:type="dxa"/>
            <w:hideMark/>
          </w:tcPr>
          <w:p w14:paraId="3F9DF2D5" w14:textId="77777777" w:rsidR="00122072" w:rsidRPr="00677AA9" w:rsidRDefault="00122072" w:rsidP="0730A249">
            <w:pPr>
              <w:pStyle w:val="BodyText1"/>
              <w:numPr>
                <w:ilvl w:val="0"/>
                <w:numId w:val="0"/>
              </w:numPr>
              <w:spacing w:before="36" w:after="36"/>
              <w:rPr>
                <w:rFonts w:ascii="Trebuchet MS" w:hAnsi="Trebuchet MS"/>
                <w:b/>
                <w:sz w:val="24"/>
                <w:szCs w:val="24"/>
                <w:lang w:eastAsia="en-GB"/>
              </w:rPr>
            </w:pPr>
            <w:r w:rsidRPr="0730A249">
              <w:rPr>
                <w:rFonts w:ascii="Trebuchet MS" w:hAnsi="Trebuchet MS"/>
                <w:b/>
                <w:bCs/>
                <w:sz w:val="24"/>
                <w:szCs w:val="24"/>
                <w:lang w:eastAsia="en-GB"/>
              </w:rPr>
              <w:t>In the capacity of (and authorised to sign this form)</w:t>
            </w:r>
          </w:p>
        </w:tc>
        <w:tc>
          <w:tcPr>
            <w:tcW w:w="5107" w:type="dxa"/>
            <w:hideMark/>
          </w:tcPr>
          <w:p w14:paraId="29799E49" w14:textId="77777777" w:rsidR="00122072" w:rsidRPr="00677AA9" w:rsidRDefault="00122072" w:rsidP="0730A249">
            <w:pPr>
              <w:pStyle w:val="BodyText1"/>
              <w:numPr>
                <w:ilvl w:val="0"/>
                <w:numId w:val="0"/>
              </w:numPr>
              <w:spacing w:before="36" w:after="36"/>
              <w:rPr>
                <w:rFonts w:ascii="Trebuchet MS" w:hAnsi="Trebuchet MS"/>
                <w:sz w:val="24"/>
                <w:szCs w:val="24"/>
                <w:lang w:eastAsia="en-GB"/>
              </w:rPr>
            </w:pPr>
            <w:r w:rsidRPr="0730A249">
              <w:rPr>
                <w:rFonts w:ascii="Trebuchet MS" w:hAnsi="Trebuchet MS"/>
                <w:sz w:val="24"/>
                <w:szCs w:val="24"/>
                <w:lang w:eastAsia="en-GB"/>
              </w:rPr>
              <w:t>Job title</w:t>
            </w:r>
          </w:p>
        </w:tc>
      </w:tr>
      <w:tr w:rsidR="00122072" w:rsidRPr="00677AA9" w14:paraId="53C9B10C" w14:textId="77777777" w:rsidTr="0730A249">
        <w:trPr>
          <w:trHeight w:val="70"/>
        </w:trPr>
        <w:tc>
          <w:tcPr>
            <w:tcW w:w="4097" w:type="dxa"/>
            <w:hideMark/>
          </w:tcPr>
          <w:p w14:paraId="3711C8C4" w14:textId="77777777" w:rsidR="00122072" w:rsidRPr="00677AA9" w:rsidRDefault="00122072" w:rsidP="0730A249">
            <w:pPr>
              <w:pStyle w:val="BodyText1"/>
              <w:numPr>
                <w:ilvl w:val="0"/>
                <w:numId w:val="0"/>
              </w:numPr>
              <w:spacing w:before="36" w:after="36"/>
              <w:rPr>
                <w:rFonts w:ascii="Trebuchet MS" w:hAnsi="Trebuchet MS"/>
                <w:b/>
                <w:sz w:val="24"/>
                <w:szCs w:val="24"/>
                <w:lang w:eastAsia="en-GB"/>
              </w:rPr>
            </w:pPr>
            <w:r w:rsidRPr="0730A249">
              <w:rPr>
                <w:rFonts w:ascii="Trebuchet MS" w:hAnsi="Trebuchet MS"/>
                <w:b/>
                <w:bCs/>
                <w:sz w:val="24"/>
                <w:szCs w:val="24"/>
                <w:lang w:eastAsia="en-GB"/>
              </w:rPr>
              <w:t>Bidder</w:t>
            </w:r>
          </w:p>
        </w:tc>
        <w:tc>
          <w:tcPr>
            <w:tcW w:w="5107" w:type="dxa"/>
            <w:hideMark/>
          </w:tcPr>
          <w:p w14:paraId="404FE324" w14:textId="77777777" w:rsidR="00122072" w:rsidRPr="00677AA9" w:rsidRDefault="00122072" w:rsidP="0730A249">
            <w:pPr>
              <w:pStyle w:val="BodyText1"/>
              <w:numPr>
                <w:ilvl w:val="0"/>
                <w:numId w:val="0"/>
              </w:numPr>
              <w:spacing w:before="36" w:after="36"/>
              <w:rPr>
                <w:rFonts w:ascii="Trebuchet MS" w:hAnsi="Trebuchet MS"/>
                <w:sz w:val="24"/>
                <w:szCs w:val="24"/>
                <w:lang w:eastAsia="en-GB"/>
              </w:rPr>
            </w:pPr>
            <w:r w:rsidRPr="0730A249">
              <w:rPr>
                <w:rFonts w:ascii="Trebuchet MS" w:hAnsi="Trebuchet MS"/>
                <w:sz w:val="24"/>
                <w:szCs w:val="24"/>
                <w:lang w:eastAsia="en-GB"/>
              </w:rPr>
              <w:t>Name of organisation</w:t>
            </w:r>
          </w:p>
        </w:tc>
      </w:tr>
      <w:tr w:rsidR="00122072" w:rsidRPr="00677AA9" w14:paraId="2D8E0403" w14:textId="77777777" w:rsidTr="0730A249">
        <w:tc>
          <w:tcPr>
            <w:tcW w:w="4097" w:type="dxa"/>
            <w:hideMark/>
          </w:tcPr>
          <w:p w14:paraId="7B99F272" w14:textId="77777777" w:rsidR="00122072" w:rsidRPr="00677AA9" w:rsidRDefault="00122072" w:rsidP="0730A249">
            <w:pPr>
              <w:pStyle w:val="BodyText1"/>
              <w:numPr>
                <w:ilvl w:val="0"/>
                <w:numId w:val="0"/>
              </w:numPr>
              <w:spacing w:before="36" w:after="36"/>
              <w:rPr>
                <w:rFonts w:ascii="Trebuchet MS" w:hAnsi="Trebuchet MS"/>
                <w:b/>
                <w:sz w:val="24"/>
                <w:szCs w:val="24"/>
                <w:lang w:eastAsia="en-GB"/>
              </w:rPr>
            </w:pPr>
            <w:r w:rsidRPr="0730A249">
              <w:rPr>
                <w:rFonts w:ascii="Trebuchet MS" w:hAnsi="Trebuchet MS"/>
                <w:b/>
                <w:bCs/>
                <w:sz w:val="24"/>
                <w:szCs w:val="24"/>
                <w:lang w:eastAsia="en-GB"/>
              </w:rPr>
              <w:t>Date</w:t>
            </w:r>
          </w:p>
        </w:tc>
        <w:tc>
          <w:tcPr>
            <w:tcW w:w="5107" w:type="dxa"/>
            <w:hideMark/>
          </w:tcPr>
          <w:p w14:paraId="5BF6FE7E" w14:textId="77777777" w:rsidR="00122072" w:rsidRPr="00677AA9" w:rsidRDefault="00122072" w:rsidP="0730A249">
            <w:pPr>
              <w:pStyle w:val="BodyText1"/>
              <w:numPr>
                <w:ilvl w:val="0"/>
                <w:numId w:val="0"/>
              </w:numPr>
              <w:spacing w:before="36" w:after="36"/>
              <w:rPr>
                <w:rFonts w:ascii="Trebuchet MS" w:hAnsi="Trebuchet MS"/>
                <w:sz w:val="24"/>
                <w:szCs w:val="24"/>
                <w:lang w:eastAsia="en-GB"/>
              </w:rPr>
            </w:pPr>
            <w:r w:rsidRPr="0730A249">
              <w:rPr>
                <w:rFonts w:ascii="Trebuchet MS" w:hAnsi="Trebuchet MS"/>
                <w:sz w:val="24"/>
                <w:szCs w:val="24"/>
                <w:lang w:eastAsia="en-GB"/>
              </w:rPr>
              <w:t>Date</w:t>
            </w:r>
          </w:p>
        </w:tc>
      </w:tr>
    </w:tbl>
    <w:p w14:paraId="3C3CB192" w14:textId="77777777" w:rsidR="00122072" w:rsidRPr="00677AA9" w:rsidRDefault="00122072" w:rsidP="00C101B9">
      <w:pPr>
        <w:pStyle w:val="IntroHeading"/>
        <w:keepNext w:val="0"/>
        <w:keepLines w:val="0"/>
        <w:spacing w:before="240"/>
        <w:jc w:val="center"/>
        <w:rPr>
          <w:rFonts w:ascii="Trebuchet MS" w:hAnsi="Trebuchet MS"/>
          <w:smallCaps w:val="0"/>
          <w:color w:val="5C005C"/>
          <w:sz w:val="24"/>
          <w:szCs w:val="24"/>
          <w:lang w:val="en-US"/>
        </w:rPr>
      </w:pPr>
      <w:r w:rsidRPr="00677AA9">
        <w:rPr>
          <w:rFonts w:ascii="Trebuchet MS" w:hAnsi="Trebuchet MS"/>
          <w:smallCaps w:val="0"/>
          <w:color w:val="5C005C"/>
          <w:sz w:val="24"/>
          <w:szCs w:val="24"/>
          <w:u w:val="single"/>
        </w:rPr>
        <w:t>Important note:</w:t>
      </w:r>
      <w:r w:rsidRPr="00677AA9">
        <w:rPr>
          <w:rFonts w:ascii="Trebuchet MS" w:hAnsi="Trebuchet MS"/>
          <w:smallCaps w:val="0"/>
          <w:color w:val="5C005C"/>
          <w:sz w:val="24"/>
          <w:szCs w:val="24"/>
        </w:rPr>
        <w:t xml:space="preserve"> this Certificate must be signed by each Bidder and Key Organisation</w:t>
      </w:r>
    </w:p>
    <w:p w14:paraId="1E3324A9" w14:textId="77777777" w:rsidR="00D8107C" w:rsidRDefault="00D8107C" w:rsidP="00D8107C">
      <w:pPr>
        <w:pStyle w:val="Heading21"/>
      </w:pPr>
      <w:bookmarkStart w:id="231" w:name="_Toc58486958"/>
      <w:bookmarkStart w:id="232" w:name="_Toc87448511"/>
      <w:bookmarkStart w:id="233" w:name="_Toc102468157"/>
    </w:p>
    <w:p w14:paraId="705B91A8" w14:textId="014EDA26" w:rsidR="0019252A" w:rsidRDefault="0019252A">
      <w:pPr>
        <w:spacing w:line="240" w:lineRule="auto"/>
        <w:jc w:val="left"/>
        <w:rPr>
          <w:rFonts w:eastAsia="Times New Roman" w:cs="Arial"/>
          <w:b/>
          <w:bCs/>
          <w:color w:val="153985"/>
          <w:lang w:val="en-US"/>
        </w:rPr>
      </w:pPr>
      <w:r>
        <w:br w:type="page"/>
      </w:r>
    </w:p>
    <w:p w14:paraId="4913976E" w14:textId="77777777" w:rsidR="00D8107C" w:rsidRDefault="00D8107C" w:rsidP="00D8107C">
      <w:pPr>
        <w:pStyle w:val="Heading21"/>
      </w:pPr>
    </w:p>
    <w:p w14:paraId="2077C572" w14:textId="77777777" w:rsidR="00D8107C" w:rsidRDefault="00D8107C" w:rsidP="00D8107C">
      <w:pPr>
        <w:pStyle w:val="Heading21"/>
      </w:pPr>
    </w:p>
    <w:p w14:paraId="7F74F6A4" w14:textId="24F0F30D" w:rsidR="00122072" w:rsidRPr="0019252A" w:rsidRDefault="0019252A" w:rsidP="00D8107C">
      <w:pPr>
        <w:pStyle w:val="Heading21"/>
        <w:rPr>
          <w:rFonts w:ascii="Trebuchet MS" w:hAnsi="Trebuchet MS"/>
          <w:color w:val="5C395C"/>
          <w:sz w:val="22"/>
          <w:szCs w:val="22"/>
        </w:rPr>
      </w:pPr>
      <w:bookmarkStart w:id="234" w:name="_Toc157759238"/>
      <w:bookmarkStart w:id="235" w:name="_Toc157759299"/>
      <w:r w:rsidRPr="0019252A">
        <w:rPr>
          <w:rFonts w:ascii="Trebuchet MS" w:hAnsi="Trebuchet MS"/>
          <w:color w:val="5C395C"/>
          <w:sz w:val="22"/>
          <w:szCs w:val="22"/>
        </w:rPr>
        <w:t>SCHEDULE 8</w:t>
      </w:r>
      <w:r w:rsidR="00993C80" w:rsidRPr="0019252A">
        <w:rPr>
          <w:rFonts w:ascii="Trebuchet MS" w:hAnsi="Trebuchet MS"/>
          <w:color w:val="5C395C"/>
          <w:sz w:val="22"/>
          <w:szCs w:val="22"/>
        </w:rPr>
        <w:t xml:space="preserve">: </w:t>
      </w:r>
      <w:r w:rsidR="00122072" w:rsidRPr="0019252A">
        <w:rPr>
          <w:rFonts w:ascii="Trebuchet MS" w:hAnsi="Trebuchet MS"/>
          <w:color w:val="5C395C"/>
          <w:sz w:val="22"/>
          <w:szCs w:val="22"/>
        </w:rPr>
        <w:t>C</w:t>
      </w:r>
      <w:r w:rsidR="003B1164" w:rsidRPr="0019252A">
        <w:rPr>
          <w:rFonts w:ascii="Trebuchet MS" w:hAnsi="Trebuchet MS"/>
          <w:color w:val="5C395C"/>
          <w:sz w:val="22"/>
          <w:szCs w:val="22"/>
        </w:rPr>
        <w:t xml:space="preserve">ONFLICT OF INTEREST </w:t>
      </w:r>
      <w:r w:rsidR="001F42BB" w:rsidRPr="0019252A">
        <w:rPr>
          <w:rFonts w:ascii="Trebuchet MS" w:hAnsi="Trebuchet MS"/>
          <w:color w:val="5C395C"/>
          <w:sz w:val="22"/>
          <w:szCs w:val="22"/>
        </w:rPr>
        <w:t>DECLARATION</w:t>
      </w:r>
      <w:bookmarkEnd w:id="231"/>
      <w:bookmarkEnd w:id="232"/>
      <w:bookmarkEnd w:id="233"/>
      <w:bookmarkEnd w:id="234"/>
      <w:bookmarkEnd w:id="235"/>
    </w:p>
    <w:p w14:paraId="4F3E7C93" w14:textId="77777777" w:rsidR="0019252A" w:rsidRDefault="0019252A" w:rsidP="0730A249">
      <w:pPr>
        <w:pStyle w:val="BodyText1"/>
        <w:numPr>
          <w:ilvl w:val="0"/>
          <w:numId w:val="0"/>
        </w:numPr>
        <w:rPr>
          <w:rFonts w:ascii="Trebuchet MS" w:hAnsi="Trebuchet MS"/>
          <w:color w:val="5C005C"/>
          <w:sz w:val="24"/>
          <w:szCs w:val="24"/>
        </w:rPr>
      </w:pPr>
    </w:p>
    <w:p w14:paraId="4526F228" w14:textId="4AA8F7FD" w:rsidR="00122072" w:rsidRPr="00677AA9" w:rsidRDefault="000C74A3" w:rsidP="0730A249">
      <w:pPr>
        <w:pStyle w:val="BodyText1"/>
        <w:numPr>
          <w:ilvl w:val="0"/>
          <w:numId w:val="0"/>
        </w:numPr>
        <w:rPr>
          <w:rFonts w:ascii="Trebuchet MS" w:hAnsi="Trebuchet MS"/>
          <w:color w:val="5C005C"/>
          <w:sz w:val="24"/>
          <w:szCs w:val="24"/>
        </w:rPr>
      </w:pPr>
      <w:r w:rsidRPr="0730A249">
        <w:rPr>
          <w:rFonts w:ascii="Trebuchet MS" w:hAnsi="Trebuchet MS"/>
          <w:color w:val="5C005C"/>
          <w:sz w:val="24"/>
          <w:szCs w:val="24"/>
        </w:rPr>
        <w:t xml:space="preserve">Reading Borough Council </w:t>
      </w:r>
    </w:p>
    <w:p w14:paraId="4FA3BAB1" w14:textId="77777777" w:rsidR="00115828" w:rsidRPr="00115828" w:rsidRDefault="00115828" w:rsidP="0730A249">
      <w:pPr>
        <w:pStyle w:val="BodyText1"/>
        <w:numPr>
          <w:ilvl w:val="0"/>
          <w:numId w:val="0"/>
        </w:numPr>
        <w:rPr>
          <w:rFonts w:ascii="Trebuchet MS" w:hAnsi="Trebuchet MS"/>
          <w:color w:val="5C005C"/>
          <w:sz w:val="24"/>
          <w:szCs w:val="24"/>
          <w:u w:val="single"/>
        </w:rPr>
      </w:pPr>
      <w:r w:rsidRPr="0730A249">
        <w:rPr>
          <w:rFonts w:ascii="Trebuchet MS" w:hAnsi="Trebuchet MS"/>
          <w:color w:val="5C005C"/>
          <w:sz w:val="24"/>
          <w:szCs w:val="24"/>
        </w:rPr>
        <w:t>Procurement for Reading Borough Council’s Public Realm Strategy</w:t>
      </w:r>
    </w:p>
    <w:p w14:paraId="55811C5B" w14:textId="77777777" w:rsidR="00122072" w:rsidRPr="00677AA9" w:rsidRDefault="00DC7586" w:rsidP="0730A249">
      <w:pPr>
        <w:pStyle w:val="BodyText1"/>
        <w:numPr>
          <w:ilvl w:val="0"/>
          <w:numId w:val="0"/>
        </w:numPr>
        <w:rPr>
          <w:rFonts w:ascii="Trebuchet MS" w:hAnsi="Trebuchet MS"/>
          <w:sz w:val="24"/>
          <w:szCs w:val="24"/>
        </w:rPr>
      </w:pPr>
      <w:r w:rsidRPr="0730A249">
        <w:rPr>
          <w:rFonts w:ascii="Trebuchet MS" w:hAnsi="Trebuchet MS"/>
          <w:sz w:val="24"/>
          <w:szCs w:val="24"/>
        </w:rPr>
        <w:t>RBC</w:t>
      </w:r>
      <w:r w:rsidR="00122072" w:rsidRPr="0730A249">
        <w:rPr>
          <w:rFonts w:ascii="Trebuchet MS" w:hAnsi="Trebuchet MS"/>
          <w:sz w:val="24"/>
          <w:szCs w:val="24"/>
        </w:rPr>
        <w:t xml:space="preserve"> has an obligation under the Public Contracts Regulations 2015 as amended to take appropriate measures to effectively prevent, identify and remedy conflicts of interest arising in the conduct of Procurement Process so as to avoid any distortion of competition and to ensure equal treatment of all Bidders.</w:t>
      </w:r>
    </w:p>
    <w:p w14:paraId="5529C586"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The term "conflict of interest" refers to an actual, potential or perceivable conflict of interest which could arise from a situation including any direct or indirect involvement or relationship, be it personal, financial or economic that a Bidder may have with either </w:t>
      </w:r>
      <w:r w:rsidR="00DC7586" w:rsidRPr="0730A249">
        <w:rPr>
          <w:rFonts w:ascii="Trebuchet MS" w:hAnsi="Trebuchet MS"/>
          <w:sz w:val="24"/>
          <w:szCs w:val="24"/>
        </w:rPr>
        <w:t>RBC</w:t>
      </w:r>
      <w:r w:rsidRPr="0730A249">
        <w:rPr>
          <w:rFonts w:ascii="Trebuchet MS" w:hAnsi="Trebuchet MS"/>
          <w:sz w:val="24"/>
          <w:szCs w:val="24"/>
        </w:rPr>
        <w:t xml:space="preserve"> or any other relevant party that may compromise, or have the appearance of, or potential for, compromising the Bidder's professional judgement and integrity in the context of the Procurement Process.</w:t>
      </w:r>
    </w:p>
    <w:p w14:paraId="3E8B76D4"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The best way for Bidders to handle conflicts of interest is to avoid them entirely. Declaring any conflicts of interest (actual, potential or perceived, as defined above) will disclose the issue and allow the most appropriate course of action to be taken. </w:t>
      </w:r>
    </w:p>
    <w:p w14:paraId="075A71FE"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Bidders are expected to avoid placing themselves in a position where there might be an actual or potential conflict of interest. Bidders must also avoid the perception of a conflict of interest.</w:t>
      </w:r>
    </w:p>
    <w:p w14:paraId="33D3E1FC" w14:textId="77777777" w:rsidR="00122072" w:rsidRPr="00677AA9" w:rsidRDefault="00DC7586" w:rsidP="0730A249">
      <w:pPr>
        <w:pStyle w:val="BodyText1"/>
        <w:numPr>
          <w:ilvl w:val="0"/>
          <w:numId w:val="0"/>
        </w:numPr>
        <w:rPr>
          <w:rFonts w:ascii="Trebuchet MS" w:hAnsi="Trebuchet MS"/>
          <w:sz w:val="24"/>
          <w:szCs w:val="24"/>
        </w:rPr>
      </w:pPr>
      <w:r w:rsidRPr="0730A249">
        <w:rPr>
          <w:rFonts w:ascii="Trebuchet MS" w:hAnsi="Trebuchet MS"/>
          <w:sz w:val="24"/>
          <w:szCs w:val="24"/>
        </w:rPr>
        <w:t>RBC</w:t>
      </w:r>
      <w:r w:rsidR="00122072" w:rsidRPr="0730A249">
        <w:rPr>
          <w:rFonts w:ascii="Trebuchet MS" w:hAnsi="Trebuchet MS"/>
          <w:sz w:val="24"/>
          <w:szCs w:val="24"/>
        </w:rPr>
        <w:t xml:space="preserve"> requires Bidders to complete and submit the template declaration form provided:</w:t>
      </w:r>
    </w:p>
    <w:p w14:paraId="629149AD" w14:textId="77777777" w:rsidR="00122072" w:rsidRPr="00677AA9" w:rsidRDefault="00122072" w:rsidP="00F479FA">
      <w:pPr>
        <w:pStyle w:val="Sch3Number"/>
        <w:tabs>
          <w:tab w:val="clear" w:pos="1701"/>
        </w:tabs>
        <w:ind w:left="851" w:hanging="851"/>
        <w:rPr>
          <w:rFonts w:ascii="Trebuchet MS" w:hAnsi="Trebuchet MS"/>
          <w:sz w:val="24"/>
          <w:szCs w:val="24"/>
        </w:rPr>
      </w:pPr>
      <w:r w:rsidRPr="00677AA9">
        <w:rPr>
          <w:rFonts w:ascii="Trebuchet MS" w:hAnsi="Trebuchet MS"/>
          <w:sz w:val="24"/>
          <w:szCs w:val="24"/>
        </w:rPr>
        <w:t>at the outset of the Procurement Process with their Tender; and</w:t>
      </w:r>
    </w:p>
    <w:p w14:paraId="7AC45679" w14:textId="77777777" w:rsidR="00122072" w:rsidRPr="00677AA9" w:rsidRDefault="00122072" w:rsidP="00F479FA">
      <w:pPr>
        <w:pStyle w:val="Sch3Number"/>
        <w:tabs>
          <w:tab w:val="clear" w:pos="1701"/>
        </w:tabs>
        <w:ind w:left="851" w:hanging="851"/>
        <w:rPr>
          <w:rFonts w:ascii="Trebuchet MS" w:hAnsi="Trebuchet MS"/>
          <w:sz w:val="24"/>
          <w:szCs w:val="24"/>
        </w:rPr>
      </w:pPr>
      <w:r w:rsidRPr="00677AA9">
        <w:rPr>
          <w:rFonts w:ascii="Trebuchet MS" w:hAnsi="Trebuchet MS"/>
          <w:sz w:val="24"/>
          <w:szCs w:val="24"/>
        </w:rPr>
        <w:t xml:space="preserve">at any point during the Procurement Process should a conflict of interest (as defined above) </w:t>
      </w:r>
      <w:r w:rsidRPr="00677AA9">
        <w:rPr>
          <w:rFonts w:ascii="Trebuchet MS" w:hAnsi="Trebuchet MS"/>
          <w:spacing w:val="1"/>
          <w:sz w:val="24"/>
          <w:szCs w:val="24"/>
        </w:rPr>
        <w:t>arise.</w:t>
      </w:r>
    </w:p>
    <w:p w14:paraId="59365DFC"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All disclosures will be assessed by </w:t>
      </w:r>
      <w:r w:rsidR="00DC7586" w:rsidRPr="0730A249">
        <w:rPr>
          <w:rFonts w:ascii="Trebuchet MS" w:hAnsi="Trebuchet MS"/>
          <w:sz w:val="24"/>
          <w:szCs w:val="24"/>
        </w:rPr>
        <w:t>RBC</w:t>
      </w:r>
      <w:r w:rsidRPr="0730A249">
        <w:rPr>
          <w:rFonts w:ascii="Trebuchet MS" w:hAnsi="Trebuchet MS"/>
          <w:sz w:val="24"/>
          <w:szCs w:val="24"/>
        </w:rPr>
        <w:t xml:space="preserve"> who will decide in its absolute discretion the most appropriate course of action. Where in </w:t>
      </w:r>
      <w:r w:rsidR="00DC7586" w:rsidRPr="0730A249">
        <w:rPr>
          <w:rFonts w:ascii="Trebuchet MS" w:hAnsi="Trebuchet MS"/>
          <w:sz w:val="24"/>
          <w:szCs w:val="24"/>
        </w:rPr>
        <w:t>RBC</w:t>
      </w:r>
      <w:r w:rsidRPr="0730A249">
        <w:rPr>
          <w:rFonts w:ascii="Trebuchet MS" w:hAnsi="Trebuchet MS"/>
          <w:sz w:val="24"/>
          <w:szCs w:val="24"/>
        </w:rPr>
        <w:t xml:space="preserve">'s opinion the disclosed conflict of interest cannot be resolved or mitigated so as to avoid distortion of competition and to ensure equal treatment of all Bidders, </w:t>
      </w:r>
      <w:r w:rsidR="00DC7586" w:rsidRPr="0730A249">
        <w:rPr>
          <w:rFonts w:ascii="Trebuchet MS" w:hAnsi="Trebuchet MS"/>
          <w:sz w:val="24"/>
          <w:szCs w:val="24"/>
        </w:rPr>
        <w:t>RBC</w:t>
      </w:r>
      <w:r w:rsidRPr="0730A249">
        <w:rPr>
          <w:rFonts w:ascii="Trebuchet MS" w:hAnsi="Trebuchet MS"/>
          <w:sz w:val="24"/>
          <w:szCs w:val="24"/>
        </w:rPr>
        <w:t xml:space="preserve"> may exclude the Bidder from participating any further in the Procurement process.</w:t>
      </w:r>
    </w:p>
    <w:p w14:paraId="15C07A78" w14:textId="77777777" w:rsidR="00424EB1"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lastRenderedPageBreak/>
        <w:t xml:space="preserve">Bidders are referred to </w:t>
      </w:r>
      <w:r w:rsidR="00B23BDE" w:rsidRPr="0730A249">
        <w:rPr>
          <w:rFonts w:ascii="Trebuchet MS" w:hAnsi="Trebuchet MS"/>
          <w:sz w:val="24"/>
          <w:szCs w:val="24"/>
        </w:rPr>
        <w:t>clause 5</w:t>
      </w:r>
      <w:r w:rsidRPr="0730A249">
        <w:rPr>
          <w:rFonts w:ascii="Trebuchet MS" w:hAnsi="Trebuchet MS"/>
          <w:sz w:val="24"/>
          <w:szCs w:val="24"/>
        </w:rPr>
        <w:t xml:space="preserve"> of Section 1, Part A of the </w:t>
      </w:r>
      <w:r w:rsidR="00350A91" w:rsidRPr="0730A249">
        <w:rPr>
          <w:rFonts w:ascii="Trebuchet MS" w:hAnsi="Trebuchet MS"/>
          <w:sz w:val="24"/>
          <w:szCs w:val="24"/>
        </w:rPr>
        <w:t>ITT</w:t>
      </w:r>
      <w:r w:rsidRPr="0730A249">
        <w:rPr>
          <w:rFonts w:ascii="Trebuchet MS" w:hAnsi="Trebuchet MS"/>
          <w:sz w:val="24"/>
          <w:szCs w:val="24"/>
        </w:rPr>
        <w:t xml:space="preserve"> which details the obligation on Bidders to inform </w:t>
      </w:r>
      <w:r w:rsidR="00DC7586" w:rsidRPr="0730A249">
        <w:rPr>
          <w:rFonts w:ascii="Trebuchet MS" w:hAnsi="Trebuchet MS"/>
          <w:sz w:val="24"/>
          <w:szCs w:val="24"/>
        </w:rPr>
        <w:t>RBC</w:t>
      </w:r>
      <w:r w:rsidRPr="0730A249">
        <w:rPr>
          <w:rFonts w:ascii="Trebuchet MS" w:hAnsi="Trebuchet MS"/>
          <w:sz w:val="24"/>
          <w:szCs w:val="24"/>
        </w:rPr>
        <w:t xml:space="preserve"> of a conflict of interest via the Portal. The Bidder must also complete this declaration and include it with its Tender.</w:t>
      </w:r>
    </w:p>
    <w:p w14:paraId="142712FB" w14:textId="77777777" w:rsidR="00122072" w:rsidRPr="00677AA9" w:rsidRDefault="00424EB1" w:rsidP="0730A249">
      <w:pPr>
        <w:pStyle w:val="BodyText1"/>
        <w:numPr>
          <w:ilvl w:val="0"/>
          <w:numId w:val="0"/>
        </w:numPr>
        <w:jc w:val="left"/>
        <w:rPr>
          <w:rFonts w:ascii="Trebuchet MS" w:hAnsi="Trebuchet MS"/>
          <w:b/>
          <w:bCs/>
          <w:color w:val="5C005C"/>
          <w:sz w:val="24"/>
          <w:szCs w:val="24"/>
        </w:rPr>
      </w:pPr>
      <w:r w:rsidRPr="0730A249">
        <w:rPr>
          <w:rFonts w:ascii="Trebuchet MS" w:hAnsi="Trebuchet MS"/>
          <w:sz w:val="24"/>
          <w:szCs w:val="24"/>
        </w:rPr>
        <w:br w:type="page"/>
      </w:r>
      <w:r w:rsidR="00122072" w:rsidRPr="0730A249">
        <w:rPr>
          <w:rFonts w:ascii="Trebuchet MS" w:hAnsi="Trebuchet MS"/>
          <w:b/>
          <w:bCs/>
          <w:color w:val="5C005C"/>
          <w:sz w:val="24"/>
          <w:szCs w:val="24"/>
        </w:rPr>
        <w:lastRenderedPageBreak/>
        <w:t>CONFLICT OF INTEREST DECLARATION</w:t>
      </w:r>
    </w:p>
    <w:p w14:paraId="3A0FE24D" w14:textId="77777777" w:rsidR="000C74A3"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To: </w:t>
      </w:r>
      <w:r w:rsidR="000C74A3" w:rsidRPr="0730A249">
        <w:rPr>
          <w:rFonts w:ascii="Trebuchet MS" w:hAnsi="Trebuchet MS"/>
          <w:sz w:val="24"/>
          <w:szCs w:val="24"/>
        </w:rPr>
        <w:t xml:space="preserve">Reading Borough Council  </w:t>
      </w:r>
    </w:p>
    <w:p w14:paraId="0E6989E1" w14:textId="77777777" w:rsidR="00122072" w:rsidRPr="00677AA9" w:rsidRDefault="00122072" w:rsidP="0730A249">
      <w:pPr>
        <w:pStyle w:val="BodyText1"/>
        <w:numPr>
          <w:ilvl w:val="0"/>
          <w:numId w:val="0"/>
        </w:numPr>
        <w:rPr>
          <w:rFonts w:ascii="Trebuchet MS" w:hAnsi="Trebuchet MS"/>
          <w:sz w:val="24"/>
          <w:szCs w:val="24"/>
          <w:highlight w:val="yellow"/>
        </w:rPr>
      </w:pPr>
      <w:r w:rsidRPr="0730A249">
        <w:rPr>
          <w:rFonts w:ascii="Trebuchet MS" w:hAnsi="Trebuchet MS"/>
          <w:sz w:val="24"/>
          <w:szCs w:val="24"/>
          <w:highlight w:val="yellow"/>
        </w:rPr>
        <w:t>[Insert Bidder name]</w:t>
      </w:r>
    </w:p>
    <w:p w14:paraId="01DB316B" w14:textId="77777777" w:rsidR="00122072" w:rsidRPr="00677AA9" w:rsidRDefault="00122072" w:rsidP="00424EB1">
      <w:pPr>
        <w:pStyle w:val="IntroHeading"/>
        <w:keepNext w:val="0"/>
        <w:keepLines w:val="0"/>
        <w:rPr>
          <w:rFonts w:ascii="Trebuchet MS" w:hAnsi="Trebuchet MS"/>
          <w:smallCaps w:val="0"/>
          <w:color w:val="5C005C"/>
          <w:sz w:val="24"/>
          <w:szCs w:val="24"/>
          <w:u w:val="single"/>
        </w:rPr>
      </w:pPr>
      <w:r w:rsidRPr="00677AA9">
        <w:rPr>
          <w:rFonts w:ascii="Trebuchet MS" w:hAnsi="Trebuchet MS"/>
          <w:smallCaps w:val="0"/>
          <w:color w:val="5C005C"/>
          <w:sz w:val="24"/>
          <w:szCs w:val="24"/>
          <w:u w:val="single"/>
        </w:rPr>
        <w:t>Option 1</w:t>
      </w:r>
    </w:p>
    <w:p w14:paraId="51037D95"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"We do not have any conflicts of interest that prevent our full and unprejudiced participation in this Procurement Process.</w:t>
      </w:r>
    </w:p>
    <w:p w14:paraId="0DF5A150"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We also declare that we will inform </w:t>
      </w:r>
      <w:r w:rsidR="00DC7586" w:rsidRPr="0730A249">
        <w:rPr>
          <w:rFonts w:ascii="Trebuchet MS" w:hAnsi="Trebuchet MS"/>
          <w:sz w:val="24"/>
          <w:szCs w:val="24"/>
        </w:rPr>
        <w:t>RBC</w:t>
      </w:r>
      <w:r w:rsidRPr="0730A249">
        <w:rPr>
          <w:rFonts w:ascii="Trebuchet MS" w:hAnsi="Trebuchet MS"/>
          <w:sz w:val="24"/>
          <w:szCs w:val="24"/>
        </w:rPr>
        <w:t xml:space="preserve"> at the earliest opportunity, should our circumstances change in any way that effects this declaration."</w:t>
      </w:r>
    </w:p>
    <w:p w14:paraId="233A3EEC" w14:textId="77777777" w:rsidR="00122072" w:rsidRPr="00677AA9" w:rsidRDefault="00122072" w:rsidP="003E18F6">
      <w:pPr>
        <w:pStyle w:val="IntroHeading"/>
        <w:keepNext w:val="0"/>
        <w:keepLines w:val="0"/>
        <w:tabs>
          <w:tab w:val="left" w:pos="5670"/>
        </w:tabs>
        <w:spacing w:after="480"/>
        <w:rPr>
          <w:rFonts w:ascii="Trebuchet MS" w:hAnsi="Trebuchet MS"/>
          <w:smallCaps w:val="0"/>
          <w:sz w:val="24"/>
          <w:szCs w:val="24"/>
        </w:rPr>
      </w:pPr>
      <w:r w:rsidRPr="00677AA9">
        <w:rPr>
          <w:rFonts w:ascii="Trebuchet MS" w:hAnsi="Trebuchet MS"/>
          <w:smallCaps w:val="0"/>
          <w:sz w:val="24"/>
          <w:szCs w:val="24"/>
        </w:rPr>
        <w:t>Signature</w:t>
      </w:r>
      <w:r w:rsidRPr="00677AA9">
        <w:rPr>
          <w:rFonts w:ascii="Trebuchet MS" w:hAnsi="Trebuchet MS"/>
          <w:smallCaps w:val="0"/>
          <w:sz w:val="24"/>
          <w:szCs w:val="24"/>
        </w:rPr>
        <w:tab/>
        <w:t>Date</w:t>
      </w:r>
    </w:p>
    <w:p w14:paraId="0C8CBACE" w14:textId="77777777" w:rsidR="00122072" w:rsidRPr="00677AA9" w:rsidRDefault="00122072" w:rsidP="003E18F6">
      <w:pPr>
        <w:pStyle w:val="IntroHeading"/>
        <w:keepNext w:val="0"/>
        <w:keepLines w:val="0"/>
        <w:rPr>
          <w:rFonts w:ascii="Trebuchet MS" w:hAnsi="Trebuchet MS"/>
          <w:smallCaps w:val="0"/>
          <w:color w:val="5C005C"/>
          <w:sz w:val="24"/>
          <w:szCs w:val="24"/>
          <w:u w:val="single"/>
        </w:rPr>
      </w:pPr>
      <w:r w:rsidRPr="00677AA9">
        <w:rPr>
          <w:rFonts w:ascii="Trebuchet MS" w:hAnsi="Trebuchet MS"/>
          <w:smallCaps w:val="0"/>
          <w:color w:val="5C005C"/>
          <w:sz w:val="24"/>
          <w:szCs w:val="24"/>
          <w:u w:val="single"/>
        </w:rPr>
        <w:t>Option 2</w:t>
      </w:r>
    </w:p>
    <w:p w14:paraId="0DE726DD"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"We </w:t>
      </w:r>
      <w:r w:rsidRPr="0730A249">
        <w:rPr>
          <w:rFonts w:ascii="Trebuchet MS" w:hAnsi="Trebuchet MS"/>
          <w:b/>
          <w:bCs/>
          <w:sz w:val="24"/>
          <w:szCs w:val="24"/>
          <w:u w:val="single"/>
        </w:rPr>
        <w:t>do have</w:t>
      </w:r>
      <w:r w:rsidRPr="0730A249">
        <w:rPr>
          <w:rFonts w:ascii="Trebuchet MS" w:hAnsi="Trebuchet MS"/>
          <w:sz w:val="24"/>
          <w:szCs w:val="24"/>
        </w:rPr>
        <w:t xml:space="preserve"> a conflict of interest(s) that may prevent our full and unprejudiced participation in this Procurement Process. The nature of this/ these conflict(s) of interest is/ are described below:</w:t>
      </w:r>
    </w:p>
    <w:tbl>
      <w:tblPr>
        <w:tblStyle w:val="TableGrid"/>
        <w:tblW w:w="0" w:type="auto"/>
        <w:tblInd w:w="-5" w:type="dxa"/>
        <w:tblLook w:val="04A0" w:firstRow="1" w:lastRow="0" w:firstColumn="1" w:lastColumn="0" w:noHBand="0" w:noVBand="1"/>
      </w:tblPr>
      <w:tblGrid>
        <w:gridCol w:w="4638"/>
        <w:gridCol w:w="4450"/>
      </w:tblGrid>
      <w:tr w:rsidR="002B50FB" w:rsidRPr="00677AA9" w14:paraId="4E221822" w14:textId="77777777" w:rsidTr="0730A249">
        <w:trPr>
          <w:trHeight w:val="795"/>
        </w:trPr>
        <w:tc>
          <w:tcPr>
            <w:tcW w:w="4638" w:type="dxa"/>
            <w:shd w:val="clear" w:color="auto" w:fill="5C005C"/>
            <w:hideMark/>
          </w:tcPr>
          <w:p w14:paraId="77CA9E56"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color w:val="FFFFFF" w:themeColor="background1"/>
                <w:sz w:val="24"/>
                <w:szCs w:val="24"/>
                <w:lang w:eastAsia="en-GB"/>
              </w:rPr>
            </w:pPr>
            <w:r w:rsidRPr="0730A249">
              <w:rPr>
                <w:rFonts w:ascii="Trebuchet MS" w:eastAsia="Verdana" w:hAnsi="Trebuchet MS" w:cs="Arial"/>
                <w:b/>
                <w:bCs/>
                <w:color w:val="FFFFFF" w:themeColor="background1"/>
                <w:sz w:val="24"/>
                <w:szCs w:val="24"/>
                <w:lang w:eastAsia="en-GB"/>
              </w:rPr>
              <w:t>Conflict of interest (actual, potential or perceivable)</w:t>
            </w:r>
          </w:p>
        </w:tc>
        <w:tc>
          <w:tcPr>
            <w:tcW w:w="4450" w:type="dxa"/>
            <w:shd w:val="clear" w:color="auto" w:fill="5C005C"/>
            <w:hideMark/>
          </w:tcPr>
          <w:p w14:paraId="33292FF8"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color w:val="FFFFFF" w:themeColor="background1"/>
                <w:sz w:val="24"/>
                <w:szCs w:val="24"/>
                <w:lang w:eastAsia="en-GB"/>
              </w:rPr>
            </w:pPr>
            <w:r w:rsidRPr="0730A249">
              <w:rPr>
                <w:rFonts w:ascii="Trebuchet MS" w:eastAsia="Verdana" w:hAnsi="Trebuchet MS" w:cs="Arial"/>
                <w:b/>
                <w:bCs/>
                <w:color w:val="FFFFFF" w:themeColor="background1"/>
                <w:sz w:val="24"/>
                <w:szCs w:val="24"/>
                <w:lang w:eastAsia="en-GB"/>
              </w:rPr>
              <w:t>Further detail and proposed method of addressing the conflict of interest</w:t>
            </w:r>
          </w:p>
        </w:tc>
      </w:tr>
      <w:tr w:rsidR="00122072" w:rsidRPr="00677AA9" w14:paraId="0798E2C6" w14:textId="77777777" w:rsidTr="0730A249">
        <w:tc>
          <w:tcPr>
            <w:tcW w:w="4638" w:type="dxa"/>
          </w:tcPr>
          <w:p w14:paraId="0D049E6E"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sz w:val="24"/>
                <w:szCs w:val="24"/>
                <w:lang w:eastAsia="en-GB"/>
              </w:rPr>
            </w:pPr>
          </w:p>
          <w:p w14:paraId="053E9FC8"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sz w:val="24"/>
                <w:szCs w:val="24"/>
                <w:lang w:eastAsia="en-GB"/>
              </w:rPr>
            </w:pPr>
          </w:p>
          <w:p w14:paraId="4E846983"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sz w:val="24"/>
                <w:szCs w:val="24"/>
                <w:lang w:eastAsia="en-GB"/>
              </w:rPr>
            </w:pPr>
          </w:p>
        </w:tc>
        <w:tc>
          <w:tcPr>
            <w:tcW w:w="4450" w:type="dxa"/>
          </w:tcPr>
          <w:p w14:paraId="48D0A6B9"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sz w:val="24"/>
                <w:szCs w:val="24"/>
                <w:lang w:eastAsia="en-GB"/>
              </w:rPr>
            </w:pPr>
          </w:p>
        </w:tc>
      </w:tr>
      <w:tr w:rsidR="00122072" w:rsidRPr="00677AA9" w14:paraId="2E811FF7" w14:textId="77777777" w:rsidTr="0730A249">
        <w:tc>
          <w:tcPr>
            <w:tcW w:w="4638" w:type="dxa"/>
          </w:tcPr>
          <w:p w14:paraId="0F40780F"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sz w:val="24"/>
                <w:szCs w:val="24"/>
                <w:lang w:eastAsia="en-GB"/>
              </w:rPr>
            </w:pPr>
          </w:p>
          <w:p w14:paraId="374A9EC8"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sz w:val="24"/>
                <w:szCs w:val="24"/>
                <w:lang w:eastAsia="en-GB"/>
              </w:rPr>
            </w:pPr>
          </w:p>
          <w:p w14:paraId="44BA3580"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sz w:val="24"/>
                <w:szCs w:val="24"/>
                <w:lang w:eastAsia="en-GB"/>
              </w:rPr>
            </w:pPr>
          </w:p>
        </w:tc>
        <w:tc>
          <w:tcPr>
            <w:tcW w:w="4450" w:type="dxa"/>
          </w:tcPr>
          <w:p w14:paraId="36A336FC"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sz w:val="24"/>
                <w:szCs w:val="24"/>
                <w:lang w:eastAsia="en-GB"/>
              </w:rPr>
            </w:pPr>
          </w:p>
        </w:tc>
      </w:tr>
      <w:tr w:rsidR="00122072" w:rsidRPr="00677AA9" w14:paraId="50B2FBE6" w14:textId="77777777" w:rsidTr="0730A249">
        <w:tc>
          <w:tcPr>
            <w:tcW w:w="4638" w:type="dxa"/>
          </w:tcPr>
          <w:p w14:paraId="2AB405F9"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sz w:val="24"/>
                <w:szCs w:val="24"/>
                <w:lang w:eastAsia="en-GB"/>
              </w:rPr>
            </w:pPr>
          </w:p>
          <w:p w14:paraId="5755E09F"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sz w:val="24"/>
                <w:szCs w:val="24"/>
                <w:lang w:eastAsia="en-GB"/>
              </w:rPr>
            </w:pPr>
          </w:p>
          <w:p w14:paraId="14971253"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sz w:val="24"/>
                <w:szCs w:val="24"/>
                <w:lang w:eastAsia="en-GB"/>
              </w:rPr>
            </w:pPr>
          </w:p>
        </w:tc>
        <w:tc>
          <w:tcPr>
            <w:tcW w:w="4450" w:type="dxa"/>
          </w:tcPr>
          <w:p w14:paraId="02A6B679"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sz w:val="24"/>
                <w:szCs w:val="24"/>
                <w:lang w:eastAsia="en-GB"/>
              </w:rPr>
            </w:pPr>
          </w:p>
        </w:tc>
      </w:tr>
      <w:tr w:rsidR="00122072" w:rsidRPr="00677AA9" w14:paraId="7A2CF755" w14:textId="77777777" w:rsidTr="0730A249">
        <w:tc>
          <w:tcPr>
            <w:tcW w:w="4638" w:type="dxa"/>
          </w:tcPr>
          <w:p w14:paraId="7D768C62"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sz w:val="24"/>
                <w:szCs w:val="24"/>
                <w:lang w:eastAsia="en-GB"/>
              </w:rPr>
            </w:pPr>
          </w:p>
          <w:p w14:paraId="47F476AD"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sz w:val="24"/>
                <w:szCs w:val="24"/>
                <w:lang w:eastAsia="en-GB"/>
              </w:rPr>
            </w:pPr>
          </w:p>
          <w:p w14:paraId="0879940E"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sz w:val="24"/>
                <w:szCs w:val="24"/>
                <w:lang w:eastAsia="en-GB"/>
              </w:rPr>
            </w:pPr>
          </w:p>
        </w:tc>
        <w:tc>
          <w:tcPr>
            <w:tcW w:w="4450" w:type="dxa"/>
          </w:tcPr>
          <w:p w14:paraId="3B31A252" w14:textId="77777777" w:rsidR="00122072" w:rsidRPr="00677AA9" w:rsidRDefault="00122072" w:rsidP="00E96DE1">
            <w:pPr>
              <w:numPr>
                <w:ilvl w:val="0"/>
                <w:numId w:val="37"/>
              </w:numPr>
              <w:spacing w:after="0" w:line="217" w:lineRule="exact"/>
              <w:ind w:right="144"/>
              <w:jc w:val="left"/>
              <w:textAlignment w:val="baseline"/>
              <w:rPr>
                <w:rFonts w:ascii="Trebuchet MS" w:eastAsia="Verdana" w:hAnsi="Trebuchet MS" w:cs="Arial"/>
                <w:b/>
                <w:sz w:val="24"/>
                <w:szCs w:val="24"/>
                <w:lang w:eastAsia="en-GB"/>
              </w:rPr>
            </w:pPr>
          </w:p>
        </w:tc>
      </w:tr>
    </w:tbl>
    <w:p w14:paraId="2A196606" w14:textId="77777777" w:rsidR="00122072" w:rsidRPr="00677AA9" w:rsidRDefault="00122072" w:rsidP="0730A249">
      <w:pPr>
        <w:pStyle w:val="BodyText1"/>
        <w:numPr>
          <w:ilvl w:val="0"/>
          <w:numId w:val="0"/>
        </w:numPr>
        <w:rPr>
          <w:rFonts w:ascii="Trebuchet MS" w:hAnsi="Trebuchet MS"/>
          <w:sz w:val="24"/>
          <w:szCs w:val="24"/>
        </w:rPr>
      </w:pPr>
      <w:r w:rsidRPr="0730A249">
        <w:rPr>
          <w:rFonts w:ascii="Trebuchet MS" w:hAnsi="Trebuchet MS"/>
          <w:sz w:val="24"/>
          <w:szCs w:val="24"/>
        </w:rPr>
        <w:t xml:space="preserve">We also declare that we will inform </w:t>
      </w:r>
      <w:r w:rsidR="00DC7586" w:rsidRPr="0730A249">
        <w:rPr>
          <w:rFonts w:ascii="Trebuchet MS" w:hAnsi="Trebuchet MS"/>
          <w:sz w:val="24"/>
          <w:szCs w:val="24"/>
        </w:rPr>
        <w:t>RBC</w:t>
      </w:r>
      <w:r w:rsidRPr="0730A249">
        <w:rPr>
          <w:rFonts w:ascii="Trebuchet MS" w:hAnsi="Trebuchet MS"/>
          <w:sz w:val="24"/>
          <w:szCs w:val="24"/>
        </w:rPr>
        <w:t xml:space="preserve"> via the Portal as soon as we become aware that our circumstances have changed in any way that effects this declaration."</w:t>
      </w:r>
    </w:p>
    <w:p w14:paraId="2B6BCE9F" w14:textId="77777777" w:rsidR="00CB38A2" w:rsidRPr="00677AA9" w:rsidRDefault="00CB38A2" w:rsidP="00CB38A2">
      <w:pPr>
        <w:pStyle w:val="IntroHeading"/>
        <w:keepNext w:val="0"/>
        <w:keepLines w:val="0"/>
        <w:tabs>
          <w:tab w:val="left" w:pos="5670"/>
        </w:tabs>
        <w:spacing w:after="480"/>
        <w:rPr>
          <w:rFonts w:ascii="Trebuchet MS" w:hAnsi="Trebuchet MS"/>
          <w:smallCaps w:val="0"/>
          <w:sz w:val="24"/>
          <w:szCs w:val="24"/>
        </w:rPr>
      </w:pPr>
      <w:r w:rsidRPr="00677AA9">
        <w:rPr>
          <w:rFonts w:ascii="Trebuchet MS" w:hAnsi="Trebuchet MS"/>
          <w:smallCaps w:val="0"/>
          <w:sz w:val="24"/>
          <w:szCs w:val="24"/>
        </w:rPr>
        <w:t>Signature</w:t>
      </w:r>
      <w:r w:rsidRPr="00677AA9">
        <w:rPr>
          <w:rFonts w:ascii="Trebuchet MS" w:hAnsi="Trebuchet MS"/>
          <w:smallCaps w:val="0"/>
          <w:sz w:val="24"/>
          <w:szCs w:val="24"/>
        </w:rPr>
        <w:tab/>
        <w:t>Date</w:t>
      </w:r>
    </w:p>
    <w:p w14:paraId="61E26674" w14:textId="77777777" w:rsidR="00122072" w:rsidRPr="00677AA9" w:rsidRDefault="00122072" w:rsidP="007D4AFD">
      <w:pPr>
        <w:pStyle w:val="IntroHeading"/>
        <w:keepNext w:val="0"/>
        <w:keepLines w:val="0"/>
        <w:rPr>
          <w:rFonts w:ascii="Trebuchet MS" w:hAnsi="Trebuchet MS"/>
          <w:smallCaps w:val="0"/>
          <w:sz w:val="24"/>
          <w:szCs w:val="24"/>
        </w:rPr>
      </w:pPr>
      <w:r w:rsidRPr="00677AA9">
        <w:rPr>
          <w:rFonts w:ascii="Trebuchet MS" w:hAnsi="Trebuchet MS"/>
          <w:smallCaps w:val="0"/>
          <w:sz w:val="24"/>
          <w:szCs w:val="24"/>
          <w:u w:val="single"/>
        </w:rPr>
        <w:t>Important note:</w:t>
      </w:r>
      <w:r w:rsidRPr="00677AA9">
        <w:rPr>
          <w:rFonts w:ascii="Trebuchet MS" w:hAnsi="Trebuchet MS"/>
          <w:smallCaps w:val="0"/>
          <w:sz w:val="24"/>
          <w:szCs w:val="24"/>
        </w:rPr>
        <w:t xml:space="preserve"> this Certificate must be signed by each Bidder and Key Organisation </w:t>
      </w:r>
    </w:p>
    <w:p w14:paraId="45814EED" w14:textId="6493BDA4" w:rsidR="006A0535" w:rsidRDefault="006A0535">
      <w:pPr>
        <w:spacing w:line="240" w:lineRule="auto"/>
        <w:jc w:val="left"/>
        <w:rPr>
          <w:sz w:val="24"/>
          <w:szCs w:val="24"/>
        </w:rPr>
      </w:pPr>
      <w:r>
        <w:rPr>
          <w:sz w:val="24"/>
          <w:szCs w:val="24"/>
        </w:rPr>
        <w:br w:type="page"/>
      </w:r>
    </w:p>
    <w:p w14:paraId="0CBDAB53" w14:textId="77777777" w:rsidR="00020266" w:rsidRPr="00725E42" w:rsidRDefault="00020266" w:rsidP="00725E42">
      <w:pPr>
        <w:pStyle w:val="Heading21"/>
        <w:rPr>
          <w:rFonts w:ascii="Trebuchet MS" w:hAnsi="Trebuchet MS"/>
          <w:caps/>
          <w:color w:val="5C395C"/>
          <w:sz w:val="22"/>
          <w:szCs w:val="22"/>
        </w:rPr>
      </w:pPr>
      <w:bookmarkStart w:id="236" w:name="_Toc83906159"/>
      <w:bookmarkStart w:id="237" w:name="_Toc157759239"/>
      <w:bookmarkStart w:id="238" w:name="_Toc157759300"/>
      <w:r w:rsidRPr="00725E42">
        <w:rPr>
          <w:rFonts w:ascii="Trebuchet MS" w:hAnsi="Trebuchet MS"/>
          <w:color w:val="5C395C"/>
          <w:sz w:val="22"/>
          <w:szCs w:val="22"/>
        </w:rPr>
        <w:lastRenderedPageBreak/>
        <w:t>SCHEDULE 9: FREEDOM OF INFORMATION &amp; TRANSPARENCY CERTIFICATE</w:t>
      </w:r>
      <w:bookmarkEnd w:id="236"/>
      <w:bookmarkEnd w:id="237"/>
      <w:bookmarkEnd w:id="238"/>
    </w:p>
    <w:p w14:paraId="3FA8044A" w14:textId="77777777" w:rsidR="00725E42" w:rsidRPr="00725E42" w:rsidRDefault="00725E42" w:rsidP="0730A249">
      <w:pPr>
        <w:pStyle w:val="BodyText1"/>
        <w:numPr>
          <w:ilvl w:val="0"/>
          <w:numId w:val="0"/>
        </w:numPr>
        <w:rPr>
          <w:rFonts w:ascii="Trebuchet MS" w:hAnsi="Trebuchet MS"/>
          <w:color w:val="5C005C"/>
          <w:sz w:val="24"/>
          <w:szCs w:val="24"/>
          <w:highlight w:val="yellow"/>
          <w:u w:val="single"/>
        </w:rPr>
      </w:pPr>
    </w:p>
    <w:p w14:paraId="4910D80E" w14:textId="77777777" w:rsidR="00115828" w:rsidRPr="00115828" w:rsidRDefault="00115828" w:rsidP="0730A249">
      <w:pPr>
        <w:pStyle w:val="BodyText1"/>
        <w:numPr>
          <w:ilvl w:val="0"/>
          <w:numId w:val="0"/>
        </w:numPr>
        <w:rPr>
          <w:rFonts w:ascii="Trebuchet MS" w:hAnsi="Trebuchet MS"/>
          <w:color w:val="5C005C"/>
          <w:sz w:val="24"/>
          <w:szCs w:val="24"/>
          <w:u w:val="single"/>
        </w:rPr>
      </w:pPr>
      <w:r w:rsidRPr="0730A249">
        <w:rPr>
          <w:rFonts w:ascii="Trebuchet MS" w:hAnsi="Trebuchet MS"/>
          <w:color w:val="5C005C"/>
          <w:sz w:val="24"/>
          <w:szCs w:val="24"/>
        </w:rPr>
        <w:t>Procurement for Reading Borough Council’s Public Realm Strategy</w:t>
      </w:r>
    </w:p>
    <w:p w14:paraId="4B0D72E2" w14:textId="77777777" w:rsidR="00020266" w:rsidRPr="00677AA9" w:rsidRDefault="00020266" w:rsidP="00020266">
      <w:pPr>
        <w:spacing w:line="25" w:lineRule="atLeast"/>
        <w:rPr>
          <w:rFonts w:ascii="Trebuchet MS" w:eastAsia="Arial" w:hAnsi="Trebuchet MS"/>
          <w:sz w:val="24"/>
          <w:szCs w:val="24"/>
        </w:rPr>
      </w:pPr>
      <w:r w:rsidRPr="00677AA9">
        <w:rPr>
          <w:rFonts w:ascii="Trebuchet MS" w:eastAsia="Arial" w:hAnsi="Trebuchet MS"/>
          <w:sz w:val="24"/>
          <w:szCs w:val="24"/>
        </w:rPr>
        <w:t xml:space="preserve">The Council is committed to transparency and meeting its legal responsibilities under the Freedom of Information Act 2000 (“The Act”), and all information submitted may need to be disclosed in response to a request. </w:t>
      </w:r>
    </w:p>
    <w:p w14:paraId="5DFD37F8" w14:textId="77777777" w:rsidR="00020266" w:rsidRPr="00677AA9" w:rsidRDefault="00020266" w:rsidP="00020266">
      <w:pPr>
        <w:spacing w:line="25" w:lineRule="atLeast"/>
        <w:rPr>
          <w:rFonts w:ascii="Trebuchet MS" w:eastAsia="Arial" w:hAnsi="Trebuchet MS" w:cs="Arial"/>
          <w:color w:val="000000"/>
          <w:sz w:val="24"/>
          <w:szCs w:val="24"/>
        </w:rPr>
      </w:pPr>
      <w:r w:rsidRPr="00677AA9">
        <w:rPr>
          <w:rFonts w:ascii="Trebuchet MS" w:eastAsia="Arial" w:hAnsi="Trebuchet MS"/>
          <w:sz w:val="24"/>
          <w:szCs w:val="24"/>
        </w:rPr>
        <w:t>Organisations</w:t>
      </w:r>
      <w:r w:rsidRPr="00677AA9">
        <w:rPr>
          <w:rFonts w:ascii="Trebuchet MS" w:eastAsia="Arial" w:hAnsi="Trebuchet MS" w:cs="Arial"/>
          <w:color w:val="000000"/>
          <w:sz w:val="24"/>
          <w:szCs w:val="24"/>
        </w:rPr>
        <w:t xml:space="preserve"> are asked to consider if any of the information supplied in this tender should not be disclosed because of its sensitivity under the Act and, if this is the case, provide the information, identifying specific reasons for its sensitivity.  The Council will endeavour to consult with organisations about sensitive information before making a decision on any Freedom of Information request received.</w:t>
      </w:r>
    </w:p>
    <w:tbl>
      <w:tblPr>
        <w:tblStyle w:val="TableGrid20"/>
        <w:tblW w:w="0" w:type="auto"/>
        <w:tblInd w:w="10" w:type="dxa"/>
        <w:tblLook w:val="01E0" w:firstRow="1" w:lastRow="1" w:firstColumn="1" w:lastColumn="1" w:noHBand="0" w:noVBand="0"/>
      </w:tblPr>
      <w:tblGrid>
        <w:gridCol w:w="9194"/>
      </w:tblGrid>
      <w:tr w:rsidR="00020266" w:rsidRPr="00677AA9" w14:paraId="304FBBF4" w14:textId="77777777">
        <w:tc>
          <w:tcPr>
            <w:tcW w:w="9738" w:type="dxa"/>
            <w:shd w:val="clear" w:color="auto" w:fill="56004E"/>
          </w:tcPr>
          <w:p w14:paraId="56590633" w14:textId="77777777" w:rsidR="00020266" w:rsidRPr="00677AA9" w:rsidRDefault="00020266">
            <w:pPr>
              <w:spacing w:after="240" w:line="25" w:lineRule="atLeast"/>
              <w:rPr>
                <w:rFonts w:ascii="Trebuchet MS" w:hAnsi="Trebuchet MS"/>
                <w:color w:val="FFFFFF" w:themeColor="background1"/>
                <w:sz w:val="24"/>
                <w:szCs w:val="24"/>
              </w:rPr>
            </w:pPr>
            <w:r w:rsidRPr="00677AA9">
              <w:rPr>
                <w:rFonts w:ascii="Trebuchet MS" w:eastAsia="Arial" w:hAnsi="Trebuchet MS"/>
                <w:color w:val="FFFFFF" w:themeColor="background1"/>
                <w:sz w:val="24"/>
                <w:szCs w:val="24"/>
              </w:rPr>
              <w:t>Please detail pages that are exempt from disclosure and include reasons:</w:t>
            </w:r>
          </w:p>
        </w:tc>
      </w:tr>
      <w:tr w:rsidR="00020266" w:rsidRPr="00677AA9" w14:paraId="60F45675" w14:textId="77777777">
        <w:tc>
          <w:tcPr>
            <w:tcW w:w="9738" w:type="dxa"/>
          </w:tcPr>
          <w:p w14:paraId="7DEA48EB" w14:textId="77777777" w:rsidR="00020266" w:rsidRPr="00677AA9" w:rsidRDefault="00020266">
            <w:pPr>
              <w:spacing w:after="240" w:line="25" w:lineRule="atLeast"/>
              <w:rPr>
                <w:rFonts w:ascii="Trebuchet MS" w:hAnsi="Trebuchet MS"/>
                <w:sz w:val="24"/>
                <w:szCs w:val="24"/>
              </w:rPr>
            </w:pPr>
          </w:p>
          <w:p w14:paraId="1FFC51F0" w14:textId="77777777" w:rsidR="00020266" w:rsidRPr="00677AA9" w:rsidRDefault="00020266">
            <w:pPr>
              <w:spacing w:after="240" w:line="25" w:lineRule="atLeast"/>
              <w:rPr>
                <w:rFonts w:ascii="Trebuchet MS" w:hAnsi="Trebuchet MS"/>
                <w:sz w:val="24"/>
                <w:szCs w:val="24"/>
              </w:rPr>
            </w:pPr>
          </w:p>
          <w:p w14:paraId="2DE033B0" w14:textId="77777777" w:rsidR="00020266" w:rsidRPr="00677AA9" w:rsidRDefault="00020266">
            <w:pPr>
              <w:spacing w:after="240" w:line="25" w:lineRule="atLeast"/>
              <w:rPr>
                <w:rFonts w:ascii="Trebuchet MS" w:hAnsi="Trebuchet MS"/>
                <w:sz w:val="24"/>
                <w:szCs w:val="24"/>
              </w:rPr>
            </w:pPr>
          </w:p>
          <w:p w14:paraId="0D2BB611" w14:textId="77777777" w:rsidR="00020266" w:rsidRPr="00677AA9" w:rsidRDefault="00020266">
            <w:pPr>
              <w:spacing w:after="240" w:line="25" w:lineRule="atLeast"/>
              <w:rPr>
                <w:rFonts w:ascii="Trebuchet MS" w:hAnsi="Trebuchet MS"/>
                <w:b/>
                <w:color w:val="0000FF"/>
                <w:sz w:val="24"/>
                <w:szCs w:val="24"/>
                <w:highlight w:val="yellow"/>
              </w:rPr>
            </w:pPr>
          </w:p>
        </w:tc>
      </w:tr>
    </w:tbl>
    <w:p w14:paraId="18A5ADC2" w14:textId="77777777" w:rsidR="00020266" w:rsidRPr="00677AA9" w:rsidRDefault="00020266" w:rsidP="00020266">
      <w:pPr>
        <w:spacing w:line="25" w:lineRule="atLeast"/>
        <w:rPr>
          <w:rFonts w:eastAsia="Arial"/>
          <w:sz w:val="24"/>
          <w:szCs w:val="24"/>
        </w:rPr>
      </w:pPr>
    </w:p>
    <w:p w14:paraId="2707AA7E" w14:textId="77777777" w:rsidR="00020266" w:rsidRPr="00677AA9" w:rsidRDefault="00020266" w:rsidP="00020266">
      <w:pPr>
        <w:spacing w:line="25" w:lineRule="atLeast"/>
        <w:rPr>
          <w:rFonts w:ascii="Trebuchet MS" w:eastAsia="Arial" w:hAnsi="Trebuchet MS" w:cs="Arial"/>
          <w:color w:val="000000"/>
          <w:sz w:val="24"/>
          <w:szCs w:val="24"/>
        </w:rPr>
      </w:pPr>
      <w:r w:rsidRPr="00677AA9">
        <w:rPr>
          <w:rFonts w:ascii="Trebuchet MS" w:eastAsia="Arial" w:hAnsi="Trebuchet MS"/>
          <w:sz w:val="24"/>
          <w:szCs w:val="24"/>
        </w:rPr>
        <w:t>The Council shall be responsible for determining in its absolute discretion whether any part of the Agreement or its Schedules is exempt from disclosure in accordance with the provision of the Act and the Council’s transparency commitments.</w:t>
      </w:r>
    </w:p>
    <w:p w14:paraId="6C247465" w14:textId="77777777" w:rsidR="00020266" w:rsidRPr="00677AA9" w:rsidRDefault="00020266" w:rsidP="00020266">
      <w:pPr>
        <w:spacing w:line="25" w:lineRule="atLeast"/>
        <w:rPr>
          <w:sz w:val="24"/>
          <w:szCs w:val="24"/>
        </w:rPr>
      </w:pPr>
    </w:p>
    <w:p w14:paraId="4D92319D" w14:textId="77777777" w:rsidR="00020266" w:rsidRPr="00677AA9" w:rsidRDefault="00020266" w:rsidP="00020266">
      <w:pPr>
        <w:spacing w:line="25" w:lineRule="atLeast"/>
        <w:rPr>
          <w:sz w:val="24"/>
          <w:szCs w:val="24"/>
        </w:rPr>
      </w:pPr>
    </w:p>
    <w:p w14:paraId="7C8635AA" w14:textId="77777777" w:rsidR="00020266" w:rsidRPr="00677AA9" w:rsidRDefault="00020266" w:rsidP="00020266">
      <w:pPr>
        <w:spacing w:line="25" w:lineRule="atLeast"/>
        <w:rPr>
          <w:rFonts w:cs="Arial"/>
          <w:b/>
          <w:bCs/>
          <w:color w:val="5C005C"/>
          <w:sz w:val="24"/>
          <w:szCs w:val="24"/>
        </w:rPr>
      </w:pPr>
      <w:r w:rsidRPr="00677AA9">
        <w:rPr>
          <w:caps/>
          <w:sz w:val="24"/>
          <w:szCs w:val="24"/>
        </w:rPr>
        <w:br w:type="page"/>
      </w:r>
    </w:p>
    <w:p w14:paraId="43C5AE99" w14:textId="77777777" w:rsidR="00020266" w:rsidRPr="00725E42" w:rsidRDefault="00020266" w:rsidP="00725E42">
      <w:pPr>
        <w:pStyle w:val="Heading21"/>
        <w:rPr>
          <w:rFonts w:ascii="Trebuchet MS" w:hAnsi="Trebuchet MS"/>
          <w:color w:val="5C395C"/>
          <w:sz w:val="22"/>
          <w:szCs w:val="22"/>
        </w:rPr>
      </w:pPr>
      <w:bookmarkStart w:id="239" w:name="_Toc83906160"/>
      <w:bookmarkStart w:id="240" w:name="_Toc157759240"/>
      <w:bookmarkStart w:id="241" w:name="_Toc157759301"/>
      <w:r w:rsidRPr="00725E42">
        <w:rPr>
          <w:rFonts w:ascii="Trebuchet MS" w:hAnsi="Trebuchet MS"/>
          <w:color w:val="5C395C"/>
          <w:sz w:val="22"/>
          <w:szCs w:val="22"/>
        </w:rPr>
        <w:lastRenderedPageBreak/>
        <w:t>SCHEDULE 1</w:t>
      </w:r>
      <w:r w:rsidR="004F55DE" w:rsidRPr="00725E42">
        <w:rPr>
          <w:rFonts w:ascii="Trebuchet MS" w:hAnsi="Trebuchet MS"/>
          <w:color w:val="5C395C"/>
          <w:sz w:val="22"/>
          <w:szCs w:val="22"/>
        </w:rPr>
        <w:t>0</w:t>
      </w:r>
      <w:r w:rsidRPr="00725E42">
        <w:rPr>
          <w:rFonts w:ascii="Trebuchet MS" w:hAnsi="Trebuchet MS"/>
          <w:color w:val="5C395C"/>
          <w:sz w:val="22"/>
          <w:szCs w:val="22"/>
        </w:rPr>
        <w:t>: CONFIDENTIALITY CERTIFICATE</w:t>
      </w:r>
      <w:bookmarkEnd w:id="239"/>
      <w:bookmarkEnd w:id="240"/>
      <w:bookmarkEnd w:id="241"/>
    </w:p>
    <w:p w14:paraId="525C76CA" w14:textId="77777777" w:rsidR="00725E42" w:rsidRPr="00725E42" w:rsidRDefault="00725E42" w:rsidP="00725E42">
      <w:pPr>
        <w:pStyle w:val="Heading21"/>
        <w:rPr>
          <w:rFonts w:ascii="Trebuchet MS" w:hAnsi="Trebuchet MS"/>
          <w:caps/>
          <w:sz w:val="22"/>
          <w:szCs w:val="22"/>
        </w:rPr>
      </w:pPr>
    </w:p>
    <w:p w14:paraId="31A6DF8F" w14:textId="77777777" w:rsidR="00115828" w:rsidRPr="00115828" w:rsidRDefault="00115828" w:rsidP="0730A249">
      <w:pPr>
        <w:pStyle w:val="BodyText1"/>
        <w:numPr>
          <w:ilvl w:val="0"/>
          <w:numId w:val="0"/>
        </w:numPr>
        <w:rPr>
          <w:rFonts w:ascii="Trebuchet MS" w:hAnsi="Trebuchet MS"/>
          <w:color w:val="5C005C"/>
          <w:sz w:val="24"/>
          <w:szCs w:val="24"/>
          <w:u w:val="single"/>
        </w:rPr>
      </w:pPr>
      <w:r w:rsidRPr="0730A249">
        <w:rPr>
          <w:rFonts w:ascii="Trebuchet MS" w:hAnsi="Trebuchet MS"/>
          <w:color w:val="5C005C"/>
          <w:sz w:val="24"/>
          <w:szCs w:val="24"/>
        </w:rPr>
        <w:t>Procurement for Reading Borough Council’s Public Realm Strategy</w:t>
      </w:r>
    </w:p>
    <w:p w14:paraId="3F4975CE" w14:textId="77777777" w:rsidR="00020266" w:rsidRPr="00677AA9" w:rsidRDefault="00020266" w:rsidP="00020266">
      <w:pPr>
        <w:spacing w:line="25" w:lineRule="atLeast"/>
        <w:rPr>
          <w:rFonts w:ascii="Trebuchet MS" w:hAnsi="Trebuchet MS" w:cs="Arial"/>
          <w:sz w:val="24"/>
          <w:szCs w:val="24"/>
        </w:rPr>
      </w:pPr>
      <w:r w:rsidRPr="00677AA9">
        <w:rPr>
          <w:rFonts w:ascii="Trebuchet MS" w:hAnsi="Trebuchet MS" w:cs="Arial"/>
          <w:sz w:val="24"/>
          <w:szCs w:val="24"/>
        </w:rPr>
        <w:t xml:space="preserve">Please sign this document to confirm that the organisation agrees to keep all matters relating to the tender confidential. </w:t>
      </w:r>
    </w:p>
    <w:tbl>
      <w:tblPr>
        <w:tblStyle w:val="TableGrid20"/>
        <w:tblW w:w="0" w:type="auto"/>
        <w:tblInd w:w="-5" w:type="dxa"/>
        <w:tblLook w:val="01E0" w:firstRow="1" w:lastRow="1" w:firstColumn="1" w:lastColumn="1" w:noHBand="0" w:noVBand="0"/>
      </w:tblPr>
      <w:tblGrid>
        <w:gridCol w:w="2916"/>
        <w:gridCol w:w="6105"/>
      </w:tblGrid>
      <w:tr w:rsidR="00020266" w:rsidRPr="00677AA9" w14:paraId="3D4341ED" w14:textId="77777777">
        <w:tc>
          <w:tcPr>
            <w:tcW w:w="2916" w:type="dxa"/>
            <w:shd w:val="clear" w:color="auto" w:fill="56004E"/>
          </w:tcPr>
          <w:p w14:paraId="003934BC" w14:textId="77777777" w:rsidR="00020266" w:rsidRPr="00677AA9" w:rsidRDefault="00020266">
            <w:pPr>
              <w:spacing w:after="240" w:line="25" w:lineRule="atLeast"/>
              <w:rPr>
                <w:rFonts w:ascii="Trebuchet MS" w:hAnsi="Trebuchet MS"/>
                <w:color w:val="FFFFFF" w:themeColor="background1"/>
                <w:sz w:val="24"/>
                <w:szCs w:val="24"/>
              </w:rPr>
            </w:pPr>
            <w:r w:rsidRPr="00677AA9">
              <w:rPr>
                <w:rFonts w:ascii="Trebuchet MS" w:hAnsi="Trebuchet MS"/>
                <w:color w:val="FFFFFF" w:themeColor="background1"/>
                <w:sz w:val="24"/>
                <w:szCs w:val="24"/>
              </w:rPr>
              <w:t>Print Name(s) in full:</w:t>
            </w:r>
          </w:p>
        </w:tc>
        <w:tc>
          <w:tcPr>
            <w:tcW w:w="6105" w:type="dxa"/>
          </w:tcPr>
          <w:p w14:paraId="2DA8BC0E" w14:textId="77777777" w:rsidR="00020266" w:rsidRPr="00677AA9" w:rsidRDefault="00020266">
            <w:pPr>
              <w:spacing w:after="240" w:line="25" w:lineRule="atLeast"/>
              <w:rPr>
                <w:rFonts w:ascii="Trebuchet MS" w:hAnsi="Trebuchet MS"/>
                <w:b/>
                <w:color w:val="0000FF"/>
                <w:sz w:val="24"/>
                <w:szCs w:val="24"/>
                <w:highlight w:val="yellow"/>
              </w:rPr>
            </w:pPr>
          </w:p>
        </w:tc>
      </w:tr>
      <w:tr w:rsidR="00020266" w:rsidRPr="00677AA9" w14:paraId="43B99159" w14:textId="77777777">
        <w:tc>
          <w:tcPr>
            <w:tcW w:w="2916" w:type="dxa"/>
            <w:shd w:val="clear" w:color="auto" w:fill="56004E"/>
          </w:tcPr>
          <w:p w14:paraId="5844E4FB" w14:textId="77777777" w:rsidR="00020266" w:rsidRPr="00677AA9" w:rsidRDefault="00020266">
            <w:pPr>
              <w:spacing w:after="240" w:line="25" w:lineRule="atLeast"/>
              <w:rPr>
                <w:rFonts w:ascii="Trebuchet MS" w:hAnsi="Trebuchet MS"/>
                <w:color w:val="FFFFFF" w:themeColor="background1"/>
                <w:sz w:val="24"/>
                <w:szCs w:val="24"/>
              </w:rPr>
            </w:pPr>
            <w:r w:rsidRPr="00677AA9">
              <w:rPr>
                <w:rFonts w:ascii="Trebuchet MS" w:hAnsi="Trebuchet MS"/>
                <w:color w:val="FFFFFF" w:themeColor="background1"/>
                <w:sz w:val="24"/>
                <w:szCs w:val="24"/>
              </w:rPr>
              <w:t xml:space="preserve">Job Title: </w:t>
            </w:r>
          </w:p>
        </w:tc>
        <w:tc>
          <w:tcPr>
            <w:tcW w:w="6105" w:type="dxa"/>
          </w:tcPr>
          <w:p w14:paraId="661160C0" w14:textId="77777777" w:rsidR="00020266" w:rsidRPr="00677AA9" w:rsidRDefault="00020266">
            <w:pPr>
              <w:spacing w:after="240" w:line="25" w:lineRule="atLeast"/>
              <w:rPr>
                <w:rFonts w:ascii="Trebuchet MS" w:hAnsi="Trebuchet MS"/>
                <w:b/>
                <w:color w:val="0000FF"/>
                <w:sz w:val="24"/>
                <w:szCs w:val="24"/>
                <w:highlight w:val="yellow"/>
              </w:rPr>
            </w:pPr>
          </w:p>
        </w:tc>
      </w:tr>
      <w:tr w:rsidR="00020266" w:rsidRPr="00677AA9" w14:paraId="5F95F19A" w14:textId="77777777">
        <w:trPr>
          <w:trHeight w:val="1134"/>
        </w:trPr>
        <w:tc>
          <w:tcPr>
            <w:tcW w:w="2916" w:type="dxa"/>
            <w:shd w:val="clear" w:color="auto" w:fill="56004E"/>
            <w:vAlign w:val="center"/>
          </w:tcPr>
          <w:p w14:paraId="4109D6E1" w14:textId="77777777" w:rsidR="00020266" w:rsidRPr="00677AA9" w:rsidRDefault="00020266">
            <w:pPr>
              <w:spacing w:after="240" w:line="25" w:lineRule="atLeast"/>
              <w:rPr>
                <w:rFonts w:ascii="Trebuchet MS" w:hAnsi="Trebuchet MS"/>
                <w:color w:val="FFFFFF" w:themeColor="background1"/>
                <w:sz w:val="24"/>
                <w:szCs w:val="24"/>
              </w:rPr>
            </w:pPr>
            <w:r w:rsidRPr="00677AA9">
              <w:rPr>
                <w:rFonts w:ascii="Trebuchet MS" w:hAnsi="Trebuchet MS"/>
                <w:color w:val="FFFFFF" w:themeColor="background1"/>
                <w:sz w:val="24"/>
                <w:szCs w:val="24"/>
              </w:rPr>
              <w:t>Signed:</w:t>
            </w:r>
          </w:p>
        </w:tc>
        <w:tc>
          <w:tcPr>
            <w:tcW w:w="6105" w:type="dxa"/>
          </w:tcPr>
          <w:p w14:paraId="31853D85" w14:textId="77777777" w:rsidR="00020266" w:rsidRPr="00677AA9" w:rsidRDefault="00020266">
            <w:pPr>
              <w:spacing w:after="240" w:line="25" w:lineRule="atLeast"/>
              <w:rPr>
                <w:rFonts w:ascii="Trebuchet MS" w:hAnsi="Trebuchet MS"/>
                <w:b/>
                <w:color w:val="0000FF"/>
                <w:sz w:val="24"/>
                <w:szCs w:val="24"/>
                <w:highlight w:val="yellow"/>
              </w:rPr>
            </w:pPr>
          </w:p>
        </w:tc>
      </w:tr>
      <w:tr w:rsidR="00020266" w:rsidRPr="00677AA9" w14:paraId="1044129A" w14:textId="77777777">
        <w:tc>
          <w:tcPr>
            <w:tcW w:w="2916" w:type="dxa"/>
            <w:shd w:val="clear" w:color="auto" w:fill="56004E"/>
          </w:tcPr>
          <w:p w14:paraId="16629C6E" w14:textId="77777777" w:rsidR="00020266" w:rsidRPr="00677AA9" w:rsidRDefault="00020266">
            <w:pPr>
              <w:spacing w:after="240" w:line="25" w:lineRule="atLeast"/>
              <w:rPr>
                <w:rFonts w:ascii="Trebuchet MS" w:hAnsi="Trebuchet MS"/>
                <w:color w:val="FFFFFF" w:themeColor="background1"/>
                <w:sz w:val="24"/>
                <w:szCs w:val="24"/>
              </w:rPr>
            </w:pPr>
            <w:r w:rsidRPr="00677AA9">
              <w:rPr>
                <w:rFonts w:ascii="Trebuchet MS" w:hAnsi="Trebuchet MS"/>
                <w:color w:val="FFFFFF" w:themeColor="background1"/>
                <w:sz w:val="24"/>
                <w:szCs w:val="24"/>
              </w:rPr>
              <w:t>Date:</w:t>
            </w:r>
          </w:p>
        </w:tc>
        <w:tc>
          <w:tcPr>
            <w:tcW w:w="6105" w:type="dxa"/>
          </w:tcPr>
          <w:p w14:paraId="6017E89F" w14:textId="77777777" w:rsidR="00020266" w:rsidRPr="00677AA9" w:rsidRDefault="00020266">
            <w:pPr>
              <w:spacing w:after="240" w:line="25" w:lineRule="atLeast"/>
              <w:rPr>
                <w:rFonts w:ascii="Trebuchet MS" w:hAnsi="Trebuchet MS"/>
                <w:b/>
                <w:color w:val="0000FF"/>
                <w:sz w:val="24"/>
                <w:szCs w:val="24"/>
                <w:highlight w:val="yellow"/>
              </w:rPr>
            </w:pPr>
          </w:p>
        </w:tc>
      </w:tr>
    </w:tbl>
    <w:p w14:paraId="1E8A5492" w14:textId="77777777" w:rsidR="00020266" w:rsidRPr="00677AA9" w:rsidRDefault="00020266" w:rsidP="00020266">
      <w:pPr>
        <w:spacing w:line="25" w:lineRule="atLeast"/>
        <w:rPr>
          <w:rFonts w:eastAsia="Calibri" w:cs="Arial"/>
          <w:b/>
          <w:sz w:val="24"/>
          <w:szCs w:val="24"/>
        </w:rPr>
      </w:pPr>
    </w:p>
    <w:p w14:paraId="3BDB287A" w14:textId="77777777" w:rsidR="00020266" w:rsidRPr="00677AA9" w:rsidRDefault="00020266" w:rsidP="00020266">
      <w:pPr>
        <w:rPr>
          <w:sz w:val="24"/>
          <w:szCs w:val="24"/>
        </w:rPr>
      </w:pPr>
      <w:r w:rsidRPr="00677AA9">
        <w:rPr>
          <w:caps/>
          <w:sz w:val="24"/>
          <w:szCs w:val="24"/>
        </w:rPr>
        <w:br w:type="page"/>
      </w:r>
    </w:p>
    <w:p w14:paraId="61AC9614" w14:textId="77777777" w:rsidR="00995FFD" w:rsidRDefault="00995FFD" w:rsidP="00725E42">
      <w:pPr>
        <w:pStyle w:val="Heading21"/>
        <w:rPr>
          <w:rFonts w:ascii="Trebuchet MS" w:hAnsi="Trebuchet MS"/>
          <w:color w:val="5C395C"/>
          <w:sz w:val="22"/>
          <w:szCs w:val="22"/>
        </w:rPr>
      </w:pPr>
      <w:bookmarkStart w:id="242" w:name="_Toc83906162"/>
      <w:bookmarkStart w:id="243" w:name="_Toc157759241"/>
      <w:bookmarkStart w:id="244" w:name="_Toc157759302"/>
      <w:bookmarkEnd w:id="1"/>
      <w:bookmarkEnd w:id="146"/>
      <w:r w:rsidRPr="00725E42">
        <w:rPr>
          <w:rFonts w:ascii="Trebuchet MS" w:hAnsi="Trebuchet MS"/>
          <w:color w:val="5C395C"/>
          <w:sz w:val="22"/>
          <w:szCs w:val="22"/>
        </w:rPr>
        <w:lastRenderedPageBreak/>
        <w:t xml:space="preserve">SCHEDULE </w:t>
      </w:r>
      <w:r w:rsidR="002E4568" w:rsidRPr="00725E42">
        <w:rPr>
          <w:rFonts w:ascii="Trebuchet MS" w:hAnsi="Trebuchet MS"/>
          <w:color w:val="5C395C"/>
          <w:sz w:val="22"/>
          <w:szCs w:val="22"/>
        </w:rPr>
        <w:t>11</w:t>
      </w:r>
      <w:r w:rsidRPr="00725E42">
        <w:rPr>
          <w:rFonts w:ascii="Trebuchet MS" w:hAnsi="Trebuchet MS"/>
          <w:color w:val="5C395C"/>
          <w:sz w:val="22"/>
          <w:szCs w:val="22"/>
        </w:rPr>
        <w:t>: TUPE</w:t>
      </w:r>
      <w:bookmarkEnd w:id="242"/>
      <w:bookmarkEnd w:id="243"/>
      <w:bookmarkEnd w:id="244"/>
    </w:p>
    <w:p w14:paraId="34B5840E" w14:textId="77777777" w:rsidR="00725E42" w:rsidRPr="00725E42" w:rsidRDefault="00725E42" w:rsidP="00725E42">
      <w:pPr>
        <w:pStyle w:val="Heading21"/>
        <w:rPr>
          <w:rFonts w:ascii="Trebuchet MS" w:hAnsi="Trebuchet MS"/>
          <w:caps/>
          <w:color w:val="5C395C"/>
          <w:sz w:val="22"/>
          <w:szCs w:val="22"/>
        </w:rPr>
      </w:pPr>
    </w:p>
    <w:p w14:paraId="7993BC9F" w14:textId="77777777" w:rsidR="00115828" w:rsidRPr="00115828" w:rsidRDefault="00115828" w:rsidP="0730A249">
      <w:pPr>
        <w:pStyle w:val="BodyText1"/>
        <w:numPr>
          <w:ilvl w:val="0"/>
          <w:numId w:val="0"/>
        </w:numPr>
        <w:rPr>
          <w:rFonts w:ascii="Trebuchet MS" w:hAnsi="Trebuchet MS"/>
          <w:color w:val="5C005C"/>
          <w:sz w:val="24"/>
          <w:szCs w:val="24"/>
          <w:u w:val="single"/>
        </w:rPr>
      </w:pPr>
      <w:r w:rsidRPr="0730A249">
        <w:rPr>
          <w:rFonts w:ascii="Trebuchet MS" w:hAnsi="Trebuchet MS"/>
          <w:color w:val="5C005C"/>
          <w:sz w:val="24"/>
          <w:szCs w:val="24"/>
        </w:rPr>
        <w:t>Procurement for Reading Borough Council’s Public Realm Strategy</w:t>
      </w:r>
    </w:p>
    <w:p w14:paraId="4FE6915E" w14:textId="77777777" w:rsidR="00995FFD" w:rsidRPr="00677AA9" w:rsidRDefault="00995FFD" w:rsidP="00995FFD">
      <w:pPr>
        <w:spacing w:line="25" w:lineRule="atLeast"/>
        <w:rPr>
          <w:rFonts w:ascii="Trebuchet MS" w:hAnsi="Trebuchet MS"/>
          <w:sz w:val="24"/>
          <w:szCs w:val="24"/>
        </w:rPr>
      </w:pPr>
      <w:r w:rsidRPr="00677AA9">
        <w:rPr>
          <w:rFonts w:ascii="Trebuchet MS" w:hAnsi="Trebuchet MS" w:cs="Arial"/>
          <w:sz w:val="24"/>
          <w:szCs w:val="24"/>
        </w:rPr>
        <w:t xml:space="preserve">Transfer of Undertakings (Protection of Employment) Regulations (TUPE) 2006 (including all the amendments made to these Regulations since 2006 which are still in force) may apply to this contract. If you are awarded the contract, please sign to confirm your organisation will take responsibility for leading the TUPE process and is prepared to abide by these regulations if applicable. </w:t>
      </w:r>
    </w:p>
    <w:tbl>
      <w:tblPr>
        <w:tblStyle w:val="TableGrid20"/>
        <w:tblW w:w="0" w:type="auto"/>
        <w:tblInd w:w="-5" w:type="dxa"/>
        <w:tblLook w:val="01E0" w:firstRow="1" w:lastRow="1" w:firstColumn="1" w:lastColumn="1" w:noHBand="0" w:noVBand="0"/>
      </w:tblPr>
      <w:tblGrid>
        <w:gridCol w:w="2916"/>
        <w:gridCol w:w="6105"/>
      </w:tblGrid>
      <w:tr w:rsidR="00995FFD" w:rsidRPr="00677AA9" w14:paraId="5CFB8E09" w14:textId="77777777">
        <w:trPr>
          <w:trHeight w:val="20"/>
        </w:trPr>
        <w:tc>
          <w:tcPr>
            <w:tcW w:w="2916" w:type="dxa"/>
            <w:shd w:val="clear" w:color="auto" w:fill="56004E"/>
          </w:tcPr>
          <w:p w14:paraId="5B63A00F" w14:textId="77777777" w:rsidR="00995FFD" w:rsidRPr="00677AA9" w:rsidRDefault="00995FFD">
            <w:pPr>
              <w:spacing w:after="240" w:line="25" w:lineRule="atLeast"/>
              <w:rPr>
                <w:rFonts w:ascii="Trebuchet MS" w:hAnsi="Trebuchet MS"/>
                <w:color w:val="FFFFFF" w:themeColor="background1"/>
                <w:sz w:val="24"/>
                <w:szCs w:val="24"/>
              </w:rPr>
            </w:pPr>
            <w:r w:rsidRPr="00677AA9">
              <w:rPr>
                <w:rFonts w:ascii="Trebuchet MS" w:hAnsi="Trebuchet MS"/>
                <w:color w:val="FFFFFF" w:themeColor="background1"/>
                <w:sz w:val="24"/>
                <w:szCs w:val="24"/>
              </w:rPr>
              <w:t>Print Name(s) in full:</w:t>
            </w:r>
          </w:p>
        </w:tc>
        <w:tc>
          <w:tcPr>
            <w:tcW w:w="6105" w:type="dxa"/>
          </w:tcPr>
          <w:p w14:paraId="18004248" w14:textId="77777777" w:rsidR="00995FFD" w:rsidRPr="00677AA9" w:rsidRDefault="00995FFD">
            <w:pPr>
              <w:spacing w:after="240" w:line="25" w:lineRule="atLeast"/>
              <w:rPr>
                <w:rFonts w:ascii="Trebuchet MS" w:hAnsi="Trebuchet MS"/>
                <w:b/>
                <w:color w:val="0000FF"/>
                <w:sz w:val="24"/>
                <w:szCs w:val="24"/>
              </w:rPr>
            </w:pPr>
          </w:p>
        </w:tc>
      </w:tr>
      <w:tr w:rsidR="00995FFD" w:rsidRPr="00677AA9" w14:paraId="2934CE65" w14:textId="77777777" w:rsidTr="00E51B90">
        <w:trPr>
          <w:trHeight w:val="20"/>
        </w:trPr>
        <w:tc>
          <w:tcPr>
            <w:tcW w:w="2916" w:type="dxa"/>
            <w:tcBorders>
              <w:bottom w:val="single" w:sz="4" w:space="0" w:color="auto"/>
            </w:tcBorders>
            <w:shd w:val="clear" w:color="auto" w:fill="56004E"/>
          </w:tcPr>
          <w:p w14:paraId="3984CCDB" w14:textId="77777777" w:rsidR="00995FFD" w:rsidRPr="00677AA9" w:rsidRDefault="00995FFD">
            <w:pPr>
              <w:spacing w:after="240" w:line="25" w:lineRule="atLeast"/>
              <w:rPr>
                <w:rFonts w:ascii="Trebuchet MS" w:hAnsi="Trebuchet MS"/>
                <w:color w:val="FFFFFF" w:themeColor="background1"/>
                <w:sz w:val="24"/>
                <w:szCs w:val="24"/>
              </w:rPr>
            </w:pPr>
            <w:r w:rsidRPr="00677AA9">
              <w:rPr>
                <w:rFonts w:ascii="Trebuchet MS" w:hAnsi="Trebuchet MS"/>
                <w:color w:val="FFFFFF" w:themeColor="background1"/>
                <w:sz w:val="24"/>
                <w:szCs w:val="24"/>
              </w:rPr>
              <w:t xml:space="preserve">Job Title: </w:t>
            </w:r>
          </w:p>
        </w:tc>
        <w:tc>
          <w:tcPr>
            <w:tcW w:w="6105" w:type="dxa"/>
          </w:tcPr>
          <w:p w14:paraId="36B3C261" w14:textId="77777777" w:rsidR="00995FFD" w:rsidRPr="00677AA9" w:rsidRDefault="00995FFD">
            <w:pPr>
              <w:spacing w:after="240" w:line="25" w:lineRule="atLeast"/>
              <w:rPr>
                <w:rFonts w:ascii="Trebuchet MS" w:hAnsi="Trebuchet MS"/>
                <w:b/>
                <w:color w:val="0000FF"/>
                <w:sz w:val="24"/>
                <w:szCs w:val="24"/>
              </w:rPr>
            </w:pPr>
          </w:p>
        </w:tc>
      </w:tr>
      <w:tr w:rsidR="00995FFD" w:rsidRPr="00677AA9" w14:paraId="11FBC540" w14:textId="77777777" w:rsidTr="00E51B90">
        <w:trPr>
          <w:trHeight w:val="1134"/>
        </w:trPr>
        <w:tc>
          <w:tcPr>
            <w:tcW w:w="2916" w:type="dxa"/>
            <w:tcBorders>
              <w:top w:val="single" w:sz="4" w:space="0" w:color="auto"/>
              <w:left w:val="single" w:sz="4" w:space="0" w:color="auto"/>
              <w:bottom w:val="single" w:sz="4" w:space="0" w:color="auto"/>
              <w:right w:val="single" w:sz="4" w:space="0" w:color="auto"/>
            </w:tcBorders>
            <w:shd w:val="clear" w:color="auto" w:fill="56004E"/>
            <w:vAlign w:val="center"/>
          </w:tcPr>
          <w:p w14:paraId="69DEB348" w14:textId="77777777" w:rsidR="00995FFD" w:rsidRPr="00677AA9" w:rsidRDefault="00995FFD">
            <w:pPr>
              <w:spacing w:after="240" w:line="25" w:lineRule="atLeast"/>
              <w:rPr>
                <w:rFonts w:ascii="Trebuchet MS" w:hAnsi="Trebuchet MS"/>
                <w:color w:val="FFFFFF" w:themeColor="background1"/>
                <w:sz w:val="24"/>
                <w:szCs w:val="24"/>
              </w:rPr>
            </w:pPr>
            <w:r w:rsidRPr="00677AA9">
              <w:rPr>
                <w:rFonts w:ascii="Trebuchet MS" w:hAnsi="Trebuchet MS"/>
                <w:color w:val="FFFFFF" w:themeColor="background1"/>
                <w:sz w:val="24"/>
                <w:szCs w:val="24"/>
              </w:rPr>
              <w:t>Signed:</w:t>
            </w:r>
          </w:p>
        </w:tc>
        <w:tc>
          <w:tcPr>
            <w:tcW w:w="6105" w:type="dxa"/>
            <w:tcBorders>
              <w:left w:val="single" w:sz="4" w:space="0" w:color="auto"/>
            </w:tcBorders>
          </w:tcPr>
          <w:p w14:paraId="1F90D302" w14:textId="77777777" w:rsidR="00995FFD" w:rsidRPr="00677AA9" w:rsidRDefault="00995FFD">
            <w:pPr>
              <w:spacing w:after="240" w:line="25" w:lineRule="atLeast"/>
              <w:rPr>
                <w:rFonts w:ascii="Trebuchet MS" w:hAnsi="Trebuchet MS"/>
                <w:b/>
                <w:color w:val="0000FF"/>
                <w:sz w:val="24"/>
                <w:szCs w:val="24"/>
              </w:rPr>
            </w:pPr>
          </w:p>
        </w:tc>
      </w:tr>
      <w:tr w:rsidR="00995FFD" w:rsidRPr="00677AA9" w14:paraId="351DC0EE" w14:textId="77777777" w:rsidTr="00E51B90">
        <w:trPr>
          <w:trHeight w:val="20"/>
        </w:trPr>
        <w:tc>
          <w:tcPr>
            <w:tcW w:w="2916" w:type="dxa"/>
            <w:tcBorders>
              <w:top w:val="single" w:sz="4" w:space="0" w:color="auto"/>
              <w:left w:val="single" w:sz="4" w:space="0" w:color="auto"/>
              <w:bottom w:val="single" w:sz="4" w:space="0" w:color="auto"/>
              <w:right w:val="single" w:sz="4" w:space="0" w:color="auto"/>
            </w:tcBorders>
            <w:shd w:val="clear" w:color="auto" w:fill="56004E"/>
          </w:tcPr>
          <w:p w14:paraId="02CAF3B5" w14:textId="77777777" w:rsidR="00995FFD" w:rsidRPr="00677AA9" w:rsidRDefault="00995FFD">
            <w:pPr>
              <w:spacing w:after="240" w:line="25" w:lineRule="atLeast"/>
              <w:rPr>
                <w:rFonts w:ascii="Trebuchet MS" w:hAnsi="Trebuchet MS"/>
                <w:color w:val="FFFFFF" w:themeColor="background1"/>
                <w:sz w:val="24"/>
                <w:szCs w:val="24"/>
              </w:rPr>
            </w:pPr>
            <w:r w:rsidRPr="00677AA9">
              <w:rPr>
                <w:rFonts w:ascii="Trebuchet MS" w:hAnsi="Trebuchet MS"/>
                <w:color w:val="FFFFFF" w:themeColor="background1"/>
                <w:sz w:val="24"/>
                <w:szCs w:val="24"/>
              </w:rPr>
              <w:t>Date:</w:t>
            </w:r>
          </w:p>
        </w:tc>
        <w:tc>
          <w:tcPr>
            <w:tcW w:w="6105" w:type="dxa"/>
            <w:tcBorders>
              <w:left w:val="single" w:sz="4" w:space="0" w:color="auto"/>
            </w:tcBorders>
          </w:tcPr>
          <w:p w14:paraId="3EF416DC" w14:textId="77777777" w:rsidR="00995FFD" w:rsidRPr="00677AA9" w:rsidRDefault="00995FFD">
            <w:pPr>
              <w:spacing w:after="240" w:line="25" w:lineRule="atLeast"/>
              <w:rPr>
                <w:rFonts w:ascii="Trebuchet MS" w:hAnsi="Trebuchet MS"/>
                <w:b/>
                <w:color w:val="0000FF"/>
                <w:sz w:val="24"/>
                <w:szCs w:val="24"/>
              </w:rPr>
            </w:pPr>
          </w:p>
        </w:tc>
      </w:tr>
    </w:tbl>
    <w:p w14:paraId="517F2E1F" w14:textId="77777777" w:rsidR="007D4AFD" w:rsidRPr="00677AA9" w:rsidRDefault="007D4AFD" w:rsidP="0730A249">
      <w:pPr>
        <w:pStyle w:val="BodyText1"/>
        <w:numPr>
          <w:ilvl w:val="0"/>
          <w:numId w:val="0"/>
        </w:numPr>
        <w:rPr>
          <w:rFonts w:ascii="Trebuchet MS" w:hAnsi="Trebuchet MS"/>
          <w:sz w:val="24"/>
          <w:szCs w:val="24"/>
        </w:rPr>
      </w:pPr>
    </w:p>
    <w:sectPr w:rsidR="007D4AFD" w:rsidRPr="00677AA9" w:rsidSect="00216F91">
      <w:footerReference w:type="default" r:id="rId20"/>
      <w:pgSz w:w="11906" w:h="16838" w:code="9"/>
      <w:pgMar w:top="1418" w:right="1274"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1825" w14:textId="77777777" w:rsidR="00AF3613" w:rsidRDefault="00AF3613" w:rsidP="006177D2">
      <w:pPr>
        <w:spacing w:after="0"/>
      </w:pPr>
      <w:r>
        <w:separator/>
      </w:r>
    </w:p>
  </w:endnote>
  <w:endnote w:type="continuationSeparator" w:id="0">
    <w:p w14:paraId="07D8ADC1" w14:textId="77777777" w:rsidR="00AF3613" w:rsidRDefault="00AF3613" w:rsidP="006177D2">
      <w:pPr>
        <w:spacing w:after="0"/>
      </w:pPr>
      <w:r>
        <w:continuationSeparator/>
      </w:r>
    </w:p>
  </w:endnote>
  <w:endnote w:type="continuationNotice" w:id="1">
    <w:p w14:paraId="5BF41C2C" w14:textId="77777777" w:rsidR="00AF3613" w:rsidRDefault="00AF36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2CEE" w14:textId="4574B03F" w:rsidR="001E58E5" w:rsidRDefault="002A006F">
    <w:pPr>
      <w:pStyle w:val="Footer"/>
      <w:jc w:val="right"/>
      <w:rPr>
        <w:noProof/>
        <w:color w:val="808080"/>
        <w:szCs w:val="18"/>
      </w:rPr>
    </w:pPr>
    <w:r>
      <w:rPr>
        <w:noProof/>
        <w:lang w:eastAsia="en-GB"/>
      </w:rPr>
      <mc:AlternateContent>
        <mc:Choice Requires="wps">
          <w:drawing>
            <wp:anchor distT="0" distB="0" distL="114300" distR="114300" simplePos="0" relativeHeight="251658241" behindDoc="0" locked="0" layoutInCell="1" allowOverlap="1" wp14:anchorId="289A369B" wp14:editId="3F2DAA5B">
              <wp:simplePos x="0" y="0"/>
              <wp:positionH relativeFrom="page">
                <wp:posOffset>900430</wp:posOffset>
              </wp:positionH>
              <wp:positionV relativeFrom="page">
                <wp:posOffset>10095865</wp:posOffset>
              </wp:positionV>
              <wp:extent cx="396000" cy="238125"/>
              <wp:effectExtent l="0" t="0" r="4445" b="9525"/>
              <wp:wrapNone/>
              <wp:docPr id="7" name="Text Box 7"/>
              <wp:cNvGraphicFramePr/>
              <a:graphic xmlns:a="http://schemas.openxmlformats.org/drawingml/2006/main">
                <a:graphicData uri="http://schemas.microsoft.com/office/word/2010/wordprocessingShape">
                  <wps:wsp>
                    <wps:cNvSpPr txBox="1"/>
                    <wps:spPr>
                      <a:xfrm>
                        <a:off x="0" y="0"/>
                        <a:ext cx="396000" cy="238125"/>
                      </a:xfrm>
                      <a:prstGeom prst="rect">
                        <a:avLst/>
                      </a:prstGeom>
                      <a:solidFill>
                        <a:srgbClr val="8ABD24"/>
                      </a:solidFill>
                      <a:ln w="6350">
                        <a:noFill/>
                      </a:ln>
                      <a:effectLst/>
                    </wps:spPr>
                    <wps:txbx>
                      <w:txbxContent>
                        <w:p w14:paraId="4DB8CBF1" w14:textId="77777777" w:rsidR="002A006F" w:rsidRPr="004B4B08" w:rsidRDefault="002A006F" w:rsidP="002A006F">
                          <w:pPr>
                            <w:shd w:val="clear" w:color="auto" w:fill="5C005C"/>
                            <w:jc w:val="center"/>
                            <w:rPr>
                              <w:color w:val="FFFFFF"/>
                              <w:sz w:val="22"/>
                            </w:rPr>
                          </w:pPr>
                          <w:r w:rsidRPr="004B4B08">
                            <w:rPr>
                              <w:color w:val="FFFFFF"/>
                              <w:sz w:val="22"/>
                            </w:rPr>
                            <w:fldChar w:fldCharType="begin"/>
                          </w:r>
                          <w:r w:rsidRPr="004B4B08">
                            <w:rPr>
                              <w:color w:val="FFFFFF"/>
                              <w:sz w:val="22"/>
                            </w:rPr>
                            <w:instrText xml:space="preserve"> PAGE   \* MERGEFORMAT </w:instrText>
                          </w:r>
                          <w:r w:rsidRPr="004B4B08">
                            <w:rPr>
                              <w:color w:val="FFFFFF"/>
                              <w:sz w:val="22"/>
                            </w:rPr>
                            <w:fldChar w:fldCharType="separate"/>
                          </w:r>
                          <w:r w:rsidRPr="004B4B08">
                            <w:rPr>
                              <w:noProof/>
                              <w:color w:val="FFFFFF"/>
                              <w:sz w:val="22"/>
                            </w:rPr>
                            <w:t>20</w:t>
                          </w:r>
                          <w:r w:rsidRPr="004B4B08">
                            <w:rPr>
                              <w:noProof/>
                              <w:color w:val="FFFFFF"/>
                              <w:sz w:val="22"/>
                            </w:rPr>
                            <w:fldChar w:fldCharType="end"/>
                          </w: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A369B" id="_x0000_t202" coordsize="21600,21600" o:spt="202" path="m,l,21600r21600,l21600,xe">
              <v:stroke joinstyle="miter"/>
              <v:path gradientshapeok="t" o:connecttype="rect"/>
            </v:shapetype>
            <v:shape id="Text Box 7" o:spid="_x0000_s1027" type="#_x0000_t202" style="position:absolute;left:0;text-align:left;margin-left:70.9pt;margin-top:794.95pt;width:31.2pt;height:1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" fillcolor="#8abd24" stroked="f" strokeweight=".5pt">
              <v:textbox inset="0,.5mm,0,0">
                <w:txbxContent>
                  <w:p w14:paraId="4DB8CBF1" w14:textId="77777777" w:rsidR="002A006F" w:rsidRPr="004B4B08" w:rsidRDefault="002A006F" w:rsidP="002A006F">
                    <w:pPr>
                      <w:shd w:val="clear" w:color="auto" w:fill="5C005C"/>
                      <w:jc w:val="center"/>
                      <w:rPr>
                        <w:color w:val="FFFFFF"/>
                        <w:sz w:val="22"/>
                      </w:rPr>
                    </w:pPr>
                    <w:r w:rsidRPr="004B4B08">
                      <w:rPr>
                        <w:color w:val="FFFFFF"/>
                        <w:sz w:val="22"/>
                      </w:rPr>
                      <w:fldChar w:fldCharType="begin"/>
                    </w:r>
                    <w:r w:rsidRPr="004B4B08">
                      <w:rPr>
                        <w:color w:val="FFFFFF"/>
                        <w:sz w:val="22"/>
                      </w:rPr>
                      <w:instrText xml:space="preserve"> PAGE   \* MERGEFORMAT </w:instrText>
                    </w:r>
                    <w:r w:rsidRPr="004B4B08">
                      <w:rPr>
                        <w:color w:val="FFFFFF"/>
                        <w:sz w:val="22"/>
                      </w:rPr>
                      <w:fldChar w:fldCharType="separate"/>
                    </w:r>
                    <w:r w:rsidRPr="004B4B08">
                      <w:rPr>
                        <w:noProof/>
                        <w:color w:val="FFFFFF"/>
                        <w:sz w:val="22"/>
                      </w:rPr>
                      <w:t>20</w:t>
                    </w:r>
                    <w:r w:rsidRPr="004B4B08">
                      <w:rPr>
                        <w:noProof/>
                        <w:color w:val="FFFFFF"/>
                        <w:sz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B8AC" w14:textId="46D32F9D" w:rsidR="001E58E5" w:rsidRDefault="001E58E5" w:rsidP="004F0975">
    <w:pPr>
      <w:pStyle w:val="Footer"/>
      <w:tabs>
        <w:tab w:val="left" w:pos="889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5246" w14:textId="77777777" w:rsidR="001E58E5" w:rsidRPr="00156AAE" w:rsidRDefault="001E58E5" w:rsidP="00156AAE">
    <w:pPr>
      <w:spacing w:after="0" w:line="276" w:lineRule="auto"/>
      <w:jc w:val="left"/>
      <w:rPr>
        <w:noProof/>
        <w:sz w:val="22"/>
        <w:szCs w:val="22"/>
      </w:rPr>
    </w:pPr>
    <w:r>
      <w:rPr>
        <w:noProof/>
        <w:lang w:eastAsia="en-GB"/>
      </w:rPr>
      <mc:AlternateContent>
        <mc:Choice Requires="wps">
          <w:drawing>
            <wp:anchor distT="0" distB="0" distL="114300" distR="114300" simplePos="0" relativeHeight="251658240" behindDoc="0" locked="0" layoutInCell="1" allowOverlap="1" wp14:anchorId="108A6668" wp14:editId="28875EC0">
              <wp:simplePos x="0" y="0"/>
              <wp:positionH relativeFrom="page">
                <wp:posOffset>6543675</wp:posOffset>
              </wp:positionH>
              <wp:positionV relativeFrom="page">
                <wp:posOffset>9972040</wp:posOffset>
              </wp:positionV>
              <wp:extent cx="396000" cy="238125"/>
              <wp:effectExtent l="0" t="0" r="4445" b="9525"/>
              <wp:wrapNone/>
              <wp:docPr id="8" name="Text Box 8"/>
              <wp:cNvGraphicFramePr/>
              <a:graphic xmlns:a="http://schemas.openxmlformats.org/drawingml/2006/main">
                <a:graphicData uri="http://schemas.microsoft.com/office/word/2010/wordprocessingShape">
                  <wps:wsp>
                    <wps:cNvSpPr txBox="1"/>
                    <wps:spPr>
                      <a:xfrm>
                        <a:off x="0" y="0"/>
                        <a:ext cx="396000" cy="238125"/>
                      </a:xfrm>
                      <a:prstGeom prst="rect">
                        <a:avLst/>
                      </a:prstGeom>
                      <a:solidFill>
                        <a:srgbClr val="8ABD2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65F0C" w14:textId="77777777" w:rsidR="001E58E5" w:rsidRPr="004B4B08" w:rsidRDefault="001E58E5" w:rsidP="00CC4516">
                          <w:pPr>
                            <w:shd w:val="clear" w:color="auto" w:fill="5C005C"/>
                            <w:jc w:val="center"/>
                            <w:rPr>
                              <w:color w:val="FFFFFF"/>
                              <w:sz w:val="22"/>
                            </w:rPr>
                          </w:pPr>
                          <w:r w:rsidRPr="004B4B08">
                            <w:rPr>
                              <w:color w:val="FFFFFF"/>
                              <w:sz w:val="22"/>
                            </w:rPr>
                            <w:fldChar w:fldCharType="begin"/>
                          </w:r>
                          <w:r w:rsidRPr="004B4B08">
                            <w:rPr>
                              <w:color w:val="FFFFFF"/>
                              <w:sz w:val="22"/>
                            </w:rPr>
                            <w:instrText xml:space="preserve"> PAGE   \* MERGEFORMAT </w:instrText>
                          </w:r>
                          <w:r w:rsidRPr="004B4B08">
                            <w:rPr>
                              <w:color w:val="FFFFFF"/>
                              <w:sz w:val="22"/>
                            </w:rPr>
                            <w:fldChar w:fldCharType="separate"/>
                          </w:r>
                          <w:r w:rsidRPr="004B4B08">
                            <w:rPr>
                              <w:noProof/>
                              <w:color w:val="FFFFFF"/>
                              <w:sz w:val="22"/>
                            </w:rPr>
                            <w:t>20</w:t>
                          </w:r>
                          <w:r w:rsidRPr="004B4B08">
                            <w:rPr>
                              <w:noProof/>
                              <w:color w:val="FFFFFF"/>
                              <w:sz w:val="22"/>
                            </w:rPr>
                            <w:fldChar w:fldCharType="end"/>
                          </w: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A6668" id="_x0000_t202" coordsize="21600,21600" o:spt="202" path="m,l,21600r21600,l21600,xe">
              <v:stroke joinstyle="miter"/>
              <v:path gradientshapeok="t" o:connecttype="rect"/>
            </v:shapetype>
            <v:shape id="Text Box 8" o:spid="_x0000_s1028" type="#_x0000_t202" style="position:absolute;margin-left:515.25pt;margin-top:785.2pt;width:31.2pt;height:1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" fillcolor="#8abd24" stroked="f" strokeweight=".5pt">
              <v:textbox inset="0,.5mm,0,0">
                <w:txbxContent>
                  <w:p w14:paraId="10165F0C" w14:textId="77777777" w:rsidR="001E58E5" w:rsidRPr="004B4B08" w:rsidRDefault="001E58E5" w:rsidP="00CC4516">
                    <w:pPr>
                      <w:shd w:val="clear" w:color="auto" w:fill="5C005C"/>
                      <w:jc w:val="center"/>
                      <w:rPr>
                        <w:color w:val="FFFFFF"/>
                        <w:sz w:val="22"/>
                      </w:rPr>
                    </w:pPr>
                    <w:r w:rsidRPr="004B4B08">
                      <w:rPr>
                        <w:color w:val="FFFFFF"/>
                        <w:sz w:val="22"/>
                      </w:rPr>
                      <w:fldChar w:fldCharType="begin"/>
                    </w:r>
                    <w:r w:rsidRPr="004B4B08">
                      <w:rPr>
                        <w:color w:val="FFFFFF"/>
                        <w:sz w:val="22"/>
                      </w:rPr>
                      <w:instrText xml:space="preserve"> PAGE   \* MERGEFORMAT </w:instrText>
                    </w:r>
                    <w:r w:rsidRPr="004B4B08">
                      <w:rPr>
                        <w:color w:val="FFFFFF"/>
                        <w:sz w:val="22"/>
                      </w:rPr>
                      <w:fldChar w:fldCharType="separate"/>
                    </w:r>
                    <w:r w:rsidRPr="004B4B08">
                      <w:rPr>
                        <w:noProof/>
                        <w:color w:val="FFFFFF"/>
                        <w:sz w:val="22"/>
                      </w:rPr>
                      <w:t>20</w:t>
                    </w:r>
                    <w:r w:rsidRPr="004B4B08">
                      <w:rPr>
                        <w:noProof/>
                        <w:color w:val="FFFFFF"/>
                        <w:sz w:val="22"/>
                      </w:rPr>
                      <w:fldChar w:fldCharType="end"/>
                    </w:r>
                  </w:p>
                </w:txbxContent>
              </v:textbox>
              <w10:wrap anchorx="page" anchory="page"/>
            </v:shape>
          </w:pict>
        </mc:Fallback>
      </mc:AlternateContent>
    </w:r>
    <w:r w:rsidRPr="00D56D7A">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F79A" w14:textId="77777777" w:rsidR="00AF3613" w:rsidRDefault="00AF3613" w:rsidP="006177D2">
      <w:pPr>
        <w:spacing w:after="0"/>
      </w:pPr>
      <w:r>
        <w:separator/>
      </w:r>
    </w:p>
  </w:footnote>
  <w:footnote w:type="continuationSeparator" w:id="0">
    <w:p w14:paraId="2B85D372" w14:textId="77777777" w:rsidR="00AF3613" w:rsidRDefault="00AF3613" w:rsidP="006177D2">
      <w:pPr>
        <w:spacing w:after="0"/>
      </w:pPr>
      <w:r>
        <w:continuationSeparator/>
      </w:r>
    </w:p>
  </w:footnote>
  <w:footnote w:type="continuationNotice" w:id="1">
    <w:p w14:paraId="4C94C9EC" w14:textId="77777777" w:rsidR="00AF3613" w:rsidRDefault="00AF3613">
      <w:pPr>
        <w:spacing w:after="0" w:line="240" w:lineRule="auto"/>
      </w:pPr>
    </w:p>
  </w:footnote>
  <w:footnote w:id="2">
    <w:p w14:paraId="76CABA76" w14:textId="77777777" w:rsidR="00394B01" w:rsidRDefault="00394B01" w:rsidP="00394B01">
      <w:pPr>
        <w:pStyle w:val="FootnoteText"/>
      </w:pPr>
      <w:r>
        <w:rPr>
          <w:rStyle w:val="FootnoteReference"/>
        </w:rPr>
        <w:footnoteRef/>
      </w:r>
      <w:r>
        <w:t xml:space="preserve"> </w:t>
      </w:r>
      <w:hyperlink r:id="rId1" w:history="1">
        <w:r w:rsidRPr="000405DC">
          <w:rPr>
            <w:color w:val="0000FF"/>
            <w:sz w:val="22"/>
            <w:szCs w:val="22"/>
            <w:u w:val="single"/>
          </w:rPr>
          <w:t>Business Improvement District - Business (visit-reading.com)</w:t>
        </w:r>
      </w:hyperlink>
    </w:p>
  </w:footnote>
  <w:footnote w:id="3">
    <w:p w14:paraId="5A602BA4" w14:textId="77777777" w:rsidR="00394B01" w:rsidRDefault="00394B01" w:rsidP="00394B01">
      <w:pPr>
        <w:pStyle w:val="FootnoteText"/>
      </w:pPr>
      <w:r>
        <w:rPr>
          <w:rStyle w:val="FootnoteReference"/>
        </w:rPr>
        <w:footnoteRef/>
      </w:r>
      <w:r>
        <w:t xml:space="preserve"> </w:t>
      </w:r>
      <w:hyperlink r:id="rId2" w:history="1">
        <w:r w:rsidRPr="000F2653">
          <w:rPr>
            <w:color w:val="0000FF"/>
            <w:sz w:val="22"/>
            <w:szCs w:val="22"/>
            <w:u w:val="single"/>
          </w:rPr>
          <w:t>Reading’s High Street Heritage Action Zone - Reading Borough Council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1E0A" w14:textId="1E26AA17" w:rsidR="001E58E5" w:rsidRDefault="001E58E5" w:rsidP="00756F12">
    <w:pPr>
      <w:pStyle w:val="Header"/>
      <w:tabs>
        <w:tab w:val="left" w:pos="321"/>
        <w:tab w:val="right" w:pos="9070"/>
      </w:tabs>
      <w:jc w:val="left"/>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4BC9" w14:textId="4DE4804E" w:rsidR="0037389E" w:rsidRDefault="0037389E" w:rsidP="0037389E">
    <w:pPr>
      <w:pStyle w:val="Header"/>
      <w:tabs>
        <w:tab w:val="clear" w:pos="4649"/>
        <w:tab w:val="left" w:pos="7635"/>
      </w:tabs>
    </w:pPr>
    <w:r>
      <w:tab/>
    </w:r>
    <w:r>
      <w:tab/>
    </w:r>
    <w:r>
      <w:rPr>
        <w:noProof/>
      </w:rPr>
      <w:drawing>
        <wp:inline distT="0" distB="0" distL="0" distR="0" wp14:anchorId="19B79FF1" wp14:editId="347FABDB">
          <wp:extent cx="18002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38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2C52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342D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B4A8E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7EA43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56F006"/>
    <w:styleLink w:val="NumbListLegal1"/>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0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A65F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580B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62FA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2C0645D8"/>
    <w:styleLink w:val="NumbListBodyText2"/>
    <w:lvl w:ilvl="0">
      <w:start w:val="1"/>
      <w:numFmt w:val="none"/>
      <w:suff w:val="nothing"/>
      <w:lvlText w:val=""/>
      <w:lvlJc w:val="left"/>
      <w:pPr>
        <w:ind w:left="0" w:firstLine="0"/>
      </w:pPr>
      <w:rPr>
        <w:rFonts w:hint="default"/>
      </w:rPr>
    </w:lvl>
    <w:lvl w:ilvl="1">
      <w:start w:val="1"/>
      <w:numFmt w:val="none"/>
      <w:suff w:val="nothing"/>
      <w:lvlText w:val=""/>
      <w:lvlJc w:val="left"/>
      <w:pPr>
        <w:ind w:left="851"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552" w:firstLine="0"/>
      </w:pPr>
      <w:rPr>
        <w:rFonts w:hint="default"/>
      </w:rPr>
    </w:lvl>
    <w:lvl w:ilvl="4">
      <w:start w:val="1"/>
      <w:numFmt w:val="none"/>
      <w:suff w:val="nothing"/>
      <w:lvlText w:val=""/>
      <w:lvlJc w:val="left"/>
      <w:pPr>
        <w:ind w:left="3402" w:firstLine="0"/>
      </w:pPr>
      <w:rPr>
        <w:rFonts w:hint="default"/>
      </w:rPr>
    </w:lvl>
    <w:lvl w:ilvl="5">
      <w:start w:val="1"/>
      <w:numFmt w:val="none"/>
      <w:suff w:val="nothing"/>
      <w:lvlText w:val=""/>
      <w:lvlJc w:val="left"/>
      <w:pPr>
        <w:ind w:left="4253"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11" w15:restartNumberingAfterBreak="0">
    <w:nsid w:val="017F0D54"/>
    <w:multiLevelType w:val="multilevel"/>
    <w:tmpl w:val="7F7ACB08"/>
    <w:styleLink w:val="NumbLstBullet"/>
    <w:lvl w:ilvl="0">
      <w:start w:val="1"/>
      <w:numFmt w:val="bullet"/>
      <w:lvlText w:val=""/>
      <w:lvlJc w:val="left"/>
      <w:pPr>
        <w:tabs>
          <w:tab w:val="num" w:pos="851"/>
        </w:tabs>
        <w:ind w:left="851" w:hanging="851"/>
      </w:pPr>
      <w:rPr>
        <w:rFonts w:ascii="Wingdings" w:hAnsi="Wingdings" w:hint="default"/>
        <w:color w:val="3C3C3B"/>
      </w:rPr>
    </w:lvl>
    <w:lvl w:ilvl="1">
      <w:start w:val="1"/>
      <w:numFmt w:val="bullet"/>
      <w:lvlText w:val="-"/>
      <w:lvlJc w:val="left"/>
      <w:pPr>
        <w:tabs>
          <w:tab w:val="num" w:pos="1701"/>
        </w:tabs>
        <w:ind w:left="1701" w:hanging="850"/>
      </w:pPr>
      <w:rPr>
        <w:rFonts w:ascii="Calibri" w:hAnsi="Calibri" w:hint="default"/>
        <w:color w:val="3C3C3B"/>
      </w:rPr>
    </w:lvl>
    <w:lvl w:ilvl="2">
      <w:start w:val="1"/>
      <w:numFmt w:val="none"/>
      <w:suff w:val="nothing"/>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2" w15:restartNumberingAfterBreak="0">
    <w:nsid w:val="01B22BFC"/>
    <w:multiLevelType w:val="multilevel"/>
    <w:tmpl w:val="11146EAE"/>
    <w:styleLink w:val="NumbLstTables"/>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268"/>
        </w:tabs>
        <w:ind w:left="2268" w:hanging="567"/>
      </w:pPr>
      <w:rPr>
        <w:rFonts w:hint="default"/>
      </w:rPr>
    </w:lvl>
    <w:lvl w:ilvl="2">
      <w:start w:val="1"/>
      <w:numFmt w:val="none"/>
      <w:suff w:val="nothing"/>
      <w:lvlText w:val=""/>
      <w:lvlJc w:val="left"/>
      <w:pPr>
        <w:ind w:left="2268"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13" w15:restartNumberingAfterBreak="0">
    <w:nsid w:val="083E6C4B"/>
    <w:multiLevelType w:val="multilevel"/>
    <w:tmpl w:val="552AA824"/>
    <w:styleLink w:val="NumbListKHPart"/>
    <w:lvl w:ilvl="0">
      <w:start w:val="1"/>
      <w:numFmt w:val="decimal"/>
      <w:lvlText w:val="Part (%1)"/>
      <w:lvlJc w:val="left"/>
      <w:pPr>
        <w:tabs>
          <w:tab w:val="num" w:pos="1077"/>
        </w:tabs>
        <w:ind w:left="0" w:firstLine="0"/>
      </w:pPr>
      <w:rPr>
        <w:rFonts w:hint="default"/>
      </w:rPr>
    </w:lvl>
    <w:lvl w:ilvl="1">
      <w:start w:val="1"/>
      <w:numFmt w:val="none"/>
      <w:suff w:val="nothing"/>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BB966BE"/>
    <w:multiLevelType w:val="multilevel"/>
    <w:tmpl w:val="15804ED0"/>
    <w:lvl w:ilvl="0">
      <w:numFmt w:val="decimal"/>
      <w:pStyle w:val="Num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C6814EE"/>
    <w:multiLevelType w:val="multilevel"/>
    <w:tmpl w:val="33F81814"/>
    <w:styleLink w:val="BMList"/>
    <w:lvl w:ilvl="0">
      <w:start w:val="1"/>
      <w:numFmt w:val="decimal"/>
      <w:lvlText w:val="%1."/>
      <w:lvlJc w:val="left"/>
      <w:pPr>
        <w:tabs>
          <w:tab w:val="num" w:pos="851"/>
        </w:tabs>
        <w:ind w:left="851" w:hanging="851"/>
      </w:pPr>
      <w:rPr>
        <w:rFonts w:ascii="Arial" w:hAnsi="Arial" w:cs="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4"/>
      </w:rPr>
    </w:lvl>
    <w:lvl w:ilvl="2">
      <w:start w:val="1"/>
      <w:numFmt w:val="bullet"/>
      <w:lvlText w:val=""/>
      <w:lvlJc w:val="left"/>
      <w:pPr>
        <w:tabs>
          <w:tab w:val="num" w:pos="1701"/>
        </w:tabs>
        <w:ind w:left="1701" w:hanging="850"/>
      </w:pPr>
      <w:rPr>
        <w:rFonts w:ascii="Symbol" w:hAnsi="Symbol" w:hint="default"/>
        <w:b w:val="0"/>
        <w:i w:val="0"/>
        <w:sz w:val="24"/>
      </w:rPr>
    </w:lvl>
    <w:lvl w:ilvl="3">
      <w:start w:val="1"/>
      <w:numFmt w:val="decimal"/>
      <w:lvlText w:val="%1.%2.%3.%4"/>
      <w:lvlJc w:val="left"/>
      <w:pPr>
        <w:tabs>
          <w:tab w:val="num" w:pos="2552"/>
        </w:tabs>
        <w:ind w:left="2552" w:hanging="851"/>
      </w:pPr>
      <w:rPr>
        <w:rFonts w:ascii="Times New Roman" w:hAnsi="Times New Roman" w:hint="default"/>
        <w:b w:val="0"/>
        <w:i w:val="0"/>
        <w:sz w:val="24"/>
      </w:rPr>
    </w:lvl>
    <w:lvl w:ilvl="4">
      <w:start w:val="1"/>
      <w:numFmt w:val="lowerLetter"/>
      <w:lvlText w:val="(%5)"/>
      <w:lvlJc w:val="left"/>
      <w:pPr>
        <w:tabs>
          <w:tab w:val="num" w:pos="3402"/>
        </w:tabs>
        <w:ind w:left="3402" w:hanging="850"/>
      </w:pPr>
      <w:rPr>
        <w:rFonts w:ascii="Times New Roman" w:hAnsi="Times New Roman" w:hint="default"/>
        <w:b w:val="0"/>
        <w:i w:val="0"/>
        <w:sz w:val="24"/>
      </w:rPr>
    </w:lvl>
    <w:lvl w:ilvl="5">
      <w:start w:val="1"/>
      <w:numFmt w:val="decimal"/>
      <w:lvlRestart w:val="0"/>
      <w:lvlText w:val="Schedule %6 - "/>
      <w:lvlJc w:val="left"/>
      <w:pPr>
        <w:tabs>
          <w:tab w:val="num" w:pos="0"/>
        </w:tabs>
        <w:ind w:left="0" w:firstLine="2835"/>
      </w:pPr>
      <w:rPr>
        <w:rFonts w:ascii="Times New Roman" w:hAnsi="Times New Roman" w:hint="default"/>
        <w:b/>
        <w:i w:val="0"/>
        <w:caps/>
        <w:sz w:val="24"/>
      </w:rPr>
    </w:lvl>
    <w:lvl w:ilvl="6">
      <w:start w:val="1"/>
      <w:numFmt w:val="none"/>
      <w:lvlText w:val=""/>
      <w:lvlJc w:val="left"/>
      <w:pPr>
        <w:tabs>
          <w:tab w:val="num" w:pos="0"/>
        </w:tabs>
        <w:ind w:left="0" w:firstLine="0"/>
      </w:pPr>
      <w:rPr>
        <w:rFonts w:hint="default"/>
      </w:rPr>
    </w:lvl>
    <w:lvl w:ilvl="7">
      <w:start w:val="1"/>
      <w:numFmt w:val="decimal"/>
      <w:lvlRestart w:val="0"/>
      <w:lvlText w:val="%8."/>
      <w:lvlJc w:val="left"/>
      <w:pPr>
        <w:tabs>
          <w:tab w:val="num" w:pos="851"/>
        </w:tabs>
        <w:ind w:left="851" w:hanging="851"/>
      </w:pPr>
      <w:rPr>
        <w:rFonts w:ascii="Times New Roman" w:hAnsi="Times New Roman" w:hint="default"/>
        <w:b w:val="0"/>
        <w:i w:val="0"/>
        <w:sz w:val="24"/>
      </w:rPr>
    </w:lvl>
    <w:lvl w:ilvl="8">
      <w:start w:val="1"/>
      <w:numFmt w:val="lowerLetter"/>
      <w:lvlText w:val="(%9)"/>
      <w:lvlJc w:val="left"/>
      <w:pPr>
        <w:tabs>
          <w:tab w:val="num" w:pos="1701"/>
        </w:tabs>
        <w:ind w:left="1701" w:hanging="850"/>
      </w:pPr>
      <w:rPr>
        <w:rFonts w:ascii="Times New Roman" w:hAnsi="Times New Roman" w:hint="default"/>
        <w:b w:val="0"/>
        <w:i w:val="0"/>
        <w:sz w:val="24"/>
      </w:rPr>
    </w:lvl>
  </w:abstractNum>
  <w:abstractNum w:abstractNumId="16" w15:restartNumberingAfterBreak="0">
    <w:nsid w:val="0D2C1552"/>
    <w:multiLevelType w:val="multilevel"/>
    <w:tmpl w:val="52E45280"/>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8FC2037"/>
    <w:multiLevelType w:val="multilevel"/>
    <w:tmpl w:val="F54E3718"/>
    <w:lvl w:ilvl="0">
      <w:start w:val="1"/>
      <w:numFmt w:val="decimal"/>
      <w:lvlText w:val="%1"/>
      <w:lvlJc w:val="left"/>
      <w:pPr>
        <w:tabs>
          <w:tab w:val="num" w:pos="360"/>
        </w:tabs>
        <w:ind w:left="360" w:hanging="360"/>
      </w:pPr>
      <w:rPr>
        <w:rFonts w:asciiTheme="minorHAnsi" w:hAnsiTheme="minorHAnsi" w:cstheme="minorHAnsi" w:hint="default"/>
        <w:b w:val="0"/>
        <w:i w:val="0"/>
      </w:rPr>
    </w:lvl>
    <w:lvl w:ilvl="1">
      <w:start w:val="1"/>
      <w:numFmt w:val="upperLetter"/>
      <w:lvlText w:val="%2."/>
      <w:lvlJc w:val="left"/>
      <w:pPr>
        <w:ind w:left="360" w:hanging="360"/>
      </w:p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BB24199"/>
    <w:multiLevelType w:val="multilevel"/>
    <w:tmpl w:val="E460CD5E"/>
    <w:lvl w:ilvl="0">
      <w:numFmt w:val="decimal"/>
      <w:pStyle w:val="IntroHeading"/>
      <w:lvlText w:val=""/>
      <w:lvlJc w:val="left"/>
    </w:lvl>
    <w:lvl w:ilvl="1">
      <w:numFmt w:val="decimal"/>
      <w:pStyle w:val="Parties1"/>
      <w:lvlText w:val=""/>
      <w:lvlJc w:val="left"/>
    </w:lvl>
    <w:lvl w:ilvl="2">
      <w:numFmt w:val="decimal"/>
      <w:pStyle w:val="Parties2"/>
      <w:lvlText w:val=""/>
      <w:lvlJc w:val="left"/>
    </w:lvl>
    <w:lvl w:ilvl="3">
      <w:numFmt w:val="decimal"/>
      <w:pStyle w:val="Background1"/>
      <w:lvlText w:val=""/>
      <w:lvlJc w:val="left"/>
    </w:lvl>
    <w:lvl w:ilvl="4">
      <w:numFmt w:val="decimal"/>
      <w:pStyle w:val="Background2"/>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815526"/>
    <w:multiLevelType w:val="multilevel"/>
    <w:tmpl w:val="0FA8180A"/>
    <w:styleLink w:val="NumbLstAlpha"/>
    <w:lvl w:ilvl="0">
      <w:start w:val="1"/>
      <w:numFmt w:val="lowerLetter"/>
      <w:pStyle w:val="NumLista"/>
      <w:lvlText w:val="(%1)"/>
      <w:lvlJc w:val="left"/>
      <w:pPr>
        <w:tabs>
          <w:tab w:val="num" w:pos="851"/>
        </w:tabs>
        <w:ind w:left="851" w:hanging="851"/>
      </w:pPr>
      <w:rPr>
        <w:rFonts w:hint="default"/>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0" w15:restartNumberingAfterBreak="0">
    <w:nsid w:val="22B76E1A"/>
    <w:multiLevelType w:val="multilevel"/>
    <w:tmpl w:val="1980A350"/>
    <w:styleLink w:val="Style1"/>
    <w:lvl w:ilvl="0">
      <w:start w:val="1"/>
      <w:numFmt w:val="decimal"/>
      <w:lvlText w:val="%1."/>
      <w:lvlJc w:val="left"/>
      <w:pPr>
        <w:ind w:left="360" w:hanging="360"/>
      </w:pPr>
      <w:rPr>
        <w:rFonts w:ascii="Calibri" w:hAnsi="Calibri"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0B1553"/>
    <w:multiLevelType w:val="multilevel"/>
    <w:tmpl w:val="9250AE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CD5626"/>
    <w:multiLevelType w:val="multilevel"/>
    <w:tmpl w:val="88C44258"/>
    <w:styleLink w:val="NumbListKHLabel"/>
    <w:lvl w:ilvl="0">
      <w:start w:val="1"/>
      <w:numFmt w:val="decimal"/>
      <w:pStyle w:val="Label1"/>
      <w:lvlText w:val="%1."/>
      <w:lvlJc w:val="left"/>
      <w:pPr>
        <w:tabs>
          <w:tab w:val="num" w:pos="851"/>
        </w:tabs>
        <w:ind w:left="851" w:hanging="851"/>
      </w:pPr>
      <w:rPr>
        <w:rFonts w:hint="default"/>
      </w:rPr>
    </w:lvl>
    <w:lvl w:ilvl="1">
      <w:start w:val="1"/>
      <w:numFmt w:val="decimal"/>
      <w:pStyle w:val="Label11"/>
      <w:lvlText w:val="%1.%2"/>
      <w:lvlJc w:val="left"/>
      <w:pPr>
        <w:tabs>
          <w:tab w:val="num" w:pos="851"/>
        </w:tabs>
        <w:ind w:left="851" w:hanging="851"/>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3" w15:restartNumberingAfterBreak="0">
    <w:nsid w:val="264C5CD4"/>
    <w:multiLevelType w:val="multilevel"/>
    <w:tmpl w:val="B2F60A7C"/>
    <w:lvl w:ilvl="0">
      <w:start w:val="1"/>
      <w:numFmt w:val="decimal"/>
      <w:lvlText w:val="%1"/>
      <w:lvlJc w:val="left"/>
      <w:pPr>
        <w:tabs>
          <w:tab w:val="num" w:pos="360"/>
        </w:tabs>
        <w:ind w:left="360" w:hanging="360"/>
      </w:pPr>
      <w:rPr>
        <w:rFonts w:ascii="Arial" w:hAnsi="Arial" w:hint="default"/>
        <w:b/>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7D31500"/>
    <w:multiLevelType w:val="multilevel"/>
    <w:tmpl w:val="E460CD5E"/>
    <w:styleLink w:val="NumbListIntro1"/>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upperLetter"/>
      <w:lvlRestart w:val="1"/>
      <w:lvlText w:val="(%4)"/>
      <w:lvlJc w:val="left"/>
      <w:pPr>
        <w:tabs>
          <w:tab w:val="num" w:pos="851"/>
        </w:tabs>
        <w:ind w:left="851" w:hanging="851"/>
      </w:pPr>
      <w:rPr>
        <w:rFonts w:hint="default"/>
      </w:rPr>
    </w:lvl>
    <w:lvl w:ilvl="4">
      <w:start w:val="1"/>
      <w:numFmt w:val="decimal"/>
      <w:lvlText w:val="(%4.%5)"/>
      <w:lvlJc w:val="left"/>
      <w:pPr>
        <w:tabs>
          <w:tab w:val="num" w:pos="1701"/>
        </w:tabs>
        <w:ind w:left="1701" w:hanging="85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25" w15:restartNumberingAfterBreak="0">
    <w:nsid w:val="28410C2E"/>
    <w:multiLevelType w:val="hybridMultilevel"/>
    <w:tmpl w:val="13AE4BA0"/>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6" w15:restartNumberingAfterBreak="0">
    <w:nsid w:val="29AC75D2"/>
    <w:multiLevelType w:val="multilevel"/>
    <w:tmpl w:val="438CA1F2"/>
    <w:lvl w:ilvl="0">
      <w:start w:val="1"/>
      <w:numFmt w:val="decimal"/>
      <w:lvlText w:val="%1."/>
      <w:lvlJc w:val="left"/>
      <w:pPr>
        <w:ind w:left="720" w:hanging="360"/>
      </w:pPr>
      <w:rPr>
        <w:rFonts w:hint="default"/>
        <w:color w:val="5C395C"/>
      </w:rPr>
    </w:lvl>
    <w:lvl w:ilvl="1">
      <w:start w:val="1"/>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7" w15:restartNumberingAfterBreak="0">
    <w:nsid w:val="2B83020F"/>
    <w:multiLevelType w:val="multilevel"/>
    <w:tmpl w:val="52E45280"/>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CCC5389"/>
    <w:multiLevelType w:val="multilevel"/>
    <w:tmpl w:val="372AD8EE"/>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D2A5BDC"/>
    <w:multiLevelType w:val="multilevel"/>
    <w:tmpl w:val="6C568346"/>
    <w:styleLink w:val="NumbListKHA"/>
    <w:lvl w:ilvl="0">
      <w:start w:val="1"/>
      <w:numFmt w:val="upperLetter"/>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none"/>
      <w:suff w:val="nothing"/>
      <w:lvlText w:val=""/>
      <w:lvlJc w:val="left"/>
      <w:pPr>
        <w:ind w:left="2552"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2552" w:firstLine="0"/>
      </w:pPr>
      <w:rPr>
        <w:rFonts w:hint="default"/>
      </w:rPr>
    </w:lvl>
    <w:lvl w:ilvl="7">
      <w:start w:val="1"/>
      <w:numFmt w:val="none"/>
      <w:suff w:val="nothing"/>
      <w:lvlText w:val=""/>
      <w:lvlJc w:val="left"/>
      <w:pPr>
        <w:ind w:left="2552" w:firstLine="0"/>
      </w:pPr>
      <w:rPr>
        <w:rFonts w:hint="default"/>
      </w:rPr>
    </w:lvl>
    <w:lvl w:ilvl="8">
      <w:start w:val="1"/>
      <w:numFmt w:val="none"/>
      <w:suff w:val="nothing"/>
      <w:lvlText w:val=""/>
      <w:lvlJc w:val="left"/>
      <w:pPr>
        <w:ind w:left="2552" w:firstLine="0"/>
      </w:pPr>
      <w:rPr>
        <w:rFonts w:hint="default"/>
      </w:rPr>
    </w:lvl>
  </w:abstractNum>
  <w:abstractNum w:abstractNumId="30" w15:restartNumberingAfterBreak="0">
    <w:nsid w:val="339C326E"/>
    <w:multiLevelType w:val="multilevel"/>
    <w:tmpl w:val="3060548A"/>
    <w:styleLink w:val="NumbListSchedules1"/>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lowerRoman"/>
      <w:lvlText w:val="(%7)"/>
      <w:lvlJc w:val="left"/>
      <w:pPr>
        <w:tabs>
          <w:tab w:val="num" w:pos="3402"/>
        </w:tabs>
        <w:ind w:left="3402" w:hanging="850"/>
      </w:pPr>
      <w:rPr>
        <w:rFonts w:hint="default"/>
      </w:rPr>
    </w:lvl>
    <w:lvl w:ilvl="7">
      <w:start w:val="1"/>
      <w:numFmt w:val="upperLetter"/>
      <w:lvlText w:val="(%8)"/>
      <w:lvlJc w:val="left"/>
      <w:pPr>
        <w:tabs>
          <w:tab w:val="num" w:pos="4253"/>
        </w:tabs>
        <w:ind w:left="4253" w:hanging="851"/>
      </w:pPr>
      <w:rPr>
        <w:rFonts w:hint="default"/>
      </w:rPr>
    </w:lvl>
    <w:lvl w:ilvl="8">
      <w:start w:val="1"/>
      <w:numFmt w:val="none"/>
      <w:suff w:val="nothing"/>
      <w:lvlText w:val=""/>
      <w:lvlJc w:val="left"/>
      <w:pPr>
        <w:ind w:left="2948" w:firstLine="0"/>
      </w:pPr>
      <w:rPr>
        <w:rFonts w:hint="default"/>
      </w:rPr>
    </w:lvl>
  </w:abstractNum>
  <w:abstractNum w:abstractNumId="31" w15:restartNumberingAfterBreak="0">
    <w:nsid w:val="35B50D76"/>
    <w:multiLevelType w:val="multilevel"/>
    <w:tmpl w:val="B21A0C22"/>
    <w:styleLink w:val="NumbListBodyText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3C59562F"/>
    <w:multiLevelType w:val="multilevel"/>
    <w:tmpl w:val="7F7ACB08"/>
    <w:lvl w:ilvl="0">
      <w:numFmt w:val="decimal"/>
      <w:pStyle w:val="Bullet1"/>
      <w:lvlText w:val=""/>
      <w:lvlJc w:val="left"/>
    </w:lvl>
    <w:lvl w:ilvl="1">
      <w:numFmt w:val="decimal"/>
      <w:pStyle w:val="Bulle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F486110"/>
    <w:multiLevelType w:val="hybridMultilevel"/>
    <w:tmpl w:val="175699AC"/>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4" w15:restartNumberingAfterBreak="0">
    <w:nsid w:val="3F973848"/>
    <w:multiLevelType w:val="multilevel"/>
    <w:tmpl w:val="57280B42"/>
    <w:lvl w:ilvl="0">
      <w:start w:val="1"/>
      <w:numFmt w:val="decimal"/>
      <w:lvlText w:val="%1."/>
      <w:lvlJc w:val="left"/>
      <w:pPr>
        <w:ind w:left="2487"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0C9205C"/>
    <w:multiLevelType w:val="multilevel"/>
    <w:tmpl w:val="6C568346"/>
    <w:lvl w:ilvl="0">
      <w:numFmt w:val="decimal"/>
      <w:pStyle w:val="KHA"/>
      <w:lvlText w:val=""/>
      <w:lvlJc w:val="left"/>
    </w:lvl>
    <w:lvl w:ilvl="1">
      <w:numFmt w:val="decimal"/>
      <w:pStyle w:val="KHA1"/>
      <w:lvlText w:val=""/>
      <w:lvlJc w:val="left"/>
    </w:lvl>
    <w:lvl w:ilvl="2">
      <w:numFmt w:val="decimal"/>
      <w:pStyle w:val="KHa0"/>
      <w:lvlText w:val=""/>
      <w:lvlJc w:val="left"/>
    </w:lvl>
    <w:lvl w:ilvl="3">
      <w:numFmt w:val="decimal"/>
      <w:pStyle w:val="KHi"/>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1F9228A"/>
    <w:multiLevelType w:val="multilevel"/>
    <w:tmpl w:val="BF0E1E16"/>
    <w:styleLink w:val="NumbListBackgrounds1"/>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588"/>
        </w:tabs>
        <w:ind w:left="1588" w:hanging="908"/>
      </w:pPr>
      <w:rPr>
        <w:rFonts w:hint="default"/>
      </w:rPr>
    </w:lvl>
    <w:lvl w:ilvl="2">
      <w:start w:val="1"/>
      <w:numFmt w:val="none"/>
      <w:lvlText w:val=""/>
      <w:lvlJc w:val="left"/>
      <w:pPr>
        <w:tabs>
          <w:tab w:val="num" w:pos="1247"/>
        </w:tabs>
        <w:ind w:left="1247" w:firstLine="0"/>
      </w:pPr>
      <w:rPr>
        <w:rFonts w:hint="default"/>
      </w:rPr>
    </w:lvl>
    <w:lvl w:ilvl="3">
      <w:start w:val="1"/>
      <w:numFmt w:val="none"/>
      <w:lvlText w:val=""/>
      <w:lvlJc w:val="left"/>
      <w:pPr>
        <w:tabs>
          <w:tab w:val="num" w:pos="1247"/>
        </w:tabs>
        <w:ind w:left="1247" w:firstLine="0"/>
      </w:pPr>
      <w:rPr>
        <w:rFonts w:hint="default"/>
      </w:rPr>
    </w:lvl>
    <w:lvl w:ilvl="4">
      <w:start w:val="1"/>
      <w:numFmt w:val="none"/>
      <w:lvlText w:val=""/>
      <w:lvlJc w:val="left"/>
      <w:pPr>
        <w:tabs>
          <w:tab w:val="num" w:pos="1247"/>
        </w:tabs>
        <w:ind w:left="1247" w:firstLine="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37" w15:restartNumberingAfterBreak="0">
    <w:nsid w:val="44052AD9"/>
    <w:multiLevelType w:val="multilevel"/>
    <w:tmpl w:val="15804ED0"/>
    <w:styleLink w:val="NumbListSections1"/>
    <w:lvl w:ilvl="0">
      <w:start w:val="1"/>
      <w:numFmt w:val="decimal"/>
      <w:lvlText w:val="%1."/>
      <w:lvlJc w:val="left"/>
      <w:pPr>
        <w:tabs>
          <w:tab w:val="num" w:pos="851"/>
        </w:tabs>
        <w:ind w:left="851" w:hanging="851"/>
      </w:pPr>
      <w:rPr>
        <w:rFonts w:hint="default"/>
      </w:rPr>
    </w:lvl>
    <w:lvl w:ilvl="1">
      <w:start w:val="1"/>
      <w:numFmt w:val="none"/>
      <w:lvlRestart w:val="0"/>
      <w:lvlText w:val=""/>
      <w:lvlJc w:val="left"/>
      <w:pPr>
        <w:tabs>
          <w:tab w:val="num" w:pos="907"/>
        </w:tabs>
        <w:ind w:left="907" w:hanging="907"/>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38" w15:restartNumberingAfterBreak="0">
    <w:nsid w:val="476A699E"/>
    <w:multiLevelType w:val="hybridMultilevel"/>
    <w:tmpl w:val="6152E286"/>
    <w:lvl w:ilvl="0" w:tplc="08090003">
      <w:start w:val="1"/>
      <w:numFmt w:val="bullet"/>
      <w:lvlText w:val="o"/>
      <w:lvlJc w:val="left"/>
      <w:pPr>
        <w:ind w:left="1570" w:hanging="360"/>
      </w:pPr>
      <w:rPr>
        <w:rFonts w:ascii="Courier New" w:hAnsi="Courier New" w:cs="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9" w15:restartNumberingAfterBreak="0">
    <w:nsid w:val="4E236D3C"/>
    <w:multiLevelType w:val="multilevel"/>
    <w:tmpl w:val="69543D28"/>
    <w:styleLink w:val="NumbListDefinitions1"/>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25"/>
        </w:tabs>
        <w:ind w:left="425" w:hanging="425"/>
      </w:pPr>
      <w:rPr>
        <w:rFonts w:hint="default"/>
      </w:rPr>
    </w:lvl>
    <w:lvl w:ilvl="2">
      <w:start w:val="1"/>
      <w:numFmt w:val="lowerRoman"/>
      <w:pStyle w:val="Definition2"/>
      <w:lvlText w:val="(%3)"/>
      <w:lvlJc w:val="left"/>
      <w:pPr>
        <w:tabs>
          <w:tab w:val="num" w:pos="851"/>
        </w:tabs>
        <w:ind w:left="851" w:hanging="426"/>
      </w:pPr>
      <w:rPr>
        <w:rFonts w:hint="default"/>
      </w:rPr>
    </w:lvl>
    <w:lvl w:ilvl="3">
      <w:start w:val="1"/>
      <w:numFmt w:val="upperLetter"/>
      <w:pStyle w:val="Definition3"/>
      <w:lvlText w:val="(%4)"/>
      <w:lvlJc w:val="left"/>
      <w:pPr>
        <w:tabs>
          <w:tab w:val="num" w:pos="1276"/>
        </w:tabs>
        <w:ind w:left="1276" w:hanging="425"/>
      </w:pPr>
      <w:rPr>
        <w:rFonts w:hint="default"/>
      </w:rPr>
    </w:lvl>
    <w:lvl w:ilvl="4">
      <w:start w:val="1"/>
      <w:numFmt w:val="decimal"/>
      <w:pStyle w:val="Definition4"/>
      <w:lvlText w:val="(%5)"/>
      <w:lvlJc w:val="left"/>
      <w:pPr>
        <w:tabs>
          <w:tab w:val="num" w:pos="1701"/>
        </w:tabs>
        <w:ind w:left="1701" w:hanging="425"/>
      </w:pPr>
      <w:rPr>
        <w:rFonts w:hint="default"/>
      </w:rPr>
    </w:lvl>
    <w:lvl w:ilvl="5">
      <w:start w:val="1"/>
      <w:numFmt w:val="none"/>
      <w:lvlText w:val=""/>
      <w:lvlJc w:val="left"/>
      <w:pPr>
        <w:tabs>
          <w:tab w:val="num" w:pos="2155"/>
        </w:tabs>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lvlText w:val=""/>
      <w:lvlJc w:val="left"/>
      <w:pPr>
        <w:tabs>
          <w:tab w:val="num" w:pos="2155"/>
        </w:tabs>
        <w:ind w:left="2155" w:firstLine="0"/>
      </w:pPr>
      <w:rPr>
        <w:rFonts w:hint="default"/>
      </w:rPr>
    </w:lvl>
  </w:abstractNum>
  <w:abstractNum w:abstractNumId="40" w15:restartNumberingAfterBreak="0">
    <w:nsid w:val="4EA12A49"/>
    <w:multiLevelType w:val="multilevel"/>
    <w:tmpl w:val="B9B604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1" w15:restartNumberingAfterBreak="0">
    <w:nsid w:val="52537B93"/>
    <w:multiLevelType w:val="multilevel"/>
    <w:tmpl w:val="E19E0256"/>
    <w:lvl w:ilvl="0">
      <w:start w:val="1"/>
      <w:numFmt w:val="decimal"/>
      <w:lvlText w:val="%1"/>
      <w:lvlJc w:val="left"/>
      <w:pPr>
        <w:tabs>
          <w:tab w:val="num" w:pos="360"/>
        </w:tabs>
        <w:ind w:left="360" w:hanging="360"/>
      </w:pPr>
      <w:rPr>
        <w:rFonts w:asciiTheme="minorHAnsi" w:hAnsiTheme="minorHAnsi" w:cstheme="minorHAnsi" w:hint="default"/>
        <w:b w:val="0"/>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3AF17F2"/>
    <w:multiLevelType w:val="multilevel"/>
    <w:tmpl w:val="E44E3E10"/>
    <w:lvl w:ilvl="0">
      <w:start w:val="1"/>
      <w:numFmt w:val="decimal"/>
      <w:pStyle w:val="Level1Number"/>
      <w:lvlText w:val="%1"/>
      <w:lvlJc w:val="left"/>
      <w:pPr>
        <w:tabs>
          <w:tab w:val="num" w:pos="1277"/>
        </w:tabs>
        <w:ind w:left="1277" w:hanging="851"/>
      </w:pPr>
      <w:rPr>
        <w:rFonts w:ascii="Trebuchet MS" w:eastAsiaTheme="minorHAnsi" w:hAnsi="Trebuchet MS" w:cstheme="minorBidi"/>
      </w:rPr>
    </w:lvl>
    <w:lvl w:ilvl="1">
      <w:start w:val="1"/>
      <w:numFmt w:val="decimal"/>
      <w:pStyle w:val="Level2Number"/>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evel3Number"/>
      <w:lvlText w:val=""/>
      <w:lvlJc w:val="left"/>
      <w:pPr>
        <w:tabs>
          <w:tab w:val="num" w:pos="1701"/>
        </w:tabs>
        <w:ind w:left="1701" w:hanging="850"/>
      </w:pPr>
      <w:rPr>
        <w:rFonts w:ascii="Symbol" w:hAnsi="Symbol" w:hint="default"/>
        <w:color w:val="auto"/>
      </w:rPr>
    </w:lvl>
    <w:lvl w:ilvl="3">
      <w:start w:val="1"/>
      <w:numFmt w:val="decimal"/>
      <w:pStyle w:val="Level4Number"/>
      <w:lvlText w:val="%1.%2.%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43" w15:restartNumberingAfterBreak="0">
    <w:nsid w:val="56FA7DB9"/>
    <w:multiLevelType w:val="multilevel"/>
    <w:tmpl w:val="7F5A472E"/>
    <w:lvl w:ilvl="0">
      <w:start w:val="1"/>
      <w:numFmt w:val="decimal"/>
      <w:lvlText w:val="%1."/>
      <w:lvlJc w:val="left"/>
      <w:pPr>
        <w:ind w:left="1215" w:hanging="85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9763FC0"/>
    <w:multiLevelType w:val="multilevel"/>
    <w:tmpl w:val="3060548A"/>
    <w:lvl w:ilvl="0">
      <w:numFmt w:val="decimal"/>
      <w:pStyle w:val="Schedule"/>
      <w:lvlText w:val=""/>
      <w:lvlJc w:val="left"/>
    </w:lvl>
    <w:lvl w:ilvl="1">
      <w:numFmt w:val="decimal"/>
      <w:pStyle w:val="Part"/>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Sch4Number"/>
      <w:lvlText w:val=""/>
      <w:lvlJc w:val="left"/>
    </w:lvl>
    <w:lvl w:ilvl="6">
      <w:numFmt w:val="decimal"/>
      <w:pStyle w:val="Sch5Number"/>
      <w:lvlText w:val=""/>
      <w:lvlJc w:val="left"/>
    </w:lvl>
    <w:lvl w:ilvl="7">
      <w:numFmt w:val="decimal"/>
      <w:pStyle w:val="Sch6Number"/>
      <w:lvlText w:val=""/>
      <w:lvlJc w:val="left"/>
    </w:lvl>
    <w:lvl w:ilvl="8">
      <w:numFmt w:val="decimal"/>
      <w:lvlText w:val=""/>
      <w:lvlJc w:val="left"/>
    </w:lvl>
  </w:abstractNum>
  <w:abstractNum w:abstractNumId="45" w15:restartNumberingAfterBreak="0">
    <w:nsid w:val="5C752BAA"/>
    <w:multiLevelType w:val="multilevel"/>
    <w:tmpl w:val="87B00A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F076891"/>
    <w:multiLevelType w:val="hybridMultilevel"/>
    <w:tmpl w:val="359642BE"/>
    <w:lvl w:ilvl="0" w:tplc="E500F536">
      <w:start w:val="1"/>
      <w:numFmt w:val="upperLetter"/>
      <w:pStyle w:val="Introduction"/>
      <w:lvlText w:val="(%1)"/>
      <w:lvlJc w:val="left"/>
      <w:pPr>
        <w:tabs>
          <w:tab w:val="num" w:pos="992"/>
        </w:tabs>
        <w:ind w:left="992" w:hanging="992"/>
      </w:pPr>
      <w:rPr>
        <w:rFonts w:asciiTheme="minorHAnsi" w:hAnsiTheme="minorHAnsi" w:cs="Arial" w:hint="default"/>
        <w:b w:val="0"/>
        <w:bCs w:val="0"/>
        <w:i w:val="0"/>
        <w:iCs w:val="0"/>
        <w:color w:val="auto"/>
        <w:sz w:val="21"/>
        <w:szCs w:val="21"/>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5F3653C9"/>
    <w:multiLevelType w:val="multilevel"/>
    <w:tmpl w:val="17CC550C"/>
    <w:styleLink w:val="NumbLstAppendix"/>
    <w:lvl w:ilvl="0">
      <w:start w:val="1"/>
      <w:numFmt w:val="decimal"/>
      <w:pStyle w:val="Appendix"/>
      <w:lvlText w:val="APPENDIX %1:"/>
      <w:lvlJc w:val="left"/>
      <w:pPr>
        <w:tabs>
          <w:tab w:val="num" w:pos="1361"/>
        </w:tabs>
        <w:ind w:left="1361" w:hanging="136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2787184"/>
    <w:multiLevelType w:val="multilevel"/>
    <w:tmpl w:val="A2F2CA6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9" w15:restartNumberingAfterBreak="0">
    <w:nsid w:val="65B1131F"/>
    <w:multiLevelType w:val="multilevel"/>
    <w:tmpl w:val="731A401A"/>
    <w:styleLink w:val="NumbListLegal3"/>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decimal"/>
      <w:lvlText w:val="(%8)"/>
      <w:lvlJc w:val="left"/>
      <w:pPr>
        <w:tabs>
          <w:tab w:val="num" w:pos="5954"/>
        </w:tabs>
        <w:ind w:left="5954" w:hanging="851"/>
      </w:pPr>
      <w:rPr>
        <w:rFonts w:hint="default"/>
      </w:rPr>
    </w:lvl>
    <w:lvl w:ilvl="8">
      <w:start w:val="1"/>
      <w:numFmt w:val="ordinal"/>
      <w:lvlText w:val="(%9.)"/>
      <w:lvlJc w:val="left"/>
      <w:pPr>
        <w:tabs>
          <w:tab w:val="num" w:pos="6804"/>
        </w:tabs>
        <w:ind w:left="6804" w:hanging="850"/>
      </w:pPr>
      <w:rPr>
        <w:rFonts w:hint="default"/>
      </w:rPr>
    </w:lvl>
  </w:abstractNum>
  <w:abstractNum w:abstractNumId="50" w15:restartNumberingAfterBreak="0">
    <w:nsid w:val="66B617C6"/>
    <w:multiLevelType w:val="multilevel"/>
    <w:tmpl w:val="E1CAA158"/>
    <w:styleLink w:val="NumbListLandReg"/>
    <w:lvl w:ilvl="0">
      <w:start w:val="13"/>
      <w:numFmt w:val="decimal"/>
      <w:pStyle w:val="LandReg1"/>
      <w:lvlText w:val="%1"/>
      <w:lvlJc w:val="left"/>
      <w:pPr>
        <w:tabs>
          <w:tab w:val="num" w:pos="851"/>
        </w:tabs>
        <w:ind w:left="851" w:hanging="851"/>
      </w:pPr>
      <w:rPr>
        <w:rFonts w:hint="default"/>
      </w:rPr>
    </w:lvl>
    <w:lvl w:ilvl="1">
      <w:start w:val="1"/>
      <w:numFmt w:val="decimal"/>
      <w:pStyle w:val="LandReg11"/>
      <w:lvlText w:val="%1.%2"/>
      <w:lvlJc w:val="left"/>
      <w:pPr>
        <w:tabs>
          <w:tab w:val="num" w:pos="851"/>
        </w:tabs>
        <w:ind w:left="851" w:hanging="851"/>
      </w:pPr>
      <w:rPr>
        <w:rFonts w:hint="default"/>
      </w:rPr>
    </w:lvl>
    <w:lvl w:ilvl="2">
      <w:start w:val="1"/>
      <w:numFmt w:val="decimal"/>
      <w:pStyle w:val="LandReg111"/>
      <w:lvlText w:val="%1.%2.%3"/>
      <w:lvlJc w:val="left"/>
      <w:pPr>
        <w:tabs>
          <w:tab w:val="num" w:pos="851"/>
        </w:tabs>
        <w:ind w:left="851" w:hanging="851"/>
      </w:pPr>
      <w:rPr>
        <w:rFonts w:hint="default"/>
      </w:rPr>
    </w:lvl>
    <w:lvl w:ilvl="3">
      <w:start w:val="1"/>
      <w:numFmt w:val="lowerLetter"/>
      <w:pStyle w:val="LandReg111a"/>
      <w:lvlText w:val="(%4)"/>
      <w:lvlJc w:val="left"/>
      <w:pPr>
        <w:tabs>
          <w:tab w:val="num" w:pos="1701"/>
        </w:tabs>
        <w:ind w:left="1701" w:hanging="850"/>
      </w:pPr>
      <w:rPr>
        <w:rFonts w:hint="default"/>
      </w:rPr>
    </w:lvl>
    <w:lvl w:ilvl="4">
      <w:start w:val="1"/>
      <w:numFmt w:val="lowerRoman"/>
      <w:pStyle w:val="LandReg111ai"/>
      <w:lvlText w:val="(%5)"/>
      <w:lvlJc w:val="left"/>
      <w:pPr>
        <w:tabs>
          <w:tab w:val="num" w:pos="2552"/>
        </w:tabs>
        <w:ind w:left="2552" w:hanging="851"/>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2552" w:firstLine="0"/>
      </w:pPr>
      <w:rPr>
        <w:rFonts w:hint="default"/>
      </w:rPr>
    </w:lvl>
    <w:lvl w:ilvl="7">
      <w:start w:val="1"/>
      <w:numFmt w:val="none"/>
      <w:suff w:val="nothing"/>
      <w:lvlText w:val=""/>
      <w:lvlJc w:val="left"/>
      <w:pPr>
        <w:ind w:left="2552" w:firstLine="0"/>
      </w:pPr>
      <w:rPr>
        <w:rFonts w:hint="default"/>
      </w:rPr>
    </w:lvl>
    <w:lvl w:ilvl="8">
      <w:start w:val="1"/>
      <w:numFmt w:val="none"/>
      <w:suff w:val="nothing"/>
      <w:lvlText w:val=""/>
      <w:lvlJc w:val="left"/>
      <w:pPr>
        <w:ind w:left="2552" w:firstLine="0"/>
      </w:pPr>
      <w:rPr>
        <w:rFonts w:hint="default"/>
      </w:rPr>
    </w:lvl>
  </w:abstractNum>
  <w:abstractNum w:abstractNumId="51" w15:restartNumberingAfterBreak="0">
    <w:nsid w:val="67E20E19"/>
    <w:multiLevelType w:val="multilevel"/>
    <w:tmpl w:val="E19E0256"/>
    <w:lvl w:ilvl="0">
      <w:start w:val="1"/>
      <w:numFmt w:val="decimal"/>
      <w:lvlText w:val="%1"/>
      <w:lvlJc w:val="left"/>
      <w:pPr>
        <w:tabs>
          <w:tab w:val="num" w:pos="360"/>
        </w:tabs>
        <w:ind w:left="360" w:hanging="360"/>
      </w:pPr>
      <w:rPr>
        <w:rFonts w:asciiTheme="minorHAnsi" w:hAnsiTheme="minorHAnsi" w:cstheme="minorHAnsi" w:hint="default"/>
        <w:b w:val="0"/>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8D5000F"/>
    <w:multiLevelType w:val="hybridMultilevel"/>
    <w:tmpl w:val="F8CA1E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3" w15:restartNumberingAfterBreak="0">
    <w:nsid w:val="6DC30F75"/>
    <w:multiLevelType w:val="multilevel"/>
    <w:tmpl w:val="927E7D1C"/>
    <w:styleLink w:val="NumbLstPartyTP1"/>
    <w:lvl w:ilvl="0">
      <w:start w:val="1"/>
      <w:numFmt w:val="decimal"/>
      <w:pStyle w:val="CoverPartyName"/>
      <w:lvlText w:val="(%1)"/>
      <w:lvlJc w:val="left"/>
      <w:pPr>
        <w:tabs>
          <w:tab w:val="num" w:pos="851"/>
        </w:tabs>
        <w:ind w:left="851" w:hanging="851"/>
      </w:pPr>
      <w:rPr>
        <w:rFonts w:hint="default"/>
      </w:rPr>
    </w:lvl>
    <w:lvl w:ilvl="1">
      <w:start w:val="1"/>
      <w:numFmt w:val="none"/>
      <w:suff w:val="nothing"/>
      <w:lvlText w:val=""/>
      <w:lvlJc w:val="left"/>
      <w:pPr>
        <w:ind w:left="720" w:hanging="360"/>
      </w:pPr>
      <w:rPr>
        <w:rFonts w:hint="default"/>
      </w:rPr>
    </w:lvl>
    <w:lvl w:ilvl="2">
      <w:start w:val="1"/>
      <w:numFmt w:val="none"/>
      <w:suff w:val="space"/>
      <w:lvlText w:val=""/>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54" w15:restartNumberingAfterBreak="0">
    <w:nsid w:val="723C3F18"/>
    <w:multiLevelType w:val="multilevel"/>
    <w:tmpl w:val="11146EAE"/>
    <w:lvl w:ilvl="0">
      <w:numFmt w:val="decimal"/>
      <w:pStyle w:val="TableList11"/>
      <w:lvlText w:val=""/>
      <w:lvlJc w:val="left"/>
    </w:lvl>
    <w:lvl w:ilvl="1">
      <w:numFmt w:val="decimal"/>
      <w:pStyle w:val="Tablesublist1"/>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C532DB"/>
    <w:multiLevelType w:val="multilevel"/>
    <w:tmpl w:val="563A760A"/>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6" w15:restartNumberingAfterBreak="0">
    <w:nsid w:val="7B4F5209"/>
    <w:multiLevelType w:val="multilevel"/>
    <w:tmpl w:val="2C0645D8"/>
    <w:lvl w:ilvl="0">
      <w:numFmt w:val="decimal"/>
      <w:pStyle w:val="BodyText1"/>
      <w:lvlText w:val=""/>
      <w:lvlJc w:val="left"/>
    </w:lvl>
    <w:lvl w:ilvl="1">
      <w:numFmt w:val="decimal"/>
      <w:pStyle w:val="BodyText2"/>
      <w:lvlText w:val=""/>
      <w:lvlJc w:val="left"/>
    </w:lvl>
    <w:lvl w:ilvl="2">
      <w:numFmt w:val="decimal"/>
      <w:pStyle w:val="BodyText3"/>
      <w:lvlText w:val=""/>
      <w:lvlJc w:val="left"/>
    </w:lvl>
    <w:lvl w:ilvl="3">
      <w:numFmt w:val="decimal"/>
      <w:pStyle w:val="BodyText4"/>
      <w:lvlText w:val=""/>
      <w:lvlJc w:val="left"/>
    </w:lvl>
    <w:lvl w:ilvl="4">
      <w:numFmt w:val="decimal"/>
      <w:pStyle w:val="BodyText5"/>
      <w:lvlText w:val=""/>
      <w:lvlJc w:val="left"/>
    </w:lvl>
    <w:lvl w:ilvl="5">
      <w:numFmt w:val="decimal"/>
      <w:pStyle w:val="BodyText6"/>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C1627F1"/>
    <w:multiLevelType w:val="multilevel"/>
    <w:tmpl w:val="AB38084A"/>
    <w:styleLink w:val="ArticleSection"/>
    <w:lvl w:ilvl="0">
      <w:start w:val="1"/>
      <w:numFmt w:val="upperRoman"/>
      <w:lvlText w:val="Article %1."/>
      <w:lvlJc w:val="left"/>
      <w:pPr>
        <w:tabs>
          <w:tab w:val="num" w:pos="0"/>
        </w:tabs>
        <w:ind w:left="0" w:firstLine="0"/>
      </w:pPr>
    </w:lvl>
    <w:lvl w:ilvl="1">
      <w:start w:val="1"/>
      <w:numFmt w:val="decimalZero"/>
      <w:isLgl/>
      <w:lvlText w:val="Section %1.%2"/>
      <w:lvlJc w:val="left"/>
      <w:pPr>
        <w:tabs>
          <w:tab w:val="num" w:pos="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15:restartNumberingAfterBreak="0">
    <w:nsid w:val="7CBD3B29"/>
    <w:multiLevelType w:val="multilevel"/>
    <w:tmpl w:val="552AA824"/>
    <w:lvl w:ilvl="0">
      <w:numFmt w:val="decimal"/>
      <w:pStyle w:val="LabelPartHead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E292F45"/>
    <w:multiLevelType w:val="multilevel"/>
    <w:tmpl w:val="9500865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EBD64D9"/>
    <w:multiLevelType w:val="multilevel"/>
    <w:tmpl w:val="56B832D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1C1BE8"/>
    <w:multiLevelType w:val="multilevel"/>
    <w:tmpl w:val="5C12733E"/>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21157329">
    <w:abstractNumId w:val="7"/>
  </w:num>
  <w:num w:numId="2" w16cid:durableId="706758202">
    <w:abstractNumId w:val="6"/>
  </w:num>
  <w:num w:numId="3" w16cid:durableId="1699741980">
    <w:abstractNumId w:val="5"/>
  </w:num>
  <w:num w:numId="4" w16cid:durableId="1396393081">
    <w:abstractNumId w:val="4"/>
  </w:num>
  <w:num w:numId="5" w16cid:durableId="2120368810">
    <w:abstractNumId w:val="8"/>
  </w:num>
  <w:num w:numId="6" w16cid:durableId="1983389644">
    <w:abstractNumId w:val="3"/>
  </w:num>
  <w:num w:numId="7" w16cid:durableId="434638565">
    <w:abstractNumId w:val="2"/>
  </w:num>
  <w:num w:numId="8" w16cid:durableId="1349024925">
    <w:abstractNumId w:val="1"/>
  </w:num>
  <w:num w:numId="9" w16cid:durableId="1831216702">
    <w:abstractNumId w:val="0"/>
  </w:num>
  <w:num w:numId="10" w16cid:durableId="1119644429">
    <w:abstractNumId w:val="11"/>
  </w:num>
  <w:num w:numId="11" w16cid:durableId="1967269201">
    <w:abstractNumId w:val="31"/>
  </w:num>
  <w:num w:numId="12" w16cid:durableId="64226286">
    <w:abstractNumId w:val="28"/>
  </w:num>
  <w:num w:numId="13" w16cid:durableId="541941518">
    <w:abstractNumId w:val="57"/>
  </w:num>
  <w:num w:numId="14" w16cid:durableId="20862356">
    <w:abstractNumId w:val="9"/>
  </w:num>
  <w:num w:numId="15" w16cid:durableId="745300096">
    <w:abstractNumId w:val="36"/>
  </w:num>
  <w:num w:numId="16" w16cid:durableId="1138186387">
    <w:abstractNumId w:val="10"/>
  </w:num>
  <w:num w:numId="17" w16cid:durableId="1963919876">
    <w:abstractNumId w:val="39"/>
  </w:num>
  <w:num w:numId="18" w16cid:durableId="306474303">
    <w:abstractNumId w:val="49"/>
  </w:num>
  <w:num w:numId="19" w16cid:durableId="1274095272">
    <w:abstractNumId w:val="30"/>
  </w:num>
  <w:num w:numId="20" w16cid:durableId="756678807">
    <w:abstractNumId w:val="37"/>
  </w:num>
  <w:num w:numId="21" w16cid:durableId="132066864">
    <w:abstractNumId w:val="24"/>
  </w:num>
  <w:num w:numId="22" w16cid:durableId="1111898235">
    <w:abstractNumId w:val="19"/>
  </w:num>
  <w:num w:numId="23" w16cid:durableId="2128811277">
    <w:abstractNumId w:val="47"/>
  </w:num>
  <w:num w:numId="24" w16cid:durableId="1683970133">
    <w:abstractNumId w:val="53"/>
  </w:num>
  <w:num w:numId="25" w16cid:durableId="591427057">
    <w:abstractNumId w:val="12"/>
  </w:num>
  <w:num w:numId="26" w16cid:durableId="517425542">
    <w:abstractNumId w:val="14"/>
  </w:num>
  <w:num w:numId="27" w16cid:durableId="100421612">
    <w:abstractNumId w:val="54"/>
  </w:num>
  <w:num w:numId="28" w16cid:durableId="1235048455">
    <w:abstractNumId w:val="18"/>
  </w:num>
  <w:num w:numId="29" w16cid:durableId="1254587615">
    <w:abstractNumId w:val="44"/>
    <w:lvlOverride w:ilvl="0">
      <w:lvl w:ilvl="0">
        <w:start w:val="1"/>
        <w:numFmt w:val="decimal"/>
        <w:pStyle w:val="Schedule"/>
        <w:suff w:val="nothing"/>
        <w:lvlText w:val="Schedule %1"/>
        <w:lvlJc w:val="left"/>
        <w:pPr>
          <w:ind w:left="3828" w:firstLine="0"/>
        </w:pPr>
        <w:rPr>
          <w:rFonts w:ascii="Trebuchet MS" w:hAnsi="Trebuchet MS" w:hint="default"/>
          <w:b/>
          <w:i w:val="0"/>
          <w:caps/>
          <w:color w:val="5C005C"/>
          <w:sz w:val="24"/>
          <w:szCs w:val="24"/>
        </w:rPr>
      </w:lvl>
    </w:lvlOverride>
    <w:lvlOverride w:ilvl="1">
      <w:lvl w:ilvl="1">
        <w:start w:val="1"/>
        <w:numFmt w:val="decimal"/>
        <w:pStyle w:val="Part"/>
        <w:suff w:val="nothing"/>
        <w:lvlText w:val="Part %2"/>
        <w:lvlJc w:val="left"/>
        <w:pPr>
          <w:ind w:left="0" w:firstLine="0"/>
        </w:pPr>
        <w:rPr>
          <w:rFonts w:hint="default"/>
        </w:rPr>
      </w:lvl>
    </w:lvlOverride>
    <w:lvlOverride w:ilvl="2">
      <w:lvl w:ilvl="2">
        <w:start w:val="1"/>
        <w:numFmt w:val="decimal"/>
        <w:lvlText w:val="%3"/>
        <w:lvlJc w:val="left"/>
        <w:pPr>
          <w:tabs>
            <w:tab w:val="num" w:pos="851"/>
          </w:tabs>
          <w:ind w:left="851" w:hanging="851"/>
        </w:pPr>
        <w:rPr>
          <w:rFonts w:hint="default"/>
        </w:rPr>
      </w:lvl>
    </w:lvlOverride>
    <w:lvlOverride w:ilvl="3">
      <w:lvl w:ilvl="3">
        <w:start w:val="1"/>
        <w:numFmt w:val="decimal"/>
        <w:lvlText w:val="%3.%4"/>
        <w:lvlJc w:val="left"/>
        <w:pPr>
          <w:tabs>
            <w:tab w:val="num" w:pos="851"/>
          </w:tabs>
          <w:ind w:left="851" w:hanging="851"/>
        </w:pPr>
        <w:rPr>
          <w:rFonts w:hint="default"/>
        </w:rPr>
      </w:lvl>
    </w:lvlOverride>
    <w:lvlOverride w:ilvl="4">
      <w:lvl w:ilvl="4">
        <w:start w:val="1"/>
        <w:numFmt w:val="lowerLetter"/>
        <w:lvlText w:val="%5)"/>
        <w:lvlJc w:val="left"/>
        <w:pPr>
          <w:tabs>
            <w:tab w:val="num" w:pos="1701"/>
          </w:tabs>
          <w:ind w:left="1701" w:hanging="850"/>
        </w:pPr>
        <w:rPr>
          <w:rFonts w:hint="default"/>
        </w:rPr>
      </w:lvl>
    </w:lvlOverride>
    <w:lvlOverride w:ilvl="5">
      <w:lvl w:ilvl="5">
        <w:start w:val="1"/>
        <w:numFmt w:val="lowerLetter"/>
        <w:pStyle w:val="Sch4Number"/>
        <w:lvlText w:val="(%6)"/>
        <w:lvlJc w:val="left"/>
        <w:pPr>
          <w:tabs>
            <w:tab w:val="num" w:pos="2552"/>
          </w:tabs>
          <w:ind w:left="2552" w:hanging="851"/>
        </w:pPr>
        <w:rPr>
          <w:rFonts w:hint="default"/>
        </w:rPr>
      </w:lvl>
    </w:lvlOverride>
    <w:lvlOverride w:ilvl="6">
      <w:lvl w:ilvl="6">
        <w:start w:val="1"/>
        <w:numFmt w:val="lowerRoman"/>
        <w:pStyle w:val="Sch5Number"/>
        <w:lvlText w:val="(%7)"/>
        <w:lvlJc w:val="left"/>
        <w:pPr>
          <w:tabs>
            <w:tab w:val="num" w:pos="3402"/>
          </w:tabs>
          <w:ind w:left="3402" w:hanging="850"/>
        </w:pPr>
        <w:rPr>
          <w:rFonts w:hint="default"/>
        </w:rPr>
      </w:lvl>
    </w:lvlOverride>
    <w:lvlOverride w:ilvl="7">
      <w:lvl w:ilvl="7">
        <w:start w:val="1"/>
        <w:numFmt w:val="upperLetter"/>
        <w:pStyle w:val="Sch6Number"/>
        <w:lvlText w:val="(%8)"/>
        <w:lvlJc w:val="left"/>
        <w:pPr>
          <w:tabs>
            <w:tab w:val="num" w:pos="4253"/>
          </w:tabs>
          <w:ind w:left="4253" w:hanging="851"/>
        </w:pPr>
        <w:rPr>
          <w:rFonts w:hint="default"/>
        </w:rPr>
      </w:lvl>
    </w:lvlOverride>
    <w:lvlOverride w:ilvl="8">
      <w:lvl w:ilvl="8">
        <w:start w:val="1"/>
        <w:numFmt w:val="none"/>
        <w:suff w:val="nothing"/>
        <w:lvlText w:val=""/>
        <w:lvlJc w:val="left"/>
        <w:pPr>
          <w:ind w:left="2948" w:firstLine="0"/>
        </w:pPr>
        <w:rPr>
          <w:rFonts w:hint="default"/>
        </w:rPr>
      </w:lvl>
    </w:lvlOverride>
  </w:num>
  <w:num w:numId="30" w16cid:durableId="794834597">
    <w:abstractNumId w:val="29"/>
  </w:num>
  <w:num w:numId="31" w16cid:durableId="1671370719">
    <w:abstractNumId w:val="35"/>
  </w:num>
  <w:num w:numId="32" w16cid:durableId="640692910">
    <w:abstractNumId w:val="22"/>
  </w:num>
  <w:num w:numId="33" w16cid:durableId="1158498119">
    <w:abstractNumId w:val="13"/>
  </w:num>
  <w:num w:numId="34" w16cid:durableId="973100864">
    <w:abstractNumId w:val="58"/>
  </w:num>
  <w:num w:numId="35" w16cid:durableId="1047874633">
    <w:abstractNumId w:val="50"/>
  </w:num>
  <w:num w:numId="36" w16cid:durableId="1283534590">
    <w:abstractNumId w:val="32"/>
  </w:num>
  <w:num w:numId="37" w16cid:durableId="863902764">
    <w:abstractNumId w:val="56"/>
  </w:num>
  <w:num w:numId="38" w16cid:durableId="637995419">
    <w:abstractNumId w:val="15"/>
  </w:num>
  <w:num w:numId="39" w16cid:durableId="204294157">
    <w:abstractNumId w:val="48"/>
  </w:num>
  <w:num w:numId="40" w16cid:durableId="416369766">
    <w:abstractNumId w:val="46"/>
    <w:lvlOverride w:ilvl="0">
      <w:startOverride w:val="1"/>
    </w:lvlOverride>
  </w:num>
  <w:num w:numId="41" w16cid:durableId="599490051">
    <w:abstractNumId w:val="55"/>
  </w:num>
  <w:num w:numId="42" w16cid:durableId="1318916858">
    <w:abstractNumId w:val="20"/>
  </w:num>
  <w:num w:numId="43" w16cid:durableId="482935115">
    <w:abstractNumId w:val="42"/>
  </w:num>
  <w:num w:numId="44" w16cid:durableId="1634098921">
    <w:abstractNumId w:val="52"/>
  </w:num>
  <w:num w:numId="45" w16cid:durableId="683164770">
    <w:abstractNumId w:val="26"/>
  </w:num>
  <w:num w:numId="46" w16cid:durableId="161287230">
    <w:abstractNumId w:val="43"/>
  </w:num>
  <w:num w:numId="47" w16cid:durableId="705719912">
    <w:abstractNumId w:val="34"/>
  </w:num>
  <w:num w:numId="48" w16cid:durableId="1840390720">
    <w:abstractNumId w:val="40"/>
  </w:num>
  <w:num w:numId="49" w16cid:durableId="1381440806">
    <w:abstractNumId w:val="59"/>
  </w:num>
  <w:num w:numId="50" w16cid:durableId="24452218">
    <w:abstractNumId w:val="61"/>
  </w:num>
  <w:num w:numId="51" w16cid:durableId="2111194657">
    <w:abstractNumId w:val="23"/>
  </w:num>
  <w:num w:numId="52" w16cid:durableId="587033695">
    <w:abstractNumId w:val="25"/>
  </w:num>
  <w:num w:numId="53" w16cid:durableId="1457797197">
    <w:abstractNumId w:val="51"/>
  </w:num>
  <w:num w:numId="54" w16cid:durableId="754018400">
    <w:abstractNumId w:val="41"/>
  </w:num>
  <w:num w:numId="55" w16cid:durableId="1735543783">
    <w:abstractNumId w:val="17"/>
  </w:num>
  <w:num w:numId="56" w16cid:durableId="375400486">
    <w:abstractNumId w:val="33"/>
  </w:num>
  <w:num w:numId="57" w16cid:durableId="1649282127">
    <w:abstractNumId w:val="27"/>
  </w:num>
  <w:num w:numId="58" w16cid:durableId="1873835278">
    <w:abstractNumId w:val="16"/>
  </w:num>
  <w:num w:numId="59" w16cid:durableId="2038772334">
    <w:abstractNumId w:val="38"/>
  </w:num>
  <w:num w:numId="60" w16cid:durableId="1732117374">
    <w:abstractNumId w:val="60"/>
  </w:num>
  <w:num w:numId="61" w16cid:durableId="979847347">
    <w:abstractNumId w:val="45"/>
  </w:num>
  <w:num w:numId="62" w16cid:durableId="1299069026">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TemplateName" w:val="BM LegalDoc.dotm"/>
    <w:docVar w:name="CurrentTemplateVersion" w:val="2.01"/>
    <w:docVar w:name="DocNumberVers" w:val="BM 47900489.1"/>
    <w:docVar w:name="DocRef" w:val=" "/>
    <w:docVar w:name="DocTemplateName" w:val="BM LegalDoc.dotm"/>
    <w:docVar w:name="FooterDocNo" w:val="47900489_1.docx"/>
    <w:docVar w:name="FSAuthor1stName" w:val="Elaine"/>
    <w:docVar w:name="FSAuthorEmail" w:val="elaine.dudding@blakemorgan.co.uk"/>
    <w:docVar w:name="FSAuthorExt" w:val="023 8085 7078"/>
    <w:docVar w:name="FSAuthorLogon" w:val="DUDDINGE"/>
    <w:docVar w:name="FSAuthorName" w:val="Dudding, Elaine"/>
    <w:docVar w:name="FSAuthorOffice" w:val="Southampton"/>
    <w:docVar w:name="FSAuthorSurname" w:val="Dudding"/>
    <w:docVar w:name="FSAuthorTitle" w:val="Doc Production Specialist - ATC"/>
    <w:docVar w:name="FSClientName" w:val="Sovereign Housing Association Limited"/>
    <w:docVar w:name="FSClientNumber" w:val="00757701"/>
    <w:docVar w:name="FSDocNumber" w:val="47900489"/>
    <w:docVar w:name="FSDocVersion" w:val="1"/>
    <w:docVar w:name="FSMatterDesc" w:val="Procurement and contract templates"/>
    <w:docVar w:name="FSMatterNumber" w:val="000014"/>
    <w:docVar w:name="FSTypist" w:val="DUDDINGE"/>
    <w:docVar w:name="FSTypistExt" w:val="023 8085 7078"/>
    <w:docVar w:name="FSTypistLogon" w:val="DUDDINGE"/>
    <w:docVar w:name="FSTypistName" w:val="Dudding, Elaine"/>
    <w:docVar w:name="InitialTemplateName" w:val="BM LegalDoc.dotm"/>
    <w:docVar w:name="InitialTemplateVersion" w:val="2.01"/>
    <w:docVar w:name="LegalStyleGroupShowFull" w:val="True"/>
    <w:docVar w:name="LegalStyleOtherGroupShow" w:val="False"/>
    <w:docVar w:name="LegalStyleScheduleGroupShow" w:val="False"/>
    <w:docVar w:name="NewDoc" w:val="False"/>
    <w:docVar w:name="zDocNoPrefix" w:val="BM "/>
    <w:docVar w:name="zRibbonShow3CommentButtons" w:val="False"/>
    <w:docVar w:name="zShowAttestationMenu" w:val="True"/>
    <w:docVar w:name="zTimeOpened" w:val="25-Mar-2020 15:52:04"/>
  </w:docVars>
  <w:rsids>
    <w:rsidRoot w:val="0037389E"/>
    <w:rsid w:val="0000010C"/>
    <w:rsid w:val="00000524"/>
    <w:rsid w:val="000007F4"/>
    <w:rsid w:val="00000C55"/>
    <w:rsid w:val="00000D73"/>
    <w:rsid w:val="00000DDA"/>
    <w:rsid w:val="00000F6D"/>
    <w:rsid w:val="00001122"/>
    <w:rsid w:val="0000117E"/>
    <w:rsid w:val="00001899"/>
    <w:rsid w:val="00001A1B"/>
    <w:rsid w:val="00002025"/>
    <w:rsid w:val="000022A3"/>
    <w:rsid w:val="00002958"/>
    <w:rsid w:val="00002C99"/>
    <w:rsid w:val="000030C7"/>
    <w:rsid w:val="00003178"/>
    <w:rsid w:val="000042CA"/>
    <w:rsid w:val="0000477D"/>
    <w:rsid w:val="00004BAE"/>
    <w:rsid w:val="00004F0B"/>
    <w:rsid w:val="000050AB"/>
    <w:rsid w:val="000061B3"/>
    <w:rsid w:val="000066EA"/>
    <w:rsid w:val="000102C0"/>
    <w:rsid w:val="000110DE"/>
    <w:rsid w:val="000117FB"/>
    <w:rsid w:val="00011C6F"/>
    <w:rsid w:val="00011EA9"/>
    <w:rsid w:val="000123B0"/>
    <w:rsid w:val="00012D2C"/>
    <w:rsid w:val="0001376D"/>
    <w:rsid w:val="000147C2"/>
    <w:rsid w:val="00015340"/>
    <w:rsid w:val="000154A0"/>
    <w:rsid w:val="00015A1A"/>
    <w:rsid w:val="00015DF6"/>
    <w:rsid w:val="00015F35"/>
    <w:rsid w:val="0001601B"/>
    <w:rsid w:val="00016103"/>
    <w:rsid w:val="00016A7A"/>
    <w:rsid w:val="00017AF2"/>
    <w:rsid w:val="00017F0D"/>
    <w:rsid w:val="00020266"/>
    <w:rsid w:val="00020B6D"/>
    <w:rsid w:val="00020BDC"/>
    <w:rsid w:val="00021297"/>
    <w:rsid w:val="00021986"/>
    <w:rsid w:val="00021BBB"/>
    <w:rsid w:val="00021CDC"/>
    <w:rsid w:val="00021DA7"/>
    <w:rsid w:val="0002200C"/>
    <w:rsid w:val="00022489"/>
    <w:rsid w:val="000226B8"/>
    <w:rsid w:val="00022CC6"/>
    <w:rsid w:val="000244C4"/>
    <w:rsid w:val="00025736"/>
    <w:rsid w:val="00025880"/>
    <w:rsid w:val="0002623E"/>
    <w:rsid w:val="000262F6"/>
    <w:rsid w:val="000264E4"/>
    <w:rsid w:val="0002710B"/>
    <w:rsid w:val="00027906"/>
    <w:rsid w:val="00027EC7"/>
    <w:rsid w:val="0003012F"/>
    <w:rsid w:val="00030661"/>
    <w:rsid w:val="00030AB2"/>
    <w:rsid w:val="00030DC5"/>
    <w:rsid w:val="00030E36"/>
    <w:rsid w:val="00031475"/>
    <w:rsid w:val="000317A2"/>
    <w:rsid w:val="0003186D"/>
    <w:rsid w:val="00031EC2"/>
    <w:rsid w:val="00032581"/>
    <w:rsid w:val="00032D5A"/>
    <w:rsid w:val="00033054"/>
    <w:rsid w:val="000334A2"/>
    <w:rsid w:val="00033633"/>
    <w:rsid w:val="000339F6"/>
    <w:rsid w:val="00033B63"/>
    <w:rsid w:val="00034C9C"/>
    <w:rsid w:val="00035287"/>
    <w:rsid w:val="0003664C"/>
    <w:rsid w:val="00036D91"/>
    <w:rsid w:val="00037889"/>
    <w:rsid w:val="0003799C"/>
    <w:rsid w:val="00037AF1"/>
    <w:rsid w:val="00040B0B"/>
    <w:rsid w:val="00040FB8"/>
    <w:rsid w:val="000410E2"/>
    <w:rsid w:val="00041AF0"/>
    <w:rsid w:val="00041BB2"/>
    <w:rsid w:val="000426DE"/>
    <w:rsid w:val="0004287C"/>
    <w:rsid w:val="00042FF7"/>
    <w:rsid w:val="00044FA5"/>
    <w:rsid w:val="0004547F"/>
    <w:rsid w:val="00045B8C"/>
    <w:rsid w:val="000463EE"/>
    <w:rsid w:val="00047C23"/>
    <w:rsid w:val="00047FD8"/>
    <w:rsid w:val="00050432"/>
    <w:rsid w:val="00051131"/>
    <w:rsid w:val="000512B1"/>
    <w:rsid w:val="000515DA"/>
    <w:rsid w:val="0005193E"/>
    <w:rsid w:val="0005259A"/>
    <w:rsid w:val="0005351A"/>
    <w:rsid w:val="00053682"/>
    <w:rsid w:val="00053DA3"/>
    <w:rsid w:val="0005413D"/>
    <w:rsid w:val="00054494"/>
    <w:rsid w:val="00055409"/>
    <w:rsid w:val="00055488"/>
    <w:rsid w:val="00055EFB"/>
    <w:rsid w:val="00056048"/>
    <w:rsid w:val="0005605F"/>
    <w:rsid w:val="00057A17"/>
    <w:rsid w:val="00057C72"/>
    <w:rsid w:val="00060F44"/>
    <w:rsid w:val="000614AE"/>
    <w:rsid w:val="0006217B"/>
    <w:rsid w:val="00062243"/>
    <w:rsid w:val="000627A2"/>
    <w:rsid w:val="00062D38"/>
    <w:rsid w:val="00062DD5"/>
    <w:rsid w:val="00063C0F"/>
    <w:rsid w:val="00063F32"/>
    <w:rsid w:val="00064198"/>
    <w:rsid w:val="00065B63"/>
    <w:rsid w:val="00066492"/>
    <w:rsid w:val="00066842"/>
    <w:rsid w:val="00066F57"/>
    <w:rsid w:val="00067750"/>
    <w:rsid w:val="00067C16"/>
    <w:rsid w:val="00067E81"/>
    <w:rsid w:val="000702A8"/>
    <w:rsid w:val="0007090C"/>
    <w:rsid w:val="00071917"/>
    <w:rsid w:val="000722E5"/>
    <w:rsid w:val="000723DA"/>
    <w:rsid w:val="00072592"/>
    <w:rsid w:val="00072606"/>
    <w:rsid w:val="00072947"/>
    <w:rsid w:val="00073042"/>
    <w:rsid w:val="00073497"/>
    <w:rsid w:val="000735A4"/>
    <w:rsid w:val="00073FFA"/>
    <w:rsid w:val="00074647"/>
    <w:rsid w:val="00074784"/>
    <w:rsid w:val="00074B9E"/>
    <w:rsid w:val="00074C06"/>
    <w:rsid w:val="00075122"/>
    <w:rsid w:val="00075BD6"/>
    <w:rsid w:val="00076229"/>
    <w:rsid w:val="000765C6"/>
    <w:rsid w:val="0007671A"/>
    <w:rsid w:val="0007683C"/>
    <w:rsid w:val="00077AEA"/>
    <w:rsid w:val="0008145A"/>
    <w:rsid w:val="0008172A"/>
    <w:rsid w:val="0008192F"/>
    <w:rsid w:val="0008217D"/>
    <w:rsid w:val="000822FE"/>
    <w:rsid w:val="00082323"/>
    <w:rsid w:val="000832ED"/>
    <w:rsid w:val="00083CFC"/>
    <w:rsid w:val="000847D3"/>
    <w:rsid w:val="00084B20"/>
    <w:rsid w:val="00085871"/>
    <w:rsid w:val="00085FF9"/>
    <w:rsid w:val="00086009"/>
    <w:rsid w:val="00086457"/>
    <w:rsid w:val="00086EAE"/>
    <w:rsid w:val="000872BE"/>
    <w:rsid w:val="00087C70"/>
    <w:rsid w:val="00087FB8"/>
    <w:rsid w:val="000904D0"/>
    <w:rsid w:val="0009086F"/>
    <w:rsid w:val="00090D76"/>
    <w:rsid w:val="000913C0"/>
    <w:rsid w:val="00091529"/>
    <w:rsid w:val="000916E1"/>
    <w:rsid w:val="0009318C"/>
    <w:rsid w:val="000931D5"/>
    <w:rsid w:val="000937E2"/>
    <w:rsid w:val="00093D15"/>
    <w:rsid w:val="00093FFF"/>
    <w:rsid w:val="00094105"/>
    <w:rsid w:val="0009435E"/>
    <w:rsid w:val="000945F9"/>
    <w:rsid w:val="00094803"/>
    <w:rsid w:val="00094F4E"/>
    <w:rsid w:val="00094FF2"/>
    <w:rsid w:val="000959CB"/>
    <w:rsid w:val="0009609E"/>
    <w:rsid w:val="0009629B"/>
    <w:rsid w:val="0009649B"/>
    <w:rsid w:val="00096D14"/>
    <w:rsid w:val="000971FB"/>
    <w:rsid w:val="0009744B"/>
    <w:rsid w:val="00097B68"/>
    <w:rsid w:val="000A0280"/>
    <w:rsid w:val="000A048A"/>
    <w:rsid w:val="000A1186"/>
    <w:rsid w:val="000A17BF"/>
    <w:rsid w:val="000A1900"/>
    <w:rsid w:val="000A1AAB"/>
    <w:rsid w:val="000A1DD8"/>
    <w:rsid w:val="000A2098"/>
    <w:rsid w:val="000A26B8"/>
    <w:rsid w:val="000A31A7"/>
    <w:rsid w:val="000A33C5"/>
    <w:rsid w:val="000A3417"/>
    <w:rsid w:val="000A3D71"/>
    <w:rsid w:val="000A3E08"/>
    <w:rsid w:val="000A4E1D"/>
    <w:rsid w:val="000A56D9"/>
    <w:rsid w:val="000A56FF"/>
    <w:rsid w:val="000A5859"/>
    <w:rsid w:val="000A6980"/>
    <w:rsid w:val="000A6AB8"/>
    <w:rsid w:val="000A71CF"/>
    <w:rsid w:val="000A73EA"/>
    <w:rsid w:val="000A7B72"/>
    <w:rsid w:val="000A7C64"/>
    <w:rsid w:val="000A7DE0"/>
    <w:rsid w:val="000B01D5"/>
    <w:rsid w:val="000B070B"/>
    <w:rsid w:val="000B0B96"/>
    <w:rsid w:val="000B0D4F"/>
    <w:rsid w:val="000B107F"/>
    <w:rsid w:val="000B172F"/>
    <w:rsid w:val="000B1AB0"/>
    <w:rsid w:val="000B205A"/>
    <w:rsid w:val="000B206A"/>
    <w:rsid w:val="000B294E"/>
    <w:rsid w:val="000B3335"/>
    <w:rsid w:val="000B3A00"/>
    <w:rsid w:val="000B3C69"/>
    <w:rsid w:val="000B4176"/>
    <w:rsid w:val="000B4376"/>
    <w:rsid w:val="000B4841"/>
    <w:rsid w:val="000B4E3B"/>
    <w:rsid w:val="000B5457"/>
    <w:rsid w:val="000B595E"/>
    <w:rsid w:val="000B6235"/>
    <w:rsid w:val="000B62DF"/>
    <w:rsid w:val="000C1179"/>
    <w:rsid w:val="000C152A"/>
    <w:rsid w:val="000C18A2"/>
    <w:rsid w:val="000C2105"/>
    <w:rsid w:val="000C2645"/>
    <w:rsid w:val="000C2AA6"/>
    <w:rsid w:val="000C2CAA"/>
    <w:rsid w:val="000C2E19"/>
    <w:rsid w:val="000C33F3"/>
    <w:rsid w:val="000C3E99"/>
    <w:rsid w:val="000C3EF1"/>
    <w:rsid w:val="000C3F3E"/>
    <w:rsid w:val="000C3FBB"/>
    <w:rsid w:val="000C411B"/>
    <w:rsid w:val="000C5149"/>
    <w:rsid w:val="000C669B"/>
    <w:rsid w:val="000C6D18"/>
    <w:rsid w:val="000C6D66"/>
    <w:rsid w:val="000C6ECA"/>
    <w:rsid w:val="000C73E4"/>
    <w:rsid w:val="000C743C"/>
    <w:rsid w:val="000C74A3"/>
    <w:rsid w:val="000C7AB7"/>
    <w:rsid w:val="000C7AD2"/>
    <w:rsid w:val="000D0BBF"/>
    <w:rsid w:val="000D1A4F"/>
    <w:rsid w:val="000D1C12"/>
    <w:rsid w:val="000D1FCE"/>
    <w:rsid w:val="000D2281"/>
    <w:rsid w:val="000D2342"/>
    <w:rsid w:val="000D2835"/>
    <w:rsid w:val="000D2E8E"/>
    <w:rsid w:val="000D327A"/>
    <w:rsid w:val="000D4947"/>
    <w:rsid w:val="000D5663"/>
    <w:rsid w:val="000D6036"/>
    <w:rsid w:val="000D65CC"/>
    <w:rsid w:val="000D6A13"/>
    <w:rsid w:val="000D6B60"/>
    <w:rsid w:val="000D6DCC"/>
    <w:rsid w:val="000D7840"/>
    <w:rsid w:val="000D7CCA"/>
    <w:rsid w:val="000E01D2"/>
    <w:rsid w:val="000E0344"/>
    <w:rsid w:val="000E050E"/>
    <w:rsid w:val="000E0B3D"/>
    <w:rsid w:val="000E11EA"/>
    <w:rsid w:val="000E1321"/>
    <w:rsid w:val="000E13E3"/>
    <w:rsid w:val="000E141B"/>
    <w:rsid w:val="000E1560"/>
    <w:rsid w:val="000E197C"/>
    <w:rsid w:val="000E1BBA"/>
    <w:rsid w:val="000E1CD1"/>
    <w:rsid w:val="000E24E3"/>
    <w:rsid w:val="000E270F"/>
    <w:rsid w:val="000E2879"/>
    <w:rsid w:val="000E2CB9"/>
    <w:rsid w:val="000E36AD"/>
    <w:rsid w:val="000E3886"/>
    <w:rsid w:val="000E423C"/>
    <w:rsid w:val="000E429D"/>
    <w:rsid w:val="000E4D30"/>
    <w:rsid w:val="000E508F"/>
    <w:rsid w:val="000E520B"/>
    <w:rsid w:val="000E52F6"/>
    <w:rsid w:val="000E53AD"/>
    <w:rsid w:val="000E57D1"/>
    <w:rsid w:val="000E6BF8"/>
    <w:rsid w:val="000E6F3D"/>
    <w:rsid w:val="000E776F"/>
    <w:rsid w:val="000E7A24"/>
    <w:rsid w:val="000E7A87"/>
    <w:rsid w:val="000E7EDE"/>
    <w:rsid w:val="000F0064"/>
    <w:rsid w:val="000F041D"/>
    <w:rsid w:val="000F0435"/>
    <w:rsid w:val="000F0884"/>
    <w:rsid w:val="000F091D"/>
    <w:rsid w:val="000F1212"/>
    <w:rsid w:val="000F1759"/>
    <w:rsid w:val="000F1D39"/>
    <w:rsid w:val="000F2662"/>
    <w:rsid w:val="000F3056"/>
    <w:rsid w:val="000F382D"/>
    <w:rsid w:val="000F3CCF"/>
    <w:rsid w:val="000F456D"/>
    <w:rsid w:val="000F48B9"/>
    <w:rsid w:val="000F4990"/>
    <w:rsid w:val="000F4A97"/>
    <w:rsid w:val="000F4EF5"/>
    <w:rsid w:val="000F4F6C"/>
    <w:rsid w:val="000F5A33"/>
    <w:rsid w:val="000F5EBB"/>
    <w:rsid w:val="000F64A9"/>
    <w:rsid w:val="000F6C28"/>
    <w:rsid w:val="000F6D33"/>
    <w:rsid w:val="0010020E"/>
    <w:rsid w:val="00100782"/>
    <w:rsid w:val="00100F2B"/>
    <w:rsid w:val="00101268"/>
    <w:rsid w:val="00101402"/>
    <w:rsid w:val="001016C7"/>
    <w:rsid w:val="00101AFB"/>
    <w:rsid w:val="00102C52"/>
    <w:rsid w:val="001030F7"/>
    <w:rsid w:val="00104603"/>
    <w:rsid w:val="001046EE"/>
    <w:rsid w:val="001048CE"/>
    <w:rsid w:val="00104959"/>
    <w:rsid w:val="00104B62"/>
    <w:rsid w:val="00104CC2"/>
    <w:rsid w:val="00104E88"/>
    <w:rsid w:val="001050D4"/>
    <w:rsid w:val="00105671"/>
    <w:rsid w:val="00105948"/>
    <w:rsid w:val="001059DA"/>
    <w:rsid w:val="00105E27"/>
    <w:rsid w:val="001062B2"/>
    <w:rsid w:val="00107B11"/>
    <w:rsid w:val="0011021C"/>
    <w:rsid w:val="00110300"/>
    <w:rsid w:val="00110DBB"/>
    <w:rsid w:val="00110E8F"/>
    <w:rsid w:val="0011154B"/>
    <w:rsid w:val="00111639"/>
    <w:rsid w:val="00111887"/>
    <w:rsid w:val="00111FBE"/>
    <w:rsid w:val="001121D1"/>
    <w:rsid w:val="00112345"/>
    <w:rsid w:val="001132C5"/>
    <w:rsid w:val="00113646"/>
    <w:rsid w:val="00113724"/>
    <w:rsid w:val="00114AD6"/>
    <w:rsid w:val="00114E8D"/>
    <w:rsid w:val="00115828"/>
    <w:rsid w:val="00115D9B"/>
    <w:rsid w:val="00115FF1"/>
    <w:rsid w:val="001167BE"/>
    <w:rsid w:val="00117A5E"/>
    <w:rsid w:val="00120151"/>
    <w:rsid w:val="00121965"/>
    <w:rsid w:val="00121E9B"/>
    <w:rsid w:val="00122072"/>
    <w:rsid w:val="001229DB"/>
    <w:rsid w:val="00122B74"/>
    <w:rsid w:val="00123077"/>
    <w:rsid w:val="00123152"/>
    <w:rsid w:val="0012329A"/>
    <w:rsid w:val="00123456"/>
    <w:rsid w:val="00123830"/>
    <w:rsid w:val="00124017"/>
    <w:rsid w:val="0012440F"/>
    <w:rsid w:val="001245AB"/>
    <w:rsid w:val="0012497D"/>
    <w:rsid w:val="00124BB8"/>
    <w:rsid w:val="0012506B"/>
    <w:rsid w:val="00125C9A"/>
    <w:rsid w:val="00126206"/>
    <w:rsid w:val="00127E8F"/>
    <w:rsid w:val="001300A6"/>
    <w:rsid w:val="0013082B"/>
    <w:rsid w:val="00130A47"/>
    <w:rsid w:val="00133334"/>
    <w:rsid w:val="001334BB"/>
    <w:rsid w:val="001336AB"/>
    <w:rsid w:val="001341B0"/>
    <w:rsid w:val="00134FBB"/>
    <w:rsid w:val="001351D1"/>
    <w:rsid w:val="001362CA"/>
    <w:rsid w:val="00136E0F"/>
    <w:rsid w:val="00137AA8"/>
    <w:rsid w:val="00140AC1"/>
    <w:rsid w:val="00140DD5"/>
    <w:rsid w:val="001412C4"/>
    <w:rsid w:val="001419FA"/>
    <w:rsid w:val="00141BF3"/>
    <w:rsid w:val="001428B5"/>
    <w:rsid w:val="001429FF"/>
    <w:rsid w:val="00143509"/>
    <w:rsid w:val="00143EA5"/>
    <w:rsid w:val="00144429"/>
    <w:rsid w:val="00144D79"/>
    <w:rsid w:val="00144F2E"/>
    <w:rsid w:val="001454FC"/>
    <w:rsid w:val="0014581A"/>
    <w:rsid w:val="0014625D"/>
    <w:rsid w:val="0014708F"/>
    <w:rsid w:val="00147127"/>
    <w:rsid w:val="001478C4"/>
    <w:rsid w:val="00150343"/>
    <w:rsid w:val="001505C3"/>
    <w:rsid w:val="00150692"/>
    <w:rsid w:val="00150AAA"/>
    <w:rsid w:val="0015190D"/>
    <w:rsid w:val="00151F53"/>
    <w:rsid w:val="001522D4"/>
    <w:rsid w:val="00153695"/>
    <w:rsid w:val="00153DE7"/>
    <w:rsid w:val="00153E70"/>
    <w:rsid w:val="00154348"/>
    <w:rsid w:val="001548B3"/>
    <w:rsid w:val="0015506E"/>
    <w:rsid w:val="0015525C"/>
    <w:rsid w:val="0015630E"/>
    <w:rsid w:val="00156692"/>
    <w:rsid w:val="00156AAE"/>
    <w:rsid w:val="00156F50"/>
    <w:rsid w:val="00157233"/>
    <w:rsid w:val="001574F1"/>
    <w:rsid w:val="001578D4"/>
    <w:rsid w:val="00160A2F"/>
    <w:rsid w:val="00160AAD"/>
    <w:rsid w:val="00160B92"/>
    <w:rsid w:val="00160BF2"/>
    <w:rsid w:val="00161E95"/>
    <w:rsid w:val="00162621"/>
    <w:rsid w:val="00163A99"/>
    <w:rsid w:val="00163E71"/>
    <w:rsid w:val="0016405B"/>
    <w:rsid w:val="001645E0"/>
    <w:rsid w:val="00164614"/>
    <w:rsid w:val="00164875"/>
    <w:rsid w:val="001652C0"/>
    <w:rsid w:val="001655F6"/>
    <w:rsid w:val="00165A12"/>
    <w:rsid w:val="00165B09"/>
    <w:rsid w:val="00165BE5"/>
    <w:rsid w:val="00166811"/>
    <w:rsid w:val="001668EC"/>
    <w:rsid w:val="0016694C"/>
    <w:rsid w:val="00166BD7"/>
    <w:rsid w:val="001676E8"/>
    <w:rsid w:val="00167CF5"/>
    <w:rsid w:val="00167FB6"/>
    <w:rsid w:val="001700FE"/>
    <w:rsid w:val="00170595"/>
    <w:rsid w:val="00171955"/>
    <w:rsid w:val="00171979"/>
    <w:rsid w:val="00171B43"/>
    <w:rsid w:val="00172221"/>
    <w:rsid w:val="001725FD"/>
    <w:rsid w:val="00172B71"/>
    <w:rsid w:val="00173E1A"/>
    <w:rsid w:val="00174822"/>
    <w:rsid w:val="00174E05"/>
    <w:rsid w:val="00174F54"/>
    <w:rsid w:val="00174FD8"/>
    <w:rsid w:val="001762D5"/>
    <w:rsid w:val="001763EF"/>
    <w:rsid w:val="0017654A"/>
    <w:rsid w:val="00176725"/>
    <w:rsid w:val="00176C90"/>
    <w:rsid w:val="00177070"/>
    <w:rsid w:val="001770C1"/>
    <w:rsid w:val="00177494"/>
    <w:rsid w:val="00177D79"/>
    <w:rsid w:val="00177E7D"/>
    <w:rsid w:val="0018002E"/>
    <w:rsid w:val="00180B90"/>
    <w:rsid w:val="001812D1"/>
    <w:rsid w:val="00181609"/>
    <w:rsid w:val="00182721"/>
    <w:rsid w:val="00182974"/>
    <w:rsid w:val="001829C0"/>
    <w:rsid w:val="00182DF2"/>
    <w:rsid w:val="001831EF"/>
    <w:rsid w:val="001845BD"/>
    <w:rsid w:val="00184758"/>
    <w:rsid w:val="00184A49"/>
    <w:rsid w:val="00184A9D"/>
    <w:rsid w:val="00184DAD"/>
    <w:rsid w:val="00184F19"/>
    <w:rsid w:val="00185150"/>
    <w:rsid w:val="00185499"/>
    <w:rsid w:val="001855FF"/>
    <w:rsid w:val="00185F69"/>
    <w:rsid w:val="00187552"/>
    <w:rsid w:val="00187839"/>
    <w:rsid w:val="00187B0C"/>
    <w:rsid w:val="001900D3"/>
    <w:rsid w:val="00190597"/>
    <w:rsid w:val="001919CE"/>
    <w:rsid w:val="00191BE3"/>
    <w:rsid w:val="00192253"/>
    <w:rsid w:val="001924B2"/>
    <w:rsid w:val="00192522"/>
    <w:rsid w:val="0019252A"/>
    <w:rsid w:val="001929C7"/>
    <w:rsid w:val="00192E02"/>
    <w:rsid w:val="00193830"/>
    <w:rsid w:val="00193928"/>
    <w:rsid w:val="00194481"/>
    <w:rsid w:val="00194E87"/>
    <w:rsid w:val="001957EC"/>
    <w:rsid w:val="00195980"/>
    <w:rsid w:val="00195E6D"/>
    <w:rsid w:val="00195EB0"/>
    <w:rsid w:val="00196002"/>
    <w:rsid w:val="00197B30"/>
    <w:rsid w:val="00197CC9"/>
    <w:rsid w:val="001A055E"/>
    <w:rsid w:val="001A092F"/>
    <w:rsid w:val="001A0F84"/>
    <w:rsid w:val="001A10EA"/>
    <w:rsid w:val="001A11B0"/>
    <w:rsid w:val="001A17A9"/>
    <w:rsid w:val="001A2E37"/>
    <w:rsid w:val="001A2F51"/>
    <w:rsid w:val="001A3ECF"/>
    <w:rsid w:val="001A4DB6"/>
    <w:rsid w:val="001A5F1F"/>
    <w:rsid w:val="001A6254"/>
    <w:rsid w:val="001A6CF9"/>
    <w:rsid w:val="001A7C10"/>
    <w:rsid w:val="001B071C"/>
    <w:rsid w:val="001B0F6F"/>
    <w:rsid w:val="001B12AE"/>
    <w:rsid w:val="001B1C11"/>
    <w:rsid w:val="001B2524"/>
    <w:rsid w:val="001B28D2"/>
    <w:rsid w:val="001B2A65"/>
    <w:rsid w:val="001B2CCE"/>
    <w:rsid w:val="001B2E78"/>
    <w:rsid w:val="001B3473"/>
    <w:rsid w:val="001B39F6"/>
    <w:rsid w:val="001B4A55"/>
    <w:rsid w:val="001B4B1A"/>
    <w:rsid w:val="001B4CC0"/>
    <w:rsid w:val="001B5297"/>
    <w:rsid w:val="001B592D"/>
    <w:rsid w:val="001B6223"/>
    <w:rsid w:val="001B6336"/>
    <w:rsid w:val="001B639E"/>
    <w:rsid w:val="001B63B9"/>
    <w:rsid w:val="001B66AD"/>
    <w:rsid w:val="001B7572"/>
    <w:rsid w:val="001B79FA"/>
    <w:rsid w:val="001B7C5E"/>
    <w:rsid w:val="001C0502"/>
    <w:rsid w:val="001C1DB8"/>
    <w:rsid w:val="001C2A43"/>
    <w:rsid w:val="001C42D9"/>
    <w:rsid w:val="001C48DE"/>
    <w:rsid w:val="001C52C7"/>
    <w:rsid w:val="001C5763"/>
    <w:rsid w:val="001C5B83"/>
    <w:rsid w:val="001C6907"/>
    <w:rsid w:val="001C6DF9"/>
    <w:rsid w:val="001C7129"/>
    <w:rsid w:val="001D00C4"/>
    <w:rsid w:val="001D02A4"/>
    <w:rsid w:val="001D03EA"/>
    <w:rsid w:val="001D1B4E"/>
    <w:rsid w:val="001D2024"/>
    <w:rsid w:val="001D237A"/>
    <w:rsid w:val="001D3A22"/>
    <w:rsid w:val="001D448D"/>
    <w:rsid w:val="001D5198"/>
    <w:rsid w:val="001D567D"/>
    <w:rsid w:val="001D5682"/>
    <w:rsid w:val="001D5784"/>
    <w:rsid w:val="001D5D02"/>
    <w:rsid w:val="001D71A0"/>
    <w:rsid w:val="001D73B8"/>
    <w:rsid w:val="001D74EE"/>
    <w:rsid w:val="001D796C"/>
    <w:rsid w:val="001E0459"/>
    <w:rsid w:val="001E1C02"/>
    <w:rsid w:val="001E1E95"/>
    <w:rsid w:val="001E1F12"/>
    <w:rsid w:val="001E21A9"/>
    <w:rsid w:val="001E23E6"/>
    <w:rsid w:val="001E278B"/>
    <w:rsid w:val="001E290D"/>
    <w:rsid w:val="001E392B"/>
    <w:rsid w:val="001E3CA0"/>
    <w:rsid w:val="001E3FA7"/>
    <w:rsid w:val="001E4B32"/>
    <w:rsid w:val="001E58E5"/>
    <w:rsid w:val="001F02CE"/>
    <w:rsid w:val="001F0BBD"/>
    <w:rsid w:val="001F0F6A"/>
    <w:rsid w:val="001F1100"/>
    <w:rsid w:val="001F16BC"/>
    <w:rsid w:val="001F16F2"/>
    <w:rsid w:val="001F1709"/>
    <w:rsid w:val="001F220B"/>
    <w:rsid w:val="001F3282"/>
    <w:rsid w:val="001F3749"/>
    <w:rsid w:val="001F3E0B"/>
    <w:rsid w:val="001F3E3A"/>
    <w:rsid w:val="001F3EC0"/>
    <w:rsid w:val="001F3EEC"/>
    <w:rsid w:val="001F42BB"/>
    <w:rsid w:val="001F473C"/>
    <w:rsid w:val="001F4B19"/>
    <w:rsid w:val="001F4F15"/>
    <w:rsid w:val="001F4FEB"/>
    <w:rsid w:val="001F5973"/>
    <w:rsid w:val="001F5D90"/>
    <w:rsid w:val="001F65A3"/>
    <w:rsid w:val="001F6A70"/>
    <w:rsid w:val="001F78CA"/>
    <w:rsid w:val="001F7E01"/>
    <w:rsid w:val="002001A3"/>
    <w:rsid w:val="0020060D"/>
    <w:rsid w:val="00200ACE"/>
    <w:rsid w:val="00200DEB"/>
    <w:rsid w:val="00201110"/>
    <w:rsid w:val="002015B6"/>
    <w:rsid w:val="00201832"/>
    <w:rsid w:val="00201A29"/>
    <w:rsid w:val="00202CE2"/>
    <w:rsid w:val="002036DF"/>
    <w:rsid w:val="00203BCC"/>
    <w:rsid w:val="00203DE3"/>
    <w:rsid w:val="00205D6B"/>
    <w:rsid w:val="002068E0"/>
    <w:rsid w:val="00206EAA"/>
    <w:rsid w:val="00206EF0"/>
    <w:rsid w:val="00207376"/>
    <w:rsid w:val="0020740E"/>
    <w:rsid w:val="002079C9"/>
    <w:rsid w:val="002106A8"/>
    <w:rsid w:val="00210839"/>
    <w:rsid w:val="00210E78"/>
    <w:rsid w:val="0021147F"/>
    <w:rsid w:val="00212A50"/>
    <w:rsid w:val="002133E8"/>
    <w:rsid w:val="00213538"/>
    <w:rsid w:val="0021394D"/>
    <w:rsid w:val="00213EF3"/>
    <w:rsid w:val="00214BF6"/>
    <w:rsid w:val="00215E56"/>
    <w:rsid w:val="00216163"/>
    <w:rsid w:val="00216320"/>
    <w:rsid w:val="00216B84"/>
    <w:rsid w:val="00216BD3"/>
    <w:rsid w:val="00216C37"/>
    <w:rsid w:val="00216F52"/>
    <w:rsid w:val="00216F91"/>
    <w:rsid w:val="00217824"/>
    <w:rsid w:val="00221005"/>
    <w:rsid w:val="0022102A"/>
    <w:rsid w:val="0022135C"/>
    <w:rsid w:val="00221A2D"/>
    <w:rsid w:val="00221AC5"/>
    <w:rsid w:val="00221F43"/>
    <w:rsid w:val="0022239A"/>
    <w:rsid w:val="002224B7"/>
    <w:rsid w:val="002229A8"/>
    <w:rsid w:val="00222CF0"/>
    <w:rsid w:val="00223395"/>
    <w:rsid w:val="00224708"/>
    <w:rsid w:val="00224954"/>
    <w:rsid w:val="00224A31"/>
    <w:rsid w:val="0022535F"/>
    <w:rsid w:val="0022556C"/>
    <w:rsid w:val="00225843"/>
    <w:rsid w:val="00225BBE"/>
    <w:rsid w:val="00225C8B"/>
    <w:rsid w:val="00225DCB"/>
    <w:rsid w:val="00226781"/>
    <w:rsid w:val="00226842"/>
    <w:rsid w:val="00226ABD"/>
    <w:rsid w:val="002307DB"/>
    <w:rsid w:val="0023093A"/>
    <w:rsid w:val="00231CB7"/>
    <w:rsid w:val="0023251C"/>
    <w:rsid w:val="00232EC0"/>
    <w:rsid w:val="00233C28"/>
    <w:rsid w:val="00233D95"/>
    <w:rsid w:val="00234EE8"/>
    <w:rsid w:val="002353EF"/>
    <w:rsid w:val="00235402"/>
    <w:rsid w:val="0023544E"/>
    <w:rsid w:val="00235EA8"/>
    <w:rsid w:val="0023605E"/>
    <w:rsid w:val="002360E0"/>
    <w:rsid w:val="002375AB"/>
    <w:rsid w:val="00237925"/>
    <w:rsid w:val="00237D35"/>
    <w:rsid w:val="00240C6E"/>
    <w:rsid w:val="00240EF0"/>
    <w:rsid w:val="00241653"/>
    <w:rsid w:val="00241CD8"/>
    <w:rsid w:val="00242C49"/>
    <w:rsid w:val="002431EF"/>
    <w:rsid w:val="0024362D"/>
    <w:rsid w:val="00243782"/>
    <w:rsid w:val="0024397C"/>
    <w:rsid w:val="00243CCA"/>
    <w:rsid w:val="00244695"/>
    <w:rsid w:val="0024558E"/>
    <w:rsid w:val="00245920"/>
    <w:rsid w:val="00246202"/>
    <w:rsid w:val="00246266"/>
    <w:rsid w:val="00246B43"/>
    <w:rsid w:val="0024758B"/>
    <w:rsid w:val="002475B1"/>
    <w:rsid w:val="00247B8A"/>
    <w:rsid w:val="00247EF4"/>
    <w:rsid w:val="00250023"/>
    <w:rsid w:val="00250F49"/>
    <w:rsid w:val="002510E0"/>
    <w:rsid w:val="00251F94"/>
    <w:rsid w:val="00252247"/>
    <w:rsid w:val="002524EC"/>
    <w:rsid w:val="00252A11"/>
    <w:rsid w:val="0025391E"/>
    <w:rsid w:val="00253D00"/>
    <w:rsid w:val="00253FC8"/>
    <w:rsid w:val="002547CF"/>
    <w:rsid w:val="002549C8"/>
    <w:rsid w:val="00255549"/>
    <w:rsid w:val="00255902"/>
    <w:rsid w:val="00255F3F"/>
    <w:rsid w:val="0025695C"/>
    <w:rsid w:val="00256EF5"/>
    <w:rsid w:val="002572A6"/>
    <w:rsid w:val="00260851"/>
    <w:rsid w:val="002614F8"/>
    <w:rsid w:val="00262557"/>
    <w:rsid w:val="00262680"/>
    <w:rsid w:val="00262BBC"/>
    <w:rsid w:val="00262C3D"/>
    <w:rsid w:val="00262D26"/>
    <w:rsid w:val="00262ECD"/>
    <w:rsid w:val="00262FD2"/>
    <w:rsid w:val="002630F3"/>
    <w:rsid w:val="0026361B"/>
    <w:rsid w:val="00263930"/>
    <w:rsid w:val="00263E23"/>
    <w:rsid w:val="0026437C"/>
    <w:rsid w:val="00264D06"/>
    <w:rsid w:val="00264E80"/>
    <w:rsid w:val="00265136"/>
    <w:rsid w:val="00265675"/>
    <w:rsid w:val="0026577D"/>
    <w:rsid w:val="002658A0"/>
    <w:rsid w:val="00265D95"/>
    <w:rsid w:val="00265EA7"/>
    <w:rsid w:val="002666EC"/>
    <w:rsid w:val="00267062"/>
    <w:rsid w:val="002675D5"/>
    <w:rsid w:val="0026785F"/>
    <w:rsid w:val="002700EC"/>
    <w:rsid w:val="0027022B"/>
    <w:rsid w:val="00270444"/>
    <w:rsid w:val="0027082E"/>
    <w:rsid w:val="002712E0"/>
    <w:rsid w:val="00271336"/>
    <w:rsid w:val="00271BA7"/>
    <w:rsid w:val="00271F44"/>
    <w:rsid w:val="00272544"/>
    <w:rsid w:val="00272B67"/>
    <w:rsid w:val="00272E87"/>
    <w:rsid w:val="0027313D"/>
    <w:rsid w:val="002737E2"/>
    <w:rsid w:val="00274206"/>
    <w:rsid w:val="00274404"/>
    <w:rsid w:val="00275BED"/>
    <w:rsid w:val="00275EC2"/>
    <w:rsid w:val="002760C6"/>
    <w:rsid w:val="00276DC4"/>
    <w:rsid w:val="00276DCD"/>
    <w:rsid w:val="00276F7C"/>
    <w:rsid w:val="002771E5"/>
    <w:rsid w:val="00277303"/>
    <w:rsid w:val="002776DB"/>
    <w:rsid w:val="00277957"/>
    <w:rsid w:val="00277A8B"/>
    <w:rsid w:val="00277FE6"/>
    <w:rsid w:val="002809E8"/>
    <w:rsid w:val="00281B61"/>
    <w:rsid w:val="002826F4"/>
    <w:rsid w:val="0028320D"/>
    <w:rsid w:val="002833E8"/>
    <w:rsid w:val="002837A1"/>
    <w:rsid w:val="00283EBD"/>
    <w:rsid w:val="00284094"/>
    <w:rsid w:val="00285AD0"/>
    <w:rsid w:val="0028705A"/>
    <w:rsid w:val="00287AF3"/>
    <w:rsid w:val="00287DE2"/>
    <w:rsid w:val="00287F27"/>
    <w:rsid w:val="0029012D"/>
    <w:rsid w:val="002914FF"/>
    <w:rsid w:val="002928E4"/>
    <w:rsid w:val="00292D8B"/>
    <w:rsid w:val="00293124"/>
    <w:rsid w:val="002934E1"/>
    <w:rsid w:val="00293881"/>
    <w:rsid w:val="0029398D"/>
    <w:rsid w:val="00293CBA"/>
    <w:rsid w:val="00294CE9"/>
    <w:rsid w:val="00295088"/>
    <w:rsid w:val="00295541"/>
    <w:rsid w:val="002959CC"/>
    <w:rsid w:val="00296057"/>
    <w:rsid w:val="00296288"/>
    <w:rsid w:val="002967D1"/>
    <w:rsid w:val="00296DEB"/>
    <w:rsid w:val="002974B3"/>
    <w:rsid w:val="00297B49"/>
    <w:rsid w:val="002A006F"/>
    <w:rsid w:val="002A123C"/>
    <w:rsid w:val="002A18D5"/>
    <w:rsid w:val="002A1D1B"/>
    <w:rsid w:val="002A256C"/>
    <w:rsid w:val="002A2F9E"/>
    <w:rsid w:val="002A3425"/>
    <w:rsid w:val="002A36C6"/>
    <w:rsid w:val="002A3816"/>
    <w:rsid w:val="002A39DD"/>
    <w:rsid w:val="002A3B36"/>
    <w:rsid w:val="002A3F95"/>
    <w:rsid w:val="002A4107"/>
    <w:rsid w:val="002A47E5"/>
    <w:rsid w:val="002A4F8A"/>
    <w:rsid w:val="002A5017"/>
    <w:rsid w:val="002A510F"/>
    <w:rsid w:val="002A53B5"/>
    <w:rsid w:val="002A5B4A"/>
    <w:rsid w:val="002A5D53"/>
    <w:rsid w:val="002A5E5A"/>
    <w:rsid w:val="002A5FDF"/>
    <w:rsid w:val="002A62B7"/>
    <w:rsid w:val="002A685A"/>
    <w:rsid w:val="002A6F14"/>
    <w:rsid w:val="002A7FE6"/>
    <w:rsid w:val="002B07D0"/>
    <w:rsid w:val="002B1428"/>
    <w:rsid w:val="002B1DE1"/>
    <w:rsid w:val="002B2128"/>
    <w:rsid w:val="002B36FF"/>
    <w:rsid w:val="002B3A95"/>
    <w:rsid w:val="002B3E5B"/>
    <w:rsid w:val="002B4E54"/>
    <w:rsid w:val="002B50FB"/>
    <w:rsid w:val="002B51C5"/>
    <w:rsid w:val="002B60A0"/>
    <w:rsid w:val="002B60FD"/>
    <w:rsid w:val="002B65A3"/>
    <w:rsid w:val="002B6B90"/>
    <w:rsid w:val="002B6D88"/>
    <w:rsid w:val="002B6E26"/>
    <w:rsid w:val="002B72A9"/>
    <w:rsid w:val="002B764F"/>
    <w:rsid w:val="002B7773"/>
    <w:rsid w:val="002B799C"/>
    <w:rsid w:val="002C0875"/>
    <w:rsid w:val="002C19D4"/>
    <w:rsid w:val="002C1D98"/>
    <w:rsid w:val="002C1E64"/>
    <w:rsid w:val="002C2899"/>
    <w:rsid w:val="002C3041"/>
    <w:rsid w:val="002C39BE"/>
    <w:rsid w:val="002C3BB6"/>
    <w:rsid w:val="002C49FD"/>
    <w:rsid w:val="002C551D"/>
    <w:rsid w:val="002C5571"/>
    <w:rsid w:val="002C6147"/>
    <w:rsid w:val="002C646D"/>
    <w:rsid w:val="002C672F"/>
    <w:rsid w:val="002C674E"/>
    <w:rsid w:val="002C68CA"/>
    <w:rsid w:val="002C79F6"/>
    <w:rsid w:val="002C7CEB"/>
    <w:rsid w:val="002D0ACB"/>
    <w:rsid w:val="002D0EDA"/>
    <w:rsid w:val="002D10B1"/>
    <w:rsid w:val="002D142E"/>
    <w:rsid w:val="002D1CFF"/>
    <w:rsid w:val="002D2570"/>
    <w:rsid w:val="002D26AF"/>
    <w:rsid w:val="002D5D2B"/>
    <w:rsid w:val="002D649B"/>
    <w:rsid w:val="002D701A"/>
    <w:rsid w:val="002D72B8"/>
    <w:rsid w:val="002D7A2D"/>
    <w:rsid w:val="002D7EC5"/>
    <w:rsid w:val="002E0201"/>
    <w:rsid w:val="002E02C9"/>
    <w:rsid w:val="002E0A54"/>
    <w:rsid w:val="002E244D"/>
    <w:rsid w:val="002E24E0"/>
    <w:rsid w:val="002E2539"/>
    <w:rsid w:val="002E2984"/>
    <w:rsid w:val="002E2E22"/>
    <w:rsid w:val="002E2E39"/>
    <w:rsid w:val="002E2F79"/>
    <w:rsid w:val="002E3261"/>
    <w:rsid w:val="002E32A4"/>
    <w:rsid w:val="002E35AF"/>
    <w:rsid w:val="002E3B83"/>
    <w:rsid w:val="002E4568"/>
    <w:rsid w:val="002E49A8"/>
    <w:rsid w:val="002E4B87"/>
    <w:rsid w:val="002E500A"/>
    <w:rsid w:val="002E585E"/>
    <w:rsid w:val="002E5A9F"/>
    <w:rsid w:val="002E5D0F"/>
    <w:rsid w:val="002E6A52"/>
    <w:rsid w:val="002E6A93"/>
    <w:rsid w:val="002E6EAE"/>
    <w:rsid w:val="002E7044"/>
    <w:rsid w:val="002E769E"/>
    <w:rsid w:val="002E7F54"/>
    <w:rsid w:val="002F0198"/>
    <w:rsid w:val="002F085C"/>
    <w:rsid w:val="002F08C2"/>
    <w:rsid w:val="002F255D"/>
    <w:rsid w:val="002F334C"/>
    <w:rsid w:val="002F3A67"/>
    <w:rsid w:val="002F4036"/>
    <w:rsid w:val="002F495A"/>
    <w:rsid w:val="002F5CFD"/>
    <w:rsid w:val="002F5DF6"/>
    <w:rsid w:val="002F6EEF"/>
    <w:rsid w:val="002F7552"/>
    <w:rsid w:val="002F7857"/>
    <w:rsid w:val="002F7F27"/>
    <w:rsid w:val="002F7F2B"/>
    <w:rsid w:val="0030005C"/>
    <w:rsid w:val="003007B6"/>
    <w:rsid w:val="0030357D"/>
    <w:rsid w:val="0030365D"/>
    <w:rsid w:val="00303C9D"/>
    <w:rsid w:val="0030465E"/>
    <w:rsid w:val="00304983"/>
    <w:rsid w:val="003049C6"/>
    <w:rsid w:val="00304B60"/>
    <w:rsid w:val="00310C08"/>
    <w:rsid w:val="00310C5B"/>
    <w:rsid w:val="00311B49"/>
    <w:rsid w:val="0031202B"/>
    <w:rsid w:val="00312B77"/>
    <w:rsid w:val="00312D20"/>
    <w:rsid w:val="0031315A"/>
    <w:rsid w:val="003135E9"/>
    <w:rsid w:val="00313CA3"/>
    <w:rsid w:val="00313CCF"/>
    <w:rsid w:val="00313CE2"/>
    <w:rsid w:val="00314290"/>
    <w:rsid w:val="003144A9"/>
    <w:rsid w:val="0031558E"/>
    <w:rsid w:val="00315D94"/>
    <w:rsid w:val="00315ED2"/>
    <w:rsid w:val="003162AC"/>
    <w:rsid w:val="00316631"/>
    <w:rsid w:val="00316EBA"/>
    <w:rsid w:val="003175E1"/>
    <w:rsid w:val="003175F2"/>
    <w:rsid w:val="00317AF9"/>
    <w:rsid w:val="00317E60"/>
    <w:rsid w:val="003207DC"/>
    <w:rsid w:val="00320AA7"/>
    <w:rsid w:val="00320BA7"/>
    <w:rsid w:val="00320C1A"/>
    <w:rsid w:val="00321F09"/>
    <w:rsid w:val="0032211B"/>
    <w:rsid w:val="00322247"/>
    <w:rsid w:val="00322C7E"/>
    <w:rsid w:val="003231F6"/>
    <w:rsid w:val="003234EC"/>
    <w:rsid w:val="00323562"/>
    <w:rsid w:val="00323739"/>
    <w:rsid w:val="00323753"/>
    <w:rsid w:val="00323A40"/>
    <w:rsid w:val="00323D6D"/>
    <w:rsid w:val="003241E4"/>
    <w:rsid w:val="0032422C"/>
    <w:rsid w:val="00324D2E"/>
    <w:rsid w:val="00325151"/>
    <w:rsid w:val="003251C4"/>
    <w:rsid w:val="003253AB"/>
    <w:rsid w:val="003264F4"/>
    <w:rsid w:val="00326774"/>
    <w:rsid w:val="003273BC"/>
    <w:rsid w:val="0032765D"/>
    <w:rsid w:val="0032785C"/>
    <w:rsid w:val="0032792B"/>
    <w:rsid w:val="0033014C"/>
    <w:rsid w:val="0033032E"/>
    <w:rsid w:val="003307DF"/>
    <w:rsid w:val="00330B0B"/>
    <w:rsid w:val="00331059"/>
    <w:rsid w:val="0033150B"/>
    <w:rsid w:val="003329B9"/>
    <w:rsid w:val="00332D18"/>
    <w:rsid w:val="00333056"/>
    <w:rsid w:val="003337C2"/>
    <w:rsid w:val="003342A7"/>
    <w:rsid w:val="003346AE"/>
    <w:rsid w:val="003347BF"/>
    <w:rsid w:val="003349C8"/>
    <w:rsid w:val="00334B7B"/>
    <w:rsid w:val="00334B83"/>
    <w:rsid w:val="00335173"/>
    <w:rsid w:val="0033555D"/>
    <w:rsid w:val="00336338"/>
    <w:rsid w:val="00336805"/>
    <w:rsid w:val="0033698D"/>
    <w:rsid w:val="003403B7"/>
    <w:rsid w:val="00340433"/>
    <w:rsid w:val="00341CCA"/>
    <w:rsid w:val="0034208A"/>
    <w:rsid w:val="0034212E"/>
    <w:rsid w:val="00343026"/>
    <w:rsid w:val="00343319"/>
    <w:rsid w:val="00343591"/>
    <w:rsid w:val="00344078"/>
    <w:rsid w:val="0034444D"/>
    <w:rsid w:val="0034480E"/>
    <w:rsid w:val="00344870"/>
    <w:rsid w:val="00345AC4"/>
    <w:rsid w:val="003462E2"/>
    <w:rsid w:val="003467B2"/>
    <w:rsid w:val="003479FA"/>
    <w:rsid w:val="00350442"/>
    <w:rsid w:val="00350A91"/>
    <w:rsid w:val="00350BD0"/>
    <w:rsid w:val="003515C2"/>
    <w:rsid w:val="00351BA3"/>
    <w:rsid w:val="00352C39"/>
    <w:rsid w:val="0035377C"/>
    <w:rsid w:val="00353F31"/>
    <w:rsid w:val="00354108"/>
    <w:rsid w:val="00354687"/>
    <w:rsid w:val="0035483D"/>
    <w:rsid w:val="0035514D"/>
    <w:rsid w:val="003551F4"/>
    <w:rsid w:val="00355B07"/>
    <w:rsid w:val="00355BE0"/>
    <w:rsid w:val="003567E8"/>
    <w:rsid w:val="00356F61"/>
    <w:rsid w:val="00357091"/>
    <w:rsid w:val="00357BBB"/>
    <w:rsid w:val="00360037"/>
    <w:rsid w:val="003609E0"/>
    <w:rsid w:val="00361285"/>
    <w:rsid w:val="00361C27"/>
    <w:rsid w:val="00362E12"/>
    <w:rsid w:val="00363AD6"/>
    <w:rsid w:val="00364678"/>
    <w:rsid w:val="003646EE"/>
    <w:rsid w:val="003647FD"/>
    <w:rsid w:val="00364FF1"/>
    <w:rsid w:val="00365193"/>
    <w:rsid w:val="003652CB"/>
    <w:rsid w:val="00366A11"/>
    <w:rsid w:val="003671C5"/>
    <w:rsid w:val="003675E8"/>
    <w:rsid w:val="00367DA0"/>
    <w:rsid w:val="00370D47"/>
    <w:rsid w:val="0037108B"/>
    <w:rsid w:val="003712B3"/>
    <w:rsid w:val="003713C0"/>
    <w:rsid w:val="0037171D"/>
    <w:rsid w:val="00371F56"/>
    <w:rsid w:val="003729B4"/>
    <w:rsid w:val="00372EDA"/>
    <w:rsid w:val="0037302B"/>
    <w:rsid w:val="003730F0"/>
    <w:rsid w:val="0037389E"/>
    <w:rsid w:val="00373951"/>
    <w:rsid w:val="00374035"/>
    <w:rsid w:val="003745D5"/>
    <w:rsid w:val="00374BAA"/>
    <w:rsid w:val="003751D9"/>
    <w:rsid w:val="00375384"/>
    <w:rsid w:val="003760C4"/>
    <w:rsid w:val="003760E8"/>
    <w:rsid w:val="00376300"/>
    <w:rsid w:val="003765EC"/>
    <w:rsid w:val="0037662D"/>
    <w:rsid w:val="003766D8"/>
    <w:rsid w:val="00376A8E"/>
    <w:rsid w:val="0037711C"/>
    <w:rsid w:val="00377157"/>
    <w:rsid w:val="00377350"/>
    <w:rsid w:val="003779A1"/>
    <w:rsid w:val="00380233"/>
    <w:rsid w:val="00380B9B"/>
    <w:rsid w:val="00381AA0"/>
    <w:rsid w:val="003826F3"/>
    <w:rsid w:val="003833F4"/>
    <w:rsid w:val="00383915"/>
    <w:rsid w:val="00383ECB"/>
    <w:rsid w:val="00384463"/>
    <w:rsid w:val="00384574"/>
    <w:rsid w:val="00384A0C"/>
    <w:rsid w:val="003854D7"/>
    <w:rsid w:val="00385F70"/>
    <w:rsid w:val="0038647D"/>
    <w:rsid w:val="00386BD9"/>
    <w:rsid w:val="00386DDB"/>
    <w:rsid w:val="00386E3B"/>
    <w:rsid w:val="00386F3D"/>
    <w:rsid w:val="003872F6"/>
    <w:rsid w:val="003873EF"/>
    <w:rsid w:val="0039009A"/>
    <w:rsid w:val="0039052A"/>
    <w:rsid w:val="0039093F"/>
    <w:rsid w:val="00390D8B"/>
    <w:rsid w:val="00390DDD"/>
    <w:rsid w:val="003916AE"/>
    <w:rsid w:val="00392448"/>
    <w:rsid w:val="00392589"/>
    <w:rsid w:val="0039298E"/>
    <w:rsid w:val="00392BFE"/>
    <w:rsid w:val="00393452"/>
    <w:rsid w:val="00394526"/>
    <w:rsid w:val="00394765"/>
    <w:rsid w:val="00394AE1"/>
    <w:rsid w:val="00394B01"/>
    <w:rsid w:val="0039632A"/>
    <w:rsid w:val="0039701E"/>
    <w:rsid w:val="00397480"/>
    <w:rsid w:val="003978D3"/>
    <w:rsid w:val="00397DEC"/>
    <w:rsid w:val="00397F69"/>
    <w:rsid w:val="003A0EDF"/>
    <w:rsid w:val="003A1399"/>
    <w:rsid w:val="003A1739"/>
    <w:rsid w:val="003A19B5"/>
    <w:rsid w:val="003A1C91"/>
    <w:rsid w:val="003A26D3"/>
    <w:rsid w:val="003A2871"/>
    <w:rsid w:val="003A3033"/>
    <w:rsid w:val="003A371B"/>
    <w:rsid w:val="003A3964"/>
    <w:rsid w:val="003A3AEA"/>
    <w:rsid w:val="003A3C49"/>
    <w:rsid w:val="003A4045"/>
    <w:rsid w:val="003A4F0A"/>
    <w:rsid w:val="003A5103"/>
    <w:rsid w:val="003A5A6E"/>
    <w:rsid w:val="003A5B5D"/>
    <w:rsid w:val="003A5C4D"/>
    <w:rsid w:val="003A5CFC"/>
    <w:rsid w:val="003A64E4"/>
    <w:rsid w:val="003A6D77"/>
    <w:rsid w:val="003A7597"/>
    <w:rsid w:val="003A7627"/>
    <w:rsid w:val="003B0238"/>
    <w:rsid w:val="003B0375"/>
    <w:rsid w:val="003B1164"/>
    <w:rsid w:val="003B16A9"/>
    <w:rsid w:val="003B16EA"/>
    <w:rsid w:val="003B18E2"/>
    <w:rsid w:val="003B19D0"/>
    <w:rsid w:val="003B2401"/>
    <w:rsid w:val="003B2D0A"/>
    <w:rsid w:val="003B2F65"/>
    <w:rsid w:val="003B39D5"/>
    <w:rsid w:val="003B42F1"/>
    <w:rsid w:val="003B4331"/>
    <w:rsid w:val="003B4878"/>
    <w:rsid w:val="003B49A3"/>
    <w:rsid w:val="003B4ADD"/>
    <w:rsid w:val="003B4B53"/>
    <w:rsid w:val="003B56CD"/>
    <w:rsid w:val="003B57F3"/>
    <w:rsid w:val="003B5990"/>
    <w:rsid w:val="003B5F54"/>
    <w:rsid w:val="003B6268"/>
    <w:rsid w:val="003B676E"/>
    <w:rsid w:val="003B690E"/>
    <w:rsid w:val="003B6DD9"/>
    <w:rsid w:val="003C1AF2"/>
    <w:rsid w:val="003C1F20"/>
    <w:rsid w:val="003C2349"/>
    <w:rsid w:val="003C25D0"/>
    <w:rsid w:val="003C3C53"/>
    <w:rsid w:val="003C4745"/>
    <w:rsid w:val="003C5529"/>
    <w:rsid w:val="003C5E65"/>
    <w:rsid w:val="003C5F2F"/>
    <w:rsid w:val="003C69CA"/>
    <w:rsid w:val="003C6AA9"/>
    <w:rsid w:val="003C777E"/>
    <w:rsid w:val="003C7780"/>
    <w:rsid w:val="003C783A"/>
    <w:rsid w:val="003C7950"/>
    <w:rsid w:val="003C7991"/>
    <w:rsid w:val="003C7E2F"/>
    <w:rsid w:val="003C7FD5"/>
    <w:rsid w:val="003D10FA"/>
    <w:rsid w:val="003D132D"/>
    <w:rsid w:val="003D1601"/>
    <w:rsid w:val="003D2350"/>
    <w:rsid w:val="003D2B63"/>
    <w:rsid w:val="003D2BC2"/>
    <w:rsid w:val="003D2D35"/>
    <w:rsid w:val="003D360A"/>
    <w:rsid w:val="003D39B1"/>
    <w:rsid w:val="003D3DC0"/>
    <w:rsid w:val="003D425E"/>
    <w:rsid w:val="003D4C68"/>
    <w:rsid w:val="003D5531"/>
    <w:rsid w:val="003D58A5"/>
    <w:rsid w:val="003D5994"/>
    <w:rsid w:val="003D5AB5"/>
    <w:rsid w:val="003D5AB8"/>
    <w:rsid w:val="003D5BB8"/>
    <w:rsid w:val="003D5E38"/>
    <w:rsid w:val="003D5F3E"/>
    <w:rsid w:val="003D65BE"/>
    <w:rsid w:val="003D6779"/>
    <w:rsid w:val="003D7987"/>
    <w:rsid w:val="003D7EFD"/>
    <w:rsid w:val="003D7FB7"/>
    <w:rsid w:val="003E014D"/>
    <w:rsid w:val="003E0296"/>
    <w:rsid w:val="003E09EE"/>
    <w:rsid w:val="003E0E5B"/>
    <w:rsid w:val="003E0FAF"/>
    <w:rsid w:val="003E1115"/>
    <w:rsid w:val="003E18F6"/>
    <w:rsid w:val="003E19EF"/>
    <w:rsid w:val="003E1B59"/>
    <w:rsid w:val="003E1B99"/>
    <w:rsid w:val="003E2242"/>
    <w:rsid w:val="003E3514"/>
    <w:rsid w:val="003E3A6C"/>
    <w:rsid w:val="003E400A"/>
    <w:rsid w:val="003E434F"/>
    <w:rsid w:val="003E472E"/>
    <w:rsid w:val="003E4734"/>
    <w:rsid w:val="003E4F63"/>
    <w:rsid w:val="003E5474"/>
    <w:rsid w:val="003E60D9"/>
    <w:rsid w:val="003E6EDC"/>
    <w:rsid w:val="003E6FEB"/>
    <w:rsid w:val="003F0F50"/>
    <w:rsid w:val="003F0FD6"/>
    <w:rsid w:val="003F1641"/>
    <w:rsid w:val="003F2FA3"/>
    <w:rsid w:val="003F2FFF"/>
    <w:rsid w:val="003F327F"/>
    <w:rsid w:val="003F39C0"/>
    <w:rsid w:val="003F3CDD"/>
    <w:rsid w:val="003F510E"/>
    <w:rsid w:val="003F534B"/>
    <w:rsid w:val="003F576C"/>
    <w:rsid w:val="003F5B50"/>
    <w:rsid w:val="003F6112"/>
    <w:rsid w:val="003F6A08"/>
    <w:rsid w:val="003F6F97"/>
    <w:rsid w:val="003F71CB"/>
    <w:rsid w:val="003F750B"/>
    <w:rsid w:val="003F7530"/>
    <w:rsid w:val="003F7922"/>
    <w:rsid w:val="004003B6"/>
    <w:rsid w:val="00400E70"/>
    <w:rsid w:val="00401893"/>
    <w:rsid w:val="00401EB7"/>
    <w:rsid w:val="00402042"/>
    <w:rsid w:val="004032AA"/>
    <w:rsid w:val="00403AF0"/>
    <w:rsid w:val="004042C0"/>
    <w:rsid w:val="00404993"/>
    <w:rsid w:val="00406287"/>
    <w:rsid w:val="0040664A"/>
    <w:rsid w:val="004073E7"/>
    <w:rsid w:val="00407674"/>
    <w:rsid w:val="00410D57"/>
    <w:rsid w:val="00411290"/>
    <w:rsid w:val="00411B5C"/>
    <w:rsid w:val="00411C8C"/>
    <w:rsid w:val="00412100"/>
    <w:rsid w:val="00413335"/>
    <w:rsid w:val="00413ACA"/>
    <w:rsid w:val="00413B6D"/>
    <w:rsid w:val="00414745"/>
    <w:rsid w:val="0041499A"/>
    <w:rsid w:val="00414A19"/>
    <w:rsid w:val="00414E82"/>
    <w:rsid w:val="0041511E"/>
    <w:rsid w:val="00415979"/>
    <w:rsid w:val="00415BFF"/>
    <w:rsid w:val="0041627F"/>
    <w:rsid w:val="004163B2"/>
    <w:rsid w:val="0041648A"/>
    <w:rsid w:val="0041695A"/>
    <w:rsid w:val="00416C8B"/>
    <w:rsid w:val="004177C9"/>
    <w:rsid w:val="0041788A"/>
    <w:rsid w:val="004201D6"/>
    <w:rsid w:val="004201F2"/>
    <w:rsid w:val="004202E2"/>
    <w:rsid w:val="0042051A"/>
    <w:rsid w:val="00420DAB"/>
    <w:rsid w:val="004211A5"/>
    <w:rsid w:val="00421344"/>
    <w:rsid w:val="00421E7F"/>
    <w:rsid w:val="004224B8"/>
    <w:rsid w:val="004224CC"/>
    <w:rsid w:val="00422AFC"/>
    <w:rsid w:val="0042416A"/>
    <w:rsid w:val="004242EF"/>
    <w:rsid w:val="00424B6E"/>
    <w:rsid w:val="00424EB1"/>
    <w:rsid w:val="00425A30"/>
    <w:rsid w:val="00426068"/>
    <w:rsid w:val="004264C8"/>
    <w:rsid w:val="00426A78"/>
    <w:rsid w:val="004272FF"/>
    <w:rsid w:val="004278B2"/>
    <w:rsid w:val="00427950"/>
    <w:rsid w:val="00427E92"/>
    <w:rsid w:val="004302EA"/>
    <w:rsid w:val="00430E74"/>
    <w:rsid w:val="004317EC"/>
    <w:rsid w:val="00431F97"/>
    <w:rsid w:val="00432953"/>
    <w:rsid w:val="00432CB9"/>
    <w:rsid w:val="004330CC"/>
    <w:rsid w:val="004332E4"/>
    <w:rsid w:val="00433B33"/>
    <w:rsid w:val="0043448E"/>
    <w:rsid w:val="00434B76"/>
    <w:rsid w:val="00435BC1"/>
    <w:rsid w:val="00435E65"/>
    <w:rsid w:val="004367C8"/>
    <w:rsid w:val="004369F8"/>
    <w:rsid w:val="00436FD1"/>
    <w:rsid w:val="00437054"/>
    <w:rsid w:val="00437562"/>
    <w:rsid w:val="00437A7B"/>
    <w:rsid w:val="004404F1"/>
    <w:rsid w:val="00441286"/>
    <w:rsid w:val="00441E24"/>
    <w:rsid w:val="00442386"/>
    <w:rsid w:val="00443598"/>
    <w:rsid w:val="0044396A"/>
    <w:rsid w:val="00444162"/>
    <w:rsid w:val="0044477E"/>
    <w:rsid w:val="00446655"/>
    <w:rsid w:val="00446E8F"/>
    <w:rsid w:val="0044789F"/>
    <w:rsid w:val="0045048E"/>
    <w:rsid w:val="004514FB"/>
    <w:rsid w:val="00451799"/>
    <w:rsid w:val="00452053"/>
    <w:rsid w:val="004520D4"/>
    <w:rsid w:val="004526E7"/>
    <w:rsid w:val="004528E8"/>
    <w:rsid w:val="00453AE7"/>
    <w:rsid w:val="00453EAF"/>
    <w:rsid w:val="0045440E"/>
    <w:rsid w:val="00454E8B"/>
    <w:rsid w:val="00454FD8"/>
    <w:rsid w:val="00455215"/>
    <w:rsid w:val="004552A8"/>
    <w:rsid w:val="00456DF3"/>
    <w:rsid w:val="00457293"/>
    <w:rsid w:val="0045751F"/>
    <w:rsid w:val="00457E04"/>
    <w:rsid w:val="00457FA0"/>
    <w:rsid w:val="0046011D"/>
    <w:rsid w:val="00460387"/>
    <w:rsid w:val="004606EA"/>
    <w:rsid w:val="00460766"/>
    <w:rsid w:val="004611C1"/>
    <w:rsid w:val="0046148D"/>
    <w:rsid w:val="004618FE"/>
    <w:rsid w:val="00461B91"/>
    <w:rsid w:val="00461C19"/>
    <w:rsid w:val="004629C3"/>
    <w:rsid w:val="004629E3"/>
    <w:rsid w:val="00462AAD"/>
    <w:rsid w:val="00463A42"/>
    <w:rsid w:val="00464073"/>
    <w:rsid w:val="00465BD4"/>
    <w:rsid w:val="00465D25"/>
    <w:rsid w:val="00466168"/>
    <w:rsid w:val="00467450"/>
    <w:rsid w:val="00470504"/>
    <w:rsid w:val="004713A4"/>
    <w:rsid w:val="004713B4"/>
    <w:rsid w:val="004718E8"/>
    <w:rsid w:val="0047204D"/>
    <w:rsid w:val="00472ABC"/>
    <w:rsid w:val="00472D62"/>
    <w:rsid w:val="0047323E"/>
    <w:rsid w:val="0047342B"/>
    <w:rsid w:val="00473663"/>
    <w:rsid w:val="00473A7D"/>
    <w:rsid w:val="00473E38"/>
    <w:rsid w:val="004740A0"/>
    <w:rsid w:val="0047444C"/>
    <w:rsid w:val="00474758"/>
    <w:rsid w:val="00474CBF"/>
    <w:rsid w:val="00476233"/>
    <w:rsid w:val="004765BF"/>
    <w:rsid w:val="004765E3"/>
    <w:rsid w:val="00476648"/>
    <w:rsid w:val="00477013"/>
    <w:rsid w:val="00477097"/>
    <w:rsid w:val="00477303"/>
    <w:rsid w:val="004776DE"/>
    <w:rsid w:val="00477AA4"/>
    <w:rsid w:val="00477C5F"/>
    <w:rsid w:val="00480228"/>
    <w:rsid w:val="004809CD"/>
    <w:rsid w:val="00481AB9"/>
    <w:rsid w:val="004828FD"/>
    <w:rsid w:val="00483187"/>
    <w:rsid w:val="004831CF"/>
    <w:rsid w:val="00484259"/>
    <w:rsid w:val="00484C33"/>
    <w:rsid w:val="00484CB4"/>
    <w:rsid w:val="004857D4"/>
    <w:rsid w:val="00485E14"/>
    <w:rsid w:val="004860E0"/>
    <w:rsid w:val="00486165"/>
    <w:rsid w:val="004868EF"/>
    <w:rsid w:val="004869BF"/>
    <w:rsid w:val="00486DBD"/>
    <w:rsid w:val="00487DC4"/>
    <w:rsid w:val="00487ED6"/>
    <w:rsid w:val="00490996"/>
    <w:rsid w:val="00490FC1"/>
    <w:rsid w:val="004913AA"/>
    <w:rsid w:val="004921E5"/>
    <w:rsid w:val="00492566"/>
    <w:rsid w:val="00492753"/>
    <w:rsid w:val="0049293F"/>
    <w:rsid w:val="00492B9F"/>
    <w:rsid w:val="00492DC5"/>
    <w:rsid w:val="004930E9"/>
    <w:rsid w:val="00493462"/>
    <w:rsid w:val="00493F11"/>
    <w:rsid w:val="004945B8"/>
    <w:rsid w:val="004946C4"/>
    <w:rsid w:val="0049478D"/>
    <w:rsid w:val="00494E1A"/>
    <w:rsid w:val="004951C8"/>
    <w:rsid w:val="004952B5"/>
    <w:rsid w:val="004955BE"/>
    <w:rsid w:val="00495A35"/>
    <w:rsid w:val="00495DC2"/>
    <w:rsid w:val="00495EF6"/>
    <w:rsid w:val="00496172"/>
    <w:rsid w:val="0049625A"/>
    <w:rsid w:val="00496980"/>
    <w:rsid w:val="0049799B"/>
    <w:rsid w:val="00497C6D"/>
    <w:rsid w:val="004A006E"/>
    <w:rsid w:val="004A0168"/>
    <w:rsid w:val="004A0768"/>
    <w:rsid w:val="004A0B62"/>
    <w:rsid w:val="004A0EB1"/>
    <w:rsid w:val="004A12F3"/>
    <w:rsid w:val="004A14F5"/>
    <w:rsid w:val="004A1A22"/>
    <w:rsid w:val="004A28EF"/>
    <w:rsid w:val="004A29A7"/>
    <w:rsid w:val="004A2AA4"/>
    <w:rsid w:val="004A2F9D"/>
    <w:rsid w:val="004A31E7"/>
    <w:rsid w:val="004A3B5B"/>
    <w:rsid w:val="004A3DE6"/>
    <w:rsid w:val="004A3E4F"/>
    <w:rsid w:val="004A442B"/>
    <w:rsid w:val="004A45FC"/>
    <w:rsid w:val="004A4D4F"/>
    <w:rsid w:val="004A54CF"/>
    <w:rsid w:val="004A5F3E"/>
    <w:rsid w:val="004A651C"/>
    <w:rsid w:val="004A6976"/>
    <w:rsid w:val="004A7722"/>
    <w:rsid w:val="004A7BD9"/>
    <w:rsid w:val="004B07E2"/>
    <w:rsid w:val="004B0AFF"/>
    <w:rsid w:val="004B0B70"/>
    <w:rsid w:val="004B153F"/>
    <w:rsid w:val="004B16B6"/>
    <w:rsid w:val="004B1F8C"/>
    <w:rsid w:val="004B1FA6"/>
    <w:rsid w:val="004B21E8"/>
    <w:rsid w:val="004B293E"/>
    <w:rsid w:val="004B2DA9"/>
    <w:rsid w:val="004B3345"/>
    <w:rsid w:val="004B3924"/>
    <w:rsid w:val="004B4483"/>
    <w:rsid w:val="004B4788"/>
    <w:rsid w:val="004B4B08"/>
    <w:rsid w:val="004B4DEF"/>
    <w:rsid w:val="004B55EC"/>
    <w:rsid w:val="004B601C"/>
    <w:rsid w:val="004B673A"/>
    <w:rsid w:val="004B6833"/>
    <w:rsid w:val="004B7173"/>
    <w:rsid w:val="004B74C8"/>
    <w:rsid w:val="004C0319"/>
    <w:rsid w:val="004C05AF"/>
    <w:rsid w:val="004C066C"/>
    <w:rsid w:val="004C13BA"/>
    <w:rsid w:val="004C16AF"/>
    <w:rsid w:val="004C19A0"/>
    <w:rsid w:val="004C2401"/>
    <w:rsid w:val="004C3FAA"/>
    <w:rsid w:val="004C441E"/>
    <w:rsid w:val="004C46EE"/>
    <w:rsid w:val="004C656E"/>
    <w:rsid w:val="004C6A01"/>
    <w:rsid w:val="004C72D0"/>
    <w:rsid w:val="004C7964"/>
    <w:rsid w:val="004C7EA5"/>
    <w:rsid w:val="004C7F03"/>
    <w:rsid w:val="004D0088"/>
    <w:rsid w:val="004D0180"/>
    <w:rsid w:val="004D14FB"/>
    <w:rsid w:val="004D189B"/>
    <w:rsid w:val="004D1C3D"/>
    <w:rsid w:val="004D2113"/>
    <w:rsid w:val="004D24BC"/>
    <w:rsid w:val="004D2A2D"/>
    <w:rsid w:val="004D35BA"/>
    <w:rsid w:val="004D3796"/>
    <w:rsid w:val="004D3C87"/>
    <w:rsid w:val="004D3D60"/>
    <w:rsid w:val="004D42A7"/>
    <w:rsid w:val="004D4800"/>
    <w:rsid w:val="004D4CC1"/>
    <w:rsid w:val="004D5C0B"/>
    <w:rsid w:val="004D6746"/>
    <w:rsid w:val="004D67B6"/>
    <w:rsid w:val="004D6FF9"/>
    <w:rsid w:val="004D73FC"/>
    <w:rsid w:val="004D7405"/>
    <w:rsid w:val="004D7951"/>
    <w:rsid w:val="004D7DCC"/>
    <w:rsid w:val="004E04B8"/>
    <w:rsid w:val="004E0509"/>
    <w:rsid w:val="004E0EBF"/>
    <w:rsid w:val="004E12DB"/>
    <w:rsid w:val="004E16BB"/>
    <w:rsid w:val="004E194E"/>
    <w:rsid w:val="004E28C0"/>
    <w:rsid w:val="004E290C"/>
    <w:rsid w:val="004E2AEF"/>
    <w:rsid w:val="004E2AFB"/>
    <w:rsid w:val="004E2B81"/>
    <w:rsid w:val="004E319E"/>
    <w:rsid w:val="004E326E"/>
    <w:rsid w:val="004E3C34"/>
    <w:rsid w:val="004E3F01"/>
    <w:rsid w:val="004E428C"/>
    <w:rsid w:val="004E47C7"/>
    <w:rsid w:val="004E631F"/>
    <w:rsid w:val="004E63CD"/>
    <w:rsid w:val="004E711E"/>
    <w:rsid w:val="004F0626"/>
    <w:rsid w:val="004F06B1"/>
    <w:rsid w:val="004F072F"/>
    <w:rsid w:val="004F0901"/>
    <w:rsid w:val="004F0975"/>
    <w:rsid w:val="004F0D15"/>
    <w:rsid w:val="004F1227"/>
    <w:rsid w:val="004F13F4"/>
    <w:rsid w:val="004F1F0B"/>
    <w:rsid w:val="004F24A8"/>
    <w:rsid w:val="004F24D8"/>
    <w:rsid w:val="004F2EE0"/>
    <w:rsid w:val="004F396E"/>
    <w:rsid w:val="004F3B5B"/>
    <w:rsid w:val="004F4ED6"/>
    <w:rsid w:val="004F50A7"/>
    <w:rsid w:val="004F55DE"/>
    <w:rsid w:val="004F5787"/>
    <w:rsid w:val="004F5A39"/>
    <w:rsid w:val="004F5EF4"/>
    <w:rsid w:val="004F6106"/>
    <w:rsid w:val="004F648F"/>
    <w:rsid w:val="004F64E0"/>
    <w:rsid w:val="004F716F"/>
    <w:rsid w:val="005004AB"/>
    <w:rsid w:val="005006B4"/>
    <w:rsid w:val="005024F6"/>
    <w:rsid w:val="005026BA"/>
    <w:rsid w:val="00502F2C"/>
    <w:rsid w:val="00502F40"/>
    <w:rsid w:val="00503853"/>
    <w:rsid w:val="00503CA3"/>
    <w:rsid w:val="00503E99"/>
    <w:rsid w:val="00504A41"/>
    <w:rsid w:val="00504DC3"/>
    <w:rsid w:val="005052CE"/>
    <w:rsid w:val="00505937"/>
    <w:rsid w:val="00505FD1"/>
    <w:rsid w:val="005066BE"/>
    <w:rsid w:val="00506738"/>
    <w:rsid w:val="00506A08"/>
    <w:rsid w:val="00506EAD"/>
    <w:rsid w:val="00507091"/>
    <w:rsid w:val="00507C22"/>
    <w:rsid w:val="00507F48"/>
    <w:rsid w:val="00510641"/>
    <w:rsid w:val="005106B4"/>
    <w:rsid w:val="005109C9"/>
    <w:rsid w:val="00510F77"/>
    <w:rsid w:val="00511C49"/>
    <w:rsid w:val="005123D7"/>
    <w:rsid w:val="00513A52"/>
    <w:rsid w:val="00513BE0"/>
    <w:rsid w:val="00514532"/>
    <w:rsid w:val="00514C67"/>
    <w:rsid w:val="00514D26"/>
    <w:rsid w:val="00515518"/>
    <w:rsid w:val="0051557E"/>
    <w:rsid w:val="00515733"/>
    <w:rsid w:val="00515BC7"/>
    <w:rsid w:val="00515EEA"/>
    <w:rsid w:val="00516CA7"/>
    <w:rsid w:val="00516E9F"/>
    <w:rsid w:val="00516FB2"/>
    <w:rsid w:val="005177BA"/>
    <w:rsid w:val="00517A3F"/>
    <w:rsid w:val="00517B47"/>
    <w:rsid w:val="00517CA4"/>
    <w:rsid w:val="005204CC"/>
    <w:rsid w:val="005206A9"/>
    <w:rsid w:val="00520955"/>
    <w:rsid w:val="00520AE5"/>
    <w:rsid w:val="0052151E"/>
    <w:rsid w:val="0052160F"/>
    <w:rsid w:val="00521835"/>
    <w:rsid w:val="00521CFA"/>
    <w:rsid w:val="00521FD3"/>
    <w:rsid w:val="00522AD5"/>
    <w:rsid w:val="00522E70"/>
    <w:rsid w:val="00523075"/>
    <w:rsid w:val="00523320"/>
    <w:rsid w:val="00523913"/>
    <w:rsid w:val="00523B3A"/>
    <w:rsid w:val="00523B49"/>
    <w:rsid w:val="00523F80"/>
    <w:rsid w:val="005240BF"/>
    <w:rsid w:val="00524EAE"/>
    <w:rsid w:val="00525F4C"/>
    <w:rsid w:val="005265BA"/>
    <w:rsid w:val="005269A9"/>
    <w:rsid w:val="0052710B"/>
    <w:rsid w:val="00527363"/>
    <w:rsid w:val="0052786B"/>
    <w:rsid w:val="0053013A"/>
    <w:rsid w:val="00531781"/>
    <w:rsid w:val="00531934"/>
    <w:rsid w:val="0053241E"/>
    <w:rsid w:val="0053253D"/>
    <w:rsid w:val="00532A37"/>
    <w:rsid w:val="00532B27"/>
    <w:rsid w:val="00533B1A"/>
    <w:rsid w:val="00533BFF"/>
    <w:rsid w:val="00533E9D"/>
    <w:rsid w:val="00533F3E"/>
    <w:rsid w:val="00534921"/>
    <w:rsid w:val="005350D9"/>
    <w:rsid w:val="00535582"/>
    <w:rsid w:val="005356EA"/>
    <w:rsid w:val="0053661A"/>
    <w:rsid w:val="005366D1"/>
    <w:rsid w:val="00537464"/>
    <w:rsid w:val="0053773B"/>
    <w:rsid w:val="00537B6F"/>
    <w:rsid w:val="00540211"/>
    <w:rsid w:val="00540385"/>
    <w:rsid w:val="00540426"/>
    <w:rsid w:val="00540A71"/>
    <w:rsid w:val="00541002"/>
    <w:rsid w:val="005417B5"/>
    <w:rsid w:val="005418B5"/>
    <w:rsid w:val="00541AB5"/>
    <w:rsid w:val="00541AFF"/>
    <w:rsid w:val="0054204D"/>
    <w:rsid w:val="005425BF"/>
    <w:rsid w:val="005426DC"/>
    <w:rsid w:val="00543E8C"/>
    <w:rsid w:val="005448BD"/>
    <w:rsid w:val="00544ECF"/>
    <w:rsid w:val="005458E3"/>
    <w:rsid w:val="00545A1D"/>
    <w:rsid w:val="00546306"/>
    <w:rsid w:val="005463B8"/>
    <w:rsid w:val="005468B6"/>
    <w:rsid w:val="00546EE4"/>
    <w:rsid w:val="005474A1"/>
    <w:rsid w:val="005479F2"/>
    <w:rsid w:val="005502CF"/>
    <w:rsid w:val="0055086A"/>
    <w:rsid w:val="00550A3E"/>
    <w:rsid w:val="00550D37"/>
    <w:rsid w:val="00553256"/>
    <w:rsid w:val="00554585"/>
    <w:rsid w:val="0055461A"/>
    <w:rsid w:val="00555375"/>
    <w:rsid w:val="00555A58"/>
    <w:rsid w:val="00555F3B"/>
    <w:rsid w:val="00555FD6"/>
    <w:rsid w:val="00556E66"/>
    <w:rsid w:val="00557180"/>
    <w:rsid w:val="00557BD2"/>
    <w:rsid w:val="00557D92"/>
    <w:rsid w:val="00560259"/>
    <w:rsid w:val="00560D69"/>
    <w:rsid w:val="00561CF1"/>
    <w:rsid w:val="00561F9E"/>
    <w:rsid w:val="00562674"/>
    <w:rsid w:val="00563B0B"/>
    <w:rsid w:val="00563C27"/>
    <w:rsid w:val="00563DFD"/>
    <w:rsid w:val="00564BFB"/>
    <w:rsid w:val="00564CD4"/>
    <w:rsid w:val="00565840"/>
    <w:rsid w:val="00565D62"/>
    <w:rsid w:val="005661DB"/>
    <w:rsid w:val="00566B98"/>
    <w:rsid w:val="00567053"/>
    <w:rsid w:val="005675B1"/>
    <w:rsid w:val="0056787B"/>
    <w:rsid w:val="0056791D"/>
    <w:rsid w:val="00570947"/>
    <w:rsid w:val="005716B6"/>
    <w:rsid w:val="005719DB"/>
    <w:rsid w:val="00571D02"/>
    <w:rsid w:val="0057296E"/>
    <w:rsid w:val="00572DB1"/>
    <w:rsid w:val="005738ED"/>
    <w:rsid w:val="00573957"/>
    <w:rsid w:val="00573B94"/>
    <w:rsid w:val="00573BBA"/>
    <w:rsid w:val="00574DD6"/>
    <w:rsid w:val="0057522E"/>
    <w:rsid w:val="00575735"/>
    <w:rsid w:val="00575CF0"/>
    <w:rsid w:val="005766DD"/>
    <w:rsid w:val="00576B6F"/>
    <w:rsid w:val="00580227"/>
    <w:rsid w:val="0058101C"/>
    <w:rsid w:val="00581869"/>
    <w:rsid w:val="00581A66"/>
    <w:rsid w:val="00581C78"/>
    <w:rsid w:val="00581D17"/>
    <w:rsid w:val="00581F2A"/>
    <w:rsid w:val="00582158"/>
    <w:rsid w:val="0058227E"/>
    <w:rsid w:val="005827DA"/>
    <w:rsid w:val="00582CBE"/>
    <w:rsid w:val="00583688"/>
    <w:rsid w:val="00584214"/>
    <w:rsid w:val="005846FF"/>
    <w:rsid w:val="00584741"/>
    <w:rsid w:val="00584AC1"/>
    <w:rsid w:val="00584C4B"/>
    <w:rsid w:val="00584F94"/>
    <w:rsid w:val="0058565D"/>
    <w:rsid w:val="0058571D"/>
    <w:rsid w:val="005857FE"/>
    <w:rsid w:val="005859F0"/>
    <w:rsid w:val="00585AAC"/>
    <w:rsid w:val="005860F7"/>
    <w:rsid w:val="005861A8"/>
    <w:rsid w:val="00586759"/>
    <w:rsid w:val="005868F7"/>
    <w:rsid w:val="00586D99"/>
    <w:rsid w:val="00587BF0"/>
    <w:rsid w:val="00590633"/>
    <w:rsid w:val="00590A17"/>
    <w:rsid w:val="00591315"/>
    <w:rsid w:val="0059160F"/>
    <w:rsid w:val="00591B08"/>
    <w:rsid w:val="00591E28"/>
    <w:rsid w:val="005924B6"/>
    <w:rsid w:val="00592725"/>
    <w:rsid w:val="00592F42"/>
    <w:rsid w:val="005952D8"/>
    <w:rsid w:val="005958B0"/>
    <w:rsid w:val="00595CBF"/>
    <w:rsid w:val="00595DF5"/>
    <w:rsid w:val="0059661D"/>
    <w:rsid w:val="00596665"/>
    <w:rsid w:val="00596CA7"/>
    <w:rsid w:val="00596DEA"/>
    <w:rsid w:val="005970CF"/>
    <w:rsid w:val="005A04C1"/>
    <w:rsid w:val="005A1ADE"/>
    <w:rsid w:val="005A23B6"/>
    <w:rsid w:val="005A3046"/>
    <w:rsid w:val="005A3B04"/>
    <w:rsid w:val="005A3EFB"/>
    <w:rsid w:val="005A4B4E"/>
    <w:rsid w:val="005A4D00"/>
    <w:rsid w:val="005A61EF"/>
    <w:rsid w:val="005A63EF"/>
    <w:rsid w:val="005A6484"/>
    <w:rsid w:val="005A660F"/>
    <w:rsid w:val="005A6BEC"/>
    <w:rsid w:val="005A6F26"/>
    <w:rsid w:val="005A757C"/>
    <w:rsid w:val="005A7E51"/>
    <w:rsid w:val="005B03FB"/>
    <w:rsid w:val="005B0819"/>
    <w:rsid w:val="005B17B8"/>
    <w:rsid w:val="005B22A8"/>
    <w:rsid w:val="005B2A75"/>
    <w:rsid w:val="005B2AF1"/>
    <w:rsid w:val="005B35BE"/>
    <w:rsid w:val="005B36E0"/>
    <w:rsid w:val="005B38C0"/>
    <w:rsid w:val="005B48BA"/>
    <w:rsid w:val="005B5002"/>
    <w:rsid w:val="005B51C5"/>
    <w:rsid w:val="005B52B6"/>
    <w:rsid w:val="005B573B"/>
    <w:rsid w:val="005B5B58"/>
    <w:rsid w:val="005B66A1"/>
    <w:rsid w:val="005B67F3"/>
    <w:rsid w:val="005B76FF"/>
    <w:rsid w:val="005B7AE1"/>
    <w:rsid w:val="005C0013"/>
    <w:rsid w:val="005C0CDC"/>
    <w:rsid w:val="005C16B4"/>
    <w:rsid w:val="005C1819"/>
    <w:rsid w:val="005C21C7"/>
    <w:rsid w:val="005C261B"/>
    <w:rsid w:val="005C359B"/>
    <w:rsid w:val="005C3864"/>
    <w:rsid w:val="005C398C"/>
    <w:rsid w:val="005C4089"/>
    <w:rsid w:val="005C4251"/>
    <w:rsid w:val="005C4612"/>
    <w:rsid w:val="005C465E"/>
    <w:rsid w:val="005C47A8"/>
    <w:rsid w:val="005C4CF1"/>
    <w:rsid w:val="005C5441"/>
    <w:rsid w:val="005C5452"/>
    <w:rsid w:val="005C56C1"/>
    <w:rsid w:val="005C5AB9"/>
    <w:rsid w:val="005C5D31"/>
    <w:rsid w:val="005C5EBA"/>
    <w:rsid w:val="005C6DE5"/>
    <w:rsid w:val="005C6F30"/>
    <w:rsid w:val="005C745C"/>
    <w:rsid w:val="005C7813"/>
    <w:rsid w:val="005C79CB"/>
    <w:rsid w:val="005D02F2"/>
    <w:rsid w:val="005D0F58"/>
    <w:rsid w:val="005D105E"/>
    <w:rsid w:val="005D1144"/>
    <w:rsid w:val="005D24CD"/>
    <w:rsid w:val="005D2763"/>
    <w:rsid w:val="005D2E4A"/>
    <w:rsid w:val="005D2E72"/>
    <w:rsid w:val="005D3552"/>
    <w:rsid w:val="005D4287"/>
    <w:rsid w:val="005D4BEE"/>
    <w:rsid w:val="005D555F"/>
    <w:rsid w:val="005D5A7E"/>
    <w:rsid w:val="005D5C2F"/>
    <w:rsid w:val="005D64D5"/>
    <w:rsid w:val="005D653B"/>
    <w:rsid w:val="005D75A5"/>
    <w:rsid w:val="005D7981"/>
    <w:rsid w:val="005D7AC0"/>
    <w:rsid w:val="005D7D6D"/>
    <w:rsid w:val="005D7E59"/>
    <w:rsid w:val="005E153A"/>
    <w:rsid w:val="005E1AF5"/>
    <w:rsid w:val="005E1B92"/>
    <w:rsid w:val="005E2376"/>
    <w:rsid w:val="005E2FA1"/>
    <w:rsid w:val="005E2FE2"/>
    <w:rsid w:val="005E317A"/>
    <w:rsid w:val="005E355D"/>
    <w:rsid w:val="005E38A3"/>
    <w:rsid w:val="005E3AAC"/>
    <w:rsid w:val="005E431C"/>
    <w:rsid w:val="005E45BB"/>
    <w:rsid w:val="005E4AEB"/>
    <w:rsid w:val="005E4FA3"/>
    <w:rsid w:val="005E568A"/>
    <w:rsid w:val="005E573A"/>
    <w:rsid w:val="005E5A21"/>
    <w:rsid w:val="005E6CE1"/>
    <w:rsid w:val="005E6EE2"/>
    <w:rsid w:val="005E7289"/>
    <w:rsid w:val="005E7E47"/>
    <w:rsid w:val="005F18B1"/>
    <w:rsid w:val="005F1985"/>
    <w:rsid w:val="005F1E08"/>
    <w:rsid w:val="005F23B7"/>
    <w:rsid w:val="005F297B"/>
    <w:rsid w:val="005F2AC7"/>
    <w:rsid w:val="005F2B0F"/>
    <w:rsid w:val="005F2C94"/>
    <w:rsid w:val="005F3250"/>
    <w:rsid w:val="005F32B8"/>
    <w:rsid w:val="005F4592"/>
    <w:rsid w:val="005F474F"/>
    <w:rsid w:val="005F5D46"/>
    <w:rsid w:val="005F5F88"/>
    <w:rsid w:val="005F607D"/>
    <w:rsid w:val="005F6371"/>
    <w:rsid w:val="005F74C8"/>
    <w:rsid w:val="005F7B87"/>
    <w:rsid w:val="005F7B8C"/>
    <w:rsid w:val="005F7E96"/>
    <w:rsid w:val="006005AE"/>
    <w:rsid w:val="006009D7"/>
    <w:rsid w:val="00601F47"/>
    <w:rsid w:val="00602515"/>
    <w:rsid w:val="00602657"/>
    <w:rsid w:val="00603425"/>
    <w:rsid w:val="00603860"/>
    <w:rsid w:val="00603AB0"/>
    <w:rsid w:val="00603BFE"/>
    <w:rsid w:val="006042F3"/>
    <w:rsid w:val="00605290"/>
    <w:rsid w:val="0060660E"/>
    <w:rsid w:val="0060693A"/>
    <w:rsid w:val="0060703C"/>
    <w:rsid w:val="0060730E"/>
    <w:rsid w:val="00607351"/>
    <w:rsid w:val="0060740B"/>
    <w:rsid w:val="00607D50"/>
    <w:rsid w:val="00610002"/>
    <w:rsid w:val="00610034"/>
    <w:rsid w:val="00613492"/>
    <w:rsid w:val="00613CF5"/>
    <w:rsid w:val="006147D9"/>
    <w:rsid w:val="0061493F"/>
    <w:rsid w:val="006153DF"/>
    <w:rsid w:val="00615426"/>
    <w:rsid w:val="00615842"/>
    <w:rsid w:val="00615877"/>
    <w:rsid w:val="00616618"/>
    <w:rsid w:val="006166A5"/>
    <w:rsid w:val="00616923"/>
    <w:rsid w:val="006177D2"/>
    <w:rsid w:val="00617BF5"/>
    <w:rsid w:val="00620B2E"/>
    <w:rsid w:val="00620C66"/>
    <w:rsid w:val="0062139D"/>
    <w:rsid w:val="00621788"/>
    <w:rsid w:val="00621FC0"/>
    <w:rsid w:val="0062272C"/>
    <w:rsid w:val="00622CC1"/>
    <w:rsid w:val="00623285"/>
    <w:rsid w:val="0062337F"/>
    <w:rsid w:val="006238C8"/>
    <w:rsid w:val="00623BD2"/>
    <w:rsid w:val="006243DA"/>
    <w:rsid w:val="00624AD6"/>
    <w:rsid w:val="00624CA8"/>
    <w:rsid w:val="00625E09"/>
    <w:rsid w:val="006263C7"/>
    <w:rsid w:val="00626614"/>
    <w:rsid w:val="00626F60"/>
    <w:rsid w:val="006273DC"/>
    <w:rsid w:val="0063014F"/>
    <w:rsid w:val="0063043A"/>
    <w:rsid w:val="006304A0"/>
    <w:rsid w:val="00630AFB"/>
    <w:rsid w:val="00631285"/>
    <w:rsid w:val="0063165D"/>
    <w:rsid w:val="00631825"/>
    <w:rsid w:val="00631FD0"/>
    <w:rsid w:val="00632468"/>
    <w:rsid w:val="0063256A"/>
    <w:rsid w:val="00632713"/>
    <w:rsid w:val="00632B44"/>
    <w:rsid w:val="00633058"/>
    <w:rsid w:val="00633BC0"/>
    <w:rsid w:val="00633EF8"/>
    <w:rsid w:val="00634028"/>
    <w:rsid w:val="00634131"/>
    <w:rsid w:val="006342A9"/>
    <w:rsid w:val="00634783"/>
    <w:rsid w:val="006347CB"/>
    <w:rsid w:val="00634DBE"/>
    <w:rsid w:val="006362FC"/>
    <w:rsid w:val="00636342"/>
    <w:rsid w:val="006363EC"/>
    <w:rsid w:val="006378AC"/>
    <w:rsid w:val="006403C2"/>
    <w:rsid w:val="0064071A"/>
    <w:rsid w:val="00640A99"/>
    <w:rsid w:val="00642935"/>
    <w:rsid w:val="00645350"/>
    <w:rsid w:val="00645DB3"/>
    <w:rsid w:val="0064639A"/>
    <w:rsid w:val="0064744A"/>
    <w:rsid w:val="0064761B"/>
    <w:rsid w:val="0065029E"/>
    <w:rsid w:val="00650336"/>
    <w:rsid w:val="00650746"/>
    <w:rsid w:val="00650819"/>
    <w:rsid w:val="00650B95"/>
    <w:rsid w:val="006516D9"/>
    <w:rsid w:val="00651C29"/>
    <w:rsid w:val="006521FF"/>
    <w:rsid w:val="006528B1"/>
    <w:rsid w:val="00652E2F"/>
    <w:rsid w:val="00653234"/>
    <w:rsid w:val="006535DE"/>
    <w:rsid w:val="00653D08"/>
    <w:rsid w:val="0065413C"/>
    <w:rsid w:val="00655211"/>
    <w:rsid w:val="00655729"/>
    <w:rsid w:val="00655772"/>
    <w:rsid w:val="0065577F"/>
    <w:rsid w:val="006557BE"/>
    <w:rsid w:val="0065629D"/>
    <w:rsid w:val="0065645E"/>
    <w:rsid w:val="006565C2"/>
    <w:rsid w:val="006569AC"/>
    <w:rsid w:val="00657B28"/>
    <w:rsid w:val="00660759"/>
    <w:rsid w:val="0066078C"/>
    <w:rsid w:val="00660956"/>
    <w:rsid w:val="00660D6C"/>
    <w:rsid w:val="00661C6E"/>
    <w:rsid w:val="00662F02"/>
    <w:rsid w:val="00663133"/>
    <w:rsid w:val="006631E7"/>
    <w:rsid w:val="0066327A"/>
    <w:rsid w:val="0066383A"/>
    <w:rsid w:val="006638A3"/>
    <w:rsid w:val="00663A56"/>
    <w:rsid w:val="00663B6E"/>
    <w:rsid w:val="0066473E"/>
    <w:rsid w:val="006653FB"/>
    <w:rsid w:val="006654DC"/>
    <w:rsid w:val="00665A79"/>
    <w:rsid w:val="0066616D"/>
    <w:rsid w:val="006661C7"/>
    <w:rsid w:val="0066734D"/>
    <w:rsid w:val="00667550"/>
    <w:rsid w:val="00667B7E"/>
    <w:rsid w:val="00670112"/>
    <w:rsid w:val="00670F6B"/>
    <w:rsid w:val="006716C6"/>
    <w:rsid w:val="006726FB"/>
    <w:rsid w:val="00672C7B"/>
    <w:rsid w:val="00672FF7"/>
    <w:rsid w:val="00673A8A"/>
    <w:rsid w:val="00673AFF"/>
    <w:rsid w:val="00673E90"/>
    <w:rsid w:val="00674F5C"/>
    <w:rsid w:val="0067538D"/>
    <w:rsid w:val="00675A59"/>
    <w:rsid w:val="00675D30"/>
    <w:rsid w:val="006769DF"/>
    <w:rsid w:val="00676E61"/>
    <w:rsid w:val="00677AA9"/>
    <w:rsid w:val="00677AEE"/>
    <w:rsid w:val="00677C6E"/>
    <w:rsid w:val="00677EF1"/>
    <w:rsid w:val="00680303"/>
    <w:rsid w:val="006806F6"/>
    <w:rsid w:val="00680825"/>
    <w:rsid w:val="006809BA"/>
    <w:rsid w:val="00680B56"/>
    <w:rsid w:val="00680E53"/>
    <w:rsid w:val="0068143E"/>
    <w:rsid w:val="00681853"/>
    <w:rsid w:val="006819E4"/>
    <w:rsid w:val="006829BA"/>
    <w:rsid w:val="00682A04"/>
    <w:rsid w:val="00682D6A"/>
    <w:rsid w:val="00683024"/>
    <w:rsid w:val="00683D46"/>
    <w:rsid w:val="00684A3B"/>
    <w:rsid w:val="00684DA3"/>
    <w:rsid w:val="0068502E"/>
    <w:rsid w:val="00685191"/>
    <w:rsid w:val="006852F5"/>
    <w:rsid w:val="00685801"/>
    <w:rsid w:val="00686325"/>
    <w:rsid w:val="00686A57"/>
    <w:rsid w:val="006874EA"/>
    <w:rsid w:val="006874F6"/>
    <w:rsid w:val="006875A2"/>
    <w:rsid w:val="006900F3"/>
    <w:rsid w:val="00690631"/>
    <w:rsid w:val="00690DFE"/>
    <w:rsid w:val="00690F69"/>
    <w:rsid w:val="00691DC8"/>
    <w:rsid w:val="00691F70"/>
    <w:rsid w:val="0069204B"/>
    <w:rsid w:val="0069293E"/>
    <w:rsid w:val="00692A8F"/>
    <w:rsid w:val="00692BDE"/>
    <w:rsid w:val="006942D1"/>
    <w:rsid w:val="00695B49"/>
    <w:rsid w:val="00695E4B"/>
    <w:rsid w:val="00696690"/>
    <w:rsid w:val="00696F92"/>
    <w:rsid w:val="00697591"/>
    <w:rsid w:val="006979BA"/>
    <w:rsid w:val="00697A14"/>
    <w:rsid w:val="006A03C4"/>
    <w:rsid w:val="006A0535"/>
    <w:rsid w:val="006A0745"/>
    <w:rsid w:val="006A094C"/>
    <w:rsid w:val="006A0B3B"/>
    <w:rsid w:val="006A0F6A"/>
    <w:rsid w:val="006A11AF"/>
    <w:rsid w:val="006A1220"/>
    <w:rsid w:val="006A152A"/>
    <w:rsid w:val="006A21A5"/>
    <w:rsid w:val="006A2534"/>
    <w:rsid w:val="006A2EE7"/>
    <w:rsid w:val="006A3A60"/>
    <w:rsid w:val="006A4309"/>
    <w:rsid w:val="006A50B3"/>
    <w:rsid w:val="006A51E6"/>
    <w:rsid w:val="006A528E"/>
    <w:rsid w:val="006A58CB"/>
    <w:rsid w:val="006A5B5B"/>
    <w:rsid w:val="006A5E23"/>
    <w:rsid w:val="006A65E2"/>
    <w:rsid w:val="006A6BAF"/>
    <w:rsid w:val="006A769C"/>
    <w:rsid w:val="006B06A3"/>
    <w:rsid w:val="006B0D40"/>
    <w:rsid w:val="006B1EAF"/>
    <w:rsid w:val="006B2050"/>
    <w:rsid w:val="006B21CC"/>
    <w:rsid w:val="006B27D9"/>
    <w:rsid w:val="006B2D98"/>
    <w:rsid w:val="006B2E78"/>
    <w:rsid w:val="006B34A1"/>
    <w:rsid w:val="006B6176"/>
    <w:rsid w:val="006B61ED"/>
    <w:rsid w:val="006B667E"/>
    <w:rsid w:val="006B67BD"/>
    <w:rsid w:val="006B67D7"/>
    <w:rsid w:val="006B6E1D"/>
    <w:rsid w:val="006B6FC0"/>
    <w:rsid w:val="006B7196"/>
    <w:rsid w:val="006B72EB"/>
    <w:rsid w:val="006B72F0"/>
    <w:rsid w:val="006B73D3"/>
    <w:rsid w:val="006B7F7A"/>
    <w:rsid w:val="006C030D"/>
    <w:rsid w:val="006C033A"/>
    <w:rsid w:val="006C0E38"/>
    <w:rsid w:val="006C1166"/>
    <w:rsid w:val="006C1589"/>
    <w:rsid w:val="006C2091"/>
    <w:rsid w:val="006C20DE"/>
    <w:rsid w:val="006C2139"/>
    <w:rsid w:val="006C231F"/>
    <w:rsid w:val="006C2A13"/>
    <w:rsid w:val="006C3379"/>
    <w:rsid w:val="006C45D4"/>
    <w:rsid w:val="006C6AD3"/>
    <w:rsid w:val="006C7CD9"/>
    <w:rsid w:val="006D0426"/>
    <w:rsid w:val="006D064E"/>
    <w:rsid w:val="006D0806"/>
    <w:rsid w:val="006D14EE"/>
    <w:rsid w:val="006D219C"/>
    <w:rsid w:val="006D3CC3"/>
    <w:rsid w:val="006D42E5"/>
    <w:rsid w:val="006D4C51"/>
    <w:rsid w:val="006D4F56"/>
    <w:rsid w:val="006D606A"/>
    <w:rsid w:val="006D66DE"/>
    <w:rsid w:val="006D6C6B"/>
    <w:rsid w:val="006D70B4"/>
    <w:rsid w:val="006D72CA"/>
    <w:rsid w:val="006D7F37"/>
    <w:rsid w:val="006E1295"/>
    <w:rsid w:val="006E145D"/>
    <w:rsid w:val="006E1663"/>
    <w:rsid w:val="006E224C"/>
    <w:rsid w:val="006E2359"/>
    <w:rsid w:val="006E246D"/>
    <w:rsid w:val="006E398C"/>
    <w:rsid w:val="006E3AE6"/>
    <w:rsid w:val="006E4767"/>
    <w:rsid w:val="006E4914"/>
    <w:rsid w:val="006E4D27"/>
    <w:rsid w:val="006E67B5"/>
    <w:rsid w:val="006E6A3A"/>
    <w:rsid w:val="006E790D"/>
    <w:rsid w:val="006F155A"/>
    <w:rsid w:val="006F23E2"/>
    <w:rsid w:val="006F26EC"/>
    <w:rsid w:val="006F32FA"/>
    <w:rsid w:val="006F376D"/>
    <w:rsid w:val="006F38F8"/>
    <w:rsid w:val="006F3C35"/>
    <w:rsid w:val="006F46CA"/>
    <w:rsid w:val="006F4BF9"/>
    <w:rsid w:val="006F5923"/>
    <w:rsid w:val="006F59F8"/>
    <w:rsid w:val="006F5D73"/>
    <w:rsid w:val="006F5F28"/>
    <w:rsid w:val="006F61BB"/>
    <w:rsid w:val="006F665E"/>
    <w:rsid w:val="006F6717"/>
    <w:rsid w:val="006F6A26"/>
    <w:rsid w:val="006F722B"/>
    <w:rsid w:val="006F78AF"/>
    <w:rsid w:val="006F79A8"/>
    <w:rsid w:val="00700239"/>
    <w:rsid w:val="007004A1"/>
    <w:rsid w:val="00700808"/>
    <w:rsid w:val="00700BA2"/>
    <w:rsid w:val="00700E0D"/>
    <w:rsid w:val="00701090"/>
    <w:rsid w:val="00701E02"/>
    <w:rsid w:val="007022EB"/>
    <w:rsid w:val="0070327F"/>
    <w:rsid w:val="007032F2"/>
    <w:rsid w:val="007037E3"/>
    <w:rsid w:val="007039FA"/>
    <w:rsid w:val="00703C09"/>
    <w:rsid w:val="0070424E"/>
    <w:rsid w:val="007044C6"/>
    <w:rsid w:val="00705033"/>
    <w:rsid w:val="00705625"/>
    <w:rsid w:val="007057FF"/>
    <w:rsid w:val="007060C2"/>
    <w:rsid w:val="00706518"/>
    <w:rsid w:val="007078F7"/>
    <w:rsid w:val="0071002B"/>
    <w:rsid w:val="00710546"/>
    <w:rsid w:val="00710C36"/>
    <w:rsid w:val="0071167B"/>
    <w:rsid w:val="00711C24"/>
    <w:rsid w:val="0071226F"/>
    <w:rsid w:val="0071244F"/>
    <w:rsid w:val="007124F0"/>
    <w:rsid w:val="007126E5"/>
    <w:rsid w:val="007131DF"/>
    <w:rsid w:val="00713382"/>
    <w:rsid w:val="007134BE"/>
    <w:rsid w:val="007136CE"/>
    <w:rsid w:val="007142ED"/>
    <w:rsid w:val="0071435C"/>
    <w:rsid w:val="007144AE"/>
    <w:rsid w:val="00714935"/>
    <w:rsid w:val="0071494F"/>
    <w:rsid w:val="00714A24"/>
    <w:rsid w:val="00714C0D"/>
    <w:rsid w:val="00715088"/>
    <w:rsid w:val="00715245"/>
    <w:rsid w:val="00715A51"/>
    <w:rsid w:val="00715C88"/>
    <w:rsid w:val="007168AB"/>
    <w:rsid w:val="0071747B"/>
    <w:rsid w:val="0071765B"/>
    <w:rsid w:val="00720160"/>
    <w:rsid w:val="0072016A"/>
    <w:rsid w:val="0072016C"/>
    <w:rsid w:val="007208D4"/>
    <w:rsid w:val="00720D7A"/>
    <w:rsid w:val="00721F24"/>
    <w:rsid w:val="0072295C"/>
    <w:rsid w:val="00722D89"/>
    <w:rsid w:val="00723204"/>
    <w:rsid w:val="0072340A"/>
    <w:rsid w:val="00723E9E"/>
    <w:rsid w:val="00724302"/>
    <w:rsid w:val="007252B6"/>
    <w:rsid w:val="00725625"/>
    <w:rsid w:val="00725627"/>
    <w:rsid w:val="00725CF8"/>
    <w:rsid w:val="00725E42"/>
    <w:rsid w:val="00725F1A"/>
    <w:rsid w:val="00726517"/>
    <w:rsid w:val="007269EB"/>
    <w:rsid w:val="007271AB"/>
    <w:rsid w:val="0073033F"/>
    <w:rsid w:val="00730611"/>
    <w:rsid w:val="00731079"/>
    <w:rsid w:val="00732216"/>
    <w:rsid w:val="00732473"/>
    <w:rsid w:val="007325F7"/>
    <w:rsid w:val="0073279B"/>
    <w:rsid w:val="007330BC"/>
    <w:rsid w:val="00733754"/>
    <w:rsid w:val="00733CA7"/>
    <w:rsid w:val="00733EBD"/>
    <w:rsid w:val="00734926"/>
    <w:rsid w:val="007353EB"/>
    <w:rsid w:val="0073548A"/>
    <w:rsid w:val="00736FB7"/>
    <w:rsid w:val="00737ECC"/>
    <w:rsid w:val="007405CE"/>
    <w:rsid w:val="00741424"/>
    <w:rsid w:val="00741B0B"/>
    <w:rsid w:val="007428FA"/>
    <w:rsid w:val="00742ACD"/>
    <w:rsid w:val="00742E7D"/>
    <w:rsid w:val="00743051"/>
    <w:rsid w:val="0074351F"/>
    <w:rsid w:val="007440C4"/>
    <w:rsid w:val="007450C5"/>
    <w:rsid w:val="0074540F"/>
    <w:rsid w:val="0074552D"/>
    <w:rsid w:val="00745AF1"/>
    <w:rsid w:val="00746738"/>
    <w:rsid w:val="007476E1"/>
    <w:rsid w:val="00747F0C"/>
    <w:rsid w:val="00750523"/>
    <w:rsid w:val="00750A5F"/>
    <w:rsid w:val="00750CC5"/>
    <w:rsid w:val="0075125C"/>
    <w:rsid w:val="0075204F"/>
    <w:rsid w:val="00752B9B"/>
    <w:rsid w:val="00752D79"/>
    <w:rsid w:val="00753656"/>
    <w:rsid w:val="00753A9B"/>
    <w:rsid w:val="00753F04"/>
    <w:rsid w:val="00754593"/>
    <w:rsid w:val="00754648"/>
    <w:rsid w:val="00754B3D"/>
    <w:rsid w:val="0075512C"/>
    <w:rsid w:val="00755D7C"/>
    <w:rsid w:val="00756101"/>
    <w:rsid w:val="00756F12"/>
    <w:rsid w:val="00756F1D"/>
    <w:rsid w:val="00757477"/>
    <w:rsid w:val="00757AB5"/>
    <w:rsid w:val="0076024F"/>
    <w:rsid w:val="00760B73"/>
    <w:rsid w:val="007613ED"/>
    <w:rsid w:val="00761550"/>
    <w:rsid w:val="007615A7"/>
    <w:rsid w:val="00761807"/>
    <w:rsid w:val="00761A36"/>
    <w:rsid w:val="00762B0F"/>
    <w:rsid w:val="00762CF2"/>
    <w:rsid w:val="00762D91"/>
    <w:rsid w:val="007631EA"/>
    <w:rsid w:val="00763619"/>
    <w:rsid w:val="00763A16"/>
    <w:rsid w:val="00763BB8"/>
    <w:rsid w:val="00763C31"/>
    <w:rsid w:val="00763D0C"/>
    <w:rsid w:val="00763FBE"/>
    <w:rsid w:val="00764319"/>
    <w:rsid w:val="00765858"/>
    <w:rsid w:val="00765EEE"/>
    <w:rsid w:val="00766298"/>
    <w:rsid w:val="00766650"/>
    <w:rsid w:val="0076696D"/>
    <w:rsid w:val="007669E2"/>
    <w:rsid w:val="00766D82"/>
    <w:rsid w:val="007679AA"/>
    <w:rsid w:val="007705B1"/>
    <w:rsid w:val="00770E6B"/>
    <w:rsid w:val="00770F4A"/>
    <w:rsid w:val="00770FA0"/>
    <w:rsid w:val="007710BE"/>
    <w:rsid w:val="00771824"/>
    <w:rsid w:val="00771B95"/>
    <w:rsid w:val="00771E11"/>
    <w:rsid w:val="007725CD"/>
    <w:rsid w:val="0077305A"/>
    <w:rsid w:val="007731B5"/>
    <w:rsid w:val="0077368B"/>
    <w:rsid w:val="007736A4"/>
    <w:rsid w:val="007744D6"/>
    <w:rsid w:val="007748D1"/>
    <w:rsid w:val="00774A7E"/>
    <w:rsid w:val="00774D98"/>
    <w:rsid w:val="00775905"/>
    <w:rsid w:val="00775975"/>
    <w:rsid w:val="00775982"/>
    <w:rsid w:val="00776670"/>
    <w:rsid w:val="007767F4"/>
    <w:rsid w:val="00776F18"/>
    <w:rsid w:val="007773D3"/>
    <w:rsid w:val="00777860"/>
    <w:rsid w:val="007801F3"/>
    <w:rsid w:val="0078077F"/>
    <w:rsid w:val="007809BD"/>
    <w:rsid w:val="00780B24"/>
    <w:rsid w:val="007814C6"/>
    <w:rsid w:val="00781D05"/>
    <w:rsid w:val="00781F04"/>
    <w:rsid w:val="00782A34"/>
    <w:rsid w:val="00782B9C"/>
    <w:rsid w:val="00782C7A"/>
    <w:rsid w:val="00783287"/>
    <w:rsid w:val="007841B3"/>
    <w:rsid w:val="00784A1A"/>
    <w:rsid w:val="007854F3"/>
    <w:rsid w:val="00785990"/>
    <w:rsid w:val="007861F3"/>
    <w:rsid w:val="0078636C"/>
    <w:rsid w:val="007869CF"/>
    <w:rsid w:val="00786E80"/>
    <w:rsid w:val="00787102"/>
    <w:rsid w:val="007873BB"/>
    <w:rsid w:val="007877DC"/>
    <w:rsid w:val="00787869"/>
    <w:rsid w:val="00787A29"/>
    <w:rsid w:val="0079075C"/>
    <w:rsid w:val="00790D3F"/>
    <w:rsid w:val="00790EEC"/>
    <w:rsid w:val="00791256"/>
    <w:rsid w:val="0079187B"/>
    <w:rsid w:val="00792103"/>
    <w:rsid w:val="00792158"/>
    <w:rsid w:val="0079262A"/>
    <w:rsid w:val="00792A60"/>
    <w:rsid w:val="007932B3"/>
    <w:rsid w:val="00793C6E"/>
    <w:rsid w:val="00793F9E"/>
    <w:rsid w:val="007947DE"/>
    <w:rsid w:val="007953E8"/>
    <w:rsid w:val="0079551D"/>
    <w:rsid w:val="007957C4"/>
    <w:rsid w:val="00795AF2"/>
    <w:rsid w:val="007965E6"/>
    <w:rsid w:val="00796668"/>
    <w:rsid w:val="00796815"/>
    <w:rsid w:val="00796ED9"/>
    <w:rsid w:val="00797A52"/>
    <w:rsid w:val="007A0A2E"/>
    <w:rsid w:val="007A2EFD"/>
    <w:rsid w:val="007A32A9"/>
    <w:rsid w:val="007A366A"/>
    <w:rsid w:val="007A3B70"/>
    <w:rsid w:val="007A4349"/>
    <w:rsid w:val="007A4741"/>
    <w:rsid w:val="007A4A1A"/>
    <w:rsid w:val="007A4AF4"/>
    <w:rsid w:val="007A51F8"/>
    <w:rsid w:val="007A550C"/>
    <w:rsid w:val="007A5911"/>
    <w:rsid w:val="007A5ABB"/>
    <w:rsid w:val="007A629C"/>
    <w:rsid w:val="007A6CE5"/>
    <w:rsid w:val="007A7352"/>
    <w:rsid w:val="007A7D39"/>
    <w:rsid w:val="007B070D"/>
    <w:rsid w:val="007B0F84"/>
    <w:rsid w:val="007B10B5"/>
    <w:rsid w:val="007B15FE"/>
    <w:rsid w:val="007B1827"/>
    <w:rsid w:val="007B1B61"/>
    <w:rsid w:val="007B1F82"/>
    <w:rsid w:val="007B21EE"/>
    <w:rsid w:val="007B2486"/>
    <w:rsid w:val="007B269D"/>
    <w:rsid w:val="007B2CD3"/>
    <w:rsid w:val="007B2D4A"/>
    <w:rsid w:val="007B2EC6"/>
    <w:rsid w:val="007B33A8"/>
    <w:rsid w:val="007B3446"/>
    <w:rsid w:val="007B3C18"/>
    <w:rsid w:val="007B3D06"/>
    <w:rsid w:val="007B49B7"/>
    <w:rsid w:val="007B5195"/>
    <w:rsid w:val="007B5866"/>
    <w:rsid w:val="007B5D99"/>
    <w:rsid w:val="007B5F5F"/>
    <w:rsid w:val="007B5F6E"/>
    <w:rsid w:val="007B6148"/>
    <w:rsid w:val="007B6284"/>
    <w:rsid w:val="007B65A1"/>
    <w:rsid w:val="007B77D1"/>
    <w:rsid w:val="007B79CC"/>
    <w:rsid w:val="007C02D7"/>
    <w:rsid w:val="007C05B2"/>
    <w:rsid w:val="007C14E1"/>
    <w:rsid w:val="007C1699"/>
    <w:rsid w:val="007C16B1"/>
    <w:rsid w:val="007C19F0"/>
    <w:rsid w:val="007C2172"/>
    <w:rsid w:val="007C2594"/>
    <w:rsid w:val="007C2ADF"/>
    <w:rsid w:val="007C3394"/>
    <w:rsid w:val="007C3BB7"/>
    <w:rsid w:val="007C3CB9"/>
    <w:rsid w:val="007C3D26"/>
    <w:rsid w:val="007C3D72"/>
    <w:rsid w:val="007C416E"/>
    <w:rsid w:val="007C4454"/>
    <w:rsid w:val="007C44FC"/>
    <w:rsid w:val="007C4AA8"/>
    <w:rsid w:val="007C4ACD"/>
    <w:rsid w:val="007C4CF2"/>
    <w:rsid w:val="007C54A4"/>
    <w:rsid w:val="007C5DEB"/>
    <w:rsid w:val="007C6633"/>
    <w:rsid w:val="007C6A38"/>
    <w:rsid w:val="007C79B0"/>
    <w:rsid w:val="007C7A49"/>
    <w:rsid w:val="007C7CA6"/>
    <w:rsid w:val="007D02D0"/>
    <w:rsid w:val="007D1A9F"/>
    <w:rsid w:val="007D1CC4"/>
    <w:rsid w:val="007D1E15"/>
    <w:rsid w:val="007D203F"/>
    <w:rsid w:val="007D25EA"/>
    <w:rsid w:val="007D3063"/>
    <w:rsid w:val="007D3246"/>
    <w:rsid w:val="007D3B19"/>
    <w:rsid w:val="007D4AFD"/>
    <w:rsid w:val="007D4C64"/>
    <w:rsid w:val="007D4EAB"/>
    <w:rsid w:val="007D5165"/>
    <w:rsid w:val="007D54B0"/>
    <w:rsid w:val="007D5B0C"/>
    <w:rsid w:val="007D5D44"/>
    <w:rsid w:val="007D5E49"/>
    <w:rsid w:val="007D5F4B"/>
    <w:rsid w:val="007D61C1"/>
    <w:rsid w:val="007D61EE"/>
    <w:rsid w:val="007D65AA"/>
    <w:rsid w:val="007D6678"/>
    <w:rsid w:val="007D6CD7"/>
    <w:rsid w:val="007D6FDD"/>
    <w:rsid w:val="007D7C37"/>
    <w:rsid w:val="007E037E"/>
    <w:rsid w:val="007E077F"/>
    <w:rsid w:val="007E0A7E"/>
    <w:rsid w:val="007E116B"/>
    <w:rsid w:val="007E184B"/>
    <w:rsid w:val="007E1C99"/>
    <w:rsid w:val="007E2CA6"/>
    <w:rsid w:val="007E2ECF"/>
    <w:rsid w:val="007E2F31"/>
    <w:rsid w:val="007E3040"/>
    <w:rsid w:val="007E3137"/>
    <w:rsid w:val="007E3248"/>
    <w:rsid w:val="007E3674"/>
    <w:rsid w:val="007E4600"/>
    <w:rsid w:val="007E4BA7"/>
    <w:rsid w:val="007E58B2"/>
    <w:rsid w:val="007E5E79"/>
    <w:rsid w:val="007E6A8F"/>
    <w:rsid w:val="007E70F3"/>
    <w:rsid w:val="007F04A2"/>
    <w:rsid w:val="007F0EE4"/>
    <w:rsid w:val="007F0F27"/>
    <w:rsid w:val="007F2D46"/>
    <w:rsid w:val="007F2FAF"/>
    <w:rsid w:val="007F3134"/>
    <w:rsid w:val="007F3E51"/>
    <w:rsid w:val="007F3EEC"/>
    <w:rsid w:val="007F4AA2"/>
    <w:rsid w:val="007F544E"/>
    <w:rsid w:val="007F5C70"/>
    <w:rsid w:val="007F60C6"/>
    <w:rsid w:val="007F6469"/>
    <w:rsid w:val="007F72D5"/>
    <w:rsid w:val="007F731D"/>
    <w:rsid w:val="007F742C"/>
    <w:rsid w:val="007F7F99"/>
    <w:rsid w:val="008005A3"/>
    <w:rsid w:val="008005A4"/>
    <w:rsid w:val="00800BA7"/>
    <w:rsid w:val="008015BA"/>
    <w:rsid w:val="00801AAF"/>
    <w:rsid w:val="008022A2"/>
    <w:rsid w:val="008025FF"/>
    <w:rsid w:val="00802FE1"/>
    <w:rsid w:val="008039DE"/>
    <w:rsid w:val="00803C2B"/>
    <w:rsid w:val="00804E58"/>
    <w:rsid w:val="0080591E"/>
    <w:rsid w:val="00805BB5"/>
    <w:rsid w:val="00806318"/>
    <w:rsid w:val="00806D15"/>
    <w:rsid w:val="00806D6F"/>
    <w:rsid w:val="00806E84"/>
    <w:rsid w:val="008104F2"/>
    <w:rsid w:val="00810CC7"/>
    <w:rsid w:val="0081141A"/>
    <w:rsid w:val="008116BB"/>
    <w:rsid w:val="00812261"/>
    <w:rsid w:val="0081283D"/>
    <w:rsid w:val="008128E7"/>
    <w:rsid w:val="00812A4C"/>
    <w:rsid w:val="008130DA"/>
    <w:rsid w:val="00814182"/>
    <w:rsid w:val="00814189"/>
    <w:rsid w:val="0081446E"/>
    <w:rsid w:val="008147D1"/>
    <w:rsid w:val="00814B64"/>
    <w:rsid w:val="00814FC8"/>
    <w:rsid w:val="00815B90"/>
    <w:rsid w:val="00816022"/>
    <w:rsid w:val="00816906"/>
    <w:rsid w:val="008169D9"/>
    <w:rsid w:val="0081727B"/>
    <w:rsid w:val="008176DF"/>
    <w:rsid w:val="00820011"/>
    <w:rsid w:val="008202D2"/>
    <w:rsid w:val="00820BF0"/>
    <w:rsid w:val="008217B3"/>
    <w:rsid w:val="008219EE"/>
    <w:rsid w:val="00823884"/>
    <w:rsid w:val="008244E8"/>
    <w:rsid w:val="008251CC"/>
    <w:rsid w:val="00825455"/>
    <w:rsid w:val="0082547B"/>
    <w:rsid w:val="00825775"/>
    <w:rsid w:val="00825D2D"/>
    <w:rsid w:val="00826719"/>
    <w:rsid w:val="00827194"/>
    <w:rsid w:val="00827519"/>
    <w:rsid w:val="0082771D"/>
    <w:rsid w:val="0083001B"/>
    <w:rsid w:val="0083046B"/>
    <w:rsid w:val="0083052F"/>
    <w:rsid w:val="0083092A"/>
    <w:rsid w:val="00830D06"/>
    <w:rsid w:val="00831905"/>
    <w:rsid w:val="00831B0C"/>
    <w:rsid w:val="00832564"/>
    <w:rsid w:val="00832B39"/>
    <w:rsid w:val="00833075"/>
    <w:rsid w:val="00833312"/>
    <w:rsid w:val="008337FC"/>
    <w:rsid w:val="008338CD"/>
    <w:rsid w:val="00834348"/>
    <w:rsid w:val="00834686"/>
    <w:rsid w:val="008349F0"/>
    <w:rsid w:val="008355CD"/>
    <w:rsid w:val="00836025"/>
    <w:rsid w:val="008366B6"/>
    <w:rsid w:val="00836C87"/>
    <w:rsid w:val="00840049"/>
    <w:rsid w:val="008400EB"/>
    <w:rsid w:val="00841C4C"/>
    <w:rsid w:val="008421BA"/>
    <w:rsid w:val="00842855"/>
    <w:rsid w:val="00842E39"/>
    <w:rsid w:val="00844298"/>
    <w:rsid w:val="00845223"/>
    <w:rsid w:val="0084542D"/>
    <w:rsid w:val="00845A3B"/>
    <w:rsid w:val="00845F49"/>
    <w:rsid w:val="00846012"/>
    <w:rsid w:val="0084740A"/>
    <w:rsid w:val="00847699"/>
    <w:rsid w:val="00847B25"/>
    <w:rsid w:val="00847D59"/>
    <w:rsid w:val="00847E4C"/>
    <w:rsid w:val="00850163"/>
    <w:rsid w:val="00850640"/>
    <w:rsid w:val="008515F4"/>
    <w:rsid w:val="008516D7"/>
    <w:rsid w:val="00851983"/>
    <w:rsid w:val="00852B52"/>
    <w:rsid w:val="00852E79"/>
    <w:rsid w:val="00854B55"/>
    <w:rsid w:val="00854C63"/>
    <w:rsid w:val="00855246"/>
    <w:rsid w:val="00855C20"/>
    <w:rsid w:val="00855EDB"/>
    <w:rsid w:val="00856471"/>
    <w:rsid w:val="0085670E"/>
    <w:rsid w:val="00856B07"/>
    <w:rsid w:val="00856E3E"/>
    <w:rsid w:val="00857E0B"/>
    <w:rsid w:val="008603C2"/>
    <w:rsid w:val="0086072F"/>
    <w:rsid w:val="008607E7"/>
    <w:rsid w:val="00861545"/>
    <w:rsid w:val="008615B4"/>
    <w:rsid w:val="008617B4"/>
    <w:rsid w:val="0086223F"/>
    <w:rsid w:val="00862529"/>
    <w:rsid w:val="00862A05"/>
    <w:rsid w:val="00862F99"/>
    <w:rsid w:val="00863857"/>
    <w:rsid w:val="00863E0E"/>
    <w:rsid w:val="00863F5E"/>
    <w:rsid w:val="008646E6"/>
    <w:rsid w:val="00864794"/>
    <w:rsid w:val="008648CD"/>
    <w:rsid w:val="00864FF9"/>
    <w:rsid w:val="00865259"/>
    <w:rsid w:val="00865AD9"/>
    <w:rsid w:val="00865E24"/>
    <w:rsid w:val="0086683E"/>
    <w:rsid w:val="008669AD"/>
    <w:rsid w:val="008669EE"/>
    <w:rsid w:val="00866E1E"/>
    <w:rsid w:val="008673AD"/>
    <w:rsid w:val="0086779C"/>
    <w:rsid w:val="00870A04"/>
    <w:rsid w:val="00870AED"/>
    <w:rsid w:val="00871A23"/>
    <w:rsid w:val="00871F61"/>
    <w:rsid w:val="0087208D"/>
    <w:rsid w:val="00872816"/>
    <w:rsid w:val="00872A08"/>
    <w:rsid w:val="00872CEC"/>
    <w:rsid w:val="00873841"/>
    <w:rsid w:val="00873C33"/>
    <w:rsid w:val="008749C7"/>
    <w:rsid w:val="00875BF6"/>
    <w:rsid w:val="00875F8F"/>
    <w:rsid w:val="008766DA"/>
    <w:rsid w:val="00876E18"/>
    <w:rsid w:val="00876F17"/>
    <w:rsid w:val="0087740D"/>
    <w:rsid w:val="0087745E"/>
    <w:rsid w:val="00877A06"/>
    <w:rsid w:val="00877B3A"/>
    <w:rsid w:val="00881994"/>
    <w:rsid w:val="00881B4B"/>
    <w:rsid w:val="00882576"/>
    <w:rsid w:val="00883228"/>
    <w:rsid w:val="00883540"/>
    <w:rsid w:val="00883DFF"/>
    <w:rsid w:val="008841F8"/>
    <w:rsid w:val="00884D6C"/>
    <w:rsid w:val="00884EA1"/>
    <w:rsid w:val="008856F8"/>
    <w:rsid w:val="0088599E"/>
    <w:rsid w:val="00885A5B"/>
    <w:rsid w:val="00886E0E"/>
    <w:rsid w:val="00887224"/>
    <w:rsid w:val="008877E0"/>
    <w:rsid w:val="0088781F"/>
    <w:rsid w:val="008905C2"/>
    <w:rsid w:val="008908F4"/>
    <w:rsid w:val="00890C60"/>
    <w:rsid w:val="008914D8"/>
    <w:rsid w:val="0089154E"/>
    <w:rsid w:val="00891AB0"/>
    <w:rsid w:val="00891E7A"/>
    <w:rsid w:val="00891EC0"/>
    <w:rsid w:val="00892978"/>
    <w:rsid w:val="008929AE"/>
    <w:rsid w:val="0089339B"/>
    <w:rsid w:val="008933CD"/>
    <w:rsid w:val="0089364E"/>
    <w:rsid w:val="00893BB0"/>
    <w:rsid w:val="008941F8"/>
    <w:rsid w:val="00894483"/>
    <w:rsid w:val="00894616"/>
    <w:rsid w:val="0089469F"/>
    <w:rsid w:val="0089497D"/>
    <w:rsid w:val="0089508E"/>
    <w:rsid w:val="00895094"/>
    <w:rsid w:val="0089520F"/>
    <w:rsid w:val="0089540F"/>
    <w:rsid w:val="0089551B"/>
    <w:rsid w:val="008960DA"/>
    <w:rsid w:val="00896C2F"/>
    <w:rsid w:val="00897665"/>
    <w:rsid w:val="0089773F"/>
    <w:rsid w:val="00897F20"/>
    <w:rsid w:val="008A0366"/>
    <w:rsid w:val="008A0CF1"/>
    <w:rsid w:val="008A1B1C"/>
    <w:rsid w:val="008A1C69"/>
    <w:rsid w:val="008A241C"/>
    <w:rsid w:val="008A27A6"/>
    <w:rsid w:val="008A4034"/>
    <w:rsid w:val="008A4344"/>
    <w:rsid w:val="008A54B3"/>
    <w:rsid w:val="008A5788"/>
    <w:rsid w:val="008A578A"/>
    <w:rsid w:val="008A58DE"/>
    <w:rsid w:val="008A6081"/>
    <w:rsid w:val="008A6F87"/>
    <w:rsid w:val="008B04C9"/>
    <w:rsid w:val="008B0BAF"/>
    <w:rsid w:val="008B0DC5"/>
    <w:rsid w:val="008B11A4"/>
    <w:rsid w:val="008B1CD7"/>
    <w:rsid w:val="008B1D75"/>
    <w:rsid w:val="008B213A"/>
    <w:rsid w:val="008B2462"/>
    <w:rsid w:val="008B2E32"/>
    <w:rsid w:val="008B49FD"/>
    <w:rsid w:val="008B4A16"/>
    <w:rsid w:val="008B4D7A"/>
    <w:rsid w:val="008B5EB3"/>
    <w:rsid w:val="008B5F88"/>
    <w:rsid w:val="008B6592"/>
    <w:rsid w:val="008B6ABE"/>
    <w:rsid w:val="008B6D6D"/>
    <w:rsid w:val="008B733E"/>
    <w:rsid w:val="008B73EC"/>
    <w:rsid w:val="008B7A31"/>
    <w:rsid w:val="008B7B8C"/>
    <w:rsid w:val="008C0DDA"/>
    <w:rsid w:val="008C0E22"/>
    <w:rsid w:val="008C10FE"/>
    <w:rsid w:val="008C1273"/>
    <w:rsid w:val="008C1708"/>
    <w:rsid w:val="008C18B9"/>
    <w:rsid w:val="008C1927"/>
    <w:rsid w:val="008C27A7"/>
    <w:rsid w:val="008C389F"/>
    <w:rsid w:val="008C398F"/>
    <w:rsid w:val="008C3A93"/>
    <w:rsid w:val="008C3FF4"/>
    <w:rsid w:val="008C40F1"/>
    <w:rsid w:val="008C4120"/>
    <w:rsid w:val="008C43C7"/>
    <w:rsid w:val="008C5187"/>
    <w:rsid w:val="008C51EF"/>
    <w:rsid w:val="008C59AB"/>
    <w:rsid w:val="008C5A96"/>
    <w:rsid w:val="008C5B0D"/>
    <w:rsid w:val="008C645C"/>
    <w:rsid w:val="008C6EEE"/>
    <w:rsid w:val="008C703C"/>
    <w:rsid w:val="008C70D7"/>
    <w:rsid w:val="008C70E9"/>
    <w:rsid w:val="008C738A"/>
    <w:rsid w:val="008C75FD"/>
    <w:rsid w:val="008C79B0"/>
    <w:rsid w:val="008C7B20"/>
    <w:rsid w:val="008C7FBD"/>
    <w:rsid w:val="008D04EB"/>
    <w:rsid w:val="008D0E67"/>
    <w:rsid w:val="008D167B"/>
    <w:rsid w:val="008D183D"/>
    <w:rsid w:val="008D195A"/>
    <w:rsid w:val="008D1F2C"/>
    <w:rsid w:val="008D209A"/>
    <w:rsid w:val="008D2941"/>
    <w:rsid w:val="008D2AB2"/>
    <w:rsid w:val="008D33EE"/>
    <w:rsid w:val="008D34FC"/>
    <w:rsid w:val="008D3F6A"/>
    <w:rsid w:val="008D3F7C"/>
    <w:rsid w:val="008D5AEC"/>
    <w:rsid w:val="008D6214"/>
    <w:rsid w:val="008D63B5"/>
    <w:rsid w:val="008D6BF6"/>
    <w:rsid w:val="008D7136"/>
    <w:rsid w:val="008D7893"/>
    <w:rsid w:val="008D7B8C"/>
    <w:rsid w:val="008D7C14"/>
    <w:rsid w:val="008D7DCF"/>
    <w:rsid w:val="008E0097"/>
    <w:rsid w:val="008E04EF"/>
    <w:rsid w:val="008E0E9B"/>
    <w:rsid w:val="008E12B0"/>
    <w:rsid w:val="008E23FE"/>
    <w:rsid w:val="008E2FBD"/>
    <w:rsid w:val="008E326D"/>
    <w:rsid w:val="008E3495"/>
    <w:rsid w:val="008E3552"/>
    <w:rsid w:val="008E3DBF"/>
    <w:rsid w:val="008E4437"/>
    <w:rsid w:val="008E5492"/>
    <w:rsid w:val="008E64F8"/>
    <w:rsid w:val="008E660E"/>
    <w:rsid w:val="008E7C4B"/>
    <w:rsid w:val="008E7CB5"/>
    <w:rsid w:val="008E7DD9"/>
    <w:rsid w:val="008F12F6"/>
    <w:rsid w:val="008F1AF8"/>
    <w:rsid w:val="008F34FA"/>
    <w:rsid w:val="008F3531"/>
    <w:rsid w:val="008F4113"/>
    <w:rsid w:val="008F4F2F"/>
    <w:rsid w:val="008F52C0"/>
    <w:rsid w:val="008F5416"/>
    <w:rsid w:val="008F5BCC"/>
    <w:rsid w:val="008F6E09"/>
    <w:rsid w:val="008F75B5"/>
    <w:rsid w:val="008F79B6"/>
    <w:rsid w:val="009006D4"/>
    <w:rsid w:val="00900908"/>
    <w:rsid w:val="00900C8E"/>
    <w:rsid w:val="00901FB7"/>
    <w:rsid w:val="00902321"/>
    <w:rsid w:val="00902476"/>
    <w:rsid w:val="00902573"/>
    <w:rsid w:val="009025D8"/>
    <w:rsid w:val="00903428"/>
    <w:rsid w:val="00903BE1"/>
    <w:rsid w:val="0090466E"/>
    <w:rsid w:val="00904829"/>
    <w:rsid w:val="00905503"/>
    <w:rsid w:val="009057A6"/>
    <w:rsid w:val="00905BF3"/>
    <w:rsid w:val="00905D46"/>
    <w:rsid w:val="00906202"/>
    <w:rsid w:val="009062AB"/>
    <w:rsid w:val="00906571"/>
    <w:rsid w:val="009071BE"/>
    <w:rsid w:val="00907733"/>
    <w:rsid w:val="00907865"/>
    <w:rsid w:val="00910538"/>
    <w:rsid w:val="00910E22"/>
    <w:rsid w:val="00911165"/>
    <w:rsid w:val="009113B7"/>
    <w:rsid w:val="0091149A"/>
    <w:rsid w:val="00912674"/>
    <w:rsid w:val="00912675"/>
    <w:rsid w:val="0091475B"/>
    <w:rsid w:val="00915210"/>
    <w:rsid w:val="00915230"/>
    <w:rsid w:val="0091571F"/>
    <w:rsid w:val="0091598F"/>
    <w:rsid w:val="009167BA"/>
    <w:rsid w:val="00917045"/>
    <w:rsid w:val="00920781"/>
    <w:rsid w:val="009213C2"/>
    <w:rsid w:val="00921924"/>
    <w:rsid w:val="00921C05"/>
    <w:rsid w:val="00922340"/>
    <w:rsid w:val="00922376"/>
    <w:rsid w:val="00922C0D"/>
    <w:rsid w:val="0092313C"/>
    <w:rsid w:val="009239FC"/>
    <w:rsid w:val="009244DB"/>
    <w:rsid w:val="00924611"/>
    <w:rsid w:val="00924B6A"/>
    <w:rsid w:val="00924C22"/>
    <w:rsid w:val="009258F5"/>
    <w:rsid w:val="00925F37"/>
    <w:rsid w:val="00926A44"/>
    <w:rsid w:val="00926A9D"/>
    <w:rsid w:val="00926EE4"/>
    <w:rsid w:val="00927503"/>
    <w:rsid w:val="00931EA5"/>
    <w:rsid w:val="00933939"/>
    <w:rsid w:val="009340D0"/>
    <w:rsid w:val="009342C0"/>
    <w:rsid w:val="00934817"/>
    <w:rsid w:val="00934FB7"/>
    <w:rsid w:val="00935050"/>
    <w:rsid w:val="0093521E"/>
    <w:rsid w:val="009355B5"/>
    <w:rsid w:val="00935A8B"/>
    <w:rsid w:val="00935AD9"/>
    <w:rsid w:val="00935C21"/>
    <w:rsid w:val="00936641"/>
    <w:rsid w:val="00936BB2"/>
    <w:rsid w:val="00936EC1"/>
    <w:rsid w:val="00937DC0"/>
    <w:rsid w:val="00940909"/>
    <w:rsid w:val="00940E8B"/>
    <w:rsid w:val="00940F1D"/>
    <w:rsid w:val="00941E9E"/>
    <w:rsid w:val="00941F10"/>
    <w:rsid w:val="00942A9E"/>
    <w:rsid w:val="00942D97"/>
    <w:rsid w:val="00943384"/>
    <w:rsid w:val="009437FD"/>
    <w:rsid w:val="00943B98"/>
    <w:rsid w:val="00943D03"/>
    <w:rsid w:val="00943D2A"/>
    <w:rsid w:val="009441FF"/>
    <w:rsid w:val="0094478D"/>
    <w:rsid w:val="0094499F"/>
    <w:rsid w:val="00945D94"/>
    <w:rsid w:val="009466FD"/>
    <w:rsid w:val="00946729"/>
    <w:rsid w:val="009467E5"/>
    <w:rsid w:val="00946A2B"/>
    <w:rsid w:val="0094715E"/>
    <w:rsid w:val="00950578"/>
    <w:rsid w:val="00950CD8"/>
    <w:rsid w:val="00950F3D"/>
    <w:rsid w:val="00951060"/>
    <w:rsid w:val="00951EC4"/>
    <w:rsid w:val="00952F4B"/>
    <w:rsid w:val="0095361C"/>
    <w:rsid w:val="00954884"/>
    <w:rsid w:val="00955412"/>
    <w:rsid w:val="0095580F"/>
    <w:rsid w:val="00955907"/>
    <w:rsid w:val="00956881"/>
    <w:rsid w:val="00956AB1"/>
    <w:rsid w:val="00956B6B"/>
    <w:rsid w:val="00956C28"/>
    <w:rsid w:val="00956C53"/>
    <w:rsid w:val="00956EEA"/>
    <w:rsid w:val="00957240"/>
    <w:rsid w:val="0095734B"/>
    <w:rsid w:val="009576F0"/>
    <w:rsid w:val="009578C0"/>
    <w:rsid w:val="00957B4D"/>
    <w:rsid w:val="00957F54"/>
    <w:rsid w:val="00960290"/>
    <w:rsid w:val="00960CBB"/>
    <w:rsid w:val="0096173B"/>
    <w:rsid w:val="00962C82"/>
    <w:rsid w:val="00962FC0"/>
    <w:rsid w:val="0096405F"/>
    <w:rsid w:val="00964621"/>
    <w:rsid w:val="00964678"/>
    <w:rsid w:val="00964744"/>
    <w:rsid w:val="00966FD6"/>
    <w:rsid w:val="0096736B"/>
    <w:rsid w:val="00967D1F"/>
    <w:rsid w:val="00970227"/>
    <w:rsid w:val="00970D1C"/>
    <w:rsid w:val="0097125D"/>
    <w:rsid w:val="00971BEA"/>
    <w:rsid w:val="00972816"/>
    <w:rsid w:val="009738CB"/>
    <w:rsid w:val="00973CEB"/>
    <w:rsid w:val="00973D53"/>
    <w:rsid w:val="00974341"/>
    <w:rsid w:val="0097461A"/>
    <w:rsid w:val="0097470E"/>
    <w:rsid w:val="00974CAB"/>
    <w:rsid w:val="00974EF3"/>
    <w:rsid w:val="00974F2C"/>
    <w:rsid w:val="00975C28"/>
    <w:rsid w:val="00975C90"/>
    <w:rsid w:val="009760AB"/>
    <w:rsid w:val="0097675F"/>
    <w:rsid w:val="0097679A"/>
    <w:rsid w:val="0097745C"/>
    <w:rsid w:val="009778F5"/>
    <w:rsid w:val="00980AAB"/>
    <w:rsid w:val="00980C3F"/>
    <w:rsid w:val="009810BB"/>
    <w:rsid w:val="00981552"/>
    <w:rsid w:val="00981D0A"/>
    <w:rsid w:val="00981EA6"/>
    <w:rsid w:val="00982542"/>
    <w:rsid w:val="0098318E"/>
    <w:rsid w:val="0098339B"/>
    <w:rsid w:val="00983688"/>
    <w:rsid w:val="00983DB5"/>
    <w:rsid w:val="00984279"/>
    <w:rsid w:val="00984ABD"/>
    <w:rsid w:val="009852F2"/>
    <w:rsid w:val="00985970"/>
    <w:rsid w:val="00985A1B"/>
    <w:rsid w:val="00985A62"/>
    <w:rsid w:val="00985D33"/>
    <w:rsid w:val="009862BF"/>
    <w:rsid w:val="0098633D"/>
    <w:rsid w:val="009863C3"/>
    <w:rsid w:val="00986858"/>
    <w:rsid w:val="00986BB0"/>
    <w:rsid w:val="00987487"/>
    <w:rsid w:val="0098755A"/>
    <w:rsid w:val="009877F1"/>
    <w:rsid w:val="00987BD3"/>
    <w:rsid w:val="00987E55"/>
    <w:rsid w:val="00990480"/>
    <w:rsid w:val="0099050F"/>
    <w:rsid w:val="00991614"/>
    <w:rsid w:val="00992138"/>
    <w:rsid w:val="009921C6"/>
    <w:rsid w:val="0099261C"/>
    <w:rsid w:val="00992CCD"/>
    <w:rsid w:val="00993577"/>
    <w:rsid w:val="00993808"/>
    <w:rsid w:val="00993C80"/>
    <w:rsid w:val="00994036"/>
    <w:rsid w:val="009944B1"/>
    <w:rsid w:val="0099462B"/>
    <w:rsid w:val="00994A37"/>
    <w:rsid w:val="00995F80"/>
    <w:rsid w:val="00995FFD"/>
    <w:rsid w:val="009968FE"/>
    <w:rsid w:val="00996EFC"/>
    <w:rsid w:val="00997407"/>
    <w:rsid w:val="00997539"/>
    <w:rsid w:val="0099796E"/>
    <w:rsid w:val="009979BC"/>
    <w:rsid w:val="00997C79"/>
    <w:rsid w:val="00997D2E"/>
    <w:rsid w:val="009A1348"/>
    <w:rsid w:val="009A2E97"/>
    <w:rsid w:val="009A3BE2"/>
    <w:rsid w:val="009A3F3E"/>
    <w:rsid w:val="009A4345"/>
    <w:rsid w:val="009A45BF"/>
    <w:rsid w:val="009A478A"/>
    <w:rsid w:val="009A4AAE"/>
    <w:rsid w:val="009A4D74"/>
    <w:rsid w:val="009A5110"/>
    <w:rsid w:val="009A5885"/>
    <w:rsid w:val="009A5BB8"/>
    <w:rsid w:val="009A6176"/>
    <w:rsid w:val="009A6578"/>
    <w:rsid w:val="009A6618"/>
    <w:rsid w:val="009A70B0"/>
    <w:rsid w:val="009A729D"/>
    <w:rsid w:val="009B00B9"/>
    <w:rsid w:val="009B0528"/>
    <w:rsid w:val="009B141C"/>
    <w:rsid w:val="009B1E60"/>
    <w:rsid w:val="009B2638"/>
    <w:rsid w:val="009B2955"/>
    <w:rsid w:val="009B2DD5"/>
    <w:rsid w:val="009B2E6F"/>
    <w:rsid w:val="009B2EA9"/>
    <w:rsid w:val="009B478A"/>
    <w:rsid w:val="009B4FAA"/>
    <w:rsid w:val="009B520E"/>
    <w:rsid w:val="009B52B6"/>
    <w:rsid w:val="009B5556"/>
    <w:rsid w:val="009B55DB"/>
    <w:rsid w:val="009B5760"/>
    <w:rsid w:val="009B61ED"/>
    <w:rsid w:val="009B6494"/>
    <w:rsid w:val="009B6CB4"/>
    <w:rsid w:val="009B6E5B"/>
    <w:rsid w:val="009B6F71"/>
    <w:rsid w:val="009B78CA"/>
    <w:rsid w:val="009B7FDD"/>
    <w:rsid w:val="009C0071"/>
    <w:rsid w:val="009C0926"/>
    <w:rsid w:val="009C10DE"/>
    <w:rsid w:val="009C115C"/>
    <w:rsid w:val="009C1171"/>
    <w:rsid w:val="009C13AB"/>
    <w:rsid w:val="009C1E4C"/>
    <w:rsid w:val="009C2875"/>
    <w:rsid w:val="009C28C5"/>
    <w:rsid w:val="009C2EBD"/>
    <w:rsid w:val="009C2F98"/>
    <w:rsid w:val="009C35A1"/>
    <w:rsid w:val="009C47A3"/>
    <w:rsid w:val="009C4908"/>
    <w:rsid w:val="009C57A2"/>
    <w:rsid w:val="009C59A3"/>
    <w:rsid w:val="009C5CAF"/>
    <w:rsid w:val="009C6279"/>
    <w:rsid w:val="009C6335"/>
    <w:rsid w:val="009C6AA0"/>
    <w:rsid w:val="009C6BB9"/>
    <w:rsid w:val="009C743F"/>
    <w:rsid w:val="009D155F"/>
    <w:rsid w:val="009D15C1"/>
    <w:rsid w:val="009D1651"/>
    <w:rsid w:val="009D1D97"/>
    <w:rsid w:val="009D27FB"/>
    <w:rsid w:val="009D2CA3"/>
    <w:rsid w:val="009D350D"/>
    <w:rsid w:val="009D3BBF"/>
    <w:rsid w:val="009D43A1"/>
    <w:rsid w:val="009D4AC1"/>
    <w:rsid w:val="009D538B"/>
    <w:rsid w:val="009D5824"/>
    <w:rsid w:val="009D5CCD"/>
    <w:rsid w:val="009D69C5"/>
    <w:rsid w:val="009D6CAF"/>
    <w:rsid w:val="009D72AE"/>
    <w:rsid w:val="009D76B4"/>
    <w:rsid w:val="009D7B5C"/>
    <w:rsid w:val="009E0686"/>
    <w:rsid w:val="009E1318"/>
    <w:rsid w:val="009E229B"/>
    <w:rsid w:val="009E2AF1"/>
    <w:rsid w:val="009E322D"/>
    <w:rsid w:val="009E34D1"/>
    <w:rsid w:val="009E350D"/>
    <w:rsid w:val="009E3E07"/>
    <w:rsid w:val="009E41B0"/>
    <w:rsid w:val="009E4233"/>
    <w:rsid w:val="009E4440"/>
    <w:rsid w:val="009E4887"/>
    <w:rsid w:val="009E4AA0"/>
    <w:rsid w:val="009E4AEC"/>
    <w:rsid w:val="009E4F2F"/>
    <w:rsid w:val="009E5DBC"/>
    <w:rsid w:val="009E6697"/>
    <w:rsid w:val="009E6A3E"/>
    <w:rsid w:val="009E6D07"/>
    <w:rsid w:val="009E71D6"/>
    <w:rsid w:val="009E7448"/>
    <w:rsid w:val="009E79F5"/>
    <w:rsid w:val="009E7D7A"/>
    <w:rsid w:val="009F01BC"/>
    <w:rsid w:val="009F06A7"/>
    <w:rsid w:val="009F0989"/>
    <w:rsid w:val="009F0C43"/>
    <w:rsid w:val="009F1130"/>
    <w:rsid w:val="009F1324"/>
    <w:rsid w:val="009F2673"/>
    <w:rsid w:val="009F2B40"/>
    <w:rsid w:val="009F31B0"/>
    <w:rsid w:val="009F3477"/>
    <w:rsid w:val="009F3662"/>
    <w:rsid w:val="009F46D8"/>
    <w:rsid w:val="009F4975"/>
    <w:rsid w:val="009F4AF2"/>
    <w:rsid w:val="009F574F"/>
    <w:rsid w:val="009F6E50"/>
    <w:rsid w:val="009F74BE"/>
    <w:rsid w:val="00A0042C"/>
    <w:rsid w:val="00A00BA1"/>
    <w:rsid w:val="00A00E2D"/>
    <w:rsid w:val="00A017C8"/>
    <w:rsid w:val="00A02718"/>
    <w:rsid w:val="00A03404"/>
    <w:rsid w:val="00A041DA"/>
    <w:rsid w:val="00A0432E"/>
    <w:rsid w:val="00A0476A"/>
    <w:rsid w:val="00A04A44"/>
    <w:rsid w:val="00A04B78"/>
    <w:rsid w:val="00A04EF5"/>
    <w:rsid w:val="00A0506C"/>
    <w:rsid w:val="00A05413"/>
    <w:rsid w:val="00A05569"/>
    <w:rsid w:val="00A05A77"/>
    <w:rsid w:val="00A0634E"/>
    <w:rsid w:val="00A06849"/>
    <w:rsid w:val="00A06C68"/>
    <w:rsid w:val="00A06DA4"/>
    <w:rsid w:val="00A07965"/>
    <w:rsid w:val="00A07A04"/>
    <w:rsid w:val="00A10698"/>
    <w:rsid w:val="00A10EC0"/>
    <w:rsid w:val="00A10F07"/>
    <w:rsid w:val="00A11551"/>
    <w:rsid w:val="00A117B3"/>
    <w:rsid w:val="00A11D25"/>
    <w:rsid w:val="00A11E04"/>
    <w:rsid w:val="00A12029"/>
    <w:rsid w:val="00A1253F"/>
    <w:rsid w:val="00A129EB"/>
    <w:rsid w:val="00A12BAA"/>
    <w:rsid w:val="00A12D66"/>
    <w:rsid w:val="00A13533"/>
    <w:rsid w:val="00A1368E"/>
    <w:rsid w:val="00A13B6C"/>
    <w:rsid w:val="00A13D1E"/>
    <w:rsid w:val="00A14271"/>
    <w:rsid w:val="00A14285"/>
    <w:rsid w:val="00A147B1"/>
    <w:rsid w:val="00A157E6"/>
    <w:rsid w:val="00A168D8"/>
    <w:rsid w:val="00A1696F"/>
    <w:rsid w:val="00A179AF"/>
    <w:rsid w:val="00A17C25"/>
    <w:rsid w:val="00A20352"/>
    <w:rsid w:val="00A204B3"/>
    <w:rsid w:val="00A20726"/>
    <w:rsid w:val="00A207F7"/>
    <w:rsid w:val="00A20C71"/>
    <w:rsid w:val="00A2115F"/>
    <w:rsid w:val="00A211AC"/>
    <w:rsid w:val="00A2191C"/>
    <w:rsid w:val="00A21990"/>
    <w:rsid w:val="00A21F1A"/>
    <w:rsid w:val="00A22BCD"/>
    <w:rsid w:val="00A22CD6"/>
    <w:rsid w:val="00A23300"/>
    <w:rsid w:val="00A23310"/>
    <w:rsid w:val="00A23953"/>
    <w:rsid w:val="00A23B3F"/>
    <w:rsid w:val="00A24522"/>
    <w:rsid w:val="00A2489B"/>
    <w:rsid w:val="00A24C91"/>
    <w:rsid w:val="00A25CD6"/>
    <w:rsid w:val="00A269BB"/>
    <w:rsid w:val="00A274E9"/>
    <w:rsid w:val="00A27565"/>
    <w:rsid w:val="00A27570"/>
    <w:rsid w:val="00A27A1E"/>
    <w:rsid w:val="00A27B61"/>
    <w:rsid w:val="00A27C63"/>
    <w:rsid w:val="00A27CCA"/>
    <w:rsid w:val="00A30734"/>
    <w:rsid w:val="00A30787"/>
    <w:rsid w:val="00A30F8E"/>
    <w:rsid w:val="00A31036"/>
    <w:rsid w:val="00A31A9F"/>
    <w:rsid w:val="00A31AB4"/>
    <w:rsid w:val="00A322A7"/>
    <w:rsid w:val="00A32A57"/>
    <w:rsid w:val="00A32FEF"/>
    <w:rsid w:val="00A333B3"/>
    <w:rsid w:val="00A338C9"/>
    <w:rsid w:val="00A33EBA"/>
    <w:rsid w:val="00A34169"/>
    <w:rsid w:val="00A34584"/>
    <w:rsid w:val="00A349D3"/>
    <w:rsid w:val="00A358FD"/>
    <w:rsid w:val="00A368F0"/>
    <w:rsid w:val="00A36F23"/>
    <w:rsid w:val="00A4012A"/>
    <w:rsid w:val="00A4042B"/>
    <w:rsid w:val="00A408B2"/>
    <w:rsid w:val="00A41D65"/>
    <w:rsid w:val="00A421D3"/>
    <w:rsid w:val="00A42796"/>
    <w:rsid w:val="00A4397C"/>
    <w:rsid w:val="00A43FE8"/>
    <w:rsid w:val="00A43FFB"/>
    <w:rsid w:val="00A44364"/>
    <w:rsid w:val="00A449D5"/>
    <w:rsid w:val="00A45051"/>
    <w:rsid w:val="00A45C49"/>
    <w:rsid w:val="00A46BFC"/>
    <w:rsid w:val="00A471B9"/>
    <w:rsid w:val="00A5033A"/>
    <w:rsid w:val="00A519E5"/>
    <w:rsid w:val="00A51F70"/>
    <w:rsid w:val="00A51F8C"/>
    <w:rsid w:val="00A52023"/>
    <w:rsid w:val="00A52BEB"/>
    <w:rsid w:val="00A53823"/>
    <w:rsid w:val="00A53BCA"/>
    <w:rsid w:val="00A53DE4"/>
    <w:rsid w:val="00A54307"/>
    <w:rsid w:val="00A54367"/>
    <w:rsid w:val="00A54E1F"/>
    <w:rsid w:val="00A55084"/>
    <w:rsid w:val="00A55376"/>
    <w:rsid w:val="00A55D25"/>
    <w:rsid w:val="00A5634A"/>
    <w:rsid w:val="00A5699B"/>
    <w:rsid w:val="00A56BBF"/>
    <w:rsid w:val="00A56DCB"/>
    <w:rsid w:val="00A57066"/>
    <w:rsid w:val="00A57106"/>
    <w:rsid w:val="00A5767F"/>
    <w:rsid w:val="00A576D4"/>
    <w:rsid w:val="00A578BA"/>
    <w:rsid w:val="00A57981"/>
    <w:rsid w:val="00A57ACA"/>
    <w:rsid w:val="00A57CFD"/>
    <w:rsid w:val="00A61A89"/>
    <w:rsid w:val="00A62183"/>
    <w:rsid w:val="00A6308A"/>
    <w:rsid w:val="00A631CF"/>
    <w:rsid w:val="00A6370C"/>
    <w:rsid w:val="00A63882"/>
    <w:rsid w:val="00A63ABB"/>
    <w:rsid w:val="00A642AE"/>
    <w:rsid w:val="00A654C6"/>
    <w:rsid w:val="00A6573F"/>
    <w:rsid w:val="00A65D02"/>
    <w:rsid w:val="00A665DE"/>
    <w:rsid w:val="00A66B04"/>
    <w:rsid w:val="00A67B5D"/>
    <w:rsid w:val="00A67C0A"/>
    <w:rsid w:val="00A700A0"/>
    <w:rsid w:val="00A70223"/>
    <w:rsid w:val="00A7055A"/>
    <w:rsid w:val="00A70705"/>
    <w:rsid w:val="00A711F2"/>
    <w:rsid w:val="00A71E13"/>
    <w:rsid w:val="00A71E63"/>
    <w:rsid w:val="00A72145"/>
    <w:rsid w:val="00A722BA"/>
    <w:rsid w:val="00A72819"/>
    <w:rsid w:val="00A7283D"/>
    <w:rsid w:val="00A729AE"/>
    <w:rsid w:val="00A72A6A"/>
    <w:rsid w:val="00A73C4C"/>
    <w:rsid w:val="00A73E3E"/>
    <w:rsid w:val="00A73F7A"/>
    <w:rsid w:val="00A74AFB"/>
    <w:rsid w:val="00A75EE8"/>
    <w:rsid w:val="00A76436"/>
    <w:rsid w:val="00A764C1"/>
    <w:rsid w:val="00A76A2A"/>
    <w:rsid w:val="00A76C89"/>
    <w:rsid w:val="00A76CBF"/>
    <w:rsid w:val="00A76F20"/>
    <w:rsid w:val="00A771B7"/>
    <w:rsid w:val="00A809F6"/>
    <w:rsid w:val="00A811F6"/>
    <w:rsid w:val="00A815C5"/>
    <w:rsid w:val="00A81A20"/>
    <w:rsid w:val="00A81D79"/>
    <w:rsid w:val="00A82740"/>
    <w:rsid w:val="00A828CE"/>
    <w:rsid w:val="00A82DC0"/>
    <w:rsid w:val="00A8310C"/>
    <w:rsid w:val="00A83352"/>
    <w:rsid w:val="00A83382"/>
    <w:rsid w:val="00A835EA"/>
    <w:rsid w:val="00A838CA"/>
    <w:rsid w:val="00A83AFA"/>
    <w:rsid w:val="00A83DF4"/>
    <w:rsid w:val="00A8414D"/>
    <w:rsid w:val="00A84A65"/>
    <w:rsid w:val="00A85ADB"/>
    <w:rsid w:val="00A86137"/>
    <w:rsid w:val="00A86651"/>
    <w:rsid w:val="00A86F76"/>
    <w:rsid w:val="00A87021"/>
    <w:rsid w:val="00A8763B"/>
    <w:rsid w:val="00A903BE"/>
    <w:rsid w:val="00A90884"/>
    <w:rsid w:val="00A9167E"/>
    <w:rsid w:val="00A9192F"/>
    <w:rsid w:val="00A91D8A"/>
    <w:rsid w:val="00A92053"/>
    <w:rsid w:val="00A920F1"/>
    <w:rsid w:val="00A921A9"/>
    <w:rsid w:val="00A9249E"/>
    <w:rsid w:val="00A92755"/>
    <w:rsid w:val="00A929E4"/>
    <w:rsid w:val="00A937C3"/>
    <w:rsid w:val="00A94386"/>
    <w:rsid w:val="00A94727"/>
    <w:rsid w:val="00A94912"/>
    <w:rsid w:val="00A94DA5"/>
    <w:rsid w:val="00A959E2"/>
    <w:rsid w:val="00A95E21"/>
    <w:rsid w:val="00A95F35"/>
    <w:rsid w:val="00A96260"/>
    <w:rsid w:val="00A962C7"/>
    <w:rsid w:val="00A96A66"/>
    <w:rsid w:val="00A97C73"/>
    <w:rsid w:val="00AA0484"/>
    <w:rsid w:val="00AA0AD2"/>
    <w:rsid w:val="00AA1313"/>
    <w:rsid w:val="00AA14BA"/>
    <w:rsid w:val="00AA1577"/>
    <w:rsid w:val="00AA16F4"/>
    <w:rsid w:val="00AA1C3E"/>
    <w:rsid w:val="00AA23A9"/>
    <w:rsid w:val="00AA2AFA"/>
    <w:rsid w:val="00AA2C35"/>
    <w:rsid w:val="00AA2EBD"/>
    <w:rsid w:val="00AA342B"/>
    <w:rsid w:val="00AA38DB"/>
    <w:rsid w:val="00AA40C6"/>
    <w:rsid w:val="00AA4C88"/>
    <w:rsid w:val="00AA540E"/>
    <w:rsid w:val="00AA5B90"/>
    <w:rsid w:val="00AA61F0"/>
    <w:rsid w:val="00AA674A"/>
    <w:rsid w:val="00AA74E5"/>
    <w:rsid w:val="00AA7CF5"/>
    <w:rsid w:val="00AA7ED0"/>
    <w:rsid w:val="00AB01BB"/>
    <w:rsid w:val="00AB04B3"/>
    <w:rsid w:val="00AB06B0"/>
    <w:rsid w:val="00AB0C9D"/>
    <w:rsid w:val="00AB1129"/>
    <w:rsid w:val="00AB141D"/>
    <w:rsid w:val="00AB1550"/>
    <w:rsid w:val="00AB1EB0"/>
    <w:rsid w:val="00AB224C"/>
    <w:rsid w:val="00AB3286"/>
    <w:rsid w:val="00AB38FC"/>
    <w:rsid w:val="00AB489A"/>
    <w:rsid w:val="00AB4A63"/>
    <w:rsid w:val="00AB4D8C"/>
    <w:rsid w:val="00AB61EE"/>
    <w:rsid w:val="00AB685E"/>
    <w:rsid w:val="00AB69A3"/>
    <w:rsid w:val="00AB69FB"/>
    <w:rsid w:val="00AB6AE5"/>
    <w:rsid w:val="00AB6B09"/>
    <w:rsid w:val="00AB7163"/>
    <w:rsid w:val="00AB73A4"/>
    <w:rsid w:val="00AB7508"/>
    <w:rsid w:val="00AB76B9"/>
    <w:rsid w:val="00AC022C"/>
    <w:rsid w:val="00AC1143"/>
    <w:rsid w:val="00AC188F"/>
    <w:rsid w:val="00AC2428"/>
    <w:rsid w:val="00AC2D4D"/>
    <w:rsid w:val="00AC30CB"/>
    <w:rsid w:val="00AC4D0C"/>
    <w:rsid w:val="00AC5B28"/>
    <w:rsid w:val="00AC642B"/>
    <w:rsid w:val="00AC6D3D"/>
    <w:rsid w:val="00AC761C"/>
    <w:rsid w:val="00AD158C"/>
    <w:rsid w:val="00AD169D"/>
    <w:rsid w:val="00AD1D05"/>
    <w:rsid w:val="00AD2C54"/>
    <w:rsid w:val="00AD35ED"/>
    <w:rsid w:val="00AD3D72"/>
    <w:rsid w:val="00AD425C"/>
    <w:rsid w:val="00AD4FF0"/>
    <w:rsid w:val="00AD5254"/>
    <w:rsid w:val="00AD6898"/>
    <w:rsid w:val="00AD723E"/>
    <w:rsid w:val="00AE0090"/>
    <w:rsid w:val="00AE00AB"/>
    <w:rsid w:val="00AE0674"/>
    <w:rsid w:val="00AE0C71"/>
    <w:rsid w:val="00AE0E2F"/>
    <w:rsid w:val="00AE0F68"/>
    <w:rsid w:val="00AE1080"/>
    <w:rsid w:val="00AE19E9"/>
    <w:rsid w:val="00AE1B1C"/>
    <w:rsid w:val="00AE2C5E"/>
    <w:rsid w:val="00AE3DBE"/>
    <w:rsid w:val="00AE41DD"/>
    <w:rsid w:val="00AE4F3F"/>
    <w:rsid w:val="00AE5512"/>
    <w:rsid w:val="00AE56E0"/>
    <w:rsid w:val="00AE5871"/>
    <w:rsid w:val="00AE59AE"/>
    <w:rsid w:val="00AE62A6"/>
    <w:rsid w:val="00AE6B33"/>
    <w:rsid w:val="00AE6D35"/>
    <w:rsid w:val="00AE6E73"/>
    <w:rsid w:val="00AE7FA0"/>
    <w:rsid w:val="00AF05B6"/>
    <w:rsid w:val="00AF0B74"/>
    <w:rsid w:val="00AF0CCB"/>
    <w:rsid w:val="00AF0FA8"/>
    <w:rsid w:val="00AF162B"/>
    <w:rsid w:val="00AF171E"/>
    <w:rsid w:val="00AF1A16"/>
    <w:rsid w:val="00AF1BD4"/>
    <w:rsid w:val="00AF1E97"/>
    <w:rsid w:val="00AF33AA"/>
    <w:rsid w:val="00AF3613"/>
    <w:rsid w:val="00AF3652"/>
    <w:rsid w:val="00AF3EBF"/>
    <w:rsid w:val="00AF47C6"/>
    <w:rsid w:val="00AF52B2"/>
    <w:rsid w:val="00AF52ED"/>
    <w:rsid w:val="00AF5500"/>
    <w:rsid w:val="00AF67CE"/>
    <w:rsid w:val="00AF7392"/>
    <w:rsid w:val="00AF766E"/>
    <w:rsid w:val="00AF77A7"/>
    <w:rsid w:val="00AF794A"/>
    <w:rsid w:val="00B004B3"/>
    <w:rsid w:val="00B00660"/>
    <w:rsid w:val="00B00894"/>
    <w:rsid w:val="00B012F1"/>
    <w:rsid w:val="00B01483"/>
    <w:rsid w:val="00B015A8"/>
    <w:rsid w:val="00B01813"/>
    <w:rsid w:val="00B0264B"/>
    <w:rsid w:val="00B02F56"/>
    <w:rsid w:val="00B036BC"/>
    <w:rsid w:val="00B04922"/>
    <w:rsid w:val="00B05284"/>
    <w:rsid w:val="00B05952"/>
    <w:rsid w:val="00B066BB"/>
    <w:rsid w:val="00B06FB6"/>
    <w:rsid w:val="00B07295"/>
    <w:rsid w:val="00B07BF3"/>
    <w:rsid w:val="00B07C36"/>
    <w:rsid w:val="00B10801"/>
    <w:rsid w:val="00B11B94"/>
    <w:rsid w:val="00B1222B"/>
    <w:rsid w:val="00B12CDF"/>
    <w:rsid w:val="00B1359E"/>
    <w:rsid w:val="00B13800"/>
    <w:rsid w:val="00B152EA"/>
    <w:rsid w:val="00B154DA"/>
    <w:rsid w:val="00B156C3"/>
    <w:rsid w:val="00B158CC"/>
    <w:rsid w:val="00B15D5C"/>
    <w:rsid w:val="00B167CB"/>
    <w:rsid w:val="00B177F6"/>
    <w:rsid w:val="00B17BF4"/>
    <w:rsid w:val="00B17E00"/>
    <w:rsid w:val="00B2020D"/>
    <w:rsid w:val="00B2188B"/>
    <w:rsid w:val="00B221EF"/>
    <w:rsid w:val="00B224AC"/>
    <w:rsid w:val="00B228CB"/>
    <w:rsid w:val="00B22A81"/>
    <w:rsid w:val="00B22D04"/>
    <w:rsid w:val="00B23618"/>
    <w:rsid w:val="00B23BDE"/>
    <w:rsid w:val="00B24B23"/>
    <w:rsid w:val="00B24B79"/>
    <w:rsid w:val="00B24DBB"/>
    <w:rsid w:val="00B25348"/>
    <w:rsid w:val="00B256CD"/>
    <w:rsid w:val="00B258AF"/>
    <w:rsid w:val="00B25BC2"/>
    <w:rsid w:val="00B26CF3"/>
    <w:rsid w:val="00B26DF6"/>
    <w:rsid w:val="00B27153"/>
    <w:rsid w:val="00B278FA"/>
    <w:rsid w:val="00B27BF6"/>
    <w:rsid w:val="00B27D9B"/>
    <w:rsid w:val="00B3025F"/>
    <w:rsid w:val="00B31456"/>
    <w:rsid w:val="00B31A7B"/>
    <w:rsid w:val="00B320EC"/>
    <w:rsid w:val="00B3224F"/>
    <w:rsid w:val="00B32722"/>
    <w:rsid w:val="00B32E61"/>
    <w:rsid w:val="00B33DD8"/>
    <w:rsid w:val="00B33EAC"/>
    <w:rsid w:val="00B345EC"/>
    <w:rsid w:val="00B349C9"/>
    <w:rsid w:val="00B35213"/>
    <w:rsid w:val="00B35C21"/>
    <w:rsid w:val="00B35CD6"/>
    <w:rsid w:val="00B35E61"/>
    <w:rsid w:val="00B36140"/>
    <w:rsid w:val="00B3619D"/>
    <w:rsid w:val="00B361A9"/>
    <w:rsid w:val="00B367B9"/>
    <w:rsid w:val="00B367D5"/>
    <w:rsid w:val="00B36A1F"/>
    <w:rsid w:val="00B36C0B"/>
    <w:rsid w:val="00B370E4"/>
    <w:rsid w:val="00B37D81"/>
    <w:rsid w:val="00B402CB"/>
    <w:rsid w:val="00B4061E"/>
    <w:rsid w:val="00B4142D"/>
    <w:rsid w:val="00B41816"/>
    <w:rsid w:val="00B420E6"/>
    <w:rsid w:val="00B42607"/>
    <w:rsid w:val="00B42CB5"/>
    <w:rsid w:val="00B43248"/>
    <w:rsid w:val="00B4335E"/>
    <w:rsid w:val="00B436C9"/>
    <w:rsid w:val="00B43753"/>
    <w:rsid w:val="00B44B21"/>
    <w:rsid w:val="00B44CC4"/>
    <w:rsid w:val="00B45699"/>
    <w:rsid w:val="00B458D8"/>
    <w:rsid w:val="00B45BAB"/>
    <w:rsid w:val="00B45D72"/>
    <w:rsid w:val="00B46B35"/>
    <w:rsid w:val="00B46C99"/>
    <w:rsid w:val="00B47B63"/>
    <w:rsid w:val="00B51A6D"/>
    <w:rsid w:val="00B51ABE"/>
    <w:rsid w:val="00B51BDE"/>
    <w:rsid w:val="00B51C85"/>
    <w:rsid w:val="00B5233F"/>
    <w:rsid w:val="00B5243D"/>
    <w:rsid w:val="00B53CA8"/>
    <w:rsid w:val="00B53F72"/>
    <w:rsid w:val="00B5407C"/>
    <w:rsid w:val="00B54168"/>
    <w:rsid w:val="00B544B4"/>
    <w:rsid w:val="00B55139"/>
    <w:rsid w:val="00B5532D"/>
    <w:rsid w:val="00B5580D"/>
    <w:rsid w:val="00B5582B"/>
    <w:rsid w:val="00B563A8"/>
    <w:rsid w:val="00B57924"/>
    <w:rsid w:val="00B57D04"/>
    <w:rsid w:val="00B605D0"/>
    <w:rsid w:val="00B606FE"/>
    <w:rsid w:val="00B6093C"/>
    <w:rsid w:val="00B60A01"/>
    <w:rsid w:val="00B60CA9"/>
    <w:rsid w:val="00B60F0A"/>
    <w:rsid w:val="00B616BE"/>
    <w:rsid w:val="00B61876"/>
    <w:rsid w:val="00B6188A"/>
    <w:rsid w:val="00B61E9E"/>
    <w:rsid w:val="00B61F33"/>
    <w:rsid w:val="00B63B2B"/>
    <w:rsid w:val="00B64790"/>
    <w:rsid w:val="00B647E6"/>
    <w:rsid w:val="00B64C0F"/>
    <w:rsid w:val="00B668CF"/>
    <w:rsid w:val="00B671B6"/>
    <w:rsid w:val="00B67282"/>
    <w:rsid w:val="00B672AC"/>
    <w:rsid w:val="00B679A4"/>
    <w:rsid w:val="00B67EFE"/>
    <w:rsid w:val="00B703DE"/>
    <w:rsid w:val="00B70E47"/>
    <w:rsid w:val="00B714FE"/>
    <w:rsid w:val="00B71866"/>
    <w:rsid w:val="00B71F6B"/>
    <w:rsid w:val="00B7254C"/>
    <w:rsid w:val="00B72556"/>
    <w:rsid w:val="00B72861"/>
    <w:rsid w:val="00B72E00"/>
    <w:rsid w:val="00B72E9A"/>
    <w:rsid w:val="00B73A1D"/>
    <w:rsid w:val="00B740F6"/>
    <w:rsid w:val="00B75031"/>
    <w:rsid w:val="00B7516F"/>
    <w:rsid w:val="00B752D1"/>
    <w:rsid w:val="00B75401"/>
    <w:rsid w:val="00B75B21"/>
    <w:rsid w:val="00B75FCD"/>
    <w:rsid w:val="00B76ECA"/>
    <w:rsid w:val="00B77A63"/>
    <w:rsid w:val="00B8012C"/>
    <w:rsid w:val="00B806F7"/>
    <w:rsid w:val="00B80BEB"/>
    <w:rsid w:val="00B8196D"/>
    <w:rsid w:val="00B81C08"/>
    <w:rsid w:val="00B825CB"/>
    <w:rsid w:val="00B829DA"/>
    <w:rsid w:val="00B8333D"/>
    <w:rsid w:val="00B840FD"/>
    <w:rsid w:val="00B85EDC"/>
    <w:rsid w:val="00B85F96"/>
    <w:rsid w:val="00B861CB"/>
    <w:rsid w:val="00B87B26"/>
    <w:rsid w:val="00B87BBA"/>
    <w:rsid w:val="00B90577"/>
    <w:rsid w:val="00B90598"/>
    <w:rsid w:val="00B90B7D"/>
    <w:rsid w:val="00B9143E"/>
    <w:rsid w:val="00B91E65"/>
    <w:rsid w:val="00B91E76"/>
    <w:rsid w:val="00B91F40"/>
    <w:rsid w:val="00B92184"/>
    <w:rsid w:val="00B92214"/>
    <w:rsid w:val="00B92357"/>
    <w:rsid w:val="00B9257D"/>
    <w:rsid w:val="00B929E2"/>
    <w:rsid w:val="00B93390"/>
    <w:rsid w:val="00B93C82"/>
    <w:rsid w:val="00B947A2"/>
    <w:rsid w:val="00B94C4E"/>
    <w:rsid w:val="00B95DE4"/>
    <w:rsid w:val="00B96016"/>
    <w:rsid w:val="00B9653D"/>
    <w:rsid w:val="00B96879"/>
    <w:rsid w:val="00B97FC3"/>
    <w:rsid w:val="00BA0C64"/>
    <w:rsid w:val="00BA17F5"/>
    <w:rsid w:val="00BA192C"/>
    <w:rsid w:val="00BA24E6"/>
    <w:rsid w:val="00BA2917"/>
    <w:rsid w:val="00BA2D8A"/>
    <w:rsid w:val="00BA2F65"/>
    <w:rsid w:val="00BA3057"/>
    <w:rsid w:val="00BA3132"/>
    <w:rsid w:val="00BA47C8"/>
    <w:rsid w:val="00BA68D0"/>
    <w:rsid w:val="00BA726F"/>
    <w:rsid w:val="00BA7EC5"/>
    <w:rsid w:val="00BB02B5"/>
    <w:rsid w:val="00BB0604"/>
    <w:rsid w:val="00BB0C6E"/>
    <w:rsid w:val="00BB112E"/>
    <w:rsid w:val="00BB11CD"/>
    <w:rsid w:val="00BB1490"/>
    <w:rsid w:val="00BB398B"/>
    <w:rsid w:val="00BB4E19"/>
    <w:rsid w:val="00BB5852"/>
    <w:rsid w:val="00BB5BEB"/>
    <w:rsid w:val="00BB6FCD"/>
    <w:rsid w:val="00BB7157"/>
    <w:rsid w:val="00BB7197"/>
    <w:rsid w:val="00BB7956"/>
    <w:rsid w:val="00BC0824"/>
    <w:rsid w:val="00BC0D1E"/>
    <w:rsid w:val="00BC1217"/>
    <w:rsid w:val="00BC12A6"/>
    <w:rsid w:val="00BC1F80"/>
    <w:rsid w:val="00BC261A"/>
    <w:rsid w:val="00BC2ADC"/>
    <w:rsid w:val="00BC2ADD"/>
    <w:rsid w:val="00BC2FAF"/>
    <w:rsid w:val="00BC38B9"/>
    <w:rsid w:val="00BC3B46"/>
    <w:rsid w:val="00BC3F87"/>
    <w:rsid w:val="00BC4307"/>
    <w:rsid w:val="00BC48B8"/>
    <w:rsid w:val="00BC4CF5"/>
    <w:rsid w:val="00BC50D0"/>
    <w:rsid w:val="00BC547F"/>
    <w:rsid w:val="00BC5DC3"/>
    <w:rsid w:val="00BC7970"/>
    <w:rsid w:val="00BD0140"/>
    <w:rsid w:val="00BD02CF"/>
    <w:rsid w:val="00BD07E0"/>
    <w:rsid w:val="00BD12EB"/>
    <w:rsid w:val="00BD13EE"/>
    <w:rsid w:val="00BD1E6F"/>
    <w:rsid w:val="00BD1FF9"/>
    <w:rsid w:val="00BD20A3"/>
    <w:rsid w:val="00BD2537"/>
    <w:rsid w:val="00BD261C"/>
    <w:rsid w:val="00BD28A9"/>
    <w:rsid w:val="00BD2DA1"/>
    <w:rsid w:val="00BD3529"/>
    <w:rsid w:val="00BD469D"/>
    <w:rsid w:val="00BD4A8B"/>
    <w:rsid w:val="00BD5655"/>
    <w:rsid w:val="00BD5F16"/>
    <w:rsid w:val="00BD6366"/>
    <w:rsid w:val="00BD6811"/>
    <w:rsid w:val="00BD7341"/>
    <w:rsid w:val="00BD73EE"/>
    <w:rsid w:val="00BD7F12"/>
    <w:rsid w:val="00BE0A2A"/>
    <w:rsid w:val="00BE0A78"/>
    <w:rsid w:val="00BE0E54"/>
    <w:rsid w:val="00BE0F6D"/>
    <w:rsid w:val="00BE1193"/>
    <w:rsid w:val="00BE1561"/>
    <w:rsid w:val="00BE16AC"/>
    <w:rsid w:val="00BE16CF"/>
    <w:rsid w:val="00BE1A91"/>
    <w:rsid w:val="00BE1F38"/>
    <w:rsid w:val="00BE21B7"/>
    <w:rsid w:val="00BE223C"/>
    <w:rsid w:val="00BE2366"/>
    <w:rsid w:val="00BE2972"/>
    <w:rsid w:val="00BE2B3F"/>
    <w:rsid w:val="00BE3269"/>
    <w:rsid w:val="00BE3A82"/>
    <w:rsid w:val="00BE3C62"/>
    <w:rsid w:val="00BE4CA8"/>
    <w:rsid w:val="00BE50F8"/>
    <w:rsid w:val="00BE5CB4"/>
    <w:rsid w:val="00BE60C7"/>
    <w:rsid w:val="00BE63AF"/>
    <w:rsid w:val="00BE73D0"/>
    <w:rsid w:val="00BE76BE"/>
    <w:rsid w:val="00BE7EF5"/>
    <w:rsid w:val="00BF0374"/>
    <w:rsid w:val="00BF0660"/>
    <w:rsid w:val="00BF06F8"/>
    <w:rsid w:val="00BF1406"/>
    <w:rsid w:val="00BF17E3"/>
    <w:rsid w:val="00BF1D7B"/>
    <w:rsid w:val="00BF1EB1"/>
    <w:rsid w:val="00BF2741"/>
    <w:rsid w:val="00BF284B"/>
    <w:rsid w:val="00BF2918"/>
    <w:rsid w:val="00BF4249"/>
    <w:rsid w:val="00BF54C5"/>
    <w:rsid w:val="00BF5576"/>
    <w:rsid w:val="00BF5FA4"/>
    <w:rsid w:val="00BF78EB"/>
    <w:rsid w:val="00BF7F1A"/>
    <w:rsid w:val="00C00229"/>
    <w:rsid w:val="00C006AC"/>
    <w:rsid w:val="00C006AE"/>
    <w:rsid w:val="00C00704"/>
    <w:rsid w:val="00C01EFA"/>
    <w:rsid w:val="00C022FD"/>
    <w:rsid w:val="00C02796"/>
    <w:rsid w:val="00C028E8"/>
    <w:rsid w:val="00C029D5"/>
    <w:rsid w:val="00C02E63"/>
    <w:rsid w:val="00C02FE1"/>
    <w:rsid w:val="00C03C76"/>
    <w:rsid w:val="00C04181"/>
    <w:rsid w:val="00C043C6"/>
    <w:rsid w:val="00C050D5"/>
    <w:rsid w:val="00C05BE8"/>
    <w:rsid w:val="00C062F1"/>
    <w:rsid w:val="00C065A4"/>
    <w:rsid w:val="00C06B14"/>
    <w:rsid w:val="00C06B62"/>
    <w:rsid w:val="00C06E16"/>
    <w:rsid w:val="00C06FD1"/>
    <w:rsid w:val="00C07094"/>
    <w:rsid w:val="00C07AFD"/>
    <w:rsid w:val="00C07F03"/>
    <w:rsid w:val="00C101B9"/>
    <w:rsid w:val="00C103CC"/>
    <w:rsid w:val="00C10450"/>
    <w:rsid w:val="00C10729"/>
    <w:rsid w:val="00C112EA"/>
    <w:rsid w:val="00C1165F"/>
    <w:rsid w:val="00C12291"/>
    <w:rsid w:val="00C131F0"/>
    <w:rsid w:val="00C13345"/>
    <w:rsid w:val="00C13E90"/>
    <w:rsid w:val="00C14A84"/>
    <w:rsid w:val="00C14E8E"/>
    <w:rsid w:val="00C15190"/>
    <w:rsid w:val="00C15207"/>
    <w:rsid w:val="00C15D4D"/>
    <w:rsid w:val="00C15ECF"/>
    <w:rsid w:val="00C163DF"/>
    <w:rsid w:val="00C164A8"/>
    <w:rsid w:val="00C17CF2"/>
    <w:rsid w:val="00C17E5A"/>
    <w:rsid w:val="00C2074E"/>
    <w:rsid w:val="00C2119E"/>
    <w:rsid w:val="00C2147A"/>
    <w:rsid w:val="00C214C6"/>
    <w:rsid w:val="00C21BD7"/>
    <w:rsid w:val="00C2217A"/>
    <w:rsid w:val="00C221D6"/>
    <w:rsid w:val="00C2239F"/>
    <w:rsid w:val="00C224A4"/>
    <w:rsid w:val="00C2330F"/>
    <w:rsid w:val="00C23754"/>
    <w:rsid w:val="00C24C75"/>
    <w:rsid w:val="00C252F3"/>
    <w:rsid w:val="00C259B0"/>
    <w:rsid w:val="00C27A16"/>
    <w:rsid w:val="00C27EE9"/>
    <w:rsid w:val="00C308D2"/>
    <w:rsid w:val="00C3095A"/>
    <w:rsid w:val="00C30D23"/>
    <w:rsid w:val="00C30D9D"/>
    <w:rsid w:val="00C31177"/>
    <w:rsid w:val="00C3125A"/>
    <w:rsid w:val="00C329E9"/>
    <w:rsid w:val="00C33981"/>
    <w:rsid w:val="00C35363"/>
    <w:rsid w:val="00C35962"/>
    <w:rsid w:val="00C3599B"/>
    <w:rsid w:val="00C35D39"/>
    <w:rsid w:val="00C35DF4"/>
    <w:rsid w:val="00C366DF"/>
    <w:rsid w:val="00C37216"/>
    <w:rsid w:val="00C37287"/>
    <w:rsid w:val="00C37467"/>
    <w:rsid w:val="00C37687"/>
    <w:rsid w:val="00C37CAE"/>
    <w:rsid w:val="00C37E29"/>
    <w:rsid w:val="00C4089A"/>
    <w:rsid w:val="00C415C3"/>
    <w:rsid w:val="00C426AD"/>
    <w:rsid w:val="00C426E4"/>
    <w:rsid w:val="00C429B4"/>
    <w:rsid w:val="00C42A40"/>
    <w:rsid w:val="00C43A38"/>
    <w:rsid w:val="00C43B32"/>
    <w:rsid w:val="00C43DFA"/>
    <w:rsid w:val="00C44168"/>
    <w:rsid w:val="00C44188"/>
    <w:rsid w:val="00C44228"/>
    <w:rsid w:val="00C44438"/>
    <w:rsid w:val="00C44806"/>
    <w:rsid w:val="00C44820"/>
    <w:rsid w:val="00C44AA8"/>
    <w:rsid w:val="00C452F3"/>
    <w:rsid w:val="00C46223"/>
    <w:rsid w:val="00C46D47"/>
    <w:rsid w:val="00C472CC"/>
    <w:rsid w:val="00C47369"/>
    <w:rsid w:val="00C473EC"/>
    <w:rsid w:val="00C477D9"/>
    <w:rsid w:val="00C47F11"/>
    <w:rsid w:val="00C50427"/>
    <w:rsid w:val="00C506D7"/>
    <w:rsid w:val="00C50AB2"/>
    <w:rsid w:val="00C5110F"/>
    <w:rsid w:val="00C513EA"/>
    <w:rsid w:val="00C51548"/>
    <w:rsid w:val="00C516A6"/>
    <w:rsid w:val="00C5188A"/>
    <w:rsid w:val="00C51C2D"/>
    <w:rsid w:val="00C52138"/>
    <w:rsid w:val="00C52383"/>
    <w:rsid w:val="00C527EC"/>
    <w:rsid w:val="00C52B14"/>
    <w:rsid w:val="00C52FE3"/>
    <w:rsid w:val="00C53A0B"/>
    <w:rsid w:val="00C53C7C"/>
    <w:rsid w:val="00C53E64"/>
    <w:rsid w:val="00C54029"/>
    <w:rsid w:val="00C54748"/>
    <w:rsid w:val="00C54D2C"/>
    <w:rsid w:val="00C56377"/>
    <w:rsid w:val="00C5667B"/>
    <w:rsid w:val="00C56D3D"/>
    <w:rsid w:val="00C56ED1"/>
    <w:rsid w:val="00C571CE"/>
    <w:rsid w:val="00C5781B"/>
    <w:rsid w:val="00C57A49"/>
    <w:rsid w:val="00C57AF5"/>
    <w:rsid w:val="00C60140"/>
    <w:rsid w:val="00C6043D"/>
    <w:rsid w:val="00C60A41"/>
    <w:rsid w:val="00C60A58"/>
    <w:rsid w:val="00C60D32"/>
    <w:rsid w:val="00C60EAE"/>
    <w:rsid w:val="00C6101B"/>
    <w:rsid w:val="00C61557"/>
    <w:rsid w:val="00C61B0E"/>
    <w:rsid w:val="00C61F4E"/>
    <w:rsid w:val="00C623B8"/>
    <w:rsid w:val="00C6259E"/>
    <w:rsid w:val="00C625D6"/>
    <w:rsid w:val="00C6266E"/>
    <w:rsid w:val="00C627B4"/>
    <w:rsid w:val="00C62D65"/>
    <w:rsid w:val="00C64243"/>
    <w:rsid w:val="00C65410"/>
    <w:rsid w:val="00C65661"/>
    <w:rsid w:val="00C663FD"/>
    <w:rsid w:val="00C665DC"/>
    <w:rsid w:val="00C667BF"/>
    <w:rsid w:val="00C67442"/>
    <w:rsid w:val="00C67B93"/>
    <w:rsid w:val="00C705F2"/>
    <w:rsid w:val="00C70A6A"/>
    <w:rsid w:val="00C7204D"/>
    <w:rsid w:val="00C7360D"/>
    <w:rsid w:val="00C7369B"/>
    <w:rsid w:val="00C73C56"/>
    <w:rsid w:val="00C73FFA"/>
    <w:rsid w:val="00C74132"/>
    <w:rsid w:val="00C7469F"/>
    <w:rsid w:val="00C74ABC"/>
    <w:rsid w:val="00C74F64"/>
    <w:rsid w:val="00C7512E"/>
    <w:rsid w:val="00C75368"/>
    <w:rsid w:val="00C75680"/>
    <w:rsid w:val="00C757DE"/>
    <w:rsid w:val="00C75969"/>
    <w:rsid w:val="00C759CD"/>
    <w:rsid w:val="00C76551"/>
    <w:rsid w:val="00C76561"/>
    <w:rsid w:val="00C76744"/>
    <w:rsid w:val="00C76BF0"/>
    <w:rsid w:val="00C7709D"/>
    <w:rsid w:val="00C772B0"/>
    <w:rsid w:val="00C77539"/>
    <w:rsid w:val="00C77E61"/>
    <w:rsid w:val="00C800D3"/>
    <w:rsid w:val="00C80634"/>
    <w:rsid w:val="00C80883"/>
    <w:rsid w:val="00C80D8E"/>
    <w:rsid w:val="00C80DC0"/>
    <w:rsid w:val="00C80F19"/>
    <w:rsid w:val="00C8129F"/>
    <w:rsid w:val="00C81427"/>
    <w:rsid w:val="00C81CA9"/>
    <w:rsid w:val="00C82165"/>
    <w:rsid w:val="00C82C01"/>
    <w:rsid w:val="00C83766"/>
    <w:rsid w:val="00C8440B"/>
    <w:rsid w:val="00C84890"/>
    <w:rsid w:val="00C84F2D"/>
    <w:rsid w:val="00C85B73"/>
    <w:rsid w:val="00C85D50"/>
    <w:rsid w:val="00C86437"/>
    <w:rsid w:val="00C869E6"/>
    <w:rsid w:val="00C86A29"/>
    <w:rsid w:val="00C8780C"/>
    <w:rsid w:val="00C87876"/>
    <w:rsid w:val="00C87D66"/>
    <w:rsid w:val="00C908FD"/>
    <w:rsid w:val="00C91573"/>
    <w:rsid w:val="00C91E5E"/>
    <w:rsid w:val="00C9239A"/>
    <w:rsid w:val="00C924A2"/>
    <w:rsid w:val="00C92512"/>
    <w:rsid w:val="00C92DED"/>
    <w:rsid w:val="00C936F3"/>
    <w:rsid w:val="00C93DE7"/>
    <w:rsid w:val="00C93E39"/>
    <w:rsid w:val="00C948CE"/>
    <w:rsid w:val="00C94A65"/>
    <w:rsid w:val="00C9506F"/>
    <w:rsid w:val="00C9562A"/>
    <w:rsid w:val="00C95C2F"/>
    <w:rsid w:val="00C95EB6"/>
    <w:rsid w:val="00C962FC"/>
    <w:rsid w:val="00C9686C"/>
    <w:rsid w:val="00C975D2"/>
    <w:rsid w:val="00C977A1"/>
    <w:rsid w:val="00CA0102"/>
    <w:rsid w:val="00CA1046"/>
    <w:rsid w:val="00CA1716"/>
    <w:rsid w:val="00CA1BEE"/>
    <w:rsid w:val="00CA1E94"/>
    <w:rsid w:val="00CA1EA8"/>
    <w:rsid w:val="00CA20EA"/>
    <w:rsid w:val="00CA2368"/>
    <w:rsid w:val="00CA28A6"/>
    <w:rsid w:val="00CA2A9E"/>
    <w:rsid w:val="00CA2C4E"/>
    <w:rsid w:val="00CA32A1"/>
    <w:rsid w:val="00CA36F2"/>
    <w:rsid w:val="00CA4397"/>
    <w:rsid w:val="00CA5275"/>
    <w:rsid w:val="00CA531E"/>
    <w:rsid w:val="00CA5DDB"/>
    <w:rsid w:val="00CA6138"/>
    <w:rsid w:val="00CA6AAD"/>
    <w:rsid w:val="00CA740C"/>
    <w:rsid w:val="00CA7BB5"/>
    <w:rsid w:val="00CA7D81"/>
    <w:rsid w:val="00CA7ED6"/>
    <w:rsid w:val="00CA7FA4"/>
    <w:rsid w:val="00CB00C5"/>
    <w:rsid w:val="00CB034E"/>
    <w:rsid w:val="00CB0FF9"/>
    <w:rsid w:val="00CB1373"/>
    <w:rsid w:val="00CB1513"/>
    <w:rsid w:val="00CB1F34"/>
    <w:rsid w:val="00CB27D4"/>
    <w:rsid w:val="00CB310F"/>
    <w:rsid w:val="00CB3529"/>
    <w:rsid w:val="00CB38A2"/>
    <w:rsid w:val="00CB3C82"/>
    <w:rsid w:val="00CB493F"/>
    <w:rsid w:val="00CB4A12"/>
    <w:rsid w:val="00CB4B5B"/>
    <w:rsid w:val="00CB5CAA"/>
    <w:rsid w:val="00CB6F0B"/>
    <w:rsid w:val="00CB78A0"/>
    <w:rsid w:val="00CB7B9F"/>
    <w:rsid w:val="00CC020A"/>
    <w:rsid w:val="00CC0ABA"/>
    <w:rsid w:val="00CC0D3B"/>
    <w:rsid w:val="00CC0FE3"/>
    <w:rsid w:val="00CC21A2"/>
    <w:rsid w:val="00CC2E3D"/>
    <w:rsid w:val="00CC3DFB"/>
    <w:rsid w:val="00CC3FEA"/>
    <w:rsid w:val="00CC402A"/>
    <w:rsid w:val="00CC4516"/>
    <w:rsid w:val="00CC47AF"/>
    <w:rsid w:val="00CC52F7"/>
    <w:rsid w:val="00CC568B"/>
    <w:rsid w:val="00CC5B6E"/>
    <w:rsid w:val="00CC6105"/>
    <w:rsid w:val="00CC622F"/>
    <w:rsid w:val="00CC627C"/>
    <w:rsid w:val="00CC775D"/>
    <w:rsid w:val="00CD0C7F"/>
    <w:rsid w:val="00CD0E4A"/>
    <w:rsid w:val="00CD0FC7"/>
    <w:rsid w:val="00CD13B1"/>
    <w:rsid w:val="00CD1598"/>
    <w:rsid w:val="00CD19FB"/>
    <w:rsid w:val="00CD20C9"/>
    <w:rsid w:val="00CD314A"/>
    <w:rsid w:val="00CD3414"/>
    <w:rsid w:val="00CD3D54"/>
    <w:rsid w:val="00CD49CE"/>
    <w:rsid w:val="00CD508C"/>
    <w:rsid w:val="00CD55B2"/>
    <w:rsid w:val="00CD5814"/>
    <w:rsid w:val="00CD5DC0"/>
    <w:rsid w:val="00CD641B"/>
    <w:rsid w:val="00CD733E"/>
    <w:rsid w:val="00CD75CF"/>
    <w:rsid w:val="00CD7DC1"/>
    <w:rsid w:val="00CE002B"/>
    <w:rsid w:val="00CE00B7"/>
    <w:rsid w:val="00CE0134"/>
    <w:rsid w:val="00CE06C2"/>
    <w:rsid w:val="00CE07A6"/>
    <w:rsid w:val="00CE09CA"/>
    <w:rsid w:val="00CE0EB3"/>
    <w:rsid w:val="00CE13E6"/>
    <w:rsid w:val="00CE17F2"/>
    <w:rsid w:val="00CE1EED"/>
    <w:rsid w:val="00CE2642"/>
    <w:rsid w:val="00CE2B2D"/>
    <w:rsid w:val="00CE3480"/>
    <w:rsid w:val="00CE390E"/>
    <w:rsid w:val="00CE40A0"/>
    <w:rsid w:val="00CE45B4"/>
    <w:rsid w:val="00CE4609"/>
    <w:rsid w:val="00CE488D"/>
    <w:rsid w:val="00CE4E1D"/>
    <w:rsid w:val="00CE63C3"/>
    <w:rsid w:val="00CE7084"/>
    <w:rsid w:val="00CF0103"/>
    <w:rsid w:val="00CF0685"/>
    <w:rsid w:val="00CF0809"/>
    <w:rsid w:val="00CF0B5E"/>
    <w:rsid w:val="00CF28E7"/>
    <w:rsid w:val="00CF2F04"/>
    <w:rsid w:val="00CF3AEA"/>
    <w:rsid w:val="00CF3B46"/>
    <w:rsid w:val="00CF44D8"/>
    <w:rsid w:val="00CF467F"/>
    <w:rsid w:val="00CF46DF"/>
    <w:rsid w:val="00CF48BE"/>
    <w:rsid w:val="00CF5334"/>
    <w:rsid w:val="00CF5461"/>
    <w:rsid w:val="00CF553B"/>
    <w:rsid w:val="00CF5A95"/>
    <w:rsid w:val="00CF5E41"/>
    <w:rsid w:val="00CF5F69"/>
    <w:rsid w:val="00CF6460"/>
    <w:rsid w:val="00CF6496"/>
    <w:rsid w:val="00CF6538"/>
    <w:rsid w:val="00CF66E9"/>
    <w:rsid w:val="00CF6881"/>
    <w:rsid w:val="00CF770B"/>
    <w:rsid w:val="00CF77E5"/>
    <w:rsid w:val="00CF7D57"/>
    <w:rsid w:val="00CF7DDF"/>
    <w:rsid w:val="00CF7E59"/>
    <w:rsid w:val="00CF7F59"/>
    <w:rsid w:val="00D001CE"/>
    <w:rsid w:val="00D002A5"/>
    <w:rsid w:val="00D0165D"/>
    <w:rsid w:val="00D0187F"/>
    <w:rsid w:val="00D027E3"/>
    <w:rsid w:val="00D02B9D"/>
    <w:rsid w:val="00D02E2A"/>
    <w:rsid w:val="00D034F9"/>
    <w:rsid w:val="00D03744"/>
    <w:rsid w:val="00D03F46"/>
    <w:rsid w:val="00D040C9"/>
    <w:rsid w:val="00D0413A"/>
    <w:rsid w:val="00D046DB"/>
    <w:rsid w:val="00D047B4"/>
    <w:rsid w:val="00D04992"/>
    <w:rsid w:val="00D04C95"/>
    <w:rsid w:val="00D04CB2"/>
    <w:rsid w:val="00D04D9D"/>
    <w:rsid w:val="00D050AE"/>
    <w:rsid w:val="00D0533C"/>
    <w:rsid w:val="00D0583C"/>
    <w:rsid w:val="00D05FD2"/>
    <w:rsid w:val="00D075B0"/>
    <w:rsid w:val="00D07673"/>
    <w:rsid w:val="00D07B77"/>
    <w:rsid w:val="00D07FC6"/>
    <w:rsid w:val="00D101BE"/>
    <w:rsid w:val="00D101CD"/>
    <w:rsid w:val="00D11C36"/>
    <w:rsid w:val="00D11E79"/>
    <w:rsid w:val="00D11ED8"/>
    <w:rsid w:val="00D1263C"/>
    <w:rsid w:val="00D12788"/>
    <w:rsid w:val="00D12AE9"/>
    <w:rsid w:val="00D12D59"/>
    <w:rsid w:val="00D132BA"/>
    <w:rsid w:val="00D138CC"/>
    <w:rsid w:val="00D13A41"/>
    <w:rsid w:val="00D13C6E"/>
    <w:rsid w:val="00D1586B"/>
    <w:rsid w:val="00D17A26"/>
    <w:rsid w:val="00D202B0"/>
    <w:rsid w:val="00D207FE"/>
    <w:rsid w:val="00D20B38"/>
    <w:rsid w:val="00D20B49"/>
    <w:rsid w:val="00D20D66"/>
    <w:rsid w:val="00D2146D"/>
    <w:rsid w:val="00D21C73"/>
    <w:rsid w:val="00D22778"/>
    <w:rsid w:val="00D23751"/>
    <w:rsid w:val="00D23D77"/>
    <w:rsid w:val="00D24346"/>
    <w:rsid w:val="00D24717"/>
    <w:rsid w:val="00D249B2"/>
    <w:rsid w:val="00D24CA9"/>
    <w:rsid w:val="00D25C85"/>
    <w:rsid w:val="00D26633"/>
    <w:rsid w:val="00D27423"/>
    <w:rsid w:val="00D2747F"/>
    <w:rsid w:val="00D275C8"/>
    <w:rsid w:val="00D30608"/>
    <w:rsid w:val="00D30C01"/>
    <w:rsid w:val="00D30E0B"/>
    <w:rsid w:val="00D31519"/>
    <w:rsid w:val="00D324B3"/>
    <w:rsid w:val="00D3262C"/>
    <w:rsid w:val="00D32731"/>
    <w:rsid w:val="00D32CB4"/>
    <w:rsid w:val="00D32F0B"/>
    <w:rsid w:val="00D334FD"/>
    <w:rsid w:val="00D33B7A"/>
    <w:rsid w:val="00D33EF7"/>
    <w:rsid w:val="00D33F9C"/>
    <w:rsid w:val="00D340B7"/>
    <w:rsid w:val="00D34C9C"/>
    <w:rsid w:val="00D35959"/>
    <w:rsid w:val="00D35C78"/>
    <w:rsid w:val="00D35D21"/>
    <w:rsid w:val="00D35F7D"/>
    <w:rsid w:val="00D36545"/>
    <w:rsid w:val="00D36A66"/>
    <w:rsid w:val="00D37E06"/>
    <w:rsid w:val="00D40AE2"/>
    <w:rsid w:val="00D40CA7"/>
    <w:rsid w:val="00D40FEC"/>
    <w:rsid w:val="00D41953"/>
    <w:rsid w:val="00D41DC5"/>
    <w:rsid w:val="00D41E56"/>
    <w:rsid w:val="00D420EF"/>
    <w:rsid w:val="00D42593"/>
    <w:rsid w:val="00D42A0E"/>
    <w:rsid w:val="00D42A55"/>
    <w:rsid w:val="00D42AF0"/>
    <w:rsid w:val="00D43522"/>
    <w:rsid w:val="00D439CC"/>
    <w:rsid w:val="00D44B02"/>
    <w:rsid w:val="00D44FA7"/>
    <w:rsid w:val="00D454DD"/>
    <w:rsid w:val="00D459A7"/>
    <w:rsid w:val="00D45F02"/>
    <w:rsid w:val="00D46268"/>
    <w:rsid w:val="00D468F2"/>
    <w:rsid w:val="00D47791"/>
    <w:rsid w:val="00D478DE"/>
    <w:rsid w:val="00D508D2"/>
    <w:rsid w:val="00D5187E"/>
    <w:rsid w:val="00D51D3E"/>
    <w:rsid w:val="00D52C08"/>
    <w:rsid w:val="00D531B3"/>
    <w:rsid w:val="00D532AD"/>
    <w:rsid w:val="00D53443"/>
    <w:rsid w:val="00D535DE"/>
    <w:rsid w:val="00D53EEE"/>
    <w:rsid w:val="00D54031"/>
    <w:rsid w:val="00D54206"/>
    <w:rsid w:val="00D5457E"/>
    <w:rsid w:val="00D54D70"/>
    <w:rsid w:val="00D54E34"/>
    <w:rsid w:val="00D55429"/>
    <w:rsid w:val="00D56195"/>
    <w:rsid w:val="00D5619B"/>
    <w:rsid w:val="00D564C5"/>
    <w:rsid w:val="00D56D7A"/>
    <w:rsid w:val="00D56E85"/>
    <w:rsid w:val="00D56F08"/>
    <w:rsid w:val="00D571A6"/>
    <w:rsid w:val="00D57E5D"/>
    <w:rsid w:val="00D60396"/>
    <w:rsid w:val="00D61055"/>
    <w:rsid w:val="00D61A24"/>
    <w:rsid w:val="00D61BFB"/>
    <w:rsid w:val="00D61F80"/>
    <w:rsid w:val="00D6363A"/>
    <w:rsid w:val="00D63781"/>
    <w:rsid w:val="00D63F72"/>
    <w:rsid w:val="00D63FDC"/>
    <w:rsid w:val="00D64DBE"/>
    <w:rsid w:val="00D654DA"/>
    <w:rsid w:val="00D6564E"/>
    <w:rsid w:val="00D65A15"/>
    <w:rsid w:val="00D65AD0"/>
    <w:rsid w:val="00D65F28"/>
    <w:rsid w:val="00D663F3"/>
    <w:rsid w:val="00D66E1F"/>
    <w:rsid w:val="00D70018"/>
    <w:rsid w:val="00D701FD"/>
    <w:rsid w:val="00D707F7"/>
    <w:rsid w:val="00D7086F"/>
    <w:rsid w:val="00D70AF2"/>
    <w:rsid w:val="00D72064"/>
    <w:rsid w:val="00D725F3"/>
    <w:rsid w:val="00D728DF"/>
    <w:rsid w:val="00D73244"/>
    <w:rsid w:val="00D7339D"/>
    <w:rsid w:val="00D73F44"/>
    <w:rsid w:val="00D74BC5"/>
    <w:rsid w:val="00D75151"/>
    <w:rsid w:val="00D75E0A"/>
    <w:rsid w:val="00D762D7"/>
    <w:rsid w:val="00D76A15"/>
    <w:rsid w:val="00D76CB2"/>
    <w:rsid w:val="00D7758C"/>
    <w:rsid w:val="00D77B1A"/>
    <w:rsid w:val="00D77E5D"/>
    <w:rsid w:val="00D80250"/>
    <w:rsid w:val="00D807E6"/>
    <w:rsid w:val="00D809D1"/>
    <w:rsid w:val="00D8107C"/>
    <w:rsid w:val="00D8108B"/>
    <w:rsid w:val="00D81346"/>
    <w:rsid w:val="00D81829"/>
    <w:rsid w:val="00D81DD6"/>
    <w:rsid w:val="00D82106"/>
    <w:rsid w:val="00D829EC"/>
    <w:rsid w:val="00D83AE7"/>
    <w:rsid w:val="00D847AF"/>
    <w:rsid w:val="00D85642"/>
    <w:rsid w:val="00D85BBF"/>
    <w:rsid w:val="00D86135"/>
    <w:rsid w:val="00D862C9"/>
    <w:rsid w:val="00D87009"/>
    <w:rsid w:val="00D870C9"/>
    <w:rsid w:val="00D8738B"/>
    <w:rsid w:val="00D8774F"/>
    <w:rsid w:val="00D902C5"/>
    <w:rsid w:val="00D90376"/>
    <w:rsid w:val="00D90411"/>
    <w:rsid w:val="00D90AA3"/>
    <w:rsid w:val="00D90CF0"/>
    <w:rsid w:val="00D91257"/>
    <w:rsid w:val="00D9174A"/>
    <w:rsid w:val="00D921CB"/>
    <w:rsid w:val="00D92926"/>
    <w:rsid w:val="00D92A08"/>
    <w:rsid w:val="00D937CE"/>
    <w:rsid w:val="00D93A42"/>
    <w:rsid w:val="00D9401C"/>
    <w:rsid w:val="00D94E8A"/>
    <w:rsid w:val="00D94E8F"/>
    <w:rsid w:val="00D95177"/>
    <w:rsid w:val="00D95AAA"/>
    <w:rsid w:val="00D9680F"/>
    <w:rsid w:val="00D96FD3"/>
    <w:rsid w:val="00DA0262"/>
    <w:rsid w:val="00DA0401"/>
    <w:rsid w:val="00DA072A"/>
    <w:rsid w:val="00DA07D8"/>
    <w:rsid w:val="00DA1128"/>
    <w:rsid w:val="00DA25C9"/>
    <w:rsid w:val="00DA2FD6"/>
    <w:rsid w:val="00DA365D"/>
    <w:rsid w:val="00DA3D68"/>
    <w:rsid w:val="00DA3EAE"/>
    <w:rsid w:val="00DA406F"/>
    <w:rsid w:val="00DA4108"/>
    <w:rsid w:val="00DA4221"/>
    <w:rsid w:val="00DA4982"/>
    <w:rsid w:val="00DA4E8E"/>
    <w:rsid w:val="00DA4F7D"/>
    <w:rsid w:val="00DA53F8"/>
    <w:rsid w:val="00DA5D00"/>
    <w:rsid w:val="00DA681E"/>
    <w:rsid w:val="00DA68D3"/>
    <w:rsid w:val="00DA6ABB"/>
    <w:rsid w:val="00DA6C52"/>
    <w:rsid w:val="00DA757A"/>
    <w:rsid w:val="00DA75AD"/>
    <w:rsid w:val="00DA7FEB"/>
    <w:rsid w:val="00DB01C1"/>
    <w:rsid w:val="00DB0BFE"/>
    <w:rsid w:val="00DB17D6"/>
    <w:rsid w:val="00DB18D1"/>
    <w:rsid w:val="00DB1C5B"/>
    <w:rsid w:val="00DB1DC3"/>
    <w:rsid w:val="00DB1DE0"/>
    <w:rsid w:val="00DB24A5"/>
    <w:rsid w:val="00DB2D6C"/>
    <w:rsid w:val="00DB3B53"/>
    <w:rsid w:val="00DB3BBE"/>
    <w:rsid w:val="00DB3E8B"/>
    <w:rsid w:val="00DB5A12"/>
    <w:rsid w:val="00DB5BF6"/>
    <w:rsid w:val="00DB6920"/>
    <w:rsid w:val="00DB6970"/>
    <w:rsid w:val="00DB6BAA"/>
    <w:rsid w:val="00DB7018"/>
    <w:rsid w:val="00DB74E6"/>
    <w:rsid w:val="00DB7752"/>
    <w:rsid w:val="00DB78E0"/>
    <w:rsid w:val="00DC0A74"/>
    <w:rsid w:val="00DC0D32"/>
    <w:rsid w:val="00DC11C0"/>
    <w:rsid w:val="00DC19FF"/>
    <w:rsid w:val="00DC323F"/>
    <w:rsid w:val="00DC3329"/>
    <w:rsid w:val="00DC389C"/>
    <w:rsid w:val="00DC38DB"/>
    <w:rsid w:val="00DC3B1D"/>
    <w:rsid w:val="00DC400A"/>
    <w:rsid w:val="00DC52AA"/>
    <w:rsid w:val="00DC546A"/>
    <w:rsid w:val="00DC55C9"/>
    <w:rsid w:val="00DC5673"/>
    <w:rsid w:val="00DC577E"/>
    <w:rsid w:val="00DC57C0"/>
    <w:rsid w:val="00DC6917"/>
    <w:rsid w:val="00DC6D92"/>
    <w:rsid w:val="00DC6FBA"/>
    <w:rsid w:val="00DC734A"/>
    <w:rsid w:val="00DC7586"/>
    <w:rsid w:val="00DC7D3F"/>
    <w:rsid w:val="00DD0662"/>
    <w:rsid w:val="00DD0673"/>
    <w:rsid w:val="00DD0E2A"/>
    <w:rsid w:val="00DD131E"/>
    <w:rsid w:val="00DD2512"/>
    <w:rsid w:val="00DD2964"/>
    <w:rsid w:val="00DD2E5D"/>
    <w:rsid w:val="00DD2F5D"/>
    <w:rsid w:val="00DD3D4B"/>
    <w:rsid w:val="00DD405A"/>
    <w:rsid w:val="00DD548B"/>
    <w:rsid w:val="00DD5973"/>
    <w:rsid w:val="00DD5A0B"/>
    <w:rsid w:val="00DD6166"/>
    <w:rsid w:val="00DD62F0"/>
    <w:rsid w:val="00DD7EB7"/>
    <w:rsid w:val="00DE2166"/>
    <w:rsid w:val="00DE254F"/>
    <w:rsid w:val="00DE292D"/>
    <w:rsid w:val="00DE33A7"/>
    <w:rsid w:val="00DE36B1"/>
    <w:rsid w:val="00DE4D40"/>
    <w:rsid w:val="00DE5995"/>
    <w:rsid w:val="00DE5AE4"/>
    <w:rsid w:val="00DE5C26"/>
    <w:rsid w:val="00DE6828"/>
    <w:rsid w:val="00DE6ABD"/>
    <w:rsid w:val="00DE7216"/>
    <w:rsid w:val="00DE7913"/>
    <w:rsid w:val="00DF08A1"/>
    <w:rsid w:val="00DF13D4"/>
    <w:rsid w:val="00DF1E2D"/>
    <w:rsid w:val="00DF21D9"/>
    <w:rsid w:val="00DF27DC"/>
    <w:rsid w:val="00DF2A1F"/>
    <w:rsid w:val="00DF2D17"/>
    <w:rsid w:val="00DF3794"/>
    <w:rsid w:val="00DF43BA"/>
    <w:rsid w:val="00DF575D"/>
    <w:rsid w:val="00DF5845"/>
    <w:rsid w:val="00DF58D3"/>
    <w:rsid w:val="00DF7360"/>
    <w:rsid w:val="00DF7FDC"/>
    <w:rsid w:val="00E00922"/>
    <w:rsid w:val="00E00A89"/>
    <w:rsid w:val="00E01341"/>
    <w:rsid w:val="00E019EC"/>
    <w:rsid w:val="00E01B77"/>
    <w:rsid w:val="00E01F67"/>
    <w:rsid w:val="00E02132"/>
    <w:rsid w:val="00E023F4"/>
    <w:rsid w:val="00E0271B"/>
    <w:rsid w:val="00E02A93"/>
    <w:rsid w:val="00E03AAF"/>
    <w:rsid w:val="00E04087"/>
    <w:rsid w:val="00E041B2"/>
    <w:rsid w:val="00E0426D"/>
    <w:rsid w:val="00E04277"/>
    <w:rsid w:val="00E045B1"/>
    <w:rsid w:val="00E05390"/>
    <w:rsid w:val="00E054F3"/>
    <w:rsid w:val="00E05945"/>
    <w:rsid w:val="00E05FF6"/>
    <w:rsid w:val="00E063F2"/>
    <w:rsid w:val="00E068E6"/>
    <w:rsid w:val="00E06BF2"/>
    <w:rsid w:val="00E06FC9"/>
    <w:rsid w:val="00E0766B"/>
    <w:rsid w:val="00E10B67"/>
    <w:rsid w:val="00E113EF"/>
    <w:rsid w:val="00E11406"/>
    <w:rsid w:val="00E129CC"/>
    <w:rsid w:val="00E14A00"/>
    <w:rsid w:val="00E14A70"/>
    <w:rsid w:val="00E14E93"/>
    <w:rsid w:val="00E1509C"/>
    <w:rsid w:val="00E150F2"/>
    <w:rsid w:val="00E153E2"/>
    <w:rsid w:val="00E15508"/>
    <w:rsid w:val="00E155D8"/>
    <w:rsid w:val="00E155E7"/>
    <w:rsid w:val="00E157C6"/>
    <w:rsid w:val="00E1589B"/>
    <w:rsid w:val="00E15A05"/>
    <w:rsid w:val="00E15C1D"/>
    <w:rsid w:val="00E167F4"/>
    <w:rsid w:val="00E16B8C"/>
    <w:rsid w:val="00E16D68"/>
    <w:rsid w:val="00E16DDC"/>
    <w:rsid w:val="00E17082"/>
    <w:rsid w:val="00E171F2"/>
    <w:rsid w:val="00E173B5"/>
    <w:rsid w:val="00E174B6"/>
    <w:rsid w:val="00E17F4E"/>
    <w:rsid w:val="00E2095C"/>
    <w:rsid w:val="00E20C76"/>
    <w:rsid w:val="00E20E95"/>
    <w:rsid w:val="00E210F0"/>
    <w:rsid w:val="00E2136E"/>
    <w:rsid w:val="00E216F3"/>
    <w:rsid w:val="00E2284D"/>
    <w:rsid w:val="00E23037"/>
    <w:rsid w:val="00E231F5"/>
    <w:rsid w:val="00E235AA"/>
    <w:rsid w:val="00E235C8"/>
    <w:rsid w:val="00E23645"/>
    <w:rsid w:val="00E23677"/>
    <w:rsid w:val="00E23C94"/>
    <w:rsid w:val="00E2534D"/>
    <w:rsid w:val="00E25EA7"/>
    <w:rsid w:val="00E27367"/>
    <w:rsid w:val="00E27678"/>
    <w:rsid w:val="00E2779D"/>
    <w:rsid w:val="00E302FA"/>
    <w:rsid w:val="00E305A8"/>
    <w:rsid w:val="00E30A79"/>
    <w:rsid w:val="00E31A87"/>
    <w:rsid w:val="00E31CB3"/>
    <w:rsid w:val="00E31E03"/>
    <w:rsid w:val="00E32079"/>
    <w:rsid w:val="00E343CB"/>
    <w:rsid w:val="00E34985"/>
    <w:rsid w:val="00E34E4E"/>
    <w:rsid w:val="00E34E7C"/>
    <w:rsid w:val="00E35633"/>
    <w:rsid w:val="00E359BD"/>
    <w:rsid w:val="00E37D1D"/>
    <w:rsid w:val="00E37DB1"/>
    <w:rsid w:val="00E40543"/>
    <w:rsid w:val="00E406B8"/>
    <w:rsid w:val="00E40EDF"/>
    <w:rsid w:val="00E40F34"/>
    <w:rsid w:val="00E41242"/>
    <w:rsid w:val="00E41560"/>
    <w:rsid w:val="00E416E4"/>
    <w:rsid w:val="00E41C84"/>
    <w:rsid w:val="00E41F0B"/>
    <w:rsid w:val="00E42A2A"/>
    <w:rsid w:val="00E42B02"/>
    <w:rsid w:val="00E42C07"/>
    <w:rsid w:val="00E42DE9"/>
    <w:rsid w:val="00E431FC"/>
    <w:rsid w:val="00E43ACE"/>
    <w:rsid w:val="00E43CEF"/>
    <w:rsid w:val="00E43F75"/>
    <w:rsid w:val="00E43FEC"/>
    <w:rsid w:val="00E44212"/>
    <w:rsid w:val="00E450DC"/>
    <w:rsid w:val="00E45722"/>
    <w:rsid w:val="00E45E0C"/>
    <w:rsid w:val="00E462EA"/>
    <w:rsid w:val="00E47F6D"/>
    <w:rsid w:val="00E47F7A"/>
    <w:rsid w:val="00E5016E"/>
    <w:rsid w:val="00E50C59"/>
    <w:rsid w:val="00E50CF9"/>
    <w:rsid w:val="00E50D67"/>
    <w:rsid w:val="00E512B1"/>
    <w:rsid w:val="00E51A52"/>
    <w:rsid w:val="00E51B90"/>
    <w:rsid w:val="00E527B7"/>
    <w:rsid w:val="00E53555"/>
    <w:rsid w:val="00E53563"/>
    <w:rsid w:val="00E539F1"/>
    <w:rsid w:val="00E53F15"/>
    <w:rsid w:val="00E54738"/>
    <w:rsid w:val="00E5478C"/>
    <w:rsid w:val="00E54D59"/>
    <w:rsid w:val="00E54D64"/>
    <w:rsid w:val="00E55717"/>
    <w:rsid w:val="00E557D3"/>
    <w:rsid w:val="00E56DB0"/>
    <w:rsid w:val="00E572E0"/>
    <w:rsid w:val="00E57957"/>
    <w:rsid w:val="00E57CDD"/>
    <w:rsid w:val="00E603BF"/>
    <w:rsid w:val="00E61CEC"/>
    <w:rsid w:val="00E62DE9"/>
    <w:rsid w:val="00E6314C"/>
    <w:rsid w:val="00E63A38"/>
    <w:rsid w:val="00E645F5"/>
    <w:rsid w:val="00E64C1F"/>
    <w:rsid w:val="00E65821"/>
    <w:rsid w:val="00E65BF2"/>
    <w:rsid w:val="00E65DA2"/>
    <w:rsid w:val="00E65EF7"/>
    <w:rsid w:val="00E662EB"/>
    <w:rsid w:val="00E66466"/>
    <w:rsid w:val="00E665F0"/>
    <w:rsid w:val="00E66DBC"/>
    <w:rsid w:val="00E7066D"/>
    <w:rsid w:val="00E70796"/>
    <w:rsid w:val="00E707EA"/>
    <w:rsid w:val="00E707F8"/>
    <w:rsid w:val="00E70AE7"/>
    <w:rsid w:val="00E71992"/>
    <w:rsid w:val="00E719AB"/>
    <w:rsid w:val="00E71F47"/>
    <w:rsid w:val="00E72160"/>
    <w:rsid w:val="00E721C4"/>
    <w:rsid w:val="00E723C7"/>
    <w:rsid w:val="00E72F2A"/>
    <w:rsid w:val="00E7308A"/>
    <w:rsid w:val="00E735C4"/>
    <w:rsid w:val="00E73718"/>
    <w:rsid w:val="00E74077"/>
    <w:rsid w:val="00E74AA6"/>
    <w:rsid w:val="00E75054"/>
    <w:rsid w:val="00E762DA"/>
    <w:rsid w:val="00E76CFD"/>
    <w:rsid w:val="00E77051"/>
    <w:rsid w:val="00E773ED"/>
    <w:rsid w:val="00E77B66"/>
    <w:rsid w:val="00E77DA1"/>
    <w:rsid w:val="00E80449"/>
    <w:rsid w:val="00E8060B"/>
    <w:rsid w:val="00E806C5"/>
    <w:rsid w:val="00E811B1"/>
    <w:rsid w:val="00E814E7"/>
    <w:rsid w:val="00E82020"/>
    <w:rsid w:val="00E82233"/>
    <w:rsid w:val="00E826A2"/>
    <w:rsid w:val="00E82C21"/>
    <w:rsid w:val="00E82C68"/>
    <w:rsid w:val="00E83D9F"/>
    <w:rsid w:val="00E84375"/>
    <w:rsid w:val="00E847EC"/>
    <w:rsid w:val="00E84ABA"/>
    <w:rsid w:val="00E85454"/>
    <w:rsid w:val="00E85772"/>
    <w:rsid w:val="00E85779"/>
    <w:rsid w:val="00E85ACB"/>
    <w:rsid w:val="00E8625B"/>
    <w:rsid w:val="00E86392"/>
    <w:rsid w:val="00E86729"/>
    <w:rsid w:val="00E867FB"/>
    <w:rsid w:val="00E87014"/>
    <w:rsid w:val="00E874C8"/>
    <w:rsid w:val="00E87A71"/>
    <w:rsid w:val="00E87D79"/>
    <w:rsid w:val="00E907C9"/>
    <w:rsid w:val="00E90F32"/>
    <w:rsid w:val="00E9119F"/>
    <w:rsid w:val="00E9120A"/>
    <w:rsid w:val="00E91C05"/>
    <w:rsid w:val="00E92CFA"/>
    <w:rsid w:val="00E93DD2"/>
    <w:rsid w:val="00E94897"/>
    <w:rsid w:val="00E95F9A"/>
    <w:rsid w:val="00E961B7"/>
    <w:rsid w:val="00E967A0"/>
    <w:rsid w:val="00E96DE1"/>
    <w:rsid w:val="00E977C1"/>
    <w:rsid w:val="00E97EC5"/>
    <w:rsid w:val="00EA00F5"/>
    <w:rsid w:val="00EA1154"/>
    <w:rsid w:val="00EA1659"/>
    <w:rsid w:val="00EA1D1F"/>
    <w:rsid w:val="00EA23D8"/>
    <w:rsid w:val="00EA3003"/>
    <w:rsid w:val="00EA33D0"/>
    <w:rsid w:val="00EA4A9F"/>
    <w:rsid w:val="00EA4CF3"/>
    <w:rsid w:val="00EA4D66"/>
    <w:rsid w:val="00EA5936"/>
    <w:rsid w:val="00EA602C"/>
    <w:rsid w:val="00EA657B"/>
    <w:rsid w:val="00EA681A"/>
    <w:rsid w:val="00EA6A68"/>
    <w:rsid w:val="00EA7ABB"/>
    <w:rsid w:val="00EB0724"/>
    <w:rsid w:val="00EB1240"/>
    <w:rsid w:val="00EB131E"/>
    <w:rsid w:val="00EB2C34"/>
    <w:rsid w:val="00EB2F06"/>
    <w:rsid w:val="00EB34AF"/>
    <w:rsid w:val="00EB350E"/>
    <w:rsid w:val="00EB3CC9"/>
    <w:rsid w:val="00EB4474"/>
    <w:rsid w:val="00EB4737"/>
    <w:rsid w:val="00EB5D11"/>
    <w:rsid w:val="00EB5D55"/>
    <w:rsid w:val="00EB62B5"/>
    <w:rsid w:val="00EB6C0C"/>
    <w:rsid w:val="00EB6EA5"/>
    <w:rsid w:val="00EB7436"/>
    <w:rsid w:val="00EB79B3"/>
    <w:rsid w:val="00EB7D7F"/>
    <w:rsid w:val="00EC03B3"/>
    <w:rsid w:val="00EC080A"/>
    <w:rsid w:val="00EC1D1C"/>
    <w:rsid w:val="00EC2F05"/>
    <w:rsid w:val="00EC378C"/>
    <w:rsid w:val="00EC3D2D"/>
    <w:rsid w:val="00EC4047"/>
    <w:rsid w:val="00EC47B1"/>
    <w:rsid w:val="00EC4850"/>
    <w:rsid w:val="00EC4A2A"/>
    <w:rsid w:val="00EC4BFA"/>
    <w:rsid w:val="00EC565D"/>
    <w:rsid w:val="00EC5A9A"/>
    <w:rsid w:val="00EC5ABB"/>
    <w:rsid w:val="00EC6D25"/>
    <w:rsid w:val="00EC6D82"/>
    <w:rsid w:val="00EC6DE5"/>
    <w:rsid w:val="00EC6F54"/>
    <w:rsid w:val="00EC7150"/>
    <w:rsid w:val="00EC7353"/>
    <w:rsid w:val="00EC7518"/>
    <w:rsid w:val="00EC773D"/>
    <w:rsid w:val="00ED012F"/>
    <w:rsid w:val="00ED0230"/>
    <w:rsid w:val="00ED0413"/>
    <w:rsid w:val="00ED041F"/>
    <w:rsid w:val="00ED0631"/>
    <w:rsid w:val="00ED06F1"/>
    <w:rsid w:val="00ED0AAC"/>
    <w:rsid w:val="00ED228E"/>
    <w:rsid w:val="00ED25AC"/>
    <w:rsid w:val="00ED2EAD"/>
    <w:rsid w:val="00ED3E28"/>
    <w:rsid w:val="00ED3E7A"/>
    <w:rsid w:val="00ED421B"/>
    <w:rsid w:val="00ED48FF"/>
    <w:rsid w:val="00ED4BC1"/>
    <w:rsid w:val="00ED530D"/>
    <w:rsid w:val="00ED5C91"/>
    <w:rsid w:val="00ED63AC"/>
    <w:rsid w:val="00ED64BB"/>
    <w:rsid w:val="00ED6985"/>
    <w:rsid w:val="00ED7023"/>
    <w:rsid w:val="00ED7637"/>
    <w:rsid w:val="00ED78F3"/>
    <w:rsid w:val="00ED7A59"/>
    <w:rsid w:val="00ED7D0C"/>
    <w:rsid w:val="00EE0092"/>
    <w:rsid w:val="00EE0817"/>
    <w:rsid w:val="00EE1427"/>
    <w:rsid w:val="00EE1558"/>
    <w:rsid w:val="00EE16A7"/>
    <w:rsid w:val="00EE21BE"/>
    <w:rsid w:val="00EE2304"/>
    <w:rsid w:val="00EE39AE"/>
    <w:rsid w:val="00EE3AAA"/>
    <w:rsid w:val="00EE3B89"/>
    <w:rsid w:val="00EE3EAF"/>
    <w:rsid w:val="00EE4065"/>
    <w:rsid w:val="00EE411C"/>
    <w:rsid w:val="00EE4143"/>
    <w:rsid w:val="00EE49EC"/>
    <w:rsid w:val="00EE4D2F"/>
    <w:rsid w:val="00EE4FE0"/>
    <w:rsid w:val="00EE516F"/>
    <w:rsid w:val="00EE563A"/>
    <w:rsid w:val="00EE5A13"/>
    <w:rsid w:val="00EE5CD0"/>
    <w:rsid w:val="00EE602E"/>
    <w:rsid w:val="00EE62E5"/>
    <w:rsid w:val="00EE668E"/>
    <w:rsid w:val="00EE68AC"/>
    <w:rsid w:val="00EE6F7D"/>
    <w:rsid w:val="00EE7530"/>
    <w:rsid w:val="00EE7794"/>
    <w:rsid w:val="00EE794C"/>
    <w:rsid w:val="00EE7C22"/>
    <w:rsid w:val="00EE7DB8"/>
    <w:rsid w:val="00EF011C"/>
    <w:rsid w:val="00EF02B1"/>
    <w:rsid w:val="00EF09FE"/>
    <w:rsid w:val="00EF0B63"/>
    <w:rsid w:val="00EF14EA"/>
    <w:rsid w:val="00EF1B3E"/>
    <w:rsid w:val="00EF1B46"/>
    <w:rsid w:val="00EF2DD5"/>
    <w:rsid w:val="00EF34BB"/>
    <w:rsid w:val="00EF398D"/>
    <w:rsid w:val="00EF3AA0"/>
    <w:rsid w:val="00EF3ACB"/>
    <w:rsid w:val="00EF4648"/>
    <w:rsid w:val="00EF4FB1"/>
    <w:rsid w:val="00EF5190"/>
    <w:rsid w:val="00EF61AD"/>
    <w:rsid w:val="00EF6E88"/>
    <w:rsid w:val="00EF71D0"/>
    <w:rsid w:val="00EF788B"/>
    <w:rsid w:val="00EF792F"/>
    <w:rsid w:val="00EF7F51"/>
    <w:rsid w:val="00F005CD"/>
    <w:rsid w:val="00F00B22"/>
    <w:rsid w:val="00F00BA4"/>
    <w:rsid w:val="00F00C70"/>
    <w:rsid w:val="00F00F8D"/>
    <w:rsid w:val="00F019E3"/>
    <w:rsid w:val="00F02C54"/>
    <w:rsid w:val="00F02C91"/>
    <w:rsid w:val="00F03435"/>
    <w:rsid w:val="00F039FB"/>
    <w:rsid w:val="00F0497A"/>
    <w:rsid w:val="00F04C92"/>
    <w:rsid w:val="00F055E3"/>
    <w:rsid w:val="00F05AF5"/>
    <w:rsid w:val="00F06118"/>
    <w:rsid w:val="00F06957"/>
    <w:rsid w:val="00F06B98"/>
    <w:rsid w:val="00F076F2"/>
    <w:rsid w:val="00F07C0B"/>
    <w:rsid w:val="00F1057C"/>
    <w:rsid w:val="00F105B3"/>
    <w:rsid w:val="00F105E1"/>
    <w:rsid w:val="00F108A4"/>
    <w:rsid w:val="00F110C8"/>
    <w:rsid w:val="00F11335"/>
    <w:rsid w:val="00F11356"/>
    <w:rsid w:val="00F118B8"/>
    <w:rsid w:val="00F119E5"/>
    <w:rsid w:val="00F12B63"/>
    <w:rsid w:val="00F12CC1"/>
    <w:rsid w:val="00F12D6D"/>
    <w:rsid w:val="00F12F81"/>
    <w:rsid w:val="00F1346A"/>
    <w:rsid w:val="00F1346E"/>
    <w:rsid w:val="00F1430A"/>
    <w:rsid w:val="00F1521B"/>
    <w:rsid w:val="00F1525C"/>
    <w:rsid w:val="00F20502"/>
    <w:rsid w:val="00F207C2"/>
    <w:rsid w:val="00F20B82"/>
    <w:rsid w:val="00F20DEB"/>
    <w:rsid w:val="00F210D7"/>
    <w:rsid w:val="00F215C5"/>
    <w:rsid w:val="00F21705"/>
    <w:rsid w:val="00F22252"/>
    <w:rsid w:val="00F224F7"/>
    <w:rsid w:val="00F23C61"/>
    <w:rsid w:val="00F240E1"/>
    <w:rsid w:val="00F24396"/>
    <w:rsid w:val="00F2439D"/>
    <w:rsid w:val="00F2609D"/>
    <w:rsid w:val="00F262B9"/>
    <w:rsid w:val="00F26599"/>
    <w:rsid w:val="00F266CE"/>
    <w:rsid w:val="00F27084"/>
    <w:rsid w:val="00F271B9"/>
    <w:rsid w:val="00F27A3D"/>
    <w:rsid w:val="00F30AC3"/>
    <w:rsid w:val="00F3123C"/>
    <w:rsid w:val="00F312F6"/>
    <w:rsid w:val="00F31689"/>
    <w:rsid w:val="00F32376"/>
    <w:rsid w:val="00F32CEB"/>
    <w:rsid w:val="00F34573"/>
    <w:rsid w:val="00F35DD7"/>
    <w:rsid w:val="00F36412"/>
    <w:rsid w:val="00F3712E"/>
    <w:rsid w:val="00F37696"/>
    <w:rsid w:val="00F37D73"/>
    <w:rsid w:val="00F37E05"/>
    <w:rsid w:val="00F41259"/>
    <w:rsid w:val="00F4129E"/>
    <w:rsid w:val="00F41C35"/>
    <w:rsid w:val="00F420C6"/>
    <w:rsid w:val="00F42307"/>
    <w:rsid w:val="00F4236D"/>
    <w:rsid w:val="00F42523"/>
    <w:rsid w:val="00F42582"/>
    <w:rsid w:val="00F42976"/>
    <w:rsid w:val="00F43686"/>
    <w:rsid w:val="00F43BD2"/>
    <w:rsid w:val="00F43E17"/>
    <w:rsid w:val="00F447B3"/>
    <w:rsid w:val="00F4485C"/>
    <w:rsid w:val="00F44B64"/>
    <w:rsid w:val="00F4545B"/>
    <w:rsid w:val="00F454BE"/>
    <w:rsid w:val="00F456B8"/>
    <w:rsid w:val="00F45E6A"/>
    <w:rsid w:val="00F45EDF"/>
    <w:rsid w:val="00F47052"/>
    <w:rsid w:val="00F479FA"/>
    <w:rsid w:val="00F47B86"/>
    <w:rsid w:val="00F5075F"/>
    <w:rsid w:val="00F5084C"/>
    <w:rsid w:val="00F5097F"/>
    <w:rsid w:val="00F51572"/>
    <w:rsid w:val="00F51786"/>
    <w:rsid w:val="00F51FB6"/>
    <w:rsid w:val="00F526AB"/>
    <w:rsid w:val="00F52BDB"/>
    <w:rsid w:val="00F52E40"/>
    <w:rsid w:val="00F537C4"/>
    <w:rsid w:val="00F541FB"/>
    <w:rsid w:val="00F54C8E"/>
    <w:rsid w:val="00F5577A"/>
    <w:rsid w:val="00F557E3"/>
    <w:rsid w:val="00F56702"/>
    <w:rsid w:val="00F56723"/>
    <w:rsid w:val="00F56CEF"/>
    <w:rsid w:val="00F56F72"/>
    <w:rsid w:val="00F572D7"/>
    <w:rsid w:val="00F57C67"/>
    <w:rsid w:val="00F6050A"/>
    <w:rsid w:val="00F605E7"/>
    <w:rsid w:val="00F60909"/>
    <w:rsid w:val="00F60942"/>
    <w:rsid w:val="00F6126D"/>
    <w:rsid w:val="00F62FCF"/>
    <w:rsid w:val="00F63747"/>
    <w:rsid w:val="00F63CDB"/>
    <w:rsid w:val="00F63D8A"/>
    <w:rsid w:val="00F641B1"/>
    <w:rsid w:val="00F645EC"/>
    <w:rsid w:val="00F6488F"/>
    <w:rsid w:val="00F64A47"/>
    <w:rsid w:val="00F64E90"/>
    <w:rsid w:val="00F65AB3"/>
    <w:rsid w:val="00F65F1F"/>
    <w:rsid w:val="00F65FFF"/>
    <w:rsid w:val="00F6645E"/>
    <w:rsid w:val="00F66A87"/>
    <w:rsid w:val="00F6717F"/>
    <w:rsid w:val="00F67246"/>
    <w:rsid w:val="00F6725C"/>
    <w:rsid w:val="00F679CF"/>
    <w:rsid w:val="00F67EE2"/>
    <w:rsid w:val="00F67F81"/>
    <w:rsid w:val="00F7015B"/>
    <w:rsid w:val="00F7077F"/>
    <w:rsid w:val="00F71014"/>
    <w:rsid w:val="00F71285"/>
    <w:rsid w:val="00F71C0B"/>
    <w:rsid w:val="00F725BE"/>
    <w:rsid w:val="00F727C7"/>
    <w:rsid w:val="00F7284E"/>
    <w:rsid w:val="00F72A9A"/>
    <w:rsid w:val="00F73131"/>
    <w:rsid w:val="00F733ED"/>
    <w:rsid w:val="00F73415"/>
    <w:rsid w:val="00F7402A"/>
    <w:rsid w:val="00F7431C"/>
    <w:rsid w:val="00F749A4"/>
    <w:rsid w:val="00F75617"/>
    <w:rsid w:val="00F7767B"/>
    <w:rsid w:val="00F77A23"/>
    <w:rsid w:val="00F77B03"/>
    <w:rsid w:val="00F80028"/>
    <w:rsid w:val="00F80461"/>
    <w:rsid w:val="00F80473"/>
    <w:rsid w:val="00F80536"/>
    <w:rsid w:val="00F812C1"/>
    <w:rsid w:val="00F81B1D"/>
    <w:rsid w:val="00F81B8C"/>
    <w:rsid w:val="00F81C04"/>
    <w:rsid w:val="00F820E0"/>
    <w:rsid w:val="00F82957"/>
    <w:rsid w:val="00F82CA6"/>
    <w:rsid w:val="00F836A7"/>
    <w:rsid w:val="00F83BA7"/>
    <w:rsid w:val="00F83CCB"/>
    <w:rsid w:val="00F83CF2"/>
    <w:rsid w:val="00F842EC"/>
    <w:rsid w:val="00F84ABF"/>
    <w:rsid w:val="00F84F51"/>
    <w:rsid w:val="00F851AC"/>
    <w:rsid w:val="00F8526E"/>
    <w:rsid w:val="00F860FC"/>
    <w:rsid w:val="00F861B6"/>
    <w:rsid w:val="00F86547"/>
    <w:rsid w:val="00F870F0"/>
    <w:rsid w:val="00F878AD"/>
    <w:rsid w:val="00F87D9D"/>
    <w:rsid w:val="00F903A0"/>
    <w:rsid w:val="00F917FB"/>
    <w:rsid w:val="00F91E83"/>
    <w:rsid w:val="00F923AA"/>
    <w:rsid w:val="00F92821"/>
    <w:rsid w:val="00F92A30"/>
    <w:rsid w:val="00F92DD8"/>
    <w:rsid w:val="00F93010"/>
    <w:rsid w:val="00F93A6D"/>
    <w:rsid w:val="00F956FB"/>
    <w:rsid w:val="00F9618C"/>
    <w:rsid w:val="00F967E8"/>
    <w:rsid w:val="00F96B33"/>
    <w:rsid w:val="00F96BAA"/>
    <w:rsid w:val="00F96DFF"/>
    <w:rsid w:val="00F96EAC"/>
    <w:rsid w:val="00F97129"/>
    <w:rsid w:val="00F971E8"/>
    <w:rsid w:val="00F971FC"/>
    <w:rsid w:val="00F972D3"/>
    <w:rsid w:val="00F97356"/>
    <w:rsid w:val="00FA0E81"/>
    <w:rsid w:val="00FA14B3"/>
    <w:rsid w:val="00FA19CE"/>
    <w:rsid w:val="00FA1D96"/>
    <w:rsid w:val="00FA21A7"/>
    <w:rsid w:val="00FA29D6"/>
    <w:rsid w:val="00FA2DA8"/>
    <w:rsid w:val="00FA318A"/>
    <w:rsid w:val="00FA413D"/>
    <w:rsid w:val="00FA4D1D"/>
    <w:rsid w:val="00FA4D8C"/>
    <w:rsid w:val="00FA56C6"/>
    <w:rsid w:val="00FA5828"/>
    <w:rsid w:val="00FA6B3D"/>
    <w:rsid w:val="00FA6E5B"/>
    <w:rsid w:val="00FA7A53"/>
    <w:rsid w:val="00FB0460"/>
    <w:rsid w:val="00FB10BA"/>
    <w:rsid w:val="00FB157A"/>
    <w:rsid w:val="00FB168F"/>
    <w:rsid w:val="00FB1EC7"/>
    <w:rsid w:val="00FB2751"/>
    <w:rsid w:val="00FB5024"/>
    <w:rsid w:val="00FB5A40"/>
    <w:rsid w:val="00FB5A66"/>
    <w:rsid w:val="00FB5B59"/>
    <w:rsid w:val="00FB5EDA"/>
    <w:rsid w:val="00FB619E"/>
    <w:rsid w:val="00FB61F0"/>
    <w:rsid w:val="00FB6944"/>
    <w:rsid w:val="00FB6AB8"/>
    <w:rsid w:val="00FB6E13"/>
    <w:rsid w:val="00FB7D13"/>
    <w:rsid w:val="00FC080B"/>
    <w:rsid w:val="00FC12D9"/>
    <w:rsid w:val="00FC149F"/>
    <w:rsid w:val="00FC1792"/>
    <w:rsid w:val="00FC1BC3"/>
    <w:rsid w:val="00FC34E3"/>
    <w:rsid w:val="00FC3E48"/>
    <w:rsid w:val="00FC3F16"/>
    <w:rsid w:val="00FC6122"/>
    <w:rsid w:val="00FC62E8"/>
    <w:rsid w:val="00FC699F"/>
    <w:rsid w:val="00FC6B08"/>
    <w:rsid w:val="00FC74FA"/>
    <w:rsid w:val="00FC7661"/>
    <w:rsid w:val="00FC78A1"/>
    <w:rsid w:val="00FC7BE6"/>
    <w:rsid w:val="00FD01FD"/>
    <w:rsid w:val="00FD0346"/>
    <w:rsid w:val="00FD0EDA"/>
    <w:rsid w:val="00FD114C"/>
    <w:rsid w:val="00FD1803"/>
    <w:rsid w:val="00FD19E5"/>
    <w:rsid w:val="00FD2C8D"/>
    <w:rsid w:val="00FD3040"/>
    <w:rsid w:val="00FD3B79"/>
    <w:rsid w:val="00FD3EDA"/>
    <w:rsid w:val="00FD44AF"/>
    <w:rsid w:val="00FD55CC"/>
    <w:rsid w:val="00FD5818"/>
    <w:rsid w:val="00FD5ADE"/>
    <w:rsid w:val="00FD5B92"/>
    <w:rsid w:val="00FD5CCE"/>
    <w:rsid w:val="00FD6A2C"/>
    <w:rsid w:val="00FE0414"/>
    <w:rsid w:val="00FE0C5E"/>
    <w:rsid w:val="00FE0EAE"/>
    <w:rsid w:val="00FE197B"/>
    <w:rsid w:val="00FE1E63"/>
    <w:rsid w:val="00FE204C"/>
    <w:rsid w:val="00FE21B4"/>
    <w:rsid w:val="00FE257C"/>
    <w:rsid w:val="00FE269B"/>
    <w:rsid w:val="00FE2FFB"/>
    <w:rsid w:val="00FE3A29"/>
    <w:rsid w:val="00FE5824"/>
    <w:rsid w:val="00FE5D34"/>
    <w:rsid w:val="00FE5DB5"/>
    <w:rsid w:val="00FE67D7"/>
    <w:rsid w:val="00FE6AC3"/>
    <w:rsid w:val="00FE6B9B"/>
    <w:rsid w:val="00FF0519"/>
    <w:rsid w:val="00FF0B1F"/>
    <w:rsid w:val="00FF0F72"/>
    <w:rsid w:val="00FF1002"/>
    <w:rsid w:val="00FF10A0"/>
    <w:rsid w:val="00FF1DCE"/>
    <w:rsid w:val="00FF37E9"/>
    <w:rsid w:val="00FF3833"/>
    <w:rsid w:val="00FF3BC6"/>
    <w:rsid w:val="00FF43F2"/>
    <w:rsid w:val="00FF4BC5"/>
    <w:rsid w:val="00FF50EA"/>
    <w:rsid w:val="00FF574F"/>
    <w:rsid w:val="00FF5A9C"/>
    <w:rsid w:val="00FF61CE"/>
    <w:rsid w:val="00FF625F"/>
    <w:rsid w:val="00FF6362"/>
    <w:rsid w:val="00FF6915"/>
    <w:rsid w:val="00FF6BFD"/>
    <w:rsid w:val="00FF6F32"/>
    <w:rsid w:val="00FF72C8"/>
    <w:rsid w:val="00FF7FA5"/>
    <w:rsid w:val="0447A636"/>
    <w:rsid w:val="049348EE"/>
    <w:rsid w:val="0730A249"/>
    <w:rsid w:val="128A7EC1"/>
    <w:rsid w:val="1A07F2C6"/>
    <w:rsid w:val="2B20B07D"/>
    <w:rsid w:val="2F646EE9"/>
    <w:rsid w:val="3077CF62"/>
    <w:rsid w:val="318746E1"/>
    <w:rsid w:val="3718097A"/>
    <w:rsid w:val="4659751D"/>
    <w:rsid w:val="4671FC09"/>
    <w:rsid w:val="4B1C5EA5"/>
    <w:rsid w:val="4D576C7D"/>
    <w:rsid w:val="5403C6BB"/>
    <w:rsid w:val="6192EE6A"/>
    <w:rsid w:val="65BA57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2D20F"/>
  <w15:docId w15:val="{D8F98DF5-9D68-414B-8C0E-4BC6D23D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uiPriority="39"/>
    <w:lsdException w:name="toc 4" w:semiHidden="1" w:uiPriority="39"/>
    <w:lsdException w:name="toc 5" w:semiHidden="1" w:uiPriority="49"/>
    <w:lsdException w:name="toc 6" w:semiHidden="1" w:uiPriority="49"/>
    <w:lsdException w:name="toc 7" w:semiHidden="1" w:uiPriority="49"/>
    <w:lsdException w:name="toc 8" w:semiHidden="1" w:uiPriority="49"/>
    <w:lsdException w:name="toc 9" w:semiHidden="1" w:uiPriority="4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lsdException w:name="Body Text"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lsdException w:name="Body Text 3" w:uiPriority="0"/>
    <w:lsdException w:name="Body Text Indent 2" w:semiHidden="1"/>
    <w:lsdException w:name="Body Text Indent 3" w:semiHidden="1"/>
    <w:lsdException w:name="Block Text" w:semiHidden="1"/>
    <w:lsdException w:name="Hyperlink" w:semiHidden="1"/>
    <w:lsdException w:name="FollowedHyperlink" w:semiHidden="1"/>
    <w:lsdException w:name="Strong" w:uiPriority="0" w:qFormat="1"/>
    <w:lsdException w:name="Emphasis" w:uiPriority="0" w:qFormat="1"/>
    <w:lsdException w:name="Document Map" w:semiHidden="1"/>
    <w:lsdException w:name="Plain Text" w:semiHidden="1" w:uiPriority="0"/>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eStyle,BaseStyle CB,BaseStyle LB,BaseStyleRB,Text CB,Text RB"/>
    <w:qFormat/>
    <w:rsid w:val="007D1CC4"/>
    <w:pPr>
      <w:spacing w:line="300" w:lineRule="auto"/>
      <w:jc w:val="both"/>
    </w:pPr>
  </w:style>
  <w:style w:type="paragraph" w:styleId="Heading1">
    <w:name w:val="heading 1"/>
    <w:aliases w:val="Title 1 RB,Centered 1 Char,Paragraph"/>
    <w:basedOn w:val="Normal"/>
    <w:next w:val="Normal"/>
    <w:link w:val="Heading1Char"/>
    <w:uiPriority w:val="9"/>
    <w:qFormat/>
    <w:rsid w:val="00864FF9"/>
    <w:pPr>
      <w:keepNext/>
      <w:keepLines/>
      <w:jc w:val="center"/>
      <w:outlineLvl w:val="0"/>
    </w:pPr>
    <w:rPr>
      <w:rFonts w:ascii="Arial Bold" w:eastAsiaTheme="majorEastAsia" w:hAnsi="Arial Bold" w:cstheme="majorBidi"/>
      <w:b/>
      <w:smallCaps/>
      <w:szCs w:val="32"/>
    </w:rPr>
  </w:style>
  <w:style w:type="paragraph" w:styleId="Heading2">
    <w:name w:val="heading 2"/>
    <w:aliases w:val="TITLE 2 RB,Centered 2,Sub-paragraph,PMP2,PARA2,Headline 2,nmhd2"/>
    <w:basedOn w:val="Normal"/>
    <w:next w:val="Normal"/>
    <w:link w:val="Heading2Char"/>
    <w:uiPriority w:val="9"/>
    <w:qFormat/>
    <w:rsid w:val="007E5E79"/>
    <w:pPr>
      <w:keepNext/>
      <w:keepLines/>
      <w:jc w:val="center"/>
      <w:outlineLvl w:val="1"/>
    </w:pPr>
    <w:rPr>
      <w:rFonts w:ascii="Arial Bold" w:eastAsiaTheme="majorEastAsia" w:hAnsi="Arial Bold" w:cstheme="majorBidi"/>
      <w:b/>
      <w:bCs/>
      <w:caps/>
      <w:sz w:val="22"/>
      <w:szCs w:val="26"/>
    </w:rPr>
  </w:style>
  <w:style w:type="paragraph" w:styleId="Heading3">
    <w:name w:val="heading 3"/>
    <w:aliases w:val="Title 3 RB,Centered 3"/>
    <w:basedOn w:val="Normal"/>
    <w:next w:val="Normal"/>
    <w:link w:val="Heading3Char"/>
    <w:qFormat/>
    <w:rsid w:val="007E5E79"/>
    <w:pPr>
      <w:keepNext/>
      <w:keepLines/>
      <w:jc w:val="center"/>
      <w:outlineLvl w:val="2"/>
    </w:pPr>
    <w:rPr>
      <w:rFonts w:ascii="Arial Bold" w:eastAsiaTheme="majorEastAsia" w:hAnsi="Arial Bold" w:cstheme="majorBidi"/>
      <w:b/>
      <w:bCs/>
      <w:caps/>
      <w:sz w:val="24"/>
      <w:u w:val="single"/>
    </w:rPr>
  </w:style>
  <w:style w:type="paragraph" w:styleId="Heading4">
    <w:name w:val="heading 4"/>
    <w:aliases w:val="Heading 4 CB,Title 4 RB,h4"/>
    <w:basedOn w:val="Normal"/>
    <w:next w:val="Normal"/>
    <w:link w:val="Heading4Char"/>
    <w:qFormat/>
    <w:rsid w:val="00864FF9"/>
    <w:pPr>
      <w:keepNext/>
      <w:keepLines/>
      <w:jc w:val="left"/>
      <w:outlineLvl w:val="3"/>
    </w:pPr>
    <w:rPr>
      <w:rFonts w:ascii="Arial Bold" w:eastAsiaTheme="majorEastAsia" w:hAnsi="Arial Bold" w:cstheme="majorBidi"/>
      <w:b/>
      <w:bCs/>
      <w:i/>
      <w:iCs/>
    </w:rPr>
  </w:style>
  <w:style w:type="paragraph" w:styleId="Heading5">
    <w:name w:val="heading 5"/>
    <w:aliases w:val="Heading 5 CB,Title 5 RB"/>
    <w:basedOn w:val="Normal"/>
    <w:next w:val="FootnoteText"/>
    <w:link w:val="Heading5Char"/>
    <w:qFormat/>
    <w:rsid w:val="00864FF9"/>
    <w:pPr>
      <w:keepNext/>
      <w:keepLines/>
      <w:jc w:val="left"/>
      <w:outlineLvl w:val="4"/>
    </w:pPr>
    <w:rPr>
      <w:rFonts w:eastAsiaTheme="majorEastAsia" w:cstheme="majorBidi"/>
      <w:i/>
    </w:rPr>
  </w:style>
  <w:style w:type="paragraph" w:styleId="Heading6">
    <w:name w:val="heading 6"/>
    <w:aliases w:val="Heading 6 CB,Title 6 RB"/>
    <w:basedOn w:val="Normal"/>
    <w:next w:val="Normal"/>
    <w:link w:val="Heading6Char"/>
    <w:qFormat/>
    <w:rsid w:val="00864FF9"/>
    <w:pPr>
      <w:keepNext/>
      <w:keepLines/>
      <w:ind w:left="851"/>
      <w:jc w:val="left"/>
      <w:outlineLvl w:val="5"/>
    </w:pPr>
    <w:rPr>
      <w:rFonts w:eastAsiaTheme="majorEastAsia" w:cstheme="majorBidi"/>
      <w:b/>
      <w:i/>
      <w:iCs/>
    </w:rPr>
  </w:style>
  <w:style w:type="paragraph" w:styleId="Heading7">
    <w:name w:val="heading 7"/>
    <w:aliases w:val="Heading 7 CB,Title 7 RB"/>
    <w:basedOn w:val="Normal"/>
    <w:next w:val="Normal"/>
    <w:link w:val="Heading7Char"/>
    <w:qFormat/>
    <w:rsid w:val="00864FF9"/>
    <w:pPr>
      <w:keepNext/>
      <w:keepLines/>
      <w:ind w:left="851"/>
      <w:jc w:val="left"/>
      <w:outlineLvl w:val="6"/>
    </w:pPr>
    <w:rPr>
      <w:rFonts w:eastAsiaTheme="majorEastAsia" w:cstheme="majorBidi"/>
      <w:i/>
      <w:iCs/>
    </w:rPr>
  </w:style>
  <w:style w:type="paragraph" w:styleId="Heading8">
    <w:name w:val="heading 8"/>
    <w:aliases w:val="Heading 8 CB,Title 8 RB"/>
    <w:basedOn w:val="Normal"/>
    <w:next w:val="Normal"/>
    <w:link w:val="Heading8Char"/>
    <w:qFormat/>
    <w:rsid w:val="00864FF9"/>
    <w:pPr>
      <w:keepNext/>
      <w:keepLines/>
      <w:ind w:left="1701"/>
      <w:jc w:val="left"/>
      <w:outlineLvl w:val="7"/>
    </w:pPr>
    <w:rPr>
      <w:rFonts w:ascii="Arial Bold" w:eastAsiaTheme="majorEastAsia" w:hAnsi="Arial Bold" w:cstheme="majorBidi"/>
      <w:b/>
    </w:rPr>
  </w:style>
  <w:style w:type="paragraph" w:styleId="Heading9">
    <w:name w:val="heading 9"/>
    <w:aliases w:val="Heading 9 CB"/>
    <w:basedOn w:val="Normal"/>
    <w:next w:val="Normal"/>
    <w:link w:val="Heading9Char"/>
    <w:qFormat/>
    <w:rsid w:val="00864FF9"/>
    <w:pPr>
      <w:keepNext/>
      <w:keepLines/>
      <w:ind w:left="1701"/>
      <w:jc w:val="left"/>
      <w:outlineLvl w:val="8"/>
    </w:pPr>
    <w:rPr>
      <w:rFonts w:ascii="Arial Bold" w:eastAsiaTheme="majorEastAsia" w:hAnsi="Arial Bold"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aliases w:val="Front page description LB"/>
    <w:basedOn w:val="Normal"/>
    <w:link w:val="CoverDocumentTitleChar"/>
    <w:uiPriority w:val="49"/>
    <w:semiHidden/>
    <w:qFormat/>
    <w:rsid w:val="00864FF9"/>
    <w:pPr>
      <w:spacing w:before="120" w:after="120" w:line="360" w:lineRule="auto"/>
      <w:jc w:val="left"/>
    </w:pPr>
    <w:rPr>
      <w:b/>
      <w:sz w:val="28"/>
    </w:rPr>
  </w:style>
  <w:style w:type="paragraph" w:customStyle="1" w:styleId="CoverDate">
    <w:name w:val="Cover Date"/>
    <w:basedOn w:val="Normal"/>
    <w:link w:val="CoverDateChar"/>
    <w:uiPriority w:val="49"/>
    <w:semiHidden/>
    <w:qFormat/>
    <w:rsid w:val="00864FF9"/>
    <w:pPr>
      <w:spacing w:after="2120"/>
    </w:pPr>
  </w:style>
  <w:style w:type="character" w:customStyle="1" w:styleId="CoverDocumentTitleChar">
    <w:name w:val="Cover Document Title Char"/>
    <w:aliases w:val="Front page description LB Char"/>
    <w:basedOn w:val="DefaultParagraphFont"/>
    <w:link w:val="CoverDocumentTitle"/>
    <w:uiPriority w:val="49"/>
    <w:semiHidden/>
    <w:rsid w:val="00864FF9"/>
    <w:rPr>
      <w:b/>
      <w:sz w:val="28"/>
    </w:rPr>
  </w:style>
  <w:style w:type="character" w:customStyle="1" w:styleId="CoverDateChar">
    <w:name w:val="Cover Date Char"/>
    <w:basedOn w:val="DefaultParagraphFont"/>
    <w:link w:val="CoverDate"/>
    <w:uiPriority w:val="49"/>
    <w:semiHidden/>
    <w:rsid w:val="00864FF9"/>
  </w:style>
  <w:style w:type="paragraph" w:customStyle="1" w:styleId="CoverText">
    <w:name w:val="Cover Text"/>
    <w:basedOn w:val="Normal"/>
    <w:uiPriority w:val="49"/>
    <w:semiHidden/>
    <w:qFormat/>
    <w:rsid w:val="00864FF9"/>
    <w:rPr>
      <w:rFonts w:ascii="Arial Bold" w:hAnsi="Arial Bold"/>
      <w:b/>
      <w:caps/>
    </w:rPr>
  </w:style>
  <w:style w:type="paragraph" w:customStyle="1" w:styleId="CoverDocumentDescription">
    <w:name w:val="Cover Document Description"/>
    <w:basedOn w:val="Normal"/>
    <w:uiPriority w:val="49"/>
    <w:semiHidden/>
    <w:qFormat/>
    <w:rsid w:val="00864FF9"/>
  </w:style>
  <w:style w:type="character" w:customStyle="1" w:styleId="Heading1Char">
    <w:name w:val="Heading 1 Char"/>
    <w:aliases w:val="Title 1 RB Char,Centered 1 Char Char,Paragraph Char"/>
    <w:basedOn w:val="DefaultParagraphFont"/>
    <w:link w:val="Heading1"/>
    <w:uiPriority w:val="9"/>
    <w:rsid w:val="00864FF9"/>
    <w:rPr>
      <w:rFonts w:ascii="Arial Bold" w:eastAsiaTheme="majorEastAsia" w:hAnsi="Arial Bold" w:cstheme="majorBidi"/>
      <w:b/>
      <w:smallCaps/>
      <w:szCs w:val="32"/>
    </w:rPr>
  </w:style>
  <w:style w:type="paragraph" w:styleId="TOCHeading">
    <w:name w:val="TOC Heading"/>
    <w:basedOn w:val="IntroHeading"/>
    <w:next w:val="Normal"/>
    <w:uiPriority w:val="39"/>
    <w:qFormat/>
    <w:rsid w:val="00864FF9"/>
    <w:pPr>
      <w:numPr>
        <w:numId w:val="0"/>
      </w:numPr>
      <w:pBdr>
        <w:bottom w:val="single" w:sz="2" w:space="1" w:color="auto"/>
      </w:pBdr>
      <w:jc w:val="left"/>
    </w:pPr>
    <w:rPr>
      <w:bCs/>
      <w:szCs w:val="28"/>
    </w:rPr>
  </w:style>
  <w:style w:type="paragraph" w:styleId="EnvelopeAddress">
    <w:name w:val="envelope address"/>
    <w:basedOn w:val="Normal"/>
    <w:uiPriority w:val="99"/>
    <w:semiHidden/>
    <w:rsid w:val="00864FF9"/>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aliases w:val="HeadingLeft"/>
    <w:basedOn w:val="Normal"/>
    <w:next w:val="Normal"/>
    <w:qFormat/>
    <w:rsid w:val="00864FF9"/>
    <w:pPr>
      <w:keepNext/>
      <w:keepLines/>
      <w:numPr>
        <w:numId w:val="28"/>
      </w:numPr>
    </w:pPr>
    <w:rPr>
      <w:rFonts w:ascii="Arial Bold" w:hAnsi="Arial Bold"/>
      <w:b/>
      <w:smallCaps/>
    </w:rPr>
  </w:style>
  <w:style w:type="numbering" w:customStyle="1" w:styleId="NumbLstPartyTP">
    <w:name w:val="NumbLstPartyTP"/>
    <w:uiPriority w:val="99"/>
    <w:rsid w:val="00864FF9"/>
  </w:style>
  <w:style w:type="paragraph" w:customStyle="1" w:styleId="Level1Heading">
    <w:name w:val="Level 1 Heading"/>
    <w:aliases w:val="Paragraph 1,Block paragraph 1,REPORT PARA 1 RB"/>
    <w:basedOn w:val="Level1Number"/>
    <w:next w:val="Level2Number"/>
    <w:uiPriority w:val="5"/>
    <w:qFormat/>
    <w:rsid w:val="005B66A1"/>
    <w:pPr>
      <w:keepNext/>
      <w:keepLines/>
      <w:outlineLvl w:val="0"/>
    </w:pPr>
    <w:rPr>
      <w:rFonts w:ascii="Arial Bold" w:hAnsi="Arial Bold"/>
      <w:b w:val="0"/>
    </w:rPr>
  </w:style>
  <w:style w:type="paragraph" w:customStyle="1" w:styleId="Level2Heading">
    <w:name w:val="Level 2 Heading"/>
    <w:aliases w:val="Paragraph 1.1 Heading"/>
    <w:basedOn w:val="Level2Number"/>
    <w:next w:val="Level3Number"/>
    <w:uiPriority w:val="5"/>
    <w:qFormat/>
    <w:rsid w:val="00864FF9"/>
    <w:pPr>
      <w:keepNext/>
      <w:keepLines/>
      <w:jc w:val="left"/>
      <w:outlineLvl w:val="1"/>
    </w:pPr>
    <w:rPr>
      <w:b/>
    </w:rPr>
  </w:style>
  <w:style w:type="paragraph" w:customStyle="1" w:styleId="Level3Heading">
    <w:name w:val="Level 3 Heading"/>
    <w:basedOn w:val="Level3Number"/>
    <w:next w:val="Level4Number"/>
    <w:uiPriority w:val="5"/>
    <w:qFormat/>
    <w:rsid w:val="00864FF9"/>
    <w:pPr>
      <w:keepNext/>
      <w:keepLines/>
      <w:jc w:val="left"/>
      <w:outlineLvl w:val="2"/>
    </w:pPr>
    <w:rPr>
      <w:b/>
    </w:rPr>
  </w:style>
  <w:style w:type="paragraph" w:customStyle="1" w:styleId="Level1Number">
    <w:name w:val="Level 1 Number"/>
    <w:aliases w:val="Block paragraph 1 CB,Block Para 1 RB"/>
    <w:basedOn w:val="Normal"/>
    <w:uiPriority w:val="5"/>
    <w:qFormat/>
    <w:rsid w:val="00C627B4"/>
    <w:pPr>
      <w:numPr>
        <w:numId w:val="43"/>
      </w:numPr>
    </w:pPr>
    <w:rPr>
      <w:b/>
    </w:rPr>
  </w:style>
  <w:style w:type="paragraph" w:customStyle="1" w:styleId="Level2Number">
    <w:name w:val="Level 2 Number"/>
    <w:aliases w:val="Paragraph 1.1,Block paragraph 1.1,Block paragraph 1.1 CB,Report Para 1.1 RB,Block Para 1.1 RB"/>
    <w:basedOn w:val="Normal"/>
    <w:uiPriority w:val="5"/>
    <w:qFormat/>
    <w:rsid w:val="00903BE1"/>
    <w:pPr>
      <w:numPr>
        <w:ilvl w:val="1"/>
        <w:numId w:val="43"/>
      </w:numPr>
    </w:pPr>
  </w:style>
  <w:style w:type="paragraph" w:customStyle="1" w:styleId="Level3Number">
    <w:name w:val="Level 3 Number"/>
    <w:aliases w:val="Paragraph 1.1.1,Block paragraph 1.1.1,Block paragraph 1.1.1 CB,Report Para 1.1.1 RB,Block Para 1.1.1 RB"/>
    <w:basedOn w:val="Normal"/>
    <w:uiPriority w:val="5"/>
    <w:qFormat/>
    <w:rsid w:val="00903BE1"/>
    <w:pPr>
      <w:numPr>
        <w:ilvl w:val="2"/>
        <w:numId w:val="43"/>
      </w:numPr>
    </w:pPr>
  </w:style>
  <w:style w:type="paragraph" w:customStyle="1" w:styleId="Level4Number">
    <w:name w:val="Level 4 Number"/>
    <w:aliases w:val="Paragraph 1.1.1(a),Block paragraph 1.1.1(a),Block paragraph 1.1.1(a) CB,Report Para 1.1.1(a) RB,Block Para 1.1.1(a) RB"/>
    <w:basedOn w:val="Normal"/>
    <w:uiPriority w:val="5"/>
    <w:qFormat/>
    <w:rsid w:val="00903BE1"/>
    <w:pPr>
      <w:numPr>
        <w:ilvl w:val="3"/>
        <w:numId w:val="43"/>
      </w:numPr>
    </w:pPr>
  </w:style>
  <w:style w:type="paragraph" w:customStyle="1" w:styleId="Level5Number">
    <w:name w:val="Level 5 Number"/>
    <w:aliases w:val="Paragraph 1.1.1(a)(i),Block paragraph 1.1.1(a)(i),Report Para 1.1.1(a)(i) RB,Block Para 1.1.1(a)(i) RB"/>
    <w:basedOn w:val="Normal"/>
    <w:uiPriority w:val="5"/>
    <w:qFormat/>
    <w:rsid w:val="00864FF9"/>
    <w:pPr>
      <w:numPr>
        <w:ilvl w:val="4"/>
        <w:numId w:val="43"/>
      </w:numPr>
    </w:pPr>
  </w:style>
  <w:style w:type="paragraph" w:customStyle="1" w:styleId="Level6Number">
    <w:name w:val="Level 6 Number"/>
    <w:aliases w:val="Paragraph 1.1.1(a)(i)(A),Block paragraph 1.1.1(a)(i)(A),Report Para 1.1.1(a)(i)(A) RB,Block Para 1.1.1(a)(i)(A) RB"/>
    <w:basedOn w:val="Normal"/>
    <w:uiPriority w:val="5"/>
    <w:qFormat/>
    <w:rsid w:val="00864FF9"/>
    <w:pPr>
      <w:numPr>
        <w:ilvl w:val="5"/>
        <w:numId w:val="43"/>
      </w:numPr>
    </w:pPr>
  </w:style>
  <w:style w:type="paragraph" w:customStyle="1" w:styleId="Level7Number">
    <w:name w:val="Level 7 Number"/>
    <w:basedOn w:val="Normal"/>
    <w:uiPriority w:val="49"/>
    <w:semiHidden/>
    <w:qFormat/>
    <w:rsid w:val="00864FF9"/>
    <w:pPr>
      <w:numPr>
        <w:ilvl w:val="6"/>
        <w:numId w:val="43"/>
      </w:numPr>
    </w:pPr>
  </w:style>
  <w:style w:type="paragraph" w:customStyle="1" w:styleId="Level8Number">
    <w:name w:val="Level 8 Number"/>
    <w:basedOn w:val="Normal"/>
    <w:uiPriority w:val="49"/>
    <w:semiHidden/>
    <w:qFormat/>
    <w:rsid w:val="00864FF9"/>
    <w:pPr>
      <w:numPr>
        <w:ilvl w:val="7"/>
        <w:numId w:val="43"/>
      </w:numPr>
    </w:pPr>
  </w:style>
  <w:style w:type="paragraph" w:customStyle="1" w:styleId="Level9Number">
    <w:name w:val="Level 9 Number"/>
    <w:basedOn w:val="Normal"/>
    <w:uiPriority w:val="49"/>
    <w:semiHidden/>
    <w:qFormat/>
    <w:rsid w:val="00864FF9"/>
    <w:pPr>
      <w:numPr>
        <w:ilvl w:val="8"/>
        <w:numId w:val="43"/>
      </w:numPr>
    </w:pPr>
  </w:style>
  <w:style w:type="numbering" w:customStyle="1" w:styleId="NumbListLegal">
    <w:name w:val="NumbList Legal"/>
    <w:uiPriority w:val="99"/>
    <w:rsid w:val="00864FF9"/>
  </w:style>
  <w:style w:type="numbering" w:customStyle="1" w:styleId="NumbListIntro">
    <w:name w:val="NumbListIntro"/>
    <w:uiPriority w:val="99"/>
    <w:rsid w:val="00864FF9"/>
  </w:style>
  <w:style w:type="paragraph" w:styleId="ListParagraph">
    <w:name w:val="List Paragraph"/>
    <w:aliases w:val="Dot pt"/>
    <w:basedOn w:val="Normal"/>
    <w:link w:val="ListParagraphChar"/>
    <w:uiPriority w:val="34"/>
    <w:qFormat/>
    <w:rsid w:val="00864FF9"/>
    <w:pPr>
      <w:ind w:left="720"/>
      <w:contextualSpacing/>
    </w:pPr>
  </w:style>
  <w:style w:type="paragraph" w:customStyle="1" w:styleId="Parties1">
    <w:name w:val="Parties 1"/>
    <w:aliases w:val="Parties"/>
    <w:basedOn w:val="Normal"/>
    <w:qFormat/>
    <w:rsid w:val="00864FF9"/>
    <w:pPr>
      <w:numPr>
        <w:ilvl w:val="1"/>
        <w:numId w:val="28"/>
      </w:numPr>
    </w:pPr>
  </w:style>
  <w:style w:type="paragraph" w:customStyle="1" w:styleId="Parties2">
    <w:name w:val="Parties 2"/>
    <w:basedOn w:val="Normal"/>
    <w:uiPriority w:val="49"/>
    <w:semiHidden/>
    <w:qFormat/>
    <w:rsid w:val="00864FF9"/>
    <w:pPr>
      <w:keepNext/>
      <w:numPr>
        <w:ilvl w:val="2"/>
        <w:numId w:val="28"/>
      </w:numPr>
    </w:pPr>
  </w:style>
  <w:style w:type="paragraph" w:customStyle="1" w:styleId="Background1">
    <w:name w:val="Background 1"/>
    <w:aliases w:val="Recitals"/>
    <w:basedOn w:val="Normal"/>
    <w:uiPriority w:val="3"/>
    <w:qFormat/>
    <w:rsid w:val="00864FF9"/>
    <w:pPr>
      <w:numPr>
        <w:ilvl w:val="3"/>
        <w:numId w:val="28"/>
      </w:numPr>
    </w:pPr>
  </w:style>
  <w:style w:type="paragraph" w:customStyle="1" w:styleId="Background2">
    <w:name w:val="Background 2"/>
    <w:basedOn w:val="Normal"/>
    <w:uiPriority w:val="49"/>
    <w:semiHidden/>
    <w:qFormat/>
    <w:rsid w:val="00864FF9"/>
    <w:pPr>
      <w:keepNext/>
      <w:numPr>
        <w:ilvl w:val="4"/>
        <w:numId w:val="28"/>
      </w:numPr>
    </w:pPr>
  </w:style>
  <w:style w:type="numbering" w:customStyle="1" w:styleId="NumbListBackgrounds">
    <w:name w:val="NumbList Backgrounds"/>
    <w:uiPriority w:val="99"/>
    <w:rsid w:val="00864FF9"/>
  </w:style>
  <w:style w:type="numbering" w:customStyle="1" w:styleId="NumbListBodyText">
    <w:name w:val="NumbList Body Text"/>
    <w:uiPriority w:val="99"/>
    <w:rsid w:val="00864FF9"/>
  </w:style>
  <w:style w:type="paragraph" w:customStyle="1" w:styleId="DefinitionTerm">
    <w:name w:val="Definition Term"/>
    <w:basedOn w:val="Normal"/>
    <w:uiPriority w:val="29"/>
    <w:semiHidden/>
    <w:qFormat/>
    <w:rsid w:val="00864FF9"/>
    <w:pPr>
      <w:ind w:left="851"/>
    </w:pPr>
    <w:rPr>
      <w:b/>
    </w:rPr>
  </w:style>
  <w:style w:type="paragraph" w:customStyle="1" w:styleId="BodyText1">
    <w:name w:val="Body Text 1"/>
    <w:aliases w:val="Text 1,Text 1 CB"/>
    <w:basedOn w:val="Normal"/>
    <w:uiPriority w:val="6"/>
    <w:rsid w:val="00864FF9"/>
    <w:pPr>
      <w:numPr>
        <w:numId w:val="37"/>
      </w:numPr>
    </w:pPr>
  </w:style>
  <w:style w:type="paragraph" w:styleId="BodyText2">
    <w:name w:val="Body Text 2"/>
    <w:aliases w:val="Text 2,Text 2 CB"/>
    <w:basedOn w:val="BodyText1"/>
    <w:link w:val="BodyText2Char"/>
    <w:rsid w:val="00864FF9"/>
    <w:pPr>
      <w:numPr>
        <w:ilvl w:val="1"/>
      </w:numPr>
    </w:pPr>
  </w:style>
  <w:style w:type="character" w:customStyle="1" w:styleId="BodyText2Char">
    <w:name w:val="Body Text 2 Char"/>
    <w:aliases w:val="Text 2 Char,Text 2 CB Char"/>
    <w:basedOn w:val="DefaultParagraphFont"/>
    <w:link w:val="BodyText2"/>
    <w:rsid w:val="00864FF9"/>
  </w:style>
  <w:style w:type="paragraph" w:styleId="BodyText3">
    <w:name w:val="Body Text 3"/>
    <w:aliases w:val="Text 3,Text 3 CB"/>
    <w:basedOn w:val="BodyText1"/>
    <w:link w:val="BodyText3Char"/>
    <w:rsid w:val="00864FF9"/>
    <w:pPr>
      <w:numPr>
        <w:ilvl w:val="2"/>
      </w:numPr>
    </w:pPr>
  </w:style>
  <w:style w:type="character" w:customStyle="1" w:styleId="BodyText3Char">
    <w:name w:val="Body Text 3 Char"/>
    <w:aliases w:val="Text 3 Char,Text 3 CB Char"/>
    <w:basedOn w:val="DefaultParagraphFont"/>
    <w:link w:val="BodyText3"/>
    <w:rsid w:val="00864FF9"/>
  </w:style>
  <w:style w:type="paragraph" w:customStyle="1" w:styleId="BodyText4">
    <w:name w:val="Body Text 4"/>
    <w:aliases w:val="Text 4,Text 4 CB"/>
    <w:basedOn w:val="Normal"/>
    <w:uiPriority w:val="6"/>
    <w:rsid w:val="00864FF9"/>
    <w:pPr>
      <w:numPr>
        <w:ilvl w:val="3"/>
        <w:numId w:val="37"/>
      </w:numPr>
    </w:pPr>
  </w:style>
  <w:style w:type="paragraph" w:customStyle="1" w:styleId="BodyText5">
    <w:name w:val="Body Text 5"/>
    <w:aliases w:val="Text 5,Text 5 CB"/>
    <w:basedOn w:val="Normal"/>
    <w:uiPriority w:val="6"/>
    <w:rsid w:val="00864FF9"/>
    <w:pPr>
      <w:numPr>
        <w:ilvl w:val="4"/>
        <w:numId w:val="37"/>
      </w:numPr>
    </w:pPr>
  </w:style>
  <w:style w:type="paragraph" w:customStyle="1" w:styleId="BodyText6">
    <w:name w:val="Body Text 6"/>
    <w:aliases w:val="Text 6,Text 6 CB"/>
    <w:basedOn w:val="Normal"/>
    <w:uiPriority w:val="6"/>
    <w:rsid w:val="00864FF9"/>
    <w:pPr>
      <w:numPr>
        <w:ilvl w:val="5"/>
        <w:numId w:val="37"/>
      </w:numPr>
    </w:pPr>
  </w:style>
  <w:style w:type="paragraph" w:customStyle="1" w:styleId="Definition1">
    <w:name w:val="Definition 1"/>
    <w:basedOn w:val="Normal"/>
    <w:uiPriority w:val="29"/>
    <w:semiHidden/>
    <w:qFormat/>
    <w:rsid w:val="00864FF9"/>
    <w:pPr>
      <w:numPr>
        <w:ilvl w:val="1"/>
        <w:numId w:val="17"/>
      </w:numPr>
    </w:pPr>
  </w:style>
  <w:style w:type="paragraph" w:customStyle="1" w:styleId="Definition2">
    <w:name w:val="Definition 2"/>
    <w:basedOn w:val="Normal"/>
    <w:uiPriority w:val="29"/>
    <w:semiHidden/>
    <w:qFormat/>
    <w:rsid w:val="00864FF9"/>
    <w:pPr>
      <w:numPr>
        <w:ilvl w:val="2"/>
        <w:numId w:val="17"/>
      </w:numPr>
    </w:pPr>
  </w:style>
  <w:style w:type="paragraph" w:customStyle="1" w:styleId="Definition3">
    <w:name w:val="Definition 3"/>
    <w:basedOn w:val="Normal"/>
    <w:uiPriority w:val="29"/>
    <w:semiHidden/>
    <w:qFormat/>
    <w:rsid w:val="00864FF9"/>
    <w:pPr>
      <w:numPr>
        <w:ilvl w:val="3"/>
        <w:numId w:val="17"/>
      </w:numPr>
    </w:pPr>
  </w:style>
  <w:style w:type="paragraph" w:customStyle="1" w:styleId="Definition4">
    <w:name w:val="Definition 4"/>
    <w:basedOn w:val="Normal"/>
    <w:uiPriority w:val="29"/>
    <w:semiHidden/>
    <w:qFormat/>
    <w:rsid w:val="00864FF9"/>
    <w:pPr>
      <w:numPr>
        <w:ilvl w:val="4"/>
        <w:numId w:val="17"/>
      </w:numPr>
    </w:pPr>
  </w:style>
  <w:style w:type="paragraph" w:customStyle="1" w:styleId="Definition">
    <w:name w:val="Definition"/>
    <w:basedOn w:val="Normal"/>
    <w:uiPriority w:val="29"/>
    <w:semiHidden/>
    <w:qFormat/>
    <w:rsid w:val="00864FF9"/>
    <w:pPr>
      <w:numPr>
        <w:numId w:val="17"/>
      </w:numPr>
    </w:pPr>
  </w:style>
  <w:style w:type="numbering" w:customStyle="1" w:styleId="NumbListDefinitions">
    <w:name w:val="NumbList Definitions"/>
    <w:uiPriority w:val="99"/>
    <w:rsid w:val="00864FF9"/>
  </w:style>
  <w:style w:type="paragraph" w:customStyle="1" w:styleId="Notes">
    <w:name w:val="Notes"/>
    <w:basedOn w:val="Normal"/>
    <w:uiPriority w:val="49"/>
    <w:semiHidden/>
    <w:qFormat/>
    <w:rsid w:val="00864FF9"/>
  </w:style>
  <w:style w:type="paragraph" w:customStyle="1" w:styleId="Schedule">
    <w:name w:val="Schedule"/>
    <w:aliases w:val="Schedule Main Heading,Appendix Title RB"/>
    <w:basedOn w:val="Normal"/>
    <w:next w:val="Sch1Heading"/>
    <w:qFormat/>
    <w:rsid w:val="00864FF9"/>
    <w:pPr>
      <w:keepNext/>
      <w:pageBreakBefore/>
      <w:numPr>
        <w:numId w:val="29"/>
      </w:numPr>
      <w:ind w:left="3545"/>
      <w:jc w:val="center"/>
    </w:pPr>
    <w:rPr>
      <w:rFonts w:ascii="Arial Bold" w:hAnsi="Arial Bold"/>
      <w:b/>
    </w:rPr>
  </w:style>
  <w:style w:type="paragraph" w:customStyle="1" w:styleId="Part">
    <w:name w:val="Part"/>
    <w:aliases w:val="Schedule Part Heading,Appendix Part Title RB"/>
    <w:basedOn w:val="Normal"/>
    <w:next w:val="Normal"/>
    <w:uiPriority w:val="8"/>
    <w:qFormat/>
    <w:rsid w:val="00864FF9"/>
    <w:pPr>
      <w:keepNext/>
      <w:numPr>
        <w:ilvl w:val="1"/>
        <w:numId w:val="29"/>
      </w:numPr>
      <w:jc w:val="center"/>
    </w:pPr>
    <w:rPr>
      <w:b/>
    </w:rPr>
  </w:style>
  <w:style w:type="paragraph" w:customStyle="1" w:styleId="Sch1Heading">
    <w:name w:val="Sch 1 Heading"/>
    <w:aliases w:val="Sched para 1,Appendix Para 1 RB"/>
    <w:basedOn w:val="Sch1Number"/>
    <w:next w:val="Sch2Number"/>
    <w:uiPriority w:val="9"/>
    <w:qFormat/>
    <w:rsid w:val="00864FF9"/>
    <w:pPr>
      <w:keepNext/>
      <w:keepLines/>
      <w:outlineLvl w:val="0"/>
    </w:pPr>
    <w:rPr>
      <w:rFonts w:ascii="Arial Bold" w:hAnsi="Arial Bold"/>
      <w:b/>
      <w:smallCaps/>
    </w:rPr>
  </w:style>
  <w:style w:type="paragraph" w:customStyle="1" w:styleId="Sch2Heading">
    <w:name w:val="Sch 2 Heading"/>
    <w:basedOn w:val="Sch2Number"/>
    <w:next w:val="Normal"/>
    <w:uiPriority w:val="9"/>
    <w:semiHidden/>
    <w:qFormat/>
    <w:rsid w:val="00864FF9"/>
    <w:pPr>
      <w:keepNext/>
      <w:keepLines/>
      <w:spacing w:after="120"/>
      <w:outlineLvl w:val="2"/>
    </w:pPr>
    <w:rPr>
      <w:b/>
    </w:rPr>
  </w:style>
  <w:style w:type="paragraph" w:customStyle="1" w:styleId="Sch3Heading">
    <w:name w:val="Sch 3 Heading"/>
    <w:basedOn w:val="Sch3Number"/>
    <w:next w:val="Normal"/>
    <w:uiPriority w:val="9"/>
    <w:semiHidden/>
    <w:qFormat/>
    <w:rsid w:val="00864FF9"/>
    <w:pPr>
      <w:keepNext/>
      <w:keepLines/>
      <w:spacing w:after="120"/>
      <w:outlineLvl w:val="2"/>
    </w:pPr>
    <w:rPr>
      <w:b/>
    </w:rPr>
  </w:style>
  <w:style w:type="paragraph" w:customStyle="1" w:styleId="Sch5Number">
    <w:name w:val="Sch 5 Number"/>
    <w:aliases w:val="Sched para 1.1.1 (a)(i),Sched block para 1.1.1 (a)(i),Appendix Para 1.1.1(a)(i) RB"/>
    <w:basedOn w:val="Normal"/>
    <w:uiPriority w:val="9"/>
    <w:qFormat/>
    <w:rsid w:val="00864FF9"/>
    <w:pPr>
      <w:numPr>
        <w:ilvl w:val="6"/>
        <w:numId w:val="29"/>
      </w:numPr>
    </w:pPr>
  </w:style>
  <w:style w:type="paragraph" w:customStyle="1" w:styleId="Sch6Number">
    <w:name w:val="Sch 6 Number"/>
    <w:aliases w:val="Sched para 1.1.1 (a)(i)(A),Sched block para 1.1.1 (a)(i)(A),Appendix Para 1.1.1(a)(i)(A) RB"/>
    <w:basedOn w:val="Normal"/>
    <w:uiPriority w:val="9"/>
    <w:qFormat/>
    <w:rsid w:val="00864FF9"/>
    <w:pPr>
      <w:numPr>
        <w:ilvl w:val="7"/>
        <w:numId w:val="29"/>
      </w:numPr>
    </w:pPr>
  </w:style>
  <w:style w:type="paragraph" w:styleId="TOC6">
    <w:name w:val="toc 6"/>
    <w:basedOn w:val="Normal"/>
    <w:next w:val="Normal"/>
    <w:uiPriority w:val="49"/>
    <w:semiHidden/>
    <w:rsid w:val="00864FF9"/>
    <w:pPr>
      <w:spacing w:after="0"/>
      <w:ind w:left="1000"/>
      <w:jc w:val="left"/>
    </w:pPr>
    <w:rPr>
      <w:rFonts w:asciiTheme="minorHAnsi" w:hAnsiTheme="minorHAnsi" w:cstheme="minorHAnsi"/>
    </w:rPr>
  </w:style>
  <w:style w:type="numbering" w:customStyle="1" w:styleId="NumbListSchedules">
    <w:name w:val="NumbList Schedules"/>
    <w:uiPriority w:val="99"/>
    <w:rsid w:val="00864FF9"/>
  </w:style>
  <w:style w:type="paragraph" w:customStyle="1" w:styleId="Appendix">
    <w:name w:val="Appendix"/>
    <w:basedOn w:val="Normal"/>
    <w:next w:val="Normal"/>
    <w:uiPriority w:val="49"/>
    <w:semiHidden/>
    <w:qFormat/>
    <w:rsid w:val="00864FF9"/>
    <w:pPr>
      <w:pageBreakBefore/>
      <w:numPr>
        <w:numId w:val="23"/>
      </w:numPr>
    </w:pPr>
    <w:rPr>
      <w:rFonts w:ascii="Arial Bold" w:hAnsi="Arial Bold"/>
      <w:b/>
      <w:caps/>
    </w:rPr>
  </w:style>
  <w:style w:type="paragraph" w:customStyle="1" w:styleId="Sch1Number">
    <w:name w:val="Sch 1 Number"/>
    <w:aliases w:val="Sched block para 1"/>
    <w:basedOn w:val="Normal"/>
    <w:uiPriority w:val="9"/>
    <w:qFormat/>
    <w:rsid w:val="00864FF9"/>
    <w:pPr>
      <w:tabs>
        <w:tab w:val="num" w:pos="851"/>
      </w:tabs>
      <w:ind w:left="851" w:hanging="851"/>
    </w:pPr>
  </w:style>
  <w:style w:type="paragraph" w:customStyle="1" w:styleId="Sch2Number">
    <w:name w:val="Sch 2 Number"/>
    <w:aliases w:val="Sched para 1.1,Sched block para 1.1,Appendix Para 1.1 RB"/>
    <w:basedOn w:val="Normal"/>
    <w:uiPriority w:val="9"/>
    <w:qFormat/>
    <w:rsid w:val="00864FF9"/>
    <w:pPr>
      <w:tabs>
        <w:tab w:val="num" w:pos="851"/>
      </w:tabs>
      <w:ind w:left="851" w:hanging="851"/>
    </w:pPr>
  </w:style>
  <w:style w:type="paragraph" w:customStyle="1" w:styleId="Sch3Number">
    <w:name w:val="Sch 3 Number"/>
    <w:aliases w:val="Sched para 1.1.1,Sched block para 1.1.1,Appendix Para 1.1.1 RB"/>
    <w:basedOn w:val="Normal"/>
    <w:uiPriority w:val="9"/>
    <w:qFormat/>
    <w:rsid w:val="00CA20EA"/>
    <w:pPr>
      <w:tabs>
        <w:tab w:val="num" w:pos="1701"/>
      </w:tabs>
      <w:ind w:left="1701" w:hanging="850"/>
    </w:pPr>
  </w:style>
  <w:style w:type="paragraph" w:customStyle="1" w:styleId="Sch4Number">
    <w:name w:val="Sch 4 Number"/>
    <w:aliases w:val="Sched para 1.1.1 (a),Sched block para 1.1.1 (a),Appendix Para 1.1.1(a) RB"/>
    <w:basedOn w:val="Normal"/>
    <w:uiPriority w:val="9"/>
    <w:qFormat/>
    <w:rsid w:val="00864FF9"/>
    <w:pPr>
      <w:numPr>
        <w:ilvl w:val="5"/>
        <w:numId w:val="29"/>
      </w:numPr>
    </w:pPr>
  </w:style>
  <w:style w:type="paragraph" w:customStyle="1" w:styleId="Execution">
    <w:name w:val="Execution"/>
    <w:basedOn w:val="Normal"/>
    <w:uiPriority w:val="49"/>
    <w:semiHidden/>
    <w:qFormat/>
    <w:rsid w:val="00864FF9"/>
  </w:style>
  <w:style w:type="paragraph" w:customStyle="1" w:styleId="Section">
    <w:name w:val="Section"/>
    <w:basedOn w:val="Normal"/>
    <w:next w:val="Level2Number"/>
    <w:uiPriority w:val="29"/>
    <w:semiHidden/>
    <w:qFormat/>
    <w:rsid w:val="00864FF9"/>
    <w:pPr>
      <w:keepNext/>
      <w:ind w:left="680"/>
    </w:pPr>
    <w:rPr>
      <w:rFonts w:ascii="Arial Bold" w:hAnsi="Arial Bold"/>
      <w:b/>
      <w:caps/>
    </w:rPr>
  </w:style>
  <w:style w:type="numbering" w:customStyle="1" w:styleId="NumbListSections">
    <w:name w:val="NumbList Sections"/>
    <w:uiPriority w:val="99"/>
    <w:rsid w:val="00864FF9"/>
  </w:style>
  <w:style w:type="paragraph" w:styleId="BodyText">
    <w:name w:val="Body Text"/>
    <w:basedOn w:val="Normal"/>
    <w:link w:val="BodyTextChar"/>
    <w:rsid w:val="00864FF9"/>
    <w:pPr>
      <w:spacing w:after="120"/>
    </w:pPr>
  </w:style>
  <w:style w:type="character" w:customStyle="1" w:styleId="BodyTextChar">
    <w:name w:val="Body Text Char"/>
    <w:basedOn w:val="DefaultParagraphFont"/>
    <w:link w:val="BodyText"/>
    <w:rsid w:val="00864FF9"/>
  </w:style>
  <w:style w:type="character" w:styleId="SubtleEmphasis">
    <w:name w:val="Subtle Emphasis"/>
    <w:basedOn w:val="DefaultParagraphFont"/>
    <w:uiPriority w:val="19"/>
    <w:qFormat/>
    <w:rsid w:val="00864FF9"/>
    <w:rPr>
      <w:i/>
      <w:iCs/>
      <w:color w:val="auto"/>
    </w:rPr>
  </w:style>
  <w:style w:type="paragraph" w:styleId="Header">
    <w:name w:val="header"/>
    <w:aliases w:val="Heading B"/>
    <w:basedOn w:val="Normal"/>
    <w:link w:val="HeaderChar"/>
    <w:uiPriority w:val="99"/>
    <w:rsid w:val="00864FF9"/>
    <w:pPr>
      <w:tabs>
        <w:tab w:val="center" w:pos="4649"/>
        <w:tab w:val="right" w:pos="9299"/>
      </w:tabs>
      <w:jc w:val="right"/>
    </w:pPr>
    <w:rPr>
      <w:sz w:val="16"/>
    </w:rPr>
  </w:style>
  <w:style w:type="character" w:customStyle="1" w:styleId="HeaderChar">
    <w:name w:val="Header Char"/>
    <w:aliases w:val="Heading B Char"/>
    <w:basedOn w:val="DefaultParagraphFont"/>
    <w:link w:val="Header"/>
    <w:uiPriority w:val="99"/>
    <w:rsid w:val="00864FF9"/>
    <w:rPr>
      <w:sz w:val="16"/>
    </w:rPr>
  </w:style>
  <w:style w:type="paragraph" w:styleId="Footer">
    <w:name w:val="footer"/>
    <w:basedOn w:val="Normal"/>
    <w:link w:val="FooterChar"/>
    <w:uiPriority w:val="99"/>
    <w:rsid w:val="00864FF9"/>
    <w:pPr>
      <w:spacing w:after="0"/>
    </w:pPr>
    <w:rPr>
      <w:sz w:val="16"/>
    </w:rPr>
  </w:style>
  <w:style w:type="character" w:customStyle="1" w:styleId="FooterChar">
    <w:name w:val="Footer Char"/>
    <w:basedOn w:val="DefaultParagraphFont"/>
    <w:link w:val="Footer"/>
    <w:uiPriority w:val="99"/>
    <w:rsid w:val="00864FF9"/>
    <w:rPr>
      <w:sz w:val="16"/>
    </w:rPr>
  </w:style>
  <w:style w:type="table" w:styleId="TableGrid">
    <w:name w:val="Table Grid"/>
    <w:aliases w:val="attestation table"/>
    <w:basedOn w:val="TableNormal"/>
    <w:rsid w:val="0086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864FF9"/>
    <w:pPr>
      <w:numPr>
        <w:numId w:val="14"/>
      </w:numPr>
      <w:contextualSpacing/>
    </w:pPr>
  </w:style>
  <w:style w:type="paragraph" w:styleId="EnvelopeReturn">
    <w:name w:val="envelope return"/>
    <w:basedOn w:val="Normal"/>
    <w:uiPriority w:val="99"/>
    <w:semiHidden/>
    <w:rsid w:val="00864FF9"/>
    <w:pPr>
      <w:spacing w:after="0"/>
    </w:pPr>
    <w:rPr>
      <w:rFonts w:eastAsiaTheme="majorEastAsia" w:cstheme="majorBidi"/>
    </w:rPr>
  </w:style>
  <w:style w:type="paragraph" w:customStyle="1" w:styleId="TOCSubHeading">
    <w:name w:val="TOC Sub Heading"/>
    <w:basedOn w:val="Normal"/>
    <w:uiPriority w:val="28"/>
    <w:semiHidden/>
    <w:qFormat/>
    <w:rsid w:val="00864FF9"/>
    <w:pPr>
      <w:tabs>
        <w:tab w:val="right" w:pos="9299"/>
      </w:tabs>
    </w:pPr>
    <w:rPr>
      <w:b/>
    </w:rPr>
  </w:style>
  <w:style w:type="paragraph" w:styleId="TOC1">
    <w:name w:val="toc 1"/>
    <w:basedOn w:val="Normal"/>
    <w:next w:val="Normal"/>
    <w:uiPriority w:val="39"/>
    <w:rsid w:val="00EC5A9A"/>
    <w:pPr>
      <w:spacing w:before="200" w:after="120"/>
      <w:jc w:val="left"/>
    </w:pPr>
    <w:rPr>
      <w:rFonts w:cstheme="minorHAnsi"/>
      <w:b/>
      <w:bCs/>
    </w:rPr>
  </w:style>
  <w:style w:type="paragraph" w:styleId="TOC2">
    <w:name w:val="toc 2"/>
    <w:basedOn w:val="Normal"/>
    <w:next w:val="Normal"/>
    <w:uiPriority w:val="39"/>
    <w:rsid w:val="00903BE1"/>
    <w:pPr>
      <w:spacing w:before="120" w:after="0"/>
      <w:jc w:val="left"/>
    </w:pPr>
    <w:rPr>
      <w:rFonts w:cstheme="minorHAnsi"/>
      <w:iCs/>
    </w:rPr>
  </w:style>
  <w:style w:type="character" w:customStyle="1" w:styleId="Heading2Char">
    <w:name w:val="Heading 2 Char"/>
    <w:aliases w:val="TITLE 2 RB Char,Centered 2 Char,Sub-paragraph Char,PMP2 Char,PARA2 Char,Headline 2 Char,nmhd2 Char"/>
    <w:basedOn w:val="DefaultParagraphFont"/>
    <w:link w:val="Heading2"/>
    <w:uiPriority w:val="9"/>
    <w:rsid w:val="007E5E79"/>
    <w:rPr>
      <w:rFonts w:ascii="Arial Bold" w:eastAsiaTheme="majorEastAsia" w:hAnsi="Arial Bold" w:cstheme="majorBidi"/>
      <w:b/>
      <w:bCs/>
      <w:caps/>
      <w:sz w:val="22"/>
      <w:szCs w:val="26"/>
    </w:rPr>
  </w:style>
  <w:style w:type="character" w:customStyle="1" w:styleId="Heading3Char">
    <w:name w:val="Heading 3 Char"/>
    <w:aliases w:val="Title 3 RB Char,Centered 3 Char"/>
    <w:basedOn w:val="DefaultParagraphFont"/>
    <w:link w:val="Heading3"/>
    <w:rsid w:val="007E5E79"/>
    <w:rPr>
      <w:rFonts w:ascii="Arial Bold" w:eastAsiaTheme="majorEastAsia" w:hAnsi="Arial Bold" w:cstheme="majorBidi"/>
      <w:b/>
      <w:bCs/>
      <w:caps/>
      <w:sz w:val="24"/>
      <w:u w:val="single"/>
    </w:rPr>
  </w:style>
  <w:style w:type="character" w:customStyle="1" w:styleId="Heading4Char">
    <w:name w:val="Heading 4 Char"/>
    <w:aliases w:val="Heading 4 CB Char,Title 4 RB Char,h4 Char"/>
    <w:basedOn w:val="DefaultParagraphFont"/>
    <w:link w:val="Heading4"/>
    <w:rsid w:val="00864FF9"/>
    <w:rPr>
      <w:rFonts w:ascii="Arial Bold" w:eastAsiaTheme="majorEastAsia" w:hAnsi="Arial Bold" w:cstheme="majorBidi"/>
      <w:b/>
      <w:bCs/>
      <w:i/>
      <w:iCs/>
    </w:rPr>
  </w:style>
  <w:style w:type="character" w:customStyle="1" w:styleId="Heading5Char">
    <w:name w:val="Heading 5 Char"/>
    <w:aliases w:val="Heading 5 CB Char,Title 5 RB Char"/>
    <w:basedOn w:val="DefaultParagraphFont"/>
    <w:link w:val="Heading5"/>
    <w:rsid w:val="00864FF9"/>
    <w:rPr>
      <w:rFonts w:eastAsiaTheme="majorEastAsia" w:cstheme="majorBidi"/>
      <w:i/>
    </w:rPr>
  </w:style>
  <w:style w:type="character" w:customStyle="1" w:styleId="Heading6Char">
    <w:name w:val="Heading 6 Char"/>
    <w:aliases w:val="Heading 6 CB Char,Title 6 RB Char"/>
    <w:basedOn w:val="DefaultParagraphFont"/>
    <w:link w:val="Heading6"/>
    <w:rsid w:val="00864FF9"/>
    <w:rPr>
      <w:rFonts w:eastAsiaTheme="majorEastAsia" w:cstheme="majorBidi"/>
      <w:b/>
      <w:i/>
      <w:iCs/>
    </w:rPr>
  </w:style>
  <w:style w:type="character" w:customStyle="1" w:styleId="Heading7Char">
    <w:name w:val="Heading 7 Char"/>
    <w:aliases w:val="Heading 7 CB Char,Title 7 RB Char"/>
    <w:basedOn w:val="DefaultParagraphFont"/>
    <w:link w:val="Heading7"/>
    <w:rsid w:val="00864FF9"/>
    <w:rPr>
      <w:rFonts w:eastAsiaTheme="majorEastAsia" w:cstheme="majorBidi"/>
      <w:i/>
      <w:iCs/>
    </w:rPr>
  </w:style>
  <w:style w:type="character" w:customStyle="1" w:styleId="Heading8Char">
    <w:name w:val="Heading 8 Char"/>
    <w:aliases w:val="Heading 8 CB Char,Title 8 RB Char"/>
    <w:basedOn w:val="DefaultParagraphFont"/>
    <w:link w:val="Heading8"/>
    <w:rsid w:val="00864FF9"/>
    <w:rPr>
      <w:rFonts w:ascii="Arial Bold" w:eastAsiaTheme="majorEastAsia" w:hAnsi="Arial Bold" w:cstheme="majorBidi"/>
      <w:b/>
    </w:rPr>
  </w:style>
  <w:style w:type="character" w:customStyle="1" w:styleId="Heading9Char">
    <w:name w:val="Heading 9 Char"/>
    <w:aliases w:val="Heading 9 CB Char"/>
    <w:basedOn w:val="DefaultParagraphFont"/>
    <w:link w:val="Heading9"/>
    <w:rsid w:val="00864FF9"/>
    <w:rPr>
      <w:rFonts w:ascii="Arial Bold" w:eastAsiaTheme="majorEastAsia" w:hAnsi="Arial Bold" w:cstheme="majorBidi"/>
      <w:i/>
      <w:iCs/>
    </w:rPr>
  </w:style>
  <w:style w:type="numbering" w:customStyle="1" w:styleId="NumbLstAppendix">
    <w:name w:val="NumbLstAppendix"/>
    <w:uiPriority w:val="99"/>
    <w:rsid w:val="00864FF9"/>
    <w:pPr>
      <w:numPr>
        <w:numId w:val="23"/>
      </w:numPr>
    </w:pPr>
  </w:style>
  <w:style w:type="paragraph" w:styleId="Caption">
    <w:name w:val="caption"/>
    <w:basedOn w:val="Normal"/>
    <w:next w:val="Normal"/>
    <w:uiPriority w:val="35"/>
    <w:semiHidden/>
    <w:qFormat/>
    <w:rsid w:val="00864FF9"/>
    <w:rPr>
      <w:rFonts w:ascii="Arial Bold" w:hAnsi="Arial Bold"/>
      <w:b/>
      <w:bCs/>
      <w:szCs w:val="18"/>
    </w:rPr>
  </w:style>
  <w:style w:type="paragraph" w:styleId="TOC3">
    <w:name w:val="toc 3"/>
    <w:basedOn w:val="Normal"/>
    <w:next w:val="Normal"/>
    <w:uiPriority w:val="39"/>
    <w:rsid w:val="00864FF9"/>
    <w:pPr>
      <w:spacing w:after="0"/>
      <w:ind w:left="400"/>
      <w:jc w:val="left"/>
    </w:pPr>
    <w:rPr>
      <w:rFonts w:asciiTheme="minorHAnsi" w:hAnsiTheme="minorHAnsi" w:cstheme="minorHAnsi"/>
    </w:rPr>
  </w:style>
  <w:style w:type="paragraph" w:styleId="TOC4">
    <w:name w:val="toc 4"/>
    <w:basedOn w:val="Normal"/>
    <w:next w:val="Normal"/>
    <w:uiPriority w:val="39"/>
    <w:rsid w:val="00864FF9"/>
    <w:pPr>
      <w:spacing w:after="0"/>
      <w:ind w:left="600"/>
      <w:jc w:val="left"/>
    </w:pPr>
    <w:rPr>
      <w:rFonts w:asciiTheme="minorHAnsi" w:hAnsiTheme="minorHAnsi" w:cstheme="minorHAnsi"/>
    </w:rPr>
  </w:style>
  <w:style w:type="character" w:styleId="Hyperlink">
    <w:name w:val="Hyperlink"/>
    <w:basedOn w:val="DefaultParagraphFont"/>
    <w:uiPriority w:val="99"/>
    <w:rsid w:val="00864FF9"/>
    <w:rPr>
      <w:color w:val="0563C1" w:themeColor="hyperlink"/>
      <w:u w:val="single"/>
    </w:rPr>
  </w:style>
  <w:style w:type="paragraph" w:styleId="Index1">
    <w:name w:val="index 1"/>
    <w:basedOn w:val="Normal"/>
    <w:next w:val="Normal"/>
    <w:autoRedefine/>
    <w:uiPriority w:val="99"/>
    <w:semiHidden/>
    <w:rsid w:val="00864FF9"/>
    <w:pPr>
      <w:spacing w:after="0"/>
      <w:ind w:left="200" w:hanging="200"/>
    </w:pPr>
  </w:style>
  <w:style w:type="paragraph" w:styleId="TOC5">
    <w:name w:val="toc 5"/>
    <w:basedOn w:val="Normal"/>
    <w:next w:val="Normal"/>
    <w:uiPriority w:val="49"/>
    <w:semiHidden/>
    <w:rsid w:val="00864FF9"/>
    <w:pPr>
      <w:spacing w:after="0"/>
      <w:ind w:left="800"/>
      <w:jc w:val="left"/>
    </w:pPr>
    <w:rPr>
      <w:rFonts w:asciiTheme="minorHAnsi" w:hAnsiTheme="minorHAnsi" w:cstheme="minorHAnsi"/>
    </w:rPr>
  </w:style>
  <w:style w:type="paragraph" w:styleId="IndexHeading">
    <w:name w:val="index heading"/>
    <w:basedOn w:val="Normal"/>
    <w:next w:val="Index1"/>
    <w:uiPriority w:val="99"/>
    <w:semiHidden/>
    <w:rsid w:val="00864FF9"/>
    <w:rPr>
      <w:rFonts w:eastAsiaTheme="majorEastAsia" w:cstheme="majorBidi"/>
      <w:b/>
      <w:bCs/>
    </w:rPr>
  </w:style>
  <w:style w:type="paragraph" w:styleId="Subtitle">
    <w:name w:val="Subtitle"/>
    <w:basedOn w:val="Normal"/>
    <w:next w:val="Normal"/>
    <w:link w:val="SubtitleChar"/>
    <w:qFormat/>
    <w:rsid w:val="00864FF9"/>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rsid w:val="00864F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FF9"/>
    <w:rPr>
      <w:rFonts w:ascii="Tahoma" w:hAnsi="Tahoma" w:cs="Tahoma"/>
      <w:sz w:val="16"/>
      <w:szCs w:val="16"/>
    </w:rPr>
  </w:style>
  <w:style w:type="paragraph" w:customStyle="1" w:styleId="CoverPartyName">
    <w:name w:val="Cover Party Name"/>
    <w:basedOn w:val="Normal"/>
    <w:uiPriority w:val="49"/>
    <w:semiHidden/>
    <w:qFormat/>
    <w:rsid w:val="00864FF9"/>
    <w:pPr>
      <w:numPr>
        <w:numId w:val="24"/>
      </w:numPr>
      <w:spacing w:before="120" w:after="120"/>
    </w:pPr>
  </w:style>
  <w:style w:type="character" w:styleId="FollowedHyperlink">
    <w:name w:val="FollowedHyperlink"/>
    <w:basedOn w:val="DefaultParagraphFont"/>
    <w:uiPriority w:val="99"/>
    <w:semiHidden/>
    <w:rsid w:val="00864FF9"/>
    <w:rPr>
      <w:color w:val="954F72" w:themeColor="followedHyperlink"/>
      <w:u w:val="single"/>
    </w:rPr>
  </w:style>
  <w:style w:type="paragraph" w:styleId="Closing">
    <w:name w:val="Closing"/>
    <w:basedOn w:val="Normal"/>
    <w:link w:val="ClosingChar"/>
    <w:uiPriority w:val="99"/>
    <w:semiHidden/>
    <w:rsid w:val="00864FF9"/>
    <w:pPr>
      <w:spacing w:after="0"/>
    </w:pPr>
  </w:style>
  <w:style w:type="character" w:customStyle="1" w:styleId="ClosingChar">
    <w:name w:val="Closing Char"/>
    <w:basedOn w:val="DefaultParagraphFont"/>
    <w:link w:val="Closing"/>
    <w:uiPriority w:val="99"/>
    <w:semiHidden/>
    <w:rsid w:val="00864FF9"/>
  </w:style>
  <w:style w:type="character" w:customStyle="1" w:styleId="SubtitleChar">
    <w:name w:val="Subtitle Char"/>
    <w:basedOn w:val="DefaultParagraphFont"/>
    <w:link w:val="Subtitle"/>
    <w:rsid w:val="00864FF9"/>
    <w:rPr>
      <w:rFonts w:eastAsiaTheme="majorEastAsia" w:cstheme="majorBidi"/>
      <w:i/>
      <w:iCs/>
      <w:spacing w:val="15"/>
      <w:szCs w:val="24"/>
    </w:rPr>
  </w:style>
  <w:style w:type="paragraph" w:styleId="TOAHeading">
    <w:name w:val="toa heading"/>
    <w:basedOn w:val="Normal"/>
    <w:next w:val="Normal"/>
    <w:uiPriority w:val="99"/>
    <w:semiHidden/>
    <w:rsid w:val="00864FF9"/>
    <w:pPr>
      <w:spacing w:before="120"/>
    </w:pPr>
    <w:rPr>
      <w:rFonts w:eastAsiaTheme="majorEastAsia" w:cstheme="majorBidi"/>
      <w:b/>
      <w:bCs/>
      <w:szCs w:val="24"/>
    </w:rPr>
  </w:style>
  <w:style w:type="character" w:styleId="SubtleReference">
    <w:name w:val="Subtle Reference"/>
    <w:basedOn w:val="DefaultParagraphFont"/>
    <w:uiPriority w:val="31"/>
    <w:qFormat/>
    <w:rsid w:val="00864FF9"/>
    <w:rPr>
      <w:smallCaps/>
      <w:color w:val="53565A" w:themeColor="accent2"/>
      <w:u w:val="single"/>
    </w:rPr>
  </w:style>
  <w:style w:type="paragraph" w:styleId="CommentText">
    <w:name w:val="annotation text"/>
    <w:basedOn w:val="Normal"/>
    <w:link w:val="CommentTextChar"/>
    <w:uiPriority w:val="99"/>
    <w:rsid w:val="00864FF9"/>
  </w:style>
  <w:style w:type="character" w:customStyle="1" w:styleId="CommentTextChar">
    <w:name w:val="Comment Text Char"/>
    <w:basedOn w:val="DefaultParagraphFont"/>
    <w:link w:val="CommentText"/>
    <w:uiPriority w:val="99"/>
    <w:rsid w:val="00864FF9"/>
  </w:style>
  <w:style w:type="character" w:styleId="CommentReference">
    <w:name w:val="annotation reference"/>
    <w:basedOn w:val="DefaultParagraphFont"/>
    <w:uiPriority w:val="99"/>
    <w:semiHidden/>
    <w:rsid w:val="00864FF9"/>
    <w:rPr>
      <w:sz w:val="16"/>
      <w:szCs w:val="16"/>
    </w:rPr>
  </w:style>
  <w:style w:type="paragraph" w:styleId="TOC7">
    <w:name w:val="toc 7"/>
    <w:basedOn w:val="Normal"/>
    <w:next w:val="Normal"/>
    <w:uiPriority w:val="49"/>
    <w:semiHidden/>
    <w:rsid w:val="00864FF9"/>
    <w:pPr>
      <w:spacing w:after="0"/>
      <w:ind w:left="1200"/>
      <w:jc w:val="left"/>
    </w:pPr>
    <w:rPr>
      <w:rFonts w:asciiTheme="minorHAnsi" w:hAnsiTheme="minorHAnsi" w:cstheme="minorHAnsi"/>
    </w:rPr>
  </w:style>
  <w:style w:type="paragraph" w:styleId="TOC8">
    <w:name w:val="toc 8"/>
    <w:basedOn w:val="Normal"/>
    <w:next w:val="Normal"/>
    <w:uiPriority w:val="49"/>
    <w:semiHidden/>
    <w:rsid w:val="00864FF9"/>
    <w:pPr>
      <w:spacing w:after="0"/>
      <w:ind w:left="1400"/>
      <w:jc w:val="left"/>
    </w:pPr>
    <w:rPr>
      <w:rFonts w:asciiTheme="minorHAnsi" w:hAnsiTheme="minorHAnsi" w:cstheme="minorHAnsi"/>
    </w:rPr>
  </w:style>
  <w:style w:type="paragraph" w:styleId="TOC9">
    <w:name w:val="toc 9"/>
    <w:basedOn w:val="Normal"/>
    <w:next w:val="Normal"/>
    <w:uiPriority w:val="49"/>
    <w:semiHidden/>
    <w:rsid w:val="00864FF9"/>
    <w:pPr>
      <w:spacing w:after="0"/>
      <w:ind w:left="1600"/>
      <w:jc w:val="left"/>
    </w:pPr>
    <w:rPr>
      <w:rFonts w:asciiTheme="minorHAnsi" w:hAnsiTheme="minorHAnsi" w:cstheme="minorHAnsi"/>
    </w:rPr>
  </w:style>
  <w:style w:type="paragraph" w:customStyle="1" w:styleId="Tabletextplain">
    <w:name w:val="Table text plain"/>
    <w:aliases w:val="Table text RB"/>
    <w:basedOn w:val="Normal"/>
    <w:uiPriority w:val="31"/>
    <w:qFormat/>
    <w:rsid w:val="00864FF9"/>
  </w:style>
  <w:style w:type="paragraph" w:customStyle="1" w:styleId="TableHeading">
    <w:name w:val="TableHeading"/>
    <w:basedOn w:val="Tabletextplain"/>
    <w:uiPriority w:val="49"/>
    <w:semiHidden/>
    <w:qFormat/>
    <w:rsid w:val="00864FF9"/>
    <w:rPr>
      <w:b/>
    </w:rPr>
  </w:style>
  <w:style w:type="paragraph" w:customStyle="1" w:styleId="TableNumber">
    <w:name w:val="TableNumber"/>
    <w:basedOn w:val="Tabletextplain"/>
    <w:uiPriority w:val="49"/>
    <w:semiHidden/>
    <w:qFormat/>
    <w:rsid w:val="00864FF9"/>
  </w:style>
  <w:style w:type="numbering" w:customStyle="1" w:styleId="NumbLstTables">
    <w:name w:val="NumbLstTables"/>
    <w:uiPriority w:val="99"/>
    <w:rsid w:val="00864FF9"/>
    <w:pPr>
      <w:numPr>
        <w:numId w:val="25"/>
      </w:numPr>
    </w:pPr>
  </w:style>
  <w:style w:type="paragraph" w:customStyle="1" w:styleId="NormalNoSpace">
    <w:name w:val="NormalNoSpace"/>
    <w:basedOn w:val="Normal"/>
    <w:qFormat/>
    <w:rsid w:val="00864FF9"/>
    <w:pPr>
      <w:spacing w:after="0"/>
    </w:pPr>
  </w:style>
  <w:style w:type="paragraph" w:customStyle="1" w:styleId="NumLista">
    <w:name w:val="NumList(a)"/>
    <w:aliases w:val="Numlist (a) CB"/>
    <w:basedOn w:val="Normal"/>
    <w:uiPriority w:val="29"/>
    <w:semiHidden/>
    <w:qFormat/>
    <w:rsid w:val="00864FF9"/>
    <w:pPr>
      <w:numPr>
        <w:numId w:val="22"/>
      </w:numPr>
    </w:pPr>
  </w:style>
  <w:style w:type="paragraph" w:customStyle="1" w:styleId="NumList1">
    <w:name w:val="NumList1"/>
    <w:basedOn w:val="Normal"/>
    <w:uiPriority w:val="29"/>
    <w:semiHidden/>
    <w:qFormat/>
    <w:rsid w:val="00864FF9"/>
    <w:pPr>
      <w:numPr>
        <w:numId w:val="26"/>
      </w:numPr>
    </w:pPr>
  </w:style>
  <w:style w:type="paragraph" w:customStyle="1" w:styleId="Bullet1">
    <w:name w:val="Bullet 1"/>
    <w:aliases w:val="Bullet 1 CB"/>
    <w:basedOn w:val="Normal"/>
    <w:uiPriority w:val="29"/>
    <w:semiHidden/>
    <w:qFormat/>
    <w:rsid w:val="00864FF9"/>
    <w:pPr>
      <w:numPr>
        <w:numId w:val="36"/>
      </w:numPr>
    </w:pPr>
  </w:style>
  <w:style w:type="paragraph" w:customStyle="1" w:styleId="Bullet20">
    <w:name w:val="Bullet2"/>
    <w:basedOn w:val="Normal"/>
    <w:uiPriority w:val="29"/>
    <w:semiHidden/>
    <w:qFormat/>
    <w:rsid w:val="00864FF9"/>
    <w:pPr>
      <w:tabs>
        <w:tab w:val="num" w:pos="1701"/>
      </w:tabs>
      <w:ind w:left="1701" w:hanging="850"/>
    </w:pPr>
  </w:style>
  <w:style w:type="paragraph" w:customStyle="1" w:styleId="AppendixTitle">
    <w:name w:val="AppendixTitle"/>
    <w:basedOn w:val="Appendix"/>
    <w:uiPriority w:val="49"/>
    <w:semiHidden/>
    <w:qFormat/>
    <w:rsid w:val="00864FF9"/>
    <w:pPr>
      <w:pageBreakBefore w:val="0"/>
      <w:numPr>
        <w:numId w:val="0"/>
      </w:numPr>
    </w:pPr>
  </w:style>
  <w:style w:type="numbering" w:customStyle="1" w:styleId="NumbLstBullet">
    <w:name w:val="NumbLstBullet"/>
    <w:uiPriority w:val="99"/>
    <w:rsid w:val="00864FF9"/>
    <w:pPr>
      <w:numPr>
        <w:numId w:val="10"/>
      </w:numPr>
    </w:pPr>
  </w:style>
  <w:style w:type="numbering" w:customStyle="1" w:styleId="NumbLstAlpha">
    <w:name w:val="NumbLstAlpha"/>
    <w:uiPriority w:val="99"/>
    <w:rsid w:val="00864FF9"/>
    <w:pPr>
      <w:numPr>
        <w:numId w:val="22"/>
      </w:numPr>
    </w:pPr>
  </w:style>
  <w:style w:type="paragraph" w:customStyle="1" w:styleId="Tabletextbold">
    <w:name w:val="Table text bold"/>
    <w:basedOn w:val="Tabletextplain"/>
    <w:uiPriority w:val="31"/>
    <w:qFormat/>
    <w:rsid w:val="00864FF9"/>
    <w:pPr>
      <w:jc w:val="left"/>
    </w:pPr>
    <w:rPr>
      <w:b/>
    </w:rPr>
  </w:style>
  <w:style w:type="paragraph" w:customStyle="1" w:styleId="Tabletextsmall">
    <w:name w:val="Table text small"/>
    <w:basedOn w:val="Tabletextplain"/>
    <w:uiPriority w:val="31"/>
    <w:qFormat/>
    <w:rsid w:val="00864FF9"/>
    <w:rPr>
      <w:sz w:val="16"/>
    </w:rPr>
  </w:style>
  <w:style w:type="numbering" w:styleId="111111">
    <w:name w:val="Outline List 2"/>
    <w:basedOn w:val="NoList"/>
    <w:uiPriority w:val="99"/>
    <w:semiHidden/>
    <w:unhideWhenUsed/>
    <w:rsid w:val="00864FF9"/>
  </w:style>
  <w:style w:type="numbering" w:styleId="1ai">
    <w:name w:val="Outline List 1"/>
    <w:basedOn w:val="NoList"/>
    <w:uiPriority w:val="99"/>
    <w:semiHidden/>
    <w:unhideWhenUsed/>
    <w:rsid w:val="00864FF9"/>
    <w:pPr>
      <w:numPr>
        <w:numId w:val="12"/>
      </w:numPr>
    </w:pPr>
  </w:style>
  <w:style w:type="numbering" w:styleId="ArticleSection">
    <w:name w:val="Outline List 3"/>
    <w:basedOn w:val="NoList"/>
    <w:semiHidden/>
    <w:unhideWhenUsed/>
    <w:rsid w:val="00864FF9"/>
    <w:pPr>
      <w:numPr>
        <w:numId w:val="13"/>
      </w:numPr>
    </w:pPr>
  </w:style>
  <w:style w:type="paragraph" w:styleId="Bibliography">
    <w:name w:val="Bibliography"/>
    <w:basedOn w:val="Normal"/>
    <w:next w:val="Normal"/>
    <w:uiPriority w:val="49"/>
    <w:semiHidden/>
    <w:rsid w:val="00864FF9"/>
  </w:style>
  <w:style w:type="paragraph" w:styleId="BlockText">
    <w:name w:val="Block Text"/>
    <w:basedOn w:val="Normal"/>
    <w:uiPriority w:val="99"/>
    <w:semiHidden/>
    <w:rsid w:val="00864FF9"/>
    <w:pPr>
      <w:pBdr>
        <w:top w:val="single" w:sz="2" w:space="10" w:color="FFC600" w:themeColor="accent1" w:shadow="1" w:frame="1"/>
        <w:left w:val="single" w:sz="2" w:space="10" w:color="FFC600" w:themeColor="accent1" w:shadow="1" w:frame="1"/>
        <w:bottom w:val="single" w:sz="2" w:space="10" w:color="FFC600" w:themeColor="accent1" w:shadow="1" w:frame="1"/>
        <w:right w:val="single" w:sz="2" w:space="10" w:color="FFC600" w:themeColor="accent1" w:shadow="1" w:frame="1"/>
      </w:pBdr>
      <w:ind w:left="1152" w:right="1152"/>
    </w:pPr>
    <w:rPr>
      <w:rFonts w:asciiTheme="minorHAnsi" w:eastAsiaTheme="minorEastAsia" w:hAnsiTheme="minorHAnsi"/>
      <w:i/>
      <w:iCs/>
      <w:color w:val="FFC600" w:themeColor="accent1"/>
    </w:rPr>
  </w:style>
  <w:style w:type="paragraph" w:styleId="BodyTextFirstIndent">
    <w:name w:val="Body Text First Indent"/>
    <w:basedOn w:val="BodyText"/>
    <w:link w:val="BodyTextFirstIndentChar"/>
    <w:uiPriority w:val="99"/>
    <w:semiHidden/>
    <w:rsid w:val="00864FF9"/>
    <w:pPr>
      <w:spacing w:after="240"/>
      <w:ind w:firstLine="360"/>
    </w:pPr>
  </w:style>
  <w:style w:type="character" w:customStyle="1" w:styleId="BodyTextFirstIndentChar">
    <w:name w:val="Body Text First Indent Char"/>
    <w:basedOn w:val="BodyTextChar"/>
    <w:link w:val="BodyTextFirstIndent"/>
    <w:uiPriority w:val="99"/>
    <w:semiHidden/>
    <w:rsid w:val="00864FF9"/>
  </w:style>
  <w:style w:type="paragraph" w:styleId="BodyTextIndent">
    <w:name w:val="Body Text Indent"/>
    <w:basedOn w:val="Normal"/>
    <w:link w:val="BodyTextIndentChar"/>
    <w:uiPriority w:val="99"/>
    <w:rsid w:val="00864FF9"/>
    <w:pPr>
      <w:spacing w:after="120"/>
      <w:ind w:left="283"/>
    </w:pPr>
  </w:style>
  <w:style w:type="character" w:customStyle="1" w:styleId="BodyTextIndentChar">
    <w:name w:val="Body Text Indent Char"/>
    <w:basedOn w:val="DefaultParagraphFont"/>
    <w:link w:val="BodyTextIndent"/>
    <w:uiPriority w:val="99"/>
    <w:rsid w:val="00864FF9"/>
  </w:style>
  <w:style w:type="paragraph" w:styleId="BodyTextFirstIndent2">
    <w:name w:val="Body Text First Indent 2"/>
    <w:basedOn w:val="BodyTextIndent"/>
    <w:link w:val="BodyTextFirstIndent2Char"/>
    <w:uiPriority w:val="99"/>
    <w:semiHidden/>
    <w:rsid w:val="00864FF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864FF9"/>
  </w:style>
  <w:style w:type="paragraph" w:styleId="BodyTextIndent2">
    <w:name w:val="Body Text Indent 2"/>
    <w:basedOn w:val="Normal"/>
    <w:link w:val="BodyTextIndent2Char"/>
    <w:uiPriority w:val="99"/>
    <w:rsid w:val="00864FF9"/>
    <w:pPr>
      <w:spacing w:after="120" w:line="480" w:lineRule="auto"/>
      <w:ind w:left="283"/>
    </w:pPr>
  </w:style>
  <w:style w:type="character" w:customStyle="1" w:styleId="BodyTextIndent2Char">
    <w:name w:val="Body Text Indent 2 Char"/>
    <w:basedOn w:val="DefaultParagraphFont"/>
    <w:link w:val="BodyTextIndent2"/>
    <w:uiPriority w:val="99"/>
    <w:rsid w:val="00864FF9"/>
  </w:style>
  <w:style w:type="paragraph" w:styleId="BodyTextIndent3">
    <w:name w:val="Body Text Indent 3"/>
    <w:basedOn w:val="Normal"/>
    <w:link w:val="BodyTextIndent3Char"/>
    <w:uiPriority w:val="99"/>
    <w:semiHidden/>
    <w:rsid w:val="00864F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4FF9"/>
    <w:rPr>
      <w:sz w:val="16"/>
      <w:szCs w:val="16"/>
    </w:rPr>
  </w:style>
  <w:style w:type="character" w:styleId="BookTitle">
    <w:name w:val="Book Title"/>
    <w:basedOn w:val="DefaultParagraphFont"/>
    <w:uiPriority w:val="33"/>
    <w:qFormat/>
    <w:rsid w:val="00864FF9"/>
    <w:rPr>
      <w:b/>
      <w:bCs/>
      <w:smallCaps/>
      <w:spacing w:val="5"/>
    </w:rPr>
  </w:style>
  <w:style w:type="table" w:styleId="ColorfulGrid">
    <w:name w:val="Colorful Grid"/>
    <w:basedOn w:val="TableNormal"/>
    <w:uiPriority w:val="73"/>
    <w:rsid w:val="00864FF9"/>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64FF9"/>
    <w:pPr>
      <w:spacing w:after="0"/>
    </w:pPr>
    <w:rPr>
      <w:color w:val="000000" w:themeColor="text1"/>
    </w:rPr>
    <w:tblPr>
      <w:tblStyleRowBandSize w:val="1"/>
      <w:tblStyleColBandSize w:val="1"/>
      <w:tblBorders>
        <w:insideH w:val="single" w:sz="4" w:space="0" w:color="FFFFFF" w:themeColor="background1"/>
      </w:tblBorders>
    </w:tblPr>
    <w:tcPr>
      <w:shd w:val="clear" w:color="auto" w:fill="FFF3CC" w:themeFill="accent1" w:themeFillTint="33"/>
    </w:tcPr>
    <w:tblStylePr w:type="firstRow">
      <w:rPr>
        <w:b/>
        <w:bCs/>
      </w:rPr>
      <w:tblPr/>
      <w:tcPr>
        <w:shd w:val="clear" w:color="auto" w:fill="FFE899" w:themeFill="accent1" w:themeFillTint="66"/>
      </w:tcPr>
    </w:tblStylePr>
    <w:tblStylePr w:type="lastRow">
      <w:rPr>
        <w:b/>
        <w:bCs/>
        <w:color w:val="000000" w:themeColor="text1"/>
      </w:rPr>
      <w:tblPr/>
      <w:tcPr>
        <w:shd w:val="clear" w:color="auto" w:fill="FFE899" w:themeFill="accent1" w:themeFillTint="66"/>
      </w:tcPr>
    </w:tblStylePr>
    <w:tblStylePr w:type="firstCol">
      <w:rPr>
        <w:color w:val="FFFFFF" w:themeColor="background1"/>
      </w:rPr>
      <w:tblPr/>
      <w:tcPr>
        <w:shd w:val="clear" w:color="auto" w:fill="BF9400" w:themeFill="accent1" w:themeFillShade="BF"/>
      </w:tcPr>
    </w:tblStylePr>
    <w:tblStylePr w:type="lastCol">
      <w:rPr>
        <w:color w:val="FFFFFF" w:themeColor="background1"/>
      </w:rPr>
      <w:tblPr/>
      <w:tcPr>
        <w:shd w:val="clear" w:color="auto" w:fill="BF9400" w:themeFill="accent1" w:themeFillShade="BF"/>
      </w:tcPr>
    </w:tblStylePr>
    <w:tblStylePr w:type="band1Vert">
      <w:tblPr/>
      <w:tcPr>
        <w:shd w:val="clear" w:color="auto" w:fill="FFE280" w:themeFill="accent1" w:themeFillTint="7F"/>
      </w:tcPr>
    </w:tblStylePr>
    <w:tblStylePr w:type="band1Horz">
      <w:tblPr/>
      <w:tcPr>
        <w:shd w:val="clear" w:color="auto" w:fill="FFE280" w:themeFill="accent1" w:themeFillTint="7F"/>
      </w:tcPr>
    </w:tblStylePr>
  </w:style>
  <w:style w:type="table" w:styleId="ColorfulGrid-Accent2">
    <w:name w:val="Colorful Grid Accent 2"/>
    <w:basedOn w:val="TableNormal"/>
    <w:uiPriority w:val="73"/>
    <w:rsid w:val="00864FF9"/>
    <w:pPr>
      <w:spacing w:after="0"/>
    </w:pPr>
    <w:rPr>
      <w:color w:val="000000" w:themeColor="text1"/>
    </w:rPr>
    <w:tblPr>
      <w:tblStyleRowBandSize w:val="1"/>
      <w:tblStyleColBandSize w:val="1"/>
      <w:tblBorders>
        <w:insideH w:val="single" w:sz="4" w:space="0" w:color="FFFFFF" w:themeColor="background1"/>
      </w:tblBorders>
    </w:tblPr>
    <w:tcPr>
      <w:shd w:val="clear" w:color="auto" w:fill="DBDCDE" w:themeFill="accent2" w:themeFillTint="33"/>
    </w:tcPr>
    <w:tblStylePr w:type="firstRow">
      <w:rPr>
        <w:b/>
        <w:bCs/>
      </w:rPr>
      <w:tblPr/>
      <w:tcPr>
        <w:shd w:val="clear" w:color="auto" w:fill="B8BBBE" w:themeFill="accent2" w:themeFillTint="66"/>
      </w:tcPr>
    </w:tblStylePr>
    <w:tblStylePr w:type="lastRow">
      <w:rPr>
        <w:b/>
        <w:bCs/>
        <w:color w:val="000000" w:themeColor="text1"/>
      </w:rPr>
      <w:tblPr/>
      <w:tcPr>
        <w:shd w:val="clear" w:color="auto" w:fill="B8BBBE" w:themeFill="accent2" w:themeFillTint="66"/>
      </w:tcPr>
    </w:tblStylePr>
    <w:tblStylePr w:type="firstCol">
      <w:rPr>
        <w:color w:val="FFFFFF" w:themeColor="background1"/>
      </w:rPr>
      <w:tblPr/>
      <w:tcPr>
        <w:shd w:val="clear" w:color="auto" w:fill="3E4043" w:themeFill="accent2" w:themeFillShade="BF"/>
      </w:tcPr>
    </w:tblStylePr>
    <w:tblStylePr w:type="lastCol">
      <w:rPr>
        <w:color w:val="FFFFFF" w:themeColor="background1"/>
      </w:rPr>
      <w:tblPr/>
      <w:tcPr>
        <w:shd w:val="clear" w:color="auto" w:fill="3E4043" w:themeFill="accent2" w:themeFillShade="BF"/>
      </w:tcPr>
    </w:tblStylePr>
    <w:tblStylePr w:type="band1Vert">
      <w:tblPr/>
      <w:tcPr>
        <w:shd w:val="clear" w:color="auto" w:fill="A7AAAE" w:themeFill="accent2" w:themeFillTint="7F"/>
      </w:tcPr>
    </w:tblStylePr>
    <w:tblStylePr w:type="band1Horz">
      <w:tblPr/>
      <w:tcPr>
        <w:shd w:val="clear" w:color="auto" w:fill="A7AAAE" w:themeFill="accent2" w:themeFillTint="7F"/>
      </w:tcPr>
    </w:tblStylePr>
  </w:style>
  <w:style w:type="table" w:styleId="ColorfulGrid-Accent3">
    <w:name w:val="Colorful Grid Accent 3"/>
    <w:basedOn w:val="TableNormal"/>
    <w:uiPriority w:val="73"/>
    <w:rsid w:val="00864FF9"/>
    <w:pPr>
      <w:spacing w:after="0"/>
    </w:pPr>
    <w:rPr>
      <w:color w:val="000000" w:themeColor="text1"/>
    </w:rPr>
    <w:tblPr>
      <w:tblStyleRowBandSize w:val="1"/>
      <w:tblStyleColBandSize w:val="1"/>
      <w:tblBorders>
        <w:insideH w:val="single" w:sz="4" w:space="0" w:color="FFFFFF" w:themeColor="background1"/>
      </w:tblBorders>
    </w:tblPr>
    <w:tcPr>
      <w:shd w:val="clear" w:color="auto" w:fill="E7E7E8" w:themeFill="accent3" w:themeFillTint="33"/>
    </w:tcPr>
    <w:tblStylePr w:type="firstRow">
      <w:rPr>
        <w:b/>
        <w:bCs/>
      </w:rPr>
      <w:tblPr/>
      <w:tcPr>
        <w:shd w:val="clear" w:color="auto" w:fill="CFD0D1" w:themeFill="accent3" w:themeFillTint="66"/>
      </w:tcPr>
    </w:tblStylePr>
    <w:tblStylePr w:type="lastRow">
      <w:rPr>
        <w:b/>
        <w:bCs/>
        <w:color w:val="000000" w:themeColor="text1"/>
      </w:rPr>
      <w:tblPr/>
      <w:tcPr>
        <w:shd w:val="clear" w:color="auto" w:fill="CFD0D1" w:themeFill="accent3" w:themeFillTint="66"/>
      </w:tcPr>
    </w:tblStylePr>
    <w:tblStylePr w:type="firstCol">
      <w:rPr>
        <w:color w:val="FFFFFF" w:themeColor="background1"/>
      </w:rPr>
      <w:tblPr/>
      <w:tcPr>
        <w:shd w:val="clear" w:color="auto" w:fill="656869" w:themeFill="accent3" w:themeFillShade="BF"/>
      </w:tcPr>
    </w:tblStylePr>
    <w:tblStylePr w:type="lastCol">
      <w:rPr>
        <w:color w:val="FFFFFF" w:themeColor="background1"/>
      </w:rPr>
      <w:tblPr/>
      <w:tcPr>
        <w:shd w:val="clear" w:color="auto" w:fill="656869" w:themeFill="accent3" w:themeFillShade="BF"/>
      </w:tcPr>
    </w:tblStylePr>
    <w:tblStylePr w:type="band1Vert">
      <w:tblPr/>
      <w:tcPr>
        <w:shd w:val="clear" w:color="auto" w:fill="C3C5C6" w:themeFill="accent3" w:themeFillTint="7F"/>
      </w:tcPr>
    </w:tblStylePr>
    <w:tblStylePr w:type="band1Horz">
      <w:tblPr/>
      <w:tcPr>
        <w:shd w:val="clear" w:color="auto" w:fill="C3C5C6" w:themeFill="accent3" w:themeFillTint="7F"/>
      </w:tcPr>
    </w:tblStylePr>
  </w:style>
  <w:style w:type="table" w:styleId="ColorfulGrid-Accent4">
    <w:name w:val="Colorful Grid Accent 4"/>
    <w:basedOn w:val="TableNormal"/>
    <w:uiPriority w:val="73"/>
    <w:rsid w:val="00864FF9"/>
    <w:pPr>
      <w:spacing w:after="0"/>
    </w:pPr>
    <w:rPr>
      <w:color w:val="000000" w:themeColor="text1"/>
    </w:rPr>
    <w:tblPr>
      <w:tblStyleRowBandSize w:val="1"/>
      <w:tblStyleColBandSize w:val="1"/>
      <w:tblBorders>
        <w:insideH w:val="single" w:sz="4" w:space="0" w:color="FFFFFF" w:themeColor="background1"/>
      </w:tblBorders>
    </w:tblPr>
    <w:tcPr>
      <w:shd w:val="clear" w:color="auto" w:fill="FAEDCB" w:themeFill="accent4" w:themeFillTint="33"/>
    </w:tcPr>
    <w:tblStylePr w:type="firstRow">
      <w:rPr>
        <w:b/>
        <w:bCs/>
      </w:rPr>
      <w:tblPr/>
      <w:tcPr>
        <w:shd w:val="clear" w:color="auto" w:fill="F5DC97" w:themeFill="accent4" w:themeFillTint="66"/>
      </w:tcPr>
    </w:tblStylePr>
    <w:tblStylePr w:type="lastRow">
      <w:rPr>
        <w:b/>
        <w:bCs/>
        <w:color w:val="000000" w:themeColor="text1"/>
      </w:rPr>
      <w:tblPr/>
      <w:tcPr>
        <w:shd w:val="clear" w:color="auto" w:fill="F5DC97" w:themeFill="accent4" w:themeFillTint="66"/>
      </w:tcPr>
    </w:tblStylePr>
    <w:tblStylePr w:type="firstCol">
      <w:rPr>
        <w:color w:val="FFFFFF" w:themeColor="background1"/>
      </w:rPr>
      <w:tblPr/>
      <w:tcPr>
        <w:shd w:val="clear" w:color="auto" w:fill="9D760E" w:themeFill="accent4" w:themeFillShade="BF"/>
      </w:tcPr>
    </w:tblStylePr>
    <w:tblStylePr w:type="lastCol">
      <w:rPr>
        <w:color w:val="FFFFFF" w:themeColor="background1"/>
      </w:rPr>
      <w:tblPr/>
      <w:tcPr>
        <w:shd w:val="clear" w:color="auto" w:fill="9D760E" w:themeFill="accent4" w:themeFillShade="BF"/>
      </w:tcPr>
    </w:tblStylePr>
    <w:tblStylePr w:type="band1Vert">
      <w:tblPr/>
      <w:tcPr>
        <w:shd w:val="clear" w:color="auto" w:fill="F3D37E" w:themeFill="accent4" w:themeFillTint="7F"/>
      </w:tcPr>
    </w:tblStylePr>
    <w:tblStylePr w:type="band1Horz">
      <w:tblPr/>
      <w:tcPr>
        <w:shd w:val="clear" w:color="auto" w:fill="F3D37E" w:themeFill="accent4" w:themeFillTint="7F"/>
      </w:tcPr>
    </w:tblStylePr>
  </w:style>
  <w:style w:type="table" w:styleId="ColorfulGrid-Accent5">
    <w:name w:val="Colorful Grid Accent 5"/>
    <w:basedOn w:val="TableNormal"/>
    <w:uiPriority w:val="73"/>
    <w:rsid w:val="00864FF9"/>
    <w:pPr>
      <w:spacing w:after="0"/>
    </w:pPr>
    <w:rPr>
      <w:color w:val="000000" w:themeColor="text1"/>
    </w:rPr>
    <w:tblPr>
      <w:tblStyleRowBandSize w:val="1"/>
      <w:tblStyleColBandSize w:val="1"/>
      <w:tblBorders>
        <w:insideH w:val="single" w:sz="4" w:space="0" w:color="FFFFFF" w:themeColor="background1"/>
      </w:tblBorders>
    </w:tblPr>
    <w:tcPr>
      <w:shd w:val="clear" w:color="auto" w:fill="D9E8EA" w:themeFill="accent5" w:themeFillTint="33"/>
    </w:tcPr>
    <w:tblStylePr w:type="firstRow">
      <w:rPr>
        <w:b/>
        <w:bCs/>
      </w:rPr>
      <w:tblPr/>
      <w:tcPr>
        <w:shd w:val="clear" w:color="auto" w:fill="B4D1D5" w:themeFill="accent5" w:themeFillTint="66"/>
      </w:tcPr>
    </w:tblStylePr>
    <w:tblStylePr w:type="lastRow">
      <w:rPr>
        <w:b/>
        <w:bCs/>
        <w:color w:val="000000" w:themeColor="text1"/>
      </w:rPr>
      <w:tblPr/>
      <w:tcPr>
        <w:shd w:val="clear" w:color="auto" w:fill="B4D1D5" w:themeFill="accent5" w:themeFillTint="66"/>
      </w:tcPr>
    </w:tblStylePr>
    <w:tblStylePr w:type="firstCol">
      <w:rPr>
        <w:color w:val="FFFFFF" w:themeColor="background1"/>
      </w:rPr>
      <w:tblPr/>
      <w:tcPr>
        <w:shd w:val="clear" w:color="auto" w:fill="3B646A" w:themeFill="accent5" w:themeFillShade="BF"/>
      </w:tcPr>
    </w:tblStylePr>
    <w:tblStylePr w:type="lastCol">
      <w:rPr>
        <w:color w:val="FFFFFF" w:themeColor="background1"/>
      </w:rPr>
      <w:tblPr/>
      <w:tcPr>
        <w:shd w:val="clear" w:color="auto" w:fill="3B646A" w:themeFill="accent5" w:themeFillShade="BF"/>
      </w:tcPr>
    </w:tblStylePr>
    <w:tblStylePr w:type="band1Vert">
      <w:tblPr/>
      <w:tcPr>
        <w:shd w:val="clear" w:color="auto" w:fill="A2C6CB" w:themeFill="accent5" w:themeFillTint="7F"/>
      </w:tcPr>
    </w:tblStylePr>
    <w:tblStylePr w:type="band1Horz">
      <w:tblPr/>
      <w:tcPr>
        <w:shd w:val="clear" w:color="auto" w:fill="A2C6CB" w:themeFill="accent5" w:themeFillTint="7F"/>
      </w:tcPr>
    </w:tblStylePr>
  </w:style>
  <w:style w:type="table" w:styleId="ColorfulGrid-Accent6">
    <w:name w:val="Colorful Grid Accent 6"/>
    <w:basedOn w:val="TableNormal"/>
    <w:uiPriority w:val="73"/>
    <w:rsid w:val="00864FF9"/>
    <w:pPr>
      <w:spacing w:after="0"/>
    </w:pPr>
    <w:rPr>
      <w:color w:val="000000" w:themeColor="text1"/>
    </w:rPr>
    <w:tblPr>
      <w:tblStyleRowBandSize w:val="1"/>
      <w:tblStyleColBandSize w:val="1"/>
      <w:tblBorders>
        <w:insideH w:val="single" w:sz="4" w:space="0" w:color="FFFFFF" w:themeColor="background1"/>
      </w:tblBorders>
    </w:tblPr>
    <w:tcPr>
      <w:shd w:val="clear" w:color="auto" w:fill="EBE3E9" w:themeFill="accent6" w:themeFillTint="33"/>
    </w:tcPr>
    <w:tblStylePr w:type="firstRow">
      <w:rPr>
        <w:b/>
        <w:bCs/>
      </w:rPr>
      <w:tblPr/>
      <w:tcPr>
        <w:shd w:val="clear" w:color="auto" w:fill="D7C8D3" w:themeFill="accent6" w:themeFillTint="66"/>
      </w:tcPr>
    </w:tblStylePr>
    <w:tblStylePr w:type="lastRow">
      <w:rPr>
        <w:b/>
        <w:bCs/>
        <w:color w:val="000000" w:themeColor="text1"/>
      </w:rPr>
      <w:tblPr/>
      <w:tcPr>
        <w:shd w:val="clear" w:color="auto" w:fill="D7C8D3" w:themeFill="accent6" w:themeFillTint="66"/>
      </w:tcPr>
    </w:tblStylePr>
    <w:tblStylePr w:type="firstCol">
      <w:rPr>
        <w:color w:val="FFFFFF" w:themeColor="background1"/>
      </w:rPr>
      <w:tblPr/>
      <w:tcPr>
        <w:shd w:val="clear" w:color="auto" w:fill="76576F" w:themeFill="accent6" w:themeFillShade="BF"/>
      </w:tcPr>
    </w:tblStylePr>
    <w:tblStylePr w:type="lastCol">
      <w:rPr>
        <w:color w:val="FFFFFF" w:themeColor="background1"/>
      </w:rPr>
      <w:tblPr/>
      <w:tcPr>
        <w:shd w:val="clear" w:color="auto" w:fill="76576F" w:themeFill="accent6" w:themeFillShade="BF"/>
      </w:tcPr>
    </w:tblStylePr>
    <w:tblStylePr w:type="band1Vert">
      <w:tblPr/>
      <w:tcPr>
        <w:shd w:val="clear" w:color="auto" w:fill="CDBBC9" w:themeFill="accent6" w:themeFillTint="7F"/>
      </w:tcPr>
    </w:tblStylePr>
    <w:tblStylePr w:type="band1Horz">
      <w:tblPr/>
      <w:tcPr>
        <w:shd w:val="clear" w:color="auto" w:fill="CDBBC9" w:themeFill="accent6" w:themeFillTint="7F"/>
      </w:tcPr>
    </w:tblStylePr>
  </w:style>
  <w:style w:type="table" w:styleId="ColorfulList">
    <w:name w:val="Colorful List"/>
    <w:basedOn w:val="TableNormal"/>
    <w:uiPriority w:val="72"/>
    <w:rsid w:val="00864FF9"/>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64FF9"/>
    <w:pPr>
      <w:spacing w:after="0"/>
    </w:pPr>
    <w:rPr>
      <w:color w:val="000000" w:themeColor="text1"/>
    </w:rPr>
    <w:tblPr>
      <w:tblStyleRowBandSize w:val="1"/>
      <w:tblStyleColBandSize w:val="1"/>
    </w:tblPr>
    <w:tcPr>
      <w:shd w:val="clear" w:color="auto" w:fill="FFF9E6" w:themeFill="accent1"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0C0" w:themeFill="accent1" w:themeFillTint="3F"/>
      </w:tcPr>
    </w:tblStylePr>
    <w:tblStylePr w:type="band1Horz">
      <w:tblPr/>
      <w:tcPr>
        <w:shd w:val="clear" w:color="auto" w:fill="FFF3CC" w:themeFill="accent1" w:themeFillTint="33"/>
      </w:tcPr>
    </w:tblStylePr>
  </w:style>
  <w:style w:type="table" w:styleId="ColorfulList-Accent2">
    <w:name w:val="Colorful List Accent 2"/>
    <w:basedOn w:val="TableNormal"/>
    <w:uiPriority w:val="72"/>
    <w:rsid w:val="00864FF9"/>
    <w:pPr>
      <w:spacing w:after="0"/>
    </w:pPr>
    <w:rPr>
      <w:color w:val="000000" w:themeColor="text1"/>
    </w:rPr>
    <w:tblPr>
      <w:tblStyleRowBandSize w:val="1"/>
      <w:tblStyleColBandSize w:val="1"/>
    </w:tblPr>
    <w:tcPr>
      <w:shd w:val="clear" w:color="auto" w:fill="EDEEEF" w:themeFill="accent2"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7" w:themeFill="accent2" w:themeFillTint="3F"/>
      </w:tcPr>
    </w:tblStylePr>
    <w:tblStylePr w:type="band1Horz">
      <w:tblPr/>
      <w:tcPr>
        <w:shd w:val="clear" w:color="auto" w:fill="DBDCDE" w:themeFill="accent2" w:themeFillTint="33"/>
      </w:tcPr>
    </w:tblStylePr>
  </w:style>
  <w:style w:type="table" w:styleId="ColorfulList-Accent3">
    <w:name w:val="Colorful List Accent 3"/>
    <w:basedOn w:val="TableNormal"/>
    <w:uiPriority w:val="72"/>
    <w:rsid w:val="00864FF9"/>
    <w:pPr>
      <w:spacing w:after="0"/>
    </w:pPr>
    <w:rPr>
      <w:color w:val="000000" w:themeColor="text1"/>
    </w:rPr>
    <w:tblPr>
      <w:tblStyleRowBandSize w:val="1"/>
      <w:tblStyleColBandSize w:val="1"/>
    </w:tblPr>
    <w:tcPr>
      <w:shd w:val="clear" w:color="auto" w:fill="F3F3F3" w:themeFill="accent3" w:themeFillTint="19"/>
    </w:tcPr>
    <w:tblStylePr w:type="firstRow">
      <w:rPr>
        <w:b/>
        <w:bCs/>
        <w:color w:val="FFFFFF" w:themeColor="background1"/>
      </w:rPr>
      <w:tblPr/>
      <w:tcPr>
        <w:tcBorders>
          <w:bottom w:val="single" w:sz="12" w:space="0" w:color="FFFFFF" w:themeColor="background1"/>
        </w:tcBorders>
        <w:shd w:val="clear" w:color="auto" w:fill="A77E0F" w:themeFill="accent4" w:themeFillShade="CC"/>
      </w:tcPr>
    </w:tblStylePr>
    <w:tblStylePr w:type="lastRow">
      <w:rPr>
        <w:b/>
        <w:bCs/>
        <w:color w:val="A77E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2E2" w:themeFill="accent3" w:themeFillTint="3F"/>
      </w:tcPr>
    </w:tblStylePr>
    <w:tblStylePr w:type="band1Horz">
      <w:tblPr/>
      <w:tcPr>
        <w:shd w:val="clear" w:color="auto" w:fill="E7E7E8" w:themeFill="accent3" w:themeFillTint="33"/>
      </w:tcPr>
    </w:tblStylePr>
  </w:style>
  <w:style w:type="table" w:styleId="ColorfulList-Accent4">
    <w:name w:val="Colorful List Accent 4"/>
    <w:basedOn w:val="TableNormal"/>
    <w:uiPriority w:val="72"/>
    <w:rsid w:val="00864FF9"/>
    <w:pPr>
      <w:spacing w:after="0"/>
    </w:pPr>
    <w:rPr>
      <w:color w:val="000000" w:themeColor="text1"/>
    </w:rPr>
    <w:tblPr>
      <w:tblStyleRowBandSize w:val="1"/>
      <w:tblStyleColBandSize w:val="1"/>
    </w:tblPr>
    <w:tcPr>
      <w:shd w:val="clear" w:color="auto" w:fill="FCF6E5" w:themeFill="accent4" w:themeFillTint="19"/>
    </w:tcPr>
    <w:tblStylePr w:type="firstRow">
      <w:rPr>
        <w:b/>
        <w:bCs/>
        <w:color w:val="FFFFFF" w:themeColor="background1"/>
      </w:rPr>
      <w:tblPr/>
      <w:tcPr>
        <w:tcBorders>
          <w:bottom w:val="single" w:sz="12" w:space="0" w:color="FFFFFF" w:themeColor="background1"/>
        </w:tcBorders>
        <w:shd w:val="clear" w:color="auto" w:fill="6C6F70" w:themeFill="accent3" w:themeFillShade="CC"/>
      </w:tcPr>
    </w:tblStylePr>
    <w:tblStylePr w:type="lastRow">
      <w:rPr>
        <w:b/>
        <w:bCs/>
        <w:color w:val="6C6F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9BF" w:themeFill="accent4" w:themeFillTint="3F"/>
      </w:tcPr>
    </w:tblStylePr>
    <w:tblStylePr w:type="band1Horz">
      <w:tblPr/>
      <w:tcPr>
        <w:shd w:val="clear" w:color="auto" w:fill="FAEDCB" w:themeFill="accent4" w:themeFillTint="33"/>
      </w:tcPr>
    </w:tblStylePr>
  </w:style>
  <w:style w:type="table" w:styleId="ColorfulList-Accent5">
    <w:name w:val="Colorful List Accent 5"/>
    <w:basedOn w:val="TableNormal"/>
    <w:uiPriority w:val="72"/>
    <w:rsid w:val="00864FF9"/>
    <w:pPr>
      <w:spacing w:after="0"/>
    </w:pPr>
    <w:rPr>
      <w:color w:val="000000" w:themeColor="text1"/>
    </w:rPr>
    <w:tblPr>
      <w:tblStyleRowBandSize w:val="1"/>
      <w:tblStyleColBandSize w:val="1"/>
    </w:tblPr>
    <w:tcPr>
      <w:shd w:val="clear" w:color="auto" w:fill="ECF3F5" w:themeFill="accent5" w:themeFillTint="19"/>
    </w:tcPr>
    <w:tblStylePr w:type="firstRow">
      <w:rPr>
        <w:b/>
        <w:bCs/>
        <w:color w:val="FFFFFF" w:themeColor="background1"/>
      </w:rPr>
      <w:tblPr/>
      <w:tcPr>
        <w:tcBorders>
          <w:bottom w:val="single" w:sz="12" w:space="0" w:color="FFFFFF" w:themeColor="background1"/>
        </w:tcBorders>
        <w:shd w:val="clear" w:color="auto" w:fill="7E5C76" w:themeFill="accent6" w:themeFillShade="CC"/>
      </w:tcPr>
    </w:tblStylePr>
    <w:tblStylePr w:type="lastRow">
      <w:rPr>
        <w:b/>
        <w:bCs/>
        <w:color w:val="7E5C7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2E5" w:themeFill="accent5" w:themeFillTint="3F"/>
      </w:tcPr>
    </w:tblStylePr>
    <w:tblStylePr w:type="band1Horz">
      <w:tblPr/>
      <w:tcPr>
        <w:shd w:val="clear" w:color="auto" w:fill="D9E8EA" w:themeFill="accent5" w:themeFillTint="33"/>
      </w:tcPr>
    </w:tblStylePr>
  </w:style>
  <w:style w:type="table" w:styleId="ColorfulList-Accent6">
    <w:name w:val="Colorful List Accent 6"/>
    <w:basedOn w:val="TableNormal"/>
    <w:uiPriority w:val="72"/>
    <w:rsid w:val="00864FF9"/>
    <w:pPr>
      <w:spacing w:after="0"/>
    </w:pPr>
    <w:rPr>
      <w:color w:val="000000" w:themeColor="text1"/>
    </w:rPr>
    <w:tblPr>
      <w:tblStyleRowBandSize w:val="1"/>
      <w:tblStyleColBandSize w:val="1"/>
    </w:tblPr>
    <w:tcPr>
      <w:shd w:val="clear" w:color="auto" w:fill="F5F1F4" w:themeFill="accent6" w:themeFillTint="19"/>
    </w:tcPr>
    <w:tblStylePr w:type="firstRow">
      <w:rPr>
        <w:b/>
        <w:bCs/>
        <w:color w:val="FFFFFF" w:themeColor="background1"/>
      </w:rPr>
      <w:tblPr/>
      <w:tcPr>
        <w:tcBorders>
          <w:bottom w:val="single" w:sz="12" w:space="0" w:color="FFFFFF" w:themeColor="background1"/>
        </w:tcBorders>
        <w:shd w:val="clear" w:color="auto" w:fill="3F6A71" w:themeFill="accent5" w:themeFillShade="CC"/>
      </w:tcPr>
    </w:tblStylePr>
    <w:tblStylePr w:type="lastRow">
      <w:rPr>
        <w:b/>
        <w:bCs/>
        <w:color w:val="3F6A7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DE4" w:themeFill="accent6" w:themeFillTint="3F"/>
      </w:tcPr>
    </w:tblStylePr>
    <w:tblStylePr w:type="band1Horz">
      <w:tblPr/>
      <w:tcPr>
        <w:shd w:val="clear" w:color="auto" w:fill="EBE3E9" w:themeFill="accent6" w:themeFillTint="33"/>
      </w:tcPr>
    </w:tblStylePr>
  </w:style>
  <w:style w:type="table" w:styleId="ColorfulShading">
    <w:name w:val="Colorful Shading"/>
    <w:basedOn w:val="TableNormal"/>
    <w:uiPriority w:val="71"/>
    <w:rsid w:val="00864FF9"/>
    <w:pPr>
      <w:spacing w:after="0"/>
    </w:pPr>
    <w:rPr>
      <w:color w:val="000000" w:themeColor="text1"/>
    </w:rPr>
    <w:tblPr>
      <w:tblStyleRowBandSize w:val="1"/>
      <w:tblStyleColBandSize w:val="1"/>
      <w:tblBorders>
        <w:top w:val="single" w:sz="24" w:space="0" w:color="5356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64FF9"/>
    <w:pPr>
      <w:spacing w:after="0"/>
    </w:pPr>
    <w:rPr>
      <w:color w:val="000000" w:themeColor="text1"/>
    </w:rPr>
    <w:tblPr>
      <w:tblStyleRowBandSize w:val="1"/>
      <w:tblStyleColBandSize w:val="1"/>
      <w:tblBorders>
        <w:top w:val="single" w:sz="24" w:space="0" w:color="53565A" w:themeColor="accent2"/>
        <w:left w:val="single" w:sz="4" w:space="0" w:color="FFC600" w:themeColor="accent1"/>
        <w:bottom w:val="single" w:sz="4" w:space="0" w:color="FFC600" w:themeColor="accent1"/>
        <w:right w:val="single" w:sz="4" w:space="0" w:color="FFC600" w:themeColor="accent1"/>
        <w:insideH w:val="single" w:sz="4" w:space="0" w:color="FFFFFF" w:themeColor="background1"/>
        <w:insideV w:val="single" w:sz="4" w:space="0" w:color="FFFFFF" w:themeColor="background1"/>
      </w:tblBorders>
    </w:tblPr>
    <w:tcPr>
      <w:shd w:val="clear" w:color="auto" w:fill="FFF9E6" w:themeFill="accent1"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600" w:themeFill="accent1" w:themeFillShade="99"/>
      </w:tcPr>
    </w:tblStylePr>
    <w:tblStylePr w:type="firstCol">
      <w:rPr>
        <w:color w:val="FFFFFF" w:themeColor="background1"/>
      </w:rPr>
      <w:tblPr/>
      <w:tcPr>
        <w:tcBorders>
          <w:top w:val="nil"/>
          <w:left w:val="nil"/>
          <w:bottom w:val="nil"/>
          <w:right w:val="nil"/>
          <w:insideH w:val="single" w:sz="4" w:space="0" w:color="997600" w:themeColor="accent1" w:themeShade="99"/>
          <w:insideV w:val="nil"/>
        </w:tcBorders>
        <w:shd w:val="clear" w:color="auto" w:fill="997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7600" w:themeFill="accent1" w:themeFillShade="99"/>
      </w:tcPr>
    </w:tblStylePr>
    <w:tblStylePr w:type="band1Vert">
      <w:tblPr/>
      <w:tcPr>
        <w:shd w:val="clear" w:color="auto" w:fill="FFE899" w:themeFill="accent1" w:themeFillTint="66"/>
      </w:tcPr>
    </w:tblStylePr>
    <w:tblStylePr w:type="band1Horz">
      <w:tblPr/>
      <w:tcPr>
        <w:shd w:val="clear" w:color="auto" w:fill="FFE2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64FF9"/>
    <w:pPr>
      <w:spacing w:after="0"/>
    </w:pPr>
    <w:rPr>
      <w:color w:val="000000" w:themeColor="text1"/>
    </w:rPr>
    <w:tblPr>
      <w:tblStyleRowBandSize w:val="1"/>
      <w:tblStyleColBandSize w:val="1"/>
      <w:tblBorders>
        <w:top w:val="single" w:sz="24" w:space="0" w:color="53565A" w:themeColor="accent2"/>
        <w:left w:val="single" w:sz="4" w:space="0" w:color="53565A" w:themeColor="accent2"/>
        <w:bottom w:val="single" w:sz="4" w:space="0" w:color="53565A" w:themeColor="accent2"/>
        <w:right w:val="single" w:sz="4" w:space="0" w:color="53565A" w:themeColor="accent2"/>
        <w:insideH w:val="single" w:sz="4" w:space="0" w:color="FFFFFF" w:themeColor="background1"/>
        <w:insideV w:val="single" w:sz="4" w:space="0" w:color="FFFFFF" w:themeColor="background1"/>
      </w:tblBorders>
    </w:tblPr>
    <w:tcPr>
      <w:shd w:val="clear" w:color="auto" w:fill="EDEEEF" w:themeFill="accent2"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335" w:themeFill="accent2" w:themeFillShade="99"/>
      </w:tcPr>
    </w:tblStylePr>
    <w:tblStylePr w:type="firstCol">
      <w:rPr>
        <w:color w:val="FFFFFF" w:themeColor="background1"/>
      </w:rPr>
      <w:tblPr/>
      <w:tcPr>
        <w:tcBorders>
          <w:top w:val="nil"/>
          <w:left w:val="nil"/>
          <w:bottom w:val="nil"/>
          <w:right w:val="nil"/>
          <w:insideH w:val="single" w:sz="4" w:space="0" w:color="313335" w:themeColor="accent2" w:themeShade="99"/>
          <w:insideV w:val="nil"/>
        </w:tcBorders>
        <w:shd w:val="clear" w:color="auto" w:fill="31333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3335" w:themeFill="accent2" w:themeFillShade="99"/>
      </w:tcPr>
    </w:tblStylePr>
    <w:tblStylePr w:type="band1Vert">
      <w:tblPr/>
      <w:tcPr>
        <w:shd w:val="clear" w:color="auto" w:fill="B8BBBE" w:themeFill="accent2" w:themeFillTint="66"/>
      </w:tcPr>
    </w:tblStylePr>
    <w:tblStylePr w:type="band1Horz">
      <w:tblPr/>
      <w:tcPr>
        <w:shd w:val="clear" w:color="auto" w:fill="A7AA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64FF9"/>
    <w:pPr>
      <w:spacing w:after="0"/>
    </w:pPr>
    <w:rPr>
      <w:color w:val="000000" w:themeColor="text1"/>
    </w:rPr>
    <w:tblPr>
      <w:tblStyleRowBandSize w:val="1"/>
      <w:tblStyleColBandSize w:val="1"/>
      <w:tblBorders>
        <w:top w:val="single" w:sz="24" w:space="0" w:color="D29F13" w:themeColor="accent4"/>
        <w:left w:val="single" w:sz="4" w:space="0" w:color="888B8D" w:themeColor="accent3"/>
        <w:bottom w:val="single" w:sz="4" w:space="0" w:color="888B8D" w:themeColor="accent3"/>
        <w:right w:val="single" w:sz="4" w:space="0" w:color="888B8D" w:themeColor="accent3"/>
        <w:insideH w:val="single" w:sz="4" w:space="0" w:color="FFFFFF" w:themeColor="background1"/>
        <w:insideV w:val="single" w:sz="4" w:space="0" w:color="FFFFFF" w:themeColor="background1"/>
      </w:tblBorders>
    </w:tblPr>
    <w:tcPr>
      <w:shd w:val="clear" w:color="auto" w:fill="F3F3F3" w:themeFill="accent3" w:themeFillTint="19"/>
    </w:tcPr>
    <w:tblStylePr w:type="firstRow">
      <w:rPr>
        <w:b/>
        <w:bCs/>
      </w:rPr>
      <w:tblPr/>
      <w:tcPr>
        <w:tcBorders>
          <w:top w:val="nil"/>
          <w:left w:val="nil"/>
          <w:bottom w:val="single" w:sz="24" w:space="0" w:color="D29F1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354" w:themeFill="accent3" w:themeFillShade="99"/>
      </w:tcPr>
    </w:tblStylePr>
    <w:tblStylePr w:type="firstCol">
      <w:rPr>
        <w:color w:val="FFFFFF" w:themeColor="background1"/>
      </w:rPr>
      <w:tblPr/>
      <w:tcPr>
        <w:tcBorders>
          <w:top w:val="nil"/>
          <w:left w:val="nil"/>
          <w:bottom w:val="nil"/>
          <w:right w:val="nil"/>
          <w:insideH w:val="single" w:sz="4" w:space="0" w:color="515354" w:themeColor="accent3" w:themeShade="99"/>
          <w:insideV w:val="nil"/>
        </w:tcBorders>
        <w:shd w:val="clear" w:color="auto" w:fill="5153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15354" w:themeFill="accent3" w:themeFillShade="99"/>
      </w:tcPr>
    </w:tblStylePr>
    <w:tblStylePr w:type="band1Vert">
      <w:tblPr/>
      <w:tcPr>
        <w:shd w:val="clear" w:color="auto" w:fill="CFD0D1" w:themeFill="accent3" w:themeFillTint="66"/>
      </w:tcPr>
    </w:tblStylePr>
    <w:tblStylePr w:type="band1Horz">
      <w:tblPr/>
      <w:tcPr>
        <w:shd w:val="clear" w:color="auto" w:fill="C3C5C6" w:themeFill="accent3" w:themeFillTint="7F"/>
      </w:tcPr>
    </w:tblStylePr>
  </w:style>
  <w:style w:type="table" w:styleId="ColorfulShading-Accent4">
    <w:name w:val="Colorful Shading Accent 4"/>
    <w:basedOn w:val="TableNormal"/>
    <w:uiPriority w:val="71"/>
    <w:rsid w:val="00864FF9"/>
    <w:pPr>
      <w:spacing w:after="0"/>
    </w:pPr>
    <w:rPr>
      <w:color w:val="000000" w:themeColor="text1"/>
    </w:rPr>
    <w:tblPr>
      <w:tblStyleRowBandSize w:val="1"/>
      <w:tblStyleColBandSize w:val="1"/>
      <w:tblBorders>
        <w:top w:val="single" w:sz="24" w:space="0" w:color="888B8D" w:themeColor="accent3"/>
        <w:left w:val="single" w:sz="4" w:space="0" w:color="D29F13" w:themeColor="accent4"/>
        <w:bottom w:val="single" w:sz="4" w:space="0" w:color="D29F13" w:themeColor="accent4"/>
        <w:right w:val="single" w:sz="4" w:space="0" w:color="D29F13" w:themeColor="accent4"/>
        <w:insideH w:val="single" w:sz="4" w:space="0" w:color="FFFFFF" w:themeColor="background1"/>
        <w:insideV w:val="single" w:sz="4" w:space="0" w:color="FFFFFF" w:themeColor="background1"/>
      </w:tblBorders>
    </w:tblPr>
    <w:tcPr>
      <w:shd w:val="clear" w:color="auto" w:fill="FCF6E5" w:themeFill="accent4" w:themeFillTint="19"/>
    </w:tcPr>
    <w:tblStylePr w:type="firstRow">
      <w:rPr>
        <w:b/>
        <w:bCs/>
      </w:rPr>
      <w:tblPr/>
      <w:tcPr>
        <w:tcBorders>
          <w:top w:val="nil"/>
          <w:left w:val="nil"/>
          <w:bottom w:val="single" w:sz="24" w:space="0" w:color="888B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5E0B" w:themeFill="accent4" w:themeFillShade="99"/>
      </w:tcPr>
    </w:tblStylePr>
    <w:tblStylePr w:type="firstCol">
      <w:rPr>
        <w:color w:val="FFFFFF" w:themeColor="background1"/>
      </w:rPr>
      <w:tblPr/>
      <w:tcPr>
        <w:tcBorders>
          <w:top w:val="nil"/>
          <w:left w:val="nil"/>
          <w:bottom w:val="nil"/>
          <w:right w:val="nil"/>
          <w:insideH w:val="single" w:sz="4" w:space="0" w:color="7D5E0B" w:themeColor="accent4" w:themeShade="99"/>
          <w:insideV w:val="nil"/>
        </w:tcBorders>
        <w:shd w:val="clear" w:color="auto" w:fill="7D5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D5E0B" w:themeFill="accent4" w:themeFillShade="99"/>
      </w:tcPr>
    </w:tblStylePr>
    <w:tblStylePr w:type="band1Vert">
      <w:tblPr/>
      <w:tcPr>
        <w:shd w:val="clear" w:color="auto" w:fill="F5DC97" w:themeFill="accent4" w:themeFillTint="66"/>
      </w:tcPr>
    </w:tblStylePr>
    <w:tblStylePr w:type="band1Horz">
      <w:tblPr/>
      <w:tcPr>
        <w:shd w:val="clear" w:color="auto" w:fill="F3D37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64FF9"/>
    <w:pPr>
      <w:spacing w:after="0"/>
    </w:pPr>
    <w:rPr>
      <w:color w:val="000000" w:themeColor="text1"/>
    </w:rPr>
    <w:tblPr>
      <w:tblStyleRowBandSize w:val="1"/>
      <w:tblStyleColBandSize w:val="1"/>
      <w:tblBorders>
        <w:top w:val="single" w:sz="24" w:space="0" w:color="9B7793" w:themeColor="accent6"/>
        <w:left w:val="single" w:sz="4" w:space="0" w:color="4F868E" w:themeColor="accent5"/>
        <w:bottom w:val="single" w:sz="4" w:space="0" w:color="4F868E" w:themeColor="accent5"/>
        <w:right w:val="single" w:sz="4" w:space="0" w:color="4F868E" w:themeColor="accent5"/>
        <w:insideH w:val="single" w:sz="4" w:space="0" w:color="FFFFFF" w:themeColor="background1"/>
        <w:insideV w:val="single" w:sz="4" w:space="0" w:color="FFFFFF" w:themeColor="background1"/>
      </w:tblBorders>
    </w:tblPr>
    <w:tcPr>
      <w:shd w:val="clear" w:color="auto" w:fill="ECF3F5" w:themeFill="accent5" w:themeFillTint="19"/>
    </w:tcPr>
    <w:tblStylePr w:type="firstRow">
      <w:rPr>
        <w:b/>
        <w:bCs/>
      </w:rPr>
      <w:tblPr/>
      <w:tcPr>
        <w:tcBorders>
          <w:top w:val="nil"/>
          <w:left w:val="nil"/>
          <w:bottom w:val="single" w:sz="24" w:space="0" w:color="9B779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5055" w:themeFill="accent5" w:themeFillShade="99"/>
      </w:tcPr>
    </w:tblStylePr>
    <w:tblStylePr w:type="firstCol">
      <w:rPr>
        <w:color w:val="FFFFFF" w:themeColor="background1"/>
      </w:rPr>
      <w:tblPr/>
      <w:tcPr>
        <w:tcBorders>
          <w:top w:val="nil"/>
          <w:left w:val="nil"/>
          <w:bottom w:val="nil"/>
          <w:right w:val="nil"/>
          <w:insideH w:val="single" w:sz="4" w:space="0" w:color="2F5055" w:themeColor="accent5" w:themeShade="99"/>
          <w:insideV w:val="nil"/>
        </w:tcBorders>
        <w:shd w:val="clear" w:color="auto" w:fill="2F50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5055" w:themeFill="accent5" w:themeFillShade="99"/>
      </w:tcPr>
    </w:tblStylePr>
    <w:tblStylePr w:type="band1Vert">
      <w:tblPr/>
      <w:tcPr>
        <w:shd w:val="clear" w:color="auto" w:fill="B4D1D5" w:themeFill="accent5" w:themeFillTint="66"/>
      </w:tcPr>
    </w:tblStylePr>
    <w:tblStylePr w:type="band1Horz">
      <w:tblPr/>
      <w:tcPr>
        <w:shd w:val="clear" w:color="auto" w:fill="A2C6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64FF9"/>
    <w:pPr>
      <w:spacing w:after="0"/>
    </w:pPr>
    <w:rPr>
      <w:color w:val="000000" w:themeColor="text1"/>
    </w:rPr>
    <w:tblPr>
      <w:tblStyleRowBandSize w:val="1"/>
      <w:tblStyleColBandSize w:val="1"/>
      <w:tblBorders>
        <w:top w:val="single" w:sz="24" w:space="0" w:color="4F868E" w:themeColor="accent5"/>
        <w:left w:val="single" w:sz="4" w:space="0" w:color="9B7793" w:themeColor="accent6"/>
        <w:bottom w:val="single" w:sz="4" w:space="0" w:color="9B7793" w:themeColor="accent6"/>
        <w:right w:val="single" w:sz="4" w:space="0" w:color="9B7793" w:themeColor="accent6"/>
        <w:insideH w:val="single" w:sz="4" w:space="0" w:color="FFFFFF" w:themeColor="background1"/>
        <w:insideV w:val="single" w:sz="4" w:space="0" w:color="FFFFFF" w:themeColor="background1"/>
      </w:tblBorders>
    </w:tblPr>
    <w:tcPr>
      <w:shd w:val="clear" w:color="auto" w:fill="F5F1F4" w:themeFill="accent6" w:themeFillTint="19"/>
    </w:tcPr>
    <w:tblStylePr w:type="firstRow">
      <w:rPr>
        <w:b/>
        <w:bCs/>
      </w:rPr>
      <w:tblPr/>
      <w:tcPr>
        <w:tcBorders>
          <w:top w:val="nil"/>
          <w:left w:val="nil"/>
          <w:bottom w:val="single" w:sz="24" w:space="0" w:color="4F868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4559" w:themeFill="accent6" w:themeFillShade="99"/>
      </w:tcPr>
    </w:tblStylePr>
    <w:tblStylePr w:type="firstCol">
      <w:rPr>
        <w:color w:val="FFFFFF" w:themeColor="background1"/>
      </w:rPr>
      <w:tblPr/>
      <w:tcPr>
        <w:tcBorders>
          <w:top w:val="nil"/>
          <w:left w:val="nil"/>
          <w:bottom w:val="nil"/>
          <w:right w:val="nil"/>
          <w:insideH w:val="single" w:sz="4" w:space="0" w:color="5E4559" w:themeColor="accent6" w:themeShade="99"/>
          <w:insideV w:val="nil"/>
        </w:tcBorders>
        <w:shd w:val="clear" w:color="auto" w:fill="5E45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4559" w:themeFill="accent6" w:themeFillShade="99"/>
      </w:tcPr>
    </w:tblStylePr>
    <w:tblStylePr w:type="band1Vert">
      <w:tblPr/>
      <w:tcPr>
        <w:shd w:val="clear" w:color="auto" w:fill="D7C8D3" w:themeFill="accent6" w:themeFillTint="66"/>
      </w:tcPr>
    </w:tblStylePr>
    <w:tblStylePr w:type="band1Horz">
      <w:tblPr/>
      <w:tcPr>
        <w:shd w:val="clear" w:color="auto" w:fill="CDBBC9"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864FF9"/>
    <w:pPr>
      <w:spacing w:line="240" w:lineRule="auto"/>
    </w:pPr>
    <w:rPr>
      <w:b/>
      <w:bCs/>
    </w:rPr>
  </w:style>
  <w:style w:type="character" w:customStyle="1" w:styleId="CommentSubjectChar">
    <w:name w:val="Comment Subject Char"/>
    <w:basedOn w:val="CommentTextChar"/>
    <w:link w:val="CommentSubject"/>
    <w:uiPriority w:val="99"/>
    <w:semiHidden/>
    <w:rsid w:val="00864FF9"/>
    <w:rPr>
      <w:b/>
      <w:bCs/>
    </w:rPr>
  </w:style>
  <w:style w:type="table" w:styleId="DarkList">
    <w:name w:val="Dark List"/>
    <w:basedOn w:val="TableNormal"/>
    <w:uiPriority w:val="70"/>
    <w:rsid w:val="00864FF9"/>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64FF9"/>
    <w:pPr>
      <w:spacing w:after="0"/>
    </w:pPr>
    <w:rPr>
      <w:color w:val="FFFFFF" w:themeColor="background1"/>
    </w:rPr>
    <w:tblPr>
      <w:tblStyleRowBandSize w:val="1"/>
      <w:tblStyleColBandSize w:val="1"/>
    </w:tblPr>
    <w:tcPr>
      <w:shd w:val="clear" w:color="auto" w:fill="FFC6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2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9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9400" w:themeFill="accent1" w:themeFillShade="BF"/>
      </w:tcPr>
    </w:tblStylePr>
    <w:tblStylePr w:type="band1Vert">
      <w:tblPr/>
      <w:tcPr>
        <w:tcBorders>
          <w:top w:val="nil"/>
          <w:left w:val="nil"/>
          <w:bottom w:val="nil"/>
          <w:right w:val="nil"/>
          <w:insideH w:val="nil"/>
          <w:insideV w:val="nil"/>
        </w:tcBorders>
        <w:shd w:val="clear" w:color="auto" w:fill="BF9400" w:themeFill="accent1" w:themeFillShade="BF"/>
      </w:tcPr>
    </w:tblStylePr>
    <w:tblStylePr w:type="band1Horz">
      <w:tblPr/>
      <w:tcPr>
        <w:tcBorders>
          <w:top w:val="nil"/>
          <w:left w:val="nil"/>
          <w:bottom w:val="nil"/>
          <w:right w:val="nil"/>
          <w:insideH w:val="nil"/>
          <w:insideV w:val="nil"/>
        </w:tcBorders>
        <w:shd w:val="clear" w:color="auto" w:fill="BF9400" w:themeFill="accent1" w:themeFillShade="BF"/>
      </w:tcPr>
    </w:tblStylePr>
  </w:style>
  <w:style w:type="table" w:styleId="DarkList-Accent2">
    <w:name w:val="Dark List Accent 2"/>
    <w:basedOn w:val="TableNormal"/>
    <w:uiPriority w:val="70"/>
    <w:rsid w:val="00864FF9"/>
    <w:pPr>
      <w:spacing w:after="0"/>
    </w:pPr>
    <w:rPr>
      <w:color w:val="FFFFFF" w:themeColor="background1"/>
    </w:rPr>
    <w:tblPr>
      <w:tblStyleRowBandSize w:val="1"/>
      <w:tblStyleColBandSize w:val="1"/>
    </w:tblPr>
    <w:tcPr>
      <w:shd w:val="clear" w:color="auto" w:fill="5356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2A2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40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4043" w:themeFill="accent2" w:themeFillShade="BF"/>
      </w:tcPr>
    </w:tblStylePr>
    <w:tblStylePr w:type="band1Vert">
      <w:tblPr/>
      <w:tcPr>
        <w:tcBorders>
          <w:top w:val="nil"/>
          <w:left w:val="nil"/>
          <w:bottom w:val="nil"/>
          <w:right w:val="nil"/>
          <w:insideH w:val="nil"/>
          <w:insideV w:val="nil"/>
        </w:tcBorders>
        <w:shd w:val="clear" w:color="auto" w:fill="3E4043" w:themeFill="accent2" w:themeFillShade="BF"/>
      </w:tcPr>
    </w:tblStylePr>
    <w:tblStylePr w:type="band1Horz">
      <w:tblPr/>
      <w:tcPr>
        <w:tcBorders>
          <w:top w:val="nil"/>
          <w:left w:val="nil"/>
          <w:bottom w:val="nil"/>
          <w:right w:val="nil"/>
          <w:insideH w:val="nil"/>
          <w:insideV w:val="nil"/>
        </w:tcBorders>
        <w:shd w:val="clear" w:color="auto" w:fill="3E4043" w:themeFill="accent2" w:themeFillShade="BF"/>
      </w:tcPr>
    </w:tblStylePr>
  </w:style>
  <w:style w:type="table" w:styleId="DarkList-Accent3">
    <w:name w:val="Dark List Accent 3"/>
    <w:basedOn w:val="TableNormal"/>
    <w:uiPriority w:val="70"/>
    <w:rsid w:val="00864FF9"/>
    <w:pPr>
      <w:spacing w:after="0"/>
    </w:pPr>
    <w:rPr>
      <w:color w:val="FFFFFF" w:themeColor="background1"/>
    </w:rPr>
    <w:tblPr>
      <w:tblStyleRowBandSize w:val="1"/>
      <w:tblStyleColBandSize w:val="1"/>
    </w:tblPr>
    <w:tcPr>
      <w:shd w:val="clear" w:color="auto" w:fill="888B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45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568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56869" w:themeFill="accent3" w:themeFillShade="BF"/>
      </w:tcPr>
    </w:tblStylePr>
    <w:tblStylePr w:type="band1Vert">
      <w:tblPr/>
      <w:tcPr>
        <w:tcBorders>
          <w:top w:val="nil"/>
          <w:left w:val="nil"/>
          <w:bottom w:val="nil"/>
          <w:right w:val="nil"/>
          <w:insideH w:val="nil"/>
          <w:insideV w:val="nil"/>
        </w:tcBorders>
        <w:shd w:val="clear" w:color="auto" w:fill="656869" w:themeFill="accent3" w:themeFillShade="BF"/>
      </w:tcPr>
    </w:tblStylePr>
    <w:tblStylePr w:type="band1Horz">
      <w:tblPr/>
      <w:tcPr>
        <w:tcBorders>
          <w:top w:val="nil"/>
          <w:left w:val="nil"/>
          <w:bottom w:val="nil"/>
          <w:right w:val="nil"/>
          <w:insideH w:val="nil"/>
          <w:insideV w:val="nil"/>
        </w:tcBorders>
        <w:shd w:val="clear" w:color="auto" w:fill="656869" w:themeFill="accent3" w:themeFillShade="BF"/>
      </w:tcPr>
    </w:tblStylePr>
  </w:style>
  <w:style w:type="table" w:styleId="DarkList-Accent4">
    <w:name w:val="Dark List Accent 4"/>
    <w:basedOn w:val="TableNormal"/>
    <w:uiPriority w:val="70"/>
    <w:rsid w:val="00864FF9"/>
    <w:pPr>
      <w:spacing w:after="0"/>
    </w:pPr>
    <w:rPr>
      <w:color w:val="FFFFFF" w:themeColor="background1"/>
    </w:rPr>
    <w:tblPr>
      <w:tblStyleRowBandSize w:val="1"/>
      <w:tblStyleColBandSize w:val="1"/>
    </w:tblPr>
    <w:tcPr>
      <w:shd w:val="clear" w:color="auto" w:fill="D29F1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4E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D76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D760E" w:themeFill="accent4" w:themeFillShade="BF"/>
      </w:tcPr>
    </w:tblStylePr>
    <w:tblStylePr w:type="band1Vert">
      <w:tblPr/>
      <w:tcPr>
        <w:tcBorders>
          <w:top w:val="nil"/>
          <w:left w:val="nil"/>
          <w:bottom w:val="nil"/>
          <w:right w:val="nil"/>
          <w:insideH w:val="nil"/>
          <w:insideV w:val="nil"/>
        </w:tcBorders>
        <w:shd w:val="clear" w:color="auto" w:fill="9D760E" w:themeFill="accent4" w:themeFillShade="BF"/>
      </w:tcPr>
    </w:tblStylePr>
    <w:tblStylePr w:type="band1Horz">
      <w:tblPr/>
      <w:tcPr>
        <w:tcBorders>
          <w:top w:val="nil"/>
          <w:left w:val="nil"/>
          <w:bottom w:val="nil"/>
          <w:right w:val="nil"/>
          <w:insideH w:val="nil"/>
          <w:insideV w:val="nil"/>
        </w:tcBorders>
        <w:shd w:val="clear" w:color="auto" w:fill="9D760E" w:themeFill="accent4" w:themeFillShade="BF"/>
      </w:tcPr>
    </w:tblStylePr>
  </w:style>
  <w:style w:type="table" w:styleId="DarkList-Accent5">
    <w:name w:val="Dark List Accent 5"/>
    <w:basedOn w:val="TableNormal"/>
    <w:uiPriority w:val="70"/>
    <w:rsid w:val="00864FF9"/>
    <w:pPr>
      <w:spacing w:after="0"/>
    </w:pPr>
    <w:rPr>
      <w:color w:val="FFFFFF" w:themeColor="background1"/>
    </w:rPr>
    <w:tblPr>
      <w:tblStyleRowBandSize w:val="1"/>
      <w:tblStyleColBandSize w:val="1"/>
    </w:tblPr>
    <w:tcPr>
      <w:shd w:val="clear" w:color="auto" w:fill="4F868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424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646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646A" w:themeFill="accent5" w:themeFillShade="BF"/>
      </w:tcPr>
    </w:tblStylePr>
    <w:tblStylePr w:type="band1Vert">
      <w:tblPr/>
      <w:tcPr>
        <w:tcBorders>
          <w:top w:val="nil"/>
          <w:left w:val="nil"/>
          <w:bottom w:val="nil"/>
          <w:right w:val="nil"/>
          <w:insideH w:val="nil"/>
          <w:insideV w:val="nil"/>
        </w:tcBorders>
        <w:shd w:val="clear" w:color="auto" w:fill="3B646A" w:themeFill="accent5" w:themeFillShade="BF"/>
      </w:tcPr>
    </w:tblStylePr>
    <w:tblStylePr w:type="band1Horz">
      <w:tblPr/>
      <w:tcPr>
        <w:tcBorders>
          <w:top w:val="nil"/>
          <w:left w:val="nil"/>
          <w:bottom w:val="nil"/>
          <w:right w:val="nil"/>
          <w:insideH w:val="nil"/>
          <w:insideV w:val="nil"/>
        </w:tcBorders>
        <w:shd w:val="clear" w:color="auto" w:fill="3B646A" w:themeFill="accent5" w:themeFillShade="BF"/>
      </w:tcPr>
    </w:tblStylePr>
  </w:style>
  <w:style w:type="table" w:styleId="DarkList-Accent6">
    <w:name w:val="Dark List Accent 6"/>
    <w:basedOn w:val="TableNormal"/>
    <w:uiPriority w:val="70"/>
    <w:rsid w:val="00864FF9"/>
    <w:pPr>
      <w:spacing w:after="0"/>
    </w:pPr>
    <w:rPr>
      <w:color w:val="FFFFFF" w:themeColor="background1"/>
    </w:rPr>
    <w:tblPr>
      <w:tblStyleRowBandSize w:val="1"/>
      <w:tblStyleColBandSize w:val="1"/>
    </w:tblPr>
    <w:tcPr>
      <w:shd w:val="clear" w:color="auto" w:fill="9B779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94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576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576F" w:themeFill="accent6" w:themeFillShade="BF"/>
      </w:tcPr>
    </w:tblStylePr>
    <w:tblStylePr w:type="band1Vert">
      <w:tblPr/>
      <w:tcPr>
        <w:tcBorders>
          <w:top w:val="nil"/>
          <w:left w:val="nil"/>
          <w:bottom w:val="nil"/>
          <w:right w:val="nil"/>
          <w:insideH w:val="nil"/>
          <w:insideV w:val="nil"/>
        </w:tcBorders>
        <w:shd w:val="clear" w:color="auto" w:fill="76576F" w:themeFill="accent6" w:themeFillShade="BF"/>
      </w:tcPr>
    </w:tblStylePr>
    <w:tblStylePr w:type="band1Horz">
      <w:tblPr/>
      <w:tcPr>
        <w:tcBorders>
          <w:top w:val="nil"/>
          <w:left w:val="nil"/>
          <w:bottom w:val="nil"/>
          <w:right w:val="nil"/>
          <w:insideH w:val="nil"/>
          <w:insideV w:val="nil"/>
        </w:tcBorders>
        <w:shd w:val="clear" w:color="auto" w:fill="76576F" w:themeFill="accent6" w:themeFillShade="BF"/>
      </w:tcPr>
    </w:tblStylePr>
  </w:style>
  <w:style w:type="paragraph" w:styleId="Date">
    <w:name w:val="Date"/>
    <w:basedOn w:val="Normal"/>
    <w:next w:val="Normal"/>
    <w:link w:val="DateChar"/>
    <w:uiPriority w:val="99"/>
    <w:semiHidden/>
    <w:rsid w:val="00864FF9"/>
  </w:style>
  <w:style w:type="character" w:customStyle="1" w:styleId="DateChar">
    <w:name w:val="Date Char"/>
    <w:basedOn w:val="DefaultParagraphFont"/>
    <w:link w:val="Date"/>
    <w:uiPriority w:val="99"/>
    <w:semiHidden/>
    <w:rsid w:val="00864FF9"/>
  </w:style>
  <w:style w:type="paragraph" w:styleId="DocumentMap">
    <w:name w:val="Document Map"/>
    <w:basedOn w:val="Normal"/>
    <w:link w:val="DocumentMapChar"/>
    <w:uiPriority w:val="99"/>
    <w:semiHidden/>
    <w:rsid w:val="00864FF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4FF9"/>
    <w:rPr>
      <w:rFonts w:ascii="Tahoma" w:hAnsi="Tahoma" w:cs="Tahoma"/>
      <w:sz w:val="16"/>
      <w:szCs w:val="16"/>
    </w:rPr>
  </w:style>
  <w:style w:type="paragraph" w:styleId="E-mailSignature">
    <w:name w:val="E-mail Signature"/>
    <w:basedOn w:val="Normal"/>
    <w:link w:val="E-mailSignatureChar"/>
    <w:uiPriority w:val="99"/>
    <w:semiHidden/>
    <w:rsid w:val="00864FF9"/>
    <w:pPr>
      <w:spacing w:after="0" w:line="240" w:lineRule="auto"/>
    </w:pPr>
  </w:style>
  <w:style w:type="character" w:customStyle="1" w:styleId="E-mailSignatureChar">
    <w:name w:val="E-mail Signature Char"/>
    <w:basedOn w:val="DefaultParagraphFont"/>
    <w:link w:val="E-mailSignature"/>
    <w:uiPriority w:val="99"/>
    <w:semiHidden/>
    <w:rsid w:val="00864FF9"/>
  </w:style>
  <w:style w:type="character" w:styleId="Emphasis">
    <w:name w:val="Emphasis"/>
    <w:basedOn w:val="DefaultParagraphFont"/>
    <w:qFormat/>
    <w:rsid w:val="00864FF9"/>
    <w:rPr>
      <w:i/>
      <w:iCs/>
    </w:rPr>
  </w:style>
  <w:style w:type="character" w:styleId="EndnoteReference">
    <w:name w:val="endnote reference"/>
    <w:basedOn w:val="DefaultParagraphFont"/>
    <w:uiPriority w:val="99"/>
    <w:semiHidden/>
    <w:rsid w:val="00864FF9"/>
    <w:rPr>
      <w:vertAlign w:val="superscript"/>
    </w:rPr>
  </w:style>
  <w:style w:type="paragraph" w:styleId="EndnoteText">
    <w:name w:val="endnote text"/>
    <w:basedOn w:val="Normal"/>
    <w:link w:val="EndnoteTextChar"/>
    <w:uiPriority w:val="99"/>
    <w:semiHidden/>
    <w:rsid w:val="00864FF9"/>
    <w:pPr>
      <w:spacing w:after="0" w:line="240" w:lineRule="auto"/>
    </w:pPr>
  </w:style>
  <w:style w:type="character" w:customStyle="1" w:styleId="EndnoteTextChar">
    <w:name w:val="Endnote Text Char"/>
    <w:basedOn w:val="DefaultParagraphFont"/>
    <w:link w:val="EndnoteText"/>
    <w:uiPriority w:val="99"/>
    <w:semiHidden/>
    <w:rsid w:val="00864FF9"/>
  </w:style>
  <w:style w:type="character" w:styleId="FootnoteReference">
    <w:name w:val="footnote reference"/>
    <w:basedOn w:val="DefaultParagraphFont"/>
    <w:rsid w:val="00864FF9"/>
    <w:rPr>
      <w:vertAlign w:val="superscript"/>
    </w:rPr>
  </w:style>
  <w:style w:type="paragraph" w:styleId="FootnoteText">
    <w:name w:val="footnote text"/>
    <w:basedOn w:val="Normal"/>
    <w:link w:val="FootnoteTextChar"/>
    <w:uiPriority w:val="99"/>
    <w:rsid w:val="00864FF9"/>
    <w:pPr>
      <w:spacing w:after="0" w:line="240" w:lineRule="auto"/>
    </w:pPr>
  </w:style>
  <w:style w:type="character" w:customStyle="1" w:styleId="FootnoteTextChar">
    <w:name w:val="Footnote Text Char"/>
    <w:basedOn w:val="DefaultParagraphFont"/>
    <w:link w:val="FootnoteText"/>
    <w:uiPriority w:val="99"/>
    <w:rsid w:val="00864FF9"/>
  </w:style>
  <w:style w:type="character" w:styleId="HTMLAcronym">
    <w:name w:val="HTML Acronym"/>
    <w:basedOn w:val="DefaultParagraphFont"/>
    <w:uiPriority w:val="99"/>
    <w:semiHidden/>
    <w:rsid w:val="00864FF9"/>
  </w:style>
  <w:style w:type="paragraph" w:styleId="HTMLAddress">
    <w:name w:val="HTML Address"/>
    <w:basedOn w:val="Normal"/>
    <w:link w:val="HTMLAddressChar"/>
    <w:uiPriority w:val="99"/>
    <w:semiHidden/>
    <w:rsid w:val="00864FF9"/>
    <w:pPr>
      <w:spacing w:after="0" w:line="240" w:lineRule="auto"/>
    </w:pPr>
    <w:rPr>
      <w:i/>
      <w:iCs/>
    </w:rPr>
  </w:style>
  <w:style w:type="character" w:customStyle="1" w:styleId="HTMLAddressChar">
    <w:name w:val="HTML Address Char"/>
    <w:basedOn w:val="DefaultParagraphFont"/>
    <w:link w:val="HTMLAddress"/>
    <w:uiPriority w:val="99"/>
    <w:semiHidden/>
    <w:rsid w:val="00864FF9"/>
    <w:rPr>
      <w:i/>
      <w:iCs/>
    </w:rPr>
  </w:style>
  <w:style w:type="character" w:styleId="HTMLCite">
    <w:name w:val="HTML Cite"/>
    <w:basedOn w:val="DefaultParagraphFont"/>
    <w:uiPriority w:val="99"/>
    <w:semiHidden/>
    <w:rsid w:val="00864FF9"/>
    <w:rPr>
      <w:i/>
      <w:iCs/>
    </w:rPr>
  </w:style>
  <w:style w:type="character" w:styleId="HTMLCode">
    <w:name w:val="HTML Code"/>
    <w:basedOn w:val="DefaultParagraphFont"/>
    <w:uiPriority w:val="99"/>
    <w:semiHidden/>
    <w:rsid w:val="00864FF9"/>
    <w:rPr>
      <w:rFonts w:ascii="Consolas" w:hAnsi="Consolas" w:cs="Consolas"/>
      <w:sz w:val="20"/>
      <w:szCs w:val="20"/>
    </w:rPr>
  </w:style>
  <w:style w:type="character" w:styleId="HTMLDefinition">
    <w:name w:val="HTML Definition"/>
    <w:basedOn w:val="DefaultParagraphFont"/>
    <w:uiPriority w:val="99"/>
    <w:semiHidden/>
    <w:rsid w:val="00864FF9"/>
    <w:rPr>
      <w:i/>
      <w:iCs/>
    </w:rPr>
  </w:style>
  <w:style w:type="character" w:styleId="HTMLKeyboard">
    <w:name w:val="HTML Keyboard"/>
    <w:basedOn w:val="DefaultParagraphFont"/>
    <w:uiPriority w:val="99"/>
    <w:semiHidden/>
    <w:rsid w:val="00864FF9"/>
    <w:rPr>
      <w:rFonts w:ascii="Consolas" w:hAnsi="Consolas" w:cs="Consolas"/>
      <w:sz w:val="20"/>
      <w:szCs w:val="20"/>
    </w:rPr>
  </w:style>
  <w:style w:type="paragraph" w:styleId="HTMLPreformatted">
    <w:name w:val="HTML Preformatted"/>
    <w:basedOn w:val="Normal"/>
    <w:link w:val="HTMLPreformattedChar"/>
    <w:uiPriority w:val="99"/>
    <w:semiHidden/>
    <w:rsid w:val="00864FF9"/>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864FF9"/>
    <w:rPr>
      <w:rFonts w:ascii="Consolas" w:hAnsi="Consolas" w:cs="Consolas"/>
    </w:rPr>
  </w:style>
  <w:style w:type="character" w:styleId="HTMLSample">
    <w:name w:val="HTML Sample"/>
    <w:basedOn w:val="DefaultParagraphFont"/>
    <w:uiPriority w:val="99"/>
    <w:semiHidden/>
    <w:rsid w:val="00864FF9"/>
    <w:rPr>
      <w:rFonts w:ascii="Consolas" w:hAnsi="Consolas" w:cs="Consolas"/>
      <w:sz w:val="24"/>
      <w:szCs w:val="24"/>
    </w:rPr>
  </w:style>
  <w:style w:type="character" w:styleId="HTMLTypewriter">
    <w:name w:val="HTML Typewriter"/>
    <w:basedOn w:val="DefaultParagraphFont"/>
    <w:uiPriority w:val="99"/>
    <w:semiHidden/>
    <w:rsid w:val="00864FF9"/>
    <w:rPr>
      <w:rFonts w:ascii="Consolas" w:hAnsi="Consolas" w:cs="Consolas"/>
      <w:sz w:val="20"/>
      <w:szCs w:val="20"/>
    </w:rPr>
  </w:style>
  <w:style w:type="character" w:styleId="HTMLVariable">
    <w:name w:val="HTML Variable"/>
    <w:basedOn w:val="DefaultParagraphFont"/>
    <w:uiPriority w:val="99"/>
    <w:semiHidden/>
    <w:rsid w:val="00864FF9"/>
    <w:rPr>
      <w:i/>
      <w:iCs/>
    </w:rPr>
  </w:style>
  <w:style w:type="paragraph" w:styleId="Index2">
    <w:name w:val="index 2"/>
    <w:basedOn w:val="Normal"/>
    <w:next w:val="Normal"/>
    <w:autoRedefine/>
    <w:uiPriority w:val="99"/>
    <w:semiHidden/>
    <w:rsid w:val="00864FF9"/>
    <w:pPr>
      <w:spacing w:after="0" w:line="240" w:lineRule="auto"/>
      <w:ind w:left="400" w:hanging="200"/>
    </w:pPr>
  </w:style>
  <w:style w:type="paragraph" w:styleId="Index3">
    <w:name w:val="index 3"/>
    <w:basedOn w:val="Normal"/>
    <w:next w:val="Normal"/>
    <w:autoRedefine/>
    <w:uiPriority w:val="99"/>
    <w:semiHidden/>
    <w:rsid w:val="00864FF9"/>
    <w:pPr>
      <w:spacing w:after="0" w:line="240" w:lineRule="auto"/>
      <w:ind w:left="600" w:hanging="200"/>
    </w:pPr>
  </w:style>
  <w:style w:type="paragraph" w:styleId="Index4">
    <w:name w:val="index 4"/>
    <w:basedOn w:val="Normal"/>
    <w:next w:val="Normal"/>
    <w:autoRedefine/>
    <w:uiPriority w:val="99"/>
    <w:semiHidden/>
    <w:rsid w:val="00864FF9"/>
    <w:pPr>
      <w:spacing w:after="0" w:line="240" w:lineRule="auto"/>
      <w:ind w:left="800" w:hanging="200"/>
    </w:pPr>
  </w:style>
  <w:style w:type="paragraph" w:styleId="Index5">
    <w:name w:val="index 5"/>
    <w:basedOn w:val="Normal"/>
    <w:next w:val="Normal"/>
    <w:autoRedefine/>
    <w:uiPriority w:val="99"/>
    <w:semiHidden/>
    <w:rsid w:val="00864FF9"/>
    <w:pPr>
      <w:spacing w:after="0" w:line="240" w:lineRule="auto"/>
      <w:ind w:left="1000" w:hanging="200"/>
    </w:pPr>
  </w:style>
  <w:style w:type="paragraph" w:styleId="Index6">
    <w:name w:val="index 6"/>
    <w:basedOn w:val="Normal"/>
    <w:next w:val="Normal"/>
    <w:autoRedefine/>
    <w:uiPriority w:val="99"/>
    <w:semiHidden/>
    <w:rsid w:val="00864FF9"/>
    <w:pPr>
      <w:spacing w:after="0" w:line="240" w:lineRule="auto"/>
      <w:ind w:left="1200" w:hanging="200"/>
    </w:pPr>
  </w:style>
  <w:style w:type="paragraph" w:styleId="Index7">
    <w:name w:val="index 7"/>
    <w:basedOn w:val="Normal"/>
    <w:next w:val="Normal"/>
    <w:autoRedefine/>
    <w:uiPriority w:val="99"/>
    <w:semiHidden/>
    <w:rsid w:val="00864FF9"/>
    <w:pPr>
      <w:spacing w:after="0" w:line="240" w:lineRule="auto"/>
      <w:ind w:left="1400" w:hanging="200"/>
    </w:pPr>
  </w:style>
  <w:style w:type="paragraph" w:styleId="Index8">
    <w:name w:val="index 8"/>
    <w:basedOn w:val="Normal"/>
    <w:next w:val="Normal"/>
    <w:autoRedefine/>
    <w:uiPriority w:val="99"/>
    <w:semiHidden/>
    <w:rsid w:val="00864FF9"/>
    <w:pPr>
      <w:spacing w:after="0" w:line="240" w:lineRule="auto"/>
      <w:ind w:left="1600" w:hanging="200"/>
    </w:pPr>
  </w:style>
  <w:style w:type="paragraph" w:styleId="Index9">
    <w:name w:val="index 9"/>
    <w:basedOn w:val="Normal"/>
    <w:next w:val="Normal"/>
    <w:autoRedefine/>
    <w:uiPriority w:val="99"/>
    <w:semiHidden/>
    <w:rsid w:val="00864FF9"/>
    <w:pPr>
      <w:spacing w:after="0" w:line="240" w:lineRule="auto"/>
      <w:ind w:left="1800" w:hanging="200"/>
    </w:pPr>
  </w:style>
  <w:style w:type="character" w:styleId="IntenseEmphasis">
    <w:name w:val="Intense Emphasis"/>
    <w:basedOn w:val="DefaultParagraphFont"/>
    <w:uiPriority w:val="21"/>
    <w:qFormat/>
    <w:rsid w:val="00864FF9"/>
    <w:rPr>
      <w:b/>
      <w:bCs/>
      <w:i/>
      <w:iCs/>
      <w:color w:val="FFC600" w:themeColor="accent1"/>
    </w:rPr>
  </w:style>
  <w:style w:type="paragraph" w:styleId="IntenseQuote">
    <w:name w:val="Intense Quote"/>
    <w:basedOn w:val="Normal"/>
    <w:next w:val="Normal"/>
    <w:link w:val="IntenseQuoteChar"/>
    <w:uiPriority w:val="30"/>
    <w:qFormat/>
    <w:rsid w:val="00864FF9"/>
    <w:pPr>
      <w:pBdr>
        <w:bottom w:val="single" w:sz="4" w:space="4" w:color="FFC600" w:themeColor="accent1"/>
      </w:pBdr>
      <w:spacing w:before="200" w:after="280"/>
      <w:ind w:left="936" w:right="936"/>
    </w:pPr>
    <w:rPr>
      <w:b/>
      <w:bCs/>
      <w:i/>
      <w:iCs/>
      <w:color w:val="FFC600" w:themeColor="accent1"/>
    </w:rPr>
  </w:style>
  <w:style w:type="character" w:customStyle="1" w:styleId="IntenseQuoteChar">
    <w:name w:val="Intense Quote Char"/>
    <w:basedOn w:val="DefaultParagraphFont"/>
    <w:link w:val="IntenseQuote"/>
    <w:uiPriority w:val="30"/>
    <w:rsid w:val="00864FF9"/>
    <w:rPr>
      <w:b/>
      <w:bCs/>
      <w:i/>
      <w:iCs/>
      <w:color w:val="FFC600" w:themeColor="accent1"/>
    </w:rPr>
  </w:style>
  <w:style w:type="character" w:styleId="IntenseReference">
    <w:name w:val="Intense Reference"/>
    <w:basedOn w:val="DefaultParagraphFont"/>
    <w:uiPriority w:val="32"/>
    <w:qFormat/>
    <w:rsid w:val="00864FF9"/>
    <w:rPr>
      <w:b/>
      <w:bCs/>
      <w:smallCaps/>
      <w:color w:val="53565A" w:themeColor="accent2"/>
      <w:spacing w:val="5"/>
      <w:u w:val="single"/>
    </w:rPr>
  </w:style>
  <w:style w:type="table" w:styleId="LightGrid">
    <w:name w:val="Light Grid"/>
    <w:basedOn w:val="TableNormal"/>
    <w:uiPriority w:val="62"/>
    <w:rsid w:val="00864FF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64FF9"/>
    <w:pPr>
      <w:spacing w:after="0"/>
    </w:p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insideH w:val="single" w:sz="8" w:space="0" w:color="FFC600" w:themeColor="accent1"/>
        <w:insideV w:val="single" w:sz="8" w:space="0" w:color="FFC6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600" w:themeColor="accent1"/>
          <w:left w:val="single" w:sz="8" w:space="0" w:color="FFC600" w:themeColor="accent1"/>
          <w:bottom w:val="single" w:sz="18" w:space="0" w:color="FFC600" w:themeColor="accent1"/>
          <w:right w:val="single" w:sz="8" w:space="0" w:color="FFC600" w:themeColor="accent1"/>
          <w:insideH w:val="nil"/>
          <w:insideV w:val="single" w:sz="8" w:space="0" w:color="FFC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600" w:themeColor="accent1"/>
          <w:left w:val="single" w:sz="8" w:space="0" w:color="FFC600" w:themeColor="accent1"/>
          <w:bottom w:val="single" w:sz="8" w:space="0" w:color="FFC600" w:themeColor="accent1"/>
          <w:right w:val="single" w:sz="8" w:space="0" w:color="FFC600" w:themeColor="accent1"/>
          <w:insideH w:val="nil"/>
          <w:insideV w:val="single" w:sz="8" w:space="0" w:color="FFC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tblStylePr w:type="band1Vert">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shd w:val="clear" w:color="auto" w:fill="FFF0C0" w:themeFill="accent1" w:themeFillTint="3F"/>
      </w:tcPr>
    </w:tblStylePr>
    <w:tblStylePr w:type="band1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insideV w:val="single" w:sz="8" w:space="0" w:color="FFC600" w:themeColor="accent1"/>
        </w:tcBorders>
        <w:shd w:val="clear" w:color="auto" w:fill="FFF0C0" w:themeFill="accent1" w:themeFillTint="3F"/>
      </w:tcPr>
    </w:tblStylePr>
    <w:tblStylePr w:type="band2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insideV w:val="single" w:sz="8" w:space="0" w:color="FFC600" w:themeColor="accent1"/>
        </w:tcBorders>
      </w:tcPr>
    </w:tblStylePr>
  </w:style>
  <w:style w:type="table" w:styleId="LightGrid-Accent2">
    <w:name w:val="Light Grid Accent 2"/>
    <w:basedOn w:val="TableNormal"/>
    <w:uiPriority w:val="62"/>
    <w:rsid w:val="00864FF9"/>
    <w:pPr>
      <w:spacing w:after="0"/>
    </w:p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18" w:space="0" w:color="53565A" w:themeColor="accent2"/>
          <w:right w:val="single" w:sz="8" w:space="0" w:color="53565A" w:themeColor="accent2"/>
          <w:insideH w:val="nil"/>
          <w:insideV w:val="single" w:sz="8" w:space="0" w:color="5356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insideH w:val="nil"/>
          <w:insideV w:val="single" w:sz="8" w:space="0" w:color="5356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shd w:val="clear" w:color="auto" w:fill="D3D5D7" w:themeFill="accent2" w:themeFillTint="3F"/>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shd w:val="clear" w:color="auto" w:fill="D3D5D7" w:themeFill="accent2" w:themeFillTint="3F"/>
      </w:tcPr>
    </w:tblStylePr>
    <w:tblStylePr w:type="band2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tcPr>
    </w:tblStylePr>
  </w:style>
  <w:style w:type="table" w:styleId="LightGrid-Accent3">
    <w:name w:val="Light Grid Accent 3"/>
    <w:basedOn w:val="TableNormal"/>
    <w:uiPriority w:val="62"/>
    <w:rsid w:val="00864FF9"/>
    <w:pPr>
      <w:spacing w:after="0"/>
    </w:p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insideH w:val="single" w:sz="8" w:space="0" w:color="888B8D" w:themeColor="accent3"/>
        <w:insideV w:val="single" w:sz="8" w:space="0" w:color="888B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8B8D" w:themeColor="accent3"/>
          <w:left w:val="single" w:sz="8" w:space="0" w:color="888B8D" w:themeColor="accent3"/>
          <w:bottom w:val="single" w:sz="18" w:space="0" w:color="888B8D" w:themeColor="accent3"/>
          <w:right w:val="single" w:sz="8" w:space="0" w:color="888B8D" w:themeColor="accent3"/>
          <w:insideH w:val="nil"/>
          <w:insideV w:val="single" w:sz="8" w:space="0" w:color="888B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8B8D" w:themeColor="accent3"/>
          <w:left w:val="single" w:sz="8" w:space="0" w:color="888B8D" w:themeColor="accent3"/>
          <w:bottom w:val="single" w:sz="8" w:space="0" w:color="888B8D" w:themeColor="accent3"/>
          <w:right w:val="single" w:sz="8" w:space="0" w:color="888B8D" w:themeColor="accent3"/>
          <w:insideH w:val="nil"/>
          <w:insideV w:val="single" w:sz="8" w:space="0" w:color="888B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tblStylePr w:type="band1Vert">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shd w:val="clear" w:color="auto" w:fill="E1E2E2" w:themeFill="accent3" w:themeFillTint="3F"/>
      </w:tcPr>
    </w:tblStylePr>
    <w:tblStylePr w:type="band1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insideV w:val="single" w:sz="8" w:space="0" w:color="888B8D" w:themeColor="accent3"/>
        </w:tcBorders>
        <w:shd w:val="clear" w:color="auto" w:fill="E1E2E2" w:themeFill="accent3" w:themeFillTint="3F"/>
      </w:tcPr>
    </w:tblStylePr>
    <w:tblStylePr w:type="band2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insideV w:val="single" w:sz="8" w:space="0" w:color="888B8D" w:themeColor="accent3"/>
        </w:tcBorders>
      </w:tcPr>
    </w:tblStylePr>
  </w:style>
  <w:style w:type="table" w:styleId="LightGrid-Accent4">
    <w:name w:val="Light Grid Accent 4"/>
    <w:basedOn w:val="TableNormal"/>
    <w:uiPriority w:val="62"/>
    <w:rsid w:val="00864FF9"/>
    <w:pPr>
      <w:spacing w:after="0"/>
    </w:p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insideH w:val="single" w:sz="8" w:space="0" w:color="D29F13" w:themeColor="accent4"/>
        <w:insideV w:val="single" w:sz="8" w:space="0" w:color="D29F1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9F13" w:themeColor="accent4"/>
          <w:left w:val="single" w:sz="8" w:space="0" w:color="D29F13" w:themeColor="accent4"/>
          <w:bottom w:val="single" w:sz="18" w:space="0" w:color="D29F13" w:themeColor="accent4"/>
          <w:right w:val="single" w:sz="8" w:space="0" w:color="D29F13" w:themeColor="accent4"/>
          <w:insideH w:val="nil"/>
          <w:insideV w:val="single" w:sz="8" w:space="0" w:color="D29F1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9F13" w:themeColor="accent4"/>
          <w:left w:val="single" w:sz="8" w:space="0" w:color="D29F13" w:themeColor="accent4"/>
          <w:bottom w:val="single" w:sz="8" w:space="0" w:color="D29F13" w:themeColor="accent4"/>
          <w:right w:val="single" w:sz="8" w:space="0" w:color="D29F13" w:themeColor="accent4"/>
          <w:insideH w:val="nil"/>
          <w:insideV w:val="single" w:sz="8" w:space="0" w:color="D29F1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tblStylePr w:type="band1Vert">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shd w:val="clear" w:color="auto" w:fill="F9E9BF" w:themeFill="accent4" w:themeFillTint="3F"/>
      </w:tcPr>
    </w:tblStylePr>
    <w:tblStylePr w:type="band1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insideV w:val="single" w:sz="8" w:space="0" w:color="D29F13" w:themeColor="accent4"/>
        </w:tcBorders>
        <w:shd w:val="clear" w:color="auto" w:fill="F9E9BF" w:themeFill="accent4" w:themeFillTint="3F"/>
      </w:tcPr>
    </w:tblStylePr>
    <w:tblStylePr w:type="band2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insideV w:val="single" w:sz="8" w:space="0" w:color="D29F13" w:themeColor="accent4"/>
        </w:tcBorders>
      </w:tcPr>
    </w:tblStylePr>
  </w:style>
  <w:style w:type="table" w:styleId="LightGrid-Accent5">
    <w:name w:val="Light Grid Accent 5"/>
    <w:basedOn w:val="TableNormal"/>
    <w:uiPriority w:val="62"/>
    <w:rsid w:val="00864FF9"/>
    <w:pPr>
      <w:spacing w:after="0"/>
    </w:p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insideH w:val="single" w:sz="8" w:space="0" w:color="4F868E" w:themeColor="accent5"/>
        <w:insideV w:val="single" w:sz="8" w:space="0" w:color="4F868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68E" w:themeColor="accent5"/>
          <w:left w:val="single" w:sz="8" w:space="0" w:color="4F868E" w:themeColor="accent5"/>
          <w:bottom w:val="single" w:sz="18" w:space="0" w:color="4F868E" w:themeColor="accent5"/>
          <w:right w:val="single" w:sz="8" w:space="0" w:color="4F868E" w:themeColor="accent5"/>
          <w:insideH w:val="nil"/>
          <w:insideV w:val="single" w:sz="8" w:space="0" w:color="4F868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68E" w:themeColor="accent5"/>
          <w:left w:val="single" w:sz="8" w:space="0" w:color="4F868E" w:themeColor="accent5"/>
          <w:bottom w:val="single" w:sz="8" w:space="0" w:color="4F868E" w:themeColor="accent5"/>
          <w:right w:val="single" w:sz="8" w:space="0" w:color="4F868E" w:themeColor="accent5"/>
          <w:insideH w:val="nil"/>
          <w:insideV w:val="single" w:sz="8" w:space="0" w:color="4F868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tblStylePr w:type="band1Vert">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shd w:val="clear" w:color="auto" w:fill="D0E2E5" w:themeFill="accent5" w:themeFillTint="3F"/>
      </w:tcPr>
    </w:tblStylePr>
    <w:tblStylePr w:type="band1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insideV w:val="single" w:sz="8" w:space="0" w:color="4F868E" w:themeColor="accent5"/>
        </w:tcBorders>
        <w:shd w:val="clear" w:color="auto" w:fill="D0E2E5" w:themeFill="accent5" w:themeFillTint="3F"/>
      </w:tcPr>
    </w:tblStylePr>
    <w:tblStylePr w:type="band2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insideV w:val="single" w:sz="8" w:space="0" w:color="4F868E" w:themeColor="accent5"/>
        </w:tcBorders>
      </w:tcPr>
    </w:tblStylePr>
  </w:style>
  <w:style w:type="table" w:styleId="LightGrid-Accent6">
    <w:name w:val="Light Grid Accent 6"/>
    <w:basedOn w:val="TableNormal"/>
    <w:uiPriority w:val="62"/>
    <w:rsid w:val="00864FF9"/>
    <w:pPr>
      <w:spacing w:after="0"/>
    </w:p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insideH w:val="single" w:sz="8" w:space="0" w:color="9B7793" w:themeColor="accent6"/>
        <w:insideV w:val="single" w:sz="8" w:space="0" w:color="9B779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793" w:themeColor="accent6"/>
          <w:left w:val="single" w:sz="8" w:space="0" w:color="9B7793" w:themeColor="accent6"/>
          <w:bottom w:val="single" w:sz="18" w:space="0" w:color="9B7793" w:themeColor="accent6"/>
          <w:right w:val="single" w:sz="8" w:space="0" w:color="9B7793" w:themeColor="accent6"/>
          <w:insideH w:val="nil"/>
          <w:insideV w:val="single" w:sz="8" w:space="0" w:color="9B779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793" w:themeColor="accent6"/>
          <w:left w:val="single" w:sz="8" w:space="0" w:color="9B7793" w:themeColor="accent6"/>
          <w:bottom w:val="single" w:sz="8" w:space="0" w:color="9B7793" w:themeColor="accent6"/>
          <w:right w:val="single" w:sz="8" w:space="0" w:color="9B7793" w:themeColor="accent6"/>
          <w:insideH w:val="nil"/>
          <w:insideV w:val="single" w:sz="8" w:space="0" w:color="9B779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tblStylePr w:type="band1Vert">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shd w:val="clear" w:color="auto" w:fill="E6DDE4" w:themeFill="accent6" w:themeFillTint="3F"/>
      </w:tcPr>
    </w:tblStylePr>
    <w:tblStylePr w:type="band1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insideV w:val="single" w:sz="8" w:space="0" w:color="9B7793" w:themeColor="accent6"/>
        </w:tcBorders>
        <w:shd w:val="clear" w:color="auto" w:fill="E6DDE4" w:themeFill="accent6" w:themeFillTint="3F"/>
      </w:tcPr>
    </w:tblStylePr>
    <w:tblStylePr w:type="band2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insideV w:val="single" w:sz="8" w:space="0" w:color="9B7793" w:themeColor="accent6"/>
        </w:tcBorders>
      </w:tcPr>
    </w:tblStylePr>
  </w:style>
  <w:style w:type="table" w:styleId="LightList">
    <w:name w:val="Light List"/>
    <w:basedOn w:val="TableNormal"/>
    <w:uiPriority w:val="61"/>
    <w:rsid w:val="00864FF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64FF9"/>
    <w:pPr>
      <w:spacing w:after="0"/>
    </w:p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tblBorders>
    </w:tblPr>
    <w:tblStylePr w:type="firstRow">
      <w:pPr>
        <w:spacing w:before="0" w:after="0" w:line="240" w:lineRule="auto"/>
      </w:pPr>
      <w:rPr>
        <w:b/>
        <w:bCs/>
        <w:color w:val="FFFFFF" w:themeColor="background1"/>
      </w:rPr>
      <w:tblPr/>
      <w:tcPr>
        <w:shd w:val="clear" w:color="auto" w:fill="FFC600" w:themeFill="accent1"/>
      </w:tcPr>
    </w:tblStylePr>
    <w:tblStylePr w:type="lastRow">
      <w:pPr>
        <w:spacing w:before="0" w:after="0" w:line="240" w:lineRule="auto"/>
      </w:pPr>
      <w:rPr>
        <w:b/>
        <w:bCs/>
      </w:rPr>
      <w:tblPr/>
      <w:tcPr>
        <w:tcBorders>
          <w:top w:val="double" w:sz="6" w:space="0" w:color="FFC600" w:themeColor="accent1"/>
          <w:left w:val="single" w:sz="8" w:space="0" w:color="FFC600" w:themeColor="accent1"/>
          <w:bottom w:val="single" w:sz="8" w:space="0" w:color="FFC600" w:themeColor="accent1"/>
          <w:right w:val="single" w:sz="8" w:space="0" w:color="FFC600" w:themeColor="accent1"/>
        </w:tcBorders>
      </w:tcPr>
    </w:tblStylePr>
    <w:tblStylePr w:type="firstCol">
      <w:rPr>
        <w:b/>
        <w:bCs/>
      </w:rPr>
    </w:tblStylePr>
    <w:tblStylePr w:type="lastCol">
      <w:rPr>
        <w:b/>
        <w:bCs/>
      </w:rPr>
    </w:tblStylePr>
    <w:tblStylePr w:type="band1Vert">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tblStylePr w:type="band1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style>
  <w:style w:type="table" w:styleId="LightList-Accent2">
    <w:name w:val="Light List Accent 2"/>
    <w:basedOn w:val="TableNormal"/>
    <w:uiPriority w:val="61"/>
    <w:rsid w:val="00864FF9"/>
    <w:pPr>
      <w:spacing w:after="0"/>
    </w:p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tblBorders>
    </w:tblPr>
    <w:tblStylePr w:type="firstRow">
      <w:pPr>
        <w:spacing w:before="0" w:after="0" w:line="240" w:lineRule="auto"/>
      </w:pPr>
      <w:rPr>
        <w:b/>
        <w:bCs/>
        <w:color w:val="FFFFFF" w:themeColor="background1"/>
      </w:rPr>
      <w:tblPr/>
      <w:tcPr>
        <w:shd w:val="clear" w:color="auto" w:fill="53565A" w:themeFill="accent2"/>
      </w:tcPr>
    </w:tblStylePr>
    <w:tblStylePr w:type="lastRow">
      <w:pPr>
        <w:spacing w:before="0" w:after="0" w:line="240" w:lineRule="auto"/>
      </w:pPr>
      <w:rPr>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tcBorders>
      </w:tcPr>
    </w:tblStylePr>
    <w:tblStylePr w:type="firstCol">
      <w:rPr>
        <w:b/>
        <w:bCs/>
      </w:rPr>
    </w:tblStylePr>
    <w:tblStylePr w:type="lastCol">
      <w:rPr>
        <w:b/>
        <w:bCs/>
      </w:r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style>
  <w:style w:type="table" w:styleId="LightList-Accent3">
    <w:name w:val="Light List Accent 3"/>
    <w:basedOn w:val="TableNormal"/>
    <w:uiPriority w:val="61"/>
    <w:rsid w:val="00864FF9"/>
    <w:pPr>
      <w:spacing w:after="0"/>
    </w:p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tblBorders>
    </w:tblPr>
    <w:tblStylePr w:type="firstRow">
      <w:pPr>
        <w:spacing w:before="0" w:after="0" w:line="240" w:lineRule="auto"/>
      </w:pPr>
      <w:rPr>
        <w:b/>
        <w:bCs/>
        <w:color w:val="FFFFFF" w:themeColor="background1"/>
      </w:rPr>
      <w:tblPr/>
      <w:tcPr>
        <w:shd w:val="clear" w:color="auto" w:fill="888B8D" w:themeFill="accent3"/>
      </w:tcPr>
    </w:tblStylePr>
    <w:tblStylePr w:type="lastRow">
      <w:pPr>
        <w:spacing w:before="0" w:after="0" w:line="240" w:lineRule="auto"/>
      </w:pPr>
      <w:rPr>
        <w:b/>
        <w:bCs/>
      </w:rPr>
      <w:tblPr/>
      <w:tcPr>
        <w:tcBorders>
          <w:top w:val="double" w:sz="6" w:space="0" w:color="888B8D" w:themeColor="accent3"/>
          <w:left w:val="single" w:sz="8" w:space="0" w:color="888B8D" w:themeColor="accent3"/>
          <w:bottom w:val="single" w:sz="8" w:space="0" w:color="888B8D" w:themeColor="accent3"/>
          <w:right w:val="single" w:sz="8" w:space="0" w:color="888B8D" w:themeColor="accent3"/>
        </w:tcBorders>
      </w:tcPr>
    </w:tblStylePr>
    <w:tblStylePr w:type="firstCol">
      <w:rPr>
        <w:b/>
        <w:bCs/>
      </w:rPr>
    </w:tblStylePr>
    <w:tblStylePr w:type="lastCol">
      <w:rPr>
        <w:b/>
        <w:bCs/>
      </w:rPr>
    </w:tblStylePr>
    <w:tblStylePr w:type="band1Vert">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tblStylePr w:type="band1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style>
  <w:style w:type="table" w:styleId="LightList-Accent4">
    <w:name w:val="Light List Accent 4"/>
    <w:basedOn w:val="TableNormal"/>
    <w:uiPriority w:val="61"/>
    <w:rsid w:val="00864FF9"/>
    <w:pPr>
      <w:spacing w:after="0"/>
    </w:p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tblBorders>
    </w:tblPr>
    <w:tblStylePr w:type="firstRow">
      <w:pPr>
        <w:spacing w:before="0" w:after="0" w:line="240" w:lineRule="auto"/>
      </w:pPr>
      <w:rPr>
        <w:b/>
        <w:bCs/>
        <w:color w:val="FFFFFF" w:themeColor="background1"/>
      </w:rPr>
      <w:tblPr/>
      <w:tcPr>
        <w:shd w:val="clear" w:color="auto" w:fill="D29F13" w:themeFill="accent4"/>
      </w:tcPr>
    </w:tblStylePr>
    <w:tblStylePr w:type="lastRow">
      <w:pPr>
        <w:spacing w:before="0" w:after="0" w:line="240" w:lineRule="auto"/>
      </w:pPr>
      <w:rPr>
        <w:b/>
        <w:bCs/>
      </w:rPr>
      <w:tblPr/>
      <w:tcPr>
        <w:tcBorders>
          <w:top w:val="double" w:sz="6" w:space="0" w:color="D29F13" w:themeColor="accent4"/>
          <w:left w:val="single" w:sz="8" w:space="0" w:color="D29F13" w:themeColor="accent4"/>
          <w:bottom w:val="single" w:sz="8" w:space="0" w:color="D29F13" w:themeColor="accent4"/>
          <w:right w:val="single" w:sz="8" w:space="0" w:color="D29F13" w:themeColor="accent4"/>
        </w:tcBorders>
      </w:tcPr>
    </w:tblStylePr>
    <w:tblStylePr w:type="firstCol">
      <w:rPr>
        <w:b/>
        <w:bCs/>
      </w:rPr>
    </w:tblStylePr>
    <w:tblStylePr w:type="lastCol">
      <w:rPr>
        <w:b/>
        <w:bCs/>
      </w:rPr>
    </w:tblStylePr>
    <w:tblStylePr w:type="band1Vert">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tblStylePr w:type="band1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style>
  <w:style w:type="table" w:styleId="LightList-Accent5">
    <w:name w:val="Light List Accent 5"/>
    <w:basedOn w:val="TableNormal"/>
    <w:uiPriority w:val="61"/>
    <w:rsid w:val="00864FF9"/>
    <w:pPr>
      <w:spacing w:after="0"/>
    </w:p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tblBorders>
    </w:tblPr>
    <w:tblStylePr w:type="firstRow">
      <w:pPr>
        <w:spacing w:before="0" w:after="0" w:line="240" w:lineRule="auto"/>
      </w:pPr>
      <w:rPr>
        <w:b/>
        <w:bCs/>
        <w:color w:val="FFFFFF" w:themeColor="background1"/>
      </w:rPr>
      <w:tblPr/>
      <w:tcPr>
        <w:shd w:val="clear" w:color="auto" w:fill="4F868E" w:themeFill="accent5"/>
      </w:tcPr>
    </w:tblStylePr>
    <w:tblStylePr w:type="lastRow">
      <w:pPr>
        <w:spacing w:before="0" w:after="0" w:line="240" w:lineRule="auto"/>
      </w:pPr>
      <w:rPr>
        <w:b/>
        <w:bCs/>
      </w:rPr>
      <w:tblPr/>
      <w:tcPr>
        <w:tcBorders>
          <w:top w:val="double" w:sz="6" w:space="0" w:color="4F868E" w:themeColor="accent5"/>
          <w:left w:val="single" w:sz="8" w:space="0" w:color="4F868E" w:themeColor="accent5"/>
          <w:bottom w:val="single" w:sz="8" w:space="0" w:color="4F868E" w:themeColor="accent5"/>
          <w:right w:val="single" w:sz="8" w:space="0" w:color="4F868E" w:themeColor="accent5"/>
        </w:tcBorders>
      </w:tcPr>
    </w:tblStylePr>
    <w:tblStylePr w:type="firstCol">
      <w:rPr>
        <w:b/>
        <w:bCs/>
      </w:rPr>
    </w:tblStylePr>
    <w:tblStylePr w:type="lastCol">
      <w:rPr>
        <w:b/>
        <w:bCs/>
      </w:rPr>
    </w:tblStylePr>
    <w:tblStylePr w:type="band1Vert">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tblStylePr w:type="band1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style>
  <w:style w:type="table" w:styleId="LightList-Accent6">
    <w:name w:val="Light List Accent 6"/>
    <w:basedOn w:val="TableNormal"/>
    <w:uiPriority w:val="61"/>
    <w:rsid w:val="00864FF9"/>
    <w:pPr>
      <w:spacing w:after="0"/>
    </w:p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tblBorders>
    </w:tblPr>
    <w:tblStylePr w:type="firstRow">
      <w:pPr>
        <w:spacing w:before="0" w:after="0" w:line="240" w:lineRule="auto"/>
      </w:pPr>
      <w:rPr>
        <w:b/>
        <w:bCs/>
        <w:color w:val="FFFFFF" w:themeColor="background1"/>
      </w:rPr>
      <w:tblPr/>
      <w:tcPr>
        <w:shd w:val="clear" w:color="auto" w:fill="9B7793" w:themeFill="accent6"/>
      </w:tcPr>
    </w:tblStylePr>
    <w:tblStylePr w:type="lastRow">
      <w:pPr>
        <w:spacing w:before="0" w:after="0" w:line="240" w:lineRule="auto"/>
      </w:pPr>
      <w:rPr>
        <w:b/>
        <w:bCs/>
      </w:rPr>
      <w:tblPr/>
      <w:tcPr>
        <w:tcBorders>
          <w:top w:val="double" w:sz="6" w:space="0" w:color="9B7793" w:themeColor="accent6"/>
          <w:left w:val="single" w:sz="8" w:space="0" w:color="9B7793" w:themeColor="accent6"/>
          <w:bottom w:val="single" w:sz="8" w:space="0" w:color="9B7793" w:themeColor="accent6"/>
          <w:right w:val="single" w:sz="8" w:space="0" w:color="9B7793" w:themeColor="accent6"/>
        </w:tcBorders>
      </w:tcPr>
    </w:tblStylePr>
    <w:tblStylePr w:type="firstCol">
      <w:rPr>
        <w:b/>
        <w:bCs/>
      </w:rPr>
    </w:tblStylePr>
    <w:tblStylePr w:type="lastCol">
      <w:rPr>
        <w:b/>
        <w:bCs/>
      </w:rPr>
    </w:tblStylePr>
    <w:tblStylePr w:type="band1Vert">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tblStylePr w:type="band1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style>
  <w:style w:type="table" w:styleId="LightShading">
    <w:name w:val="Light Shading"/>
    <w:basedOn w:val="TableNormal"/>
    <w:uiPriority w:val="60"/>
    <w:rsid w:val="00864FF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64FF9"/>
    <w:pPr>
      <w:spacing w:after="0"/>
    </w:pPr>
    <w:rPr>
      <w:color w:val="BF9400" w:themeColor="accent1" w:themeShade="BF"/>
    </w:rPr>
    <w:tblPr>
      <w:tblStyleRowBandSize w:val="1"/>
      <w:tblStyleColBandSize w:val="1"/>
      <w:tblBorders>
        <w:top w:val="single" w:sz="8" w:space="0" w:color="FFC600" w:themeColor="accent1"/>
        <w:bottom w:val="single" w:sz="8" w:space="0" w:color="FFC600" w:themeColor="accent1"/>
      </w:tblBorders>
    </w:tblPr>
    <w:tblStylePr w:type="firstRow">
      <w:pPr>
        <w:spacing w:before="0" w:after="0" w:line="240" w:lineRule="auto"/>
      </w:pPr>
      <w:rPr>
        <w:b/>
        <w:bCs/>
      </w:rPr>
      <w:tblPr/>
      <w:tcPr>
        <w:tcBorders>
          <w:top w:val="single" w:sz="8" w:space="0" w:color="FFC600" w:themeColor="accent1"/>
          <w:left w:val="nil"/>
          <w:bottom w:val="single" w:sz="8" w:space="0" w:color="FFC600" w:themeColor="accent1"/>
          <w:right w:val="nil"/>
          <w:insideH w:val="nil"/>
          <w:insideV w:val="nil"/>
        </w:tcBorders>
      </w:tcPr>
    </w:tblStylePr>
    <w:tblStylePr w:type="lastRow">
      <w:pPr>
        <w:spacing w:before="0" w:after="0" w:line="240" w:lineRule="auto"/>
      </w:pPr>
      <w:rPr>
        <w:b/>
        <w:bCs/>
      </w:rPr>
      <w:tblPr/>
      <w:tcPr>
        <w:tcBorders>
          <w:top w:val="single" w:sz="8" w:space="0" w:color="FFC600" w:themeColor="accent1"/>
          <w:left w:val="nil"/>
          <w:bottom w:val="single" w:sz="8" w:space="0" w:color="FFC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1" w:themeFillTint="3F"/>
      </w:tcPr>
    </w:tblStylePr>
    <w:tblStylePr w:type="band1Horz">
      <w:tblPr/>
      <w:tcPr>
        <w:tcBorders>
          <w:left w:val="nil"/>
          <w:right w:val="nil"/>
          <w:insideH w:val="nil"/>
          <w:insideV w:val="nil"/>
        </w:tcBorders>
        <w:shd w:val="clear" w:color="auto" w:fill="FFF0C0" w:themeFill="accent1" w:themeFillTint="3F"/>
      </w:tcPr>
    </w:tblStylePr>
  </w:style>
  <w:style w:type="table" w:styleId="LightShading-Accent2">
    <w:name w:val="Light Shading Accent 2"/>
    <w:basedOn w:val="TableNormal"/>
    <w:uiPriority w:val="60"/>
    <w:rsid w:val="00864FF9"/>
    <w:pPr>
      <w:spacing w:after="0"/>
    </w:pPr>
    <w:rPr>
      <w:color w:val="3E4043" w:themeColor="accent2" w:themeShade="BF"/>
    </w:rPr>
    <w:tblPr>
      <w:tblStyleRowBandSize w:val="1"/>
      <w:tblStyleColBandSize w:val="1"/>
      <w:tblBorders>
        <w:top w:val="single" w:sz="8" w:space="0" w:color="53565A" w:themeColor="accent2"/>
        <w:bottom w:val="single" w:sz="8" w:space="0" w:color="53565A" w:themeColor="accent2"/>
      </w:tblBorders>
    </w:tblPr>
    <w:tblStylePr w:type="firstRow">
      <w:pPr>
        <w:spacing w:before="0" w:after="0" w:line="240" w:lineRule="auto"/>
      </w:pPr>
      <w:rPr>
        <w:b/>
        <w:bCs/>
      </w:rPr>
      <w:tblPr/>
      <w:tcPr>
        <w:tcBorders>
          <w:top w:val="single" w:sz="8" w:space="0" w:color="53565A" w:themeColor="accent2"/>
          <w:left w:val="nil"/>
          <w:bottom w:val="single" w:sz="8" w:space="0" w:color="53565A" w:themeColor="accent2"/>
          <w:right w:val="nil"/>
          <w:insideH w:val="nil"/>
          <w:insideV w:val="nil"/>
        </w:tcBorders>
      </w:tcPr>
    </w:tblStylePr>
    <w:tblStylePr w:type="lastRow">
      <w:pPr>
        <w:spacing w:before="0" w:after="0" w:line="240" w:lineRule="auto"/>
      </w:pPr>
      <w:rPr>
        <w:b/>
        <w:bCs/>
      </w:rPr>
      <w:tblPr/>
      <w:tcPr>
        <w:tcBorders>
          <w:top w:val="single" w:sz="8" w:space="0" w:color="53565A" w:themeColor="accent2"/>
          <w:left w:val="nil"/>
          <w:bottom w:val="single" w:sz="8" w:space="0" w:color="5356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7" w:themeFill="accent2" w:themeFillTint="3F"/>
      </w:tcPr>
    </w:tblStylePr>
    <w:tblStylePr w:type="band1Horz">
      <w:tblPr/>
      <w:tcPr>
        <w:tcBorders>
          <w:left w:val="nil"/>
          <w:right w:val="nil"/>
          <w:insideH w:val="nil"/>
          <w:insideV w:val="nil"/>
        </w:tcBorders>
        <w:shd w:val="clear" w:color="auto" w:fill="D3D5D7" w:themeFill="accent2" w:themeFillTint="3F"/>
      </w:tcPr>
    </w:tblStylePr>
  </w:style>
  <w:style w:type="table" w:styleId="LightShading-Accent3">
    <w:name w:val="Light Shading Accent 3"/>
    <w:basedOn w:val="TableNormal"/>
    <w:uiPriority w:val="60"/>
    <w:rsid w:val="00864FF9"/>
    <w:pPr>
      <w:spacing w:after="0"/>
    </w:pPr>
    <w:rPr>
      <w:color w:val="656869" w:themeColor="accent3" w:themeShade="BF"/>
    </w:rPr>
    <w:tblPr>
      <w:tblStyleRowBandSize w:val="1"/>
      <w:tblStyleColBandSize w:val="1"/>
      <w:tblBorders>
        <w:top w:val="single" w:sz="8" w:space="0" w:color="888B8D" w:themeColor="accent3"/>
        <w:bottom w:val="single" w:sz="8" w:space="0" w:color="888B8D" w:themeColor="accent3"/>
      </w:tblBorders>
    </w:tblPr>
    <w:tblStylePr w:type="firstRow">
      <w:pPr>
        <w:spacing w:before="0" w:after="0" w:line="240" w:lineRule="auto"/>
      </w:pPr>
      <w:rPr>
        <w:b/>
        <w:bCs/>
      </w:rPr>
      <w:tblPr/>
      <w:tcPr>
        <w:tcBorders>
          <w:top w:val="single" w:sz="8" w:space="0" w:color="888B8D" w:themeColor="accent3"/>
          <w:left w:val="nil"/>
          <w:bottom w:val="single" w:sz="8" w:space="0" w:color="888B8D" w:themeColor="accent3"/>
          <w:right w:val="nil"/>
          <w:insideH w:val="nil"/>
          <w:insideV w:val="nil"/>
        </w:tcBorders>
      </w:tcPr>
    </w:tblStylePr>
    <w:tblStylePr w:type="lastRow">
      <w:pPr>
        <w:spacing w:before="0" w:after="0" w:line="240" w:lineRule="auto"/>
      </w:pPr>
      <w:rPr>
        <w:b/>
        <w:bCs/>
      </w:rPr>
      <w:tblPr/>
      <w:tcPr>
        <w:tcBorders>
          <w:top w:val="single" w:sz="8" w:space="0" w:color="888B8D" w:themeColor="accent3"/>
          <w:left w:val="nil"/>
          <w:bottom w:val="single" w:sz="8" w:space="0" w:color="888B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2E2" w:themeFill="accent3" w:themeFillTint="3F"/>
      </w:tcPr>
    </w:tblStylePr>
    <w:tblStylePr w:type="band1Horz">
      <w:tblPr/>
      <w:tcPr>
        <w:tcBorders>
          <w:left w:val="nil"/>
          <w:right w:val="nil"/>
          <w:insideH w:val="nil"/>
          <w:insideV w:val="nil"/>
        </w:tcBorders>
        <w:shd w:val="clear" w:color="auto" w:fill="E1E2E2" w:themeFill="accent3" w:themeFillTint="3F"/>
      </w:tcPr>
    </w:tblStylePr>
  </w:style>
  <w:style w:type="table" w:styleId="LightShading-Accent4">
    <w:name w:val="Light Shading Accent 4"/>
    <w:basedOn w:val="TableNormal"/>
    <w:uiPriority w:val="60"/>
    <w:rsid w:val="00864FF9"/>
    <w:pPr>
      <w:spacing w:after="0"/>
    </w:pPr>
    <w:rPr>
      <w:color w:val="9D760E" w:themeColor="accent4" w:themeShade="BF"/>
    </w:rPr>
    <w:tblPr>
      <w:tblStyleRowBandSize w:val="1"/>
      <w:tblStyleColBandSize w:val="1"/>
      <w:tblBorders>
        <w:top w:val="single" w:sz="8" w:space="0" w:color="D29F13" w:themeColor="accent4"/>
        <w:bottom w:val="single" w:sz="8" w:space="0" w:color="D29F13" w:themeColor="accent4"/>
      </w:tblBorders>
    </w:tblPr>
    <w:tblStylePr w:type="firstRow">
      <w:pPr>
        <w:spacing w:before="0" w:after="0" w:line="240" w:lineRule="auto"/>
      </w:pPr>
      <w:rPr>
        <w:b/>
        <w:bCs/>
      </w:rPr>
      <w:tblPr/>
      <w:tcPr>
        <w:tcBorders>
          <w:top w:val="single" w:sz="8" w:space="0" w:color="D29F13" w:themeColor="accent4"/>
          <w:left w:val="nil"/>
          <w:bottom w:val="single" w:sz="8" w:space="0" w:color="D29F13" w:themeColor="accent4"/>
          <w:right w:val="nil"/>
          <w:insideH w:val="nil"/>
          <w:insideV w:val="nil"/>
        </w:tcBorders>
      </w:tcPr>
    </w:tblStylePr>
    <w:tblStylePr w:type="lastRow">
      <w:pPr>
        <w:spacing w:before="0" w:after="0" w:line="240" w:lineRule="auto"/>
      </w:pPr>
      <w:rPr>
        <w:b/>
        <w:bCs/>
      </w:rPr>
      <w:tblPr/>
      <w:tcPr>
        <w:tcBorders>
          <w:top w:val="single" w:sz="8" w:space="0" w:color="D29F13" w:themeColor="accent4"/>
          <w:left w:val="nil"/>
          <w:bottom w:val="single" w:sz="8" w:space="0" w:color="D29F1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9BF" w:themeFill="accent4" w:themeFillTint="3F"/>
      </w:tcPr>
    </w:tblStylePr>
    <w:tblStylePr w:type="band1Horz">
      <w:tblPr/>
      <w:tcPr>
        <w:tcBorders>
          <w:left w:val="nil"/>
          <w:right w:val="nil"/>
          <w:insideH w:val="nil"/>
          <w:insideV w:val="nil"/>
        </w:tcBorders>
        <w:shd w:val="clear" w:color="auto" w:fill="F9E9BF" w:themeFill="accent4" w:themeFillTint="3F"/>
      </w:tcPr>
    </w:tblStylePr>
  </w:style>
  <w:style w:type="table" w:styleId="LightShading-Accent5">
    <w:name w:val="Light Shading Accent 5"/>
    <w:basedOn w:val="TableNormal"/>
    <w:uiPriority w:val="60"/>
    <w:rsid w:val="00864FF9"/>
    <w:pPr>
      <w:spacing w:after="0"/>
    </w:pPr>
    <w:rPr>
      <w:color w:val="3B646A" w:themeColor="accent5" w:themeShade="BF"/>
    </w:rPr>
    <w:tblPr>
      <w:tblStyleRowBandSize w:val="1"/>
      <w:tblStyleColBandSize w:val="1"/>
      <w:tblBorders>
        <w:top w:val="single" w:sz="8" w:space="0" w:color="4F868E" w:themeColor="accent5"/>
        <w:bottom w:val="single" w:sz="8" w:space="0" w:color="4F868E" w:themeColor="accent5"/>
      </w:tblBorders>
    </w:tblPr>
    <w:tblStylePr w:type="firstRow">
      <w:pPr>
        <w:spacing w:before="0" w:after="0" w:line="240" w:lineRule="auto"/>
      </w:pPr>
      <w:rPr>
        <w:b/>
        <w:bCs/>
      </w:rPr>
      <w:tblPr/>
      <w:tcPr>
        <w:tcBorders>
          <w:top w:val="single" w:sz="8" w:space="0" w:color="4F868E" w:themeColor="accent5"/>
          <w:left w:val="nil"/>
          <w:bottom w:val="single" w:sz="8" w:space="0" w:color="4F868E" w:themeColor="accent5"/>
          <w:right w:val="nil"/>
          <w:insideH w:val="nil"/>
          <w:insideV w:val="nil"/>
        </w:tcBorders>
      </w:tcPr>
    </w:tblStylePr>
    <w:tblStylePr w:type="lastRow">
      <w:pPr>
        <w:spacing w:before="0" w:after="0" w:line="240" w:lineRule="auto"/>
      </w:pPr>
      <w:rPr>
        <w:b/>
        <w:bCs/>
      </w:rPr>
      <w:tblPr/>
      <w:tcPr>
        <w:tcBorders>
          <w:top w:val="single" w:sz="8" w:space="0" w:color="4F868E" w:themeColor="accent5"/>
          <w:left w:val="nil"/>
          <w:bottom w:val="single" w:sz="8" w:space="0" w:color="4F868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2E5" w:themeFill="accent5" w:themeFillTint="3F"/>
      </w:tcPr>
    </w:tblStylePr>
    <w:tblStylePr w:type="band1Horz">
      <w:tblPr/>
      <w:tcPr>
        <w:tcBorders>
          <w:left w:val="nil"/>
          <w:right w:val="nil"/>
          <w:insideH w:val="nil"/>
          <w:insideV w:val="nil"/>
        </w:tcBorders>
        <w:shd w:val="clear" w:color="auto" w:fill="D0E2E5" w:themeFill="accent5" w:themeFillTint="3F"/>
      </w:tcPr>
    </w:tblStylePr>
  </w:style>
  <w:style w:type="table" w:styleId="LightShading-Accent6">
    <w:name w:val="Light Shading Accent 6"/>
    <w:basedOn w:val="TableNormal"/>
    <w:uiPriority w:val="60"/>
    <w:rsid w:val="00864FF9"/>
    <w:pPr>
      <w:spacing w:after="0"/>
    </w:pPr>
    <w:rPr>
      <w:color w:val="76576F" w:themeColor="accent6" w:themeShade="BF"/>
    </w:rPr>
    <w:tblPr>
      <w:tblStyleRowBandSize w:val="1"/>
      <w:tblStyleColBandSize w:val="1"/>
      <w:tblBorders>
        <w:top w:val="single" w:sz="8" w:space="0" w:color="9B7793" w:themeColor="accent6"/>
        <w:bottom w:val="single" w:sz="8" w:space="0" w:color="9B7793" w:themeColor="accent6"/>
      </w:tblBorders>
    </w:tblPr>
    <w:tblStylePr w:type="firstRow">
      <w:pPr>
        <w:spacing w:before="0" w:after="0" w:line="240" w:lineRule="auto"/>
      </w:pPr>
      <w:rPr>
        <w:b/>
        <w:bCs/>
      </w:rPr>
      <w:tblPr/>
      <w:tcPr>
        <w:tcBorders>
          <w:top w:val="single" w:sz="8" w:space="0" w:color="9B7793" w:themeColor="accent6"/>
          <w:left w:val="nil"/>
          <w:bottom w:val="single" w:sz="8" w:space="0" w:color="9B7793" w:themeColor="accent6"/>
          <w:right w:val="nil"/>
          <w:insideH w:val="nil"/>
          <w:insideV w:val="nil"/>
        </w:tcBorders>
      </w:tcPr>
    </w:tblStylePr>
    <w:tblStylePr w:type="lastRow">
      <w:pPr>
        <w:spacing w:before="0" w:after="0" w:line="240" w:lineRule="auto"/>
      </w:pPr>
      <w:rPr>
        <w:b/>
        <w:bCs/>
      </w:rPr>
      <w:tblPr/>
      <w:tcPr>
        <w:tcBorders>
          <w:top w:val="single" w:sz="8" w:space="0" w:color="9B7793" w:themeColor="accent6"/>
          <w:left w:val="nil"/>
          <w:bottom w:val="single" w:sz="8" w:space="0" w:color="9B779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DE4" w:themeFill="accent6" w:themeFillTint="3F"/>
      </w:tcPr>
    </w:tblStylePr>
    <w:tblStylePr w:type="band1Horz">
      <w:tblPr/>
      <w:tcPr>
        <w:tcBorders>
          <w:left w:val="nil"/>
          <w:right w:val="nil"/>
          <w:insideH w:val="nil"/>
          <w:insideV w:val="nil"/>
        </w:tcBorders>
        <w:shd w:val="clear" w:color="auto" w:fill="E6DDE4" w:themeFill="accent6" w:themeFillTint="3F"/>
      </w:tcPr>
    </w:tblStylePr>
  </w:style>
  <w:style w:type="character" w:styleId="LineNumber">
    <w:name w:val="line number"/>
    <w:basedOn w:val="DefaultParagraphFont"/>
    <w:uiPriority w:val="99"/>
    <w:semiHidden/>
    <w:rsid w:val="00864FF9"/>
  </w:style>
  <w:style w:type="paragraph" w:styleId="List">
    <w:name w:val="List"/>
    <w:basedOn w:val="Normal"/>
    <w:uiPriority w:val="99"/>
    <w:semiHidden/>
    <w:rsid w:val="00864FF9"/>
    <w:pPr>
      <w:ind w:left="283" w:hanging="283"/>
      <w:contextualSpacing/>
    </w:pPr>
  </w:style>
  <w:style w:type="paragraph" w:styleId="List2">
    <w:name w:val="List 2"/>
    <w:basedOn w:val="Normal"/>
    <w:uiPriority w:val="99"/>
    <w:semiHidden/>
    <w:rsid w:val="00864FF9"/>
    <w:pPr>
      <w:ind w:left="566" w:hanging="283"/>
      <w:contextualSpacing/>
    </w:pPr>
  </w:style>
  <w:style w:type="paragraph" w:styleId="List3">
    <w:name w:val="List 3"/>
    <w:basedOn w:val="Normal"/>
    <w:uiPriority w:val="99"/>
    <w:semiHidden/>
    <w:rsid w:val="00864FF9"/>
    <w:pPr>
      <w:ind w:left="849" w:hanging="283"/>
      <w:contextualSpacing/>
    </w:pPr>
  </w:style>
  <w:style w:type="paragraph" w:styleId="List4">
    <w:name w:val="List 4"/>
    <w:basedOn w:val="Normal"/>
    <w:uiPriority w:val="99"/>
    <w:semiHidden/>
    <w:rsid w:val="00864FF9"/>
    <w:pPr>
      <w:ind w:left="1132" w:hanging="283"/>
      <w:contextualSpacing/>
    </w:pPr>
  </w:style>
  <w:style w:type="paragraph" w:styleId="List5">
    <w:name w:val="List 5"/>
    <w:basedOn w:val="Normal"/>
    <w:uiPriority w:val="99"/>
    <w:semiHidden/>
    <w:rsid w:val="00864FF9"/>
    <w:pPr>
      <w:ind w:left="1415" w:hanging="283"/>
      <w:contextualSpacing/>
    </w:pPr>
  </w:style>
  <w:style w:type="paragraph" w:styleId="ListBullet2">
    <w:name w:val="List Bullet 2"/>
    <w:basedOn w:val="Normal"/>
    <w:uiPriority w:val="99"/>
    <w:semiHidden/>
    <w:rsid w:val="00864FF9"/>
    <w:pPr>
      <w:numPr>
        <w:numId w:val="1"/>
      </w:numPr>
      <w:contextualSpacing/>
    </w:pPr>
  </w:style>
  <w:style w:type="paragraph" w:styleId="ListBullet3">
    <w:name w:val="List Bullet 3"/>
    <w:basedOn w:val="Normal"/>
    <w:uiPriority w:val="99"/>
    <w:semiHidden/>
    <w:rsid w:val="00864FF9"/>
    <w:pPr>
      <w:numPr>
        <w:numId w:val="2"/>
      </w:numPr>
      <w:contextualSpacing/>
    </w:pPr>
  </w:style>
  <w:style w:type="paragraph" w:styleId="ListBullet4">
    <w:name w:val="List Bullet 4"/>
    <w:basedOn w:val="Normal"/>
    <w:uiPriority w:val="99"/>
    <w:semiHidden/>
    <w:rsid w:val="00864FF9"/>
    <w:pPr>
      <w:numPr>
        <w:numId w:val="3"/>
      </w:numPr>
      <w:contextualSpacing/>
    </w:pPr>
  </w:style>
  <w:style w:type="paragraph" w:styleId="ListBullet5">
    <w:name w:val="List Bullet 5"/>
    <w:basedOn w:val="Normal"/>
    <w:uiPriority w:val="99"/>
    <w:semiHidden/>
    <w:rsid w:val="00864FF9"/>
    <w:pPr>
      <w:numPr>
        <w:numId w:val="4"/>
      </w:numPr>
      <w:contextualSpacing/>
    </w:pPr>
  </w:style>
  <w:style w:type="paragraph" w:styleId="ListContinue">
    <w:name w:val="List Continue"/>
    <w:basedOn w:val="Normal"/>
    <w:uiPriority w:val="99"/>
    <w:semiHidden/>
    <w:rsid w:val="00864FF9"/>
    <w:pPr>
      <w:spacing w:after="120"/>
      <w:ind w:left="283"/>
      <w:contextualSpacing/>
    </w:pPr>
  </w:style>
  <w:style w:type="paragraph" w:styleId="ListContinue2">
    <w:name w:val="List Continue 2"/>
    <w:basedOn w:val="Normal"/>
    <w:uiPriority w:val="99"/>
    <w:semiHidden/>
    <w:rsid w:val="00864FF9"/>
    <w:pPr>
      <w:spacing w:after="120"/>
      <w:ind w:left="566"/>
      <w:contextualSpacing/>
    </w:pPr>
  </w:style>
  <w:style w:type="paragraph" w:styleId="ListContinue3">
    <w:name w:val="List Continue 3"/>
    <w:basedOn w:val="Normal"/>
    <w:uiPriority w:val="99"/>
    <w:semiHidden/>
    <w:rsid w:val="00864FF9"/>
    <w:pPr>
      <w:spacing w:after="120"/>
      <w:ind w:left="849"/>
      <w:contextualSpacing/>
    </w:pPr>
  </w:style>
  <w:style w:type="paragraph" w:styleId="ListContinue4">
    <w:name w:val="List Continue 4"/>
    <w:basedOn w:val="Normal"/>
    <w:uiPriority w:val="99"/>
    <w:semiHidden/>
    <w:rsid w:val="00864FF9"/>
    <w:pPr>
      <w:spacing w:after="120"/>
      <w:ind w:left="1132"/>
      <w:contextualSpacing/>
    </w:pPr>
  </w:style>
  <w:style w:type="paragraph" w:styleId="ListContinue5">
    <w:name w:val="List Continue 5"/>
    <w:basedOn w:val="Normal"/>
    <w:uiPriority w:val="99"/>
    <w:semiHidden/>
    <w:rsid w:val="00864FF9"/>
    <w:pPr>
      <w:spacing w:after="120"/>
      <w:ind w:left="1415"/>
      <w:contextualSpacing/>
    </w:pPr>
  </w:style>
  <w:style w:type="paragraph" w:styleId="ListNumber">
    <w:name w:val="List Number"/>
    <w:basedOn w:val="Normal"/>
    <w:uiPriority w:val="99"/>
    <w:semiHidden/>
    <w:rsid w:val="00864FF9"/>
    <w:pPr>
      <w:numPr>
        <w:numId w:val="5"/>
      </w:numPr>
      <w:contextualSpacing/>
    </w:pPr>
  </w:style>
  <w:style w:type="paragraph" w:styleId="ListNumber2">
    <w:name w:val="List Number 2"/>
    <w:basedOn w:val="Normal"/>
    <w:uiPriority w:val="99"/>
    <w:semiHidden/>
    <w:rsid w:val="00864FF9"/>
    <w:pPr>
      <w:numPr>
        <w:numId w:val="6"/>
      </w:numPr>
      <w:contextualSpacing/>
    </w:pPr>
  </w:style>
  <w:style w:type="paragraph" w:styleId="ListNumber3">
    <w:name w:val="List Number 3"/>
    <w:basedOn w:val="Normal"/>
    <w:uiPriority w:val="99"/>
    <w:semiHidden/>
    <w:rsid w:val="00864FF9"/>
    <w:pPr>
      <w:numPr>
        <w:numId w:val="7"/>
      </w:numPr>
      <w:contextualSpacing/>
    </w:pPr>
  </w:style>
  <w:style w:type="paragraph" w:styleId="ListNumber4">
    <w:name w:val="List Number 4"/>
    <w:basedOn w:val="Normal"/>
    <w:uiPriority w:val="99"/>
    <w:semiHidden/>
    <w:rsid w:val="00864FF9"/>
    <w:pPr>
      <w:numPr>
        <w:numId w:val="8"/>
      </w:numPr>
      <w:contextualSpacing/>
    </w:pPr>
  </w:style>
  <w:style w:type="paragraph" w:styleId="ListNumber5">
    <w:name w:val="List Number 5"/>
    <w:basedOn w:val="Normal"/>
    <w:uiPriority w:val="99"/>
    <w:semiHidden/>
    <w:rsid w:val="00864FF9"/>
    <w:pPr>
      <w:numPr>
        <w:numId w:val="9"/>
      </w:numPr>
      <w:contextualSpacing/>
    </w:pPr>
  </w:style>
  <w:style w:type="paragraph" w:styleId="MacroText">
    <w:name w:val="macro"/>
    <w:link w:val="MacroTextChar"/>
    <w:uiPriority w:val="99"/>
    <w:semiHidden/>
    <w:rsid w:val="00864FF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hAnsi="Consolas" w:cs="Consolas"/>
    </w:rPr>
  </w:style>
  <w:style w:type="character" w:customStyle="1" w:styleId="MacroTextChar">
    <w:name w:val="Macro Text Char"/>
    <w:basedOn w:val="DefaultParagraphFont"/>
    <w:link w:val="MacroText"/>
    <w:uiPriority w:val="99"/>
    <w:semiHidden/>
    <w:rsid w:val="00864FF9"/>
    <w:rPr>
      <w:rFonts w:ascii="Consolas" w:hAnsi="Consolas" w:cs="Consolas"/>
    </w:rPr>
  </w:style>
  <w:style w:type="table" w:styleId="MediumGrid1">
    <w:name w:val="Medium Grid 1"/>
    <w:basedOn w:val="TableNormal"/>
    <w:uiPriority w:val="67"/>
    <w:rsid w:val="00864FF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64FF9"/>
    <w:pPr>
      <w:spacing w:after="0"/>
    </w:pPr>
    <w:tblPr>
      <w:tblStyleRowBandSize w:val="1"/>
      <w:tblStyleColBandSize w:val="1"/>
      <w:tbl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single" w:sz="8" w:space="0" w:color="FFD440" w:themeColor="accent1" w:themeTint="BF"/>
        <w:insideV w:val="single" w:sz="8" w:space="0" w:color="FFD440" w:themeColor="accent1" w:themeTint="BF"/>
      </w:tblBorders>
    </w:tblPr>
    <w:tcPr>
      <w:shd w:val="clear" w:color="auto" w:fill="FFF0C0" w:themeFill="accent1" w:themeFillTint="3F"/>
    </w:tcPr>
    <w:tblStylePr w:type="firstRow">
      <w:rPr>
        <w:b/>
        <w:bCs/>
      </w:rPr>
    </w:tblStylePr>
    <w:tblStylePr w:type="lastRow">
      <w:rPr>
        <w:b/>
        <w:bCs/>
      </w:rPr>
      <w:tblPr/>
      <w:tcPr>
        <w:tcBorders>
          <w:top w:val="single" w:sz="18" w:space="0" w:color="FFD440" w:themeColor="accent1" w:themeTint="BF"/>
        </w:tcBorders>
      </w:tcPr>
    </w:tblStylePr>
    <w:tblStylePr w:type="firstCol">
      <w:rPr>
        <w:b/>
        <w:bCs/>
      </w:rPr>
    </w:tblStylePr>
    <w:tblStylePr w:type="lastCol">
      <w:rPr>
        <w:b/>
        <w:bCs/>
      </w:rPr>
    </w:tblStylePr>
    <w:tblStylePr w:type="band1Vert">
      <w:tblPr/>
      <w:tcPr>
        <w:shd w:val="clear" w:color="auto" w:fill="FFE280" w:themeFill="accent1" w:themeFillTint="7F"/>
      </w:tcPr>
    </w:tblStylePr>
    <w:tblStylePr w:type="band1Horz">
      <w:tblPr/>
      <w:tcPr>
        <w:shd w:val="clear" w:color="auto" w:fill="FFE280" w:themeFill="accent1" w:themeFillTint="7F"/>
      </w:tcPr>
    </w:tblStylePr>
  </w:style>
  <w:style w:type="table" w:styleId="MediumGrid1-Accent2">
    <w:name w:val="Medium Grid 1 Accent 2"/>
    <w:basedOn w:val="TableNormal"/>
    <w:uiPriority w:val="67"/>
    <w:rsid w:val="00864FF9"/>
    <w:pPr>
      <w:spacing w:after="0"/>
    </w:pPr>
    <w:tblPr>
      <w:tblStyleRowBandSize w:val="1"/>
      <w:tblStyleColBandSize w:val="1"/>
      <w:tbl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single" w:sz="8" w:space="0" w:color="7B7F85" w:themeColor="accent2" w:themeTint="BF"/>
        <w:insideV w:val="single" w:sz="8" w:space="0" w:color="7B7F85" w:themeColor="accent2" w:themeTint="BF"/>
      </w:tblBorders>
    </w:tblPr>
    <w:tcPr>
      <w:shd w:val="clear" w:color="auto" w:fill="D3D5D7" w:themeFill="accent2" w:themeFillTint="3F"/>
    </w:tcPr>
    <w:tblStylePr w:type="firstRow">
      <w:rPr>
        <w:b/>
        <w:bCs/>
      </w:rPr>
    </w:tblStylePr>
    <w:tblStylePr w:type="lastRow">
      <w:rPr>
        <w:b/>
        <w:bCs/>
      </w:rPr>
      <w:tblPr/>
      <w:tcPr>
        <w:tcBorders>
          <w:top w:val="single" w:sz="18" w:space="0" w:color="7B7F85" w:themeColor="accent2" w:themeTint="BF"/>
        </w:tcBorders>
      </w:tcPr>
    </w:tblStylePr>
    <w:tblStylePr w:type="firstCol">
      <w:rPr>
        <w:b/>
        <w:bCs/>
      </w:rPr>
    </w:tblStylePr>
    <w:tblStylePr w:type="lastCol">
      <w:rPr>
        <w:b/>
        <w:bCs/>
      </w:rPr>
    </w:tblStylePr>
    <w:tblStylePr w:type="band1Vert">
      <w:tblPr/>
      <w:tcPr>
        <w:shd w:val="clear" w:color="auto" w:fill="A7AAAE" w:themeFill="accent2" w:themeFillTint="7F"/>
      </w:tcPr>
    </w:tblStylePr>
    <w:tblStylePr w:type="band1Horz">
      <w:tblPr/>
      <w:tcPr>
        <w:shd w:val="clear" w:color="auto" w:fill="A7AAAE" w:themeFill="accent2" w:themeFillTint="7F"/>
      </w:tcPr>
    </w:tblStylePr>
  </w:style>
  <w:style w:type="table" w:styleId="MediumGrid1-Accent3">
    <w:name w:val="Medium Grid 1 Accent 3"/>
    <w:basedOn w:val="TableNormal"/>
    <w:uiPriority w:val="67"/>
    <w:rsid w:val="00864FF9"/>
    <w:pPr>
      <w:spacing w:after="0"/>
    </w:pPr>
    <w:tblPr>
      <w:tblStyleRowBandSize w:val="1"/>
      <w:tblStyleColBandSize w:val="1"/>
      <w:tbl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single" w:sz="8" w:space="0" w:color="A5A8A9" w:themeColor="accent3" w:themeTint="BF"/>
        <w:insideV w:val="single" w:sz="8" w:space="0" w:color="A5A8A9" w:themeColor="accent3" w:themeTint="BF"/>
      </w:tblBorders>
    </w:tblPr>
    <w:tcPr>
      <w:shd w:val="clear" w:color="auto" w:fill="E1E2E2" w:themeFill="accent3" w:themeFillTint="3F"/>
    </w:tcPr>
    <w:tblStylePr w:type="firstRow">
      <w:rPr>
        <w:b/>
        <w:bCs/>
      </w:rPr>
    </w:tblStylePr>
    <w:tblStylePr w:type="lastRow">
      <w:rPr>
        <w:b/>
        <w:bCs/>
      </w:rPr>
      <w:tblPr/>
      <w:tcPr>
        <w:tcBorders>
          <w:top w:val="single" w:sz="18" w:space="0" w:color="A5A8A9" w:themeColor="accent3" w:themeTint="BF"/>
        </w:tcBorders>
      </w:tcPr>
    </w:tblStylePr>
    <w:tblStylePr w:type="firstCol">
      <w:rPr>
        <w:b/>
        <w:bCs/>
      </w:rPr>
    </w:tblStylePr>
    <w:tblStylePr w:type="lastCol">
      <w:rPr>
        <w:b/>
        <w:bCs/>
      </w:rPr>
    </w:tblStylePr>
    <w:tblStylePr w:type="band1Vert">
      <w:tblPr/>
      <w:tcPr>
        <w:shd w:val="clear" w:color="auto" w:fill="C3C5C6" w:themeFill="accent3" w:themeFillTint="7F"/>
      </w:tcPr>
    </w:tblStylePr>
    <w:tblStylePr w:type="band1Horz">
      <w:tblPr/>
      <w:tcPr>
        <w:shd w:val="clear" w:color="auto" w:fill="C3C5C6" w:themeFill="accent3" w:themeFillTint="7F"/>
      </w:tcPr>
    </w:tblStylePr>
  </w:style>
  <w:style w:type="table" w:styleId="MediumGrid1-Accent4">
    <w:name w:val="Medium Grid 1 Accent 4"/>
    <w:basedOn w:val="TableNormal"/>
    <w:uiPriority w:val="67"/>
    <w:rsid w:val="00864FF9"/>
    <w:pPr>
      <w:spacing w:after="0"/>
    </w:pPr>
    <w:tblPr>
      <w:tblStyleRowBandSize w:val="1"/>
      <w:tblStyleColBandSize w:val="1"/>
      <w:tbl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single" w:sz="8" w:space="0" w:color="EDBE3D" w:themeColor="accent4" w:themeTint="BF"/>
        <w:insideV w:val="single" w:sz="8" w:space="0" w:color="EDBE3D" w:themeColor="accent4" w:themeTint="BF"/>
      </w:tblBorders>
    </w:tblPr>
    <w:tcPr>
      <w:shd w:val="clear" w:color="auto" w:fill="F9E9BF" w:themeFill="accent4" w:themeFillTint="3F"/>
    </w:tcPr>
    <w:tblStylePr w:type="firstRow">
      <w:rPr>
        <w:b/>
        <w:bCs/>
      </w:rPr>
    </w:tblStylePr>
    <w:tblStylePr w:type="lastRow">
      <w:rPr>
        <w:b/>
        <w:bCs/>
      </w:rPr>
      <w:tblPr/>
      <w:tcPr>
        <w:tcBorders>
          <w:top w:val="single" w:sz="18" w:space="0" w:color="EDBE3D" w:themeColor="accent4" w:themeTint="BF"/>
        </w:tcBorders>
      </w:tcPr>
    </w:tblStylePr>
    <w:tblStylePr w:type="firstCol">
      <w:rPr>
        <w:b/>
        <w:bCs/>
      </w:rPr>
    </w:tblStylePr>
    <w:tblStylePr w:type="lastCol">
      <w:rPr>
        <w:b/>
        <w:bCs/>
      </w:rPr>
    </w:tblStylePr>
    <w:tblStylePr w:type="band1Vert">
      <w:tblPr/>
      <w:tcPr>
        <w:shd w:val="clear" w:color="auto" w:fill="F3D37E" w:themeFill="accent4" w:themeFillTint="7F"/>
      </w:tcPr>
    </w:tblStylePr>
    <w:tblStylePr w:type="band1Horz">
      <w:tblPr/>
      <w:tcPr>
        <w:shd w:val="clear" w:color="auto" w:fill="F3D37E" w:themeFill="accent4" w:themeFillTint="7F"/>
      </w:tcPr>
    </w:tblStylePr>
  </w:style>
  <w:style w:type="table" w:styleId="MediumGrid1-Accent5">
    <w:name w:val="Medium Grid 1 Accent 5"/>
    <w:basedOn w:val="TableNormal"/>
    <w:uiPriority w:val="67"/>
    <w:rsid w:val="00864FF9"/>
    <w:pPr>
      <w:spacing w:after="0"/>
    </w:pPr>
    <w:tblPr>
      <w:tblStyleRowBandSize w:val="1"/>
      <w:tblStyleColBandSize w:val="1"/>
      <w:tbl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single" w:sz="8" w:space="0" w:color="73A9B1" w:themeColor="accent5" w:themeTint="BF"/>
        <w:insideV w:val="single" w:sz="8" w:space="0" w:color="73A9B1" w:themeColor="accent5" w:themeTint="BF"/>
      </w:tblBorders>
    </w:tblPr>
    <w:tcPr>
      <w:shd w:val="clear" w:color="auto" w:fill="D0E2E5" w:themeFill="accent5" w:themeFillTint="3F"/>
    </w:tcPr>
    <w:tblStylePr w:type="firstRow">
      <w:rPr>
        <w:b/>
        <w:bCs/>
      </w:rPr>
    </w:tblStylePr>
    <w:tblStylePr w:type="lastRow">
      <w:rPr>
        <w:b/>
        <w:bCs/>
      </w:rPr>
      <w:tblPr/>
      <w:tcPr>
        <w:tcBorders>
          <w:top w:val="single" w:sz="18" w:space="0" w:color="73A9B1" w:themeColor="accent5" w:themeTint="BF"/>
        </w:tcBorders>
      </w:tcPr>
    </w:tblStylePr>
    <w:tblStylePr w:type="firstCol">
      <w:rPr>
        <w:b/>
        <w:bCs/>
      </w:rPr>
    </w:tblStylePr>
    <w:tblStylePr w:type="lastCol">
      <w:rPr>
        <w:b/>
        <w:bCs/>
      </w:rPr>
    </w:tblStylePr>
    <w:tblStylePr w:type="band1Vert">
      <w:tblPr/>
      <w:tcPr>
        <w:shd w:val="clear" w:color="auto" w:fill="A2C6CB" w:themeFill="accent5" w:themeFillTint="7F"/>
      </w:tcPr>
    </w:tblStylePr>
    <w:tblStylePr w:type="band1Horz">
      <w:tblPr/>
      <w:tcPr>
        <w:shd w:val="clear" w:color="auto" w:fill="A2C6CB" w:themeFill="accent5" w:themeFillTint="7F"/>
      </w:tcPr>
    </w:tblStylePr>
  </w:style>
  <w:style w:type="table" w:styleId="MediumGrid1-Accent6">
    <w:name w:val="Medium Grid 1 Accent 6"/>
    <w:basedOn w:val="TableNormal"/>
    <w:uiPriority w:val="67"/>
    <w:rsid w:val="00864FF9"/>
    <w:pPr>
      <w:spacing w:after="0"/>
    </w:pPr>
    <w:tblPr>
      <w:tblStyleRowBandSize w:val="1"/>
      <w:tblStyleColBandSize w:val="1"/>
      <w:tbl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single" w:sz="8" w:space="0" w:color="B499AD" w:themeColor="accent6" w:themeTint="BF"/>
        <w:insideV w:val="single" w:sz="8" w:space="0" w:color="B499AD" w:themeColor="accent6" w:themeTint="BF"/>
      </w:tblBorders>
    </w:tblPr>
    <w:tcPr>
      <w:shd w:val="clear" w:color="auto" w:fill="E6DDE4" w:themeFill="accent6" w:themeFillTint="3F"/>
    </w:tcPr>
    <w:tblStylePr w:type="firstRow">
      <w:rPr>
        <w:b/>
        <w:bCs/>
      </w:rPr>
    </w:tblStylePr>
    <w:tblStylePr w:type="lastRow">
      <w:rPr>
        <w:b/>
        <w:bCs/>
      </w:rPr>
      <w:tblPr/>
      <w:tcPr>
        <w:tcBorders>
          <w:top w:val="single" w:sz="18" w:space="0" w:color="B499AD" w:themeColor="accent6" w:themeTint="BF"/>
        </w:tcBorders>
      </w:tcPr>
    </w:tblStylePr>
    <w:tblStylePr w:type="firstCol">
      <w:rPr>
        <w:b/>
        <w:bCs/>
      </w:rPr>
    </w:tblStylePr>
    <w:tblStylePr w:type="lastCol">
      <w:rPr>
        <w:b/>
        <w:bCs/>
      </w:rPr>
    </w:tblStylePr>
    <w:tblStylePr w:type="band1Vert">
      <w:tblPr/>
      <w:tcPr>
        <w:shd w:val="clear" w:color="auto" w:fill="CDBBC9" w:themeFill="accent6" w:themeFillTint="7F"/>
      </w:tcPr>
    </w:tblStylePr>
    <w:tblStylePr w:type="band1Horz">
      <w:tblPr/>
      <w:tcPr>
        <w:shd w:val="clear" w:color="auto" w:fill="CDBBC9" w:themeFill="accent6" w:themeFillTint="7F"/>
      </w:tcPr>
    </w:tblStylePr>
  </w:style>
  <w:style w:type="table" w:styleId="MediumGrid2">
    <w:name w:val="Medium Grid 2"/>
    <w:basedOn w:val="TableNormal"/>
    <w:uiPriority w:val="68"/>
    <w:rsid w:val="00864FF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64FF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insideH w:val="single" w:sz="8" w:space="0" w:color="FFC600" w:themeColor="accent1"/>
        <w:insideV w:val="single" w:sz="8" w:space="0" w:color="FFC600" w:themeColor="accent1"/>
      </w:tblBorders>
    </w:tblPr>
    <w:tcPr>
      <w:shd w:val="clear" w:color="auto" w:fill="FFF0C0"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3CC" w:themeFill="accent1" w:themeFillTint="33"/>
      </w:tcPr>
    </w:tblStylePr>
    <w:tblStylePr w:type="band1Vert">
      <w:tblPr/>
      <w:tcPr>
        <w:shd w:val="clear" w:color="auto" w:fill="FFE280" w:themeFill="accent1" w:themeFillTint="7F"/>
      </w:tcPr>
    </w:tblStylePr>
    <w:tblStylePr w:type="band1Horz">
      <w:tblPr/>
      <w:tcPr>
        <w:tcBorders>
          <w:insideH w:val="single" w:sz="6" w:space="0" w:color="FFC600" w:themeColor="accent1"/>
          <w:insideV w:val="single" w:sz="6" w:space="0" w:color="FFC600" w:themeColor="accent1"/>
        </w:tcBorders>
        <w:shd w:val="clear" w:color="auto" w:fill="FFE2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64FF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Pr>
    <w:tcPr>
      <w:shd w:val="clear" w:color="auto" w:fill="D3D5D7" w:themeFill="accent2" w:themeFillTint="3F"/>
    </w:tcPr>
    <w:tblStylePr w:type="firstRow">
      <w:rPr>
        <w:b/>
        <w:bCs/>
        <w:color w:val="000000" w:themeColor="text1"/>
      </w:rPr>
      <w:tblPr/>
      <w:tcPr>
        <w:shd w:val="clear" w:color="auto" w:fill="ED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CDE" w:themeFill="accent2" w:themeFillTint="33"/>
      </w:tcPr>
    </w:tblStylePr>
    <w:tblStylePr w:type="band1Vert">
      <w:tblPr/>
      <w:tcPr>
        <w:shd w:val="clear" w:color="auto" w:fill="A7AAAE" w:themeFill="accent2" w:themeFillTint="7F"/>
      </w:tcPr>
    </w:tblStylePr>
    <w:tblStylePr w:type="band1Horz">
      <w:tblPr/>
      <w:tcPr>
        <w:tcBorders>
          <w:insideH w:val="single" w:sz="6" w:space="0" w:color="53565A" w:themeColor="accent2"/>
          <w:insideV w:val="single" w:sz="6" w:space="0" w:color="53565A" w:themeColor="accent2"/>
        </w:tcBorders>
        <w:shd w:val="clear" w:color="auto" w:fill="A7AA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64FF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insideH w:val="single" w:sz="8" w:space="0" w:color="888B8D" w:themeColor="accent3"/>
        <w:insideV w:val="single" w:sz="8" w:space="0" w:color="888B8D" w:themeColor="accent3"/>
      </w:tblBorders>
    </w:tblPr>
    <w:tcPr>
      <w:shd w:val="clear" w:color="auto" w:fill="E1E2E2" w:themeFill="accent3" w:themeFillTint="3F"/>
    </w:tcPr>
    <w:tblStylePr w:type="firstRow">
      <w:rPr>
        <w:b/>
        <w:bCs/>
        <w:color w:val="000000" w:themeColor="text1"/>
      </w:rPr>
      <w:tblPr/>
      <w:tcPr>
        <w:shd w:val="clear" w:color="auto" w:fill="F3F3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8" w:themeFill="accent3" w:themeFillTint="33"/>
      </w:tcPr>
    </w:tblStylePr>
    <w:tblStylePr w:type="band1Vert">
      <w:tblPr/>
      <w:tcPr>
        <w:shd w:val="clear" w:color="auto" w:fill="C3C5C6" w:themeFill="accent3" w:themeFillTint="7F"/>
      </w:tcPr>
    </w:tblStylePr>
    <w:tblStylePr w:type="band1Horz">
      <w:tblPr/>
      <w:tcPr>
        <w:tcBorders>
          <w:insideH w:val="single" w:sz="6" w:space="0" w:color="888B8D" w:themeColor="accent3"/>
          <w:insideV w:val="single" w:sz="6" w:space="0" w:color="888B8D" w:themeColor="accent3"/>
        </w:tcBorders>
        <w:shd w:val="clear" w:color="auto" w:fill="C3C5C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64FF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insideH w:val="single" w:sz="8" w:space="0" w:color="D29F13" w:themeColor="accent4"/>
        <w:insideV w:val="single" w:sz="8" w:space="0" w:color="D29F13" w:themeColor="accent4"/>
      </w:tblBorders>
    </w:tblPr>
    <w:tcPr>
      <w:shd w:val="clear" w:color="auto" w:fill="F9E9BF" w:themeFill="accent4" w:themeFillTint="3F"/>
    </w:tcPr>
    <w:tblStylePr w:type="firstRow">
      <w:rPr>
        <w:b/>
        <w:bCs/>
        <w:color w:val="000000" w:themeColor="text1"/>
      </w:rPr>
      <w:tblPr/>
      <w:tcPr>
        <w:shd w:val="clear" w:color="auto" w:fill="FCF6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DCB" w:themeFill="accent4" w:themeFillTint="33"/>
      </w:tcPr>
    </w:tblStylePr>
    <w:tblStylePr w:type="band1Vert">
      <w:tblPr/>
      <w:tcPr>
        <w:shd w:val="clear" w:color="auto" w:fill="F3D37E" w:themeFill="accent4" w:themeFillTint="7F"/>
      </w:tcPr>
    </w:tblStylePr>
    <w:tblStylePr w:type="band1Horz">
      <w:tblPr/>
      <w:tcPr>
        <w:tcBorders>
          <w:insideH w:val="single" w:sz="6" w:space="0" w:color="D29F13" w:themeColor="accent4"/>
          <w:insideV w:val="single" w:sz="6" w:space="0" w:color="D29F13" w:themeColor="accent4"/>
        </w:tcBorders>
        <w:shd w:val="clear" w:color="auto" w:fill="F3D37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64FF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insideH w:val="single" w:sz="8" w:space="0" w:color="4F868E" w:themeColor="accent5"/>
        <w:insideV w:val="single" w:sz="8" w:space="0" w:color="4F868E" w:themeColor="accent5"/>
      </w:tblBorders>
    </w:tblPr>
    <w:tcPr>
      <w:shd w:val="clear" w:color="auto" w:fill="D0E2E5" w:themeFill="accent5" w:themeFillTint="3F"/>
    </w:tcPr>
    <w:tblStylePr w:type="firstRow">
      <w:rPr>
        <w:b/>
        <w:bCs/>
        <w:color w:val="000000" w:themeColor="text1"/>
      </w:rPr>
      <w:tblPr/>
      <w:tcPr>
        <w:shd w:val="clear" w:color="auto" w:fill="ECF3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EA" w:themeFill="accent5" w:themeFillTint="33"/>
      </w:tcPr>
    </w:tblStylePr>
    <w:tblStylePr w:type="band1Vert">
      <w:tblPr/>
      <w:tcPr>
        <w:shd w:val="clear" w:color="auto" w:fill="A2C6CB" w:themeFill="accent5" w:themeFillTint="7F"/>
      </w:tcPr>
    </w:tblStylePr>
    <w:tblStylePr w:type="band1Horz">
      <w:tblPr/>
      <w:tcPr>
        <w:tcBorders>
          <w:insideH w:val="single" w:sz="6" w:space="0" w:color="4F868E" w:themeColor="accent5"/>
          <w:insideV w:val="single" w:sz="6" w:space="0" w:color="4F868E" w:themeColor="accent5"/>
        </w:tcBorders>
        <w:shd w:val="clear" w:color="auto" w:fill="A2C6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64FF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insideH w:val="single" w:sz="8" w:space="0" w:color="9B7793" w:themeColor="accent6"/>
        <w:insideV w:val="single" w:sz="8" w:space="0" w:color="9B7793" w:themeColor="accent6"/>
      </w:tblBorders>
    </w:tblPr>
    <w:tcPr>
      <w:shd w:val="clear" w:color="auto" w:fill="E6DDE4" w:themeFill="accent6" w:themeFillTint="3F"/>
    </w:tcPr>
    <w:tblStylePr w:type="firstRow">
      <w:rPr>
        <w:b/>
        <w:bCs/>
        <w:color w:val="000000" w:themeColor="text1"/>
      </w:rPr>
      <w:tblPr/>
      <w:tcPr>
        <w:shd w:val="clear" w:color="auto" w:fill="F5F1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3E9" w:themeFill="accent6" w:themeFillTint="33"/>
      </w:tcPr>
    </w:tblStylePr>
    <w:tblStylePr w:type="band1Vert">
      <w:tblPr/>
      <w:tcPr>
        <w:shd w:val="clear" w:color="auto" w:fill="CDBBC9" w:themeFill="accent6" w:themeFillTint="7F"/>
      </w:tcPr>
    </w:tblStylePr>
    <w:tblStylePr w:type="band1Horz">
      <w:tblPr/>
      <w:tcPr>
        <w:tcBorders>
          <w:insideH w:val="single" w:sz="6" w:space="0" w:color="9B7793" w:themeColor="accent6"/>
          <w:insideV w:val="single" w:sz="6" w:space="0" w:color="9B7793" w:themeColor="accent6"/>
        </w:tcBorders>
        <w:shd w:val="clear" w:color="auto" w:fill="CDBBC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64FF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64FF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6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6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6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6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80" w:themeFill="accent1" w:themeFillTint="7F"/>
      </w:tcPr>
    </w:tblStylePr>
  </w:style>
  <w:style w:type="table" w:styleId="MediumGrid3-Accent2">
    <w:name w:val="Medium Grid 3 Accent 2"/>
    <w:basedOn w:val="TableNormal"/>
    <w:uiPriority w:val="69"/>
    <w:rsid w:val="00864FF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5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56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56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56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56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AA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AAAE" w:themeFill="accent2" w:themeFillTint="7F"/>
      </w:tcPr>
    </w:tblStylePr>
  </w:style>
  <w:style w:type="table" w:styleId="MediumGrid3-Accent3">
    <w:name w:val="Medium Grid 3 Accent 3"/>
    <w:basedOn w:val="TableNormal"/>
    <w:uiPriority w:val="69"/>
    <w:rsid w:val="00864FF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2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8B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8B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8B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8B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5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5C6" w:themeFill="accent3" w:themeFillTint="7F"/>
      </w:tcPr>
    </w:tblStylePr>
  </w:style>
  <w:style w:type="table" w:styleId="MediumGrid3-Accent4">
    <w:name w:val="Medium Grid 3 Accent 4"/>
    <w:basedOn w:val="TableNormal"/>
    <w:uiPriority w:val="69"/>
    <w:rsid w:val="00864FF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9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9F1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9F1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9F1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9F1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37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37E" w:themeFill="accent4" w:themeFillTint="7F"/>
      </w:tcPr>
    </w:tblStylePr>
  </w:style>
  <w:style w:type="table" w:styleId="MediumGrid3-Accent5">
    <w:name w:val="Medium Grid 3 Accent 5"/>
    <w:basedOn w:val="TableNormal"/>
    <w:uiPriority w:val="69"/>
    <w:rsid w:val="00864FF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2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68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68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68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68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C6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C6CB" w:themeFill="accent5" w:themeFillTint="7F"/>
      </w:tcPr>
    </w:tblStylePr>
  </w:style>
  <w:style w:type="table" w:styleId="MediumGrid3-Accent6">
    <w:name w:val="Medium Grid 3 Accent 6"/>
    <w:basedOn w:val="TableNormal"/>
    <w:uiPriority w:val="69"/>
    <w:rsid w:val="00864FF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D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79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79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79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79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B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BC9" w:themeFill="accent6" w:themeFillTint="7F"/>
      </w:tcPr>
    </w:tblStylePr>
  </w:style>
  <w:style w:type="table" w:styleId="MediumList1">
    <w:name w:val="Medium List 1"/>
    <w:basedOn w:val="TableNormal"/>
    <w:uiPriority w:val="65"/>
    <w:rsid w:val="00864FF9"/>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64FF9"/>
    <w:pPr>
      <w:spacing w:after="0"/>
    </w:pPr>
    <w:rPr>
      <w:color w:val="000000" w:themeColor="text1"/>
    </w:rPr>
    <w:tblPr>
      <w:tblStyleRowBandSize w:val="1"/>
      <w:tblStyleColBandSize w:val="1"/>
      <w:tblBorders>
        <w:top w:val="single" w:sz="8" w:space="0" w:color="FFC600" w:themeColor="accent1"/>
        <w:bottom w:val="single" w:sz="8" w:space="0" w:color="FFC600" w:themeColor="accent1"/>
      </w:tblBorders>
    </w:tblPr>
    <w:tblStylePr w:type="firstRow">
      <w:rPr>
        <w:rFonts w:asciiTheme="majorHAnsi" w:eastAsiaTheme="majorEastAsia" w:hAnsiTheme="majorHAnsi" w:cstheme="majorBidi"/>
      </w:rPr>
      <w:tblPr/>
      <w:tcPr>
        <w:tcBorders>
          <w:top w:val="nil"/>
          <w:bottom w:val="single" w:sz="8" w:space="0" w:color="FFC600" w:themeColor="accent1"/>
        </w:tcBorders>
      </w:tcPr>
    </w:tblStylePr>
    <w:tblStylePr w:type="lastRow">
      <w:rPr>
        <w:b/>
        <w:bCs/>
        <w:color w:val="53565A" w:themeColor="text2"/>
      </w:rPr>
      <w:tblPr/>
      <w:tcPr>
        <w:tcBorders>
          <w:top w:val="single" w:sz="8" w:space="0" w:color="FFC600" w:themeColor="accent1"/>
          <w:bottom w:val="single" w:sz="8" w:space="0" w:color="FFC600" w:themeColor="accent1"/>
        </w:tcBorders>
      </w:tcPr>
    </w:tblStylePr>
    <w:tblStylePr w:type="firstCol">
      <w:rPr>
        <w:b/>
        <w:bCs/>
      </w:rPr>
    </w:tblStylePr>
    <w:tblStylePr w:type="lastCol">
      <w:rPr>
        <w:b/>
        <w:bCs/>
      </w:rPr>
      <w:tblPr/>
      <w:tcPr>
        <w:tcBorders>
          <w:top w:val="single" w:sz="8" w:space="0" w:color="FFC600" w:themeColor="accent1"/>
          <w:bottom w:val="single" w:sz="8" w:space="0" w:color="FFC600" w:themeColor="accent1"/>
        </w:tcBorders>
      </w:tcPr>
    </w:tblStylePr>
    <w:tblStylePr w:type="band1Vert">
      <w:tblPr/>
      <w:tcPr>
        <w:shd w:val="clear" w:color="auto" w:fill="FFF0C0" w:themeFill="accent1" w:themeFillTint="3F"/>
      </w:tcPr>
    </w:tblStylePr>
    <w:tblStylePr w:type="band1Horz">
      <w:tblPr/>
      <w:tcPr>
        <w:shd w:val="clear" w:color="auto" w:fill="FFF0C0" w:themeFill="accent1" w:themeFillTint="3F"/>
      </w:tcPr>
    </w:tblStylePr>
  </w:style>
  <w:style w:type="table" w:styleId="MediumList1-Accent2">
    <w:name w:val="Medium List 1 Accent 2"/>
    <w:basedOn w:val="TableNormal"/>
    <w:uiPriority w:val="65"/>
    <w:rsid w:val="00864FF9"/>
    <w:pPr>
      <w:spacing w:after="0"/>
    </w:pPr>
    <w:rPr>
      <w:color w:val="000000" w:themeColor="text1"/>
    </w:rPr>
    <w:tblPr>
      <w:tblStyleRowBandSize w:val="1"/>
      <w:tblStyleColBandSize w:val="1"/>
      <w:tblBorders>
        <w:top w:val="single" w:sz="8" w:space="0" w:color="53565A" w:themeColor="accent2"/>
        <w:bottom w:val="single" w:sz="8" w:space="0" w:color="53565A" w:themeColor="accent2"/>
      </w:tblBorders>
    </w:tblPr>
    <w:tblStylePr w:type="firstRow">
      <w:rPr>
        <w:rFonts w:asciiTheme="majorHAnsi" w:eastAsiaTheme="majorEastAsia" w:hAnsiTheme="majorHAnsi" w:cstheme="majorBidi"/>
      </w:rPr>
      <w:tblPr/>
      <w:tcPr>
        <w:tcBorders>
          <w:top w:val="nil"/>
          <w:bottom w:val="single" w:sz="8" w:space="0" w:color="53565A" w:themeColor="accent2"/>
        </w:tcBorders>
      </w:tcPr>
    </w:tblStylePr>
    <w:tblStylePr w:type="lastRow">
      <w:rPr>
        <w:b/>
        <w:bCs/>
        <w:color w:val="53565A" w:themeColor="text2"/>
      </w:rPr>
      <w:tblPr/>
      <w:tcPr>
        <w:tcBorders>
          <w:top w:val="single" w:sz="8" w:space="0" w:color="53565A" w:themeColor="accent2"/>
          <w:bottom w:val="single" w:sz="8" w:space="0" w:color="53565A" w:themeColor="accent2"/>
        </w:tcBorders>
      </w:tcPr>
    </w:tblStylePr>
    <w:tblStylePr w:type="firstCol">
      <w:rPr>
        <w:b/>
        <w:bCs/>
      </w:rPr>
    </w:tblStylePr>
    <w:tblStylePr w:type="lastCol">
      <w:rPr>
        <w:b/>
        <w:bCs/>
      </w:rPr>
      <w:tblPr/>
      <w:tcPr>
        <w:tcBorders>
          <w:top w:val="single" w:sz="8" w:space="0" w:color="53565A" w:themeColor="accent2"/>
          <w:bottom w:val="single" w:sz="8" w:space="0" w:color="53565A" w:themeColor="accent2"/>
        </w:tcBorders>
      </w:tcPr>
    </w:tblStylePr>
    <w:tblStylePr w:type="band1Vert">
      <w:tblPr/>
      <w:tcPr>
        <w:shd w:val="clear" w:color="auto" w:fill="D3D5D7" w:themeFill="accent2" w:themeFillTint="3F"/>
      </w:tcPr>
    </w:tblStylePr>
    <w:tblStylePr w:type="band1Horz">
      <w:tblPr/>
      <w:tcPr>
        <w:shd w:val="clear" w:color="auto" w:fill="D3D5D7" w:themeFill="accent2" w:themeFillTint="3F"/>
      </w:tcPr>
    </w:tblStylePr>
  </w:style>
  <w:style w:type="table" w:styleId="MediumList1-Accent3">
    <w:name w:val="Medium List 1 Accent 3"/>
    <w:basedOn w:val="TableNormal"/>
    <w:uiPriority w:val="65"/>
    <w:rsid w:val="00864FF9"/>
    <w:pPr>
      <w:spacing w:after="0"/>
    </w:pPr>
    <w:rPr>
      <w:color w:val="000000" w:themeColor="text1"/>
    </w:rPr>
    <w:tblPr>
      <w:tblStyleRowBandSize w:val="1"/>
      <w:tblStyleColBandSize w:val="1"/>
      <w:tblBorders>
        <w:top w:val="single" w:sz="8" w:space="0" w:color="888B8D" w:themeColor="accent3"/>
        <w:bottom w:val="single" w:sz="8" w:space="0" w:color="888B8D" w:themeColor="accent3"/>
      </w:tblBorders>
    </w:tblPr>
    <w:tblStylePr w:type="firstRow">
      <w:rPr>
        <w:rFonts w:asciiTheme="majorHAnsi" w:eastAsiaTheme="majorEastAsia" w:hAnsiTheme="majorHAnsi" w:cstheme="majorBidi"/>
      </w:rPr>
      <w:tblPr/>
      <w:tcPr>
        <w:tcBorders>
          <w:top w:val="nil"/>
          <w:bottom w:val="single" w:sz="8" w:space="0" w:color="888B8D" w:themeColor="accent3"/>
        </w:tcBorders>
      </w:tcPr>
    </w:tblStylePr>
    <w:tblStylePr w:type="lastRow">
      <w:rPr>
        <w:b/>
        <w:bCs/>
        <w:color w:val="53565A" w:themeColor="text2"/>
      </w:rPr>
      <w:tblPr/>
      <w:tcPr>
        <w:tcBorders>
          <w:top w:val="single" w:sz="8" w:space="0" w:color="888B8D" w:themeColor="accent3"/>
          <w:bottom w:val="single" w:sz="8" w:space="0" w:color="888B8D" w:themeColor="accent3"/>
        </w:tcBorders>
      </w:tcPr>
    </w:tblStylePr>
    <w:tblStylePr w:type="firstCol">
      <w:rPr>
        <w:b/>
        <w:bCs/>
      </w:rPr>
    </w:tblStylePr>
    <w:tblStylePr w:type="lastCol">
      <w:rPr>
        <w:b/>
        <w:bCs/>
      </w:rPr>
      <w:tblPr/>
      <w:tcPr>
        <w:tcBorders>
          <w:top w:val="single" w:sz="8" w:space="0" w:color="888B8D" w:themeColor="accent3"/>
          <w:bottom w:val="single" w:sz="8" w:space="0" w:color="888B8D" w:themeColor="accent3"/>
        </w:tcBorders>
      </w:tcPr>
    </w:tblStylePr>
    <w:tblStylePr w:type="band1Vert">
      <w:tblPr/>
      <w:tcPr>
        <w:shd w:val="clear" w:color="auto" w:fill="E1E2E2" w:themeFill="accent3" w:themeFillTint="3F"/>
      </w:tcPr>
    </w:tblStylePr>
    <w:tblStylePr w:type="band1Horz">
      <w:tblPr/>
      <w:tcPr>
        <w:shd w:val="clear" w:color="auto" w:fill="E1E2E2" w:themeFill="accent3" w:themeFillTint="3F"/>
      </w:tcPr>
    </w:tblStylePr>
  </w:style>
  <w:style w:type="table" w:styleId="MediumList1-Accent4">
    <w:name w:val="Medium List 1 Accent 4"/>
    <w:basedOn w:val="TableNormal"/>
    <w:uiPriority w:val="65"/>
    <w:rsid w:val="00864FF9"/>
    <w:pPr>
      <w:spacing w:after="0"/>
    </w:pPr>
    <w:rPr>
      <w:color w:val="000000" w:themeColor="text1"/>
    </w:rPr>
    <w:tblPr>
      <w:tblStyleRowBandSize w:val="1"/>
      <w:tblStyleColBandSize w:val="1"/>
      <w:tblBorders>
        <w:top w:val="single" w:sz="8" w:space="0" w:color="D29F13" w:themeColor="accent4"/>
        <w:bottom w:val="single" w:sz="8" w:space="0" w:color="D29F13" w:themeColor="accent4"/>
      </w:tblBorders>
    </w:tblPr>
    <w:tblStylePr w:type="firstRow">
      <w:rPr>
        <w:rFonts w:asciiTheme="majorHAnsi" w:eastAsiaTheme="majorEastAsia" w:hAnsiTheme="majorHAnsi" w:cstheme="majorBidi"/>
      </w:rPr>
      <w:tblPr/>
      <w:tcPr>
        <w:tcBorders>
          <w:top w:val="nil"/>
          <w:bottom w:val="single" w:sz="8" w:space="0" w:color="D29F13" w:themeColor="accent4"/>
        </w:tcBorders>
      </w:tcPr>
    </w:tblStylePr>
    <w:tblStylePr w:type="lastRow">
      <w:rPr>
        <w:b/>
        <w:bCs/>
        <w:color w:val="53565A" w:themeColor="text2"/>
      </w:rPr>
      <w:tblPr/>
      <w:tcPr>
        <w:tcBorders>
          <w:top w:val="single" w:sz="8" w:space="0" w:color="D29F13" w:themeColor="accent4"/>
          <w:bottom w:val="single" w:sz="8" w:space="0" w:color="D29F13" w:themeColor="accent4"/>
        </w:tcBorders>
      </w:tcPr>
    </w:tblStylePr>
    <w:tblStylePr w:type="firstCol">
      <w:rPr>
        <w:b/>
        <w:bCs/>
      </w:rPr>
    </w:tblStylePr>
    <w:tblStylePr w:type="lastCol">
      <w:rPr>
        <w:b/>
        <w:bCs/>
      </w:rPr>
      <w:tblPr/>
      <w:tcPr>
        <w:tcBorders>
          <w:top w:val="single" w:sz="8" w:space="0" w:color="D29F13" w:themeColor="accent4"/>
          <w:bottom w:val="single" w:sz="8" w:space="0" w:color="D29F13" w:themeColor="accent4"/>
        </w:tcBorders>
      </w:tcPr>
    </w:tblStylePr>
    <w:tblStylePr w:type="band1Vert">
      <w:tblPr/>
      <w:tcPr>
        <w:shd w:val="clear" w:color="auto" w:fill="F9E9BF" w:themeFill="accent4" w:themeFillTint="3F"/>
      </w:tcPr>
    </w:tblStylePr>
    <w:tblStylePr w:type="band1Horz">
      <w:tblPr/>
      <w:tcPr>
        <w:shd w:val="clear" w:color="auto" w:fill="F9E9BF" w:themeFill="accent4" w:themeFillTint="3F"/>
      </w:tcPr>
    </w:tblStylePr>
  </w:style>
  <w:style w:type="table" w:styleId="MediumList1-Accent5">
    <w:name w:val="Medium List 1 Accent 5"/>
    <w:basedOn w:val="TableNormal"/>
    <w:uiPriority w:val="65"/>
    <w:rsid w:val="00864FF9"/>
    <w:pPr>
      <w:spacing w:after="0"/>
    </w:pPr>
    <w:rPr>
      <w:color w:val="000000" w:themeColor="text1"/>
    </w:rPr>
    <w:tblPr>
      <w:tblStyleRowBandSize w:val="1"/>
      <w:tblStyleColBandSize w:val="1"/>
      <w:tblBorders>
        <w:top w:val="single" w:sz="8" w:space="0" w:color="4F868E" w:themeColor="accent5"/>
        <w:bottom w:val="single" w:sz="8" w:space="0" w:color="4F868E" w:themeColor="accent5"/>
      </w:tblBorders>
    </w:tblPr>
    <w:tblStylePr w:type="firstRow">
      <w:rPr>
        <w:rFonts w:asciiTheme="majorHAnsi" w:eastAsiaTheme="majorEastAsia" w:hAnsiTheme="majorHAnsi" w:cstheme="majorBidi"/>
      </w:rPr>
      <w:tblPr/>
      <w:tcPr>
        <w:tcBorders>
          <w:top w:val="nil"/>
          <w:bottom w:val="single" w:sz="8" w:space="0" w:color="4F868E" w:themeColor="accent5"/>
        </w:tcBorders>
      </w:tcPr>
    </w:tblStylePr>
    <w:tblStylePr w:type="lastRow">
      <w:rPr>
        <w:b/>
        <w:bCs/>
        <w:color w:val="53565A" w:themeColor="text2"/>
      </w:rPr>
      <w:tblPr/>
      <w:tcPr>
        <w:tcBorders>
          <w:top w:val="single" w:sz="8" w:space="0" w:color="4F868E" w:themeColor="accent5"/>
          <w:bottom w:val="single" w:sz="8" w:space="0" w:color="4F868E" w:themeColor="accent5"/>
        </w:tcBorders>
      </w:tcPr>
    </w:tblStylePr>
    <w:tblStylePr w:type="firstCol">
      <w:rPr>
        <w:b/>
        <w:bCs/>
      </w:rPr>
    </w:tblStylePr>
    <w:tblStylePr w:type="lastCol">
      <w:rPr>
        <w:b/>
        <w:bCs/>
      </w:rPr>
      <w:tblPr/>
      <w:tcPr>
        <w:tcBorders>
          <w:top w:val="single" w:sz="8" w:space="0" w:color="4F868E" w:themeColor="accent5"/>
          <w:bottom w:val="single" w:sz="8" w:space="0" w:color="4F868E" w:themeColor="accent5"/>
        </w:tcBorders>
      </w:tcPr>
    </w:tblStylePr>
    <w:tblStylePr w:type="band1Vert">
      <w:tblPr/>
      <w:tcPr>
        <w:shd w:val="clear" w:color="auto" w:fill="D0E2E5" w:themeFill="accent5" w:themeFillTint="3F"/>
      </w:tcPr>
    </w:tblStylePr>
    <w:tblStylePr w:type="band1Horz">
      <w:tblPr/>
      <w:tcPr>
        <w:shd w:val="clear" w:color="auto" w:fill="D0E2E5" w:themeFill="accent5" w:themeFillTint="3F"/>
      </w:tcPr>
    </w:tblStylePr>
  </w:style>
  <w:style w:type="table" w:styleId="MediumList1-Accent6">
    <w:name w:val="Medium List 1 Accent 6"/>
    <w:basedOn w:val="TableNormal"/>
    <w:uiPriority w:val="65"/>
    <w:rsid w:val="00864FF9"/>
    <w:pPr>
      <w:spacing w:after="0"/>
    </w:pPr>
    <w:rPr>
      <w:color w:val="000000" w:themeColor="text1"/>
    </w:rPr>
    <w:tblPr>
      <w:tblStyleRowBandSize w:val="1"/>
      <w:tblStyleColBandSize w:val="1"/>
      <w:tblBorders>
        <w:top w:val="single" w:sz="8" w:space="0" w:color="9B7793" w:themeColor="accent6"/>
        <w:bottom w:val="single" w:sz="8" w:space="0" w:color="9B7793" w:themeColor="accent6"/>
      </w:tblBorders>
    </w:tblPr>
    <w:tblStylePr w:type="firstRow">
      <w:rPr>
        <w:rFonts w:asciiTheme="majorHAnsi" w:eastAsiaTheme="majorEastAsia" w:hAnsiTheme="majorHAnsi" w:cstheme="majorBidi"/>
      </w:rPr>
      <w:tblPr/>
      <w:tcPr>
        <w:tcBorders>
          <w:top w:val="nil"/>
          <w:bottom w:val="single" w:sz="8" w:space="0" w:color="9B7793" w:themeColor="accent6"/>
        </w:tcBorders>
      </w:tcPr>
    </w:tblStylePr>
    <w:tblStylePr w:type="lastRow">
      <w:rPr>
        <w:b/>
        <w:bCs/>
        <w:color w:val="53565A" w:themeColor="text2"/>
      </w:rPr>
      <w:tblPr/>
      <w:tcPr>
        <w:tcBorders>
          <w:top w:val="single" w:sz="8" w:space="0" w:color="9B7793" w:themeColor="accent6"/>
          <w:bottom w:val="single" w:sz="8" w:space="0" w:color="9B7793" w:themeColor="accent6"/>
        </w:tcBorders>
      </w:tcPr>
    </w:tblStylePr>
    <w:tblStylePr w:type="firstCol">
      <w:rPr>
        <w:b/>
        <w:bCs/>
      </w:rPr>
    </w:tblStylePr>
    <w:tblStylePr w:type="lastCol">
      <w:rPr>
        <w:b/>
        <w:bCs/>
      </w:rPr>
      <w:tblPr/>
      <w:tcPr>
        <w:tcBorders>
          <w:top w:val="single" w:sz="8" w:space="0" w:color="9B7793" w:themeColor="accent6"/>
          <w:bottom w:val="single" w:sz="8" w:space="0" w:color="9B7793" w:themeColor="accent6"/>
        </w:tcBorders>
      </w:tcPr>
    </w:tblStylePr>
    <w:tblStylePr w:type="band1Vert">
      <w:tblPr/>
      <w:tcPr>
        <w:shd w:val="clear" w:color="auto" w:fill="E6DDE4" w:themeFill="accent6" w:themeFillTint="3F"/>
      </w:tcPr>
    </w:tblStylePr>
    <w:tblStylePr w:type="band1Horz">
      <w:tblPr/>
      <w:tcPr>
        <w:shd w:val="clear" w:color="auto" w:fill="E6DDE4" w:themeFill="accent6" w:themeFillTint="3F"/>
      </w:tcPr>
    </w:tblStylePr>
  </w:style>
  <w:style w:type="table" w:styleId="MediumList2">
    <w:name w:val="Medium List 2"/>
    <w:basedOn w:val="TableNormal"/>
    <w:uiPriority w:val="66"/>
    <w:rsid w:val="00864FF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64FF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tblBorders>
    </w:tblPr>
    <w:tblStylePr w:type="firstRow">
      <w:rPr>
        <w:sz w:val="24"/>
        <w:szCs w:val="24"/>
      </w:rPr>
      <w:tblPr/>
      <w:tcPr>
        <w:tcBorders>
          <w:top w:val="nil"/>
          <w:left w:val="nil"/>
          <w:bottom w:val="single" w:sz="24" w:space="0" w:color="FFC600" w:themeColor="accent1"/>
          <w:right w:val="nil"/>
          <w:insideH w:val="nil"/>
          <w:insideV w:val="nil"/>
        </w:tcBorders>
        <w:shd w:val="clear" w:color="auto" w:fill="FFFFFF" w:themeFill="background1"/>
      </w:tcPr>
    </w:tblStylePr>
    <w:tblStylePr w:type="lastRow">
      <w:tblPr/>
      <w:tcPr>
        <w:tcBorders>
          <w:top w:val="single" w:sz="8" w:space="0" w:color="FFC6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600" w:themeColor="accent1"/>
          <w:insideH w:val="nil"/>
          <w:insideV w:val="nil"/>
        </w:tcBorders>
        <w:shd w:val="clear" w:color="auto" w:fill="FFFFFF" w:themeFill="background1"/>
      </w:tcPr>
    </w:tblStylePr>
    <w:tblStylePr w:type="lastCol">
      <w:tblPr/>
      <w:tcPr>
        <w:tcBorders>
          <w:top w:val="nil"/>
          <w:left w:val="single" w:sz="8" w:space="0" w:color="FFC6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0C0" w:themeFill="accent1" w:themeFillTint="3F"/>
      </w:tcPr>
    </w:tblStylePr>
    <w:tblStylePr w:type="band1Horz">
      <w:tblPr/>
      <w:tcPr>
        <w:tcBorders>
          <w:top w:val="nil"/>
          <w:bottom w:val="nil"/>
          <w:insideH w:val="nil"/>
          <w:insideV w:val="nil"/>
        </w:tcBorders>
        <w:shd w:val="clear" w:color="auto" w:fill="FFF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64FF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tblBorders>
    </w:tblPr>
    <w:tblStylePr w:type="firstRow">
      <w:rPr>
        <w:sz w:val="24"/>
        <w:szCs w:val="24"/>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tblPr/>
      <w:tcPr>
        <w:tcBorders>
          <w:top w:val="single" w:sz="8" w:space="0" w:color="53565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65A" w:themeColor="accent2"/>
          <w:insideH w:val="nil"/>
          <w:insideV w:val="nil"/>
        </w:tcBorders>
        <w:shd w:val="clear" w:color="auto" w:fill="FFFFFF" w:themeFill="background1"/>
      </w:tcPr>
    </w:tblStylePr>
    <w:tblStylePr w:type="lastCol">
      <w:tblPr/>
      <w:tcPr>
        <w:tcBorders>
          <w:top w:val="nil"/>
          <w:left w:val="single" w:sz="8" w:space="0" w:color="5356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5D7" w:themeFill="accent2" w:themeFillTint="3F"/>
      </w:tcPr>
    </w:tblStylePr>
    <w:tblStylePr w:type="band1Horz">
      <w:tblPr/>
      <w:tcPr>
        <w:tcBorders>
          <w:top w:val="nil"/>
          <w:bottom w:val="nil"/>
          <w:insideH w:val="nil"/>
          <w:insideV w:val="nil"/>
        </w:tcBorders>
        <w:shd w:val="clear" w:color="auto" w:fill="D3D5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64FF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tblBorders>
    </w:tblPr>
    <w:tblStylePr w:type="firstRow">
      <w:rPr>
        <w:sz w:val="24"/>
        <w:szCs w:val="24"/>
      </w:rPr>
      <w:tblPr/>
      <w:tcPr>
        <w:tcBorders>
          <w:top w:val="nil"/>
          <w:left w:val="nil"/>
          <w:bottom w:val="single" w:sz="24" w:space="0" w:color="888B8D" w:themeColor="accent3"/>
          <w:right w:val="nil"/>
          <w:insideH w:val="nil"/>
          <w:insideV w:val="nil"/>
        </w:tcBorders>
        <w:shd w:val="clear" w:color="auto" w:fill="FFFFFF" w:themeFill="background1"/>
      </w:tcPr>
    </w:tblStylePr>
    <w:tblStylePr w:type="lastRow">
      <w:tblPr/>
      <w:tcPr>
        <w:tcBorders>
          <w:top w:val="single" w:sz="8" w:space="0" w:color="888B8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8B8D" w:themeColor="accent3"/>
          <w:insideH w:val="nil"/>
          <w:insideV w:val="nil"/>
        </w:tcBorders>
        <w:shd w:val="clear" w:color="auto" w:fill="FFFFFF" w:themeFill="background1"/>
      </w:tcPr>
    </w:tblStylePr>
    <w:tblStylePr w:type="lastCol">
      <w:tblPr/>
      <w:tcPr>
        <w:tcBorders>
          <w:top w:val="nil"/>
          <w:left w:val="single" w:sz="8" w:space="0" w:color="888B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2E2" w:themeFill="accent3" w:themeFillTint="3F"/>
      </w:tcPr>
    </w:tblStylePr>
    <w:tblStylePr w:type="band1Horz">
      <w:tblPr/>
      <w:tcPr>
        <w:tcBorders>
          <w:top w:val="nil"/>
          <w:bottom w:val="nil"/>
          <w:insideH w:val="nil"/>
          <w:insideV w:val="nil"/>
        </w:tcBorders>
        <w:shd w:val="clear" w:color="auto" w:fill="E1E2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64FF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tblBorders>
    </w:tblPr>
    <w:tblStylePr w:type="firstRow">
      <w:rPr>
        <w:sz w:val="24"/>
        <w:szCs w:val="24"/>
      </w:rPr>
      <w:tblPr/>
      <w:tcPr>
        <w:tcBorders>
          <w:top w:val="nil"/>
          <w:left w:val="nil"/>
          <w:bottom w:val="single" w:sz="24" w:space="0" w:color="D29F13" w:themeColor="accent4"/>
          <w:right w:val="nil"/>
          <w:insideH w:val="nil"/>
          <w:insideV w:val="nil"/>
        </w:tcBorders>
        <w:shd w:val="clear" w:color="auto" w:fill="FFFFFF" w:themeFill="background1"/>
      </w:tcPr>
    </w:tblStylePr>
    <w:tblStylePr w:type="lastRow">
      <w:tblPr/>
      <w:tcPr>
        <w:tcBorders>
          <w:top w:val="single" w:sz="8" w:space="0" w:color="D29F1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9F13" w:themeColor="accent4"/>
          <w:insideH w:val="nil"/>
          <w:insideV w:val="nil"/>
        </w:tcBorders>
        <w:shd w:val="clear" w:color="auto" w:fill="FFFFFF" w:themeFill="background1"/>
      </w:tcPr>
    </w:tblStylePr>
    <w:tblStylePr w:type="lastCol">
      <w:tblPr/>
      <w:tcPr>
        <w:tcBorders>
          <w:top w:val="nil"/>
          <w:left w:val="single" w:sz="8" w:space="0" w:color="D29F1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9BF" w:themeFill="accent4" w:themeFillTint="3F"/>
      </w:tcPr>
    </w:tblStylePr>
    <w:tblStylePr w:type="band1Horz">
      <w:tblPr/>
      <w:tcPr>
        <w:tcBorders>
          <w:top w:val="nil"/>
          <w:bottom w:val="nil"/>
          <w:insideH w:val="nil"/>
          <w:insideV w:val="nil"/>
        </w:tcBorders>
        <w:shd w:val="clear" w:color="auto" w:fill="F9E9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64FF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tblBorders>
    </w:tblPr>
    <w:tblStylePr w:type="firstRow">
      <w:rPr>
        <w:sz w:val="24"/>
        <w:szCs w:val="24"/>
      </w:rPr>
      <w:tblPr/>
      <w:tcPr>
        <w:tcBorders>
          <w:top w:val="nil"/>
          <w:left w:val="nil"/>
          <w:bottom w:val="single" w:sz="24" w:space="0" w:color="4F868E" w:themeColor="accent5"/>
          <w:right w:val="nil"/>
          <w:insideH w:val="nil"/>
          <w:insideV w:val="nil"/>
        </w:tcBorders>
        <w:shd w:val="clear" w:color="auto" w:fill="FFFFFF" w:themeFill="background1"/>
      </w:tcPr>
    </w:tblStylePr>
    <w:tblStylePr w:type="lastRow">
      <w:tblPr/>
      <w:tcPr>
        <w:tcBorders>
          <w:top w:val="single" w:sz="8" w:space="0" w:color="4F868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68E" w:themeColor="accent5"/>
          <w:insideH w:val="nil"/>
          <w:insideV w:val="nil"/>
        </w:tcBorders>
        <w:shd w:val="clear" w:color="auto" w:fill="FFFFFF" w:themeFill="background1"/>
      </w:tcPr>
    </w:tblStylePr>
    <w:tblStylePr w:type="lastCol">
      <w:tblPr/>
      <w:tcPr>
        <w:tcBorders>
          <w:top w:val="nil"/>
          <w:left w:val="single" w:sz="8" w:space="0" w:color="4F868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2E5" w:themeFill="accent5" w:themeFillTint="3F"/>
      </w:tcPr>
    </w:tblStylePr>
    <w:tblStylePr w:type="band1Horz">
      <w:tblPr/>
      <w:tcPr>
        <w:tcBorders>
          <w:top w:val="nil"/>
          <w:bottom w:val="nil"/>
          <w:insideH w:val="nil"/>
          <w:insideV w:val="nil"/>
        </w:tcBorders>
        <w:shd w:val="clear" w:color="auto" w:fill="D0E2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64FF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tblBorders>
    </w:tblPr>
    <w:tblStylePr w:type="firstRow">
      <w:rPr>
        <w:sz w:val="24"/>
        <w:szCs w:val="24"/>
      </w:rPr>
      <w:tblPr/>
      <w:tcPr>
        <w:tcBorders>
          <w:top w:val="nil"/>
          <w:left w:val="nil"/>
          <w:bottom w:val="single" w:sz="24" w:space="0" w:color="9B7793" w:themeColor="accent6"/>
          <w:right w:val="nil"/>
          <w:insideH w:val="nil"/>
          <w:insideV w:val="nil"/>
        </w:tcBorders>
        <w:shd w:val="clear" w:color="auto" w:fill="FFFFFF" w:themeFill="background1"/>
      </w:tcPr>
    </w:tblStylePr>
    <w:tblStylePr w:type="lastRow">
      <w:tblPr/>
      <w:tcPr>
        <w:tcBorders>
          <w:top w:val="single" w:sz="8" w:space="0" w:color="9B779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793" w:themeColor="accent6"/>
          <w:insideH w:val="nil"/>
          <w:insideV w:val="nil"/>
        </w:tcBorders>
        <w:shd w:val="clear" w:color="auto" w:fill="FFFFFF" w:themeFill="background1"/>
      </w:tcPr>
    </w:tblStylePr>
    <w:tblStylePr w:type="lastCol">
      <w:tblPr/>
      <w:tcPr>
        <w:tcBorders>
          <w:top w:val="nil"/>
          <w:left w:val="single" w:sz="8" w:space="0" w:color="9B779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DE4" w:themeFill="accent6" w:themeFillTint="3F"/>
      </w:tcPr>
    </w:tblStylePr>
    <w:tblStylePr w:type="band1Horz">
      <w:tblPr/>
      <w:tcPr>
        <w:tcBorders>
          <w:top w:val="nil"/>
          <w:bottom w:val="nil"/>
          <w:insideH w:val="nil"/>
          <w:insideV w:val="nil"/>
        </w:tcBorders>
        <w:shd w:val="clear" w:color="auto" w:fill="E6DD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64FF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64FF9"/>
    <w:pPr>
      <w:spacing w:after="0"/>
    </w:pPr>
    <w:tblPr>
      <w:tblStyleRowBandSize w:val="1"/>
      <w:tblStyleColBandSize w:val="1"/>
      <w:tbl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single" w:sz="8" w:space="0" w:color="FFD440" w:themeColor="accent1" w:themeTint="BF"/>
      </w:tblBorders>
    </w:tblPr>
    <w:tblStylePr w:type="firstRow">
      <w:pPr>
        <w:spacing w:before="0" w:after="0" w:line="240" w:lineRule="auto"/>
      </w:pPr>
      <w:rPr>
        <w:b/>
        <w:bCs/>
        <w:color w:val="FFFFFF" w:themeColor="background1"/>
      </w:rPr>
      <w:tblPr/>
      <w:tcPr>
        <w:tc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nil"/>
          <w:insideV w:val="nil"/>
        </w:tcBorders>
        <w:shd w:val="clear" w:color="auto" w:fill="FFC600" w:themeFill="accent1"/>
      </w:tcPr>
    </w:tblStylePr>
    <w:tblStylePr w:type="lastRow">
      <w:pPr>
        <w:spacing w:before="0" w:after="0" w:line="240" w:lineRule="auto"/>
      </w:pPr>
      <w:rPr>
        <w:b/>
        <w:bCs/>
      </w:rPr>
      <w:tblPr/>
      <w:tcPr>
        <w:tcBorders>
          <w:top w:val="double" w:sz="6"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1" w:themeFillTint="3F"/>
      </w:tcPr>
    </w:tblStylePr>
    <w:tblStylePr w:type="band1Horz">
      <w:tblPr/>
      <w:tcPr>
        <w:tcBorders>
          <w:insideH w:val="nil"/>
          <w:insideV w:val="nil"/>
        </w:tcBorders>
        <w:shd w:val="clear" w:color="auto" w:fill="FFF0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64FF9"/>
    <w:pPr>
      <w:spacing w:after="0"/>
    </w:pPr>
    <w:tblPr>
      <w:tblStyleRowBandSize w:val="1"/>
      <w:tblStyleColBandSize w:val="1"/>
      <w:tbl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single" w:sz="8" w:space="0" w:color="7B7F85" w:themeColor="accent2" w:themeTint="BF"/>
      </w:tblBorders>
    </w:tblPr>
    <w:tblStylePr w:type="firstRow">
      <w:pPr>
        <w:spacing w:before="0" w:after="0" w:line="240" w:lineRule="auto"/>
      </w:pPr>
      <w:rPr>
        <w:b/>
        <w:bCs/>
        <w:color w:val="FFFFFF" w:themeColor="background1"/>
      </w:rPr>
      <w:tblPr/>
      <w:tcPr>
        <w:tc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nil"/>
          <w:insideV w:val="nil"/>
        </w:tcBorders>
        <w:shd w:val="clear" w:color="auto" w:fill="53565A" w:themeFill="accent2"/>
      </w:tcPr>
    </w:tblStylePr>
    <w:tblStylePr w:type="lastRow">
      <w:pPr>
        <w:spacing w:before="0" w:after="0" w:line="240" w:lineRule="auto"/>
      </w:pPr>
      <w:rPr>
        <w:b/>
        <w:bCs/>
      </w:rPr>
      <w:tblPr/>
      <w:tcPr>
        <w:tcBorders>
          <w:top w:val="double" w:sz="6"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5D7" w:themeFill="accent2" w:themeFillTint="3F"/>
      </w:tcPr>
    </w:tblStylePr>
    <w:tblStylePr w:type="band1Horz">
      <w:tblPr/>
      <w:tcPr>
        <w:tcBorders>
          <w:insideH w:val="nil"/>
          <w:insideV w:val="nil"/>
        </w:tcBorders>
        <w:shd w:val="clear" w:color="auto" w:fill="D3D5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64FF9"/>
    <w:pPr>
      <w:spacing w:after="0"/>
    </w:pPr>
    <w:tblPr>
      <w:tblStyleRowBandSize w:val="1"/>
      <w:tblStyleColBandSize w:val="1"/>
      <w:tbl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single" w:sz="8" w:space="0" w:color="A5A8A9" w:themeColor="accent3" w:themeTint="BF"/>
      </w:tblBorders>
    </w:tblPr>
    <w:tblStylePr w:type="firstRow">
      <w:pPr>
        <w:spacing w:before="0" w:after="0" w:line="240" w:lineRule="auto"/>
      </w:pPr>
      <w:rPr>
        <w:b/>
        <w:bCs/>
        <w:color w:val="FFFFFF" w:themeColor="background1"/>
      </w:rPr>
      <w:tblPr/>
      <w:tcPr>
        <w:tc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nil"/>
          <w:insideV w:val="nil"/>
        </w:tcBorders>
        <w:shd w:val="clear" w:color="auto" w:fill="888B8D" w:themeFill="accent3"/>
      </w:tcPr>
    </w:tblStylePr>
    <w:tblStylePr w:type="lastRow">
      <w:pPr>
        <w:spacing w:before="0" w:after="0" w:line="240" w:lineRule="auto"/>
      </w:pPr>
      <w:rPr>
        <w:b/>
        <w:bCs/>
      </w:rPr>
      <w:tblPr/>
      <w:tcPr>
        <w:tcBorders>
          <w:top w:val="double" w:sz="6"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2E2" w:themeFill="accent3" w:themeFillTint="3F"/>
      </w:tcPr>
    </w:tblStylePr>
    <w:tblStylePr w:type="band1Horz">
      <w:tblPr/>
      <w:tcPr>
        <w:tcBorders>
          <w:insideH w:val="nil"/>
          <w:insideV w:val="nil"/>
        </w:tcBorders>
        <w:shd w:val="clear" w:color="auto" w:fill="E1E2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64FF9"/>
    <w:pPr>
      <w:spacing w:after="0"/>
    </w:pPr>
    <w:tblPr>
      <w:tblStyleRowBandSize w:val="1"/>
      <w:tblStyleColBandSize w:val="1"/>
      <w:tbl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single" w:sz="8" w:space="0" w:color="EDBE3D" w:themeColor="accent4" w:themeTint="BF"/>
      </w:tblBorders>
    </w:tblPr>
    <w:tblStylePr w:type="firstRow">
      <w:pPr>
        <w:spacing w:before="0" w:after="0" w:line="240" w:lineRule="auto"/>
      </w:pPr>
      <w:rPr>
        <w:b/>
        <w:bCs/>
        <w:color w:val="FFFFFF" w:themeColor="background1"/>
      </w:rPr>
      <w:tblPr/>
      <w:tcPr>
        <w:tc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nil"/>
          <w:insideV w:val="nil"/>
        </w:tcBorders>
        <w:shd w:val="clear" w:color="auto" w:fill="D29F13" w:themeFill="accent4"/>
      </w:tcPr>
    </w:tblStylePr>
    <w:tblStylePr w:type="lastRow">
      <w:pPr>
        <w:spacing w:before="0" w:after="0" w:line="240" w:lineRule="auto"/>
      </w:pPr>
      <w:rPr>
        <w:b/>
        <w:bCs/>
      </w:rPr>
      <w:tblPr/>
      <w:tcPr>
        <w:tcBorders>
          <w:top w:val="double" w:sz="6"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9BF" w:themeFill="accent4" w:themeFillTint="3F"/>
      </w:tcPr>
    </w:tblStylePr>
    <w:tblStylePr w:type="band1Horz">
      <w:tblPr/>
      <w:tcPr>
        <w:tcBorders>
          <w:insideH w:val="nil"/>
          <w:insideV w:val="nil"/>
        </w:tcBorders>
        <w:shd w:val="clear" w:color="auto" w:fill="F9E9B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64FF9"/>
    <w:pPr>
      <w:spacing w:after="0"/>
    </w:pPr>
    <w:tblPr>
      <w:tblStyleRowBandSize w:val="1"/>
      <w:tblStyleColBandSize w:val="1"/>
      <w:tbl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single" w:sz="8" w:space="0" w:color="73A9B1" w:themeColor="accent5" w:themeTint="BF"/>
      </w:tblBorders>
    </w:tblPr>
    <w:tblStylePr w:type="firstRow">
      <w:pPr>
        <w:spacing w:before="0" w:after="0" w:line="240" w:lineRule="auto"/>
      </w:pPr>
      <w:rPr>
        <w:b/>
        <w:bCs/>
        <w:color w:val="FFFFFF" w:themeColor="background1"/>
      </w:rPr>
      <w:tblPr/>
      <w:tcPr>
        <w:tc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nil"/>
          <w:insideV w:val="nil"/>
        </w:tcBorders>
        <w:shd w:val="clear" w:color="auto" w:fill="4F868E" w:themeFill="accent5"/>
      </w:tcPr>
    </w:tblStylePr>
    <w:tblStylePr w:type="lastRow">
      <w:pPr>
        <w:spacing w:before="0" w:after="0" w:line="240" w:lineRule="auto"/>
      </w:pPr>
      <w:rPr>
        <w:b/>
        <w:bCs/>
      </w:rPr>
      <w:tblPr/>
      <w:tcPr>
        <w:tcBorders>
          <w:top w:val="double" w:sz="6"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2E5" w:themeFill="accent5" w:themeFillTint="3F"/>
      </w:tcPr>
    </w:tblStylePr>
    <w:tblStylePr w:type="band1Horz">
      <w:tblPr/>
      <w:tcPr>
        <w:tcBorders>
          <w:insideH w:val="nil"/>
          <w:insideV w:val="nil"/>
        </w:tcBorders>
        <w:shd w:val="clear" w:color="auto" w:fill="D0E2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64FF9"/>
    <w:pPr>
      <w:spacing w:after="0"/>
    </w:pPr>
    <w:tblPr>
      <w:tblStyleRowBandSize w:val="1"/>
      <w:tblStyleColBandSize w:val="1"/>
      <w:tbl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single" w:sz="8" w:space="0" w:color="B499AD" w:themeColor="accent6" w:themeTint="BF"/>
      </w:tblBorders>
    </w:tblPr>
    <w:tblStylePr w:type="firstRow">
      <w:pPr>
        <w:spacing w:before="0" w:after="0" w:line="240" w:lineRule="auto"/>
      </w:pPr>
      <w:rPr>
        <w:b/>
        <w:bCs/>
        <w:color w:val="FFFFFF" w:themeColor="background1"/>
      </w:rPr>
      <w:tblPr/>
      <w:tcPr>
        <w:tc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nil"/>
          <w:insideV w:val="nil"/>
        </w:tcBorders>
        <w:shd w:val="clear" w:color="auto" w:fill="9B7793" w:themeFill="accent6"/>
      </w:tcPr>
    </w:tblStylePr>
    <w:tblStylePr w:type="lastRow">
      <w:pPr>
        <w:spacing w:before="0" w:after="0" w:line="240" w:lineRule="auto"/>
      </w:pPr>
      <w:rPr>
        <w:b/>
        <w:bCs/>
      </w:rPr>
      <w:tblPr/>
      <w:tcPr>
        <w:tcBorders>
          <w:top w:val="double" w:sz="6"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DE4" w:themeFill="accent6" w:themeFillTint="3F"/>
      </w:tcPr>
    </w:tblStylePr>
    <w:tblStylePr w:type="band1Horz">
      <w:tblPr/>
      <w:tcPr>
        <w:tcBorders>
          <w:insideH w:val="nil"/>
          <w:insideV w:val="nil"/>
        </w:tcBorders>
        <w:shd w:val="clear" w:color="auto" w:fill="E6DD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64FF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64FF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6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600" w:themeFill="accent1"/>
      </w:tcPr>
    </w:tblStylePr>
    <w:tblStylePr w:type="lastCol">
      <w:rPr>
        <w:b/>
        <w:bCs/>
        <w:color w:val="FFFFFF" w:themeColor="background1"/>
      </w:rPr>
      <w:tblPr/>
      <w:tcPr>
        <w:tcBorders>
          <w:left w:val="nil"/>
          <w:right w:val="nil"/>
          <w:insideH w:val="nil"/>
          <w:insideV w:val="nil"/>
        </w:tcBorders>
        <w:shd w:val="clear" w:color="auto" w:fill="FFC6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64FF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56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565A" w:themeFill="accent2"/>
      </w:tcPr>
    </w:tblStylePr>
    <w:tblStylePr w:type="lastCol">
      <w:rPr>
        <w:b/>
        <w:bCs/>
        <w:color w:val="FFFFFF" w:themeColor="background1"/>
      </w:rPr>
      <w:tblPr/>
      <w:tcPr>
        <w:tcBorders>
          <w:left w:val="nil"/>
          <w:right w:val="nil"/>
          <w:insideH w:val="nil"/>
          <w:insideV w:val="nil"/>
        </w:tcBorders>
        <w:shd w:val="clear" w:color="auto" w:fill="5356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64FF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8B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8B8D" w:themeFill="accent3"/>
      </w:tcPr>
    </w:tblStylePr>
    <w:tblStylePr w:type="lastCol">
      <w:rPr>
        <w:b/>
        <w:bCs/>
        <w:color w:val="FFFFFF" w:themeColor="background1"/>
      </w:rPr>
      <w:tblPr/>
      <w:tcPr>
        <w:tcBorders>
          <w:left w:val="nil"/>
          <w:right w:val="nil"/>
          <w:insideH w:val="nil"/>
          <w:insideV w:val="nil"/>
        </w:tcBorders>
        <w:shd w:val="clear" w:color="auto" w:fill="888B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64FF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9F1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9F13" w:themeFill="accent4"/>
      </w:tcPr>
    </w:tblStylePr>
    <w:tblStylePr w:type="lastCol">
      <w:rPr>
        <w:b/>
        <w:bCs/>
        <w:color w:val="FFFFFF" w:themeColor="background1"/>
      </w:rPr>
      <w:tblPr/>
      <w:tcPr>
        <w:tcBorders>
          <w:left w:val="nil"/>
          <w:right w:val="nil"/>
          <w:insideH w:val="nil"/>
          <w:insideV w:val="nil"/>
        </w:tcBorders>
        <w:shd w:val="clear" w:color="auto" w:fill="D29F1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64FF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68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68E" w:themeFill="accent5"/>
      </w:tcPr>
    </w:tblStylePr>
    <w:tblStylePr w:type="lastCol">
      <w:rPr>
        <w:b/>
        <w:bCs/>
        <w:color w:val="FFFFFF" w:themeColor="background1"/>
      </w:rPr>
      <w:tblPr/>
      <w:tcPr>
        <w:tcBorders>
          <w:left w:val="nil"/>
          <w:right w:val="nil"/>
          <w:insideH w:val="nil"/>
          <w:insideV w:val="nil"/>
        </w:tcBorders>
        <w:shd w:val="clear" w:color="auto" w:fill="4F868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64FF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79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7793" w:themeFill="accent6"/>
      </w:tcPr>
    </w:tblStylePr>
    <w:tblStylePr w:type="lastCol">
      <w:rPr>
        <w:b/>
        <w:bCs/>
        <w:color w:val="FFFFFF" w:themeColor="background1"/>
      </w:rPr>
      <w:tblPr/>
      <w:tcPr>
        <w:tcBorders>
          <w:left w:val="nil"/>
          <w:right w:val="nil"/>
          <w:insideH w:val="nil"/>
          <w:insideV w:val="nil"/>
        </w:tcBorders>
        <w:shd w:val="clear" w:color="auto" w:fill="9B779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64F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4FF9"/>
    <w:rPr>
      <w:rFonts w:asciiTheme="majorHAnsi" w:eastAsiaTheme="majorEastAsia" w:hAnsiTheme="majorHAnsi" w:cstheme="majorBidi"/>
      <w:sz w:val="24"/>
      <w:szCs w:val="24"/>
      <w:shd w:val="pct20" w:color="auto" w:fill="auto"/>
    </w:rPr>
  </w:style>
  <w:style w:type="paragraph" w:styleId="NoSpacing">
    <w:name w:val="No Spacing"/>
    <w:uiPriority w:val="1"/>
    <w:qFormat/>
    <w:rsid w:val="00864FF9"/>
    <w:pPr>
      <w:spacing w:after="0"/>
      <w:jc w:val="both"/>
    </w:pPr>
  </w:style>
  <w:style w:type="paragraph" w:styleId="NormalWeb">
    <w:name w:val="Normal (Web)"/>
    <w:basedOn w:val="Normal"/>
    <w:rsid w:val="00864FF9"/>
    <w:rPr>
      <w:rFonts w:ascii="Times New Roman" w:hAnsi="Times New Roman" w:cs="Times New Roman"/>
      <w:sz w:val="24"/>
      <w:szCs w:val="24"/>
    </w:rPr>
  </w:style>
  <w:style w:type="paragraph" w:styleId="NormalIndent">
    <w:name w:val="Normal Indent"/>
    <w:basedOn w:val="Normal"/>
    <w:uiPriority w:val="99"/>
    <w:semiHidden/>
    <w:rsid w:val="00864FF9"/>
    <w:pPr>
      <w:ind w:left="720"/>
    </w:pPr>
  </w:style>
  <w:style w:type="paragraph" w:styleId="NoteHeading">
    <w:name w:val="Note Heading"/>
    <w:basedOn w:val="Normal"/>
    <w:next w:val="Normal"/>
    <w:link w:val="NoteHeadingChar"/>
    <w:uiPriority w:val="99"/>
    <w:semiHidden/>
    <w:rsid w:val="00864FF9"/>
    <w:pPr>
      <w:spacing w:after="0" w:line="240" w:lineRule="auto"/>
    </w:pPr>
  </w:style>
  <w:style w:type="character" w:customStyle="1" w:styleId="NoteHeadingChar">
    <w:name w:val="Note Heading Char"/>
    <w:basedOn w:val="DefaultParagraphFont"/>
    <w:link w:val="NoteHeading"/>
    <w:uiPriority w:val="99"/>
    <w:semiHidden/>
    <w:rsid w:val="00864FF9"/>
  </w:style>
  <w:style w:type="character" w:styleId="PageNumber">
    <w:name w:val="page number"/>
    <w:basedOn w:val="DefaultParagraphFont"/>
    <w:semiHidden/>
    <w:rsid w:val="00864FF9"/>
  </w:style>
  <w:style w:type="character" w:styleId="PlaceholderText">
    <w:name w:val="Placeholder Text"/>
    <w:basedOn w:val="DefaultParagraphFont"/>
    <w:uiPriority w:val="99"/>
    <w:semiHidden/>
    <w:rsid w:val="00864FF9"/>
    <w:rPr>
      <w:color w:val="808080"/>
    </w:rPr>
  </w:style>
  <w:style w:type="paragraph" w:styleId="PlainText">
    <w:name w:val="Plain Text"/>
    <w:basedOn w:val="Normal"/>
    <w:link w:val="PlainTextChar"/>
    <w:rsid w:val="00864FF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864FF9"/>
    <w:rPr>
      <w:rFonts w:ascii="Consolas" w:hAnsi="Consolas" w:cs="Consolas"/>
      <w:sz w:val="21"/>
      <w:szCs w:val="21"/>
    </w:rPr>
  </w:style>
  <w:style w:type="paragraph" w:styleId="Quote">
    <w:name w:val="Quote"/>
    <w:basedOn w:val="Normal"/>
    <w:next w:val="Normal"/>
    <w:link w:val="QuoteChar"/>
    <w:uiPriority w:val="29"/>
    <w:qFormat/>
    <w:rsid w:val="00864FF9"/>
    <w:rPr>
      <w:i/>
      <w:iCs/>
      <w:color w:val="000000" w:themeColor="text1"/>
    </w:rPr>
  </w:style>
  <w:style w:type="character" w:customStyle="1" w:styleId="QuoteChar">
    <w:name w:val="Quote Char"/>
    <w:basedOn w:val="DefaultParagraphFont"/>
    <w:link w:val="Quote"/>
    <w:uiPriority w:val="29"/>
    <w:rsid w:val="00864FF9"/>
    <w:rPr>
      <w:i/>
      <w:iCs/>
      <w:color w:val="000000" w:themeColor="text1"/>
    </w:rPr>
  </w:style>
  <w:style w:type="paragraph" w:styleId="Salutation">
    <w:name w:val="Salutation"/>
    <w:basedOn w:val="Normal"/>
    <w:next w:val="Normal"/>
    <w:link w:val="SalutationChar"/>
    <w:uiPriority w:val="99"/>
    <w:semiHidden/>
    <w:rsid w:val="00864FF9"/>
  </w:style>
  <w:style w:type="character" w:customStyle="1" w:styleId="SalutationChar">
    <w:name w:val="Salutation Char"/>
    <w:basedOn w:val="DefaultParagraphFont"/>
    <w:link w:val="Salutation"/>
    <w:uiPriority w:val="99"/>
    <w:semiHidden/>
    <w:rsid w:val="00864FF9"/>
  </w:style>
  <w:style w:type="paragraph" w:styleId="Signature">
    <w:name w:val="Signature"/>
    <w:basedOn w:val="Normal"/>
    <w:link w:val="SignatureChar"/>
    <w:uiPriority w:val="99"/>
    <w:semiHidden/>
    <w:rsid w:val="00864FF9"/>
    <w:pPr>
      <w:spacing w:after="0" w:line="240" w:lineRule="auto"/>
      <w:ind w:left="4252"/>
    </w:pPr>
  </w:style>
  <w:style w:type="character" w:customStyle="1" w:styleId="SignatureChar">
    <w:name w:val="Signature Char"/>
    <w:basedOn w:val="DefaultParagraphFont"/>
    <w:link w:val="Signature"/>
    <w:uiPriority w:val="99"/>
    <w:semiHidden/>
    <w:rsid w:val="00864FF9"/>
  </w:style>
  <w:style w:type="character" w:styleId="Strong">
    <w:name w:val="Strong"/>
    <w:basedOn w:val="DefaultParagraphFont"/>
    <w:qFormat/>
    <w:rsid w:val="00864FF9"/>
    <w:rPr>
      <w:b/>
      <w:bCs/>
    </w:rPr>
  </w:style>
  <w:style w:type="table" w:styleId="Table3Deffects1">
    <w:name w:val="Table 3D effects 1"/>
    <w:basedOn w:val="TableNormal"/>
    <w:uiPriority w:val="99"/>
    <w:semiHidden/>
    <w:unhideWhenUsed/>
    <w:rsid w:val="00864FF9"/>
    <w:pPr>
      <w:spacing w:line="30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64FF9"/>
    <w:pPr>
      <w:spacing w:line="30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64FF9"/>
    <w:pPr>
      <w:spacing w:line="30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64FF9"/>
    <w:pPr>
      <w:spacing w:line="30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64FF9"/>
    <w:pPr>
      <w:spacing w:line="30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64FF9"/>
    <w:pPr>
      <w:spacing w:line="30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64FF9"/>
    <w:pPr>
      <w:spacing w:line="30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64FF9"/>
    <w:pPr>
      <w:spacing w:line="30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64FF9"/>
    <w:pPr>
      <w:spacing w:line="30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64FF9"/>
    <w:pPr>
      <w:spacing w:line="30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64FF9"/>
    <w:pPr>
      <w:spacing w:line="30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64FF9"/>
    <w:pPr>
      <w:spacing w:line="30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64FF9"/>
    <w:pPr>
      <w:spacing w:line="30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64FF9"/>
    <w:pPr>
      <w:spacing w:line="30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64FF9"/>
    <w:pPr>
      <w:spacing w:line="30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64FF9"/>
    <w:pPr>
      <w:spacing w:line="30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64FF9"/>
    <w:pPr>
      <w:spacing w:line="30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64FF9"/>
    <w:pPr>
      <w:spacing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64FF9"/>
    <w:pPr>
      <w:spacing w:line="30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64FF9"/>
    <w:pPr>
      <w:spacing w:line="30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64FF9"/>
    <w:pPr>
      <w:spacing w:line="30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64FF9"/>
    <w:pPr>
      <w:spacing w:line="30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64FF9"/>
    <w:pPr>
      <w:spacing w:line="30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64FF9"/>
    <w:pPr>
      <w:spacing w:line="30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64FF9"/>
    <w:pPr>
      <w:spacing w:line="30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64FF9"/>
    <w:pPr>
      <w:spacing w:line="30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64FF9"/>
    <w:pPr>
      <w:spacing w:line="30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64FF9"/>
    <w:pPr>
      <w:spacing w:line="30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64FF9"/>
    <w:pPr>
      <w:spacing w:line="30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64FF9"/>
    <w:pPr>
      <w:spacing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64FF9"/>
    <w:pPr>
      <w:spacing w:line="30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64FF9"/>
    <w:pPr>
      <w:spacing w:line="30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64FF9"/>
    <w:pPr>
      <w:spacing w:line="30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64FF9"/>
    <w:pPr>
      <w:spacing w:after="0"/>
      <w:ind w:left="200" w:hanging="200"/>
    </w:pPr>
  </w:style>
  <w:style w:type="paragraph" w:styleId="TableofFigures">
    <w:name w:val="table of figures"/>
    <w:basedOn w:val="Normal"/>
    <w:next w:val="Normal"/>
    <w:uiPriority w:val="99"/>
    <w:semiHidden/>
    <w:rsid w:val="00864FF9"/>
    <w:pPr>
      <w:spacing w:after="0"/>
    </w:pPr>
  </w:style>
  <w:style w:type="table" w:styleId="TableProfessional">
    <w:name w:val="Table Professional"/>
    <w:basedOn w:val="TableNormal"/>
    <w:uiPriority w:val="99"/>
    <w:semiHidden/>
    <w:unhideWhenUsed/>
    <w:rsid w:val="00864FF9"/>
    <w:pPr>
      <w:spacing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64FF9"/>
    <w:pPr>
      <w:spacing w:line="30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64FF9"/>
    <w:pPr>
      <w:spacing w:line="30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64FF9"/>
    <w:pPr>
      <w:spacing w:line="30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64FF9"/>
    <w:pPr>
      <w:spacing w:line="30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64FF9"/>
    <w:pPr>
      <w:spacing w:line="30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64FF9"/>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64FF9"/>
    <w:pPr>
      <w:spacing w:line="30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64FF9"/>
    <w:pPr>
      <w:spacing w:line="30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64FF9"/>
    <w:pPr>
      <w:spacing w:line="30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864FF9"/>
    <w:pPr>
      <w:pBdr>
        <w:bottom w:val="single" w:sz="8" w:space="4" w:color="FFC600" w:themeColor="accent1"/>
      </w:pBdr>
      <w:spacing w:after="300" w:line="240" w:lineRule="auto"/>
      <w:contextualSpacing/>
    </w:pPr>
    <w:rPr>
      <w:rFonts w:asciiTheme="majorHAnsi" w:eastAsiaTheme="majorEastAsia" w:hAnsiTheme="majorHAnsi" w:cstheme="majorBidi"/>
      <w:color w:val="3E4043" w:themeColor="text2" w:themeShade="BF"/>
      <w:spacing w:val="5"/>
      <w:kern w:val="28"/>
      <w:sz w:val="52"/>
      <w:szCs w:val="52"/>
    </w:rPr>
  </w:style>
  <w:style w:type="character" w:customStyle="1" w:styleId="TitleChar">
    <w:name w:val="Title Char"/>
    <w:basedOn w:val="DefaultParagraphFont"/>
    <w:link w:val="Title"/>
    <w:rsid w:val="00864FF9"/>
    <w:rPr>
      <w:rFonts w:asciiTheme="majorHAnsi" w:eastAsiaTheme="majorEastAsia" w:hAnsiTheme="majorHAnsi" w:cstheme="majorBidi"/>
      <w:color w:val="3E4043" w:themeColor="text2" w:themeShade="BF"/>
      <w:spacing w:val="5"/>
      <w:kern w:val="28"/>
      <w:sz w:val="52"/>
      <w:szCs w:val="52"/>
    </w:rPr>
  </w:style>
  <w:style w:type="paragraph" w:customStyle="1" w:styleId="Bullet2">
    <w:name w:val="Bullet 2"/>
    <w:aliases w:val="Bullet 2 CB"/>
    <w:basedOn w:val="Normal"/>
    <w:uiPriority w:val="29"/>
    <w:semiHidden/>
    <w:qFormat/>
    <w:rsid w:val="00864FF9"/>
    <w:pPr>
      <w:numPr>
        <w:ilvl w:val="1"/>
        <w:numId w:val="36"/>
      </w:numPr>
    </w:pPr>
  </w:style>
  <w:style w:type="paragraph" w:customStyle="1" w:styleId="TableList11">
    <w:name w:val="Table List 11"/>
    <w:aliases w:val="Table list 1 RB"/>
    <w:basedOn w:val="Tabletextplain"/>
    <w:uiPriority w:val="31"/>
    <w:qFormat/>
    <w:rsid w:val="00864FF9"/>
    <w:pPr>
      <w:numPr>
        <w:numId w:val="27"/>
      </w:numPr>
    </w:pPr>
  </w:style>
  <w:style w:type="paragraph" w:customStyle="1" w:styleId="Tablesublist1">
    <w:name w:val="Table sublist 1"/>
    <w:aliases w:val="Table sublist 1 RB"/>
    <w:basedOn w:val="Tabletextplain"/>
    <w:uiPriority w:val="31"/>
    <w:qFormat/>
    <w:rsid w:val="00864FF9"/>
    <w:pPr>
      <w:numPr>
        <w:ilvl w:val="1"/>
        <w:numId w:val="27"/>
      </w:numPr>
    </w:pPr>
  </w:style>
  <w:style w:type="paragraph" w:customStyle="1" w:styleId="KHA">
    <w:name w:val="KHA"/>
    <w:basedOn w:val="Normal"/>
    <w:next w:val="KHA1"/>
    <w:uiPriority w:val="19"/>
    <w:qFormat/>
    <w:rsid w:val="00864FF9"/>
    <w:pPr>
      <w:numPr>
        <w:numId w:val="31"/>
      </w:numPr>
      <w:spacing w:line="264" w:lineRule="auto"/>
      <w:jc w:val="left"/>
    </w:pPr>
    <w:rPr>
      <w:rFonts w:ascii="Times New Roman" w:hAnsi="Times New Roman"/>
      <w:b/>
    </w:rPr>
  </w:style>
  <w:style w:type="paragraph" w:customStyle="1" w:styleId="KHA1">
    <w:name w:val="KHA1"/>
    <w:basedOn w:val="Normal"/>
    <w:next w:val="KHa0"/>
    <w:uiPriority w:val="19"/>
    <w:qFormat/>
    <w:rsid w:val="00864FF9"/>
    <w:pPr>
      <w:numPr>
        <w:ilvl w:val="1"/>
        <w:numId w:val="31"/>
      </w:numPr>
      <w:spacing w:line="264" w:lineRule="auto"/>
    </w:pPr>
    <w:rPr>
      <w:rFonts w:ascii="Times New Roman" w:hAnsi="Times New Roman"/>
      <w:i/>
    </w:rPr>
  </w:style>
  <w:style w:type="paragraph" w:customStyle="1" w:styleId="KHa0">
    <w:name w:val="KH(a)"/>
    <w:basedOn w:val="KHA"/>
    <w:next w:val="KHi"/>
    <w:uiPriority w:val="20"/>
    <w:qFormat/>
    <w:rsid w:val="00864FF9"/>
    <w:pPr>
      <w:numPr>
        <w:ilvl w:val="2"/>
      </w:numPr>
    </w:pPr>
    <w:rPr>
      <w:b w:val="0"/>
    </w:rPr>
  </w:style>
  <w:style w:type="paragraph" w:customStyle="1" w:styleId="KHi">
    <w:name w:val="KH(i)"/>
    <w:basedOn w:val="Normal"/>
    <w:uiPriority w:val="20"/>
    <w:qFormat/>
    <w:rsid w:val="00864FF9"/>
    <w:pPr>
      <w:numPr>
        <w:ilvl w:val="3"/>
        <w:numId w:val="31"/>
      </w:numPr>
      <w:spacing w:line="264" w:lineRule="auto"/>
    </w:pPr>
    <w:rPr>
      <w:rFonts w:ascii="Times New Roman" w:hAnsi="Times New Roman"/>
    </w:rPr>
  </w:style>
  <w:style w:type="numbering" w:customStyle="1" w:styleId="NumbListKHA">
    <w:name w:val="NumbListKHA"/>
    <w:uiPriority w:val="99"/>
    <w:rsid w:val="00864FF9"/>
    <w:pPr>
      <w:numPr>
        <w:numId w:val="30"/>
      </w:numPr>
    </w:pPr>
  </w:style>
  <w:style w:type="paragraph" w:customStyle="1" w:styleId="KHText1">
    <w:name w:val="KHText 1"/>
    <w:basedOn w:val="Normal"/>
    <w:uiPriority w:val="21"/>
    <w:qFormat/>
    <w:rsid w:val="00864FF9"/>
    <w:pPr>
      <w:spacing w:line="264" w:lineRule="auto"/>
    </w:pPr>
    <w:rPr>
      <w:rFonts w:ascii="Times New Roman" w:hAnsi="Times New Roman"/>
    </w:rPr>
  </w:style>
  <w:style w:type="paragraph" w:customStyle="1" w:styleId="KHText2">
    <w:name w:val="KHText 2"/>
    <w:basedOn w:val="Normal"/>
    <w:uiPriority w:val="21"/>
    <w:qFormat/>
    <w:rsid w:val="00864FF9"/>
    <w:pPr>
      <w:spacing w:line="264" w:lineRule="auto"/>
      <w:ind w:left="851"/>
    </w:pPr>
    <w:rPr>
      <w:rFonts w:ascii="Times New Roman" w:hAnsi="Times New Roman"/>
    </w:rPr>
  </w:style>
  <w:style w:type="paragraph" w:customStyle="1" w:styleId="KHText3">
    <w:name w:val="KHText 3"/>
    <w:basedOn w:val="Normal"/>
    <w:uiPriority w:val="21"/>
    <w:qFormat/>
    <w:rsid w:val="00864FF9"/>
    <w:pPr>
      <w:spacing w:line="264" w:lineRule="auto"/>
      <w:ind w:left="1701"/>
    </w:pPr>
    <w:rPr>
      <w:rFonts w:ascii="Times New Roman" w:hAnsi="Times New Roman"/>
    </w:rPr>
  </w:style>
  <w:style w:type="paragraph" w:customStyle="1" w:styleId="KHText4">
    <w:name w:val="KHText 4"/>
    <w:basedOn w:val="Normal"/>
    <w:uiPriority w:val="21"/>
    <w:qFormat/>
    <w:rsid w:val="00864FF9"/>
    <w:pPr>
      <w:spacing w:line="264" w:lineRule="auto"/>
      <w:ind w:left="2552"/>
    </w:pPr>
    <w:rPr>
      <w:rFonts w:ascii="Times New Roman" w:hAnsi="Times New Roman"/>
    </w:rPr>
  </w:style>
  <w:style w:type="paragraph" w:customStyle="1" w:styleId="KHText5">
    <w:name w:val="KHText 5"/>
    <w:basedOn w:val="Normal"/>
    <w:uiPriority w:val="21"/>
    <w:qFormat/>
    <w:rsid w:val="00864FF9"/>
    <w:pPr>
      <w:spacing w:line="264" w:lineRule="auto"/>
      <w:ind w:left="3402"/>
    </w:pPr>
    <w:rPr>
      <w:rFonts w:ascii="Times New Roman" w:hAnsi="Times New Roman"/>
    </w:rPr>
  </w:style>
  <w:style w:type="paragraph" w:customStyle="1" w:styleId="Label1">
    <w:name w:val="Label 1"/>
    <w:basedOn w:val="Normal"/>
    <w:uiPriority w:val="24"/>
    <w:qFormat/>
    <w:rsid w:val="00864FF9"/>
    <w:pPr>
      <w:numPr>
        <w:numId w:val="32"/>
      </w:numPr>
      <w:spacing w:line="264" w:lineRule="auto"/>
    </w:pPr>
    <w:rPr>
      <w:rFonts w:ascii="Times New Roman" w:hAnsi="Times New Roman"/>
    </w:rPr>
  </w:style>
  <w:style w:type="paragraph" w:customStyle="1" w:styleId="Label11">
    <w:name w:val="Label 1.1"/>
    <w:basedOn w:val="Normal"/>
    <w:uiPriority w:val="24"/>
    <w:qFormat/>
    <w:rsid w:val="00864FF9"/>
    <w:pPr>
      <w:numPr>
        <w:ilvl w:val="1"/>
        <w:numId w:val="32"/>
      </w:numPr>
      <w:spacing w:line="264" w:lineRule="auto"/>
    </w:pPr>
    <w:rPr>
      <w:rFonts w:ascii="Times New Roman" w:hAnsi="Times New Roman"/>
    </w:rPr>
  </w:style>
  <w:style w:type="paragraph" w:customStyle="1" w:styleId="LabelHeading">
    <w:name w:val="Label Heading"/>
    <w:basedOn w:val="Normal"/>
    <w:next w:val="Normal"/>
    <w:uiPriority w:val="23"/>
    <w:qFormat/>
    <w:rsid w:val="00864FF9"/>
    <w:pPr>
      <w:spacing w:line="264" w:lineRule="auto"/>
      <w:jc w:val="center"/>
    </w:pPr>
    <w:rPr>
      <w:rFonts w:ascii="Times New Roman" w:hAnsi="Times New Roman"/>
      <w:b/>
      <w:smallCaps/>
    </w:rPr>
  </w:style>
  <w:style w:type="paragraph" w:customStyle="1" w:styleId="LabelPartHeading">
    <w:name w:val="Label Part Heading"/>
    <w:basedOn w:val="Normal"/>
    <w:next w:val="Normal"/>
    <w:uiPriority w:val="23"/>
    <w:qFormat/>
    <w:rsid w:val="00864FF9"/>
    <w:pPr>
      <w:numPr>
        <w:numId w:val="34"/>
      </w:numPr>
      <w:spacing w:line="264" w:lineRule="auto"/>
      <w:jc w:val="center"/>
    </w:pPr>
    <w:rPr>
      <w:rFonts w:ascii="Times New Roman" w:hAnsi="Times New Roman"/>
      <w:b/>
      <w:smallCaps/>
    </w:rPr>
  </w:style>
  <w:style w:type="numbering" w:customStyle="1" w:styleId="NumbListKHLabel">
    <w:name w:val="NumbListKHLabel"/>
    <w:uiPriority w:val="99"/>
    <w:rsid w:val="00864FF9"/>
    <w:pPr>
      <w:numPr>
        <w:numId w:val="32"/>
      </w:numPr>
    </w:pPr>
  </w:style>
  <w:style w:type="numbering" w:customStyle="1" w:styleId="NumbListKHPart">
    <w:name w:val="NumbListKHPart"/>
    <w:uiPriority w:val="99"/>
    <w:rsid w:val="00864FF9"/>
    <w:pPr>
      <w:numPr>
        <w:numId w:val="33"/>
      </w:numPr>
    </w:pPr>
  </w:style>
  <w:style w:type="paragraph" w:customStyle="1" w:styleId="LandReg1">
    <w:name w:val="LandReg 1"/>
    <w:basedOn w:val="Normal"/>
    <w:uiPriority w:val="26"/>
    <w:qFormat/>
    <w:rsid w:val="00864FF9"/>
    <w:pPr>
      <w:numPr>
        <w:numId w:val="35"/>
      </w:numPr>
    </w:pPr>
    <w:rPr>
      <w:b/>
    </w:rPr>
  </w:style>
  <w:style w:type="paragraph" w:customStyle="1" w:styleId="LandReg11">
    <w:name w:val="LandReg 1.1"/>
    <w:basedOn w:val="Normal"/>
    <w:uiPriority w:val="26"/>
    <w:qFormat/>
    <w:rsid w:val="00864FF9"/>
    <w:pPr>
      <w:numPr>
        <w:ilvl w:val="1"/>
        <w:numId w:val="35"/>
      </w:numPr>
    </w:pPr>
    <w:rPr>
      <w:b/>
    </w:rPr>
  </w:style>
  <w:style w:type="paragraph" w:customStyle="1" w:styleId="LandReg111">
    <w:name w:val="LandReg 1.1.1"/>
    <w:basedOn w:val="Normal"/>
    <w:uiPriority w:val="26"/>
    <w:qFormat/>
    <w:rsid w:val="00864FF9"/>
    <w:pPr>
      <w:numPr>
        <w:ilvl w:val="2"/>
        <w:numId w:val="35"/>
      </w:numPr>
    </w:pPr>
  </w:style>
  <w:style w:type="paragraph" w:customStyle="1" w:styleId="LandReg111a">
    <w:name w:val="LandReg 1.1.1 (a)"/>
    <w:basedOn w:val="Normal"/>
    <w:uiPriority w:val="26"/>
    <w:qFormat/>
    <w:rsid w:val="00864FF9"/>
    <w:pPr>
      <w:numPr>
        <w:ilvl w:val="3"/>
        <w:numId w:val="35"/>
      </w:numPr>
    </w:pPr>
  </w:style>
  <w:style w:type="paragraph" w:customStyle="1" w:styleId="LandReg111ai">
    <w:name w:val="LandReg 1.1.1 (a)(i)"/>
    <w:basedOn w:val="Normal"/>
    <w:uiPriority w:val="26"/>
    <w:qFormat/>
    <w:rsid w:val="00864FF9"/>
    <w:pPr>
      <w:numPr>
        <w:ilvl w:val="4"/>
        <w:numId w:val="35"/>
      </w:numPr>
    </w:pPr>
  </w:style>
  <w:style w:type="numbering" w:customStyle="1" w:styleId="NumbListLandReg">
    <w:name w:val="NumbListLandReg"/>
    <w:uiPriority w:val="99"/>
    <w:rsid w:val="00864FF9"/>
    <w:pPr>
      <w:numPr>
        <w:numId w:val="35"/>
      </w:numPr>
    </w:pPr>
  </w:style>
  <w:style w:type="paragraph" w:customStyle="1" w:styleId="LRPCHeading">
    <w:name w:val="LRPC Heading"/>
    <w:basedOn w:val="Normal"/>
    <w:uiPriority w:val="27"/>
    <w:qFormat/>
    <w:rsid w:val="00864FF9"/>
    <w:pPr>
      <w:ind w:left="851" w:hanging="851"/>
    </w:pPr>
    <w:rPr>
      <w:b/>
    </w:rPr>
  </w:style>
  <w:style w:type="paragraph" w:customStyle="1" w:styleId="LRPCText">
    <w:name w:val="LRPC Text"/>
    <w:basedOn w:val="Normal"/>
    <w:uiPriority w:val="27"/>
    <w:qFormat/>
    <w:rsid w:val="00864FF9"/>
    <w:rPr>
      <w:rFonts w:ascii="Times New Roman" w:hAnsi="Times New Roman"/>
      <w:sz w:val="16"/>
    </w:rPr>
  </w:style>
  <w:style w:type="paragraph" w:customStyle="1" w:styleId="KHTextSmall">
    <w:name w:val="KHTextSmall"/>
    <w:basedOn w:val="Normal"/>
    <w:uiPriority w:val="49"/>
    <w:semiHidden/>
    <w:rsid w:val="00864FF9"/>
    <w:rPr>
      <w:rFonts w:ascii="Times New Roman" w:hAnsi="Times New Roman"/>
      <w:sz w:val="16"/>
    </w:rPr>
  </w:style>
  <w:style w:type="paragraph" w:customStyle="1" w:styleId="KHTextSmallBold">
    <w:name w:val="KHTextSmallBold"/>
    <w:basedOn w:val="KHTextSmall"/>
    <w:uiPriority w:val="49"/>
    <w:semiHidden/>
    <w:rsid w:val="00864FF9"/>
    <w:rPr>
      <w:b/>
    </w:rPr>
  </w:style>
  <w:style w:type="paragraph" w:customStyle="1" w:styleId="TitlePageSpacer">
    <w:name w:val="TitlePageSpacer"/>
    <w:basedOn w:val="Normal"/>
    <w:qFormat/>
    <w:rsid w:val="00864FF9"/>
    <w:pPr>
      <w:spacing w:after="1560" w:line="240" w:lineRule="auto"/>
    </w:pPr>
  </w:style>
  <w:style w:type="table" w:styleId="GridTable1Light">
    <w:name w:val="Grid Table 1 Light"/>
    <w:basedOn w:val="TableNormal"/>
    <w:uiPriority w:val="46"/>
    <w:rsid w:val="0012207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2072"/>
    <w:pPr>
      <w:spacing w:after="0"/>
    </w:pPr>
    <w:tblPr>
      <w:tblStyleRowBandSize w:val="1"/>
      <w:tblStyleColBandSize w:val="1"/>
      <w:tblBorders>
        <w:top w:val="single" w:sz="4" w:space="0" w:color="FFE899" w:themeColor="accent1" w:themeTint="66"/>
        <w:left w:val="single" w:sz="4" w:space="0" w:color="FFE899" w:themeColor="accent1" w:themeTint="66"/>
        <w:bottom w:val="single" w:sz="4" w:space="0" w:color="FFE899" w:themeColor="accent1" w:themeTint="66"/>
        <w:right w:val="single" w:sz="4" w:space="0" w:color="FFE899" w:themeColor="accent1" w:themeTint="66"/>
        <w:insideH w:val="single" w:sz="4" w:space="0" w:color="FFE899" w:themeColor="accent1" w:themeTint="66"/>
        <w:insideV w:val="single" w:sz="4" w:space="0" w:color="FFE899" w:themeColor="accent1" w:themeTint="66"/>
      </w:tblBorders>
    </w:tblPr>
    <w:tblStylePr w:type="firstRow">
      <w:rPr>
        <w:b/>
        <w:bCs/>
      </w:rPr>
      <w:tblPr/>
      <w:tcPr>
        <w:tcBorders>
          <w:bottom w:val="single" w:sz="12" w:space="0" w:color="FFDC66" w:themeColor="accent1" w:themeTint="99"/>
        </w:tcBorders>
      </w:tcPr>
    </w:tblStylePr>
    <w:tblStylePr w:type="lastRow">
      <w:rPr>
        <w:b/>
        <w:bCs/>
      </w:rPr>
      <w:tblPr/>
      <w:tcPr>
        <w:tcBorders>
          <w:top w:val="double" w:sz="2" w:space="0" w:color="FFDC6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2072"/>
    <w:pPr>
      <w:spacing w:after="0"/>
    </w:pPr>
    <w:tblPr>
      <w:tblStyleRowBandSize w:val="1"/>
      <w:tblStyleColBandSize w:val="1"/>
      <w:tblBorders>
        <w:top w:val="single" w:sz="4" w:space="0" w:color="B8BBBE" w:themeColor="accent2" w:themeTint="66"/>
        <w:left w:val="single" w:sz="4" w:space="0" w:color="B8BBBE" w:themeColor="accent2" w:themeTint="66"/>
        <w:bottom w:val="single" w:sz="4" w:space="0" w:color="B8BBBE" w:themeColor="accent2" w:themeTint="66"/>
        <w:right w:val="single" w:sz="4" w:space="0" w:color="B8BBBE" w:themeColor="accent2" w:themeTint="66"/>
        <w:insideH w:val="single" w:sz="4" w:space="0" w:color="B8BBBE" w:themeColor="accent2" w:themeTint="66"/>
        <w:insideV w:val="single" w:sz="4" w:space="0" w:color="B8BBBE" w:themeColor="accent2" w:themeTint="66"/>
      </w:tblBorders>
    </w:tblPr>
    <w:tblStylePr w:type="firstRow">
      <w:rPr>
        <w:b/>
        <w:bCs/>
      </w:rPr>
      <w:tblPr/>
      <w:tcPr>
        <w:tcBorders>
          <w:bottom w:val="single" w:sz="12" w:space="0" w:color="95999E" w:themeColor="accent2" w:themeTint="99"/>
        </w:tcBorders>
      </w:tcPr>
    </w:tblStylePr>
    <w:tblStylePr w:type="lastRow">
      <w:rPr>
        <w:b/>
        <w:bCs/>
      </w:rPr>
      <w:tblPr/>
      <w:tcPr>
        <w:tcBorders>
          <w:top w:val="double" w:sz="2" w:space="0" w:color="95999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2072"/>
    <w:pPr>
      <w:spacing w:after="0"/>
    </w:pPr>
    <w:tblPr>
      <w:tblStyleRowBandSize w:val="1"/>
      <w:tblStyleColBandSize w:val="1"/>
      <w:tblBorders>
        <w:top w:val="single" w:sz="4" w:space="0" w:color="CFD0D1" w:themeColor="accent3" w:themeTint="66"/>
        <w:left w:val="single" w:sz="4" w:space="0" w:color="CFD0D1" w:themeColor="accent3" w:themeTint="66"/>
        <w:bottom w:val="single" w:sz="4" w:space="0" w:color="CFD0D1" w:themeColor="accent3" w:themeTint="66"/>
        <w:right w:val="single" w:sz="4" w:space="0" w:color="CFD0D1" w:themeColor="accent3" w:themeTint="66"/>
        <w:insideH w:val="single" w:sz="4" w:space="0" w:color="CFD0D1" w:themeColor="accent3" w:themeTint="66"/>
        <w:insideV w:val="single" w:sz="4" w:space="0" w:color="CFD0D1" w:themeColor="accent3" w:themeTint="66"/>
      </w:tblBorders>
    </w:tblPr>
    <w:tblStylePr w:type="firstRow">
      <w:rPr>
        <w:b/>
        <w:bCs/>
      </w:rPr>
      <w:tblPr/>
      <w:tcPr>
        <w:tcBorders>
          <w:bottom w:val="single" w:sz="12" w:space="0" w:color="B7B9BA" w:themeColor="accent3" w:themeTint="99"/>
        </w:tcBorders>
      </w:tcPr>
    </w:tblStylePr>
    <w:tblStylePr w:type="lastRow">
      <w:rPr>
        <w:b/>
        <w:bCs/>
      </w:rPr>
      <w:tblPr/>
      <w:tcPr>
        <w:tcBorders>
          <w:top w:val="double" w:sz="2" w:space="0" w:color="B7B9B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2072"/>
    <w:pPr>
      <w:spacing w:after="0"/>
    </w:pPr>
    <w:tblPr>
      <w:tblStyleRowBandSize w:val="1"/>
      <w:tblStyleColBandSize w:val="1"/>
      <w:tblBorders>
        <w:top w:val="single" w:sz="4" w:space="0" w:color="F5DC97" w:themeColor="accent4" w:themeTint="66"/>
        <w:left w:val="single" w:sz="4" w:space="0" w:color="F5DC97" w:themeColor="accent4" w:themeTint="66"/>
        <w:bottom w:val="single" w:sz="4" w:space="0" w:color="F5DC97" w:themeColor="accent4" w:themeTint="66"/>
        <w:right w:val="single" w:sz="4" w:space="0" w:color="F5DC97" w:themeColor="accent4" w:themeTint="66"/>
        <w:insideH w:val="single" w:sz="4" w:space="0" w:color="F5DC97" w:themeColor="accent4" w:themeTint="66"/>
        <w:insideV w:val="single" w:sz="4" w:space="0" w:color="F5DC97" w:themeColor="accent4" w:themeTint="66"/>
      </w:tblBorders>
    </w:tblPr>
    <w:tblStylePr w:type="firstRow">
      <w:rPr>
        <w:b/>
        <w:bCs/>
      </w:rPr>
      <w:tblPr/>
      <w:tcPr>
        <w:tcBorders>
          <w:bottom w:val="single" w:sz="12" w:space="0" w:color="F1CA64" w:themeColor="accent4" w:themeTint="99"/>
        </w:tcBorders>
      </w:tcPr>
    </w:tblStylePr>
    <w:tblStylePr w:type="lastRow">
      <w:rPr>
        <w:b/>
        <w:bCs/>
      </w:rPr>
      <w:tblPr/>
      <w:tcPr>
        <w:tcBorders>
          <w:top w:val="double" w:sz="2" w:space="0" w:color="F1CA6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2072"/>
    <w:pPr>
      <w:spacing w:after="0"/>
    </w:pPr>
    <w:tblPr>
      <w:tblStyleRowBandSize w:val="1"/>
      <w:tblStyleColBandSize w:val="1"/>
      <w:tblBorders>
        <w:top w:val="single" w:sz="4" w:space="0" w:color="B4D1D5" w:themeColor="accent5" w:themeTint="66"/>
        <w:left w:val="single" w:sz="4" w:space="0" w:color="B4D1D5" w:themeColor="accent5" w:themeTint="66"/>
        <w:bottom w:val="single" w:sz="4" w:space="0" w:color="B4D1D5" w:themeColor="accent5" w:themeTint="66"/>
        <w:right w:val="single" w:sz="4" w:space="0" w:color="B4D1D5" w:themeColor="accent5" w:themeTint="66"/>
        <w:insideH w:val="single" w:sz="4" w:space="0" w:color="B4D1D5" w:themeColor="accent5" w:themeTint="66"/>
        <w:insideV w:val="single" w:sz="4" w:space="0" w:color="B4D1D5" w:themeColor="accent5" w:themeTint="66"/>
      </w:tblBorders>
    </w:tblPr>
    <w:tblStylePr w:type="firstRow">
      <w:rPr>
        <w:b/>
        <w:bCs/>
      </w:rPr>
      <w:tblPr/>
      <w:tcPr>
        <w:tcBorders>
          <w:bottom w:val="single" w:sz="12" w:space="0" w:color="8FBAC1" w:themeColor="accent5" w:themeTint="99"/>
        </w:tcBorders>
      </w:tcPr>
    </w:tblStylePr>
    <w:tblStylePr w:type="lastRow">
      <w:rPr>
        <w:b/>
        <w:bCs/>
      </w:rPr>
      <w:tblPr/>
      <w:tcPr>
        <w:tcBorders>
          <w:top w:val="double" w:sz="2" w:space="0" w:color="8FBAC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2072"/>
    <w:pPr>
      <w:spacing w:after="0"/>
    </w:pPr>
    <w:tblPr>
      <w:tblStyleRowBandSize w:val="1"/>
      <w:tblStyleColBandSize w:val="1"/>
      <w:tblBorders>
        <w:top w:val="single" w:sz="4" w:space="0" w:color="D7C8D3" w:themeColor="accent6" w:themeTint="66"/>
        <w:left w:val="single" w:sz="4" w:space="0" w:color="D7C8D3" w:themeColor="accent6" w:themeTint="66"/>
        <w:bottom w:val="single" w:sz="4" w:space="0" w:color="D7C8D3" w:themeColor="accent6" w:themeTint="66"/>
        <w:right w:val="single" w:sz="4" w:space="0" w:color="D7C8D3" w:themeColor="accent6" w:themeTint="66"/>
        <w:insideH w:val="single" w:sz="4" w:space="0" w:color="D7C8D3" w:themeColor="accent6" w:themeTint="66"/>
        <w:insideV w:val="single" w:sz="4" w:space="0" w:color="D7C8D3" w:themeColor="accent6" w:themeTint="66"/>
      </w:tblBorders>
    </w:tblPr>
    <w:tblStylePr w:type="firstRow">
      <w:rPr>
        <w:b/>
        <w:bCs/>
      </w:rPr>
      <w:tblPr/>
      <w:tcPr>
        <w:tcBorders>
          <w:bottom w:val="single" w:sz="12" w:space="0" w:color="C3ADBE" w:themeColor="accent6" w:themeTint="99"/>
        </w:tcBorders>
      </w:tcPr>
    </w:tblStylePr>
    <w:tblStylePr w:type="lastRow">
      <w:rPr>
        <w:b/>
        <w:bCs/>
      </w:rPr>
      <w:tblPr/>
      <w:tcPr>
        <w:tcBorders>
          <w:top w:val="double" w:sz="2" w:space="0" w:color="C3ADB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207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2072"/>
    <w:pPr>
      <w:spacing w:after="0"/>
    </w:pPr>
    <w:tblPr>
      <w:tblStyleRowBandSize w:val="1"/>
      <w:tblStyleColBandSize w:val="1"/>
      <w:tblBorders>
        <w:top w:val="single" w:sz="2" w:space="0" w:color="FFDC66" w:themeColor="accent1" w:themeTint="99"/>
        <w:bottom w:val="single" w:sz="2" w:space="0" w:color="FFDC66" w:themeColor="accent1" w:themeTint="99"/>
        <w:insideH w:val="single" w:sz="2" w:space="0" w:color="FFDC66" w:themeColor="accent1" w:themeTint="99"/>
        <w:insideV w:val="single" w:sz="2" w:space="0" w:color="FFDC66" w:themeColor="accent1" w:themeTint="99"/>
      </w:tblBorders>
    </w:tblPr>
    <w:tblStylePr w:type="firstRow">
      <w:rPr>
        <w:b/>
        <w:bCs/>
      </w:rPr>
      <w:tblPr/>
      <w:tcPr>
        <w:tcBorders>
          <w:top w:val="nil"/>
          <w:bottom w:val="single" w:sz="12" w:space="0" w:color="FFDC66" w:themeColor="accent1" w:themeTint="99"/>
          <w:insideH w:val="nil"/>
          <w:insideV w:val="nil"/>
        </w:tcBorders>
        <w:shd w:val="clear" w:color="auto" w:fill="FFFFFF" w:themeFill="background1"/>
      </w:tcPr>
    </w:tblStylePr>
    <w:tblStylePr w:type="lastRow">
      <w:rPr>
        <w:b/>
        <w:bCs/>
      </w:rPr>
      <w:tblPr/>
      <w:tcPr>
        <w:tcBorders>
          <w:top w:val="double" w:sz="2" w:space="0" w:color="FFDC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styleId="GridTable2-Accent2">
    <w:name w:val="Grid Table 2 Accent 2"/>
    <w:basedOn w:val="TableNormal"/>
    <w:uiPriority w:val="47"/>
    <w:rsid w:val="00122072"/>
    <w:pPr>
      <w:spacing w:after="0"/>
    </w:pPr>
    <w:tblPr>
      <w:tblStyleRowBandSize w:val="1"/>
      <w:tblStyleColBandSize w:val="1"/>
      <w:tblBorders>
        <w:top w:val="single" w:sz="2" w:space="0" w:color="95999E" w:themeColor="accent2" w:themeTint="99"/>
        <w:bottom w:val="single" w:sz="2" w:space="0" w:color="95999E" w:themeColor="accent2" w:themeTint="99"/>
        <w:insideH w:val="single" w:sz="2" w:space="0" w:color="95999E" w:themeColor="accent2" w:themeTint="99"/>
        <w:insideV w:val="single" w:sz="2" w:space="0" w:color="95999E" w:themeColor="accent2" w:themeTint="99"/>
      </w:tblBorders>
    </w:tblPr>
    <w:tblStylePr w:type="firstRow">
      <w:rPr>
        <w:b/>
        <w:bCs/>
      </w:rPr>
      <w:tblPr/>
      <w:tcPr>
        <w:tcBorders>
          <w:top w:val="nil"/>
          <w:bottom w:val="single" w:sz="12" w:space="0" w:color="95999E" w:themeColor="accent2" w:themeTint="99"/>
          <w:insideH w:val="nil"/>
          <w:insideV w:val="nil"/>
        </w:tcBorders>
        <w:shd w:val="clear" w:color="auto" w:fill="FFFFFF" w:themeFill="background1"/>
      </w:tcPr>
    </w:tblStylePr>
    <w:tblStylePr w:type="lastRow">
      <w:rPr>
        <w:b/>
        <w:bCs/>
      </w:rPr>
      <w:tblPr/>
      <w:tcPr>
        <w:tcBorders>
          <w:top w:val="double" w:sz="2" w:space="0" w:color="95999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GridTable2-Accent3">
    <w:name w:val="Grid Table 2 Accent 3"/>
    <w:basedOn w:val="TableNormal"/>
    <w:uiPriority w:val="47"/>
    <w:rsid w:val="00122072"/>
    <w:pPr>
      <w:spacing w:after="0"/>
    </w:pPr>
    <w:tblPr>
      <w:tblStyleRowBandSize w:val="1"/>
      <w:tblStyleColBandSize w:val="1"/>
      <w:tblBorders>
        <w:top w:val="single" w:sz="2" w:space="0" w:color="B7B9BA" w:themeColor="accent3" w:themeTint="99"/>
        <w:bottom w:val="single" w:sz="2" w:space="0" w:color="B7B9BA" w:themeColor="accent3" w:themeTint="99"/>
        <w:insideH w:val="single" w:sz="2" w:space="0" w:color="B7B9BA" w:themeColor="accent3" w:themeTint="99"/>
        <w:insideV w:val="single" w:sz="2" w:space="0" w:color="B7B9BA" w:themeColor="accent3" w:themeTint="99"/>
      </w:tblBorders>
    </w:tblPr>
    <w:tblStylePr w:type="firstRow">
      <w:rPr>
        <w:b/>
        <w:bCs/>
      </w:rPr>
      <w:tblPr/>
      <w:tcPr>
        <w:tcBorders>
          <w:top w:val="nil"/>
          <w:bottom w:val="single" w:sz="12" w:space="0" w:color="B7B9BA" w:themeColor="accent3" w:themeTint="99"/>
          <w:insideH w:val="nil"/>
          <w:insideV w:val="nil"/>
        </w:tcBorders>
        <w:shd w:val="clear" w:color="auto" w:fill="FFFFFF" w:themeFill="background1"/>
      </w:tcPr>
    </w:tblStylePr>
    <w:tblStylePr w:type="lastRow">
      <w:rPr>
        <w:b/>
        <w:bCs/>
      </w:rPr>
      <w:tblPr/>
      <w:tcPr>
        <w:tcBorders>
          <w:top w:val="double" w:sz="2" w:space="0" w:color="B7B9B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styleId="GridTable2-Accent4">
    <w:name w:val="Grid Table 2 Accent 4"/>
    <w:basedOn w:val="TableNormal"/>
    <w:uiPriority w:val="47"/>
    <w:rsid w:val="00122072"/>
    <w:pPr>
      <w:spacing w:after="0"/>
    </w:pPr>
    <w:tblPr>
      <w:tblStyleRowBandSize w:val="1"/>
      <w:tblStyleColBandSize w:val="1"/>
      <w:tblBorders>
        <w:top w:val="single" w:sz="2" w:space="0" w:color="F1CA64" w:themeColor="accent4" w:themeTint="99"/>
        <w:bottom w:val="single" w:sz="2" w:space="0" w:color="F1CA64" w:themeColor="accent4" w:themeTint="99"/>
        <w:insideH w:val="single" w:sz="2" w:space="0" w:color="F1CA64" w:themeColor="accent4" w:themeTint="99"/>
        <w:insideV w:val="single" w:sz="2" w:space="0" w:color="F1CA64" w:themeColor="accent4" w:themeTint="99"/>
      </w:tblBorders>
    </w:tblPr>
    <w:tblStylePr w:type="firstRow">
      <w:rPr>
        <w:b/>
        <w:bCs/>
      </w:rPr>
      <w:tblPr/>
      <w:tcPr>
        <w:tcBorders>
          <w:top w:val="nil"/>
          <w:bottom w:val="single" w:sz="12" w:space="0" w:color="F1CA64" w:themeColor="accent4" w:themeTint="99"/>
          <w:insideH w:val="nil"/>
          <w:insideV w:val="nil"/>
        </w:tcBorders>
        <w:shd w:val="clear" w:color="auto" w:fill="FFFFFF" w:themeFill="background1"/>
      </w:tcPr>
    </w:tblStylePr>
    <w:tblStylePr w:type="lastRow">
      <w:rPr>
        <w:b/>
        <w:bCs/>
      </w:rPr>
      <w:tblPr/>
      <w:tcPr>
        <w:tcBorders>
          <w:top w:val="double" w:sz="2" w:space="0" w:color="F1CA6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styleId="GridTable2-Accent5">
    <w:name w:val="Grid Table 2 Accent 5"/>
    <w:basedOn w:val="TableNormal"/>
    <w:uiPriority w:val="47"/>
    <w:rsid w:val="00122072"/>
    <w:pPr>
      <w:spacing w:after="0"/>
    </w:pPr>
    <w:tblPr>
      <w:tblStyleRowBandSize w:val="1"/>
      <w:tblStyleColBandSize w:val="1"/>
      <w:tblBorders>
        <w:top w:val="single" w:sz="2" w:space="0" w:color="8FBAC1" w:themeColor="accent5" w:themeTint="99"/>
        <w:bottom w:val="single" w:sz="2" w:space="0" w:color="8FBAC1" w:themeColor="accent5" w:themeTint="99"/>
        <w:insideH w:val="single" w:sz="2" w:space="0" w:color="8FBAC1" w:themeColor="accent5" w:themeTint="99"/>
        <w:insideV w:val="single" w:sz="2" w:space="0" w:color="8FBAC1" w:themeColor="accent5" w:themeTint="99"/>
      </w:tblBorders>
    </w:tblPr>
    <w:tblStylePr w:type="firstRow">
      <w:rPr>
        <w:b/>
        <w:bCs/>
      </w:rPr>
      <w:tblPr/>
      <w:tcPr>
        <w:tcBorders>
          <w:top w:val="nil"/>
          <w:bottom w:val="single" w:sz="12" w:space="0" w:color="8FBAC1" w:themeColor="accent5" w:themeTint="99"/>
          <w:insideH w:val="nil"/>
          <w:insideV w:val="nil"/>
        </w:tcBorders>
        <w:shd w:val="clear" w:color="auto" w:fill="FFFFFF" w:themeFill="background1"/>
      </w:tcPr>
    </w:tblStylePr>
    <w:tblStylePr w:type="lastRow">
      <w:rPr>
        <w:b/>
        <w:bCs/>
      </w:rPr>
      <w:tblPr/>
      <w:tcPr>
        <w:tcBorders>
          <w:top w:val="double" w:sz="2" w:space="0" w:color="8FBA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styleId="GridTable2-Accent6">
    <w:name w:val="Grid Table 2 Accent 6"/>
    <w:basedOn w:val="TableNormal"/>
    <w:uiPriority w:val="47"/>
    <w:rsid w:val="00122072"/>
    <w:pPr>
      <w:spacing w:after="0"/>
    </w:pPr>
    <w:tblPr>
      <w:tblStyleRowBandSize w:val="1"/>
      <w:tblStyleColBandSize w:val="1"/>
      <w:tblBorders>
        <w:top w:val="single" w:sz="2" w:space="0" w:color="C3ADBE" w:themeColor="accent6" w:themeTint="99"/>
        <w:bottom w:val="single" w:sz="2" w:space="0" w:color="C3ADBE" w:themeColor="accent6" w:themeTint="99"/>
        <w:insideH w:val="single" w:sz="2" w:space="0" w:color="C3ADBE" w:themeColor="accent6" w:themeTint="99"/>
        <w:insideV w:val="single" w:sz="2" w:space="0" w:color="C3ADBE" w:themeColor="accent6" w:themeTint="99"/>
      </w:tblBorders>
    </w:tblPr>
    <w:tblStylePr w:type="firstRow">
      <w:rPr>
        <w:b/>
        <w:bCs/>
      </w:rPr>
      <w:tblPr/>
      <w:tcPr>
        <w:tcBorders>
          <w:top w:val="nil"/>
          <w:bottom w:val="single" w:sz="12" w:space="0" w:color="C3ADBE" w:themeColor="accent6" w:themeTint="99"/>
          <w:insideH w:val="nil"/>
          <w:insideV w:val="nil"/>
        </w:tcBorders>
        <w:shd w:val="clear" w:color="auto" w:fill="FFFFFF" w:themeFill="background1"/>
      </w:tcPr>
    </w:tblStylePr>
    <w:tblStylePr w:type="lastRow">
      <w:rPr>
        <w:b/>
        <w:bCs/>
      </w:rPr>
      <w:tblPr/>
      <w:tcPr>
        <w:tcBorders>
          <w:top w:val="double" w:sz="2" w:space="0" w:color="C3AD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styleId="GridTable3">
    <w:name w:val="Grid Table 3"/>
    <w:basedOn w:val="TableNormal"/>
    <w:uiPriority w:val="48"/>
    <w:rsid w:val="0012207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2072"/>
    <w:pPr>
      <w:spacing w:after="0"/>
    </w:p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insideV w:val="single" w:sz="4" w:space="0" w:color="FFDC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C" w:themeFill="accent1" w:themeFillTint="33"/>
      </w:tcPr>
    </w:tblStylePr>
    <w:tblStylePr w:type="band1Horz">
      <w:tblPr/>
      <w:tcPr>
        <w:shd w:val="clear" w:color="auto" w:fill="FFF3CC" w:themeFill="accent1" w:themeFillTint="33"/>
      </w:tcPr>
    </w:tblStylePr>
    <w:tblStylePr w:type="neCell">
      <w:tblPr/>
      <w:tcPr>
        <w:tcBorders>
          <w:bottom w:val="single" w:sz="4" w:space="0" w:color="FFDC66" w:themeColor="accent1" w:themeTint="99"/>
        </w:tcBorders>
      </w:tcPr>
    </w:tblStylePr>
    <w:tblStylePr w:type="nwCell">
      <w:tblPr/>
      <w:tcPr>
        <w:tcBorders>
          <w:bottom w:val="single" w:sz="4" w:space="0" w:color="FFDC66" w:themeColor="accent1" w:themeTint="99"/>
        </w:tcBorders>
      </w:tcPr>
    </w:tblStylePr>
    <w:tblStylePr w:type="seCell">
      <w:tblPr/>
      <w:tcPr>
        <w:tcBorders>
          <w:top w:val="single" w:sz="4" w:space="0" w:color="FFDC66" w:themeColor="accent1" w:themeTint="99"/>
        </w:tcBorders>
      </w:tcPr>
    </w:tblStylePr>
    <w:tblStylePr w:type="swCell">
      <w:tblPr/>
      <w:tcPr>
        <w:tcBorders>
          <w:top w:val="single" w:sz="4" w:space="0" w:color="FFDC66" w:themeColor="accent1" w:themeTint="99"/>
        </w:tcBorders>
      </w:tcPr>
    </w:tblStylePr>
  </w:style>
  <w:style w:type="table" w:styleId="GridTable3-Accent2">
    <w:name w:val="Grid Table 3 Accent 2"/>
    <w:basedOn w:val="TableNormal"/>
    <w:uiPriority w:val="48"/>
    <w:rsid w:val="00122072"/>
    <w:pPr>
      <w:spacing w:after="0"/>
    </w:p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bottom w:val="single" w:sz="4" w:space="0" w:color="95999E" w:themeColor="accent2" w:themeTint="99"/>
        </w:tcBorders>
      </w:tcPr>
    </w:tblStylePr>
    <w:tblStylePr w:type="nwCell">
      <w:tblPr/>
      <w:tcPr>
        <w:tcBorders>
          <w:bottom w:val="single" w:sz="4" w:space="0" w:color="95999E" w:themeColor="accent2" w:themeTint="99"/>
        </w:tcBorders>
      </w:tcPr>
    </w:tblStylePr>
    <w:tblStylePr w:type="seCell">
      <w:tblPr/>
      <w:tcPr>
        <w:tcBorders>
          <w:top w:val="single" w:sz="4" w:space="0" w:color="95999E" w:themeColor="accent2" w:themeTint="99"/>
        </w:tcBorders>
      </w:tcPr>
    </w:tblStylePr>
    <w:tblStylePr w:type="swCell">
      <w:tblPr/>
      <w:tcPr>
        <w:tcBorders>
          <w:top w:val="single" w:sz="4" w:space="0" w:color="95999E" w:themeColor="accent2" w:themeTint="99"/>
        </w:tcBorders>
      </w:tcPr>
    </w:tblStylePr>
  </w:style>
  <w:style w:type="table" w:styleId="GridTable3-Accent3">
    <w:name w:val="Grid Table 3 Accent 3"/>
    <w:basedOn w:val="TableNormal"/>
    <w:uiPriority w:val="48"/>
    <w:rsid w:val="00122072"/>
    <w:pPr>
      <w:spacing w:after="0"/>
    </w:p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8" w:themeFill="accent3" w:themeFillTint="33"/>
      </w:tcPr>
    </w:tblStylePr>
    <w:tblStylePr w:type="band1Horz">
      <w:tblPr/>
      <w:tcPr>
        <w:shd w:val="clear" w:color="auto" w:fill="E7E7E8" w:themeFill="accent3" w:themeFillTint="33"/>
      </w:tcPr>
    </w:tblStylePr>
    <w:tblStylePr w:type="neCell">
      <w:tblPr/>
      <w:tcPr>
        <w:tcBorders>
          <w:bottom w:val="single" w:sz="4" w:space="0" w:color="B7B9BA" w:themeColor="accent3" w:themeTint="99"/>
        </w:tcBorders>
      </w:tcPr>
    </w:tblStylePr>
    <w:tblStylePr w:type="nwCell">
      <w:tblPr/>
      <w:tcPr>
        <w:tcBorders>
          <w:bottom w:val="single" w:sz="4" w:space="0" w:color="B7B9BA" w:themeColor="accent3" w:themeTint="99"/>
        </w:tcBorders>
      </w:tcPr>
    </w:tblStylePr>
    <w:tblStylePr w:type="seCell">
      <w:tblPr/>
      <w:tcPr>
        <w:tcBorders>
          <w:top w:val="single" w:sz="4" w:space="0" w:color="B7B9BA" w:themeColor="accent3" w:themeTint="99"/>
        </w:tcBorders>
      </w:tcPr>
    </w:tblStylePr>
    <w:tblStylePr w:type="swCell">
      <w:tblPr/>
      <w:tcPr>
        <w:tcBorders>
          <w:top w:val="single" w:sz="4" w:space="0" w:color="B7B9BA" w:themeColor="accent3" w:themeTint="99"/>
        </w:tcBorders>
      </w:tcPr>
    </w:tblStylePr>
  </w:style>
  <w:style w:type="table" w:styleId="GridTable3-Accent4">
    <w:name w:val="Grid Table 3 Accent 4"/>
    <w:basedOn w:val="TableNormal"/>
    <w:uiPriority w:val="48"/>
    <w:rsid w:val="00122072"/>
    <w:pPr>
      <w:spacing w:after="0"/>
    </w:p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insideV w:val="single" w:sz="4" w:space="0" w:color="F1CA6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DCB" w:themeFill="accent4" w:themeFillTint="33"/>
      </w:tcPr>
    </w:tblStylePr>
    <w:tblStylePr w:type="band1Horz">
      <w:tblPr/>
      <w:tcPr>
        <w:shd w:val="clear" w:color="auto" w:fill="FAEDCB" w:themeFill="accent4" w:themeFillTint="33"/>
      </w:tcPr>
    </w:tblStylePr>
    <w:tblStylePr w:type="neCell">
      <w:tblPr/>
      <w:tcPr>
        <w:tcBorders>
          <w:bottom w:val="single" w:sz="4" w:space="0" w:color="F1CA64" w:themeColor="accent4" w:themeTint="99"/>
        </w:tcBorders>
      </w:tcPr>
    </w:tblStylePr>
    <w:tblStylePr w:type="nwCell">
      <w:tblPr/>
      <w:tcPr>
        <w:tcBorders>
          <w:bottom w:val="single" w:sz="4" w:space="0" w:color="F1CA64" w:themeColor="accent4" w:themeTint="99"/>
        </w:tcBorders>
      </w:tcPr>
    </w:tblStylePr>
    <w:tblStylePr w:type="seCell">
      <w:tblPr/>
      <w:tcPr>
        <w:tcBorders>
          <w:top w:val="single" w:sz="4" w:space="0" w:color="F1CA64" w:themeColor="accent4" w:themeTint="99"/>
        </w:tcBorders>
      </w:tcPr>
    </w:tblStylePr>
    <w:tblStylePr w:type="swCell">
      <w:tblPr/>
      <w:tcPr>
        <w:tcBorders>
          <w:top w:val="single" w:sz="4" w:space="0" w:color="F1CA64" w:themeColor="accent4" w:themeTint="99"/>
        </w:tcBorders>
      </w:tcPr>
    </w:tblStylePr>
  </w:style>
  <w:style w:type="table" w:styleId="GridTable3-Accent5">
    <w:name w:val="Grid Table 3 Accent 5"/>
    <w:basedOn w:val="TableNormal"/>
    <w:uiPriority w:val="48"/>
    <w:rsid w:val="00122072"/>
    <w:pPr>
      <w:spacing w:after="0"/>
    </w:p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insideV w:val="single" w:sz="4" w:space="0" w:color="8FBA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8EA" w:themeFill="accent5" w:themeFillTint="33"/>
      </w:tcPr>
    </w:tblStylePr>
    <w:tblStylePr w:type="band1Horz">
      <w:tblPr/>
      <w:tcPr>
        <w:shd w:val="clear" w:color="auto" w:fill="D9E8EA" w:themeFill="accent5" w:themeFillTint="33"/>
      </w:tcPr>
    </w:tblStylePr>
    <w:tblStylePr w:type="neCell">
      <w:tblPr/>
      <w:tcPr>
        <w:tcBorders>
          <w:bottom w:val="single" w:sz="4" w:space="0" w:color="8FBAC1" w:themeColor="accent5" w:themeTint="99"/>
        </w:tcBorders>
      </w:tcPr>
    </w:tblStylePr>
    <w:tblStylePr w:type="nwCell">
      <w:tblPr/>
      <w:tcPr>
        <w:tcBorders>
          <w:bottom w:val="single" w:sz="4" w:space="0" w:color="8FBAC1" w:themeColor="accent5" w:themeTint="99"/>
        </w:tcBorders>
      </w:tcPr>
    </w:tblStylePr>
    <w:tblStylePr w:type="seCell">
      <w:tblPr/>
      <w:tcPr>
        <w:tcBorders>
          <w:top w:val="single" w:sz="4" w:space="0" w:color="8FBAC1" w:themeColor="accent5" w:themeTint="99"/>
        </w:tcBorders>
      </w:tcPr>
    </w:tblStylePr>
    <w:tblStylePr w:type="swCell">
      <w:tblPr/>
      <w:tcPr>
        <w:tcBorders>
          <w:top w:val="single" w:sz="4" w:space="0" w:color="8FBAC1" w:themeColor="accent5" w:themeTint="99"/>
        </w:tcBorders>
      </w:tcPr>
    </w:tblStylePr>
  </w:style>
  <w:style w:type="table" w:styleId="GridTable3-Accent6">
    <w:name w:val="Grid Table 3 Accent 6"/>
    <w:basedOn w:val="TableNormal"/>
    <w:uiPriority w:val="48"/>
    <w:rsid w:val="00122072"/>
    <w:pPr>
      <w:spacing w:after="0"/>
    </w:p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insideV w:val="single" w:sz="4" w:space="0" w:color="C3AD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3E9" w:themeFill="accent6" w:themeFillTint="33"/>
      </w:tcPr>
    </w:tblStylePr>
    <w:tblStylePr w:type="band1Horz">
      <w:tblPr/>
      <w:tcPr>
        <w:shd w:val="clear" w:color="auto" w:fill="EBE3E9" w:themeFill="accent6" w:themeFillTint="33"/>
      </w:tcPr>
    </w:tblStylePr>
    <w:tblStylePr w:type="neCell">
      <w:tblPr/>
      <w:tcPr>
        <w:tcBorders>
          <w:bottom w:val="single" w:sz="4" w:space="0" w:color="C3ADBE" w:themeColor="accent6" w:themeTint="99"/>
        </w:tcBorders>
      </w:tcPr>
    </w:tblStylePr>
    <w:tblStylePr w:type="nwCell">
      <w:tblPr/>
      <w:tcPr>
        <w:tcBorders>
          <w:bottom w:val="single" w:sz="4" w:space="0" w:color="C3ADBE" w:themeColor="accent6" w:themeTint="99"/>
        </w:tcBorders>
      </w:tcPr>
    </w:tblStylePr>
    <w:tblStylePr w:type="seCell">
      <w:tblPr/>
      <w:tcPr>
        <w:tcBorders>
          <w:top w:val="single" w:sz="4" w:space="0" w:color="C3ADBE" w:themeColor="accent6" w:themeTint="99"/>
        </w:tcBorders>
      </w:tcPr>
    </w:tblStylePr>
    <w:tblStylePr w:type="swCell">
      <w:tblPr/>
      <w:tcPr>
        <w:tcBorders>
          <w:top w:val="single" w:sz="4" w:space="0" w:color="C3ADBE" w:themeColor="accent6" w:themeTint="99"/>
        </w:tcBorders>
      </w:tcPr>
    </w:tblStylePr>
  </w:style>
  <w:style w:type="table" w:styleId="GridTable4">
    <w:name w:val="Grid Table 4"/>
    <w:basedOn w:val="TableNormal"/>
    <w:uiPriority w:val="49"/>
    <w:rsid w:val="0012207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2072"/>
    <w:pPr>
      <w:spacing w:after="0"/>
    </w:p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insideV w:val="single" w:sz="4" w:space="0" w:color="FFDC66" w:themeColor="accent1" w:themeTint="99"/>
      </w:tblBorders>
    </w:tblPr>
    <w:tblStylePr w:type="firstRow">
      <w:rPr>
        <w:b/>
        <w:bCs/>
        <w:color w:val="FFFFFF" w:themeColor="background1"/>
      </w:rPr>
      <w:tblPr/>
      <w:tcPr>
        <w:tcBorders>
          <w:top w:val="single" w:sz="4" w:space="0" w:color="FFC600" w:themeColor="accent1"/>
          <w:left w:val="single" w:sz="4" w:space="0" w:color="FFC600" w:themeColor="accent1"/>
          <w:bottom w:val="single" w:sz="4" w:space="0" w:color="FFC600" w:themeColor="accent1"/>
          <w:right w:val="single" w:sz="4" w:space="0" w:color="FFC600" w:themeColor="accent1"/>
          <w:insideH w:val="nil"/>
          <w:insideV w:val="nil"/>
        </w:tcBorders>
        <w:shd w:val="clear" w:color="auto" w:fill="FFC600" w:themeFill="accent1"/>
      </w:tcPr>
    </w:tblStylePr>
    <w:tblStylePr w:type="lastRow">
      <w:rPr>
        <w:b/>
        <w:bCs/>
      </w:rPr>
      <w:tblPr/>
      <w:tcPr>
        <w:tcBorders>
          <w:top w:val="double" w:sz="4" w:space="0" w:color="FFC600" w:themeColor="accent1"/>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styleId="GridTable4-Accent2">
    <w:name w:val="Grid Table 4 Accent 2"/>
    <w:basedOn w:val="TableNormal"/>
    <w:uiPriority w:val="49"/>
    <w:rsid w:val="00122072"/>
    <w:pPr>
      <w:spacing w:after="0"/>
    </w:p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color w:val="FFFFFF" w:themeColor="background1"/>
      </w:rPr>
      <w:tblPr/>
      <w:tcPr>
        <w:tcBorders>
          <w:top w:val="single" w:sz="4" w:space="0" w:color="53565A" w:themeColor="accent2"/>
          <w:left w:val="single" w:sz="4" w:space="0" w:color="53565A" w:themeColor="accent2"/>
          <w:bottom w:val="single" w:sz="4" w:space="0" w:color="53565A" w:themeColor="accent2"/>
          <w:right w:val="single" w:sz="4" w:space="0" w:color="53565A" w:themeColor="accent2"/>
          <w:insideH w:val="nil"/>
          <w:insideV w:val="nil"/>
        </w:tcBorders>
        <w:shd w:val="clear" w:color="auto" w:fill="53565A" w:themeFill="accent2"/>
      </w:tcPr>
    </w:tblStylePr>
    <w:tblStylePr w:type="lastRow">
      <w:rPr>
        <w:b/>
        <w:bCs/>
      </w:rPr>
      <w:tblPr/>
      <w:tcPr>
        <w:tcBorders>
          <w:top w:val="double" w:sz="4" w:space="0" w:color="53565A" w:themeColor="accent2"/>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GridTable4-Accent3">
    <w:name w:val="Grid Table 4 Accent 3"/>
    <w:basedOn w:val="TableNormal"/>
    <w:uiPriority w:val="49"/>
    <w:rsid w:val="00122072"/>
    <w:pPr>
      <w:spacing w:after="0"/>
    </w:p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color w:val="FFFFFF" w:themeColor="background1"/>
      </w:rPr>
      <w:tblPr/>
      <w:tcPr>
        <w:tcBorders>
          <w:top w:val="single" w:sz="4" w:space="0" w:color="888B8D" w:themeColor="accent3"/>
          <w:left w:val="single" w:sz="4" w:space="0" w:color="888B8D" w:themeColor="accent3"/>
          <w:bottom w:val="single" w:sz="4" w:space="0" w:color="888B8D" w:themeColor="accent3"/>
          <w:right w:val="single" w:sz="4" w:space="0" w:color="888B8D" w:themeColor="accent3"/>
          <w:insideH w:val="nil"/>
          <w:insideV w:val="nil"/>
        </w:tcBorders>
        <w:shd w:val="clear" w:color="auto" w:fill="888B8D" w:themeFill="accent3"/>
      </w:tcPr>
    </w:tblStylePr>
    <w:tblStylePr w:type="lastRow">
      <w:rPr>
        <w:b/>
        <w:bCs/>
      </w:rPr>
      <w:tblPr/>
      <w:tcPr>
        <w:tcBorders>
          <w:top w:val="double" w:sz="4" w:space="0" w:color="888B8D" w:themeColor="accent3"/>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styleId="GridTable4-Accent4">
    <w:name w:val="Grid Table 4 Accent 4"/>
    <w:basedOn w:val="TableNormal"/>
    <w:uiPriority w:val="49"/>
    <w:rsid w:val="00122072"/>
    <w:pPr>
      <w:spacing w:after="0"/>
    </w:p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insideV w:val="single" w:sz="4" w:space="0" w:color="F1CA64" w:themeColor="accent4" w:themeTint="99"/>
      </w:tblBorders>
    </w:tblPr>
    <w:tblStylePr w:type="firstRow">
      <w:rPr>
        <w:b/>
        <w:bCs/>
        <w:color w:val="FFFFFF" w:themeColor="background1"/>
      </w:rPr>
      <w:tblPr/>
      <w:tcPr>
        <w:tcBorders>
          <w:top w:val="single" w:sz="4" w:space="0" w:color="D29F13" w:themeColor="accent4"/>
          <w:left w:val="single" w:sz="4" w:space="0" w:color="D29F13" w:themeColor="accent4"/>
          <w:bottom w:val="single" w:sz="4" w:space="0" w:color="D29F13" w:themeColor="accent4"/>
          <w:right w:val="single" w:sz="4" w:space="0" w:color="D29F13" w:themeColor="accent4"/>
          <w:insideH w:val="nil"/>
          <w:insideV w:val="nil"/>
        </w:tcBorders>
        <w:shd w:val="clear" w:color="auto" w:fill="D29F13" w:themeFill="accent4"/>
      </w:tcPr>
    </w:tblStylePr>
    <w:tblStylePr w:type="lastRow">
      <w:rPr>
        <w:b/>
        <w:bCs/>
      </w:rPr>
      <w:tblPr/>
      <w:tcPr>
        <w:tcBorders>
          <w:top w:val="double" w:sz="4" w:space="0" w:color="D29F13" w:themeColor="accent4"/>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styleId="GridTable4-Accent5">
    <w:name w:val="Grid Table 4 Accent 5"/>
    <w:basedOn w:val="TableNormal"/>
    <w:uiPriority w:val="49"/>
    <w:rsid w:val="00122072"/>
    <w:pPr>
      <w:spacing w:after="0"/>
    </w:p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insideV w:val="single" w:sz="4" w:space="0" w:color="8FBAC1" w:themeColor="accent5" w:themeTint="99"/>
      </w:tblBorders>
    </w:tblPr>
    <w:tblStylePr w:type="firstRow">
      <w:rPr>
        <w:b/>
        <w:bCs/>
        <w:color w:val="FFFFFF" w:themeColor="background1"/>
      </w:rPr>
      <w:tblPr/>
      <w:tcPr>
        <w:tcBorders>
          <w:top w:val="single" w:sz="4" w:space="0" w:color="4F868E" w:themeColor="accent5"/>
          <w:left w:val="single" w:sz="4" w:space="0" w:color="4F868E" w:themeColor="accent5"/>
          <w:bottom w:val="single" w:sz="4" w:space="0" w:color="4F868E" w:themeColor="accent5"/>
          <w:right w:val="single" w:sz="4" w:space="0" w:color="4F868E" w:themeColor="accent5"/>
          <w:insideH w:val="nil"/>
          <w:insideV w:val="nil"/>
        </w:tcBorders>
        <w:shd w:val="clear" w:color="auto" w:fill="4F868E" w:themeFill="accent5"/>
      </w:tcPr>
    </w:tblStylePr>
    <w:tblStylePr w:type="lastRow">
      <w:rPr>
        <w:b/>
        <w:bCs/>
      </w:rPr>
      <w:tblPr/>
      <w:tcPr>
        <w:tcBorders>
          <w:top w:val="double" w:sz="4" w:space="0" w:color="4F868E" w:themeColor="accent5"/>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styleId="GridTable4-Accent6">
    <w:name w:val="Grid Table 4 Accent 6"/>
    <w:basedOn w:val="TableNormal"/>
    <w:uiPriority w:val="49"/>
    <w:rsid w:val="00122072"/>
    <w:pPr>
      <w:spacing w:after="0"/>
    </w:p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insideV w:val="single" w:sz="4" w:space="0" w:color="C3ADBE" w:themeColor="accent6" w:themeTint="99"/>
      </w:tblBorders>
    </w:tblPr>
    <w:tblStylePr w:type="firstRow">
      <w:rPr>
        <w:b/>
        <w:bCs/>
        <w:color w:val="FFFFFF" w:themeColor="background1"/>
      </w:rPr>
      <w:tblPr/>
      <w:tcPr>
        <w:tcBorders>
          <w:top w:val="single" w:sz="4" w:space="0" w:color="9B7793" w:themeColor="accent6"/>
          <w:left w:val="single" w:sz="4" w:space="0" w:color="9B7793" w:themeColor="accent6"/>
          <w:bottom w:val="single" w:sz="4" w:space="0" w:color="9B7793" w:themeColor="accent6"/>
          <w:right w:val="single" w:sz="4" w:space="0" w:color="9B7793" w:themeColor="accent6"/>
          <w:insideH w:val="nil"/>
          <w:insideV w:val="nil"/>
        </w:tcBorders>
        <w:shd w:val="clear" w:color="auto" w:fill="9B7793" w:themeFill="accent6"/>
      </w:tcPr>
    </w:tblStylePr>
    <w:tblStylePr w:type="lastRow">
      <w:rPr>
        <w:b/>
        <w:bCs/>
      </w:rPr>
      <w:tblPr/>
      <w:tcPr>
        <w:tcBorders>
          <w:top w:val="double" w:sz="4" w:space="0" w:color="9B7793" w:themeColor="accent6"/>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styleId="GridTable5Dark">
    <w:name w:val="Grid Table 5 Dark"/>
    <w:basedOn w:val="TableNormal"/>
    <w:uiPriority w:val="50"/>
    <w:rsid w:val="0012207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207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3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600" w:themeFill="accent1"/>
      </w:tcPr>
    </w:tblStylePr>
    <w:tblStylePr w:type="band1Vert">
      <w:tblPr/>
      <w:tcPr>
        <w:shd w:val="clear" w:color="auto" w:fill="FFE899" w:themeFill="accent1" w:themeFillTint="66"/>
      </w:tcPr>
    </w:tblStylePr>
    <w:tblStylePr w:type="band1Horz">
      <w:tblPr/>
      <w:tcPr>
        <w:shd w:val="clear" w:color="auto" w:fill="FFE899" w:themeFill="accent1" w:themeFillTint="66"/>
      </w:tcPr>
    </w:tblStylePr>
  </w:style>
  <w:style w:type="table" w:styleId="GridTable5Dark-Accent2">
    <w:name w:val="Grid Table 5 Dark Accent 2"/>
    <w:basedOn w:val="TableNormal"/>
    <w:uiPriority w:val="50"/>
    <w:rsid w:val="0012207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C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56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56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56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565A" w:themeFill="accent2"/>
      </w:tcPr>
    </w:tblStylePr>
    <w:tblStylePr w:type="band1Vert">
      <w:tblPr/>
      <w:tcPr>
        <w:shd w:val="clear" w:color="auto" w:fill="B8BBBE" w:themeFill="accent2" w:themeFillTint="66"/>
      </w:tcPr>
    </w:tblStylePr>
    <w:tblStylePr w:type="band1Horz">
      <w:tblPr/>
      <w:tcPr>
        <w:shd w:val="clear" w:color="auto" w:fill="B8BBBE" w:themeFill="accent2" w:themeFillTint="66"/>
      </w:tcPr>
    </w:tblStylePr>
  </w:style>
  <w:style w:type="table" w:styleId="GridTable5Dark-Accent3">
    <w:name w:val="Grid Table 5 Dark Accent 3"/>
    <w:basedOn w:val="TableNormal"/>
    <w:uiPriority w:val="50"/>
    <w:rsid w:val="0012207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8B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8B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8B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8B8D" w:themeFill="accent3"/>
      </w:tcPr>
    </w:tblStylePr>
    <w:tblStylePr w:type="band1Vert">
      <w:tblPr/>
      <w:tcPr>
        <w:shd w:val="clear" w:color="auto" w:fill="CFD0D1" w:themeFill="accent3" w:themeFillTint="66"/>
      </w:tcPr>
    </w:tblStylePr>
    <w:tblStylePr w:type="band1Horz">
      <w:tblPr/>
      <w:tcPr>
        <w:shd w:val="clear" w:color="auto" w:fill="CFD0D1" w:themeFill="accent3" w:themeFillTint="66"/>
      </w:tcPr>
    </w:tblStylePr>
  </w:style>
  <w:style w:type="table" w:styleId="GridTable5Dark-Accent4">
    <w:name w:val="Grid Table 5 Dark Accent 4"/>
    <w:basedOn w:val="TableNormal"/>
    <w:uiPriority w:val="50"/>
    <w:rsid w:val="0012207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D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9F1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9F1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9F1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9F13" w:themeFill="accent4"/>
      </w:tcPr>
    </w:tblStylePr>
    <w:tblStylePr w:type="band1Vert">
      <w:tblPr/>
      <w:tcPr>
        <w:shd w:val="clear" w:color="auto" w:fill="F5DC97" w:themeFill="accent4" w:themeFillTint="66"/>
      </w:tcPr>
    </w:tblStylePr>
    <w:tblStylePr w:type="band1Horz">
      <w:tblPr/>
      <w:tcPr>
        <w:shd w:val="clear" w:color="auto" w:fill="F5DC97" w:themeFill="accent4" w:themeFillTint="66"/>
      </w:tcPr>
    </w:tblStylePr>
  </w:style>
  <w:style w:type="table" w:styleId="GridTable5Dark-Accent5">
    <w:name w:val="Grid Table 5 Dark Accent 5"/>
    <w:basedOn w:val="TableNormal"/>
    <w:uiPriority w:val="50"/>
    <w:rsid w:val="0012207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8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68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68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68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68E" w:themeFill="accent5"/>
      </w:tcPr>
    </w:tblStylePr>
    <w:tblStylePr w:type="band1Vert">
      <w:tblPr/>
      <w:tcPr>
        <w:shd w:val="clear" w:color="auto" w:fill="B4D1D5" w:themeFill="accent5" w:themeFillTint="66"/>
      </w:tcPr>
    </w:tblStylePr>
    <w:tblStylePr w:type="band1Horz">
      <w:tblPr/>
      <w:tcPr>
        <w:shd w:val="clear" w:color="auto" w:fill="B4D1D5" w:themeFill="accent5" w:themeFillTint="66"/>
      </w:tcPr>
    </w:tblStylePr>
  </w:style>
  <w:style w:type="table" w:styleId="GridTable5Dark-Accent6">
    <w:name w:val="Grid Table 5 Dark Accent 6"/>
    <w:basedOn w:val="TableNormal"/>
    <w:uiPriority w:val="50"/>
    <w:rsid w:val="0012207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3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79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79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79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793" w:themeFill="accent6"/>
      </w:tcPr>
    </w:tblStylePr>
    <w:tblStylePr w:type="band1Vert">
      <w:tblPr/>
      <w:tcPr>
        <w:shd w:val="clear" w:color="auto" w:fill="D7C8D3" w:themeFill="accent6" w:themeFillTint="66"/>
      </w:tcPr>
    </w:tblStylePr>
    <w:tblStylePr w:type="band1Horz">
      <w:tblPr/>
      <w:tcPr>
        <w:shd w:val="clear" w:color="auto" w:fill="D7C8D3" w:themeFill="accent6" w:themeFillTint="66"/>
      </w:tcPr>
    </w:tblStylePr>
  </w:style>
  <w:style w:type="table" w:styleId="GridTable6Colorful">
    <w:name w:val="Grid Table 6 Colorful"/>
    <w:basedOn w:val="TableNormal"/>
    <w:uiPriority w:val="51"/>
    <w:rsid w:val="0012207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2072"/>
    <w:pPr>
      <w:spacing w:after="0"/>
    </w:pPr>
    <w:rPr>
      <w:color w:val="BF9400" w:themeColor="accent1" w:themeShade="BF"/>
    </w:r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insideV w:val="single" w:sz="4" w:space="0" w:color="FFDC66" w:themeColor="accent1" w:themeTint="99"/>
      </w:tblBorders>
    </w:tblPr>
    <w:tblStylePr w:type="firstRow">
      <w:rPr>
        <w:b/>
        <w:bCs/>
      </w:rPr>
      <w:tblPr/>
      <w:tcPr>
        <w:tcBorders>
          <w:bottom w:val="single" w:sz="12" w:space="0" w:color="FFDC66" w:themeColor="accent1" w:themeTint="99"/>
        </w:tcBorders>
      </w:tcPr>
    </w:tblStylePr>
    <w:tblStylePr w:type="lastRow">
      <w:rPr>
        <w:b/>
        <w:bCs/>
      </w:rPr>
      <w:tblPr/>
      <w:tcPr>
        <w:tcBorders>
          <w:top w:val="double" w:sz="4" w:space="0" w:color="FFDC66" w:themeColor="accent1" w:themeTint="99"/>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styleId="GridTable6Colorful-Accent2">
    <w:name w:val="Grid Table 6 Colorful Accent 2"/>
    <w:basedOn w:val="TableNormal"/>
    <w:uiPriority w:val="51"/>
    <w:rsid w:val="00122072"/>
    <w:pPr>
      <w:spacing w:after="0"/>
    </w:pPr>
    <w:rPr>
      <w:color w:val="3E4043" w:themeColor="accent2" w:themeShade="BF"/>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bottom w:val="single" w:sz="12" w:space="0" w:color="95999E" w:themeColor="accent2" w:themeTint="99"/>
        </w:tcBorders>
      </w:tcPr>
    </w:tblStylePr>
    <w:tblStylePr w:type="lastRow">
      <w:rPr>
        <w:b/>
        <w:bCs/>
      </w:rPr>
      <w:tblPr/>
      <w:tcPr>
        <w:tcBorders>
          <w:top w:val="doub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GridTable6Colorful-Accent3">
    <w:name w:val="Grid Table 6 Colorful Accent 3"/>
    <w:basedOn w:val="TableNormal"/>
    <w:uiPriority w:val="51"/>
    <w:rsid w:val="00122072"/>
    <w:pPr>
      <w:spacing w:after="0"/>
    </w:pPr>
    <w:rPr>
      <w:color w:val="656869" w:themeColor="accent3" w:themeShade="BF"/>
    </w:r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rPr>
      <w:tblPr/>
      <w:tcPr>
        <w:tcBorders>
          <w:bottom w:val="single" w:sz="12" w:space="0" w:color="B7B9BA" w:themeColor="accent3" w:themeTint="99"/>
        </w:tcBorders>
      </w:tcPr>
    </w:tblStylePr>
    <w:tblStylePr w:type="lastRow">
      <w:rPr>
        <w:b/>
        <w:bCs/>
      </w:rPr>
      <w:tblPr/>
      <w:tcPr>
        <w:tcBorders>
          <w:top w:val="double" w:sz="4" w:space="0" w:color="B7B9BA" w:themeColor="accent3" w:themeTint="99"/>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styleId="GridTable6Colorful-Accent4">
    <w:name w:val="Grid Table 6 Colorful Accent 4"/>
    <w:basedOn w:val="TableNormal"/>
    <w:uiPriority w:val="51"/>
    <w:rsid w:val="00122072"/>
    <w:pPr>
      <w:spacing w:after="0"/>
    </w:pPr>
    <w:rPr>
      <w:color w:val="9D760E" w:themeColor="accent4" w:themeShade="BF"/>
    </w:r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insideV w:val="single" w:sz="4" w:space="0" w:color="F1CA64" w:themeColor="accent4" w:themeTint="99"/>
      </w:tblBorders>
    </w:tblPr>
    <w:tblStylePr w:type="firstRow">
      <w:rPr>
        <w:b/>
        <w:bCs/>
      </w:rPr>
      <w:tblPr/>
      <w:tcPr>
        <w:tcBorders>
          <w:bottom w:val="single" w:sz="12" w:space="0" w:color="F1CA64" w:themeColor="accent4" w:themeTint="99"/>
        </w:tcBorders>
      </w:tcPr>
    </w:tblStylePr>
    <w:tblStylePr w:type="lastRow">
      <w:rPr>
        <w:b/>
        <w:bCs/>
      </w:rPr>
      <w:tblPr/>
      <w:tcPr>
        <w:tcBorders>
          <w:top w:val="double" w:sz="4" w:space="0" w:color="F1CA64" w:themeColor="accent4" w:themeTint="99"/>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styleId="GridTable6Colorful-Accent5">
    <w:name w:val="Grid Table 6 Colorful Accent 5"/>
    <w:basedOn w:val="TableNormal"/>
    <w:uiPriority w:val="51"/>
    <w:rsid w:val="00122072"/>
    <w:pPr>
      <w:spacing w:after="0"/>
    </w:pPr>
    <w:rPr>
      <w:color w:val="3B646A" w:themeColor="accent5" w:themeShade="BF"/>
    </w:r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insideV w:val="single" w:sz="4" w:space="0" w:color="8FBAC1" w:themeColor="accent5" w:themeTint="99"/>
      </w:tblBorders>
    </w:tblPr>
    <w:tblStylePr w:type="firstRow">
      <w:rPr>
        <w:b/>
        <w:bCs/>
      </w:rPr>
      <w:tblPr/>
      <w:tcPr>
        <w:tcBorders>
          <w:bottom w:val="single" w:sz="12" w:space="0" w:color="8FBAC1" w:themeColor="accent5" w:themeTint="99"/>
        </w:tcBorders>
      </w:tcPr>
    </w:tblStylePr>
    <w:tblStylePr w:type="lastRow">
      <w:rPr>
        <w:b/>
        <w:bCs/>
      </w:rPr>
      <w:tblPr/>
      <w:tcPr>
        <w:tcBorders>
          <w:top w:val="double" w:sz="4" w:space="0" w:color="8FBAC1" w:themeColor="accent5" w:themeTint="99"/>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styleId="GridTable6Colorful-Accent6">
    <w:name w:val="Grid Table 6 Colorful Accent 6"/>
    <w:basedOn w:val="TableNormal"/>
    <w:uiPriority w:val="51"/>
    <w:rsid w:val="00122072"/>
    <w:pPr>
      <w:spacing w:after="0"/>
    </w:pPr>
    <w:rPr>
      <w:color w:val="76576F" w:themeColor="accent6" w:themeShade="BF"/>
    </w:r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insideV w:val="single" w:sz="4" w:space="0" w:color="C3ADBE" w:themeColor="accent6" w:themeTint="99"/>
      </w:tblBorders>
    </w:tblPr>
    <w:tblStylePr w:type="firstRow">
      <w:rPr>
        <w:b/>
        <w:bCs/>
      </w:rPr>
      <w:tblPr/>
      <w:tcPr>
        <w:tcBorders>
          <w:bottom w:val="single" w:sz="12" w:space="0" w:color="C3ADBE" w:themeColor="accent6" w:themeTint="99"/>
        </w:tcBorders>
      </w:tcPr>
    </w:tblStylePr>
    <w:tblStylePr w:type="lastRow">
      <w:rPr>
        <w:b/>
        <w:bCs/>
      </w:rPr>
      <w:tblPr/>
      <w:tcPr>
        <w:tcBorders>
          <w:top w:val="double" w:sz="4" w:space="0" w:color="C3ADBE" w:themeColor="accent6" w:themeTint="99"/>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styleId="GridTable7Colorful">
    <w:name w:val="Grid Table 7 Colorful"/>
    <w:basedOn w:val="TableNormal"/>
    <w:uiPriority w:val="52"/>
    <w:rsid w:val="0012207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2072"/>
    <w:pPr>
      <w:spacing w:after="0"/>
    </w:pPr>
    <w:rPr>
      <w:color w:val="BF9400" w:themeColor="accent1" w:themeShade="BF"/>
    </w:r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insideV w:val="single" w:sz="4" w:space="0" w:color="FFDC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C" w:themeFill="accent1" w:themeFillTint="33"/>
      </w:tcPr>
    </w:tblStylePr>
    <w:tblStylePr w:type="band1Horz">
      <w:tblPr/>
      <w:tcPr>
        <w:shd w:val="clear" w:color="auto" w:fill="FFF3CC" w:themeFill="accent1" w:themeFillTint="33"/>
      </w:tcPr>
    </w:tblStylePr>
    <w:tblStylePr w:type="neCell">
      <w:tblPr/>
      <w:tcPr>
        <w:tcBorders>
          <w:bottom w:val="single" w:sz="4" w:space="0" w:color="FFDC66" w:themeColor="accent1" w:themeTint="99"/>
        </w:tcBorders>
      </w:tcPr>
    </w:tblStylePr>
    <w:tblStylePr w:type="nwCell">
      <w:tblPr/>
      <w:tcPr>
        <w:tcBorders>
          <w:bottom w:val="single" w:sz="4" w:space="0" w:color="FFDC66" w:themeColor="accent1" w:themeTint="99"/>
        </w:tcBorders>
      </w:tcPr>
    </w:tblStylePr>
    <w:tblStylePr w:type="seCell">
      <w:tblPr/>
      <w:tcPr>
        <w:tcBorders>
          <w:top w:val="single" w:sz="4" w:space="0" w:color="FFDC66" w:themeColor="accent1" w:themeTint="99"/>
        </w:tcBorders>
      </w:tcPr>
    </w:tblStylePr>
    <w:tblStylePr w:type="swCell">
      <w:tblPr/>
      <w:tcPr>
        <w:tcBorders>
          <w:top w:val="single" w:sz="4" w:space="0" w:color="FFDC66" w:themeColor="accent1" w:themeTint="99"/>
        </w:tcBorders>
      </w:tcPr>
    </w:tblStylePr>
  </w:style>
  <w:style w:type="table" w:styleId="GridTable7Colorful-Accent2">
    <w:name w:val="Grid Table 7 Colorful Accent 2"/>
    <w:basedOn w:val="TableNormal"/>
    <w:uiPriority w:val="52"/>
    <w:rsid w:val="00122072"/>
    <w:pPr>
      <w:spacing w:after="0"/>
    </w:pPr>
    <w:rPr>
      <w:color w:val="3E4043" w:themeColor="accent2" w:themeShade="BF"/>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bottom w:val="single" w:sz="4" w:space="0" w:color="95999E" w:themeColor="accent2" w:themeTint="99"/>
        </w:tcBorders>
      </w:tcPr>
    </w:tblStylePr>
    <w:tblStylePr w:type="nwCell">
      <w:tblPr/>
      <w:tcPr>
        <w:tcBorders>
          <w:bottom w:val="single" w:sz="4" w:space="0" w:color="95999E" w:themeColor="accent2" w:themeTint="99"/>
        </w:tcBorders>
      </w:tcPr>
    </w:tblStylePr>
    <w:tblStylePr w:type="seCell">
      <w:tblPr/>
      <w:tcPr>
        <w:tcBorders>
          <w:top w:val="single" w:sz="4" w:space="0" w:color="95999E" w:themeColor="accent2" w:themeTint="99"/>
        </w:tcBorders>
      </w:tcPr>
    </w:tblStylePr>
    <w:tblStylePr w:type="swCell">
      <w:tblPr/>
      <w:tcPr>
        <w:tcBorders>
          <w:top w:val="single" w:sz="4" w:space="0" w:color="95999E" w:themeColor="accent2" w:themeTint="99"/>
        </w:tcBorders>
      </w:tcPr>
    </w:tblStylePr>
  </w:style>
  <w:style w:type="table" w:styleId="GridTable7Colorful-Accent3">
    <w:name w:val="Grid Table 7 Colorful Accent 3"/>
    <w:basedOn w:val="TableNormal"/>
    <w:uiPriority w:val="52"/>
    <w:rsid w:val="00122072"/>
    <w:pPr>
      <w:spacing w:after="0"/>
    </w:pPr>
    <w:rPr>
      <w:color w:val="656869" w:themeColor="accent3" w:themeShade="BF"/>
    </w:r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8" w:themeFill="accent3" w:themeFillTint="33"/>
      </w:tcPr>
    </w:tblStylePr>
    <w:tblStylePr w:type="band1Horz">
      <w:tblPr/>
      <w:tcPr>
        <w:shd w:val="clear" w:color="auto" w:fill="E7E7E8" w:themeFill="accent3" w:themeFillTint="33"/>
      </w:tcPr>
    </w:tblStylePr>
    <w:tblStylePr w:type="neCell">
      <w:tblPr/>
      <w:tcPr>
        <w:tcBorders>
          <w:bottom w:val="single" w:sz="4" w:space="0" w:color="B7B9BA" w:themeColor="accent3" w:themeTint="99"/>
        </w:tcBorders>
      </w:tcPr>
    </w:tblStylePr>
    <w:tblStylePr w:type="nwCell">
      <w:tblPr/>
      <w:tcPr>
        <w:tcBorders>
          <w:bottom w:val="single" w:sz="4" w:space="0" w:color="B7B9BA" w:themeColor="accent3" w:themeTint="99"/>
        </w:tcBorders>
      </w:tcPr>
    </w:tblStylePr>
    <w:tblStylePr w:type="seCell">
      <w:tblPr/>
      <w:tcPr>
        <w:tcBorders>
          <w:top w:val="single" w:sz="4" w:space="0" w:color="B7B9BA" w:themeColor="accent3" w:themeTint="99"/>
        </w:tcBorders>
      </w:tcPr>
    </w:tblStylePr>
    <w:tblStylePr w:type="swCell">
      <w:tblPr/>
      <w:tcPr>
        <w:tcBorders>
          <w:top w:val="single" w:sz="4" w:space="0" w:color="B7B9BA" w:themeColor="accent3" w:themeTint="99"/>
        </w:tcBorders>
      </w:tcPr>
    </w:tblStylePr>
  </w:style>
  <w:style w:type="table" w:styleId="GridTable7Colorful-Accent4">
    <w:name w:val="Grid Table 7 Colorful Accent 4"/>
    <w:basedOn w:val="TableNormal"/>
    <w:uiPriority w:val="52"/>
    <w:rsid w:val="00122072"/>
    <w:pPr>
      <w:spacing w:after="0"/>
    </w:pPr>
    <w:rPr>
      <w:color w:val="9D760E" w:themeColor="accent4" w:themeShade="BF"/>
    </w:r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insideV w:val="single" w:sz="4" w:space="0" w:color="F1CA6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DCB" w:themeFill="accent4" w:themeFillTint="33"/>
      </w:tcPr>
    </w:tblStylePr>
    <w:tblStylePr w:type="band1Horz">
      <w:tblPr/>
      <w:tcPr>
        <w:shd w:val="clear" w:color="auto" w:fill="FAEDCB" w:themeFill="accent4" w:themeFillTint="33"/>
      </w:tcPr>
    </w:tblStylePr>
    <w:tblStylePr w:type="neCell">
      <w:tblPr/>
      <w:tcPr>
        <w:tcBorders>
          <w:bottom w:val="single" w:sz="4" w:space="0" w:color="F1CA64" w:themeColor="accent4" w:themeTint="99"/>
        </w:tcBorders>
      </w:tcPr>
    </w:tblStylePr>
    <w:tblStylePr w:type="nwCell">
      <w:tblPr/>
      <w:tcPr>
        <w:tcBorders>
          <w:bottom w:val="single" w:sz="4" w:space="0" w:color="F1CA64" w:themeColor="accent4" w:themeTint="99"/>
        </w:tcBorders>
      </w:tcPr>
    </w:tblStylePr>
    <w:tblStylePr w:type="seCell">
      <w:tblPr/>
      <w:tcPr>
        <w:tcBorders>
          <w:top w:val="single" w:sz="4" w:space="0" w:color="F1CA64" w:themeColor="accent4" w:themeTint="99"/>
        </w:tcBorders>
      </w:tcPr>
    </w:tblStylePr>
    <w:tblStylePr w:type="swCell">
      <w:tblPr/>
      <w:tcPr>
        <w:tcBorders>
          <w:top w:val="single" w:sz="4" w:space="0" w:color="F1CA64" w:themeColor="accent4" w:themeTint="99"/>
        </w:tcBorders>
      </w:tcPr>
    </w:tblStylePr>
  </w:style>
  <w:style w:type="table" w:styleId="GridTable7Colorful-Accent5">
    <w:name w:val="Grid Table 7 Colorful Accent 5"/>
    <w:basedOn w:val="TableNormal"/>
    <w:uiPriority w:val="52"/>
    <w:rsid w:val="00122072"/>
    <w:pPr>
      <w:spacing w:after="0"/>
    </w:pPr>
    <w:rPr>
      <w:color w:val="3B646A" w:themeColor="accent5" w:themeShade="BF"/>
    </w:r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insideV w:val="single" w:sz="4" w:space="0" w:color="8FBA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8EA" w:themeFill="accent5" w:themeFillTint="33"/>
      </w:tcPr>
    </w:tblStylePr>
    <w:tblStylePr w:type="band1Horz">
      <w:tblPr/>
      <w:tcPr>
        <w:shd w:val="clear" w:color="auto" w:fill="D9E8EA" w:themeFill="accent5" w:themeFillTint="33"/>
      </w:tcPr>
    </w:tblStylePr>
    <w:tblStylePr w:type="neCell">
      <w:tblPr/>
      <w:tcPr>
        <w:tcBorders>
          <w:bottom w:val="single" w:sz="4" w:space="0" w:color="8FBAC1" w:themeColor="accent5" w:themeTint="99"/>
        </w:tcBorders>
      </w:tcPr>
    </w:tblStylePr>
    <w:tblStylePr w:type="nwCell">
      <w:tblPr/>
      <w:tcPr>
        <w:tcBorders>
          <w:bottom w:val="single" w:sz="4" w:space="0" w:color="8FBAC1" w:themeColor="accent5" w:themeTint="99"/>
        </w:tcBorders>
      </w:tcPr>
    </w:tblStylePr>
    <w:tblStylePr w:type="seCell">
      <w:tblPr/>
      <w:tcPr>
        <w:tcBorders>
          <w:top w:val="single" w:sz="4" w:space="0" w:color="8FBAC1" w:themeColor="accent5" w:themeTint="99"/>
        </w:tcBorders>
      </w:tcPr>
    </w:tblStylePr>
    <w:tblStylePr w:type="swCell">
      <w:tblPr/>
      <w:tcPr>
        <w:tcBorders>
          <w:top w:val="single" w:sz="4" w:space="0" w:color="8FBAC1" w:themeColor="accent5" w:themeTint="99"/>
        </w:tcBorders>
      </w:tcPr>
    </w:tblStylePr>
  </w:style>
  <w:style w:type="table" w:styleId="GridTable7Colorful-Accent6">
    <w:name w:val="Grid Table 7 Colorful Accent 6"/>
    <w:basedOn w:val="TableNormal"/>
    <w:uiPriority w:val="52"/>
    <w:rsid w:val="00122072"/>
    <w:pPr>
      <w:spacing w:after="0"/>
    </w:pPr>
    <w:rPr>
      <w:color w:val="76576F" w:themeColor="accent6" w:themeShade="BF"/>
    </w:r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insideV w:val="single" w:sz="4" w:space="0" w:color="C3AD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3E9" w:themeFill="accent6" w:themeFillTint="33"/>
      </w:tcPr>
    </w:tblStylePr>
    <w:tblStylePr w:type="band1Horz">
      <w:tblPr/>
      <w:tcPr>
        <w:shd w:val="clear" w:color="auto" w:fill="EBE3E9" w:themeFill="accent6" w:themeFillTint="33"/>
      </w:tcPr>
    </w:tblStylePr>
    <w:tblStylePr w:type="neCell">
      <w:tblPr/>
      <w:tcPr>
        <w:tcBorders>
          <w:bottom w:val="single" w:sz="4" w:space="0" w:color="C3ADBE" w:themeColor="accent6" w:themeTint="99"/>
        </w:tcBorders>
      </w:tcPr>
    </w:tblStylePr>
    <w:tblStylePr w:type="nwCell">
      <w:tblPr/>
      <w:tcPr>
        <w:tcBorders>
          <w:bottom w:val="single" w:sz="4" w:space="0" w:color="C3ADBE" w:themeColor="accent6" w:themeTint="99"/>
        </w:tcBorders>
      </w:tcPr>
    </w:tblStylePr>
    <w:tblStylePr w:type="seCell">
      <w:tblPr/>
      <w:tcPr>
        <w:tcBorders>
          <w:top w:val="single" w:sz="4" w:space="0" w:color="C3ADBE" w:themeColor="accent6" w:themeTint="99"/>
        </w:tcBorders>
      </w:tcPr>
    </w:tblStylePr>
    <w:tblStylePr w:type="swCell">
      <w:tblPr/>
      <w:tcPr>
        <w:tcBorders>
          <w:top w:val="single" w:sz="4" w:space="0" w:color="C3ADBE" w:themeColor="accent6" w:themeTint="99"/>
        </w:tcBorders>
      </w:tcPr>
    </w:tblStylePr>
  </w:style>
  <w:style w:type="table" w:styleId="ListTable1Light">
    <w:name w:val="List Table 1 Light"/>
    <w:basedOn w:val="TableNormal"/>
    <w:uiPriority w:val="46"/>
    <w:rsid w:val="0012207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2072"/>
    <w:pPr>
      <w:spacing w:after="0"/>
    </w:pPr>
    <w:tblPr>
      <w:tblStyleRowBandSize w:val="1"/>
      <w:tblStyleColBandSize w:val="1"/>
    </w:tblPr>
    <w:tblStylePr w:type="firstRow">
      <w:rPr>
        <w:b/>
        <w:bCs/>
      </w:rPr>
      <w:tblPr/>
      <w:tcPr>
        <w:tcBorders>
          <w:bottom w:val="single" w:sz="4" w:space="0" w:color="FFDC66" w:themeColor="accent1" w:themeTint="99"/>
        </w:tcBorders>
      </w:tcPr>
    </w:tblStylePr>
    <w:tblStylePr w:type="lastRow">
      <w:rPr>
        <w:b/>
        <w:bCs/>
      </w:rPr>
      <w:tblPr/>
      <w:tcPr>
        <w:tcBorders>
          <w:top w:val="single" w:sz="4" w:space="0" w:color="FFDC66" w:themeColor="accent1" w:themeTint="99"/>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styleId="ListTable1Light-Accent2">
    <w:name w:val="List Table 1 Light Accent 2"/>
    <w:basedOn w:val="TableNormal"/>
    <w:uiPriority w:val="46"/>
    <w:rsid w:val="00122072"/>
    <w:pPr>
      <w:spacing w:after="0"/>
    </w:pPr>
    <w:tblPr>
      <w:tblStyleRowBandSize w:val="1"/>
      <w:tblStyleColBandSize w:val="1"/>
    </w:tblPr>
    <w:tblStylePr w:type="firstRow">
      <w:rPr>
        <w:b/>
        <w:bCs/>
      </w:rPr>
      <w:tblPr/>
      <w:tcPr>
        <w:tcBorders>
          <w:bottom w:val="single" w:sz="4" w:space="0" w:color="95999E" w:themeColor="accent2" w:themeTint="99"/>
        </w:tcBorders>
      </w:tcPr>
    </w:tblStylePr>
    <w:tblStylePr w:type="lastRow">
      <w:rPr>
        <w:b/>
        <w:bCs/>
      </w:rPr>
      <w:tblPr/>
      <w:tcPr>
        <w:tcBorders>
          <w:top w:val="sing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1Light-Accent3">
    <w:name w:val="List Table 1 Light Accent 3"/>
    <w:basedOn w:val="TableNormal"/>
    <w:uiPriority w:val="46"/>
    <w:rsid w:val="00122072"/>
    <w:pPr>
      <w:spacing w:after="0"/>
    </w:pPr>
    <w:tblPr>
      <w:tblStyleRowBandSize w:val="1"/>
      <w:tblStyleColBandSize w:val="1"/>
    </w:tblPr>
    <w:tblStylePr w:type="firstRow">
      <w:rPr>
        <w:b/>
        <w:bCs/>
      </w:rPr>
      <w:tblPr/>
      <w:tcPr>
        <w:tcBorders>
          <w:bottom w:val="single" w:sz="4" w:space="0" w:color="B7B9BA" w:themeColor="accent3" w:themeTint="99"/>
        </w:tcBorders>
      </w:tcPr>
    </w:tblStylePr>
    <w:tblStylePr w:type="lastRow">
      <w:rPr>
        <w:b/>
        <w:bCs/>
      </w:rPr>
      <w:tblPr/>
      <w:tcPr>
        <w:tcBorders>
          <w:top w:val="single" w:sz="4" w:space="0" w:color="B7B9BA" w:themeColor="accent3" w:themeTint="99"/>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styleId="ListTable1Light-Accent4">
    <w:name w:val="List Table 1 Light Accent 4"/>
    <w:basedOn w:val="TableNormal"/>
    <w:uiPriority w:val="46"/>
    <w:rsid w:val="00122072"/>
    <w:pPr>
      <w:spacing w:after="0"/>
    </w:pPr>
    <w:tblPr>
      <w:tblStyleRowBandSize w:val="1"/>
      <w:tblStyleColBandSize w:val="1"/>
    </w:tblPr>
    <w:tblStylePr w:type="firstRow">
      <w:rPr>
        <w:b/>
        <w:bCs/>
      </w:rPr>
      <w:tblPr/>
      <w:tcPr>
        <w:tcBorders>
          <w:bottom w:val="single" w:sz="4" w:space="0" w:color="F1CA64" w:themeColor="accent4" w:themeTint="99"/>
        </w:tcBorders>
      </w:tcPr>
    </w:tblStylePr>
    <w:tblStylePr w:type="lastRow">
      <w:rPr>
        <w:b/>
        <w:bCs/>
      </w:rPr>
      <w:tblPr/>
      <w:tcPr>
        <w:tcBorders>
          <w:top w:val="single" w:sz="4" w:space="0" w:color="F1CA64" w:themeColor="accent4" w:themeTint="99"/>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styleId="ListTable1Light-Accent5">
    <w:name w:val="List Table 1 Light Accent 5"/>
    <w:basedOn w:val="TableNormal"/>
    <w:uiPriority w:val="46"/>
    <w:rsid w:val="00122072"/>
    <w:pPr>
      <w:spacing w:after="0"/>
    </w:pPr>
    <w:tblPr>
      <w:tblStyleRowBandSize w:val="1"/>
      <w:tblStyleColBandSize w:val="1"/>
    </w:tblPr>
    <w:tblStylePr w:type="firstRow">
      <w:rPr>
        <w:b/>
        <w:bCs/>
      </w:rPr>
      <w:tblPr/>
      <w:tcPr>
        <w:tcBorders>
          <w:bottom w:val="single" w:sz="4" w:space="0" w:color="8FBAC1" w:themeColor="accent5" w:themeTint="99"/>
        </w:tcBorders>
      </w:tcPr>
    </w:tblStylePr>
    <w:tblStylePr w:type="lastRow">
      <w:rPr>
        <w:b/>
        <w:bCs/>
      </w:rPr>
      <w:tblPr/>
      <w:tcPr>
        <w:tcBorders>
          <w:top w:val="single" w:sz="4" w:space="0" w:color="8FBAC1" w:themeColor="accent5" w:themeTint="99"/>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styleId="ListTable1Light-Accent6">
    <w:name w:val="List Table 1 Light Accent 6"/>
    <w:basedOn w:val="TableNormal"/>
    <w:uiPriority w:val="46"/>
    <w:rsid w:val="00122072"/>
    <w:pPr>
      <w:spacing w:after="0"/>
    </w:pPr>
    <w:tblPr>
      <w:tblStyleRowBandSize w:val="1"/>
      <w:tblStyleColBandSize w:val="1"/>
    </w:tblPr>
    <w:tblStylePr w:type="firstRow">
      <w:rPr>
        <w:b/>
        <w:bCs/>
      </w:rPr>
      <w:tblPr/>
      <w:tcPr>
        <w:tcBorders>
          <w:bottom w:val="single" w:sz="4" w:space="0" w:color="C3ADBE" w:themeColor="accent6" w:themeTint="99"/>
        </w:tcBorders>
      </w:tcPr>
    </w:tblStylePr>
    <w:tblStylePr w:type="lastRow">
      <w:rPr>
        <w:b/>
        <w:bCs/>
      </w:rPr>
      <w:tblPr/>
      <w:tcPr>
        <w:tcBorders>
          <w:top w:val="single" w:sz="4" w:space="0" w:color="C3ADBE" w:themeColor="accent6" w:themeTint="99"/>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styleId="ListTable2">
    <w:name w:val="List Table 2"/>
    <w:basedOn w:val="TableNormal"/>
    <w:uiPriority w:val="47"/>
    <w:rsid w:val="0012207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2072"/>
    <w:pPr>
      <w:spacing w:after="0"/>
    </w:pPr>
    <w:tblPr>
      <w:tblStyleRowBandSize w:val="1"/>
      <w:tblStyleColBandSize w:val="1"/>
      <w:tblBorders>
        <w:top w:val="single" w:sz="4" w:space="0" w:color="FFDC66" w:themeColor="accent1" w:themeTint="99"/>
        <w:bottom w:val="single" w:sz="4" w:space="0" w:color="FFDC66" w:themeColor="accent1" w:themeTint="99"/>
        <w:insideH w:val="single" w:sz="4" w:space="0" w:color="FFDC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styleId="ListTable2-Accent2">
    <w:name w:val="List Table 2 Accent 2"/>
    <w:basedOn w:val="TableNormal"/>
    <w:uiPriority w:val="47"/>
    <w:rsid w:val="00122072"/>
    <w:pPr>
      <w:spacing w:after="0"/>
    </w:pPr>
    <w:tblPr>
      <w:tblStyleRowBandSize w:val="1"/>
      <w:tblStyleColBandSize w:val="1"/>
      <w:tblBorders>
        <w:top w:val="single" w:sz="4" w:space="0" w:color="95999E" w:themeColor="accent2" w:themeTint="99"/>
        <w:bottom w:val="single" w:sz="4" w:space="0" w:color="95999E" w:themeColor="accent2" w:themeTint="99"/>
        <w:insideH w:val="single" w:sz="4" w:space="0" w:color="95999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2-Accent3">
    <w:name w:val="List Table 2 Accent 3"/>
    <w:basedOn w:val="TableNormal"/>
    <w:uiPriority w:val="47"/>
    <w:rsid w:val="00122072"/>
    <w:pPr>
      <w:spacing w:after="0"/>
    </w:pPr>
    <w:tblPr>
      <w:tblStyleRowBandSize w:val="1"/>
      <w:tblStyleColBandSize w:val="1"/>
      <w:tblBorders>
        <w:top w:val="single" w:sz="4" w:space="0" w:color="B7B9BA" w:themeColor="accent3" w:themeTint="99"/>
        <w:bottom w:val="single" w:sz="4" w:space="0" w:color="B7B9BA" w:themeColor="accent3" w:themeTint="99"/>
        <w:insideH w:val="single" w:sz="4" w:space="0" w:color="B7B9B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styleId="ListTable2-Accent4">
    <w:name w:val="List Table 2 Accent 4"/>
    <w:basedOn w:val="TableNormal"/>
    <w:uiPriority w:val="47"/>
    <w:rsid w:val="00122072"/>
    <w:pPr>
      <w:spacing w:after="0"/>
    </w:pPr>
    <w:tblPr>
      <w:tblStyleRowBandSize w:val="1"/>
      <w:tblStyleColBandSize w:val="1"/>
      <w:tblBorders>
        <w:top w:val="single" w:sz="4" w:space="0" w:color="F1CA64" w:themeColor="accent4" w:themeTint="99"/>
        <w:bottom w:val="single" w:sz="4" w:space="0" w:color="F1CA64" w:themeColor="accent4" w:themeTint="99"/>
        <w:insideH w:val="single" w:sz="4" w:space="0" w:color="F1CA6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styleId="ListTable2-Accent5">
    <w:name w:val="List Table 2 Accent 5"/>
    <w:basedOn w:val="TableNormal"/>
    <w:uiPriority w:val="47"/>
    <w:rsid w:val="00122072"/>
    <w:pPr>
      <w:spacing w:after="0"/>
    </w:pPr>
    <w:tblPr>
      <w:tblStyleRowBandSize w:val="1"/>
      <w:tblStyleColBandSize w:val="1"/>
      <w:tblBorders>
        <w:top w:val="single" w:sz="4" w:space="0" w:color="8FBAC1" w:themeColor="accent5" w:themeTint="99"/>
        <w:bottom w:val="single" w:sz="4" w:space="0" w:color="8FBAC1" w:themeColor="accent5" w:themeTint="99"/>
        <w:insideH w:val="single" w:sz="4" w:space="0" w:color="8FBA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styleId="ListTable2-Accent6">
    <w:name w:val="List Table 2 Accent 6"/>
    <w:basedOn w:val="TableNormal"/>
    <w:uiPriority w:val="47"/>
    <w:rsid w:val="00122072"/>
    <w:pPr>
      <w:spacing w:after="0"/>
    </w:pPr>
    <w:tblPr>
      <w:tblStyleRowBandSize w:val="1"/>
      <w:tblStyleColBandSize w:val="1"/>
      <w:tblBorders>
        <w:top w:val="single" w:sz="4" w:space="0" w:color="C3ADBE" w:themeColor="accent6" w:themeTint="99"/>
        <w:bottom w:val="single" w:sz="4" w:space="0" w:color="C3ADBE" w:themeColor="accent6" w:themeTint="99"/>
        <w:insideH w:val="single" w:sz="4" w:space="0" w:color="C3AD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styleId="ListTable3">
    <w:name w:val="List Table 3"/>
    <w:basedOn w:val="TableNormal"/>
    <w:uiPriority w:val="48"/>
    <w:rsid w:val="0012207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2072"/>
    <w:pPr>
      <w:spacing w:after="0"/>
    </w:pPr>
    <w:tblPr>
      <w:tblStyleRowBandSize w:val="1"/>
      <w:tblStyleColBandSize w:val="1"/>
      <w:tblBorders>
        <w:top w:val="single" w:sz="4" w:space="0" w:color="FFC600" w:themeColor="accent1"/>
        <w:left w:val="single" w:sz="4" w:space="0" w:color="FFC600" w:themeColor="accent1"/>
        <w:bottom w:val="single" w:sz="4" w:space="0" w:color="FFC600" w:themeColor="accent1"/>
        <w:right w:val="single" w:sz="4" w:space="0" w:color="FFC600" w:themeColor="accent1"/>
      </w:tblBorders>
    </w:tblPr>
    <w:tblStylePr w:type="firstRow">
      <w:rPr>
        <w:b/>
        <w:bCs/>
        <w:color w:val="FFFFFF" w:themeColor="background1"/>
      </w:rPr>
      <w:tblPr/>
      <w:tcPr>
        <w:shd w:val="clear" w:color="auto" w:fill="FFC600" w:themeFill="accent1"/>
      </w:tcPr>
    </w:tblStylePr>
    <w:tblStylePr w:type="lastRow">
      <w:rPr>
        <w:b/>
        <w:bCs/>
      </w:rPr>
      <w:tblPr/>
      <w:tcPr>
        <w:tcBorders>
          <w:top w:val="double" w:sz="4" w:space="0" w:color="FFC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600" w:themeColor="accent1"/>
          <w:right w:val="single" w:sz="4" w:space="0" w:color="FFC600" w:themeColor="accent1"/>
        </w:tcBorders>
      </w:tcPr>
    </w:tblStylePr>
    <w:tblStylePr w:type="band1Horz">
      <w:tblPr/>
      <w:tcPr>
        <w:tcBorders>
          <w:top w:val="single" w:sz="4" w:space="0" w:color="FFC600" w:themeColor="accent1"/>
          <w:bottom w:val="single" w:sz="4" w:space="0" w:color="FFC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600" w:themeColor="accent1"/>
          <w:left w:val="nil"/>
        </w:tcBorders>
      </w:tcPr>
    </w:tblStylePr>
    <w:tblStylePr w:type="swCell">
      <w:tblPr/>
      <w:tcPr>
        <w:tcBorders>
          <w:top w:val="double" w:sz="4" w:space="0" w:color="FFC600" w:themeColor="accent1"/>
          <w:right w:val="nil"/>
        </w:tcBorders>
      </w:tcPr>
    </w:tblStylePr>
  </w:style>
  <w:style w:type="table" w:styleId="ListTable3-Accent2">
    <w:name w:val="List Table 3 Accent 2"/>
    <w:basedOn w:val="TableNormal"/>
    <w:uiPriority w:val="48"/>
    <w:rsid w:val="00122072"/>
    <w:pPr>
      <w:spacing w:after="0"/>
    </w:pPr>
    <w:tblPr>
      <w:tblStyleRowBandSize w:val="1"/>
      <w:tblStyleColBandSize w:val="1"/>
      <w:tblBorders>
        <w:top w:val="single" w:sz="4" w:space="0" w:color="53565A" w:themeColor="accent2"/>
        <w:left w:val="single" w:sz="4" w:space="0" w:color="53565A" w:themeColor="accent2"/>
        <w:bottom w:val="single" w:sz="4" w:space="0" w:color="53565A" w:themeColor="accent2"/>
        <w:right w:val="single" w:sz="4" w:space="0" w:color="53565A" w:themeColor="accent2"/>
      </w:tblBorders>
    </w:tblPr>
    <w:tblStylePr w:type="firstRow">
      <w:rPr>
        <w:b/>
        <w:bCs/>
        <w:color w:val="FFFFFF" w:themeColor="background1"/>
      </w:rPr>
      <w:tblPr/>
      <w:tcPr>
        <w:shd w:val="clear" w:color="auto" w:fill="53565A" w:themeFill="accent2"/>
      </w:tcPr>
    </w:tblStylePr>
    <w:tblStylePr w:type="lastRow">
      <w:rPr>
        <w:b/>
        <w:bCs/>
      </w:rPr>
      <w:tblPr/>
      <w:tcPr>
        <w:tcBorders>
          <w:top w:val="double" w:sz="4" w:space="0" w:color="5356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565A" w:themeColor="accent2"/>
          <w:right w:val="single" w:sz="4" w:space="0" w:color="53565A" w:themeColor="accent2"/>
        </w:tcBorders>
      </w:tcPr>
    </w:tblStylePr>
    <w:tblStylePr w:type="band1Horz">
      <w:tblPr/>
      <w:tcPr>
        <w:tcBorders>
          <w:top w:val="single" w:sz="4" w:space="0" w:color="53565A" w:themeColor="accent2"/>
          <w:bottom w:val="single" w:sz="4" w:space="0" w:color="5356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65A" w:themeColor="accent2"/>
          <w:left w:val="nil"/>
        </w:tcBorders>
      </w:tcPr>
    </w:tblStylePr>
    <w:tblStylePr w:type="swCell">
      <w:tblPr/>
      <w:tcPr>
        <w:tcBorders>
          <w:top w:val="double" w:sz="4" w:space="0" w:color="53565A" w:themeColor="accent2"/>
          <w:right w:val="nil"/>
        </w:tcBorders>
      </w:tcPr>
    </w:tblStylePr>
  </w:style>
  <w:style w:type="table" w:styleId="ListTable3-Accent3">
    <w:name w:val="List Table 3 Accent 3"/>
    <w:basedOn w:val="TableNormal"/>
    <w:uiPriority w:val="48"/>
    <w:rsid w:val="00122072"/>
    <w:pPr>
      <w:spacing w:after="0"/>
    </w:pPr>
    <w:tblPr>
      <w:tblStyleRowBandSize w:val="1"/>
      <w:tblStyleColBandSize w:val="1"/>
      <w:tblBorders>
        <w:top w:val="single" w:sz="4" w:space="0" w:color="888B8D" w:themeColor="accent3"/>
        <w:left w:val="single" w:sz="4" w:space="0" w:color="888B8D" w:themeColor="accent3"/>
        <w:bottom w:val="single" w:sz="4" w:space="0" w:color="888B8D" w:themeColor="accent3"/>
        <w:right w:val="single" w:sz="4" w:space="0" w:color="888B8D" w:themeColor="accent3"/>
      </w:tblBorders>
    </w:tblPr>
    <w:tblStylePr w:type="firstRow">
      <w:rPr>
        <w:b/>
        <w:bCs/>
        <w:color w:val="FFFFFF" w:themeColor="background1"/>
      </w:rPr>
      <w:tblPr/>
      <w:tcPr>
        <w:shd w:val="clear" w:color="auto" w:fill="888B8D" w:themeFill="accent3"/>
      </w:tcPr>
    </w:tblStylePr>
    <w:tblStylePr w:type="lastRow">
      <w:rPr>
        <w:b/>
        <w:bCs/>
      </w:rPr>
      <w:tblPr/>
      <w:tcPr>
        <w:tcBorders>
          <w:top w:val="double" w:sz="4" w:space="0" w:color="888B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8B8D" w:themeColor="accent3"/>
          <w:right w:val="single" w:sz="4" w:space="0" w:color="888B8D" w:themeColor="accent3"/>
        </w:tcBorders>
      </w:tcPr>
    </w:tblStylePr>
    <w:tblStylePr w:type="band1Horz">
      <w:tblPr/>
      <w:tcPr>
        <w:tcBorders>
          <w:top w:val="single" w:sz="4" w:space="0" w:color="888B8D" w:themeColor="accent3"/>
          <w:bottom w:val="single" w:sz="4" w:space="0" w:color="888B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8B8D" w:themeColor="accent3"/>
          <w:left w:val="nil"/>
        </w:tcBorders>
      </w:tcPr>
    </w:tblStylePr>
    <w:tblStylePr w:type="swCell">
      <w:tblPr/>
      <w:tcPr>
        <w:tcBorders>
          <w:top w:val="double" w:sz="4" w:space="0" w:color="888B8D" w:themeColor="accent3"/>
          <w:right w:val="nil"/>
        </w:tcBorders>
      </w:tcPr>
    </w:tblStylePr>
  </w:style>
  <w:style w:type="table" w:styleId="ListTable3-Accent4">
    <w:name w:val="List Table 3 Accent 4"/>
    <w:basedOn w:val="TableNormal"/>
    <w:uiPriority w:val="48"/>
    <w:rsid w:val="00122072"/>
    <w:pPr>
      <w:spacing w:after="0"/>
    </w:pPr>
    <w:tblPr>
      <w:tblStyleRowBandSize w:val="1"/>
      <w:tblStyleColBandSize w:val="1"/>
      <w:tblBorders>
        <w:top w:val="single" w:sz="4" w:space="0" w:color="D29F13" w:themeColor="accent4"/>
        <w:left w:val="single" w:sz="4" w:space="0" w:color="D29F13" w:themeColor="accent4"/>
        <w:bottom w:val="single" w:sz="4" w:space="0" w:color="D29F13" w:themeColor="accent4"/>
        <w:right w:val="single" w:sz="4" w:space="0" w:color="D29F13" w:themeColor="accent4"/>
      </w:tblBorders>
    </w:tblPr>
    <w:tblStylePr w:type="firstRow">
      <w:rPr>
        <w:b/>
        <w:bCs/>
        <w:color w:val="FFFFFF" w:themeColor="background1"/>
      </w:rPr>
      <w:tblPr/>
      <w:tcPr>
        <w:shd w:val="clear" w:color="auto" w:fill="D29F13" w:themeFill="accent4"/>
      </w:tcPr>
    </w:tblStylePr>
    <w:tblStylePr w:type="lastRow">
      <w:rPr>
        <w:b/>
        <w:bCs/>
      </w:rPr>
      <w:tblPr/>
      <w:tcPr>
        <w:tcBorders>
          <w:top w:val="double" w:sz="4" w:space="0" w:color="D29F1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9F13" w:themeColor="accent4"/>
          <w:right w:val="single" w:sz="4" w:space="0" w:color="D29F13" w:themeColor="accent4"/>
        </w:tcBorders>
      </w:tcPr>
    </w:tblStylePr>
    <w:tblStylePr w:type="band1Horz">
      <w:tblPr/>
      <w:tcPr>
        <w:tcBorders>
          <w:top w:val="single" w:sz="4" w:space="0" w:color="D29F13" w:themeColor="accent4"/>
          <w:bottom w:val="single" w:sz="4" w:space="0" w:color="D29F1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9F13" w:themeColor="accent4"/>
          <w:left w:val="nil"/>
        </w:tcBorders>
      </w:tcPr>
    </w:tblStylePr>
    <w:tblStylePr w:type="swCell">
      <w:tblPr/>
      <w:tcPr>
        <w:tcBorders>
          <w:top w:val="double" w:sz="4" w:space="0" w:color="D29F13" w:themeColor="accent4"/>
          <w:right w:val="nil"/>
        </w:tcBorders>
      </w:tcPr>
    </w:tblStylePr>
  </w:style>
  <w:style w:type="table" w:styleId="ListTable3-Accent5">
    <w:name w:val="List Table 3 Accent 5"/>
    <w:basedOn w:val="TableNormal"/>
    <w:uiPriority w:val="48"/>
    <w:rsid w:val="00122072"/>
    <w:pPr>
      <w:spacing w:after="0"/>
    </w:pPr>
    <w:tblPr>
      <w:tblStyleRowBandSize w:val="1"/>
      <w:tblStyleColBandSize w:val="1"/>
      <w:tblBorders>
        <w:top w:val="single" w:sz="4" w:space="0" w:color="4F868E" w:themeColor="accent5"/>
        <w:left w:val="single" w:sz="4" w:space="0" w:color="4F868E" w:themeColor="accent5"/>
        <w:bottom w:val="single" w:sz="4" w:space="0" w:color="4F868E" w:themeColor="accent5"/>
        <w:right w:val="single" w:sz="4" w:space="0" w:color="4F868E" w:themeColor="accent5"/>
      </w:tblBorders>
    </w:tblPr>
    <w:tblStylePr w:type="firstRow">
      <w:rPr>
        <w:b/>
        <w:bCs/>
        <w:color w:val="FFFFFF" w:themeColor="background1"/>
      </w:rPr>
      <w:tblPr/>
      <w:tcPr>
        <w:shd w:val="clear" w:color="auto" w:fill="4F868E" w:themeFill="accent5"/>
      </w:tcPr>
    </w:tblStylePr>
    <w:tblStylePr w:type="lastRow">
      <w:rPr>
        <w:b/>
        <w:bCs/>
      </w:rPr>
      <w:tblPr/>
      <w:tcPr>
        <w:tcBorders>
          <w:top w:val="double" w:sz="4" w:space="0" w:color="4F868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68E" w:themeColor="accent5"/>
          <w:right w:val="single" w:sz="4" w:space="0" w:color="4F868E" w:themeColor="accent5"/>
        </w:tcBorders>
      </w:tcPr>
    </w:tblStylePr>
    <w:tblStylePr w:type="band1Horz">
      <w:tblPr/>
      <w:tcPr>
        <w:tcBorders>
          <w:top w:val="single" w:sz="4" w:space="0" w:color="4F868E" w:themeColor="accent5"/>
          <w:bottom w:val="single" w:sz="4" w:space="0" w:color="4F868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68E" w:themeColor="accent5"/>
          <w:left w:val="nil"/>
        </w:tcBorders>
      </w:tcPr>
    </w:tblStylePr>
    <w:tblStylePr w:type="swCell">
      <w:tblPr/>
      <w:tcPr>
        <w:tcBorders>
          <w:top w:val="double" w:sz="4" w:space="0" w:color="4F868E" w:themeColor="accent5"/>
          <w:right w:val="nil"/>
        </w:tcBorders>
      </w:tcPr>
    </w:tblStylePr>
  </w:style>
  <w:style w:type="table" w:styleId="ListTable3-Accent6">
    <w:name w:val="List Table 3 Accent 6"/>
    <w:basedOn w:val="TableNormal"/>
    <w:uiPriority w:val="48"/>
    <w:rsid w:val="00122072"/>
    <w:pPr>
      <w:spacing w:after="0"/>
    </w:pPr>
    <w:tblPr>
      <w:tblStyleRowBandSize w:val="1"/>
      <w:tblStyleColBandSize w:val="1"/>
      <w:tblBorders>
        <w:top w:val="single" w:sz="4" w:space="0" w:color="9B7793" w:themeColor="accent6"/>
        <w:left w:val="single" w:sz="4" w:space="0" w:color="9B7793" w:themeColor="accent6"/>
        <w:bottom w:val="single" w:sz="4" w:space="0" w:color="9B7793" w:themeColor="accent6"/>
        <w:right w:val="single" w:sz="4" w:space="0" w:color="9B7793" w:themeColor="accent6"/>
      </w:tblBorders>
    </w:tblPr>
    <w:tblStylePr w:type="firstRow">
      <w:rPr>
        <w:b/>
        <w:bCs/>
        <w:color w:val="FFFFFF" w:themeColor="background1"/>
      </w:rPr>
      <w:tblPr/>
      <w:tcPr>
        <w:shd w:val="clear" w:color="auto" w:fill="9B7793" w:themeFill="accent6"/>
      </w:tcPr>
    </w:tblStylePr>
    <w:tblStylePr w:type="lastRow">
      <w:rPr>
        <w:b/>
        <w:bCs/>
      </w:rPr>
      <w:tblPr/>
      <w:tcPr>
        <w:tcBorders>
          <w:top w:val="double" w:sz="4" w:space="0" w:color="9B779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793" w:themeColor="accent6"/>
          <w:right w:val="single" w:sz="4" w:space="0" w:color="9B7793" w:themeColor="accent6"/>
        </w:tcBorders>
      </w:tcPr>
    </w:tblStylePr>
    <w:tblStylePr w:type="band1Horz">
      <w:tblPr/>
      <w:tcPr>
        <w:tcBorders>
          <w:top w:val="single" w:sz="4" w:space="0" w:color="9B7793" w:themeColor="accent6"/>
          <w:bottom w:val="single" w:sz="4" w:space="0" w:color="9B779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793" w:themeColor="accent6"/>
          <w:left w:val="nil"/>
        </w:tcBorders>
      </w:tcPr>
    </w:tblStylePr>
    <w:tblStylePr w:type="swCell">
      <w:tblPr/>
      <w:tcPr>
        <w:tcBorders>
          <w:top w:val="double" w:sz="4" w:space="0" w:color="9B7793" w:themeColor="accent6"/>
          <w:right w:val="nil"/>
        </w:tcBorders>
      </w:tcPr>
    </w:tblStylePr>
  </w:style>
  <w:style w:type="table" w:styleId="ListTable4">
    <w:name w:val="List Table 4"/>
    <w:basedOn w:val="TableNormal"/>
    <w:uiPriority w:val="49"/>
    <w:rsid w:val="0012207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2072"/>
    <w:pPr>
      <w:spacing w:after="0"/>
    </w:p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tblBorders>
    </w:tblPr>
    <w:tblStylePr w:type="firstRow">
      <w:rPr>
        <w:b/>
        <w:bCs/>
        <w:color w:val="FFFFFF" w:themeColor="background1"/>
      </w:rPr>
      <w:tblPr/>
      <w:tcPr>
        <w:tcBorders>
          <w:top w:val="single" w:sz="4" w:space="0" w:color="FFC600" w:themeColor="accent1"/>
          <w:left w:val="single" w:sz="4" w:space="0" w:color="FFC600" w:themeColor="accent1"/>
          <w:bottom w:val="single" w:sz="4" w:space="0" w:color="FFC600" w:themeColor="accent1"/>
          <w:right w:val="single" w:sz="4" w:space="0" w:color="FFC600" w:themeColor="accent1"/>
          <w:insideH w:val="nil"/>
        </w:tcBorders>
        <w:shd w:val="clear" w:color="auto" w:fill="FFC600" w:themeFill="accent1"/>
      </w:tcPr>
    </w:tblStylePr>
    <w:tblStylePr w:type="lastRow">
      <w:rPr>
        <w:b/>
        <w:bCs/>
      </w:rPr>
      <w:tblPr/>
      <w:tcPr>
        <w:tcBorders>
          <w:top w:val="double" w:sz="4" w:space="0" w:color="FFDC66" w:themeColor="accent1" w:themeTint="99"/>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styleId="ListTable4-Accent2">
    <w:name w:val="List Table 4 Accent 2"/>
    <w:basedOn w:val="TableNormal"/>
    <w:uiPriority w:val="49"/>
    <w:rsid w:val="00122072"/>
    <w:pPr>
      <w:spacing w:after="0"/>
    </w:p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tblBorders>
    </w:tblPr>
    <w:tblStylePr w:type="firstRow">
      <w:rPr>
        <w:b/>
        <w:bCs/>
        <w:color w:val="FFFFFF" w:themeColor="background1"/>
      </w:rPr>
      <w:tblPr/>
      <w:tcPr>
        <w:tcBorders>
          <w:top w:val="single" w:sz="4" w:space="0" w:color="53565A" w:themeColor="accent2"/>
          <w:left w:val="single" w:sz="4" w:space="0" w:color="53565A" w:themeColor="accent2"/>
          <w:bottom w:val="single" w:sz="4" w:space="0" w:color="53565A" w:themeColor="accent2"/>
          <w:right w:val="single" w:sz="4" w:space="0" w:color="53565A" w:themeColor="accent2"/>
          <w:insideH w:val="nil"/>
        </w:tcBorders>
        <w:shd w:val="clear" w:color="auto" w:fill="53565A" w:themeFill="accent2"/>
      </w:tcPr>
    </w:tblStylePr>
    <w:tblStylePr w:type="lastRow">
      <w:rPr>
        <w:b/>
        <w:bCs/>
      </w:rPr>
      <w:tblPr/>
      <w:tcPr>
        <w:tcBorders>
          <w:top w:val="doub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4-Accent3">
    <w:name w:val="List Table 4 Accent 3"/>
    <w:basedOn w:val="TableNormal"/>
    <w:uiPriority w:val="49"/>
    <w:rsid w:val="00122072"/>
    <w:pPr>
      <w:spacing w:after="0"/>
    </w:p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tblBorders>
    </w:tblPr>
    <w:tblStylePr w:type="firstRow">
      <w:rPr>
        <w:b/>
        <w:bCs/>
        <w:color w:val="FFFFFF" w:themeColor="background1"/>
      </w:rPr>
      <w:tblPr/>
      <w:tcPr>
        <w:tcBorders>
          <w:top w:val="single" w:sz="4" w:space="0" w:color="888B8D" w:themeColor="accent3"/>
          <w:left w:val="single" w:sz="4" w:space="0" w:color="888B8D" w:themeColor="accent3"/>
          <w:bottom w:val="single" w:sz="4" w:space="0" w:color="888B8D" w:themeColor="accent3"/>
          <w:right w:val="single" w:sz="4" w:space="0" w:color="888B8D" w:themeColor="accent3"/>
          <w:insideH w:val="nil"/>
        </w:tcBorders>
        <w:shd w:val="clear" w:color="auto" w:fill="888B8D" w:themeFill="accent3"/>
      </w:tcPr>
    </w:tblStylePr>
    <w:tblStylePr w:type="lastRow">
      <w:rPr>
        <w:b/>
        <w:bCs/>
      </w:rPr>
      <w:tblPr/>
      <w:tcPr>
        <w:tcBorders>
          <w:top w:val="double" w:sz="4" w:space="0" w:color="B7B9BA" w:themeColor="accent3" w:themeTint="99"/>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styleId="ListTable4-Accent4">
    <w:name w:val="List Table 4 Accent 4"/>
    <w:basedOn w:val="TableNormal"/>
    <w:uiPriority w:val="49"/>
    <w:rsid w:val="00122072"/>
    <w:pPr>
      <w:spacing w:after="0"/>
    </w:p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tblBorders>
    </w:tblPr>
    <w:tblStylePr w:type="firstRow">
      <w:rPr>
        <w:b/>
        <w:bCs/>
        <w:color w:val="FFFFFF" w:themeColor="background1"/>
      </w:rPr>
      <w:tblPr/>
      <w:tcPr>
        <w:tcBorders>
          <w:top w:val="single" w:sz="4" w:space="0" w:color="D29F13" w:themeColor="accent4"/>
          <w:left w:val="single" w:sz="4" w:space="0" w:color="D29F13" w:themeColor="accent4"/>
          <w:bottom w:val="single" w:sz="4" w:space="0" w:color="D29F13" w:themeColor="accent4"/>
          <w:right w:val="single" w:sz="4" w:space="0" w:color="D29F13" w:themeColor="accent4"/>
          <w:insideH w:val="nil"/>
        </w:tcBorders>
        <w:shd w:val="clear" w:color="auto" w:fill="D29F13" w:themeFill="accent4"/>
      </w:tcPr>
    </w:tblStylePr>
    <w:tblStylePr w:type="lastRow">
      <w:rPr>
        <w:b/>
        <w:bCs/>
      </w:rPr>
      <w:tblPr/>
      <w:tcPr>
        <w:tcBorders>
          <w:top w:val="double" w:sz="4" w:space="0" w:color="F1CA64" w:themeColor="accent4" w:themeTint="99"/>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styleId="ListTable4-Accent5">
    <w:name w:val="List Table 4 Accent 5"/>
    <w:basedOn w:val="TableNormal"/>
    <w:uiPriority w:val="49"/>
    <w:rsid w:val="00122072"/>
    <w:pPr>
      <w:spacing w:after="0"/>
    </w:p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tblBorders>
    </w:tblPr>
    <w:tblStylePr w:type="firstRow">
      <w:rPr>
        <w:b/>
        <w:bCs/>
        <w:color w:val="FFFFFF" w:themeColor="background1"/>
      </w:rPr>
      <w:tblPr/>
      <w:tcPr>
        <w:tcBorders>
          <w:top w:val="single" w:sz="4" w:space="0" w:color="4F868E" w:themeColor="accent5"/>
          <w:left w:val="single" w:sz="4" w:space="0" w:color="4F868E" w:themeColor="accent5"/>
          <w:bottom w:val="single" w:sz="4" w:space="0" w:color="4F868E" w:themeColor="accent5"/>
          <w:right w:val="single" w:sz="4" w:space="0" w:color="4F868E" w:themeColor="accent5"/>
          <w:insideH w:val="nil"/>
        </w:tcBorders>
        <w:shd w:val="clear" w:color="auto" w:fill="4F868E" w:themeFill="accent5"/>
      </w:tcPr>
    </w:tblStylePr>
    <w:tblStylePr w:type="lastRow">
      <w:rPr>
        <w:b/>
        <w:bCs/>
      </w:rPr>
      <w:tblPr/>
      <w:tcPr>
        <w:tcBorders>
          <w:top w:val="double" w:sz="4" w:space="0" w:color="8FBAC1" w:themeColor="accent5" w:themeTint="99"/>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styleId="ListTable4-Accent6">
    <w:name w:val="List Table 4 Accent 6"/>
    <w:basedOn w:val="TableNormal"/>
    <w:uiPriority w:val="49"/>
    <w:rsid w:val="00122072"/>
    <w:pPr>
      <w:spacing w:after="0"/>
    </w:p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tblBorders>
    </w:tblPr>
    <w:tblStylePr w:type="firstRow">
      <w:rPr>
        <w:b/>
        <w:bCs/>
        <w:color w:val="FFFFFF" w:themeColor="background1"/>
      </w:rPr>
      <w:tblPr/>
      <w:tcPr>
        <w:tcBorders>
          <w:top w:val="single" w:sz="4" w:space="0" w:color="9B7793" w:themeColor="accent6"/>
          <w:left w:val="single" w:sz="4" w:space="0" w:color="9B7793" w:themeColor="accent6"/>
          <w:bottom w:val="single" w:sz="4" w:space="0" w:color="9B7793" w:themeColor="accent6"/>
          <w:right w:val="single" w:sz="4" w:space="0" w:color="9B7793" w:themeColor="accent6"/>
          <w:insideH w:val="nil"/>
        </w:tcBorders>
        <w:shd w:val="clear" w:color="auto" w:fill="9B7793" w:themeFill="accent6"/>
      </w:tcPr>
    </w:tblStylePr>
    <w:tblStylePr w:type="lastRow">
      <w:rPr>
        <w:b/>
        <w:bCs/>
      </w:rPr>
      <w:tblPr/>
      <w:tcPr>
        <w:tcBorders>
          <w:top w:val="double" w:sz="4" w:space="0" w:color="C3ADBE" w:themeColor="accent6" w:themeTint="99"/>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styleId="ListTable5Dark">
    <w:name w:val="List Table 5 Dark"/>
    <w:basedOn w:val="TableNormal"/>
    <w:uiPriority w:val="50"/>
    <w:rsid w:val="0012207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2072"/>
    <w:pPr>
      <w:spacing w:after="0"/>
    </w:pPr>
    <w:rPr>
      <w:color w:val="FFFFFF" w:themeColor="background1"/>
    </w:rPr>
    <w:tblPr>
      <w:tblStyleRowBandSize w:val="1"/>
      <w:tblStyleColBandSize w:val="1"/>
      <w:tblBorders>
        <w:top w:val="single" w:sz="24" w:space="0" w:color="FFC600" w:themeColor="accent1"/>
        <w:left w:val="single" w:sz="24" w:space="0" w:color="FFC600" w:themeColor="accent1"/>
        <w:bottom w:val="single" w:sz="24" w:space="0" w:color="FFC600" w:themeColor="accent1"/>
        <w:right w:val="single" w:sz="24" w:space="0" w:color="FFC600" w:themeColor="accent1"/>
      </w:tblBorders>
    </w:tblPr>
    <w:tcPr>
      <w:shd w:val="clear" w:color="auto" w:fill="FFC6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2072"/>
    <w:pPr>
      <w:spacing w:after="0"/>
    </w:pPr>
    <w:rPr>
      <w:color w:val="FFFFFF" w:themeColor="background1"/>
    </w:rPr>
    <w:tblPr>
      <w:tblStyleRowBandSize w:val="1"/>
      <w:tblStyleColBandSize w:val="1"/>
      <w:tblBorders>
        <w:top w:val="single" w:sz="24" w:space="0" w:color="53565A" w:themeColor="accent2"/>
        <w:left w:val="single" w:sz="24" w:space="0" w:color="53565A" w:themeColor="accent2"/>
        <w:bottom w:val="single" w:sz="24" w:space="0" w:color="53565A" w:themeColor="accent2"/>
        <w:right w:val="single" w:sz="24" w:space="0" w:color="53565A" w:themeColor="accent2"/>
      </w:tblBorders>
    </w:tblPr>
    <w:tcPr>
      <w:shd w:val="clear" w:color="auto" w:fill="5356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2072"/>
    <w:pPr>
      <w:spacing w:after="0"/>
    </w:pPr>
    <w:rPr>
      <w:color w:val="FFFFFF" w:themeColor="background1"/>
    </w:rPr>
    <w:tblPr>
      <w:tblStyleRowBandSize w:val="1"/>
      <w:tblStyleColBandSize w:val="1"/>
      <w:tblBorders>
        <w:top w:val="single" w:sz="24" w:space="0" w:color="888B8D" w:themeColor="accent3"/>
        <w:left w:val="single" w:sz="24" w:space="0" w:color="888B8D" w:themeColor="accent3"/>
        <w:bottom w:val="single" w:sz="24" w:space="0" w:color="888B8D" w:themeColor="accent3"/>
        <w:right w:val="single" w:sz="24" w:space="0" w:color="888B8D" w:themeColor="accent3"/>
      </w:tblBorders>
    </w:tblPr>
    <w:tcPr>
      <w:shd w:val="clear" w:color="auto" w:fill="888B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2072"/>
    <w:pPr>
      <w:spacing w:after="0"/>
    </w:pPr>
    <w:rPr>
      <w:color w:val="FFFFFF" w:themeColor="background1"/>
    </w:rPr>
    <w:tblPr>
      <w:tblStyleRowBandSize w:val="1"/>
      <w:tblStyleColBandSize w:val="1"/>
      <w:tblBorders>
        <w:top w:val="single" w:sz="24" w:space="0" w:color="D29F13" w:themeColor="accent4"/>
        <w:left w:val="single" w:sz="24" w:space="0" w:color="D29F13" w:themeColor="accent4"/>
        <w:bottom w:val="single" w:sz="24" w:space="0" w:color="D29F13" w:themeColor="accent4"/>
        <w:right w:val="single" w:sz="24" w:space="0" w:color="D29F13" w:themeColor="accent4"/>
      </w:tblBorders>
    </w:tblPr>
    <w:tcPr>
      <w:shd w:val="clear" w:color="auto" w:fill="D29F1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2072"/>
    <w:pPr>
      <w:spacing w:after="0"/>
    </w:pPr>
    <w:rPr>
      <w:color w:val="FFFFFF" w:themeColor="background1"/>
    </w:rPr>
    <w:tblPr>
      <w:tblStyleRowBandSize w:val="1"/>
      <w:tblStyleColBandSize w:val="1"/>
      <w:tblBorders>
        <w:top w:val="single" w:sz="24" w:space="0" w:color="4F868E" w:themeColor="accent5"/>
        <w:left w:val="single" w:sz="24" w:space="0" w:color="4F868E" w:themeColor="accent5"/>
        <w:bottom w:val="single" w:sz="24" w:space="0" w:color="4F868E" w:themeColor="accent5"/>
        <w:right w:val="single" w:sz="24" w:space="0" w:color="4F868E" w:themeColor="accent5"/>
      </w:tblBorders>
    </w:tblPr>
    <w:tcPr>
      <w:shd w:val="clear" w:color="auto" w:fill="4F868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2072"/>
    <w:pPr>
      <w:spacing w:after="0"/>
    </w:pPr>
    <w:rPr>
      <w:color w:val="FFFFFF" w:themeColor="background1"/>
    </w:rPr>
    <w:tblPr>
      <w:tblStyleRowBandSize w:val="1"/>
      <w:tblStyleColBandSize w:val="1"/>
      <w:tblBorders>
        <w:top w:val="single" w:sz="24" w:space="0" w:color="9B7793" w:themeColor="accent6"/>
        <w:left w:val="single" w:sz="24" w:space="0" w:color="9B7793" w:themeColor="accent6"/>
        <w:bottom w:val="single" w:sz="24" w:space="0" w:color="9B7793" w:themeColor="accent6"/>
        <w:right w:val="single" w:sz="24" w:space="0" w:color="9B7793" w:themeColor="accent6"/>
      </w:tblBorders>
    </w:tblPr>
    <w:tcPr>
      <w:shd w:val="clear" w:color="auto" w:fill="9B779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207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2072"/>
    <w:pPr>
      <w:spacing w:after="0"/>
    </w:pPr>
    <w:rPr>
      <w:color w:val="BF9400" w:themeColor="accent1" w:themeShade="BF"/>
    </w:rPr>
    <w:tblPr>
      <w:tblStyleRowBandSize w:val="1"/>
      <w:tblStyleColBandSize w:val="1"/>
      <w:tblBorders>
        <w:top w:val="single" w:sz="4" w:space="0" w:color="FFC600" w:themeColor="accent1"/>
        <w:bottom w:val="single" w:sz="4" w:space="0" w:color="FFC600" w:themeColor="accent1"/>
      </w:tblBorders>
    </w:tblPr>
    <w:tblStylePr w:type="firstRow">
      <w:rPr>
        <w:b/>
        <w:bCs/>
      </w:rPr>
      <w:tblPr/>
      <w:tcPr>
        <w:tcBorders>
          <w:bottom w:val="single" w:sz="4" w:space="0" w:color="FFC600" w:themeColor="accent1"/>
        </w:tcBorders>
      </w:tcPr>
    </w:tblStylePr>
    <w:tblStylePr w:type="lastRow">
      <w:rPr>
        <w:b/>
        <w:bCs/>
      </w:rPr>
      <w:tblPr/>
      <w:tcPr>
        <w:tcBorders>
          <w:top w:val="double" w:sz="4" w:space="0" w:color="FFC600" w:themeColor="accent1"/>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styleId="ListTable6Colorful-Accent2">
    <w:name w:val="List Table 6 Colorful Accent 2"/>
    <w:basedOn w:val="TableNormal"/>
    <w:uiPriority w:val="51"/>
    <w:rsid w:val="00122072"/>
    <w:pPr>
      <w:spacing w:after="0"/>
    </w:pPr>
    <w:rPr>
      <w:color w:val="3E4043" w:themeColor="accent2" w:themeShade="BF"/>
    </w:rPr>
    <w:tblPr>
      <w:tblStyleRowBandSize w:val="1"/>
      <w:tblStyleColBandSize w:val="1"/>
      <w:tblBorders>
        <w:top w:val="single" w:sz="4" w:space="0" w:color="53565A" w:themeColor="accent2"/>
        <w:bottom w:val="single" w:sz="4" w:space="0" w:color="53565A" w:themeColor="accent2"/>
      </w:tblBorders>
    </w:tblPr>
    <w:tblStylePr w:type="firstRow">
      <w:rPr>
        <w:b/>
        <w:bCs/>
      </w:rPr>
      <w:tblPr/>
      <w:tcPr>
        <w:tcBorders>
          <w:bottom w:val="single" w:sz="4" w:space="0" w:color="53565A" w:themeColor="accent2"/>
        </w:tcBorders>
      </w:tcPr>
    </w:tblStylePr>
    <w:tblStylePr w:type="lastRow">
      <w:rPr>
        <w:b/>
        <w:bCs/>
      </w:rPr>
      <w:tblPr/>
      <w:tcPr>
        <w:tcBorders>
          <w:top w:val="double" w:sz="4" w:space="0" w:color="53565A" w:themeColor="accent2"/>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6Colorful-Accent3">
    <w:name w:val="List Table 6 Colorful Accent 3"/>
    <w:basedOn w:val="TableNormal"/>
    <w:uiPriority w:val="51"/>
    <w:rsid w:val="00122072"/>
    <w:pPr>
      <w:spacing w:after="0"/>
    </w:pPr>
    <w:rPr>
      <w:color w:val="656869" w:themeColor="accent3" w:themeShade="BF"/>
    </w:rPr>
    <w:tblPr>
      <w:tblStyleRowBandSize w:val="1"/>
      <w:tblStyleColBandSize w:val="1"/>
      <w:tblBorders>
        <w:top w:val="single" w:sz="4" w:space="0" w:color="888B8D" w:themeColor="accent3"/>
        <w:bottom w:val="single" w:sz="4" w:space="0" w:color="888B8D" w:themeColor="accent3"/>
      </w:tblBorders>
    </w:tblPr>
    <w:tblStylePr w:type="firstRow">
      <w:rPr>
        <w:b/>
        <w:bCs/>
      </w:rPr>
      <w:tblPr/>
      <w:tcPr>
        <w:tcBorders>
          <w:bottom w:val="single" w:sz="4" w:space="0" w:color="888B8D" w:themeColor="accent3"/>
        </w:tcBorders>
      </w:tcPr>
    </w:tblStylePr>
    <w:tblStylePr w:type="lastRow">
      <w:rPr>
        <w:b/>
        <w:bCs/>
      </w:rPr>
      <w:tblPr/>
      <w:tcPr>
        <w:tcBorders>
          <w:top w:val="double" w:sz="4" w:space="0" w:color="888B8D" w:themeColor="accent3"/>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styleId="ListTable6Colorful-Accent4">
    <w:name w:val="List Table 6 Colorful Accent 4"/>
    <w:basedOn w:val="TableNormal"/>
    <w:uiPriority w:val="51"/>
    <w:rsid w:val="00122072"/>
    <w:pPr>
      <w:spacing w:after="0"/>
    </w:pPr>
    <w:rPr>
      <w:color w:val="9D760E" w:themeColor="accent4" w:themeShade="BF"/>
    </w:rPr>
    <w:tblPr>
      <w:tblStyleRowBandSize w:val="1"/>
      <w:tblStyleColBandSize w:val="1"/>
      <w:tblBorders>
        <w:top w:val="single" w:sz="4" w:space="0" w:color="D29F13" w:themeColor="accent4"/>
        <w:bottom w:val="single" w:sz="4" w:space="0" w:color="D29F13" w:themeColor="accent4"/>
      </w:tblBorders>
    </w:tblPr>
    <w:tblStylePr w:type="firstRow">
      <w:rPr>
        <w:b/>
        <w:bCs/>
      </w:rPr>
      <w:tblPr/>
      <w:tcPr>
        <w:tcBorders>
          <w:bottom w:val="single" w:sz="4" w:space="0" w:color="D29F13" w:themeColor="accent4"/>
        </w:tcBorders>
      </w:tcPr>
    </w:tblStylePr>
    <w:tblStylePr w:type="lastRow">
      <w:rPr>
        <w:b/>
        <w:bCs/>
      </w:rPr>
      <w:tblPr/>
      <w:tcPr>
        <w:tcBorders>
          <w:top w:val="double" w:sz="4" w:space="0" w:color="D29F13" w:themeColor="accent4"/>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styleId="ListTable6Colorful-Accent5">
    <w:name w:val="List Table 6 Colorful Accent 5"/>
    <w:basedOn w:val="TableNormal"/>
    <w:uiPriority w:val="51"/>
    <w:rsid w:val="00122072"/>
    <w:pPr>
      <w:spacing w:after="0"/>
    </w:pPr>
    <w:rPr>
      <w:color w:val="3B646A" w:themeColor="accent5" w:themeShade="BF"/>
    </w:rPr>
    <w:tblPr>
      <w:tblStyleRowBandSize w:val="1"/>
      <w:tblStyleColBandSize w:val="1"/>
      <w:tblBorders>
        <w:top w:val="single" w:sz="4" w:space="0" w:color="4F868E" w:themeColor="accent5"/>
        <w:bottom w:val="single" w:sz="4" w:space="0" w:color="4F868E" w:themeColor="accent5"/>
      </w:tblBorders>
    </w:tblPr>
    <w:tblStylePr w:type="firstRow">
      <w:rPr>
        <w:b/>
        <w:bCs/>
      </w:rPr>
      <w:tblPr/>
      <w:tcPr>
        <w:tcBorders>
          <w:bottom w:val="single" w:sz="4" w:space="0" w:color="4F868E" w:themeColor="accent5"/>
        </w:tcBorders>
      </w:tcPr>
    </w:tblStylePr>
    <w:tblStylePr w:type="lastRow">
      <w:rPr>
        <w:b/>
        <w:bCs/>
      </w:rPr>
      <w:tblPr/>
      <w:tcPr>
        <w:tcBorders>
          <w:top w:val="double" w:sz="4" w:space="0" w:color="4F868E" w:themeColor="accent5"/>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styleId="ListTable6Colorful-Accent6">
    <w:name w:val="List Table 6 Colorful Accent 6"/>
    <w:basedOn w:val="TableNormal"/>
    <w:uiPriority w:val="51"/>
    <w:rsid w:val="00122072"/>
    <w:pPr>
      <w:spacing w:after="0"/>
    </w:pPr>
    <w:rPr>
      <w:color w:val="76576F" w:themeColor="accent6" w:themeShade="BF"/>
    </w:rPr>
    <w:tblPr>
      <w:tblStyleRowBandSize w:val="1"/>
      <w:tblStyleColBandSize w:val="1"/>
      <w:tblBorders>
        <w:top w:val="single" w:sz="4" w:space="0" w:color="9B7793" w:themeColor="accent6"/>
        <w:bottom w:val="single" w:sz="4" w:space="0" w:color="9B7793" w:themeColor="accent6"/>
      </w:tblBorders>
    </w:tblPr>
    <w:tblStylePr w:type="firstRow">
      <w:rPr>
        <w:b/>
        <w:bCs/>
      </w:rPr>
      <w:tblPr/>
      <w:tcPr>
        <w:tcBorders>
          <w:bottom w:val="single" w:sz="4" w:space="0" w:color="9B7793" w:themeColor="accent6"/>
        </w:tcBorders>
      </w:tcPr>
    </w:tblStylePr>
    <w:tblStylePr w:type="lastRow">
      <w:rPr>
        <w:b/>
        <w:bCs/>
      </w:rPr>
      <w:tblPr/>
      <w:tcPr>
        <w:tcBorders>
          <w:top w:val="double" w:sz="4" w:space="0" w:color="9B7793" w:themeColor="accent6"/>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styleId="ListTable7Colorful">
    <w:name w:val="List Table 7 Colorful"/>
    <w:basedOn w:val="TableNormal"/>
    <w:uiPriority w:val="52"/>
    <w:rsid w:val="0012207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2072"/>
    <w:pPr>
      <w:spacing w:after="0"/>
    </w:pPr>
    <w:rPr>
      <w:color w:val="BF94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6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6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6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600" w:themeColor="accent1"/>
        </w:tcBorders>
        <w:shd w:val="clear" w:color="auto" w:fill="FFFFFF" w:themeFill="background1"/>
      </w:tcPr>
    </w:tblStylePr>
    <w:tblStylePr w:type="band1Vert">
      <w:tblPr/>
      <w:tcPr>
        <w:shd w:val="clear" w:color="auto" w:fill="FFF3CC" w:themeFill="accent1" w:themeFillTint="33"/>
      </w:tcPr>
    </w:tblStylePr>
    <w:tblStylePr w:type="band1Horz">
      <w:tblPr/>
      <w:tcPr>
        <w:shd w:val="clear" w:color="auto" w:fill="FFF3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2072"/>
    <w:pPr>
      <w:spacing w:after="0"/>
    </w:pPr>
    <w:rPr>
      <w:color w:val="3E40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56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56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56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565A" w:themeColor="accent2"/>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2072"/>
    <w:pPr>
      <w:spacing w:after="0"/>
    </w:pPr>
    <w:rPr>
      <w:color w:val="6568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8B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8B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8B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8B8D" w:themeColor="accent3"/>
        </w:tcBorders>
        <w:shd w:val="clear" w:color="auto" w:fill="FFFFFF" w:themeFill="background1"/>
      </w:tcPr>
    </w:tblStylePr>
    <w:tblStylePr w:type="band1Vert">
      <w:tblPr/>
      <w:tcPr>
        <w:shd w:val="clear" w:color="auto" w:fill="E7E7E8" w:themeFill="accent3" w:themeFillTint="33"/>
      </w:tcPr>
    </w:tblStylePr>
    <w:tblStylePr w:type="band1Horz">
      <w:tblPr/>
      <w:tcPr>
        <w:shd w:val="clear" w:color="auto" w:fill="E7E7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2072"/>
    <w:pPr>
      <w:spacing w:after="0"/>
    </w:pPr>
    <w:rPr>
      <w:color w:val="9D76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9F1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9F1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9F1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9F13" w:themeColor="accent4"/>
        </w:tcBorders>
        <w:shd w:val="clear" w:color="auto" w:fill="FFFFFF" w:themeFill="background1"/>
      </w:tcPr>
    </w:tblStylePr>
    <w:tblStylePr w:type="band1Vert">
      <w:tblPr/>
      <w:tcPr>
        <w:shd w:val="clear" w:color="auto" w:fill="FAEDCB" w:themeFill="accent4" w:themeFillTint="33"/>
      </w:tcPr>
    </w:tblStylePr>
    <w:tblStylePr w:type="band1Horz">
      <w:tblPr/>
      <w:tcPr>
        <w:shd w:val="clear" w:color="auto" w:fill="FAED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2072"/>
    <w:pPr>
      <w:spacing w:after="0"/>
    </w:pPr>
    <w:rPr>
      <w:color w:val="3B646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68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68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68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68E" w:themeColor="accent5"/>
        </w:tcBorders>
        <w:shd w:val="clear" w:color="auto" w:fill="FFFFFF" w:themeFill="background1"/>
      </w:tcPr>
    </w:tblStylePr>
    <w:tblStylePr w:type="band1Vert">
      <w:tblPr/>
      <w:tcPr>
        <w:shd w:val="clear" w:color="auto" w:fill="D9E8EA" w:themeFill="accent5" w:themeFillTint="33"/>
      </w:tcPr>
    </w:tblStylePr>
    <w:tblStylePr w:type="band1Horz">
      <w:tblPr/>
      <w:tcPr>
        <w:shd w:val="clear" w:color="auto" w:fill="D9E8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2072"/>
    <w:pPr>
      <w:spacing w:after="0"/>
    </w:pPr>
    <w:rPr>
      <w:color w:val="76576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79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79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79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793" w:themeColor="accent6"/>
        </w:tcBorders>
        <w:shd w:val="clear" w:color="auto" w:fill="FFFFFF" w:themeFill="background1"/>
      </w:tcPr>
    </w:tblStylePr>
    <w:tblStylePr w:type="band1Vert">
      <w:tblPr/>
      <w:tcPr>
        <w:shd w:val="clear" w:color="auto" w:fill="EBE3E9" w:themeFill="accent6" w:themeFillTint="33"/>
      </w:tcPr>
    </w:tblStylePr>
    <w:tblStylePr w:type="band1Horz">
      <w:tblPr/>
      <w:tcPr>
        <w:shd w:val="clear" w:color="auto" w:fill="EB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2207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207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207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207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207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2207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Dot pt Char"/>
    <w:basedOn w:val="DefaultParagraphFont"/>
    <w:link w:val="ListParagraph"/>
    <w:uiPriority w:val="34"/>
    <w:rsid w:val="009E7448"/>
  </w:style>
  <w:style w:type="paragraph" w:customStyle="1" w:styleId="Basestyle">
    <w:name w:val="Basestyle"/>
    <w:basedOn w:val="Normal"/>
    <w:rsid w:val="00E557D3"/>
    <w:pPr>
      <w:widowControl w:val="0"/>
    </w:pPr>
    <w:rPr>
      <w:rFonts w:eastAsia="Times New Roman" w:cs="Times New Roman"/>
      <w:szCs w:val="24"/>
      <w:lang w:eastAsia="en-GB"/>
    </w:rPr>
  </w:style>
  <w:style w:type="character" w:customStyle="1" w:styleId="BaseStyleChar">
    <w:name w:val="BaseStyle Char"/>
    <w:basedOn w:val="DefaultParagraphFont"/>
    <w:rsid w:val="00FF5A9C"/>
    <w:rPr>
      <w:rFonts w:ascii="Arial" w:hAnsi="Arial"/>
      <w:snapToGrid w:val="0"/>
      <w:lang w:eastAsia="en-US"/>
    </w:rPr>
  </w:style>
  <w:style w:type="paragraph" w:customStyle="1" w:styleId="Normal1">
    <w:name w:val="Normal1"/>
    <w:rsid w:val="0005413D"/>
    <w:pPr>
      <w:spacing w:after="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9469F"/>
    <w:rPr>
      <w:color w:val="605E5C"/>
      <w:shd w:val="clear" w:color="auto" w:fill="E1DFDD"/>
    </w:rPr>
  </w:style>
  <w:style w:type="table" w:customStyle="1" w:styleId="TableGrid10">
    <w:name w:val="Table Grid1"/>
    <w:basedOn w:val="TableNormal"/>
    <w:next w:val="TableGrid"/>
    <w:uiPriority w:val="39"/>
    <w:rsid w:val="000A7C64"/>
    <w:pPr>
      <w:spacing w:after="0"/>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84542D"/>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E6D35"/>
  </w:style>
  <w:style w:type="table" w:customStyle="1" w:styleId="19">
    <w:name w:val="19"/>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8">
    <w:name w:val="18"/>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7">
    <w:name w:val="17"/>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6">
    <w:name w:val="16"/>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5">
    <w:name w:val="15"/>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4">
    <w:name w:val="14"/>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3">
    <w:name w:val="13"/>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2">
    <w:name w:val="12"/>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1">
    <w:name w:val="11"/>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0">
    <w:name w:val="10"/>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9">
    <w:name w:val="9"/>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8">
    <w:name w:val="8"/>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7">
    <w:name w:val="7"/>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6">
    <w:name w:val="6"/>
    <w:basedOn w:val="TableNormal"/>
    <w:rsid w:val="00AE6D35"/>
    <w:pPr>
      <w:spacing w:after="0"/>
      <w:contextualSpacing/>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5">
    <w:name w:val="5"/>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4">
    <w:name w:val="4"/>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3">
    <w:name w:val="3"/>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2">
    <w:name w:val="2"/>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
    <w:name w:val="1"/>
    <w:basedOn w:val="TableNormal"/>
    <w:rsid w:val="00AE6D35"/>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numbering" w:customStyle="1" w:styleId="BMList">
    <w:name w:val="BMList"/>
    <w:basedOn w:val="NoList"/>
    <w:rsid w:val="00AE6D35"/>
    <w:pPr>
      <w:numPr>
        <w:numId w:val="38"/>
      </w:numPr>
    </w:pPr>
  </w:style>
  <w:style w:type="paragraph" w:customStyle="1" w:styleId="PQQJustified">
    <w:name w:val="PQQ Justified"/>
    <w:basedOn w:val="Normal"/>
    <w:link w:val="PQQJustifiedChar"/>
    <w:rsid w:val="00D04992"/>
    <w:pPr>
      <w:spacing w:before="60" w:after="60" w:line="240" w:lineRule="auto"/>
      <w:ind w:left="709"/>
    </w:pPr>
    <w:rPr>
      <w:rFonts w:eastAsia="Times New Roman" w:cs="Times New Roman"/>
      <w:sz w:val="22"/>
      <w:szCs w:val="22"/>
      <w:lang w:eastAsia="en-GB"/>
    </w:rPr>
  </w:style>
  <w:style w:type="character" w:customStyle="1" w:styleId="PQQJustifiedChar">
    <w:name w:val="PQQ Justified Char"/>
    <w:link w:val="PQQJustified"/>
    <w:rsid w:val="00D04992"/>
    <w:rPr>
      <w:rFonts w:eastAsia="Times New Roman" w:cs="Times New Roman"/>
      <w:sz w:val="22"/>
      <w:szCs w:val="22"/>
      <w:lang w:eastAsia="en-GB"/>
    </w:rPr>
  </w:style>
  <w:style w:type="paragraph" w:customStyle="1" w:styleId="Address">
    <w:name w:val="Address"/>
    <w:qFormat/>
    <w:rsid w:val="00F903A0"/>
    <w:pPr>
      <w:widowControl w:val="0"/>
      <w:autoSpaceDE w:val="0"/>
      <w:autoSpaceDN w:val="0"/>
      <w:adjustRightInd w:val="0"/>
      <w:spacing w:after="0"/>
    </w:pPr>
    <w:rPr>
      <w:rFonts w:ascii="Times New Roman" w:eastAsia="Times New Roman" w:hAnsi="Times New Roman" w:cs="Times New Roman"/>
      <w:sz w:val="24"/>
      <w:szCs w:val="24"/>
    </w:rPr>
  </w:style>
  <w:style w:type="paragraph" w:customStyle="1" w:styleId="Heading21">
    <w:name w:val="Heading 21"/>
    <w:basedOn w:val="Normal"/>
    <w:qFormat/>
    <w:rsid w:val="00F903A0"/>
    <w:pPr>
      <w:spacing w:before="60" w:after="30" w:line="240" w:lineRule="auto"/>
      <w:jc w:val="left"/>
      <w:outlineLvl w:val="2"/>
    </w:pPr>
    <w:rPr>
      <w:rFonts w:eastAsia="Times New Roman" w:cs="Arial"/>
      <w:b/>
      <w:bCs/>
      <w:color w:val="153985"/>
      <w:lang w:val="en-US"/>
    </w:rPr>
  </w:style>
  <w:style w:type="paragraph" w:customStyle="1" w:styleId="Heading31">
    <w:name w:val="Heading 31"/>
    <w:basedOn w:val="Normal"/>
    <w:qFormat/>
    <w:rsid w:val="00F903A0"/>
    <w:pPr>
      <w:spacing w:before="45" w:after="45" w:line="240" w:lineRule="auto"/>
      <w:jc w:val="left"/>
      <w:outlineLvl w:val="3"/>
    </w:pPr>
    <w:rPr>
      <w:rFonts w:ascii="Times New Roman" w:eastAsia="Times New Roman" w:hAnsi="Times New Roman" w:cs="Times New Roman"/>
      <w:color w:val="153985"/>
      <w:lang w:val="en-US"/>
    </w:rPr>
  </w:style>
  <w:style w:type="paragraph" w:customStyle="1" w:styleId="NormalWeb2">
    <w:name w:val="Normal (Web)2"/>
    <w:basedOn w:val="Normal"/>
    <w:qFormat/>
    <w:rsid w:val="00F903A0"/>
    <w:pPr>
      <w:spacing w:before="30" w:after="0" w:line="240" w:lineRule="auto"/>
      <w:jc w:val="left"/>
    </w:pPr>
    <w:rPr>
      <w:rFonts w:eastAsia="Times New Roman" w:cs="Arial"/>
      <w:color w:val="0000FF"/>
      <w:lang w:val="en-US"/>
    </w:rPr>
  </w:style>
  <w:style w:type="paragraph" w:customStyle="1" w:styleId="Level1">
    <w:name w:val="Level 1"/>
    <w:basedOn w:val="Normal"/>
    <w:qFormat/>
    <w:rsid w:val="00F903A0"/>
    <w:pPr>
      <w:widowControl w:val="0"/>
      <w:numPr>
        <w:numId w:val="39"/>
      </w:numPr>
      <w:adjustRightInd w:val="0"/>
      <w:spacing w:line="312" w:lineRule="auto"/>
      <w:textAlignment w:val="baseline"/>
      <w:outlineLvl w:val="0"/>
    </w:pPr>
    <w:rPr>
      <w:rFonts w:ascii="Verdana" w:eastAsia="Times New Roman" w:hAnsi="Verdana" w:cs="Arial"/>
      <w:lang w:eastAsia="en-GB"/>
    </w:rPr>
  </w:style>
  <w:style w:type="paragraph" w:customStyle="1" w:styleId="Level2">
    <w:name w:val="Level 2"/>
    <w:basedOn w:val="Normal"/>
    <w:link w:val="Level2Char"/>
    <w:qFormat/>
    <w:rsid w:val="00F903A0"/>
    <w:pPr>
      <w:widowControl w:val="0"/>
      <w:numPr>
        <w:ilvl w:val="1"/>
        <w:numId w:val="39"/>
      </w:numPr>
      <w:adjustRightInd w:val="0"/>
      <w:spacing w:line="312" w:lineRule="auto"/>
      <w:textAlignment w:val="baseline"/>
      <w:outlineLvl w:val="1"/>
    </w:pPr>
    <w:rPr>
      <w:rFonts w:ascii="Verdana" w:eastAsia="Times New Roman" w:hAnsi="Verdana" w:cs="Arial"/>
      <w:lang w:eastAsia="en-GB"/>
    </w:rPr>
  </w:style>
  <w:style w:type="paragraph" w:customStyle="1" w:styleId="Level3">
    <w:name w:val="Level 3"/>
    <w:basedOn w:val="Normal"/>
    <w:qFormat/>
    <w:rsid w:val="00F903A0"/>
    <w:pPr>
      <w:widowControl w:val="0"/>
      <w:numPr>
        <w:ilvl w:val="2"/>
        <w:numId w:val="39"/>
      </w:numPr>
      <w:adjustRightInd w:val="0"/>
      <w:spacing w:line="312" w:lineRule="auto"/>
      <w:textAlignment w:val="baseline"/>
      <w:outlineLvl w:val="2"/>
    </w:pPr>
    <w:rPr>
      <w:rFonts w:ascii="Verdana" w:eastAsia="Times New Roman" w:hAnsi="Verdana" w:cs="Arial"/>
      <w:lang w:eastAsia="en-GB"/>
    </w:rPr>
  </w:style>
  <w:style w:type="paragraph" w:customStyle="1" w:styleId="Level4">
    <w:name w:val="Level 4"/>
    <w:basedOn w:val="Normal"/>
    <w:qFormat/>
    <w:rsid w:val="00F903A0"/>
    <w:pPr>
      <w:widowControl w:val="0"/>
      <w:numPr>
        <w:ilvl w:val="3"/>
        <w:numId w:val="39"/>
      </w:numPr>
      <w:adjustRightInd w:val="0"/>
      <w:spacing w:line="312" w:lineRule="auto"/>
      <w:textAlignment w:val="baseline"/>
      <w:outlineLvl w:val="3"/>
    </w:pPr>
    <w:rPr>
      <w:rFonts w:ascii="Verdana" w:eastAsia="Times New Roman" w:hAnsi="Verdana" w:cs="Arial"/>
      <w:lang w:eastAsia="en-GB"/>
    </w:rPr>
  </w:style>
  <w:style w:type="paragraph" w:customStyle="1" w:styleId="Level5">
    <w:name w:val="Level 5"/>
    <w:basedOn w:val="Normal"/>
    <w:qFormat/>
    <w:rsid w:val="00F903A0"/>
    <w:pPr>
      <w:widowControl w:val="0"/>
      <w:numPr>
        <w:ilvl w:val="4"/>
        <w:numId w:val="39"/>
      </w:numPr>
      <w:adjustRightInd w:val="0"/>
      <w:spacing w:line="312" w:lineRule="auto"/>
      <w:textAlignment w:val="baseline"/>
      <w:outlineLvl w:val="4"/>
    </w:pPr>
    <w:rPr>
      <w:rFonts w:ascii="Verdana" w:eastAsia="Times New Roman" w:hAnsi="Verdana" w:cs="Arial"/>
      <w:lang w:eastAsia="en-GB"/>
    </w:rPr>
  </w:style>
  <w:style w:type="character" w:customStyle="1" w:styleId="Level1asHeadingtext">
    <w:name w:val="Level 1 as Heading (text)"/>
    <w:qFormat/>
    <w:rsid w:val="00F903A0"/>
    <w:rPr>
      <w:b/>
    </w:rPr>
  </w:style>
  <w:style w:type="character" w:customStyle="1" w:styleId="Level2Char">
    <w:name w:val="Level 2 Char"/>
    <w:link w:val="Level2"/>
    <w:rsid w:val="00F903A0"/>
    <w:rPr>
      <w:rFonts w:ascii="Verdana" w:eastAsia="Times New Roman" w:hAnsi="Verdana" w:cs="Arial"/>
      <w:lang w:eastAsia="en-GB"/>
    </w:rPr>
  </w:style>
  <w:style w:type="paragraph" w:customStyle="1" w:styleId="StyleHeading1">
    <w:name w:val="Style Heading 1"/>
    <w:basedOn w:val="Heading1"/>
    <w:link w:val="StyleHeading1Char"/>
    <w:autoRedefine/>
    <w:qFormat/>
    <w:rsid w:val="00F903A0"/>
    <w:pPr>
      <w:keepLines w:val="0"/>
      <w:spacing w:before="120" w:after="80" w:line="240" w:lineRule="auto"/>
      <w:ind w:left="709" w:hanging="709"/>
      <w:jc w:val="both"/>
    </w:pPr>
    <w:rPr>
      <w:rFonts w:ascii="Arial" w:eastAsia="Times New Roman" w:hAnsi="Arial" w:cs="Times New Roman"/>
      <w:bCs/>
      <w:smallCaps w:val="0"/>
      <w:sz w:val="22"/>
      <w:szCs w:val="20"/>
      <w:lang w:eastAsia="en-GB"/>
    </w:rPr>
  </w:style>
  <w:style w:type="character" w:customStyle="1" w:styleId="StyleHeading1Char">
    <w:name w:val="Style Heading 1 Char"/>
    <w:link w:val="StyleHeading1"/>
    <w:rsid w:val="00F903A0"/>
    <w:rPr>
      <w:rFonts w:eastAsia="Times New Roman" w:cs="Times New Roman"/>
      <w:b/>
      <w:bCs/>
      <w:sz w:val="22"/>
      <w:lang w:eastAsia="en-GB"/>
    </w:rPr>
  </w:style>
  <w:style w:type="paragraph" w:customStyle="1" w:styleId="CharChar1CharCharCharCharCharChar">
    <w:name w:val="Char Char1 Char Char Char Char Char Char"/>
    <w:basedOn w:val="Normal"/>
    <w:next w:val="BodyText2"/>
    <w:qFormat/>
    <w:rsid w:val="00F903A0"/>
    <w:pPr>
      <w:spacing w:after="0" w:line="240" w:lineRule="auto"/>
      <w:jc w:val="left"/>
    </w:pPr>
    <w:rPr>
      <w:rFonts w:eastAsia="SimSun" w:cs="Times New Roman"/>
      <w:lang w:eastAsia="zh-CN"/>
    </w:rPr>
  </w:style>
  <w:style w:type="paragraph" w:customStyle="1" w:styleId="Default">
    <w:name w:val="Default"/>
    <w:qFormat/>
    <w:rsid w:val="00F903A0"/>
    <w:pPr>
      <w:autoSpaceDE w:val="0"/>
      <w:autoSpaceDN w:val="0"/>
      <w:adjustRightInd w:val="0"/>
      <w:spacing w:after="0"/>
    </w:pPr>
    <w:rPr>
      <w:rFonts w:eastAsia="Times New Roman" w:cs="Arial"/>
      <w:color w:val="000000"/>
      <w:sz w:val="24"/>
      <w:szCs w:val="24"/>
      <w:lang w:eastAsia="en-GB"/>
    </w:rPr>
  </w:style>
  <w:style w:type="paragraph" w:customStyle="1" w:styleId="Body">
    <w:name w:val="Body"/>
    <w:basedOn w:val="Normal"/>
    <w:link w:val="BodyChar"/>
    <w:qFormat/>
    <w:rsid w:val="00F903A0"/>
    <w:pPr>
      <w:spacing w:line="276" w:lineRule="auto"/>
    </w:pPr>
    <w:rPr>
      <w:rFonts w:eastAsia="Times New Roman" w:cs="Arial"/>
      <w:sz w:val="21"/>
      <w:szCs w:val="21"/>
      <w:lang w:eastAsia="en-GB"/>
    </w:rPr>
  </w:style>
  <w:style w:type="paragraph" w:customStyle="1" w:styleId="Body1">
    <w:name w:val="Body 1"/>
    <w:basedOn w:val="Body"/>
    <w:qFormat/>
    <w:rsid w:val="00F903A0"/>
    <w:pPr>
      <w:tabs>
        <w:tab w:val="left" w:pos="992"/>
        <w:tab w:val="left" w:pos="1701"/>
      </w:tabs>
      <w:ind w:left="992"/>
    </w:pPr>
  </w:style>
  <w:style w:type="paragraph" w:customStyle="1" w:styleId="Level7">
    <w:name w:val="Level 7"/>
    <w:basedOn w:val="Normal"/>
    <w:next w:val="Normal"/>
    <w:qFormat/>
    <w:rsid w:val="00F903A0"/>
    <w:pPr>
      <w:tabs>
        <w:tab w:val="num" w:pos="2693"/>
      </w:tabs>
      <w:spacing w:line="276" w:lineRule="auto"/>
      <w:ind w:left="2693" w:hanging="708"/>
      <w:outlineLvl w:val="6"/>
    </w:pPr>
    <w:rPr>
      <w:rFonts w:eastAsia="Times New Roman" w:cs="Arial"/>
      <w:sz w:val="21"/>
      <w:szCs w:val="21"/>
      <w:lang w:eastAsia="en-GB"/>
    </w:rPr>
  </w:style>
  <w:style w:type="paragraph" w:customStyle="1" w:styleId="Level6">
    <w:name w:val="Level 6"/>
    <w:basedOn w:val="Normal"/>
    <w:next w:val="Normal"/>
    <w:qFormat/>
    <w:rsid w:val="00F903A0"/>
    <w:pPr>
      <w:tabs>
        <w:tab w:val="num" w:pos="2693"/>
      </w:tabs>
      <w:spacing w:line="276" w:lineRule="auto"/>
      <w:ind w:left="2693" w:hanging="708"/>
      <w:outlineLvl w:val="5"/>
    </w:pPr>
    <w:rPr>
      <w:rFonts w:eastAsia="Times New Roman" w:cs="Arial"/>
      <w:sz w:val="21"/>
      <w:szCs w:val="21"/>
      <w:lang w:eastAsia="en-GB"/>
    </w:rPr>
  </w:style>
  <w:style w:type="character" w:customStyle="1" w:styleId="NoHeading1Text">
    <w:name w:val="No Heading 1 Text"/>
    <w:qFormat/>
    <w:rsid w:val="00F903A0"/>
    <w:rPr>
      <w:rFonts w:ascii="Arial" w:hAnsi="Arial" w:cs="Arial"/>
      <w:color w:val="auto"/>
      <w:sz w:val="21"/>
      <w:szCs w:val="21"/>
      <w:u w:val="none"/>
    </w:rPr>
  </w:style>
  <w:style w:type="character" w:customStyle="1" w:styleId="BodyChar">
    <w:name w:val="Body Char"/>
    <w:link w:val="Body"/>
    <w:locked/>
    <w:rsid w:val="00F903A0"/>
    <w:rPr>
      <w:rFonts w:eastAsia="Times New Roman" w:cs="Arial"/>
      <w:sz w:val="21"/>
      <w:szCs w:val="21"/>
      <w:lang w:eastAsia="en-GB"/>
    </w:rPr>
  </w:style>
  <w:style w:type="paragraph" w:customStyle="1" w:styleId="Introduction">
    <w:name w:val="Introduction"/>
    <w:basedOn w:val="Body"/>
    <w:qFormat/>
    <w:rsid w:val="00F903A0"/>
    <w:pPr>
      <w:numPr>
        <w:numId w:val="40"/>
      </w:numPr>
      <w:tabs>
        <w:tab w:val="clear" w:pos="992"/>
        <w:tab w:val="num" w:pos="1209"/>
      </w:tabs>
      <w:ind w:left="435" w:hanging="435"/>
    </w:pPr>
  </w:style>
  <w:style w:type="paragraph" w:customStyle="1" w:styleId="IntroductionTitle">
    <w:name w:val="Introduction Title"/>
    <w:basedOn w:val="Body"/>
    <w:next w:val="Introduction"/>
    <w:qFormat/>
    <w:rsid w:val="00F903A0"/>
    <w:rPr>
      <w:b/>
      <w:bCs/>
    </w:rPr>
  </w:style>
  <w:style w:type="paragraph" w:customStyle="1" w:styleId="Body2">
    <w:name w:val="Body 2"/>
    <w:basedOn w:val="Body"/>
    <w:qFormat/>
    <w:rsid w:val="00F903A0"/>
    <w:pPr>
      <w:tabs>
        <w:tab w:val="left" w:pos="992"/>
        <w:tab w:val="left" w:pos="1701"/>
      </w:tabs>
      <w:ind w:left="992"/>
    </w:pPr>
  </w:style>
  <w:style w:type="character" w:customStyle="1" w:styleId="Level1asheadingtext0">
    <w:name w:val="Level 1 as heading (text)"/>
    <w:qFormat/>
    <w:rsid w:val="00F903A0"/>
    <w:rPr>
      <w:rFonts w:ascii="Arial" w:hAnsi="Arial" w:cs="Arial"/>
      <w:b/>
      <w:bCs/>
      <w:color w:val="auto"/>
      <w:sz w:val="21"/>
      <w:szCs w:val="21"/>
      <w:u w:val="none"/>
    </w:rPr>
  </w:style>
  <w:style w:type="character" w:customStyle="1" w:styleId="NoHeading2Text">
    <w:name w:val="No Heading 2 Text"/>
    <w:qFormat/>
    <w:rsid w:val="00F903A0"/>
    <w:rPr>
      <w:rFonts w:ascii="Arial" w:hAnsi="Arial" w:cs="Arial"/>
      <w:color w:val="auto"/>
      <w:sz w:val="21"/>
      <w:szCs w:val="21"/>
      <w:u w:val="none"/>
    </w:rPr>
  </w:style>
  <w:style w:type="character" w:customStyle="1" w:styleId="NoHeading3Text">
    <w:name w:val="No Heading 3 Text"/>
    <w:qFormat/>
    <w:rsid w:val="00F903A0"/>
    <w:rPr>
      <w:rFonts w:ascii="Arial" w:hAnsi="Arial" w:cs="Arial"/>
      <w:color w:val="auto"/>
      <w:sz w:val="21"/>
      <w:szCs w:val="21"/>
      <w:u w:val="none"/>
    </w:rPr>
  </w:style>
  <w:style w:type="paragraph" w:customStyle="1" w:styleId="PartiesTitle">
    <w:name w:val="Parties Title"/>
    <w:basedOn w:val="Body"/>
    <w:next w:val="Parties1"/>
    <w:qFormat/>
    <w:rsid w:val="00F903A0"/>
    <w:rPr>
      <w:b/>
      <w:bCs/>
    </w:rPr>
  </w:style>
  <w:style w:type="paragraph" w:customStyle="1" w:styleId="DateTitle">
    <w:name w:val="Date Title"/>
    <w:basedOn w:val="Body"/>
    <w:next w:val="Body"/>
    <w:qFormat/>
    <w:rsid w:val="00F903A0"/>
    <w:rPr>
      <w:b/>
      <w:bCs/>
    </w:rPr>
  </w:style>
  <w:style w:type="paragraph" w:customStyle="1" w:styleId="AgreementTitle">
    <w:name w:val="Agreement Title"/>
    <w:basedOn w:val="Body"/>
    <w:next w:val="Body"/>
    <w:qFormat/>
    <w:rsid w:val="00F903A0"/>
    <w:rPr>
      <w:b/>
      <w:bCs/>
      <w:sz w:val="28"/>
      <w:szCs w:val="28"/>
    </w:rPr>
  </w:style>
  <w:style w:type="character" w:customStyle="1" w:styleId="UnresolvedMention1">
    <w:name w:val="Unresolved Mention1"/>
    <w:basedOn w:val="DefaultParagraphFont"/>
    <w:uiPriority w:val="99"/>
    <w:semiHidden/>
    <w:unhideWhenUsed/>
    <w:rsid w:val="00F903A0"/>
    <w:rPr>
      <w:color w:val="605E5C"/>
      <w:shd w:val="clear" w:color="auto" w:fill="E1DFDD"/>
    </w:rPr>
  </w:style>
  <w:style w:type="character" w:customStyle="1" w:styleId="grame">
    <w:name w:val="grame"/>
    <w:basedOn w:val="DefaultParagraphFont"/>
    <w:rsid w:val="00F903A0"/>
  </w:style>
  <w:style w:type="paragraph" w:customStyle="1" w:styleId="ScheduleLevel1">
    <w:name w:val="Schedule Level 1"/>
    <w:basedOn w:val="Normal"/>
    <w:rsid w:val="00F903A0"/>
    <w:pPr>
      <w:numPr>
        <w:numId w:val="41"/>
      </w:numPr>
      <w:spacing w:line="240" w:lineRule="auto"/>
    </w:pPr>
    <w:rPr>
      <w:rFonts w:eastAsia="Times New Roman" w:cs="Times New Roman"/>
      <w:sz w:val="22"/>
    </w:rPr>
  </w:style>
  <w:style w:type="paragraph" w:customStyle="1" w:styleId="ScheduleLevel2">
    <w:name w:val="Schedule Level 2"/>
    <w:basedOn w:val="Normal"/>
    <w:rsid w:val="00F903A0"/>
    <w:pPr>
      <w:numPr>
        <w:ilvl w:val="1"/>
        <w:numId w:val="41"/>
      </w:numPr>
      <w:spacing w:line="240" w:lineRule="auto"/>
    </w:pPr>
    <w:rPr>
      <w:rFonts w:eastAsia="Times New Roman" w:cs="Times New Roman"/>
      <w:sz w:val="22"/>
    </w:rPr>
  </w:style>
  <w:style w:type="paragraph" w:customStyle="1" w:styleId="ScheduleLevel3">
    <w:name w:val="Schedule Level 3"/>
    <w:basedOn w:val="Normal"/>
    <w:rsid w:val="00F903A0"/>
    <w:pPr>
      <w:numPr>
        <w:ilvl w:val="2"/>
        <w:numId w:val="41"/>
      </w:numPr>
      <w:spacing w:line="240" w:lineRule="auto"/>
    </w:pPr>
    <w:rPr>
      <w:rFonts w:eastAsia="Times New Roman" w:cs="Times New Roman"/>
      <w:sz w:val="22"/>
    </w:rPr>
  </w:style>
  <w:style w:type="paragraph" w:customStyle="1" w:styleId="ScheduleLevel4">
    <w:name w:val="Schedule Level 4"/>
    <w:basedOn w:val="Normal"/>
    <w:rsid w:val="00F903A0"/>
    <w:pPr>
      <w:numPr>
        <w:ilvl w:val="3"/>
        <w:numId w:val="41"/>
      </w:numPr>
      <w:spacing w:line="240" w:lineRule="auto"/>
    </w:pPr>
    <w:rPr>
      <w:rFonts w:eastAsia="Times New Roman" w:cs="Times New Roman"/>
      <w:sz w:val="22"/>
    </w:rPr>
  </w:style>
  <w:style w:type="paragraph" w:customStyle="1" w:styleId="ScheduleLevel5">
    <w:name w:val="Schedule Level 5"/>
    <w:basedOn w:val="Normal"/>
    <w:rsid w:val="00F903A0"/>
    <w:pPr>
      <w:numPr>
        <w:ilvl w:val="4"/>
        <w:numId w:val="41"/>
      </w:numPr>
      <w:spacing w:line="240" w:lineRule="auto"/>
    </w:pPr>
    <w:rPr>
      <w:rFonts w:eastAsia="Times New Roman" w:cs="Times New Roman"/>
      <w:sz w:val="22"/>
    </w:rPr>
  </w:style>
  <w:style w:type="paragraph" w:customStyle="1" w:styleId="ScheduleLevel6">
    <w:name w:val="Schedule Level 6"/>
    <w:basedOn w:val="Normal"/>
    <w:rsid w:val="00F903A0"/>
    <w:pPr>
      <w:numPr>
        <w:ilvl w:val="5"/>
        <w:numId w:val="41"/>
      </w:numPr>
      <w:spacing w:line="240" w:lineRule="auto"/>
    </w:pPr>
    <w:rPr>
      <w:rFonts w:eastAsia="Times New Roman" w:cs="Times New Roman"/>
      <w:sz w:val="22"/>
    </w:rPr>
  </w:style>
  <w:style w:type="paragraph" w:customStyle="1" w:styleId="ScheduleLevel7">
    <w:name w:val="Schedule Level 7"/>
    <w:basedOn w:val="Normal"/>
    <w:rsid w:val="00F903A0"/>
    <w:pPr>
      <w:numPr>
        <w:ilvl w:val="6"/>
        <w:numId w:val="41"/>
      </w:numPr>
      <w:spacing w:line="240" w:lineRule="auto"/>
    </w:pPr>
    <w:rPr>
      <w:rFonts w:eastAsia="Times New Roman" w:cs="Times New Roman"/>
      <w:sz w:val="22"/>
    </w:rPr>
  </w:style>
  <w:style w:type="paragraph" w:customStyle="1" w:styleId="ScheduleLevel8">
    <w:name w:val="Schedule Level 8"/>
    <w:basedOn w:val="Normal"/>
    <w:rsid w:val="00F903A0"/>
    <w:pPr>
      <w:numPr>
        <w:ilvl w:val="7"/>
        <w:numId w:val="41"/>
      </w:numPr>
      <w:spacing w:line="240" w:lineRule="auto"/>
    </w:pPr>
    <w:rPr>
      <w:rFonts w:eastAsia="Times New Roman" w:cs="Times New Roman"/>
      <w:sz w:val="22"/>
    </w:rPr>
  </w:style>
  <w:style w:type="paragraph" w:customStyle="1" w:styleId="ScheduleLevel9">
    <w:name w:val="Schedule Level 9"/>
    <w:basedOn w:val="Normal"/>
    <w:rsid w:val="00F903A0"/>
    <w:pPr>
      <w:numPr>
        <w:ilvl w:val="8"/>
        <w:numId w:val="41"/>
      </w:numPr>
      <w:spacing w:line="240" w:lineRule="auto"/>
    </w:pPr>
    <w:rPr>
      <w:rFonts w:eastAsia="Times New Roman" w:cs="Times New Roman"/>
      <w:sz w:val="22"/>
    </w:rPr>
  </w:style>
  <w:style w:type="paragraph" w:customStyle="1" w:styleId="DocumentSubhead">
    <w:name w:val="Document Subhead"/>
    <w:basedOn w:val="Normal"/>
    <w:rsid w:val="00F903A0"/>
    <w:pPr>
      <w:keepNext/>
      <w:tabs>
        <w:tab w:val="right" w:pos="9072"/>
      </w:tabs>
      <w:overflowPunct w:val="0"/>
      <w:autoSpaceDE w:val="0"/>
      <w:autoSpaceDN w:val="0"/>
      <w:adjustRightInd w:val="0"/>
      <w:spacing w:before="560" w:after="0" w:line="240" w:lineRule="auto"/>
      <w:textAlignment w:val="baseline"/>
    </w:pPr>
    <w:rPr>
      <w:rFonts w:eastAsia="Times New Roman" w:cs="Times New Roman"/>
      <w:b/>
      <w:caps/>
      <w:lang w:eastAsia="en-GB"/>
    </w:rPr>
  </w:style>
  <w:style w:type="paragraph" w:customStyle="1" w:styleId="StandardText">
    <w:name w:val="Standard Text"/>
    <w:basedOn w:val="Normal"/>
    <w:rsid w:val="00F903A0"/>
    <w:pPr>
      <w:overflowPunct w:val="0"/>
      <w:autoSpaceDE w:val="0"/>
      <w:autoSpaceDN w:val="0"/>
      <w:adjustRightInd w:val="0"/>
      <w:spacing w:before="200" w:after="0" w:line="280" w:lineRule="atLeast"/>
      <w:textAlignment w:val="baseline"/>
    </w:pPr>
    <w:rPr>
      <w:rFonts w:eastAsia="Times New Roman" w:cs="Times New Roman"/>
      <w:lang w:eastAsia="en-GB"/>
    </w:rPr>
  </w:style>
  <w:style w:type="paragraph" w:customStyle="1" w:styleId="SpecSectionText">
    <w:name w:val="Spec Section Text"/>
    <w:basedOn w:val="Heading3"/>
    <w:autoRedefine/>
    <w:qFormat/>
    <w:rsid w:val="00F903A0"/>
    <w:pPr>
      <w:keepNext w:val="0"/>
      <w:keepLines w:val="0"/>
      <w:widowControl w:val="0"/>
      <w:tabs>
        <w:tab w:val="left" w:pos="1008"/>
      </w:tabs>
      <w:spacing w:before="240" w:after="0" w:line="240" w:lineRule="auto"/>
      <w:jc w:val="left"/>
    </w:pPr>
    <w:rPr>
      <w:rFonts w:ascii="Calibri" w:eastAsia="Times New Roman" w:hAnsi="Calibri" w:cs="Arial"/>
      <w:b w:val="0"/>
      <w:bCs w:val="0"/>
      <w:caps w:val="0"/>
      <w:sz w:val="22"/>
      <w:szCs w:val="22"/>
      <w:u w:val="none"/>
      <w:lang w:eastAsia="en-GB"/>
    </w:rPr>
  </w:style>
  <w:style w:type="numbering" w:customStyle="1" w:styleId="Style1">
    <w:name w:val="Style1"/>
    <w:uiPriority w:val="99"/>
    <w:rsid w:val="00F903A0"/>
    <w:pPr>
      <w:numPr>
        <w:numId w:val="42"/>
      </w:numPr>
    </w:pPr>
  </w:style>
  <w:style w:type="paragraph" w:customStyle="1" w:styleId="Heading2A">
    <w:name w:val="Heading 2 A"/>
    <w:basedOn w:val="Normal"/>
    <w:next w:val="Normal"/>
    <w:rsid w:val="00F903A0"/>
    <w:pPr>
      <w:tabs>
        <w:tab w:val="num" w:pos="709"/>
      </w:tabs>
      <w:autoSpaceDE w:val="0"/>
      <w:autoSpaceDN w:val="0"/>
      <w:adjustRightInd w:val="0"/>
      <w:spacing w:after="120" w:line="240" w:lineRule="auto"/>
      <w:ind w:left="709" w:hanging="709"/>
    </w:pPr>
    <w:rPr>
      <w:rFonts w:ascii="Calibri" w:eastAsia="Times New Roman" w:hAnsi="Calibri" w:cs="Arial"/>
      <w:sz w:val="22"/>
      <w:szCs w:val="22"/>
      <w:lang w:eastAsia="en-GB"/>
    </w:rPr>
  </w:style>
  <w:style w:type="paragraph" w:customStyle="1" w:styleId="Tabletext">
    <w:name w:val="Table text"/>
    <w:basedOn w:val="Normal"/>
    <w:qFormat/>
    <w:rsid w:val="00F903A0"/>
    <w:pPr>
      <w:spacing w:before="60" w:after="60" w:line="240" w:lineRule="auto"/>
      <w:jc w:val="left"/>
    </w:pPr>
    <w:rPr>
      <w:rFonts w:ascii="Calibri" w:eastAsia="Times New Roman" w:hAnsi="Calibri" w:cs="Times New Roman"/>
      <w:sz w:val="22"/>
      <w:szCs w:val="22"/>
    </w:rPr>
  </w:style>
  <w:style w:type="paragraph" w:customStyle="1" w:styleId="Tableheader">
    <w:name w:val="Table header"/>
    <w:basedOn w:val="Tabletext"/>
    <w:qFormat/>
    <w:rsid w:val="00F903A0"/>
    <w:rPr>
      <w:b/>
    </w:rPr>
  </w:style>
  <w:style w:type="paragraph" w:customStyle="1" w:styleId="bullets">
    <w:name w:val="bullets"/>
    <w:basedOn w:val="Normal"/>
    <w:link w:val="bulletsChar"/>
    <w:qFormat/>
    <w:rsid w:val="00F903A0"/>
    <w:pPr>
      <w:tabs>
        <w:tab w:val="num" w:pos="1211"/>
      </w:tabs>
      <w:autoSpaceDE w:val="0"/>
      <w:autoSpaceDN w:val="0"/>
      <w:adjustRightInd w:val="0"/>
      <w:spacing w:after="0" w:line="240" w:lineRule="auto"/>
      <w:ind w:left="1211" w:hanging="360"/>
    </w:pPr>
    <w:rPr>
      <w:rFonts w:ascii="Calibri" w:eastAsia="Times New Roman" w:hAnsi="Calibri" w:cs="Arial"/>
      <w:sz w:val="22"/>
      <w:szCs w:val="22"/>
      <w:lang w:eastAsia="en-GB"/>
    </w:rPr>
  </w:style>
  <w:style w:type="character" w:customStyle="1" w:styleId="bulletsChar">
    <w:name w:val="bullets Char"/>
    <w:link w:val="bullets"/>
    <w:rsid w:val="00F903A0"/>
    <w:rPr>
      <w:rFonts w:ascii="Calibri" w:eastAsia="Times New Roman" w:hAnsi="Calibri" w:cs="Arial"/>
      <w:sz w:val="22"/>
      <w:szCs w:val="22"/>
      <w:lang w:eastAsia="en-GB"/>
    </w:rPr>
  </w:style>
  <w:style w:type="table" w:customStyle="1" w:styleId="TableGrid0">
    <w:name w:val="TableGrid"/>
    <w:rsid w:val="00F903A0"/>
    <w:pPr>
      <w:spacing w:after="0"/>
    </w:pPr>
    <w:rPr>
      <w:rFonts w:asciiTheme="minorHAnsi" w:eastAsia="Times New Roman" w:hAnsiTheme="minorHAnsi"/>
      <w:sz w:val="22"/>
      <w:szCs w:val="22"/>
      <w:lang w:eastAsia="en-GB"/>
    </w:rPr>
    <w:tblPr>
      <w:tblCellMar>
        <w:top w:w="0" w:type="dxa"/>
        <w:left w:w="0" w:type="dxa"/>
        <w:bottom w:w="0" w:type="dxa"/>
        <w:right w:w="0" w:type="dxa"/>
      </w:tblCellMar>
    </w:tblPr>
  </w:style>
  <w:style w:type="table" w:customStyle="1" w:styleId="TableGrid11">
    <w:name w:val="TableGrid1"/>
    <w:rsid w:val="00F903A0"/>
    <w:pPr>
      <w:spacing w:after="0"/>
    </w:pPr>
    <w:rPr>
      <w:rFonts w:asciiTheme="minorHAnsi" w:eastAsia="Times New Roman" w:hAnsiTheme="minorHAnsi"/>
      <w:sz w:val="22"/>
      <w:szCs w:val="22"/>
      <w:lang w:eastAsia="en-GB"/>
    </w:rPr>
    <w:tblPr>
      <w:tblCellMar>
        <w:top w:w="0" w:type="dxa"/>
        <w:left w:w="0" w:type="dxa"/>
        <w:bottom w:w="0" w:type="dxa"/>
        <w:right w:w="0" w:type="dxa"/>
      </w:tblCellMar>
    </w:tblPr>
  </w:style>
  <w:style w:type="table" w:customStyle="1" w:styleId="TableGrid21">
    <w:name w:val="TableGrid2"/>
    <w:rsid w:val="00F903A0"/>
    <w:pPr>
      <w:spacing w:after="0"/>
    </w:pPr>
    <w:rPr>
      <w:rFonts w:asciiTheme="minorHAnsi" w:eastAsia="Times New Roman" w:hAnsiTheme="minorHAnsi"/>
      <w:sz w:val="22"/>
      <w:szCs w:val="22"/>
      <w:lang w:eastAsia="en-GB"/>
    </w:rPr>
    <w:tblPr>
      <w:tblCellMar>
        <w:top w:w="0" w:type="dxa"/>
        <w:left w:w="0" w:type="dxa"/>
        <w:bottom w:w="0" w:type="dxa"/>
        <w:right w:w="0" w:type="dxa"/>
      </w:tblCellMar>
    </w:tblPr>
  </w:style>
  <w:style w:type="paragraph" w:styleId="Revision">
    <w:name w:val="Revision"/>
    <w:hidden/>
    <w:uiPriority w:val="99"/>
    <w:semiHidden/>
    <w:rsid w:val="00F903A0"/>
    <w:pPr>
      <w:spacing w:after="0"/>
    </w:pPr>
    <w:rPr>
      <w:rFonts w:eastAsia="Times New Roman" w:cs="Arial"/>
      <w:sz w:val="24"/>
      <w:szCs w:val="24"/>
    </w:rPr>
  </w:style>
  <w:style w:type="table" w:customStyle="1" w:styleId="attestationtable1">
    <w:name w:val="attestation table1"/>
    <w:basedOn w:val="TableNormal"/>
    <w:next w:val="TableGrid"/>
    <w:rsid w:val="004B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94481"/>
  </w:style>
  <w:style w:type="paragraph" w:customStyle="1" w:styleId="ClauseText">
    <w:name w:val="#Clause Text"/>
    <w:basedOn w:val="Normal"/>
    <w:autoRedefine/>
    <w:rsid w:val="00194481"/>
    <w:pPr>
      <w:shd w:val="clear" w:color="auto" w:fill="FFFFFF"/>
      <w:spacing w:after="0" w:line="240" w:lineRule="auto"/>
      <w:ind w:left="709" w:hanging="709"/>
      <w:contextualSpacing/>
    </w:pPr>
    <w:rPr>
      <w:rFonts w:ascii="Trebuchet MS" w:eastAsia="Times New Roman" w:hAnsi="Trebuchet MS" w:cs="Arial"/>
      <w:sz w:val="24"/>
      <w:szCs w:val="24"/>
      <w:lang w:val="en-US" w:eastAsia="en-GB"/>
    </w:rPr>
  </w:style>
  <w:style w:type="character" w:customStyle="1" w:styleId="CommentSubjectChar1">
    <w:name w:val="Comment Subject Char1"/>
    <w:basedOn w:val="CommentTextChar"/>
    <w:uiPriority w:val="99"/>
    <w:semiHidden/>
    <w:rsid w:val="00194481"/>
    <w:rPr>
      <w:rFonts w:ascii="Trebuchet MS" w:hAnsi="Trebuchet MS"/>
      <w:b/>
      <w:bCs/>
    </w:rPr>
  </w:style>
  <w:style w:type="numbering" w:customStyle="1" w:styleId="NumbListLegal1">
    <w:name w:val="NumbList Legal1"/>
    <w:uiPriority w:val="99"/>
    <w:rsid w:val="00194481"/>
    <w:pPr>
      <w:numPr>
        <w:numId w:val="4"/>
      </w:numPr>
    </w:pPr>
  </w:style>
  <w:style w:type="table" w:customStyle="1" w:styleId="attestationtable2">
    <w:name w:val="attestation table2"/>
    <w:basedOn w:val="TableNormal"/>
    <w:next w:val="TableGrid"/>
    <w:uiPriority w:val="39"/>
    <w:rsid w:val="00194481"/>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BodyText1">
    <w:name w:val="NumbList Body Text1"/>
    <w:uiPriority w:val="99"/>
    <w:rsid w:val="00194481"/>
    <w:pPr>
      <w:numPr>
        <w:numId w:val="11"/>
      </w:numPr>
    </w:pPr>
  </w:style>
  <w:style w:type="table" w:customStyle="1" w:styleId="attestationtable11">
    <w:name w:val="attestation table11"/>
    <w:basedOn w:val="TableNormal"/>
    <w:next w:val="TableGrid"/>
    <w:uiPriority w:val="39"/>
    <w:rsid w:val="00194481"/>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Legal11">
    <w:name w:val="NumbList Legal11"/>
    <w:uiPriority w:val="99"/>
    <w:rsid w:val="00194481"/>
  </w:style>
  <w:style w:type="numbering" w:customStyle="1" w:styleId="NoList11">
    <w:name w:val="No List11"/>
    <w:next w:val="NoList"/>
    <w:uiPriority w:val="99"/>
    <w:semiHidden/>
    <w:unhideWhenUsed/>
    <w:rsid w:val="00194481"/>
  </w:style>
  <w:style w:type="paragraph" w:customStyle="1" w:styleId="Sender">
    <w:name w:val="Sender"/>
    <w:basedOn w:val="Normal"/>
    <w:rsid w:val="00194481"/>
    <w:pPr>
      <w:spacing w:after="100" w:line="240" w:lineRule="auto"/>
      <w:jc w:val="right"/>
    </w:pPr>
    <w:rPr>
      <w:rFonts w:ascii="Gill Sans MT" w:eastAsia="Times New Roman" w:hAnsi="Gill Sans MT" w:cs="Times New Roman"/>
      <w:sz w:val="18"/>
    </w:rPr>
  </w:style>
  <w:style w:type="character" w:customStyle="1" w:styleId="BodyChar1">
    <w:name w:val="Body Char1"/>
    <w:rsid w:val="00194481"/>
    <w:rPr>
      <w:rFonts w:ascii="Arial" w:hAnsi="Arial"/>
      <w:sz w:val="24"/>
      <w:lang w:eastAsia="en-GB"/>
    </w:rPr>
  </w:style>
  <w:style w:type="paragraph" w:customStyle="1" w:styleId="Bodysubclause">
    <w:name w:val="Body  sub clause"/>
    <w:basedOn w:val="Normal"/>
    <w:rsid w:val="00194481"/>
    <w:pPr>
      <w:spacing w:before="240" w:after="120" w:line="300" w:lineRule="atLeast"/>
      <w:ind w:left="720"/>
    </w:pPr>
    <w:rPr>
      <w:rFonts w:ascii="Times New Roman" w:eastAsia="Times New Roman" w:hAnsi="Times New Roman" w:cs="Times New Roman"/>
      <w:sz w:val="22"/>
    </w:rPr>
  </w:style>
  <w:style w:type="paragraph" w:customStyle="1" w:styleId="Definitions">
    <w:name w:val="Definitions"/>
    <w:basedOn w:val="Normal"/>
    <w:rsid w:val="00194481"/>
    <w:pPr>
      <w:tabs>
        <w:tab w:val="left" w:pos="709"/>
      </w:tabs>
      <w:spacing w:after="120" w:line="300" w:lineRule="atLeast"/>
      <w:ind w:left="720"/>
    </w:pPr>
    <w:rPr>
      <w:rFonts w:ascii="Times New Roman" w:eastAsia="Times New Roman" w:hAnsi="Times New Roman" w:cs="Times New Roman"/>
      <w:sz w:val="22"/>
    </w:rPr>
  </w:style>
  <w:style w:type="paragraph" w:customStyle="1" w:styleId="1stIntroHeadings">
    <w:name w:val="1stIntroHeadings"/>
    <w:basedOn w:val="Normal"/>
    <w:next w:val="Normal"/>
    <w:rsid w:val="00194481"/>
    <w:pPr>
      <w:tabs>
        <w:tab w:val="left" w:pos="709"/>
      </w:tabs>
      <w:spacing w:before="120" w:after="120" w:line="300" w:lineRule="atLeast"/>
    </w:pPr>
    <w:rPr>
      <w:rFonts w:ascii="Times New Roman" w:eastAsia="Times New Roman" w:hAnsi="Times New Roman" w:cs="Times New Roman"/>
      <w:b/>
      <w:smallCaps/>
      <w:sz w:val="24"/>
    </w:rPr>
  </w:style>
  <w:style w:type="character" w:customStyle="1" w:styleId="Defterm">
    <w:name w:val="Defterm"/>
    <w:rsid w:val="00194481"/>
    <w:rPr>
      <w:b/>
      <w:color w:val="000000"/>
      <w:sz w:val="22"/>
    </w:rPr>
  </w:style>
  <w:style w:type="paragraph" w:customStyle="1" w:styleId="Sideheading">
    <w:name w:val="Sideheading"/>
    <w:basedOn w:val="Body"/>
    <w:rsid w:val="00194481"/>
    <w:pPr>
      <w:widowControl w:val="0"/>
      <w:adjustRightInd w:val="0"/>
      <w:spacing w:line="312" w:lineRule="auto"/>
      <w:textAlignment w:val="baseline"/>
    </w:pPr>
    <w:rPr>
      <w:rFonts w:cs="Times New Roman"/>
      <w:b/>
      <w:caps/>
      <w:sz w:val="24"/>
      <w:szCs w:val="20"/>
    </w:rPr>
  </w:style>
  <w:style w:type="numbering" w:customStyle="1" w:styleId="NumbListLegal2">
    <w:name w:val="NumbList Legal2"/>
    <w:uiPriority w:val="99"/>
    <w:rsid w:val="00194481"/>
  </w:style>
  <w:style w:type="numbering" w:customStyle="1" w:styleId="NumbListBodyText11">
    <w:name w:val="NumbList Body Text11"/>
    <w:uiPriority w:val="99"/>
    <w:rsid w:val="00194481"/>
  </w:style>
  <w:style w:type="numbering" w:customStyle="1" w:styleId="NumbListLegal111">
    <w:name w:val="NumbList Legal111"/>
    <w:uiPriority w:val="99"/>
    <w:rsid w:val="00194481"/>
  </w:style>
  <w:style w:type="paragraph" w:customStyle="1" w:styleId="Text12">
    <w:name w:val="Text + 12"/>
    <w:basedOn w:val="Normal"/>
    <w:rsid w:val="00194481"/>
    <w:pPr>
      <w:tabs>
        <w:tab w:val="right" w:pos="397"/>
        <w:tab w:val="left" w:pos="680"/>
      </w:tabs>
      <w:suppressAutoHyphens/>
      <w:spacing w:after="80" w:line="240" w:lineRule="auto"/>
      <w:ind w:left="677" w:hanging="677"/>
    </w:pPr>
    <w:rPr>
      <w:rFonts w:eastAsia="Times New Roman" w:cs="Times New Roman"/>
      <w:sz w:val="24"/>
      <w:lang w:val="en-US"/>
    </w:rPr>
  </w:style>
  <w:style w:type="table" w:customStyle="1" w:styleId="TableGrid110">
    <w:name w:val="Table Grid11"/>
    <w:basedOn w:val="TableNormal"/>
    <w:next w:val="TableGrid"/>
    <w:uiPriority w:val="59"/>
    <w:rsid w:val="00EC4BFA"/>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EC4BFA"/>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E2879"/>
  </w:style>
  <w:style w:type="numbering" w:customStyle="1" w:styleId="NumbLstPartyTP1">
    <w:name w:val="NumbLstPartyTP1"/>
    <w:uiPriority w:val="99"/>
    <w:rsid w:val="000E2879"/>
    <w:pPr>
      <w:numPr>
        <w:numId w:val="24"/>
      </w:numPr>
    </w:pPr>
  </w:style>
  <w:style w:type="numbering" w:customStyle="1" w:styleId="NumbListLegal3">
    <w:name w:val="NumbList Legal3"/>
    <w:uiPriority w:val="99"/>
    <w:rsid w:val="000E2879"/>
    <w:pPr>
      <w:numPr>
        <w:numId w:val="18"/>
      </w:numPr>
    </w:pPr>
  </w:style>
  <w:style w:type="numbering" w:customStyle="1" w:styleId="NumbListIntro1">
    <w:name w:val="NumbListIntro1"/>
    <w:uiPriority w:val="99"/>
    <w:rsid w:val="000E2879"/>
    <w:pPr>
      <w:numPr>
        <w:numId w:val="21"/>
      </w:numPr>
    </w:pPr>
  </w:style>
  <w:style w:type="numbering" w:customStyle="1" w:styleId="NumbListBackgrounds1">
    <w:name w:val="NumbList Backgrounds1"/>
    <w:uiPriority w:val="99"/>
    <w:rsid w:val="000E2879"/>
    <w:pPr>
      <w:numPr>
        <w:numId w:val="15"/>
      </w:numPr>
    </w:pPr>
  </w:style>
  <w:style w:type="numbering" w:customStyle="1" w:styleId="NumbListBodyText2">
    <w:name w:val="NumbList Body Text2"/>
    <w:uiPriority w:val="99"/>
    <w:rsid w:val="000E2879"/>
    <w:pPr>
      <w:numPr>
        <w:numId w:val="16"/>
      </w:numPr>
    </w:pPr>
  </w:style>
  <w:style w:type="numbering" w:customStyle="1" w:styleId="NumbListDefinitions1">
    <w:name w:val="NumbList Definitions1"/>
    <w:uiPriority w:val="99"/>
    <w:rsid w:val="000E2879"/>
    <w:pPr>
      <w:numPr>
        <w:numId w:val="17"/>
      </w:numPr>
    </w:pPr>
  </w:style>
  <w:style w:type="numbering" w:customStyle="1" w:styleId="NumbListSchedules1">
    <w:name w:val="NumbList Schedules1"/>
    <w:uiPriority w:val="99"/>
    <w:rsid w:val="000E2879"/>
    <w:pPr>
      <w:numPr>
        <w:numId w:val="19"/>
      </w:numPr>
    </w:pPr>
  </w:style>
  <w:style w:type="numbering" w:customStyle="1" w:styleId="NumbListSections1">
    <w:name w:val="NumbList Sections1"/>
    <w:uiPriority w:val="99"/>
    <w:rsid w:val="000E2879"/>
    <w:pPr>
      <w:numPr>
        <w:numId w:val="20"/>
      </w:numPr>
    </w:pPr>
  </w:style>
  <w:style w:type="table" w:customStyle="1" w:styleId="attestationtable3">
    <w:name w:val="attestation table3"/>
    <w:basedOn w:val="TableNormal"/>
    <w:next w:val="TableGrid"/>
    <w:uiPriority w:val="39"/>
    <w:rsid w:val="000E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uiPriority w:val="99"/>
    <w:semiHidden/>
    <w:unhideWhenUsed/>
    <w:rsid w:val="000E2879"/>
  </w:style>
  <w:style w:type="table" w:customStyle="1" w:styleId="ColorfulGrid1">
    <w:name w:val="Colorful Grid1"/>
    <w:basedOn w:val="TableNormal"/>
    <w:next w:val="ColorfulGrid"/>
    <w:uiPriority w:val="73"/>
    <w:rsid w:val="000E2879"/>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73"/>
    <w:rsid w:val="000E2879"/>
    <w:pPr>
      <w:spacing w:after="0"/>
    </w:pPr>
    <w:rPr>
      <w:color w:val="000000" w:themeColor="text1"/>
    </w:rPr>
    <w:tblPr>
      <w:tblStyleRowBandSize w:val="1"/>
      <w:tblStyleColBandSize w:val="1"/>
      <w:tblBorders>
        <w:insideH w:val="single" w:sz="4" w:space="0" w:color="FFFFFF" w:themeColor="background1"/>
      </w:tblBorders>
    </w:tblPr>
    <w:tcPr>
      <w:shd w:val="clear" w:color="auto" w:fill="FFF3CC" w:themeFill="accent1" w:themeFillTint="33"/>
    </w:tcPr>
    <w:tblStylePr w:type="firstRow">
      <w:rPr>
        <w:b/>
        <w:bCs/>
      </w:rPr>
      <w:tblPr/>
      <w:tcPr>
        <w:shd w:val="clear" w:color="auto" w:fill="FFE899" w:themeFill="accent1" w:themeFillTint="66"/>
      </w:tcPr>
    </w:tblStylePr>
    <w:tblStylePr w:type="lastRow">
      <w:rPr>
        <w:b/>
        <w:bCs/>
        <w:color w:val="000000" w:themeColor="text1"/>
      </w:rPr>
      <w:tblPr/>
      <w:tcPr>
        <w:shd w:val="clear" w:color="auto" w:fill="FFE899" w:themeFill="accent1" w:themeFillTint="66"/>
      </w:tcPr>
    </w:tblStylePr>
    <w:tblStylePr w:type="firstCol">
      <w:rPr>
        <w:color w:val="FFFFFF" w:themeColor="background1"/>
      </w:rPr>
      <w:tblPr/>
      <w:tcPr>
        <w:shd w:val="clear" w:color="auto" w:fill="BF9400" w:themeFill="accent1" w:themeFillShade="BF"/>
      </w:tcPr>
    </w:tblStylePr>
    <w:tblStylePr w:type="lastCol">
      <w:rPr>
        <w:color w:val="FFFFFF" w:themeColor="background1"/>
      </w:rPr>
      <w:tblPr/>
      <w:tcPr>
        <w:shd w:val="clear" w:color="auto" w:fill="BF9400" w:themeFill="accent1" w:themeFillShade="BF"/>
      </w:tcPr>
    </w:tblStylePr>
    <w:tblStylePr w:type="band1Vert">
      <w:tblPr/>
      <w:tcPr>
        <w:shd w:val="clear" w:color="auto" w:fill="FFE280" w:themeFill="accent1" w:themeFillTint="7F"/>
      </w:tcPr>
    </w:tblStylePr>
    <w:tblStylePr w:type="band1Horz">
      <w:tblPr/>
      <w:tcPr>
        <w:shd w:val="clear" w:color="auto" w:fill="FFE280" w:themeFill="accent1" w:themeFillTint="7F"/>
      </w:tcPr>
    </w:tblStylePr>
  </w:style>
  <w:style w:type="table" w:customStyle="1" w:styleId="ColorfulGrid-Accent21">
    <w:name w:val="Colorful Grid - Accent 21"/>
    <w:basedOn w:val="TableNormal"/>
    <w:next w:val="ColorfulGrid-Accent2"/>
    <w:uiPriority w:val="73"/>
    <w:rsid w:val="000E2879"/>
    <w:pPr>
      <w:spacing w:after="0"/>
    </w:pPr>
    <w:rPr>
      <w:color w:val="000000" w:themeColor="text1"/>
    </w:rPr>
    <w:tblPr>
      <w:tblStyleRowBandSize w:val="1"/>
      <w:tblStyleColBandSize w:val="1"/>
      <w:tblBorders>
        <w:insideH w:val="single" w:sz="4" w:space="0" w:color="FFFFFF" w:themeColor="background1"/>
      </w:tblBorders>
    </w:tblPr>
    <w:tcPr>
      <w:shd w:val="clear" w:color="auto" w:fill="DBDCDE" w:themeFill="accent2" w:themeFillTint="33"/>
    </w:tcPr>
    <w:tblStylePr w:type="firstRow">
      <w:rPr>
        <w:b/>
        <w:bCs/>
      </w:rPr>
      <w:tblPr/>
      <w:tcPr>
        <w:shd w:val="clear" w:color="auto" w:fill="B8BBBE" w:themeFill="accent2" w:themeFillTint="66"/>
      </w:tcPr>
    </w:tblStylePr>
    <w:tblStylePr w:type="lastRow">
      <w:rPr>
        <w:b/>
        <w:bCs/>
        <w:color w:val="000000" w:themeColor="text1"/>
      </w:rPr>
      <w:tblPr/>
      <w:tcPr>
        <w:shd w:val="clear" w:color="auto" w:fill="B8BBBE" w:themeFill="accent2" w:themeFillTint="66"/>
      </w:tcPr>
    </w:tblStylePr>
    <w:tblStylePr w:type="firstCol">
      <w:rPr>
        <w:color w:val="FFFFFF" w:themeColor="background1"/>
      </w:rPr>
      <w:tblPr/>
      <w:tcPr>
        <w:shd w:val="clear" w:color="auto" w:fill="3E4043" w:themeFill="accent2" w:themeFillShade="BF"/>
      </w:tcPr>
    </w:tblStylePr>
    <w:tblStylePr w:type="lastCol">
      <w:rPr>
        <w:color w:val="FFFFFF" w:themeColor="background1"/>
      </w:rPr>
      <w:tblPr/>
      <w:tcPr>
        <w:shd w:val="clear" w:color="auto" w:fill="3E4043" w:themeFill="accent2" w:themeFillShade="BF"/>
      </w:tcPr>
    </w:tblStylePr>
    <w:tblStylePr w:type="band1Vert">
      <w:tblPr/>
      <w:tcPr>
        <w:shd w:val="clear" w:color="auto" w:fill="A7AAAE" w:themeFill="accent2" w:themeFillTint="7F"/>
      </w:tcPr>
    </w:tblStylePr>
    <w:tblStylePr w:type="band1Horz">
      <w:tblPr/>
      <w:tcPr>
        <w:shd w:val="clear" w:color="auto" w:fill="A7AAAE" w:themeFill="accent2" w:themeFillTint="7F"/>
      </w:tcPr>
    </w:tblStylePr>
  </w:style>
  <w:style w:type="table" w:customStyle="1" w:styleId="ColorfulGrid-Accent31">
    <w:name w:val="Colorful Grid - Accent 31"/>
    <w:basedOn w:val="TableNormal"/>
    <w:next w:val="ColorfulGrid-Accent3"/>
    <w:uiPriority w:val="73"/>
    <w:rsid w:val="000E2879"/>
    <w:pPr>
      <w:spacing w:after="0"/>
    </w:pPr>
    <w:rPr>
      <w:color w:val="000000" w:themeColor="text1"/>
    </w:rPr>
    <w:tblPr>
      <w:tblStyleRowBandSize w:val="1"/>
      <w:tblStyleColBandSize w:val="1"/>
      <w:tblBorders>
        <w:insideH w:val="single" w:sz="4" w:space="0" w:color="FFFFFF" w:themeColor="background1"/>
      </w:tblBorders>
    </w:tblPr>
    <w:tcPr>
      <w:shd w:val="clear" w:color="auto" w:fill="E7E7E8" w:themeFill="accent3" w:themeFillTint="33"/>
    </w:tcPr>
    <w:tblStylePr w:type="firstRow">
      <w:rPr>
        <w:b/>
        <w:bCs/>
      </w:rPr>
      <w:tblPr/>
      <w:tcPr>
        <w:shd w:val="clear" w:color="auto" w:fill="CFD0D1" w:themeFill="accent3" w:themeFillTint="66"/>
      </w:tcPr>
    </w:tblStylePr>
    <w:tblStylePr w:type="lastRow">
      <w:rPr>
        <w:b/>
        <w:bCs/>
        <w:color w:val="000000" w:themeColor="text1"/>
      </w:rPr>
      <w:tblPr/>
      <w:tcPr>
        <w:shd w:val="clear" w:color="auto" w:fill="CFD0D1" w:themeFill="accent3" w:themeFillTint="66"/>
      </w:tcPr>
    </w:tblStylePr>
    <w:tblStylePr w:type="firstCol">
      <w:rPr>
        <w:color w:val="FFFFFF" w:themeColor="background1"/>
      </w:rPr>
      <w:tblPr/>
      <w:tcPr>
        <w:shd w:val="clear" w:color="auto" w:fill="656869" w:themeFill="accent3" w:themeFillShade="BF"/>
      </w:tcPr>
    </w:tblStylePr>
    <w:tblStylePr w:type="lastCol">
      <w:rPr>
        <w:color w:val="FFFFFF" w:themeColor="background1"/>
      </w:rPr>
      <w:tblPr/>
      <w:tcPr>
        <w:shd w:val="clear" w:color="auto" w:fill="656869" w:themeFill="accent3" w:themeFillShade="BF"/>
      </w:tcPr>
    </w:tblStylePr>
    <w:tblStylePr w:type="band1Vert">
      <w:tblPr/>
      <w:tcPr>
        <w:shd w:val="clear" w:color="auto" w:fill="C3C5C6" w:themeFill="accent3" w:themeFillTint="7F"/>
      </w:tcPr>
    </w:tblStylePr>
    <w:tblStylePr w:type="band1Horz">
      <w:tblPr/>
      <w:tcPr>
        <w:shd w:val="clear" w:color="auto" w:fill="C3C5C6" w:themeFill="accent3" w:themeFillTint="7F"/>
      </w:tcPr>
    </w:tblStylePr>
  </w:style>
  <w:style w:type="table" w:customStyle="1" w:styleId="ColorfulGrid-Accent41">
    <w:name w:val="Colorful Grid - Accent 41"/>
    <w:basedOn w:val="TableNormal"/>
    <w:next w:val="ColorfulGrid-Accent4"/>
    <w:uiPriority w:val="73"/>
    <w:rsid w:val="000E2879"/>
    <w:pPr>
      <w:spacing w:after="0"/>
    </w:pPr>
    <w:rPr>
      <w:color w:val="000000" w:themeColor="text1"/>
    </w:rPr>
    <w:tblPr>
      <w:tblStyleRowBandSize w:val="1"/>
      <w:tblStyleColBandSize w:val="1"/>
      <w:tblBorders>
        <w:insideH w:val="single" w:sz="4" w:space="0" w:color="FFFFFF" w:themeColor="background1"/>
      </w:tblBorders>
    </w:tblPr>
    <w:tcPr>
      <w:shd w:val="clear" w:color="auto" w:fill="FAEDCB" w:themeFill="accent4" w:themeFillTint="33"/>
    </w:tcPr>
    <w:tblStylePr w:type="firstRow">
      <w:rPr>
        <w:b/>
        <w:bCs/>
      </w:rPr>
      <w:tblPr/>
      <w:tcPr>
        <w:shd w:val="clear" w:color="auto" w:fill="F5DC97" w:themeFill="accent4" w:themeFillTint="66"/>
      </w:tcPr>
    </w:tblStylePr>
    <w:tblStylePr w:type="lastRow">
      <w:rPr>
        <w:b/>
        <w:bCs/>
        <w:color w:val="000000" w:themeColor="text1"/>
      </w:rPr>
      <w:tblPr/>
      <w:tcPr>
        <w:shd w:val="clear" w:color="auto" w:fill="F5DC97" w:themeFill="accent4" w:themeFillTint="66"/>
      </w:tcPr>
    </w:tblStylePr>
    <w:tblStylePr w:type="firstCol">
      <w:rPr>
        <w:color w:val="FFFFFF" w:themeColor="background1"/>
      </w:rPr>
      <w:tblPr/>
      <w:tcPr>
        <w:shd w:val="clear" w:color="auto" w:fill="9D760E" w:themeFill="accent4" w:themeFillShade="BF"/>
      </w:tcPr>
    </w:tblStylePr>
    <w:tblStylePr w:type="lastCol">
      <w:rPr>
        <w:color w:val="FFFFFF" w:themeColor="background1"/>
      </w:rPr>
      <w:tblPr/>
      <w:tcPr>
        <w:shd w:val="clear" w:color="auto" w:fill="9D760E" w:themeFill="accent4" w:themeFillShade="BF"/>
      </w:tcPr>
    </w:tblStylePr>
    <w:tblStylePr w:type="band1Vert">
      <w:tblPr/>
      <w:tcPr>
        <w:shd w:val="clear" w:color="auto" w:fill="F3D37E" w:themeFill="accent4" w:themeFillTint="7F"/>
      </w:tcPr>
    </w:tblStylePr>
    <w:tblStylePr w:type="band1Horz">
      <w:tblPr/>
      <w:tcPr>
        <w:shd w:val="clear" w:color="auto" w:fill="F3D37E" w:themeFill="accent4" w:themeFillTint="7F"/>
      </w:tcPr>
    </w:tblStylePr>
  </w:style>
  <w:style w:type="table" w:customStyle="1" w:styleId="ColorfulGrid-Accent51">
    <w:name w:val="Colorful Grid - Accent 51"/>
    <w:basedOn w:val="TableNormal"/>
    <w:next w:val="ColorfulGrid-Accent5"/>
    <w:uiPriority w:val="73"/>
    <w:rsid w:val="000E2879"/>
    <w:pPr>
      <w:spacing w:after="0"/>
    </w:pPr>
    <w:rPr>
      <w:color w:val="000000" w:themeColor="text1"/>
    </w:rPr>
    <w:tblPr>
      <w:tblStyleRowBandSize w:val="1"/>
      <w:tblStyleColBandSize w:val="1"/>
      <w:tblBorders>
        <w:insideH w:val="single" w:sz="4" w:space="0" w:color="FFFFFF" w:themeColor="background1"/>
      </w:tblBorders>
    </w:tblPr>
    <w:tcPr>
      <w:shd w:val="clear" w:color="auto" w:fill="D9E8EA" w:themeFill="accent5" w:themeFillTint="33"/>
    </w:tcPr>
    <w:tblStylePr w:type="firstRow">
      <w:rPr>
        <w:b/>
        <w:bCs/>
      </w:rPr>
      <w:tblPr/>
      <w:tcPr>
        <w:shd w:val="clear" w:color="auto" w:fill="B4D1D5" w:themeFill="accent5" w:themeFillTint="66"/>
      </w:tcPr>
    </w:tblStylePr>
    <w:tblStylePr w:type="lastRow">
      <w:rPr>
        <w:b/>
        <w:bCs/>
        <w:color w:val="000000" w:themeColor="text1"/>
      </w:rPr>
      <w:tblPr/>
      <w:tcPr>
        <w:shd w:val="clear" w:color="auto" w:fill="B4D1D5" w:themeFill="accent5" w:themeFillTint="66"/>
      </w:tcPr>
    </w:tblStylePr>
    <w:tblStylePr w:type="firstCol">
      <w:rPr>
        <w:color w:val="FFFFFF" w:themeColor="background1"/>
      </w:rPr>
      <w:tblPr/>
      <w:tcPr>
        <w:shd w:val="clear" w:color="auto" w:fill="3B646A" w:themeFill="accent5" w:themeFillShade="BF"/>
      </w:tcPr>
    </w:tblStylePr>
    <w:tblStylePr w:type="lastCol">
      <w:rPr>
        <w:color w:val="FFFFFF" w:themeColor="background1"/>
      </w:rPr>
      <w:tblPr/>
      <w:tcPr>
        <w:shd w:val="clear" w:color="auto" w:fill="3B646A" w:themeFill="accent5" w:themeFillShade="BF"/>
      </w:tcPr>
    </w:tblStylePr>
    <w:tblStylePr w:type="band1Vert">
      <w:tblPr/>
      <w:tcPr>
        <w:shd w:val="clear" w:color="auto" w:fill="A2C6CB" w:themeFill="accent5" w:themeFillTint="7F"/>
      </w:tcPr>
    </w:tblStylePr>
    <w:tblStylePr w:type="band1Horz">
      <w:tblPr/>
      <w:tcPr>
        <w:shd w:val="clear" w:color="auto" w:fill="A2C6CB" w:themeFill="accent5" w:themeFillTint="7F"/>
      </w:tcPr>
    </w:tblStylePr>
  </w:style>
  <w:style w:type="table" w:customStyle="1" w:styleId="ColorfulGrid-Accent61">
    <w:name w:val="Colorful Grid - Accent 61"/>
    <w:basedOn w:val="TableNormal"/>
    <w:next w:val="ColorfulGrid-Accent6"/>
    <w:uiPriority w:val="73"/>
    <w:rsid w:val="000E2879"/>
    <w:pPr>
      <w:spacing w:after="0"/>
    </w:pPr>
    <w:rPr>
      <w:color w:val="000000" w:themeColor="text1"/>
    </w:rPr>
    <w:tblPr>
      <w:tblStyleRowBandSize w:val="1"/>
      <w:tblStyleColBandSize w:val="1"/>
      <w:tblBorders>
        <w:insideH w:val="single" w:sz="4" w:space="0" w:color="FFFFFF" w:themeColor="background1"/>
      </w:tblBorders>
    </w:tblPr>
    <w:tcPr>
      <w:shd w:val="clear" w:color="auto" w:fill="EBE3E9" w:themeFill="accent6" w:themeFillTint="33"/>
    </w:tcPr>
    <w:tblStylePr w:type="firstRow">
      <w:rPr>
        <w:b/>
        <w:bCs/>
      </w:rPr>
      <w:tblPr/>
      <w:tcPr>
        <w:shd w:val="clear" w:color="auto" w:fill="D7C8D3" w:themeFill="accent6" w:themeFillTint="66"/>
      </w:tcPr>
    </w:tblStylePr>
    <w:tblStylePr w:type="lastRow">
      <w:rPr>
        <w:b/>
        <w:bCs/>
        <w:color w:val="000000" w:themeColor="text1"/>
      </w:rPr>
      <w:tblPr/>
      <w:tcPr>
        <w:shd w:val="clear" w:color="auto" w:fill="D7C8D3" w:themeFill="accent6" w:themeFillTint="66"/>
      </w:tcPr>
    </w:tblStylePr>
    <w:tblStylePr w:type="firstCol">
      <w:rPr>
        <w:color w:val="FFFFFF" w:themeColor="background1"/>
      </w:rPr>
      <w:tblPr/>
      <w:tcPr>
        <w:shd w:val="clear" w:color="auto" w:fill="76576F" w:themeFill="accent6" w:themeFillShade="BF"/>
      </w:tcPr>
    </w:tblStylePr>
    <w:tblStylePr w:type="lastCol">
      <w:rPr>
        <w:color w:val="FFFFFF" w:themeColor="background1"/>
      </w:rPr>
      <w:tblPr/>
      <w:tcPr>
        <w:shd w:val="clear" w:color="auto" w:fill="76576F" w:themeFill="accent6" w:themeFillShade="BF"/>
      </w:tcPr>
    </w:tblStylePr>
    <w:tblStylePr w:type="band1Vert">
      <w:tblPr/>
      <w:tcPr>
        <w:shd w:val="clear" w:color="auto" w:fill="CDBBC9" w:themeFill="accent6" w:themeFillTint="7F"/>
      </w:tcPr>
    </w:tblStylePr>
    <w:tblStylePr w:type="band1Horz">
      <w:tblPr/>
      <w:tcPr>
        <w:shd w:val="clear" w:color="auto" w:fill="CDBBC9" w:themeFill="accent6" w:themeFillTint="7F"/>
      </w:tcPr>
    </w:tblStylePr>
  </w:style>
  <w:style w:type="table" w:customStyle="1" w:styleId="ColorfulList1">
    <w:name w:val="Colorful List1"/>
    <w:basedOn w:val="TableNormal"/>
    <w:next w:val="ColorfulList"/>
    <w:uiPriority w:val="72"/>
    <w:rsid w:val="000E2879"/>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1">
    <w:name w:val="Colorful List - Accent 11"/>
    <w:basedOn w:val="TableNormal"/>
    <w:next w:val="ColorfulList-Accent1"/>
    <w:uiPriority w:val="72"/>
    <w:rsid w:val="000E2879"/>
    <w:pPr>
      <w:spacing w:after="0"/>
    </w:pPr>
    <w:rPr>
      <w:color w:val="000000" w:themeColor="text1"/>
    </w:rPr>
    <w:tblPr>
      <w:tblStyleRowBandSize w:val="1"/>
      <w:tblStyleColBandSize w:val="1"/>
    </w:tblPr>
    <w:tcPr>
      <w:shd w:val="clear" w:color="auto" w:fill="FFF9E6" w:themeFill="accent1"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0C0" w:themeFill="accent1" w:themeFillTint="3F"/>
      </w:tcPr>
    </w:tblStylePr>
    <w:tblStylePr w:type="band1Horz">
      <w:tblPr/>
      <w:tcPr>
        <w:shd w:val="clear" w:color="auto" w:fill="FFF3CC" w:themeFill="accent1" w:themeFillTint="33"/>
      </w:tcPr>
    </w:tblStylePr>
  </w:style>
  <w:style w:type="table" w:customStyle="1" w:styleId="ColorfulList-Accent21">
    <w:name w:val="Colorful List - Accent 21"/>
    <w:basedOn w:val="TableNormal"/>
    <w:next w:val="ColorfulList-Accent2"/>
    <w:uiPriority w:val="72"/>
    <w:rsid w:val="000E2879"/>
    <w:pPr>
      <w:spacing w:after="0"/>
    </w:pPr>
    <w:rPr>
      <w:color w:val="000000" w:themeColor="text1"/>
    </w:rPr>
    <w:tblPr>
      <w:tblStyleRowBandSize w:val="1"/>
      <w:tblStyleColBandSize w:val="1"/>
    </w:tblPr>
    <w:tcPr>
      <w:shd w:val="clear" w:color="auto" w:fill="EDEEEF" w:themeFill="accent2"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7" w:themeFill="accent2" w:themeFillTint="3F"/>
      </w:tcPr>
    </w:tblStylePr>
    <w:tblStylePr w:type="band1Horz">
      <w:tblPr/>
      <w:tcPr>
        <w:shd w:val="clear" w:color="auto" w:fill="DBDCDE" w:themeFill="accent2" w:themeFillTint="33"/>
      </w:tcPr>
    </w:tblStylePr>
  </w:style>
  <w:style w:type="table" w:customStyle="1" w:styleId="ColorfulList-Accent31">
    <w:name w:val="Colorful List - Accent 31"/>
    <w:basedOn w:val="TableNormal"/>
    <w:next w:val="ColorfulList-Accent3"/>
    <w:uiPriority w:val="72"/>
    <w:rsid w:val="000E2879"/>
    <w:pPr>
      <w:spacing w:after="0"/>
    </w:pPr>
    <w:rPr>
      <w:color w:val="000000" w:themeColor="text1"/>
    </w:rPr>
    <w:tblPr>
      <w:tblStyleRowBandSize w:val="1"/>
      <w:tblStyleColBandSize w:val="1"/>
    </w:tblPr>
    <w:tcPr>
      <w:shd w:val="clear" w:color="auto" w:fill="F3F3F3" w:themeFill="accent3" w:themeFillTint="19"/>
    </w:tcPr>
    <w:tblStylePr w:type="firstRow">
      <w:rPr>
        <w:b/>
        <w:bCs/>
        <w:color w:val="FFFFFF" w:themeColor="background1"/>
      </w:rPr>
      <w:tblPr/>
      <w:tcPr>
        <w:tcBorders>
          <w:bottom w:val="single" w:sz="12" w:space="0" w:color="FFFFFF" w:themeColor="background1"/>
        </w:tcBorders>
        <w:shd w:val="clear" w:color="auto" w:fill="A77E0F" w:themeFill="accent4" w:themeFillShade="CC"/>
      </w:tcPr>
    </w:tblStylePr>
    <w:tblStylePr w:type="lastRow">
      <w:rPr>
        <w:b/>
        <w:bCs/>
        <w:color w:val="A77E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2E2" w:themeFill="accent3" w:themeFillTint="3F"/>
      </w:tcPr>
    </w:tblStylePr>
    <w:tblStylePr w:type="band1Horz">
      <w:tblPr/>
      <w:tcPr>
        <w:shd w:val="clear" w:color="auto" w:fill="E7E7E8" w:themeFill="accent3" w:themeFillTint="33"/>
      </w:tcPr>
    </w:tblStylePr>
  </w:style>
  <w:style w:type="table" w:customStyle="1" w:styleId="ColorfulList-Accent41">
    <w:name w:val="Colorful List - Accent 41"/>
    <w:basedOn w:val="TableNormal"/>
    <w:next w:val="ColorfulList-Accent4"/>
    <w:uiPriority w:val="72"/>
    <w:rsid w:val="000E2879"/>
    <w:pPr>
      <w:spacing w:after="0"/>
    </w:pPr>
    <w:rPr>
      <w:color w:val="000000" w:themeColor="text1"/>
    </w:rPr>
    <w:tblPr>
      <w:tblStyleRowBandSize w:val="1"/>
      <w:tblStyleColBandSize w:val="1"/>
    </w:tblPr>
    <w:tcPr>
      <w:shd w:val="clear" w:color="auto" w:fill="FCF6E5" w:themeFill="accent4" w:themeFillTint="19"/>
    </w:tcPr>
    <w:tblStylePr w:type="firstRow">
      <w:rPr>
        <w:b/>
        <w:bCs/>
        <w:color w:val="FFFFFF" w:themeColor="background1"/>
      </w:rPr>
      <w:tblPr/>
      <w:tcPr>
        <w:tcBorders>
          <w:bottom w:val="single" w:sz="12" w:space="0" w:color="FFFFFF" w:themeColor="background1"/>
        </w:tcBorders>
        <w:shd w:val="clear" w:color="auto" w:fill="6C6F70" w:themeFill="accent3" w:themeFillShade="CC"/>
      </w:tcPr>
    </w:tblStylePr>
    <w:tblStylePr w:type="lastRow">
      <w:rPr>
        <w:b/>
        <w:bCs/>
        <w:color w:val="6C6F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9BF" w:themeFill="accent4" w:themeFillTint="3F"/>
      </w:tcPr>
    </w:tblStylePr>
    <w:tblStylePr w:type="band1Horz">
      <w:tblPr/>
      <w:tcPr>
        <w:shd w:val="clear" w:color="auto" w:fill="FAEDCB" w:themeFill="accent4" w:themeFillTint="33"/>
      </w:tcPr>
    </w:tblStylePr>
  </w:style>
  <w:style w:type="table" w:customStyle="1" w:styleId="ColorfulList-Accent51">
    <w:name w:val="Colorful List - Accent 51"/>
    <w:basedOn w:val="TableNormal"/>
    <w:next w:val="ColorfulList-Accent5"/>
    <w:uiPriority w:val="72"/>
    <w:rsid w:val="000E2879"/>
    <w:pPr>
      <w:spacing w:after="0"/>
    </w:pPr>
    <w:rPr>
      <w:color w:val="000000" w:themeColor="text1"/>
    </w:rPr>
    <w:tblPr>
      <w:tblStyleRowBandSize w:val="1"/>
      <w:tblStyleColBandSize w:val="1"/>
    </w:tblPr>
    <w:tcPr>
      <w:shd w:val="clear" w:color="auto" w:fill="ECF3F5" w:themeFill="accent5" w:themeFillTint="19"/>
    </w:tcPr>
    <w:tblStylePr w:type="firstRow">
      <w:rPr>
        <w:b/>
        <w:bCs/>
        <w:color w:val="FFFFFF" w:themeColor="background1"/>
      </w:rPr>
      <w:tblPr/>
      <w:tcPr>
        <w:tcBorders>
          <w:bottom w:val="single" w:sz="12" w:space="0" w:color="FFFFFF" w:themeColor="background1"/>
        </w:tcBorders>
        <w:shd w:val="clear" w:color="auto" w:fill="7E5C76" w:themeFill="accent6" w:themeFillShade="CC"/>
      </w:tcPr>
    </w:tblStylePr>
    <w:tblStylePr w:type="lastRow">
      <w:rPr>
        <w:b/>
        <w:bCs/>
        <w:color w:val="7E5C7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2E5" w:themeFill="accent5" w:themeFillTint="3F"/>
      </w:tcPr>
    </w:tblStylePr>
    <w:tblStylePr w:type="band1Horz">
      <w:tblPr/>
      <w:tcPr>
        <w:shd w:val="clear" w:color="auto" w:fill="D9E8EA" w:themeFill="accent5" w:themeFillTint="33"/>
      </w:tcPr>
    </w:tblStylePr>
  </w:style>
  <w:style w:type="table" w:customStyle="1" w:styleId="ColorfulList-Accent61">
    <w:name w:val="Colorful List - Accent 61"/>
    <w:basedOn w:val="TableNormal"/>
    <w:next w:val="ColorfulList-Accent6"/>
    <w:uiPriority w:val="72"/>
    <w:rsid w:val="000E2879"/>
    <w:pPr>
      <w:spacing w:after="0"/>
    </w:pPr>
    <w:rPr>
      <w:color w:val="000000" w:themeColor="text1"/>
    </w:rPr>
    <w:tblPr>
      <w:tblStyleRowBandSize w:val="1"/>
      <w:tblStyleColBandSize w:val="1"/>
    </w:tblPr>
    <w:tcPr>
      <w:shd w:val="clear" w:color="auto" w:fill="F5F1F4" w:themeFill="accent6" w:themeFillTint="19"/>
    </w:tcPr>
    <w:tblStylePr w:type="firstRow">
      <w:rPr>
        <w:b/>
        <w:bCs/>
        <w:color w:val="FFFFFF" w:themeColor="background1"/>
      </w:rPr>
      <w:tblPr/>
      <w:tcPr>
        <w:tcBorders>
          <w:bottom w:val="single" w:sz="12" w:space="0" w:color="FFFFFF" w:themeColor="background1"/>
        </w:tcBorders>
        <w:shd w:val="clear" w:color="auto" w:fill="3F6A71" w:themeFill="accent5" w:themeFillShade="CC"/>
      </w:tcPr>
    </w:tblStylePr>
    <w:tblStylePr w:type="lastRow">
      <w:rPr>
        <w:b/>
        <w:bCs/>
        <w:color w:val="3F6A7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DE4" w:themeFill="accent6" w:themeFillTint="3F"/>
      </w:tcPr>
    </w:tblStylePr>
    <w:tblStylePr w:type="band1Horz">
      <w:tblPr/>
      <w:tcPr>
        <w:shd w:val="clear" w:color="auto" w:fill="EBE3E9" w:themeFill="accent6" w:themeFillTint="33"/>
      </w:tcPr>
    </w:tblStylePr>
  </w:style>
  <w:style w:type="table" w:customStyle="1" w:styleId="ColorfulShading1">
    <w:name w:val="Colorful Shading1"/>
    <w:basedOn w:val="TableNormal"/>
    <w:next w:val="ColorfulShading"/>
    <w:uiPriority w:val="71"/>
    <w:rsid w:val="000E2879"/>
    <w:pPr>
      <w:spacing w:after="0"/>
    </w:pPr>
    <w:rPr>
      <w:color w:val="000000" w:themeColor="text1"/>
    </w:rPr>
    <w:tblPr>
      <w:tblStyleRowBandSize w:val="1"/>
      <w:tblStyleColBandSize w:val="1"/>
      <w:tblBorders>
        <w:top w:val="single" w:sz="24" w:space="0" w:color="5356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1">
    <w:name w:val="Colorful Shading - Accent 11"/>
    <w:basedOn w:val="TableNormal"/>
    <w:next w:val="ColorfulShading-Accent1"/>
    <w:uiPriority w:val="71"/>
    <w:rsid w:val="000E2879"/>
    <w:pPr>
      <w:spacing w:after="0"/>
    </w:pPr>
    <w:rPr>
      <w:color w:val="000000" w:themeColor="text1"/>
    </w:rPr>
    <w:tblPr>
      <w:tblStyleRowBandSize w:val="1"/>
      <w:tblStyleColBandSize w:val="1"/>
      <w:tblBorders>
        <w:top w:val="single" w:sz="24" w:space="0" w:color="53565A" w:themeColor="accent2"/>
        <w:left w:val="single" w:sz="4" w:space="0" w:color="FFC600" w:themeColor="accent1"/>
        <w:bottom w:val="single" w:sz="4" w:space="0" w:color="FFC600" w:themeColor="accent1"/>
        <w:right w:val="single" w:sz="4" w:space="0" w:color="FFC600" w:themeColor="accent1"/>
        <w:insideH w:val="single" w:sz="4" w:space="0" w:color="FFFFFF" w:themeColor="background1"/>
        <w:insideV w:val="single" w:sz="4" w:space="0" w:color="FFFFFF" w:themeColor="background1"/>
      </w:tblBorders>
    </w:tblPr>
    <w:tcPr>
      <w:shd w:val="clear" w:color="auto" w:fill="FFF9E6" w:themeFill="accent1"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600" w:themeFill="accent1" w:themeFillShade="99"/>
      </w:tcPr>
    </w:tblStylePr>
    <w:tblStylePr w:type="firstCol">
      <w:rPr>
        <w:color w:val="FFFFFF" w:themeColor="background1"/>
      </w:rPr>
      <w:tblPr/>
      <w:tcPr>
        <w:tcBorders>
          <w:top w:val="nil"/>
          <w:left w:val="nil"/>
          <w:bottom w:val="nil"/>
          <w:right w:val="nil"/>
          <w:insideH w:val="single" w:sz="4" w:space="0" w:color="997600" w:themeColor="accent1" w:themeShade="99"/>
          <w:insideV w:val="nil"/>
        </w:tcBorders>
        <w:shd w:val="clear" w:color="auto" w:fill="997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7600" w:themeFill="accent1" w:themeFillShade="99"/>
      </w:tcPr>
    </w:tblStylePr>
    <w:tblStylePr w:type="band1Vert">
      <w:tblPr/>
      <w:tcPr>
        <w:shd w:val="clear" w:color="auto" w:fill="FFE899" w:themeFill="accent1" w:themeFillTint="66"/>
      </w:tcPr>
    </w:tblStylePr>
    <w:tblStylePr w:type="band1Horz">
      <w:tblPr/>
      <w:tcPr>
        <w:shd w:val="clear" w:color="auto" w:fill="FFE280"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71"/>
    <w:rsid w:val="000E2879"/>
    <w:pPr>
      <w:spacing w:after="0"/>
    </w:pPr>
    <w:rPr>
      <w:color w:val="000000" w:themeColor="text1"/>
    </w:rPr>
    <w:tblPr>
      <w:tblStyleRowBandSize w:val="1"/>
      <w:tblStyleColBandSize w:val="1"/>
      <w:tblBorders>
        <w:top w:val="single" w:sz="24" w:space="0" w:color="53565A" w:themeColor="accent2"/>
        <w:left w:val="single" w:sz="4" w:space="0" w:color="53565A" w:themeColor="accent2"/>
        <w:bottom w:val="single" w:sz="4" w:space="0" w:color="53565A" w:themeColor="accent2"/>
        <w:right w:val="single" w:sz="4" w:space="0" w:color="53565A" w:themeColor="accent2"/>
        <w:insideH w:val="single" w:sz="4" w:space="0" w:color="FFFFFF" w:themeColor="background1"/>
        <w:insideV w:val="single" w:sz="4" w:space="0" w:color="FFFFFF" w:themeColor="background1"/>
      </w:tblBorders>
    </w:tblPr>
    <w:tcPr>
      <w:shd w:val="clear" w:color="auto" w:fill="EDEEEF" w:themeFill="accent2"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335" w:themeFill="accent2" w:themeFillShade="99"/>
      </w:tcPr>
    </w:tblStylePr>
    <w:tblStylePr w:type="firstCol">
      <w:rPr>
        <w:color w:val="FFFFFF" w:themeColor="background1"/>
      </w:rPr>
      <w:tblPr/>
      <w:tcPr>
        <w:tcBorders>
          <w:top w:val="nil"/>
          <w:left w:val="nil"/>
          <w:bottom w:val="nil"/>
          <w:right w:val="nil"/>
          <w:insideH w:val="single" w:sz="4" w:space="0" w:color="313335" w:themeColor="accent2" w:themeShade="99"/>
          <w:insideV w:val="nil"/>
        </w:tcBorders>
        <w:shd w:val="clear" w:color="auto" w:fill="31333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3335" w:themeFill="accent2" w:themeFillShade="99"/>
      </w:tcPr>
    </w:tblStylePr>
    <w:tblStylePr w:type="band1Vert">
      <w:tblPr/>
      <w:tcPr>
        <w:shd w:val="clear" w:color="auto" w:fill="B8BBBE" w:themeFill="accent2" w:themeFillTint="66"/>
      </w:tcPr>
    </w:tblStylePr>
    <w:tblStylePr w:type="band1Horz">
      <w:tblPr/>
      <w:tcPr>
        <w:shd w:val="clear" w:color="auto" w:fill="A7AAAE"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71"/>
    <w:rsid w:val="000E2879"/>
    <w:pPr>
      <w:spacing w:after="0"/>
    </w:pPr>
    <w:rPr>
      <w:color w:val="000000" w:themeColor="text1"/>
    </w:rPr>
    <w:tblPr>
      <w:tblStyleRowBandSize w:val="1"/>
      <w:tblStyleColBandSize w:val="1"/>
      <w:tblBorders>
        <w:top w:val="single" w:sz="24" w:space="0" w:color="D29F13" w:themeColor="accent4"/>
        <w:left w:val="single" w:sz="4" w:space="0" w:color="888B8D" w:themeColor="accent3"/>
        <w:bottom w:val="single" w:sz="4" w:space="0" w:color="888B8D" w:themeColor="accent3"/>
        <w:right w:val="single" w:sz="4" w:space="0" w:color="888B8D" w:themeColor="accent3"/>
        <w:insideH w:val="single" w:sz="4" w:space="0" w:color="FFFFFF" w:themeColor="background1"/>
        <w:insideV w:val="single" w:sz="4" w:space="0" w:color="FFFFFF" w:themeColor="background1"/>
      </w:tblBorders>
    </w:tblPr>
    <w:tcPr>
      <w:shd w:val="clear" w:color="auto" w:fill="F3F3F3" w:themeFill="accent3" w:themeFillTint="19"/>
    </w:tcPr>
    <w:tblStylePr w:type="firstRow">
      <w:rPr>
        <w:b/>
        <w:bCs/>
      </w:rPr>
      <w:tblPr/>
      <w:tcPr>
        <w:tcBorders>
          <w:top w:val="nil"/>
          <w:left w:val="nil"/>
          <w:bottom w:val="single" w:sz="24" w:space="0" w:color="D29F1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354" w:themeFill="accent3" w:themeFillShade="99"/>
      </w:tcPr>
    </w:tblStylePr>
    <w:tblStylePr w:type="firstCol">
      <w:rPr>
        <w:color w:val="FFFFFF" w:themeColor="background1"/>
      </w:rPr>
      <w:tblPr/>
      <w:tcPr>
        <w:tcBorders>
          <w:top w:val="nil"/>
          <w:left w:val="nil"/>
          <w:bottom w:val="nil"/>
          <w:right w:val="nil"/>
          <w:insideH w:val="single" w:sz="4" w:space="0" w:color="515354" w:themeColor="accent3" w:themeShade="99"/>
          <w:insideV w:val="nil"/>
        </w:tcBorders>
        <w:shd w:val="clear" w:color="auto" w:fill="5153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15354" w:themeFill="accent3" w:themeFillShade="99"/>
      </w:tcPr>
    </w:tblStylePr>
    <w:tblStylePr w:type="band1Vert">
      <w:tblPr/>
      <w:tcPr>
        <w:shd w:val="clear" w:color="auto" w:fill="CFD0D1" w:themeFill="accent3" w:themeFillTint="66"/>
      </w:tcPr>
    </w:tblStylePr>
    <w:tblStylePr w:type="band1Horz">
      <w:tblPr/>
      <w:tcPr>
        <w:shd w:val="clear" w:color="auto" w:fill="C3C5C6" w:themeFill="accent3" w:themeFillTint="7F"/>
      </w:tcPr>
    </w:tblStylePr>
  </w:style>
  <w:style w:type="table" w:customStyle="1" w:styleId="ColorfulShading-Accent41">
    <w:name w:val="Colorful Shading - Accent 41"/>
    <w:basedOn w:val="TableNormal"/>
    <w:next w:val="ColorfulShading-Accent4"/>
    <w:uiPriority w:val="71"/>
    <w:rsid w:val="000E2879"/>
    <w:pPr>
      <w:spacing w:after="0"/>
    </w:pPr>
    <w:rPr>
      <w:color w:val="000000" w:themeColor="text1"/>
    </w:rPr>
    <w:tblPr>
      <w:tblStyleRowBandSize w:val="1"/>
      <w:tblStyleColBandSize w:val="1"/>
      <w:tblBorders>
        <w:top w:val="single" w:sz="24" w:space="0" w:color="888B8D" w:themeColor="accent3"/>
        <w:left w:val="single" w:sz="4" w:space="0" w:color="D29F13" w:themeColor="accent4"/>
        <w:bottom w:val="single" w:sz="4" w:space="0" w:color="D29F13" w:themeColor="accent4"/>
        <w:right w:val="single" w:sz="4" w:space="0" w:color="D29F13" w:themeColor="accent4"/>
        <w:insideH w:val="single" w:sz="4" w:space="0" w:color="FFFFFF" w:themeColor="background1"/>
        <w:insideV w:val="single" w:sz="4" w:space="0" w:color="FFFFFF" w:themeColor="background1"/>
      </w:tblBorders>
    </w:tblPr>
    <w:tcPr>
      <w:shd w:val="clear" w:color="auto" w:fill="FCF6E5" w:themeFill="accent4" w:themeFillTint="19"/>
    </w:tcPr>
    <w:tblStylePr w:type="firstRow">
      <w:rPr>
        <w:b/>
        <w:bCs/>
      </w:rPr>
      <w:tblPr/>
      <w:tcPr>
        <w:tcBorders>
          <w:top w:val="nil"/>
          <w:left w:val="nil"/>
          <w:bottom w:val="single" w:sz="24" w:space="0" w:color="888B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5E0B" w:themeFill="accent4" w:themeFillShade="99"/>
      </w:tcPr>
    </w:tblStylePr>
    <w:tblStylePr w:type="firstCol">
      <w:rPr>
        <w:color w:val="FFFFFF" w:themeColor="background1"/>
      </w:rPr>
      <w:tblPr/>
      <w:tcPr>
        <w:tcBorders>
          <w:top w:val="nil"/>
          <w:left w:val="nil"/>
          <w:bottom w:val="nil"/>
          <w:right w:val="nil"/>
          <w:insideH w:val="single" w:sz="4" w:space="0" w:color="7D5E0B" w:themeColor="accent4" w:themeShade="99"/>
          <w:insideV w:val="nil"/>
        </w:tcBorders>
        <w:shd w:val="clear" w:color="auto" w:fill="7D5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D5E0B" w:themeFill="accent4" w:themeFillShade="99"/>
      </w:tcPr>
    </w:tblStylePr>
    <w:tblStylePr w:type="band1Vert">
      <w:tblPr/>
      <w:tcPr>
        <w:shd w:val="clear" w:color="auto" w:fill="F5DC97" w:themeFill="accent4" w:themeFillTint="66"/>
      </w:tcPr>
    </w:tblStylePr>
    <w:tblStylePr w:type="band1Horz">
      <w:tblPr/>
      <w:tcPr>
        <w:shd w:val="clear" w:color="auto" w:fill="F3D37E"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71"/>
    <w:rsid w:val="000E2879"/>
    <w:pPr>
      <w:spacing w:after="0"/>
    </w:pPr>
    <w:rPr>
      <w:color w:val="000000" w:themeColor="text1"/>
    </w:rPr>
    <w:tblPr>
      <w:tblStyleRowBandSize w:val="1"/>
      <w:tblStyleColBandSize w:val="1"/>
      <w:tblBorders>
        <w:top w:val="single" w:sz="24" w:space="0" w:color="9B7793" w:themeColor="accent6"/>
        <w:left w:val="single" w:sz="4" w:space="0" w:color="4F868E" w:themeColor="accent5"/>
        <w:bottom w:val="single" w:sz="4" w:space="0" w:color="4F868E" w:themeColor="accent5"/>
        <w:right w:val="single" w:sz="4" w:space="0" w:color="4F868E" w:themeColor="accent5"/>
        <w:insideH w:val="single" w:sz="4" w:space="0" w:color="FFFFFF" w:themeColor="background1"/>
        <w:insideV w:val="single" w:sz="4" w:space="0" w:color="FFFFFF" w:themeColor="background1"/>
      </w:tblBorders>
    </w:tblPr>
    <w:tcPr>
      <w:shd w:val="clear" w:color="auto" w:fill="ECF3F5" w:themeFill="accent5" w:themeFillTint="19"/>
    </w:tcPr>
    <w:tblStylePr w:type="firstRow">
      <w:rPr>
        <w:b/>
        <w:bCs/>
      </w:rPr>
      <w:tblPr/>
      <w:tcPr>
        <w:tcBorders>
          <w:top w:val="nil"/>
          <w:left w:val="nil"/>
          <w:bottom w:val="single" w:sz="24" w:space="0" w:color="9B779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5055" w:themeFill="accent5" w:themeFillShade="99"/>
      </w:tcPr>
    </w:tblStylePr>
    <w:tblStylePr w:type="firstCol">
      <w:rPr>
        <w:color w:val="FFFFFF" w:themeColor="background1"/>
      </w:rPr>
      <w:tblPr/>
      <w:tcPr>
        <w:tcBorders>
          <w:top w:val="nil"/>
          <w:left w:val="nil"/>
          <w:bottom w:val="nil"/>
          <w:right w:val="nil"/>
          <w:insideH w:val="single" w:sz="4" w:space="0" w:color="2F5055" w:themeColor="accent5" w:themeShade="99"/>
          <w:insideV w:val="nil"/>
        </w:tcBorders>
        <w:shd w:val="clear" w:color="auto" w:fill="2F50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5055" w:themeFill="accent5" w:themeFillShade="99"/>
      </w:tcPr>
    </w:tblStylePr>
    <w:tblStylePr w:type="band1Vert">
      <w:tblPr/>
      <w:tcPr>
        <w:shd w:val="clear" w:color="auto" w:fill="B4D1D5" w:themeFill="accent5" w:themeFillTint="66"/>
      </w:tcPr>
    </w:tblStylePr>
    <w:tblStylePr w:type="band1Horz">
      <w:tblPr/>
      <w:tcPr>
        <w:shd w:val="clear" w:color="auto" w:fill="A2C6CB"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71"/>
    <w:rsid w:val="000E2879"/>
    <w:pPr>
      <w:spacing w:after="0"/>
    </w:pPr>
    <w:rPr>
      <w:color w:val="000000" w:themeColor="text1"/>
    </w:rPr>
    <w:tblPr>
      <w:tblStyleRowBandSize w:val="1"/>
      <w:tblStyleColBandSize w:val="1"/>
      <w:tblBorders>
        <w:top w:val="single" w:sz="24" w:space="0" w:color="4F868E" w:themeColor="accent5"/>
        <w:left w:val="single" w:sz="4" w:space="0" w:color="9B7793" w:themeColor="accent6"/>
        <w:bottom w:val="single" w:sz="4" w:space="0" w:color="9B7793" w:themeColor="accent6"/>
        <w:right w:val="single" w:sz="4" w:space="0" w:color="9B7793" w:themeColor="accent6"/>
        <w:insideH w:val="single" w:sz="4" w:space="0" w:color="FFFFFF" w:themeColor="background1"/>
        <w:insideV w:val="single" w:sz="4" w:space="0" w:color="FFFFFF" w:themeColor="background1"/>
      </w:tblBorders>
    </w:tblPr>
    <w:tcPr>
      <w:shd w:val="clear" w:color="auto" w:fill="F5F1F4" w:themeFill="accent6" w:themeFillTint="19"/>
    </w:tcPr>
    <w:tblStylePr w:type="firstRow">
      <w:rPr>
        <w:b/>
        <w:bCs/>
      </w:rPr>
      <w:tblPr/>
      <w:tcPr>
        <w:tcBorders>
          <w:top w:val="nil"/>
          <w:left w:val="nil"/>
          <w:bottom w:val="single" w:sz="24" w:space="0" w:color="4F868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4559" w:themeFill="accent6" w:themeFillShade="99"/>
      </w:tcPr>
    </w:tblStylePr>
    <w:tblStylePr w:type="firstCol">
      <w:rPr>
        <w:color w:val="FFFFFF" w:themeColor="background1"/>
      </w:rPr>
      <w:tblPr/>
      <w:tcPr>
        <w:tcBorders>
          <w:top w:val="nil"/>
          <w:left w:val="nil"/>
          <w:bottom w:val="nil"/>
          <w:right w:val="nil"/>
          <w:insideH w:val="single" w:sz="4" w:space="0" w:color="5E4559" w:themeColor="accent6" w:themeShade="99"/>
          <w:insideV w:val="nil"/>
        </w:tcBorders>
        <w:shd w:val="clear" w:color="auto" w:fill="5E45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4559" w:themeFill="accent6" w:themeFillShade="99"/>
      </w:tcPr>
    </w:tblStylePr>
    <w:tblStylePr w:type="band1Vert">
      <w:tblPr/>
      <w:tcPr>
        <w:shd w:val="clear" w:color="auto" w:fill="D7C8D3" w:themeFill="accent6" w:themeFillTint="66"/>
      </w:tcPr>
    </w:tblStylePr>
    <w:tblStylePr w:type="band1Horz">
      <w:tblPr/>
      <w:tcPr>
        <w:shd w:val="clear" w:color="auto" w:fill="CDBBC9"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next w:val="DarkList"/>
    <w:uiPriority w:val="70"/>
    <w:rsid w:val="000E2879"/>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1">
    <w:name w:val="Dark List - Accent 11"/>
    <w:basedOn w:val="TableNormal"/>
    <w:next w:val="DarkList-Accent1"/>
    <w:uiPriority w:val="70"/>
    <w:rsid w:val="000E2879"/>
    <w:pPr>
      <w:spacing w:after="0"/>
    </w:pPr>
    <w:rPr>
      <w:color w:val="FFFFFF" w:themeColor="background1"/>
    </w:rPr>
    <w:tblPr>
      <w:tblStyleRowBandSize w:val="1"/>
      <w:tblStyleColBandSize w:val="1"/>
    </w:tblPr>
    <w:tcPr>
      <w:shd w:val="clear" w:color="auto" w:fill="FFC6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2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9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9400" w:themeFill="accent1" w:themeFillShade="BF"/>
      </w:tcPr>
    </w:tblStylePr>
    <w:tblStylePr w:type="band1Vert">
      <w:tblPr/>
      <w:tcPr>
        <w:tcBorders>
          <w:top w:val="nil"/>
          <w:left w:val="nil"/>
          <w:bottom w:val="nil"/>
          <w:right w:val="nil"/>
          <w:insideH w:val="nil"/>
          <w:insideV w:val="nil"/>
        </w:tcBorders>
        <w:shd w:val="clear" w:color="auto" w:fill="BF9400" w:themeFill="accent1" w:themeFillShade="BF"/>
      </w:tcPr>
    </w:tblStylePr>
    <w:tblStylePr w:type="band1Horz">
      <w:tblPr/>
      <w:tcPr>
        <w:tcBorders>
          <w:top w:val="nil"/>
          <w:left w:val="nil"/>
          <w:bottom w:val="nil"/>
          <w:right w:val="nil"/>
          <w:insideH w:val="nil"/>
          <w:insideV w:val="nil"/>
        </w:tcBorders>
        <w:shd w:val="clear" w:color="auto" w:fill="BF9400" w:themeFill="accent1" w:themeFillShade="BF"/>
      </w:tcPr>
    </w:tblStylePr>
  </w:style>
  <w:style w:type="table" w:customStyle="1" w:styleId="DarkList-Accent21">
    <w:name w:val="Dark List - Accent 21"/>
    <w:basedOn w:val="TableNormal"/>
    <w:next w:val="DarkList-Accent2"/>
    <w:uiPriority w:val="70"/>
    <w:rsid w:val="000E2879"/>
    <w:pPr>
      <w:spacing w:after="0"/>
    </w:pPr>
    <w:rPr>
      <w:color w:val="FFFFFF" w:themeColor="background1"/>
    </w:rPr>
    <w:tblPr>
      <w:tblStyleRowBandSize w:val="1"/>
      <w:tblStyleColBandSize w:val="1"/>
    </w:tblPr>
    <w:tcPr>
      <w:shd w:val="clear" w:color="auto" w:fill="5356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2A2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40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4043" w:themeFill="accent2" w:themeFillShade="BF"/>
      </w:tcPr>
    </w:tblStylePr>
    <w:tblStylePr w:type="band1Vert">
      <w:tblPr/>
      <w:tcPr>
        <w:tcBorders>
          <w:top w:val="nil"/>
          <w:left w:val="nil"/>
          <w:bottom w:val="nil"/>
          <w:right w:val="nil"/>
          <w:insideH w:val="nil"/>
          <w:insideV w:val="nil"/>
        </w:tcBorders>
        <w:shd w:val="clear" w:color="auto" w:fill="3E4043" w:themeFill="accent2" w:themeFillShade="BF"/>
      </w:tcPr>
    </w:tblStylePr>
    <w:tblStylePr w:type="band1Horz">
      <w:tblPr/>
      <w:tcPr>
        <w:tcBorders>
          <w:top w:val="nil"/>
          <w:left w:val="nil"/>
          <w:bottom w:val="nil"/>
          <w:right w:val="nil"/>
          <w:insideH w:val="nil"/>
          <w:insideV w:val="nil"/>
        </w:tcBorders>
        <w:shd w:val="clear" w:color="auto" w:fill="3E4043" w:themeFill="accent2" w:themeFillShade="BF"/>
      </w:tcPr>
    </w:tblStylePr>
  </w:style>
  <w:style w:type="table" w:customStyle="1" w:styleId="DarkList-Accent31">
    <w:name w:val="Dark List - Accent 31"/>
    <w:basedOn w:val="TableNormal"/>
    <w:next w:val="DarkList-Accent3"/>
    <w:uiPriority w:val="70"/>
    <w:rsid w:val="000E2879"/>
    <w:pPr>
      <w:spacing w:after="0"/>
    </w:pPr>
    <w:rPr>
      <w:color w:val="FFFFFF" w:themeColor="background1"/>
    </w:rPr>
    <w:tblPr>
      <w:tblStyleRowBandSize w:val="1"/>
      <w:tblStyleColBandSize w:val="1"/>
    </w:tblPr>
    <w:tcPr>
      <w:shd w:val="clear" w:color="auto" w:fill="888B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45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568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56869" w:themeFill="accent3" w:themeFillShade="BF"/>
      </w:tcPr>
    </w:tblStylePr>
    <w:tblStylePr w:type="band1Vert">
      <w:tblPr/>
      <w:tcPr>
        <w:tcBorders>
          <w:top w:val="nil"/>
          <w:left w:val="nil"/>
          <w:bottom w:val="nil"/>
          <w:right w:val="nil"/>
          <w:insideH w:val="nil"/>
          <w:insideV w:val="nil"/>
        </w:tcBorders>
        <w:shd w:val="clear" w:color="auto" w:fill="656869" w:themeFill="accent3" w:themeFillShade="BF"/>
      </w:tcPr>
    </w:tblStylePr>
    <w:tblStylePr w:type="band1Horz">
      <w:tblPr/>
      <w:tcPr>
        <w:tcBorders>
          <w:top w:val="nil"/>
          <w:left w:val="nil"/>
          <w:bottom w:val="nil"/>
          <w:right w:val="nil"/>
          <w:insideH w:val="nil"/>
          <w:insideV w:val="nil"/>
        </w:tcBorders>
        <w:shd w:val="clear" w:color="auto" w:fill="656869" w:themeFill="accent3" w:themeFillShade="BF"/>
      </w:tcPr>
    </w:tblStylePr>
  </w:style>
  <w:style w:type="table" w:customStyle="1" w:styleId="DarkList-Accent41">
    <w:name w:val="Dark List - Accent 41"/>
    <w:basedOn w:val="TableNormal"/>
    <w:next w:val="DarkList-Accent4"/>
    <w:uiPriority w:val="70"/>
    <w:rsid w:val="000E2879"/>
    <w:pPr>
      <w:spacing w:after="0"/>
    </w:pPr>
    <w:rPr>
      <w:color w:val="FFFFFF" w:themeColor="background1"/>
    </w:rPr>
    <w:tblPr>
      <w:tblStyleRowBandSize w:val="1"/>
      <w:tblStyleColBandSize w:val="1"/>
    </w:tblPr>
    <w:tcPr>
      <w:shd w:val="clear" w:color="auto" w:fill="D29F1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4E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D76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D760E" w:themeFill="accent4" w:themeFillShade="BF"/>
      </w:tcPr>
    </w:tblStylePr>
    <w:tblStylePr w:type="band1Vert">
      <w:tblPr/>
      <w:tcPr>
        <w:tcBorders>
          <w:top w:val="nil"/>
          <w:left w:val="nil"/>
          <w:bottom w:val="nil"/>
          <w:right w:val="nil"/>
          <w:insideH w:val="nil"/>
          <w:insideV w:val="nil"/>
        </w:tcBorders>
        <w:shd w:val="clear" w:color="auto" w:fill="9D760E" w:themeFill="accent4" w:themeFillShade="BF"/>
      </w:tcPr>
    </w:tblStylePr>
    <w:tblStylePr w:type="band1Horz">
      <w:tblPr/>
      <w:tcPr>
        <w:tcBorders>
          <w:top w:val="nil"/>
          <w:left w:val="nil"/>
          <w:bottom w:val="nil"/>
          <w:right w:val="nil"/>
          <w:insideH w:val="nil"/>
          <w:insideV w:val="nil"/>
        </w:tcBorders>
        <w:shd w:val="clear" w:color="auto" w:fill="9D760E" w:themeFill="accent4" w:themeFillShade="BF"/>
      </w:tcPr>
    </w:tblStylePr>
  </w:style>
  <w:style w:type="table" w:customStyle="1" w:styleId="DarkList-Accent51">
    <w:name w:val="Dark List - Accent 51"/>
    <w:basedOn w:val="TableNormal"/>
    <w:next w:val="DarkList-Accent5"/>
    <w:uiPriority w:val="70"/>
    <w:rsid w:val="000E2879"/>
    <w:pPr>
      <w:spacing w:after="0"/>
    </w:pPr>
    <w:rPr>
      <w:color w:val="FFFFFF" w:themeColor="background1"/>
    </w:rPr>
    <w:tblPr>
      <w:tblStyleRowBandSize w:val="1"/>
      <w:tblStyleColBandSize w:val="1"/>
    </w:tblPr>
    <w:tcPr>
      <w:shd w:val="clear" w:color="auto" w:fill="4F868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424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646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646A" w:themeFill="accent5" w:themeFillShade="BF"/>
      </w:tcPr>
    </w:tblStylePr>
    <w:tblStylePr w:type="band1Vert">
      <w:tblPr/>
      <w:tcPr>
        <w:tcBorders>
          <w:top w:val="nil"/>
          <w:left w:val="nil"/>
          <w:bottom w:val="nil"/>
          <w:right w:val="nil"/>
          <w:insideH w:val="nil"/>
          <w:insideV w:val="nil"/>
        </w:tcBorders>
        <w:shd w:val="clear" w:color="auto" w:fill="3B646A" w:themeFill="accent5" w:themeFillShade="BF"/>
      </w:tcPr>
    </w:tblStylePr>
    <w:tblStylePr w:type="band1Horz">
      <w:tblPr/>
      <w:tcPr>
        <w:tcBorders>
          <w:top w:val="nil"/>
          <w:left w:val="nil"/>
          <w:bottom w:val="nil"/>
          <w:right w:val="nil"/>
          <w:insideH w:val="nil"/>
          <w:insideV w:val="nil"/>
        </w:tcBorders>
        <w:shd w:val="clear" w:color="auto" w:fill="3B646A" w:themeFill="accent5" w:themeFillShade="BF"/>
      </w:tcPr>
    </w:tblStylePr>
  </w:style>
  <w:style w:type="table" w:customStyle="1" w:styleId="DarkList-Accent61">
    <w:name w:val="Dark List - Accent 61"/>
    <w:basedOn w:val="TableNormal"/>
    <w:next w:val="DarkList-Accent6"/>
    <w:uiPriority w:val="70"/>
    <w:rsid w:val="000E2879"/>
    <w:pPr>
      <w:spacing w:after="0"/>
    </w:pPr>
    <w:rPr>
      <w:color w:val="FFFFFF" w:themeColor="background1"/>
    </w:rPr>
    <w:tblPr>
      <w:tblStyleRowBandSize w:val="1"/>
      <w:tblStyleColBandSize w:val="1"/>
    </w:tblPr>
    <w:tcPr>
      <w:shd w:val="clear" w:color="auto" w:fill="9B779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94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576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576F" w:themeFill="accent6" w:themeFillShade="BF"/>
      </w:tcPr>
    </w:tblStylePr>
    <w:tblStylePr w:type="band1Vert">
      <w:tblPr/>
      <w:tcPr>
        <w:tcBorders>
          <w:top w:val="nil"/>
          <w:left w:val="nil"/>
          <w:bottom w:val="nil"/>
          <w:right w:val="nil"/>
          <w:insideH w:val="nil"/>
          <w:insideV w:val="nil"/>
        </w:tcBorders>
        <w:shd w:val="clear" w:color="auto" w:fill="76576F" w:themeFill="accent6" w:themeFillShade="BF"/>
      </w:tcPr>
    </w:tblStylePr>
    <w:tblStylePr w:type="band1Horz">
      <w:tblPr/>
      <w:tcPr>
        <w:tcBorders>
          <w:top w:val="nil"/>
          <w:left w:val="nil"/>
          <w:bottom w:val="nil"/>
          <w:right w:val="nil"/>
          <w:insideH w:val="nil"/>
          <w:insideV w:val="nil"/>
        </w:tcBorders>
        <w:shd w:val="clear" w:color="auto" w:fill="76576F" w:themeFill="accent6" w:themeFillShade="BF"/>
      </w:tcPr>
    </w:tblStylePr>
  </w:style>
  <w:style w:type="table" w:customStyle="1" w:styleId="LightGrid1">
    <w:name w:val="Light Grid1"/>
    <w:basedOn w:val="TableNormal"/>
    <w:next w:val="LightGrid"/>
    <w:uiPriority w:val="62"/>
    <w:rsid w:val="000E287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62"/>
    <w:rsid w:val="000E2879"/>
    <w:pPr>
      <w:spacing w:after="0"/>
    </w:p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insideH w:val="single" w:sz="8" w:space="0" w:color="FFC600" w:themeColor="accent1"/>
        <w:insideV w:val="single" w:sz="8" w:space="0" w:color="FFC6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600" w:themeColor="accent1"/>
          <w:left w:val="single" w:sz="8" w:space="0" w:color="FFC600" w:themeColor="accent1"/>
          <w:bottom w:val="single" w:sz="18" w:space="0" w:color="FFC600" w:themeColor="accent1"/>
          <w:right w:val="single" w:sz="8" w:space="0" w:color="FFC600" w:themeColor="accent1"/>
          <w:insideH w:val="nil"/>
          <w:insideV w:val="single" w:sz="8" w:space="0" w:color="FFC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600" w:themeColor="accent1"/>
          <w:left w:val="single" w:sz="8" w:space="0" w:color="FFC600" w:themeColor="accent1"/>
          <w:bottom w:val="single" w:sz="8" w:space="0" w:color="FFC600" w:themeColor="accent1"/>
          <w:right w:val="single" w:sz="8" w:space="0" w:color="FFC600" w:themeColor="accent1"/>
          <w:insideH w:val="nil"/>
          <w:insideV w:val="single" w:sz="8" w:space="0" w:color="FFC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tblStylePr w:type="band1Vert">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shd w:val="clear" w:color="auto" w:fill="FFF0C0" w:themeFill="accent1" w:themeFillTint="3F"/>
      </w:tcPr>
    </w:tblStylePr>
    <w:tblStylePr w:type="band1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insideV w:val="single" w:sz="8" w:space="0" w:color="FFC600" w:themeColor="accent1"/>
        </w:tcBorders>
        <w:shd w:val="clear" w:color="auto" w:fill="FFF0C0" w:themeFill="accent1" w:themeFillTint="3F"/>
      </w:tcPr>
    </w:tblStylePr>
    <w:tblStylePr w:type="band2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insideV w:val="single" w:sz="8" w:space="0" w:color="FFC600" w:themeColor="accent1"/>
        </w:tcBorders>
      </w:tcPr>
    </w:tblStylePr>
  </w:style>
  <w:style w:type="table" w:customStyle="1" w:styleId="LightGrid-Accent21">
    <w:name w:val="Light Grid - Accent 21"/>
    <w:basedOn w:val="TableNormal"/>
    <w:next w:val="LightGrid-Accent2"/>
    <w:uiPriority w:val="62"/>
    <w:rsid w:val="000E2879"/>
    <w:pPr>
      <w:spacing w:after="0"/>
    </w:p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18" w:space="0" w:color="53565A" w:themeColor="accent2"/>
          <w:right w:val="single" w:sz="8" w:space="0" w:color="53565A" w:themeColor="accent2"/>
          <w:insideH w:val="nil"/>
          <w:insideV w:val="single" w:sz="8" w:space="0" w:color="5356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insideH w:val="nil"/>
          <w:insideV w:val="single" w:sz="8" w:space="0" w:color="5356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shd w:val="clear" w:color="auto" w:fill="D3D5D7" w:themeFill="accent2" w:themeFillTint="3F"/>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shd w:val="clear" w:color="auto" w:fill="D3D5D7" w:themeFill="accent2" w:themeFillTint="3F"/>
      </w:tcPr>
    </w:tblStylePr>
    <w:tblStylePr w:type="band2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tcPr>
    </w:tblStylePr>
  </w:style>
  <w:style w:type="table" w:customStyle="1" w:styleId="LightGrid-Accent31">
    <w:name w:val="Light Grid - Accent 31"/>
    <w:basedOn w:val="TableNormal"/>
    <w:next w:val="LightGrid-Accent3"/>
    <w:uiPriority w:val="62"/>
    <w:rsid w:val="000E2879"/>
    <w:pPr>
      <w:spacing w:after="0"/>
    </w:p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insideH w:val="single" w:sz="8" w:space="0" w:color="888B8D" w:themeColor="accent3"/>
        <w:insideV w:val="single" w:sz="8" w:space="0" w:color="888B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8B8D" w:themeColor="accent3"/>
          <w:left w:val="single" w:sz="8" w:space="0" w:color="888B8D" w:themeColor="accent3"/>
          <w:bottom w:val="single" w:sz="18" w:space="0" w:color="888B8D" w:themeColor="accent3"/>
          <w:right w:val="single" w:sz="8" w:space="0" w:color="888B8D" w:themeColor="accent3"/>
          <w:insideH w:val="nil"/>
          <w:insideV w:val="single" w:sz="8" w:space="0" w:color="888B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8B8D" w:themeColor="accent3"/>
          <w:left w:val="single" w:sz="8" w:space="0" w:color="888B8D" w:themeColor="accent3"/>
          <w:bottom w:val="single" w:sz="8" w:space="0" w:color="888B8D" w:themeColor="accent3"/>
          <w:right w:val="single" w:sz="8" w:space="0" w:color="888B8D" w:themeColor="accent3"/>
          <w:insideH w:val="nil"/>
          <w:insideV w:val="single" w:sz="8" w:space="0" w:color="888B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tblStylePr w:type="band1Vert">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shd w:val="clear" w:color="auto" w:fill="E1E2E2" w:themeFill="accent3" w:themeFillTint="3F"/>
      </w:tcPr>
    </w:tblStylePr>
    <w:tblStylePr w:type="band1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insideV w:val="single" w:sz="8" w:space="0" w:color="888B8D" w:themeColor="accent3"/>
        </w:tcBorders>
        <w:shd w:val="clear" w:color="auto" w:fill="E1E2E2" w:themeFill="accent3" w:themeFillTint="3F"/>
      </w:tcPr>
    </w:tblStylePr>
    <w:tblStylePr w:type="band2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insideV w:val="single" w:sz="8" w:space="0" w:color="888B8D" w:themeColor="accent3"/>
        </w:tcBorders>
      </w:tcPr>
    </w:tblStylePr>
  </w:style>
  <w:style w:type="table" w:customStyle="1" w:styleId="LightGrid-Accent41">
    <w:name w:val="Light Grid - Accent 41"/>
    <w:basedOn w:val="TableNormal"/>
    <w:next w:val="LightGrid-Accent4"/>
    <w:uiPriority w:val="62"/>
    <w:rsid w:val="000E2879"/>
    <w:pPr>
      <w:spacing w:after="0"/>
    </w:p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insideH w:val="single" w:sz="8" w:space="0" w:color="D29F13" w:themeColor="accent4"/>
        <w:insideV w:val="single" w:sz="8" w:space="0" w:color="D29F1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9F13" w:themeColor="accent4"/>
          <w:left w:val="single" w:sz="8" w:space="0" w:color="D29F13" w:themeColor="accent4"/>
          <w:bottom w:val="single" w:sz="18" w:space="0" w:color="D29F13" w:themeColor="accent4"/>
          <w:right w:val="single" w:sz="8" w:space="0" w:color="D29F13" w:themeColor="accent4"/>
          <w:insideH w:val="nil"/>
          <w:insideV w:val="single" w:sz="8" w:space="0" w:color="D29F1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9F13" w:themeColor="accent4"/>
          <w:left w:val="single" w:sz="8" w:space="0" w:color="D29F13" w:themeColor="accent4"/>
          <w:bottom w:val="single" w:sz="8" w:space="0" w:color="D29F13" w:themeColor="accent4"/>
          <w:right w:val="single" w:sz="8" w:space="0" w:color="D29F13" w:themeColor="accent4"/>
          <w:insideH w:val="nil"/>
          <w:insideV w:val="single" w:sz="8" w:space="0" w:color="D29F1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tblStylePr w:type="band1Vert">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shd w:val="clear" w:color="auto" w:fill="F9E9BF" w:themeFill="accent4" w:themeFillTint="3F"/>
      </w:tcPr>
    </w:tblStylePr>
    <w:tblStylePr w:type="band1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insideV w:val="single" w:sz="8" w:space="0" w:color="D29F13" w:themeColor="accent4"/>
        </w:tcBorders>
        <w:shd w:val="clear" w:color="auto" w:fill="F9E9BF" w:themeFill="accent4" w:themeFillTint="3F"/>
      </w:tcPr>
    </w:tblStylePr>
    <w:tblStylePr w:type="band2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insideV w:val="single" w:sz="8" w:space="0" w:color="D29F13" w:themeColor="accent4"/>
        </w:tcBorders>
      </w:tcPr>
    </w:tblStylePr>
  </w:style>
  <w:style w:type="table" w:customStyle="1" w:styleId="LightGrid-Accent51">
    <w:name w:val="Light Grid - Accent 51"/>
    <w:basedOn w:val="TableNormal"/>
    <w:next w:val="LightGrid-Accent5"/>
    <w:uiPriority w:val="62"/>
    <w:rsid w:val="000E2879"/>
    <w:pPr>
      <w:spacing w:after="0"/>
    </w:p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insideH w:val="single" w:sz="8" w:space="0" w:color="4F868E" w:themeColor="accent5"/>
        <w:insideV w:val="single" w:sz="8" w:space="0" w:color="4F868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68E" w:themeColor="accent5"/>
          <w:left w:val="single" w:sz="8" w:space="0" w:color="4F868E" w:themeColor="accent5"/>
          <w:bottom w:val="single" w:sz="18" w:space="0" w:color="4F868E" w:themeColor="accent5"/>
          <w:right w:val="single" w:sz="8" w:space="0" w:color="4F868E" w:themeColor="accent5"/>
          <w:insideH w:val="nil"/>
          <w:insideV w:val="single" w:sz="8" w:space="0" w:color="4F868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68E" w:themeColor="accent5"/>
          <w:left w:val="single" w:sz="8" w:space="0" w:color="4F868E" w:themeColor="accent5"/>
          <w:bottom w:val="single" w:sz="8" w:space="0" w:color="4F868E" w:themeColor="accent5"/>
          <w:right w:val="single" w:sz="8" w:space="0" w:color="4F868E" w:themeColor="accent5"/>
          <w:insideH w:val="nil"/>
          <w:insideV w:val="single" w:sz="8" w:space="0" w:color="4F868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tblStylePr w:type="band1Vert">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shd w:val="clear" w:color="auto" w:fill="D0E2E5" w:themeFill="accent5" w:themeFillTint="3F"/>
      </w:tcPr>
    </w:tblStylePr>
    <w:tblStylePr w:type="band1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insideV w:val="single" w:sz="8" w:space="0" w:color="4F868E" w:themeColor="accent5"/>
        </w:tcBorders>
        <w:shd w:val="clear" w:color="auto" w:fill="D0E2E5" w:themeFill="accent5" w:themeFillTint="3F"/>
      </w:tcPr>
    </w:tblStylePr>
    <w:tblStylePr w:type="band2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insideV w:val="single" w:sz="8" w:space="0" w:color="4F868E" w:themeColor="accent5"/>
        </w:tcBorders>
      </w:tcPr>
    </w:tblStylePr>
  </w:style>
  <w:style w:type="table" w:customStyle="1" w:styleId="LightGrid-Accent61">
    <w:name w:val="Light Grid - Accent 61"/>
    <w:basedOn w:val="TableNormal"/>
    <w:next w:val="LightGrid-Accent6"/>
    <w:uiPriority w:val="62"/>
    <w:rsid w:val="000E2879"/>
    <w:pPr>
      <w:spacing w:after="0"/>
    </w:p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insideH w:val="single" w:sz="8" w:space="0" w:color="9B7793" w:themeColor="accent6"/>
        <w:insideV w:val="single" w:sz="8" w:space="0" w:color="9B779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793" w:themeColor="accent6"/>
          <w:left w:val="single" w:sz="8" w:space="0" w:color="9B7793" w:themeColor="accent6"/>
          <w:bottom w:val="single" w:sz="18" w:space="0" w:color="9B7793" w:themeColor="accent6"/>
          <w:right w:val="single" w:sz="8" w:space="0" w:color="9B7793" w:themeColor="accent6"/>
          <w:insideH w:val="nil"/>
          <w:insideV w:val="single" w:sz="8" w:space="0" w:color="9B779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793" w:themeColor="accent6"/>
          <w:left w:val="single" w:sz="8" w:space="0" w:color="9B7793" w:themeColor="accent6"/>
          <w:bottom w:val="single" w:sz="8" w:space="0" w:color="9B7793" w:themeColor="accent6"/>
          <w:right w:val="single" w:sz="8" w:space="0" w:color="9B7793" w:themeColor="accent6"/>
          <w:insideH w:val="nil"/>
          <w:insideV w:val="single" w:sz="8" w:space="0" w:color="9B779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tblStylePr w:type="band1Vert">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shd w:val="clear" w:color="auto" w:fill="E6DDE4" w:themeFill="accent6" w:themeFillTint="3F"/>
      </w:tcPr>
    </w:tblStylePr>
    <w:tblStylePr w:type="band1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insideV w:val="single" w:sz="8" w:space="0" w:color="9B7793" w:themeColor="accent6"/>
        </w:tcBorders>
        <w:shd w:val="clear" w:color="auto" w:fill="E6DDE4" w:themeFill="accent6" w:themeFillTint="3F"/>
      </w:tcPr>
    </w:tblStylePr>
    <w:tblStylePr w:type="band2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insideV w:val="single" w:sz="8" w:space="0" w:color="9B7793" w:themeColor="accent6"/>
        </w:tcBorders>
      </w:tcPr>
    </w:tblStylePr>
  </w:style>
  <w:style w:type="table" w:customStyle="1" w:styleId="LightList1">
    <w:name w:val="Light List1"/>
    <w:basedOn w:val="TableNormal"/>
    <w:next w:val="LightList"/>
    <w:uiPriority w:val="61"/>
    <w:rsid w:val="000E287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next w:val="LightList-Accent1"/>
    <w:uiPriority w:val="61"/>
    <w:rsid w:val="000E2879"/>
    <w:pPr>
      <w:spacing w:after="0"/>
    </w:p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tblBorders>
    </w:tblPr>
    <w:tblStylePr w:type="firstRow">
      <w:pPr>
        <w:spacing w:before="0" w:after="0" w:line="240" w:lineRule="auto"/>
      </w:pPr>
      <w:rPr>
        <w:b/>
        <w:bCs/>
        <w:color w:val="FFFFFF" w:themeColor="background1"/>
      </w:rPr>
      <w:tblPr/>
      <w:tcPr>
        <w:shd w:val="clear" w:color="auto" w:fill="FFC600" w:themeFill="accent1"/>
      </w:tcPr>
    </w:tblStylePr>
    <w:tblStylePr w:type="lastRow">
      <w:pPr>
        <w:spacing w:before="0" w:after="0" w:line="240" w:lineRule="auto"/>
      </w:pPr>
      <w:rPr>
        <w:b/>
        <w:bCs/>
      </w:rPr>
      <w:tblPr/>
      <w:tcPr>
        <w:tcBorders>
          <w:top w:val="double" w:sz="6" w:space="0" w:color="FFC600" w:themeColor="accent1"/>
          <w:left w:val="single" w:sz="8" w:space="0" w:color="FFC600" w:themeColor="accent1"/>
          <w:bottom w:val="single" w:sz="8" w:space="0" w:color="FFC600" w:themeColor="accent1"/>
          <w:right w:val="single" w:sz="8" w:space="0" w:color="FFC600" w:themeColor="accent1"/>
        </w:tcBorders>
      </w:tcPr>
    </w:tblStylePr>
    <w:tblStylePr w:type="firstCol">
      <w:rPr>
        <w:b/>
        <w:bCs/>
      </w:rPr>
    </w:tblStylePr>
    <w:tblStylePr w:type="lastCol">
      <w:rPr>
        <w:b/>
        <w:bCs/>
      </w:rPr>
    </w:tblStylePr>
    <w:tblStylePr w:type="band1Vert">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tblStylePr w:type="band1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style>
  <w:style w:type="table" w:customStyle="1" w:styleId="LightList-Accent21">
    <w:name w:val="Light List - Accent 21"/>
    <w:basedOn w:val="TableNormal"/>
    <w:next w:val="LightList-Accent2"/>
    <w:uiPriority w:val="61"/>
    <w:rsid w:val="000E2879"/>
    <w:pPr>
      <w:spacing w:after="0"/>
    </w:p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tblBorders>
    </w:tblPr>
    <w:tblStylePr w:type="firstRow">
      <w:pPr>
        <w:spacing w:before="0" w:after="0" w:line="240" w:lineRule="auto"/>
      </w:pPr>
      <w:rPr>
        <w:b/>
        <w:bCs/>
        <w:color w:val="FFFFFF" w:themeColor="background1"/>
      </w:rPr>
      <w:tblPr/>
      <w:tcPr>
        <w:shd w:val="clear" w:color="auto" w:fill="53565A" w:themeFill="accent2"/>
      </w:tcPr>
    </w:tblStylePr>
    <w:tblStylePr w:type="lastRow">
      <w:pPr>
        <w:spacing w:before="0" w:after="0" w:line="240" w:lineRule="auto"/>
      </w:pPr>
      <w:rPr>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tcBorders>
      </w:tcPr>
    </w:tblStylePr>
    <w:tblStylePr w:type="firstCol">
      <w:rPr>
        <w:b/>
        <w:bCs/>
      </w:rPr>
    </w:tblStylePr>
    <w:tblStylePr w:type="lastCol">
      <w:rPr>
        <w:b/>
        <w:bCs/>
      </w:r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style>
  <w:style w:type="table" w:customStyle="1" w:styleId="LightList-Accent31">
    <w:name w:val="Light List - Accent 31"/>
    <w:basedOn w:val="TableNormal"/>
    <w:next w:val="LightList-Accent3"/>
    <w:uiPriority w:val="61"/>
    <w:rsid w:val="000E2879"/>
    <w:pPr>
      <w:spacing w:after="0"/>
    </w:p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tblBorders>
    </w:tblPr>
    <w:tblStylePr w:type="firstRow">
      <w:pPr>
        <w:spacing w:before="0" w:after="0" w:line="240" w:lineRule="auto"/>
      </w:pPr>
      <w:rPr>
        <w:b/>
        <w:bCs/>
        <w:color w:val="FFFFFF" w:themeColor="background1"/>
      </w:rPr>
      <w:tblPr/>
      <w:tcPr>
        <w:shd w:val="clear" w:color="auto" w:fill="888B8D" w:themeFill="accent3"/>
      </w:tcPr>
    </w:tblStylePr>
    <w:tblStylePr w:type="lastRow">
      <w:pPr>
        <w:spacing w:before="0" w:after="0" w:line="240" w:lineRule="auto"/>
      </w:pPr>
      <w:rPr>
        <w:b/>
        <w:bCs/>
      </w:rPr>
      <w:tblPr/>
      <w:tcPr>
        <w:tcBorders>
          <w:top w:val="double" w:sz="6" w:space="0" w:color="888B8D" w:themeColor="accent3"/>
          <w:left w:val="single" w:sz="8" w:space="0" w:color="888B8D" w:themeColor="accent3"/>
          <w:bottom w:val="single" w:sz="8" w:space="0" w:color="888B8D" w:themeColor="accent3"/>
          <w:right w:val="single" w:sz="8" w:space="0" w:color="888B8D" w:themeColor="accent3"/>
        </w:tcBorders>
      </w:tcPr>
    </w:tblStylePr>
    <w:tblStylePr w:type="firstCol">
      <w:rPr>
        <w:b/>
        <w:bCs/>
      </w:rPr>
    </w:tblStylePr>
    <w:tblStylePr w:type="lastCol">
      <w:rPr>
        <w:b/>
        <w:bCs/>
      </w:rPr>
    </w:tblStylePr>
    <w:tblStylePr w:type="band1Vert">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tblStylePr w:type="band1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style>
  <w:style w:type="table" w:customStyle="1" w:styleId="LightList-Accent41">
    <w:name w:val="Light List - Accent 41"/>
    <w:basedOn w:val="TableNormal"/>
    <w:next w:val="LightList-Accent4"/>
    <w:uiPriority w:val="61"/>
    <w:rsid w:val="000E2879"/>
    <w:pPr>
      <w:spacing w:after="0"/>
    </w:p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tblBorders>
    </w:tblPr>
    <w:tblStylePr w:type="firstRow">
      <w:pPr>
        <w:spacing w:before="0" w:after="0" w:line="240" w:lineRule="auto"/>
      </w:pPr>
      <w:rPr>
        <w:b/>
        <w:bCs/>
        <w:color w:val="FFFFFF" w:themeColor="background1"/>
      </w:rPr>
      <w:tblPr/>
      <w:tcPr>
        <w:shd w:val="clear" w:color="auto" w:fill="D29F13" w:themeFill="accent4"/>
      </w:tcPr>
    </w:tblStylePr>
    <w:tblStylePr w:type="lastRow">
      <w:pPr>
        <w:spacing w:before="0" w:after="0" w:line="240" w:lineRule="auto"/>
      </w:pPr>
      <w:rPr>
        <w:b/>
        <w:bCs/>
      </w:rPr>
      <w:tblPr/>
      <w:tcPr>
        <w:tcBorders>
          <w:top w:val="double" w:sz="6" w:space="0" w:color="D29F13" w:themeColor="accent4"/>
          <w:left w:val="single" w:sz="8" w:space="0" w:color="D29F13" w:themeColor="accent4"/>
          <w:bottom w:val="single" w:sz="8" w:space="0" w:color="D29F13" w:themeColor="accent4"/>
          <w:right w:val="single" w:sz="8" w:space="0" w:color="D29F13" w:themeColor="accent4"/>
        </w:tcBorders>
      </w:tcPr>
    </w:tblStylePr>
    <w:tblStylePr w:type="firstCol">
      <w:rPr>
        <w:b/>
        <w:bCs/>
      </w:rPr>
    </w:tblStylePr>
    <w:tblStylePr w:type="lastCol">
      <w:rPr>
        <w:b/>
        <w:bCs/>
      </w:rPr>
    </w:tblStylePr>
    <w:tblStylePr w:type="band1Vert">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tblStylePr w:type="band1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style>
  <w:style w:type="table" w:customStyle="1" w:styleId="LightList-Accent51">
    <w:name w:val="Light List - Accent 51"/>
    <w:basedOn w:val="TableNormal"/>
    <w:next w:val="LightList-Accent5"/>
    <w:uiPriority w:val="61"/>
    <w:rsid w:val="000E2879"/>
    <w:pPr>
      <w:spacing w:after="0"/>
    </w:p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tblBorders>
    </w:tblPr>
    <w:tblStylePr w:type="firstRow">
      <w:pPr>
        <w:spacing w:before="0" w:after="0" w:line="240" w:lineRule="auto"/>
      </w:pPr>
      <w:rPr>
        <w:b/>
        <w:bCs/>
        <w:color w:val="FFFFFF" w:themeColor="background1"/>
      </w:rPr>
      <w:tblPr/>
      <w:tcPr>
        <w:shd w:val="clear" w:color="auto" w:fill="4F868E" w:themeFill="accent5"/>
      </w:tcPr>
    </w:tblStylePr>
    <w:tblStylePr w:type="lastRow">
      <w:pPr>
        <w:spacing w:before="0" w:after="0" w:line="240" w:lineRule="auto"/>
      </w:pPr>
      <w:rPr>
        <w:b/>
        <w:bCs/>
      </w:rPr>
      <w:tblPr/>
      <w:tcPr>
        <w:tcBorders>
          <w:top w:val="double" w:sz="6" w:space="0" w:color="4F868E" w:themeColor="accent5"/>
          <w:left w:val="single" w:sz="8" w:space="0" w:color="4F868E" w:themeColor="accent5"/>
          <w:bottom w:val="single" w:sz="8" w:space="0" w:color="4F868E" w:themeColor="accent5"/>
          <w:right w:val="single" w:sz="8" w:space="0" w:color="4F868E" w:themeColor="accent5"/>
        </w:tcBorders>
      </w:tcPr>
    </w:tblStylePr>
    <w:tblStylePr w:type="firstCol">
      <w:rPr>
        <w:b/>
        <w:bCs/>
      </w:rPr>
    </w:tblStylePr>
    <w:tblStylePr w:type="lastCol">
      <w:rPr>
        <w:b/>
        <w:bCs/>
      </w:rPr>
    </w:tblStylePr>
    <w:tblStylePr w:type="band1Vert">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tblStylePr w:type="band1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style>
  <w:style w:type="table" w:customStyle="1" w:styleId="LightList-Accent61">
    <w:name w:val="Light List - Accent 61"/>
    <w:basedOn w:val="TableNormal"/>
    <w:next w:val="LightList-Accent6"/>
    <w:uiPriority w:val="61"/>
    <w:rsid w:val="000E2879"/>
    <w:pPr>
      <w:spacing w:after="0"/>
    </w:p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tblBorders>
    </w:tblPr>
    <w:tblStylePr w:type="firstRow">
      <w:pPr>
        <w:spacing w:before="0" w:after="0" w:line="240" w:lineRule="auto"/>
      </w:pPr>
      <w:rPr>
        <w:b/>
        <w:bCs/>
        <w:color w:val="FFFFFF" w:themeColor="background1"/>
      </w:rPr>
      <w:tblPr/>
      <w:tcPr>
        <w:shd w:val="clear" w:color="auto" w:fill="9B7793" w:themeFill="accent6"/>
      </w:tcPr>
    </w:tblStylePr>
    <w:tblStylePr w:type="lastRow">
      <w:pPr>
        <w:spacing w:before="0" w:after="0" w:line="240" w:lineRule="auto"/>
      </w:pPr>
      <w:rPr>
        <w:b/>
        <w:bCs/>
      </w:rPr>
      <w:tblPr/>
      <w:tcPr>
        <w:tcBorders>
          <w:top w:val="double" w:sz="6" w:space="0" w:color="9B7793" w:themeColor="accent6"/>
          <w:left w:val="single" w:sz="8" w:space="0" w:color="9B7793" w:themeColor="accent6"/>
          <w:bottom w:val="single" w:sz="8" w:space="0" w:color="9B7793" w:themeColor="accent6"/>
          <w:right w:val="single" w:sz="8" w:space="0" w:color="9B7793" w:themeColor="accent6"/>
        </w:tcBorders>
      </w:tcPr>
    </w:tblStylePr>
    <w:tblStylePr w:type="firstCol">
      <w:rPr>
        <w:b/>
        <w:bCs/>
      </w:rPr>
    </w:tblStylePr>
    <w:tblStylePr w:type="lastCol">
      <w:rPr>
        <w:b/>
        <w:bCs/>
      </w:rPr>
    </w:tblStylePr>
    <w:tblStylePr w:type="band1Vert">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tblStylePr w:type="band1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style>
  <w:style w:type="table" w:customStyle="1" w:styleId="LightShading1">
    <w:name w:val="Light Shading1"/>
    <w:basedOn w:val="TableNormal"/>
    <w:next w:val="LightShading"/>
    <w:uiPriority w:val="60"/>
    <w:rsid w:val="000E287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rsid w:val="000E2879"/>
    <w:pPr>
      <w:spacing w:after="0"/>
    </w:pPr>
    <w:rPr>
      <w:color w:val="BF9400" w:themeColor="accent1" w:themeShade="BF"/>
    </w:rPr>
    <w:tblPr>
      <w:tblStyleRowBandSize w:val="1"/>
      <w:tblStyleColBandSize w:val="1"/>
      <w:tblBorders>
        <w:top w:val="single" w:sz="8" w:space="0" w:color="FFC600" w:themeColor="accent1"/>
        <w:bottom w:val="single" w:sz="8" w:space="0" w:color="FFC600" w:themeColor="accent1"/>
      </w:tblBorders>
    </w:tblPr>
    <w:tblStylePr w:type="firstRow">
      <w:pPr>
        <w:spacing w:before="0" w:after="0" w:line="240" w:lineRule="auto"/>
      </w:pPr>
      <w:rPr>
        <w:b/>
        <w:bCs/>
      </w:rPr>
      <w:tblPr/>
      <w:tcPr>
        <w:tcBorders>
          <w:top w:val="single" w:sz="8" w:space="0" w:color="FFC600" w:themeColor="accent1"/>
          <w:left w:val="nil"/>
          <w:bottom w:val="single" w:sz="8" w:space="0" w:color="FFC600" w:themeColor="accent1"/>
          <w:right w:val="nil"/>
          <w:insideH w:val="nil"/>
          <w:insideV w:val="nil"/>
        </w:tcBorders>
      </w:tcPr>
    </w:tblStylePr>
    <w:tblStylePr w:type="lastRow">
      <w:pPr>
        <w:spacing w:before="0" w:after="0" w:line="240" w:lineRule="auto"/>
      </w:pPr>
      <w:rPr>
        <w:b/>
        <w:bCs/>
      </w:rPr>
      <w:tblPr/>
      <w:tcPr>
        <w:tcBorders>
          <w:top w:val="single" w:sz="8" w:space="0" w:color="FFC600" w:themeColor="accent1"/>
          <w:left w:val="nil"/>
          <w:bottom w:val="single" w:sz="8" w:space="0" w:color="FFC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1" w:themeFillTint="3F"/>
      </w:tcPr>
    </w:tblStylePr>
    <w:tblStylePr w:type="band1Horz">
      <w:tblPr/>
      <w:tcPr>
        <w:tcBorders>
          <w:left w:val="nil"/>
          <w:right w:val="nil"/>
          <w:insideH w:val="nil"/>
          <w:insideV w:val="nil"/>
        </w:tcBorders>
        <w:shd w:val="clear" w:color="auto" w:fill="FFF0C0" w:themeFill="accent1" w:themeFillTint="3F"/>
      </w:tcPr>
    </w:tblStylePr>
  </w:style>
  <w:style w:type="table" w:customStyle="1" w:styleId="LightShading-Accent21">
    <w:name w:val="Light Shading - Accent 21"/>
    <w:basedOn w:val="TableNormal"/>
    <w:next w:val="LightShading-Accent2"/>
    <w:uiPriority w:val="60"/>
    <w:rsid w:val="000E2879"/>
    <w:pPr>
      <w:spacing w:after="0"/>
    </w:pPr>
    <w:rPr>
      <w:color w:val="3E4043" w:themeColor="accent2" w:themeShade="BF"/>
    </w:rPr>
    <w:tblPr>
      <w:tblStyleRowBandSize w:val="1"/>
      <w:tblStyleColBandSize w:val="1"/>
      <w:tblBorders>
        <w:top w:val="single" w:sz="8" w:space="0" w:color="53565A" w:themeColor="accent2"/>
        <w:bottom w:val="single" w:sz="8" w:space="0" w:color="53565A" w:themeColor="accent2"/>
      </w:tblBorders>
    </w:tblPr>
    <w:tblStylePr w:type="firstRow">
      <w:pPr>
        <w:spacing w:before="0" w:after="0" w:line="240" w:lineRule="auto"/>
      </w:pPr>
      <w:rPr>
        <w:b/>
        <w:bCs/>
      </w:rPr>
      <w:tblPr/>
      <w:tcPr>
        <w:tcBorders>
          <w:top w:val="single" w:sz="8" w:space="0" w:color="53565A" w:themeColor="accent2"/>
          <w:left w:val="nil"/>
          <w:bottom w:val="single" w:sz="8" w:space="0" w:color="53565A" w:themeColor="accent2"/>
          <w:right w:val="nil"/>
          <w:insideH w:val="nil"/>
          <w:insideV w:val="nil"/>
        </w:tcBorders>
      </w:tcPr>
    </w:tblStylePr>
    <w:tblStylePr w:type="lastRow">
      <w:pPr>
        <w:spacing w:before="0" w:after="0" w:line="240" w:lineRule="auto"/>
      </w:pPr>
      <w:rPr>
        <w:b/>
        <w:bCs/>
      </w:rPr>
      <w:tblPr/>
      <w:tcPr>
        <w:tcBorders>
          <w:top w:val="single" w:sz="8" w:space="0" w:color="53565A" w:themeColor="accent2"/>
          <w:left w:val="nil"/>
          <w:bottom w:val="single" w:sz="8" w:space="0" w:color="5356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7" w:themeFill="accent2" w:themeFillTint="3F"/>
      </w:tcPr>
    </w:tblStylePr>
    <w:tblStylePr w:type="band1Horz">
      <w:tblPr/>
      <w:tcPr>
        <w:tcBorders>
          <w:left w:val="nil"/>
          <w:right w:val="nil"/>
          <w:insideH w:val="nil"/>
          <w:insideV w:val="nil"/>
        </w:tcBorders>
        <w:shd w:val="clear" w:color="auto" w:fill="D3D5D7" w:themeFill="accent2" w:themeFillTint="3F"/>
      </w:tcPr>
    </w:tblStylePr>
  </w:style>
  <w:style w:type="table" w:customStyle="1" w:styleId="LightShading-Accent31">
    <w:name w:val="Light Shading - Accent 31"/>
    <w:basedOn w:val="TableNormal"/>
    <w:next w:val="LightShading-Accent3"/>
    <w:uiPriority w:val="60"/>
    <w:rsid w:val="000E2879"/>
    <w:pPr>
      <w:spacing w:after="0"/>
    </w:pPr>
    <w:rPr>
      <w:color w:val="656869" w:themeColor="accent3" w:themeShade="BF"/>
    </w:rPr>
    <w:tblPr>
      <w:tblStyleRowBandSize w:val="1"/>
      <w:tblStyleColBandSize w:val="1"/>
      <w:tblBorders>
        <w:top w:val="single" w:sz="8" w:space="0" w:color="888B8D" w:themeColor="accent3"/>
        <w:bottom w:val="single" w:sz="8" w:space="0" w:color="888B8D" w:themeColor="accent3"/>
      </w:tblBorders>
    </w:tblPr>
    <w:tblStylePr w:type="firstRow">
      <w:pPr>
        <w:spacing w:before="0" w:after="0" w:line="240" w:lineRule="auto"/>
      </w:pPr>
      <w:rPr>
        <w:b/>
        <w:bCs/>
      </w:rPr>
      <w:tblPr/>
      <w:tcPr>
        <w:tcBorders>
          <w:top w:val="single" w:sz="8" w:space="0" w:color="888B8D" w:themeColor="accent3"/>
          <w:left w:val="nil"/>
          <w:bottom w:val="single" w:sz="8" w:space="0" w:color="888B8D" w:themeColor="accent3"/>
          <w:right w:val="nil"/>
          <w:insideH w:val="nil"/>
          <w:insideV w:val="nil"/>
        </w:tcBorders>
      </w:tcPr>
    </w:tblStylePr>
    <w:tblStylePr w:type="lastRow">
      <w:pPr>
        <w:spacing w:before="0" w:after="0" w:line="240" w:lineRule="auto"/>
      </w:pPr>
      <w:rPr>
        <w:b/>
        <w:bCs/>
      </w:rPr>
      <w:tblPr/>
      <w:tcPr>
        <w:tcBorders>
          <w:top w:val="single" w:sz="8" w:space="0" w:color="888B8D" w:themeColor="accent3"/>
          <w:left w:val="nil"/>
          <w:bottom w:val="single" w:sz="8" w:space="0" w:color="888B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2E2" w:themeFill="accent3" w:themeFillTint="3F"/>
      </w:tcPr>
    </w:tblStylePr>
    <w:tblStylePr w:type="band1Horz">
      <w:tblPr/>
      <w:tcPr>
        <w:tcBorders>
          <w:left w:val="nil"/>
          <w:right w:val="nil"/>
          <w:insideH w:val="nil"/>
          <w:insideV w:val="nil"/>
        </w:tcBorders>
        <w:shd w:val="clear" w:color="auto" w:fill="E1E2E2" w:themeFill="accent3" w:themeFillTint="3F"/>
      </w:tcPr>
    </w:tblStylePr>
  </w:style>
  <w:style w:type="table" w:customStyle="1" w:styleId="LightShading-Accent41">
    <w:name w:val="Light Shading - Accent 41"/>
    <w:basedOn w:val="TableNormal"/>
    <w:next w:val="LightShading-Accent4"/>
    <w:uiPriority w:val="60"/>
    <w:rsid w:val="000E2879"/>
    <w:pPr>
      <w:spacing w:after="0"/>
    </w:pPr>
    <w:rPr>
      <w:color w:val="9D760E" w:themeColor="accent4" w:themeShade="BF"/>
    </w:rPr>
    <w:tblPr>
      <w:tblStyleRowBandSize w:val="1"/>
      <w:tblStyleColBandSize w:val="1"/>
      <w:tblBorders>
        <w:top w:val="single" w:sz="8" w:space="0" w:color="D29F13" w:themeColor="accent4"/>
        <w:bottom w:val="single" w:sz="8" w:space="0" w:color="D29F13" w:themeColor="accent4"/>
      </w:tblBorders>
    </w:tblPr>
    <w:tblStylePr w:type="firstRow">
      <w:pPr>
        <w:spacing w:before="0" w:after="0" w:line="240" w:lineRule="auto"/>
      </w:pPr>
      <w:rPr>
        <w:b/>
        <w:bCs/>
      </w:rPr>
      <w:tblPr/>
      <w:tcPr>
        <w:tcBorders>
          <w:top w:val="single" w:sz="8" w:space="0" w:color="D29F13" w:themeColor="accent4"/>
          <w:left w:val="nil"/>
          <w:bottom w:val="single" w:sz="8" w:space="0" w:color="D29F13" w:themeColor="accent4"/>
          <w:right w:val="nil"/>
          <w:insideH w:val="nil"/>
          <w:insideV w:val="nil"/>
        </w:tcBorders>
      </w:tcPr>
    </w:tblStylePr>
    <w:tblStylePr w:type="lastRow">
      <w:pPr>
        <w:spacing w:before="0" w:after="0" w:line="240" w:lineRule="auto"/>
      </w:pPr>
      <w:rPr>
        <w:b/>
        <w:bCs/>
      </w:rPr>
      <w:tblPr/>
      <w:tcPr>
        <w:tcBorders>
          <w:top w:val="single" w:sz="8" w:space="0" w:color="D29F13" w:themeColor="accent4"/>
          <w:left w:val="nil"/>
          <w:bottom w:val="single" w:sz="8" w:space="0" w:color="D29F1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9BF" w:themeFill="accent4" w:themeFillTint="3F"/>
      </w:tcPr>
    </w:tblStylePr>
    <w:tblStylePr w:type="band1Horz">
      <w:tblPr/>
      <w:tcPr>
        <w:tcBorders>
          <w:left w:val="nil"/>
          <w:right w:val="nil"/>
          <w:insideH w:val="nil"/>
          <w:insideV w:val="nil"/>
        </w:tcBorders>
        <w:shd w:val="clear" w:color="auto" w:fill="F9E9BF" w:themeFill="accent4" w:themeFillTint="3F"/>
      </w:tcPr>
    </w:tblStylePr>
  </w:style>
  <w:style w:type="table" w:customStyle="1" w:styleId="LightShading-Accent51">
    <w:name w:val="Light Shading - Accent 51"/>
    <w:basedOn w:val="TableNormal"/>
    <w:next w:val="LightShading-Accent5"/>
    <w:uiPriority w:val="60"/>
    <w:rsid w:val="000E2879"/>
    <w:pPr>
      <w:spacing w:after="0"/>
    </w:pPr>
    <w:rPr>
      <w:color w:val="3B646A" w:themeColor="accent5" w:themeShade="BF"/>
    </w:rPr>
    <w:tblPr>
      <w:tblStyleRowBandSize w:val="1"/>
      <w:tblStyleColBandSize w:val="1"/>
      <w:tblBorders>
        <w:top w:val="single" w:sz="8" w:space="0" w:color="4F868E" w:themeColor="accent5"/>
        <w:bottom w:val="single" w:sz="8" w:space="0" w:color="4F868E" w:themeColor="accent5"/>
      </w:tblBorders>
    </w:tblPr>
    <w:tblStylePr w:type="firstRow">
      <w:pPr>
        <w:spacing w:before="0" w:after="0" w:line="240" w:lineRule="auto"/>
      </w:pPr>
      <w:rPr>
        <w:b/>
        <w:bCs/>
      </w:rPr>
      <w:tblPr/>
      <w:tcPr>
        <w:tcBorders>
          <w:top w:val="single" w:sz="8" w:space="0" w:color="4F868E" w:themeColor="accent5"/>
          <w:left w:val="nil"/>
          <w:bottom w:val="single" w:sz="8" w:space="0" w:color="4F868E" w:themeColor="accent5"/>
          <w:right w:val="nil"/>
          <w:insideH w:val="nil"/>
          <w:insideV w:val="nil"/>
        </w:tcBorders>
      </w:tcPr>
    </w:tblStylePr>
    <w:tblStylePr w:type="lastRow">
      <w:pPr>
        <w:spacing w:before="0" w:after="0" w:line="240" w:lineRule="auto"/>
      </w:pPr>
      <w:rPr>
        <w:b/>
        <w:bCs/>
      </w:rPr>
      <w:tblPr/>
      <w:tcPr>
        <w:tcBorders>
          <w:top w:val="single" w:sz="8" w:space="0" w:color="4F868E" w:themeColor="accent5"/>
          <w:left w:val="nil"/>
          <w:bottom w:val="single" w:sz="8" w:space="0" w:color="4F868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2E5" w:themeFill="accent5" w:themeFillTint="3F"/>
      </w:tcPr>
    </w:tblStylePr>
    <w:tblStylePr w:type="band1Horz">
      <w:tblPr/>
      <w:tcPr>
        <w:tcBorders>
          <w:left w:val="nil"/>
          <w:right w:val="nil"/>
          <w:insideH w:val="nil"/>
          <w:insideV w:val="nil"/>
        </w:tcBorders>
        <w:shd w:val="clear" w:color="auto" w:fill="D0E2E5" w:themeFill="accent5" w:themeFillTint="3F"/>
      </w:tcPr>
    </w:tblStylePr>
  </w:style>
  <w:style w:type="table" w:customStyle="1" w:styleId="LightShading-Accent61">
    <w:name w:val="Light Shading - Accent 61"/>
    <w:basedOn w:val="TableNormal"/>
    <w:next w:val="LightShading-Accent6"/>
    <w:uiPriority w:val="60"/>
    <w:rsid w:val="000E2879"/>
    <w:pPr>
      <w:spacing w:after="0"/>
    </w:pPr>
    <w:rPr>
      <w:color w:val="76576F" w:themeColor="accent6" w:themeShade="BF"/>
    </w:rPr>
    <w:tblPr>
      <w:tblStyleRowBandSize w:val="1"/>
      <w:tblStyleColBandSize w:val="1"/>
      <w:tblBorders>
        <w:top w:val="single" w:sz="8" w:space="0" w:color="9B7793" w:themeColor="accent6"/>
        <w:bottom w:val="single" w:sz="8" w:space="0" w:color="9B7793" w:themeColor="accent6"/>
      </w:tblBorders>
    </w:tblPr>
    <w:tblStylePr w:type="firstRow">
      <w:pPr>
        <w:spacing w:before="0" w:after="0" w:line="240" w:lineRule="auto"/>
      </w:pPr>
      <w:rPr>
        <w:b/>
        <w:bCs/>
      </w:rPr>
      <w:tblPr/>
      <w:tcPr>
        <w:tcBorders>
          <w:top w:val="single" w:sz="8" w:space="0" w:color="9B7793" w:themeColor="accent6"/>
          <w:left w:val="nil"/>
          <w:bottom w:val="single" w:sz="8" w:space="0" w:color="9B7793" w:themeColor="accent6"/>
          <w:right w:val="nil"/>
          <w:insideH w:val="nil"/>
          <w:insideV w:val="nil"/>
        </w:tcBorders>
      </w:tcPr>
    </w:tblStylePr>
    <w:tblStylePr w:type="lastRow">
      <w:pPr>
        <w:spacing w:before="0" w:after="0" w:line="240" w:lineRule="auto"/>
      </w:pPr>
      <w:rPr>
        <w:b/>
        <w:bCs/>
      </w:rPr>
      <w:tblPr/>
      <w:tcPr>
        <w:tcBorders>
          <w:top w:val="single" w:sz="8" w:space="0" w:color="9B7793" w:themeColor="accent6"/>
          <w:left w:val="nil"/>
          <w:bottom w:val="single" w:sz="8" w:space="0" w:color="9B779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DE4" w:themeFill="accent6" w:themeFillTint="3F"/>
      </w:tcPr>
    </w:tblStylePr>
    <w:tblStylePr w:type="band1Horz">
      <w:tblPr/>
      <w:tcPr>
        <w:tcBorders>
          <w:left w:val="nil"/>
          <w:right w:val="nil"/>
          <w:insideH w:val="nil"/>
          <w:insideV w:val="nil"/>
        </w:tcBorders>
        <w:shd w:val="clear" w:color="auto" w:fill="E6DDE4" w:themeFill="accent6" w:themeFillTint="3F"/>
      </w:tcPr>
    </w:tblStylePr>
  </w:style>
  <w:style w:type="table" w:customStyle="1" w:styleId="MediumGrid11">
    <w:name w:val="Medium Grid 11"/>
    <w:basedOn w:val="TableNormal"/>
    <w:next w:val="MediumGrid1"/>
    <w:uiPriority w:val="67"/>
    <w:rsid w:val="000E287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1">
    <w:name w:val="Medium Grid 1 - Accent 11"/>
    <w:basedOn w:val="TableNormal"/>
    <w:next w:val="MediumGrid1-Accent1"/>
    <w:uiPriority w:val="67"/>
    <w:rsid w:val="000E2879"/>
    <w:pPr>
      <w:spacing w:after="0"/>
    </w:pPr>
    <w:tblPr>
      <w:tblStyleRowBandSize w:val="1"/>
      <w:tblStyleColBandSize w:val="1"/>
      <w:tbl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single" w:sz="8" w:space="0" w:color="FFD440" w:themeColor="accent1" w:themeTint="BF"/>
        <w:insideV w:val="single" w:sz="8" w:space="0" w:color="FFD440" w:themeColor="accent1" w:themeTint="BF"/>
      </w:tblBorders>
    </w:tblPr>
    <w:tcPr>
      <w:shd w:val="clear" w:color="auto" w:fill="FFF0C0" w:themeFill="accent1" w:themeFillTint="3F"/>
    </w:tcPr>
    <w:tblStylePr w:type="firstRow">
      <w:rPr>
        <w:b/>
        <w:bCs/>
      </w:rPr>
    </w:tblStylePr>
    <w:tblStylePr w:type="lastRow">
      <w:rPr>
        <w:b/>
        <w:bCs/>
      </w:rPr>
      <w:tblPr/>
      <w:tcPr>
        <w:tcBorders>
          <w:top w:val="single" w:sz="18" w:space="0" w:color="FFD440" w:themeColor="accent1" w:themeTint="BF"/>
        </w:tcBorders>
      </w:tcPr>
    </w:tblStylePr>
    <w:tblStylePr w:type="firstCol">
      <w:rPr>
        <w:b/>
        <w:bCs/>
      </w:rPr>
    </w:tblStylePr>
    <w:tblStylePr w:type="lastCol">
      <w:rPr>
        <w:b/>
        <w:bCs/>
      </w:rPr>
    </w:tblStylePr>
    <w:tblStylePr w:type="band1Vert">
      <w:tblPr/>
      <w:tcPr>
        <w:shd w:val="clear" w:color="auto" w:fill="FFE280" w:themeFill="accent1" w:themeFillTint="7F"/>
      </w:tcPr>
    </w:tblStylePr>
    <w:tblStylePr w:type="band1Horz">
      <w:tblPr/>
      <w:tcPr>
        <w:shd w:val="clear" w:color="auto" w:fill="FFE280" w:themeFill="accent1" w:themeFillTint="7F"/>
      </w:tcPr>
    </w:tblStylePr>
  </w:style>
  <w:style w:type="table" w:customStyle="1" w:styleId="MediumGrid1-Accent21">
    <w:name w:val="Medium Grid 1 - Accent 21"/>
    <w:basedOn w:val="TableNormal"/>
    <w:next w:val="MediumGrid1-Accent2"/>
    <w:uiPriority w:val="67"/>
    <w:rsid w:val="000E2879"/>
    <w:pPr>
      <w:spacing w:after="0"/>
    </w:pPr>
    <w:tblPr>
      <w:tblStyleRowBandSize w:val="1"/>
      <w:tblStyleColBandSize w:val="1"/>
      <w:tbl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single" w:sz="8" w:space="0" w:color="7B7F85" w:themeColor="accent2" w:themeTint="BF"/>
        <w:insideV w:val="single" w:sz="8" w:space="0" w:color="7B7F85" w:themeColor="accent2" w:themeTint="BF"/>
      </w:tblBorders>
    </w:tblPr>
    <w:tcPr>
      <w:shd w:val="clear" w:color="auto" w:fill="D3D5D7" w:themeFill="accent2" w:themeFillTint="3F"/>
    </w:tcPr>
    <w:tblStylePr w:type="firstRow">
      <w:rPr>
        <w:b/>
        <w:bCs/>
      </w:rPr>
    </w:tblStylePr>
    <w:tblStylePr w:type="lastRow">
      <w:rPr>
        <w:b/>
        <w:bCs/>
      </w:rPr>
      <w:tblPr/>
      <w:tcPr>
        <w:tcBorders>
          <w:top w:val="single" w:sz="18" w:space="0" w:color="7B7F85" w:themeColor="accent2" w:themeTint="BF"/>
        </w:tcBorders>
      </w:tcPr>
    </w:tblStylePr>
    <w:tblStylePr w:type="firstCol">
      <w:rPr>
        <w:b/>
        <w:bCs/>
      </w:rPr>
    </w:tblStylePr>
    <w:tblStylePr w:type="lastCol">
      <w:rPr>
        <w:b/>
        <w:bCs/>
      </w:rPr>
    </w:tblStylePr>
    <w:tblStylePr w:type="band1Vert">
      <w:tblPr/>
      <w:tcPr>
        <w:shd w:val="clear" w:color="auto" w:fill="A7AAAE" w:themeFill="accent2" w:themeFillTint="7F"/>
      </w:tcPr>
    </w:tblStylePr>
    <w:tblStylePr w:type="band1Horz">
      <w:tblPr/>
      <w:tcPr>
        <w:shd w:val="clear" w:color="auto" w:fill="A7AAAE" w:themeFill="accent2" w:themeFillTint="7F"/>
      </w:tcPr>
    </w:tblStylePr>
  </w:style>
  <w:style w:type="table" w:customStyle="1" w:styleId="MediumGrid1-Accent31">
    <w:name w:val="Medium Grid 1 - Accent 31"/>
    <w:basedOn w:val="TableNormal"/>
    <w:next w:val="MediumGrid1-Accent3"/>
    <w:uiPriority w:val="67"/>
    <w:rsid w:val="000E2879"/>
    <w:pPr>
      <w:spacing w:after="0"/>
    </w:pPr>
    <w:tblPr>
      <w:tblStyleRowBandSize w:val="1"/>
      <w:tblStyleColBandSize w:val="1"/>
      <w:tbl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single" w:sz="8" w:space="0" w:color="A5A8A9" w:themeColor="accent3" w:themeTint="BF"/>
        <w:insideV w:val="single" w:sz="8" w:space="0" w:color="A5A8A9" w:themeColor="accent3" w:themeTint="BF"/>
      </w:tblBorders>
    </w:tblPr>
    <w:tcPr>
      <w:shd w:val="clear" w:color="auto" w:fill="E1E2E2" w:themeFill="accent3" w:themeFillTint="3F"/>
    </w:tcPr>
    <w:tblStylePr w:type="firstRow">
      <w:rPr>
        <w:b/>
        <w:bCs/>
      </w:rPr>
    </w:tblStylePr>
    <w:tblStylePr w:type="lastRow">
      <w:rPr>
        <w:b/>
        <w:bCs/>
      </w:rPr>
      <w:tblPr/>
      <w:tcPr>
        <w:tcBorders>
          <w:top w:val="single" w:sz="18" w:space="0" w:color="A5A8A9" w:themeColor="accent3" w:themeTint="BF"/>
        </w:tcBorders>
      </w:tcPr>
    </w:tblStylePr>
    <w:tblStylePr w:type="firstCol">
      <w:rPr>
        <w:b/>
        <w:bCs/>
      </w:rPr>
    </w:tblStylePr>
    <w:tblStylePr w:type="lastCol">
      <w:rPr>
        <w:b/>
        <w:bCs/>
      </w:rPr>
    </w:tblStylePr>
    <w:tblStylePr w:type="band1Vert">
      <w:tblPr/>
      <w:tcPr>
        <w:shd w:val="clear" w:color="auto" w:fill="C3C5C6" w:themeFill="accent3" w:themeFillTint="7F"/>
      </w:tcPr>
    </w:tblStylePr>
    <w:tblStylePr w:type="band1Horz">
      <w:tblPr/>
      <w:tcPr>
        <w:shd w:val="clear" w:color="auto" w:fill="C3C5C6" w:themeFill="accent3" w:themeFillTint="7F"/>
      </w:tcPr>
    </w:tblStylePr>
  </w:style>
  <w:style w:type="table" w:customStyle="1" w:styleId="MediumGrid1-Accent41">
    <w:name w:val="Medium Grid 1 - Accent 41"/>
    <w:basedOn w:val="TableNormal"/>
    <w:next w:val="MediumGrid1-Accent4"/>
    <w:uiPriority w:val="67"/>
    <w:rsid w:val="000E2879"/>
    <w:pPr>
      <w:spacing w:after="0"/>
    </w:pPr>
    <w:tblPr>
      <w:tblStyleRowBandSize w:val="1"/>
      <w:tblStyleColBandSize w:val="1"/>
      <w:tbl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single" w:sz="8" w:space="0" w:color="EDBE3D" w:themeColor="accent4" w:themeTint="BF"/>
        <w:insideV w:val="single" w:sz="8" w:space="0" w:color="EDBE3D" w:themeColor="accent4" w:themeTint="BF"/>
      </w:tblBorders>
    </w:tblPr>
    <w:tcPr>
      <w:shd w:val="clear" w:color="auto" w:fill="F9E9BF" w:themeFill="accent4" w:themeFillTint="3F"/>
    </w:tcPr>
    <w:tblStylePr w:type="firstRow">
      <w:rPr>
        <w:b/>
        <w:bCs/>
      </w:rPr>
    </w:tblStylePr>
    <w:tblStylePr w:type="lastRow">
      <w:rPr>
        <w:b/>
        <w:bCs/>
      </w:rPr>
      <w:tblPr/>
      <w:tcPr>
        <w:tcBorders>
          <w:top w:val="single" w:sz="18" w:space="0" w:color="EDBE3D" w:themeColor="accent4" w:themeTint="BF"/>
        </w:tcBorders>
      </w:tcPr>
    </w:tblStylePr>
    <w:tblStylePr w:type="firstCol">
      <w:rPr>
        <w:b/>
        <w:bCs/>
      </w:rPr>
    </w:tblStylePr>
    <w:tblStylePr w:type="lastCol">
      <w:rPr>
        <w:b/>
        <w:bCs/>
      </w:rPr>
    </w:tblStylePr>
    <w:tblStylePr w:type="band1Vert">
      <w:tblPr/>
      <w:tcPr>
        <w:shd w:val="clear" w:color="auto" w:fill="F3D37E" w:themeFill="accent4" w:themeFillTint="7F"/>
      </w:tcPr>
    </w:tblStylePr>
    <w:tblStylePr w:type="band1Horz">
      <w:tblPr/>
      <w:tcPr>
        <w:shd w:val="clear" w:color="auto" w:fill="F3D37E" w:themeFill="accent4" w:themeFillTint="7F"/>
      </w:tcPr>
    </w:tblStylePr>
  </w:style>
  <w:style w:type="table" w:customStyle="1" w:styleId="MediumGrid1-Accent51">
    <w:name w:val="Medium Grid 1 - Accent 51"/>
    <w:basedOn w:val="TableNormal"/>
    <w:next w:val="MediumGrid1-Accent5"/>
    <w:uiPriority w:val="67"/>
    <w:rsid w:val="000E2879"/>
    <w:pPr>
      <w:spacing w:after="0"/>
    </w:pPr>
    <w:tblPr>
      <w:tblStyleRowBandSize w:val="1"/>
      <w:tblStyleColBandSize w:val="1"/>
      <w:tbl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single" w:sz="8" w:space="0" w:color="73A9B1" w:themeColor="accent5" w:themeTint="BF"/>
        <w:insideV w:val="single" w:sz="8" w:space="0" w:color="73A9B1" w:themeColor="accent5" w:themeTint="BF"/>
      </w:tblBorders>
    </w:tblPr>
    <w:tcPr>
      <w:shd w:val="clear" w:color="auto" w:fill="D0E2E5" w:themeFill="accent5" w:themeFillTint="3F"/>
    </w:tcPr>
    <w:tblStylePr w:type="firstRow">
      <w:rPr>
        <w:b/>
        <w:bCs/>
      </w:rPr>
    </w:tblStylePr>
    <w:tblStylePr w:type="lastRow">
      <w:rPr>
        <w:b/>
        <w:bCs/>
      </w:rPr>
      <w:tblPr/>
      <w:tcPr>
        <w:tcBorders>
          <w:top w:val="single" w:sz="18" w:space="0" w:color="73A9B1" w:themeColor="accent5" w:themeTint="BF"/>
        </w:tcBorders>
      </w:tcPr>
    </w:tblStylePr>
    <w:tblStylePr w:type="firstCol">
      <w:rPr>
        <w:b/>
        <w:bCs/>
      </w:rPr>
    </w:tblStylePr>
    <w:tblStylePr w:type="lastCol">
      <w:rPr>
        <w:b/>
        <w:bCs/>
      </w:rPr>
    </w:tblStylePr>
    <w:tblStylePr w:type="band1Vert">
      <w:tblPr/>
      <w:tcPr>
        <w:shd w:val="clear" w:color="auto" w:fill="A2C6CB" w:themeFill="accent5" w:themeFillTint="7F"/>
      </w:tcPr>
    </w:tblStylePr>
    <w:tblStylePr w:type="band1Horz">
      <w:tblPr/>
      <w:tcPr>
        <w:shd w:val="clear" w:color="auto" w:fill="A2C6CB" w:themeFill="accent5" w:themeFillTint="7F"/>
      </w:tcPr>
    </w:tblStylePr>
  </w:style>
  <w:style w:type="table" w:customStyle="1" w:styleId="MediumGrid1-Accent61">
    <w:name w:val="Medium Grid 1 - Accent 61"/>
    <w:basedOn w:val="TableNormal"/>
    <w:next w:val="MediumGrid1-Accent6"/>
    <w:uiPriority w:val="67"/>
    <w:rsid w:val="000E2879"/>
    <w:pPr>
      <w:spacing w:after="0"/>
    </w:pPr>
    <w:tblPr>
      <w:tblStyleRowBandSize w:val="1"/>
      <w:tblStyleColBandSize w:val="1"/>
      <w:tbl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single" w:sz="8" w:space="0" w:color="B499AD" w:themeColor="accent6" w:themeTint="BF"/>
        <w:insideV w:val="single" w:sz="8" w:space="0" w:color="B499AD" w:themeColor="accent6" w:themeTint="BF"/>
      </w:tblBorders>
    </w:tblPr>
    <w:tcPr>
      <w:shd w:val="clear" w:color="auto" w:fill="E6DDE4" w:themeFill="accent6" w:themeFillTint="3F"/>
    </w:tcPr>
    <w:tblStylePr w:type="firstRow">
      <w:rPr>
        <w:b/>
        <w:bCs/>
      </w:rPr>
    </w:tblStylePr>
    <w:tblStylePr w:type="lastRow">
      <w:rPr>
        <w:b/>
        <w:bCs/>
      </w:rPr>
      <w:tblPr/>
      <w:tcPr>
        <w:tcBorders>
          <w:top w:val="single" w:sz="18" w:space="0" w:color="B499AD" w:themeColor="accent6" w:themeTint="BF"/>
        </w:tcBorders>
      </w:tcPr>
    </w:tblStylePr>
    <w:tblStylePr w:type="firstCol">
      <w:rPr>
        <w:b/>
        <w:bCs/>
      </w:rPr>
    </w:tblStylePr>
    <w:tblStylePr w:type="lastCol">
      <w:rPr>
        <w:b/>
        <w:bCs/>
      </w:rPr>
    </w:tblStylePr>
    <w:tblStylePr w:type="band1Vert">
      <w:tblPr/>
      <w:tcPr>
        <w:shd w:val="clear" w:color="auto" w:fill="CDBBC9" w:themeFill="accent6" w:themeFillTint="7F"/>
      </w:tcPr>
    </w:tblStylePr>
    <w:tblStylePr w:type="band1Horz">
      <w:tblPr/>
      <w:tcPr>
        <w:shd w:val="clear" w:color="auto" w:fill="CDBBC9" w:themeFill="accent6" w:themeFillTint="7F"/>
      </w:tcPr>
    </w:tblStylePr>
  </w:style>
  <w:style w:type="table" w:customStyle="1" w:styleId="MediumGrid21">
    <w:name w:val="Medium Grid 21"/>
    <w:basedOn w:val="TableNormal"/>
    <w:next w:val="MediumGrid2"/>
    <w:uiPriority w:val="68"/>
    <w:rsid w:val="000E287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1">
    <w:name w:val="Medium Grid 2 - Accent 11"/>
    <w:basedOn w:val="TableNormal"/>
    <w:next w:val="MediumGrid2-Accent1"/>
    <w:uiPriority w:val="68"/>
    <w:rsid w:val="000E287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insideH w:val="single" w:sz="8" w:space="0" w:color="FFC600" w:themeColor="accent1"/>
        <w:insideV w:val="single" w:sz="8" w:space="0" w:color="FFC600" w:themeColor="accent1"/>
      </w:tblBorders>
    </w:tblPr>
    <w:tcPr>
      <w:shd w:val="clear" w:color="auto" w:fill="FFF0C0"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3CC" w:themeFill="accent1" w:themeFillTint="33"/>
      </w:tcPr>
    </w:tblStylePr>
    <w:tblStylePr w:type="band1Vert">
      <w:tblPr/>
      <w:tcPr>
        <w:shd w:val="clear" w:color="auto" w:fill="FFE280" w:themeFill="accent1" w:themeFillTint="7F"/>
      </w:tcPr>
    </w:tblStylePr>
    <w:tblStylePr w:type="band1Horz">
      <w:tblPr/>
      <w:tcPr>
        <w:tcBorders>
          <w:insideH w:val="single" w:sz="6" w:space="0" w:color="FFC600" w:themeColor="accent1"/>
          <w:insideV w:val="single" w:sz="6" w:space="0" w:color="FFC600" w:themeColor="accent1"/>
        </w:tcBorders>
        <w:shd w:val="clear" w:color="auto" w:fill="FFE280" w:themeFill="accent1" w:themeFillTint="7F"/>
      </w:tcPr>
    </w:tblStylePr>
    <w:tblStylePr w:type="nwCell">
      <w:tblPr/>
      <w:tcPr>
        <w:shd w:val="clear" w:color="auto" w:fill="FFFFFF" w:themeFill="background1"/>
      </w:tcPr>
    </w:tblStylePr>
  </w:style>
  <w:style w:type="table" w:customStyle="1" w:styleId="MediumGrid2-Accent21">
    <w:name w:val="Medium Grid 2 - Accent 21"/>
    <w:basedOn w:val="TableNormal"/>
    <w:next w:val="MediumGrid2-Accent2"/>
    <w:uiPriority w:val="68"/>
    <w:rsid w:val="000E287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Pr>
    <w:tcPr>
      <w:shd w:val="clear" w:color="auto" w:fill="D3D5D7" w:themeFill="accent2" w:themeFillTint="3F"/>
    </w:tcPr>
    <w:tblStylePr w:type="firstRow">
      <w:rPr>
        <w:b/>
        <w:bCs/>
        <w:color w:val="000000" w:themeColor="text1"/>
      </w:rPr>
      <w:tblPr/>
      <w:tcPr>
        <w:shd w:val="clear" w:color="auto" w:fill="ED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CDE" w:themeFill="accent2" w:themeFillTint="33"/>
      </w:tcPr>
    </w:tblStylePr>
    <w:tblStylePr w:type="band1Vert">
      <w:tblPr/>
      <w:tcPr>
        <w:shd w:val="clear" w:color="auto" w:fill="A7AAAE" w:themeFill="accent2" w:themeFillTint="7F"/>
      </w:tcPr>
    </w:tblStylePr>
    <w:tblStylePr w:type="band1Horz">
      <w:tblPr/>
      <w:tcPr>
        <w:tcBorders>
          <w:insideH w:val="single" w:sz="6" w:space="0" w:color="53565A" w:themeColor="accent2"/>
          <w:insideV w:val="single" w:sz="6" w:space="0" w:color="53565A" w:themeColor="accent2"/>
        </w:tcBorders>
        <w:shd w:val="clear" w:color="auto" w:fill="A7AAAE" w:themeFill="accent2" w:themeFillTint="7F"/>
      </w:tcPr>
    </w:tblStylePr>
    <w:tblStylePr w:type="nwCell">
      <w:tblPr/>
      <w:tcPr>
        <w:shd w:val="clear" w:color="auto" w:fill="FFFFFF" w:themeFill="background1"/>
      </w:tcPr>
    </w:tblStylePr>
  </w:style>
  <w:style w:type="table" w:customStyle="1" w:styleId="MediumGrid2-Accent31">
    <w:name w:val="Medium Grid 2 - Accent 31"/>
    <w:basedOn w:val="TableNormal"/>
    <w:next w:val="MediumGrid2-Accent3"/>
    <w:uiPriority w:val="68"/>
    <w:rsid w:val="000E287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insideH w:val="single" w:sz="8" w:space="0" w:color="888B8D" w:themeColor="accent3"/>
        <w:insideV w:val="single" w:sz="8" w:space="0" w:color="888B8D" w:themeColor="accent3"/>
      </w:tblBorders>
    </w:tblPr>
    <w:tcPr>
      <w:shd w:val="clear" w:color="auto" w:fill="E1E2E2" w:themeFill="accent3" w:themeFillTint="3F"/>
    </w:tcPr>
    <w:tblStylePr w:type="firstRow">
      <w:rPr>
        <w:b/>
        <w:bCs/>
        <w:color w:val="000000" w:themeColor="text1"/>
      </w:rPr>
      <w:tblPr/>
      <w:tcPr>
        <w:shd w:val="clear" w:color="auto" w:fill="F3F3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8" w:themeFill="accent3" w:themeFillTint="33"/>
      </w:tcPr>
    </w:tblStylePr>
    <w:tblStylePr w:type="band1Vert">
      <w:tblPr/>
      <w:tcPr>
        <w:shd w:val="clear" w:color="auto" w:fill="C3C5C6" w:themeFill="accent3" w:themeFillTint="7F"/>
      </w:tcPr>
    </w:tblStylePr>
    <w:tblStylePr w:type="band1Horz">
      <w:tblPr/>
      <w:tcPr>
        <w:tcBorders>
          <w:insideH w:val="single" w:sz="6" w:space="0" w:color="888B8D" w:themeColor="accent3"/>
          <w:insideV w:val="single" w:sz="6" w:space="0" w:color="888B8D" w:themeColor="accent3"/>
        </w:tcBorders>
        <w:shd w:val="clear" w:color="auto" w:fill="C3C5C6"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rsid w:val="000E287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insideH w:val="single" w:sz="8" w:space="0" w:color="D29F13" w:themeColor="accent4"/>
        <w:insideV w:val="single" w:sz="8" w:space="0" w:color="D29F13" w:themeColor="accent4"/>
      </w:tblBorders>
    </w:tblPr>
    <w:tcPr>
      <w:shd w:val="clear" w:color="auto" w:fill="F9E9BF" w:themeFill="accent4" w:themeFillTint="3F"/>
    </w:tcPr>
    <w:tblStylePr w:type="firstRow">
      <w:rPr>
        <w:b/>
        <w:bCs/>
        <w:color w:val="000000" w:themeColor="text1"/>
      </w:rPr>
      <w:tblPr/>
      <w:tcPr>
        <w:shd w:val="clear" w:color="auto" w:fill="FCF6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DCB" w:themeFill="accent4" w:themeFillTint="33"/>
      </w:tcPr>
    </w:tblStylePr>
    <w:tblStylePr w:type="band1Vert">
      <w:tblPr/>
      <w:tcPr>
        <w:shd w:val="clear" w:color="auto" w:fill="F3D37E" w:themeFill="accent4" w:themeFillTint="7F"/>
      </w:tcPr>
    </w:tblStylePr>
    <w:tblStylePr w:type="band1Horz">
      <w:tblPr/>
      <w:tcPr>
        <w:tcBorders>
          <w:insideH w:val="single" w:sz="6" w:space="0" w:color="D29F13" w:themeColor="accent4"/>
          <w:insideV w:val="single" w:sz="6" w:space="0" w:color="D29F13" w:themeColor="accent4"/>
        </w:tcBorders>
        <w:shd w:val="clear" w:color="auto" w:fill="F3D37E" w:themeFill="accent4" w:themeFillTint="7F"/>
      </w:tcPr>
    </w:tblStylePr>
    <w:tblStylePr w:type="nwCell">
      <w:tblPr/>
      <w:tcPr>
        <w:shd w:val="clear" w:color="auto" w:fill="FFFFFF" w:themeFill="background1"/>
      </w:tcPr>
    </w:tblStylePr>
  </w:style>
  <w:style w:type="table" w:customStyle="1" w:styleId="MediumGrid2-Accent51">
    <w:name w:val="Medium Grid 2 - Accent 51"/>
    <w:basedOn w:val="TableNormal"/>
    <w:next w:val="MediumGrid2-Accent5"/>
    <w:uiPriority w:val="68"/>
    <w:rsid w:val="000E287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insideH w:val="single" w:sz="8" w:space="0" w:color="4F868E" w:themeColor="accent5"/>
        <w:insideV w:val="single" w:sz="8" w:space="0" w:color="4F868E" w:themeColor="accent5"/>
      </w:tblBorders>
    </w:tblPr>
    <w:tcPr>
      <w:shd w:val="clear" w:color="auto" w:fill="D0E2E5" w:themeFill="accent5" w:themeFillTint="3F"/>
    </w:tcPr>
    <w:tblStylePr w:type="firstRow">
      <w:rPr>
        <w:b/>
        <w:bCs/>
        <w:color w:val="000000" w:themeColor="text1"/>
      </w:rPr>
      <w:tblPr/>
      <w:tcPr>
        <w:shd w:val="clear" w:color="auto" w:fill="ECF3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EA" w:themeFill="accent5" w:themeFillTint="33"/>
      </w:tcPr>
    </w:tblStylePr>
    <w:tblStylePr w:type="band1Vert">
      <w:tblPr/>
      <w:tcPr>
        <w:shd w:val="clear" w:color="auto" w:fill="A2C6CB" w:themeFill="accent5" w:themeFillTint="7F"/>
      </w:tcPr>
    </w:tblStylePr>
    <w:tblStylePr w:type="band1Horz">
      <w:tblPr/>
      <w:tcPr>
        <w:tcBorders>
          <w:insideH w:val="single" w:sz="6" w:space="0" w:color="4F868E" w:themeColor="accent5"/>
          <w:insideV w:val="single" w:sz="6" w:space="0" w:color="4F868E" w:themeColor="accent5"/>
        </w:tcBorders>
        <w:shd w:val="clear" w:color="auto" w:fill="A2C6CB" w:themeFill="accent5" w:themeFillTint="7F"/>
      </w:tcPr>
    </w:tblStylePr>
    <w:tblStylePr w:type="nwCell">
      <w:tblPr/>
      <w:tcPr>
        <w:shd w:val="clear" w:color="auto" w:fill="FFFFFF" w:themeFill="background1"/>
      </w:tcPr>
    </w:tblStylePr>
  </w:style>
  <w:style w:type="table" w:customStyle="1" w:styleId="MediumGrid2-Accent61">
    <w:name w:val="Medium Grid 2 - Accent 61"/>
    <w:basedOn w:val="TableNormal"/>
    <w:next w:val="MediumGrid2-Accent6"/>
    <w:uiPriority w:val="68"/>
    <w:rsid w:val="000E287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insideH w:val="single" w:sz="8" w:space="0" w:color="9B7793" w:themeColor="accent6"/>
        <w:insideV w:val="single" w:sz="8" w:space="0" w:color="9B7793" w:themeColor="accent6"/>
      </w:tblBorders>
    </w:tblPr>
    <w:tcPr>
      <w:shd w:val="clear" w:color="auto" w:fill="E6DDE4" w:themeFill="accent6" w:themeFillTint="3F"/>
    </w:tcPr>
    <w:tblStylePr w:type="firstRow">
      <w:rPr>
        <w:b/>
        <w:bCs/>
        <w:color w:val="000000" w:themeColor="text1"/>
      </w:rPr>
      <w:tblPr/>
      <w:tcPr>
        <w:shd w:val="clear" w:color="auto" w:fill="F5F1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3E9" w:themeFill="accent6" w:themeFillTint="33"/>
      </w:tcPr>
    </w:tblStylePr>
    <w:tblStylePr w:type="band1Vert">
      <w:tblPr/>
      <w:tcPr>
        <w:shd w:val="clear" w:color="auto" w:fill="CDBBC9" w:themeFill="accent6" w:themeFillTint="7F"/>
      </w:tcPr>
    </w:tblStylePr>
    <w:tblStylePr w:type="band1Horz">
      <w:tblPr/>
      <w:tcPr>
        <w:tcBorders>
          <w:insideH w:val="single" w:sz="6" w:space="0" w:color="9B7793" w:themeColor="accent6"/>
          <w:insideV w:val="single" w:sz="6" w:space="0" w:color="9B7793" w:themeColor="accent6"/>
        </w:tcBorders>
        <w:shd w:val="clear" w:color="auto" w:fill="CDBBC9"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next w:val="MediumGrid3"/>
    <w:uiPriority w:val="69"/>
    <w:rsid w:val="000E287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1">
    <w:name w:val="Medium Grid 3 - Accent 11"/>
    <w:basedOn w:val="TableNormal"/>
    <w:next w:val="MediumGrid3-Accent1"/>
    <w:uiPriority w:val="69"/>
    <w:rsid w:val="000E287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6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6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6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6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80" w:themeFill="accent1" w:themeFillTint="7F"/>
      </w:tcPr>
    </w:tblStylePr>
  </w:style>
  <w:style w:type="table" w:customStyle="1" w:styleId="MediumGrid3-Accent21">
    <w:name w:val="Medium Grid 3 - Accent 21"/>
    <w:basedOn w:val="TableNormal"/>
    <w:next w:val="MediumGrid3-Accent2"/>
    <w:uiPriority w:val="69"/>
    <w:rsid w:val="000E287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5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56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56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56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56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AA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AAAE" w:themeFill="accent2" w:themeFillTint="7F"/>
      </w:tcPr>
    </w:tblStylePr>
  </w:style>
  <w:style w:type="table" w:customStyle="1" w:styleId="MediumGrid3-Accent31">
    <w:name w:val="Medium Grid 3 - Accent 31"/>
    <w:basedOn w:val="TableNormal"/>
    <w:next w:val="MediumGrid3-Accent3"/>
    <w:uiPriority w:val="69"/>
    <w:rsid w:val="000E287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2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8B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8B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8B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8B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5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5C6" w:themeFill="accent3" w:themeFillTint="7F"/>
      </w:tcPr>
    </w:tblStylePr>
  </w:style>
  <w:style w:type="table" w:customStyle="1" w:styleId="MediumGrid3-Accent41">
    <w:name w:val="Medium Grid 3 - Accent 41"/>
    <w:basedOn w:val="TableNormal"/>
    <w:next w:val="MediumGrid3-Accent4"/>
    <w:uiPriority w:val="69"/>
    <w:rsid w:val="000E287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9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9F1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9F1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9F1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9F1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37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37E" w:themeFill="accent4" w:themeFillTint="7F"/>
      </w:tcPr>
    </w:tblStylePr>
  </w:style>
  <w:style w:type="table" w:customStyle="1" w:styleId="MediumGrid3-Accent51">
    <w:name w:val="Medium Grid 3 - Accent 51"/>
    <w:basedOn w:val="TableNormal"/>
    <w:next w:val="MediumGrid3-Accent5"/>
    <w:uiPriority w:val="69"/>
    <w:rsid w:val="000E287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2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68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68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68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68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C6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C6CB" w:themeFill="accent5" w:themeFillTint="7F"/>
      </w:tcPr>
    </w:tblStylePr>
  </w:style>
  <w:style w:type="table" w:customStyle="1" w:styleId="MediumGrid3-Accent61">
    <w:name w:val="Medium Grid 3 - Accent 61"/>
    <w:basedOn w:val="TableNormal"/>
    <w:next w:val="MediumGrid3-Accent6"/>
    <w:uiPriority w:val="69"/>
    <w:rsid w:val="000E287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D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79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79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79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79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B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BC9" w:themeFill="accent6" w:themeFillTint="7F"/>
      </w:tcPr>
    </w:tblStylePr>
  </w:style>
  <w:style w:type="table" w:customStyle="1" w:styleId="MediumList11">
    <w:name w:val="Medium List 11"/>
    <w:basedOn w:val="TableNormal"/>
    <w:next w:val="MediumList1"/>
    <w:uiPriority w:val="65"/>
    <w:rsid w:val="000E2879"/>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next w:val="MediumList1-Accent1"/>
    <w:uiPriority w:val="65"/>
    <w:rsid w:val="000E2879"/>
    <w:pPr>
      <w:spacing w:after="0"/>
    </w:pPr>
    <w:rPr>
      <w:color w:val="000000" w:themeColor="text1"/>
    </w:rPr>
    <w:tblPr>
      <w:tblStyleRowBandSize w:val="1"/>
      <w:tblStyleColBandSize w:val="1"/>
      <w:tblBorders>
        <w:top w:val="single" w:sz="8" w:space="0" w:color="FFC600" w:themeColor="accent1"/>
        <w:bottom w:val="single" w:sz="8" w:space="0" w:color="FFC600" w:themeColor="accent1"/>
      </w:tblBorders>
    </w:tblPr>
    <w:tblStylePr w:type="firstRow">
      <w:rPr>
        <w:rFonts w:asciiTheme="majorHAnsi" w:eastAsiaTheme="majorEastAsia" w:hAnsiTheme="majorHAnsi" w:cstheme="majorBidi"/>
      </w:rPr>
      <w:tblPr/>
      <w:tcPr>
        <w:tcBorders>
          <w:top w:val="nil"/>
          <w:bottom w:val="single" w:sz="8" w:space="0" w:color="FFC600" w:themeColor="accent1"/>
        </w:tcBorders>
      </w:tcPr>
    </w:tblStylePr>
    <w:tblStylePr w:type="lastRow">
      <w:rPr>
        <w:b/>
        <w:bCs/>
        <w:color w:val="53565A" w:themeColor="text2"/>
      </w:rPr>
      <w:tblPr/>
      <w:tcPr>
        <w:tcBorders>
          <w:top w:val="single" w:sz="8" w:space="0" w:color="FFC600" w:themeColor="accent1"/>
          <w:bottom w:val="single" w:sz="8" w:space="0" w:color="FFC600" w:themeColor="accent1"/>
        </w:tcBorders>
      </w:tcPr>
    </w:tblStylePr>
    <w:tblStylePr w:type="firstCol">
      <w:rPr>
        <w:b/>
        <w:bCs/>
      </w:rPr>
    </w:tblStylePr>
    <w:tblStylePr w:type="lastCol">
      <w:rPr>
        <w:b/>
        <w:bCs/>
      </w:rPr>
      <w:tblPr/>
      <w:tcPr>
        <w:tcBorders>
          <w:top w:val="single" w:sz="8" w:space="0" w:color="FFC600" w:themeColor="accent1"/>
          <w:bottom w:val="single" w:sz="8" w:space="0" w:color="FFC600" w:themeColor="accent1"/>
        </w:tcBorders>
      </w:tcPr>
    </w:tblStylePr>
    <w:tblStylePr w:type="band1Vert">
      <w:tblPr/>
      <w:tcPr>
        <w:shd w:val="clear" w:color="auto" w:fill="FFF0C0" w:themeFill="accent1" w:themeFillTint="3F"/>
      </w:tcPr>
    </w:tblStylePr>
    <w:tblStylePr w:type="band1Horz">
      <w:tblPr/>
      <w:tcPr>
        <w:shd w:val="clear" w:color="auto" w:fill="FFF0C0" w:themeFill="accent1" w:themeFillTint="3F"/>
      </w:tcPr>
    </w:tblStylePr>
  </w:style>
  <w:style w:type="table" w:customStyle="1" w:styleId="MediumList1-Accent21">
    <w:name w:val="Medium List 1 - Accent 21"/>
    <w:basedOn w:val="TableNormal"/>
    <w:next w:val="MediumList1-Accent2"/>
    <w:uiPriority w:val="65"/>
    <w:rsid w:val="000E2879"/>
    <w:pPr>
      <w:spacing w:after="0"/>
    </w:pPr>
    <w:rPr>
      <w:color w:val="000000" w:themeColor="text1"/>
    </w:rPr>
    <w:tblPr>
      <w:tblStyleRowBandSize w:val="1"/>
      <w:tblStyleColBandSize w:val="1"/>
      <w:tblBorders>
        <w:top w:val="single" w:sz="8" w:space="0" w:color="53565A" w:themeColor="accent2"/>
        <w:bottom w:val="single" w:sz="8" w:space="0" w:color="53565A" w:themeColor="accent2"/>
      </w:tblBorders>
    </w:tblPr>
    <w:tblStylePr w:type="firstRow">
      <w:rPr>
        <w:rFonts w:asciiTheme="majorHAnsi" w:eastAsiaTheme="majorEastAsia" w:hAnsiTheme="majorHAnsi" w:cstheme="majorBidi"/>
      </w:rPr>
      <w:tblPr/>
      <w:tcPr>
        <w:tcBorders>
          <w:top w:val="nil"/>
          <w:bottom w:val="single" w:sz="8" w:space="0" w:color="53565A" w:themeColor="accent2"/>
        </w:tcBorders>
      </w:tcPr>
    </w:tblStylePr>
    <w:tblStylePr w:type="lastRow">
      <w:rPr>
        <w:b/>
        <w:bCs/>
        <w:color w:val="53565A" w:themeColor="text2"/>
      </w:rPr>
      <w:tblPr/>
      <w:tcPr>
        <w:tcBorders>
          <w:top w:val="single" w:sz="8" w:space="0" w:color="53565A" w:themeColor="accent2"/>
          <w:bottom w:val="single" w:sz="8" w:space="0" w:color="53565A" w:themeColor="accent2"/>
        </w:tcBorders>
      </w:tcPr>
    </w:tblStylePr>
    <w:tblStylePr w:type="firstCol">
      <w:rPr>
        <w:b/>
        <w:bCs/>
      </w:rPr>
    </w:tblStylePr>
    <w:tblStylePr w:type="lastCol">
      <w:rPr>
        <w:b/>
        <w:bCs/>
      </w:rPr>
      <w:tblPr/>
      <w:tcPr>
        <w:tcBorders>
          <w:top w:val="single" w:sz="8" w:space="0" w:color="53565A" w:themeColor="accent2"/>
          <w:bottom w:val="single" w:sz="8" w:space="0" w:color="53565A" w:themeColor="accent2"/>
        </w:tcBorders>
      </w:tcPr>
    </w:tblStylePr>
    <w:tblStylePr w:type="band1Vert">
      <w:tblPr/>
      <w:tcPr>
        <w:shd w:val="clear" w:color="auto" w:fill="D3D5D7" w:themeFill="accent2" w:themeFillTint="3F"/>
      </w:tcPr>
    </w:tblStylePr>
    <w:tblStylePr w:type="band1Horz">
      <w:tblPr/>
      <w:tcPr>
        <w:shd w:val="clear" w:color="auto" w:fill="D3D5D7" w:themeFill="accent2" w:themeFillTint="3F"/>
      </w:tcPr>
    </w:tblStylePr>
  </w:style>
  <w:style w:type="table" w:customStyle="1" w:styleId="MediumList1-Accent31">
    <w:name w:val="Medium List 1 - Accent 31"/>
    <w:basedOn w:val="TableNormal"/>
    <w:next w:val="MediumList1-Accent3"/>
    <w:uiPriority w:val="65"/>
    <w:rsid w:val="000E2879"/>
    <w:pPr>
      <w:spacing w:after="0"/>
    </w:pPr>
    <w:rPr>
      <w:color w:val="000000" w:themeColor="text1"/>
    </w:rPr>
    <w:tblPr>
      <w:tblStyleRowBandSize w:val="1"/>
      <w:tblStyleColBandSize w:val="1"/>
      <w:tblBorders>
        <w:top w:val="single" w:sz="8" w:space="0" w:color="888B8D" w:themeColor="accent3"/>
        <w:bottom w:val="single" w:sz="8" w:space="0" w:color="888B8D" w:themeColor="accent3"/>
      </w:tblBorders>
    </w:tblPr>
    <w:tblStylePr w:type="firstRow">
      <w:rPr>
        <w:rFonts w:asciiTheme="majorHAnsi" w:eastAsiaTheme="majorEastAsia" w:hAnsiTheme="majorHAnsi" w:cstheme="majorBidi"/>
      </w:rPr>
      <w:tblPr/>
      <w:tcPr>
        <w:tcBorders>
          <w:top w:val="nil"/>
          <w:bottom w:val="single" w:sz="8" w:space="0" w:color="888B8D" w:themeColor="accent3"/>
        </w:tcBorders>
      </w:tcPr>
    </w:tblStylePr>
    <w:tblStylePr w:type="lastRow">
      <w:rPr>
        <w:b/>
        <w:bCs/>
        <w:color w:val="53565A" w:themeColor="text2"/>
      </w:rPr>
      <w:tblPr/>
      <w:tcPr>
        <w:tcBorders>
          <w:top w:val="single" w:sz="8" w:space="0" w:color="888B8D" w:themeColor="accent3"/>
          <w:bottom w:val="single" w:sz="8" w:space="0" w:color="888B8D" w:themeColor="accent3"/>
        </w:tcBorders>
      </w:tcPr>
    </w:tblStylePr>
    <w:tblStylePr w:type="firstCol">
      <w:rPr>
        <w:b/>
        <w:bCs/>
      </w:rPr>
    </w:tblStylePr>
    <w:tblStylePr w:type="lastCol">
      <w:rPr>
        <w:b/>
        <w:bCs/>
      </w:rPr>
      <w:tblPr/>
      <w:tcPr>
        <w:tcBorders>
          <w:top w:val="single" w:sz="8" w:space="0" w:color="888B8D" w:themeColor="accent3"/>
          <w:bottom w:val="single" w:sz="8" w:space="0" w:color="888B8D" w:themeColor="accent3"/>
        </w:tcBorders>
      </w:tcPr>
    </w:tblStylePr>
    <w:tblStylePr w:type="band1Vert">
      <w:tblPr/>
      <w:tcPr>
        <w:shd w:val="clear" w:color="auto" w:fill="E1E2E2" w:themeFill="accent3" w:themeFillTint="3F"/>
      </w:tcPr>
    </w:tblStylePr>
    <w:tblStylePr w:type="band1Horz">
      <w:tblPr/>
      <w:tcPr>
        <w:shd w:val="clear" w:color="auto" w:fill="E1E2E2" w:themeFill="accent3" w:themeFillTint="3F"/>
      </w:tcPr>
    </w:tblStylePr>
  </w:style>
  <w:style w:type="table" w:customStyle="1" w:styleId="MediumList1-Accent41">
    <w:name w:val="Medium List 1 - Accent 41"/>
    <w:basedOn w:val="TableNormal"/>
    <w:next w:val="MediumList1-Accent4"/>
    <w:uiPriority w:val="65"/>
    <w:rsid w:val="000E2879"/>
    <w:pPr>
      <w:spacing w:after="0"/>
    </w:pPr>
    <w:rPr>
      <w:color w:val="000000" w:themeColor="text1"/>
    </w:rPr>
    <w:tblPr>
      <w:tblStyleRowBandSize w:val="1"/>
      <w:tblStyleColBandSize w:val="1"/>
      <w:tblBorders>
        <w:top w:val="single" w:sz="8" w:space="0" w:color="D29F13" w:themeColor="accent4"/>
        <w:bottom w:val="single" w:sz="8" w:space="0" w:color="D29F13" w:themeColor="accent4"/>
      </w:tblBorders>
    </w:tblPr>
    <w:tblStylePr w:type="firstRow">
      <w:rPr>
        <w:rFonts w:asciiTheme="majorHAnsi" w:eastAsiaTheme="majorEastAsia" w:hAnsiTheme="majorHAnsi" w:cstheme="majorBidi"/>
      </w:rPr>
      <w:tblPr/>
      <w:tcPr>
        <w:tcBorders>
          <w:top w:val="nil"/>
          <w:bottom w:val="single" w:sz="8" w:space="0" w:color="D29F13" w:themeColor="accent4"/>
        </w:tcBorders>
      </w:tcPr>
    </w:tblStylePr>
    <w:tblStylePr w:type="lastRow">
      <w:rPr>
        <w:b/>
        <w:bCs/>
        <w:color w:val="53565A" w:themeColor="text2"/>
      </w:rPr>
      <w:tblPr/>
      <w:tcPr>
        <w:tcBorders>
          <w:top w:val="single" w:sz="8" w:space="0" w:color="D29F13" w:themeColor="accent4"/>
          <w:bottom w:val="single" w:sz="8" w:space="0" w:color="D29F13" w:themeColor="accent4"/>
        </w:tcBorders>
      </w:tcPr>
    </w:tblStylePr>
    <w:tblStylePr w:type="firstCol">
      <w:rPr>
        <w:b/>
        <w:bCs/>
      </w:rPr>
    </w:tblStylePr>
    <w:tblStylePr w:type="lastCol">
      <w:rPr>
        <w:b/>
        <w:bCs/>
      </w:rPr>
      <w:tblPr/>
      <w:tcPr>
        <w:tcBorders>
          <w:top w:val="single" w:sz="8" w:space="0" w:color="D29F13" w:themeColor="accent4"/>
          <w:bottom w:val="single" w:sz="8" w:space="0" w:color="D29F13" w:themeColor="accent4"/>
        </w:tcBorders>
      </w:tcPr>
    </w:tblStylePr>
    <w:tblStylePr w:type="band1Vert">
      <w:tblPr/>
      <w:tcPr>
        <w:shd w:val="clear" w:color="auto" w:fill="F9E9BF" w:themeFill="accent4" w:themeFillTint="3F"/>
      </w:tcPr>
    </w:tblStylePr>
    <w:tblStylePr w:type="band1Horz">
      <w:tblPr/>
      <w:tcPr>
        <w:shd w:val="clear" w:color="auto" w:fill="F9E9BF" w:themeFill="accent4" w:themeFillTint="3F"/>
      </w:tcPr>
    </w:tblStylePr>
  </w:style>
  <w:style w:type="table" w:customStyle="1" w:styleId="MediumList1-Accent51">
    <w:name w:val="Medium List 1 - Accent 51"/>
    <w:basedOn w:val="TableNormal"/>
    <w:next w:val="MediumList1-Accent5"/>
    <w:uiPriority w:val="65"/>
    <w:rsid w:val="000E2879"/>
    <w:pPr>
      <w:spacing w:after="0"/>
    </w:pPr>
    <w:rPr>
      <w:color w:val="000000" w:themeColor="text1"/>
    </w:rPr>
    <w:tblPr>
      <w:tblStyleRowBandSize w:val="1"/>
      <w:tblStyleColBandSize w:val="1"/>
      <w:tblBorders>
        <w:top w:val="single" w:sz="8" w:space="0" w:color="4F868E" w:themeColor="accent5"/>
        <w:bottom w:val="single" w:sz="8" w:space="0" w:color="4F868E" w:themeColor="accent5"/>
      </w:tblBorders>
    </w:tblPr>
    <w:tblStylePr w:type="firstRow">
      <w:rPr>
        <w:rFonts w:asciiTheme="majorHAnsi" w:eastAsiaTheme="majorEastAsia" w:hAnsiTheme="majorHAnsi" w:cstheme="majorBidi"/>
      </w:rPr>
      <w:tblPr/>
      <w:tcPr>
        <w:tcBorders>
          <w:top w:val="nil"/>
          <w:bottom w:val="single" w:sz="8" w:space="0" w:color="4F868E" w:themeColor="accent5"/>
        </w:tcBorders>
      </w:tcPr>
    </w:tblStylePr>
    <w:tblStylePr w:type="lastRow">
      <w:rPr>
        <w:b/>
        <w:bCs/>
        <w:color w:val="53565A" w:themeColor="text2"/>
      </w:rPr>
      <w:tblPr/>
      <w:tcPr>
        <w:tcBorders>
          <w:top w:val="single" w:sz="8" w:space="0" w:color="4F868E" w:themeColor="accent5"/>
          <w:bottom w:val="single" w:sz="8" w:space="0" w:color="4F868E" w:themeColor="accent5"/>
        </w:tcBorders>
      </w:tcPr>
    </w:tblStylePr>
    <w:tblStylePr w:type="firstCol">
      <w:rPr>
        <w:b/>
        <w:bCs/>
      </w:rPr>
    </w:tblStylePr>
    <w:tblStylePr w:type="lastCol">
      <w:rPr>
        <w:b/>
        <w:bCs/>
      </w:rPr>
      <w:tblPr/>
      <w:tcPr>
        <w:tcBorders>
          <w:top w:val="single" w:sz="8" w:space="0" w:color="4F868E" w:themeColor="accent5"/>
          <w:bottom w:val="single" w:sz="8" w:space="0" w:color="4F868E" w:themeColor="accent5"/>
        </w:tcBorders>
      </w:tcPr>
    </w:tblStylePr>
    <w:tblStylePr w:type="band1Vert">
      <w:tblPr/>
      <w:tcPr>
        <w:shd w:val="clear" w:color="auto" w:fill="D0E2E5" w:themeFill="accent5" w:themeFillTint="3F"/>
      </w:tcPr>
    </w:tblStylePr>
    <w:tblStylePr w:type="band1Horz">
      <w:tblPr/>
      <w:tcPr>
        <w:shd w:val="clear" w:color="auto" w:fill="D0E2E5" w:themeFill="accent5" w:themeFillTint="3F"/>
      </w:tcPr>
    </w:tblStylePr>
  </w:style>
  <w:style w:type="table" w:customStyle="1" w:styleId="MediumList1-Accent61">
    <w:name w:val="Medium List 1 - Accent 61"/>
    <w:basedOn w:val="TableNormal"/>
    <w:next w:val="MediumList1-Accent6"/>
    <w:uiPriority w:val="65"/>
    <w:rsid w:val="000E2879"/>
    <w:pPr>
      <w:spacing w:after="0"/>
    </w:pPr>
    <w:rPr>
      <w:color w:val="000000" w:themeColor="text1"/>
    </w:rPr>
    <w:tblPr>
      <w:tblStyleRowBandSize w:val="1"/>
      <w:tblStyleColBandSize w:val="1"/>
      <w:tblBorders>
        <w:top w:val="single" w:sz="8" w:space="0" w:color="9B7793" w:themeColor="accent6"/>
        <w:bottom w:val="single" w:sz="8" w:space="0" w:color="9B7793" w:themeColor="accent6"/>
      </w:tblBorders>
    </w:tblPr>
    <w:tblStylePr w:type="firstRow">
      <w:rPr>
        <w:rFonts w:asciiTheme="majorHAnsi" w:eastAsiaTheme="majorEastAsia" w:hAnsiTheme="majorHAnsi" w:cstheme="majorBidi"/>
      </w:rPr>
      <w:tblPr/>
      <w:tcPr>
        <w:tcBorders>
          <w:top w:val="nil"/>
          <w:bottom w:val="single" w:sz="8" w:space="0" w:color="9B7793" w:themeColor="accent6"/>
        </w:tcBorders>
      </w:tcPr>
    </w:tblStylePr>
    <w:tblStylePr w:type="lastRow">
      <w:rPr>
        <w:b/>
        <w:bCs/>
        <w:color w:val="53565A" w:themeColor="text2"/>
      </w:rPr>
      <w:tblPr/>
      <w:tcPr>
        <w:tcBorders>
          <w:top w:val="single" w:sz="8" w:space="0" w:color="9B7793" w:themeColor="accent6"/>
          <w:bottom w:val="single" w:sz="8" w:space="0" w:color="9B7793" w:themeColor="accent6"/>
        </w:tcBorders>
      </w:tcPr>
    </w:tblStylePr>
    <w:tblStylePr w:type="firstCol">
      <w:rPr>
        <w:b/>
        <w:bCs/>
      </w:rPr>
    </w:tblStylePr>
    <w:tblStylePr w:type="lastCol">
      <w:rPr>
        <w:b/>
        <w:bCs/>
      </w:rPr>
      <w:tblPr/>
      <w:tcPr>
        <w:tcBorders>
          <w:top w:val="single" w:sz="8" w:space="0" w:color="9B7793" w:themeColor="accent6"/>
          <w:bottom w:val="single" w:sz="8" w:space="0" w:color="9B7793" w:themeColor="accent6"/>
        </w:tcBorders>
      </w:tcPr>
    </w:tblStylePr>
    <w:tblStylePr w:type="band1Vert">
      <w:tblPr/>
      <w:tcPr>
        <w:shd w:val="clear" w:color="auto" w:fill="E6DDE4" w:themeFill="accent6" w:themeFillTint="3F"/>
      </w:tcPr>
    </w:tblStylePr>
    <w:tblStylePr w:type="band1Horz">
      <w:tblPr/>
      <w:tcPr>
        <w:shd w:val="clear" w:color="auto" w:fill="E6DDE4" w:themeFill="accent6" w:themeFillTint="3F"/>
      </w:tcPr>
    </w:tblStylePr>
  </w:style>
  <w:style w:type="table" w:customStyle="1" w:styleId="MediumList21">
    <w:name w:val="Medium List 21"/>
    <w:basedOn w:val="TableNormal"/>
    <w:next w:val="MediumList2"/>
    <w:uiPriority w:val="66"/>
    <w:rsid w:val="000E287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0E287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tblBorders>
    </w:tblPr>
    <w:tblStylePr w:type="firstRow">
      <w:rPr>
        <w:sz w:val="24"/>
        <w:szCs w:val="24"/>
      </w:rPr>
      <w:tblPr/>
      <w:tcPr>
        <w:tcBorders>
          <w:top w:val="nil"/>
          <w:left w:val="nil"/>
          <w:bottom w:val="single" w:sz="24" w:space="0" w:color="FFC600" w:themeColor="accent1"/>
          <w:right w:val="nil"/>
          <w:insideH w:val="nil"/>
          <w:insideV w:val="nil"/>
        </w:tcBorders>
        <w:shd w:val="clear" w:color="auto" w:fill="FFFFFF" w:themeFill="background1"/>
      </w:tcPr>
    </w:tblStylePr>
    <w:tblStylePr w:type="lastRow">
      <w:tblPr/>
      <w:tcPr>
        <w:tcBorders>
          <w:top w:val="single" w:sz="8" w:space="0" w:color="FFC6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600" w:themeColor="accent1"/>
          <w:insideH w:val="nil"/>
          <w:insideV w:val="nil"/>
        </w:tcBorders>
        <w:shd w:val="clear" w:color="auto" w:fill="FFFFFF" w:themeFill="background1"/>
      </w:tcPr>
    </w:tblStylePr>
    <w:tblStylePr w:type="lastCol">
      <w:tblPr/>
      <w:tcPr>
        <w:tcBorders>
          <w:top w:val="nil"/>
          <w:left w:val="single" w:sz="8" w:space="0" w:color="FFC6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0C0" w:themeFill="accent1" w:themeFillTint="3F"/>
      </w:tcPr>
    </w:tblStylePr>
    <w:tblStylePr w:type="band1Horz">
      <w:tblPr/>
      <w:tcPr>
        <w:tcBorders>
          <w:top w:val="nil"/>
          <w:bottom w:val="nil"/>
          <w:insideH w:val="nil"/>
          <w:insideV w:val="nil"/>
        </w:tcBorders>
        <w:shd w:val="clear" w:color="auto" w:fill="FFF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0E287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tblBorders>
    </w:tblPr>
    <w:tblStylePr w:type="firstRow">
      <w:rPr>
        <w:sz w:val="24"/>
        <w:szCs w:val="24"/>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tblPr/>
      <w:tcPr>
        <w:tcBorders>
          <w:top w:val="single" w:sz="8" w:space="0" w:color="53565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65A" w:themeColor="accent2"/>
          <w:insideH w:val="nil"/>
          <w:insideV w:val="nil"/>
        </w:tcBorders>
        <w:shd w:val="clear" w:color="auto" w:fill="FFFFFF" w:themeFill="background1"/>
      </w:tcPr>
    </w:tblStylePr>
    <w:tblStylePr w:type="lastCol">
      <w:tblPr/>
      <w:tcPr>
        <w:tcBorders>
          <w:top w:val="nil"/>
          <w:left w:val="single" w:sz="8" w:space="0" w:color="5356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5D7" w:themeFill="accent2" w:themeFillTint="3F"/>
      </w:tcPr>
    </w:tblStylePr>
    <w:tblStylePr w:type="band1Horz">
      <w:tblPr/>
      <w:tcPr>
        <w:tcBorders>
          <w:top w:val="nil"/>
          <w:bottom w:val="nil"/>
          <w:insideH w:val="nil"/>
          <w:insideV w:val="nil"/>
        </w:tcBorders>
        <w:shd w:val="clear" w:color="auto" w:fill="D3D5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0E287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tblBorders>
    </w:tblPr>
    <w:tblStylePr w:type="firstRow">
      <w:rPr>
        <w:sz w:val="24"/>
        <w:szCs w:val="24"/>
      </w:rPr>
      <w:tblPr/>
      <w:tcPr>
        <w:tcBorders>
          <w:top w:val="nil"/>
          <w:left w:val="nil"/>
          <w:bottom w:val="single" w:sz="24" w:space="0" w:color="888B8D" w:themeColor="accent3"/>
          <w:right w:val="nil"/>
          <w:insideH w:val="nil"/>
          <w:insideV w:val="nil"/>
        </w:tcBorders>
        <w:shd w:val="clear" w:color="auto" w:fill="FFFFFF" w:themeFill="background1"/>
      </w:tcPr>
    </w:tblStylePr>
    <w:tblStylePr w:type="lastRow">
      <w:tblPr/>
      <w:tcPr>
        <w:tcBorders>
          <w:top w:val="single" w:sz="8" w:space="0" w:color="888B8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8B8D" w:themeColor="accent3"/>
          <w:insideH w:val="nil"/>
          <w:insideV w:val="nil"/>
        </w:tcBorders>
        <w:shd w:val="clear" w:color="auto" w:fill="FFFFFF" w:themeFill="background1"/>
      </w:tcPr>
    </w:tblStylePr>
    <w:tblStylePr w:type="lastCol">
      <w:tblPr/>
      <w:tcPr>
        <w:tcBorders>
          <w:top w:val="nil"/>
          <w:left w:val="single" w:sz="8" w:space="0" w:color="888B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2E2" w:themeFill="accent3" w:themeFillTint="3F"/>
      </w:tcPr>
    </w:tblStylePr>
    <w:tblStylePr w:type="band1Horz">
      <w:tblPr/>
      <w:tcPr>
        <w:tcBorders>
          <w:top w:val="nil"/>
          <w:bottom w:val="nil"/>
          <w:insideH w:val="nil"/>
          <w:insideV w:val="nil"/>
        </w:tcBorders>
        <w:shd w:val="clear" w:color="auto" w:fill="E1E2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0E287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tblBorders>
    </w:tblPr>
    <w:tblStylePr w:type="firstRow">
      <w:rPr>
        <w:sz w:val="24"/>
        <w:szCs w:val="24"/>
      </w:rPr>
      <w:tblPr/>
      <w:tcPr>
        <w:tcBorders>
          <w:top w:val="nil"/>
          <w:left w:val="nil"/>
          <w:bottom w:val="single" w:sz="24" w:space="0" w:color="D29F13" w:themeColor="accent4"/>
          <w:right w:val="nil"/>
          <w:insideH w:val="nil"/>
          <w:insideV w:val="nil"/>
        </w:tcBorders>
        <w:shd w:val="clear" w:color="auto" w:fill="FFFFFF" w:themeFill="background1"/>
      </w:tcPr>
    </w:tblStylePr>
    <w:tblStylePr w:type="lastRow">
      <w:tblPr/>
      <w:tcPr>
        <w:tcBorders>
          <w:top w:val="single" w:sz="8" w:space="0" w:color="D29F1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9F13" w:themeColor="accent4"/>
          <w:insideH w:val="nil"/>
          <w:insideV w:val="nil"/>
        </w:tcBorders>
        <w:shd w:val="clear" w:color="auto" w:fill="FFFFFF" w:themeFill="background1"/>
      </w:tcPr>
    </w:tblStylePr>
    <w:tblStylePr w:type="lastCol">
      <w:tblPr/>
      <w:tcPr>
        <w:tcBorders>
          <w:top w:val="nil"/>
          <w:left w:val="single" w:sz="8" w:space="0" w:color="D29F1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9BF" w:themeFill="accent4" w:themeFillTint="3F"/>
      </w:tcPr>
    </w:tblStylePr>
    <w:tblStylePr w:type="band1Horz">
      <w:tblPr/>
      <w:tcPr>
        <w:tcBorders>
          <w:top w:val="nil"/>
          <w:bottom w:val="nil"/>
          <w:insideH w:val="nil"/>
          <w:insideV w:val="nil"/>
        </w:tcBorders>
        <w:shd w:val="clear" w:color="auto" w:fill="F9E9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0E287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tblBorders>
    </w:tblPr>
    <w:tblStylePr w:type="firstRow">
      <w:rPr>
        <w:sz w:val="24"/>
        <w:szCs w:val="24"/>
      </w:rPr>
      <w:tblPr/>
      <w:tcPr>
        <w:tcBorders>
          <w:top w:val="nil"/>
          <w:left w:val="nil"/>
          <w:bottom w:val="single" w:sz="24" w:space="0" w:color="4F868E" w:themeColor="accent5"/>
          <w:right w:val="nil"/>
          <w:insideH w:val="nil"/>
          <w:insideV w:val="nil"/>
        </w:tcBorders>
        <w:shd w:val="clear" w:color="auto" w:fill="FFFFFF" w:themeFill="background1"/>
      </w:tcPr>
    </w:tblStylePr>
    <w:tblStylePr w:type="lastRow">
      <w:tblPr/>
      <w:tcPr>
        <w:tcBorders>
          <w:top w:val="single" w:sz="8" w:space="0" w:color="4F868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68E" w:themeColor="accent5"/>
          <w:insideH w:val="nil"/>
          <w:insideV w:val="nil"/>
        </w:tcBorders>
        <w:shd w:val="clear" w:color="auto" w:fill="FFFFFF" w:themeFill="background1"/>
      </w:tcPr>
    </w:tblStylePr>
    <w:tblStylePr w:type="lastCol">
      <w:tblPr/>
      <w:tcPr>
        <w:tcBorders>
          <w:top w:val="nil"/>
          <w:left w:val="single" w:sz="8" w:space="0" w:color="4F868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2E5" w:themeFill="accent5" w:themeFillTint="3F"/>
      </w:tcPr>
    </w:tblStylePr>
    <w:tblStylePr w:type="band1Horz">
      <w:tblPr/>
      <w:tcPr>
        <w:tcBorders>
          <w:top w:val="nil"/>
          <w:bottom w:val="nil"/>
          <w:insideH w:val="nil"/>
          <w:insideV w:val="nil"/>
        </w:tcBorders>
        <w:shd w:val="clear" w:color="auto" w:fill="D0E2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0E287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tblBorders>
    </w:tblPr>
    <w:tblStylePr w:type="firstRow">
      <w:rPr>
        <w:sz w:val="24"/>
        <w:szCs w:val="24"/>
      </w:rPr>
      <w:tblPr/>
      <w:tcPr>
        <w:tcBorders>
          <w:top w:val="nil"/>
          <w:left w:val="nil"/>
          <w:bottom w:val="single" w:sz="24" w:space="0" w:color="9B7793" w:themeColor="accent6"/>
          <w:right w:val="nil"/>
          <w:insideH w:val="nil"/>
          <w:insideV w:val="nil"/>
        </w:tcBorders>
        <w:shd w:val="clear" w:color="auto" w:fill="FFFFFF" w:themeFill="background1"/>
      </w:tcPr>
    </w:tblStylePr>
    <w:tblStylePr w:type="lastRow">
      <w:tblPr/>
      <w:tcPr>
        <w:tcBorders>
          <w:top w:val="single" w:sz="8" w:space="0" w:color="9B779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793" w:themeColor="accent6"/>
          <w:insideH w:val="nil"/>
          <w:insideV w:val="nil"/>
        </w:tcBorders>
        <w:shd w:val="clear" w:color="auto" w:fill="FFFFFF" w:themeFill="background1"/>
      </w:tcPr>
    </w:tblStylePr>
    <w:tblStylePr w:type="lastCol">
      <w:tblPr/>
      <w:tcPr>
        <w:tcBorders>
          <w:top w:val="nil"/>
          <w:left w:val="single" w:sz="8" w:space="0" w:color="9B779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DE4" w:themeFill="accent6" w:themeFillTint="3F"/>
      </w:tcPr>
    </w:tblStylePr>
    <w:tblStylePr w:type="band1Horz">
      <w:tblPr/>
      <w:tcPr>
        <w:tcBorders>
          <w:top w:val="nil"/>
          <w:bottom w:val="nil"/>
          <w:insideH w:val="nil"/>
          <w:insideV w:val="nil"/>
        </w:tcBorders>
        <w:shd w:val="clear" w:color="auto" w:fill="E6DD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0E287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0E2879"/>
    <w:pPr>
      <w:spacing w:after="0"/>
    </w:pPr>
    <w:tblPr>
      <w:tblStyleRowBandSize w:val="1"/>
      <w:tblStyleColBandSize w:val="1"/>
      <w:tbl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single" w:sz="8" w:space="0" w:color="FFD440" w:themeColor="accent1" w:themeTint="BF"/>
      </w:tblBorders>
    </w:tblPr>
    <w:tblStylePr w:type="firstRow">
      <w:pPr>
        <w:spacing w:before="0" w:after="0" w:line="240" w:lineRule="auto"/>
      </w:pPr>
      <w:rPr>
        <w:b/>
        <w:bCs/>
        <w:color w:val="FFFFFF" w:themeColor="background1"/>
      </w:rPr>
      <w:tblPr/>
      <w:tcPr>
        <w:tc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nil"/>
          <w:insideV w:val="nil"/>
        </w:tcBorders>
        <w:shd w:val="clear" w:color="auto" w:fill="FFC600" w:themeFill="accent1"/>
      </w:tcPr>
    </w:tblStylePr>
    <w:tblStylePr w:type="lastRow">
      <w:pPr>
        <w:spacing w:before="0" w:after="0" w:line="240" w:lineRule="auto"/>
      </w:pPr>
      <w:rPr>
        <w:b/>
        <w:bCs/>
      </w:rPr>
      <w:tblPr/>
      <w:tcPr>
        <w:tcBorders>
          <w:top w:val="double" w:sz="6"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1" w:themeFillTint="3F"/>
      </w:tcPr>
    </w:tblStylePr>
    <w:tblStylePr w:type="band1Horz">
      <w:tblPr/>
      <w:tcPr>
        <w:tcBorders>
          <w:insideH w:val="nil"/>
          <w:insideV w:val="nil"/>
        </w:tcBorders>
        <w:shd w:val="clear" w:color="auto" w:fill="FFF0C0"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0E2879"/>
    <w:pPr>
      <w:spacing w:after="0"/>
    </w:pPr>
    <w:tblPr>
      <w:tblStyleRowBandSize w:val="1"/>
      <w:tblStyleColBandSize w:val="1"/>
      <w:tbl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single" w:sz="8" w:space="0" w:color="7B7F85" w:themeColor="accent2" w:themeTint="BF"/>
      </w:tblBorders>
    </w:tblPr>
    <w:tblStylePr w:type="firstRow">
      <w:pPr>
        <w:spacing w:before="0" w:after="0" w:line="240" w:lineRule="auto"/>
      </w:pPr>
      <w:rPr>
        <w:b/>
        <w:bCs/>
        <w:color w:val="FFFFFF" w:themeColor="background1"/>
      </w:rPr>
      <w:tblPr/>
      <w:tcPr>
        <w:tc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nil"/>
          <w:insideV w:val="nil"/>
        </w:tcBorders>
        <w:shd w:val="clear" w:color="auto" w:fill="53565A" w:themeFill="accent2"/>
      </w:tcPr>
    </w:tblStylePr>
    <w:tblStylePr w:type="lastRow">
      <w:pPr>
        <w:spacing w:before="0" w:after="0" w:line="240" w:lineRule="auto"/>
      </w:pPr>
      <w:rPr>
        <w:b/>
        <w:bCs/>
      </w:rPr>
      <w:tblPr/>
      <w:tcPr>
        <w:tcBorders>
          <w:top w:val="double" w:sz="6"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5D7" w:themeFill="accent2" w:themeFillTint="3F"/>
      </w:tcPr>
    </w:tblStylePr>
    <w:tblStylePr w:type="band1Horz">
      <w:tblPr/>
      <w:tcPr>
        <w:tcBorders>
          <w:insideH w:val="nil"/>
          <w:insideV w:val="nil"/>
        </w:tcBorders>
        <w:shd w:val="clear" w:color="auto" w:fill="D3D5D7"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0E2879"/>
    <w:pPr>
      <w:spacing w:after="0"/>
    </w:pPr>
    <w:tblPr>
      <w:tblStyleRowBandSize w:val="1"/>
      <w:tblStyleColBandSize w:val="1"/>
      <w:tbl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single" w:sz="8" w:space="0" w:color="A5A8A9" w:themeColor="accent3" w:themeTint="BF"/>
      </w:tblBorders>
    </w:tblPr>
    <w:tblStylePr w:type="firstRow">
      <w:pPr>
        <w:spacing w:before="0" w:after="0" w:line="240" w:lineRule="auto"/>
      </w:pPr>
      <w:rPr>
        <w:b/>
        <w:bCs/>
        <w:color w:val="FFFFFF" w:themeColor="background1"/>
      </w:rPr>
      <w:tblPr/>
      <w:tcPr>
        <w:tc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nil"/>
          <w:insideV w:val="nil"/>
        </w:tcBorders>
        <w:shd w:val="clear" w:color="auto" w:fill="888B8D" w:themeFill="accent3"/>
      </w:tcPr>
    </w:tblStylePr>
    <w:tblStylePr w:type="lastRow">
      <w:pPr>
        <w:spacing w:before="0" w:after="0" w:line="240" w:lineRule="auto"/>
      </w:pPr>
      <w:rPr>
        <w:b/>
        <w:bCs/>
      </w:rPr>
      <w:tblPr/>
      <w:tcPr>
        <w:tcBorders>
          <w:top w:val="double" w:sz="6"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2E2" w:themeFill="accent3" w:themeFillTint="3F"/>
      </w:tcPr>
    </w:tblStylePr>
    <w:tblStylePr w:type="band1Horz">
      <w:tblPr/>
      <w:tcPr>
        <w:tcBorders>
          <w:insideH w:val="nil"/>
          <w:insideV w:val="nil"/>
        </w:tcBorders>
        <w:shd w:val="clear" w:color="auto" w:fill="E1E2E2"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0E2879"/>
    <w:pPr>
      <w:spacing w:after="0"/>
    </w:pPr>
    <w:tblPr>
      <w:tblStyleRowBandSize w:val="1"/>
      <w:tblStyleColBandSize w:val="1"/>
      <w:tbl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single" w:sz="8" w:space="0" w:color="EDBE3D" w:themeColor="accent4" w:themeTint="BF"/>
      </w:tblBorders>
    </w:tblPr>
    <w:tblStylePr w:type="firstRow">
      <w:pPr>
        <w:spacing w:before="0" w:after="0" w:line="240" w:lineRule="auto"/>
      </w:pPr>
      <w:rPr>
        <w:b/>
        <w:bCs/>
        <w:color w:val="FFFFFF" w:themeColor="background1"/>
      </w:rPr>
      <w:tblPr/>
      <w:tcPr>
        <w:tc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nil"/>
          <w:insideV w:val="nil"/>
        </w:tcBorders>
        <w:shd w:val="clear" w:color="auto" w:fill="D29F13" w:themeFill="accent4"/>
      </w:tcPr>
    </w:tblStylePr>
    <w:tblStylePr w:type="lastRow">
      <w:pPr>
        <w:spacing w:before="0" w:after="0" w:line="240" w:lineRule="auto"/>
      </w:pPr>
      <w:rPr>
        <w:b/>
        <w:bCs/>
      </w:rPr>
      <w:tblPr/>
      <w:tcPr>
        <w:tcBorders>
          <w:top w:val="double" w:sz="6"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9BF" w:themeFill="accent4" w:themeFillTint="3F"/>
      </w:tcPr>
    </w:tblStylePr>
    <w:tblStylePr w:type="band1Horz">
      <w:tblPr/>
      <w:tcPr>
        <w:tcBorders>
          <w:insideH w:val="nil"/>
          <w:insideV w:val="nil"/>
        </w:tcBorders>
        <w:shd w:val="clear" w:color="auto" w:fill="F9E9BF"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0E2879"/>
    <w:pPr>
      <w:spacing w:after="0"/>
    </w:pPr>
    <w:tblPr>
      <w:tblStyleRowBandSize w:val="1"/>
      <w:tblStyleColBandSize w:val="1"/>
      <w:tbl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single" w:sz="8" w:space="0" w:color="73A9B1" w:themeColor="accent5" w:themeTint="BF"/>
      </w:tblBorders>
    </w:tblPr>
    <w:tblStylePr w:type="firstRow">
      <w:pPr>
        <w:spacing w:before="0" w:after="0" w:line="240" w:lineRule="auto"/>
      </w:pPr>
      <w:rPr>
        <w:b/>
        <w:bCs/>
        <w:color w:val="FFFFFF" w:themeColor="background1"/>
      </w:rPr>
      <w:tblPr/>
      <w:tcPr>
        <w:tc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nil"/>
          <w:insideV w:val="nil"/>
        </w:tcBorders>
        <w:shd w:val="clear" w:color="auto" w:fill="4F868E" w:themeFill="accent5"/>
      </w:tcPr>
    </w:tblStylePr>
    <w:tblStylePr w:type="lastRow">
      <w:pPr>
        <w:spacing w:before="0" w:after="0" w:line="240" w:lineRule="auto"/>
      </w:pPr>
      <w:rPr>
        <w:b/>
        <w:bCs/>
      </w:rPr>
      <w:tblPr/>
      <w:tcPr>
        <w:tcBorders>
          <w:top w:val="double" w:sz="6"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2E5" w:themeFill="accent5" w:themeFillTint="3F"/>
      </w:tcPr>
    </w:tblStylePr>
    <w:tblStylePr w:type="band1Horz">
      <w:tblPr/>
      <w:tcPr>
        <w:tcBorders>
          <w:insideH w:val="nil"/>
          <w:insideV w:val="nil"/>
        </w:tcBorders>
        <w:shd w:val="clear" w:color="auto" w:fill="D0E2E5"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0E2879"/>
    <w:pPr>
      <w:spacing w:after="0"/>
    </w:pPr>
    <w:tblPr>
      <w:tblStyleRowBandSize w:val="1"/>
      <w:tblStyleColBandSize w:val="1"/>
      <w:tbl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single" w:sz="8" w:space="0" w:color="B499AD" w:themeColor="accent6" w:themeTint="BF"/>
      </w:tblBorders>
    </w:tblPr>
    <w:tblStylePr w:type="firstRow">
      <w:pPr>
        <w:spacing w:before="0" w:after="0" w:line="240" w:lineRule="auto"/>
      </w:pPr>
      <w:rPr>
        <w:b/>
        <w:bCs/>
        <w:color w:val="FFFFFF" w:themeColor="background1"/>
      </w:rPr>
      <w:tblPr/>
      <w:tcPr>
        <w:tc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nil"/>
          <w:insideV w:val="nil"/>
        </w:tcBorders>
        <w:shd w:val="clear" w:color="auto" w:fill="9B7793" w:themeFill="accent6"/>
      </w:tcPr>
    </w:tblStylePr>
    <w:tblStylePr w:type="lastRow">
      <w:pPr>
        <w:spacing w:before="0" w:after="0" w:line="240" w:lineRule="auto"/>
      </w:pPr>
      <w:rPr>
        <w:b/>
        <w:bCs/>
      </w:rPr>
      <w:tblPr/>
      <w:tcPr>
        <w:tcBorders>
          <w:top w:val="double" w:sz="6"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DE4" w:themeFill="accent6" w:themeFillTint="3F"/>
      </w:tcPr>
    </w:tblStylePr>
    <w:tblStylePr w:type="band1Horz">
      <w:tblPr/>
      <w:tcPr>
        <w:tcBorders>
          <w:insideH w:val="nil"/>
          <w:insideV w:val="nil"/>
        </w:tcBorders>
        <w:shd w:val="clear" w:color="auto" w:fill="E6DDE4"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0E287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0E287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6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600" w:themeFill="accent1"/>
      </w:tcPr>
    </w:tblStylePr>
    <w:tblStylePr w:type="lastCol">
      <w:rPr>
        <w:b/>
        <w:bCs/>
        <w:color w:val="FFFFFF" w:themeColor="background1"/>
      </w:rPr>
      <w:tblPr/>
      <w:tcPr>
        <w:tcBorders>
          <w:left w:val="nil"/>
          <w:right w:val="nil"/>
          <w:insideH w:val="nil"/>
          <w:insideV w:val="nil"/>
        </w:tcBorders>
        <w:shd w:val="clear" w:color="auto" w:fill="FFC6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0E287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56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565A" w:themeFill="accent2"/>
      </w:tcPr>
    </w:tblStylePr>
    <w:tblStylePr w:type="lastCol">
      <w:rPr>
        <w:b/>
        <w:bCs/>
        <w:color w:val="FFFFFF" w:themeColor="background1"/>
      </w:rPr>
      <w:tblPr/>
      <w:tcPr>
        <w:tcBorders>
          <w:left w:val="nil"/>
          <w:right w:val="nil"/>
          <w:insideH w:val="nil"/>
          <w:insideV w:val="nil"/>
        </w:tcBorders>
        <w:shd w:val="clear" w:color="auto" w:fill="5356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0E287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8B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8B8D" w:themeFill="accent3"/>
      </w:tcPr>
    </w:tblStylePr>
    <w:tblStylePr w:type="lastCol">
      <w:rPr>
        <w:b/>
        <w:bCs/>
        <w:color w:val="FFFFFF" w:themeColor="background1"/>
      </w:rPr>
      <w:tblPr/>
      <w:tcPr>
        <w:tcBorders>
          <w:left w:val="nil"/>
          <w:right w:val="nil"/>
          <w:insideH w:val="nil"/>
          <w:insideV w:val="nil"/>
        </w:tcBorders>
        <w:shd w:val="clear" w:color="auto" w:fill="888B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0E287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9F1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9F13" w:themeFill="accent4"/>
      </w:tcPr>
    </w:tblStylePr>
    <w:tblStylePr w:type="lastCol">
      <w:rPr>
        <w:b/>
        <w:bCs/>
        <w:color w:val="FFFFFF" w:themeColor="background1"/>
      </w:rPr>
      <w:tblPr/>
      <w:tcPr>
        <w:tcBorders>
          <w:left w:val="nil"/>
          <w:right w:val="nil"/>
          <w:insideH w:val="nil"/>
          <w:insideV w:val="nil"/>
        </w:tcBorders>
        <w:shd w:val="clear" w:color="auto" w:fill="D29F1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0E287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68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68E" w:themeFill="accent5"/>
      </w:tcPr>
    </w:tblStylePr>
    <w:tblStylePr w:type="lastCol">
      <w:rPr>
        <w:b/>
        <w:bCs/>
        <w:color w:val="FFFFFF" w:themeColor="background1"/>
      </w:rPr>
      <w:tblPr/>
      <w:tcPr>
        <w:tcBorders>
          <w:left w:val="nil"/>
          <w:right w:val="nil"/>
          <w:insideH w:val="nil"/>
          <w:insideV w:val="nil"/>
        </w:tcBorders>
        <w:shd w:val="clear" w:color="auto" w:fill="4F868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0E287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79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7793" w:themeFill="accent6"/>
      </w:tcPr>
    </w:tblStylePr>
    <w:tblStylePr w:type="lastCol">
      <w:rPr>
        <w:b/>
        <w:bCs/>
        <w:color w:val="FFFFFF" w:themeColor="background1"/>
      </w:rPr>
      <w:tblPr/>
      <w:tcPr>
        <w:tcBorders>
          <w:left w:val="nil"/>
          <w:right w:val="nil"/>
          <w:insideH w:val="nil"/>
          <w:insideV w:val="nil"/>
        </w:tcBorders>
        <w:shd w:val="clear" w:color="auto" w:fill="9B779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0E2879"/>
    <w:pPr>
      <w:spacing w:line="30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0E2879"/>
    <w:pPr>
      <w:spacing w:line="30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0E2879"/>
    <w:pPr>
      <w:spacing w:line="30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0E2879"/>
    <w:pPr>
      <w:spacing w:line="30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0E2879"/>
    <w:pPr>
      <w:spacing w:line="30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0E2879"/>
    <w:pPr>
      <w:spacing w:line="30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0E2879"/>
    <w:pPr>
      <w:spacing w:line="30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0E2879"/>
    <w:pPr>
      <w:spacing w:line="30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0E2879"/>
    <w:pPr>
      <w:spacing w:line="30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0E2879"/>
    <w:pPr>
      <w:spacing w:line="30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0E2879"/>
    <w:pPr>
      <w:spacing w:line="30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0E2879"/>
    <w:pPr>
      <w:spacing w:line="30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0E2879"/>
    <w:pPr>
      <w:spacing w:line="30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0E2879"/>
    <w:pPr>
      <w:spacing w:line="30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0E2879"/>
    <w:pPr>
      <w:spacing w:line="30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0E2879"/>
    <w:pPr>
      <w:spacing w:line="30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0E2879"/>
    <w:pPr>
      <w:spacing w:line="30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1">
    <w:name w:val="Table Grid 11"/>
    <w:basedOn w:val="TableNormal"/>
    <w:next w:val="TableGrid1"/>
    <w:uiPriority w:val="99"/>
    <w:semiHidden/>
    <w:unhideWhenUsed/>
    <w:rsid w:val="000E2879"/>
    <w:pPr>
      <w:spacing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
    <w:basedOn w:val="TableNormal"/>
    <w:next w:val="TableGrid2"/>
    <w:uiPriority w:val="99"/>
    <w:semiHidden/>
    <w:unhideWhenUsed/>
    <w:rsid w:val="000E2879"/>
    <w:pPr>
      <w:spacing w:line="30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0E2879"/>
    <w:pPr>
      <w:spacing w:line="30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0E2879"/>
    <w:pPr>
      <w:spacing w:line="30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0E2879"/>
    <w:pPr>
      <w:spacing w:line="30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0E2879"/>
    <w:pPr>
      <w:spacing w:line="30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0E2879"/>
    <w:pPr>
      <w:spacing w:line="30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0E2879"/>
    <w:pPr>
      <w:spacing w:line="30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0E2879"/>
    <w:pPr>
      <w:spacing w:line="30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0E2879"/>
    <w:pPr>
      <w:spacing w:line="30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0E2879"/>
    <w:pPr>
      <w:spacing w:line="30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0E2879"/>
    <w:pPr>
      <w:spacing w:line="30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0E2879"/>
    <w:pPr>
      <w:spacing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0E2879"/>
    <w:pPr>
      <w:spacing w:line="30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0E2879"/>
    <w:pPr>
      <w:spacing w:line="30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0E2879"/>
    <w:pPr>
      <w:spacing w:line="30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0E2879"/>
    <w:pPr>
      <w:spacing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0E2879"/>
    <w:pPr>
      <w:spacing w:line="30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0E2879"/>
    <w:pPr>
      <w:spacing w:line="30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0E2879"/>
    <w:pPr>
      <w:spacing w:line="30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0E2879"/>
    <w:pPr>
      <w:spacing w:line="30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0E2879"/>
    <w:pPr>
      <w:spacing w:line="30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0E2879"/>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0E2879"/>
    <w:pPr>
      <w:spacing w:line="30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0E2879"/>
    <w:pPr>
      <w:spacing w:line="30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0E2879"/>
    <w:pPr>
      <w:spacing w:line="30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1">
    <w:name w:val="Grid Table 1 Light1"/>
    <w:basedOn w:val="TableNormal"/>
    <w:next w:val="GridTable1Light"/>
    <w:uiPriority w:val="46"/>
    <w:rsid w:val="000E287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0E2879"/>
    <w:pPr>
      <w:spacing w:after="0"/>
    </w:pPr>
    <w:tblPr>
      <w:tblStyleRowBandSize w:val="1"/>
      <w:tblStyleColBandSize w:val="1"/>
      <w:tblBorders>
        <w:top w:val="single" w:sz="4" w:space="0" w:color="FFE899" w:themeColor="accent1" w:themeTint="66"/>
        <w:left w:val="single" w:sz="4" w:space="0" w:color="FFE899" w:themeColor="accent1" w:themeTint="66"/>
        <w:bottom w:val="single" w:sz="4" w:space="0" w:color="FFE899" w:themeColor="accent1" w:themeTint="66"/>
        <w:right w:val="single" w:sz="4" w:space="0" w:color="FFE899" w:themeColor="accent1" w:themeTint="66"/>
        <w:insideH w:val="single" w:sz="4" w:space="0" w:color="FFE899" w:themeColor="accent1" w:themeTint="66"/>
        <w:insideV w:val="single" w:sz="4" w:space="0" w:color="FFE899" w:themeColor="accent1" w:themeTint="66"/>
      </w:tblBorders>
    </w:tblPr>
    <w:tblStylePr w:type="firstRow">
      <w:rPr>
        <w:b/>
        <w:bCs/>
      </w:rPr>
      <w:tblPr/>
      <w:tcPr>
        <w:tcBorders>
          <w:bottom w:val="single" w:sz="12" w:space="0" w:color="FFDC66" w:themeColor="accent1" w:themeTint="99"/>
        </w:tcBorders>
      </w:tcPr>
    </w:tblStylePr>
    <w:tblStylePr w:type="lastRow">
      <w:rPr>
        <w:b/>
        <w:bCs/>
      </w:rPr>
      <w:tblPr/>
      <w:tcPr>
        <w:tcBorders>
          <w:top w:val="double" w:sz="2" w:space="0" w:color="FFDC6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0E2879"/>
    <w:pPr>
      <w:spacing w:after="0"/>
    </w:pPr>
    <w:tblPr>
      <w:tblStyleRowBandSize w:val="1"/>
      <w:tblStyleColBandSize w:val="1"/>
      <w:tblBorders>
        <w:top w:val="single" w:sz="4" w:space="0" w:color="B8BBBE" w:themeColor="accent2" w:themeTint="66"/>
        <w:left w:val="single" w:sz="4" w:space="0" w:color="B8BBBE" w:themeColor="accent2" w:themeTint="66"/>
        <w:bottom w:val="single" w:sz="4" w:space="0" w:color="B8BBBE" w:themeColor="accent2" w:themeTint="66"/>
        <w:right w:val="single" w:sz="4" w:space="0" w:color="B8BBBE" w:themeColor="accent2" w:themeTint="66"/>
        <w:insideH w:val="single" w:sz="4" w:space="0" w:color="B8BBBE" w:themeColor="accent2" w:themeTint="66"/>
        <w:insideV w:val="single" w:sz="4" w:space="0" w:color="B8BBBE" w:themeColor="accent2" w:themeTint="66"/>
      </w:tblBorders>
    </w:tblPr>
    <w:tblStylePr w:type="firstRow">
      <w:rPr>
        <w:b/>
        <w:bCs/>
      </w:rPr>
      <w:tblPr/>
      <w:tcPr>
        <w:tcBorders>
          <w:bottom w:val="single" w:sz="12" w:space="0" w:color="95999E" w:themeColor="accent2" w:themeTint="99"/>
        </w:tcBorders>
      </w:tcPr>
    </w:tblStylePr>
    <w:tblStylePr w:type="lastRow">
      <w:rPr>
        <w:b/>
        <w:bCs/>
      </w:rPr>
      <w:tblPr/>
      <w:tcPr>
        <w:tcBorders>
          <w:top w:val="double" w:sz="2" w:space="0" w:color="95999E"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0E2879"/>
    <w:pPr>
      <w:spacing w:after="0"/>
    </w:pPr>
    <w:tblPr>
      <w:tblStyleRowBandSize w:val="1"/>
      <w:tblStyleColBandSize w:val="1"/>
      <w:tblBorders>
        <w:top w:val="single" w:sz="4" w:space="0" w:color="CFD0D1" w:themeColor="accent3" w:themeTint="66"/>
        <w:left w:val="single" w:sz="4" w:space="0" w:color="CFD0D1" w:themeColor="accent3" w:themeTint="66"/>
        <w:bottom w:val="single" w:sz="4" w:space="0" w:color="CFD0D1" w:themeColor="accent3" w:themeTint="66"/>
        <w:right w:val="single" w:sz="4" w:space="0" w:color="CFD0D1" w:themeColor="accent3" w:themeTint="66"/>
        <w:insideH w:val="single" w:sz="4" w:space="0" w:color="CFD0D1" w:themeColor="accent3" w:themeTint="66"/>
        <w:insideV w:val="single" w:sz="4" w:space="0" w:color="CFD0D1" w:themeColor="accent3" w:themeTint="66"/>
      </w:tblBorders>
    </w:tblPr>
    <w:tblStylePr w:type="firstRow">
      <w:rPr>
        <w:b/>
        <w:bCs/>
      </w:rPr>
      <w:tblPr/>
      <w:tcPr>
        <w:tcBorders>
          <w:bottom w:val="single" w:sz="12" w:space="0" w:color="B7B9BA" w:themeColor="accent3" w:themeTint="99"/>
        </w:tcBorders>
      </w:tcPr>
    </w:tblStylePr>
    <w:tblStylePr w:type="lastRow">
      <w:rPr>
        <w:b/>
        <w:bCs/>
      </w:rPr>
      <w:tblPr/>
      <w:tcPr>
        <w:tcBorders>
          <w:top w:val="double" w:sz="2" w:space="0" w:color="B7B9B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0E2879"/>
    <w:pPr>
      <w:spacing w:after="0"/>
    </w:pPr>
    <w:tblPr>
      <w:tblStyleRowBandSize w:val="1"/>
      <w:tblStyleColBandSize w:val="1"/>
      <w:tblBorders>
        <w:top w:val="single" w:sz="4" w:space="0" w:color="F5DC97" w:themeColor="accent4" w:themeTint="66"/>
        <w:left w:val="single" w:sz="4" w:space="0" w:color="F5DC97" w:themeColor="accent4" w:themeTint="66"/>
        <w:bottom w:val="single" w:sz="4" w:space="0" w:color="F5DC97" w:themeColor="accent4" w:themeTint="66"/>
        <w:right w:val="single" w:sz="4" w:space="0" w:color="F5DC97" w:themeColor="accent4" w:themeTint="66"/>
        <w:insideH w:val="single" w:sz="4" w:space="0" w:color="F5DC97" w:themeColor="accent4" w:themeTint="66"/>
        <w:insideV w:val="single" w:sz="4" w:space="0" w:color="F5DC97" w:themeColor="accent4" w:themeTint="66"/>
      </w:tblBorders>
    </w:tblPr>
    <w:tblStylePr w:type="firstRow">
      <w:rPr>
        <w:b/>
        <w:bCs/>
      </w:rPr>
      <w:tblPr/>
      <w:tcPr>
        <w:tcBorders>
          <w:bottom w:val="single" w:sz="12" w:space="0" w:color="F1CA64" w:themeColor="accent4" w:themeTint="99"/>
        </w:tcBorders>
      </w:tcPr>
    </w:tblStylePr>
    <w:tblStylePr w:type="lastRow">
      <w:rPr>
        <w:b/>
        <w:bCs/>
      </w:rPr>
      <w:tblPr/>
      <w:tcPr>
        <w:tcBorders>
          <w:top w:val="double" w:sz="2" w:space="0" w:color="F1CA6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0E2879"/>
    <w:pPr>
      <w:spacing w:after="0"/>
    </w:pPr>
    <w:tblPr>
      <w:tblStyleRowBandSize w:val="1"/>
      <w:tblStyleColBandSize w:val="1"/>
      <w:tblBorders>
        <w:top w:val="single" w:sz="4" w:space="0" w:color="B4D1D5" w:themeColor="accent5" w:themeTint="66"/>
        <w:left w:val="single" w:sz="4" w:space="0" w:color="B4D1D5" w:themeColor="accent5" w:themeTint="66"/>
        <w:bottom w:val="single" w:sz="4" w:space="0" w:color="B4D1D5" w:themeColor="accent5" w:themeTint="66"/>
        <w:right w:val="single" w:sz="4" w:space="0" w:color="B4D1D5" w:themeColor="accent5" w:themeTint="66"/>
        <w:insideH w:val="single" w:sz="4" w:space="0" w:color="B4D1D5" w:themeColor="accent5" w:themeTint="66"/>
        <w:insideV w:val="single" w:sz="4" w:space="0" w:color="B4D1D5" w:themeColor="accent5" w:themeTint="66"/>
      </w:tblBorders>
    </w:tblPr>
    <w:tblStylePr w:type="firstRow">
      <w:rPr>
        <w:b/>
        <w:bCs/>
      </w:rPr>
      <w:tblPr/>
      <w:tcPr>
        <w:tcBorders>
          <w:bottom w:val="single" w:sz="12" w:space="0" w:color="8FBAC1" w:themeColor="accent5" w:themeTint="99"/>
        </w:tcBorders>
      </w:tcPr>
    </w:tblStylePr>
    <w:tblStylePr w:type="lastRow">
      <w:rPr>
        <w:b/>
        <w:bCs/>
      </w:rPr>
      <w:tblPr/>
      <w:tcPr>
        <w:tcBorders>
          <w:top w:val="double" w:sz="2" w:space="0" w:color="8FBAC1"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0E2879"/>
    <w:pPr>
      <w:spacing w:after="0"/>
    </w:pPr>
    <w:tblPr>
      <w:tblStyleRowBandSize w:val="1"/>
      <w:tblStyleColBandSize w:val="1"/>
      <w:tblBorders>
        <w:top w:val="single" w:sz="4" w:space="0" w:color="D7C8D3" w:themeColor="accent6" w:themeTint="66"/>
        <w:left w:val="single" w:sz="4" w:space="0" w:color="D7C8D3" w:themeColor="accent6" w:themeTint="66"/>
        <w:bottom w:val="single" w:sz="4" w:space="0" w:color="D7C8D3" w:themeColor="accent6" w:themeTint="66"/>
        <w:right w:val="single" w:sz="4" w:space="0" w:color="D7C8D3" w:themeColor="accent6" w:themeTint="66"/>
        <w:insideH w:val="single" w:sz="4" w:space="0" w:color="D7C8D3" w:themeColor="accent6" w:themeTint="66"/>
        <w:insideV w:val="single" w:sz="4" w:space="0" w:color="D7C8D3" w:themeColor="accent6" w:themeTint="66"/>
      </w:tblBorders>
    </w:tblPr>
    <w:tblStylePr w:type="firstRow">
      <w:rPr>
        <w:b/>
        <w:bCs/>
      </w:rPr>
      <w:tblPr/>
      <w:tcPr>
        <w:tcBorders>
          <w:bottom w:val="single" w:sz="12" w:space="0" w:color="C3ADBE" w:themeColor="accent6" w:themeTint="99"/>
        </w:tcBorders>
      </w:tcPr>
    </w:tblStylePr>
    <w:tblStylePr w:type="lastRow">
      <w:rPr>
        <w:b/>
        <w:bCs/>
      </w:rPr>
      <w:tblPr/>
      <w:tcPr>
        <w:tcBorders>
          <w:top w:val="double" w:sz="2" w:space="0" w:color="C3ADBE"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0E287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next w:val="GridTable2-Accent1"/>
    <w:uiPriority w:val="47"/>
    <w:rsid w:val="000E2879"/>
    <w:pPr>
      <w:spacing w:after="0"/>
    </w:pPr>
    <w:tblPr>
      <w:tblStyleRowBandSize w:val="1"/>
      <w:tblStyleColBandSize w:val="1"/>
      <w:tblBorders>
        <w:top w:val="single" w:sz="2" w:space="0" w:color="FFDC66" w:themeColor="accent1" w:themeTint="99"/>
        <w:bottom w:val="single" w:sz="2" w:space="0" w:color="FFDC66" w:themeColor="accent1" w:themeTint="99"/>
        <w:insideH w:val="single" w:sz="2" w:space="0" w:color="FFDC66" w:themeColor="accent1" w:themeTint="99"/>
        <w:insideV w:val="single" w:sz="2" w:space="0" w:color="FFDC66" w:themeColor="accent1" w:themeTint="99"/>
      </w:tblBorders>
    </w:tblPr>
    <w:tblStylePr w:type="firstRow">
      <w:rPr>
        <w:b/>
        <w:bCs/>
      </w:rPr>
      <w:tblPr/>
      <w:tcPr>
        <w:tcBorders>
          <w:top w:val="nil"/>
          <w:bottom w:val="single" w:sz="12" w:space="0" w:color="FFDC66" w:themeColor="accent1" w:themeTint="99"/>
          <w:insideH w:val="nil"/>
          <w:insideV w:val="nil"/>
        </w:tcBorders>
        <w:shd w:val="clear" w:color="auto" w:fill="FFFFFF" w:themeFill="background1"/>
      </w:tcPr>
    </w:tblStylePr>
    <w:tblStylePr w:type="lastRow">
      <w:rPr>
        <w:b/>
        <w:bCs/>
      </w:rPr>
      <w:tblPr/>
      <w:tcPr>
        <w:tcBorders>
          <w:top w:val="double" w:sz="2" w:space="0" w:color="FFDC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customStyle="1" w:styleId="GridTable2-Accent21">
    <w:name w:val="Grid Table 2 - Accent 21"/>
    <w:basedOn w:val="TableNormal"/>
    <w:next w:val="GridTable2-Accent2"/>
    <w:uiPriority w:val="47"/>
    <w:rsid w:val="000E2879"/>
    <w:pPr>
      <w:spacing w:after="0"/>
    </w:pPr>
    <w:tblPr>
      <w:tblStyleRowBandSize w:val="1"/>
      <w:tblStyleColBandSize w:val="1"/>
      <w:tblBorders>
        <w:top w:val="single" w:sz="2" w:space="0" w:color="95999E" w:themeColor="accent2" w:themeTint="99"/>
        <w:bottom w:val="single" w:sz="2" w:space="0" w:color="95999E" w:themeColor="accent2" w:themeTint="99"/>
        <w:insideH w:val="single" w:sz="2" w:space="0" w:color="95999E" w:themeColor="accent2" w:themeTint="99"/>
        <w:insideV w:val="single" w:sz="2" w:space="0" w:color="95999E" w:themeColor="accent2" w:themeTint="99"/>
      </w:tblBorders>
    </w:tblPr>
    <w:tblStylePr w:type="firstRow">
      <w:rPr>
        <w:b/>
        <w:bCs/>
      </w:rPr>
      <w:tblPr/>
      <w:tcPr>
        <w:tcBorders>
          <w:top w:val="nil"/>
          <w:bottom w:val="single" w:sz="12" w:space="0" w:color="95999E" w:themeColor="accent2" w:themeTint="99"/>
          <w:insideH w:val="nil"/>
          <w:insideV w:val="nil"/>
        </w:tcBorders>
        <w:shd w:val="clear" w:color="auto" w:fill="FFFFFF" w:themeFill="background1"/>
      </w:tcPr>
    </w:tblStylePr>
    <w:tblStylePr w:type="lastRow">
      <w:rPr>
        <w:b/>
        <w:bCs/>
      </w:rPr>
      <w:tblPr/>
      <w:tcPr>
        <w:tcBorders>
          <w:top w:val="double" w:sz="2" w:space="0" w:color="95999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customStyle="1" w:styleId="GridTable2-Accent31">
    <w:name w:val="Grid Table 2 - Accent 31"/>
    <w:basedOn w:val="TableNormal"/>
    <w:next w:val="GridTable2-Accent3"/>
    <w:uiPriority w:val="47"/>
    <w:rsid w:val="000E2879"/>
    <w:pPr>
      <w:spacing w:after="0"/>
    </w:pPr>
    <w:tblPr>
      <w:tblStyleRowBandSize w:val="1"/>
      <w:tblStyleColBandSize w:val="1"/>
      <w:tblBorders>
        <w:top w:val="single" w:sz="2" w:space="0" w:color="B7B9BA" w:themeColor="accent3" w:themeTint="99"/>
        <w:bottom w:val="single" w:sz="2" w:space="0" w:color="B7B9BA" w:themeColor="accent3" w:themeTint="99"/>
        <w:insideH w:val="single" w:sz="2" w:space="0" w:color="B7B9BA" w:themeColor="accent3" w:themeTint="99"/>
        <w:insideV w:val="single" w:sz="2" w:space="0" w:color="B7B9BA" w:themeColor="accent3" w:themeTint="99"/>
      </w:tblBorders>
    </w:tblPr>
    <w:tblStylePr w:type="firstRow">
      <w:rPr>
        <w:b/>
        <w:bCs/>
      </w:rPr>
      <w:tblPr/>
      <w:tcPr>
        <w:tcBorders>
          <w:top w:val="nil"/>
          <w:bottom w:val="single" w:sz="12" w:space="0" w:color="B7B9BA" w:themeColor="accent3" w:themeTint="99"/>
          <w:insideH w:val="nil"/>
          <w:insideV w:val="nil"/>
        </w:tcBorders>
        <w:shd w:val="clear" w:color="auto" w:fill="FFFFFF" w:themeFill="background1"/>
      </w:tcPr>
    </w:tblStylePr>
    <w:tblStylePr w:type="lastRow">
      <w:rPr>
        <w:b/>
        <w:bCs/>
      </w:rPr>
      <w:tblPr/>
      <w:tcPr>
        <w:tcBorders>
          <w:top w:val="double" w:sz="2" w:space="0" w:color="B7B9B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customStyle="1" w:styleId="GridTable2-Accent41">
    <w:name w:val="Grid Table 2 - Accent 41"/>
    <w:basedOn w:val="TableNormal"/>
    <w:next w:val="GridTable2-Accent4"/>
    <w:uiPriority w:val="47"/>
    <w:rsid w:val="000E2879"/>
    <w:pPr>
      <w:spacing w:after="0"/>
    </w:pPr>
    <w:tblPr>
      <w:tblStyleRowBandSize w:val="1"/>
      <w:tblStyleColBandSize w:val="1"/>
      <w:tblBorders>
        <w:top w:val="single" w:sz="2" w:space="0" w:color="F1CA64" w:themeColor="accent4" w:themeTint="99"/>
        <w:bottom w:val="single" w:sz="2" w:space="0" w:color="F1CA64" w:themeColor="accent4" w:themeTint="99"/>
        <w:insideH w:val="single" w:sz="2" w:space="0" w:color="F1CA64" w:themeColor="accent4" w:themeTint="99"/>
        <w:insideV w:val="single" w:sz="2" w:space="0" w:color="F1CA64" w:themeColor="accent4" w:themeTint="99"/>
      </w:tblBorders>
    </w:tblPr>
    <w:tblStylePr w:type="firstRow">
      <w:rPr>
        <w:b/>
        <w:bCs/>
      </w:rPr>
      <w:tblPr/>
      <w:tcPr>
        <w:tcBorders>
          <w:top w:val="nil"/>
          <w:bottom w:val="single" w:sz="12" w:space="0" w:color="F1CA64" w:themeColor="accent4" w:themeTint="99"/>
          <w:insideH w:val="nil"/>
          <w:insideV w:val="nil"/>
        </w:tcBorders>
        <w:shd w:val="clear" w:color="auto" w:fill="FFFFFF" w:themeFill="background1"/>
      </w:tcPr>
    </w:tblStylePr>
    <w:tblStylePr w:type="lastRow">
      <w:rPr>
        <w:b/>
        <w:bCs/>
      </w:rPr>
      <w:tblPr/>
      <w:tcPr>
        <w:tcBorders>
          <w:top w:val="double" w:sz="2" w:space="0" w:color="F1CA6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customStyle="1" w:styleId="GridTable2-Accent51">
    <w:name w:val="Grid Table 2 - Accent 51"/>
    <w:basedOn w:val="TableNormal"/>
    <w:next w:val="GridTable2-Accent5"/>
    <w:uiPriority w:val="47"/>
    <w:rsid w:val="000E2879"/>
    <w:pPr>
      <w:spacing w:after="0"/>
    </w:pPr>
    <w:tblPr>
      <w:tblStyleRowBandSize w:val="1"/>
      <w:tblStyleColBandSize w:val="1"/>
      <w:tblBorders>
        <w:top w:val="single" w:sz="2" w:space="0" w:color="8FBAC1" w:themeColor="accent5" w:themeTint="99"/>
        <w:bottom w:val="single" w:sz="2" w:space="0" w:color="8FBAC1" w:themeColor="accent5" w:themeTint="99"/>
        <w:insideH w:val="single" w:sz="2" w:space="0" w:color="8FBAC1" w:themeColor="accent5" w:themeTint="99"/>
        <w:insideV w:val="single" w:sz="2" w:space="0" w:color="8FBAC1" w:themeColor="accent5" w:themeTint="99"/>
      </w:tblBorders>
    </w:tblPr>
    <w:tblStylePr w:type="firstRow">
      <w:rPr>
        <w:b/>
        <w:bCs/>
      </w:rPr>
      <w:tblPr/>
      <w:tcPr>
        <w:tcBorders>
          <w:top w:val="nil"/>
          <w:bottom w:val="single" w:sz="12" w:space="0" w:color="8FBAC1" w:themeColor="accent5" w:themeTint="99"/>
          <w:insideH w:val="nil"/>
          <w:insideV w:val="nil"/>
        </w:tcBorders>
        <w:shd w:val="clear" w:color="auto" w:fill="FFFFFF" w:themeFill="background1"/>
      </w:tcPr>
    </w:tblStylePr>
    <w:tblStylePr w:type="lastRow">
      <w:rPr>
        <w:b/>
        <w:bCs/>
      </w:rPr>
      <w:tblPr/>
      <w:tcPr>
        <w:tcBorders>
          <w:top w:val="double" w:sz="2" w:space="0" w:color="8FBA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customStyle="1" w:styleId="GridTable2-Accent61">
    <w:name w:val="Grid Table 2 - Accent 61"/>
    <w:basedOn w:val="TableNormal"/>
    <w:next w:val="GridTable2-Accent6"/>
    <w:uiPriority w:val="47"/>
    <w:rsid w:val="000E2879"/>
    <w:pPr>
      <w:spacing w:after="0"/>
    </w:pPr>
    <w:tblPr>
      <w:tblStyleRowBandSize w:val="1"/>
      <w:tblStyleColBandSize w:val="1"/>
      <w:tblBorders>
        <w:top w:val="single" w:sz="2" w:space="0" w:color="C3ADBE" w:themeColor="accent6" w:themeTint="99"/>
        <w:bottom w:val="single" w:sz="2" w:space="0" w:color="C3ADBE" w:themeColor="accent6" w:themeTint="99"/>
        <w:insideH w:val="single" w:sz="2" w:space="0" w:color="C3ADBE" w:themeColor="accent6" w:themeTint="99"/>
        <w:insideV w:val="single" w:sz="2" w:space="0" w:color="C3ADBE" w:themeColor="accent6" w:themeTint="99"/>
      </w:tblBorders>
    </w:tblPr>
    <w:tblStylePr w:type="firstRow">
      <w:rPr>
        <w:b/>
        <w:bCs/>
      </w:rPr>
      <w:tblPr/>
      <w:tcPr>
        <w:tcBorders>
          <w:top w:val="nil"/>
          <w:bottom w:val="single" w:sz="12" w:space="0" w:color="C3ADBE" w:themeColor="accent6" w:themeTint="99"/>
          <w:insideH w:val="nil"/>
          <w:insideV w:val="nil"/>
        </w:tcBorders>
        <w:shd w:val="clear" w:color="auto" w:fill="FFFFFF" w:themeFill="background1"/>
      </w:tcPr>
    </w:tblStylePr>
    <w:tblStylePr w:type="lastRow">
      <w:rPr>
        <w:b/>
        <w:bCs/>
      </w:rPr>
      <w:tblPr/>
      <w:tcPr>
        <w:tcBorders>
          <w:top w:val="double" w:sz="2" w:space="0" w:color="C3AD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customStyle="1" w:styleId="GridTable31">
    <w:name w:val="Grid Table 31"/>
    <w:basedOn w:val="TableNormal"/>
    <w:next w:val="GridTable3"/>
    <w:uiPriority w:val="48"/>
    <w:rsid w:val="000E287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next w:val="GridTable3-Accent1"/>
    <w:uiPriority w:val="48"/>
    <w:rsid w:val="000E2879"/>
    <w:pPr>
      <w:spacing w:after="0"/>
    </w:p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insideV w:val="single" w:sz="4" w:space="0" w:color="FFDC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C" w:themeFill="accent1" w:themeFillTint="33"/>
      </w:tcPr>
    </w:tblStylePr>
    <w:tblStylePr w:type="band1Horz">
      <w:tblPr/>
      <w:tcPr>
        <w:shd w:val="clear" w:color="auto" w:fill="FFF3CC" w:themeFill="accent1" w:themeFillTint="33"/>
      </w:tcPr>
    </w:tblStylePr>
    <w:tblStylePr w:type="neCell">
      <w:tblPr/>
      <w:tcPr>
        <w:tcBorders>
          <w:bottom w:val="single" w:sz="4" w:space="0" w:color="FFDC66" w:themeColor="accent1" w:themeTint="99"/>
        </w:tcBorders>
      </w:tcPr>
    </w:tblStylePr>
    <w:tblStylePr w:type="nwCell">
      <w:tblPr/>
      <w:tcPr>
        <w:tcBorders>
          <w:bottom w:val="single" w:sz="4" w:space="0" w:color="FFDC66" w:themeColor="accent1" w:themeTint="99"/>
        </w:tcBorders>
      </w:tcPr>
    </w:tblStylePr>
    <w:tblStylePr w:type="seCell">
      <w:tblPr/>
      <w:tcPr>
        <w:tcBorders>
          <w:top w:val="single" w:sz="4" w:space="0" w:color="FFDC66" w:themeColor="accent1" w:themeTint="99"/>
        </w:tcBorders>
      </w:tcPr>
    </w:tblStylePr>
    <w:tblStylePr w:type="swCell">
      <w:tblPr/>
      <w:tcPr>
        <w:tcBorders>
          <w:top w:val="single" w:sz="4" w:space="0" w:color="FFDC66" w:themeColor="accent1" w:themeTint="99"/>
        </w:tcBorders>
      </w:tcPr>
    </w:tblStylePr>
  </w:style>
  <w:style w:type="table" w:customStyle="1" w:styleId="GridTable3-Accent21">
    <w:name w:val="Grid Table 3 - Accent 21"/>
    <w:basedOn w:val="TableNormal"/>
    <w:next w:val="GridTable3-Accent2"/>
    <w:uiPriority w:val="48"/>
    <w:rsid w:val="000E2879"/>
    <w:pPr>
      <w:spacing w:after="0"/>
    </w:p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bottom w:val="single" w:sz="4" w:space="0" w:color="95999E" w:themeColor="accent2" w:themeTint="99"/>
        </w:tcBorders>
      </w:tcPr>
    </w:tblStylePr>
    <w:tblStylePr w:type="nwCell">
      <w:tblPr/>
      <w:tcPr>
        <w:tcBorders>
          <w:bottom w:val="single" w:sz="4" w:space="0" w:color="95999E" w:themeColor="accent2" w:themeTint="99"/>
        </w:tcBorders>
      </w:tcPr>
    </w:tblStylePr>
    <w:tblStylePr w:type="seCell">
      <w:tblPr/>
      <w:tcPr>
        <w:tcBorders>
          <w:top w:val="single" w:sz="4" w:space="0" w:color="95999E" w:themeColor="accent2" w:themeTint="99"/>
        </w:tcBorders>
      </w:tcPr>
    </w:tblStylePr>
    <w:tblStylePr w:type="swCell">
      <w:tblPr/>
      <w:tcPr>
        <w:tcBorders>
          <w:top w:val="single" w:sz="4" w:space="0" w:color="95999E" w:themeColor="accent2" w:themeTint="99"/>
        </w:tcBorders>
      </w:tcPr>
    </w:tblStylePr>
  </w:style>
  <w:style w:type="table" w:customStyle="1" w:styleId="GridTable3-Accent31">
    <w:name w:val="Grid Table 3 - Accent 31"/>
    <w:basedOn w:val="TableNormal"/>
    <w:next w:val="GridTable3-Accent3"/>
    <w:uiPriority w:val="48"/>
    <w:rsid w:val="000E2879"/>
    <w:pPr>
      <w:spacing w:after="0"/>
    </w:p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8" w:themeFill="accent3" w:themeFillTint="33"/>
      </w:tcPr>
    </w:tblStylePr>
    <w:tblStylePr w:type="band1Horz">
      <w:tblPr/>
      <w:tcPr>
        <w:shd w:val="clear" w:color="auto" w:fill="E7E7E8" w:themeFill="accent3" w:themeFillTint="33"/>
      </w:tcPr>
    </w:tblStylePr>
    <w:tblStylePr w:type="neCell">
      <w:tblPr/>
      <w:tcPr>
        <w:tcBorders>
          <w:bottom w:val="single" w:sz="4" w:space="0" w:color="B7B9BA" w:themeColor="accent3" w:themeTint="99"/>
        </w:tcBorders>
      </w:tcPr>
    </w:tblStylePr>
    <w:tblStylePr w:type="nwCell">
      <w:tblPr/>
      <w:tcPr>
        <w:tcBorders>
          <w:bottom w:val="single" w:sz="4" w:space="0" w:color="B7B9BA" w:themeColor="accent3" w:themeTint="99"/>
        </w:tcBorders>
      </w:tcPr>
    </w:tblStylePr>
    <w:tblStylePr w:type="seCell">
      <w:tblPr/>
      <w:tcPr>
        <w:tcBorders>
          <w:top w:val="single" w:sz="4" w:space="0" w:color="B7B9BA" w:themeColor="accent3" w:themeTint="99"/>
        </w:tcBorders>
      </w:tcPr>
    </w:tblStylePr>
    <w:tblStylePr w:type="swCell">
      <w:tblPr/>
      <w:tcPr>
        <w:tcBorders>
          <w:top w:val="single" w:sz="4" w:space="0" w:color="B7B9BA" w:themeColor="accent3" w:themeTint="99"/>
        </w:tcBorders>
      </w:tcPr>
    </w:tblStylePr>
  </w:style>
  <w:style w:type="table" w:customStyle="1" w:styleId="GridTable3-Accent41">
    <w:name w:val="Grid Table 3 - Accent 41"/>
    <w:basedOn w:val="TableNormal"/>
    <w:next w:val="GridTable3-Accent4"/>
    <w:uiPriority w:val="48"/>
    <w:rsid w:val="000E2879"/>
    <w:pPr>
      <w:spacing w:after="0"/>
    </w:p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insideV w:val="single" w:sz="4" w:space="0" w:color="F1CA6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DCB" w:themeFill="accent4" w:themeFillTint="33"/>
      </w:tcPr>
    </w:tblStylePr>
    <w:tblStylePr w:type="band1Horz">
      <w:tblPr/>
      <w:tcPr>
        <w:shd w:val="clear" w:color="auto" w:fill="FAEDCB" w:themeFill="accent4" w:themeFillTint="33"/>
      </w:tcPr>
    </w:tblStylePr>
    <w:tblStylePr w:type="neCell">
      <w:tblPr/>
      <w:tcPr>
        <w:tcBorders>
          <w:bottom w:val="single" w:sz="4" w:space="0" w:color="F1CA64" w:themeColor="accent4" w:themeTint="99"/>
        </w:tcBorders>
      </w:tcPr>
    </w:tblStylePr>
    <w:tblStylePr w:type="nwCell">
      <w:tblPr/>
      <w:tcPr>
        <w:tcBorders>
          <w:bottom w:val="single" w:sz="4" w:space="0" w:color="F1CA64" w:themeColor="accent4" w:themeTint="99"/>
        </w:tcBorders>
      </w:tcPr>
    </w:tblStylePr>
    <w:tblStylePr w:type="seCell">
      <w:tblPr/>
      <w:tcPr>
        <w:tcBorders>
          <w:top w:val="single" w:sz="4" w:space="0" w:color="F1CA64" w:themeColor="accent4" w:themeTint="99"/>
        </w:tcBorders>
      </w:tcPr>
    </w:tblStylePr>
    <w:tblStylePr w:type="swCell">
      <w:tblPr/>
      <w:tcPr>
        <w:tcBorders>
          <w:top w:val="single" w:sz="4" w:space="0" w:color="F1CA64" w:themeColor="accent4" w:themeTint="99"/>
        </w:tcBorders>
      </w:tcPr>
    </w:tblStylePr>
  </w:style>
  <w:style w:type="table" w:customStyle="1" w:styleId="GridTable3-Accent51">
    <w:name w:val="Grid Table 3 - Accent 51"/>
    <w:basedOn w:val="TableNormal"/>
    <w:next w:val="GridTable3-Accent5"/>
    <w:uiPriority w:val="48"/>
    <w:rsid w:val="000E2879"/>
    <w:pPr>
      <w:spacing w:after="0"/>
    </w:p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insideV w:val="single" w:sz="4" w:space="0" w:color="8FBA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8EA" w:themeFill="accent5" w:themeFillTint="33"/>
      </w:tcPr>
    </w:tblStylePr>
    <w:tblStylePr w:type="band1Horz">
      <w:tblPr/>
      <w:tcPr>
        <w:shd w:val="clear" w:color="auto" w:fill="D9E8EA" w:themeFill="accent5" w:themeFillTint="33"/>
      </w:tcPr>
    </w:tblStylePr>
    <w:tblStylePr w:type="neCell">
      <w:tblPr/>
      <w:tcPr>
        <w:tcBorders>
          <w:bottom w:val="single" w:sz="4" w:space="0" w:color="8FBAC1" w:themeColor="accent5" w:themeTint="99"/>
        </w:tcBorders>
      </w:tcPr>
    </w:tblStylePr>
    <w:tblStylePr w:type="nwCell">
      <w:tblPr/>
      <w:tcPr>
        <w:tcBorders>
          <w:bottom w:val="single" w:sz="4" w:space="0" w:color="8FBAC1" w:themeColor="accent5" w:themeTint="99"/>
        </w:tcBorders>
      </w:tcPr>
    </w:tblStylePr>
    <w:tblStylePr w:type="seCell">
      <w:tblPr/>
      <w:tcPr>
        <w:tcBorders>
          <w:top w:val="single" w:sz="4" w:space="0" w:color="8FBAC1" w:themeColor="accent5" w:themeTint="99"/>
        </w:tcBorders>
      </w:tcPr>
    </w:tblStylePr>
    <w:tblStylePr w:type="swCell">
      <w:tblPr/>
      <w:tcPr>
        <w:tcBorders>
          <w:top w:val="single" w:sz="4" w:space="0" w:color="8FBAC1" w:themeColor="accent5" w:themeTint="99"/>
        </w:tcBorders>
      </w:tcPr>
    </w:tblStylePr>
  </w:style>
  <w:style w:type="table" w:customStyle="1" w:styleId="GridTable3-Accent61">
    <w:name w:val="Grid Table 3 - Accent 61"/>
    <w:basedOn w:val="TableNormal"/>
    <w:next w:val="GridTable3-Accent6"/>
    <w:uiPriority w:val="48"/>
    <w:rsid w:val="000E2879"/>
    <w:pPr>
      <w:spacing w:after="0"/>
    </w:p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insideV w:val="single" w:sz="4" w:space="0" w:color="C3AD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3E9" w:themeFill="accent6" w:themeFillTint="33"/>
      </w:tcPr>
    </w:tblStylePr>
    <w:tblStylePr w:type="band1Horz">
      <w:tblPr/>
      <w:tcPr>
        <w:shd w:val="clear" w:color="auto" w:fill="EBE3E9" w:themeFill="accent6" w:themeFillTint="33"/>
      </w:tcPr>
    </w:tblStylePr>
    <w:tblStylePr w:type="neCell">
      <w:tblPr/>
      <w:tcPr>
        <w:tcBorders>
          <w:bottom w:val="single" w:sz="4" w:space="0" w:color="C3ADBE" w:themeColor="accent6" w:themeTint="99"/>
        </w:tcBorders>
      </w:tcPr>
    </w:tblStylePr>
    <w:tblStylePr w:type="nwCell">
      <w:tblPr/>
      <w:tcPr>
        <w:tcBorders>
          <w:bottom w:val="single" w:sz="4" w:space="0" w:color="C3ADBE" w:themeColor="accent6" w:themeTint="99"/>
        </w:tcBorders>
      </w:tcPr>
    </w:tblStylePr>
    <w:tblStylePr w:type="seCell">
      <w:tblPr/>
      <w:tcPr>
        <w:tcBorders>
          <w:top w:val="single" w:sz="4" w:space="0" w:color="C3ADBE" w:themeColor="accent6" w:themeTint="99"/>
        </w:tcBorders>
      </w:tcPr>
    </w:tblStylePr>
    <w:tblStylePr w:type="swCell">
      <w:tblPr/>
      <w:tcPr>
        <w:tcBorders>
          <w:top w:val="single" w:sz="4" w:space="0" w:color="C3ADBE" w:themeColor="accent6" w:themeTint="99"/>
        </w:tcBorders>
      </w:tcPr>
    </w:tblStylePr>
  </w:style>
  <w:style w:type="table" w:customStyle="1" w:styleId="GridTable41">
    <w:name w:val="Grid Table 41"/>
    <w:basedOn w:val="TableNormal"/>
    <w:next w:val="GridTable4"/>
    <w:uiPriority w:val="49"/>
    <w:rsid w:val="000E287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next w:val="GridTable4-Accent1"/>
    <w:uiPriority w:val="49"/>
    <w:rsid w:val="000E2879"/>
    <w:pPr>
      <w:spacing w:after="0"/>
    </w:p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insideV w:val="single" w:sz="4" w:space="0" w:color="FFDC66" w:themeColor="accent1" w:themeTint="99"/>
      </w:tblBorders>
    </w:tblPr>
    <w:tblStylePr w:type="firstRow">
      <w:rPr>
        <w:b/>
        <w:bCs/>
        <w:color w:val="FFFFFF" w:themeColor="background1"/>
      </w:rPr>
      <w:tblPr/>
      <w:tcPr>
        <w:tcBorders>
          <w:top w:val="single" w:sz="4" w:space="0" w:color="FFC600" w:themeColor="accent1"/>
          <w:left w:val="single" w:sz="4" w:space="0" w:color="FFC600" w:themeColor="accent1"/>
          <w:bottom w:val="single" w:sz="4" w:space="0" w:color="FFC600" w:themeColor="accent1"/>
          <w:right w:val="single" w:sz="4" w:space="0" w:color="FFC600" w:themeColor="accent1"/>
          <w:insideH w:val="nil"/>
          <w:insideV w:val="nil"/>
        </w:tcBorders>
        <w:shd w:val="clear" w:color="auto" w:fill="FFC600" w:themeFill="accent1"/>
      </w:tcPr>
    </w:tblStylePr>
    <w:tblStylePr w:type="lastRow">
      <w:rPr>
        <w:b/>
        <w:bCs/>
      </w:rPr>
      <w:tblPr/>
      <w:tcPr>
        <w:tcBorders>
          <w:top w:val="double" w:sz="4" w:space="0" w:color="FFC600" w:themeColor="accent1"/>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customStyle="1" w:styleId="GridTable4-Accent21">
    <w:name w:val="Grid Table 4 - Accent 21"/>
    <w:basedOn w:val="TableNormal"/>
    <w:next w:val="GridTable4-Accent2"/>
    <w:uiPriority w:val="49"/>
    <w:rsid w:val="000E2879"/>
    <w:pPr>
      <w:spacing w:after="0"/>
    </w:p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color w:val="FFFFFF" w:themeColor="background1"/>
      </w:rPr>
      <w:tblPr/>
      <w:tcPr>
        <w:tcBorders>
          <w:top w:val="single" w:sz="4" w:space="0" w:color="53565A" w:themeColor="accent2"/>
          <w:left w:val="single" w:sz="4" w:space="0" w:color="53565A" w:themeColor="accent2"/>
          <w:bottom w:val="single" w:sz="4" w:space="0" w:color="53565A" w:themeColor="accent2"/>
          <w:right w:val="single" w:sz="4" w:space="0" w:color="53565A" w:themeColor="accent2"/>
          <w:insideH w:val="nil"/>
          <w:insideV w:val="nil"/>
        </w:tcBorders>
        <w:shd w:val="clear" w:color="auto" w:fill="53565A" w:themeFill="accent2"/>
      </w:tcPr>
    </w:tblStylePr>
    <w:tblStylePr w:type="lastRow">
      <w:rPr>
        <w:b/>
        <w:bCs/>
      </w:rPr>
      <w:tblPr/>
      <w:tcPr>
        <w:tcBorders>
          <w:top w:val="double" w:sz="4" w:space="0" w:color="53565A" w:themeColor="accent2"/>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customStyle="1" w:styleId="GridTable4-Accent31">
    <w:name w:val="Grid Table 4 - Accent 31"/>
    <w:basedOn w:val="TableNormal"/>
    <w:next w:val="GridTable4-Accent3"/>
    <w:uiPriority w:val="49"/>
    <w:rsid w:val="000E2879"/>
    <w:pPr>
      <w:spacing w:after="0"/>
    </w:p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color w:val="FFFFFF" w:themeColor="background1"/>
      </w:rPr>
      <w:tblPr/>
      <w:tcPr>
        <w:tcBorders>
          <w:top w:val="single" w:sz="4" w:space="0" w:color="888B8D" w:themeColor="accent3"/>
          <w:left w:val="single" w:sz="4" w:space="0" w:color="888B8D" w:themeColor="accent3"/>
          <w:bottom w:val="single" w:sz="4" w:space="0" w:color="888B8D" w:themeColor="accent3"/>
          <w:right w:val="single" w:sz="4" w:space="0" w:color="888B8D" w:themeColor="accent3"/>
          <w:insideH w:val="nil"/>
          <w:insideV w:val="nil"/>
        </w:tcBorders>
        <w:shd w:val="clear" w:color="auto" w:fill="888B8D" w:themeFill="accent3"/>
      </w:tcPr>
    </w:tblStylePr>
    <w:tblStylePr w:type="lastRow">
      <w:rPr>
        <w:b/>
        <w:bCs/>
      </w:rPr>
      <w:tblPr/>
      <w:tcPr>
        <w:tcBorders>
          <w:top w:val="double" w:sz="4" w:space="0" w:color="888B8D" w:themeColor="accent3"/>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customStyle="1" w:styleId="GridTable4-Accent41">
    <w:name w:val="Grid Table 4 - Accent 41"/>
    <w:basedOn w:val="TableNormal"/>
    <w:next w:val="GridTable4-Accent4"/>
    <w:uiPriority w:val="49"/>
    <w:rsid w:val="000E2879"/>
    <w:pPr>
      <w:spacing w:after="0"/>
    </w:p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insideV w:val="single" w:sz="4" w:space="0" w:color="F1CA64" w:themeColor="accent4" w:themeTint="99"/>
      </w:tblBorders>
    </w:tblPr>
    <w:tblStylePr w:type="firstRow">
      <w:rPr>
        <w:b/>
        <w:bCs/>
        <w:color w:val="FFFFFF" w:themeColor="background1"/>
      </w:rPr>
      <w:tblPr/>
      <w:tcPr>
        <w:tcBorders>
          <w:top w:val="single" w:sz="4" w:space="0" w:color="D29F13" w:themeColor="accent4"/>
          <w:left w:val="single" w:sz="4" w:space="0" w:color="D29F13" w:themeColor="accent4"/>
          <w:bottom w:val="single" w:sz="4" w:space="0" w:color="D29F13" w:themeColor="accent4"/>
          <w:right w:val="single" w:sz="4" w:space="0" w:color="D29F13" w:themeColor="accent4"/>
          <w:insideH w:val="nil"/>
          <w:insideV w:val="nil"/>
        </w:tcBorders>
        <w:shd w:val="clear" w:color="auto" w:fill="D29F13" w:themeFill="accent4"/>
      </w:tcPr>
    </w:tblStylePr>
    <w:tblStylePr w:type="lastRow">
      <w:rPr>
        <w:b/>
        <w:bCs/>
      </w:rPr>
      <w:tblPr/>
      <w:tcPr>
        <w:tcBorders>
          <w:top w:val="double" w:sz="4" w:space="0" w:color="D29F13" w:themeColor="accent4"/>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customStyle="1" w:styleId="GridTable4-Accent51">
    <w:name w:val="Grid Table 4 - Accent 51"/>
    <w:basedOn w:val="TableNormal"/>
    <w:next w:val="GridTable4-Accent5"/>
    <w:uiPriority w:val="49"/>
    <w:rsid w:val="000E2879"/>
    <w:pPr>
      <w:spacing w:after="0"/>
    </w:p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insideV w:val="single" w:sz="4" w:space="0" w:color="8FBAC1" w:themeColor="accent5" w:themeTint="99"/>
      </w:tblBorders>
    </w:tblPr>
    <w:tblStylePr w:type="firstRow">
      <w:rPr>
        <w:b/>
        <w:bCs/>
        <w:color w:val="FFFFFF" w:themeColor="background1"/>
      </w:rPr>
      <w:tblPr/>
      <w:tcPr>
        <w:tcBorders>
          <w:top w:val="single" w:sz="4" w:space="0" w:color="4F868E" w:themeColor="accent5"/>
          <w:left w:val="single" w:sz="4" w:space="0" w:color="4F868E" w:themeColor="accent5"/>
          <w:bottom w:val="single" w:sz="4" w:space="0" w:color="4F868E" w:themeColor="accent5"/>
          <w:right w:val="single" w:sz="4" w:space="0" w:color="4F868E" w:themeColor="accent5"/>
          <w:insideH w:val="nil"/>
          <w:insideV w:val="nil"/>
        </w:tcBorders>
        <w:shd w:val="clear" w:color="auto" w:fill="4F868E" w:themeFill="accent5"/>
      </w:tcPr>
    </w:tblStylePr>
    <w:tblStylePr w:type="lastRow">
      <w:rPr>
        <w:b/>
        <w:bCs/>
      </w:rPr>
      <w:tblPr/>
      <w:tcPr>
        <w:tcBorders>
          <w:top w:val="double" w:sz="4" w:space="0" w:color="4F868E" w:themeColor="accent5"/>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customStyle="1" w:styleId="GridTable4-Accent61">
    <w:name w:val="Grid Table 4 - Accent 61"/>
    <w:basedOn w:val="TableNormal"/>
    <w:next w:val="GridTable4-Accent6"/>
    <w:uiPriority w:val="49"/>
    <w:rsid w:val="000E2879"/>
    <w:pPr>
      <w:spacing w:after="0"/>
    </w:p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insideV w:val="single" w:sz="4" w:space="0" w:color="C3ADBE" w:themeColor="accent6" w:themeTint="99"/>
      </w:tblBorders>
    </w:tblPr>
    <w:tblStylePr w:type="firstRow">
      <w:rPr>
        <w:b/>
        <w:bCs/>
        <w:color w:val="FFFFFF" w:themeColor="background1"/>
      </w:rPr>
      <w:tblPr/>
      <w:tcPr>
        <w:tcBorders>
          <w:top w:val="single" w:sz="4" w:space="0" w:color="9B7793" w:themeColor="accent6"/>
          <w:left w:val="single" w:sz="4" w:space="0" w:color="9B7793" w:themeColor="accent6"/>
          <w:bottom w:val="single" w:sz="4" w:space="0" w:color="9B7793" w:themeColor="accent6"/>
          <w:right w:val="single" w:sz="4" w:space="0" w:color="9B7793" w:themeColor="accent6"/>
          <w:insideH w:val="nil"/>
          <w:insideV w:val="nil"/>
        </w:tcBorders>
        <w:shd w:val="clear" w:color="auto" w:fill="9B7793" w:themeFill="accent6"/>
      </w:tcPr>
    </w:tblStylePr>
    <w:tblStylePr w:type="lastRow">
      <w:rPr>
        <w:b/>
        <w:bCs/>
      </w:rPr>
      <w:tblPr/>
      <w:tcPr>
        <w:tcBorders>
          <w:top w:val="double" w:sz="4" w:space="0" w:color="9B7793" w:themeColor="accent6"/>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customStyle="1" w:styleId="GridTable5Dark1">
    <w:name w:val="Grid Table 5 Dark1"/>
    <w:basedOn w:val="TableNormal"/>
    <w:next w:val="GridTable5Dark"/>
    <w:uiPriority w:val="50"/>
    <w:rsid w:val="000E287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next w:val="GridTable5Dark-Accent1"/>
    <w:uiPriority w:val="50"/>
    <w:rsid w:val="000E287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3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600" w:themeFill="accent1"/>
      </w:tcPr>
    </w:tblStylePr>
    <w:tblStylePr w:type="band1Vert">
      <w:tblPr/>
      <w:tcPr>
        <w:shd w:val="clear" w:color="auto" w:fill="FFE899" w:themeFill="accent1" w:themeFillTint="66"/>
      </w:tcPr>
    </w:tblStylePr>
    <w:tblStylePr w:type="band1Horz">
      <w:tblPr/>
      <w:tcPr>
        <w:shd w:val="clear" w:color="auto" w:fill="FFE899" w:themeFill="accent1" w:themeFillTint="66"/>
      </w:tcPr>
    </w:tblStylePr>
  </w:style>
  <w:style w:type="table" w:customStyle="1" w:styleId="GridTable5Dark-Accent21">
    <w:name w:val="Grid Table 5 Dark - Accent 21"/>
    <w:basedOn w:val="TableNormal"/>
    <w:next w:val="GridTable5Dark-Accent2"/>
    <w:uiPriority w:val="50"/>
    <w:rsid w:val="000E287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C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56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56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56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565A" w:themeFill="accent2"/>
      </w:tcPr>
    </w:tblStylePr>
    <w:tblStylePr w:type="band1Vert">
      <w:tblPr/>
      <w:tcPr>
        <w:shd w:val="clear" w:color="auto" w:fill="B8BBBE" w:themeFill="accent2" w:themeFillTint="66"/>
      </w:tcPr>
    </w:tblStylePr>
    <w:tblStylePr w:type="band1Horz">
      <w:tblPr/>
      <w:tcPr>
        <w:shd w:val="clear" w:color="auto" w:fill="B8BBBE" w:themeFill="accent2" w:themeFillTint="66"/>
      </w:tcPr>
    </w:tblStylePr>
  </w:style>
  <w:style w:type="table" w:customStyle="1" w:styleId="GridTable5Dark-Accent31">
    <w:name w:val="Grid Table 5 Dark - Accent 31"/>
    <w:basedOn w:val="TableNormal"/>
    <w:next w:val="GridTable5Dark-Accent3"/>
    <w:uiPriority w:val="50"/>
    <w:rsid w:val="000E287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8B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8B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8B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8B8D" w:themeFill="accent3"/>
      </w:tcPr>
    </w:tblStylePr>
    <w:tblStylePr w:type="band1Vert">
      <w:tblPr/>
      <w:tcPr>
        <w:shd w:val="clear" w:color="auto" w:fill="CFD0D1" w:themeFill="accent3" w:themeFillTint="66"/>
      </w:tcPr>
    </w:tblStylePr>
    <w:tblStylePr w:type="band1Horz">
      <w:tblPr/>
      <w:tcPr>
        <w:shd w:val="clear" w:color="auto" w:fill="CFD0D1" w:themeFill="accent3" w:themeFillTint="66"/>
      </w:tcPr>
    </w:tblStylePr>
  </w:style>
  <w:style w:type="table" w:customStyle="1" w:styleId="GridTable5Dark-Accent41">
    <w:name w:val="Grid Table 5 Dark - Accent 41"/>
    <w:basedOn w:val="TableNormal"/>
    <w:next w:val="GridTable5Dark-Accent4"/>
    <w:uiPriority w:val="50"/>
    <w:rsid w:val="000E287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D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9F1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9F1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9F1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9F13" w:themeFill="accent4"/>
      </w:tcPr>
    </w:tblStylePr>
    <w:tblStylePr w:type="band1Vert">
      <w:tblPr/>
      <w:tcPr>
        <w:shd w:val="clear" w:color="auto" w:fill="F5DC97" w:themeFill="accent4" w:themeFillTint="66"/>
      </w:tcPr>
    </w:tblStylePr>
    <w:tblStylePr w:type="band1Horz">
      <w:tblPr/>
      <w:tcPr>
        <w:shd w:val="clear" w:color="auto" w:fill="F5DC97" w:themeFill="accent4" w:themeFillTint="66"/>
      </w:tcPr>
    </w:tblStylePr>
  </w:style>
  <w:style w:type="table" w:customStyle="1" w:styleId="GridTable5Dark-Accent51">
    <w:name w:val="Grid Table 5 Dark - Accent 51"/>
    <w:basedOn w:val="TableNormal"/>
    <w:next w:val="GridTable5Dark-Accent5"/>
    <w:uiPriority w:val="50"/>
    <w:rsid w:val="000E287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8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68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68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68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68E" w:themeFill="accent5"/>
      </w:tcPr>
    </w:tblStylePr>
    <w:tblStylePr w:type="band1Vert">
      <w:tblPr/>
      <w:tcPr>
        <w:shd w:val="clear" w:color="auto" w:fill="B4D1D5" w:themeFill="accent5" w:themeFillTint="66"/>
      </w:tcPr>
    </w:tblStylePr>
    <w:tblStylePr w:type="band1Horz">
      <w:tblPr/>
      <w:tcPr>
        <w:shd w:val="clear" w:color="auto" w:fill="B4D1D5" w:themeFill="accent5" w:themeFillTint="66"/>
      </w:tcPr>
    </w:tblStylePr>
  </w:style>
  <w:style w:type="table" w:customStyle="1" w:styleId="GridTable5Dark-Accent61">
    <w:name w:val="Grid Table 5 Dark - Accent 61"/>
    <w:basedOn w:val="TableNormal"/>
    <w:next w:val="GridTable5Dark-Accent6"/>
    <w:uiPriority w:val="50"/>
    <w:rsid w:val="000E287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3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79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79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79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793" w:themeFill="accent6"/>
      </w:tcPr>
    </w:tblStylePr>
    <w:tblStylePr w:type="band1Vert">
      <w:tblPr/>
      <w:tcPr>
        <w:shd w:val="clear" w:color="auto" w:fill="D7C8D3" w:themeFill="accent6" w:themeFillTint="66"/>
      </w:tcPr>
    </w:tblStylePr>
    <w:tblStylePr w:type="band1Horz">
      <w:tblPr/>
      <w:tcPr>
        <w:shd w:val="clear" w:color="auto" w:fill="D7C8D3" w:themeFill="accent6" w:themeFillTint="66"/>
      </w:tcPr>
    </w:tblStylePr>
  </w:style>
  <w:style w:type="table" w:customStyle="1" w:styleId="GridTable6Colorful1">
    <w:name w:val="Grid Table 6 Colorful1"/>
    <w:basedOn w:val="TableNormal"/>
    <w:next w:val="GridTable6Colorful"/>
    <w:uiPriority w:val="51"/>
    <w:rsid w:val="000E287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next w:val="GridTable6Colorful-Accent1"/>
    <w:uiPriority w:val="51"/>
    <w:rsid w:val="000E2879"/>
    <w:pPr>
      <w:spacing w:after="0"/>
    </w:pPr>
    <w:rPr>
      <w:color w:val="BF9400" w:themeColor="accent1" w:themeShade="BF"/>
    </w:r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insideV w:val="single" w:sz="4" w:space="0" w:color="FFDC66" w:themeColor="accent1" w:themeTint="99"/>
      </w:tblBorders>
    </w:tblPr>
    <w:tblStylePr w:type="firstRow">
      <w:rPr>
        <w:b/>
        <w:bCs/>
      </w:rPr>
      <w:tblPr/>
      <w:tcPr>
        <w:tcBorders>
          <w:bottom w:val="single" w:sz="12" w:space="0" w:color="FFDC66" w:themeColor="accent1" w:themeTint="99"/>
        </w:tcBorders>
      </w:tcPr>
    </w:tblStylePr>
    <w:tblStylePr w:type="lastRow">
      <w:rPr>
        <w:b/>
        <w:bCs/>
      </w:rPr>
      <w:tblPr/>
      <w:tcPr>
        <w:tcBorders>
          <w:top w:val="double" w:sz="4" w:space="0" w:color="FFDC66" w:themeColor="accent1" w:themeTint="99"/>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customStyle="1" w:styleId="GridTable6Colorful-Accent21">
    <w:name w:val="Grid Table 6 Colorful - Accent 21"/>
    <w:basedOn w:val="TableNormal"/>
    <w:next w:val="GridTable6Colorful-Accent2"/>
    <w:uiPriority w:val="51"/>
    <w:rsid w:val="000E2879"/>
    <w:pPr>
      <w:spacing w:after="0"/>
    </w:pPr>
    <w:rPr>
      <w:color w:val="3E4043" w:themeColor="accent2" w:themeShade="BF"/>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bottom w:val="single" w:sz="12" w:space="0" w:color="95999E" w:themeColor="accent2" w:themeTint="99"/>
        </w:tcBorders>
      </w:tcPr>
    </w:tblStylePr>
    <w:tblStylePr w:type="lastRow">
      <w:rPr>
        <w:b/>
        <w:bCs/>
      </w:rPr>
      <w:tblPr/>
      <w:tcPr>
        <w:tcBorders>
          <w:top w:val="doub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customStyle="1" w:styleId="GridTable6Colorful-Accent31">
    <w:name w:val="Grid Table 6 Colorful - Accent 31"/>
    <w:basedOn w:val="TableNormal"/>
    <w:next w:val="GridTable6Colorful-Accent3"/>
    <w:uiPriority w:val="51"/>
    <w:rsid w:val="000E2879"/>
    <w:pPr>
      <w:spacing w:after="0"/>
    </w:pPr>
    <w:rPr>
      <w:color w:val="656869" w:themeColor="accent3" w:themeShade="BF"/>
    </w:r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rPr>
      <w:tblPr/>
      <w:tcPr>
        <w:tcBorders>
          <w:bottom w:val="single" w:sz="12" w:space="0" w:color="B7B9BA" w:themeColor="accent3" w:themeTint="99"/>
        </w:tcBorders>
      </w:tcPr>
    </w:tblStylePr>
    <w:tblStylePr w:type="lastRow">
      <w:rPr>
        <w:b/>
        <w:bCs/>
      </w:rPr>
      <w:tblPr/>
      <w:tcPr>
        <w:tcBorders>
          <w:top w:val="double" w:sz="4" w:space="0" w:color="B7B9BA" w:themeColor="accent3" w:themeTint="99"/>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customStyle="1" w:styleId="GridTable6Colorful-Accent41">
    <w:name w:val="Grid Table 6 Colorful - Accent 41"/>
    <w:basedOn w:val="TableNormal"/>
    <w:next w:val="GridTable6Colorful-Accent4"/>
    <w:uiPriority w:val="51"/>
    <w:rsid w:val="000E2879"/>
    <w:pPr>
      <w:spacing w:after="0"/>
    </w:pPr>
    <w:rPr>
      <w:color w:val="9D760E" w:themeColor="accent4" w:themeShade="BF"/>
    </w:r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insideV w:val="single" w:sz="4" w:space="0" w:color="F1CA64" w:themeColor="accent4" w:themeTint="99"/>
      </w:tblBorders>
    </w:tblPr>
    <w:tblStylePr w:type="firstRow">
      <w:rPr>
        <w:b/>
        <w:bCs/>
      </w:rPr>
      <w:tblPr/>
      <w:tcPr>
        <w:tcBorders>
          <w:bottom w:val="single" w:sz="12" w:space="0" w:color="F1CA64" w:themeColor="accent4" w:themeTint="99"/>
        </w:tcBorders>
      </w:tcPr>
    </w:tblStylePr>
    <w:tblStylePr w:type="lastRow">
      <w:rPr>
        <w:b/>
        <w:bCs/>
      </w:rPr>
      <w:tblPr/>
      <w:tcPr>
        <w:tcBorders>
          <w:top w:val="double" w:sz="4" w:space="0" w:color="F1CA64" w:themeColor="accent4" w:themeTint="99"/>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customStyle="1" w:styleId="GridTable6Colorful-Accent51">
    <w:name w:val="Grid Table 6 Colorful - Accent 51"/>
    <w:basedOn w:val="TableNormal"/>
    <w:next w:val="GridTable6Colorful-Accent5"/>
    <w:uiPriority w:val="51"/>
    <w:rsid w:val="000E2879"/>
    <w:pPr>
      <w:spacing w:after="0"/>
    </w:pPr>
    <w:rPr>
      <w:color w:val="3B646A" w:themeColor="accent5" w:themeShade="BF"/>
    </w:r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insideV w:val="single" w:sz="4" w:space="0" w:color="8FBAC1" w:themeColor="accent5" w:themeTint="99"/>
      </w:tblBorders>
    </w:tblPr>
    <w:tblStylePr w:type="firstRow">
      <w:rPr>
        <w:b/>
        <w:bCs/>
      </w:rPr>
      <w:tblPr/>
      <w:tcPr>
        <w:tcBorders>
          <w:bottom w:val="single" w:sz="12" w:space="0" w:color="8FBAC1" w:themeColor="accent5" w:themeTint="99"/>
        </w:tcBorders>
      </w:tcPr>
    </w:tblStylePr>
    <w:tblStylePr w:type="lastRow">
      <w:rPr>
        <w:b/>
        <w:bCs/>
      </w:rPr>
      <w:tblPr/>
      <w:tcPr>
        <w:tcBorders>
          <w:top w:val="double" w:sz="4" w:space="0" w:color="8FBAC1" w:themeColor="accent5" w:themeTint="99"/>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customStyle="1" w:styleId="GridTable6Colorful-Accent61">
    <w:name w:val="Grid Table 6 Colorful - Accent 61"/>
    <w:basedOn w:val="TableNormal"/>
    <w:next w:val="GridTable6Colorful-Accent6"/>
    <w:uiPriority w:val="51"/>
    <w:rsid w:val="000E2879"/>
    <w:pPr>
      <w:spacing w:after="0"/>
    </w:pPr>
    <w:rPr>
      <w:color w:val="76576F" w:themeColor="accent6" w:themeShade="BF"/>
    </w:r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insideV w:val="single" w:sz="4" w:space="0" w:color="C3ADBE" w:themeColor="accent6" w:themeTint="99"/>
      </w:tblBorders>
    </w:tblPr>
    <w:tblStylePr w:type="firstRow">
      <w:rPr>
        <w:b/>
        <w:bCs/>
      </w:rPr>
      <w:tblPr/>
      <w:tcPr>
        <w:tcBorders>
          <w:bottom w:val="single" w:sz="12" w:space="0" w:color="C3ADBE" w:themeColor="accent6" w:themeTint="99"/>
        </w:tcBorders>
      </w:tcPr>
    </w:tblStylePr>
    <w:tblStylePr w:type="lastRow">
      <w:rPr>
        <w:b/>
        <w:bCs/>
      </w:rPr>
      <w:tblPr/>
      <w:tcPr>
        <w:tcBorders>
          <w:top w:val="double" w:sz="4" w:space="0" w:color="C3ADBE" w:themeColor="accent6" w:themeTint="99"/>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customStyle="1" w:styleId="GridTable7Colorful1">
    <w:name w:val="Grid Table 7 Colorful1"/>
    <w:basedOn w:val="TableNormal"/>
    <w:next w:val="GridTable7Colorful"/>
    <w:uiPriority w:val="52"/>
    <w:rsid w:val="000E287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next w:val="GridTable7Colorful-Accent1"/>
    <w:uiPriority w:val="52"/>
    <w:rsid w:val="000E2879"/>
    <w:pPr>
      <w:spacing w:after="0"/>
    </w:pPr>
    <w:rPr>
      <w:color w:val="BF9400" w:themeColor="accent1" w:themeShade="BF"/>
    </w:r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insideV w:val="single" w:sz="4" w:space="0" w:color="FFDC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C" w:themeFill="accent1" w:themeFillTint="33"/>
      </w:tcPr>
    </w:tblStylePr>
    <w:tblStylePr w:type="band1Horz">
      <w:tblPr/>
      <w:tcPr>
        <w:shd w:val="clear" w:color="auto" w:fill="FFF3CC" w:themeFill="accent1" w:themeFillTint="33"/>
      </w:tcPr>
    </w:tblStylePr>
    <w:tblStylePr w:type="neCell">
      <w:tblPr/>
      <w:tcPr>
        <w:tcBorders>
          <w:bottom w:val="single" w:sz="4" w:space="0" w:color="FFDC66" w:themeColor="accent1" w:themeTint="99"/>
        </w:tcBorders>
      </w:tcPr>
    </w:tblStylePr>
    <w:tblStylePr w:type="nwCell">
      <w:tblPr/>
      <w:tcPr>
        <w:tcBorders>
          <w:bottom w:val="single" w:sz="4" w:space="0" w:color="FFDC66" w:themeColor="accent1" w:themeTint="99"/>
        </w:tcBorders>
      </w:tcPr>
    </w:tblStylePr>
    <w:tblStylePr w:type="seCell">
      <w:tblPr/>
      <w:tcPr>
        <w:tcBorders>
          <w:top w:val="single" w:sz="4" w:space="0" w:color="FFDC66" w:themeColor="accent1" w:themeTint="99"/>
        </w:tcBorders>
      </w:tcPr>
    </w:tblStylePr>
    <w:tblStylePr w:type="swCell">
      <w:tblPr/>
      <w:tcPr>
        <w:tcBorders>
          <w:top w:val="single" w:sz="4" w:space="0" w:color="FFDC66" w:themeColor="accent1" w:themeTint="99"/>
        </w:tcBorders>
      </w:tcPr>
    </w:tblStylePr>
  </w:style>
  <w:style w:type="table" w:customStyle="1" w:styleId="GridTable7Colorful-Accent21">
    <w:name w:val="Grid Table 7 Colorful - Accent 21"/>
    <w:basedOn w:val="TableNormal"/>
    <w:next w:val="GridTable7Colorful-Accent2"/>
    <w:uiPriority w:val="52"/>
    <w:rsid w:val="000E2879"/>
    <w:pPr>
      <w:spacing w:after="0"/>
    </w:pPr>
    <w:rPr>
      <w:color w:val="3E4043" w:themeColor="accent2" w:themeShade="BF"/>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bottom w:val="single" w:sz="4" w:space="0" w:color="95999E" w:themeColor="accent2" w:themeTint="99"/>
        </w:tcBorders>
      </w:tcPr>
    </w:tblStylePr>
    <w:tblStylePr w:type="nwCell">
      <w:tblPr/>
      <w:tcPr>
        <w:tcBorders>
          <w:bottom w:val="single" w:sz="4" w:space="0" w:color="95999E" w:themeColor="accent2" w:themeTint="99"/>
        </w:tcBorders>
      </w:tcPr>
    </w:tblStylePr>
    <w:tblStylePr w:type="seCell">
      <w:tblPr/>
      <w:tcPr>
        <w:tcBorders>
          <w:top w:val="single" w:sz="4" w:space="0" w:color="95999E" w:themeColor="accent2" w:themeTint="99"/>
        </w:tcBorders>
      </w:tcPr>
    </w:tblStylePr>
    <w:tblStylePr w:type="swCell">
      <w:tblPr/>
      <w:tcPr>
        <w:tcBorders>
          <w:top w:val="single" w:sz="4" w:space="0" w:color="95999E" w:themeColor="accent2" w:themeTint="99"/>
        </w:tcBorders>
      </w:tcPr>
    </w:tblStylePr>
  </w:style>
  <w:style w:type="table" w:customStyle="1" w:styleId="GridTable7Colorful-Accent31">
    <w:name w:val="Grid Table 7 Colorful - Accent 31"/>
    <w:basedOn w:val="TableNormal"/>
    <w:next w:val="GridTable7Colorful-Accent3"/>
    <w:uiPriority w:val="52"/>
    <w:rsid w:val="000E2879"/>
    <w:pPr>
      <w:spacing w:after="0"/>
    </w:pPr>
    <w:rPr>
      <w:color w:val="656869" w:themeColor="accent3" w:themeShade="BF"/>
    </w:r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8" w:themeFill="accent3" w:themeFillTint="33"/>
      </w:tcPr>
    </w:tblStylePr>
    <w:tblStylePr w:type="band1Horz">
      <w:tblPr/>
      <w:tcPr>
        <w:shd w:val="clear" w:color="auto" w:fill="E7E7E8" w:themeFill="accent3" w:themeFillTint="33"/>
      </w:tcPr>
    </w:tblStylePr>
    <w:tblStylePr w:type="neCell">
      <w:tblPr/>
      <w:tcPr>
        <w:tcBorders>
          <w:bottom w:val="single" w:sz="4" w:space="0" w:color="B7B9BA" w:themeColor="accent3" w:themeTint="99"/>
        </w:tcBorders>
      </w:tcPr>
    </w:tblStylePr>
    <w:tblStylePr w:type="nwCell">
      <w:tblPr/>
      <w:tcPr>
        <w:tcBorders>
          <w:bottom w:val="single" w:sz="4" w:space="0" w:color="B7B9BA" w:themeColor="accent3" w:themeTint="99"/>
        </w:tcBorders>
      </w:tcPr>
    </w:tblStylePr>
    <w:tblStylePr w:type="seCell">
      <w:tblPr/>
      <w:tcPr>
        <w:tcBorders>
          <w:top w:val="single" w:sz="4" w:space="0" w:color="B7B9BA" w:themeColor="accent3" w:themeTint="99"/>
        </w:tcBorders>
      </w:tcPr>
    </w:tblStylePr>
    <w:tblStylePr w:type="swCell">
      <w:tblPr/>
      <w:tcPr>
        <w:tcBorders>
          <w:top w:val="single" w:sz="4" w:space="0" w:color="B7B9BA" w:themeColor="accent3" w:themeTint="99"/>
        </w:tcBorders>
      </w:tcPr>
    </w:tblStylePr>
  </w:style>
  <w:style w:type="table" w:customStyle="1" w:styleId="GridTable7Colorful-Accent41">
    <w:name w:val="Grid Table 7 Colorful - Accent 41"/>
    <w:basedOn w:val="TableNormal"/>
    <w:next w:val="GridTable7Colorful-Accent4"/>
    <w:uiPriority w:val="52"/>
    <w:rsid w:val="000E2879"/>
    <w:pPr>
      <w:spacing w:after="0"/>
    </w:pPr>
    <w:rPr>
      <w:color w:val="9D760E" w:themeColor="accent4" w:themeShade="BF"/>
    </w:r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insideV w:val="single" w:sz="4" w:space="0" w:color="F1CA6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DCB" w:themeFill="accent4" w:themeFillTint="33"/>
      </w:tcPr>
    </w:tblStylePr>
    <w:tblStylePr w:type="band1Horz">
      <w:tblPr/>
      <w:tcPr>
        <w:shd w:val="clear" w:color="auto" w:fill="FAEDCB" w:themeFill="accent4" w:themeFillTint="33"/>
      </w:tcPr>
    </w:tblStylePr>
    <w:tblStylePr w:type="neCell">
      <w:tblPr/>
      <w:tcPr>
        <w:tcBorders>
          <w:bottom w:val="single" w:sz="4" w:space="0" w:color="F1CA64" w:themeColor="accent4" w:themeTint="99"/>
        </w:tcBorders>
      </w:tcPr>
    </w:tblStylePr>
    <w:tblStylePr w:type="nwCell">
      <w:tblPr/>
      <w:tcPr>
        <w:tcBorders>
          <w:bottom w:val="single" w:sz="4" w:space="0" w:color="F1CA64" w:themeColor="accent4" w:themeTint="99"/>
        </w:tcBorders>
      </w:tcPr>
    </w:tblStylePr>
    <w:tblStylePr w:type="seCell">
      <w:tblPr/>
      <w:tcPr>
        <w:tcBorders>
          <w:top w:val="single" w:sz="4" w:space="0" w:color="F1CA64" w:themeColor="accent4" w:themeTint="99"/>
        </w:tcBorders>
      </w:tcPr>
    </w:tblStylePr>
    <w:tblStylePr w:type="swCell">
      <w:tblPr/>
      <w:tcPr>
        <w:tcBorders>
          <w:top w:val="single" w:sz="4" w:space="0" w:color="F1CA64" w:themeColor="accent4" w:themeTint="99"/>
        </w:tcBorders>
      </w:tcPr>
    </w:tblStylePr>
  </w:style>
  <w:style w:type="table" w:customStyle="1" w:styleId="GridTable7Colorful-Accent51">
    <w:name w:val="Grid Table 7 Colorful - Accent 51"/>
    <w:basedOn w:val="TableNormal"/>
    <w:next w:val="GridTable7Colorful-Accent5"/>
    <w:uiPriority w:val="52"/>
    <w:rsid w:val="000E2879"/>
    <w:pPr>
      <w:spacing w:after="0"/>
    </w:pPr>
    <w:rPr>
      <w:color w:val="3B646A" w:themeColor="accent5" w:themeShade="BF"/>
    </w:r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insideV w:val="single" w:sz="4" w:space="0" w:color="8FBA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8EA" w:themeFill="accent5" w:themeFillTint="33"/>
      </w:tcPr>
    </w:tblStylePr>
    <w:tblStylePr w:type="band1Horz">
      <w:tblPr/>
      <w:tcPr>
        <w:shd w:val="clear" w:color="auto" w:fill="D9E8EA" w:themeFill="accent5" w:themeFillTint="33"/>
      </w:tcPr>
    </w:tblStylePr>
    <w:tblStylePr w:type="neCell">
      <w:tblPr/>
      <w:tcPr>
        <w:tcBorders>
          <w:bottom w:val="single" w:sz="4" w:space="0" w:color="8FBAC1" w:themeColor="accent5" w:themeTint="99"/>
        </w:tcBorders>
      </w:tcPr>
    </w:tblStylePr>
    <w:tblStylePr w:type="nwCell">
      <w:tblPr/>
      <w:tcPr>
        <w:tcBorders>
          <w:bottom w:val="single" w:sz="4" w:space="0" w:color="8FBAC1" w:themeColor="accent5" w:themeTint="99"/>
        </w:tcBorders>
      </w:tcPr>
    </w:tblStylePr>
    <w:tblStylePr w:type="seCell">
      <w:tblPr/>
      <w:tcPr>
        <w:tcBorders>
          <w:top w:val="single" w:sz="4" w:space="0" w:color="8FBAC1" w:themeColor="accent5" w:themeTint="99"/>
        </w:tcBorders>
      </w:tcPr>
    </w:tblStylePr>
    <w:tblStylePr w:type="swCell">
      <w:tblPr/>
      <w:tcPr>
        <w:tcBorders>
          <w:top w:val="single" w:sz="4" w:space="0" w:color="8FBAC1" w:themeColor="accent5" w:themeTint="99"/>
        </w:tcBorders>
      </w:tcPr>
    </w:tblStylePr>
  </w:style>
  <w:style w:type="table" w:customStyle="1" w:styleId="GridTable7Colorful-Accent61">
    <w:name w:val="Grid Table 7 Colorful - Accent 61"/>
    <w:basedOn w:val="TableNormal"/>
    <w:next w:val="GridTable7Colorful-Accent6"/>
    <w:uiPriority w:val="52"/>
    <w:rsid w:val="000E2879"/>
    <w:pPr>
      <w:spacing w:after="0"/>
    </w:pPr>
    <w:rPr>
      <w:color w:val="76576F" w:themeColor="accent6" w:themeShade="BF"/>
    </w:r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insideV w:val="single" w:sz="4" w:space="0" w:color="C3AD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3E9" w:themeFill="accent6" w:themeFillTint="33"/>
      </w:tcPr>
    </w:tblStylePr>
    <w:tblStylePr w:type="band1Horz">
      <w:tblPr/>
      <w:tcPr>
        <w:shd w:val="clear" w:color="auto" w:fill="EBE3E9" w:themeFill="accent6" w:themeFillTint="33"/>
      </w:tcPr>
    </w:tblStylePr>
    <w:tblStylePr w:type="neCell">
      <w:tblPr/>
      <w:tcPr>
        <w:tcBorders>
          <w:bottom w:val="single" w:sz="4" w:space="0" w:color="C3ADBE" w:themeColor="accent6" w:themeTint="99"/>
        </w:tcBorders>
      </w:tcPr>
    </w:tblStylePr>
    <w:tblStylePr w:type="nwCell">
      <w:tblPr/>
      <w:tcPr>
        <w:tcBorders>
          <w:bottom w:val="single" w:sz="4" w:space="0" w:color="C3ADBE" w:themeColor="accent6" w:themeTint="99"/>
        </w:tcBorders>
      </w:tcPr>
    </w:tblStylePr>
    <w:tblStylePr w:type="seCell">
      <w:tblPr/>
      <w:tcPr>
        <w:tcBorders>
          <w:top w:val="single" w:sz="4" w:space="0" w:color="C3ADBE" w:themeColor="accent6" w:themeTint="99"/>
        </w:tcBorders>
      </w:tcPr>
    </w:tblStylePr>
    <w:tblStylePr w:type="swCell">
      <w:tblPr/>
      <w:tcPr>
        <w:tcBorders>
          <w:top w:val="single" w:sz="4" w:space="0" w:color="C3ADBE" w:themeColor="accent6" w:themeTint="99"/>
        </w:tcBorders>
      </w:tcPr>
    </w:tblStylePr>
  </w:style>
  <w:style w:type="table" w:customStyle="1" w:styleId="ListTable1Light1">
    <w:name w:val="List Table 1 Light1"/>
    <w:basedOn w:val="TableNormal"/>
    <w:next w:val="ListTable1Light"/>
    <w:uiPriority w:val="46"/>
    <w:rsid w:val="000E2879"/>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next w:val="ListTable1Light-Accent1"/>
    <w:uiPriority w:val="46"/>
    <w:rsid w:val="000E2879"/>
    <w:pPr>
      <w:spacing w:after="0"/>
    </w:pPr>
    <w:tblPr>
      <w:tblStyleRowBandSize w:val="1"/>
      <w:tblStyleColBandSize w:val="1"/>
    </w:tblPr>
    <w:tblStylePr w:type="firstRow">
      <w:rPr>
        <w:b/>
        <w:bCs/>
      </w:rPr>
      <w:tblPr/>
      <w:tcPr>
        <w:tcBorders>
          <w:bottom w:val="single" w:sz="4" w:space="0" w:color="FFDC66" w:themeColor="accent1" w:themeTint="99"/>
        </w:tcBorders>
      </w:tcPr>
    </w:tblStylePr>
    <w:tblStylePr w:type="lastRow">
      <w:rPr>
        <w:b/>
        <w:bCs/>
      </w:rPr>
      <w:tblPr/>
      <w:tcPr>
        <w:tcBorders>
          <w:top w:val="single" w:sz="4" w:space="0" w:color="FFDC66" w:themeColor="accent1" w:themeTint="99"/>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customStyle="1" w:styleId="ListTable1Light-Accent21">
    <w:name w:val="List Table 1 Light - Accent 21"/>
    <w:basedOn w:val="TableNormal"/>
    <w:next w:val="ListTable1Light-Accent2"/>
    <w:uiPriority w:val="46"/>
    <w:rsid w:val="000E2879"/>
    <w:pPr>
      <w:spacing w:after="0"/>
    </w:pPr>
    <w:tblPr>
      <w:tblStyleRowBandSize w:val="1"/>
      <w:tblStyleColBandSize w:val="1"/>
    </w:tblPr>
    <w:tblStylePr w:type="firstRow">
      <w:rPr>
        <w:b/>
        <w:bCs/>
      </w:rPr>
      <w:tblPr/>
      <w:tcPr>
        <w:tcBorders>
          <w:bottom w:val="single" w:sz="4" w:space="0" w:color="95999E" w:themeColor="accent2" w:themeTint="99"/>
        </w:tcBorders>
      </w:tcPr>
    </w:tblStylePr>
    <w:tblStylePr w:type="lastRow">
      <w:rPr>
        <w:b/>
        <w:bCs/>
      </w:rPr>
      <w:tblPr/>
      <w:tcPr>
        <w:tcBorders>
          <w:top w:val="sing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customStyle="1" w:styleId="ListTable1Light-Accent31">
    <w:name w:val="List Table 1 Light - Accent 31"/>
    <w:basedOn w:val="TableNormal"/>
    <w:next w:val="ListTable1Light-Accent3"/>
    <w:uiPriority w:val="46"/>
    <w:rsid w:val="000E2879"/>
    <w:pPr>
      <w:spacing w:after="0"/>
    </w:pPr>
    <w:tblPr>
      <w:tblStyleRowBandSize w:val="1"/>
      <w:tblStyleColBandSize w:val="1"/>
    </w:tblPr>
    <w:tblStylePr w:type="firstRow">
      <w:rPr>
        <w:b/>
        <w:bCs/>
      </w:rPr>
      <w:tblPr/>
      <w:tcPr>
        <w:tcBorders>
          <w:bottom w:val="single" w:sz="4" w:space="0" w:color="B7B9BA" w:themeColor="accent3" w:themeTint="99"/>
        </w:tcBorders>
      </w:tcPr>
    </w:tblStylePr>
    <w:tblStylePr w:type="lastRow">
      <w:rPr>
        <w:b/>
        <w:bCs/>
      </w:rPr>
      <w:tblPr/>
      <w:tcPr>
        <w:tcBorders>
          <w:top w:val="single" w:sz="4" w:space="0" w:color="B7B9BA" w:themeColor="accent3" w:themeTint="99"/>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customStyle="1" w:styleId="ListTable1Light-Accent41">
    <w:name w:val="List Table 1 Light - Accent 41"/>
    <w:basedOn w:val="TableNormal"/>
    <w:next w:val="ListTable1Light-Accent4"/>
    <w:uiPriority w:val="46"/>
    <w:rsid w:val="000E2879"/>
    <w:pPr>
      <w:spacing w:after="0"/>
    </w:pPr>
    <w:tblPr>
      <w:tblStyleRowBandSize w:val="1"/>
      <w:tblStyleColBandSize w:val="1"/>
    </w:tblPr>
    <w:tblStylePr w:type="firstRow">
      <w:rPr>
        <w:b/>
        <w:bCs/>
      </w:rPr>
      <w:tblPr/>
      <w:tcPr>
        <w:tcBorders>
          <w:bottom w:val="single" w:sz="4" w:space="0" w:color="F1CA64" w:themeColor="accent4" w:themeTint="99"/>
        </w:tcBorders>
      </w:tcPr>
    </w:tblStylePr>
    <w:tblStylePr w:type="lastRow">
      <w:rPr>
        <w:b/>
        <w:bCs/>
      </w:rPr>
      <w:tblPr/>
      <w:tcPr>
        <w:tcBorders>
          <w:top w:val="single" w:sz="4" w:space="0" w:color="F1CA64" w:themeColor="accent4" w:themeTint="99"/>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customStyle="1" w:styleId="ListTable1Light-Accent51">
    <w:name w:val="List Table 1 Light - Accent 51"/>
    <w:basedOn w:val="TableNormal"/>
    <w:next w:val="ListTable1Light-Accent5"/>
    <w:uiPriority w:val="46"/>
    <w:rsid w:val="000E2879"/>
    <w:pPr>
      <w:spacing w:after="0"/>
    </w:pPr>
    <w:tblPr>
      <w:tblStyleRowBandSize w:val="1"/>
      <w:tblStyleColBandSize w:val="1"/>
    </w:tblPr>
    <w:tblStylePr w:type="firstRow">
      <w:rPr>
        <w:b/>
        <w:bCs/>
      </w:rPr>
      <w:tblPr/>
      <w:tcPr>
        <w:tcBorders>
          <w:bottom w:val="single" w:sz="4" w:space="0" w:color="8FBAC1" w:themeColor="accent5" w:themeTint="99"/>
        </w:tcBorders>
      </w:tcPr>
    </w:tblStylePr>
    <w:tblStylePr w:type="lastRow">
      <w:rPr>
        <w:b/>
        <w:bCs/>
      </w:rPr>
      <w:tblPr/>
      <w:tcPr>
        <w:tcBorders>
          <w:top w:val="single" w:sz="4" w:space="0" w:color="8FBAC1" w:themeColor="accent5" w:themeTint="99"/>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customStyle="1" w:styleId="ListTable1Light-Accent61">
    <w:name w:val="List Table 1 Light - Accent 61"/>
    <w:basedOn w:val="TableNormal"/>
    <w:next w:val="ListTable1Light-Accent6"/>
    <w:uiPriority w:val="46"/>
    <w:rsid w:val="000E2879"/>
    <w:pPr>
      <w:spacing w:after="0"/>
    </w:pPr>
    <w:tblPr>
      <w:tblStyleRowBandSize w:val="1"/>
      <w:tblStyleColBandSize w:val="1"/>
    </w:tblPr>
    <w:tblStylePr w:type="firstRow">
      <w:rPr>
        <w:b/>
        <w:bCs/>
      </w:rPr>
      <w:tblPr/>
      <w:tcPr>
        <w:tcBorders>
          <w:bottom w:val="single" w:sz="4" w:space="0" w:color="C3ADBE" w:themeColor="accent6" w:themeTint="99"/>
        </w:tcBorders>
      </w:tcPr>
    </w:tblStylePr>
    <w:tblStylePr w:type="lastRow">
      <w:rPr>
        <w:b/>
        <w:bCs/>
      </w:rPr>
      <w:tblPr/>
      <w:tcPr>
        <w:tcBorders>
          <w:top w:val="single" w:sz="4" w:space="0" w:color="C3ADBE" w:themeColor="accent6" w:themeTint="99"/>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customStyle="1" w:styleId="ListTable21">
    <w:name w:val="List Table 21"/>
    <w:basedOn w:val="TableNormal"/>
    <w:next w:val="ListTable2"/>
    <w:uiPriority w:val="47"/>
    <w:rsid w:val="000E2879"/>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next w:val="ListTable2-Accent1"/>
    <w:uiPriority w:val="47"/>
    <w:rsid w:val="000E2879"/>
    <w:pPr>
      <w:spacing w:after="0"/>
    </w:pPr>
    <w:tblPr>
      <w:tblStyleRowBandSize w:val="1"/>
      <w:tblStyleColBandSize w:val="1"/>
      <w:tblBorders>
        <w:top w:val="single" w:sz="4" w:space="0" w:color="FFDC66" w:themeColor="accent1" w:themeTint="99"/>
        <w:bottom w:val="single" w:sz="4" w:space="0" w:color="FFDC66" w:themeColor="accent1" w:themeTint="99"/>
        <w:insideH w:val="single" w:sz="4" w:space="0" w:color="FFDC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customStyle="1" w:styleId="ListTable2-Accent21">
    <w:name w:val="List Table 2 - Accent 21"/>
    <w:basedOn w:val="TableNormal"/>
    <w:next w:val="ListTable2-Accent2"/>
    <w:uiPriority w:val="47"/>
    <w:rsid w:val="000E2879"/>
    <w:pPr>
      <w:spacing w:after="0"/>
    </w:pPr>
    <w:tblPr>
      <w:tblStyleRowBandSize w:val="1"/>
      <w:tblStyleColBandSize w:val="1"/>
      <w:tblBorders>
        <w:top w:val="single" w:sz="4" w:space="0" w:color="95999E" w:themeColor="accent2" w:themeTint="99"/>
        <w:bottom w:val="single" w:sz="4" w:space="0" w:color="95999E" w:themeColor="accent2" w:themeTint="99"/>
        <w:insideH w:val="single" w:sz="4" w:space="0" w:color="95999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customStyle="1" w:styleId="ListTable2-Accent31">
    <w:name w:val="List Table 2 - Accent 31"/>
    <w:basedOn w:val="TableNormal"/>
    <w:next w:val="ListTable2-Accent3"/>
    <w:uiPriority w:val="47"/>
    <w:rsid w:val="000E2879"/>
    <w:pPr>
      <w:spacing w:after="0"/>
    </w:pPr>
    <w:tblPr>
      <w:tblStyleRowBandSize w:val="1"/>
      <w:tblStyleColBandSize w:val="1"/>
      <w:tblBorders>
        <w:top w:val="single" w:sz="4" w:space="0" w:color="B7B9BA" w:themeColor="accent3" w:themeTint="99"/>
        <w:bottom w:val="single" w:sz="4" w:space="0" w:color="B7B9BA" w:themeColor="accent3" w:themeTint="99"/>
        <w:insideH w:val="single" w:sz="4" w:space="0" w:color="B7B9B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customStyle="1" w:styleId="ListTable2-Accent41">
    <w:name w:val="List Table 2 - Accent 41"/>
    <w:basedOn w:val="TableNormal"/>
    <w:next w:val="ListTable2-Accent4"/>
    <w:uiPriority w:val="47"/>
    <w:rsid w:val="000E2879"/>
    <w:pPr>
      <w:spacing w:after="0"/>
    </w:pPr>
    <w:tblPr>
      <w:tblStyleRowBandSize w:val="1"/>
      <w:tblStyleColBandSize w:val="1"/>
      <w:tblBorders>
        <w:top w:val="single" w:sz="4" w:space="0" w:color="F1CA64" w:themeColor="accent4" w:themeTint="99"/>
        <w:bottom w:val="single" w:sz="4" w:space="0" w:color="F1CA64" w:themeColor="accent4" w:themeTint="99"/>
        <w:insideH w:val="single" w:sz="4" w:space="0" w:color="F1CA6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customStyle="1" w:styleId="ListTable2-Accent51">
    <w:name w:val="List Table 2 - Accent 51"/>
    <w:basedOn w:val="TableNormal"/>
    <w:next w:val="ListTable2-Accent5"/>
    <w:uiPriority w:val="47"/>
    <w:rsid w:val="000E2879"/>
    <w:pPr>
      <w:spacing w:after="0"/>
    </w:pPr>
    <w:tblPr>
      <w:tblStyleRowBandSize w:val="1"/>
      <w:tblStyleColBandSize w:val="1"/>
      <w:tblBorders>
        <w:top w:val="single" w:sz="4" w:space="0" w:color="8FBAC1" w:themeColor="accent5" w:themeTint="99"/>
        <w:bottom w:val="single" w:sz="4" w:space="0" w:color="8FBAC1" w:themeColor="accent5" w:themeTint="99"/>
        <w:insideH w:val="single" w:sz="4" w:space="0" w:color="8FBA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customStyle="1" w:styleId="ListTable2-Accent61">
    <w:name w:val="List Table 2 - Accent 61"/>
    <w:basedOn w:val="TableNormal"/>
    <w:next w:val="ListTable2-Accent6"/>
    <w:uiPriority w:val="47"/>
    <w:rsid w:val="000E2879"/>
    <w:pPr>
      <w:spacing w:after="0"/>
    </w:pPr>
    <w:tblPr>
      <w:tblStyleRowBandSize w:val="1"/>
      <w:tblStyleColBandSize w:val="1"/>
      <w:tblBorders>
        <w:top w:val="single" w:sz="4" w:space="0" w:color="C3ADBE" w:themeColor="accent6" w:themeTint="99"/>
        <w:bottom w:val="single" w:sz="4" w:space="0" w:color="C3ADBE" w:themeColor="accent6" w:themeTint="99"/>
        <w:insideH w:val="single" w:sz="4" w:space="0" w:color="C3AD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customStyle="1" w:styleId="ListTable31">
    <w:name w:val="List Table 31"/>
    <w:basedOn w:val="TableNormal"/>
    <w:next w:val="ListTable3"/>
    <w:uiPriority w:val="48"/>
    <w:rsid w:val="000E287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next w:val="ListTable3-Accent1"/>
    <w:uiPriority w:val="48"/>
    <w:rsid w:val="000E2879"/>
    <w:pPr>
      <w:spacing w:after="0"/>
    </w:pPr>
    <w:tblPr>
      <w:tblStyleRowBandSize w:val="1"/>
      <w:tblStyleColBandSize w:val="1"/>
      <w:tblBorders>
        <w:top w:val="single" w:sz="4" w:space="0" w:color="FFC600" w:themeColor="accent1"/>
        <w:left w:val="single" w:sz="4" w:space="0" w:color="FFC600" w:themeColor="accent1"/>
        <w:bottom w:val="single" w:sz="4" w:space="0" w:color="FFC600" w:themeColor="accent1"/>
        <w:right w:val="single" w:sz="4" w:space="0" w:color="FFC600" w:themeColor="accent1"/>
      </w:tblBorders>
    </w:tblPr>
    <w:tblStylePr w:type="firstRow">
      <w:rPr>
        <w:b/>
        <w:bCs/>
        <w:color w:val="FFFFFF" w:themeColor="background1"/>
      </w:rPr>
      <w:tblPr/>
      <w:tcPr>
        <w:shd w:val="clear" w:color="auto" w:fill="FFC600" w:themeFill="accent1"/>
      </w:tcPr>
    </w:tblStylePr>
    <w:tblStylePr w:type="lastRow">
      <w:rPr>
        <w:b/>
        <w:bCs/>
      </w:rPr>
      <w:tblPr/>
      <w:tcPr>
        <w:tcBorders>
          <w:top w:val="double" w:sz="4" w:space="0" w:color="FFC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600" w:themeColor="accent1"/>
          <w:right w:val="single" w:sz="4" w:space="0" w:color="FFC600" w:themeColor="accent1"/>
        </w:tcBorders>
      </w:tcPr>
    </w:tblStylePr>
    <w:tblStylePr w:type="band1Horz">
      <w:tblPr/>
      <w:tcPr>
        <w:tcBorders>
          <w:top w:val="single" w:sz="4" w:space="0" w:color="FFC600" w:themeColor="accent1"/>
          <w:bottom w:val="single" w:sz="4" w:space="0" w:color="FFC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600" w:themeColor="accent1"/>
          <w:left w:val="nil"/>
        </w:tcBorders>
      </w:tcPr>
    </w:tblStylePr>
    <w:tblStylePr w:type="swCell">
      <w:tblPr/>
      <w:tcPr>
        <w:tcBorders>
          <w:top w:val="double" w:sz="4" w:space="0" w:color="FFC600" w:themeColor="accent1"/>
          <w:right w:val="nil"/>
        </w:tcBorders>
      </w:tcPr>
    </w:tblStylePr>
  </w:style>
  <w:style w:type="table" w:customStyle="1" w:styleId="ListTable3-Accent21">
    <w:name w:val="List Table 3 - Accent 21"/>
    <w:basedOn w:val="TableNormal"/>
    <w:next w:val="ListTable3-Accent2"/>
    <w:uiPriority w:val="48"/>
    <w:rsid w:val="000E2879"/>
    <w:pPr>
      <w:spacing w:after="0"/>
    </w:pPr>
    <w:tblPr>
      <w:tblStyleRowBandSize w:val="1"/>
      <w:tblStyleColBandSize w:val="1"/>
      <w:tblBorders>
        <w:top w:val="single" w:sz="4" w:space="0" w:color="53565A" w:themeColor="accent2"/>
        <w:left w:val="single" w:sz="4" w:space="0" w:color="53565A" w:themeColor="accent2"/>
        <w:bottom w:val="single" w:sz="4" w:space="0" w:color="53565A" w:themeColor="accent2"/>
        <w:right w:val="single" w:sz="4" w:space="0" w:color="53565A" w:themeColor="accent2"/>
      </w:tblBorders>
    </w:tblPr>
    <w:tblStylePr w:type="firstRow">
      <w:rPr>
        <w:b/>
        <w:bCs/>
        <w:color w:val="FFFFFF" w:themeColor="background1"/>
      </w:rPr>
      <w:tblPr/>
      <w:tcPr>
        <w:shd w:val="clear" w:color="auto" w:fill="53565A" w:themeFill="accent2"/>
      </w:tcPr>
    </w:tblStylePr>
    <w:tblStylePr w:type="lastRow">
      <w:rPr>
        <w:b/>
        <w:bCs/>
      </w:rPr>
      <w:tblPr/>
      <w:tcPr>
        <w:tcBorders>
          <w:top w:val="double" w:sz="4" w:space="0" w:color="5356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565A" w:themeColor="accent2"/>
          <w:right w:val="single" w:sz="4" w:space="0" w:color="53565A" w:themeColor="accent2"/>
        </w:tcBorders>
      </w:tcPr>
    </w:tblStylePr>
    <w:tblStylePr w:type="band1Horz">
      <w:tblPr/>
      <w:tcPr>
        <w:tcBorders>
          <w:top w:val="single" w:sz="4" w:space="0" w:color="53565A" w:themeColor="accent2"/>
          <w:bottom w:val="single" w:sz="4" w:space="0" w:color="5356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65A" w:themeColor="accent2"/>
          <w:left w:val="nil"/>
        </w:tcBorders>
      </w:tcPr>
    </w:tblStylePr>
    <w:tblStylePr w:type="swCell">
      <w:tblPr/>
      <w:tcPr>
        <w:tcBorders>
          <w:top w:val="double" w:sz="4" w:space="0" w:color="53565A" w:themeColor="accent2"/>
          <w:right w:val="nil"/>
        </w:tcBorders>
      </w:tcPr>
    </w:tblStylePr>
  </w:style>
  <w:style w:type="table" w:customStyle="1" w:styleId="ListTable3-Accent31">
    <w:name w:val="List Table 3 - Accent 31"/>
    <w:basedOn w:val="TableNormal"/>
    <w:next w:val="ListTable3-Accent3"/>
    <w:uiPriority w:val="48"/>
    <w:rsid w:val="000E2879"/>
    <w:pPr>
      <w:spacing w:after="0"/>
    </w:pPr>
    <w:tblPr>
      <w:tblStyleRowBandSize w:val="1"/>
      <w:tblStyleColBandSize w:val="1"/>
      <w:tblBorders>
        <w:top w:val="single" w:sz="4" w:space="0" w:color="888B8D" w:themeColor="accent3"/>
        <w:left w:val="single" w:sz="4" w:space="0" w:color="888B8D" w:themeColor="accent3"/>
        <w:bottom w:val="single" w:sz="4" w:space="0" w:color="888B8D" w:themeColor="accent3"/>
        <w:right w:val="single" w:sz="4" w:space="0" w:color="888B8D" w:themeColor="accent3"/>
      </w:tblBorders>
    </w:tblPr>
    <w:tblStylePr w:type="firstRow">
      <w:rPr>
        <w:b/>
        <w:bCs/>
        <w:color w:val="FFFFFF" w:themeColor="background1"/>
      </w:rPr>
      <w:tblPr/>
      <w:tcPr>
        <w:shd w:val="clear" w:color="auto" w:fill="888B8D" w:themeFill="accent3"/>
      </w:tcPr>
    </w:tblStylePr>
    <w:tblStylePr w:type="lastRow">
      <w:rPr>
        <w:b/>
        <w:bCs/>
      </w:rPr>
      <w:tblPr/>
      <w:tcPr>
        <w:tcBorders>
          <w:top w:val="double" w:sz="4" w:space="0" w:color="888B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8B8D" w:themeColor="accent3"/>
          <w:right w:val="single" w:sz="4" w:space="0" w:color="888B8D" w:themeColor="accent3"/>
        </w:tcBorders>
      </w:tcPr>
    </w:tblStylePr>
    <w:tblStylePr w:type="band1Horz">
      <w:tblPr/>
      <w:tcPr>
        <w:tcBorders>
          <w:top w:val="single" w:sz="4" w:space="0" w:color="888B8D" w:themeColor="accent3"/>
          <w:bottom w:val="single" w:sz="4" w:space="0" w:color="888B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8B8D" w:themeColor="accent3"/>
          <w:left w:val="nil"/>
        </w:tcBorders>
      </w:tcPr>
    </w:tblStylePr>
    <w:tblStylePr w:type="swCell">
      <w:tblPr/>
      <w:tcPr>
        <w:tcBorders>
          <w:top w:val="double" w:sz="4" w:space="0" w:color="888B8D" w:themeColor="accent3"/>
          <w:right w:val="nil"/>
        </w:tcBorders>
      </w:tcPr>
    </w:tblStylePr>
  </w:style>
  <w:style w:type="table" w:customStyle="1" w:styleId="ListTable3-Accent41">
    <w:name w:val="List Table 3 - Accent 41"/>
    <w:basedOn w:val="TableNormal"/>
    <w:next w:val="ListTable3-Accent4"/>
    <w:uiPriority w:val="48"/>
    <w:rsid w:val="000E2879"/>
    <w:pPr>
      <w:spacing w:after="0"/>
    </w:pPr>
    <w:tblPr>
      <w:tblStyleRowBandSize w:val="1"/>
      <w:tblStyleColBandSize w:val="1"/>
      <w:tblBorders>
        <w:top w:val="single" w:sz="4" w:space="0" w:color="D29F13" w:themeColor="accent4"/>
        <w:left w:val="single" w:sz="4" w:space="0" w:color="D29F13" w:themeColor="accent4"/>
        <w:bottom w:val="single" w:sz="4" w:space="0" w:color="D29F13" w:themeColor="accent4"/>
        <w:right w:val="single" w:sz="4" w:space="0" w:color="D29F13" w:themeColor="accent4"/>
      </w:tblBorders>
    </w:tblPr>
    <w:tblStylePr w:type="firstRow">
      <w:rPr>
        <w:b/>
        <w:bCs/>
        <w:color w:val="FFFFFF" w:themeColor="background1"/>
      </w:rPr>
      <w:tblPr/>
      <w:tcPr>
        <w:shd w:val="clear" w:color="auto" w:fill="D29F13" w:themeFill="accent4"/>
      </w:tcPr>
    </w:tblStylePr>
    <w:tblStylePr w:type="lastRow">
      <w:rPr>
        <w:b/>
        <w:bCs/>
      </w:rPr>
      <w:tblPr/>
      <w:tcPr>
        <w:tcBorders>
          <w:top w:val="double" w:sz="4" w:space="0" w:color="D29F1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9F13" w:themeColor="accent4"/>
          <w:right w:val="single" w:sz="4" w:space="0" w:color="D29F13" w:themeColor="accent4"/>
        </w:tcBorders>
      </w:tcPr>
    </w:tblStylePr>
    <w:tblStylePr w:type="band1Horz">
      <w:tblPr/>
      <w:tcPr>
        <w:tcBorders>
          <w:top w:val="single" w:sz="4" w:space="0" w:color="D29F13" w:themeColor="accent4"/>
          <w:bottom w:val="single" w:sz="4" w:space="0" w:color="D29F1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9F13" w:themeColor="accent4"/>
          <w:left w:val="nil"/>
        </w:tcBorders>
      </w:tcPr>
    </w:tblStylePr>
    <w:tblStylePr w:type="swCell">
      <w:tblPr/>
      <w:tcPr>
        <w:tcBorders>
          <w:top w:val="double" w:sz="4" w:space="0" w:color="D29F13" w:themeColor="accent4"/>
          <w:right w:val="nil"/>
        </w:tcBorders>
      </w:tcPr>
    </w:tblStylePr>
  </w:style>
  <w:style w:type="table" w:customStyle="1" w:styleId="ListTable3-Accent51">
    <w:name w:val="List Table 3 - Accent 51"/>
    <w:basedOn w:val="TableNormal"/>
    <w:next w:val="ListTable3-Accent5"/>
    <w:uiPriority w:val="48"/>
    <w:rsid w:val="000E2879"/>
    <w:pPr>
      <w:spacing w:after="0"/>
    </w:pPr>
    <w:tblPr>
      <w:tblStyleRowBandSize w:val="1"/>
      <w:tblStyleColBandSize w:val="1"/>
      <w:tblBorders>
        <w:top w:val="single" w:sz="4" w:space="0" w:color="4F868E" w:themeColor="accent5"/>
        <w:left w:val="single" w:sz="4" w:space="0" w:color="4F868E" w:themeColor="accent5"/>
        <w:bottom w:val="single" w:sz="4" w:space="0" w:color="4F868E" w:themeColor="accent5"/>
        <w:right w:val="single" w:sz="4" w:space="0" w:color="4F868E" w:themeColor="accent5"/>
      </w:tblBorders>
    </w:tblPr>
    <w:tblStylePr w:type="firstRow">
      <w:rPr>
        <w:b/>
        <w:bCs/>
        <w:color w:val="FFFFFF" w:themeColor="background1"/>
      </w:rPr>
      <w:tblPr/>
      <w:tcPr>
        <w:shd w:val="clear" w:color="auto" w:fill="4F868E" w:themeFill="accent5"/>
      </w:tcPr>
    </w:tblStylePr>
    <w:tblStylePr w:type="lastRow">
      <w:rPr>
        <w:b/>
        <w:bCs/>
      </w:rPr>
      <w:tblPr/>
      <w:tcPr>
        <w:tcBorders>
          <w:top w:val="double" w:sz="4" w:space="0" w:color="4F868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68E" w:themeColor="accent5"/>
          <w:right w:val="single" w:sz="4" w:space="0" w:color="4F868E" w:themeColor="accent5"/>
        </w:tcBorders>
      </w:tcPr>
    </w:tblStylePr>
    <w:tblStylePr w:type="band1Horz">
      <w:tblPr/>
      <w:tcPr>
        <w:tcBorders>
          <w:top w:val="single" w:sz="4" w:space="0" w:color="4F868E" w:themeColor="accent5"/>
          <w:bottom w:val="single" w:sz="4" w:space="0" w:color="4F868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68E" w:themeColor="accent5"/>
          <w:left w:val="nil"/>
        </w:tcBorders>
      </w:tcPr>
    </w:tblStylePr>
    <w:tblStylePr w:type="swCell">
      <w:tblPr/>
      <w:tcPr>
        <w:tcBorders>
          <w:top w:val="double" w:sz="4" w:space="0" w:color="4F868E" w:themeColor="accent5"/>
          <w:right w:val="nil"/>
        </w:tcBorders>
      </w:tcPr>
    </w:tblStylePr>
  </w:style>
  <w:style w:type="table" w:customStyle="1" w:styleId="ListTable3-Accent61">
    <w:name w:val="List Table 3 - Accent 61"/>
    <w:basedOn w:val="TableNormal"/>
    <w:next w:val="ListTable3-Accent6"/>
    <w:uiPriority w:val="48"/>
    <w:rsid w:val="000E2879"/>
    <w:pPr>
      <w:spacing w:after="0"/>
    </w:pPr>
    <w:tblPr>
      <w:tblStyleRowBandSize w:val="1"/>
      <w:tblStyleColBandSize w:val="1"/>
      <w:tblBorders>
        <w:top w:val="single" w:sz="4" w:space="0" w:color="9B7793" w:themeColor="accent6"/>
        <w:left w:val="single" w:sz="4" w:space="0" w:color="9B7793" w:themeColor="accent6"/>
        <w:bottom w:val="single" w:sz="4" w:space="0" w:color="9B7793" w:themeColor="accent6"/>
        <w:right w:val="single" w:sz="4" w:space="0" w:color="9B7793" w:themeColor="accent6"/>
      </w:tblBorders>
    </w:tblPr>
    <w:tblStylePr w:type="firstRow">
      <w:rPr>
        <w:b/>
        <w:bCs/>
        <w:color w:val="FFFFFF" w:themeColor="background1"/>
      </w:rPr>
      <w:tblPr/>
      <w:tcPr>
        <w:shd w:val="clear" w:color="auto" w:fill="9B7793" w:themeFill="accent6"/>
      </w:tcPr>
    </w:tblStylePr>
    <w:tblStylePr w:type="lastRow">
      <w:rPr>
        <w:b/>
        <w:bCs/>
      </w:rPr>
      <w:tblPr/>
      <w:tcPr>
        <w:tcBorders>
          <w:top w:val="double" w:sz="4" w:space="0" w:color="9B779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793" w:themeColor="accent6"/>
          <w:right w:val="single" w:sz="4" w:space="0" w:color="9B7793" w:themeColor="accent6"/>
        </w:tcBorders>
      </w:tcPr>
    </w:tblStylePr>
    <w:tblStylePr w:type="band1Horz">
      <w:tblPr/>
      <w:tcPr>
        <w:tcBorders>
          <w:top w:val="single" w:sz="4" w:space="0" w:color="9B7793" w:themeColor="accent6"/>
          <w:bottom w:val="single" w:sz="4" w:space="0" w:color="9B779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793" w:themeColor="accent6"/>
          <w:left w:val="nil"/>
        </w:tcBorders>
      </w:tcPr>
    </w:tblStylePr>
    <w:tblStylePr w:type="swCell">
      <w:tblPr/>
      <w:tcPr>
        <w:tcBorders>
          <w:top w:val="double" w:sz="4" w:space="0" w:color="9B7793" w:themeColor="accent6"/>
          <w:right w:val="nil"/>
        </w:tcBorders>
      </w:tcPr>
    </w:tblStylePr>
  </w:style>
  <w:style w:type="table" w:customStyle="1" w:styleId="ListTable41">
    <w:name w:val="List Table 41"/>
    <w:basedOn w:val="TableNormal"/>
    <w:next w:val="ListTable4"/>
    <w:uiPriority w:val="49"/>
    <w:rsid w:val="000E287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next w:val="ListTable4-Accent1"/>
    <w:uiPriority w:val="49"/>
    <w:rsid w:val="000E2879"/>
    <w:pPr>
      <w:spacing w:after="0"/>
    </w:p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tblBorders>
    </w:tblPr>
    <w:tblStylePr w:type="firstRow">
      <w:rPr>
        <w:b/>
        <w:bCs/>
        <w:color w:val="FFFFFF" w:themeColor="background1"/>
      </w:rPr>
      <w:tblPr/>
      <w:tcPr>
        <w:tcBorders>
          <w:top w:val="single" w:sz="4" w:space="0" w:color="FFC600" w:themeColor="accent1"/>
          <w:left w:val="single" w:sz="4" w:space="0" w:color="FFC600" w:themeColor="accent1"/>
          <w:bottom w:val="single" w:sz="4" w:space="0" w:color="FFC600" w:themeColor="accent1"/>
          <w:right w:val="single" w:sz="4" w:space="0" w:color="FFC600" w:themeColor="accent1"/>
          <w:insideH w:val="nil"/>
        </w:tcBorders>
        <w:shd w:val="clear" w:color="auto" w:fill="FFC600" w:themeFill="accent1"/>
      </w:tcPr>
    </w:tblStylePr>
    <w:tblStylePr w:type="lastRow">
      <w:rPr>
        <w:b/>
        <w:bCs/>
      </w:rPr>
      <w:tblPr/>
      <w:tcPr>
        <w:tcBorders>
          <w:top w:val="double" w:sz="4" w:space="0" w:color="FFDC66" w:themeColor="accent1" w:themeTint="99"/>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customStyle="1" w:styleId="ListTable4-Accent21">
    <w:name w:val="List Table 4 - Accent 21"/>
    <w:basedOn w:val="TableNormal"/>
    <w:next w:val="ListTable4-Accent2"/>
    <w:uiPriority w:val="49"/>
    <w:rsid w:val="000E2879"/>
    <w:pPr>
      <w:spacing w:after="0"/>
    </w:p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tblBorders>
    </w:tblPr>
    <w:tblStylePr w:type="firstRow">
      <w:rPr>
        <w:b/>
        <w:bCs/>
        <w:color w:val="FFFFFF" w:themeColor="background1"/>
      </w:rPr>
      <w:tblPr/>
      <w:tcPr>
        <w:tcBorders>
          <w:top w:val="single" w:sz="4" w:space="0" w:color="53565A" w:themeColor="accent2"/>
          <w:left w:val="single" w:sz="4" w:space="0" w:color="53565A" w:themeColor="accent2"/>
          <w:bottom w:val="single" w:sz="4" w:space="0" w:color="53565A" w:themeColor="accent2"/>
          <w:right w:val="single" w:sz="4" w:space="0" w:color="53565A" w:themeColor="accent2"/>
          <w:insideH w:val="nil"/>
        </w:tcBorders>
        <w:shd w:val="clear" w:color="auto" w:fill="53565A" w:themeFill="accent2"/>
      </w:tcPr>
    </w:tblStylePr>
    <w:tblStylePr w:type="lastRow">
      <w:rPr>
        <w:b/>
        <w:bCs/>
      </w:rPr>
      <w:tblPr/>
      <w:tcPr>
        <w:tcBorders>
          <w:top w:val="doub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customStyle="1" w:styleId="ListTable4-Accent31">
    <w:name w:val="List Table 4 - Accent 31"/>
    <w:basedOn w:val="TableNormal"/>
    <w:next w:val="ListTable4-Accent3"/>
    <w:uiPriority w:val="49"/>
    <w:rsid w:val="000E2879"/>
    <w:pPr>
      <w:spacing w:after="0"/>
    </w:p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tblBorders>
    </w:tblPr>
    <w:tblStylePr w:type="firstRow">
      <w:rPr>
        <w:b/>
        <w:bCs/>
        <w:color w:val="FFFFFF" w:themeColor="background1"/>
      </w:rPr>
      <w:tblPr/>
      <w:tcPr>
        <w:tcBorders>
          <w:top w:val="single" w:sz="4" w:space="0" w:color="888B8D" w:themeColor="accent3"/>
          <w:left w:val="single" w:sz="4" w:space="0" w:color="888B8D" w:themeColor="accent3"/>
          <w:bottom w:val="single" w:sz="4" w:space="0" w:color="888B8D" w:themeColor="accent3"/>
          <w:right w:val="single" w:sz="4" w:space="0" w:color="888B8D" w:themeColor="accent3"/>
          <w:insideH w:val="nil"/>
        </w:tcBorders>
        <w:shd w:val="clear" w:color="auto" w:fill="888B8D" w:themeFill="accent3"/>
      </w:tcPr>
    </w:tblStylePr>
    <w:tblStylePr w:type="lastRow">
      <w:rPr>
        <w:b/>
        <w:bCs/>
      </w:rPr>
      <w:tblPr/>
      <w:tcPr>
        <w:tcBorders>
          <w:top w:val="double" w:sz="4" w:space="0" w:color="B7B9BA" w:themeColor="accent3" w:themeTint="99"/>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customStyle="1" w:styleId="ListTable4-Accent41">
    <w:name w:val="List Table 4 - Accent 41"/>
    <w:basedOn w:val="TableNormal"/>
    <w:next w:val="ListTable4-Accent4"/>
    <w:uiPriority w:val="49"/>
    <w:rsid w:val="000E2879"/>
    <w:pPr>
      <w:spacing w:after="0"/>
    </w:p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tblBorders>
    </w:tblPr>
    <w:tblStylePr w:type="firstRow">
      <w:rPr>
        <w:b/>
        <w:bCs/>
        <w:color w:val="FFFFFF" w:themeColor="background1"/>
      </w:rPr>
      <w:tblPr/>
      <w:tcPr>
        <w:tcBorders>
          <w:top w:val="single" w:sz="4" w:space="0" w:color="D29F13" w:themeColor="accent4"/>
          <w:left w:val="single" w:sz="4" w:space="0" w:color="D29F13" w:themeColor="accent4"/>
          <w:bottom w:val="single" w:sz="4" w:space="0" w:color="D29F13" w:themeColor="accent4"/>
          <w:right w:val="single" w:sz="4" w:space="0" w:color="D29F13" w:themeColor="accent4"/>
          <w:insideH w:val="nil"/>
        </w:tcBorders>
        <w:shd w:val="clear" w:color="auto" w:fill="D29F13" w:themeFill="accent4"/>
      </w:tcPr>
    </w:tblStylePr>
    <w:tblStylePr w:type="lastRow">
      <w:rPr>
        <w:b/>
        <w:bCs/>
      </w:rPr>
      <w:tblPr/>
      <w:tcPr>
        <w:tcBorders>
          <w:top w:val="double" w:sz="4" w:space="0" w:color="F1CA64" w:themeColor="accent4" w:themeTint="99"/>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customStyle="1" w:styleId="ListTable4-Accent51">
    <w:name w:val="List Table 4 - Accent 51"/>
    <w:basedOn w:val="TableNormal"/>
    <w:next w:val="ListTable4-Accent5"/>
    <w:uiPriority w:val="49"/>
    <w:rsid w:val="000E2879"/>
    <w:pPr>
      <w:spacing w:after="0"/>
    </w:p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tblBorders>
    </w:tblPr>
    <w:tblStylePr w:type="firstRow">
      <w:rPr>
        <w:b/>
        <w:bCs/>
        <w:color w:val="FFFFFF" w:themeColor="background1"/>
      </w:rPr>
      <w:tblPr/>
      <w:tcPr>
        <w:tcBorders>
          <w:top w:val="single" w:sz="4" w:space="0" w:color="4F868E" w:themeColor="accent5"/>
          <w:left w:val="single" w:sz="4" w:space="0" w:color="4F868E" w:themeColor="accent5"/>
          <w:bottom w:val="single" w:sz="4" w:space="0" w:color="4F868E" w:themeColor="accent5"/>
          <w:right w:val="single" w:sz="4" w:space="0" w:color="4F868E" w:themeColor="accent5"/>
          <w:insideH w:val="nil"/>
        </w:tcBorders>
        <w:shd w:val="clear" w:color="auto" w:fill="4F868E" w:themeFill="accent5"/>
      </w:tcPr>
    </w:tblStylePr>
    <w:tblStylePr w:type="lastRow">
      <w:rPr>
        <w:b/>
        <w:bCs/>
      </w:rPr>
      <w:tblPr/>
      <w:tcPr>
        <w:tcBorders>
          <w:top w:val="double" w:sz="4" w:space="0" w:color="8FBAC1" w:themeColor="accent5" w:themeTint="99"/>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customStyle="1" w:styleId="ListTable4-Accent61">
    <w:name w:val="List Table 4 - Accent 61"/>
    <w:basedOn w:val="TableNormal"/>
    <w:next w:val="ListTable4-Accent6"/>
    <w:uiPriority w:val="49"/>
    <w:rsid w:val="000E2879"/>
    <w:pPr>
      <w:spacing w:after="0"/>
    </w:p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tblBorders>
    </w:tblPr>
    <w:tblStylePr w:type="firstRow">
      <w:rPr>
        <w:b/>
        <w:bCs/>
        <w:color w:val="FFFFFF" w:themeColor="background1"/>
      </w:rPr>
      <w:tblPr/>
      <w:tcPr>
        <w:tcBorders>
          <w:top w:val="single" w:sz="4" w:space="0" w:color="9B7793" w:themeColor="accent6"/>
          <w:left w:val="single" w:sz="4" w:space="0" w:color="9B7793" w:themeColor="accent6"/>
          <w:bottom w:val="single" w:sz="4" w:space="0" w:color="9B7793" w:themeColor="accent6"/>
          <w:right w:val="single" w:sz="4" w:space="0" w:color="9B7793" w:themeColor="accent6"/>
          <w:insideH w:val="nil"/>
        </w:tcBorders>
        <w:shd w:val="clear" w:color="auto" w:fill="9B7793" w:themeFill="accent6"/>
      </w:tcPr>
    </w:tblStylePr>
    <w:tblStylePr w:type="lastRow">
      <w:rPr>
        <w:b/>
        <w:bCs/>
      </w:rPr>
      <w:tblPr/>
      <w:tcPr>
        <w:tcBorders>
          <w:top w:val="double" w:sz="4" w:space="0" w:color="C3ADBE" w:themeColor="accent6" w:themeTint="99"/>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customStyle="1" w:styleId="ListTable5Dark1">
    <w:name w:val="List Table 5 Dark1"/>
    <w:basedOn w:val="TableNormal"/>
    <w:next w:val="ListTable5Dark"/>
    <w:uiPriority w:val="50"/>
    <w:rsid w:val="000E2879"/>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0E2879"/>
    <w:pPr>
      <w:spacing w:after="0"/>
    </w:pPr>
    <w:rPr>
      <w:color w:val="FFFFFF" w:themeColor="background1"/>
    </w:rPr>
    <w:tblPr>
      <w:tblStyleRowBandSize w:val="1"/>
      <w:tblStyleColBandSize w:val="1"/>
      <w:tblBorders>
        <w:top w:val="single" w:sz="24" w:space="0" w:color="FFC600" w:themeColor="accent1"/>
        <w:left w:val="single" w:sz="24" w:space="0" w:color="FFC600" w:themeColor="accent1"/>
        <w:bottom w:val="single" w:sz="24" w:space="0" w:color="FFC600" w:themeColor="accent1"/>
        <w:right w:val="single" w:sz="24" w:space="0" w:color="FFC600" w:themeColor="accent1"/>
      </w:tblBorders>
    </w:tblPr>
    <w:tcPr>
      <w:shd w:val="clear" w:color="auto" w:fill="FFC6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0E2879"/>
    <w:pPr>
      <w:spacing w:after="0"/>
    </w:pPr>
    <w:rPr>
      <w:color w:val="FFFFFF" w:themeColor="background1"/>
    </w:rPr>
    <w:tblPr>
      <w:tblStyleRowBandSize w:val="1"/>
      <w:tblStyleColBandSize w:val="1"/>
      <w:tblBorders>
        <w:top w:val="single" w:sz="24" w:space="0" w:color="53565A" w:themeColor="accent2"/>
        <w:left w:val="single" w:sz="24" w:space="0" w:color="53565A" w:themeColor="accent2"/>
        <w:bottom w:val="single" w:sz="24" w:space="0" w:color="53565A" w:themeColor="accent2"/>
        <w:right w:val="single" w:sz="24" w:space="0" w:color="53565A" w:themeColor="accent2"/>
      </w:tblBorders>
    </w:tblPr>
    <w:tcPr>
      <w:shd w:val="clear" w:color="auto" w:fill="5356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0E2879"/>
    <w:pPr>
      <w:spacing w:after="0"/>
    </w:pPr>
    <w:rPr>
      <w:color w:val="FFFFFF" w:themeColor="background1"/>
    </w:rPr>
    <w:tblPr>
      <w:tblStyleRowBandSize w:val="1"/>
      <w:tblStyleColBandSize w:val="1"/>
      <w:tblBorders>
        <w:top w:val="single" w:sz="24" w:space="0" w:color="888B8D" w:themeColor="accent3"/>
        <w:left w:val="single" w:sz="24" w:space="0" w:color="888B8D" w:themeColor="accent3"/>
        <w:bottom w:val="single" w:sz="24" w:space="0" w:color="888B8D" w:themeColor="accent3"/>
        <w:right w:val="single" w:sz="24" w:space="0" w:color="888B8D" w:themeColor="accent3"/>
      </w:tblBorders>
    </w:tblPr>
    <w:tcPr>
      <w:shd w:val="clear" w:color="auto" w:fill="888B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0E2879"/>
    <w:pPr>
      <w:spacing w:after="0"/>
    </w:pPr>
    <w:rPr>
      <w:color w:val="FFFFFF" w:themeColor="background1"/>
    </w:rPr>
    <w:tblPr>
      <w:tblStyleRowBandSize w:val="1"/>
      <w:tblStyleColBandSize w:val="1"/>
      <w:tblBorders>
        <w:top w:val="single" w:sz="24" w:space="0" w:color="D29F13" w:themeColor="accent4"/>
        <w:left w:val="single" w:sz="24" w:space="0" w:color="D29F13" w:themeColor="accent4"/>
        <w:bottom w:val="single" w:sz="24" w:space="0" w:color="D29F13" w:themeColor="accent4"/>
        <w:right w:val="single" w:sz="24" w:space="0" w:color="D29F13" w:themeColor="accent4"/>
      </w:tblBorders>
    </w:tblPr>
    <w:tcPr>
      <w:shd w:val="clear" w:color="auto" w:fill="D29F1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0E2879"/>
    <w:pPr>
      <w:spacing w:after="0"/>
    </w:pPr>
    <w:rPr>
      <w:color w:val="FFFFFF" w:themeColor="background1"/>
    </w:rPr>
    <w:tblPr>
      <w:tblStyleRowBandSize w:val="1"/>
      <w:tblStyleColBandSize w:val="1"/>
      <w:tblBorders>
        <w:top w:val="single" w:sz="24" w:space="0" w:color="4F868E" w:themeColor="accent5"/>
        <w:left w:val="single" w:sz="24" w:space="0" w:color="4F868E" w:themeColor="accent5"/>
        <w:bottom w:val="single" w:sz="24" w:space="0" w:color="4F868E" w:themeColor="accent5"/>
        <w:right w:val="single" w:sz="24" w:space="0" w:color="4F868E" w:themeColor="accent5"/>
      </w:tblBorders>
    </w:tblPr>
    <w:tcPr>
      <w:shd w:val="clear" w:color="auto" w:fill="4F868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0E2879"/>
    <w:pPr>
      <w:spacing w:after="0"/>
    </w:pPr>
    <w:rPr>
      <w:color w:val="FFFFFF" w:themeColor="background1"/>
    </w:rPr>
    <w:tblPr>
      <w:tblStyleRowBandSize w:val="1"/>
      <w:tblStyleColBandSize w:val="1"/>
      <w:tblBorders>
        <w:top w:val="single" w:sz="24" w:space="0" w:color="9B7793" w:themeColor="accent6"/>
        <w:left w:val="single" w:sz="24" w:space="0" w:color="9B7793" w:themeColor="accent6"/>
        <w:bottom w:val="single" w:sz="24" w:space="0" w:color="9B7793" w:themeColor="accent6"/>
        <w:right w:val="single" w:sz="24" w:space="0" w:color="9B7793" w:themeColor="accent6"/>
      </w:tblBorders>
    </w:tblPr>
    <w:tcPr>
      <w:shd w:val="clear" w:color="auto" w:fill="9B779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0E2879"/>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next w:val="ListTable6Colorful-Accent1"/>
    <w:uiPriority w:val="51"/>
    <w:rsid w:val="000E2879"/>
    <w:pPr>
      <w:spacing w:after="0"/>
    </w:pPr>
    <w:rPr>
      <w:color w:val="BF9400" w:themeColor="accent1" w:themeShade="BF"/>
    </w:rPr>
    <w:tblPr>
      <w:tblStyleRowBandSize w:val="1"/>
      <w:tblStyleColBandSize w:val="1"/>
      <w:tblBorders>
        <w:top w:val="single" w:sz="4" w:space="0" w:color="FFC600" w:themeColor="accent1"/>
        <w:bottom w:val="single" w:sz="4" w:space="0" w:color="FFC600" w:themeColor="accent1"/>
      </w:tblBorders>
    </w:tblPr>
    <w:tblStylePr w:type="firstRow">
      <w:rPr>
        <w:b/>
        <w:bCs/>
      </w:rPr>
      <w:tblPr/>
      <w:tcPr>
        <w:tcBorders>
          <w:bottom w:val="single" w:sz="4" w:space="0" w:color="FFC600" w:themeColor="accent1"/>
        </w:tcBorders>
      </w:tcPr>
    </w:tblStylePr>
    <w:tblStylePr w:type="lastRow">
      <w:rPr>
        <w:b/>
        <w:bCs/>
      </w:rPr>
      <w:tblPr/>
      <w:tcPr>
        <w:tcBorders>
          <w:top w:val="double" w:sz="4" w:space="0" w:color="FFC600" w:themeColor="accent1"/>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customStyle="1" w:styleId="ListTable6Colorful-Accent21">
    <w:name w:val="List Table 6 Colorful - Accent 21"/>
    <w:basedOn w:val="TableNormal"/>
    <w:next w:val="ListTable6Colorful-Accent2"/>
    <w:uiPriority w:val="51"/>
    <w:rsid w:val="000E2879"/>
    <w:pPr>
      <w:spacing w:after="0"/>
    </w:pPr>
    <w:rPr>
      <w:color w:val="3E4043" w:themeColor="accent2" w:themeShade="BF"/>
    </w:rPr>
    <w:tblPr>
      <w:tblStyleRowBandSize w:val="1"/>
      <w:tblStyleColBandSize w:val="1"/>
      <w:tblBorders>
        <w:top w:val="single" w:sz="4" w:space="0" w:color="53565A" w:themeColor="accent2"/>
        <w:bottom w:val="single" w:sz="4" w:space="0" w:color="53565A" w:themeColor="accent2"/>
      </w:tblBorders>
    </w:tblPr>
    <w:tblStylePr w:type="firstRow">
      <w:rPr>
        <w:b/>
        <w:bCs/>
      </w:rPr>
      <w:tblPr/>
      <w:tcPr>
        <w:tcBorders>
          <w:bottom w:val="single" w:sz="4" w:space="0" w:color="53565A" w:themeColor="accent2"/>
        </w:tcBorders>
      </w:tcPr>
    </w:tblStylePr>
    <w:tblStylePr w:type="lastRow">
      <w:rPr>
        <w:b/>
        <w:bCs/>
      </w:rPr>
      <w:tblPr/>
      <w:tcPr>
        <w:tcBorders>
          <w:top w:val="double" w:sz="4" w:space="0" w:color="53565A" w:themeColor="accent2"/>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customStyle="1" w:styleId="ListTable6Colorful-Accent31">
    <w:name w:val="List Table 6 Colorful - Accent 31"/>
    <w:basedOn w:val="TableNormal"/>
    <w:next w:val="ListTable6Colorful-Accent3"/>
    <w:uiPriority w:val="51"/>
    <w:rsid w:val="000E2879"/>
    <w:pPr>
      <w:spacing w:after="0"/>
    </w:pPr>
    <w:rPr>
      <w:color w:val="656869" w:themeColor="accent3" w:themeShade="BF"/>
    </w:rPr>
    <w:tblPr>
      <w:tblStyleRowBandSize w:val="1"/>
      <w:tblStyleColBandSize w:val="1"/>
      <w:tblBorders>
        <w:top w:val="single" w:sz="4" w:space="0" w:color="888B8D" w:themeColor="accent3"/>
        <w:bottom w:val="single" w:sz="4" w:space="0" w:color="888B8D" w:themeColor="accent3"/>
      </w:tblBorders>
    </w:tblPr>
    <w:tblStylePr w:type="firstRow">
      <w:rPr>
        <w:b/>
        <w:bCs/>
      </w:rPr>
      <w:tblPr/>
      <w:tcPr>
        <w:tcBorders>
          <w:bottom w:val="single" w:sz="4" w:space="0" w:color="888B8D" w:themeColor="accent3"/>
        </w:tcBorders>
      </w:tcPr>
    </w:tblStylePr>
    <w:tblStylePr w:type="lastRow">
      <w:rPr>
        <w:b/>
        <w:bCs/>
      </w:rPr>
      <w:tblPr/>
      <w:tcPr>
        <w:tcBorders>
          <w:top w:val="double" w:sz="4" w:space="0" w:color="888B8D" w:themeColor="accent3"/>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customStyle="1" w:styleId="ListTable6Colorful-Accent41">
    <w:name w:val="List Table 6 Colorful - Accent 41"/>
    <w:basedOn w:val="TableNormal"/>
    <w:next w:val="ListTable6Colorful-Accent4"/>
    <w:uiPriority w:val="51"/>
    <w:rsid w:val="000E2879"/>
    <w:pPr>
      <w:spacing w:after="0"/>
    </w:pPr>
    <w:rPr>
      <w:color w:val="9D760E" w:themeColor="accent4" w:themeShade="BF"/>
    </w:rPr>
    <w:tblPr>
      <w:tblStyleRowBandSize w:val="1"/>
      <w:tblStyleColBandSize w:val="1"/>
      <w:tblBorders>
        <w:top w:val="single" w:sz="4" w:space="0" w:color="D29F13" w:themeColor="accent4"/>
        <w:bottom w:val="single" w:sz="4" w:space="0" w:color="D29F13" w:themeColor="accent4"/>
      </w:tblBorders>
    </w:tblPr>
    <w:tblStylePr w:type="firstRow">
      <w:rPr>
        <w:b/>
        <w:bCs/>
      </w:rPr>
      <w:tblPr/>
      <w:tcPr>
        <w:tcBorders>
          <w:bottom w:val="single" w:sz="4" w:space="0" w:color="D29F13" w:themeColor="accent4"/>
        </w:tcBorders>
      </w:tcPr>
    </w:tblStylePr>
    <w:tblStylePr w:type="lastRow">
      <w:rPr>
        <w:b/>
        <w:bCs/>
      </w:rPr>
      <w:tblPr/>
      <w:tcPr>
        <w:tcBorders>
          <w:top w:val="double" w:sz="4" w:space="0" w:color="D29F13" w:themeColor="accent4"/>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customStyle="1" w:styleId="ListTable6Colorful-Accent51">
    <w:name w:val="List Table 6 Colorful - Accent 51"/>
    <w:basedOn w:val="TableNormal"/>
    <w:next w:val="ListTable6Colorful-Accent5"/>
    <w:uiPriority w:val="51"/>
    <w:rsid w:val="000E2879"/>
    <w:pPr>
      <w:spacing w:after="0"/>
    </w:pPr>
    <w:rPr>
      <w:color w:val="3B646A" w:themeColor="accent5" w:themeShade="BF"/>
    </w:rPr>
    <w:tblPr>
      <w:tblStyleRowBandSize w:val="1"/>
      <w:tblStyleColBandSize w:val="1"/>
      <w:tblBorders>
        <w:top w:val="single" w:sz="4" w:space="0" w:color="4F868E" w:themeColor="accent5"/>
        <w:bottom w:val="single" w:sz="4" w:space="0" w:color="4F868E" w:themeColor="accent5"/>
      </w:tblBorders>
    </w:tblPr>
    <w:tblStylePr w:type="firstRow">
      <w:rPr>
        <w:b/>
        <w:bCs/>
      </w:rPr>
      <w:tblPr/>
      <w:tcPr>
        <w:tcBorders>
          <w:bottom w:val="single" w:sz="4" w:space="0" w:color="4F868E" w:themeColor="accent5"/>
        </w:tcBorders>
      </w:tcPr>
    </w:tblStylePr>
    <w:tblStylePr w:type="lastRow">
      <w:rPr>
        <w:b/>
        <w:bCs/>
      </w:rPr>
      <w:tblPr/>
      <w:tcPr>
        <w:tcBorders>
          <w:top w:val="double" w:sz="4" w:space="0" w:color="4F868E" w:themeColor="accent5"/>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customStyle="1" w:styleId="ListTable6Colorful-Accent61">
    <w:name w:val="List Table 6 Colorful - Accent 61"/>
    <w:basedOn w:val="TableNormal"/>
    <w:next w:val="ListTable6Colorful-Accent6"/>
    <w:uiPriority w:val="51"/>
    <w:rsid w:val="000E2879"/>
    <w:pPr>
      <w:spacing w:after="0"/>
    </w:pPr>
    <w:rPr>
      <w:color w:val="76576F" w:themeColor="accent6" w:themeShade="BF"/>
    </w:rPr>
    <w:tblPr>
      <w:tblStyleRowBandSize w:val="1"/>
      <w:tblStyleColBandSize w:val="1"/>
      <w:tblBorders>
        <w:top w:val="single" w:sz="4" w:space="0" w:color="9B7793" w:themeColor="accent6"/>
        <w:bottom w:val="single" w:sz="4" w:space="0" w:color="9B7793" w:themeColor="accent6"/>
      </w:tblBorders>
    </w:tblPr>
    <w:tblStylePr w:type="firstRow">
      <w:rPr>
        <w:b/>
        <w:bCs/>
      </w:rPr>
      <w:tblPr/>
      <w:tcPr>
        <w:tcBorders>
          <w:bottom w:val="single" w:sz="4" w:space="0" w:color="9B7793" w:themeColor="accent6"/>
        </w:tcBorders>
      </w:tcPr>
    </w:tblStylePr>
    <w:tblStylePr w:type="lastRow">
      <w:rPr>
        <w:b/>
        <w:bCs/>
      </w:rPr>
      <w:tblPr/>
      <w:tcPr>
        <w:tcBorders>
          <w:top w:val="double" w:sz="4" w:space="0" w:color="9B7793" w:themeColor="accent6"/>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customStyle="1" w:styleId="ListTable7Colorful1">
    <w:name w:val="List Table 7 Colorful1"/>
    <w:basedOn w:val="TableNormal"/>
    <w:next w:val="ListTable7Colorful"/>
    <w:uiPriority w:val="52"/>
    <w:rsid w:val="000E2879"/>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0E2879"/>
    <w:pPr>
      <w:spacing w:after="0"/>
    </w:pPr>
    <w:rPr>
      <w:color w:val="BF94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6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6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6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600" w:themeColor="accent1"/>
        </w:tcBorders>
        <w:shd w:val="clear" w:color="auto" w:fill="FFFFFF" w:themeFill="background1"/>
      </w:tcPr>
    </w:tblStylePr>
    <w:tblStylePr w:type="band1Vert">
      <w:tblPr/>
      <w:tcPr>
        <w:shd w:val="clear" w:color="auto" w:fill="FFF3CC" w:themeFill="accent1" w:themeFillTint="33"/>
      </w:tcPr>
    </w:tblStylePr>
    <w:tblStylePr w:type="band1Horz">
      <w:tblPr/>
      <w:tcPr>
        <w:shd w:val="clear" w:color="auto" w:fill="FFF3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0E2879"/>
    <w:pPr>
      <w:spacing w:after="0"/>
    </w:pPr>
    <w:rPr>
      <w:color w:val="3E40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56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56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56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565A" w:themeColor="accent2"/>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0E2879"/>
    <w:pPr>
      <w:spacing w:after="0"/>
    </w:pPr>
    <w:rPr>
      <w:color w:val="6568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8B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8B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8B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8B8D" w:themeColor="accent3"/>
        </w:tcBorders>
        <w:shd w:val="clear" w:color="auto" w:fill="FFFFFF" w:themeFill="background1"/>
      </w:tcPr>
    </w:tblStylePr>
    <w:tblStylePr w:type="band1Vert">
      <w:tblPr/>
      <w:tcPr>
        <w:shd w:val="clear" w:color="auto" w:fill="E7E7E8" w:themeFill="accent3" w:themeFillTint="33"/>
      </w:tcPr>
    </w:tblStylePr>
    <w:tblStylePr w:type="band1Horz">
      <w:tblPr/>
      <w:tcPr>
        <w:shd w:val="clear" w:color="auto" w:fill="E7E7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0E2879"/>
    <w:pPr>
      <w:spacing w:after="0"/>
    </w:pPr>
    <w:rPr>
      <w:color w:val="9D76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9F1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9F1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9F1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9F13" w:themeColor="accent4"/>
        </w:tcBorders>
        <w:shd w:val="clear" w:color="auto" w:fill="FFFFFF" w:themeFill="background1"/>
      </w:tcPr>
    </w:tblStylePr>
    <w:tblStylePr w:type="band1Vert">
      <w:tblPr/>
      <w:tcPr>
        <w:shd w:val="clear" w:color="auto" w:fill="FAEDCB" w:themeFill="accent4" w:themeFillTint="33"/>
      </w:tcPr>
    </w:tblStylePr>
    <w:tblStylePr w:type="band1Horz">
      <w:tblPr/>
      <w:tcPr>
        <w:shd w:val="clear" w:color="auto" w:fill="FAED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0E2879"/>
    <w:pPr>
      <w:spacing w:after="0"/>
    </w:pPr>
    <w:rPr>
      <w:color w:val="3B646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68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68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68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68E" w:themeColor="accent5"/>
        </w:tcBorders>
        <w:shd w:val="clear" w:color="auto" w:fill="FFFFFF" w:themeFill="background1"/>
      </w:tcPr>
    </w:tblStylePr>
    <w:tblStylePr w:type="band1Vert">
      <w:tblPr/>
      <w:tcPr>
        <w:shd w:val="clear" w:color="auto" w:fill="D9E8EA" w:themeFill="accent5" w:themeFillTint="33"/>
      </w:tcPr>
    </w:tblStylePr>
    <w:tblStylePr w:type="band1Horz">
      <w:tblPr/>
      <w:tcPr>
        <w:shd w:val="clear" w:color="auto" w:fill="D9E8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0E2879"/>
    <w:pPr>
      <w:spacing w:after="0"/>
    </w:pPr>
    <w:rPr>
      <w:color w:val="76576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79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79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79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793" w:themeColor="accent6"/>
        </w:tcBorders>
        <w:shd w:val="clear" w:color="auto" w:fill="FFFFFF" w:themeFill="background1"/>
      </w:tcPr>
    </w:tblStylePr>
    <w:tblStylePr w:type="band1Vert">
      <w:tblPr/>
      <w:tcPr>
        <w:shd w:val="clear" w:color="auto" w:fill="EBE3E9" w:themeFill="accent6" w:themeFillTint="33"/>
      </w:tcPr>
    </w:tblStylePr>
    <w:tblStylePr w:type="band1Horz">
      <w:tblPr/>
      <w:tcPr>
        <w:shd w:val="clear" w:color="auto" w:fill="EB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next w:val="PlainTable1"/>
    <w:uiPriority w:val="41"/>
    <w:rsid w:val="000E287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next w:val="PlainTable2"/>
    <w:uiPriority w:val="42"/>
    <w:rsid w:val="000E287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next w:val="PlainTable3"/>
    <w:uiPriority w:val="43"/>
    <w:rsid w:val="000E287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0E287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next w:val="PlainTable5"/>
    <w:uiPriority w:val="45"/>
    <w:rsid w:val="000E287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next w:val="TableGridLight"/>
    <w:uiPriority w:val="40"/>
    <w:rsid w:val="000E287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2">
    <w:name w:val="Table Grid12"/>
    <w:basedOn w:val="TableNormal"/>
    <w:next w:val="TableGrid"/>
    <w:uiPriority w:val="39"/>
    <w:rsid w:val="000E2879"/>
    <w:pPr>
      <w:spacing w:after="0"/>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0E2879"/>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E2879"/>
  </w:style>
  <w:style w:type="table" w:customStyle="1" w:styleId="191">
    <w:name w:val="19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81">
    <w:name w:val="18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71">
    <w:name w:val="17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61">
    <w:name w:val="16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51">
    <w:name w:val="15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41">
    <w:name w:val="14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31">
    <w:name w:val="13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21">
    <w:name w:val="12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11">
    <w:name w:val="11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01">
    <w:name w:val="10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91">
    <w:name w:val="9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81">
    <w:name w:val="8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71">
    <w:name w:val="7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61">
    <w:name w:val="61"/>
    <w:basedOn w:val="TableNormal"/>
    <w:rsid w:val="000E2879"/>
    <w:pPr>
      <w:spacing w:after="0"/>
      <w:contextualSpacing/>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51">
    <w:name w:val="5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41">
    <w:name w:val="4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31">
    <w:name w:val="3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21">
    <w:name w:val="21"/>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10">
    <w:name w:val="110"/>
    <w:basedOn w:val="TableNormal"/>
    <w:rsid w:val="000E2879"/>
    <w:pPr>
      <w:spacing w:after="0"/>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TableGrid30">
    <w:name w:val="TableGrid3"/>
    <w:rsid w:val="000E2879"/>
    <w:pPr>
      <w:spacing w:after="0"/>
    </w:pPr>
    <w:rPr>
      <w:rFonts w:asciiTheme="minorHAnsi" w:eastAsia="Times New Roman" w:hAnsiTheme="minorHAnsi"/>
      <w:sz w:val="22"/>
      <w:szCs w:val="22"/>
      <w:lang w:eastAsia="en-GB"/>
    </w:rPr>
    <w:tblPr>
      <w:tblCellMar>
        <w:top w:w="0" w:type="dxa"/>
        <w:left w:w="0" w:type="dxa"/>
        <w:bottom w:w="0" w:type="dxa"/>
        <w:right w:w="0" w:type="dxa"/>
      </w:tblCellMar>
    </w:tblPr>
  </w:style>
  <w:style w:type="table" w:customStyle="1" w:styleId="TableGrid112">
    <w:name w:val="TableGrid11"/>
    <w:rsid w:val="000E2879"/>
    <w:pPr>
      <w:spacing w:after="0"/>
    </w:pPr>
    <w:rPr>
      <w:rFonts w:asciiTheme="minorHAnsi" w:eastAsia="Times New Roman" w:hAnsiTheme="minorHAnsi"/>
      <w:sz w:val="22"/>
      <w:szCs w:val="22"/>
      <w:lang w:eastAsia="en-GB"/>
    </w:rPr>
    <w:tblPr>
      <w:tblCellMar>
        <w:top w:w="0" w:type="dxa"/>
        <w:left w:w="0" w:type="dxa"/>
        <w:bottom w:w="0" w:type="dxa"/>
        <w:right w:w="0" w:type="dxa"/>
      </w:tblCellMar>
    </w:tblPr>
  </w:style>
  <w:style w:type="table" w:customStyle="1" w:styleId="TableGrid212">
    <w:name w:val="TableGrid21"/>
    <w:rsid w:val="000E2879"/>
    <w:pPr>
      <w:spacing w:after="0"/>
    </w:pPr>
    <w:rPr>
      <w:rFonts w:asciiTheme="minorHAnsi" w:eastAsia="Times New Roman" w:hAnsiTheme="minorHAnsi"/>
      <w:sz w:val="22"/>
      <w:szCs w:val="22"/>
      <w:lang w:eastAsia="en-GB"/>
    </w:rPr>
    <w:tblPr>
      <w:tblCellMar>
        <w:top w:w="0" w:type="dxa"/>
        <w:left w:w="0" w:type="dxa"/>
        <w:bottom w:w="0" w:type="dxa"/>
        <w:right w:w="0" w:type="dxa"/>
      </w:tblCellMar>
    </w:tblPr>
  </w:style>
  <w:style w:type="table" w:customStyle="1" w:styleId="attestationtable12">
    <w:name w:val="attestation table12"/>
    <w:basedOn w:val="TableNormal"/>
    <w:next w:val="TableGrid"/>
    <w:rsid w:val="000E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E2879"/>
  </w:style>
  <w:style w:type="table" w:customStyle="1" w:styleId="attestationtable21">
    <w:name w:val="attestation table21"/>
    <w:basedOn w:val="TableNormal"/>
    <w:next w:val="TableGrid"/>
    <w:uiPriority w:val="39"/>
    <w:rsid w:val="000E2879"/>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testationtable111">
    <w:name w:val="attestation table111"/>
    <w:basedOn w:val="TableNormal"/>
    <w:next w:val="TableGrid"/>
    <w:uiPriority w:val="39"/>
    <w:rsid w:val="000E2879"/>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Legal112">
    <w:name w:val="NumbList Legal112"/>
    <w:uiPriority w:val="99"/>
    <w:rsid w:val="000E2879"/>
  </w:style>
  <w:style w:type="numbering" w:customStyle="1" w:styleId="NoList111">
    <w:name w:val="No List111"/>
    <w:next w:val="NoList"/>
    <w:uiPriority w:val="99"/>
    <w:semiHidden/>
    <w:unhideWhenUsed/>
    <w:rsid w:val="000E2879"/>
  </w:style>
  <w:style w:type="numbering" w:customStyle="1" w:styleId="NumbListLegal21">
    <w:name w:val="NumbList Legal21"/>
    <w:uiPriority w:val="99"/>
    <w:rsid w:val="000E2879"/>
  </w:style>
  <w:style w:type="numbering" w:customStyle="1" w:styleId="NumbListBodyText111">
    <w:name w:val="NumbList Body Text111"/>
    <w:uiPriority w:val="99"/>
    <w:rsid w:val="000E2879"/>
  </w:style>
  <w:style w:type="numbering" w:customStyle="1" w:styleId="NumbListLegal1111">
    <w:name w:val="NumbList Legal1111"/>
    <w:uiPriority w:val="99"/>
    <w:rsid w:val="000E2879"/>
  </w:style>
  <w:style w:type="table" w:customStyle="1" w:styleId="TableGrid1110">
    <w:name w:val="Table Grid111"/>
    <w:basedOn w:val="TableNormal"/>
    <w:next w:val="TableGrid"/>
    <w:uiPriority w:val="59"/>
    <w:rsid w:val="000E2879"/>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
    <w:basedOn w:val="TableNormal"/>
    <w:next w:val="TableGrid"/>
    <w:uiPriority w:val="59"/>
    <w:rsid w:val="000E2879"/>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44429"/>
  </w:style>
  <w:style w:type="table" w:customStyle="1" w:styleId="TableGrid32">
    <w:name w:val="Table Grid3"/>
    <w:basedOn w:val="TableNormal"/>
    <w:next w:val="TableGrid"/>
    <w:uiPriority w:val="39"/>
    <w:rsid w:val="00394B01"/>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6197">
      <w:bodyDiv w:val="1"/>
      <w:marLeft w:val="0"/>
      <w:marRight w:val="0"/>
      <w:marTop w:val="0"/>
      <w:marBottom w:val="0"/>
      <w:divBdr>
        <w:top w:val="none" w:sz="0" w:space="0" w:color="auto"/>
        <w:left w:val="none" w:sz="0" w:space="0" w:color="auto"/>
        <w:bottom w:val="none" w:sz="0" w:space="0" w:color="auto"/>
        <w:right w:val="none" w:sz="0" w:space="0" w:color="auto"/>
      </w:divBdr>
    </w:div>
    <w:div w:id="141194540">
      <w:bodyDiv w:val="1"/>
      <w:marLeft w:val="0"/>
      <w:marRight w:val="0"/>
      <w:marTop w:val="0"/>
      <w:marBottom w:val="0"/>
      <w:divBdr>
        <w:top w:val="none" w:sz="0" w:space="0" w:color="auto"/>
        <w:left w:val="none" w:sz="0" w:space="0" w:color="auto"/>
        <w:bottom w:val="none" w:sz="0" w:space="0" w:color="auto"/>
        <w:right w:val="none" w:sz="0" w:space="0" w:color="auto"/>
      </w:divBdr>
    </w:div>
    <w:div w:id="215893376">
      <w:bodyDiv w:val="1"/>
      <w:marLeft w:val="0"/>
      <w:marRight w:val="0"/>
      <w:marTop w:val="0"/>
      <w:marBottom w:val="0"/>
      <w:divBdr>
        <w:top w:val="none" w:sz="0" w:space="0" w:color="auto"/>
        <w:left w:val="none" w:sz="0" w:space="0" w:color="auto"/>
        <w:bottom w:val="none" w:sz="0" w:space="0" w:color="auto"/>
        <w:right w:val="none" w:sz="0" w:space="0" w:color="auto"/>
      </w:divBdr>
    </w:div>
    <w:div w:id="449083167">
      <w:bodyDiv w:val="1"/>
      <w:marLeft w:val="0"/>
      <w:marRight w:val="0"/>
      <w:marTop w:val="0"/>
      <w:marBottom w:val="0"/>
      <w:divBdr>
        <w:top w:val="none" w:sz="0" w:space="0" w:color="auto"/>
        <w:left w:val="none" w:sz="0" w:space="0" w:color="auto"/>
        <w:bottom w:val="none" w:sz="0" w:space="0" w:color="auto"/>
        <w:right w:val="none" w:sz="0" w:space="0" w:color="auto"/>
      </w:divBdr>
    </w:div>
    <w:div w:id="728066601">
      <w:bodyDiv w:val="1"/>
      <w:marLeft w:val="0"/>
      <w:marRight w:val="0"/>
      <w:marTop w:val="0"/>
      <w:marBottom w:val="0"/>
      <w:divBdr>
        <w:top w:val="none" w:sz="0" w:space="0" w:color="auto"/>
        <w:left w:val="none" w:sz="0" w:space="0" w:color="auto"/>
        <w:bottom w:val="none" w:sz="0" w:space="0" w:color="auto"/>
        <w:right w:val="none" w:sz="0" w:space="0" w:color="auto"/>
      </w:divBdr>
    </w:div>
    <w:div w:id="861091576">
      <w:bodyDiv w:val="1"/>
      <w:marLeft w:val="0"/>
      <w:marRight w:val="0"/>
      <w:marTop w:val="0"/>
      <w:marBottom w:val="0"/>
      <w:divBdr>
        <w:top w:val="none" w:sz="0" w:space="0" w:color="auto"/>
        <w:left w:val="none" w:sz="0" w:space="0" w:color="auto"/>
        <w:bottom w:val="none" w:sz="0" w:space="0" w:color="auto"/>
        <w:right w:val="none" w:sz="0" w:space="0" w:color="auto"/>
      </w:divBdr>
    </w:div>
    <w:div w:id="1204710124">
      <w:bodyDiv w:val="1"/>
      <w:marLeft w:val="0"/>
      <w:marRight w:val="0"/>
      <w:marTop w:val="0"/>
      <w:marBottom w:val="0"/>
      <w:divBdr>
        <w:top w:val="none" w:sz="0" w:space="0" w:color="auto"/>
        <w:left w:val="none" w:sz="0" w:space="0" w:color="auto"/>
        <w:bottom w:val="none" w:sz="0" w:space="0" w:color="auto"/>
        <w:right w:val="none" w:sz="0" w:space="0" w:color="auto"/>
      </w:divBdr>
      <w:divsChild>
        <w:div w:id="1321038234">
          <w:marLeft w:val="-225"/>
          <w:marRight w:val="-225"/>
          <w:marTop w:val="0"/>
          <w:marBottom w:val="0"/>
          <w:divBdr>
            <w:top w:val="none" w:sz="0" w:space="0" w:color="auto"/>
            <w:left w:val="none" w:sz="0" w:space="0" w:color="auto"/>
            <w:bottom w:val="none" w:sz="0" w:space="0" w:color="auto"/>
            <w:right w:val="none" w:sz="0" w:space="0" w:color="auto"/>
          </w:divBdr>
          <w:divsChild>
            <w:div w:id="794642809">
              <w:marLeft w:val="0"/>
              <w:marRight w:val="0"/>
              <w:marTop w:val="0"/>
              <w:marBottom w:val="0"/>
              <w:divBdr>
                <w:top w:val="none" w:sz="0" w:space="0" w:color="auto"/>
                <w:left w:val="none" w:sz="0" w:space="0" w:color="auto"/>
                <w:bottom w:val="none" w:sz="0" w:space="0" w:color="auto"/>
                <w:right w:val="none" w:sz="0" w:space="0" w:color="auto"/>
              </w:divBdr>
            </w:div>
          </w:divsChild>
        </w:div>
        <w:div w:id="1648244381">
          <w:marLeft w:val="-225"/>
          <w:marRight w:val="-225"/>
          <w:marTop w:val="0"/>
          <w:marBottom w:val="0"/>
          <w:divBdr>
            <w:top w:val="none" w:sz="0" w:space="0" w:color="auto"/>
            <w:left w:val="none" w:sz="0" w:space="0" w:color="auto"/>
            <w:bottom w:val="none" w:sz="0" w:space="0" w:color="auto"/>
            <w:right w:val="none" w:sz="0" w:space="0" w:color="auto"/>
          </w:divBdr>
          <w:divsChild>
            <w:div w:id="12668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2093">
      <w:bodyDiv w:val="1"/>
      <w:marLeft w:val="0"/>
      <w:marRight w:val="0"/>
      <w:marTop w:val="0"/>
      <w:marBottom w:val="0"/>
      <w:divBdr>
        <w:top w:val="none" w:sz="0" w:space="0" w:color="auto"/>
        <w:left w:val="none" w:sz="0" w:space="0" w:color="auto"/>
        <w:bottom w:val="none" w:sz="0" w:space="0" w:color="auto"/>
        <w:right w:val="none" w:sz="0" w:space="0" w:color="auto"/>
      </w:divBdr>
    </w:div>
    <w:div w:id="1396247219">
      <w:bodyDiv w:val="1"/>
      <w:marLeft w:val="0"/>
      <w:marRight w:val="0"/>
      <w:marTop w:val="0"/>
      <w:marBottom w:val="0"/>
      <w:divBdr>
        <w:top w:val="none" w:sz="0" w:space="0" w:color="auto"/>
        <w:left w:val="none" w:sz="0" w:space="0" w:color="auto"/>
        <w:bottom w:val="none" w:sz="0" w:space="0" w:color="auto"/>
        <w:right w:val="none" w:sz="0" w:space="0" w:color="auto"/>
      </w:divBdr>
    </w:div>
    <w:div w:id="1423911179">
      <w:bodyDiv w:val="1"/>
      <w:marLeft w:val="0"/>
      <w:marRight w:val="0"/>
      <w:marTop w:val="0"/>
      <w:marBottom w:val="0"/>
      <w:divBdr>
        <w:top w:val="none" w:sz="0" w:space="0" w:color="auto"/>
        <w:left w:val="none" w:sz="0" w:space="0" w:color="auto"/>
        <w:bottom w:val="none" w:sz="0" w:space="0" w:color="auto"/>
        <w:right w:val="none" w:sz="0" w:space="0" w:color="auto"/>
      </w:divBdr>
    </w:div>
    <w:div w:id="1817331325">
      <w:bodyDiv w:val="1"/>
      <w:marLeft w:val="0"/>
      <w:marRight w:val="0"/>
      <w:marTop w:val="0"/>
      <w:marBottom w:val="0"/>
      <w:divBdr>
        <w:top w:val="none" w:sz="0" w:space="0" w:color="auto"/>
        <w:left w:val="none" w:sz="0" w:space="0" w:color="auto"/>
        <w:bottom w:val="none" w:sz="0" w:space="0" w:color="auto"/>
        <w:right w:val="none" w:sz="0" w:space="0" w:color="auto"/>
      </w:divBdr>
    </w:div>
    <w:div w:id="20332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emocracy.reading.gov.uk/documents/s21859/CorporatePlan-2022-25.pdf" TargetMode="External"/><Relationship Id="rId2" Type="http://schemas.openxmlformats.org/officeDocument/2006/relationships/customXml" Target="../customXml/item2.xml"/><Relationship Id="rId16" Type="http://schemas.openxmlformats.org/officeDocument/2006/relationships/hyperlink" Target="https://www.reading.gov.uk/about-reading/borough-profil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rocontract.due-north.com/"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eading.gov.uk/planning-and-building-control/heritage-and-conservation/readings-high-street-heritage-action-zone/" TargetMode="External"/><Relationship Id="rId1" Type="http://schemas.openxmlformats.org/officeDocument/2006/relationships/hyperlink" Target="https://www.visit-reading.com/business/b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rkste\reading.gov.uk\Procurement%20&amp;%20Contracts%20-%20Documents\Current%20Projects\00000xxx%20BLANK%20Project%20Folder%20Templates\5.%20Tender%20Documents\(C)%20OPEN\TEMPLATE-ITT%20OPEN.dotx" TargetMode="External"/></Relationships>
</file>

<file path=word/theme/theme1.xml><?xml version="1.0" encoding="utf-8"?>
<a:theme xmlns:a="http://schemas.openxmlformats.org/drawingml/2006/main" name="Office Theme">
  <a:themeElements>
    <a:clrScheme name="BondDickinson-StandardColours2">
      <a:dk1>
        <a:sysClr val="windowText" lastClr="000000"/>
      </a:dk1>
      <a:lt1>
        <a:sysClr val="window" lastClr="FFFFFF"/>
      </a:lt1>
      <a:dk2>
        <a:srgbClr val="53565A"/>
      </a:dk2>
      <a:lt2>
        <a:srgbClr val="FFC600"/>
      </a:lt2>
      <a:accent1>
        <a:srgbClr val="FFC600"/>
      </a:accent1>
      <a:accent2>
        <a:srgbClr val="53565A"/>
      </a:accent2>
      <a:accent3>
        <a:srgbClr val="888B8D"/>
      </a:accent3>
      <a:accent4>
        <a:srgbClr val="D29F13"/>
      </a:accent4>
      <a:accent5>
        <a:srgbClr val="4F868E"/>
      </a:accent5>
      <a:accent6>
        <a:srgbClr val="9B779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829DCC264574CBE1CA99963ED69CF" ma:contentTypeVersion="22" ma:contentTypeDescription="Create a new document." ma:contentTypeScope="" ma:versionID="2ad559b5ae4371c85de661aaaff00064">
  <xsd:schema xmlns:xsd="http://www.w3.org/2001/XMLSchema" xmlns:xs="http://www.w3.org/2001/XMLSchema" xmlns:p="http://schemas.microsoft.com/office/2006/metadata/properties" xmlns:ns2="d794b452-ee27-4459-9daf-11d6c37dda8c" xmlns:ns3="1cc013fa-5f56-40ea-ab3b-63b37165d5ca" targetNamespace="http://schemas.microsoft.com/office/2006/metadata/properties" ma:root="true" ma:fieldsID="92ce9cfabf82ba35e70df49bc585aa46" ns2:_="" ns3:_="">
    <xsd:import namespace="d794b452-ee27-4459-9daf-11d6c37dda8c"/>
    <xsd:import namespace="1cc013fa-5f56-40ea-ab3b-63b37165d5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l87a4766f4d941e08220f869c4a34b98" minOccurs="0"/>
                <xsd:element ref="ns3:dbbd8931c1a54c3ca95396f89d83a83b"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4b452-ee27-4459-9daf-11d6c37dda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ff26bf-dee7-423e-b0fc-787786e7d6fa}" ma:internalName="TaxCatchAll" ma:showField="CatchAllData" ma:web="d794b452-ee27-4459-9daf-11d6c37dda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c013fa-5f56-40ea-ab3b-63b37165d5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l87a4766f4d941e08220f869c4a34b98" ma:index="25" nillable="true" ma:taxonomy="true" ma:internalName="l87a4766f4d941e08220f869c4a34b98" ma:taxonomyFieldName="OrgTeam" ma:displayName="Organisation Team" ma:default="13;#DOR - Procurement ＆ Contracts - Procurement ＆ Contracts|c433acd5-7db0-480e-80e1-56ffb73e72c0" ma:fieldId="{587a4766-f4d9-41e0-8220-f869c4a34b98}"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dbbd8931c1a54c3ca95396f89d83a83b" ma:index="27" nillable="true" ma:taxonomy="true" ma:internalName="dbbd8931c1a54c3ca95396f89d83a83b" ma:taxonomyFieldName="SecClass" ma:displayName="Classification" ma:default="14;#OFFICIAL|aacd4e4f-7705-433a-a4bc-60b6539b36de" ma:fieldId="{dbbd8931-c1a5-4c3c-a953-96f89d83a83b}"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794b452-ee27-4459-9daf-11d6c37dda8c">
      <Value>14</Value>
      <Value>13</Value>
    </TaxCatchAll>
    <lcf76f155ced4ddcb4097134ff3c332f xmlns="1cc013fa-5f56-40ea-ab3b-63b37165d5ca">
      <Terms xmlns="http://schemas.microsoft.com/office/infopath/2007/PartnerControls"/>
    </lcf76f155ced4ddcb4097134ff3c332f>
    <l87a4766f4d941e08220f869c4a34b98 xmlns="1cc013fa-5f56-40ea-ab3b-63b37165d5ca">
      <Terms xmlns="http://schemas.microsoft.com/office/infopath/2007/PartnerControls">
        <TermInfo xmlns="http://schemas.microsoft.com/office/infopath/2007/PartnerControls">
          <TermName xmlns="http://schemas.microsoft.com/office/infopath/2007/PartnerControls">DOR - Procurement ＆ Contracts - Procurement ＆ Contracts</TermName>
          <TermId xmlns="http://schemas.microsoft.com/office/infopath/2007/PartnerControls">c433acd5-7db0-480e-80e1-56ffb73e72c0</TermId>
        </TermInfo>
      </Terms>
    </l87a4766f4d941e08220f869c4a34b98>
    <dbbd8931c1a54c3ca95396f89d83a83b xmlns="1cc013fa-5f56-40ea-ab3b-63b37165d5ca">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aacd4e4f-7705-433a-a4bc-60b6539b36de</TermId>
        </TermInfo>
      </Terms>
    </dbbd8931c1a54c3ca95396f89d83a83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11F2C-6D24-4D83-A08A-6E85844C3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4b452-ee27-4459-9daf-11d6c37dda8c"/>
    <ds:schemaRef ds:uri="1cc013fa-5f56-40ea-ab3b-63b37165d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D7B54-56F7-4353-A789-17835A3CAE8B}">
  <ds:schemaRefs>
    <ds:schemaRef ds:uri="http://schemas.openxmlformats.org/officeDocument/2006/bibliography"/>
  </ds:schemaRefs>
</ds:datastoreItem>
</file>

<file path=customXml/itemProps3.xml><?xml version="1.0" encoding="utf-8"?>
<ds:datastoreItem xmlns:ds="http://schemas.openxmlformats.org/officeDocument/2006/customXml" ds:itemID="{7F4DC9BC-6B7F-4F11-9E03-C30A4596870A}">
  <ds:schemaRefs>
    <ds:schemaRef ds:uri="http://schemas.microsoft.com/office/2006/metadata/properties"/>
    <ds:schemaRef ds:uri="http://schemas.microsoft.com/office/infopath/2007/PartnerControls"/>
    <ds:schemaRef ds:uri="d794b452-ee27-4459-9daf-11d6c37dda8c"/>
    <ds:schemaRef ds:uri="1cc013fa-5f56-40ea-ab3b-63b37165d5ca"/>
  </ds:schemaRefs>
</ds:datastoreItem>
</file>

<file path=customXml/itemProps4.xml><?xml version="1.0" encoding="utf-8"?>
<ds:datastoreItem xmlns:ds="http://schemas.openxmlformats.org/officeDocument/2006/customXml" ds:itemID="{FF568BC5-99EF-43D8-B883-927BAE80A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TEMPLATE-ITT OPEN.dotx</Template>
  <TotalTime>9</TotalTime>
  <Pages>44</Pages>
  <Words>10215</Words>
  <Characters>58227</Characters>
  <Application>Microsoft Office Word</Application>
  <DocSecurity>0</DocSecurity>
  <Lines>485</Lines>
  <Paragraphs>136</Paragraphs>
  <ScaleCrop>false</ScaleCrop>
  <Company>Blake Morgan</Company>
  <LinksUpToDate>false</LinksUpToDate>
  <CharactersWithSpaces>68306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Steve</dc:creator>
  <cp:keywords/>
  <cp:lastModifiedBy>Jefferis, Katie</cp:lastModifiedBy>
  <cp:revision>6</cp:revision>
  <cp:lastPrinted>2021-03-18T11:10:00Z</cp:lastPrinted>
  <dcterms:created xsi:type="dcterms:W3CDTF">2024-05-15T13:34:00Z</dcterms:created>
  <dcterms:modified xsi:type="dcterms:W3CDTF">2024-05-16T11:14:00Z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 </vt:lpwstr>
  </property>
  <property fmtid="{D5CDD505-2E9C-101B-9397-08002B2CF9AE}" pid="3" name="ContentTypeId">
    <vt:lpwstr>0x0101004AB829DCC264574CBE1CA99963ED69CF</vt:lpwstr>
  </property>
  <property fmtid="{D5CDD505-2E9C-101B-9397-08002B2CF9AE}" pid="4" name="Order">
    <vt:r8>6459400</vt:r8>
  </property>
  <property fmtid="{D5CDD505-2E9C-101B-9397-08002B2CF9AE}" pid="5" name="MediaServiceImageTags">
    <vt:lpwstr/>
  </property>
  <property fmtid="{D5CDD505-2E9C-101B-9397-08002B2CF9AE}" pid="6" name="SecClass">
    <vt:lpwstr>14;#OFFICIAL|aacd4e4f-7705-433a-a4bc-60b6539b36de</vt:lpwstr>
  </property>
  <property fmtid="{D5CDD505-2E9C-101B-9397-08002B2CF9AE}" pid="7" name="OrgTeam">
    <vt:lpwstr>13;#DOR - Procurement ＆ Contracts - Procurement ＆ Contracts|c433acd5-7db0-480e-80e1-56ffb73e72c0</vt:lpwstr>
  </property>
</Properties>
</file>