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72" w:rsidRPr="00F7569C" w:rsidRDefault="00F7569C" w:rsidP="00F7569C">
      <w:pPr>
        <w:keepNext/>
        <w:adjustRightInd w:val="0"/>
        <w:spacing w:before="240" w:after="120" w:line="240" w:lineRule="auto"/>
        <w:ind w:left="142"/>
        <w:jc w:val="center"/>
        <w:rPr>
          <w:rFonts w:ascii="Calibri" w:eastAsia="STZhongsong" w:hAnsi="Calibri" w:cs="Arial"/>
          <w:b/>
          <w:sz w:val="24"/>
          <w:szCs w:val="24"/>
          <w:lang w:eastAsia="zh-CN"/>
        </w:rPr>
      </w:pPr>
      <w:bookmarkStart w:id="0" w:name="_GoBack"/>
      <w:bookmarkEnd w:id="0"/>
      <w:r w:rsidRPr="00F7569C">
        <w:rPr>
          <w:rFonts w:ascii="Calibri" w:eastAsia="STZhongsong" w:hAnsi="Calibri" w:cs="Arial"/>
          <w:b/>
          <w:sz w:val="24"/>
          <w:szCs w:val="24"/>
          <w:lang w:eastAsia="zh-CN"/>
        </w:rPr>
        <w:t xml:space="preserve">RM3816 Call Off Contract </w:t>
      </w:r>
      <w:r>
        <w:rPr>
          <w:rFonts w:ascii="Calibri" w:eastAsia="STZhongsong" w:hAnsi="Calibri" w:cs="Arial"/>
          <w:b/>
          <w:sz w:val="24"/>
          <w:szCs w:val="24"/>
          <w:lang w:eastAsia="zh-CN"/>
        </w:rPr>
        <w:t>Order Form</w:t>
      </w:r>
    </w:p>
    <w:p w:rsidR="00F7569C" w:rsidRPr="00CA0372" w:rsidRDefault="00F7569C" w:rsidP="00CA0372">
      <w:pPr>
        <w:keepNext/>
        <w:adjustRightInd w:val="0"/>
        <w:spacing w:before="240" w:after="120" w:line="240" w:lineRule="auto"/>
        <w:ind w:left="142"/>
        <w:rPr>
          <w:rFonts w:ascii="Calibri" w:eastAsia="STZhongsong" w:hAnsi="Calibri" w:cs="Arial"/>
          <w:b/>
          <w:u w:val="single"/>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CA0372" w:rsidRPr="00CA0372" w:rsidTr="00D0741E">
        <w:trPr>
          <w:trHeight w:val="4584"/>
        </w:trPr>
        <w:tc>
          <w:tcPr>
            <w:tcW w:w="9300"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GUIDANCE NOTE:</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 xml:space="preserve">The Parties' attention is drawn to the various guidance notes and information/schedules in square brackets to complete/settle prior to signing the Call Off Contract, which are highlighted in YELLOW in this document.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 xml:space="preserve">Before any Call Off Contract is entered, the Customer should ensure that all guidance notes and text highlighted in YELLOW have been addressed/settled (as appropriate, including deletion of all the Guidance Notes highlighted in YELLOW).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(Services).</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 xml:space="preserve">The guidance notes have been included to assist the Customer in completing the required information with sufficient detail, but are not exhaustive.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If the Customer requires the assistance of the Supplier to fill in certain sections of the Template Call Off Order Form and Template Call Off Terms prior to those becoming the Call Off Contract, this will be agreed between the parties.</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Delete this page before entering the Call Off Contract.</w:t>
            </w:r>
          </w:p>
        </w:tc>
      </w:tr>
    </w:tbl>
    <w:p w:rsidR="00CA0372" w:rsidRPr="00CA0372" w:rsidRDefault="00CA0372" w:rsidP="00CA0372">
      <w:pPr>
        <w:overflowPunct w:val="0"/>
        <w:autoSpaceDE w:val="0"/>
        <w:autoSpaceDN w:val="0"/>
        <w:adjustRightInd w:val="0"/>
        <w:spacing w:before="240" w:after="120" w:line="240" w:lineRule="auto"/>
        <w:ind w:left="567"/>
        <w:textAlignment w:val="baseline"/>
        <w:rPr>
          <w:rFonts w:ascii="Calibri" w:eastAsia="Times New Roman" w:hAnsi="Calibri" w:cs="Arial"/>
          <w:b/>
          <w:i/>
          <w:highlight w:val="yellow"/>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color w:val="FFFFFF"/>
        </w:rPr>
      </w:pPr>
    </w:p>
    <w:p w:rsidR="00CA0372" w:rsidRPr="00CA0372" w:rsidRDefault="00CA0372" w:rsidP="00CA0372">
      <w:pPr>
        <w:overflowPunct w:val="0"/>
        <w:autoSpaceDE w:val="0"/>
        <w:autoSpaceDN w:val="0"/>
        <w:adjustRightInd w:val="0"/>
        <w:spacing w:after="0" w:line="240" w:lineRule="auto"/>
        <w:jc w:val="center"/>
        <w:textAlignment w:val="baseline"/>
        <w:rPr>
          <w:rFonts w:ascii="Calibri" w:eastAsia="Times New Roman" w:hAnsi="Calibri" w:cs="Arial"/>
          <w:b/>
          <w:caps/>
        </w:rPr>
      </w:pPr>
      <w:r w:rsidRPr="00CA0372">
        <w:rPr>
          <w:rFonts w:ascii="Calibri" w:eastAsia="Times New Roman" w:hAnsi="Calibri" w:cs="Arial"/>
          <w:b/>
          <w:i/>
          <w:caps/>
          <w:color w:val="1F497D"/>
        </w:rPr>
        <w:br w:type="page"/>
      </w:r>
      <w:r w:rsidRPr="00CA0372">
        <w:rPr>
          <w:rFonts w:ascii="Calibri" w:eastAsia="Times New Roman" w:hAnsi="Calibri" w:cs="Arial"/>
          <w:b/>
          <w:caps/>
        </w:rPr>
        <w:lastRenderedPageBreak/>
        <w:t xml:space="preserve">PART 1 – </w:t>
      </w:r>
      <w:r w:rsidRPr="00CA0372">
        <w:rPr>
          <w:rFonts w:ascii="Calibri" w:eastAsia="Times New Roman" w:hAnsi="Calibri" w:cs="Arial"/>
          <w:b/>
          <w:caps/>
          <w:highlight w:val="yellow"/>
        </w:rPr>
        <w:t>[TEMPLATE]</w:t>
      </w:r>
      <w:r w:rsidRPr="00CA0372">
        <w:rPr>
          <w:rFonts w:ascii="Calibri" w:eastAsia="Times New Roman" w:hAnsi="Calibri" w:cs="Arial"/>
          <w:b/>
          <w:caps/>
        </w:rPr>
        <w:t xml:space="preserve">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A0372" w:rsidRPr="00CA0372" w:rsidTr="00D0741E">
        <w:tc>
          <w:tcPr>
            <w:tcW w:w="915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highlight w:val="yellow"/>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highlight w:val="yellow"/>
              </w:rPr>
              <w:t>Guidance Note: In completing the Template Call Off Order Form, Customers must ensure that they are act in compliance with Framework Schedule 5 (Call Off Procedure) and the provisions of Regulation 33.  In particular, Customers entering into the Call Off Contract following a direct award should complete the Template Call Off Order Form without modification to the Template Call Off Terms governing the provision of the Services;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sidRPr="00CA0372">
              <w:rPr>
                <w:rFonts w:ascii="Calibri" w:eastAsia="Times New Roman" w:hAnsi="Calibri" w:cs="Arial"/>
                <w:i/>
              </w:rPr>
              <w:t xml:space="preserve"> </w:t>
            </w:r>
          </w:p>
        </w:tc>
      </w:tr>
    </w:tbl>
    <w:p w:rsidR="00CA0372" w:rsidRPr="00CA0372" w:rsidRDefault="00CA0372" w:rsidP="00CA0372">
      <w:pPr>
        <w:overflowPunct w:val="0"/>
        <w:autoSpaceDE w:val="0"/>
        <w:autoSpaceDN w:val="0"/>
        <w:adjustRightInd w:val="0"/>
        <w:spacing w:after="0" w:line="240" w:lineRule="auto"/>
        <w:jc w:val="both"/>
        <w:textAlignment w:val="baseline"/>
        <w:rPr>
          <w:rFonts w:ascii="Calibri" w:eastAsia="Times New Roman" w:hAnsi="Calibri" w:cs="Arial"/>
          <w:b/>
          <w:i/>
          <w:caps/>
        </w:rPr>
      </w:pPr>
    </w:p>
    <w:p w:rsidR="00CA0372" w:rsidRPr="00CA0372" w:rsidRDefault="00CA0372" w:rsidP="00CA0372">
      <w:pPr>
        <w:spacing w:after="0" w:line="240" w:lineRule="auto"/>
        <w:ind w:right="936"/>
        <w:rPr>
          <w:rFonts w:ascii="Calibri" w:eastAsia="Calibri" w:hAnsi="Calibri" w:cs="Times New Roman"/>
          <w:b/>
          <w:color w:val="C00000"/>
        </w:rPr>
      </w:pPr>
      <w:r w:rsidRPr="00CA0372">
        <w:rPr>
          <w:rFonts w:ascii="Calibri" w:eastAsia="Calibri" w:hAnsi="Calibri" w:cs="Times New Roman"/>
          <w:b/>
          <w:color w:val="C00000"/>
        </w:rPr>
        <w:t>SECTION A</w:t>
      </w:r>
    </w:p>
    <w:p w:rsidR="00CA0372" w:rsidRPr="00CA0372" w:rsidRDefault="00CA0372" w:rsidP="00CA0372">
      <w:pPr>
        <w:spacing w:after="0" w:line="240" w:lineRule="auto"/>
        <w:ind w:right="936"/>
        <w:rPr>
          <w:rFonts w:ascii="Calibri" w:eastAsia="Calibri" w:hAnsi="Calibri" w:cs="Times New Roman"/>
          <w:b/>
          <w:color w:val="C00000"/>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This Call Off Order Form is issued in accordance with the provisions of the Framework Agreement</w:t>
      </w:r>
      <w:r w:rsidRPr="00CA0372" w:rsidDel="003451E9">
        <w:rPr>
          <w:rFonts w:ascii="Calibri" w:eastAsia="Times New Roman" w:hAnsi="Calibri" w:cs="Arial"/>
          <w:b/>
          <w:vertAlign w:val="superscript"/>
        </w:rPr>
        <w:t xml:space="preserve"> </w:t>
      </w:r>
      <w:r w:rsidRPr="00CA0372">
        <w:rPr>
          <w:rFonts w:ascii="Calibri" w:eastAsia="Times New Roman" w:hAnsi="Calibri" w:cs="Arial"/>
        </w:rPr>
        <w:t>for the provision of  Estates Professional Services RM3816 dated</w:t>
      </w:r>
      <w:r w:rsidRPr="00CA0372">
        <w:rPr>
          <w:rFonts w:ascii="Arial" w:eastAsia="Times New Roman" w:hAnsi="Arial" w:cs="Arial"/>
        </w:rPr>
        <w:t xml:space="preserve"> </w:t>
      </w:r>
      <w:r w:rsidRPr="00CA0372">
        <w:rPr>
          <w:rFonts w:ascii="Calibri" w:eastAsia="Times New Roman" w:hAnsi="Calibri" w:cs="Arial"/>
        </w:rPr>
        <w:t xml:space="preserve">25/07/2017.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A0372" w:rsidRPr="00CA0372" w:rsidTr="00D0741E">
        <w:tc>
          <w:tcPr>
            <w:tcW w:w="915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Guidance Note: specify above the type of Services provided under and the date of the Framework Agreement between the Customer and the Supplier pursuant to which this Call Off Contract is entered into.</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tc>
      </w:tr>
    </w:tbl>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 xml:space="preserve">The Supplier agrees to supply the Services specified below on and subject to the terms of this Call Off Contract.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For the avoidance of doubt this Call Off Contract consists of the terms set out in this Call Off Order Form and the Call Off Terms.</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186"/>
        <w:gridCol w:w="4182"/>
      </w:tblGrid>
      <w:tr w:rsidR="00CA0372" w:rsidRPr="00CA0372" w:rsidTr="00D0741E">
        <w:tc>
          <w:tcPr>
            <w:tcW w:w="15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Customer User Agreement Reference Nubmer</w:t>
            </w:r>
          </w:p>
        </w:tc>
        <w:tc>
          <w:tcPr>
            <w:tcW w:w="32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highlight w:val="yellow"/>
              </w:rPr>
            </w:pPr>
            <w:r w:rsidRPr="00CA0372">
              <w:rPr>
                <w:rFonts w:ascii="Calibri" w:eastAsia="Times New Roman" w:hAnsi="Calibri" w:cs="Arial"/>
                <w:b/>
                <w:highlight w:val="yellow"/>
              </w:rPr>
              <w:t>[   ]</w:t>
            </w: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Guidance Note: include user agreement reference number.</w:t>
            </w:r>
          </w:p>
        </w:tc>
      </w:tr>
      <w:tr w:rsidR="00CA0372" w:rsidRPr="00CA0372" w:rsidTr="00D0741E">
        <w:tc>
          <w:tcPr>
            <w:tcW w:w="15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Order Number</w:t>
            </w:r>
          </w:p>
        </w:tc>
        <w:tc>
          <w:tcPr>
            <w:tcW w:w="32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highlight w:val="yellow"/>
              </w:rPr>
              <w:t>[   ]</w:t>
            </w: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Guidance Note: include order number.</w:t>
            </w:r>
          </w:p>
        </w:tc>
      </w:tr>
      <w:tr w:rsidR="00CA0372" w:rsidRPr="00CA0372" w:rsidTr="00D0741E">
        <w:tc>
          <w:tcPr>
            <w:tcW w:w="15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From</w:t>
            </w:r>
          </w:p>
        </w:tc>
        <w:tc>
          <w:tcPr>
            <w:tcW w:w="32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spacing w:val="-3"/>
                <w:highlight w:val="yellow"/>
                <w:lang w:eastAsia="en-GB"/>
              </w:rPr>
              <w:t>[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rPr>
              <w:t>("CUSTOMER")</w:t>
            </w: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 xml:space="preserve">Guidance Note: specify the full name of the Customer and the Customer Representative. </w:t>
            </w:r>
          </w:p>
        </w:tc>
      </w:tr>
      <w:tr w:rsidR="00CA0372" w:rsidRPr="00CA0372" w:rsidTr="00D0741E">
        <w:tc>
          <w:tcPr>
            <w:tcW w:w="15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From</w:t>
            </w:r>
          </w:p>
        </w:tc>
        <w:tc>
          <w:tcPr>
            <w:tcW w:w="32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spacing w:val="-3"/>
                <w:highlight w:val="yellow"/>
                <w:lang w:eastAsia="en-GB"/>
              </w:rPr>
              <w:t>[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spacing w:val="-3"/>
                <w:highlight w:val="yellow"/>
                <w:lang w:eastAsia="en-GB"/>
              </w:rPr>
            </w:pPr>
            <w:r w:rsidRPr="00CA0372">
              <w:rPr>
                <w:rFonts w:ascii="Calibri" w:eastAsia="Times New Roman" w:hAnsi="Calibri" w:cs="Arial"/>
                <w:b/>
              </w:rPr>
              <w:t>("CUSTOMER REPRESENTATIVE")</w:t>
            </w: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 xml:space="preserve">Guidance Note: specify the full name of the Customer Representative. </w:t>
            </w:r>
          </w:p>
        </w:tc>
      </w:tr>
      <w:tr w:rsidR="00CA0372" w:rsidRPr="00CA0372" w:rsidTr="00D0741E">
        <w:tc>
          <w:tcPr>
            <w:tcW w:w="15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To</w:t>
            </w:r>
          </w:p>
        </w:tc>
        <w:tc>
          <w:tcPr>
            <w:tcW w:w="32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highlight w:val="yellow"/>
              </w:rPr>
              <w:t>[   ]</w:t>
            </w:r>
            <w:r w:rsidRPr="00CA0372">
              <w:rPr>
                <w:rFonts w:ascii="Calibri" w:eastAsia="Times New Roman" w:hAnsi="Calibri" w:cs="Arial"/>
                <w:b/>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rPr>
              <w:t>("SUPPLIER")</w:t>
            </w: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i/>
              </w:rPr>
            </w:pPr>
            <w:r w:rsidRPr="00CA0372">
              <w:rPr>
                <w:rFonts w:ascii="Calibri" w:eastAsia="Times New Roman" w:hAnsi="Calibri" w:cs="Arial"/>
                <w:i/>
              </w:rPr>
              <w:t>Guidance Note: specify the full name of the Supplier and the Supplier Representative.</w:t>
            </w:r>
          </w:p>
        </w:tc>
      </w:tr>
      <w:tr w:rsidR="00CA0372" w:rsidRPr="00CA0372" w:rsidTr="00D0741E">
        <w:tc>
          <w:tcPr>
            <w:tcW w:w="15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rPr>
              <w:t>To</w:t>
            </w:r>
          </w:p>
        </w:tc>
        <w:tc>
          <w:tcPr>
            <w:tcW w:w="3260"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highlight w:val="yellow"/>
              </w:rPr>
              <w:t>[   ]</w:t>
            </w:r>
            <w:r w:rsidRPr="00CA0372">
              <w:rPr>
                <w:rFonts w:ascii="Calibri" w:eastAsia="Times New Roman" w:hAnsi="Calibri" w:cs="Arial"/>
                <w:b/>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highlight w:val="yellow"/>
              </w:rPr>
            </w:pPr>
            <w:r w:rsidRPr="00CA0372">
              <w:rPr>
                <w:rFonts w:ascii="Calibri" w:eastAsia="Times New Roman" w:hAnsi="Calibri" w:cs="Arial"/>
                <w:b/>
              </w:rPr>
              <w:t>("SUPPLIER REPRESENTATIVE")</w:t>
            </w: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Guidance Note: specify the full name of the the Supplier Representative</w:t>
            </w:r>
          </w:p>
        </w:tc>
      </w:tr>
    </w:tbl>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p>
    <w:p w:rsidR="00CA0372" w:rsidRPr="00CA0372" w:rsidRDefault="00CA0372" w:rsidP="00CA0372">
      <w:pPr>
        <w:spacing w:after="0" w:line="240" w:lineRule="auto"/>
        <w:ind w:right="936"/>
        <w:rPr>
          <w:rFonts w:ascii="Calibri" w:eastAsia="Calibri" w:hAnsi="Calibri" w:cs="Times New Roman"/>
          <w:b/>
          <w:color w:val="C00000"/>
        </w:rPr>
      </w:pPr>
      <w:r w:rsidRPr="00CA0372">
        <w:rPr>
          <w:rFonts w:ascii="Calibri" w:eastAsia="Calibri" w:hAnsi="Calibri" w:cs="Times New Roman"/>
          <w:b/>
          <w:color w:val="C00000"/>
        </w:rPr>
        <w:t xml:space="preserve">SECTION B </w:t>
      </w:r>
    </w:p>
    <w:p w:rsidR="00CA0372" w:rsidRPr="00CA0372" w:rsidRDefault="00CA0372" w:rsidP="00CA0372">
      <w:pPr>
        <w:spacing w:after="0" w:line="240" w:lineRule="auto"/>
        <w:ind w:right="936"/>
        <w:rPr>
          <w:rFonts w:ascii="Calibri" w:eastAsia="Calibri" w:hAnsi="Calibri" w:cs="Times New Roman"/>
          <w:b/>
          <w:color w:val="C00000"/>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call off contract period</w:t>
      </w:r>
    </w:p>
    <w:p w:rsidR="00CA0372" w:rsidRPr="00CA0372" w:rsidRDefault="00CA0372" w:rsidP="00CA0372">
      <w:pPr>
        <w:adjustRightInd w:val="0"/>
        <w:spacing w:after="0" w:line="240" w:lineRule="auto"/>
        <w:ind w:left="426"/>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CA0372" w:rsidRPr="00CA0372" w:rsidTr="00D0741E">
        <w:tc>
          <w:tcPr>
            <w:tcW w:w="567" w:type="dxa"/>
          </w:tcPr>
          <w:p w:rsidR="00CA0372" w:rsidRPr="00CA0372" w:rsidRDefault="00CA0372" w:rsidP="00CA0372">
            <w:pPr>
              <w:keepNext/>
              <w:numPr>
                <w:ilvl w:val="1"/>
                <w:numId w:val="18"/>
              </w:numPr>
              <w:overflowPunct w:val="0"/>
              <w:autoSpaceDE w:val="0"/>
              <w:autoSpaceDN w:val="0"/>
              <w:adjustRightInd w:val="0"/>
              <w:spacing w:after="0" w:line="240" w:lineRule="auto"/>
              <w:textAlignment w:val="baseline"/>
              <w:rPr>
                <w:rFonts w:ascii="Calibri" w:eastAsia="STZhongsong" w:hAnsi="Calibri" w:cs="Times New Roman"/>
                <w:b/>
                <w:lang w:eastAsia="zh-CN"/>
              </w:rPr>
            </w:pPr>
          </w:p>
        </w:tc>
        <w:tc>
          <w:tcPr>
            <w:tcW w:w="4253" w:type="dxa"/>
            <w:shd w:val="clear" w:color="auto" w:fill="auto"/>
          </w:tcPr>
          <w:p w:rsidR="00CA0372" w:rsidRPr="00CA0372" w:rsidRDefault="00CA0372" w:rsidP="00CA0372">
            <w:pPr>
              <w:spacing w:after="0" w:line="240" w:lineRule="auto"/>
              <w:ind w:right="936"/>
              <w:rPr>
                <w:rFonts w:ascii="Calibri" w:eastAsia="STZhongsong" w:hAnsi="Calibri" w:cs="Times New Roman"/>
                <w:b/>
                <w:lang w:eastAsia="zh-CN"/>
              </w:rPr>
            </w:pPr>
            <w:r w:rsidRPr="00CA0372">
              <w:rPr>
                <w:rFonts w:ascii="Calibri" w:eastAsia="STZhongsong" w:hAnsi="Calibri" w:cs="Times New Roman"/>
                <w:b/>
                <w:lang w:eastAsia="zh-CN"/>
              </w:rPr>
              <w:t>Commencement Date</w:t>
            </w:r>
            <w:r w:rsidRPr="00CA0372">
              <w:rPr>
                <w:rFonts w:ascii="Calibri" w:eastAsia="STZhongsong" w:hAnsi="Calibri" w:cs="Times New Roman"/>
                <w:lang w:eastAsia="zh-CN"/>
              </w:rPr>
              <w:t xml:space="preserve">:  </w:t>
            </w:r>
            <w:r w:rsidRPr="00CA0372">
              <w:rPr>
                <w:rFonts w:ascii="Calibri" w:eastAsia="STZhongsong" w:hAnsi="Calibri" w:cs="Times New Roman"/>
                <w:b/>
                <w:highlight w:val="yellow"/>
                <w:lang w:eastAsia="zh-CN"/>
              </w:rPr>
              <w:t>[   ]</w:t>
            </w:r>
          </w:p>
          <w:p w:rsidR="00CA0372" w:rsidRPr="00CA0372" w:rsidRDefault="00CA0372" w:rsidP="00CA0372">
            <w:pPr>
              <w:spacing w:after="0" w:line="240" w:lineRule="auto"/>
              <w:ind w:right="936"/>
              <w:rPr>
                <w:rFonts w:ascii="Calibri" w:eastAsia="Calibri" w:hAnsi="Calibri" w:cs="Times New Roman"/>
                <w:color w:val="C00000"/>
              </w:rPr>
            </w:pP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shd w:val="clear" w:color="auto" w:fill="D9D9D9"/>
              </w:rPr>
            </w:pPr>
            <w:r w:rsidRPr="00CA0372">
              <w:rPr>
                <w:rFonts w:ascii="Calibri" w:eastAsia="Calibri" w:hAnsi="Calibri" w:cs="Times New Roman"/>
                <w:i/>
              </w:rPr>
              <w:t xml:space="preserve">Guidance Note: insert </w:t>
            </w:r>
            <w:r w:rsidRPr="00CA0372">
              <w:rPr>
                <w:rFonts w:ascii="Calibri" w:eastAsia="Times New Roman" w:hAnsi="Calibri" w:cs="Arial"/>
                <w:i/>
              </w:rPr>
              <w:t>the date on which the Initial Period is to commence.</w:t>
            </w:r>
          </w:p>
        </w:tc>
      </w:tr>
      <w:tr w:rsidR="00CA0372" w:rsidRPr="00CA0372" w:rsidTr="00D0741E">
        <w:tc>
          <w:tcPr>
            <w:tcW w:w="567" w:type="dxa"/>
          </w:tcPr>
          <w:p w:rsidR="00CA0372" w:rsidRPr="00CA0372" w:rsidRDefault="00CA0372" w:rsidP="00CA0372">
            <w:pPr>
              <w:numPr>
                <w:ilvl w:val="1"/>
                <w:numId w:val="0"/>
              </w:numPr>
              <w:adjustRightInd w:val="0"/>
              <w:spacing w:after="0" w:line="240" w:lineRule="auto"/>
              <w:ind w:left="360" w:hanging="360"/>
              <w:rPr>
                <w:rFonts w:ascii="Calibri" w:eastAsia="STZhongsong" w:hAnsi="Calibri" w:cs="Times New Roman"/>
                <w:b/>
                <w:lang w:eastAsia="zh-CN"/>
              </w:rPr>
            </w:pPr>
            <w:r w:rsidRPr="00CA0372">
              <w:rPr>
                <w:rFonts w:ascii="Calibri" w:eastAsia="STZhongsong" w:hAnsi="Calibri" w:cs="Times New Roman"/>
                <w:b/>
                <w:lang w:eastAsia="zh-CN"/>
              </w:rPr>
              <w:t xml:space="preserve"> </w:t>
            </w:r>
          </w:p>
          <w:p w:rsidR="00CA0372" w:rsidRPr="00CA0372" w:rsidRDefault="00CA0372" w:rsidP="00CA0372">
            <w:pPr>
              <w:adjustRightInd w:val="0"/>
              <w:spacing w:after="0" w:line="240" w:lineRule="auto"/>
              <w:ind w:left="360"/>
              <w:rPr>
                <w:rFonts w:ascii="Calibri" w:eastAsia="STZhongsong" w:hAnsi="Calibri" w:cs="Times New Roman"/>
                <w:b/>
                <w:lang w:eastAsia="zh-CN"/>
              </w:rPr>
            </w:pPr>
          </w:p>
        </w:tc>
        <w:tc>
          <w:tcPr>
            <w:tcW w:w="4253" w:type="dxa"/>
            <w:shd w:val="clear" w:color="auto" w:fill="auto"/>
          </w:tcPr>
          <w:p w:rsidR="00CA0372" w:rsidRPr="00CA0372" w:rsidRDefault="00CA0372" w:rsidP="00CA0372">
            <w:pPr>
              <w:numPr>
                <w:ilvl w:val="1"/>
                <w:numId w:val="0"/>
              </w:numPr>
              <w:adjustRightInd w:val="0"/>
              <w:spacing w:after="0" w:line="240" w:lineRule="auto"/>
              <w:rPr>
                <w:rFonts w:ascii="Calibri" w:eastAsia="STZhongsong" w:hAnsi="Calibri" w:cs="Times New Roman"/>
                <w:lang w:eastAsia="zh-CN"/>
              </w:rPr>
            </w:pPr>
            <w:r w:rsidRPr="00CA0372">
              <w:rPr>
                <w:rFonts w:ascii="Calibri" w:eastAsia="STZhongsong" w:hAnsi="Calibri" w:cs="Times New Roman"/>
                <w:b/>
                <w:lang w:eastAsia="zh-CN"/>
              </w:rPr>
              <w:t>Expiry Date</w:t>
            </w:r>
            <w:r w:rsidRPr="00CA0372">
              <w:rPr>
                <w:rFonts w:ascii="Calibri" w:eastAsia="STZhongsong" w:hAnsi="Calibri" w:cs="Times New Roman"/>
                <w:lang w:eastAsia="zh-CN"/>
              </w:rPr>
              <w:t>:</w:t>
            </w:r>
          </w:p>
          <w:p w:rsidR="00CA0372" w:rsidRPr="00CA0372" w:rsidRDefault="00CA0372" w:rsidP="00CA0372">
            <w:pPr>
              <w:numPr>
                <w:ilvl w:val="1"/>
                <w:numId w:val="0"/>
              </w:numPr>
              <w:adjustRightInd w:val="0"/>
              <w:spacing w:after="0" w:line="240" w:lineRule="auto"/>
              <w:rPr>
                <w:rFonts w:ascii="Calibri" w:eastAsia="STZhongsong" w:hAnsi="Calibri" w:cs="Times New Roman"/>
                <w:lang w:eastAsia="zh-CN"/>
              </w:rPr>
            </w:pPr>
          </w:p>
          <w:p w:rsidR="00CA0372" w:rsidRPr="00CA0372" w:rsidRDefault="00CA0372" w:rsidP="00CA0372">
            <w:pPr>
              <w:adjustRightInd w:val="0"/>
              <w:spacing w:after="0" w:line="240" w:lineRule="auto"/>
              <w:rPr>
                <w:rFonts w:ascii="Calibri" w:eastAsia="STZhongsong" w:hAnsi="Calibri" w:cs="Times New Roman"/>
                <w:lang w:eastAsia="zh-CN"/>
              </w:rPr>
            </w:pPr>
            <w:r w:rsidRPr="00CA0372">
              <w:rPr>
                <w:rFonts w:ascii="Calibri" w:eastAsia="STZhongsong" w:hAnsi="Calibri" w:cs="Times New Roman"/>
                <w:lang w:eastAsia="zh-CN"/>
              </w:rPr>
              <w:t xml:space="preserve">End date of Initial Period </w:t>
            </w:r>
            <w:r w:rsidRPr="00CA0372">
              <w:rPr>
                <w:rFonts w:ascii="Calibri" w:eastAsia="STZhongsong" w:hAnsi="Calibri" w:cs="Times New Roman"/>
                <w:b/>
                <w:highlight w:val="yellow"/>
                <w:lang w:eastAsia="zh-CN"/>
              </w:rPr>
              <w:t>[   ]</w:t>
            </w:r>
          </w:p>
          <w:p w:rsidR="00CA0372" w:rsidRPr="00CA0372" w:rsidRDefault="00CA0372" w:rsidP="00CA0372">
            <w:pPr>
              <w:adjustRightInd w:val="0"/>
              <w:spacing w:after="0" w:line="240" w:lineRule="auto"/>
              <w:rPr>
                <w:rFonts w:ascii="Calibri" w:eastAsia="STZhongsong" w:hAnsi="Calibri" w:cs="Times New Roman"/>
                <w:lang w:eastAsia="zh-CN"/>
              </w:rPr>
            </w:pPr>
          </w:p>
          <w:p w:rsidR="00CA0372" w:rsidRPr="00CA0372" w:rsidRDefault="00CA0372" w:rsidP="00CA0372">
            <w:pPr>
              <w:adjustRightInd w:val="0"/>
              <w:spacing w:after="0" w:line="240" w:lineRule="auto"/>
              <w:rPr>
                <w:rFonts w:ascii="Calibri" w:eastAsia="STZhongsong" w:hAnsi="Calibri" w:cs="Times New Roman"/>
                <w:b/>
                <w:lang w:eastAsia="zh-CN"/>
              </w:rPr>
            </w:pPr>
            <w:r w:rsidRPr="00CA0372">
              <w:rPr>
                <w:rFonts w:ascii="Calibri" w:eastAsia="STZhongsong" w:hAnsi="Calibri" w:cs="Times New Roman"/>
                <w:lang w:eastAsia="zh-CN"/>
              </w:rPr>
              <w:t xml:space="preserve">End date of Extension Period </w:t>
            </w:r>
            <w:r w:rsidRPr="00CA0372">
              <w:rPr>
                <w:rFonts w:ascii="Calibri" w:eastAsia="STZhongsong" w:hAnsi="Calibri" w:cs="Times New Roman"/>
                <w:b/>
                <w:highlight w:val="yellow"/>
                <w:lang w:eastAsia="zh-CN"/>
              </w:rPr>
              <w:t>[   ]</w:t>
            </w:r>
          </w:p>
          <w:p w:rsidR="00CA0372" w:rsidRPr="00CA0372" w:rsidRDefault="00CA0372" w:rsidP="00CA0372">
            <w:pPr>
              <w:adjustRightInd w:val="0"/>
              <w:spacing w:after="0" w:line="240" w:lineRule="auto"/>
              <w:rPr>
                <w:rFonts w:ascii="Calibri" w:eastAsia="STZhongsong" w:hAnsi="Calibri" w:cs="Times New Roman"/>
                <w:b/>
                <w:lang w:eastAsia="zh-CN"/>
              </w:rPr>
            </w:pPr>
          </w:p>
          <w:p w:rsidR="00CA0372" w:rsidRPr="00CA0372" w:rsidRDefault="00CA0372" w:rsidP="00CA0372">
            <w:pPr>
              <w:adjustRightInd w:val="0"/>
              <w:spacing w:after="0" w:line="240" w:lineRule="auto"/>
              <w:rPr>
                <w:rFonts w:ascii="Calibri" w:eastAsia="STZhongsong" w:hAnsi="Calibri" w:cs="Times New Roman"/>
                <w:lang w:eastAsia="zh-CN"/>
              </w:rPr>
            </w:pPr>
            <w:r w:rsidRPr="00CA0372">
              <w:rPr>
                <w:rFonts w:ascii="Calibri" w:eastAsia="STZhongsong" w:hAnsi="Calibri" w:cs="Times New Roman"/>
                <w:lang w:eastAsia="zh-CN"/>
              </w:rPr>
              <w:t xml:space="preserve">Minimum written notice to Supplier in respect of extension: </w:t>
            </w:r>
            <w:r w:rsidRPr="00CA0372">
              <w:rPr>
                <w:rFonts w:ascii="Calibri" w:eastAsia="STZhongsong" w:hAnsi="Calibri" w:cs="Times New Roman"/>
                <w:b/>
                <w:highlight w:val="yellow"/>
                <w:lang w:eastAsia="zh-CN"/>
              </w:rPr>
              <w:t>[   ]</w:t>
            </w:r>
          </w:p>
          <w:p w:rsidR="00CA0372" w:rsidRPr="00CA0372" w:rsidRDefault="00CA0372" w:rsidP="00CA0372">
            <w:pPr>
              <w:adjustRightInd w:val="0"/>
              <w:spacing w:after="0" w:line="240" w:lineRule="auto"/>
              <w:rPr>
                <w:rFonts w:ascii="Calibri" w:eastAsia="STZhongsong" w:hAnsi="Calibri" w:cs="Times New Roman"/>
                <w:lang w:eastAsia="zh-CN"/>
              </w:rPr>
            </w:pPr>
          </w:p>
        </w:tc>
        <w:tc>
          <w:tcPr>
            <w:tcW w:w="4338"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_Ref359362744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5</w:t>
            </w:r>
            <w:r w:rsidRPr="00CA0372">
              <w:rPr>
                <w:rFonts w:ascii="Calibri" w:eastAsia="Times New Roman" w:hAnsi="Calibri" w:cs="Arial"/>
                <w:i/>
              </w:rPr>
              <w:fldChar w:fldCharType="end"/>
            </w:r>
            <w:r w:rsidRPr="00CA0372">
              <w:rPr>
                <w:rFonts w:ascii="Calibri" w:eastAsia="Times New Roman" w:hAnsi="Calibri" w:cs="Arial"/>
                <w:i/>
              </w:rPr>
              <w:t xml:space="preserve"> (Call Off Contract Period).</w:t>
            </w:r>
          </w:p>
        </w:tc>
      </w:tr>
    </w:tbl>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Services</w:t>
      </w:r>
    </w:p>
    <w:p w:rsidR="00CA0372" w:rsidRPr="00CA0372" w:rsidRDefault="00CA0372" w:rsidP="00CA0372">
      <w:pPr>
        <w:adjustRightInd w:val="0"/>
        <w:spacing w:after="0" w:line="240" w:lineRule="auto"/>
        <w:ind w:left="426"/>
        <w:rPr>
          <w:rFonts w:ascii="Calibri" w:eastAsia="STZhongsong" w:hAnsi="Calibri" w:cs="Times New Roman"/>
          <w:b/>
          <w:caps/>
          <w:lang w:eastAsia="zh-CN"/>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A0372" w:rsidRPr="00CA0372" w:rsidTr="00D0741E">
        <w:tc>
          <w:tcPr>
            <w:tcW w:w="534" w:type="dxa"/>
          </w:tcPr>
          <w:p w:rsidR="00CA0372" w:rsidRPr="00CA0372" w:rsidRDefault="00CA0372" w:rsidP="00CA0372">
            <w:pPr>
              <w:adjustRightInd w:val="0"/>
              <w:spacing w:after="0" w:line="240" w:lineRule="auto"/>
              <w:ind w:left="360" w:hanging="360"/>
              <w:rPr>
                <w:rFonts w:ascii="Calibri" w:eastAsia="STZhongsong" w:hAnsi="Calibri" w:cs="Times New Roman"/>
                <w:b/>
                <w:lang w:eastAsia="zh-CN"/>
              </w:rPr>
            </w:pPr>
            <w:r w:rsidRPr="00CA0372">
              <w:rPr>
                <w:rFonts w:ascii="Calibri" w:eastAsia="STZhongsong" w:hAnsi="Calibri" w:cs="Times New Roman"/>
                <w:b/>
                <w:lang w:eastAsia="zh-CN"/>
              </w:rPr>
              <w:t xml:space="preserve">2.1.  </w:t>
            </w:r>
          </w:p>
        </w:tc>
        <w:tc>
          <w:tcPr>
            <w:tcW w:w="4688" w:type="dxa"/>
            <w:shd w:val="clear" w:color="auto" w:fill="auto"/>
          </w:tcPr>
          <w:p w:rsidR="00CA0372" w:rsidRPr="00CA0372" w:rsidRDefault="00CA0372" w:rsidP="00CA0372">
            <w:pPr>
              <w:numPr>
                <w:ilvl w:val="1"/>
                <w:numId w:val="0"/>
              </w:numPr>
              <w:adjustRightInd w:val="0"/>
              <w:spacing w:after="0" w:line="240" w:lineRule="auto"/>
              <w:rPr>
                <w:rFonts w:ascii="Calibri" w:eastAsia="STZhongsong" w:hAnsi="Calibri" w:cs="Times New Roman"/>
                <w:lang w:eastAsia="zh-CN"/>
              </w:rPr>
            </w:pPr>
            <w:r w:rsidRPr="00CA0372">
              <w:rPr>
                <w:rFonts w:ascii="Calibri" w:eastAsia="STZhongsong" w:hAnsi="Calibri" w:cs="Times New Roman"/>
                <w:b/>
                <w:lang w:eastAsia="zh-CN"/>
              </w:rPr>
              <w:t>Services required</w:t>
            </w:r>
            <w:r w:rsidRPr="00CA0372">
              <w:rPr>
                <w:rFonts w:ascii="Calibri" w:eastAsia="STZhongsong" w:hAnsi="Calibri" w:cs="Times New Roman"/>
                <w:lang w:eastAsia="zh-CN"/>
              </w:rPr>
              <w:t xml:space="preserve">: </w:t>
            </w:r>
          </w:p>
          <w:p w:rsidR="00CA0372" w:rsidRPr="00CA0372" w:rsidRDefault="00CA0372" w:rsidP="00CA0372">
            <w:pPr>
              <w:numPr>
                <w:ilvl w:val="1"/>
                <w:numId w:val="0"/>
              </w:numPr>
              <w:adjustRightInd w:val="0"/>
              <w:spacing w:after="0" w:line="240" w:lineRule="auto"/>
              <w:rPr>
                <w:rFonts w:ascii="Calibri" w:eastAsia="STZhongsong" w:hAnsi="Calibri" w:cs="Times New Roman"/>
                <w:lang w:eastAsia="zh-CN"/>
              </w:rPr>
            </w:pPr>
          </w:p>
          <w:p w:rsidR="00CA0372" w:rsidRPr="00CA0372" w:rsidRDefault="00CA0372" w:rsidP="00CA0372">
            <w:pPr>
              <w:numPr>
                <w:ilvl w:val="1"/>
                <w:numId w:val="0"/>
              </w:numPr>
              <w:adjustRightInd w:val="0"/>
              <w:spacing w:after="0" w:line="240" w:lineRule="auto"/>
              <w:rPr>
                <w:rFonts w:ascii="Calibri" w:eastAsia="STZhongsong" w:hAnsi="Calibri" w:cs="Times New Roman"/>
                <w:b/>
                <w:lang w:eastAsia="zh-CN"/>
              </w:rPr>
            </w:pPr>
            <w:r w:rsidRPr="00CA0372">
              <w:rPr>
                <w:rFonts w:ascii="Calibri" w:eastAsia="STZhongsong" w:hAnsi="Calibri" w:cs="Times New Roman"/>
                <w:lang w:eastAsia="zh-CN"/>
              </w:rPr>
              <w:t>In Call Off Schedule 2 (Services)</w:t>
            </w:r>
          </w:p>
        </w:tc>
        <w:tc>
          <w:tcPr>
            <w:tcW w:w="4044" w:type="dxa"/>
            <w:shd w:val="clear" w:color="auto" w:fill="FFFF00"/>
          </w:tcPr>
          <w:p w:rsidR="00CA0372" w:rsidRPr="00CA0372" w:rsidRDefault="00CA0372" w:rsidP="00CA0372">
            <w:pPr>
              <w:numPr>
                <w:ilvl w:val="1"/>
                <w:numId w:val="0"/>
              </w:numPr>
              <w:tabs>
                <w:tab w:val="left" w:pos="577"/>
              </w:tabs>
              <w:adjustRightInd w:val="0"/>
              <w:spacing w:after="0" w:line="240" w:lineRule="auto"/>
              <w:rPr>
                <w:rFonts w:ascii="Calibri" w:eastAsia="Times New Roman" w:hAnsi="Calibri" w:cs="Arial"/>
                <w:i/>
              </w:rPr>
            </w:pPr>
            <w:r w:rsidRPr="00CA0372">
              <w:rPr>
                <w:rFonts w:ascii="Calibri" w:eastAsia="Times New Roman" w:hAnsi="Calibri" w:cs="Arial"/>
                <w:i/>
              </w:rPr>
              <w:t xml:space="preserve">Guidance Note: include in Annexes 1  of Call Off Schedule 2 (Services) a description of the Services (Annex 1)  required under this Call Off Contract. Details of all the Services available at framework level can be found in Part A of Framework Schedule 2 (Services). </w:t>
            </w:r>
          </w:p>
          <w:p w:rsidR="00CA0372" w:rsidRPr="00CA0372" w:rsidRDefault="00CA0372" w:rsidP="00CA0372">
            <w:pPr>
              <w:numPr>
                <w:ilvl w:val="1"/>
                <w:numId w:val="0"/>
              </w:numPr>
              <w:tabs>
                <w:tab w:val="left" w:pos="577"/>
              </w:tabs>
              <w:adjustRightInd w:val="0"/>
              <w:spacing w:after="0" w:line="240" w:lineRule="auto"/>
              <w:rPr>
                <w:rFonts w:ascii="Calibri" w:eastAsia="Times New Roman" w:hAnsi="Calibri" w:cs="Arial"/>
                <w:i/>
              </w:rPr>
            </w:pPr>
          </w:p>
          <w:p w:rsidR="00CA0372" w:rsidRPr="00CA0372" w:rsidRDefault="00CA0372" w:rsidP="00CA0372">
            <w:pPr>
              <w:numPr>
                <w:ilvl w:val="1"/>
                <w:numId w:val="0"/>
              </w:numPr>
              <w:tabs>
                <w:tab w:val="left" w:pos="577"/>
              </w:tabs>
              <w:adjustRightInd w:val="0"/>
              <w:spacing w:after="0" w:line="240" w:lineRule="auto"/>
              <w:rPr>
                <w:rFonts w:ascii="Calibri" w:eastAsia="Times New Roman" w:hAnsi="Calibri" w:cs="Arial"/>
                <w:i/>
              </w:rPr>
            </w:pPr>
            <w:r w:rsidRPr="00CA0372">
              <w:rPr>
                <w:rFonts w:ascii="Calibri" w:eastAsia="Times New Roman" w:hAnsi="Calibri" w:cs="Arial"/>
                <w:i/>
              </w:rPr>
              <w:t xml:space="preserve">If awarding the Call Off Contract by way of direct award, Call Off Schedule 2 (Services) should reflect the documentation issued to the Supplier in accordance with paragraph 2 of Framework Schedule 5 (Call Off Procedure). </w:t>
            </w:r>
          </w:p>
          <w:p w:rsidR="00CA0372" w:rsidRPr="00CA0372" w:rsidRDefault="00CA0372" w:rsidP="00CA0372">
            <w:pPr>
              <w:numPr>
                <w:ilvl w:val="1"/>
                <w:numId w:val="0"/>
              </w:numPr>
              <w:tabs>
                <w:tab w:val="left" w:pos="577"/>
              </w:tabs>
              <w:adjustRightInd w:val="0"/>
              <w:spacing w:after="0" w:line="240" w:lineRule="auto"/>
              <w:rPr>
                <w:rFonts w:ascii="Calibri" w:eastAsia="Times New Roman" w:hAnsi="Calibri" w:cs="Arial"/>
                <w:i/>
              </w:rPr>
            </w:pPr>
          </w:p>
          <w:p w:rsidR="00CA0372" w:rsidRPr="00CA0372" w:rsidRDefault="00CA0372" w:rsidP="00CA0372">
            <w:pPr>
              <w:numPr>
                <w:ilvl w:val="1"/>
                <w:numId w:val="0"/>
              </w:numPr>
              <w:tabs>
                <w:tab w:val="left" w:pos="577"/>
              </w:tabs>
              <w:adjustRightInd w:val="0"/>
              <w:spacing w:after="0" w:line="240" w:lineRule="auto"/>
              <w:rPr>
                <w:rFonts w:ascii="Calibri" w:eastAsia="Times New Roman" w:hAnsi="Calibri" w:cs="Arial"/>
                <w:i/>
              </w:rPr>
            </w:pPr>
            <w:r w:rsidRPr="00CA0372">
              <w:rPr>
                <w:rFonts w:ascii="Calibri" w:eastAsia="Times New Roman" w:hAnsi="Calibri" w:cs="Arial"/>
                <w:i/>
              </w:rPr>
              <w:t>If awarding the Call Off Contract by way of Further Competition Procedure, Call Off Schedule 2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For example:</w:t>
            </w:r>
          </w:p>
          <w:p w:rsidR="00CA0372" w:rsidRPr="00CA0372" w:rsidRDefault="00CA0372" w:rsidP="00CA0372">
            <w:pPr>
              <w:numPr>
                <w:ilvl w:val="0"/>
                <w:numId w:val="17"/>
              </w:numPr>
              <w:tabs>
                <w:tab w:val="left" w:pos="577"/>
              </w:tabs>
              <w:overflowPunct w:val="0"/>
              <w:autoSpaceDE w:val="0"/>
              <w:autoSpaceDN w:val="0"/>
              <w:adjustRightInd w:val="0"/>
              <w:spacing w:after="0" w:line="240" w:lineRule="auto"/>
              <w:ind w:left="601" w:hanging="241"/>
              <w:textAlignment w:val="baseline"/>
              <w:rPr>
                <w:rFonts w:ascii="Calibri" w:eastAsia="Times New Roman" w:hAnsi="Calibri" w:cs="Arial"/>
                <w:i/>
              </w:rPr>
            </w:pPr>
            <w:r w:rsidRPr="00CA0372">
              <w:rPr>
                <w:rFonts w:ascii="Calibri" w:eastAsia="Times New Roman" w:hAnsi="Calibri" w:cs="Arial"/>
                <w:i/>
              </w:rPr>
              <w:t xml:space="preserve"> details of where the Services shall be delivered/performed, </w:t>
            </w:r>
          </w:p>
          <w:p w:rsidR="00CA0372" w:rsidRPr="00CA0372" w:rsidRDefault="00CA0372" w:rsidP="00CA0372">
            <w:pPr>
              <w:numPr>
                <w:ilvl w:val="0"/>
                <w:numId w:val="17"/>
              </w:numPr>
              <w:tabs>
                <w:tab w:val="left" w:pos="577"/>
              </w:tabs>
              <w:overflowPunct w:val="0"/>
              <w:autoSpaceDE w:val="0"/>
              <w:autoSpaceDN w:val="0"/>
              <w:adjustRightInd w:val="0"/>
              <w:spacing w:after="0" w:line="240" w:lineRule="auto"/>
              <w:ind w:left="601" w:hanging="241"/>
              <w:textAlignment w:val="baseline"/>
              <w:rPr>
                <w:rFonts w:ascii="Calibri" w:eastAsia="Times New Roman" w:hAnsi="Calibri" w:cs="Arial"/>
                <w:i/>
              </w:rPr>
            </w:pPr>
            <w:r w:rsidRPr="00CA0372">
              <w:rPr>
                <w:rFonts w:ascii="Calibri" w:eastAsia="Times New Roman" w:hAnsi="Calibri" w:cs="Arial"/>
                <w:i/>
              </w:rPr>
              <w:t xml:space="preserve"> dates of delivery/performance of the Services (and mark any dates which the Customer has so required as “time of the essence”). </w:t>
            </w:r>
          </w:p>
          <w:p w:rsidR="00CA0372" w:rsidRPr="00CA0372" w:rsidRDefault="00CA0372" w:rsidP="00CA0372">
            <w:pPr>
              <w:tabs>
                <w:tab w:val="left" w:pos="577"/>
              </w:tabs>
              <w:adjustRightInd w:val="0"/>
              <w:spacing w:after="0" w:line="240" w:lineRule="auto"/>
              <w:rPr>
                <w:rFonts w:ascii="Calibri" w:eastAsia="Times New Roman" w:hAnsi="Calibri" w:cs="Arial"/>
                <w:i/>
              </w:rPr>
            </w:pPr>
            <w:r w:rsidRPr="00CA0372">
              <w:rPr>
                <w:rFonts w:ascii="Calibri" w:eastAsia="Times New Roman" w:hAnsi="Calibri" w:cs="Arial"/>
                <w:i/>
              </w:rPr>
              <w:t xml:space="preserve"> </w:t>
            </w:r>
          </w:p>
          <w:p w:rsidR="00CA0372" w:rsidRPr="00CA0372" w:rsidRDefault="00CA0372" w:rsidP="00CA0372">
            <w:pPr>
              <w:numPr>
                <w:ilvl w:val="1"/>
                <w:numId w:val="0"/>
              </w:numPr>
              <w:tabs>
                <w:tab w:val="left" w:pos="577"/>
              </w:tabs>
              <w:adjustRightInd w:val="0"/>
              <w:spacing w:after="0" w:line="240" w:lineRule="auto"/>
              <w:rPr>
                <w:rFonts w:ascii="Calibri" w:eastAsia="Times New Roman" w:hAnsi="Calibri" w:cs="Arial"/>
                <w:i/>
              </w:rPr>
            </w:pPr>
            <w:r w:rsidRPr="00CA0372">
              <w:rPr>
                <w:rFonts w:ascii="Calibri" w:eastAsia="Times New Roman" w:hAnsi="Calibri" w:cs="Arial"/>
                <w:i/>
              </w:rPr>
              <w:t xml:space="preserve"> </w:t>
            </w:r>
          </w:p>
          <w:p w:rsidR="00CA0372" w:rsidRPr="00CA0372" w:rsidRDefault="00CA0372" w:rsidP="00CA0372">
            <w:pPr>
              <w:numPr>
                <w:ilvl w:val="1"/>
                <w:numId w:val="0"/>
              </w:numPr>
              <w:tabs>
                <w:tab w:val="left" w:pos="577"/>
              </w:tabs>
              <w:adjustRightInd w:val="0"/>
              <w:spacing w:after="0" w:line="240" w:lineRule="auto"/>
              <w:rPr>
                <w:rFonts w:ascii="Calibri" w:eastAsia="Times New Roman" w:hAnsi="Calibri" w:cs="Arial"/>
                <w:i/>
              </w:rPr>
            </w:pPr>
            <w:r w:rsidRPr="00CA0372">
              <w:rPr>
                <w:rFonts w:ascii="Calibri" w:eastAsia="Times New Roman" w:hAnsi="Calibri" w:cs="Arial"/>
                <w:i/>
              </w:rPr>
              <w:t xml:space="preserve">Ensure your requirements are consistent with Clauses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_Ref426106272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7</w:t>
            </w:r>
            <w:r w:rsidRPr="00CA0372">
              <w:rPr>
                <w:rFonts w:ascii="Calibri" w:eastAsia="Times New Roman" w:hAnsi="Calibri" w:cs="Arial"/>
                <w:i/>
              </w:rPr>
              <w:fldChar w:fldCharType="end"/>
            </w:r>
            <w:r w:rsidRPr="00CA0372">
              <w:rPr>
                <w:rFonts w:ascii="Calibri" w:eastAsia="Times New Roman" w:hAnsi="Calibri" w:cs="Arial"/>
                <w:i/>
              </w:rPr>
              <w:t xml:space="preserve"> to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_Ref349133455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10</w:t>
            </w:r>
            <w:r w:rsidRPr="00CA0372">
              <w:rPr>
                <w:rFonts w:ascii="Calibri" w:eastAsia="Times New Roman" w:hAnsi="Calibri" w:cs="Arial"/>
                <w:i/>
              </w:rPr>
              <w:fldChar w:fldCharType="end"/>
            </w:r>
            <w:r w:rsidRPr="00CA0372">
              <w:rPr>
                <w:rFonts w:ascii="Calibri" w:eastAsia="Times New Roman" w:hAnsi="Calibri" w:cs="Arial"/>
                <w:i/>
              </w:rPr>
              <w:t xml:space="preserve">. </w:t>
            </w:r>
          </w:p>
          <w:p w:rsidR="00CA0372" w:rsidRPr="00CA0372" w:rsidRDefault="00CA0372" w:rsidP="00CA0372">
            <w:pPr>
              <w:numPr>
                <w:ilvl w:val="1"/>
                <w:numId w:val="0"/>
              </w:numPr>
              <w:adjustRightInd w:val="0"/>
              <w:spacing w:after="0" w:line="240" w:lineRule="auto"/>
              <w:rPr>
                <w:rFonts w:ascii="Calibri" w:eastAsia="STZhongsong" w:hAnsi="Calibri" w:cs="Times New Roman"/>
                <w:b/>
                <w:lang w:eastAsia="zh-CN"/>
              </w:rPr>
            </w:pPr>
          </w:p>
        </w:tc>
      </w:tr>
    </w:tbl>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Implementation Plan</w:t>
      </w:r>
    </w:p>
    <w:p w:rsidR="00CA0372" w:rsidRPr="00CA0372" w:rsidRDefault="00CA0372" w:rsidP="00CA0372">
      <w:pPr>
        <w:adjustRightInd w:val="0"/>
        <w:spacing w:after="0" w:line="240" w:lineRule="auto"/>
        <w:ind w:left="720"/>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66"/>
        <w:gridCol w:w="4076"/>
      </w:tblGrid>
      <w:tr w:rsidR="00CA0372" w:rsidRPr="00CA0372" w:rsidTr="00D0741E">
        <w:tc>
          <w:tcPr>
            <w:tcW w:w="567" w:type="dxa"/>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rPr>
              <w:t xml:space="preserve">3.1. </w:t>
            </w:r>
          </w:p>
        </w:tc>
        <w:tc>
          <w:tcPr>
            <w:tcW w:w="4395" w:type="dxa"/>
            <w:shd w:val="clear" w:color="auto" w:fill="auto"/>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b/>
              </w:rPr>
              <w:t>Implementation Plan</w:t>
            </w:r>
            <w:r w:rsidRPr="00CA0372">
              <w:rPr>
                <w:rFonts w:ascii="Calibri" w:eastAsia="Times New Roman" w:hAnsi="Calibri" w:cs="Arial"/>
              </w:rPr>
              <w:t>:</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Not applied</w:t>
            </w:r>
            <w:r w:rsidRPr="00CA0372">
              <w:rPr>
                <w:rFonts w:ascii="Calibri" w:eastAsia="Times New Roman" w:hAnsi="Calibri" w:cs="Arial"/>
                <w:b/>
                <w:highlight w:val="yellow"/>
              </w:rPr>
              <w:t>]</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In Call Off Schedule 4 (Implementation Plan)</w:t>
            </w:r>
            <w:r w:rsidRPr="00CA0372">
              <w:rPr>
                <w:rFonts w:ascii="Calibri" w:eastAsia="Times New Roman" w:hAnsi="Calibri" w:cs="Arial"/>
                <w:b/>
                <w:highlight w:val="yellow"/>
              </w:rPr>
              <w:t>]</w:t>
            </w:r>
            <w:r w:rsidRPr="00CA0372">
              <w:rPr>
                <w:rFonts w:ascii="Calibri" w:eastAsia="Times New Roman" w:hAnsi="Calibri" w:cs="Arial"/>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b/>
                <w:shd w:val="clear" w:color="auto" w:fill="FFFF00"/>
              </w:rPr>
              <w:t>[</w:t>
            </w:r>
            <w:r w:rsidRPr="00CA0372">
              <w:rPr>
                <w:rFonts w:ascii="Calibri" w:eastAsia="Times New Roman" w:hAnsi="Calibri" w:cs="Arial"/>
                <w:shd w:val="clear" w:color="auto" w:fill="FFFF00"/>
              </w:rPr>
              <w:t>OR</w:t>
            </w:r>
            <w:r w:rsidRPr="00CA0372">
              <w:rPr>
                <w:rFonts w:ascii="Calibri" w:eastAsia="Times New Roman" w:hAnsi="Calibri" w:cs="Arial"/>
                <w:b/>
                <w:shd w:val="clear" w:color="auto" w:fill="FFFF00"/>
              </w:rPr>
              <w:t>]</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r w:rsidRPr="00CA0372">
              <w:rPr>
                <w:rFonts w:ascii="Calibri" w:eastAsia="Times New Roman" w:hAnsi="Calibri" w:cs="Arial"/>
                <w:b/>
                <w:shd w:val="clear" w:color="auto" w:fill="FFFF00"/>
              </w:rPr>
              <w:t>[</w:t>
            </w:r>
            <w:r w:rsidRPr="00CA0372">
              <w:rPr>
                <w:rFonts w:ascii="Calibri" w:eastAsia="Times New Roman" w:hAnsi="Calibri" w:cs="Arial"/>
                <w:shd w:val="clear" w:color="auto" w:fill="FFFF00"/>
              </w:rPr>
              <w:t>The Supplier shall provide the Customer with a draft Implementation Plan for Approval within [  ] Working Days from the Call Off Commencement Date</w:t>
            </w:r>
            <w:r w:rsidRPr="00CA0372">
              <w:rPr>
                <w:rFonts w:ascii="Calibri" w:eastAsia="Times New Roman" w:hAnsi="Calibri" w:cs="Arial"/>
                <w:b/>
                <w:shd w:val="clear" w:color="auto" w:fill="FFFF00"/>
              </w:rPr>
              <w:t>]</w:t>
            </w:r>
          </w:p>
        </w:tc>
        <w:tc>
          <w:tcPr>
            <w:tcW w:w="4196" w:type="dxa"/>
            <w:shd w:val="clear" w:color="auto" w:fill="FFFF00"/>
          </w:tcPr>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r w:rsidRPr="00CA0372">
              <w:rPr>
                <w:rFonts w:ascii="Calibri" w:eastAsia="Times New Roman" w:hAnsi="Calibri" w:cs="Arial"/>
                <w:i/>
              </w:rPr>
              <w:t>Guidance Note: if an Implementation Plan is required, populate/settle the template form of Implementation Plan in Call Off Schedule 4 (Implementation Plan) or specify the period from the Call Off Commencement Date within which the Supplier shall provide the Customer with a draft Implementation Plan for Approval. See the guidance note in Call Off Schedule 4 (Implementation Plan).</w:t>
            </w:r>
          </w:p>
        </w:tc>
      </w:tr>
    </w:tbl>
    <w:p w:rsidR="00CA0372" w:rsidRPr="00CA0372" w:rsidRDefault="00CA0372" w:rsidP="00CA0372">
      <w:pPr>
        <w:adjustRightInd w:val="0"/>
        <w:spacing w:after="0" w:line="240" w:lineRule="auto"/>
        <w:ind w:left="426"/>
        <w:rPr>
          <w:rFonts w:ascii="Calibri" w:eastAsia="STZhongsong" w:hAnsi="Calibri" w:cs="Times New Roman"/>
          <w:b/>
          <w:caps/>
          <w:lang w:eastAsia="zh-CN"/>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contract performance</w:t>
      </w: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1"/>
        <w:gridCol w:w="4090"/>
      </w:tblGrid>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 xml:space="preserve">4.1. </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Standards</w:t>
            </w:r>
            <w:r w:rsidRPr="00CA0372">
              <w:rPr>
                <w:rFonts w:ascii="Calibri" w:eastAsia="STZhongsong" w:hAnsi="Calibri" w:cs="Times New Roman"/>
                <w:lang w:eastAsia="zh-CN"/>
              </w:rPr>
              <w:t>:</w:t>
            </w:r>
            <w:r w:rsidRPr="00CA0372">
              <w:rPr>
                <w:rFonts w:ascii="Calibri" w:eastAsia="STZhongsong" w:hAnsi="Calibri" w:cs="Times New Roman"/>
                <w:b/>
                <w:lang w:eastAsia="zh-CN"/>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   ]</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_Ref349134683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11</w:t>
            </w:r>
            <w:r w:rsidRPr="00CA0372">
              <w:rPr>
                <w:rFonts w:ascii="Calibri" w:eastAsia="Times New Roman" w:hAnsi="Calibri" w:cs="Arial"/>
                <w:i/>
              </w:rPr>
              <w:fldChar w:fldCharType="end"/>
            </w:r>
            <w:r w:rsidRPr="00CA0372">
              <w:rPr>
                <w:rFonts w:ascii="Calibri" w:eastAsia="Times New Roman" w:hAnsi="Calibri" w:cs="Arial"/>
                <w:i/>
              </w:rPr>
              <w:t xml:space="preserve"> (Standards) and the definition of Standards in Call Off Schedule 1 (Definitions). Specify any particular standards that should apply to this Call Off Contract, including those which relate to the Cyber Essentials Scheme. </w:t>
            </w:r>
          </w:p>
          <w:p w:rsidR="00CA0372" w:rsidRPr="00CA0372" w:rsidRDefault="00CA0372" w:rsidP="00CA0372">
            <w:pPr>
              <w:numPr>
                <w:ilvl w:val="1"/>
                <w:numId w:val="0"/>
              </w:numPr>
              <w:adjustRightInd w:val="0"/>
              <w:spacing w:after="120" w:line="240" w:lineRule="auto"/>
              <w:rPr>
                <w:rFonts w:ascii="Calibri" w:eastAsia="Times New Roman" w:hAnsi="Calibri" w:cs="Arial"/>
                <w:i/>
              </w:rPr>
            </w:pP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4.2</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Service Levels/Service Credits</w:t>
            </w:r>
            <w:r w:rsidRPr="00CA0372">
              <w:rPr>
                <w:rFonts w:ascii="Calibri" w:eastAsia="STZhongsong" w:hAnsi="Calibri" w:cs="Times New Roman"/>
                <w:lang w:eastAsia="zh-CN"/>
              </w:rPr>
              <w:t>:</w:t>
            </w:r>
            <w:r w:rsidRPr="00CA0372">
              <w:rPr>
                <w:rFonts w:ascii="Calibri" w:eastAsia="STZhongsong" w:hAnsi="Calibri" w:cs="Times New Roman"/>
                <w:b/>
                <w:lang w:eastAsia="zh-CN"/>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Not applied</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In Annex 1 of Part A of Call Off Schedule 6 (Service Levels, Service Credits and Performance Monitoring)</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0" w:line="240" w:lineRule="auto"/>
              <w:rPr>
                <w:rFonts w:ascii="Calibri" w:eastAsia="Times New Roman" w:hAnsi="Calibri" w:cs="Arial"/>
              </w:rPr>
            </w:pPr>
          </w:p>
          <w:p w:rsidR="00CA0372" w:rsidRPr="00CA0372" w:rsidRDefault="00CA0372" w:rsidP="00CA0372">
            <w:pPr>
              <w:numPr>
                <w:ilvl w:val="1"/>
                <w:numId w:val="0"/>
              </w:numPr>
              <w:adjustRightInd w:val="0"/>
              <w:spacing w:after="0" w:line="240" w:lineRule="auto"/>
              <w:rPr>
                <w:rFonts w:ascii="Calibri" w:eastAsia="Times New Roman" w:hAnsi="Calibri" w:cs="Arial"/>
              </w:rPr>
            </w:pPr>
            <w:r w:rsidRPr="00CA0372">
              <w:rPr>
                <w:rFonts w:ascii="Calibri" w:eastAsia="Times New Roman" w:hAnsi="Calibri" w:cs="Arial"/>
                <w:b/>
              </w:rPr>
              <w:t xml:space="preserve">Service Credit Cap </w:t>
            </w:r>
            <w:r w:rsidRPr="00CA0372">
              <w:rPr>
                <w:rFonts w:ascii="Calibri" w:eastAsia="Times New Roman" w:hAnsi="Calibri" w:cs="Arial"/>
              </w:rPr>
              <w:t>(Call Off Schedule 1 (Definitions)):</w:t>
            </w:r>
          </w:p>
          <w:p w:rsidR="00CA0372" w:rsidRPr="00CA0372" w:rsidRDefault="00CA0372" w:rsidP="00CA0372">
            <w:pPr>
              <w:numPr>
                <w:ilvl w:val="1"/>
                <w:numId w:val="0"/>
              </w:numPr>
              <w:adjustRightInd w:val="0"/>
              <w:spacing w:after="120" w:line="240" w:lineRule="auto"/>
              <w:rPr>
                <w:rFonts w:ascii="Calibri" w:eastAsia="Times New Roman" w:hAnsi="Calibri" w:cs="Arial"/>
                <w:b/>
                <w:highlight w:val="yellow"/>
              </w:rPr>
            </w:pPr>
          </w:p>
          <w:p w:rsidR="00CA0372" w:rsidRPr="00CA0372" w:rsidRDefault="00CA0372" w:rsidP="00CA0372">
            <w:pPr>
              <w:numPr>
                <w:ilvl w:val="1"/>
                <w:numId w:val="0"/>
              </w:numPr>
              <w:adjustRightInd w:val="0"/>
              <w:spacing w:after="120" w:line="240" w:lineRule="auto"/>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Not applied</w:t>
            </w:r>
            <w:r w:rsidRPr="00CA0372">
              <w:rPr>
                <w:rFonts w:ascii="Calibri" w:eastAsia="Times New Roman" w:hAnsi="Calibri" w:cs="Arial"/>
                <w:b/>
                <w:highlight w:val="yellow"/>
              </w:rPr>
              <w:t>]</w:t>
            </w:r>
            <w:r w:rsidRPr="00CA0372">
              <w:rPr>
                <w:rFonts w:ascii="Calibri" w:eastAsia="Times New Roman" w:hAnsi="Calibri" w:cs="Arial"/>
                <w:highlight w:val="yellow"/>
              </w:rPr>
              <w:t xml:space="preserve"> </w:t>
            </w:r>
          </w:p>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For the purpose of limb (a) of the definition of Service Credit Cap in Call Off Schedule 1 (Definitions), the applicable percentage of the Estimated Year 1 Call Off Contract Charges shall be [  ]%</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For the purpose of limb (b) of the definition of Service Credit Cap in Call Off Schedule 1 (Definitions), the applicable percentage of Call Off Contract Charges shall be [  ]%</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rPr>
            </w:pP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rPr>
              <w:t>Customer periodic reviews of Service Levels</w:t>
            </w:r>
            <w:r w:rsidRPr="00CA0372">
              <w:rPr>
                <w:rFonts w:ascii="Calibri" w:eastAsia="Times New Roman" w:hAnsi="Calibri" w:cs="Arial"/>
              </w:rPr>
              <w:t xml:space="preserve"> (Clause </w:t>
            </w:r>
            <w:r w:rsidRPr="00CA0372">
              <w:rPr>
                <w:rFonts w:ascii="Calibri" w:eastAsia="Times New Roman" w:hAnsi="Calibri" w:cs="Arial"/>
              </w:rPr>
              <w:fldChar w:fldCharType="begin"/>
            </w:r>
            <w:r w:rsidRPr="00CA0372">
              <w:rPr>
                <w:rFonts w:ascii="Calibri" w:eastAsia="Times New Roman" w:hAnsi="Calibri" w:cs="Arial"/>
              </w:rPr>
              <w:instrText xml:space="preserve"> REF _Ref363742547 \r \h  \* MERGEFORMAT </w:instrText>
            </w:r>
            <w:r w:rsidRPr="00CA0372">
              <w:rPr>
                <w:rFonts w:ascii="Calibri" w:eastAsia="Times New Roman" w:hAnsi="Calibri" w:cs="Arial"/>
              </w:rPr>
            </w:r>
            <w:r w:rsidRPr="00CA0372">
              <w:rPr>
                <w:rFonts w:ascii="Calibri" w:eastAsia="Times New Roman" w:hAnsi="Calibri" w:cs="Arial"/>
              </w:rPr>
              <w:fldChar w:fldCharType="separate"/>
            </w:r>
            <w:r w:rsidRPr="00CA0372">
              <w:rPr>
                <w:rFonts w:ascii="Calibri" w:eastAsia="Times New Roman" w:hAnsi="Calibri" w:cs="Arial"/>
              </w:rPr>
              <w:t>13.7.1</w:t>
            </w:r>
            <w:r w:rsidRPr="00CA0372">
              <w:rPr>
                <w:rFonts w:ascii="Calibri" w:eastAsia="Times New Roman" w:hAnsi="Calibri" w:cs="Arial"/>
              </w:rPr>
              <w:fldChar w:fldCharType="end"/>
            </w:r>
            <w:r w:rsidRPr="00CA0372">
              <w:rPr>
                <w:rFonts w:ascii="Calibri" w:eastAsia="Times New Roman" w:hAnsi="Calibri" w:cs="Arial"/>
              </w:rPr>
              <w:t xml:space="preserve"> of the Call Off Terms):</w:t>
            </w:r>
          </w:p>
          <w:p w:rsidR="00CA0372" w:rsidRPr="00CA0372" w:rsidRDefault="00CA0372" w:rsidP="00CA0372">
            <w:pPr>
              <w:numPr>
                <w:ilvl w:val="1"/>
                <w:numId w:val="0"/>
              </w:numPr>
              <w:adjustRightInd w:val="0"/>
              <w:spacing w:after="120" w:line="240" w:lineRule="auto"/>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Not applied</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highlight w:val="yellow"/>
              </w:rPr>
            </w:pPr>
            <w:r w:rsidRPr="00CA0372">
              <w:rPr>
                <w:rFonts w:ascii="Calibri" w:eastAsia="Times New Roman" w:hAnsi="Calibri" w:cs="Arial"/>
                <w:highlight w:val="yellow"/>
              </w:rPr>
              <w:t>[OR]</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 xml:space="preserve">For the purpose of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_Ref363742547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13.7.1</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the total number of Service Level Performance Criteria for which the weighting is to be changed should not exceed [</w:t>
            </w:r>
            <w:r w:rsidRPr="00CA0372">
              <w:rPr>
                <w:rFonts w:ascii="Calibri" w:eastAsia="Times New Roman" w:hAnsi="Calibri" w:cs="Arial"/>
                <w:i/>
                <w:highlight w:val="yellow"/>
              </w:rPr>
              <w:t>insert number</w:t>
            </w:r>
            <w:r w:rsidRPr="00CA0372">
              <w:rPr>
                <w:rFonts w:ascii="Calibri" w:eastAsia="Times New Roman" w:hAnsi="Calibri" w:cs="Arial"/>
                <w:highlight w:val="yellow"/>
              </w:rPr>
              <w:t>]</w:t>
            </w:r>
            <w:r w:rsidRPr="00CA0372">
              <w:rPr>
                <w:rFonts w:ascii="Calibri" w:eastAsia="Times New Roman" w:hAnsi="Calibri" w:cs="Arial"/>
                <w:b/>
                <w:highlight w:val="yellow"/>
              </w:rPr>
              <w:t>]</w:t>
            </w:r>
            <w:r w:rsidRPr="00CA0372">
              <w:rPr>
                <w:rFonts w:ascii="Calibri" w:eastAsia="Times New Roman" w:hAnsi="Calibri" w:cs="Arial"/>
              </w:rPr>
              <w:t xml:space="preserve"> </w:t>
            </w:r>
          </w:p>
        </w:tc>
        <w:tc>
          <w:tcPr>
            <w:tcW w:w="4196" w:type="dxa"/>
            <w:shd w:val="clear" w:color="auto" w:fill="FFFF00"/>
          </w:tcPr>
          <w:p w:rsidR="00CA0372" w:rsidRPr="00CA0372" w:rsidRDefault="00CA0372" w:rsidP="00CA0372">
            <w:pPr>
              <w:numPr>
                <w:ilvl w:val="1"/>
                <w:numId w:val="0"/>
              </w:numPr>
              <w:adjustRightInd w:val="0"/>
              <w:spacing w:after="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_Ref359401013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13</w:t>
            </w:r>
            <w:r w:rsidRPr="00CA0372">
              <w:rPr>
                <w:rFonts w:ascii="Calibri" w:eastAsia="Times New Roman" w:hAnsi="Calibri" w:cs="Arial"/>
                <w:i/>
              </w:rPr>
              <w:fldChar w:fldCharType="end"/>
            </w:r>
            <w:r w:rsidRPr="00CA0372">
              <w:rPr>
                <w:rFonts w:ascii="Calibri" w:eastAsia="Times New Roman" w:hAnsi="Calibri" w:cs="Arial"/>
                <w:i/>
              </w:rPr>
              <w:t xml:space="preserve"> (Service Levels and Service Credits) and Part A of Call Off Schedule 6</w:t>
            </w:r>
            <w:r w:rsidRPr="00CA0372" w:rsidDel="00280854">
              <w:rPr>
                <w:rFonts w:ascii="Calibri" w:eastAsia="Times New Roman" w:hAnsi="Calibri" w:cs="Arial"/>
                <w:i/>
              </w:rPr>
              <w:t xml:space="preserve"> </w:t>
            </w:r>
            <w:r w:rsidRPr="00CA0372">
              <w:rPr>
                <w:rFonts w:ascii="Calibri" w:eastAsia="Times New Roman" w:hAnsi="Calibri" w:cs="Arial"/>
                <w:i/>
              </w:rPr>
              <w:t xml:space="preserve">(Service Levels, Service Credits and Performance Monitoring). If Service Levels/Service Credits are required, populate the table in Annex 1 of Part A of Call Off Schedule 6 (Service Levels, Service Credits and Performance Monitoring). </w:t>
            </w: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r w:rsidRPr="00CA0372">
              <w:rPr>
                <w:rFonts w:ascii="Calibri" w:eastAsia="Times New Roman" w:hAnsi="Calibri" w:cs="Arial"/>
                <w:i/>
              </w:rPr>
              <w:t xml:space="preserve">Service Credits will not be required in all contracts, but the higher the value, complexity or importance of the contract, the more likely that Service Credits will apply. If Service Credits have been applied: </w:t>
            </w: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0"/>
                <w:numId w:val="16"/>
              </w:numPr>
              <w:overflowPunct w:val="0"/>
              <w:autoSpaceDE w:val="0"/>
              <w:autoSpaceDN w:val="0"/>
              <w:adjustRightInd w:val="0"/>
              <w:spacing w:after="120" w:line="240" w:lineRule="auto"/>
              <w:textAlignment w:val="baseline"/>
              <w:rPr>
                <w:rFonts w:ascii="Calibri" w:eastAsia="Times New Roman" w:hAnsi="Calibri" w:cs="Arial"/>
                <w:i/>
              </w:rPr>
            </w:pPr>
            <w:r w:rsidRPr="00CA0372">
              <w:rPr>
                <w:rFonts w:ascii="Calibri" w:eastAsia="Times New Roman" w:hAnsi="Calibri" w:cs="Arial"/>
                <w:i/>
              </w:rPr>
              <w:t xml:space="preserve">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_Ref365630206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36.2.1</w:t>
            </w:r>
            <w:r w:rsidRPr="00CA0372">
              <w:rPr>
                <w:rFonts w:ascii="Calibri" w:eastAsia="Times New Roman" w:hAnsi="Calibri" w:cs="Arial"/>
                <w:i/>
              </w:rPr>
              <w:fldChar w:fldCharType="end"/>
            </w:r>
            <w:r w:rsidRPr="00CA0372">
              <w:rPr>
                <w:rFonts w:ascii="Calibri" w:eastAsia="Times New Roman" w:hAnsi="Calibri" w:cs="Arial"/>
                <w:i/>
              </w:rPr>
              <w:t xml:space="preserve"> in respect of the Supplier’s total financial liability for Service Credits. Populate the appropriate percentages of the Call Off Contract Charges that should apply to the definition of Service Credit Cap in Call Off Schedule 1 (Definitions). </w:t>
            </w:r>
          </w:p>
          <w:p w:rsidR="00CA0372" w:rsidRPr="00CA0372" w:rsidRDefault="00CA0372" w:rsidP="00CA0372">
            <w:pPr>
              <w:numPr>
                <w:ilvl w:val="0"/>
                <w:numId w:val="16"/>
              </w:numPr>
              <w:overflowPunct w:val="0"/>
              <w:autoSpaceDE w:val="0"/>
              <w:autoSpaceDN w:val="0"/>
              <w:adjustRightInd w:val="0"/>
              <w:spacing w:after="120" w:line="240" w:lineRule="auto"/>
              <w:textAlignment w:val="baseline"/>
              <w:rPr>
                <w:rFonts w:ascii="Calibri" w:eastAsia="Times New Roman" w:hAnsi="Calibri" w:cs="Arial"/>
                <w:i/>
              </w:rPr>
            </w:pPr>
            <w:r w:rsidRPr="00CA0372">
              <w:rPr>
                <w:rFonts w:ascii="Calibri" w:eastAsia="Times New Roman" w:hAnsi="Calibri" w:cs="Arial"/>
                <w:i/>
              </w:rPr>
              <w:t xml:space="preserve">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_Ref363742547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13.7.1</w:t>
            </w:r>
            <w:r w:rsidRPr="00CA0372">
              <w:rPr>
                <w:rFonts w:ascii="Calibri" w:eastAsia="Times New Roman" w:hAnsi="Calibri" w:cs="Arial"/>
                <w:i/>
              </w:rPr>
              <w:fldChar w:fldCharType="end"/>
            </w:r>
            <w:r w:rsidRPr="00CA0372">
              <w:rPr>
                <w:rFonts w:ascii="Calibri" w:eastAsia="Times New Roman" w:hAnsi="Calibri" w:cs="Arial"/>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4.3</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Critical Service Level Failure</w:t>
            </w:r>
            <w:r w:rsidRPr="00CA0372">
              <w:rPr>
                <w:rFonts w:ascii="Calibri" w:eastAsia="STZhongsong" w:hAnsi="Calibri" w:cs="Times New Roman"/>
                <w:lang w:eastAsia="zh-CN"/>
              </w:rPr>
              <w:t>:</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Not applied</w:t>
            </w:r>
            <w:r w:rsidRPr="00CA0372">
              <w:rPr>
                <w:rFonts w:ascii="Calibri" w:eastAsia="Times New Roman" w:hAnsi="Calibri" w:cs="Arial"/>
                <w:b/>
                <w:highlight w:val="yellow"/>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highlight w:val="yellow"/>
              </w:rPr>
            </w:pPr>
            <w:r w:rsidRPr="00CA0372">
              <w:rPr>
                <w:rFonts w:ascii="Calibri" w:eastAsia="Times New Roman" w:hAnsi="Calibri" w:cs="Arial"/>
                <w:b/>
                <w:highlight w:val="yellow"/>
              </w:rPr>
              <w:t xml:space="preserve">[Example: </w:t>
            </w:r>
            <w:r w:rsidRPr="00CA0372">
              <w:rPr>
                <w:rFonts w:ascii="Calibri" w:eastAsia="Times New Roman" w:hAnsi="Calibri" w:cs="Arial"/>
                <w:highlight w:val="yellow"/>
              </w:rPr>
              <w:t xml:space="preserve">In relation to </w:t>
            </w:r>
            <w:r w:rsidRPr="00CA0372">
              <w:rPr>
                <w:rFonts w:ascii="Calibri" w:eastAsia="Times New Roman" w:hAnsi="Calibri" w:cs="Arial"/>
                <w:b/>
                <w:highlight w:val="yellow"/>
              </w:rPr>
              <w:t>[</w:t>
            </w:r>
            <w:r w:rsidRPr="00CA0372">
              <w:rPr>
                <w:rFonts w:ascii="Calibri" w:eastAsia="Times New Roman" w:hAnsi="Calibri" w:cs="Arial"/>
                <w:highlight w:val="yellow"/>
              </w:rPr>
              <w:t>     </w:t>
            </w:r>
            <w:r w:rsidRPr="00CA0372">
              <w:rPr>
                <w:rFonts w:ascii="Calibri" w:eastAsia="Times New Roman" w:hAnsi="Calibri" w:cs="Arial"/>
                <w:b/>
                <w:highlight w:val="yellow"/>
              </w:rPr>
              <w:t>]</w:t>
            </w:r>
            <w:r w:rsidRPr="00CA0372">
              <w:rPr>
                <w:rFonts w:ascii="Calibri" w:eastAsia="Times New Roman" w:hAnsi="Calibri" w:cs="Arial"/>
                <w:highlight w:val="yellow"/>
              </w:rPr>
              <w:t xml:space="preserve"> a Critical Service Level Failure shall include a delay in producing </w:t>
            </w:r>
            <w:r w:rsidRPr="00CA0372">
              <w:rPr>
                <w:rFonts w:ascii="Calibri" w:eastAsia="Times New Roman" w:hAnsi="Calibri" w:cs="Arial"/>
                <w:b/>
                <w:highlight w:val="yellow"/>
              </w:rPr>
              <w:t>[     ]</w:t>
            </w:r>
            <w:r w:rsidRPr="00CA0372">
              <w:rPr>
                <w:rFonts w:ascii="Calibri" w:eastAsia="Times New Roman" w:hAnsi="Calibri" w:cs="Arial"/>
                <w:highlight w:val="yellow"/>
              </w:rPr>
              <w:t xml:space="preserve"> ordered by the Customer in excess of [twenty four (24) hours] more than once in any </w:t>
            </w:r>
            <w:r w:rsidRPr="00CA0372">
              <w:rPr>
                <w:rFonts w:ascii="Calibri" w:eastAsia="Times New Roman" w:hAnsi="Calibri" w:cs="Arial"/>
                <w:b/>
                <w:highlight w:val="yellow"/>
              </w:rPr>
              <w:t>[</w:t>
            </w:r>
            <w:r w:rsidRPr="00CA0372">
              <w:rPr>
                <w:rFonts w:ascii="Calibri" w:eastAsia="Times New Roman" w:hAnsi="Calibri" w:cs="Arial"/>
                <w:highlight w:val="yellow"/>
              </w:rPr>
              <w:t>three (3) Month</w:t>
            </w:r>
            <w:r w:rsidRPr="00CA0372">
              <w:rPr>
                <w:rFonts w:ascii="Calibri" w:eastAsia="Times New Roman" w:hAnsi="Calibri" w:cs="Arial"/>
                <w:b/>
                <w:highlight w:val="yellow"/>
              </w:rPr>
              <w:t>]</w:t>
            </w:r>
            <w:r w:rsidRPr="00CA0372">
              <w:rPr>
                <w:rFonts w:ascii="Calibri" w:eastAsia="Times New Roman" w:hAnsi="Calibri" w:cs="Arial"/>
                <w:highlight w:val="yellow"/>
              </w:rPr>
              <w:t xml:space="preserve"> period or more than [three (3)] times in any rolling [twelve (12) Month] period.</w:t>
            </w:r>
            <w:r w:rsidRPr="00CA0372">
              <w:rPr>
                <w:rFonts w:ascii="Calibri" w:eastAsia="Times New Roman" w:hAnsi="Calibri" w:cs="Arial"/>
                <w:b/>
                <w:highlight w:val="yellow"/>
              </w:rPr>
              <w:t>]</w:t>
            </w:r>
            <w:r w:rsidRPr="00CA0372">
              <w:rPr>
                <w:rFonts w:ascii="Calibri" w:eastAsia="Times New Roman" w:hAnsi="Calibri" w:cs="Arial"/>
                <w:highlight w:val="yellow"/>
              </w:rPr>
              <w:t xml:space="preserve"> </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highlight w:val="yellow"/>
              </w:rPr>
            </w:pPr>
            <w:r w:rsidRPr="00CA0372">
              <w:rPr>
                <w:rFonts w:ascii="Calibri" w:eastAsia="Times New Roman" w:hAnsi="Calibri" w:cs="Arial"/>
                <w:b/>
                <w:highlight w:val="yellow"/>
              </w:rPr>
              <w:t xml:space="preserve">[Example: </w:t>
            </w:r>
            <w:r w:rsidRPr="00CA0372">
              <w:rPr>
                <w:rFonts w:ascii="Calibri" w:eastAsia="Times New Roman" w:hAnsi="Calibri" w:cs="Arial"/>
                <w:highlight w:val="yellow"/>
              </w:rPr>
              <w:t xml:space="preserve">In relation to </w:t>
            </w:r>
            <w:r w:rsidRPr="00CA0372">
              <w:rPr>
                <w:rFonts w:ascii="Calibri" w:eastAsia="Times New Roman" w:hAnsi="Calibri" w:cs="Arial"/>
                <w:b/>
                <w:highlight w:val="yellow"/>
              </w:rPr>
              <w:t>[     ]</w:t>
            </w:r>
            <w:r w:rsidRPr="00CA0372">
              <w:rPr>
                <w:rFonts w:ascii="Calibri" w:eastAsia="Times New Roman" w:hAnsi="Calibri" w:cs="Arial"/>
                <w:highlight w:val="yellow"/>
              </w:rPr>
              <w:t xml:space="preserve"> a Critical Service Level Failure shall include a loss of </w:t>
            </w:r>
            <w:r w:rsidRPr="00CA0372">
              <w:rPr>
                <w:rFonts w:ascii="Calibri" w:eastAsia="Times New Roman" w:hAnsi="Calibri" w:cs="Arial"/>
                <w:b/>
                <w:highlight w:val="yellow"/>
              </w:rPr>
              <w:t>[    ]</w:t>
            </w:r>
            <w:r w:rsidRPr="00CA0372">
              <w:rPr>
                <w:rFonts w:ascii="Calibri" w:eastAsia="Times New Roman" w:hAnsi="Calibri" w:cs="Arial"/>
                <w:highlight w:val="yellow"/>
              </w:rPr>
              <w:t xml:space="preserve"> during core hours (08:00 – 18:00 Mon – Fri excluding bank holidays) to the </w:t>
            </w:r>
            <w:r w:rsidRPr="00CA0372">
              <w:rPr>
                <w:rFonts w:ascii="Calibri" w:eastAsia="Times New Roman" w:hAnsi="Calibri" w:cs="Arial"/>
                <w:b/>
                <w:highlight w:val="yellow"/>
              </w:rPr>
              <w:t>[     ]</w:t>
            </w:r>
            <w:r w:rsidRPr="00CA0372">
              <w:rPr>
                <w:rFonts w:ascii="Calibri" w:eastAsia="Times New Roman" w:hAnsi="Calibri" w:cs="Arial"/>
                <w:highlight w:val="yellow"/>
              </w:rPr>
              <w:t xml:space="preserve"> for more than [twenty four (24) hours] accumulated in any </w:t>
            </w:r>
            <w:r w:rsidRPr="00CA0372">
              <w:rPr>
                <w:rFonts w:ascii="Calibri" w:eastAsia="Times New Roman" w:hAnsi="Calibri" w:cs="Arial"/>
                <w:b/>
                <w:highlight w:val="yellow"/>
              </w:rPr>
              <w:t>[</w:t>
            </w:r>
            <w:r w:rsidRPr="00CA0372">
              <w:rPr>
                <w:rFonts w:ascii="Calibri" w:eastAsia="Times New Roman" w:hAnsi="Calibri" w:cs="Arial"/>
                <w:highlight w:val="yellow"/>
              </w:rPr>
              <w:t>three (3) Month</w:t>
            </w:r>
            <w:r w:rsidRPr="00CA0372">
              <w:rPr>
                <w:rFonts w:ascii="Calibri" w:eastAsia="Times New Roman" w:hAnsi="Calibri" w:cs="Arial"/>
                <w:b/>
                <w:highlight w:val="yellow"/>
              </w:rPr>
              <w:t xml:space="preserve">] </w:t>
            </w:r>
            <w:r w:rsidRPr="00CA0372">
              <w:rPr>
                <w:rFonts w:ascii="Calibri" w:eastAsia="Times New Roman" w:hAnsi="Calibri" w:cs="Arial"/>
                <w:highlight w:val="yellow"/>
              </w:rPr>
              <w:t>period, or [forty eight (48)] hours in any rolling [twelve (12) Month] period.</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Times New Roman" w:hAnsi="Calibri" w:cs="Arial"/>
                <w:b/>
                <w:highlight w:val="yellow"/>
              </w:rPr>
              <w:t>[</w:t>
            </w:r>
            <w:r w:rsidRPr="00CA0372">
              <w:rPr>
                <w:rFonts w:ascii="Calibri" w:eastAsia="Times New Roman" w:hAnsi="Calibri" w:cs="Arial"/>
                <w:b/>
                <w:i/>
                <w:highlight w:val="yellow"/>
              </w:rPr>
              <w:t>Other</w:t>
            </w:r>
            <w:r w:rsidRPr="00CA0372">
              <w:rPr>
                <w:rFonts w:ascii="Calibri" w:eastAsia="Times New Roman" w:hAnsi="Calibri" w:cs="Arial"/>
                <w:b/>
                <w:highlight w:val="yellow"/>
              </w:rPr>
              <w:t>]</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_Ref359401110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14</w:t>
            </w:r>
            <w:r w:rsidRPr="00CA0372">
              <w:rPr>
                <w:rFonts w:ascii="Calibri" w:eastAsia="Times New Roman" w:hAnsi="Calibri" w:cs="Arial"/>
                <w:i/>
              </w:rPr>
              <w:fldChar w:fldCharType="end"/>
            </w:r>
            <w:r w:rsidRPr="00CA0372">
              <w:rPr>
                <w:rFonts w:ascii="Calibri" w:eastAsia="Times New Roman" w:hAnsi="Calibri" w:cs="Arial"/>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_Ref426455066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4</w:t>
            </w:r>
            <w:r w:rsidRPr="00CA0372">
              <w:rPr>
                <w:rFonts w:ascii="Calibri" w:eastAsia="Times New Roman" w:hAnsi="Calibri" w:cs="Arial"/>
                <w:i/>
              </w:rPr>
              <w:fldChar w:fldCharType="end"/>
            </w:r>
            <w:r w:rsidRPr="00CA0372">
              <w:rPr>
                <w:rFonts w:ascii="Calibri" w:eastAsia="Times New Roman" w:hAnsi="Calibri" w:cs="Arial"/>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4.4</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 xml:space="preserve">Performance Monitoring: </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In Part B of Call Off Schedule 6 (Service Levels, Service Credits and Performance Monitoring)</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Times New Roman" w:hAnsi="Calibri" w:cs="Arial"/>
                <w:b/>
                <w:highlight w:val="yellow"/>
              </w:rPr>
              <w:t>[</w:t>
            </w:r>
            <w:r w:rsidRPr="00CA0372">
              <w:rPr>
                <w:rFonts w:ascii="Calibri" w:eastAsia="Times New Roman" w:hAnsi="Calibri" w:cs="Arial"/>
                <w:highlight w:val="yellow"/>
              </w:rPr>
              <w:t>Part B of Call Off Schedule 6 (Service Levels, Service Credits and Performance Monitoring) shall be amended as follows: [   ]</w:t>
            </w:r>
            <w:r w:rsidRPr="00CA0372">
              <w:rPr>
                <w:rFonts w:ascii="Calibri" w:eastAsia="Times New Roman" w:hAnsi="Calibri" w:cs="Arial"/>
                <w:b/>
                <w:highlight w:val="yellow"/>
              </w:rPr>
              <w:t>]</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_Ref362880148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19</w:t>
            </w:r>
            <w:r w:rsidRPr="00CA0372">
              <w:rPr>
                <w:rFonts w:ascii="Calibri" w:eastAsia="Times New Roman" w:hAnsi="Calibri" w:cs="Arial"/>
                <w:i/>
              </w:rPr>
              <w:fldChar w:fldCharType="end"/>
            </w:r>
            <w:r w:rsidRPr="00CA0372">
              <w:rPr>
                <w:rFonts w:ascii="Calibri" w:eastAsia="Times New Roman" w:hAnsi="Calibri" w:cs="Arial"/>
                <w:i/>
              </w:rPr>
              <w:t xml:space="preserve"> (Performance Monitoring) and the provisions of Part B of Call Off Schedule 6 (Service Levels, Service Credits and Performance Monitoring). Set out any specific performance monitoring requirements in addition to, modification or substitution of the default provisions in Call Off Schedule 6 (Service Levels, Service Credits and Performance Monitoring).</w:t>
            </w: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4.5</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 xml:space="preserve">Period for providing Rectification Plan: </w:t>
            </w:r>
          </w:p>
          <w:p w:rsidR="00CA0372" w:rsidRPr="00CA0372" w:rsidRDefault="00CA0372" w:rsidP="00CA0372">
            <w:pPr>
              <w:numPr>
                <w:ilvl w:val="1"/>
                <w:numId w:val="0"/>
              </w:numPr>
              <w:adjustRightInd w:val="0"/>
              <w:spacing w:after="120" w:line="240" w:lineRule="auto"/>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 xml:space="preserve">In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_Ref364356451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38.2.1(a)</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of the Call Off Terms</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Times New Roman" w:hAnsi="Calibri" w:cs="Arial"/>
                <w:b/>
                <w:highlight w:val="yellow"/>
              </w:rPr>
              <w:t>[</w:t>
            </w:r>
            <w:r w:rsidRPr="00CA0372">
              <w:rPr>
                <w:rFonts w:ascii="Calibri" w:eastAsia="Times New Roman" w:hAnsi="Calibri" w:cs="Arial"/>
                <w:highlight w:val="yellow"/>
              </w:rPr>
              <w:t xml:space="preserve">The period of ten (10) Working Days in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_Ref364356451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38.2.1(a)</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shall be amended to [  ]</w:t>
            </w:r>
            <w:r w:rsidRPr="00CA0372">
              <w:rPr>
                <w:rFonts w:ascii="Calibri" w:eastAsia="Times New Roman" w:hAnsi="Calibri" w:cs="Arial"/>
                <w:b/>
                <w:highlight w:val="yellow"/>
              </w:rPr>
              <w:t>]</w:t>
            </w:r>
            <w:r w:rsidRPr="00CA0372">
              <w:rPr>
                <w:rFonts w:ascii="Calibri" w:eastAsia="Times New Roman" w:hAnsi="Calibri" w:cs="Arial"/>
              </w:rPr>
              <w:t xml:space="preserve"> </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_Ref364356451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38.2.1(a)</w:t>
            </w:r>
            <w:r w:rsidRPr="00CA0372">
              <w:rPr>
                <w:rFonts w:ascii="Calibri" w:eastAsia="Times New Roman" w:hAnsi="Calibri" w:cs="Arial"/>
                <w:i/>
              </w:rPr>
              <w:fldChar w:fldCharType="end"/>
            </w:r>
            <w:r w:rsidRPr="00CA0372">
              <w:rPr>
                <w:rFonts w:ascii="Calibri" w:eastAsia="Times New Roman" w:hAnsi="Calibri" w:cs="Arial"/>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personnel</w:t>
      </w:r>
    </w:p>
    <w:p w:rsidR="00CA0372" w:rsidRPr="00CA0372" w:rsidRDefault="00CA0372" w:rsidP="00CA0372">
      <w:pPr>
        <w:adjustRightInd w:val="0"/>
        <w:spacing w:after="0" w:line="240" w:lineRule="auto"/>
        <w:ind w:left="720"/>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5"/>
        <w:gridCol w:w="4078"/>
      </w:tblGrid>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5.1</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Key Personnel</w:t>
            </w:r>
            <w:r w:rsidRPr="00CA0372">
              <w:rPr>
                <w:rFonts w:ascii="Calibri" w:eastAsia="STZhongsong" w:hAnsi="Calibri" w:cs="Times New Roman"/>
                <w:lang w:eastAsia="zh-CN"/>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   ]</w:t>
            </w:r>
            <w:r w:rsidRPr="00CA0372">
              <w:rPr>
                <w:rFonts w:ascii="Calibri" w:eastAsia="STZhongsong" w:hAnsi="Calibri" w:cs="Times New Roman"/>
                <w:b/>
                <w:lang w:eastAsia="zh-CN"/>
              </w:rPr>
              <w:tab/>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_Ref362960772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26</w:t>
            </w:r>
            <w:r w:rsidRPr="00CA0372">
              <w:rPr>
                <w:rFonts w:ascii="Calibri" w:eastAsia="Times New Roman" w:hAnsi="Calibri" w:cs="Arial"/>
                <w:i/>
              </w:rPr>
              <w:fldChar w:fldCharType="end"/>
            </w:r>
            <w:r w:rsidRPr="00CA0372">
              <w:rPr>
                <w:rFonts w:ascii="Calibri" w:eastAsia="Times New Roman" w:hAnsi="Calibri" w:cs="Arial"/>
                <w:i/>
              </w:rPr>
              <w:t xml:space="preserve"> (Key Personnel). Include any Key Personnel (and their Key Roles).</w:t>
            </w:r>
          </w:p>
        </w:tc>
      </w:tr>
      <w:tr w:rsidR="00CA0372" w:rsidRPr="00CA0372" w:rsidTr="00D0741E">
        <w:tc>
          <w:tcPr>
            <w:tcW w:w="567"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Relevant Convictions</w:t>
            </w:r>
            <w:r w:rsidRPr="00CA0372">
              <w:rPr>
                <w:rFonts w:ascii="Calibri" w:eastAsia="STZhongsong" w:hAnsi="Calibri" w:cs="Times New Roman"/>
                <w:lang w:eastAsia="zh-CN"/>
              </w:rPr>
              <w:t xml:space="preserve"> (Clause </w:t>
            </w:r>
            <w:r w:rsidRPr="00CA0372">
              <w:rPr>
                <w:rFonts w:ascii="Calibri" w:eastAsia="STZhongsong" w:hAnsi="Calibri" w:cs="Times New Roman"/>
                <w:lang w:eastAsia="zh-CN"/>
              </w:rPr>
              <w:fldChar w:fldCharType="begin"/>
            </w:r>
            <w:r w:rsidRPr="00CA0372">
              <w:rPr>
                <w:rFonts w:ascii="Calibri" w:eastAsia="STZhongsong" w:hAnsi="Calibri" w:cs="Times New Roman"/>
                <w:lang w:eastAsia="zh-CN"/>
              </w:rPr>
              <w:instrText xml:space="preserve"> REF _Ref359400288 \r \h  \* MERGEFORMAT </w:instrText>
            </w:r>
            <w:r w:rsidRPr="00CA0372">
              <w:rPr>
                <w:rFonts w:ascii="Calibri" w:eastAsia="STZhongsong" w:hAnsi="Calibri" w:cs="Times New Roman"/>
                <w:lang w:eastAsia="zh-CN"/>
              </w:rPr>
            </w:r>
            <w:r w:rsidRPr="00CA0372">
              <w:rPr>
                <w:rFonts w:ascii="Calibri" w:eastAsia="STZhongsong" w:hAnsi="Calibri" w:cs="Times New Roman"/>
                <w:lang w:eastAsia="zh-CN"/>
              </w:rPr>
              <w:fldChar w:fldCharType="separate"/>
            </w:r>
            <w:r w:rsidRPr="00CA0372">
              <w:rPr>
                <w:rFonts w:ascii="Calibri" w:eastAsia="STZhongsong" w:hAnsi="Calibri" w:cs="Times New Roman"/>
                <w:lang w:eastAsia="zh-CN"/>
              </w:rPr>
              <w:t>27.2</w:t>
            </w:r>
            <w:r w:rsidRPr="00CA0372">
              <w:rPr>
                <w:rFonts w:ascii="Calibri" w:eastAsia="STZhongsong" w:hAnsi="Calibri" w:cs="Times New Roman"/>
                <w:lang w:eastAsia="zh-CN"/>
              </w:rPr>
              <w:fldChar w:fldCharType="end"/>
            </w:r>
            <w:r w:rsidRPr="00CA0372">
              <w:rPr>
                <w:rFonts w:ascii="Calibri" w:eastAsia="STZhongsong" w:hAnsi="Calibri" w:cs="Times New Roman"/>
                <w:lang w:eastAsia="zh-CN"/>
              </w:rPr>
              <w:t xml:space="preserve"> of the Call Off Terms):</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_Ref359400288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27.2</w:t>
            </w:r>
            <w:r w:rsidRPr="00CA0372">
              <w:rPr>
                <w:rFonts w:ascii="Calibri" w:eastAsia="Times New Roman" w:hAnsi="Calibri" w:cs="Arial"/>
                <w:i/>
              </w:rPr>
              <w:fldChar w:fldCharType="end"/>
            </w:r>
            <w:r w:rsidRPr="00CA0372">
              <w:rPr>
                <w:rFonts w:ascii="Calibri" w:eastAsia="Times New Roman" w:hAnsi="Calibri" w:cs="Arial"/>
                <w:i/>
              </w:rPr>
              <w:t xml:space="preserve"> (Relevant Convictions) and the definition of “Relevant Convictions” in Call Off Schedule 1 (Definitions). Specify any particular Relevant Conviction(s) that should apply to this Call Off Contract. </w:t>
            </w:r>
          </w:p>
        </w:tc>
      </w:tr>
    </w:tbl>
    <w:p w:rsidR="00CA0372" w:rsidRPr="00CA0372" w:rsidRDefault="00CA0372" w:rsidP="00CA0372">
      <w:pPr>
        <w:adjustRightInd w:val="0"/>
        <w:spacing w:after="0" w:line="240" w:lineRule="auto"/>
        <w:rPr>
          <w:rFonts w:ascii="Calibri" w:eastAsia="STZhongsong" w:hAnsi="Calibri" w:cs="Times New Roman"/>
          <w:b/>
          <w:caps/>
          <w:lang w:eastAsia="zh-CN"/>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PAYMENT</w:t>
      </w:r>
    </w:p>
    <w:p w:rsidR="00CA0372" w:rsidRPr="00CA0372" w:rsidRDefault="00CA0372" w:rsidP="00CA0372">
      <w:pPr>
        <w:adjustRightInd w:val="0"/>
        <w:spacing w:after="0" w:line="240" w:lineRule="auto"/>
        <w:ind w:left="720"/>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68"/>
        <w:gridCol w:w="4077"/>
      </w:tblGrid>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6.1</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Call Off Contract Charges</w:t>
            </w:r>
            <w:r w:rsidRPr="00CA0372">
              <w:rPr>
                <w:rFonts w:ascii="Calibri" w:eastAsia="STZhongsong" w:hAnsi="Calibri" w:cs="Times New Roman"/>
                <w:lang w:eastAsia="zh-CN"/>
              </w:rPr>
              <w:t xml:space="preserve"> (including any applicable discount(s), but excluding VAT): </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lang w:eastAsia="zh-CN"/>
              </w:rPr>
              <w:t>In Annex 1 of Call Off Schedule 3 (Call Off Contract Charges, Payment and Invoicing)</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insert the applicable Call Off Contract Charges in Annex 1 of Call Off Schedule 3 (Call Off Contract Charges, Payment and Invoicing). </w:t>
            </w:r>
          </w:p>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The </w:t>
            </w:r>
            <w:r w:rsidRPr="00CA0372">
              <w:rPr>
                <w:rFonts w:ascii="Calibri" w:eastAsia="STZhongsong" w:hAnsi="Calibri" w:cs="Times New Roman"/>
                <w:i/>
                <w:lang w:eastAsia="zh-CN"/>
              </w:rPr>
              <w:t xml:space="preserve">Call Off </w:t>
            </w:r>
            <w:r w:rsidRPr="00CA0372">
              <w:rPr>
                <w:rFonts w:ascii="Calibri" w:eastAsia="Times New Roman" w:hAnsi="Calibri" w:cs="Arial"/>
                <w:i/>
              </w:rPr>
              <w:t xml:space="preserve">Contract Charges must be compliant with the provisions of Framework Schedule 3 (Charging Structure). </w:t>
            </w:r>
          </w:p>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See also paragraph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_Ref362018111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11</w:t>
            </w:r>
            <w:r w:rsidRPr="00CA0372">
              <w:rPr>
                <w:rFonts w:ascii="Calibri" w:eastAsia="Times New Roman" w:hAnsi="Calibri" w:cs="Arial"/>
                <w:i/>
              </w:rPr>
              <w:fldChar w:fldCharType="end"/>
            </w:r>
            <w:r w:rsidRPr="00CA0372">
              <w:rPr>
                <w:rFonts w:ascii="Calibri" w:eastAsia="Times New Roman" w:hAnsi="Calibri" w:cs="Arial"/>
                <w:i/>
              </w:rPr>
              <w:t xml:space="preserve"> of Call Off Schedule 3 (Call Off Contract Charges, Payment and Invoicing) and consider if any </w:t>
            </w:r>
            <w:r w:rsidRPr="00CA0372">
              <w:rPr>
                <w:rFonts w:ascii="Calibri" w:eastAsia="STZhongsong" w:hAnsi="Calibri" w:cs="Times New Roman"/>
                <w:i/>
                <w:lang w:eastAsia="zh-CN"/>
              </w:rPr>
              <w:t>Call Off</w:t>
            </w:r>
            <w:r w:rsidRPr="00CA0372">
              <w:rPr>
                <w:rFonts w:ascii="Calibri" w:eastAsia="STZhongsong" w:hAnsi="Calibri" w:cs="Times New Roman"/>
                <w:lang w:eastAsia="zh-CN"/>
              </w:rPr>
              <w:t xml:space="preserve"> </w:t>
            </w:r>
            <w:r w:rsidRPr="00CA0372">
              <w:rPr>
                <w:rFonts w:ascii="Calibri" w:eastAsia="Times New Roman" w:hAnsi="Calibri" w:cs="Arial"/>
                <w:i/>
              </w:rPr>
              <w:t>Contract Charges should be marked as “subject to increase by way of Indexation”.</w:t>
            </w:r>
            <w:r w:rsidRPr="00CA0372" w:rsidDel="0053323C">
              <w:rPr>
                <w:rFonts w:ascii="Calibri" w:eastAsia="Times New Roman" w:hAnsi="Calibri" w:cs="Arial"/>
                <w:i/>
              </w:rPr>
              <w:t xml:space="preserve"> </w:t>
            </w: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6.2</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 xml:space="preserve">Payment terms/profile </w:t>
            </w:r>
            <w:r w:rsidRPr="00CA0372">
              <w:rPr>
                <w:rFonts w:ascii="Calibri" w:eastAsia="STZhongsong" w:hAnsi="Calibri" w:cs="Times New Roman"/>
                <w:lang w:eastAsia="zh-CN"/>
              </w:rPr>
              <w:t>(including method of payment e.g. Government Procurement Card (GPC) or BACS):</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Guidance Note: insert details of the payment terms/profile in Annex 2 of Call Off Schedule 3 (</w:t>
            </w:r>
            <w:r w:rsidRPr="00CA0372">
              <w:rPr>
                <w:rFonts w:ascii="Calibri" w:eastAsia="STZhongsong" w:hAnsi="Calibri" w:cs="Times New Roman"/>
                <w:i/>
                <w:lang w:eastAsia="zh-CN"/>
              </w:rPr>
              <w:t xml:space="preserve">Call Off </w:t>
            </w:r>
            <w:r w:rsidRPr="00CA0372">
              <w:rPr>
                <w:rFonts w:ascii="Calibri" w:eastAsia="Times New Roman" w:hAnsi="Calibri" w:cs="Arial"/>
                <w:i/>
              </w:rPr>
              <w:t xml:space="preserve">Contract Charges, Payment and Invoicing). </w:t>
            </w:r>
          </w:p>
          <w:p w:rsidR="00CA0372" w:rsidRPr="00CA0372" w:rsidRDefault="00CA0372" w:rsidP="00CA0372">
            <w:pPr>
              <w:numPr>
                <w:ilvl w:val="1"/>
                <w:numId w:val="0"/>
              </w:numPr>
              <w:adjustRightInd w:val="0"/>
              <w:spacing w:after="120" w:line="240" w:lineRule="auto"/>
              <w:rPr>
                <w:rFonts w:ascii="Calibri" w:eastAsia="Times New Roman" w:hAnsi="Calibri" w:cs="Arial"/>
                <w:i/>
              </w:rPr>
            </w:pP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6.3</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Reimbursable Expenses</w:t>
            </w:r>
            <w:r w:rsidRPr="00CA0372">
              <w:rPr>
                <w:rFonts w:ascii="Calibri" w:eastAsia="STZhongsong" w:hAnsi="Calibri" w:cs="Times New Roman"/>
                <w:lang w:eastAsia="zh-CN"/>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Permitted</w:t>
            </w:r>
            <w:r w:rsidRPr="00CA0372">
              <w:rPr>
                <w:rFonts w:ascii="Calibri" w:eastAsia="STZhongsong" w:hAnsi="Calibri" w:cs="Times New Roman"/>
                <w:b/>
                <w:highlight w:val="yellow"/>
                <w:lang w:eastAsia="zh-CN"/>
              </w:rPr>
              <w:t>]</w:t>
            </w:r>
            <w:r w:rsidRPr="00CA0372">
              <w:rPr>
                <w:rFonts w:ascii="Calibri" w:eastAsia="STZhongsong" w:hAnsi="Calibri" w:cs="Times New Roman"/>
                <w:lang w:eastAsia="zh-CN"/>
              </w:rPr>
              <w:t xml:space="preserve"> </w:t>
            </w: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Not permitted</w:t>
            </w:r>
            <w:r w:rsidRPr="00CA0372">
              <w:rPr>
                <w:rFonts w:ascii="Calibri" w:eastAsia="STZhongsong" w:hAnsi="Calibri" w:cs="Times New Roman"/>
                <w:b/>
                <w:highlight w:val="yellow"/>
                <w:lang w:eastAsia="zh-CN"/>
              </w:rPr>
              <w:t>]</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paragraphs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_Ref426108305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4</w:t>
            </w:r>
            <w:r w:rsidRPr="00CA0372">
              <w:rPr>
                <w:rFonts w:ascii="Calibri" w:eastAsia="Times New Roman" w:hAnsi="Calibri" w:cs="Arial"/>
                <w:i/>
              </w:rPr>
              <w:fldChar w:fldCharType="end"/>
            </w:r>
            <w:r w:rsidRPr="00CA0372">
              <w:rPr>
                <w:rFonts w:ascii="Calibri" w:eastAsia="Times New Roman" w:hAnsi="Calibri" w:cs="Arial"/>
                <w:i/>
              </w:rPr>
              <w:t xml:space="preserve"> and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_Ref362012871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5</w:t>
            </w:r>
            <w:r w:rsidRPr="00CA0372">
              <w:rPr>
                <w:rFonts w:ascii="Calibri" w:eastAsia="Times New Roman" w:hAnsi="Calibri" w:cs="Arial"/>
                <w:i/>
              </w:rPr>
              <w:fldChar w:fldCharType="end"/>
            </w:r>
            <w:r w:rsidRPr="00CA0372">
              <w:rPr>
                <w:rFonts w:ascii="Calibri" w:eastAsia="Times New Roman" w:hAnsi="Calibri" w:cs="Arial"/>
                <w:i/>
              </w:rPr>
              <w:t xml:space="preserve"> of Call Off Schedule 3 (</w:t>
            </w:r>
            <w:r w:rsidRPr="00CA0372">
              <w:rPr>
                <w:rFonts w:ascii="Calibri" w:eastAsia="STZhongsong" w:hAnsi="Calibri" w:cs="Times New Roman"/>
                <w:i/>
                <w:lang w:eastAsia="zh-CN"/>
              </w:rPr>
              <w:t>Call Off</w:t>
            </w:r>
            <w:r w:rsidRPr="00CA0372">
              <w:rPr>
                <w:rFonts w:ascii="Calibri" w:eastAsia="STZhongsong" w:hAnsi="Calibri" w:cs="Times New Roman"/>
                <w:lang w:eastAsia="zh-CN"/>
              </w:rPr>
              <w:t xml:space="preserve"> </w:t>
            </w:r>
            <w:r w:rsidRPr="00CA0372">
              <w:rPr>
                <w:rFonts w:ascii="Calibri" w:eastAsia="Times New Roman" w:hAnsi="Calibri" w:cs="Arial"/>
                <w:i/>
              </w:rPr>
              <w:t>Contract Charges, Payment and Invoicing) and the definition of “</w:t>
            </w:r>
            <w:r w:rsidRPr="00CA0372">
              <w:rPr>
                <w:rFonts w:ascii="Calibri" w:eastAsia="STZhongsong" w:hAnsi="Calibri" w:cs="Times New Roman"/>
                <w:i/>
                <w:lang w:eastAsia="zh-CN"/>
              </w:rPr>
              <w:t>Reimbursable expenses” at the outset of Call Off Schedule 3</w:t>
            </w:r>
            <w:r w:rsidRPr="00CA0372">
              <w:rPr>
                <w:rFonts w:ascii="Calibri" w:eastAsia="Times New Roman" w:hAnsi="Calibri" w:cs="Arial"/>
                <w:i/>
              </w:rPr>
              <w:t xml:space="preserve">. State if </w:t>
            </w:r>
            <w:r w:rsidRPr="00CA0372">
              <w:rPr>
                <w:rFonts w:ascii="Calibri" w:eastAsia="STZhongsong" w:hAnsi="Calibri" w:cs="Times New Roman"/>
                <w:i/>
                <w:lang w:eastAsia="zh-CN"/>
              </w:rPr>
              <w:t xml:space="preserve">Reimbursable Expenses should be permitted or not. </w:t>
            </w: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6.4</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Customer billing address</w:t>
            </w:r>
            <w:r w:rsidRPr="00CA0372">
              <w:rPr>
                <w:rFonts w:ascii="Calibri" w:eastAsia="STZhongsong" w:hAnsi="Calibri" w:cs="Times New Roman"/>
                <w:lang w:eastAsia="zh-CN"/>
              </w:rPr>
              <w:t xml:space="preserve"> (</w:t>
            </w:r>
            <w:r w:rsidRPr="00CA0372">
              <w:rPr>
                <w:rFonts w:ascii="Calibri" w:eastAsia="Times New Roman" w:hAnsi="Calibri" w:cs="Arial"/>
              </w:rPr>
              <w:t>paragraph 8.6 of Call Off Schedule 3 (Call Off Contract Charges, Payment and Invoicing))</w:t>
            </w:r>
            <w:r w:rsidRPr="00CA0372">
              <w:rPr>
                <w:rFonts w:ascii="Calibri" w:eastAsia="STZhongsong" w:hAnsi="Calibri" w:cs="Times New Roman"/>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Times New Roman" w:hAnsi="Calibri" w:cs="Arial"/>
                <w:b/>
                <w:highlight w:val="yellow"/>
              </w:rPr>
              <w:t>[   ]</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Guidance Note: insert Customer billing address for the purposes of paragraph 8.6 of Call Off Schedule 3 (Call Off Contract Charges, Payment and Invoicing).</w:t>
            </w: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6.5</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Call Off Contract Charges fixed for</w:t>
            </w:r>
            <w:r w:rsidRPr="00CA0372">
              <w:rPr>
                <w:rFonts w:ascii="Calibri" w:eastAsia="STZhongsong" w:hAnsi="Calibri" w:cs="Times New Roman"/>
                <w:lang w:eastAsia="zh-CN"/>
              </w:rPr>
              <w:t xml:space="preserve"> (</w:t>
            </w:r>
            <w:r w:rsidRPr="00CA0372">
              <w:rPr>
                <w:rFonts w:ascii="Calibri" w:eastAsia="Times New Roman" w:hAnsi="Calibri" w:cs="Arial"/>
              </w:rPr>
              <w:t xml:space="preserve">paragraph </w:t>
            </w:r>
            <w:r w:rsidRPr="00CA0372">
              <w:rPr>
                <w:rFonts w:ascii="Calibri" w:eastAsia="Times New Roman" w:hAnsi="Calibri" w:cs="Arial"/>
              </w:rPr>
              <w:fldChar w:fldCharType="begin"/>
            </w:r>
            <w:r w:rsidRPr="00CA0372">
              <w:rPr>
                <w:rFonts w:ascii="Calibri" w:eastAsia="Times New Roman" w:hAnsi="Calibri" w:cs="Arial"/>
              </w:rPr>
              <w:instrText xml:space="preserve"> REF _Ref426108548 \r \h  \* MERGEFORMAT </w:instrText>
            </w:r>
            <w:r w:rsidRPr="00CA0372">
              <w:rPr>
                <w:rFonts w:ascii="Calibri" w:eastAsia="Times New Roman" w:hAnsi="Calibri" w:cs="Arial"/>
              </w:rPr>
            </w:r>
            <w:r w:rsidRPr="00CA0372">
              <w:rPr>
                <w:rFonts w:ascii="Calibri" w:eastAsia="Times New Roman" w:hAnsi="Calibri" w:cs="Arial"/>
              </w:rPr>
              <w:fldChar w:fldCharType="separate"/>
            </w:r>
            <w:r w:rsidRPr="00CA0372">
              <w:rPr>
                <w:rFonts w:ascii="Calibri" w:eastAsia="Times New Roman" w:hAnsi="Calibri" w:cs="Arial"/>
              </w:rPr>
              <w:t>8.2</w:t>
            </w:r>
            <w:r w:rsidRPr="00CA0372">
              <w:rPr>
                <w:rFonts w:ascii="Calibri" w:eastAsia="Times New Roman" w:hAnsi="Calibri" w:cs="Arial"/>
              </w:rPr>
              <w:fldChar w:fldCharType="end"/>
            </w:r>
            <w:r w:rsidRPr="00CA0372">
              <w:rPr>
                <w:rFonts w:ascii="Calibri" w:eastAsia="Times New Roman" w:hAnsi="Calibri" w:cs="Arial"/>
              </w:rPr>
              <w:t xml:space="preserve"> of Schedule 3 (</w:t>
            </w:r>
            <w:r w:rsidRPr="00CA0372">
              <w:rPr>
                <w:rFonts w:ascii="Calibri" w:eastAsia="STZhongsong" w:hAnsi="Calibri" w:cs="Times New Roman"/>
                <w:lang w:eastAsia="zh-CN"/>
              </w:rPr>
              <w:t xml:space="preserve">Call Off </w:t>
            </w:r>
            <w:r w:rsidRPr="00CA0372">
              <w:rPr>
                <w:rFonts w:ascii="Calibri" w:eastAsia="Times New Roman" w:hAnsi="Calibri" w:cs="Arial"/>
              </w:rPr>
              <w:t>Contract Charges, Payment and Invoicing))</w:t>
            </w:r>
            <w:r w:rsidRPr="00CA0372">
              <w:rPr>
                <w:rFonts w:ascii="Calibri" w:eastAsia="STZhongsong" w:hAnsi="Calibri" w:cs="Times New Roman"/>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Times New Roman" w:hAnsi="Calibri" w:cs="Arial"/>
                <w:b/>
                <w:highlight w:val="yellow"/>
              </w:rPr>
              <w:t>[   ]</w:t>
            </w:r>
            <w:r w:rsidRPr="00CA0372">
              <w:rPr>
                <w:rFonts w:ascii="Calibri" w:eastAsia="Times New Roman" w:hAnsi="Calibri" w:cs="Arial"/>
                <w:b/>
              </w:rPr>
              <w:t xml:space="preserve"> </w:t>
            </w:r>
            <w:r w:rsidRPr="00CA0372">
              <w:rPr>
                <w:rFonts w:ascii="Calibri" w:eastAsia="Times New Roman" w:hAnsi="Calibri" w:cs="Arial"/>
              </w:rPr>
              <w:t>Call Off</w:t>
            </w:r>
            <w:r w:rsidRPr="00CA0372">
              <w:rPr>
                <w:rFonts w:ascii="Calibri" w:eastAsia="Times New Roman" w:hAnsi="Calibri" w:cs="Arial"/>
                <w:b/>
              </w:rPr>
              <w:t xml:space="preserve"> </w:t>
            </w:r>
            <w:r w:rsidRPr="00CA0372">
              <w:rPr>
                <w:rFonts w:ascii="Calibri" w:eastAsia="Times New Roman" w:hAnsi="Calibri" w:cs="Arial"/>
              </w:rPr>
              <w:t>Contract Years from the Call Off Commencement Date</w:t>
            </w:r>
          </w:p>
        </w:tc>
        <w:tc>
          <w:tcPr>
            <w:tcW w:w="4196"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For the purpose of paragraph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_Ref426108548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8.2</w:t>
            </w:r>
            <w:r w:rsidRPr="00CA0372">
              <w:rPr>
                <w:rFonts w:ascii="Calibri" w:eastAsia="Times New Roman" w:hAnsi="Calibri" w:cs="Arial"/>
                <w:i/>
              </w:rPr>
              <w:fldChar w:fldCharType="end"/>
            </w:r>
            <w:r w:rsidRPr="00CA0372">
              <w:rPr>
                <w:rFonts w:ascii="Calibri" w:eastAsia="Times New Roman" w:hAnsi="Calibri" w:cs="Arial"/>
                <w:i/>
              </w:rPr>
              <w:t xml:space="preserve"> of </w:t>
            </w:r>
            <w:r w:rsidRPr="00CA0372">
              <w:rPr>
                <w:rFonts w:ascii="Calibri" w:eastAsia="STZhongsong" w:hAnsi="Calibri" w:cs="Times New Roman"/>
                <w:i/>
                <w:lang w:eastAsia="zh-CN"/>
              </w:rPr>
              <w:t>Call Off</w:t>
            </w:r>
            <w:r w:rsidRPr="00CA0372">
              <w:rPr>
                <w:rFonts w:ascii="Calibri" w:eastAsia="STZhongsong" w:hAnsi="Calibri" w:cs="Times New Roman"/>
                <w:lang w:eastAsia="zh-CN"/>
              </w:rPr>
              <w:t xml:space="preserve"> </w:t>
            </w:r>
            <w:r w:rsidRPr="00CA0372">
              <w:rPr>
                <w:rFonts w:ascii="Calibri" w:eastAsia="Times New Roman" w:hAnsi="Calibri" w:cs="Arial"/>
                <w:i/>
              </w:rPr>
              <w:t>Schedule 3 (</w:t>
            </w:r>
            <w:r w:rsidRPr="00CA0372">
              <w:rPr>
                <w:rFonts w:ascii="Calibri" w:eastAsia="STZhongsong" w:hAnsi="Calibri" w:cs="Times New Roman"/>
                <w:i/>
                <w:lang w:eastAsia="zh-CN"/>
              </w:rPr>
              <w:t>Call Off</w:t>
            </w:r>
            <w:r w:rsidRPr="00CA0372">
              <w:rPr>
                <w:rFonts w:ascii="Calibri" w:eastAsia="STZhongsong" w:hAnsi="Calibri" w:cs="Times New Roman"/>
                <w:lang w:eastAsia="zh-CN"/>
              </w:rPr>
              <w:t xml:space="preserve"> </w:t>
            </w:r>
            <w:r w:rsidRPr="00CA0372">
              <w:rPr>
                <w:rFonts w:ascii="Calibri" w:eastAsia="Times New Roman" w:hAnsi="Calibri" w:cs="Arial"/>
                <w:i/>
              </w:rPr>
              <w:t xml:space="preserve">Contract Charges, Payment and Invoicing), insert the number of Call Off Contract Years from the Call Off Commencement Date during which the </w:t>
            </w:r>
            <w:r w:rsidRPr="00CA0372">
              <w:rPr>
                <w:rFonts w:ascii="Calibri" w:eastAsia="STZhongsong" w:hAnsi="Calibri" w:cs="Times New Roman"/>
                <w:i/>
                <w:lang w:eastAsia="zh-CN"/>
              </w:rPr>
              <w:t>Call Off</w:t>
            </w:r>
            <w:r w:rsidRPr="00CA0372">
              <w:rPr>
                <w:rFonts w:ascii="Calibri" w:eastAsia="STZhongsong" w:hAnsi="Calibri" w:cs="Times New Roman"/>
                <w:lang w:eastAsia="zh-CN"/>
              </w:rPr>
              <w:t xml:space="preserve"> </w:t>
            </w:r>
            <w:r w:rsidRPr="00CA0372">
              <w:rPr>
                <w:rFonts w:ascii="Calibri" w:eastAsia="Times New Roman" w:hAnsi="Calibri" w:cs="Arial"/>
                <w:i/>
              </w:rPr>
              <w:t>Contract Charges shall remain fixed for.</w:t>
            </w:r>
          </w:p>
        </w:tc>
      </w:tr>
      <w:tr w:rsidR="00CA0372" w:rsidRPr="00CA0372" w:rsidTr="00D0741E">
        <w:tc>
          <w:tcPr>
            <w:tcW w:w="567" w:type="dxa"/>
          </w:tcPr>
          <w:p w:rsidR="00CA0372" w:rsidRPr="00CA0372" w:rsidRDefault="00CA0372" w:rsidP="00CA0372">
            <w:pPr>
              <w:numPr>
                <w:ilvl w:val="1"/>
                <w:numId w:val="0"/>
              </w:numPr>
              <w:tabs>
                <w:tab w:val="left" w:pos="2783"/>
              </w:tabs>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6.6</w:t>
            </w:r>
          </w:p>
        </w:tc>
        <w:tc>
          <w:tcPr>
            <w:tcW w:w="4395" w:type="dxa"/>
            <w:shd w:val="clear" w:color="auto" w:fill="auto"/>
          </w:tcPr>
          <w:p w:rsidR="00CA0372" w:rsidRPr="00CA0372" w:rsidRDefault="00CA0372" w:rsidP="00CA0372">
            <w:pPr>
              <w:numPr>
                <w:ilvl w:val="1"/>
                <w:numId w:val="0"/>
              </w:numPr>
              <w:tabs>
                <w:tab w:val="left" w:pos="2783"/>
              </w:tabs>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Supplier periodic assessment of Call Off Contract Charges</w:t>
            </w:r>
            <w:r w:rsidRPr="00CA0372">
              <w:rPr>
                <w:rFonts w:ascii="Calibri" w:eastAsia="STZhongsong" w:hAnsi="Calibri" w:cs="Times New Roman"/>
                <w:lang w:eastAsia="zh-CN"/>
              </w:rPr>
              <w:t xml:space="preserve"> (</w:t>
            </w:r>
            <w:r w:rsidRPr="00CA0372">
              <w:rPr>
                <w:rFonts w:ascii="Calibri" w:eastAsia="Times New Roman" w:hAnsi="Calibri" w:cs="Arial"/>
              </w:rPr>
              <w:t xml:space="preserve">paragraph </w:t>
            </w:r>
            <w:r w:rsidRPr="00CA0372">
              <w:rPr>
                <w:rFonts w:ascii="Calibri" w:eastAsia="Times New Roman" w:hAnsi="Calibri" w:cs="Arial"/>
              </w:rPr>
              <w:fldChar w:fldCharType="begin"/>
            </w:r>
            <w:r w:rsidRPr="00CA0372">
              <w:rPr>
                <w:rFonts w:ascii="Calibri" w:eastAsia="Times New Roman" w:hAnsi="Calibri" w:cs="Arial"/>
              </w:rPr>
              <w:instrText xml:space="preserve"> REF _Ref426109021 \r \h  \* MERGEFORMAT </w:instrText>
            </w:r>
            <w:r w:rsidRPr="00CA0372">
              <w:rPr>
                <w:rFonts w:ascii="Calibri" w:eastAsia="Times New Roman" w:hAnsi="Calibri" w:cs="Arial"/>
              </w:rPr>
            </w:r>
            <w:r w:rsidRPr="00CA0372">
              <w:rPr>
                <w:rFonts w:ascii="Calibri" w:eastAsia="Times New Roman" w:hAnsi="Calibri" w:cs="Arial"/>
              </w:rPr>
              <w:fldChar w:fldCharType="separate"/>
            </w:r>
            <w:r w:rsidRPr="00CA0372">
              <w:rPr>
                <w:rFonts w:ascii="Calibri" w:eastAsia="Times New Roman" w:hAnsi="Calibri" w:cs="Arial"/>
              </w:rPr>
              <w:t>9.2</w:t>
            </w:r>
            <w:r w:rsidRPr="00CA0372">
              <w:rPr>
                <w:rFonts w:ascii="Calibri" w:eastAsia="Times New Roman" w:hAnsi="Calibri" w:cs="Arial"/>
              </w:rPr>
              <w:fldChar w:fldCharType="end"/>
            </w:r>
            <w:r w:rsidRPr="00CA0372">
              <w:rPr>
                <w:rFonts w:ascii="Calibri" w:eastAsia="Times New Roman" w:hAnsi="Calibri" w:cs="Arial"/>
              </w:rPr>
              <w:t xml:space="preserve"> of</w:t>
            </w:r>
            <w:r w:rsidRPr="00CA0372">
              <w:rPr>
                <w:rFonts w:ascii="Calibri" w:eastAsia="STZhongsong" w:hAnsi="Calibri" w:cs="Times New Roman"/>
                <w:i/>
                <w:lang w:eastAsia="zh-CN"/>
              </w:rPr>
              <w:t xml:space="preserve"> </w:t>
            </w:r>
            <w:r w:rsidRPr="00CA0372">
              <w:rPr>
                <w:rFonts w:ascii="Calibri" w:eastAsia="STZhongsong" w:hAnsi="Calibri" w:cs="Times New Roman"/>
                <w:lang w:eastAsia="zh-CN"/>
              </w:rPr>
              <w:t>Call Off</w:t>
            </w:r>
            <w:r w:rsidRPr="00CA0372">
              <w:rPr>
                <w:rFonts w:ascii="Calibri" w:eastAsia="Times New Roman" w:hAnsi="Calibri" w:cs="Arial"/>
              </w:rPr>
              <w:t xml:space="preserve"> Schedule 3 (</w:t>
            </w:r>
            <w:r w:rsidRPr="00CA0372">
              <w:rPr>
                <w:rFonts w:ascii="Calibri" w:eastAsia="STZhongsong" w:hAnsi="Calibri" w:cs="Times New Roman"/>
                <w:lang w:eastAsia="zh-CN"/>
              </w:rPr>
              <w:t xml:space="preserve">Call Off </w:t>
            </w:r>
            <w:r w:rsidRPr="00CA0372">
              <w:rPr>
                <w:rFonts w:ascii="Calibri" w:eastAsia="Times New Roman" w:hAnsi="Calibri" w:cs="Arial"/>
              </w:rPr>
              <w:t>Contract Charges, Payment and Invoicing))</w:t>
            </w:r>
            <w:r w:rsidRPr="00CA0372">
              <w:rPr>
                <w:rFonts w:ascii="Calibri" w:eastAsia="Times New Roman" w:hAnsi="Calibri" w:cs="Arial"/>
                <w:i/>
              </w:rPr>
              <w:t xml:space="preserve"> </w:t>
            </w:r>
            <w:r w:rsidRPr="00CA0372">
              <w:rPr>
                <w:rFonts w:ascii="Calibri" w:eastAsia="STZhongsong" w:hAnsi="Calibri" w:cs="Times New Roman"/>
                <w:lang w:eastAsia="zh-CN"/>
              </w:rPr>
              <w:t>will be carried out on:</w:t>
            </w:r>
          </w:p>
          <w:p w:rsidR="00CA0372" w:rsidRPr="00CA0372" w:rsidRDefault="00CA0372" w:rsidP="00CA0372">
            <w:pPr>
              <w:numPr>
                <w:ilvl w:val="1"/>
                <w:numId w:val="0"/>
              </w:numPr>
              <w:tabs>
                <w:tab w:val="left" w:pos="2783"/>
              </w:tabs>
              <w:adjustRightInd w:val="0"/>
              <w:spacing w:after="120" w:line="240" w:lineRule="auto"/>
              <w:rPr>
                <w:rFonts w:ascii="Calibri" w:eastAsia="STZhongsong" w:hAnsi="Calibri" w:cs="Times New Roman"/>
                <w:lang w:eastAsia="zh-CN"/>
              </w:rPr>
            </w:pPr>
            <w:r w:rsidRPr="00CA0372">
              <w:rPr>
                <w:rFonts w:ascii="Calibri" w:eastAsia="Times New Roman" w:hAnsi="Calibri" w:cs="Arial"/>
                <w:b/>
                <w:highlight w:val="yellow"/>
              </w:rPr>
              <w:t>[   ]</w:t>
            </w:r>
            <w:r w:rsidRPr="00CA0372">
              <w:rPr>
                <w:rFonts w:ascii="Calibri" w:eastAsia="STZhongsong" w:hAnsi="Calibri" w:cs="Times New Roman"/>
                <w:lang w:eastAsia="zh-CN"/>
              </w:rPr>
              <w:t xml:space="preserve"> of each Call Off Contract Year during the Call off Contract Period</w:t>
            </w:r>
            <w:r w:rsidRPr="00CA0372">
              <w:rPr>
                <w:rFonts w:ascii="Calibri" w:eastAsia="STZhongsong" w:hAnsi="Calibri" w:cs="Times New Roman"/>
                <w:lang w:eastAsia="zh-CN"/>
              </w:rPr>
              <w:tab/>
            </w:r>
          </w:p>
        </w:tc>
        <w:tc>
          <w:tcPr>
            <w:tcW w:w="4196" w:type="dxa"/>
            <w:shd w:val="clear" w:color="auto" w:fill="FFFF00"/>
          </w:tcPr>
          <w:p w:rsidR="00CA0372" w:rsidRPr="00CA0372" w:rsidRDefault="00CA0372" w:rsidP="00CA0372">
            <w:pPr>
              <w:numPr>
                <w:ilvl w:val="1"/>
                <w:numId w:val="0"/>
              </w:numPr>
              <w:tabs>
                <w:tab w:val="left" w:pos="1161"/>
              </w:tabs>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for the purpose of paragraph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_Ref426109021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9.2</w:t>
            </w:r>
            <w:r w:rsidRPr="00CA0372">
              <w:rPr>
                <w:rFonts w:ascii="Calibri" w:eastAsia="Times New Roman" w:hAnsi="Calibri" w:cs="Arial"/>
                <w:i/>
              </w:rPr>
              <w:fldChar w:fldCharType="end"/>
            </w:r>
            <w:r w:rsidRPr="00CA0372">
              <w:rPr>
                <w:rFonts w:ascii="Calibri" w:eastAsia="Times New Roman" w:hAnsi="Calibri" w:cs="Arial"/>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CA0372" w:rsidRPr="00CA0372" w:rsidTr="00D0741E">
        <w:tc>
          <w:tcPr>
            <w:tcW w:w="567" w:type="dxa"/>
          </w:tcPr>
          <w:p w:rsidR="00CA0372" w:rsidRPr="00CA0372" w:rsidRDefault="00CA0372" w:rsidP="00CA0372">
            <w:pPr>
              <w:numPr>
                <w:ilvl w:val="1"/>
                <w:numId w:val="0"/>
              </w:numPr>
              <w:tabs>
                <w:tab w:val="left" w:pos="2783"/>
              </w:tabs>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6.7</w:t>
            </w:r>
          </w:p>
        </w:tc>
        <w:tc>
          <w:tcPr>
            <w:tcW w:w="4395" w:type="dxa"/>
            <w:shd w:val="clear" w:color="auto" w:fill="auto"/>
          </w:tcPr>
          <w:p w:rsidR="00CA0372" w:rsidRPr="00CA0372" w:rsidRDefault="00CA0372" w:rsidP="00CA0372">
            <w:pPr>
              <w:numPr>
                <w:ilvl w:val="1"/>
                <w:numId w:val="0"/>
              </w:numPr>
              <w:tabs>
                <w:tab w:val="left" w:pos="2783"/>
              </w:tabs>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Supplier request for increase in the Call Off Contract Charges</w:t>
            </w:r>
            <w:r w:rsidRPr="00CA0372">
              <w:rPr>
                <w:rFonts w:ascii="Calibri" w:eastAsia="STZhongsong" w:hAnsi="Calibri" w:cs="Times New Roman"/>
                <w:lang w:eastAsia="zh-CN"/>
              </w:rPr>
              <w:t xml:space="preserve"> (</w:t>
            </w:r>
            <w:r w:rsidRPr="00CA0372">
              <w:rPr>
                <w:rFonts w:ascii="Calibri" w:eastAsia="Times New Roman" w:hAnsi="Calibri" w:cs="Arial"/>
              </w:rPr>
              <w:t xml:space="preserve">paragraph </w:t>
            </w:r>
            <w:r w:rsidRPr="00CA0372">
              <w:rPr>
                <w:rFonts w:ascii="Calibri" w:eastAsia="Times New Roman" w:hAnsi="Calibri" w:cs="Arial"/>
              </w:rPr>
              <w:fldChar w:fldCharType="begin"/>
            </w:r>
            <w:r w:rsidRPr="00CA0372">
              <w:rPr>
                <w:rFonts w:ascii="Calibri" w:eastAsia="Times New Roman" w:hAnsi="Calibri" w:cs="Arial"/>
              </w:rPr>
              <w:instrText xml:space="preserve"> REF _Ref362951941 \r \h  \* MERGEFORMAT </w:instrText>
            </w:r>
            <w:r w:rsidRPr="00CA0372">
              <w:rPr>
                <w:rFonts w:ascii="Calibri" w:eastAsia="Times New Roman" w:hAnsi="Calibri" w:cs="Arial"/>
              </w:rPr>
            </w:r>
            <w:r w:rsidRPr="00CA0372">
              <w:rPr>
                <w:rFonts w:ascii="Calibri" w:eastAsia="Times New Roman" w:hAnsi="Calibri" w:cs="Arial"/>
              </w:rPr>
              <w:fldChar w:fldCharType="separate"/>
            </w:r>
            <w:r w:rsidRPr="00CA0372">
              <w:rPr>
                <w:rFonts w:ascii="Calibri" w:eastAsia="Times New Roman" w:hAnsi="Calibri" w:cs="Arial"/>
              </w:rPr>
              <w:t>10</w:t>
            </w:r>
            <w:r w:rsidRPr="00CA0372">
              <w:rPr>
                <w:rFonts w:ascii="Calibri" w:eastAsia="Times New Roman" w:hAnsi="Calibri" w:cs="Arial"/>
              </w:rPr>
              <w:fldChar w:fldCharType="end"/>
            </w:r>
            <w:r w:rsidRPr="00CA0372">
              <w:rPr>
                <w:rFonts w:ascii="Calibri" w:eastAsia="Times New Roman" w:hAnsi="Calibri" w:cs="Arial"/>
              </w:rPr>
              <w:t xml:space="preserve"> of Call Off Schedule 3 (Call Off Contract Charges, Payment and Invoicing))</w:t>
            </w:r>
            <w:r w:rsidRPr="00CA0372">
              <w:rPr>
                <w:rFonts w:ascii="Calibri" w:eastAsia="STZhongsong" w:hAnsi="Calibri" w:cs="Times New Roman"/>
                <w:lang w:eastAsia="zh-CN"/>
              </w:rPr>
              <w:t>:</w:t>
            </w:r>
          </w:p>
          <w:p w:rsidR="00CA0372" w:rsidRPr="00CA0372" w:rsidRDefault="00CA0372" w:rsidP="00CA0372">
            <w:pPr>
              <w:numPr>
                <w:ilvl w:val="1"/>
                <w:numId w:val="0"/>
              </w:numPr>
              <w:tabs>
                <w:tab w:val="left" w:pos="2783"/>
              </w:tabs>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Permitted</w:t>
            </w:r>
            <w:r w:rsidRPr="00CA0372">
              <w:rPr>
                <w:rFonts w:ascii="Calibri" w:eastAsia="STZhongsong" w:hAnsi="Calibri" w:cs="Times New Roman"/>
                <w:b/>
                <w:highlight w:val="yellow"/>
                <w:lang w:eastAsia="zh-CN"/>
              </w:rPr>
              <w:t>]</w:t>
            </w:r>
            <w:r w:rsidRPr="00CA0372">
              <w:rPr>
                <w:rFonts w:ascii="Calibri" w:eastAsia="STZhongsong" w:hAnsi="Calibri" w:cs="Times New Roman"/>
                <w:lang w:eastAsia="zh-CN"/>
              </w:rPr>
              <w:t xml:space="preserve"> </w:t>
            </w: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Not Permitted</w:t>
            </w:r>
            <w:r w:rsidRPr="00CA0372">
              <w:rPr>
                <w:rFonts w:ascii="Calibri" w:eastAsia="STZhongsong" w:hAnsi="Calibri" w:cs="Times New Roman"/>
                <w:b/>
                <w:highlight w:val="yellow"/>
                <w:lang w:eastAsia="zh-CN"/>
              </w:rPr>
              <w:t>]</w:t>
            </w:r>
          </w:p>
        </w:tc>
        <w:tc>
          <w:tcPr>
            <w:tcW w:w="4196" w:type="dxa"/>
            <w:shd w:val="clear" w:color="auto" w:fill="FFFF00"/>
          </w:tcPr>
          <w:p w:rsidR="00CA0372" w:rsidRPr="00CA0372" w:rsidRDefault="00CA0372" w:rsidP="00CA0372">
            <w:pPr>
              <w:numPr>
                <w:ilvl w:val="1"/>
                <w:numId w:val="0"/>
              </w:numPr>
              <w:tabs>
                <w:tab w:val="left" w:pos="1161"/>
              </w:tabs>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consider paragraph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_Ref362951941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10</w:t>
            </w:r>
            <w:r w:rsidRPr="00CA0372">
              <w:rPr>
                <w:rFonts w:ascii="Calibri" w:eastAsia="Times New Roman" w:hAnsi="Calibri" w:cs="Arial"/>
                <w:i/>
              </w:rPr>
              <w:fldChar w:fldCharType="end"/>
            </w:r>
            <w:r w:rsidRPr="00CA0372">
              <w:rPr>
                <w:rFonts w:ascii="Calibri" w:eastAsia="Times New Roman" w:hAnsi="Calibri" w:cs="Arial"/>
                <w:i/>
              </w:rPr>
              <w:t xml:space="preserve"> of Call Off Schedule 3 (</w:t>
            </w:r>
            <w:r w:rsidRPr="00CA0372">
              <w:rPr>
                <w:rFonts w:ascii="Calibri" w:eastAsia="Times New Roman" w:hAnsi="Calibri" w:cs="Arial"/>
                <w:i/>
                <w:highlight w:val="yellow"/>
              </w:rPr>
              <w:t xml:space="preserve">Call Off </w:t>
            </w:r>
            <w:r w:rsidRPr="00CA0372">
              <w:rPr>
                <w:rFonts w:ascii="Calibri" w:eastAsia="Times New Roman" w:hAnsi="Calibri" w:cs="Arial"/>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_Ref362951941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10</w:t>
            </w:r>
            <w:r w:rsidRPr="00CA0372">
              <w:rPr>
                <w:rFonts w:ascii="Calibri" w:eastAsia="Times New Roman" w:hAnsi="Calibri" w:cs="Arial"/>
                <w:i/>
              </w:rPr>
              <w:fldChar w:fldCharType="end"/>
            </w:r>
            <w:r w:rsidRPr="00CA0372">
              <w:rPr>
                <w:rFonts w:ascii="Calibri" w:eastAsia="Times New Roman" w:hAnsi="Calibri" w:cs="Arial"/>
                <w:i/>
              </w:rPr>
              <w:t xml:space="preserve"> of Call Off Schedule 3 (Call Off Contract Charges, Payment and Invoicing).</w:t>
            </w:r>
          </w:p>
        </w:tc>
      </w:tr>
    </w:tbl>
    <w:p w:rsidR="00CA0372" w:rsidRPr="00CA0372" w:rsidRDefault="00CA0372" w:rsidP="00CA0372">
      <w:pPr>
        <w:adjustRightInd w:val="0"/>
        <w:spacing w:after="0" w:line="240" w:lineRule="auto"/>
        <w:ind w:left="426"/>
        <w:rPr>
          <w:rFonts w:ascii="Calibri" w:eastAsia="STZhongsong" w:hAnsi="Calibri" w:cs="Times New Roman"/>
          <w:b/>
          <w:caps/>
          <w:lang w:eastAsia="zh-CN"/>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LIABILITY and insurance</w:t>
      </w:r>
    </w:p>
    <w:p w:rsidR="00CA0372" w:rsidRPr="00CA0372" w:rsidRDefault="00CA0372" w:rsidP="00CA0372">
      <w:pPr>
        <w:adjustRightInd w:val="0"/>
        <w:spacing w:after="0" w:line="240" w:lineRule="auto"/>
        <w:ind w:left="426"/>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5"/>
        <w:gridCol w:w="4079"/>
      </w:tblGrid>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rPr>
              <w:t>7.1</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rPr>
              <w:t>Estimated Year 1 Call Off Contract Charges</w:t>
            </w:r>
            <w:r w:rsidRPr="00CA0372">
              <w:rPr>
                <w:rFonts w:ascii="Calibri" w:eastAsia="Times New Roman" w:hAnsi="Calibri" w:cs="Arial"/>
              </w:rPr>
              <w:t>:</w:t>
            </w:r>
          </w:p>
          <w:p w:rsidR="00CA0372" w:rsidRPr="00CA0372" w:rsidRDefault="00CA0372" w:rsidP="00CA0372">
            <w:pPr>
              <w:keepNext/>
              <w:keepLines/>
              <w:adjustRightInd w:val="0"/>
              <w:spacing w:before="240" w:after="0" w:line="240" w:lineRule="auto"/>
              <w:rPr>
                <w:rFonts w:ascii="Calibri" w:eastAsia="STZhongsong" w:hAnsi="Calibri" w:cs="Times New Roman"/>
                <w:b/>
                <w:caps/>
                <w:lang w:eastAsia="zh-CN"/>
              </w:rPr>
            </w:pPr>
            <w:r w:rsidRPr="00CA0372">
              <w:rPr>
                <w:rFonts w:ascii="Calibri" w:eastAsia="Times New Roman" w:hAnsi="Calibri" w:cs="Arial"/>
              </w:rPr>
              <w:t xml:space="preserve">The sum of £ </w:t>
            </w:r>
            <w:r w:rsidRPr="00CA0372">
              <w:rPr>
                <w:rFonts w:ascii="Calibri" w:eastAsia="Times New Roman" w:hAnsi="Calibri" w:cs="Arial"/>
                <w:b/>
                <w:highlight w:val="yellow"/>
              </w:rPr>
              <w:t>[   ]</w:t>
            </w:r>
          </w:p>
        </w:tc>
        <w:tc>
          <w:tcPr>
            <w:tcW w:w="4196"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 xml:space="preserve">Guidance Note: consider Clauses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_Ref365630206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36.2.1</w:t>
            </w:r>
            <w:r w:rsidRPr="00CA0372">
              <w:rPr>
                <w:rFonts w:ascii="Calibri" w:eastAsia="Times New Roman" w:hAnsi="Calibri" w:cs="Arial"/>
                <w:i/>
              </w:rPr>
              <w:fldChar w:fldCharType="end"/>
            </w:r>
            <w:r w:rsidRPr="00CA0372">
              <w:rPr>
                <w:rFonts w:ascii="Calibri" w:eastAsia="Times New Roman" w:hAnsi="Calibri" w:cs="Arial"/>
                <w:i/>
              </w:rPr>
              <w:t xml:space="preserve"> and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_Ref358366950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36.2.2</w:t>
            </w:r>
            <w:r w:rsidRPr="00CA0372">
              <w:rPr>
                <w:rFonts w:ascii="Calibri" w:eastAsia="Times New Roman" w:hAnsi="Calibri" w:cs="Arial"/>
                <w:i/>
              </w:rPr>
              <w:fldChar w:fldCharType="end"/>
            </w:r>
            <w:r w:rsidRPr="00CA0372">
              <w:rPr>
                <w:rFonts w:ascii="Calibri" w:eastAsia="Times New Roman" w:hAnsi="Calibri" w:cs="Arial"/>
                <w:i/>
              </w:rPr>
              <w:t xml:space="preserve"> in respect of limitation of liability and see the definition of “Estimated Year 1 Call Off Contract Charges” in Call Off Schedule 1 (Definitions). Insert the sum that should apply to the definition.</w:t>
            </w:r>
          </w:p>
          <w:p w:rsidR="00CA0372" w:rsidRPr="00CA0372" w:rsidRDefault="00CA0372" w:rsidP="00CA0372">
            <w:pPr>
              <w:keepNext/>
              <w:keepLines/>
              <w:adjustRightInd w:val="0"/>
              <w:spacing w:after="0" w:line="240" w:lineRule="auto"/>
              <w:rPr>
                <w:rFonts w:ascii="Calibri" w:eastAsia="STZhongsong" w:hAnsi="Calibri" w:cs="Times New Roman"/>
                <w:b/>
                <w:caps/>
                <w:lang w:eastAsia="zh-CN"/>
              </w:rPr>
            </w:pP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7.2</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Supplier’s limitation of Liability</w:t>
            </w:r>
            <w:r w:rsidRPr="00CA0372">
              <w:rPr>
                <w:rFonts w:ascii="Calibri" w:eastAsia="STZhongsong" w:hAnsi="Calibri" w:cs="Times New Roman"/>
                <w:lang w:eastAsia="zh-CN"/>
              </w:rPr>
              <w:t xml:space="preserve"> (Clause   </w:t>
            </w:r>
            <w:r w:rsidRPr="00CA0372">
              <w:rPr>
                <w:rFonts w:ascii="Calibri" w:eastAsia="STZhongsong" w:hAnsi="Calibri" w:cs="Times New Roman"/>
                <w:lang w:eastAsia="zh-CN"/>
              </w:rPr>
              <w:fldChar w:fldCharType="begin"/>
            </w:r>
            <w:r w:rsidRPr="00CA0372">
              <w:rPr>
                <w:rFonts w:ascii="Calibri" w:eastAsia="STZhongsong" w:hAnsi="Calibri" w:cs="Times New Roman"/>
                <w:lang w:eastAsia="zh-CN"/>
              </w:rPr>
              <w:instrText xml:space="preserve"> REF _Ref365630206 \r \h  \* MERGEFORMAT </w:instrText>
            </w:r>
            <w:r w:rsidRPr="00CA0372">
              <w:rPr>
                <w:rFonts w:ascii="Calibri" w:eastAsia="STZhongsong" w:hAnsi="Calibri" w:cs="Times New Roman"/>
                <w:lang w:eastAsia="zh-CN"/>
              </w:rPr>
            </w:r>
            <w:r w:rsidRPr="00CA0372">
              <w:rPr>
                <w:rFonts w:ascii="Calibri" w:eastAsia="STZhongsong" w:hAnsi="Calibri" w:cs="Times New Roman"/>
                <w:lang w:eastAsia="zh-CN"/>
              </w:rPr>
              <w:fldChar w:fldCharType="separate"/>
            </w:r>
            <w:r w:rsidRPr="00CA0372">
              <w:rPr>
                <w:rFonts w:ascii="Calibri" w:eastAsia="STZhongsong" w:hAnsi="Calibri" w:cs="Times New Roman"/>
                <w:lang w:eastAsia="zh-CN"/>
              </w:rPr>
              <w:t>36.2.1</w:t>
            </w:r>
            <w:r w:rsidRPr="00CA0372">
              <w:rPr>
                <w:rFonts w:ascii="Calibri" w:eastAsia="STZhongsong" w:hAnsi="Calibri" w:cs="Times New Roman"/>
                <w:lang w:eastAsia="zh-CN"/>
              </w:rPr>
              <w:fldChar w:fldCharType="end"/>
            </w:r>
            <w:r w:rsidRPr="00CA0372">
              <w:rPr>
                <w:rFonts w:ascii="Calibri" w:eastAsia="STZhongsong" w:hAnsi="Calibri" w:cs="Times New Roman"/>
                <w:lang w:eastAsia="zh-CN"/>
              </w:rPr>
              <w:t xml:space="preserve"> of the Call Off Terms);</w:t>
            </w:r>
            <w:bookmarkStart w:id="1" w:name="LASTCURSORPOSITION"/>
            <w:bookmarkEnd w:id="1"/>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 xml:space="preserve">In Clause </w:t>
            </w:r>
            <w:r w:rsidRPr="00CA0372">
              <w:rPr>
                <w:rFonts w:ascii="Calibri" w:eastAsia="STZhongsong" w:hAnsi="Calibri" w:cs="Times New Roman"/>
                <w:highlight w:val="yellow"/>
                <w:lang w:eastAsia="zh-CN"/>
              </w:rPr>
              <w:fldChar w:fldCharType="begin"/>
            </w:r>
            <w:r w:rsidRPr="00CA0372">
              <w:rPr>
                <w:rFonts w:ascii="Calibri" w:eastAsia="STZhongsong" w:hAnsi="Calibri" w:cs="Times New Roman"/>
                <w:highlight w:val="yellow"/>
                <w:lang w:eastAsia="zh-CN"/>
              </w:rPr>
              <w:instrText xml:space="preserve"> REF _Ref365630206 \r \h  \* MERGEFORMAT </w:instrText>
            </w:r>
            <w:r w:rsidRPr="00CA0372">
              <w:rPr>
                <w:rFonts w:ascii="Calibri" w:eastAsia="STZhongsong" w:hAnsi="Calibri" w:cs="Times New Roman"/>
                <w:highlight w:val="yellow"/>
                <w:lang w:eastAsia="zh-CN"/>
              </w:rPr>
            </w:r>
            <w:r w:rsidRPr="00CA0372">
              <w:rPr>
                <w:rFonts w:ascii="Calibri" w:eastAsia="STZhongsong" w:hAnsi="Calibri" w:cs="Times New Roman"/>
                <w:highlight w:val="yellow"/>
                <w:lang w:eastAsia="zh-CN"/>
              </w:rPr>
              <w:fldChar w:fldCharType="separate"/>
            </w:r>
            <w:r w:rsidRPr="00CA0372">
              <w:rPr>
                <w:rFonts w:ascii="Calibri" w:eastAsia="STZhongsong" w:hAnsi="Calibri" w:cs="Times New Roman"/>
                <w:highlight w:val="yellow"/>
                <w:lang w:eastAsia="zh-CN"/>
              </w:rPr>
              <w:t>36.2.1</w:t>
            </w:r>
            <w:r w:rsidRPr="00CA0372">
              <w:rPr>
                <w:rFonts w:ascii="Calibri" w:eastAsia="STZhongsong" w:hAnsi="Calibri" w:cs="Times New Roman"/>
                <w:highlight w:val="yellow"/>
                <w:lang w:eastAsia="zh-CN"/>
              </w:rPr>
              <w:fldChar w:fldCharType="end"/>
            </w:r>
            <w:r w:rsidRPr="00CA0372">
              <w:rPr>
                <w:rFonts w:ascii="Calibri" w:eastAsia="STZhongsong" w:hAnsi="Calibri" w:cs="Times New Roman"/>
                <w:highlight w:val="yellow"/>
                <w:lang w:eastAsia="zh-CN"/>
              </w:rPr>
              <w:t xml:space="preserve"> of the Call Off Terms</w:t>
            </w:r>
            <w:r w:rsidRPr="00CA0372">
              <w:rPr>
                <w:rFonts w:ascii="Calibri" w:eastAsia="STZhongsong" w:hAnsi="Calibri" w:cs="Times New Roman"/>
                <w:b/>
                <w:highlight w:val="yellow"/>
                <w:lang w:eastAsia="zh-CN"/>
              </w:rPr>
              <w:t>]</w:t>
            </w:r>
            <w:r w:rsidRPr="00CA0372">
              <w:rPr>
                <w:rFonts w:ascii="Calibri" w:eastAsia="STZhongsong" w:hAnsi="Calibri" w:cs="Times New Roman"/>
                <w:lang w:eastAsia="zh-CN"/>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 xml:space="preserve">The wording </w:t>
            </w:r>
            <w:r w:rsidRPr="00CA0372">
              <w:rPr>
                <w:rFonts w:ascii="Calibri" w:eastAsia="STZhongsong" w:hAnsi="Calibri" w:cs="Times New Roman"/>
                <w:i/>
                <w:highlight w:val="yellow"/>
                <w:lang w:eastAsia="zh-CN"/>
              </w:rPr>
              <w:t>“</w:t>
            </w:r>
            <w:r w:rsidRPr="00CA0372">
              <w:rPr>
                <w:rFonts w:ascii="Calibri" w:eastAsia="Times New Roman" w:hAnsi="Calibri" w:cs="Arial"/>
                <w:i/>
                <w:highlight w:val="yellow"/>
              </w:rPr>
              <w:t>ten million pounds (£10,000,000) or a sum equal to one hundred and fifty per cent (150%)”</w:t>
            </w:r>
            <w:r w:rsidRPr="00CA0372">
              <w:rPr>
                <w:rFonts w:ascii="Calibri" w:eastAsia="Times New Roman" w:hAnsi="Calibri" w:cs="Arial"/>
                <w:highlight w:val="yellow"/>
              </w:rPr>
              <w:t xml:space="preserve"> in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_Ref358897984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36.2.1(b)(i)</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shall be amended to: [</w:t>
            </w:r>
            <w:r w:rsidRPr="00CA0372">
              <w:rPr>
                <w:rFonts w:ascii="Calibri" w:eastAsia="STZhongsong" w:hAnsi="Calibri" w:cs="Times New Roman"/>
                <w:b/>
                <w:highlight w:val="yellow"/>
                <w:lang w:eastAsia="zh-CN"/>
              </w:rPr>
              <w:t xml:space="preserve">     </w:t>
            </w:r>
            <w:r w:rsidRPr="00CA0372">
              <w:rPr>
                <w:rFonts w:ascii="Calibri" w:eastAsia="STZhongsong" w:hAnsi="Calibri" w:cs="Times New Roman"/>
                <w:highlight w:val="yellow"/>
                <w:lang w:eastAsia="zh-CN"/>
              </w:rPr>
              <w:t>]</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Times New Roman" w:hAnsi="Calibri" w:cs="Arial"/>
                <w:highlight w:val="yellow"/>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 xml:space="preserve">The wording </w:t>
            </w:r>
            <w:r w:rsidRPr="00CA0372">
              <w:rPr>
                <w:rFonts w:ascii="Calibri" w:eastAsia="STZhongsong" w:hAnsi="Calibri" w:cs="Times New Roman"/>
                <w:i/>
                <w:highlight w:val="yellow"/>
                <w:lang w:eastAsia="zh-CN"/>
              </w:rPr>
              <w:t>“</w:t>
            </w:r>
            <w:r w:rsidRPr="00CA0372">
              <w:rPr>
                <w:rFonts w:ascii="Calibri" w:eastAsia="Times New Roman" w:hAnsi="Calibri" w:cs="Arial"/>
                <w:i/>
                <w:highlight w:val="yellow"/>
              </w:rPr>
              <w:t>ten million pounds (£10,000,000) in each such Call Off Contract Year or a sum equal to one hundred and fifty percent (150%)”</w:t>
            </w:r>
            <w:r w:rsidRPr="00CA0372">
              <w:rPr>
                <w:rFonts w:ascii="Calibri" w:eastAsia="Times New Roman" w:hAnsi="Calibri" w:cs="Arial"/>
                <w:highlight w:val="yellow"/>
              </w:rPr>
              <w:t xml:space="preserve"> in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_Ref379451180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36.2.1(b)(ii)</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shall be amended to [  ]</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Times New Roman" w:hAnsi="Calibri" w:cs="Arial"/>
                <w:b/>
                <w:highlight w:val="yellow"/>
              </w:rPr>
              <w:t>[</w:t>
            </w:r>
            <w:r w:rsidRPr="00CA0372">
              <w:rPr>
                <w:rFonts w:ascii="Calibri" w:eastAsia="Times New Roman" w:hAnsi="Calibri" w:cs="Arial"/>
                <w:highlight w:val="yellow"/>
              </w:rPr>
              <w:t xml:space="preserve">The wording </w:t>
            </w:r>
            <w:r w:rsidRPr="00CA0372">
              <w:rPr>
                <w:rFonts w:ascii="Calibri" w:eastAsia="Times New Roman" w:hAnsi="Calibri" w:cs="Arial"/>
                <w:i/>
                <w:highlight w:val="yellow"/>
              </w:rPr>
              <w:t>“ten million pounds (£10,000,000) in each such Call Off Contract Year or a sum equal to one hundred and fifty percent (150%)”</w:t>
            </w:r>
            <w:r w:rsidRPr="00CA0372">
              <w:rPr>
                <w:rFonts w:ascii="Calibri" w:eastAsia="Times New Roman" w:hAnsi="Calibri" w:cs="Arial"/>
                <w:highlight w:val="yellow"/>
              </w:rPr>
              <w:t xml:space="preserve"> in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_Ref379451226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36.2.1(b)(iii)</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shall be amended to [   ]</w:t>
            </w:r>
            <w:r w:rsidRPr="00CA0372">
              <w:rPr>
                <w:rFonts w:ascii="Calibri" w:eastAsia="Times New Roman" w:hAnsi="Calibri" w:cs="Arial"/>
                <w:b/>
                <w:highlight w:val="yellow"/>
              </w:rPr>
              <w:t>]</w:t>
            </w:r>
          </w:p>
        </w:tc>
        <w:tc>
          <w:tcPr>
            <w:tcW w:w="4196"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 xml:space="preserve">Guidance Note: consider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_Ref349208791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36</w:t>
            </w:r>
            <w:r w:rsidRPr="00CA0372">
              <w:rPr>
                <w:rFonts w:ascii="Calibri" w:eastAsia="Times New Roman" w:hAnsi="Calibri" w:cs="Arial"/>
                <w:i/>
              </w:rPr>
              <w:fldChar w:fldCharType="end"/>
            </w:r>
            <w:r w:rsidRPr="00CA0372">
              <w:rPr>
                <w:rFonts w:ascii="Calibri" w:eastAsia="Times New Roman" w:hAnsi="Calibri" w:cs="Arial"/>
                <w:i/>
              </w:rPr>
              <w:t xml:space="preserve"> (Liability) and confirm the Supplier’s financial limits of liability. Consider whether the default limits to the Supplier’s liability in Clause </w:t>
            </w:r>
            <w:r w:rsidRPr="00CA0372">
              <w:rPr>
                <w:rFonts w:ascii="Calibri" w:eastAsia="STZhongsong" w:hAnsi="Calibri" w:cs="Times New Roman"/>
                <w:i/>
                <w:highlight w:val="yellow"/>
                <w:lang w:eastAsia="zh-CN"/>
              </w:rPr>
              <w:fldChar w:fldCharType="begin"/>
            </w:r>
            <w:r w:rsidRPr="00CA0372">
              <w:rPr>
                <w:rFonts w:ascii="Calibri" w:eastAsia="STZhongsong" w:hAnsi="Calibri" w:cs="Times New Roman"/>
                <w:i/>
                <w:highlight w:val="yellow"/>
                <w:lang w:eastAsia="zh-CN"/>
              </w:rPr>
              <w:instrText xml:space="preserve"> REF _Ref365630206 \r \h  \* MERGEFORMAT </w:instrText>
            </w:r>
            <w:r w:rsidRPr="00CA0372">
              <w:rPr>
                <w:rFonts w:ascii="Calibri" w:eastAsia="STZhongsong" w:hAnsi="Calibri" w:cs="Times New Roman"/>
                <w:i/>
                <w:highlight w:val="yellow"/>
                <w:lang w:eastAsia="zh-CN"/>
              </w:rPr>
            </w:r>
            <w:r w:rsidRPr="00CA0372">
              <w:rPr>
                <w:rFonts w:ascii="Calibri" w:eastAsia="STZhongsong" w:hAnsi="Calibri" w:cs="Times New Roman"/>
                <w:i/>
                <w:highlight w:val="yellow"/>
                <w:lang w:eastAsia="zh-CN"/>
              </w:rPr>
              <w:fldChar w:fldCharType="separate"/>
            </w:r>
            <w:r w:rsidRPr="00CA0372">
              <w:rPr>
                <w:rFonts w:ascii="Calibri" w:eastAsia="STZhongsong" w:hAnsi="Calibri" w:cs="Times New Roman"/>
                <w:i/>
                <w:highlight w:val="yellow"/>
                <w:lang w:eastAsia="zh-CN"/>
              </w:rPr>
              <w:t>36.2.1</w:t>
            </w:r>
            <w:r w:rsidRPr="00CA0372">
              <w:rPr>
                <w:rFonts w:ascii="Calibri" w:eastAsia="STZhongsong" w:hAnsi="Calibri" w:cs="Times New Roman"/>
                <w:i/>
                <w:highlight w:val="yellow"/>
                <w:lang w:eastAsia="zh-CN"/>
              </w:rPr>
              <w:fldChar w:fldCharType="end"/>
            </w:r>
            <w:r w:rsidRPr="00CA0372">
              <w:rPr>
                <w:rFonts w:ascii="Calibri" w:eastAsia="Times New Roman" w:hAnsi="Calibri" w:cs="Arial"/>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7.3</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STZhongsong" w:hAnsi="Calibri" w:cs="Times New Roman"/>
                <w:b/>
                <w:lang w:eastAsia="zh-CN"/>
              </w:rPr>
              <w:t xml:space="preserve">Insurance </w:t>
            </w:r>
            <w:r w:rsidRPr="00CA0372">
              <w:rPr>
                <w:rFonts w:ascii="Calibri" w:eastAsia="STZhongsong" w:hAnsi="Calibri" w:cs="Times New Roman"/>
                <w:lang w:eastAsia="zh-CN"/>
              </w:rPr>
              <w:t xml:space="preserve">(Clause </w:t>
            </w:r>
            <w:r w:rsidRPr="00CA0372">
              <w:rPr>
                <w:rFonts w:ascii="Calibri" w:eastAsia="Times New Roman" w:hAnsi="Calibri" w:cs="Arial"/>
                <w:highlight w:val="yellow"/>
              </w:rPr>
              <w:fldChar w:fldCharType="begin"/>
            </w:r>
            <w:r w:rsidRPr="00CA0372">
              <w:rPr>
                <w:rFonts w:ascii="Calibri" w:eastAsia="Times New Roman" w:hAnsi="Calibri" w:cs="Arial"/>
              </w:rPr>
              <w:instrText xml:space="preserve"> REF _Ref426475766 \r \h </w:instrText>
            </w:r>
            <w:r w:rsidRPr="00CA0372">
              <w:rPr>
                <w:rFonts w:ascii="Calibri" w:eastAsia="Times New Roman" w:hAnsi="Calibri" w:cs="Arial"/>
                <w:highlight w:val="yellow"/>
              </w:rPr>
              <w:instrText xml:space="preserve">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rPr>
              <w:t>37.3</w:t>
            </w:r>
            <w:r w:rsidRPr="00CA0372">
              <w:rPr>
                <w:rFonts w:ascii="Calibri" w:eastAsia="Times New Roman" w:hAnsi="Calibri" w:cs="Arial"/>
                <w:highlight w:val="yellow"/>
              </w:rPr>
              <w:fldChar w:fldCharType="end"/>
            </w:r>
            <w:r w:rsidRPr="00CA0372">
              <w:rPr>
                <w:rFonts w:ascii="Calibri" w:eastAsia="Times New Roman" w:hAnsi="Calibri" w:cs="Arial"/>
              </w:rPr>
              <w:t xml:space="preserve"> of the Call Off Terms):</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Times New Roman" w:hAnsi="Calibri" w:cs="Arial"/>
                <w:b/>
                <w:highlight w:val="yellow"/>
              </w:rPr>
              <w:t>[   ]</w:t>
            </w:r>
          </w:p>
        </w:tc>
        <w:tc>
          <w:tcPr>
            <w:tcW w:w="4196"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highlight w:val="yellow"/>
              </w:rPr>
              <w:t xml:space="preserve">Guidance Note: see Clause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_Ref313372018 \n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37</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(Insurance). Include any specific minimum insurance policies and related requirements pursuant to Clause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_Ref426475766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37.3</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w:t>
            </w:r>
            <w:r w:rsidRPr="00CA0372">
              <w:rPr>
                <w:rFonts w:ascii="Calibri" w:eastAsia="Times New Roman" w:hAnsi="Calibri" w:cs="Arial"/>
                <w:i/>
              </w:rPr>
              <w:t xml:space="preserve"> </w:t>
            </w:r>
          </w:p>
          <w:p w:rsidR="00CA0372" w:rsidRPr="00CA0372" w:rsidRDefault="00CA0372" w:rsidP="00CA0372">
            <w:pPr>
              <w:keepNext/>
              <w:keepLines/>
              <w:adjustRightInd w:val="0"/>
              <w:spacing w:after="0" w:line="240" w:lineRule="auto"/>
              <w:rPr>
                <w:rFonts w:ascii="Calibri" w:eastAsia="Times New Roman" w:hAnsi="Calibri" w:cs="Arial"/>
                <w:i/>
              </w:rPr>
            </w:pPr>
          </w:p>
        </w:tc>
      </w:tr>
    </w:tbl>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i/>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TERMINATION and exit</w:t>
      </w:r>
    </w:p>
    <w:p w:rsidR="00CA0372" w:rsidRPr="00CA0372" w:rsidRDefault="00CA0372" w:rsidP="00CA0372">
      <w:pPr>
        <w:adjustRightInd w:val="0"/>
        <w:spacing w:after="0" w:line="240" w:lineRule="auto"/>
        <w:ind w:left="720"/>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7"/>
        <w:gridCol w:w="4077"/>
      </w:tblGrid>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8.1</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Termination on material Default</w:t>
            </w:r>
            <w:r w:rsidRPr="00CA0372">
              <w:rPr>
                <w:rFonts w:ascii="Calibri" w:eastAsia="STZhongsong" w:hAnsi="Calibri" w:cs="Times New Roman"/>
                <w:lang w:eastAsia="zh-CN"/>
              </w:rPr>
              <w:t xml:space="preserve"> (Clause </w:t>
            </w:r>
            <w:r w:rsidRPr="00CA0372">
              <w:rPr>
                <w:rFonts w:ascii="Calibri" w:eastAsia="STZhongsong" w:hAnsi="Calibri" w:cs="Times New Roman"/>
                <w:lang w:eastAsia="zh-CN"/>
              </w:rPr>
              <w:fldChar w:fldCharType="begin"/>
            </w:r>
            <w:r w:rsidRPr="00CA0372">
              <w:rPr>
                <w:rFonts w:ascii="Calibri" w:eastAsia="STZhongsong" w:hAnsi="Calibri" w:cs="Times New Roman"/>
                <w:lang w:eastAsia="zh-CN"/>
              </w:rPr>
              <w:instrText xml:space="preserve"> REF _Ref426110026 \r \h  \* MERGEFORMAT </w:instrText>
            </w:r>
            <w:r w:rsidRPr="00CA0372">
              <w:rPr>
                <w:rFonts w:ascii="Calibri" w:eastAsia="STZhongsong" w:hAnsi="Calibri" w:cs="Times New Roman"/>
                <w:lang w:eastAsia="zh-CN"/>
              </w:rPr>
            </w:r>
            <w:r w:rsidRPr="00CA0372">
              <w:rPr>
                <w:rFonts w:ascii="Calibri" w:eastAsia="STZhongsong" w:hAnsi="Calibri" w:cs="Times New Roman"/>
                <w:lang w:eastAsia="zh-CN"/>
              </w:rPr>
              <w:fldChar w:fldCharType="separate"/>
            </w:r>
            <w:r w:rsidRPr="00CA0372">
              <w:rPr>
                <w:rFonts w:ascii="Calibri" w:eastAsia="STZhongsong" w:hAnsi="Calibri" w:cs="Times New Roman"/>
                <w:lang w:eastAsia="zh-CN"/>
              </w:rPr>
              <w:t>41.2.1(c)</w:t>
            </w:r>
            <w:r w:rsidRPr="00CA0372">
              <w:rPr>
                <w:rFonts w:ascii="Calibri" w:eastAsia="STZhongsong" w:hAnsi="Calibri" w:cs="Times New Roman"/>
                <w:lang w:eastAsia="zh-CN"/>
              </w:rPr>
              <w:fldChar w:fldCharType="end"/>
            </w:r>
            <w:r w:rsidRPr="00CA0372">
              <w:rPr>
                <w:rFonts w:ascii="Calibri" w:eastAsia="STZhongsong" w:hAnsi="Calibri" w:cs="Times New Roman"/>
                <w:lang w:eastAsia="zh-CN"/>
              </w:rPr>
              <w:t xml:space="preserve"> of the Call Off Terms)):</w:t>
            </w:r>
          </w:p>
          <w:p w:rsidR="00CA0372" w:rsidRPr="00CA0372" w:rsidRDefault="00CA0372" w:rsidP="00CA0372">
            <w:pPr>
              <w:keepNext/>
              <w:keepLines/>
              <w:adjustRightInd w:val="0"/>
              <w:spacing w:before="240" w:after="0" w:line="240" w:lineRule="auto"/>
              <w:rPr>
                <w:rFonts w:ascii="Calibri" w:eastAsia="Times New Roman" w:hAnsi="Calibri" w:cs="Arial"/>
                <w:highlight w:val="yellow"/>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 xml:space="preserve">In Clause </w:t>
            </w:r>
            <w:r w:rsidRPr="00CA0372">
              <w:rPr>
                <w:rFonts w:ascii="Calibri" w:eastAsia="Times New Roman" w:hAnsi="Calibri" w:cs="Arial"/>
                <w:highlight w:val="yellow"/>
              </w:rPr>
              <w:fldChar w:fldCharType="begin"/>
            </w:r>
            <w:r w:rsidRPr="00CA0372">
              <w:rPr>
                <w:rFonts w:ascii="Calibri" w:eastAsia="STZhongsong" w:hAnsi="Calibri" w:cs="Times New Roman"/>
                <w:highlight w:val="yellow"/>
                <w:lang w:eastAsia="zh-CN"/>
              </w:rPr>
              <w:instrText xml:space="preserve"> REF _Ref426110026 \r \h </w:instrText>
            </w:r>
            <w:r w:rsidRPr="00CA0372">
              <w:rPr>
                <w:rFonts w:ascii="Calibri" w:eastAsia="Times New Roman" w:hAnsi="Calibri" w:cs="Arial"/>
                <w:highlight w:val="yellow"/>
              </w:rPr>
              <w:instrText xml:space="preserve">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STZhongsong" w:hAnsi="Calibri" w:cs="Times New Roman"/>
                <w:highlight w:val="yellow"/>
                <w:lang w:eastAsia="zh-CN"/>
              </w:rPr>
              <w:t>41.2.1(c)</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of the Call Off Terms] </w:t>
            </w:r>
          </w:p>
          <w:p w:rsidR="00CA0372" w:rsidRPr="00CA0372" w:rsidRDefault="00CA0372" w:rsidP="00CA0372">
            <w:pPr>
              <w:keepNext/>
              <w:keepLines/>
              <w:adjustRightInd w:val="0"/>
              <w:spacing w:before="240" w:after="0" w:line="240" w:lineRule="auto"/>
              <w:rPr>
                <w:rFonts w:ascii="Calibri" w:eastAsia="Times New Roman" w:hAnsi="Calibri" w:cs="Arial"/>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r w:rsidRPr="00CA0372">
              <w:rPr>
                <w:rFonts w:ascii="Calibri" w:eastAsia="Times New Roman" w:hAnsi="Calibri" w:cs="Arial"/>
                <w:highlight w:val="yellow"/>
              </w:rPr>
              <w:t xml:space="preserve"> </w:t>
            </w:r>
          </w:p>
          <w:p w:rsidR="00CA0372" w:rsidRPr="00CA0372" w:rsidRDefault="00CA0372" w:rsidP="00CA0372">
            <w:pPr>
              <w:keepNext/>
              <w:keepLines/>
              <w:adjustRightInd w:val="0"/>
              <w:spacing w:before="240" w:after="0" w:line="240" w:lineRule="auto"/>
              <w:rPr>
                <w:rFonts w:ascii="Calibri" w:eastAsia="Times New Roman" w:hAnsi="Calibri" w:cs="Arial"/>
                <w:b/>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 xml:space="preserve">The percentage of </w:t>
            </w:r>
            <w:r w:rsidRPr="00CA0372">
              <w:rPr>
                <w:rFonts w:ascii="Calibri" w:eastAsia="Times New Roman" w:hAnsi="Calibri" w:cs="Arial"/>
                <w:i/>
                <w:highlight w:val="yellow"/>
              </w:rPr>
              <w:t>“80%”</w:t>
            </w:r>
            <w:r w:rsidRPr="00CA0372">
              <w:rPr>
                <w:rFonts w:ascii="Calibri" w:eastAsia="Times New Roman" w:hAnsi="Calibri" w:cs="Arial"/>
                <w:highlight w:val="yellow"/>
              </w:rPr>
              <w:t xml:space="preserve"> in Clause</w:t>
            </w:r>
            <w:r w:rsidRPr="00CA0372">
              <w:rPr>
                <w:rFonts w:ascii="Calibri" w:eastAsia="STZhongsong" w:hAnsi="Calibri" w:cs="Times New Roman"/>
                <w:highlight w:val="yellow"/>
                <w:lang w:eastAsia="zh-CN"/>
              </w:rPr>
              <w:t xml:space="preserve"> </w:t>
            </w:r>
            <w:r w:rsidRPr="00CA0372">
              <w:rPr>
                <w:rFonts w:ascii="Calibri" w:eastAsia="Times New Roman" w:hAnsi="Calibri" w:cs="Arial"/>
                <w:highlight w:val="yellow"/>
              </w:rPr>
              <w:fldChar w:fldCharType="begin"/>
            </w:r>
            <w:r w:rsidRPr="00CA0372">
              <w:rPr>
                <w:rFonts w:ascii="Calibri" w:eastAsia="STZhongsong" w:hAnsi="Calibri" w:cs="Times New Roman"/>
                <w:highlight w:val="yellow"/>
                <w:lang w:eastAsia="zh-CN"/>
              </w:rPr>
              <w:instrText xml:space="preserve"> REF _Ref426110026 \r \h </w:instrText>
            </w:r>
            <w:r w:rsidRPr="00CA0372">
              <w:rPr>
                <w:rFonts w:ascii="Calibri" w:eastAsia="Times New Roman" w:hAnsi="Calibri" w:cs="Arial"/>
                <w:highlight w:val="yellow"/>
              </w:rPr>
              <w:instrText xml:space="preserve">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STZhongsong" w:hAnsi="Calibri" w:cs="Times New Roman"/>
                <w:highlight w:val="yellow"/>
                <w:lang w:eastAsia="zh-CN"/>
              </w:rPr>
              <w:t>41.2.1(c)</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shall be amended to </w:t>
            </w:r>
            <w:r w:rsidRPr="00CA0372">
              <w:rPr>
                <w:rFonts w:ascii="Calibri" w:eastAsia="Times New Roman" w:hAnsi="Calibri" w:cs="Arial"/>
                <w:b/>
                <w:highlight w:val="yellow"/>
              </w:rPr>
              <w:t>[  ]]</w:t>
            </w:r>
          </w:p>
        </w:tc>
        <w:tc>
          <w:tcPr>
            <w:tcW w:w="4196"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 xml:space="preserve">Guidance Note: consider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_Ref426110026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41.2.1(c)</w:t>
            </w:r>
            <w:r w:rsidRPr="00CA0372">
              <w:rPr>
                <w:rFonts w:ascii="Calibri" w:eastAsia="Times New Roman" w:hAnsi="Calibri" w:cs="Arial"/>
                <w:i/>
              </w:rPr>
              <w:fldChar w:fldCharType="end"/>
            </w:r>
            <w:r w:rsidRPr="00CA0372">
              <w:rPr>
                <w:rFonts w:ascii="Calibri" w:eastAsia="Times New Roman" w:hAnsi="Calibri" w:cs="Arial"/>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_Ref365630206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36.2.1</w:t>
            </w:r>
            <w:r w:rsidRPr="00CA0372">
              <w:rPr>
                <w:rFonts w:ascii="Calibri" w:eastAsia="Times New Roman" w:hAnsi="Calibri" w:cs="Arial"/>
                <w:i/>
              </w:rPr>
              <w:fldChar w:fldCharType="end"/>
            </w:r>
            <w:r w:rsidRPr="00CA0372">
              <w:rPr>
                <w:rFonts w:ascii="Calibri" w:eastAsia="Times New Roman" w:hAnsi="Calibri" w:cs="Arial"/>
                <w:i/>
              </w:rPr>
              <w:t xml:space="preserve"> (Financial Limits). </w:t>
            </w:r>
          </w:p>
          <w:p w:rsidR="00CA0372" w:rsidRPr="00CA0372" w:rsidRDefault="00CA0372" w:rsidP="00CA0372">
            <w:pPr>
              <w:keepNext/>
              <w:keepLines/>
              <w:adjustRightInd w:val="0"/>
              <w:spacing w:after="0" w:line="240" w:lineRule="auto"/>
              <w:rPr>
                <w:rFonts w:ascii="Calibri" w:eastAsia="STZhongsong" w:hAnsi="Calibri" w:cs="Times New Roman"/>
                <w:b/>
                <w:caps/>
                <w:lang w:eastAsia="zh-CN"/>
              </w:rPr>
            </w:pP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8.2</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Termination without cause notice period</w:t>
            </w:r>
            <w:r w:rsidRPr="00CA0372">
              <w:rPr>
                <w:rFonts w:ascii="Calibri" w:eastAsia="STZhongsong" w:hAnsi="Calibri" w:cs="Times New Roman"/>
                <w:lang w:eastAsia="zh-CN"/>
              </w:rPr>
              <w:t xml:space="preserve"> (Clause </w:t>
            </w:r>
            <w:r w:rsidRPr="00CA0372">
              <w:rPr>
                <w:rFonts w:ascii="Calibri" w:eastAsia="STZhongsong" w:hAnsi="Calibri" w:cs="Times New Roman"/>
                <w:lang w:eastAsia="zh-CN"/>
              </w:rPr>
              <w:fldChar w:fldCharType="begin"/>
            </w:r>
            <w:r w:rsidRPr="00CA0372">
              <w:rPr>
                <w:rFonts w:ascii="Calibri" w:eastAsia="STZhongsong" w:hAnsi="Calibri" w:cs="Times New Roman"/>
                <w:lang w:eastAsia="zh-CN"/>
              </w:rPr>
              <w:instrText xml:space="preserve"> REF _Ref379468054 \r \h  \* MERGEFORMAT </w:instrText>
            </w:r>
            <w:r w:rsidRPr="00CA0372">
              <w:rPr>
                <w:rFonts w:ascii="Calibri" w:eastAsia="STZhongsong" w:hAnsi="Calibri" w:cs="Times New Roman"/>
                <w:lang w:eastAsia="zh-CN"/>
              </w:rPr>
            </w:r>
            <w:r w:rsidRPr="00CA0372">
              <w:rPr>
                <w:rFonts w:ascii="Calibri" w:eastAsia="STZhongsong" w:hAnsi="Calibri" w:cs="Times New Roman"/>
                <w:lang w:eastAsia="zh-CN"/>
              </w:rPr>
              <w:fldChar w:fldCharType="separate"/>
            </w:r>
            <w:r w:rsidRPr="00CA0372">
              <w:rPr>
                <w:rFonts w:ascii="Calibri" w:eastAsia="STZhongsong" w:hAnsi="Calibri" w:cs="Times New Roman"/>
                <w:lang w:eastAsia="zh-CN"/>
              </w:rPr>
              <w:t>41.7.1</w:t>
            </w:r>
            <w:r w:rsidRPr="00CA0372">
              <w:rPr>
                <w:rFonts w:ascii="Calibri" w:eastAsia="STZhongsong" w:hAnsi="Calibri" w:cs="Times New Roman"/>
                <w:lang w:eastAsia="zh-CN"/>
              </w:rPr>
              <w:fldChar w:fldCharType="end"/>
            </w:r>
            <w:r w:rsidRPr="00CA0372">
              <w:rPr>
                <w:rFonts w:ascii="Calibri" w:eastAsia="STZhongsong" w:hAnsi="Calibri" w:cs="Times New Roman"/>
                <w:lang w:eastAsia="zh-CN"/>
              </w:rPr>
              <w:t xml:space="preserve"> of the Call Off Terms):</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Times New Roman" w:hAnsi="Calibri" w:cs="Arial"/>
                <w:b/>
                <w:highlight w:val="yellow"/>
              </w:rPr>
              <w:t>[</w:t>
            </w:r>
            <w:r w:rsidRPr="00CA0372">
              <w:rPr>
                <w:rFonts w:ascii="Calibri" w:eastAsia="Times New Roman" w:hAnsi="Calibri" w:cs="Arial"/>
                <w:highlight w:val="yellow"/>
              </w:rPr>
              <w:t xml:space="preserve">In Clause </w:t>
            </w:r>
            <w:r w:rsidRPr="00CA0372">
              <w:rPr>
                <w:rFonts w:ascii="Calibri" w:eastAsia="STZhongsong" w:hAnsi="Calibri" w:cs="Times New Roman"/>
                <w:highlight w:val="yellow"/>
                <w:lang w:eastAsia="zh-CN"/>
              </w:rPr>
              <w:fldChar w:fldCharType="begin"/>
            </w:r>
            <w:r w:rsidRPr="00CA0372">
              <w:rPr>
                <w:rFonts w:ascii="Calibri" w:eastAsia="STZhongsong" w:hAnsi="Calibri" w:cs="Times New Roman"/>
                <w:highlight w:val="yellow"/>
                <w:lang w:eastAsia="zh-CN"/>
              </w:rPr>
              <w:instrText xml:space="preserve"> REF _Ref379468054 \r \h  \* MERGEFORMAT </w:instrText>
            </w:r>
            <w:r w:rsidRPr="00CA0372">
              <w:rPr>
                <w:rFonts w:ascii="Calibri" w:eastAsia="STZhongsong" w:hAnsi="Calibri" w:cs="Times New Roman"/>
                <w:highlight w:val="yellow"/>
                <w:lang w:eastAsia="zh-CN"/>
              </w:rPr>
            </w:r>
            <w:r w:rsidRPr="00CA0372">
              <w:rPr>
                <w:rFonts w:ascii="Calibri" w:eastAsia="STZhongsong" w:hAnsi="Calibri" w:cs="Times New Roman"/>
                <w:highlight w:val="yellow"/>
                <w:lang w:eastAsia="zh-CN"/>
              </w:rPr>
              <w:fldChar w:fldCharType="separate"/>
            </w:r>
            <w:r w:rsidRPr="00CA0372">
              <w:rPr>
                <w:rFonts w:ascii="Calibri" w:eastAsia="STZhongsong" w:hAnsi="Calibri" w:cs="Times New Roman"/>
                <w:highlight w:val="yellow"/>
                <w:lang w:eastAsia="zh-CN"/>
              </w:rPr>
              <w:t>41.7.1</w:t>
            </w:r>
            <w:r w:rsidRPr="00CA0372">
              <w:rPr>
                <w:rFonts w:ascii="Calibri" w:eastAsia="STZhongsong" w:hAnsi="Calibri" w:cs="Times New Roman"/>
                <w:highlight w:val="yellow"/>
                <w:lang w:eastAsia="zh-CN"/>
              </w:rPr>
              <w:fldChar w:fldCharType="end"/>
            </w:r>
            <w:r w:rsidRPr="00CA0372">
              <w:rPr>
                <w:rFonts w:ascii="Calibri" w:eastAsia="STZhongsong" w:hAnsi="Calibri" w:cs="Times New Roman"/>
                <w:highlight w:val="yellow"/>
                <w:lang w:eastAsia="zh-CN"/>
              </w:rPr>
              <w:t xml:space="preserve"> of the Call Off Terms]</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Times New Roman" w:hAnsi="Calibri" w:cs="Arial"/>
                <w:b/>
                <w:highlight w:val="yellow"/>
              </w:rPr>
              <w:t>[</w:t>
            </w:r>
            <w:r w:rsidRPr="00CA0372">
              <w:rPr>
                <w:rFonts w:ascii="Calibri" w:eastAsia="Times New Roman" w:hAnsi="Calibri" w:cs="Arial"/>
                <w:highlight w:val="yellow"/>
              </w:rPr>
              <w:t xml:space="preserve">The period of thirty (30) Working Days in Clause </w:t>
            </w:r>
            <w:r w:rsidRPr="00CA0372">
              <w:rPr>
                <w:rFonts w:ascii="Calibri" w:eastAsia="STZhongsong" w:hAnsi="Calibri" w:cs="Times New Roman"/>
                <w:highlight w:val="yellow"/>
                <w:lang w:eastAsia="zh-CN"/>
              </w:rPr>
              <w:fldChar w:fldCharType="begin"/>
            </w:r>
            <w:r w:rsidRPr="00CA0372">
              <w:rPr>
                <w:rFonts w:ascii="Calibri" w:eastAsia="STZhongsong" w:hAnsi="Calibri" w:cs="Times New Roman"/>
                <w:highlight w:val="yellow"/>
                <w:lang w:eastAsia="zh-CN"/>
              </w:rPr>
              <w:instrText xml:space="preserve"> REF _Ref379468054 \r \h  \* MERGEFORMAT </w:instrText>
            </w:r>
            <w:r w:rsidRPr="00CA0372">
              <w:rPr>
                <w:rFonts w:ascii="Calibri" w:eastAsia="STZhongsong" w:hAnsi="Calibri" w:cs="Times New Roman"/>
                <w:highlight w:val="yellow"/>
                <w:lang w:eastAsia="zh-CN"/>
              </w:rPr>
            </w:r>
            <w:r w:rsidRPr="00CA0372">
              <w:rPr>
                <w:rFonts w:ascii="Calibri" w:eastAsia="STZhongsong" w:hAnsi="Calibri" w:cs="Times New Roman"/>
                <w:highlight w:val="yellow"/>
                <w:lang w:eastAsia="zh-CN"/>
              </w:rPr>
              <w:fldChar w:fldCharType="separate"/>
            </w:r>
            <w:r w:rsidRPr="00CA0372">
              <w:rPr>
                <w:rFonts w:ascii="Calibri" w:eastAsia="STZhongsong" w:hAnsi="Calibri" w:cs="Times New Roman"/>
                <w:highlight w:val="yellow"/>
                <w:lang w:eastAsia="zh-CN"/>
              </w:rPr>
              <w:t>41.7.1</w:t>
            </w:r>
            <w:r w:rsidRPr="00CA0372">
              <w:rPr>
                <w:rFonts w:ascii="Calibri" w:eastAsia="STZhongsong" w:hAnsi="Calibri" w:cs="Times New Roman"/>
                <w:highlight w:val="yellow"/>
                <w:lang w:eastAsia="zh-CN"/>
              </w:rPr>
              <w:fldChar w:fldCharType="end"/>
            </w:r>
            <w:r w:rsidRPr="00CA0372">
              <w:rPr>
                <w:rFonts w:ascii="Calibri" w:eastAsia="STZhongsong" w:hAnsi="Calibri" w:cs="Times New Roman"/>
                <w:highlight w:val="yellow"/>
                <w:lang w:eastAsia="zh-CN"/>
              </w:rPr>
              <w:t xml:space="preserve"> shall be amended to [  </w:t>
            </w:r>
            <w:r w:rsidRPr="00CA0372">
              <w:rPr>
                <w:rFonts w:ascii="Calibri" w:eastAsia="Times New Roman" w:hAnsi="Calibri" w:cs="Arial"/>
                <w:highlight w:val="yellow"/>
              </w:rPr>
              <w:t>]</w:t>
            </w:r>
            <w:r w:rsidRPr="00CA0372">
              <w:rPr>
                <w:rFonts w:ascii="Calibri" w:eastAsia="Times New Roman" w:hAnsi="Calibri" w:cs="Arial"/>
                <w:b/>
                <w:highlight w:val="yellow"/>
              </w:rPr>
              <w:t>]</w:t>
            </w:r>
          </w:p>
        </w:tc>
        <w:tc>
          <w:tcPr>
            <w:tcW w:w="4196"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iCs/>
              </w:rPr>
            </w:pPr>
            <w:r w:rsidRPr="00CA0372">
              <w:rPr>
                <w:rFonts w:ascii="Calibri" w:eastAsia="Times New Roman" w:hAnsi="Calibri" w:cs="Arial"/>
                <w:i/>
              </w:rPr>
              <w:t xml:space="preserve">Guidance Note: consider </w:t>
            </w:r>
            <w:r w:rsidRPr="00CA0372">
              <w:rPr>
                <w:rFonts w:ascii="Calibri" w:eastAsia="Times New Roman" w:hAnsi="Calibri" w:cs="Arial"/>
                <w:i/>
                <w:highlight w:val="yellow"/>
              </w:rPr>
              <w:t xml:space="preserve">Clause </w:t>
            </w:r>
            <w:r w:rsidRPr="00CA0372">
              <w:rPr>
                <w:rFonts w:ascii="Calibri" w:eastAsia="STZhongsong" w:hAnsi="Calibri" w:cs="Times New Roman"/>
                <w:i/>
                <w:highlight w:val="yellow"/>
                <w:lang w:eastAsia="zh-CN"/>
              </w:rPr>
              <w:fldChar w:fldCharType="begin"/>
            </w:r>
            <w:r w:rsidRPr="00CA0372">
              <w:rPr>
                <w:rFonts w:ascii="Calibri" w:eastAsia="STZhongsong" w:hAnsi="Calibri" w:cs="Times New Roman"/>
                <w:i/>
                <w:highlight w:val="yellow"/>
                <w:lang w:eastAsia="zh-CN"/>
              </w:rPr>
              <w:instrText xml:space="preserve"> REF _Ref379468054 \r \h  \* MERGEFORMAT </w:instrText>
            </w:r>
            <w:r w:rsidRPr="00CA0372">
              <w:rPr>
                <w:rFonts w:ascii="Calibri" w:eastAsia="STZhongsong" w:hAnsi="Calibri" w:cs="Times New Roman"/>
                <w:i/>
                <w:highlight w:val="yellow"/>
                <w:lang w:eastAsia="zh-CN"/>
              </w:rPr>
            </w:r>
            <w:r w:rsidRPr="00CA0372">
              <w:rPr>
                <w:rFonts w:ascii="Calibri" w:eastAsia="STZhongsong" w:hAnsi="Calibri" w:cs="Times New Roman"/>
                <w:i/>
                <w:highlight w:val="yellow"/>
                <w:lang w:eastAsia="zh-CN"/>
              </w:rPr>
              <w:fldChar w:fldCharType="separate"/>
            </w:r>
            <w:r w:rsidRPr="00CA0372">
              <w:rPr>
                <w:rFonts w:ascii="Calibri" w:eastAsia="STZhongsong" w:hAnsi="Calibri" w:cs="Times New Roman"/>
                <w:i/>
                <w:highlight w:val="yellow"/>
                <w:lang w:eastAsia="zh-CN"/>
              </w:rPr>
              <w:t>41.7.1</w:t>
            </w:r>
            <w:r w:rsidRPr="00CA0372">
              <w:rPr>
                <w:rFonts w:ascii="Calibri" w:eastAsia="STZhongsong" w:hAnsi="Calibri" w:cs="Times New Roman"/>
                <w:i/>
                <w:highlight w:val="yellow"/>
                <w:lang w:eastAsia="zh-CN"/>
              </w:rPr>
              <w:fldChar w:fldCharType="end"/>
            </w:r>
            <w:r w:rsidRPr="00CA0372">
              <w:rPr>
                <w:rFonts w:ascii="Calibri" w:eastAsia="STZhongsong" w:hAnsi="Calibri" w:cs="Times New Roman"/>
                <w:i/>
                <w:lang w:eastAsia="zh-CN"/>
              </w:rPr>
              <w:t xml:space="preserve"> (Termination without cause)</w:t>
            </w:r>
            <w:r w:rsidRPr="00CA0372">
              <w:rPr>
                <w:rFonts w:ascii="Calibri" w:eastAsia="Times New Roman" w:hAnsi="Calibri" w:cs="Arial"/>
                <w:i/>
              </w:rPr>
              <w:t>. Confirm the minimum number of Working Days that should be the notice period in respect of termination without cause.</w:t>
            </w:r>
            <w:r w:rsidRPr="00CA0372">
              <w:rPr>
                <w:rFonts w:ascii="Calibri" w:eastAsia="Times New Roman" w:hAnsi="Calibri" w:cs="Arial"/>
                <w:i/>
                <w:iCs/>
              </w:rPr>
              <w:t xml:space="preserve"> It is suggested that in long term contracts this should be a minimum of 30 Working Days, as stipulated in Clause </w:t>
            </w:r>
            <w:r w:rsidRPr="00CA0372">
              <w:rPr>
                <w:rFonts w:ascii="Calibri" w:eastAsia="STZhongsong" w:hAnsi="Calibri" w:cs="Times New Roman"/>
                <w:i/>
                <w:highlight w:val="yellow"/>
                <w:lang w:eastAsia="zh-CN"/>
              </w:rPr>
              <w:fldChar w:fldCharType="begin"/>
            </w:r>
            <w:r w:rsidRPr="00CA0372">
              <w:rPr>
                <w:rFonts w:ascii="Calibri" w:eastAsia="STZhongsong" w:hAnsi="Calibri" w:cs="Times New Roman"/>
                <w:i/>
                <w:highlight w:val="yellow"/>
                <w:lang w:eastAsia="zh-CN"/>
              </w:rPr>
              <w:instrText xml:space="preserve"> REF _Ref379468054 \r \h  \* MERGEFORMAT </w:instrText>
            </w:r>
            <w:r w:rsidRPr="00CA0372">
              <w:rPr>
                <w:rFonts w:ascii="Calibri" w:eastAsia="STZhongsong" w:hAnsi="Calibri" w:cs="Times New Roman"/>
                <w:i/>
                <w:highlight w:val="yellow"/>
                <w:lang w:eastAsia="zh-CN"/>
              </w:rPr>
            </w:r>
            <w:r w:rsidRPr="00CA0372">
              <w:rPr>
                <w:rFonts w:ascii="Calibri" w:eastAsia="STZhongsong" w:hAnsi="Calibri" w:cs="Times New Roman"/>
                <w:i/>
                <w:highlight w:val="yellow"/>
                <w:lang w:eastAsia="zh-CN"/>
              </w:rPr>
              <w:fldChar w:fldCharType="separate"/>
            </w:r>
            <w:r w:rsidRPr="00CA0372">
              <w:rPr>
                <w:rFonts w:ascii="Calibri" w:eastAsia="STZhongsong" w:hAnsi="Calibri" w:cs="Times New Roman"/>
                <w:i/>
                <w:highlight w:val="yellow"/>
                <w:lang w:eastAsia="zh-CN"/>
              </w:rPr>
              <w:t>41.7.1</w:t>
            </w:r>
            <w:r w:rsidRPr="00CA0372">
              <w:rPr>
                <w:rFonts w:ascii="Calibri" w:eastAsia="STZhongsong" w:hAnsi="Calibri" w:cs="Times New Roman"/>
                <w:i/>
                <w:highlight w:val="yellow"/>
                <w:lang w:eastAsia="zh-CN"/>
              </w:rPr>
              <w:fldChar w:fldCharType="end"/>
            </w:r>
            <w:r w:rsidRPr="00CA0372">
              <w:rPr>
                <w:rFonts w:ascii="Calibri" w:eastAsia="Times New Roman" w:hAnsi="Calibri" w:cs="Arial"/>
                <w:i/>
                <w:iCs/>
              </w:rPr>
              <w:t>.</w:t>
            </w:r>
          </w:p>
          <w:p w:rsidR="00CA0372" w:rsidRPr="00CA0372" w:rsidRDefault="00CA0372" w:rsidP="00CA0372">
            <w:pPr>
              <w:keepNext/>
              <w:keepLines/>
              <w:adjustRightInd w:val="0"/>
              <w:spacing w:after="0" w:line="240" w:lineRule="auto"/>
              <w:rPr>
                <w:rFonts w:ascii="Calibri" w:eastAsia="STZhongsong" w:hAnsi="Calibri" w:cs="Times New Roman"/>
                <w:b/>
                <w:caps/>
                <w:lang w:eastAsia="zh-CN"/>
              </w:rPr>
            </w:pPr>
          </w:p>
        </w:tc>
      </w:tr>
      <w:tr w:rsidR="00CA0372" w:rsidRPr="00CA0372" w:rsidTr="00D0741E">
        <w:tc>
          <w:tcPr>
            <w:tcW w:w="567"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8.3</w:t>
            </w:r>
          </w:p>
        </w:tc>
        <w:tc>
          <w:tcPr>
            <w:tcW w:w="4395"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Undisputed Sums Limit</w:t>
            </w:r>
            <w:r w:rsidRPr="00CA0372">
              <w:rPr>
                <w:rFonts w:ascii="Calibri" w:eastAsia="STZhongsong" w:hAnsi="Calibri" w:cs="Times New Roman"/>
                <w:lang w:eastAsia="zh-CN"/>
              </w:rPr>
              <w:t>:</w:t>
            </w:r>
          </w:p>
          <w:p w:rsidR="00CA0372" w:rsidRPr="00CA0372" w:rsidRDefault="00CA0372" w:rsidP="00CA0372">
            <w:pPr>
              <w:keepNext/>
              <w:keepLines/>
              <w:adjustRightInd w:val="0"/>
              <w:spacing w:before="240" w:after="0" w:line="240" w:lineRule="auto"/>
              <w:rPr>
                <w:rFonts w:ascii="Calibri" w:eastAsia="Times New Roman" w:hAnsi="Calibri" w:cs="Arial"/>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 xml:space="preserve">In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_Ref363735542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42.1.1</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of the Call Off Terms</w:t>
            </w:r>
            <w:r w:rsidRPr="00CA0372">
              <w:rPr>
                <w:rFonts w:ascii="Calibri" w:eastAsia="Times New Roman" w:hAnsi="Calibri" w:cs="Arial"/>
                <w:b/>
                <w:highlight w:val="yellow"/>
              </w:rPr>
              <w:t>]</w:t>
            </w:r>
            <w:r w:rsidRPr="00CA0372">
              <w:rPr>
                <w:rFonts w:ascii="Calibri" w:eastAsia="Times New Roman" w:hAnsi="Calibri" w:cs="Arial"/>
              </w:rPr>
              <w:t xml:space="preserve"> </w:t>
            </w:r>
          </w:p>
          <w:p w:rsidR="00CA0372" w:rsidRPr="00CA0372" w:rsidRDefault="00CA0372" w:rsidP="00CA0372">
            <w:pPr>
              <w:keepNext/>
              <w:keepLines/>
              <w:adjustRightInd w:val="0"/>
              <w:spacing w:before="240" w:after="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keepNext/>
              <w:keepLines/>
              <w:adjustRightInd w:val="0"/>
              <w:spacing w:before="240" w:after="0" w:line="240" w:lineRule="auto"/>
              <w:rPr>
                <w:rFonts w:ascii="Calibri" w:eastAsia="STZhongsong" w:hAnsi="Calibri" w:cs="Times New Roman"/>
                <w:b/>
                <w:caps/>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The wording “</w:t>
            </w:r>
            <w:r w:rsidRPr="00CA0372">
              <w:rPr>
                <w:rFonts w:ascii="Calibri" w:eastAsia="Times New Roman" w:hAnsi="Calibri" w:cs="Arial"/>
                <w:i/>
                <w:highlight w:val="yellow"/>
              </w:rPr>
              <w:t>one month’s average Call Off Contract Charges</w:t>
            </w:r>
            <w:r w:rsidRPr="00CA0372">
              <w:rPr>
                <w:rFonts w:ascii="Calibri" w:eastAsia="Times New Roman" w:hAnsi="Calibri" w:cs="Arial"/>
                <w:highlight w:val="yellow"/>
              </w:rPr>
              <w:t xml:space="preserve">” in Clause </w:t>
            </w:r>
            <w:r w:rsidRPr="00CA0372">
              <w:rPr>
                <w:rFonts w:ascii="Calibri" w:eastAsia="Times New Roman" w:hAnsi="Calibri" w:cs="Arial"/>
                <w:highlight w:val="yellow"/>
              </w:rPr>
              <w:fldChar w:fldCharType="begin"/>
            </w:r>
            <w:r w:rsidRPr="00CA0372">
              <w:rPr>
                <w:rFonts w:ascii="Calibri" w:eastAsia="Times New Roman" w:hAnsi="Calibri" w:cs="Arial"/>
                <w:highlight w:val="yellow"/>
              </w:rPr>
              <w:instrText xml:space="preserve"> REF _Ref363735542 \r \h  \* MERGEFORMAT </w:instrText>
            </w:r>
            <w:r w:rsidRPr="00CA0372">
              <w:rPr>
                <w:rFonts w:ascii="Calibri" w:eastAsia="Times New Roman" w:hAnsi="Calibri" w:cs="Arial"/>
                <w:highlight w:val="yellow"/>
              </w:rPr>
            </w:r>
            <w:r w:rsidRPr="00CA0372">
              <w:rPr>
                <w:rFonts w:ascii="Calibri" w:eastAsia="Times New Roman" w:hAnsi="Calibri" w:cs="Arial"/>
                <w:highlight w:val="yellow"/>
              </w:rPr>
              <w:fldChar w:fldCharType="separate"/>
            </w:r>
            <w:r w:rsidRPr="00CA0372">
              <w:rPr>
                <w:rFonts w:ascii="Calibri" w:eastAsia="Times New Roman" w:hAnsi="Calibri" w:cs="Arial"/>
                <w:highlight w:val="yellow"/>
              </w:rPr>
              <w:t>42.1.1</w:t>
            </w:r>
            <w:r w:rsidRPr="00CA0372">
              <w:rPr>
                <w:rFonts w:ascii="Calibri" w:eastAsia="Times New Roman" w:hAnsi="Calibri" w:cs="Arial"/>
                <w:highlight w:val="yellow"/>
              </w:rPr>
              <w:fldChar w:fldCharType="end"/>
            </w:r>
            <w:r w:rsidRPr="00CA0372">
              <w:rPr>
                <w:rFonts w:ascii="Calibri" w:eastAsia="Times New Roman" w:hAnsi="Calibri" w:cs="Arial"/>
                <w:highlight w:val="yellow"/>
              </w:rPr>
              <w:t xml:space="preserve"> shall be amended to [  ]</w:t>
            </w:r>
            <w:r w:rsidRPr="00CA0372">
              <w:rPr>
                <w:rFonts w:ascii="Calibri" w:eastAsia="STZhongsong" w:hAnsi="Calibri" w:cs="Times New Roman"/>
                <w:b/>
                <w:highlight w:val="yellow"/>
                <w:lang w:eastAsia="zh-CN"/>
              </w:rPr>
              <w:t>]</w:t>
            </w:r>
          </w:p>
        </w:tc>
        <w:tc>
          <w:tcPr>
            <w:tcW w:w="4196"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 xml:space="preserve">Guidance Note: consider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_Ref363735542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42.1.1</w:t>
            </w:r>
            <w:r w:rsidRPr="00CA0372">
              <w:rPr>
                <w:rFonts w:ascii="Calibri" w:eastAsia="Times New Roman" w:hAnsi="Calibri" w:cs="Arial"/>
                <w:i/>
              </w:rPr>
              <w:fldChar w:fldCharType="end"/>
            </w:r>
            <w:r w:rsidRPr="00CA0372">
              <w:rPr>
                <w:rFonts w:ascii="Calibri" w:eastAsia="Times New Roman" w:hAnsi="Calibri" w:cs="Arial"/>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A0372">
              <w:rPr>
                <w:rFonts w:ascii="Calibri" w:eastAsia="Times New Roman" w:hAnsi="Calibri" w:cs="Arial"/>
                <w:i/>
                <w:iCs/>
              </w:rPr>
              <w:t xml:space="preserve"> It is suggested that this should normally be the equivalent to one (1) month’s average Call Off Contract Charges.</w:t>
            </w:r>
          </w:p>
          <w:p w:rsidR="00CA0372" w:rsidRPr="00CA0372" w:rsidRDefault="00CA0372" w:rsidP="00CA0372">
            <w:pPr>
              <w:keepNext/>
              <w:keepLines/>
              <w:adjustRightInd w:val="0"/>
              <w:spacing w:after="0" w:line="240" w:lineRule="auto"/>
              <w:rPr>
                <w:rFonts w:ascii="Calibri" w:eastAsia="STZhongsong" w:hAnsi="Calibri" w:cs="Times New Roman"/>
                <w:b/>
                <w:caps/>
                <w:lang w:eastAsia="zh-CN"/>
              </w:rPr>
            </w:pPr>
          </w:p>
        </w:tc>
      </w:tr>
      <w:tr w:rsidR="00CA0372" w:rsidRPr="00CA0372" w:rsidTr="00D0741E">
        <w:tc>
          <w:tcPr>
            <w:tcW w:w="567"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 xml:space="preserve">Exit Management: </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Not applied</w:t>
            </w:r>
            <w:r w:rsidRPr="00CA0372">
              <w:rPr>
                <w:rFonts w:ascii="Calibri" w:eastAsia="STZhongsong" w:hAnsi="Calibri" w:cs="Times New Roman"/>
                <w:b/>
                <w:highlight w:val="yellow"/>
                <w:lang w:eastAsia="zh-CN"/>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In Call Off Schedule 9 (Exit Management)</w:t>
            </w:r>
            <w:r w:rsidRPr="00CA0372">
              <w:rPr>
                <w:rFonts w:ascii="Calibri" w:eastAsia="STZhongsong" w:hAnsi="Calibri" w:cs="Times New Roman"/>
                <w:b/>
                <w:highlight w:val="yellow"/>
                <w:lang w:eastAsia="zh-CN"/>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w:t>
            </w:r>
            <w:r w:rsidRPr="00CA0372">
              <w:rPr>
                <w:rFonts w:ascii="Calibri" w:eastAsia="Times New Roman" w:hAnsi="Calibri" w:cs="Arial"/>
                <w:highlight w:val="yellow"/>
              </w:rPr>
              <w:t>Call Off Schedule 9 (Exit Management) shall be amended as follows: [   ]</w:t>
            </w:r>
            <w:r w:rsidRPr="00CA0372">
              <w:rPr>
                <w:rFonts w:ascii="Calibri" w:eastAsia="Times New Roman" w:hAnsi="Calibri" w:cs="Arial"/>
                <w:b/>
                <w:highlight w:val="yellow"/>
              </w:rPr>
              <w:t>]</w:t>
            </w:r>
            <w:r w:rsidRPr="00CA0372">
              <w:rPr>
                <w:rFonts w:ascii="Calibri" w:eastAsia="Times New Roman" w:hAnsi="Calibri" w:cs="Arial"/>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highlight w:val="yellow"/>
              </w:rPr>
              <w:t xml:space="preserve">Guidance Note: see Clause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_Ref364354470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45.5</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(Exit Management) and Call Off Schedule 9 (Exit Management). Call Off Schedule 9 is likely to be relevant in the context of procuring Services, with emphasis on procuring Services on an ongoing basis. Select the third option if </w:t>
            </w:r>
            <w:r w:rsidRPr="00CA0372">
              <w:rPr>
                <w:rFonts w:ascii="Calibri" w:eastAsia="Times New Roman" w:hAnsi="Calibri" w:cs="Arial"/>
                <w:i/>
              </w:rPr>
              <w:t>you have any specific exit requirements in addition to, modification or substitution of the default provisions in Call Off Schedule 9 (Exit Management).</w:t>
            </w:r>
            <w:r w:rsidRPr="00CA0372">
              <w:rPr>
                <w:rFonts w:ascii="Calibri" w:eastAsia="Times New Roman" w:hAnsi="Calibri" w:cs="Arial"/>
                <w:i/>
                <w:highlight w:val="yellow"/>
              </w:rPr>
              <w:t xml:space="preserve"> </w:t>
            </w:r>
          </w:p>
        </w:tc>
      </w:tr>
    </w:tbl>
    <w:p w:rsidR="00CA0372" w:rsidRPr="00CA0372" w:rsidRDefault="00CA0372" w:rsidP="00CA0372">
      <w:pPr>
        <w:adjustRightInd w:val="0"/>
        <w:spacing w:after="0" w:line="240" w:lineRule="auto"/>
        <w:ind w:left="426"/>
        <w:rPr>
          <w:rFonts w:ascii="Calibri" w:eastAsia="STZhongsong" w:hAnsi="Calibri" w:cs="Times New Roman"/>
          <w:b/>
          <w:caps/>
          <w:lang w:eastAsia="zh-CN"/>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supplier information</w:t>
      </w:r>
    </w:p>
    <w:p w:rsidR="00CA0372" w:rsidRPr="00CA0372" w:rsidRDefault="00CA0372" w:rsidP="00CA0372">
      <w:pPr>
        <w:adjustRightInd w:val="0"/>
        <w:spacing w:after="0" w:line="240" w:lineRule="auto"/>
        <w:ind w:left="426"/>
        <w:rPr>
          <w:rFonts w:ascii="Calibri" w:eastAsia="STZhongsong" w:hAnsi="Calibri" w:cs="Times New Roman"/>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1"/>
        <w:gridCol w:w="4083"/>
      </w:tblGrid>
      <w:tr w:rsidR="00CA0372" w:rsidRPr="00CA0372" w:rsidTr="00D0741E">
        <w:tc>
          <w:tcPr>
            <w:tcW w:w="567"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rPr>
              <w:t>Supplier's inspection of Sites, Customer Property and Customer Assets:</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Times New Roman" w:hAnsi="Calibri" w:cs="Arial"/>
                <w:b/>
                <w:highlight w:val="yellow"/>
              </w:rPr>
              <w:t>[   ]</w:t>
            </w:r>
            <w:r w:rsidRPr="00CA0372">
              <w:rPr>
                <w:rFonts w:ascii="Calibri" w:eastAsia="Times New Roman" w:hAnsi="Calibri" w:cs="Arial"/>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highlight w:val="yellow"/>
              </w:rPr>
              <w:t xml:space="preserve">Guidance Note: see Clauses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_Ref358645150 \n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2</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(Due Diligence),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_Ref358969134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30</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(Customer Premises) and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_Ref359399838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31</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Services and any agreed action to be taken in respect thereof</w:t>
            </w:r>
            <w:r w:rsidRPr="00CA0372">
              <w:rPr>
                <w:rFonts w:ascii="Calibri" w:eastAsia="Times New Roman" w:hAnsi="Calibri" w:cs="Arial"/>
                <w:i/>
              </w:rPr>
              <w:t>.</w:t>
            </w:r>
          </w:p>
        </w:tc>
      </w:tr>
      <w:tr w:rsidR="00CA0372" w:rsidRPr="00CA0372" w:rsidTr="00D0741E">
        <w:tc>
          <w:tcPr>
            <w:tcW w:w="567"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Commercially Sensitive Information</w:t>
            </w:r>
            <w:r w:rsidRPr="00CA0372">
              <w:rPr>
                <w:rFonts w:ascii="Calibri" w:eastAsia="STZhongsong" w:hAnsi="Calibri" w:cs="Times New Roman"/>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_Ref426123200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34.4.8</w:t>
            </w:r>
            <w:r w:rsidRPr="00CA0372">
              <w:rPr>
                <w:rFonts w:ascii="Calibri" w:eastAsia="Times New Roman" w:hAnsi="Calibri" w:cs="Arial"/>
                <w:i/>
              </w:rPr>
              <w:fldChar w:fldCharType="end"/>
            </w:r>
            <w:r w:rsidRPr="00CA0372">
              <w:rPr>
                <w:rFonts w:ascii="Calibri" w:eastAsia="Times New Roman" w:hAnsi="Calibri" w:cs="Arial"/>
                <w:i/>
              </w:rPr>
              <w:t xml:space="preserve"> (Transparency and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_Ref426123200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34.4.8</w:t>
            </w:r>
            <w:r w:rsidRPr="00CA0372">
              <w:rPr>
                <w:rFonts w:ascii="Calibri" w:eastAsia="Times New Roman" w:hAnsi="Calibri" w:cs="Arial"/>
                <w:i/>
              </w:rPr>
              <w:fldChar w:fldCharType="end"/>
            </w:r>
            <w:r w:rsidRPr="00CA0372">
              <w:rPr>
                <w:rFonts w:ascii="Calibri" w:eastAsia="Times New Roman" w:hAnsi="Calibri" w:cs="Arial"/>
                <w:i/>
              </w:rPr>
              <w:t xml:space="preserve"> (Transparency and Freedom of Information).</w:t>
            </w:r>
          </w:p>
        </w:tc>
      </w:tr>
    </w:tbl>
    <w:p w:rsidR="00CA0372" w:rsidRPr="00CA0372" w:rsidRDefault="00CA0372" w:rsidP="00CA0372">
      <w:pPr>
        <w:adjustRightInd w:val="0"/>
        <w:spacing w:after="0" w:line="240" w:lineRule="auto"/>
        <w:ind w:left="426"/>
        <w:rPr>
          <w:rFonts w:ascii="Calibri" w:eastAsia="STZhongsong" w:hAnsi="Calibri" w:cs="Times New Roman"/>
          <w:b/>
          <w:caps/>
          <w:lang w:eastAsia="zh-CN"/>
        </w:rPr>
      </w:pPr>
    </w:p>
    <w:p w:rsidR="00CA0372" w:rsidRPr="00CA0372" w:rsidRDefault="00CA0372" w:rsidP="00CA0372">
      <w:pPr>
        <w:adjustRightInd w:val="0"/>
        <w:spacing w:after="0" w:line="240" w:lineRule="auto"/>
        <w:ind w:left="426" w:hanging="426"/>
        <w:rPr>
          <w:rFonts w:ascii="Calibri" w:eastAsia="STZhongsong" w:hAnsi="Calibri" w:cs="Times New Roman"/>
          <w:b/>
          <w:caps/>
          <w:lang w:eastAsia="zh-CN"/>
        </w:rPr>
      </w:pPr>
      <w:r w:rsidRPr="00CA0372">
        <w:rPr>
          <w:rFonts w:ascii="Calibri" w:eastAsia="STZhongsong" w:hAnsi="Calibri" w:cs="Times New Roman"/>
          <w:b/>
          <w:caps/>
          <w:lang w:eastAsia="zh-CN"/>
        </w:rPr>
        <w:t>OTHER CALL OFF REQUIREMENTS</w:t>
      </w:r>
    </w:p>
    <w:p w:rsidR="00CA0372" w:rsidRPr="00CA0372" w:rsidRDefault="00CA0372" w:rsidP="00CA0372">
      <w:pPr>
        <w:adjustRightInd w:val="0"/>
        <w:spacing w:after="0" w:line="240" w:lineRule="auto"/>
        <w:ind w:left="426"/>
        <w:rPr>
          <w:rFonts w:ascii="Calibri" w:eastAsia="STZhongsong" w:hAnsi="Calibri" w:cs="Times New Roman"/>
          <w:b/>
          <w:cap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26"/>
        <w:gridCol w:w="3956"/>
      </w:tblGrid>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10.1</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Recitals</w:t>
            </w:r>
            <w:r w:rsidRPr="00CA0372">
              <w:rPr>
                <w:rFonts w:ascii="Calibri" w:eastAsia="STZhongsong" w:hAnsi="Calibri" w:cs="Times New Roman"/>
                <w:lang w:eastAsia="zh-CN"/>
              </w:rPr>
              <w:t xml:space="preserve"> (in preamble to the Call Off Terms):</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Recital A</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Recitals B to E</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Recital C - date of issue of the Statement of Requirements:</w:t>
            </w:r>
            <w:r w:rsidRPr="00CA0372">
              <w:rPr>
                <w:rFonts w:ascii="Calibri" w:eastAsia="STZhongsong" w:hAnsi="Calibri" w:cs="Times New Roman"/>
                <w:b/>
                <w:highlight w:val="yellow"/>
                <w:lang w:eastAsia="zh-CN"/>
              </w:rPr>
              <w:t xml:space="preserve"> [   ]] </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Recital D - date of receipt of Call Off Tender:</w:t>
            </w:r>
            <w:r w:rsidRPr="00CA0372">
              <w:rPr>
                <w:rFonts w:ascii="Calibri" w:eastAsia="STZhongsong" w:hAnsi="Calibri" w:cs="Times New Roman"/>
                <w:b/>
                <w:highlight w:val="yellow"/>
                <w:lang w:eastAsia="zh-CN"/>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  ]]</w:t>
            </w:r>
          </w:p>
        </w:tc>
        <w:tc>
          <w:tcPr>
            <w:tcW w:w="4073"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rPr>
              <w:t>10.2</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rPr>
              <w:t xml:space="preserve">Call Off Guarantee (Clause </w:t>
            </w:r>
            <w:r w:rsidRPr="00CA0372">
              <w:rPr>
                <w:rFonts w:ascii="Calibri" w:eastAsia="Times New Roman" w:hAnsi="Calibri" w:cs="Arial"/>
                <w:b/>
              </w:rPr>
              <w:fldChar w:fldCharType="begin"/>
            </w:r>
            <w:r w:rsidRPr="00CA0372">
              <w:rPr>
                <w:rFonts w:ascii="Calibri" w:eastAsia="Times New Roman" w:hAnsi="Calibri" w:cs="Arial"/>
                <w:b/>
              </w:rPr>
              <w:instrText xml:space="preserve"> REF _Ref359400160 \r \h  \* MERGEFORMAT </w:instrText>
            </w:r>
            <w:r w:rsidRPr="00CA0372">
              <w:rPr>
                <w:rFonts w:ascii="Calibri" w:eastAsia="Times New Roman" w:hAnsi="Calibri" w:cs="Arial"/>
                <w:b/>
              </w:rPr>
            </w:r>
            <w:r w:rsidRPr="00CA0372">
              <w:rPr>
                <w:rFonts w:ascii="Calibri" w:eastAsia="Times New Roman" w:hAnsi="Calibri" w:cs="Arial"/>
                <w:b/>
              </w:rPr>
              <w:fldChar w:fldCharType="separate"/>
            </w:r>
            <w:r w:rsidRPr="00CA0372">
              <w:rPr>
                <w:rFonts w:ascii="Calibri" w:eastAsia="Times New Roman" w:hAnsi="Calibri" w:cs="Arial"/>
                <w:b/>
              </w:rPr>
              <w:t>4</w:t>
            </w:r>
            <w:r w:rsidRPr="00CA0372">
              <w:rPr>
                <w:rFonts w:ascii="Calibri" w:eastAsia="Times New Roman" w:hAnsi="Calibri" w:cs="Arial"/>
                <w:b/>
              </w:rPr>
              <w:fldChar w:fldCharType="end"/>
            </w:r>
            <w:r w:rsidRPr="00CA0372">
              <w:rPr>
                <w:rFonts w:ascii="Calibri" w:eastAsia="Times New Roman" w:hAnsi="Calibri" w:cs="Arial"/>
                <w:b/>
              </w:rPr>
              <w:t xml:space="preserve"> of the Call Off Terms):</w:t>
            </w:r>
          </w:p>
          <w:p w:rsidR="00CA0372" w:rsidRPr="00CA0372" w:rsidRDefault="00CA0372" w:rsidP="00CA0372">
            <w:pPr>
              <w:numPr>
                <w:ilvl w:val="1"/>
                <w:numId w:val="0"/>
              </w:numPr>
              <w:adjustRightInd w:val="0"/>
              <w:spacing w:after="120" w:line="240" w:lineRule="auto"/>
              <w:rPr>
                <w:rFonts w:ascii="Calibri" w:eastAsia="Times New Roman" w:hAnsi="Calibri" w:cs="Arial"/>
                <w:b/>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Not required</w:t>
            </w:r>
            <w:r w:rsidRPr="00CA0372">
              <w:rPr>
                <w:rFonts w:ascii="Calibri" w:eastAsia="Times New Roman" w:hAnsi="Calibri" w:cs="Arial"/>
                <w:b/>
                <w:highlight w:val="yellow"/>
              </w:rPr>
              <w:t xml:space="preserve">] </w:t>
            </w:r>
          </w:p>
          <w:p w:rsidR="00CA0372" w:rsidRPr="00CA0372" w:rsidRDefault="00CA0372" w:rsidP="00CA0372">
            <w:pPr>
              <w:numPr>
                <w:ilvl w:val="1"/>
                <w:numId w:val="0"/>
              </w:numPr>
              <w:adjustRightInd w:val="0"/>
              <w:spacing w:after="120" w:line="240" w:lineRule="auto"/>
              <w:rPr>
                <w:rFonts w:ascii="Calibri" w:eastAsia="Times New Roman" w:hAnsi="Calibri" w:cs="Arial"/>
                <w:b/>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This Call Off Contract is subject to a Call Off Guarantee from [</w:t>
            </w:r>
            <w:r w:rsidRPr="00CA0372">
              <w:rPr>
                <w:rFonts w:ascii="Calibri" w:eastAsia="Times New Roman" w:hAnsi="Calibri" w:cs="Arial"/>
                <w:i/>
                <w:highlight w:val="yellow"/>
              </w:rPr>
              <w:t>insert name of Call Off Guarantor</w:t>
            </w:r>
            <w:r w:rsidRPr="00CA0372">
              <w:rPr>
                <w:rFonts w:ascii="Calibri" w:eastAsia="Times New Roman" w:hAnsi="Calibri" w:cs="Arial"/>
                <w:highlight w:val="yellow"/>
              </w:rPr>
              <w:t>] which [[has been procured by the Supplier and delivered to the Customer on [</w:t>
            </w:r>
            <w:r w:rsidRPr="00CA0372">
              <w:rPr>
                <w:rFonts w:ascii="Calibri" w:eastAsia="Times New Roman" w:hAnsi="Calibri" w:cs="Arial"/>
                <w:i/>
                <w:highlight w:val="yellow"/>
              </w:rPr>
              <w:t>insert date</w:t>
            </w:r>
            <w:r w:rsidRPr="00CA0372">
              <w:rPr>
                <w:rFonts w:ascii="Calibri" w:eastAsia="Times New Roman" w:hAnsi="Calibri" w:cs="Arial"/>
                <w:highlight w:val="yellow"/>
              </w:rPr>
              <w:t>]] [or] [[the Supplier must procure and deliver to the Customer by [</w:t>
            </w:r>
            <w:r w:rsidRPr="00CA0372">
              <w:rPr>
                <w:rFonts w:ascii="Calibri" w:eastAsia="Times New Roman" w:hAnsi="Calibri" w:cs="Arial"/>
                <w:i/>
                <w:highlight w:val="yellow"/>
              </w:rPr>
              <w:t>insert date</w:t>
            </w:r>
            <w:r w:rsidRPr="00CA0372">
              <w:rPr>
                <w:rFonts w:ascii="Calibri" w:eastAsia="Times New Roman" w:hAnsi="Calibri" w:cs="Arial"/>
                <w:highlight w:val="yellow"/>
              </w:rPr>
              <w:t>]]</w:t>
            </w:r>
            <w:r w:rsidRPr="00CA0372">
              <w:rPr>
                <w:rFonts w:ascii="Calibri" w:eastAsia="Times New Roman" w:hAnsi="Calibri" w:cs="Arial"/>
                <w:b/>
                <w:highlight w:val="yellow"/>
              </w:rPr>
              <w:t>]</w:t>
            </w:r>
          </w:p>
        </w:tc>
        <w:tc>
          <w:tcPr>
            <w:tcW w:w="4073"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highlight w:val="yellow"/>
              </w:rPr>
            </w:pPr>
            <w:r w:rsidRPr="00CA0372">
              <w:rPr>
                <w:rFonts w:ascii="Calibri" w:eastAsia="Times New Roman" w:hAnsi="Calibri" w:cs="Arial"/>
                <w:i/>
                <w:highlight w:val="yellow"/>
              </w:rPr>
              <w:t xml:space="preserve">Guidance Note: See Clauses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_Ref359400160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4</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(Call Off Guarantee),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_Ref313369360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41.1</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(Termination in relation to Call Off Guarantee) and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_Ref379274000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45.1</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_Ref359400160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4</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w:t>
            </w:r>
          </w:p>
        </w:tc>
      </w:tr>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10.3</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lang w:eastAsia="zh-CN"/>
              </w:rPr>
              <w:t>Security</w:t>
            </w:r>
            <w:r w:rsidRPr="00CA0372">
              <w:rPr>
                <w:rFonts w:ascii="Calibri" w:eastAsia="STZhongsong" w:hAnsi="Calibri" w:cs="Times New Roman"/>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Select short form security  requirements</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Select long form security requirements</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AND</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Security Policy</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sidDel="006C1EF9">
              <w:rPr>
                <w:rFonts w:ascii="Calibri" w:eastAsia="STZhongsong" w:hAnsi="Calibri" w:cs="Times New Roman"/>
                <w:b/>
                <w:highlight w:val="yellow"/>
                <w:lang w:eastAsia="zh-CN"/>
              </w:rPr>
              <w:t xml:space="preserve"> </w:t>
            </w:r>
          </w:p>
        </w:tc>
        <w:tc>
          <w:tcPr>
            <w:tcW w:w="4073"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 xml:space="preserve">Guidance Note: See Call Off Schedule </w:t>
            </w:r>
            <w:r w:rsidRPr="00CA0372">
              <w:rPr>
                <w:rFonts w:ascii="Calibri" w:eastAsia="Times New Roman" w:hAnsi="Calibri" w:cs="Arial"/>
                <w:i/>
                <w:highlight w:val="yellow"/>
              </w:rPr>
              <w:t>7</w:t>
            </w:r>
            <w:r w:rsidRPr="00CA0372">
              <w:rPr>
                <w:rFonts w:ascii="Calibri" w:eastAsia="Times New Roman" w:hAnsi="Calibri" w:cs="Arial"/>
                <w:i/>
              </w:rPr>
              <w:t xml:space="preserve"> (Security); and the definition of “Security Policy” in Call Off Schedule 1 (Definitions). </w:t>
            </w:r>
          </w:p>
          <w:p w:rsidR="00CA0372" w:rsidRPr="00CA0372" w:rsidRDefault="00CA0372" w:rsidP="00CA0372">
            <w:pPr>
              <w:keepNext/>
              <w:keepLines/>
              <w:adjustRightInd w:val="0"/>
              <w:spacing w:after="0" w:line="240" w:lineRule="auto"/>
              <w:rPr>
                <w:rFonts w:ascii="Calibri" w:eastAsia="Times New Roman" w:hAnsi="Calibri" w:cs="Arial"/>
                <w:i/>
              </w:rPr>
            </w:pPr>
          </w:p>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CA0372" w:rsidRPr="00CA0372" w:rsidRDefault="00CA0372" w:rsidP="00CA0372">
            <w:pPr>
              <w:numPr>
                <w:ilvl w:val="1"/>
                <w:numId w:val="0"/>
              </w:numPr>
              <w:adjustRightInd w:val="0"/>
              <w:spacing w:after="0" w:line="240" w:lineRule="auto"/>
              <w:rPr>
                <w:rFonts w:ascii="Calibri" w:eastAsia="Times New Roman" w:hAnsi="Calibri" w:cs="Arial"/>
                <w:i/>
              </w:rPr>
            </w:pPr>
          </w:p>
        </w:tc>
      </w:tr>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10.4</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Accessibilty Policy</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[Not applied]</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[OR]</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[To be provided by the Customer before the Commencement Date]</w:t>
            </w:r>
          </w:p>
        </w:tc>
        <w:tc>
          <w:tcPr>
            <w:tcW w:w="4073"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Guidance Note: if the Customer wants the Supplier to comply with its Accessibility Policy ensure it is handed over to the Supplier before the Commencement Date.</w:t>
            </w:r>
          </w:p>
        </w:tc>
      </w:tr>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10.5</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Equality and Diversity Policy</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[Not applied]</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[OR]</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[To be provided by the Customer before the Commencement Date]</w:t>
            </w:r>
          </w:p>
        </w:tc>
        <w:tc>
          <w:tcPr>
            <w:tcW w:w="4073"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Guidance Note: if the Customer wants the Supplier to comply with its Equality and Diversity Policy ensure it is handed over to the Supplier before the Commencement Date.</w:t>
            </w:r>
          </w:p>
        </w:tc>
      </w:tr>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10.6</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ICT Policy:</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Not applied]</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To be provided by the Customer before the Commencement Date]</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p>
        </w:tc>
        <w:tc>
          <w:tcPr>
            <w:tcW w:w="4073" w:type="dxa"/>
            <w:shd w:val="clear" w:color="auto" w:fill="FFFF00"/>
          </w:tcPr>
          <w:p w:rsidR="00CA0372" w:rsidRPr="00CA0372" w:rsidRDefault="00CA0372" w:rsidP="00CA0372">
            <w:pPr>
              <w:keepNext/>
              <w:keepLines/>
              <w:adjustRightInd w:val="0"/>
              <w:spacing w:after="0" w:line="240" w:lineRule="auto"/>
              <w:rPr>
                <w:rFonts w:ascii="Calibri" w:eastAsia="Times New Roman" w:hAnsi="Calibri" w:cs="Arial"/>
                <w:i/>
              </w:rPr>
            </w:pPr>
            <w:r w:rsidRPr="00CA0372">
              <w:rPr>
                <w:rFonts w:ascii="Calibri" w:eastAsia="Times New Roman" w:hAnsi="Calibri" w:cs="Arial"/>
                <w:i/>
              </w:rPr>
              <w:t>Guidance Note: if the Customer wants the Supplier to comply with its ICT Policy, ensure it is handed over to the Supplier before the Commencement Date.</w:t>
            </w:r>
          </w:p>
        </w:tc>
      </w:tr>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Times New Roman" w:hAnsi="Calibri" w:cs="Arial"/>
                <w:b/>
              </w:rPr>
            </w:pPr>
            <w:r w:rsidRPr="00CA0372">
              <w:rPr>
                <w:rFonts w:ascii="Calibri" w:eastAsia="Times New Roman" w:hAnsi="Calibri" w:cs="Arial"/>
                <w:b/>
              </w:rPr>
              <w:t>10.7</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rPr>
              <w:t>Testing</w:t>
            </w:r>
            <w:r w:rsidRPr="00CA0372">
              <w:rPr>
                <w:rFonts w:ascii="Calibri" w:eastAsia="Times New Roman" w:hAnsi="Calibri" w:cs="Arial"/>
              </w:rPr>
              <w:t xml:space="preserve">: </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Not applied]</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In Call Off Schedule 5 (Testing)</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Call Off Schedule 5 (Testing) shall be amended as follows: [   ]</w:t>
            </w:r>
            <w:r w:rsidRPr="00CA0372">
              <w:rPr>
                <w:rFonts w:ascii="Calibri" w:eastAsia="STZhongsong" w:hAnsi="Calibri" w:cs="Times New Roman"/>
                <w:b/>
                <w:highlight w:val="yellow"/>
                <w:lang w:eastAsia="zh-CN"/>
              </w:rPr>
              <w:t>]</w:t>
            </w:r>
          </w:p>
        </w:tc>
        <w:tc>
          <w:tcPr>
            <w:tcW w:w="4073"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highlight w:val="yellow"/>
              </w:rPr>
              <w:t xml:space="preserve">Guidance Note: see Clause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_Ref379808156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12</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(Testing) and Call Off Schedule 5 (Testing). Select the third option if </w:t>
            </w:r>
            <w:r w:rsidRPr="00CA0372">
              <w:rPr>
                <w:rFonts w:ascii="Calibri" w:eastAsia="Times New Roman" w:hAnsi="Calibri" w:cs="Arial"/>
                <w:i/>
              </w:rPr>
              <w:t>you have any specific testing requirements in addition to, modification or substitution of the default provisions in Call Off Schedule 5 (Testing).</w:t>
            </w:r>
          </w:p>
        </w:tc>
      </w:tr>
      <w:tr w:rsidR="00CA0372" w:rsidRPr="00CA0372" w:rsidTr="00D0741E">
        <w:tc>
          <w:tcPr>
            <w:tcW w:w="944" w:type="dxa"/>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10.8</w:t>
            </w:r>
          </w:p>
        </w:tc>
        <w:tc>
          <w:tcPr>
            <w:tcW w:w="4249" w:type="dxa"/>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Business Continuity &amp; Disaster Recovery</w:t>
            </w:r>
            <w:r w:rsidRPr="00CA0372">
              <w:rPr>
                <w:rFonts w:ascii="Calibri" w:eastAsia="STZhongsong" w:hAnsi="Calibri" w:cs="Times New Roman"/>
                <w:lang w:eastAsia="zh-CN"/>
              </w:rPr>
              <w:t xml:space="preserve">: </w:t>
            </w:r>
          </w:p>
          <w:p w:rsidR="00CA0372" w:rsidRPr="00CA0372" w:rsidRDefault="00CA0372" w:rsidP="00CA0372">
            <w:pPr>
              <w:numPr>
                <w:ilvl w:val="1"/>
                <w:numId w:val="0"/>
              </w:numPr>
              <w:adjustRightInd w:val="0"/>
              <w:spacing w:after="120" w:line="240" w:lineRule="auto"/>
              <w:rPr>
                <w:rFonts w:ascii="Calibri" w:eastAsia="Times New Roman" w:hAnsi="Calibri" w:cs="Arial"/>
                <w:b/>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Not applied</w:t>
            </w:r>
            <w:r w:rsidRPr="00CA0372">
              <w:rPr>
                <w:rFonts w:ascii="Calibri" w:eastAsia="Times New Roman" w:hAnsi="Calibri" w:cs="Arial"/>
                <w:b/>
                <w:highlight w:val="yellow"/>
              </w:rPr>
              <w:t xml:space="preserve">] </w:t>
            </w:r>
          </w:p>
          <w:p w:rsidR="00CA0372" w:rsidRPr="00CA0372" w:rsidRDefault="00CA0372" w:rsidP="00CA0372">
            <w:pPr>
              <w:numPr>
                <w:ilvl w:val="1"/>
                <w:numId w:val="0"/>
              </w:numPr>
              <w:adjustRightInd w:val="0"/>
              <w:spacing w:after="120" w:line="240" w:lineRule="auto"/>
              <w:rPr>
                <w:rFonts w:ascii="Calibri" w:eastAsia="Times New Roman" w:hAnsi="Calibri" w:cs="Arial"/>
                <w:b/>
                <w:highlight w:val="yellow"/>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In Call Off Schedule 8 (Business Continuity and Disaster Recovery)</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12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OR</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0" w:line="240" w:lineRule="auto"/>
              <w:rPr>
                <w:rFonts w:ascii="Calibri" w:eastAsia="Times New Roman" w:hAnsi="Calibri" w:cs="Arial"/>
              </w:rPr>
            </w:pPr>
            <w:r w:rsidRPr="00CA0372">
              <w:rPr>
                <w:rFonts w:ascii="Calibri" w:eastAsia="Times New Roman" w:hAnsi="Calibri" w:cs="Arial"/>
                <w:b/>
                <w:highlight w:val="yellow"/>
              </w:rPr>
              <w:t>[</w:t>
            </w:r>
            <w:r w:rsidRPr="00CA0372">
              <w:rPr>
                <w:rFonts w:ascii="Calibri" w:eastAsia="Times New Roman" w:hAnsi="Calibri" w:cs="Arial"/>
                <w:highlight w:val="yellow"/>
              </w:rPr>
              <w:t>Call Off Schedule 8 (Business Continuity and Disaster Recovery shall be amended as follows:[   ]</w:t>
            </w:r>
            <w:r w:rsidRPr="00CA0372">
              <w:rPr>
                <w:rFonts w:ascii="Calibri" w:eastAsia="Times New Roman" w:hAnsi="Calibri" w:cs="Arial"/>
                <w:b/>
                <w:highlight w:val="yellow"/>
              </w:rPr>
              <w:t>]</w:t>
            </w:r>
          </w:p>
          <w:p w:rsidR="00CA0372" w:rsidRPr="00CA0372" w:rsidRDefault="00CA0372" w:rsidP="00CA0372">
            <w:pPr>
              <w:numPr>
                <w:ilvl w:val="1"/>
                <w:numId w:val="0"/>
              </w:numPr>
              <w:adjustRightInd w:val="0"/>
              <w:spacing w:after="0" w:line="240" w:lineRule="auto"/>
              <w:rPr>
                <w:rFonts w:ascii="Calibri" w:eastAsia="Times New Roman" w:hAnsi="Calibri" w:cs="Arial"/>
                <w:b/>
              </w:rPr>
            </w:pPr>
          </w:p>
          <w:p w:rsidR="00CA0372" w:rsidRPr="00CA0372" w:rsidRDefault="00CA0372" w:rsidP="00CA0372">
            <w:pPr>
              <w:numPr>
                <w:ilvl w:val="1"/>
                <w:numId w:val="0"/>
              </w:numPr>
              <w:adjustRightInd w:val="0"/>
              <w:spacing w:after="0" w:line="240" w:lineRule="auto"/>
              <w:rPr>
                <w:rFonts w:ascii="Calibri" w:eastAsia="Times New Roman" w:hAnsi="Calibri" w:cs="Arial"/>
              </w:rPr>
            </w:pPr>
            <w:r w:rsidRPr="00CA0372">
              <w:rPr>
                <w:rFonts w:ascii="Calibri" w:eastAsia="Times New Roman" w:hAnsi="Calibri" w:cs="Arial"/>
                <w:b/>
              </w:rPr>
              <w:t>Disaster Period</w:t>
            </w:r>
            <w:r w:rsidRPr="00CA0372">
              <w:rPr>
                <w:rFonts w:ascii="Calibri" w:eastAsia="Times New Roman" w:hAnsi="Calibri" w:cs="Arial"/>
              </w:rPr>
              <w:t>:</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Times New Roman" w:hAnsi="Calibri" w:cs="Arial"/>
              </w:rPr>
              <w:t xml:space="preserve">For the purpose of the definition of “Disaster” in Call Off Schedule 1 (Definitions) the “Disaster Period” shall be </w:t>
            </w:r>
            <w:r w:rsidRPr="00CA0372">
              <w:rPr>
                <w:rFonts w:ascii="Calibri" w:eastAsia="Times New Roman" w:hAnsi="Calibri" w:cs="Arial"/>
                <w:b/>
                <w:highlight w:val="yellow"/>
              </w:rPr>
              <w:t>[</w:t>
            </w:r>
            <w:r w:rsidRPr="00CA0372">
              <w:rPr>
                <w:rFonts w:ascii="Calibri" w:eastAsia="Times New Roman" w:hAnsi="Calibri" w:cs="Arial"/>
                <w:i/>
                <w:highlight w:val="yellow"/>
              </w:rPr>
              <w:t>insert period of time</w:t>
            </w:r>
            <w:r w:rsidRPr="00CA0372">
              <w:rPr>
                <w:rFonts w:ascii="Calibri" w:eastAsia="Times New Roman" w:hAnsi="Calibri" w:cs="Arial"/>
                <w:b/>
                <w:highlight w:val="yellow"/>
              </w:rPr>
              <w:t>]</w:t>
            </w:r>
          </w:p>
        </w:tc>
        <w:tc>
          <w:tcPr>
            <w:tcW w:w="4073"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_Ref349134769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15</w:t>
            </w:r>
            <w:r w:rsidRPr="00CA0372">
              <w:rPr>
                <w:rFonts w:ascii="Calibri" w:eastAsia="Times New Roman" w:hAnsi="Calibri" w:cs="Arial"/>
                <w:i/>
              </w:rPr>
              <w:fldChar w:fldCharType="end"/>
            </w:r>
            <w:r w:rsidRPr="00CA0372">
              <w:rPr>
                <w:rFonts w:ascii="Calibri" w:eastAsia="Times New Roman" w:hAnsi="Calibri" w:cs="Arial"/>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CA0372" w:rsidRPr="00CA0372" w:rsidRDefault="00CA0372" w:rsidP="00CA0372">
            <w:pPr>
              <w:numPr>
                <w:ilvl w:val="1"/>
                <w:numId w:val="0"/>
              </w:numPr>
              <w:adjustRightInd w:val="0"/>
              <w:spacing w:after="120" w:line="240" w:lineRule="auto"/>
              <w:rPr>
                <w:rFonts w:ascii="Calibri" w:eastAsia="Times New Roman" w:hAnsi="Calibri" w:cs="Arial"/>
                <w:i/>
              </w:rPr>
            </w:pPr>
          </w:p>
          <w:p w:rsidR="00CA0372" w:rsidRPr="00CA0372" w:rsidRDefault="00CA0372" w:rsidP="00CA0372">
            <w:pPr>
              <w:numPr>
                <w:ilvl w:val="1"/>
                <w:numId w:val="0"/>
              </w:numPr>
              <w:adjustRightInd w:val="0"/>
              <w:spacing w:after="120" w:line="240" w:lineRule="auto"/>
              <w:rPr>
                <w:rFonts w:ascii="Calibri" w:eastAsia="Times New Roman" w:hAnsi="Calibri" w:cs="Arial"/>
                <w:i/>
              </w:rPr>
            </w:pPr>
          </w:p>
          <w:p w:rsidR="00CA0372" w:rsidRPr="00CA0372" w:rsidRDefault="00CA0372" w:rsidP="00CA0372">
            <w:pPr>
              <w:numPr>
                <w:ilvl w:val="1"/>
                <w:numId w:val="0"/>
              </w:numPr>
              <w:adjustRightInd w:val="0"/>
              <w:spacing w:after="120" w:line="240" w:lineRule="auto"/>
              <w:rPr>
                <w:rFonts w:ascii="Calibri" w:eastAsia="Times New Roman" w:hAnsi="Calibri" w:cs="Arial"/>
                <w:i/>
              </w:rPr>
            </w:pPr>
          </w:p>
          <w:p w:rsidR="00CA0372" w:rsidRPr="00CA0372" w:rsidRDefault="00CA0372" w:rsidP="00CA0372">
            <w:pPr>
              <w:numPr>
                <w:ilvl w:val="1"/>
                <w:numId w:val="0"/>
              </w:numPr>
              <w:adjustRightInd w:val="0"/>
              <w:spacing w:after="12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p>
          <w:p w:rsidR="00CA0372" w:rsidRPr="00CA0372" w:rsidRDefault="00CA0372" w:rsidP="00CA0372">
            <w:pPr>
              <w:numPr>
                <w:ilvl w:val="1"/>
                <w:numId w:val="0"/>
              </w:numPr>
              <w:adjustRightInd w:val="0"/>
              <w:spacing w:after="0" w:line="240" w:lineRule="auto"/>
              <w:rPr>
                <w:rFonts w:ascii="Calibri" w:eastAsia="Times New Roman" w:hAnsi="Calibri" w:cs="Arial"/>
                <w:i/>
              </w:rPr>
            </w:pPr>
            <w:r w:rsidRPr="00CA0372">
              <w:rPr>
                <w:rFonts w:ascii="Calibri" w:eastAsia="Times New Roman" w:hAnsi="Calibri" w:cs="Arial"/>
                <w:i/>
              </w:rPr>
              <w:t>See the definition of Disaster in Call Off Schedule 1 (Definitions). Note that the definition of Disaster will not be made out unless the Services are (or reasonably anticipated to be) unavailable for a specified period of time. Specify the applicable period.</w:t>
            </w:r>
          </w:p>
        </w:tc>
      </w:tr>
      <w:tr w:rsidR="00CA0372" w:rsidRPr="00CA0372" w:rsidTr="00D0741E">
        <w:tc>
          <w:tcPr>
            <w:tcW w:w="944" w:type="dxa"/>
          </w:tcPr>
          <w:p w:rsidR="00CA0372" w:rsidRPr="00CA0372" w:rsidRDefault="00CA0372" w:rsidP="00CA0372">
            <w:p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10.9</w:t>
            </w:r>
          </w:p>
        </w:tc>
        <w:tc>
          <w:tcPr>
            <w:tcW w:w="4249" w:type="dxa"/>
            <w:shd w:val="clear" w:color="auto" w:fill="auto"/>
          </w:tcPr>
          <w:p w:rsidR="00CA0372" w:rsidRPr="00CA0372" w:rsidRDefault="00CA0372" w:rsidP="00CA0372">
            <w:p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 xml:space="preserve">Failure of Supplier Equipment (Clause 32.8 of the call off Terms: </w:t>
            </w:r>
          </w:p>
          <w:p w:rsidR="00CA0372" w:rsidRPr="00CA0372" w:rsidRDefault="00CA0372" w:rsidP="00CA0372">
            <w:p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Not applied</w:t>
            </w:r>
            <w:r w:rsidRPr="00CA0372">
              <w:rPr>
                <w:rFonts w:ascii="Calibri" w:eastAsia="STZhongsong" w:hAnsi="Calibri" w:cs="Times New Roman"/>
                <w:b/>
                <w:highlight w:val="yellow"/>
                <w:lang w:eastAsia="zh-CN"/>
              </w:rPr>
              <w:t>]</w:t>
            </w:r>
          </w:p>
          <w:p w:rsidR="00CA0372" w:rsidRPr="00CA0372" w:rsidRDefault="00CA0372" w:rsidP="00CA0372">
            <w:p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Times New Roman" w:hAnsi="Calibri" w:cs="Arial"/>
                <w:b/>
                <w:highlight w:val="yellow"/>
              </w:rPr>
              <w:t>[</w:t>
            </w:r>
            <w:r w:rsidRPr="00CA0372">
              <w:rPr>
                <w:rFonts w:ascii="Calibri" w:eastAsia="Times New Roman" w:hAnsi="Calibri" w:cs="Arial"/>
                <w:highlight w:val="yellow"/>
              </w:rPr>
              <w:t>For the purpose of that Clause the value for X shall be [</w:t>
            </w:r>
            <w:r w:rsidRPr="00CA0372">
              <w:rPr>
                <w:rFonts w:ascii="Calibri" w:eastAsia="Times New Roman" w:hAnsi="Calibri" w:cs="Arial"/>
                <w:i/>
                <w:highlight w:val="yellow"/>
              </w:rPr>
              <w:t>insert number of Service Failures</w:t>
            </w:r>
            <w:r w:rsidRPr="00CA0372">
              <w:rPr>
                <w:rFonts w:ascii="Calibri" w:eastAsia="Times New Roman" w:hAnsi="Calibri" w:cs="Arial"/>
                <w:highlight w:val="yellow"/>
              </w:rPr>
              <w:t>] and the value for Y shall be [</w:t>
            </w:r>
            <w:r w:rsidRPr="00CA0372">
              <w:rPr>
                <w:rFonts w:ascii="Calibri" w:eastAsia="Times New Roman" w:hAnsi="Calibri" w:cs="Arial"/>
                <w:i/>
                <w:highlight w:val="yellow"/>
              </w:rPr>
              <w:t>insert number of months</w:t>
            </w:r>
            <w:r w:rsidRPr="00CA0372">
              <w:rPr>
                <w:rFonts w:ascii="Calibri" w:eastAsia="Times New Roman" w:hAnsi="Calibri" w:cs="Arial"/>
                <w:highlight w:val="yellow"/>
              </w:rPr>
              <w:t>]</w:t>
            </w:r>
            <w:r w:rsidRPr="00CA0372">
              <w:rPr>
                <w:rFonts w:ascii="Calibri" w:eastAsia="Times New Roman" w:hAnsi="Calibri" w:cs="Arial"/>
                <w:b/>
                <w:highlight w:val="yellow"/>
              </w:rPr>
              <w:t>]</w:t>
            </w:r>
          </w:p>
        </w:tc>
        <w:tc>
          <w:tcPr>
            <w:tcW w:w="4073" w:type="dxa"/>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highlight w:val="yellow"/>
              </w:rPr>
              <w:t xml:space="preserve">Guidance Note: see Clause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_Ref359400471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32.8</w:t>
            </w:r>
            <w:r w:rsidRPr="00CA0372">
              <w:rPr>
                <w:rFonts w:ascii="Calibri" w:eastAsia="Times New Roman" w:hAnsi="Calibri" w:cs="Arial"/>
                <w:i/>
                <w:highlight w:val="yellow"/>
              </w:rPr>
              <w:fldChar w:fldCharType="end"/>
            </w:r>
            <w:r w:rsidRPr="00CA0372">
              <w:rPr>
                <w:rFonts w:ascii="Calibri" w:eastAsia="Times New Roman" w:hAnsi="Calibri" w:cs="Arial"/>
                <w:i/>
                <w:highlight w:val="yellow"/>
              </w:rPr>
              <w:t xml:space="preserve"> (Supplier Equipment) which allows the Customer to request the replacement of any Supplier Equipment if it causes ‘X’ number of Service Failures within ‘Y’ months. Note the definition of Service Failure in Call Off Schedule 1 (Definitions). Specify if the Clause should apply and, if so, populate the values for ‘X’ and ‘Y’</w:t>
            </w:r>
            <w:r w:rsidRPr="00CA0372">
              <w:rPr>
                <w:rFonts w:ascii="Calibri" w:eastAsia="Times New Roman" w:hAnsi="Calibri" w:cs="Arial"/>
                <w:i/>
              </w:rPr>
              <w:t xml:space="preserve"> referred to in Clause </w:t>
            </w:r>
            <w:r w:rsidRPr="00CA0372">
              <w:rPr>
                <w:rFonts w:ascii="Calibri" w:eastAsia="Times New Roman" w:hAnsi="Calibri" w:cs="Arial"/>
                <w:i/>
                <w:highlight w:val="yellow"/>
              </w:rPr>
              <w:fldChar w:fldCharType="begin"/>
            </w:r>
            <w:r w:rsidRPr="00CA0372">
              <w:rPr>
                <w:rFonts w:ascii="Calibri" w:eastAsia="Times New Roman" w:hAnsi="Calibri" w:cs="Arial"/>
                <w:i/>
                <w:highlight w:val="yellow"/>
              </w:rPr>
              <w:instrText xml:space="preserve"> REF _Ref359400471 \r \h  \* MERGEFORMAT </w:instrText>
            </w:r>
            <w:r w:rsidRPr="00CA0372">
              <w:rPr>
                <w:rFonts w:ascii="Calibri" w:eastAsia="Times New Roman" w:hAnsi="Calibri" w:cs="Arial"/>
                <w:i/>
                <w:highlight w:val="yellow"/>
              </w:rPr>
            </w:r>
            <w:r w:rsidRPr="00CA0372">
              <w:rPr>
                <w:rFonts w:ascii="Calibri" w:eastAsia="Times New Roman" w:hAnsi="Calibri" w:cs="Arial"/>
                <w:i/>
                <w:highlight w:val="yellow"/>
              </w:rPr>
              <w:fldChar w:fldCharType="separate"/>
            </w:r>
            <w:r w:rsidRPr="00CA0372">
              <w:rPr>
                <w:rFonts w:ascii="Calibri" w:eastAsia="Times New Roman" w:hAnsi="Calibri" w:cs="Arial"/>
                <w:i/>
                <w:highlight w:val="yellow"/>
              </w:rPr>
              <w:t>32.8</w:t>
            </w:r>
            <w:r w:rsidRPr="00CA0372">
              <w:rPr>
                <w:rFonts w:ascii="Calibri" w:eastAsia="Times New Roman" w:hAnsi="Calibri" w:cs="Arial"/>
                <w:i/>
                <w:highlight w:val="yellow"/>
              </w:rPr>
              <w:fldChar w:fldCharType="end"/>
            </w:r>
            <w:r w:rsidRPr="00CA0372">
              <w:rPr>
                <w:rFonts w:ascii="Calibri" w:eastAsia="Times New Roman" w:hAnsi="Calibri" w:cs="Arial"/>
                <w:i/>
              </w:rPr>
              <w:t>.</w:t>
            </w:r>
          </w:p>
        </w:tc>
      </w:tr>
      <w:tr w:rsidR="00CA0372" w:rsidRPr="00CA0372" w:rsidTr="00D0741E">
        <w:tc>
          <w:tcPr>
            <w:tcW w:w="944"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10.10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Protection of Customer Data</w:t>
            </w:r>
            <w:r w:rsidRPr="00CA0372">
              <w:rPr>
                <w:rFonts w:ascii="Calibri" w:eastAsia="STZhongsong" w:hAnsi="Calibri" w:cs="Times New Roman"/>
                <w:lang w:eastAsia="zh-CN"/>
              </w:rPr>
              <w:t xml:space="preserve"> (Clause </w:t>
            </w:r>
            <w:r w:rsidRPr="00CA0372">
              <w:rPr>
                <w:rFonts w:ascii="Calibri" w:eastAsia="STZhongsong" w:hAnsi="Calibri" w:cs="Times New Roman"/>
                <w:lang w:eastAsia="zh-CN"/>
              </w:rPr>
              <w:fldChar w:fldCharType="begin"/>
            </w:r>
            <w:r w:rsidRPr="00CA0372">
              <w:rPr>
                <w:rFonts w:ascii="Calibri" w:eastAsia="STZhongsong" w:hAnsi="Calibri" w:cs="Times New Roman"/>
                <w:lang w:eastAsia="zh-CN"/>
              </w:rPr>
              <w:instrText xml:space="preserve"> REF _Ref358880472 \r \h  \* MERGEFORMAT </w:instrText>
            </w:r>
            <w:r w:rsidRPr="00CA0372">
              <w:rPr>
                <w:rFonts w:ascii="Calibri" w:eastAsia="STZhongsong" w:hAnsi="Calibri" w:cs="Times New Roman"/>
                <w:lang w:eastAsia="zh-CN"/>
              </w:rPr>
            </w:r>
            <w:r w:rsidRPr="00CA0372">
              <w:rPr>
                <w:rFonts w:ascii="Calibri" w:eastAsia="STZhongsong" w:hAnsi="Calibri" w:cs="Times New Roman"/>
                <w:lang w:eastAsia="zh-CN"/>
              </w:rPr>
              <w:fldChar w:fldCharType="separate"/>
            </w:r>
            <w:r w:rsidRPr="00CA0372">
              <w:rPr>
                <w:rFonts w:ascii="Calibri" w:eastAsia="STZhongsong" w:hAnsi="Calibri" w:cs="Times New Roman"/>
                <w:lang w:eastAsia="zh-CN"/>
              </w:rPr>
              <w:t>34.2.3</w:t>
            </w:r>
            <w:r w:rsidRPr="00CA0372">
              <w:rPr>
                <w:rFonts w:ascii="Calibri" w:eastAsia="STZhongsong" w:hAnsi="Calibri" w:cs="Times New Roman"/>
                <w:lang w:eastAsia="zh-CN"/>
              </w:rPr>
              <w:fldChar w:fldCharType="end"/>
            </w:r>
            <w:r w:rsidRPr="00CA0372">
              <w:rPr>
                <w:rFonts w:ascii="Calibri" w:eastAsia="STZhongsong" w:hAnsi="Calibri" w:cs="Times New Roman"/>
                <w:lang w:eastAsia="zh-CN"/>
              </w:rPr>
              <w:t xml:space="preserve"> of the Call Off Terms):</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See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_Ref358880472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34.2.3</w:t>
            </w:r>
            <w:r w:rsidRPr="00CA0372">
              <w:rPr>
                <w:rFonts w:ascii="Calibri" w:eastAsia="Times New Roman" w:hAnsi="Calibri" w:cs="Arial"/>
                <w:i/>
              </w:rPr>
              <w:fldChar w:fldCharType="end"/>
            </w:r>
            <w:r w:rsidRPr="00CA0372">
              <w:rPr>
                <w:rFonts w:ascii="Calibri" w:eastAsia="Times New Roman" w:hAnsi="Calibri" w:cs="Arial"/>
                <w:i/>
              </w:rPr>
              <w:t xml:space="preserve"> (Protection of Customer Data). If required from the outset, specify the format for the Supplier to supply the Customer Data to the Customer when needed. </w:t>
            </w:r>
          </w:p>
        </w:tc>
      </w:tr>
      <w:tr w:rsidR="00CA0372" w:rsidRPr="00CA0372" w:rsidTr="00D0741E">
        <w:tc>
          <w:tcPr>
            <w:tcW w:w="944"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10.11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Notices</w:t>
            </w:r>
            <w:r w:rsidRPr="00CA0372">
              <w:rPr>
                <w:rFonts w:ascii="Calibri" w:eastAsia="STZhongsong" w:hAnsi="Calibri" w:cs="Times New Roman"/>
                <w:lang w:eastAsia="zh-CN"/>
              </w:rPr>
              <w:t xml:space="preserve"> (Clause </w:t>
            </w:r>
            <w:r w:rsidRPr="00CA0372">
              <w:rPr>
                <w:rFonts w:ascii="Calibri" w:eastAsia="STZhongsong" w:hAnsi="Calibri" w:cs="Times New Roman"/>
                <w:lang w:eastAsia="zh-CN"/>
              </w:rPr>
              <w:fldChar w:fldCharType="begin"/>
            </w:r>
            <w:r w:rsidRPr="00CA0372">
              <w:rPr>
                <w:rFonts w:ascii="Calibri" w:eastAsia="STZhongsong" w:hAnsi="Calibri" w:cs="Times New Roman"/>
                <w:lang w:eastAsia="zh-CN"/>
              </w:rPr>
              <w:instrText xml:space="preserve"> REF _Ref363829151 \r \h  \* MERGEFORMAT </w:instrText>
            </w:r>
            <w:r w:rsidRPr="00CA0372">
              <w:rPr>
                <w:rFonts w:ascii="Calibri" w:eastAsia="STZhongsong" w:hAnsi="Calibri" w:cs="Times New Roman"/>
                <w:lang w:eastAsia="zh-CN"/>
              </w:rPr>
            </w:r>
            <w:r w:rsidRPr="00CA0372">
              <w:rPr>
                <w:rFonts w:ascii="Calibri" w:eastAsia="STZhongsong" w:hAnsi="Calibri" w:cs="Times New Roman"/>
                <w:lang w:eastAsia="zh-CN"/>
              </w:rPr>
              <w:fldChar w:fldCharType="separate"/>
            </w:r>
            <w:r w:rsidRPr="00CA0372">
              <w:rPr>
                <w:rFonts w:ascii="Calibri" w:eastAsia="STZhongsong" w:hAnsi="Calibri" w:cs="Times New Roman"/>
                <w:lang w:eastAsia="zh-CN"/>
              </w:rPr>
              <w:t>55.6</w:t>
            </w:r>
            <w:r w:rsidRPr="00CA0372">
              <w:rPr>
                <w:rFonts w:ascii="Calibri" w:eastAsia="STZhongsong" w:hAnsi="Calibri" w:cs="Times New Roman"/>
                <w:lang w:eastAsia="zh-CN"/>
              </w:rPr>
              <w:fldChar w:fldCharType="end"/>
            </w:r>
            <w:r w:rsidRPr="00CA0372">
              <w:rPr>
                <w:rFonts w:ascii="Calibri" w:eastAsia="STZhongsong" w:hAnsi="Calibri" w:cs="Times New Roman"/>
                <w:lang w:eastAsia="zh-CN"/>
              </w:rPr>
              <w:t xml:space="preserve"> of the Call Off Terms):</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lang w:eastAsia="zh-CN"/>
              </w:rPr>
              <w:t xml:space="preserve">Customer’s postal address and email address: </w:t>
            </w:r>
            <w:r w:rsidRPr="00CA0372">
              <w:rPr>
                <w:rFonts w:ascii="Calibri" w:eastAsia="STZhongsong" w:hAnsi="Calibri" w:cs="Times New Roman"/>
                <w:b/>
                <w:highlight w:val="yellow"/>
                <w:lang w:eastAsia="zh-CN"/>
              </w:rPr>
              <w:t>[   ]</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lang w:eastAsia="zh-CN"/>
              </w:rPr>
              <w:t xml:space="preserve">Supplier’s postal address and email address: </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 xml:space="preserve">Guidance Note: Specify the postal address and email address of both the Customer and the Supplier for the purpose of serving notices under the Call Off Contract as required under Clause </w:t>
            </w:r>
            <w:r w:rsidRPr="00CA0372">
              <w:rPr>
                <w:rFonts w:ascii="Calibri" w:eastAsia="Times New Roman" w:hAnsi="Calibri" w:cs="Arial"/>
                <w:i/>
              </w:rPr>
              <w:fldChar w:fldCharType="begin"/>
            </w:r>
            <w:r w:rsidRPr="00CA0372">
              <w:rPr>
                <w:rFonts w:ascii="Calibri" w:eastAsia="Times New Roman" w:hAnsi="Calibri" w:cs="Arial"/>
                <w:i/>
              </w:rPr>
              <w:instrText xml:space="preserve"> REF _Ref360650690 \r \h  \* MERGEFORMAT </w:instrText>
            </w:r>
            <w:r w:rsidRPr="00CA0372">
              <w:rPr>
                <w:rFonts w:ascii="Calibri" w:eastAsia="Times New Roman" w:hAnsi="Calibri" w:cs="Arial"/>
                <w:i/>
              </w:rPr>
            </w:r>
            <w:r w:rsidRPr="00CA0372">
              <w:rPr>
                <w:rFonts w:ascii="Calibri" w:eastAsia="Times New Roman" w:hAnsi="Calibri" w:cs="Arial"/>
                <w:i/>
              </w:rPr>
              <w:fldChar w:fldCharType="separate"/>
            </w:r>
            <w:r w:rsidRPr="00CA0372">
              <w:rPr>
                <w:rFonts w:ascii="Calibri" w:eastAsia="Times New Roman" w:hAnsi="Calibri" w:cs="Arial"/>
                <w:i/>
              </w:rPr>
              <w:t>55</w:t>
            </w:r>
            <w:r w:rsidRPr="00CA0372">
              <w:rPr>
                <w:rFonts w:ascii="Calibri" w:eastAsia="Times New Roman" w:hAnsi="Calibri" w:cs="Arial"/>
                <w:i/>
              </w:rPr>
              <w:fldChar w:fldCharType="end"/>
            </w:r>
            <w:r w:rsidRPr="00CA0372">
              <w:rPr>
                <w:rFonts w:ascii="Calibri" w:eastAsia="Times New Roman" w:hAnsi="Calibri" w:cs="Arial"/>
                <w:i/>
              </w:rPr>
              <w:t xml:space="preserve"> (Notices).</w:t>
            </w:r>
          </w:p>
        </w:tc>
      </w:tr>
      <w:tr w:rsidR="00CA0372" w:rsidRPr="00CA0372" w:rsidTr="00D0741E">
        <w:tc>
          <w:tcPr>
            <w:tcW w:w="944"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Transparency Reports</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lang w:eastAsia="zh-CN"/>
              </w:rPr>
              <w:t>In Call Off Schedule 13 (Transparency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Guidance Note: Consider Call Off Schedule 13 (Transparency Reports). If Transparency reports are required, populate Annex 1 of Call Off Schedule 13.</w:t>
            </w:r>
          </w:p>
        </w:tc>
      </w:tr>
      <w:tr w:rsidR="00CA0372" w:rsidRPr="00CA0372" w:rsidTr="00D0741E">
        <w:tc>
          <w:tcPr>
            <w:tcW w:w="944"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10.13</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Alternative and/or additional provisions (including any Alternative and/or Additional Clauses under Call Off Schedule 14):</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highlight w:val="yellow"/>
              </w:rPr>
            </w:pPr>
            <w:r w:rsidRPr="00CA0372">
              <w:rPr>
                <w:rFonts w:ascii="Calibri" w:eastAsia="Times New Roman" w:hAnsi="Calibri" w:cs="Arial"/>
                <w:i/>
                <w:highlight w:val="yellow"/>
              </w:rPr>
              <w:t xml:space="preserve">Guidance Note: Include any other provisions in addition to, modification or substitution of the Template Call Off Terms prior to those becoming the Call Off Terms of the Call Off Contract. Include any Alternative or Additional Clauses from Call Off Schedule 14 (Alternative and/or Additional Clauses). </w:t>
            </w:r>
          </w:p>
          <w:p w:rsidR="00CA0372" w:rsidRPr="00CA0372" w:rsidRDefault="00CA0372" w:rsidP="00CA0372">
            <w:pPr>
              <w:numPr>
                <w:ilvl w:val="1"/>
                <w:numId w:val="0"/>
              </w:numPr>
              <w:adjustRightInd w:val="0"/>
              <w:spacing w:after="120" w:line="240" w:lineRule="auto"/>
              <w:rPr>
                <w:rFonts w:ascii="Calibri" w:eastAsia="Times New Roman" w:hAnsi="Calibri" w:cs="Arial"/>
                <w:i/>
                <w:highlight w:val="yellow"/>
              </w:rPr>
            </w:pPr>
            <w:r w:rsidRPr="00CA0372">
              <w:rPr>
                <w:rFonts w:ascii="Calibri" w:eastAsia="Times New Roman" w:hAnsi="Calibri" w:cs="Arial"/>
                <w:i/>
                <w:highlight w:val="yellow"/>
              </w:rPr>
              <w:t xml:space="preserve">Note the guidance note at the outset of the Template Call Off Order Form in respect of the permissibility of such changes. </w:t>
            </w:r>
          </w:p>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sidRPr="00CA0372">
              <w:rPr>
                <w:rFonts w:ascii="Calibri" w:eastAsia="Times New Roman" w:hAnsi="Calibri" w:cs="Arial"/>
                <w:i/>
              </w:rPr>
              <w:t>.</w:t>
            </w:r>
          </w:p>
        </w:tc>
      </w:tr>
      <w:tr w:rsidR="00CA0372" w:rsidRPr="00CA0372" w:rsidTr="00D0741E">
        <w:tc>
          <w:tcPr>
            <w:tcW w:w="944"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10.14</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b/>
                <w:lang w:eastAsia="zh-CN"/>
              </w:rPr>
              <w:t>Call Off Tender</w:t>
            </w:r>
            <w:r w:rsidRPr="00CA0372">
              <w:rPr>
                <w:rFonts w:ascii="Calibri" w:eastAsia="STZhongsong" w:hAnsi="Calibri" w:cs="Times New Roman"/>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lang w:eastAsia="zh-CN"/>
              </w:rPr>
            </w:pPr>
            <w:r w:rsidRPr="00CA0372">
              <w:rPr>
                <w:rFonts w:ascii="Calibri" w:eastAsia="STZhongsong" w:hAnsi="Calibri" w:cs="Times New Roman"/>
                <w:lang w:eastAsia="zh-CN"/>
              </w:rPr>
              <w:t>In Schedule 15 (Call Off Tender)</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highlight w:val="yellow"/>
              </w:rPr>
            </w:pPr>
            <w:r w:rsidRPr="00CA0372">
              <w:rPr>
                <w:rFonts w:ascii="Calibri" w:eastAsia="Times New Roman" w:hAnsi="Calibri" w:cs="Arial"/>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r w:rsidR="00CA0372" w:rsidRPr="00CA0372" w:rsidTr="00D0741E">
        <w:tc>
          <w:tcPr>
            <w:tcW w:w="944"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10.15</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r w:rsidRPr="00CA0372">
              <w:rPr>
                <w:rFonts w:ascii="Calibri" w:eastAsia="STZhongsong" w:hAnsi="Calibri" w:cs="Times New Roman"/>
                <w:b/>
                <w:lang w:eastAsia="zh-CN"/>
              </w:rPr>
              <w:t>Customer’s Social Value priorities</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Not applied]</w:t>
            </w:r>
          </w:p>
          <w:p w:rsidR="00CA0372" w:rsidRPr="00CA0372" w:rsidRDefault="00CA0372" w:rsidP="00CA0372">
            <w:pPr>
              <w:numPr>
                <w:ilvl w:val="1"/>
                <w:numId w:val="0"/>
              </w:numPr>
              <w:adjustRightInd w:val="0"/>
              <w:spacing w:after="120" w:line="240" w:lineRule="auto"/>
              <w:rPr>
                <w:rFonts w:ascii="Calibri" w:eastAsia="STZhongsong" w:hAnsi="Calibri" w:cs="Times New Roman"/>
                <w:b/>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OR</w:t>
            </w:r>
            <w:r w:rsidRPr="00CA0372">
              <w:rPr>
                <w:rFonts w:ascii="Calibri" w:eastAsia="STZhongsong" w:hAnsi="Calibri" w:cs="Times New Roman"/>
                <w:b/>
                <w:highlight w:val="yellow"/>
                <w:lang w:eastAsia="zh-CN"/>
              </w:rPr>
              <w:t>]</w:t>
            </w:r>
          </w:p>
          <w:p w:rsidR="00CA0372" w:rsidRPr="00CA0372" w:rsidRDefault="00CA0372" w:rsidP="00CA0372">
            <w:pPr>
              <w:numPr>
                <w:ilvl w:val="1"/>
                <w:numId w:val="0"/>
              </w:numPr>
              <w:adjustRightInd w:val="0"/>
              <w:spacing w:after="120" w:line="240" w:lineRule="auto"/>
              <w:rPr>
                <w:rFonts w:ascii="Calibri" w:eastAsia="STZhongsong" w:hAnsi="Calibri" w:cs="Times New Roman"/>
                <w:highlight w:val="yellow"/>
                <w:lang w:eastAsia="zh-CN"/>
              </w:rPr>
            </w:pPr>
            <w:r w:rsidRPr="00CA0372">
              <w:rPr>
                <w:rFonts w:ascii="Calibri" w:eastAsia="STZhongsong" w:hAnsi="Calibri" w:cs="Times New Roman"/>
                <w:b/>
                <w:highlight w:val="yellow"/>
                <w:lang w:eastAsia="zh-CN"/>
              </w:rPr>
              <w:t>[</w:t>
            </w:r>
            <w:r w:rsidRPr="00CA0372">
              <w:rPr>
                <w:rFonts w:ascii="Calibri" w:eastAsia="STZhongsong" w:hAnsi="Calibri" w:cs="Times New Roman"/>
                <w:highlight w:val="yellow"/>
                <w:lang w:eastAsia="zh-CN"/>
              </w:rPr>
              <w:t>To be provided by the Customer before the Commencement Date]</w:t>
            </w:r>
          </w:p>
          <w:p w:rsidR="00CA0372" w:rsidRPr="00CA0372" w:rsidRDefault="00CA0372" w:rsidP="00CA0372">
            <w:pPr>
              <w:numPr>
                <w:ilvl w:val="1"/>
                <w:numId w:val="0"/>
              </w:numPr>
              <w:adjustRightInd w:val="0"/>
              <w:spacing w:after="120" w:line="240" w:lineRule="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CA0372" w:rsidRPr="00CA0372" w:rsidRDefault="00CA0372" w:rsidP="00CA0372">
            <w:pPr>
              <w:numPr>
                <w:ilvl w:val="1"/>
                <w:numId w:val="0"/>
              </w:numPr>
              <w:adjustRightInd w:val="0"/>
              <w:spacing w:after="120" w:line="240" w:lineRule="auto"/>
              <w:rPr>
                <w:rFonts w:ascii="Calibri" w:eastAsia="Times New Roman" w:hAnsi="Calibri" w:cs="Arial"/>
                <w:i/>
              </w:rPr>
            </w:pPr>
            <w:r w:rsidRPr="00CA0372">
              <w:rPr>
                <w:rFonts w:ascii="Calibri" w:eastAsia="Times New Roman" w:hAnsi="Calibri" w:cs="Arial"/>
                <w:i/>
              </w:rPr>
              <w:t>If Customer wishes to award the Call Off Contract following a further Competition Procedure, the Customer must highlight it’s Social Value priorities and ensure any appropriate supporting materialis handed over to the Supplier before the Commencement Date.</w:t>
            </w:r>
          </w:p>
        </w:tc>
      </w:tr>
    </w:tbl>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rPr>
        <w:br w:type="page"/>
      </w:r>
      <w:r w:rsidRPr="00CA0372">
        <w:rPr>
          <w:rFonts w:ascii="Calibri" w:eastAsia="Times New Roman" w:hAnsi="Calibri" w:cs="Arial"/>
          <w:b/>
        </w:rPr>
        <w:t>FORMATION OF CALL OFF CONTRACT</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rPr>
        <w:t>BY SIGNING AND RETURNING THIS CALL OFF ORDER FORM (which may be done by electronic means) the Supplier agrees to enter a Call Off Contract with the Customer to provide the Services in accordance with the terms Call Off Order Form and the Call Off Terms.</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rPr>
        <w:t>The Parties hereby acknowledge and agree that they have read the Call Off Order Form and the Call Off Terms and by signing below agree to be bound by this Call Off Contract.</w:t>
      </w:r>
    </w:p>
    <w:p w:rsidR="00CA0372" w:rsidRPr="00CA0372" w:rsidRDefault="00CA0372" w:rsidP="00CA0372">
      <w:pPr>
        <w:overflowPunct w:val="0"/>
        <w:autoSpaceDE w:val="0"/>
        <w:autoSpaceDN w:val="0"/>
        <w:adjustRightInd w:val="0"/>
        <w:spacing w:after="0" w:line="240" w:lineRule="auto"/>
        <w:textAlignment w:val="baseline"/>
        <w:rPr>
          <w:rFonts w:ascii="Calibri" w:eastAsia="Times New Roman" w:hAnsi="Calibri" w:cs="Arial"/>
          <w:b/>
        </w:rPr>
      </w:pPr>
      <w:r w:rsidRPr="00CA0372">
        <w:rPr>
          <w:rFonts w:ascii="Calibri" w:eastAsia="Times New Roman" w:hAnsi="Calibri"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CA0372" w:rsidRPr="00CA0372" w:rsidTr="00D0741E">
        <w:tc>
          <w:tcPr>
            <w:tcW w:w="9198" w:type="dxa"/>
            <w:gridSpan w:val="2"/>
            <w:tcBorders>
              <w:top w:val="nil"/>
              <w:left w:val="nil"/>
              <w:bottom w:val="single" w:sz="4" w:space="0" w:color="auto"/>
              <w:right w:val="nil"/>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b/>
                <w:lang w:eastAsia="zh-CN"/>
              </w:rPr>
              <w:t>For and on behalf of the Supplier:</w:t>
            </w:r>
          </w:p>
        </w:tc>
      </w:tr>
      <w:tr w:rsidR="00CA0372" w:rsidRPr="00CA0372" w:rsidTr="00D0741E">
        <w:tc>
          <w:tcPr>
            <w:tcW w:w="2655"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p>
        </w:tc>
      </w:tr>
      <w:tr w:rsidR="00CA0372" w:rsidRPr="00CA0372" w:rsidTr="00D0741E">
        <w:tc>
          <w:tcPr>
            <w:tcW w:w="2655"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p>
        </w:tc>
      </w:tr>
      <w:tr w:rsidR="00CA0372" w:rsidRPr="00CA0372" w:rsidTr="00D0741E">
        <w:tc>
          <w:tcPr>
            <w:tcW w:w="2655"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p>
        </w:tc>
      </w:tr>
      <w:tr w:rsidR="00CA0372" w:rsidRPr="00CA0372" w:rsidTr="00D0741E">
        <w:tc>
          <w:tcPr>
            <w:tcW w:w="9198" w:type="dxa"/>
            <w:gridSpan w:val="2"/>
            <w:tcBorders>
              <w:top w:val="nil"/>
              <w:left w:val="nil"/>
              <w:bottom w:val="single" w:sz="4" w:space="0" w:color="auto"/>
              <w:right w:val="nil"/>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b/>
                <w:lang w:eastAsia="zh-CN"/>
              </w:rPr>
              <w:t>For and on behalf of the Customer:</w:t>
            </w:r>
          </w:p>
        </w:tc>
      </w:tr>
      <w:tr w:rsidR="00CA0372" w:rsidRPr="00CA0372" w:rsidTr="00D0741E">
        <w:tc>
          <w:tcPr>
            <w:tcW w:w="2655"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p>
        </w:tc>
      </w:tr>
      <w:tr w:rsidR="00CA0372" w:rsidRPr="00CA0372" w:rsidTr="00D0741E">
        <w:tc>
          <w:tcPr>
            <w:tcW w:w="2655"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p>
        </w:tc>
      </w:tr>
      <w:tr w:rsidR="00CA0372" w:rsidRPr="00CA0372" w:rsidTr="00D0741E">
        <w:tc>
          <w:tcPr>
            <w:tcW w:w="2655"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r w:rsidRPr="00CA0372">
              <w:rPr>
                <w:rFonts w:ascii="Calibri" w:eastAsia="STZhongsong" w:hAnsi="Calibri"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CA0372" w:rsidRPr="00CA0372" w:rsidRDefault="00CA0372" w:rsidP="00CA0372">
            <w:pPr>
              <w:keepNext/>
              <w:adjustRightInd w:val="0"/>
              <w:spacing w:before="240" w:after="120" w:line="240" w:lineRule="auto"/>
              <w:ind w:left="142"/>
              <w:rPr>
                <w:rFonts w:ascii="Calibri" w:eastAsia="STZhongsong" w:hAnsi="Calibri" w:cs="Arial"/>
                <w:lang w:eastAsia="zh-CN"/>
              </w:rPr>
            </w:pPr>
          </w:p>
        </w:tc>
      </w:tr>
    </w:tbl>
    <w:p w:rsidR="0006627C" w:rsidRDefault="0006627C"/>
    <w:sectPr w:rsidR="00066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936E4"/>
    <w:multiLevelType w:val="multilevel"/>
    <w:tmpl w:val="58BC7D10"/>
    <w:lvl w:ilvl="0">
      <w:start w:val="1"/>
      <w:numFmt w:val="decimal"/>
      <w:pStyle w:val="GPSL1CLAUSEHEADING"/>
      <w:lvlText w:val="%1."/>
      <w:lvlJc w:val="left"/>
      <w:pPr>
        <w:ind w:left="644" w:hanging="360"/>
      </w:pPr>
      <w:rPr>
        <w:rFonts w:ascii="Calibri" w:hAnsi="Calibri"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6"/>
  </w:num>
  <w:num w:numId="4">
    <w:abstractNumId w:val="15"/>
  </w:num>
  <w:num w:numId="5">
    <w:abstractNumId w:val="7"/>
  </w:num>
  <w:num w:numId="6">
    <w:abstractNumId w:val="14"/>
  </w:num>
  <w:num w:numId="7">
    <w:abstractNumId w:val="12"/>
  </w:num>
  <w:num w:numId="8">
    <w:abstractNumId w:val="10"/>
  </w:num>
  <w:num w:numId="9">
    <w:abstractNumId w:val="9"/>
  </w:num>
  <w:num w:numId="10">
    <w:abstractNumId w:val="3"/>
  </w:num>
  <w:num w:numId="11">
    <w:abstractNumId w:val="4"/>
  </w:num>
  <w:num w:numId="12">
    <w:abstractNumId w:val="2"/>
  </w:num>
  <w:num w:numId="13">
    <w:abstractNumId w:val="1"/>
  </w:num>
  <w:num w:numId="14">
    <w:abstractNumId w:val="13"/>
  </w:num>
  <w:num w:numId="15">
    <w:abstractNumId w:val="0"/>
  </w:num>
  <w:num w:numId="16">
    <w:abstractNumId w:val="16"/>
  </w:num>
  <w:num w:numId="17">
    <w:abstractNumId w:val="1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72"/>
    <w:rsid w:val="0006627C"/>
    <w:rsid w:val="00752C79"/>
    <w:rsid w:val="00B006E2"/>
    <w:rsid w:val="00CA0372"/>
    <w:rsid w:val="00F7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2AF3-206E-4B63-AFCC-4D9CBA1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qFormat="1"/>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CA0372"/>
    <w:pPr>
      <w:numPr>
        <w:numId w:val="8"/>
      </w:numPr>
      <w:adjustRightInd w:val="0"/>
      <w:spacing w:after="0" w:line="240" w:lineRule="auto"/>
      <w:outlineLvl w:val="0"/>
    </w:pPr>
    <w:rPr>
      <w:rFonts w:ascii="Arial" w:eastAsia="STZhongsong" w:hAnsi="Arial"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CA0372"/>
    <w:pPr>
      <w:numPr>
        <w:ilvl w:val="1"/>
        <w:numId w:val="8"/>
      </w:numPr>
      <w:tabs>
        <w:tab w:val="left" w:pos="0"/>
      </w:tabs>
      <w:spacing w:after="240" w:line="240" w:lineRule="auto"/>
      <w:outlineLvl w:val="1"/>
    </w:pPr>
    <w:rPr>
      <w:rFonts w:ascii="Arial" w:eastAsia="Times New Roman" w:hAnsi="Arial" w:cs="Times New Roman"/>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CA0372"/>
    <w:pPr>
      <w:adjustRightInd w:val="0"/>
      <w:spacing w:after="0" w:line="240" w:lineRule="auto"/>
      <w:outlineLvl w:val="2"/>
    </w:pPr>
    <w:rPr>
      <w:rFonts w:ascii="Arial" w:eastAsia="STZhongsong" w:hAnsi="Arial"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A0372"/>
    <w:pPr>
      <w:numPr>
        <w:ilvl w:val="3"/>
        <w:numId w:val="8"/>
      </w:numPr>
      <w:overflowPunct w:val="0"/>
      <w:autoSpaceDE w:val="0"/>
      <w:autoSpaceDN w:val="0"/>
      <w:adjustRightInd w:val="0"/>
      <w:spacing w:after="120" w:line="240" w:lineRule="auto"/>
      <w:textAlignment w:val="baseline"/>
      <w:outlineLvl w:val="3"/>
    </w:pPr>
    <w:rPr>
      <w:rFonts w:ascii="Arial" w:eastAsia="Times New Roman" w:hAnsi="Arial"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CA0372"/>
    <w:pPr>
      <w:numPr>
        <w:ilvl w:val="3"/>
        <w:numId w:val="7"/>
      </w:numPr>
      <w:tabs>
        <w:tab w:val="clear" w:pos="2665"/>
        <w:tab w:val="left" w:pos="2410"/>
      </w:tabs>
      <w:overflowPunct w:val="0"/>
      <w:autoSpaceDE w:val="0"/>
      <w:autoSpaceDN w:val="0"/>
      <w:adjustRightInd w:val="0"/>
      <w:spacing w:after="120" w:line="240" w:lineRule="auto"/>
      <w:ind w:left="2410" w:hanging="850"/>
      <w:textAlignment w:val="baseline"/>
      <w:outlineLvl w:val="4"/>
    </w:pPr>
    <w:rPr>
      <w:rFonts w:ascii="Arial" w:eastAsia="Times New Roman" w:hAnsi="Arial"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CA0372"/>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A0372"/>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A0372"/>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A0372"/>
    <w:pPr>
      <w:numPr>
        <w:ilvl w:val="8"/>
        <w:numId w:val="5"/>
      </w:numPr>
      <w:adjustRightInd w:val="0"/>
      <w:spacing w:after="0" w:line="240" w:lineRule="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A0372"/>
    <w:rPr>
      <w:rFonts w:ascii="Arial" w:eastAsia="STZhongsong" w:hAnsi="Arial" w:cs="Times New Roman"/>
      <w:b/>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A0372"/>
    <w:rPr>
      <w:rFonts w:ascii="Arial" w:eastAsia="Times New Roman" w:hAnsi="Arial" w:cs="Times New Roman"/>
      <w:b/>
      <w:cap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A0372"/>
    <w:rPr>
      <w:rFonts w:ascii="Arial" w:eastAsia="STZhongsong" w:hAnsi="Arial" w:cs="Times New Roman"/>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A0372"/>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CA0372"/>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A0372"/>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A0372"/>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A0372"/>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A0372"/>
    <w:rPr>
      <w:rFonts w:ascii="Times New Roman" w:eastAsia="STZhongsong" w:hAnsi="Times New Roman" w:cs="Times New Roman"/>
      <w:lang w:eastAsia="zh-CN"/>
    </w:rPr>
  </w:style>
  <w:style w:type="numbering" w:customStyle="1" w:styleId="NoList1">
    <w:name w:val="No List1"/>
    <w:next w:val="NoList"/>
    <w:uiPriority w:val="99"/>
    <w:semiHidden/>
    <w:unhideWhenUsed/>
    <w:rsid w:val="00CA0372"/>
  </w:style>
  <w:style w:type="paragraph" w:customStyle="1" w:styleId="GPSDefinitionL2Guidance">
    <w:name w:val="GPS Definition L2 Guidance"/>
    <w:basedOn w:val="GPSDefinitionL2"/>
    <w:qFormat/>
    <w:rsid w:val="00CA0372"/>
    <w:pPr>
      <w:numPr>
        <w:ilvl w:val="0"/>
        <w:numId w:val="0"/>
      </w:numPr>
      <w:ind w:left="720"/>
    </w:pPr>
    <w:rPr>
      <w:b/>
      <w:i/>
    </w:rPr>
  </w:style>
  <w:style w:type="paragraph" w:customStyle="1" w:styleId="GPSDefinitionL1Guidance">
    <w:name w:val="GPS Definition L1 Guidance"/>
    <w:basedOn w:val="GPsDefinition"/>
    <w:qFormat/>
    <w:rsid w:val="00CA0372"/>
    <w:rPr>
      <w:b/>
      <w:i/>
    </w:rPr>
  </w:style>
  <w:style w:type="paragraph" w:styleId="FootnoteText">
    <w:name w:val="footnote text"/>
    <w:basedOn w:val="Normal"/>
    <w:link w:val="FootnoteTextChar"/>
    <w:semiHidden/>
    <w:unhideWhenUsed/>
    <w:rsid w:val="00CA0372"/>
    <w:pPr>
      <w:overflowPunct w:val="0"/>
      <w:autoSpaceDE w:val="0"/>
      <w:autoSpaceDN w:val="0"/>
      <w:adjustRightInd w:val="0"/>
      <w:spacing w:after="0" w:line="240" w:lineRule="auto"/>
      <w:ind w:left="1418"/>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CA0372"/>
    <w:rPr>
      <w:rFonts w:ascii="Arial" w:eastAsia="Times New Roman" w:hAnsi="Arial" w:cs="Arial"/>
      <w:sz w:val="20"/>
      <w:szCs w:val="20"/>
    </w:rPr>
  </w:style>
  <w:style w:type="paragraph" w:styleId="BalloonText">
    <w:name w:val="Balloon Text"/>
    <w:basedOn w:val="Normal"/>
    <w:link w:val="BalloonTextChar"/>
    <w:semiHidden/>
    <w:unhideWhenUsed/>
    <w:rsid w:val="00CA0372"/>
    <w:pPr>
      <w:overflowPunct w:val="0"/>
      <w:autoSpaceDE w:val="0"/>
      <w:autoSpaceDN w:val="0"/>
      <w:adjustRightInd w:val="0"/>
      <w:spacing w:after="0" w:line="240" w:lineRule="auto"/>
      <w:ind w:left="1418"/>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CA0372"/>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A0372"/>
    <w:pPr>
      <w:overflowPunct w:val="0"/>
      <w:autoSpaceDE w:val="0"/>
      <w:autoSpaceDN w:val="0"/>
      <w:adjustRightInd w:val="0"/>
      <w:spacing w:after="0" w:line="240" w:lineRule="auto"/>
      <w:ind w:left="1418"/>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CA0372"/>
    <w:rPr>
      <w:rFonts w:ascii="Arial" w:eastAsia="Times New Roman" w:hAnsi="Arial" w:cs="Arial"/>
      <w:sz w:val="20"/>
      <w:szCs w:val="20"/>
    </w:rPr>
  </w:style>
  <w:style w:type="paragraph" w:styleId="CommentSubject">
    <w:name w:val="annotation subject"/>
    <w:basedOn w:val="Normal"/>
    <w:next w:val="FootnoteText"/>
    <w:link w:val="CommentSubjectChar"/>
    <w:semiHidden/>
    <w:unhideWhenUsed/>
    <w:rsid w:val="00CA0372"/>
    <w:pPr>
      <w:overflowPunct w:val="0"/>
      <w:autoSpaceDE w:val="0"/>
      <w:autoSpaceDN w:val="0"/>
      <w:adjustRightInd w:val="0"/>
      <w:spacing w:after="0" w:line="240" w:lineRule="auto"/>
      <w:ind w:left="1418"/>
      <w:textAlignment w:val="baseline"/>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semiHidden/>
    <w:rsid w:val="00CA0372"/>
    <w:rPr>
      <w:rFonts w:ascii="Arial" w:eastAsia="Times New Roman" w:hAnsi="Arial" w:cs="Times New Roman"/>
      <w:b/>
      <w:bCs/>
      <w:sz w:val="20"/>
      <w:szCs w:val="20"/>
    </w:rPr>
  </w:style>
  <w:style w:type="paragraph" w:customStyle="1" w:styleId="MarginText">
    <w:name w:val="Margin Text"/>
    <w:basedOn w:val="Normal"/>
    <w:link w:val="MarginTextChar"/>
    <w:rsid w:val="00CA0372"/>
    <w:pPr>
      <w:keepNext/>
      <w:adjustRightInd w:val="0"/>
      <w:spacing w:before="240" w:after="120" w:line="240" w:lineRule="auto"/>
      <w:ind w:left="142"/>
    </w:pPr>
    <w:rPr>
      <w:rFonts w:ascii="Arial" w:eastAsia="STZhongsong" w:hAnsi="Arial" w:cs="Times New Roman"/>
      <w:sz w:val="18"/>
      <w:szCs w:val="18"/>
      <w:lang w:eastAsia="zh-CN"/>
    </w:rPr>
  </w:style>
  <w:style w:type="character" w:customStyle="1" w:styleId="MarginTextChar">
    <w:name w:val="Margin Text Char"/>
    <w:link w:val="MarginText"/>
    <w:rsid w:val="00CA0372"/>
    <w:rPr>
      <w:rFonts w:ascii="Arial" w:eastAsia="STZhongsong" w:hAnsi="Arial" w:cs="Times New Roman"/>
      <w:sz w:val="18"/>
      <w:szCs w:val="18"/>
      <w:lang w:eastAsia="zh-CN"/>
    </w:rPr>
  </w:style>
  <w:style w:type="paragraph" w:customStyle="1" w:styleId="GPSFootnoteStyle">
    <w:name w:val="GPS Footnote Style"/>
    <w:qFormat/>
    <w:rsid w:val="00CA0372"/>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CA0372"/>
    <w:pPr>
      <w:numPr>
        <w:numId w:val="0"/>
      </w:numPr>
      <w:ind w:left="720"/>
    </w:pPr>
  </w:style>
  <w:style w:type="paragraph" w:customStyle="1" w:styleId="GPSTITLES">
    <w:name w:val="GPS TITLES"/>
    <w:basedOn w:val="Normal"/>
    <w:link w:val="GPSTITLESChar"/>
    <w:qFormat/>
    <w:rsid w:val="00CA0372"/>
    <w:pPr>
      <w:overflowPunct w:val="0"/>
      <w:autoSpaceDE w:val="0"/>
      <w:autoSpaceDN w:val="0"/>
      <w:adjustRightInd w:val="0"/>
      <w:spacing w:after="0" w:line="240" w:lineRule="auto"/>
      <w:jc w:val="center"/>
      <w:textAlignment w:val="baseline"/>
    </w:pPr>
    <w:rPr>
      <w:rFonts w:ascii="Arial Bold" w:eastAsia="Times New Roman" w:hAnsi="Arial Bold" w:cs="Arial"/>
      <w:b/>
      <w:caps/>
    </w:rPr>
  </w:style>
  <w:style w:type="paragraph" w:customStyle="1" w:styleId="GPSL2GuidanceNumbered">
    <w:name w:val="GPS L2 Guidance Numbered"/>
    <w:basedOn w:val="Normal"/>
    <w:link w:val="GPSL2GuidanceNumberedChar"/>
    <w:qFormat/>
    <w:rsid w:val="00CA0372"/>
    <w:pPr>
      <w:numPr>
        <w:numId w:val="13"/>
      </w:numPr>
      <w:tabs>
        <w:tab w:val="left" w:pos="1418"/>
      </w:tabs>
      <w:adjustRightInd w:val="0"/>
      <w:spacing w:before="120" w:after="120" w:line="240" w:lineRule="auto"/>
    </w:pPr>
    <w:rPr>
      <w:rFonts w:ascii="Arial" w:eastAsia="Times New Roman" w:hAnsi="Arial" w:cs="Arial"/>
      <w:b/>
      <w:i/>
      <w:lang w:eastAsia="zh-CN"/>
    </w:rPr>
  </w:style>
  <w:style w:type="character" w:customStyle="1" w:styleId="GPSTITLESChar">
    <w:name w:val="GPS TITLES Char"/>
    <w:link w:val="GPSTITLES"/>
    <w:rsid w:val="00CA0372"/>
    <w:rPr>
      <w:rFonts w:ascii="Arial Bold" w:eastAsia="Times New Roman" w:hAnsi="Arial Bold" w:cs="Arial"/>
      <w:b/>
      <w:caps/>
    </w:rPr>
  </w:style>
  <w:style w:type="character" w:customStyle="1" w:styleId="GPSL2GuidanceNumberedChar">
    <w:name w:val="GPS L2 Guidance Numbered Char"/>
    <w:link w:val="GPSL2GuidanceNumbered"/>
    <w:rsid w:val="00CA0372"/>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CA0372"/>
    <w:pPr>
      <w:ind w:firstLine="0"/>
    </w:pPr>
    <w:rPr>
      <w:b/>
      <w:spacing w:val="-3"/>
      <w:lang w:val="en-US"/>
    </w:rPr>
  </w:style>
  <w:style w:type="character" w:customStyle="1" w:styleId="GPSL1ScheduleHeadingindentChar">
    <w:name w:val="GPS L1 Schedule Heading indent Char"/>
    <w:link w:val="GPSL1ScheduleHeadingindent"/>
    <w:rsid w:val="00CA0372"/>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CA0372"/>
    <w:rPr>
      <w:rFonts w:ascii="Calibri" w:eastAsia="Times New Roman" w:hAnsi="Calibri" w:cs="Arial"/>
      <w:b/>
      <w:spacing w:val="-3"/>
      <w:lang w:val="en-US" w:eastAsia="zh-CN"/>
    </w:rPr>
  </w:style>
  <w:style w:type="paragraph" w:customStyle="1" w:styleId="GPSL4guidance">
    <w:name w:val="GPS L4 guidance"/>
    <w:basedOn w:val="GPSL4indent"/>
    <w:link w:val="GPSL4guidanceChar"/>
    <w:qFormat/>
    <w:rsid w:val="00CA0372"/>
    <w:rPr>
      <w:b/>
      <w:i/>
    </w:rPr>
  </w:style>
  <w:style w:type="paragraph" w:customStyle="1" w:styleId="GPSL4boldheading">
    <w:name w:val="GPS L4 bold heading"/>
    <w:basedOn w:val="GPSL3numberedclause"/>
    <w:link w:val="GPSL4boldheadingChar"/>
    <w:qFormat/>
    <w:rsid w:val="00CA0372"/>
    <w:rPr>
      <w:b/>
    </w:rPr>
  </w:style>
  <w:style w:type="character" w:customStyle="1" w:styleId="GPSL4guidanceChar">
    <w:name w:val="GPS L4 guidance Char"/>
    <w:link w:val="GPSL4guidance"/>
    <w:rsid w:val="00CA0372"/>
    <w:rPr>
      <w:rFonts w:ascii="Calibri" w:eastAsia="Times New Roman" w:hAnsi="Calibri" w:cs="Arial"/>
      <w:b/>
      <w:i/>
      <w:szCs w:val="20"/>
      <w:lang w:eastAsia="zh-CN"/>
    </w:rPr>
  </w:style>
  <w:style w:type="character" w:styleId="FootnoteReference">
    <w:name w:val="footnote reference"/>
    <w:unhideWhenUsed/>
    <w:rsid w:val="00CA0372"/>
    <w:rPr>
      <w:vertAlign w:val="superscript"/>
      <w:lang w:val="en-GB"/>
    </w:rPr>
  </w:style>
  <w:style w:type="character" w:customStyle="1" w:styleId="GPSL4boldheadingChar">
    <w:name w:val="GPS L4 bold heading Char"/>
    <w:link w:val="GPSL4boldheading"/>
    <w:rsid w:val="00CA0372"/>
    <w:rPr>
      <w:rFonts w:ascii="Calibri" w:eastAsia="Times New Roman" w:hAnsi="Calibri" w:cs="Arial"/>
      <w:b/>
      <w:lang w:eastAsia="zh-CN"/>
    </w:rPr>
  </w:style>
  <w:style w:type="numbering" w:styleId="111111">
    <w:name w:val="Outline List 2"/>
    <w:basedOn w:val="NoList"/>
    <w:uiPriority w:val="99"/>
    <w:rsid w:val="00CA0372"/>
    <w:pPr>
      <w:numPr>
        <w:numId w:val="1"/>
      </w:numPr>
    </w:pPr>
  </w:style>
  <w:style w:type="table" w:styleId="TableGrid">
    <w:name w:val="Table Grid"/>
    <w:basedOn w:val="TableNormal"/>
    <w:rsid w:val="00CA03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0372"/>
    <w:pPr>
      <w:tabs>
        <w:tab w:val="center" w:pos="4513"/>
        <w:tab w:val="right" w:pos="9026"/>
      </w:tabs>
      <w:overflowPunct w:val="0"/>
      <w:autoSpaceDE w:val="0"/>
      <w:autoSpaceDN w:val="0"/>
      <w:adjustRightInd w:val="0"/>
      <w:spacing w:after="0" w:line="240" w:lineRule="auto"/>
      <w:ind w:left="1418"/>
      <w:textAlignment w:val="baseline"/>
    </w:pPr>
    <w:rPr>
      <w:rFonts w:ascii="Arial" w:eastAsia="Times New Roman" w:hAnsi="Arial" w:cs="Arial"/>
    </w:rPr>
  </w:style>
  <w:style w:type="character" w:customStyle="1" w:styleId="HeaderChar">
    <w:name w:val="Header Char"/>
    <w:basedOn w:val="DefaultParagraphFont"/>
    <w:link w:val="Header"/>
    <w:uiPriority w:val="99"/>
    <w:semiHidden/>
    <w:rsid w:val="00CA0372"/>
    <w:rPr>
      <w:rFonts w:ascii="Arial" w:eastAsia="Times New Roman" w:hAnsi="Arial" w:cs="Arial"/>
    </w:rPr>
  </w:style>
  <w:style w:type="paragraph" w:customStyle="1" w:styleId="GPSL5Guidance">
    <w:name w:val="GPS L5 Guidance"/>
    <w:basedOn w:val="GPSL5numberedclause"/>
    <w:link w:val="GPSL5GuidanceChar"/>
    <w:qFormat/>
    <w:rsid w:val="00CA0372"/>
    <w:pPr>
      <w:numPr>
        <w:ilvl w:val="0"/>
        <w:numId w:val="0"/>
      </w:numPr>
      <w:ind w:left="3119"/>
    </w:pPr>
    <w:rPr>
      <w:b/>
      <w:i/>
    </w:rPr>
  </w:style>
  <w:style w:type="character" w:customStyle="1" w:styleId="GPSL5GuidanceChar">
    <w:name w:val="GPS L5 Guidance Char"/>
    <w:link w:val="GPSL5Guidance"/>
    <w:rsid w:val="00CA0372"/>
    <w:rPr>
      <w:rFonts w:ascii="Calibri" w:eastAsia="Times New Roman" w:hAnsi="Calibri" w:cs="Arial"/>
      <w:b/>
      <w:i/>
      <w:szCs w:val="20"/>
      <w:lang w:eastAsia="zh-CN"/>
    </w:rPr>
  </w:style>
  <w:style w:type="paragraph" w:styleId="TOC2">
    <w:name w:val="toc 2"/>
    <w:basedOn w:val="Normal"/>
    <w:uiPriority w:val="39"/>
    <w:unhideWhenUsed/>
    <w:rsid w:val="00CA0372"/>
    <w:pPr>
      <w:tabs>
        <w:tab w:val="left" w:pos="1441"/>
        <w:tab w:val="right" w:leader="dot" w:pos="9072"/>
      </w:tabs>
      <w:overflowPunct w:val="0"/>
      <w:autoSpaceDE w:val="0"/>
      <w:autoSpaceDN w:val="0"/>
      <w:adjustRightInd w:val="0"/>
      <w:spacing w:after="120" w:line="240" w:lineRule="auto"/>
      <w:ind w:left="851"/>
      <w:textAlignment w:val="baseline"/>
    </w:pPr>
    <w:rPr>
      <w:rFonts w:ascii="Arial" w:eastAsia="Times New Roman" w:hAnsi="Arial" w:cs="Arial"/>
      <w:b/>
      <w:bCs/>
      <w:caps/>
      <w:smallCaps/>
      <w:noProof/>
      <w:szCs w:val="20"/>
    </w:rPr>
  </w:style>
  <w:style w:type="paragraph" w:styleId="TOC3">
    <w:name w:val="toc 3"/>
    <w:basedOn w:val="Heading4"/>
    <w:next w:val="Normal"/>
    <w:autoRedefine/>
    <w:uiPriority w:val="39"/>
    <w:unhideWhenUsed/>
    <w:rsid w:val="00CA0372"/>
    <w:pPr>
      <w:numPr>
        <w:ilvl w:val="0"/>
        <w:numId w:val="0"/>
      </w:numPr>
      <w:spacing w:before="120"/>
      <w:outlineLvl w:val="9"/>
    </w:pPr>
    <w:rPr>
      <w:rFonts w:ascii="Arial Bold" w:hAnsi="Arial Bold"/>
      <w:b/>
      <w:caps/>
      <w:sz w:val="24"/>
      <w:szCs w:val="20"/>
    </w:rPr>
  </w:style>
  <w:style w:type="paragraph" w:styleId="TOC1">
    <w:name w:val="toc 1"/>
    <w:basedOn w:val="Normal"/>
    <w:next w:val="Normal"/>
    <w:uiPriority w:val="39"/>
    <w:unhideWhenUsed/>
    <w:rsid w:val="00CA0372"/>
    <w:pPr>
      <w:tabs>
        <w:tab w:val="left" w:pos="851"/>
        <w:tab w:val="right" w:leader="dot" w:pos="9072"/>
      </w:tabs>
      <w:overflowPunct w:val="0"/>
      <w:autoSpaceDE w:val="0"/>
      <w:autoSpaceDN w:val="0"/>
      <w:adjustRightInd w:val="0"/>
      <w:spacing w:before="120" w:after="120" w:line="240" w:lineRule="auto"/>
      <w:textAlignment w:val="baseline"/>
    </w:pPr>
    <w:rPr>
      <w:rFonts w:ascii="Arial" w:eastAsia="Times New Roman" w:hAnsi="Arial" w:cs="Arial"/>
      <w:b/>
      <w:noProof/>
      <w:lang w:eastAsia="en-GB"/>
    </w:rPr>
  </w:style>
  <w:style w:type="numbering" w:customStyle="1" w:styleId="TSOLNumberList">
    <w:name w:val="TSOL Number List"/>
    <w:uiPriority w:val="99"/>
    <w:rsid w:val="00CA0372"/>
    <w:pPr>
      <w:numPr>
        <w:numId w:val="2"/>
      </w:numPr>
    </w:pPr>
  </w:style>
  <w:style w:type="paragraph" w:customStyle="1" w:styleId="TSOLScheduleNormalLeft">
    <w:name w:val="TSOL Schedule Normal Left"/>
    <w:basedOn w:val="Normal"/>
    <w:qFormat/>
    <w:rsid w:val="00CA0372"/>
    <w:pPr>
      <w:overflowPunct w:val="0"/>
      <w:autoSpaceDE w:val="0"/>
      <w:autoSpaceDN w:val="0"/>
      <w:adjustRightInd w:val="0"/>
      <w:spacing w:after="0" w:line="240" w:lineRule="auto"/>
      <w:ind w:left="142"/>
      <w:textAlignment w:val="baseline"/>
    </w:pPr>
    <w:rPr>
      <w:rFonts w:ascii="Arial" w:eastAsia="Times New Roman" w:hAnsi="Arial" w:cs="Arial"/>
    </w:rPr>
  </w:style>
  <w:style w:type="paragraph" w:styleId="DocumentMap">
    <w:name w:val="Document Map"/>
    <w:basedOn w:val="Normal"/>
    <w:link w:val="DocumentMapChar"/>
    <w:uiPriority w:val="99"/>
    <w:semiHidden/>
    <w:unhideWhenUsed/>
    <w:rsid w:val="00CA0372"/>
    <w:pPr>
      <w:overflowPunct w:val="0"/>
      <w:autoSpaceDE w:val="0"/>
      <w:autoSpaceDN w:val="0"/>
      <w:adjustRightInd w:val="0"/>
      <w:spacing w:after="0" w:line="240" w:lineRule="auto"/>
      <w:ind w:left="1418"/>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CA0372"/>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A0372"/>
    <w:pPr>
      <w:spacing w:before="360" w:after="360" w:line="240" w:lineRule="auto"/>
      <w:ind w:right="936"/>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CA0372"/>
    <w:pPr>
      <w:ind w:left="0"/>
    </w:pPr>
    <w:rPr>
      <w:sz w:val="22"/>
      <w:szCs w:val="22"/>
    </w:rPr>
  </w:style>
  <w:style w:type="character" w:customStyle="1" w:styleId="ORDERFORML1SECTIONTITLEChar">
    <w:name w:val="ORDER FORM L1 SECTION TITLE Char"/>
    <w:link w:val="ORDERFORML1SECTIONTITLE"/>
    <w:rsid w:val="00CA0372"/>
    <w:rPr>
      <w:rFonts w:ascii="Arial" w:eastAsia="Calibri" w:hAnsi="Arial" w:cs="Times New Roman"/>
      <w:b/>
      <w:color w:val="C00000"/>
    </w:rPr>
  </w:style>
  <w:style w:type="paragraph" w:customStyle="1" w:styleId="ORDERFORML1NONNUMBERBOLDUPPERCASE">
    <w:name w:val="ORDER FORM L1 NON NUMBER BOLD UPPER CASE"/>
    <w:basedOn w:val="Normal"/>
    <w:link w:val="ORDERFORML1NONNUMBERBOLDUPPERCASEChar"/>
    <w:qFormat/>
    <w:rsid w:val="00CA0372"/>
    <w:pPr>
      <w:keepNext/>
      <w:adjustRightInd w:val="0"/>
      <w:spacing w:before="240" w:after="120" w:line="240" w:lineRule="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CA0372"/>
    <w:rPr>
      <w:rFonts w:ascii="Arial" w:eastAsia="STZhongsong" w:hAnsi="Arial" w:cs="Times New Roman"/>
      <w:lang w:eastAsia="zh-CN"/>
    </w:rPr>
  </w:style>
  <w:style w:type="character" w:customStyle="1" w:styleId="ORDERFORML1NONNUMBERBOLDUPPERCASEChar">
    <w:name w:val="ORDER FORM L1 NON NUMBER BOLD UPPER CASE Char"/>
    <w:link w:val="ORDERFORML1NONNUMBERBOLDUPPERCASE"/>
    <w:rsid w:val="00CA0372"/>
    <w:rPr>
      <w:rFonts w:ascii="Arial" w:eastAsia="STZhongsong" w:hAnsi="Arial" w:cs="Times New Roman"/>
      <w:b/>
      <w:caps/>
      <w:color w:val="000000"/>
      <w:lang w:eastAsia="zh-CN"/>
    </w:rPr>
  </w:style>
  <w:style w:type="paragraph" w:customStyle="1" w:styleId="ORDERFORML1PraraNo">
    <w:name w:val="ORDER FORM L1 Prara No"/>
    <w:basedOn w:val="MarginText"/>
    <w:link w:val="ORDERFORML1PraraNoChar"/>
    <w:qFormat/>
    <w:rsid w:val="00CA0372"/>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A0372"/>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A0372"/>
    <w:rPr>
      <w:rFonts w:ascii="Calibri" w:eastAsia="STZhongsong" w:hAnsi="Calibri" w:cs="Times New Roman"/>
      <w:b/>
      <w:caps/>
      <w:lang w:eastAsia="zh-CN"/>
    </w:rPr>
  </w:style>
  <w:style w:type="paragraph" w:customStyle="1" w:styleId="ORDERFORML2Box">
    <w:name w:val="ORDER FORM L2 Box"/>
    <w:basedOn w:val="ORDERFORML2Title"/>
    <w:link w:val="ORDERFORML2BoxChar"/>
    <w:qFormat/>
    <w:rsid w:val="00CA0372"/>
    <w:pPr>
      <w:numPr>
        <w:ilvl w:val="0"/>
        <w:numId w:val="0"/>
      </w:numPr>
      <w:ind w:left="993"/>
    </w:pPr>
    <w:rPr>
      <w:b w:val="0"/>
    </w:rPr>
  </w:style>
  <w:style w:type="character" w:customStyle="1" w:styleId="ORDERFORML2TitleChar">
    <w:name w:val="ORDER FORM L2 Title Char"/>
    <w:link w:val="ORDERFORML2Title"/>
    <w:rsid w:val="00CA0372"/>
    <w:rPr>
      <w:rFonts w:ascii="Arial" w:eastAsia="STZhongsong" w:hAnsi="Arial" w:cs="Times New Roman"/>
      <w:b/>
      <w:lang w:eastAsia="zh-CN"/>
    </w:rPr>
  </w:style>
  <w:style w:type="character" w:customStyle="1" w:styleId="ORDERFORML2BoxChar">
    <w:name w:val="ORDER FORM L2 Box Char"/>
    <w:link w:val="ORDERFORML2Box"/>
    <w:rsid w:val="00CA0372"/>
    <w:rPr>
      <w:rFonts w:ascii="Arial" w:eastAsia="STZhongsong" w:hAnsi="Arial" w:cs="Times New Roman"/>
      <w:lang w:eastAsia="zh-CN"/>
    </w:rPr>
  </w:style>
  <w:style w:type="character" w:styleId="FollowedHyperlink">
    <w:name w:val="FollowedHyperlink"/>
    <w:uiPriority w:val="99"/>
    <w:semiHidden/>
    <w:unhideWhenUsed/>
    <w:rsid w:val="00CA0372"/>
    <w:rPr>
      <w:color w:val="800080"/>
      <w:u w:val="single"/>
    </w:rPr>
  </w:style>
  <w:style w:type="paragraph" w:customStyle="1" w:styleId="GPSmacrorestart">
    <w:name w:val="GPS macro restart"/>
    <w:basedOn w:val="Normal"/>
    <w:qFormat/>
    <w:rsid w:val="00CA0372"/>
    <w:pPr>
      <w:overflowPunct w:val="0"/>
      <w:autoSpaceDE w:val="0"/>
      <w:autoSpaceDN w:val="0"/>
      <w:adjustRightInd w:val="0"/>
      <w:spacing w:after="0" w:line="240" w:lineRule="auto"/>
      <w:textAlignment w:val="baseline"/>
    </w:pPr>
    <w:rPr>
      <w:rFonts w:ascii="Arial" w:eastAsia="Times New Roman" w:hAnsi="Arial" w:cs="Arial"/>
      <w:color w:val="FFFFFF"/>
      <w:sz w:val="16"/>
      <w:szCs w:val="16"/>
    </w:rPr>
  </w:style>
  <w:style w:type="paragraph" w:customStyle="1" w:styleId="GPSSectionHeading">
    <w:name w:val="GPS Section Heading"/>
    <w:basedOn w:val="Normal"/>
    <w:link w:val="GPSSectionHeadingChar"/>
    <w:qFormat/>
    <w:rsid w:val="00CA0372"/>
    <w:pPr>
      <w:numPr>
        <w:numId w:val="6"/>
      </w:numPr>
      <w:spacing w:before="240" w:after="0" w:line="240" w:lineRule="auto"/>
      <w:ind w:left="567" w:hanging="567"/>
      <w:outlineLvl w:val="0"/>
    </w:pPr>
    <w:rPr>
      <w:rFonts w:ascii="Arial" w:eastAsia="Times New Roman" w:hAnsi="Arial" w:cs="Times New Roman"/>
      <w:b/>
      <w:caps/>
      <w:color w:val="C00000"/>
      <w:u w:val="single"/>
    </w:rPr>
  </w:style>
  <w:style w:type="paragraph" w:customStyle="1" w:styleId="GPSL1CLAUSEHEADING">
    <w:name w:val="GPS L1 CLAUSE HEADING"/>
    <w:basedOn w:val="Normal"/>
    <w:next w:val="Normal"/>
    <w:link w:val="GPSL1CLAUSEHEADINGChar"/>
    <w:qFormat/>
    <w:rsid w:val="00CA0372"/>
    <w:pPr>
      <w:numPr>
        <w:numId w:val="4"/>
      </w:numPr>
      <w:tabs>
        <w:tab w:val="left" w:pos="0"/>
      </w:tabs>
      <w:adjustRightInd w:val="0"/>
      <w:spacing w:before="240" w:after="0" w:line="240" w:lineRule="auto"/>
      <w:ind w:left="567" w:hanging="567"/>
      <w:outlineLvl w:val="1"/>
    </w:pPr>
    <w:rPr>
      <w:rFonts w:ascii="Arial Bold" w:eastAsia="STZhongsong" w:hAnsi="Arial Bold" w:cs="Arial"/>
      <w:b/>
      <w:caps/>
      <w:lang w:eastAsia="zh-CN"/>
    </w:rPr>
  </w:style>
  <w:style w:type="character" w:customStyle="1" w:styleId="GPSSectionHeadingChar">
    <w:name w:val="GPS Section Heading Char"/>
    <w:link w:val="GPSSectionHeading"/>
    <w:rsid w:val="00CA0372"/>
    <w:rPr>
      <w:rFonts w:ascii="Arial" w:eastAsia="Times New Roman" w:hAnsi="Arial" w:cs="Times New Roman"/>
      <w:b/>
      <w:caps/>
      <w:color w:val="C00000"/>
      <w:u w:val="single"/>
    </w:rPr>
  </w:style>
  <w:style w:type="character" w:customStyle="1" w:styleId="GPSL1CLAUSEHEADINGChar">
    <w:name w:val="GPS L1 CLAUSE HEADING Char"/>
    <w:link w:val="GPSL1CLAUSEHEADING"/>
    <w:rsid w:val="00CA0372"/>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CA0372"/>
    <w:pPr>
      <w:numPr>
        <w:ilvl w:val="1"/>
        <w:numId w:val="4"/>
      </w:numPr>
      <w:tabs>
        <w:tab w:val="left" w:pos="1134"/>
      </w:tabs>
      <w:adjustRightInd w:val="0"/>
      <w:spacing w:before="120" w:after="120" w:line="240" w:lineRule="auto"/>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CA0372"/>
    <w:pPr>
      <w:numPr>
        <w:ilvl w:val="2"/>
      </w:numPr>
      <w:tabs>
        <w:tab w:val="left" w:pos="2127"/>
      </w:tabs>
      <w:ind w:left="2127" w:hanging="993"/>
    </w:pPr>
  </w:style>
  <w:style w:type="character" w:customStyle="1" w:styleId="GPSL2numberedclauseChar">
    <w:name w:val="GPS L2 numbered clause Char"/>
    <w:rsid w:val="00CA037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A0372"/>
    <w:pPr>
      <w:numPr>
        <w:ilvl w:val="3"/>
      </w:numPr>
      <w:tabs>
        <w:tab w:val="clear" w:pos="2127"/>
      </w:tabs>
    </w:pPr>
    <w:rPr>
      <w:szCs w:val="20"/>
    </w:rPr>
  </w:style>
  <w:style w:type="character" w:customStyle="1" w:styleId="GPSL2numberedclauseChar1">
    <w:name w:val="GPS L2 numbered clause Char1"/>
    <w:link w:val="GPSL2numberedclause"/>
    <w:rsid w:val="00CA0372"/>
    <w:rPr>
      <w:rFonts w:ascii="Calibri" w:eastAsia="Times New Roman" w:hAnsi="Calibri" w:cs="Arial"/>
      <w:lang w:eastAsia="zh-CN"/>
    </w:rPr>
  </w:style>
  <w:style w:type="character" w:customStyle="1" w:styleId="GPSL3numberedclauseChar">
    <w:name w:val="GPS L3 numbered clause Char"/>
    <w:link w:val="GPSL3numberedclause"/>
    <w:rsid w:val="00CA0372"/>
    <w:rPr>
      <w:rFonts w:ascii="Calibri" w:eastAsia="Times New Roman" w:hAnsi="Calibri" w:cs="Arial"/>
      <w:lang w:eastAsia="zh-CN"/>
    </w:rPr>
  </w:style>
  <w:style w:type="paragraph" w:customStyle="1" w:styleId="GridTable31">
    <w:name w:val="Grid Table 31"/>
    <w:basedOn w:val="Heading1"/>
    <w:next w:val="Normal"/>
    <w:uiPriority w:val="39"/>
    <w:semiHidden/>
    <w:unhideWhenUsed/>
    <w:qFormat/>
    <w:rsid w:val="00CA0372"/>
    <w:pPr>
      <w:keepNext/>
      <w:keepLines/>
      <w:numPr>
        <w:numId w:val="0"/>
      </w:numPr>
      <w:adjustRightInd/>
      <w:spacing w:before="480" w:line="276" w:lineRule="auto"/>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A0372"/>
    <w:rPr>
      <w:rFonts w:ascii="Calibri" w:eastAsia="Times New Roman" w:hAnsi="Calibri" w:cs="Arial"/>
      <w:szCs w:val="20"/>
      <w:lang w:eastAsia="zh-CN"/>
    </w:rPr>
  </w:style>
  <w:style w:type="numbering" w:customStyle="1" w:styleId="Style2">
    <w:name w:val="Style2"/>
    <w:uiPriority w:val="99"/>
    <w:rsid w:val="00CA0372"/>
    <w:pPr>
      <w:numPr>
        <w:numId w:val="9"/>
      </w:numPr>
    </w:pPr>
  </w:style>
  <w:style w:type="numbering" w:customStyle="1" w:styleId="ICTStyles">
    <w:name w:val="ICT Styles"/>
    <w:uiPriority w:val="99"/>
    <w:rsid w:val="00CA0372"/>
    <w:pPr>
      <w:numPr>
        <w:numId w:val="10"/>
      </w:numPr>
    </w:pPr>
  </w:style>
  <w:style w:type="paragraph" w:customStyle="1" w:styleId="GPSL5numberedclause">
    <w:name w:val="GPS L5 numbered clause"/>
    <w:basedOn w:val="GPSL4numberedclause"/>
    <w:link w:val="GPSL5numberedclauseChar"/>
    <w:qFormat/>
    <w:rsid w:val="00CA0372"/>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CA0372"/>
    <w:pPr>
      <w:ind w:left="928"/>
    </w:pPr>
    <w:rPr>
      <w:b/>
    </w:rPr>
  </w:style>
  <w:style w:type="character" w:customStyle="1" w:styleId="GPSL5numberedclauseChar">
    <w:name w:val="GPS L5 numbered clause Char"/>
    <w:link w:val="GPSL5numberedclause"/>
    <w:rsid w:val="00CA0372"/>
    <w:rPr>
      <w:rFonts w:ascii="Calibri" w:eastAsia="Times New Roman" w:hAnsi="Calibri" w:cs="Arial"/>
      <w:szCs w:val="20"/>
      <w:lang w:eastAsia="zh-CN"/>
    </w:rPr>
  </w:style>
  <w:style w:type="paragraph" w:customStyle="1" w:styleId="GPSL1Guidance">
    <w:name w:val="GPS L1 Guidance"/>
    <w:basedOn w:val="Normal"/>
    <w:link w:val="GPSL1GuidanceChar"/>
    <w:qFormat/>
    <w:rsid w:val="00CA0372"/>
    <w:pPr>
      <w:overflowPunct w:val="0"/>
      <w:autoSpaceDE w:val="0"/>
      <w:autoSpaceDN w:val="0"/>
      <w:adjustRightInd w:val="0"/>
      <w:spacing w:before="240" w:after="120" w:line="240" w:lineRule="auto"/>
      <w:ind w:left="567"/>
      <w:textAlignment w:val="baseline"/>
    </w:pPr>
    <w:rPr>
      <w:rFonts w:ascii="Arial" w:eastAsia="Times New Roman" w:hAnsi="Arial" w:cs="Arial"/>
      <w:b/>
      <w:i/>
    </w:rPr>
  </w:style>
  <w:style w:type="character" w:customStyle="1" w:styleId="GPSL2NumberedBoldHeadingChar">
    <w:name w:val="GPS L2 Numbered Bold Heading Char"/>
    <w:link w:val="GPSL2NumberedBoldHeading"/>
    <w:rsid w:val="00CA0372"/>
    <w:rPr>
      <w:rFonts w:ascii="Calibri" w:eastAsia="Times New Roman" w:hAnsi="Calibri" w:cs="Arial"/>
      <w:b/>
      <w:lang w:eastAsia="zh-CN"/>
    </w:rPr>
  </w:style>
  <w:style w:type="character" w:customStyle="1" w:styleId="GPSL1GuidanceChar">
    <w:name w:val="GPS L1 Guidance Char"/>
    <w:link w:val="GPSL1Guidance"/>
    <w:rsid w:val="00CA0372"/>
    <w:rPr>
      <w:rFonts w:ascii="Arial" w:eastAsia="Times New Roman" w:hAnsi="Arial" w:cs="Arial"/>
      <w:b/>
      <w:i/>
    </w:rPr>
  </w:style>
  <w:style w:type="paragraph" w:customStyle="1" w:styleId="GPSL3Guidance">
    <w:name w:val="GPS L3 Guidance"/>
    <w:basedOn w:val="GPSL3numberedclause"/>
    <w:link w:val="GPSL3GuidanceChar"/>
    <w:qFormat/>
    <w:rsid w:val="00CA0372"/>
    <w:pPr>
      <w:numPr>
        <w:ilvl w:val="0"/>
        <w:numId w:val="0"/>
      </w:numPr>
      <w:tabs>
        <w:tab w:val="clear" w:pos="2127"/>
        <w:tab w:val="left" w:pos="2268"/>
      </w:tabs>
      <w:ind w:left="2127"/>
    </w:pPr>
    <w:rPr>
      <w:b/>
      <w:i/>
    </w:rPr>
  </w:style>
  <w:style w:type="paragraph" w:customStyle="1" w:styleId="GPSL3Indent">
    <w:name w:val="GPS L3 Indent"/>
    <w:basedOn w:val="Normal"/>
    <w:rsid w:val="00CA0372"/>
    <w:pPr>
      <w:tabs>
        <w:tab w:val="left" w:pos="2127"/>
      </w:tabs>
      <w:adjustRightInd w:val="0"/>
      <w:spacing w:before="120" w:after="120" w:line="240" w:lineRule="auto"/>
      <w:ind w:left="2127"/>
    </w:pPr>
    <w:rPr>
      <w:rFonts w:ascii="Arial" w:eastAsia="Times New Roman" w:hAnsi="Arial" w:cs="Arial"/>
      <w:lang w:val="en-US" w:eastAsia="zh-CN"/>
    </w:rPr>
  </w:style>
  <w:style w:type="character" w:customStyle="1" w:styleId="GPSL3GuidanceChar">
    <w:name w:val="GPS L3 Guidance Char"/>
    <w:link w:val="GPSL3Guidance"/>
    <w:rsid w:val="00CA0372"/>
    <w:rPr>
      <w:rFonts w:ascii="Calibri" w:eastAsia="Times New Roman" w:hAnsi="Calibri" w:cs="Arial"/>
      <w:b/>
      <w:i/>
      <w:lang w:eastAsia="zh-CN"/>
    </w:rPr>
  </w:style>
  <w:style w:type="paragraph" w:customStyle="1" w:styleId="GPSL2Indent">
    <w:name w:val="GPS L2 Indent"/>
    <w:basedOn w:val="GPSL2numberedclause"/>
    <w:link w:val="GPSL2IndentChar"/>
    <w:qFormat/>
    <w:rsid w:val="00CA0372"/>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CA0372"/>
    <w:pPr>
      <w:numPr>
        <w:ilvl w:val="5"/>
      </w:numPr>
      <w:tabs>
        <w:tab w:val="left" w:pos="4253"/>
      </w:tabs>
      <w:ind w:left="4253" w:hanging="709"/>
    </w:pPr>
  </w:style>
  <w:style w:type="character" w:customStyle="1" w:styleId="GPSL2IndentChar">
    <w:name w:val="GPS L2 Indent Char"/>
    <w:link w:val="GPSL2Indent"/>
    <w:rsid w:val="00CA0372"/>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CA0372"/>
    <w:pPr>
      <w:keepNext/>
      <w:adjustRightInd w:val="0"/>
      <w:spacing w:after="0" w:line="240" w:lineRule="auto"/>
      <w:jc w:val="center"/>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A0372"/>
    <w:rPr>
      <w:rFonts w:ascii="Calibri" w:eastAsia="Times New Roman" w:hAnsi="Calibri" w:cs="Arial"/>
      <w:szCs w:val="20"/>
      <w:lang w:eastAsia="zh-CN"/>
    </w:rPr>
  </w:style>
  <w:style w:type="paragraph" w:customStyle="1" w:styleId="GPSL1numberedclausenonbold">
    <w:name w:val="GPS L1 numbered clause non bold"/>
    <w:basedOn w:val="GPSL1CLAUSEHEADING"/>
    <w:link w:val="GPSL1numberedclausenonboldChar"/>
    <w:qFormat/>
    <w:rsid w:val="00CA0372"/>
    <w:rPr>
      <w:b w:val="0"/>
      <w:caps w:val="0"/>
    </w:rPr>
  </w:style>
  <w:style w:type="character" w:customStyle="1" w:styleId="GPSSchTitleandNumberChar">
    <w:name w:val="GPS Sch Title and Number Char"/>
    <w:link w:val="GPSSchTitleandNumber"/>
    <w:rsid w:val="00CA0372"/>
    <w:rPr>
      <w:rFonts w:ascii="Arial Bold" w:eastAsia="STZhongsong" w:hAnsi="Arial Bold" w:cs="Times New Roman"/>
      <w:b/>
      <w:caps/>
      <w:lang w:eastAsia="zh-CN"/>
    </w:rPr>
  </w:style>
  <w:style w:type="paragraph" w:customStyle="1" w:styleId="GPSDefinitionTerm">
    <w:name w:val="GPS Definition Term"/>
    <w:basedOn w:val="Normal"/>
    <w:qFormat/>
    <w:rsid w:val="00CA0372"/>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L1numberedclausenonboldChar">
    <w:name w:val="GPS L1 numbered clause non bold Char"/>
    <w:link w:val="GPSL1numberedclausenonbold"/>
    <w:rsid w:val="00CA0372"/>
    <w:rPr>
      <w:rFonts w:ascii="Arial Bold" w:eastAsia="STZhongsong" w:hAnsi="Arial Bold" w:cs="Arial"/>
      <w:lang w:eastAsia="zh-CN"/>
    </w:rPr>
  </w:style>
  <w:style w:type="paragraph" w:customStyle="1" w:styleId="GPsDefinition">
    <w:name w:val="GPs Definition"/>
    <w:basedOn w:val="Normal"/>
    <w:qFormat/>
    <w:rsid w:val="00CA0372"/>
    <w:pPr>
      <w:numPr>
        <w:numId w:val="12"/>
      </w:numPr>
      <w:tabs>
        <w:tab w:val="left" w:pos="-9"/>
      </w:tabs>
      <w:overflowPunct w:val="0"/>
      <w:autoSpaceDE w:val="0"/>
      <w:autoSpaceDN w:val="0"/>
      <w:adjustRightInd w:val="0"/>
      <w:spacing w:after="120" w:line="240" w:lineRule="auto"/>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CA0372"/>
    <w:pPr>
      <w:numPr>
        <w:ilvl w:val="1"/>
      </w:numPr>
      <w:tabs>
        <w:tab w:val="clear" w:pos="-9"/>
        <w:tab w:val="left" w:pos="144"/>
      </w:tabs>
    </w:pPr>
  </w:style>
  <w:style w:type="numbering" w:customStyle="1" w:styleId="Definitions">
    <w:name w:val="Definitions"/>
    <w:uiPriority w:val="99"/>
    <w:rsid w:val="00CA0372"/>
    <w:pPr>
      <w:numPr>
        <w:numId w:val="11"/>
      </w:numPr>
    </w:pPr>
  </w:style>
  <w:style w:type="character" w:customStyle="1" w:styleId="GPSDefinitionL2Char">
    <w:name w:val="GPS Definition L2 Char"/>
    <w:link w:val="GPSDefinitionL2"/>
    <w:rsid w:val="00CA0372"/>
    <w:rPr>
      <w:rFonts w:ascii="Arial" w:eastAsia="Times New Roman" w:hAnsi="Arial" w:cs="Arial"/>
    </w:rPr>
  </w:style>
  <w:style w:type="paragraph" w:customStyle="1" w:styleId="GPSDefinitionL3">
    <w:name w:val="GPS Definition L3"/>
    <w:basedOn w:val="GPSDefinitionL2"/>
    <w:link w:val="GPSDefinitionL3Char"/>
    <w:qFormat/>
    <w:rsid w:val="00CA0372"/>
    <w:pPr>
      <w:numPr>
        <w:ilvl w:val="2"/>
      </w:numPr>
    </w:pPr>
  </w:style>
  <w:style w:type="paragraph" w:customStyle="1" w:styleId="GPSDefinitionL4">
    <w:name w:val="GPS Definition L4"/>
    <w:basedOn w:val="GPSDefinitionL3"/>
    <w:link w:val="GPSDefinitionL4Char"/>
    <w:qFormat/>
    <w:rsid w:val="00CA0372"/>
    <w:pPr>
      <w:numPr>
        <w:ilvl w:val="3"/>
      </w:numPr>
    </w:pPr>
  </w:style>
  <w:style w:type="character" w:customStyle="1" w:styleId="GPSDefinitionL3Char">
    <w:name w:val="GPS Definition L3 Char"/>
    <w:link w:val="GPSDefinitionL3"/>
    <w:rsid w:val="00CA0372"/>
    <w:rPr>
      <w:rFonts w:ascii="Arial" w:eastAsia="Times New Roman" w:hAnsi="Arial" w:cs="Arial"/>
    </w:rPr>
  </w:style>
  <w:style w:type="paragraph" w:customStyle="1" w:styleId="GPSL2Guidance">
    <w:name w:val="GPS L2 Guidance"/>
    <w:basedOn w:val="GPSL2numberedclause"/>
    <w:link w:val="GPSL2GuidanceChar"/>
    <w:qFormat/>
    <w:rsid w:val="00CA0372"/>
    <w:pPr>
      <w:numPr>
        <w:ilvl w:val="0"/>
        <w:numId w:val="0"/>
      </w:numPr>
      <w:ind w:left="1134"/>
    </w:pPr>
    <w:rPr>
      <w:b/>
      <w:i/>
    </w:rPr>
  </w:style>
  <w:style w:type="character" w:customStyle="1" w:styleId="GPSDefinitionL4Char">
    <w:name w:val="GPS Definition L4 Char"/>
    <w:link w:val="GPSDefinitionL4"/>
    <w:rsid w:val="00CA0372"/>
    <w:rPr>
      <w:rFonts w:ascii="Arial" w:eastAsia="Times New Roman" w:hAnsi="Arial" w:cs="Arial"/>
    </w:rPr>
  </w:style>
  <w:style w:type="paragraph" w:customStyle="1" w:styleId="GPSSchAnnexname">
    <w:name w:val="GPS Sch Annex name"/>
    <w:basedOn w:val="GPSSchTitleandNumber"/>
    <w:link w:val="GPSSchAnnexnameChar"/>
    <w:qFormat/>
    <w:rsid w:val="00CA0372"/>
    <w:pPr>
      <w:outlineLvl w:val="1"/>
    </w:pPr>
  </w:style>
  <w:style w:type="character" w:customStyle="1" w:styleId="GPSL2GuidanceChar">
    <w:name w:val="GPS L2 Guidance Char"/>
    <w:link w:val="GPSL2Guidance"/>
    <w:rsid w:val="00CA0372"/>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rsid w:val="00CA0372"/>
    <w:pPr>
      <w:ind w:left="644" w:hanging="360"/>
      <w:outlineLvl w:val="9"/>
    </w:pPr>
  </w:style>
  <w:style w:type="character" w:customStyle="1" w:styleId="GPSSchAnnexnameChar">
    <w:name w:val="GPS Sch Annex name Char"/>
    <w:link w:val="GPSSchAnnexname"/>
    <w:rsid w:val="00CA0372"/>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CA0372"/>
    <w:pPr>
      <w:outlineLvl w:val="9"/>
    </w:pPr>
  </w:style>
  <w:style w:type="character" w:customStyle="1" w:styleId="GPSL1SCHEDULEHeadingChar">
    <w:name w:val="GPS L1 SCHEDULE Heading Char"/>
    <w:link w:val="GPSL1SCHEDULEHeading"/>
    <w:rsid w:val="00CA0372"/>
    <w:rPr>
      <w:rFonts w:ascii="Arial Bold" w:eastAsia="STZhongsong" w:hAnsi="Arial Bold" w:cs="Arial"/>
      <w:b/>
      <w:caps/>
      <w:lang w:eastAsia="zh-CN"/>
    </w:rPr>
  </w:style>
  <w:style w:type="paragraph" w:customStyle="1" w:styleId="GPSL4indent">
    <w:name w:val="GPS L4 indent"/>
    <w:basedOn w:val="GPSL4numberedclause"/>
    <w:link w:val="GPSL4indentChar"/>
    <w:qFormat/>
    <w:rsid w:val="00CA0372"/>
    <w:pPr>
      <w:numPr>
        <w:ilvl w:val="0"/>
        <w:numId w:val="0"/>
      </w:numPr>
      <w:ind w:left="2977"/>
    </w:pPr>
  </w:style>
  <w:style w:type="character" w:customStyle="1" w:styleId="GPSSchPartChar">
    <w:name w:val="GPS Sch Part Char"/>
    <w:link w:val="GPSSchPart"/>
    <w:rsid w:val="00CA0372"/>
    <w:rPr>
      <w:rFonts w:ascii="Arial Bold" w:eastAsia="STZhongsong" w:hAnsi="Arial Bold" w:cs="Times New Roman"/>
      <w:b/>
      <w:caps/>
      <w:lang w:eastAsia="zh-CN"/>
    </w:rPr>
  </w:style>
  <w:style w:type="character" w:customStyle="1" w:styleId="GPSL4indentChar">
    <w:name w:val="GPS L4 indent Char"/>
    <w:link w:val="GPSL4indent"/>
    <w:rsid w:val="00CA0372"/>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CA0372"/>
    <w:pPr>
      <w:overflowPunct w:val="0"/>
      <w:autoSpaceDE w:val="0"/>
      <w:autoSpaceDN w:val="0"/>
      <w:adjustRightInd w:val="0"/>
      <w:spacing w:after="0" w:line="240" w:lineRule="auto"/>
      <w:ind w:left="1418"/>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CA0372"/>
    <w:rPr>
      <w:rFonts w:ascii="Arial" w:eastAsia="Times New Roman" w:hAnsi="Arial" w:cs="Arial"/>
      <w:sz w:val="20"/>
      <w:szCs w:val="20"/>
    </w:rPr>
  </w:style>
  <w:style w:type="character" w:styleId="EndnoteReference">
    <w:name w:val="endnote reference"/>
    <w:uiPriority w:val="99"/>
    <w:semiHidden/>
    <w:unhideWhenUsed/>
    <w:rsid w:val="00CA0372"/>
    <w:rPr>
      <w:vertAlign w:val="superscript"/>
    </w:rPr>
  </w:style>
  <w:style w:type="paragraph" w:customStyle="1" w:styleId="TSOLScheduleMainSectionX">
    <w:name w:val="TSOL Schedule Main Section X"/>
    <w:basedOn w:val="Heading1"/>
    <w:qFormat/>
    <w:rsid w:val="00CA0372"/>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A0372"/>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A0372"/>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A0372"/>
    <w:pPr>
      <w:tabs>
        <w:tab w:val="clear" w:pos="2381"/>
        <w:tab w:val="num" w:pos="3289"/>
      </w:tabs>
      <w:ind w:left="3289" w:hanging="964"/>
    </w:pPr>
  </w:style>
  <w:style w:type="paragraph" w:customStyle="1" w:styleId="TSOLScheduleAnnexName">
    <w:name w:val="TSOL Schedule Annex Name"/>
    <w:qFormat/>
    <w:rsid w:val="00CA0372"/>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CA0372"/>
    <w:pPr>
      <w:tabs>
        <w:tab w:val="clear" w:pos="3289"/>
        <w:tab w:val="num" w:pos="3600"/>
      </w:tabs>
      <w:ind w:left="3600" w:hanging="720"/>
    </w:pPr>
  </w:style>
  <w:style w:type="paragraph" w:customStyle="1" w:styleId="ScheduleGuidanceL1">
    <w:name w:val="Schedule Guidance L1"/>
    <w:basedOn w:val="MarginText"/>
    <w:link w:val="ScheduleGuidanceL1Char"/>
    <w:qFormat/>
    <w:rsid w:val="00CA0372"/>
    <w:pPr>
      <w:ind w:left="567"/>
    </w:pPr>
    <w:rPr>
      <w:rFonts w:cs="Arial"/>
      <w:b/>
      <w:i/>
      <w:sz w:val="22"/>
      <w:szCs w:val="22"/>
    </w:rPr>
  </w:style>
  <w:style w:type="paragraph" w:customStyle="1" w:styleId="ScheduleTextNonBoldNumber">
    <w:name w:val="Schedule Text Non Bold/Number"/>
    <w:basedOn w:val="Normal"/>
    <w:qFormat/>
    <w:rsid w:val="00CA0372"/>
    <w:pPr>
      <w:tabs>
        <w:tab w:val="num" w:pos="1531"/>
      </w:tabs>
      <w:adjustRightInd w:val="0"/>
      <w:spacing w:after="0" w:line="240" w:lineRule="auto"/>
      <w:ind w:left="567"/>
    </w:pPr>
    <w:rPr>
      <w:rFonts w:ascii="Arial" w:eastAsia="STZhongsong" w:hAnsi="Arial" w:cs="Arial"/>
      <w:lang w:eastAsia="zh-CN"/>
    </w:rPr>
  </w:style>
  <w:style w:type="character" w:customStyle="1" w:styleId="ScheduleGuidanceL1Char">
    <w:name w:val="Schedule Guidance L1 Char"/>
    <w:link w:val="ScheduleGuidanceL1"/>
    <w:rsid w:val="00CA0372"/>
    <w:rPr>
      <w:rFonts w:ascii="Arial" w:eastAsia="STZhongsong" w:hAnsi="Arial" w:cs="Arial"/>
      <w:b/>
      <w:i/>
      <w:lang w:eastAsia="zh-CN"/>
    </w:rPr>
  </w:style>
  <w:style w:type="paragraph" w:customStyle="1" w:styleId="GPSL2Numbered">
    <w:name w:val="GPS L2 Numbered"/>
    <w:basedOn w:val="GPSL2NumberedBoldHeading"/>
    <w:link w:val="GPSL2NumberedChar"/>
    <w:qFormat/>
    <w:rsid w:val="00CA0372"/>
    <w:pPr>
      <w:numPr>
        <w:numId w:val="14"/>
      </w:numPr>
    </w:pPr>
    <w:rPr>
      <w:b w:val="0"/>
    </w:rPr>
  </w:style>
  <w:style w:type="character" w:customStyle="1" w:styleId="GPSL2NumberedChar">
    <w:name w:val="GPS L2 Numbered Char"/>
    <w:link w:val="GPSL2Numbered"/>
    <w:rsid w:val="00CA0372"/>
    <w:rPr>
      <w:rFonts w:ascii="Calibri" w:eastAsia="Times New Roman" w:hAnsi="Calibri" w:cs="Arial"/>
      <w:lang w:eastAsia="zh-CN"/>
    </w:rPr>
  </w:style>
  <w:style w:type="paragraph" w:styleId="Footer">
    <w:name w:val="footer"/>
    <w:basedOn w:val="Normal"/>
    <w:link w:val="FooterChar"/>
    <w:uiPriority w:val="99"/>
    <w:unhideWhenUsed/>
    <w:rsid w:val="00CA0372"/>
    <w:pPr>
      <w:tabs>
        <w:tab w:val="center" w:pos="4513"/>
        <w:tab w:val="right" w:pos="9026"/>
      </w:tabs>
      <w:overflowPunct w:val="0"/>
      <w:autoSpaceDE w:val="0"/>
      <w:autoSpaceDN w:val="0"/>
      <w:adjustRightInd w:val="0"/>
      <w:spacing w:after="0" w:line="240" w:lineRule="auto"/>
      <w:ind w:left="1418"/>
      <w:textAlignment w:val="baseline"/>
    </w:pPr>
    <w:rPr>
      <w:rFonts w:ascii="Arial" w:eastAsia="Times New Roman" w:hAnsi="Arial" w:cs="Arial"/>
    </w:rPr>
  </w:style>
  <w:style w:type="character" w:customStyle="1" w:styleId="FooterChar">
    <w:name w:val="Footer Char"/>
    <w:basedOn w:val="DefaultParagraphFont"/>
    <w:link w:val="Footer"/>
    <w:uiPriority w:val="99"/>
    <w:rsid w:val="00CA0372"/>
    <w:rPr>
      <w:rFonts w:ascii="Arial" w:eastAsia="Times New Roman" w:hAnsi="Arial" w:cs="Arial"/>
    </w:rPr>
  </w:style>
  <w:style w:type="paragraph" w:styleId="TOC4">
    <w:name w:val="toc 4"/>
    <w:basedOn w:val="Normal"/>
    <w:next w:val="Normal"/>
    <w:autoRedefine/>
    <w:uiPriority w:val="39"/>
    <w:unhideWhenUsed/>
    <w:rsid w:val="00CA0372"/>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CA0372"/>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CA0372"/>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CA0372"/>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CA0372"/>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CA0372"/>
    <w:pPr>
      <w:spacing w:after="100" w:line="276" w:lineRule="auto"/>
      <w:ind w:left="1760"/>
    </w:pPr>
    <w:rPr>
      <w:rFonts w:ascii="Calibri" w:eastAsia="Times New Roman" w:hAnsi="Calibri" w:cs="Times New Roman"/>
      <w:lang w:eastAsia="en-GB"/>
    </w:rPr>
  </w:style>
  <w:style w:type="character" w:styleId="Hyperlink">
    <w:name w:val="Hyperlink"/>
    <w:uiPriority w:val="99"/>
    <w:unhideWhenUsed/>
    <w:rsid w:val="00CA0372"/>
    <w:rPr>
      <w:color w:val="0000FF"/>
      <w:u w:val="single"/>
    </w:rPr>
  </w:style>
  <w:style w:type="character" w:styleId="CommentReference">
    <w:name w:val="annotation reference"/>
    <w:uiPriority w:val="99"/>
    <w:unhideWhenUsed/>
    <w:rsid w:val="00CA0372"/>
    <w:rPr>
      <w:sz w:val="16"/>
      <w:szCs w:val="16"/>
    </w:rPr>
  </w:style>
  <w:style w:type="paragraph" w:styleId="BodyTextIndent">
    <w:name w:val="Body Text Indent"/>
    <w:basedOn w:val="Normal"/>
    <w:link w:val="BodyTextIndentChar"/>
    <w:rsid w:val="00CA0372"/>
    <w:pPr>
      <w:overflowPunct w:val="0"/>
      <w:autoSpaceDE w:val="0"/>
      <w:autoSpaceDN w:val="0"/>
      <w:adjustRightInd w:val="0"/>
      <w:spacing w:after="0" w:line="360" w:lineRule="auto"/>
      <w:ind w:left="72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A0372"/>
    <w:rPr>
      <w:rFonts w:ascii="Times New Roman" w:eastAsia="Times New Roman" w:hAnsi="Times New Roman" w:cs="Times New Roman"/>
      <w:szCs w:val="20"/>
    </w:rPr>
  </w:style>
  <w:style w:type="paragraph" w:styleId="BodyTextIndent2">
    <w:name w:val="Body Text Indent 2"/>
    <w:basedOn w:val="Normal"/>
    <w:link w:val="BodyTextIndent2Char"/>
    <w:rsid w:val="00CA0372"/>
    <w:pPr>
      <w:overflowPunct w:val="0"/>
      <w:autoSpaceDE w:val="0"/>
      <w:autoSpaceDN w:val="0"/>
      <w:adjustRightInd w:val="0"/>
      <w:spacing w:after="0" w:line="360" w:lineRule="auto"/>
      <w:ind w:left="1440"/>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CA0372"/>
    <w:rPr>
      <w:rFonts w:ascii="Times New Roman" w:eastAsia="Times New Roman" w:hAnsi="Times New Roman" w:cs="Times New Roman"/>
      <w:szCs w:val="20"/>
    </w:rPr>
  </w:style>
  <w:style w:type="paragraph" w:customStyle="1" w:styleId="SchHeadDes">
    <w:name w:val="SchHeadDes"/>
    <w:basedOn w:val="Normal"/>
    <w:next w:val="MarginText"/>
    <w:rsid w:val="00CA0372"/>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A0372"/>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A0372"/>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CA0372"/>
    <w:pPr>
      <w:spacing w:before="0" w:after="240"/>
      <w:ind w:left="0"/>
      <w:jc w:val="center"/>
    </w:pPr>
    <w:rPr>
      <w:b/>
      <w:sz w:val="20"/>
      <w:szCs w:val="20"/>
    </w:rPr>
  </w:style>
  <w:style w:type="character" w:customStyle="1" w:styleId="PartHeadingboldcenteredChar">
    <w:name w:val="Part Heading bold centered Char"/>
    <w:link w:val="PartHeadingboldcentered"/>
    <w:rsid w:val="00CA0372"/>
    <w:rPr>
      <w:rFonts w:ascii="Arial" w:eastAsia="STZhongsong" w:hAnsi="Arial" w:cs="Times New Roman"/>
      <w:b/>
      <w:sz w:val="20"/>
      <w:szCs w:val="20"/>
      <w:lang w:eastAsia="zh-CN"/>
    </w:rPr>
  </w:style>
  <w:style w:type="paragraph" w:customStyle="1" w:styleId="ScheduleL1">
    <w:name w:val="Schedule L1"/>
    <w:basedOn w:val="Normal"/>
    <w:rsid w:val="00CA0372"/>
    <w:pPr>
      <w:numPr>
        <w:ilvl w:val="2"/>
        <w:numId w:val="15"/>
      </w:numPr>
      <w:tabs>
        <w:tab w:val="clear" w:pos="1800"/>
        <w:tab w:val="num" w:pos="720"/>
      </w:tabs>
      <w:adjustRightInd w:val="0"/>
      <w:spacing w:after="0" w:line="240" w:lineRule="auto"/>
      <w:ind w:left="720" w:hanging="720"/>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CA0372"/>
    <w:pPr>
      <w:numPr>
        <w:ilvl w:val="3"/>
        <w:numId w:val="15"/>
      </w:numPr>
      <w:tabs>
        <w:tab w:val="clear" w:pos="2880"/>
        <w:tab w:val="num" w:pos="720"/>
      </w:tabs>
      <w:adjustRightInd w:val="0"/>
      <w:spacing w:after="0" w:line="240" w:lineRule="auto"/>
      <w:ind w:left="720" w:hanging="720"/>
      <w:outlineLvl w:val="1"/>
    </w:pPr>
    <w:rPr>
      <w:rFonts w:ascii="Arial" w:eastAsia="STZhongsong" w:hAnsi="Arial" w:cs="Times New Roman"/>
      <w:sz w:val="20"/>
      <w:szCs w:val="20"/>
      <w:lang w:eastAsia="zh-CN"/>
    </w:rPr>
  </w:style>
  <w:style w:type="character" w:customStyle="1" w:styleId="ScheduleL2Char">
    <w:name w:val="Schedule L2 Char"/>
    <w:link w:val="ScheduleL2"/>
    <w:rsid w:val="00CA0372"/>
    <w:rPr>
      <w:rFonts w:ascii="Arial" w:eastAsia="STZhongsong" w:hAnsi="Arial" w:cs="Times New Roman"/>
      <w:sz w:val="20"/>
      <w:szCs w:val="20"/>
      <w:lang w:eastAsia="zh-CN"/>
    </w:rPr>
  </w:style>
  <w:style w:type="paragraph" w:customStyle="1" w:styleId="ScheduleL5">
    <w:name w:val="Schedule L5"/>
    <w:basedOn w:val="Normal"/>
    <w:rsid w:val="00CA0372"/>
    <w:pPr>
      <w:numPr>
        <w:ilvl w:val="7"/>
        <w:numId w:val="15"/>
      </w:numPr>
      <w:tabs>
        <w:tab w:val="clear" w:pos="5040"/>
        <w:tab w:val="num" w:pos="3600"/>
      </w:tabs>
      <w:adjustRightInd w:val="0"/>
      <w:spacing w:after="0" w:line="240" w:lineRule="auto"/>
      <w:ind w:left="3600"/>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A0372"/>
    <w:pPr>
      <w:tabs>
        <w:tab w:val="num" w:pos="2381"/>
      </w:tabs>
      <w:spacing w:before="240" w:after="0" w:line="260" w:lineRule="atLeast"/>
      <w:ind w:left="2381" w:hanging="794"/>
    </w:pPr>
    <w:rPr>
      <w:rFonts w:ascii="Arial" w:eastAsia="Times New Roman" w:hAnsi="Arial" w:cs="Arial"/>
      <w:sz w:val="20"/>
      <w:szCs w:val="24"/>
      <w:lang w:eastAsia="fr-FR"/>
    </w:rPr>
  </w:style>
  <w:style w:type="character" w:styleId="PageNumber">
    <w:name w:val="page number"/>
    <w:basedOn w:val="DefaultParagraphFont"/>
    <w:rsid w:val="00CA0372"/>
  </w:style>
  <w:style w:type="paragraph" w:customStyle="1" w:styleId="Default">
    <w:name w:val="Default"/>
    <w:basedOn w:val="Normal"/>
    <w:rsid w:val="00CA0372"/>
    <w:pPr>
      <w:autoSpaceDE w:val="0"/>
      <w:autoSpaceDN w:val="0"/>
      <w:spacing w:after="0" w:line="240" w:lineRule="auto"/>
    </w:pPr>
    <w:rPr>
      <w:rFonts w:ascii="Arial" w:eastAsia="Calibri" w:hAnsi="Arial" w:cs="Arial"/>
      <w:color w:val="000000"/>
      <w:sz w:val="24"/>
      <w:szCs w:val="24"/>
      <w:lang w:eastAsia="en-GB"/>
    </w:rPr>
  </w:style>
  <w:style w:type="character" w:customStyle="1" w:styleId="legds2">
    <w:name w:val="legds2"/>
    <w:rsid w:val="00CA0372"/>
    <w:rPr>
      <w:vanish w:val="0"/>
      <w:webHidden w:val="0"/>
      <w:specVanish w:val="0"/>
    </w:rPr>
  </w:style>
  <w:style w:type="paragraph" w:styleId="BodyText">
    <w:name w:val="Body Text"/>
    <w:basedOn w:val="Normal"/>
    <w:link w:val="BodyTextChar"/>
    <w:semiHidden/>
    <w:unhideWhenUsed/>
    <w:rsid w:val="00CA0372"/>
    <w:pPr>
      <w:overflowPunct w:val="0"/>
      <w:autoSpaceDE w:val="0"/>
      <w:autoSpaceDN w:val="0"/>
      <w:adjustRightInd w:val="0"/>
      <w:spacing w:after="120" w:line="240" w:lineRule="auto"/>
      <w:ind w:left="1418"/>
      <w:textAlignment w:val="baseline"/>
    </w:pPr>
    <w:rPr>
      <w:rFonts w:ascii="Arial" w:eastAsia="Times New Roman" w:hAnsi="Arial" w:cs="Arial"/>
    </w:rPr>
  </w:style>
  <w:style w:type="character" w:customStyle="1" w:styleId="BodyTextChar">
    <w:name w:val="Body Text Char"/>
    <w:basedOn w:val="DefaultParagraphFont"/>
    <w:link w:val="BodyText"/>
    <w:semiHidden/>
    <w:rsid w:val="00CA0372"/>
    <w:rPr>
      <w:rFonts w:ascii="Arial" w:eastAsia="Times New Roman" w:hAnsi="Arial" w:cs="Arial"/>
    </w:rPr>
  </w:style>
  <w:style w:type="paragraph" w:customStyle="1" w:styleId="11table">
    <w:name w:val="1.1 table"/>
    <w:basedOn w:val="Normal"/>
    <w:link w:val="11tableChar"/>
    <w:qFormat/>
    <w:rsid w:val="00CA0372"/>
    <w:pPr>
      <w:numPr>
        <w:ilvl w:val="1"/>
        <w:numId w:val="18"/>
      </w:numPr>
      <w:adjustRightInd w:val="0"/>
      <w:spacing w:after="0" w:line="240" w:lineRule="auto"/>
    </w:pPr>
    <w:rPr>
      <w:rFonts w:ascii="Calibri" w:eastAsia="STZhongsong" w:hAnsi="Calibri" w:cs="Times New Roman"/>
      <w:b/>
      <w:lang w:eastAsia="zh-CN"/>
    </w:rPr>
  </w:style>
  <w:style w:type="paragraph" w:customStyle="1" w:styleId="Body3">
    <w:name w:val="Body3"/>
    <w:basedOn w:val="Normal"/>
    <w:uiPriority w:val="99"/>
    <w:rsid w:val="00CA0372"/>
    <w:pPr>
      <w:spacing w:after="220" w:line="240" w:lineRule="auto"/>
      <w:ind w:left="1412"/>
    </w:pPr>
    <w:rPr>
      <w:rFonts w:ascii="Trebuchet MS" w:eastAsia="Times New Roman" w:hAnsi="Trebuchet MS" w:cs="Times New Roman"/>
      <w:sz w:val="20"/>
      <w:szCs w:val="20"/>
    </w:rPr>
  </w:style>
  <w:style w:type="character" w:customStyle="1" w:styleId="11tableChar">
    <w:name w:val="1.1 table Char"/>
    <w:link w:val="11table"/>
    <w:rsid w:val="00CA0372"/>
    <w:rPr>
      <w:rFonts w:ascii="Calibri" w:eastAsia="STZhongsong" w:hAnsi="Calibri" w:cs="Times New Roman"/>
      <w:b/>
      <w:lang w:eastAsia="zh-CN"/>
    </w:rPr>
  </w:style>
  <w:style w:type="paragraph" w:styleId="NormalWeb">
    <w:name w:val="Normal (Web)"/>
    <w:basedOn w:val="Normal"/>
    <w:uiPriority w:val="99"/>
    <w:unhideWhenUsed/>
    <w:rsid w:val="00CA0372"/>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rsid w:val="00CA0372"/>
  </w:style>
  <w:style w:type="table" w:styleId="PlainTable5">
    <w:name w:val="Plain Table 5"/>
    <w:basedOn w:val="TableNormal"/>
    <w:uiPriority w:val="99"/>
    <w:qFormat/>
    <w:rsid w:val="00CA037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paragraph" w:customStyle="1" w:styleId="GPSL3Bullet">
    <w:name w:val="GPS L3 Bullet"/>
    <w:basedOn w:val="GPSL3numberedclause"/>
    <w:qFormat/>
    <w:rsid w:val="00CA0372"/>
    <w:pPr>
      <w:numPr>
        <w:ilvl w:val="0"/>
        <w:numId w:val="0"/>
      </w:numPr>
      <w:tabs>
        <w:tab w:val="clear" w:pos="1134"/>
        <w:tab w:val="clear" w:pos="2127"/>
        <w:tab w:val="left" w:pos="1985"/>
        <w:tab w:val="left" w:pos="2694"/>
      </w:tabs>
      <w:ind w:left="2694"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A499-3F1B-40CB-BCE9-B324A585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4678</Words>
  <Characters>26668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Hayes</dc:creator>
  <cp:keywords/>
  <dc:description/>
  <cp:lastModifiedBy>John Donnelly</cp:lastModifiedBy>
  <cp:revision>2</cp:revision>
  <dcterms:created xsi:type="dcterms:W3CDTF">2021-01-12T10:23:00Z</dcterms:created>
  <dcterms:modified xsi:type="dcterms:W3CDTF">2021-01-12T10:23:00Z</dcterms:modified>
</cp:coreProperties>
</file>