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42284" w14:textId="77777777" w:rsidR="00CA1D8F" w:rsidRDefault="00CA1D8F"/>
    <w:p w14:paraId="06F674A4" w14:textId="77777777" w:rsidR="00CA1D8F" w:rsidRDefault="00CA1D8F"/>
    <w:p w14:paraId="79932F5F" w14:textId="77777777" w:rsidR="00CA1D8F" w:rsidRDefault="00CA1D8F"/>
    <w:p w14:paraId="7F02FF60" w14:textId="7424A161" w:rsidR="000F6B74" w:rsidRDefault="00CA1D8F">
      <w:pPr>
        <w:rPr>
          <w:b/>
          <w:bCs/>
          <w:sz w:val="28"/>
          <w:szCs w:val="28"/>
        </w:rPr>
      </w:pPr>
      <w:r w:rsidRPr="00CA1D8F">
        <w:rPr>
          <w:b/>
          <w:bCs/>
          <w:sz w:val="28"/>
          <w:szCs w:val="28"/>
        </w:rPr>
        <w:t xml:space="preserve">CP1997-20     </w:t>
      </w:r>
      <w:r w:rsidR="00022F29" w:rsidRPr="00CA1D8F">
        <w:rPr>
          <w:b/>
          <w:bCs/>
          <w:sz w:val="28"/>
          <w:szCs w:val="28"/>
        </w:rPr>
        <w:t>Personal Care Short Term Block Contracts</w:t>
      </w:r>
    </w:p>
    <w:p w14:paraId="3C500431" w14:textId="2501C72F" w:rsidR="00CA1D8F" w:rsidRPr="00CA1D8F" w:rsidRDefault="00CA1D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Market Warming Event</w:t>
      </w:r>
    </w:p>
    <w:p w14:paraId="7D2F2C58" w14:textId="5A0A3F64" w:rsidR="00022F29" w:rsidRDefault="00022F29">
      <w:r w:rsidRPr="00CA1D8F">
        <w:rPr>
          <w:b/>
          <w:bCs/>
          <w:sz w:val="28"/>
          <w:szCs w:val="28"/>
        </w:rPr>
        <w:t>4 December 2:30pm</w:t>
      </w:r>
    </w:p>
    <w:p w14:paraId="50D24EE0" w14:textId="504321D3" w:rsidR="00144BD5" w:rsidRDefault="00144BD5"/>
    <w:p w14:paraId="3A758DFE" w14:textId="4AD52A28" w:rsidR="00CA1D8F" w:rsidRDefault="00CA1D8F"/>
    <w:p w14:paraId="6EBF150C" w14:textId="7D6ABB5C" w:rsidR="00CA1D8F" w:rsidRPr="00CA1D8F" w:rsidRDefault="00CA1D8F">
      <w:pPr>
        <w:rPr>
          <w:b/>
          <w:bCs/>
          <w:sz w:val="28"/>
          <w:szCs w:val="28"/>
        </w:rPr>
      </w:pPr>
      <w:r w:rsidRPr="00CA1D8F">
        <w:rPr>
          <w:b/>
          <w:bCs/>
          <w:sz w:val="28"/>
          <w:szCs w:val="28"/>
        </w:rPr>
        <w:t>Questions and Answers</w:t>
      </w:r>
    </w:p>
    <w:p w14:paraId="02A2AA51" w14:textId="356C9C80" w:rsidR="00CA1D8F" w:rsidRDefault="00CA1D8F"/>
    <w:p w14:paraId="22BCA163" w14:textId="77777777" w:rsidR="00CA1D8F" w:rsidRDefault="00CA1D8F"/>
    <w:p w14:paraId="4B049B95" w14:textId="0FFD8B6F" w:rsidR="00144BD5" w:rsidRPr="00CA1D8F" w:rsidRDefault="00144BD5">
      <w:pPr>
        <w:rPr>
          <w:sz w:val="24"/>
          <w:szCs w:val="24"/>
        </w:rPr>
      </w:pPr>
      <w:r w:rsidRPr="00CA1D8F">
        <w:rPr>
          <w:sz w:val="24"/>
          <w:szCs w:val="24"/>
        </w:rPr>
        <w:t>Q. How double handed care may impact on volumes?</w:t>
      </w:r>
    </w:p>
    <w:p w14:paraId="0CDAE7E9" w14:textId="527C8CB4" w:rsidR="00144BD5" w:rsidRPr="00CA1D8F" w:rsidRDefault="00144BD5">
      <w:pPr>
        <w:rPr>
          <w:sz w:val="24"/>
          <w:szCs w:val="24"/>
        </w:rPr>
      </w:pPr>
      <w:r w:rsidRPr="00CA1D8F">
        <w:rPr>
          <w:sz w:val="24"/>
          <w:szCs w:val="24"/>
        </w:rPr>
        <w:t>A. We may commission separate double handed care</w:t>
      </w:r>
      <w:r w:rsidR="00415AAA" w:rsidRPr="00CA1D8F">
        <w:rPr>
          <w:sz w:val="24"/>
          <w:szCs w:val="24"/>
        </w:rPr>
        <w:t xml:space="preserve"> </w:t>
      </w:r>
      <w:r w:rsidR="00866A69" w:rsidRPr="00CA1D8F">
        <w:rPr>
          <w:sz w:val="24"/>
          <w:szCs w:val="24"/>
        </w:rPr>
        <w:t xml:space="preserve">block </w:t>
      </w:r>
      <w:r w:rsidR="00415AAA" w:rsidRPr="00CA1D8F">
        <w:rPr>
          <w:sz w:val="24"/>
          <w:szCs w:val="24"/>
        </w:rPr>
        <w:t>contract</w:t>
      </w:r>
      <w:r w:rsidRPr="00CA1D8F">
        <w:rPr>
          <w:sz w:val="24"/>
          <w:szCs w:val="24"/>
        </w:rPr>
        <w:t>, pay on existing banded rates.</w:t>
      </w:r>
    </w:p>
    <w:p w14:paraId="165342F0" w14:textId="133BA710" w:rsidR="00144BD5" w:rsidRDefault="00144BD5"/>
    <w:p w14:paraId="7284DB4A" w14:textId="175BD801" w:rsidR="00144BD5" w:rsidRPr="00CA1D8F" w:rsidRDefault="00144BD5">
      <w:pPr>
        <w:rPr>
          <w:sz w:val="24"/>
          <w:szCs w:val="24"/>
        </w:rPr>
      </w:pPr>
      <w:r w:rsidRPr="00CA1D8F">
        <w:rPr>
          <w:sz w:val="24"/>
          <w:szCs w:val="24"/>
        </w:rPr>
        <w:t>Q. Are you looking at other areas e.g. Crediton?</w:t>
      </w:r>
      <w:r w:rsidR="00F05AA7" w:rsidRPr="00CA1D8F">
        <w:rPr>
          <w:sz w:val="24"/>
          <w:szCs w:val="24"/>
        </w:rPr>
        <w:t xml:space="preserve"> </w:t>
      </w:r>
      <w:r w:rsidR="00866A69" w:rsidRPr="00CA1D8F">
        <w:rPr>
          <w:sz w:val="24"/>
          <w:szCs w:val="24"/>
        </w:rPr>
        <w:t xml:space="preserve">There are areas where there are few </w:t>
      </w:r>
      <w:r w:rsidR="00CA1D8F" w:rsidRPr="00CA1D8F">
        <w:rPr>
          <w:sz w:val="24"/>
          <w:szCs w:val="24"/>
        </w:rPr>
        <w:t>providers,</w:t>
      </w:r>
      <w:r w:rsidR="00866A69" w:rsidRPr="00CA1D8F">
        <w:rPr>
          <w:sz w:val="24"/>
          <w:szCs w:val="24"/>
        </w:rPr>
        <w:t xml:space="preserve"> but the demand is high.  </w:t>
      </w:r>
      <w:r w:rsidR="00F05AA7" w:rsidRPr="00CA1D8F">
        <w:rPr>
          <w:sz w:val="24"/>
          <w:szCs w:val="24"/>
        </w:rPr>
        <w:t xml:space="preserve">The model </w:t>
      </w:r>
      <w:r w:rsidR="00866A69" w:rsidRPr="00CA1D8F">
        <w:rPr>
          <w:sz w:val="24"/>
          <w:szCs w:val="24"/>
        </w:rPr>
        <w:t>suggests</w:t>
      </w:r>
      <w:r w:rsidR="00F05AA7" w:rsidRPr="00CA1D8F">
        <w:rPr>
          <w:sz w:val="24"/>
          <w:szCs w:val="24"/>
        </w:rPr>
        <w:t xml:space="preserve"> </w:t>
      </w:r>
      <w:r w:rsidR="00866A69" w:rsidRPr="00CA1D8F">
        <w:rPr>
          <w:sz w:val="24"/>
          <w:szCs w:val="24"/>
        </w:rPr>
        <w:t>that such</w:t>
      </w:r>
      <w:r w:rsidR="00F05AA7" w:rsidRPr="00CA1D8F">
        <w:rPr>
          <w:sz w:val="24"/>
          <w:szCs w:val="24"/>
        </w:rPr>
        <w:t xml:space="preserve"> areas</w:t>
      </w:r>
      <w:r w:rsidR="00866A69" w:rsidRPr="00CA1D8F">
        <w:rPr>
          <w:sz w:val="24"/>
          <w:szCs w:val="24"/>
        </w:rPr>
        <w:t xml:space="preserve"> are not covered by the block contract.</w:t>
      </w:r>
      <w:r w:rsidR="00F05AA7" w:rsidRPr="00CA1D8F">
        <w:rPr>
          <w:sz w:val="24"/>
          <w:szCs w:val="24"/>
        </w:rPr>
        <w:t xml:space="preserve"> </w:t>
      </w:r>
    </w:p>
    <w:p w14:paraId="7BD3499F" w14:textId="1D250C0F" w:rsidR="00144BD5" w:rsidRPr="00CA1D8F" w:rsidRDefault="00144BD5">
      <w:pPr>
        <w:rPr>
          <w:sz w:val="24"/>
          <w:szCs w:val="24"/>
        </w:rPr>
      </w:pPr>
      <w:r w:rsidRPr="00CA1D8F">
        <w:rPr>
          <w:sz w:val="24"/>
          <w:szCs w:val="24"/>
        </w:rPr>
        <w:t xml:space="preserve">A. </w:t>
      </w:r>
      <w:r w:rsidR="00F05AA7" w:rsidRPr="00CA1D8F">
        <w:rPr>
          <w:sz w:val="24"/>
          <w:szCs w:val="24"/>
        </w:rPr>
        <w:t xml:space="preserve">We </w:t>
      </w:r>
      <w:r w:rsidR="00866A69" w:rsidRPr="00CA1D8F">
        <w:rPr>
          <w:sz w:val="24"/>
          <w:szCs w:val="24"/>
        </w:rPr>
        <w:t xml:space="preserve">had to </w:t>
      </w:r>
      <w:r w:rsidR="00CA1D8F">
        <w:rPr>
          <w:sz w:val="24"/>
          <w:szCs w:val="24"/>
        </w:rPr>
        <w:t xml:space="preserve">prioritise </w:t>
      </w:r>
      <w:r w:rsidR="00F05AA7" w:rsidRPr="00CA1D8F">
        <w:rPr>
          <w:sz w:val="24"/>
          <w:szCs w:val="24"/>
        </w:rPr>
        <w:t>areas with a higher demand</w:t>
      </w:r>
      <w:r w:rsidR="00866A69" w:rsidRPr="00CA1D8F">
        <w:rPr>
          <w:sz w:val="24"/>
          <w:szCs w:val="24"/>
        </w:rPr>
        <w:t xml:space="preserve"> which affect our </w:t>
      </w:r>
      <w:r w:rsidR="00CA1D8F" w:rsidRPr="00CA1D8F">
        <w:rPr>
          <w:sz w:val="24"/>
          <w:szCs w:val="24"/>
        </w:rPr>
        <w:t>short-term</w:t>
      </w:r>
      <w:r w:rsidR="00866A69" w:rsidRPr="00CA1D8F">
        <w:rPr>
          <w:sz w:val="24"/>
          <w:szCs w:val="24"/>
        </w:rPr>
        <w:t xml:space="preserve"> services following hospital discharge.</w:t>
      </w:r>
      <w:r w:rsidR="00F05AA7" w:rsidRPr="00CA1D8F">
        <w:rPr>
          <w:sz w:val="24"/>
          <w:szCs w:val="24"/>
        </w:rPr>
        <w:t xml:space="preserve"> </w:t>
      </w:r>
      <w:r w:rsidR="00866A69" w:rsidRPr="00CA1D8F">
        <w:rPr>
          <w:sz w:val="24"/>
          <w:szCs w:val="24"/>
        </w:rPr>
        <w:t xml:space="preserve">We had to work within available budget. </w:t>
      </w:r>
    </w:p>
    <w:p w14:paraId="6FE90E0E" w14:textId="5ACD3398" w:rsidR="00F05AA7" w:rsidRDefault="00F05AA7"/>
    <w:p w14:paraId="0D41443C" w14:textId="4B7FD3B8" w:rsidR="00F05AA7" w:rsidRPr="00CA1D8F" w:rsidRDefault="00F05AA7">
      <w:pPr>
        <w:rPr>
          <w:sz w:val="24"/>
          <w:szCs w:val="24"/>
        </w:rPr>
      </w:pPr>
      <w:r w:rsidRPr="00CA1D8F">
        <w:rPr>
          <w:sz w:val="24"/>
          <w:szCs w:val="24"/>
        </w:rPr>
        <w:t xml:space="preserve">Q. </w:t>
      </w:r>
      <w:r w:rsidR="00866A69" w:rsidRPr="00CA1D8F">
        <w:rPr>
          <w:sz w:val="24"/>
          <w:szCs w:val="24"/>
        </w:rPr>
        <w:t>Are the wards the same as on the unsourced sheets?</w:t>
      </w:r>
    </w:p>
    <w:p w14:paraId="14313A7D" w14:textId="2117B5B0" w:rsidR="00F05AA7" w:rsidRPr="00CA1D8F" w:rsidRDefault="00F05AA7">
      <w:pPr>
        <w:rPr>
          <w:sz w:val="24"/>
          <w:szCs w:val="24"/>
        </w:rPr>
      </w:pPr>
      <w:r w:rsidRPr="00CA1D8F">
        <w:rPr>
          <w:sz w:val="24"/>
          <w:szCs w:val="24"/>
        </w:rPr>
        <w:t xml:space="preserve">A. </w:t>
      </w:r>
      <w:r w:rsidR="00866A69" w:rsidRPr="00CA1D8F">
        <w:rPr>
          <w:sz w:val="24"/>
          <w:szCs w:val="24"/>
        </w:rPr>
        <w:t>Yes, they are.</w:t>
      </w:r>
    </w:p>
    <w:p w14:paraId="1FF674A7" w14:textId="4CE5E1E4" w:rsidR="00F05AA7" w:rsidRDefault="00F05AA7"/>
    <w:p w14:paraId="2A17BCA6" w14:textId="22606763" w:rsidR="00F05AA7" w:rsidRPr="00CA1D8F" w:rsidRDefault="00F05AA7">
      <w:pPr>
        <w:rPr>
          <w:sz w:val="24"/>
          <w:szCs w:val="24"/>
        </w:rPr>
      </w:pPr>
      <w:r w:rsidRPr="00CA1D8F">
        <w:rPr>
          <w:sz w:val="24"/>
          <w:szCs w:val="24"/>
        </w:rPr>
        <w:t>Q. We have a high proportion of double handed packages in Seaton. It would be useful to see maps.</w:t>
      </w:r>
    </w:p>
    <w:p w14:paraId="676AF556" w14:textId="1DA1BFBF" w:rsidR="00F05AA7" w:rsidRPr="00CA1D8F" w:rsidRDefault="00F05AA7">
      <w:pPr>
        <w:rPr>
          <w:sz w:val="24"/>
          <w:szCs w:val="24"/>
        </w:rPr>
      </w:pPr>
      <w:r w:rsidRPr="00CA1D8F">
        <w:rPr>
          <w:sz w:val="24"/>
          <w:szCs w:val="24"/>
        </w:rPr>
        <w:t xml:space="preserve">A. Maps will be included on </w:t>
      </w:r>
      <w:r w:rsidR="00866A69" w:rsidRPr="00CA1D8F">
        <w:rPr>
          <w:sz w:val="24"/>
          <w:szCs w:val="24"/>
        </w:rPr>
        <w:t xml:space="preserve">the </w:t>
      </w:r>
      <w:r w:rsidRPr="00CA1D8F">
        <w:rPr>
          <w:sz w:val="24"/>
          <w:szCs w:val="24"/>
        </w:rPr>
        <w:t xml:space="preserve">invitation to tender. </w:t>
      </w:r>
      <w:r w:rsidR="00CA1D8F" w:rsidRPr="00CA1D8F">
        <w:rPr>
          <w:sz w:val="24"/>
          <w:szCs w:val="24"/>
        </w:rPr>
        <w:t xml:space="preserve">The Blocks </w:t>
      </w:r>
      <w:r w:rsidRPr="00CA1D8F">
        <w:rPr>
          <w:sz w:val="24"/>
          <w:szCs w:val="24"/>
        </w:rPr>
        <w:t xml:space="preserve">will be marked if double handed. </w:t>
      </w:r>
    </w:p>
    <w:p w14:paraId="04D21F81" w14:textId="77777777" w:rsidR="00F05AA7" w:rsidRDefault="00F05AA7"/>
    <w:p w14:paraId="55E975E8" w14:textId="1D7372F1" w:rsidR="0019113D" w:rsidRPr="00CA1D8F" w:rsidRDefault="00F05AA7" w:rsidP="0019113D">
      <w:pPr>
        <w:rPr>
          <w:sz w:val="24"/>
          <w:szCs w:val="24"/>
        </w:rPr>
      </w:pPr>
      <w:r w:rsidRPr="00CA1D8F">
        <w:rPr>
          <w:sz w:val="24"/>
          <w:szCs w:val="24"/>
        </w:rPr>
        <w:t>Q. Clients have p</w:t>
      </w:r>
      <w:r w:rsidR="00F65F7D" w:rsidRPr="00CA1D8F">
        <w:rPr>
          <w:sz w:val="24"/>
          <w:szCs w:val="24"/>
        </w:rPr>
        <w:t>reference</w:t>
      </w:r>
      <w:r w:rsidR="0019113D" w:rsidRPr="00CA1D8F">
        <w:rPr>
          <w:sz w:val="24"/>
          <w:szCs w:val="24"/>
        </w:rPr>
        <w:t>s</w:t>
      </w:r>
      <w:r w:rsidR="00F65F7D" w:rsidRPr="00CA1D8F">
        <w:rPr>
          <w:sz w:val="24"/>
          <w:szCs w:val="24"/>
        </w:rPr>
        <w:t xml:space="preserve"> around time and gender</w:t>
      </w:r>
      <w:r w:rsidRPr="00CA1D8F">
        <w:rPr>
          <w:sz w:val="24"/>
          <w:szCs w:val="24"/>
        </w:rPr>
        <w:t xml:space="preserve">. </w:t>
      </w:r>
      <w:r w:rsidR="0019113D" w:rsidRPr="00CA1D8F">
        <w:rPr>
          <w:sz w:val="24"/>
          <w:szCs w:val="24"/>
        </w:rPr>
        <w:t>If we</w:t>
      </w:r>
      <w:r w:rsidR="00F65F7D" w:rsidRPr="00CA1D8F">
        <w:rPr>
          <w:sz w:val="24"/>
          <w:szCs w:val="24"/>
        </w:rPr>
        <w:t xml:space="preserve"> commission for these particular people</w:t>
      </w:r>
      <w:r w:rsidR="0019113D" w:rsidRPr="00CA1D8F">
        <w:rPr>
          <w:sz w:val="24"/>
          <w:szCs w:val="24"/>
        </w:rPr>
        <w:t xml:space="preserve"> and then they decide they don’t want care, what happens then? Have you explored managing people’s expectations?  </w:t>
      </w:r>
    </w:p>
    <w:p w14:paraId="3C5E74B0" w14:textId="77777777" w:rsidR="00866A69" w:rsidRPr="00CA1D8F" w:rsidRDefault="00F65F7D" w:rsidP="0019113D">
      <w:pPr>
        <w:pStyle w:val="ListParagraph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CA1D8F">
        <w:rPr>
          <w:sz w:val="24"/>
          <w:szCs w:val="24"/>
        </w:rPr>
        <w:t xml:space="preserve">A leaflet has been </w:t>
      </w:r>
      <w:r w:rsidR="00866A69" w:rsidRPr="00CA1D8F">
        <w:rPr>
          <w:sz w:val="24"/>
          <w:szCs w:val="24"/>
        </w:rPr>
        <w:t xml:space="preserve">printed and </w:t>
      </w:r>
      <w:r w:rsidRPr="00CA1D8F">
        <w:rPr>
          <w:sz w:val="24"/>
          <w:szCs w:val="24"/>
        </w:rPr>
        <w:t>shared with colleagues</w:t>
      </w:r>
      <w:r w:rsidR="0019113D" w:rsidRPr="00CA1D8F">
        <w:rPr>
          <w:sz w:val="24"/>
          <w:szCs w:val="24"/>
        </w:rPr>
        <w:t xml:space="preserve"> at LWAH. </w:t>
      </w:r>
      <w:r w:rsidRPr="00CA1D8F">
        <w:rPr>
          <w:sz w:val="24"/>
          <w:szCs w:val="24"/>
        </w:rPr>
        <w:t xml:space="preserve">We are asking </w:t>
      </w:r>
      <w:r w:rsidR="0019113D" w:rsidRPr="00CA1D8F">
        <w:rPr>
          <w:sz w:val="24"/>
          <w:szCs w:val="24"/>
        </w:rPr>
        <w:t xml:space="preserve">clients </w:t>
      </w:r>
      <w:r w:rsidRPr="00CA1D8F">
        <w:rPr>
          <w:sz w:val="24"/>
          <w:szCs w:val="24"/>
        </w:rPr>
        <w:t>for flexib</w:t>
      </w:r>
      <w:r w:rsidR="0019113D" w:rsidRPr="00CA1D8F">
        <w:rPr>
          <w:sz w:val="24"/>
          <w:szCs w:val="24"/>
        </w:rPr>
        <w:t>i</w:t>
      </w:r>
      <w:r w:rsidRPr="00CA1D8F">
        <w:rPr>
          <w:sz w:val="24"/>
          <w:szCs w:val="24"/>
        </w:rPr>
        <w:t>lity</w:t>
      </w:r>
      <w:r w:rsidR="00866A69" w:rsidRPr="00CA1D8F">
        <w:rPr>
          <w:sz w:val="24"/>
          <w:szCs w:val="24"/>
        </w:rPr>
        <w:t xml:space="preserve"> around their carers’ gender, time of visits etc</w:t>
      </w:r>
      <w:r w:rsidRPr="00CA1D8F">
        <w:rPr>
          <w:sz w:val="24"/>
          <w:szCs w:val="24"/>
        </w:rPr>
        <w:t>.</w:t>
      </w:r>
      <w:r w:rsidR="0019113D" w:rsidRPr="00CA1D8F">
        <w:rPr>
          <w:sz w:val="24"/>
          <w:szCs w:val="24"/>
        </w:rPr>
        <w:t xml:space="preserve"> </w:t>
      </w:r>
    </w:p>
    <w:p w14:paraId="486C569F" w14:textId="0B5D5A01" w:rsidR="00F65F7D" w:rsidRPr="00CA1D8F" w:rsidRDefault="0019113D" w:rsidP="00866A69">
      <w:pPr>
        <w:pStyle w:val="ListParagraph"/>
        <w:ind w:left="284"/>
        <w:rPr>
          <w:sz w:val="24"/>
          <w:szCs w:val="24"/>
        </w:rPr>
      </w:pPr>
      <w:r w:rsidRPr="00CA1D8F">
        <w:rPr>
          <w:sz w:val="24"/>
          <w:szCs w:val="24"/>
        </w:rPr>
        <w:t xml:space="preserve">Critical care is exempt though. If an individual has needs and the package doesn’t meet it then we would want to be involved in discussions with the family to unblock </w:t>
      </w:r>
      <w:r w:rsidR="00866A69" w:rsidRPr="00CA1D8F">
        <w:rPr>
          <w:sz w:val="24"/>
          <w:szCs w:val="24"/>
        </w:rPr>
        <w:t>any issue</w:t>
      </w:r>
      <w:r w:rsidR="00CA1D8F" w:rsidRPr="00CA1D8F">
        <w:rPr>
          <w:sz w:val="24"/>
          <w:szCs w:val="24"/>
        </w:rPr>
        <w:t>.</w:t>
      </w:r>
    </w:p>
    <w:p w14:paraId="5241609D" w14:textId="3B7AE4B3" w:rsidR="00DF62E8" w:rsidRPr="00CA1D8F" w:rsidRDefault="00DF62E8" w:rsidP="00DF62E8">
      <w:pPr>
        <w:rPr>
          <w:sz w:val="24"/>
          <w:szCs w:val="24"/>
        </w:rPr>
      </w:pPr>
      <w:bookmarkStart w:id="0" w:name="_GoBack"/>
      <w:bookmarkEnd w:id="0"/>
    </w:p>
    <w:p w14:paraId="74A48B6E" w14:textId="5C02EA4D" w:rsidR="00DF62E8" w:rsidRPr="00CA1D8F" w:rsidRDefault="00DF62E8" w:rsidP="00DF62E8">
      <w:pPr>
        <w:rPr>
          <w:sz w:val="24"/>
          <w:szCs w:val="24"/>
        </w:rPr>
      </w:pPr>
      <w:r w:rsidRPr="00CA1D8F">
        <w:rPr>
          <w:sz w:val="24"/>
          <w:szCs w:val="24"/>
        </w:rPr>
        <w:t>Q. Are the volumes commissioned in direct delivery or do they include travel time?</w:t>
      </w:r>
    </w:p>
    <w:p w14:paraId="76E36D9A" w14:textId="76B61366" w:rsidR="00DF62E8" w:rsidRPr="00CA1D8F" w:rsidRDefault="00DF62E8" w:rsidP="00DF62E8">
      <w:pPr>
        <w:rPr>
          <w:sz w:val="24"/>
          <w:szCs w:val="24"/>
        </w:rPr>
      </w:pPr>
      <w:r w:rsidRPr="00CA1D8F">
        <w:rPr>
          <w:sz w:val="24"/>
          <w:szCs w:val="24"/>
        </w:rPr>
        <w:t>A. The rates include travel time.</w:t>
      </w:r>
    </w:p>
    <w:p w14:paraId="459691B2" w14:textId="2143B40F" w:rsidR="00E65DE6" w:rsidRDefault="00E65DE6"/>
    <w:p w14:paraId="1C807D48" w14:textId="77777777" w:rsidR="00431ED0" w:rsidRDefault="00431ED0"/>
    <w:sectPr w:rsidR="00431ED0" w:rsidSect="00022F29">
      <w:pgSz w:w="11906" w:h="16838"/>
      <w:pgMar w:top="709" w:right="991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659D"/>
    <w:multiLevelType w:val="hybridMultilevel"/>
    <w:tmpl w:val="4142E7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106BD"/>
    <w:multiLevelType w:val="hybridMultilevel"/>
    <w:tmpl w:val="BB9870B4"/>
    <w:lvl w:ilvl="0" w:tplc="F4529A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C0CCD"/>
    <w:multiLevelType w:val="hybridMultilevel"/>
    <w:tmpl w:val="C5D2B14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D54DA"/>
    <w:multiLevelType w:val="hybridMultilevel"/>
    <w:tmpl w:val="C4F6A4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46F27"/>
    <w:multiLevelType w:val="hybridMultilevel"/>
    <w:tmpl w:val="108AEA6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22F29"/>
    <w:rsid w:val="00022F29"/>
    <w:rsid w:val="000F6B74"/>
    <w:rsid w:val="00140564"/>
    <w:rsid w:val="00144BD5"/>
    <w:rsid w:val="0019113D"/>
    <w:rsid w:val="00415AAA"/>
    <w:rsid w:val="00431ED0"/>
    <w:rsid w:val="005734E8"/>
    <w:rsid w:val="00866A69"/>
    <w:rsid w:val="00870CA7"/>
    <w:rsid w:val="00A93082"/>
    <w:rsid w:val="00CA1D8F"/>
    <w:rsid w:val="00DF00B8"/>
    <w:rsid w:val="00DF62E8"/>
    <w:rsid w:val="00E02ADC"/>
    <w:rsid w:val="00E33B85"/>
    <w:rsid w:val="00E65DE6"/>
    <w:rsid w:val="00E72793"/>
    <w:rsid w:val="00F05AA7"/>
    <w:rsid w:val="00F6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46AB1E"/>
  <w15:chartTrackingRefBased/>
  <w15:docId w15:val="{F00F12CF-1B33-482D-A522-E4FCD82E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van der Linden</dc:creator>
  <cp:keywords/>
  <dc:description/>
  <cp:lastModifiedBy>Abigail Muzvimwe</cp:lastModifiedBy>
  <cp:revision>6</cp:revision>
  <dcterms:created xsi:type="dcterms:W3CDTF">2020-12-08T12:54:00Z</dcterms:created>
  <dcterms:modified xsi:type="dcterms:W3CDTF">2020-12-08T17:04:00Z</dcterms:modified>
</cp:coreProperties>
</file>