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698A" w14:textId="77777777" w:rsidR="008A5D79" w:rsidRDefault="008A5D79" w:rsidP="008A5D79">
      <w:pPr>
        <w:spacing w:before="60" w:after="60"/>
        <w:jc w:val="center"/>
        <w:rPr>
          <w:rFonts w:cs="Arial"/>
          <w:b/>
          <w:sz w:val="48"/>
          <w:szCs w:val="48"/>
        </w:rPr>
      </w:pPr>
    </w:p>
    <w:p w14:paraId="16A69E37" w14:textId="77777777" w:rsidR="00EC6A7A" w:rsidRDefault="00EC6A7A" w:rsidP="00E51FB6">
      <w:pPr>
        <w:spacing w:after="100" w:afterAutospacing="1" w:line="720" w:lineRule="auto"/>
        <w:ind w:left="-567"/>
        <w:jc w:val="center"/>
        <w:rPr>
          <w:rFonts w:asciiTheme="minorHAnsi" w:hAnsiTheme="minorHAnsi" w:cs="Arial"/>
          <w:b/>
          <w:sz w:val="28"/>
          <w:szCs w:val="28"/>
        </w:rPr>
      </w:pPr>
      <w:r>
        <w:rPr>
          <w:noProof/>
        </w:rPr>
        <w:drawing>
          <wp:inline distT="0" distB="0" distL="0" distR="0" wp14:anchorId="317298B1" wp14:editId="14588E41">
            <wp:extent cx="1275080" cy="1259840"/>
            <wp:effectExtent l="0" t="0" r="1270" b="0"/>
            <wp:docPr id="4" name="Picture 10"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080" cy="1259840"/>
                    </a:xfrm>
                    <a:prstGeom prst="rect">
                      <a:avLst/>
                    </a:prstGeom>
                    <a:noFill/>
                    <a:ln>
                      <a:noFill/>
                    </a:ln>
                  </pic:spPr>
                </pic:pic>
              </a:graphicData>
            </a:graphic>
          </wp:inline>
        </w:drawing>
      </w:r>
    </w:p>
    <w:p w14:paraId="1110579C" w14:textId="77777777" w:rsidR="008A5D79" w:rsidRPr="00EC6A7A" w:rsidRDefault="00EF4528" w:rsidP="00E51FB6">
      <w:pPr>
        <w:spacing w:after="100" w:afterAutospacing="1" w:line="720" w:lineRule="auto"/>
        <w:jc w:val="center"/>
        <w:outlineLvl w:val="0"/>
        <w:rPr>
          <w:rFonts w:asciiTheme="minorHAnsi" w:hAnsiTheme="minorHAnsi" w:cs="Arial"/>
          <w:b/>
          <w:sz w:val="28"/>
          <w:szCs w:val="28"/>
        </w:rPr>
      </w:pPr>
      <w:r w:rsidRPr="00EC6A7A">
        <w:rPr>
          <w:rFonts w:asciiTheme="minorHAnsi" w:hAnsiTheme="minorHAnsi" w:cs="Arial"/>
          <w:b/>
          <w:sz w:val="28"/>
          <w:szCs w:val="28"/>
        </w:rPr>
        <w:t>Procurement</w:t>
      </w:r>
    </w:p>
    <w:p w14:paraId="3AFDB4EB" w14:textId="77777777" w:rsidR="008A5D79" w:rsidRPr="00EC6A7A" w:rsidRDefault="008A5D79" w:rsidP="00E51FB6">
      <w:pPr>
        <w:spacing w:after="100" w:afterAutospacing="1" w:line="720" w:lineRule="auto"/>
        <w:jc w:val="center"/>
        <w:rPr>
          <w:rFonts w:asciiTheme="minorHAnsi" w:hAnsiTheme="minorHAnsi" w:cs="Arial"/>
          <w:b/>
          <w:sz w:val="48"/>
          <w:szCs w:val="48"/>
        </w:rPr>
      </w:pPr>
    </w:p>
    <w:p w14:paraId="32126C85" w14:textId="77777777" w:rsidR="008A5D79" w:rsidRPr="00EC6A7A" w:rsidRDefault="00E51FB6" w:rsidP="00E51FB6">
      <w:pPr>
        <w:spacing w:after="100" w:afterAutospacing="1" w:line="720" w:lineRule="auto"/>
        <w:jc w:val="center"/>
        <w:outlineLvl w:val="0"/>
        <w:rPr>
          <w:rFonts w:asciiTheme="minorHAnsi" w:hAnsiTheme="minorHAnsi" w:cs="Arial"/>
          <w:b/>
          <w:sz w:val="40"/>
          <w:szCs w:val="40"/>
        </w:rPr>
      </w:pPr>
      <w:r>
        <w:rPr>
          <w:rFonts w:asciiTheme="minorHAnsi" w:hAnsiTheme="minorHAnsi" w:cs="Arial"/>
          <w:b/>
          <w:sz w:val="40"/>
          <w:szCs w:val="40"/>
        </w:rPr>
        <w:t>R</w:t>
      </w:r>
      <w:r w:rsidR="008A5D79" w:rsidRPr="00EC6A7A">
        <w:rPr>
          <w:rFonts w:asciiTheme="minorHAnsi" w:hAnsiTheme="minorHAnsi" w:cs="Arial"/>
          <w:b/>
          <w:sz w:val="40"/>
          <w:szCs w:val="40"/>
        </w:rPr>
        <w:t>EQUEST FOR INFORMATION</w:t>
      </w:r>
    </w:p>
    <w:p w14:paraId="07D9F94B" w14:textId="77777777" w:rsidR="008A5D79" w:rsidRPr="00EC6A7A" w:rsidRDefault="008A5D79" w:rsidP="00E51FB6">
      <w:pPr>
        <w:spacing w:after="100" w:afterAutospacing="1" w:line="720" w:lineRule="auto"/>
        <w:jc w:val="center"/>
        <w:rPr>
          <w:rFonts w:asciiTheme="minorHAnsi" w:hAnsiTheme="minorHAnsi" w:cs="Arial"/>
          <w:b/>
        </w:rPr>
      </w:pPr>
    </w:p>
    <w:p w14:paraId="503D76F4" w14:textId="77777777" w:rsidR="00341353" w:rsidRPr="00341353" w:rsidRDefault="00341353" w:rsidP="00341353">
      <w:pPr>
        <w:jc w:val="center"/>
        <w:rPr>
          <w:rFonts w:asciiTheme="minorHAnsi" w:hAnsiTheme="minorHAnsi" w:cs="Arial"/>
          <w:b/>
          <w:sz w:val="40"/>
          <w:szCs w:val="40"/>
        </w:rPr>
      </w:pPr>
      <w:r w:rsidRPr="00341353">
        <w:rPr>
          <w:rFonts w:asciiTheme="minorHAnsi" w:hAnsiTheme="minorHAnsi" w:cs="Arial"/>
          <w:b/>
          <w:sz w:val="40"/>
          <w:szCs w:val="40"/>
        </w:rPr>
        <w:t>LOCAL BUS SERVICE CONTRACTS – SOUTH BUCKINGHAMSHIRE AREA</w:t>
      </w:r>
      <w:r>
        <w:rPr>
          <w:rFonts w:asciiTheme="minorHAnsi" w:hAnsiTheme="minorHAnsi" w:cs="Arial"/>
          <w:b/>
          <w:sz w:val="40"/>
          <w:szCs w:val="40"/>
        </w:rPr>
        <w:t xml:space="preserve"> PROJECT</w:t>
      </w:r>
    </w:p>
    <w:p w14:paraId="61095E22" w14:textId="77777777" w:rsidR="00D400FA" w:rsidRPr="00EC6A7A" w:rsidRDefault="008A5D79" w:rsidP="00E51FB6">
      <w:pPr>
        <w:spacing w:after="100" w:afterAutospacing="1" w:line="720" w:lineRule="auto"/>
        <w:jc w:val="center"/>
        <w:rPr>
          <w:rFonts w:asciiTheme="minorHAnsi" w:hAnsiTheme="minorHAnsi" w:cs="Arial"/>
          <w:b/>
        </w:rPr>
      </w:pPr>
      <w:r w:rsidRPr="008A5D79">
        <w:rPr>
          <w:rFonts w:ascii="Arial" w:hAnsi="Arial" w:cs="Arial"/>
          <w:b/>
          <w:sz w:val="40"/>
          <w:szCs w:val="40"/>
        </w:rPr>
        <w:br w:type="page"/>
      </w:r>
    </w:p>
    <w:p w14:paraId="3F6D22FB" w14:textId="77777777" w:rsidR="00341353" w:rsidRDefault="00341353" w:rsidP="00341353">
      <w:pPr>
        <w:jc w:val="center"/>
        <w:rPr>
          <w:rFonts w:ascii="Calibri" w:hAnsi="Calibri" w:cs="Arial"/>
          <w:b/>
        </w:rPr>
      </w:pPr>
      <w:r>
        <w:rPr>
          <w:rFonts w:ascii="Calibri" w:hAnsi="Calibri" w:cs="Arial"/>
          <w:b/>
        </w:rPr>
        <w:lastRenderedPageBreak/>
        <w:t>LOCAL BUS SERVICE CONTRACTS – SOUTH BUCKINGHAMSHIRE AREA</w:t>
      </w:r>
    </w:p>
    <w:p w14:paraId="58E3CED9" w14:textId="77777777" w:rsidR="00D400FA" w:rsidRPr="00EC6A7A" w:rsidRDefault="00D400FA" w:rsidP="00D400FA">
      <w:pPr>
        <w:jc w:val="center"/>
        <w:rPr>
          <w:rFonts w:asciiTheme="minorHAnsi" w:hAnsiTheme="minorHAnsi" w:cs="Arial"/>
          <w:b/>
        </w:rPr>
      </w:pPr>
    </w:p>
    <w:p w14:paraId="3683489A" w14:textId="77777777" w:rsidR="00E51FB6" w:rsidRDefault="00D400FA" w:rsidP="00E51FB6">
      <w:pPr>
        <w:jc w:val="center"/>
        <w:rPr>
          <w:rFonts w:asciiTheme="minorHAnsi" w:hAnsiTheme="minorHAnsi" w:cs="Arial"/>
          <w:b/>
        </w:rPr>
      </w:pPr>
      <w:r w:rsidRPr="00EC6A7A">
        <w:rPr>
          <w:rFonts w:asciiTheme="minorHAnsi" w:hAnsiTheme="minorHAnsi" w:cs="Arial"/>
          <w:b/>
        </w:rPr>
        <w:t>REQUEST FOR INFORMATION</w:t>
      </w:r>
    </w:p>
    <w:p w14:paraId="658519C1" w14:textId="77777777" w:rsidR="00E51FB6" w:rsidRDefault="00E51FB6" w:rsidP="00E51FB6">
      <w:pPr>
        <w:jc w:val="center"/>
        <w:rPr>
          <w:rFonts w:asciiTheme="minorHAnsi" w:hAnsiTheme="minorHAnsi" w:cs="Arial"/>
          <w:b/>
        </w:rPr>
      </w:pPr>
    </w:p>
    <w:p w14:paraId="3E39EAD6" w14:textId="77777777" w:rsidR="00D400FA" w:rsidRPr="00EC6A7A" w:rsidRDefault="00205323" w:rsidP="00E51FB6">
      <w:pPr>
        <w:jc w:val="center"/>
        <w:rPr>
          <w:rFonts w:asciiTheme="minorHAnsi" w:hAnsiTheme="minorHAnsi" w:cs="Arial"/>
          <w:b/>
        </w:rPr>
      </w:pPr>
      <w:r w:rsidRPr="00EC6A7A">
        <w:rPr>
          <w:rFonts w:asciiTheme="minorHAnsi" w:hAnsiTheme="minorHAnsi" w:cs="Arial"/>
          <w:b/>
        </w:rPr>
        <w:t xml:space="preserve">INTRODUCTION </w:t>
      </w:r>
    </w:p>
    <w:p w14:paraId="4EF2F8E5" w14:textId="77777777" w:rsidR="00D400FA" w:rsidRPr="00EC6A7A" w:rsidRDefault="00D400FA" w:rsidP="00D400FA">
      <w:pPr>
        <w:tabs>
          <w:tab w:val="left" w:pos="1008"/>
        </w:tabs>
        <w:ind w:left="720" w:hanging="720"/>
        <w:rPr>
          <w:rFonts w:asciiTheme="minorHAnsi" w:hAnsiTheme="minorHAnsi" w:cs="Arial"/>
        </w:rPr>
      </w:pPr>
    </w:p>
    <w:p w14:paraId="5A434B45" w14:textId="02DBF245" w:rsidR="00341353" w:rsidRPr="00341353" w:rsidRDefault="00D400FA" w:rsidP="00341353">
      <w:pPr>
        <w:pStyle w:val="ListParagraph"/>
        <w:numPr>
          <w:ilvl w:val="1"/>
          <w:numId w:val="18"/>
        </w:numPr>
        <w:rPr>
          <w:rFonts w:ascii="Calibri" w:eastAsia="Calibri" w:hAnsi="Calibri" w:cs="Arial"/>
          <w:lang w:eastAsia="en-US"/>
        </w:rPr>
      </w:pPr>
      <w:r w:rsidRPr="00EC6A7A">
        <w:rPr>
          <w:rFonts w:asciiTheme="minorHAnsi" w:hAnsiTheme="minorHAnsi" w:cs="Arial"/>
        </w:rPr>
        <w:t xml:space="preserve">Buckinghamshire </w:t>
      </w:r>
      <w:r w:rsidR="00EC6A7A">
        <w:rPr>
          <w:rFonts w:asciiTheme="minorHAnsi" w:hAnsiTheme="minorHAnsi" w:cs="Arial"/>
        </w:rPr>
        <w:t>Council (</w:t>
      </w:r>
      <w:r w:rsidR="009532C0">
        <w:rPr>
          <w:rFonts w:asciiTheme="minorHAnsi" w:hAnsiTheme="minorHAnsi" w:cs="Arial"/>
        </w:rPr>
        <w:t>the Council</w:t>
      </w:r>
      <w:r w:rsidRPr="00EC6A7A">
        <w:rPr>
          <w:rFonts w:asciiTheme="minorHAnsi" w:hAnsiTheme="minorHAnsi" w:cs="Arial"/>
        </w:rPr>
        <w:t xml:space="preserve">) is requesting information about </w:t>
      </w:r>
      <w:r w:rsidR="00341353" w:rsidRPr="00341353">
        <w:rPr>
          <w:rFonts w:ascii="Calibri" w:eastAsia="Calibri" w:hAnsi="Calibri" w:cs="Arial"/>
          <w:lang w:eastAsia="en-US"/>
        </w:rPr>
        <w:t>the provision of Local Bus Services in the South of the County to help us plan for future configuration of these services when the current contracts end in August 2023.</w:t>
      </w:r>
    </w:p>
    <w:p w14:paraId="62AB8D5A" w14:textId="77777777" w:rsidR="00D400FA" w:rsidRPr="00EC6A7A" w:rsidRDefault="00D400FA" w:rsidP="00D400FA">
      <w:pPr>
        <w:tabs>
          <w:tab w:val="left" w:pos="1008"/>
        </w:tabs>
        <w:ind w:left="720" w:hanging="720"/>
        <w:rPr>
          <w:rFonts w:asciiTheme="minorHAnsi" w:hAnsiTheme="minorHAnsi" w:cs="Arial"/>
        </w:rPr>
      </w:pPr>
    </w:p>
    <w:p w14:paraId="6A5A9620" w14:textId="77777777" w:rsidR="00D400FA" w:rsidRPr="00EC6A7A" w:rsidRDefault="00D400FA" w:rsidP="00D400FA">
      <w:pPr>
        <w:tabs>
          <w:tab w:val="left" w:pos="1008"/>
        </w:tabs>
        <w:ind w:left="720" w:hanging="720"/>
        <w:rPr>
          <w:rFonts w:asciiTheme="minorHAnsi" w:hAnsiTheme="minorHAnsi" w:cs="Arial"/>
        </w:rPr>
      </w:pPr>
    </w:p>
    <w:p w14:paraId="303E4110" w14:textId="26AD4311" w:rsidR="00905221" w:rsidRPr="00905221" w:rsidRDefault="00EB683C" w:rsidP="00905221">
      <w:pPr>
        <w:pStyle w:val="ListParagraph"/>
        <w:numPr>
          <w:ilvl w:val="1"/>
          <w:numId w:val="18"/>
        </w:numPr>
        <w:rPr>
          <w:rFonts w:asciiTheme="minorHAnsi" w:hAnsiTheme="minorHAnsi" w:cs="Arial"/>
        </w:rPr>
      </w:pPr>
      <w:r w:rsidRPr="00EC6A7A">
        <w:rPr>
          <w:rFonts w:asciiTheme="minorHAnsi" w:hAnsiTheme="minorHAnsi" w:cs="Arial"/>
        </w:rPr>
        <w:t>Suppliers</w:t>
      </w:r>
      <w:r w:rsidR="00D400FA" w:rsidRPr="00EC6A7A">
        <w:rPr>
          <w:rFonts w:asciiTheme="minorHAnsi" w:hAnsiTheme="minorHAnsi" w:cs="Arial"/>
        </w:rPr>
        <w:t xml:space="preserve"> are invited to participate in this exercise by completing the attached questionnaire. </w:t>
      </w:r>
      <w:r w:rsidR="00905221" w:rsidRPr="00905221">
        <w:rPr>
          <w:rFonts w:asciiTheme="minorHAnsi" w:hAnsiTheme="minorHAnsi" w:cs="Arial"/>
        </w:rPr>
        <w:t xml:space="preserve"> This will help the Council understand the composition, </w:t>
      </w:r>
      <w:proofErr w:type="gramStart"/>
      <w:r w:rsidR="00905221" w:rsidRPr="00905221">
        <w:rPr>
          <w:rFonts w:asciiTheme="minorHAnsi" w:hAnsiTheme="minorHAnsi" w:cs="Arial"/>
        </w:rPr>
        <w:t>capacity</w:t>
      </w:r>
      <w:proofErr w:type="gramEnd"/>
      <w:r w:rsidR="00905221" w:rsidRPr="00905221">
        <w:rPr>
          <w:rFonts w:asciiTheme="minorHAnsi" w:hAnsiTheme="minorHAnsi" w:cs="Arial"/>
        </w:rPr>
        <w:t xml:space="preserve"> and views of the supply market. </w:t>
      </w:r>
    </w:p>
    <w:p w14:paraId="5F52CAD1" w14:textId="77777777" w:rsidR="00D400FA" w:rsidRPr="00905221" w:rsidRDefault="00D400FA" w:rsidP="00D400FA">
      <w:pPr>
        <w:ind w:left="720" w:hanging="720"/>
        <w:rPr>
          <w:rFonts w:asciiTheme="minorHAnsi" w:hAnsiTheme="minorHAnsi" w:cs="Arial"/>
        </w:rPr>
      </w:pPr>
    </w:p>
    <w:p w14:paraId="063BA320" w14:textId="77777777" w:rsidR="00E1619B" w:rsidRPr="00EC6A7A" w:rsidRDefault="00E1619B" w:rsidP="00D400FA">
      <w:pPr>
        <w:ind w:left="720" w:hanging="720"/>
        <w:rPr>
          <w:rFonts w:asciiTheme="minorHAnsi" w:hAnsiTheme="minorHAnsi" w:cs="Arial"/>
        </w:rPr>
      </w:pPr>
    </w:p>
    <w:p w14:paraId="38EDA505" w14:textId="77777777" w:rsidR="00E1619B" w:rsidRPr="00EC6A7A" w:rsidRDefault="00E1619B" w:rsidP="00E1619B">
      <w:pPr>
        <w:ind w:left="720" w:hanging="720"/>
        <w:rPr>
          <w:rFonts w:asciiTheme="minorHAnsi" w:hAnsiTheme="minorHAnsi" w:cs="Arial"/>
        </w:rPr>
      </w:pPr>
      <w:r w:rsidRPr="00EC6A7A">
        <w:rPr>
          <w:rFonts w:asciiTheme="minorHAnsi" w:hAnsiTheme="minorHAnsi" w:cs="Arial"/>
        </w:rPr>
        <w:t>1.3</w:t>
      </w:r>
      <w:r w:rsidRPr="00EC6A7A">
        <w:rPr>
          <w:rFonts w:asciiTheme="minorHAnsi" w:hAnsiTheme="minorHAnsi" w:cs="Arial"/>
        </w:rPr>
        <w:tab/>
        <w:t>The information obtained from this exercise may be used to inform the Council’s approach to any procurement process it undertakes for the delivery of these services.</w:t>
      </w:r>
    </w:p>
    <w:p w14:paraId="0FE0729B" w14:textId="77777777" w:rsidR="00D400FA" w:rsidRPr="00EC6A7A" w:rsidRDefault="00D400FA" w:rsidP="00D400FA">
      <w:pPr>
        <w:jc w:val="center"/>
        <w:rPr>
          <w:rFonts w:asciiTheme="minorHAnsi" w:hAnsiTheme="minorHAnsi" w:cs="Arial"/>
        </w:rPr>
      </w:pPr>
    </w:p>
    <w:p w14:paraId="30996A38" w14:textId="77777777" w:rsidR="00E51FB6" w:rsidRDefault="00D400FA" w:rsidP="00E51FB6">
      <w:pPr>
        <w:tabs>
          <w:tab w:val="left" w:pos="1008"/>
        </w:tabs>
        <w:ind w:left="720" w:hanging="720"/>
        <w:rPr>
          <w:rFonts w:asciiTheme="minorHAnsi" w:hAnsiTheme="minorHAnsi" w:cs="Arial"/>
        </w:rPr>
      </w:pPr>
      <w:r w:rsidRPr="00EC6A7A">
        <w:rPr>
          <w:rFonts w:asciiTheme="minorHAnsi" w:hAnsiTheme="minorHAnsi" w:cs="Arial"/>
        </w:rPr>
        <w:t>1.4</w:t>
      </w:r>
      <w:r w:rsidRPr="00EC6A7A">
        <w:rPr>
          <w:rFonts w:asciiTheme="minorHAnsi" w:hAnsiTheme="minorHAnsi" w:cs="Arial"/>
        </w:rPr>
        <w:tab/>
      </w:r>
      <w:r w:rsidRPr="00EC6A7A">
        <w:rPr>
          <w:rFonts w:asciiTheme="minorHAnsi" w:hAnsiTheme="minorHAnsi" w:cs="Arial"/>
          <w:b/>
        </w:rPr>
        <w:t xml:space="preserve">This document is for information purposes only </w:t>
      </w:r>
      <w:r w:rsidRPr="00EC6A7A">
        <w:rPr>
          <w:rFonts w:asciiTheme="minorHAnsi" w:hAnsiTheme="minorHAnsi" w:cs="Arial"/>
        </w:rPr>
        <w:t xml:space="preserve">and </w:t>
      </w:r>
      <w:r w:rsidR="00EB683C" w:rsidRPr="00EC6A7A">
        <w:rPr>
          <w:rFonts w:asciiTheme="minorHAnsi" w:hAnsiTheme="minorHAnsi" w:cs="Arial"/>
        </w:rPr>
        <w:t>suppliers</w:t>
      </w:r>
      <w:r w:rsidRPr="00EC6A7A">
        <w:rPr>
          <w:rFonts w:asciiTheme="minorHAnsi" w:hAnsiTheme="minorHAnsi" w:cs="Arial"/>
        </w:rPr>
        <w:t xml:space="preserve"> </w:t>
      </w:r>
      <w:r w:rsidRPr="00EC6A7A">
        <w:rPr>
          <w:rFonts w:asciiTheme="minorHAnsi" w:hAnsiTheme="minorHAnsi" w:cs="Arial"/>
          <w:b/>
        </w:rPr>
        <w:t xml:space="preserve">will not </w:t>
      </w:r>
      <w:r w:rsidRPr="00EC6A7A">
        <w:rPr>
          <w:rFonts w:asciiTheme="minorHAnsi" w:hAnsiTheme="minorHAnsi" w:cs="Arial"/>
        </w:rPr>
        <w:t xml:space="preserve">be held to any indicative costings nor excluded from any future </w:t>
      </w:r>
      <w:r w:rsidR="007979A6" w:rsidRPr="00EC6A7A">
        <w:rPr>
          <w:rFonts w:asciiTheme="minorHAnsi" w:hAnsiTheme="minorHAnsi" w:cs="Arial"/>
        </w:rPr>
        <w:t xml:space="preserve">procurement </w:t>
      </w:r>
      <w:r w:rsidRPr="00EC6A7A">
        <w:rPr>
          <w:rFonts w:asciiTheme="minorHAnsi" w:hAnsiTheme="minorHAnsi" w:cs="Arial"/>
        </w:rPr>
        <w:t>exercise on the basis of any information they provide.</w:t>
      </w:r>
    </w:p>
    <w:p w14:paraId="088CABE2" w14:textId="77777777" w:rsidR="00D400FA" w:rsidRPr="00EC6A7A" w:rsidRDefault="00E51FB6" w:rsidP="00E51FB6">
      <w:pPr>
        <w:tabs>
          <w:tab w:val="left" w:pos="1008"/>
        </w:tabs>
        <w:ind w:left="720" w:hanging="720"/>
        <w:rPr>
          <w:rFonts w:asciiTheme="minorHAnsi" w:hAnsiTheme="minorHAnsi" w:cs="Arial"/>
          <w:b/>
        </w:rPr>
      </w:pPr>
      <w:r w:rsidRPr="00EC6A7A">
        <w:rPr>
          <w:rFonts w:asciiTheme="minorHAnsi" w:hAnsiTheme="minorHAnsi" w:cs="Arial"/>
          <w:b/>
        </w:rPr>
        <w:t xml:space="preserve"> </w:t>
      </w:r>
    </w:p>
    <w:p w14:paraId="17AA9FCC" w14:textId="77777777" w:rsidR="00D400FA" w:rsidRDefault="00205323" w:rsidP="00D400FA">
      <w:pPr>
        <w:rPr>
          <w:rFonts w:asciiTheme="minorHAnsi" w:hAnsiTheme="minorHAnsi" w:cs="Arial"/>
          <w:b/>
        </w:rPr>
      </w:pPr>
      <w:r w:rsidRPr="00EC6A7A">
        <w:rPr>
          <w:rFonts w:asciiTheme="minorHAnsi" w:hAnsiTheme="minorHAnsi" w:cs="Arial"/>
          <w:b/>
        </w:rPr>
        <w:t xml:space="preserve">2. </w:t>
      </w:r>
      <w:r w:rsidRPr="00EC6A7A">
        <w:rPr>
          <w:rFonts w:asciiTheme="minorHAnsi" w:hAnsiTheme="minorHAnsi" w:cs="Arial"/>
          <w:b/>
        </w:rPr>
        <w:tab/>
        <w:t>SCOPE</w:t>
      </w:r>
    </w:p>
    <w:p w14:paraId="07C10C69" w14:textId="77777777" w:rsidR="00905221" w:rsidRDefault="00905221" w:rsidP="00905221">
      <w:pPr>
        <w:ind w:left="360"/>
        <w:rPr>
          <w:rFonts w:ascii="Calibri" w:hAnsi="Calibri" w:cs="Arial"/>
          <w:iCs/>
        </w:rPr>
      </w:pPr>
      <w:r>
        <w:rPr>
          <w:rFonts w:ascii="Calibri" w:hAnsi="Calibri" w:cs="Arial"/>
          <w:iCs/>
        </w:rPr>
        <w:t xml:space="preserve">The scope for this request for information (RFI) is that Council wishes </w:t>
      </w:r>
      <w:bookmarkStart w:id="0" w:name="_Hlk129429619"/>
      <w:r>
        <w:rPr>
          <w:rFonts w:ascii="Calibri" w:hAnsi="Calibri" w:cs="Arial"/>
          <w:iCs/>
        </w:rPr>
        <w:t xml:space="preserve">to understand if there are alternative ways in which the provision around </w:t>
      </w:r>
      <w:proofErr w:type="gramStart"/>
      <w:r>
        <w:rPr>
          <w:rFonts w:ascii="Calibri" w:hAnsi="Calibri" w:cs="Arial"/>
          <w:iCs/>
        </w:rPr>
        <w:t>a number of</w:t>
      </w:r>
      <w:proofErr w:type="gramEnd"/>
      <w:r>
        <w:rPr>
          <w:rFonts w:ascii="Calibri" w:hAnsi="Calibri" w:cs="Arial"/>
          <w:iCs/>
        </w:rPr>
        <w:t xml:space="preserve"> existing local bus contracts that are due for retender can be delivered.  This may include:</w:t>
      </w:r>
    </w:p>
    <w:p w14:paraId="1405CD92" w14:textId="77777777" w:rsidR="00905221" w:rsidRDefault="00905221" w:rsidP="00905221">
      <w:pPr>
        <w:ind w:left="720"/>
        <w:rPr>
          <w:rFonts w:ascii="Calibri" w:hAnsi="Calibri" w:cs="Arial"/>
          <w:iCs/>
        </w:rPr>
      </w:pPr>
    </w:p>
    <w:p w14:paraId="3DAC2112" w14:textId="77777777" w:rsidR="00905221" w:rsidRDefault="00905221" w:rsidP="00905221">
      <w:pPr>
        <w:numPr>
          <w:ilvl w:val="0"/>
          <w:numId w:val="19"/>
        </w:numPr>
        <w:rPr>
          <w:rFonts w:ascii="Calibri" w:hAnsi="Calibri" w:cs="Arial"/>
          <w:iCs/>
          <w:color w:val="FF0000"/>
        </w:rPr>
      </w:pPr>
      <w:r>
        <w:rPr>
          <w:rFonts w:ascii="Calibri" w:hAnsi="Calibri" w:cs="Arial"/>
          <w:iCs/>
        </w:rPr>
        <w:t xml:space="preserve">reorganising the resources currently allocated to those services, </w:t>
      </w:r>
    </w:p>
    <w:p w14:paraId="0F7D90E0" w14:textId="77777777" w:rsidR="00905221" w:rsidRDefault="00905221" w:rsidP="00905221">
      <w:pPr>
        <w:numPr>
          <w:ilvl w:val="0"/>
          <w:numId w:val="19"/>
        </w:numPr>
        <w:rPr>
          <w:rFonts w:ascii="Calibri" w:hAnsi="Calibri" w:cs="Arial"/>
          <w:iCs/>
          <w:color w:val="FF0000"/>
        </w:rPr>
      </w:pPr>
      <w:r>
        <w:rPr>
          <w:rFonts w:ascii="Calibri" w:hAnsi="Calibri" w:cs="Arial"/>
          <w:iCs/>
        </w:rPr>
        <w:t>ways in which your commercial services may be adjusted to meet these requirements either in full or in part</w:t>
      </w:r>
    </w:p>
    <w:p w14:paraId="5F2B92FA" w14:textId="77777777" w:rsidR="00905221" w:rsidRDefault="00905221" w:rsidP="00905221">
      <w:pPr>
        <w:numPr>
          <w:ilvl w:val="0"/>
          <w:numId w:val="19"/>
        </w:numPr>
        <w:rPr>
          <w:rFonts w:ascii="Calibri" w:hAnsi="Calibri" w:cs="Arial"/>
          <w:iCs/>
          <w:color w:val="FF0000"/>
        </w:rPr>
      </w:pPr>
      <w:r>
        <w:rPr>
          <w:rFonts w:ascii="Calibri" w:hAnsi="Calibri" w:cs="Arial"/>
          <w:iCs/>
        </w:rPr>
        <w:t>ways in which these tendered services may be divided or recombined</w:t>
      </w:r>
    </w:p>
    <w:p w14:paraId="25B2641A" w14:textId="77777777" w:rsidR="00905221" w:rsidRDefault="00905221" w:rsidP="00905221">
      <w:pPr>
        <w:numPr>
          <w:ilvl w:val="0"/>
          <w:numId w:val="19"/>
        </w:numPr>
        <w:rPr>
          <w:rFonts w:ascii="Calibri" w:hAnsi="Calibri" w:cs="Arial"/>
          <w:iCs/>
          <w:color w:val="FF0000"/>
        </w:rPr>
      </w:pPr>
      <w:r>
        <w:rPr>
          <w:rFonts w:ascii="Calibri" w:hAnsi="Calibri" w:cs="Arial"/>
          <w:iCs/>
        </w:rPr>
        <w:t>ways in which your operating position may enable a more efficiency deployment of these resources</w:t>
      </w:r>
      <w:bookmarkEnd w:id="0"/>
    </w:p>
    <w:p w14:paraId="47B706C5" w14:textId="77777777" w:rsidR="004028FB" w:rsidRPr="004028FB" w:rsidRDefault="004028FB" w:rsidP="004028FB">
      <w:pPr>
        <w:ind w:left="720"/>
        <w:rPr>
          <w:rFonts w:ascii="Calibri" w:hAnsi="Calibri" w:cs="Arial"/>
          <w:b/>
          <w:highlight w:val="yellow"/>
        </w:rPr>
      </w:pPr>
    </w:p>
    <w:p w14:paraId="538B9ECA" w14:textId="77777777" w:rsidR="004028FB" w:rsidRPr="004028FB" w:rsidRDefault="004028FB" w:rsidP="004028FB">
      <w:pPr>
        <w:ind w:left="720"/>
        <w:rPr>
          <w:rFonts w:ascii="Calibri" w:hAnsi="Calibri" w:cs="Arial"/>
          <w:bCs/>
        </w:rPr>
      </w:pPr>
      <w:r w:rsidRPr="004028FB">
        <w:rPr>
          <w:rFonts w:ascii="Calibri" w:hAnsi="Calibri" w:cs="Arial"/>
          <w:b/>
        </w:rPr>
        <w:t>2.2</w:t>
      </w:r>
      <w:r w:rsidRPr="004028FB">
        <w:rPr>
          <w:rFonts w:ascii="Calibri" w:hAnsi="Calibri" w:cs="Arial"/>
          <w:b/>
        </w:rPr>
        <w:tab/>
      </w:r>
      <w:r w:rsidRPr="004028FB">
        <w:rPr>
          <w:rFonts w:ascii="Calibri" w:hAnsi="Calibri" w:cs="Arial"/>
          <w:bCs/>
        </w:rPr>
        <w:t xml:space="preserve">The purpose of this information is to achieve maximum efficiency and deliver best value for the residents of Buckinghamshire.  This may either take the form of being able to preserve services at a lower cost, </w:t>
      </w:r>
      <w:proofErr w:type="gramStart"/>
      <w:r w:rsidRPr="004028FB">
        <w:rPr>
          <w:rFonts w:ascii="Calibri" w:hAnsi="Calibri" w:cs="Arial"/>
          <w:bCs/>
        </w:rPr>
        <w:t>as a result of</w:t>
      </w:r>
      <w:proofErr w:type="gramEnd"/>
      <w:r w:rsidRPr="004028FB">
        <w:rPr>
          <w:rFonts w:ascii="Calibri" w:hAnsi="Calibri" w:cs="Arial"/>
          <w:bCs/>
        </w:rPr>
        <w:t xml:space="preserve"> being more efficient in our approach to scheduling our tendered services, may result in the Council being able to deliver a greater level of service within its existing costs, or present ways in which the Council can make savings in a way that prevents enforced cuts to services.  The current timetables or service levels need not be exactly replicated, but the Council may consider that there is a minimum appropriate level of service that needs to be </w:t>
      </w:r>
      <w:r w:rsidRPr="004028FB">
        <w:rPr>
          <w:rFonts w:ascii="Calibri" w:hAnsi="Calibri" w:cs="Arial"/>
          <w:bCs/>
        </w:rPr>
        <w:lastRenderedPageBreak/>
        <w:t>provided or a certain journeys that must arrive by certain times (such as getting to school on time).</w:t>
      </w:r>
    </w:p>
    <w:p w14:paraId="2E578273" w14:textId="77777777" w:rsidR="004028FB" w:rsidRPr="004028FB" w:rsidRDefault="004028FB" w:rsidP="004028FB">
      <w:pPr>
        <w:ind w:left="720"/>
        <w:rPr>
          <w:rFonts w:ascii="Calibri" w:hAnsi="Calibri" w:cs="Arial"/>
          <w:bCs/>
          <w:highlight w:val="yellow"/>
        </w:rPr>
      </w:pPr>
    </w:p>
    <w:p w14:paraId="6E345229" w14:textId="77777777" w:rsidR="004028FB" w:rsidRPr="004028FB" w:rsidRDefault="004028FB" w:rsidP="004028FB">
      <w:pPr>
        <w:ind w:left="720"/>
        <w:rPr>
          <w:rFonts w:ascii="Calibri" w:hAnsi="Calibri" w:cs="Arial"/>
          <w:bCs/>
        </w:rPr>
      </w:pPr>
      <w:r w:rsidRPr="004028FB">
        <w:rPr>
          <w:rFonts w:ascii="Calibri" w:hAnsi="Calibri" w:cs="Arial"/>
          <w:b/>
        </w:rPr>
        <w:t>2.3</w:t>
      </w:r>
      <w:r w:rsidRPr="004028FB">
        <w:rPr>
          <w:rFonts w:ascii="Calibri" w:hAnsi="Calibri" w:cs="Arial"/>
          <w:bCs/>
        </w:rPr>
        <w:tab/>
        <w:t>The information received may be used to prepare timetables and schedules as part of a forthcoming tendering exercise, in addition, as amends to, or instead of any plans the Council may already have had as pertains to these services.  However, where the information provided by operators is commercially sensitive, this will not be divulged.   As such, for the avoidance of doubt, operators are requested to indicate what, if any, of the information provided is in their opinion commercially sensitive.</w:t>
      </w:r>
    </w:p>
    <w:p w14:paraId="6840EDAC" w14:textId="77777777" w:rsidR="004028FB" w:rsidRPr="004028FB" w:rsidRDefault="004028FB" w:rsidP="004028FB">
      <w:pPr>
        <w:ind w:left="720"/>
        <w:rPr>
          <w:rFonts w:ascii="Calibri" w:hAnsi="Calibri" w:cs="Arial"/>
          <w:bCs/>
          <w:highlight w:val="yellow"/>
        </w:rPr>
      </w:pPr>
    </w:p>
    <w:p w14:paraId="1DEAC637" w14:textId="77777777" w:rsidR="004028FB" w:rsidRPr="004028FB" w:rsidRDefault="004028FB" w:rsidP="004028FB">
      <w:pPr>
        <w:ind w:left="720"/>
        <w:rPr>
          <w:rFonts w:ascii="Calibri" w:hAnsi="Calibri" w:cs="Arial"/>
          <w:b/>
        </w:rPr>
      </w:pPr>
      <w:r w:rsidRPr="004028FB">
        <w:rPr>
          <w:rFonts w:ascii="Calibri" w:hAnsi="Calibri" w:cs="Arial"/>
          <w:b/>
        </w:rPr>
        <w:t>2.4</w:t>
      </w:r>
      <w:r w:rsidRPr="004028FB">
        <w:rPr>
          <w:rFonts w:ascii="Calibri" w:hAnsi="Calibri" w:cs="Arial"/>
          <w:bCs/>
        </w:rPr>
        <w:t xml:space="preserve"> Below is </w:t>
      </w:r>
      <w:proofErr w:type="gramStart"/>
      <w:r w:rsidRPr="004028FB">
        <w:rPr>
          <w:rFonts w:ascii="Calibri" w:hAnsi="Calibri" w:cs="Arial"/>
          <w:bCs/>
        </w:rPr>
        <w:t>a brief summary</w:t>
      </w:r>
      <w:proofErr w:type="gramEnd"/>
      <w:r w:rsidRPr="004028FB">
        <w:rPr>
          <w:rFonts w:ascii="Calibri" w:hAnsi="Calibri" w:cs="Arial"/>
          <w:bCs/>
        </w:rPr>
        <w:t xml:space="preserve"> of the current service provision and how they are scheduled operationally:</w:t>
      </w:r>
    </w:p>
    <w:p w14:paraId="52C2E094" w14:textId="77777777" w:rsidR="004028FB" w:rsidRPr="004028FB" w:rsidRDefault="004028FB" w:rsidP="004028FB">
      <w:pPr>
        <w:ind w:left="720"/>
        <w:rPr>
          <w:rFonts w:ascii="Calibri" w:hAnsi="Calibri" w:cs="Arial"/>
          <w:b/>
          <w:bCs/>
          <w:iCs/>
          <w:highlight w:val="yellow"/>
          <w:u w:val="single"/>
        </w:rPr>
      </w:pPr>
    </w:p>
    <w:p w14:paraId="192E7B3D" w14:textId="77777777" w:rsidR="004028FB" w:rsidRPr="004028FB" w:rsidRDefault="004028FB" w:rsidP="004028FB">
      <w:pPr>
        <w:ind w:left="720"/>
        <w:rPr>
          <w:rFonts w:ascii="Calibri" w:hAnsi="Calibri" w:cs="Arial"/>
          <w:b/>
          <w:bCs/>
          <w:iCs/>
          <w:u w:val="single"/>
        </w:rPr>
      </w:pPr>
      <w:r w:rsidRPr="004028FB">
        <w:rPr>
          <w:rFonts w:ascii="Calibri" w:hAnsi="Calibri" w:cs="Arial"/>
          <w:b/>
          <w:bCs/>
          <w:iCs/>
          <w:u w:val="single"/>
        </w:rPr>
        <w:t>Current Service Provision</w:t>
      </w:r>
    </w:p>
    <w:p w14:paraId="273A9519" w14:textId="77777777" w:rsidR="004028FB" w:rsidRPr="004028FB" w:rsidRDefault="004028FB" w:rsidP="004028FB">
      <w:pPr>
        <w:ind w:left="720"/>
        <w:rPr>
          <w:rFonts w:ascii="Calibri" w:hAnsi="Calibri" w:cs="Arial"/>
          <w:iCs/>
        </w:rPr>
      </w:pPr>
    </w:p>
    <w:p w14:paraId="0D76B3EE"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Contract SL/71/T23:  Primarily service 71, 73 and 78 in the Chesham and Amersham area, Mondays to Saturdays, with some service peak hour 77 journeys as well.  However, on a Saturday, this contract also covers the Saturday service on routes 77, 149, 177 and 194.  The services can be operated using 2 vehicles, all day, covering both peak hours.</w:t>
      </w:r>
    </w:p>
    <w:p w14:paraId="1DE16EC1" w14:textId="77777777" w:rsidR="004028FB" w:rsidRPr="004028FB" w:rsidRDefault="004028FB" w:rsidP="004028FB">
      <w:pPr>
        <w:ind w:left="720"/>
        <w:rPr>
          <w:rFonts w:ascii="Calibri" w:hAnsi="Calibri" w:cs="Arial"/>
          <w:iCs/>
        </w:rPr>
      </w:pPr>
    </w:p>
    <w:p w14:paraId="6C62ABEA"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Contract SL/77/1: Services 77, 149, 177, 190 and 194 on Mondays to Fridays only.  The service can be operated using 1 vehicle.  On school days there is a morning peak and afternoon school journey but there are no afternoon peak services on this contract.</w:t>
      </w:r>
    </w:p>
    <w:p w14:paraId="206A2CFE" w14:textId="77777777" w:rsidR="004028FB" w:rsidRPr="004028FB" w:rsidRDefault="004028FB" w:rsidP="004028FB">
      <w:pPr>
        <w:ind w:left="720"/>
        <w:rPr>
          <w:rFonts w:ascii="Calibri" w:hAnsi="Calibri" w:cs="Arial"/>
          <w:iCs/>
        </w:rPr>
      </w:pPr>
    </w:p>
    <w:p w14:paraId="244CBEDA"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Contract SL/581/T: Services 577, 581, 582 and 583 running Mondays to Saturdays in Denham, Uxbridge and Iver.  The service can be operated using 1 vehicle, all day including peak hours.</w:t>
      </w:r>
    </w:p>
    <w:p w14:paraId="2F427BFA" w14:textId="77777777" w:rsidR="004028FB" w:rsidRPr="004028FB" w:rsidRDefault="004028FB" w:rsidP="004028FB">
      <w:pPr>
        <w:ind w:left="720"/>
        <w:rPr>
          <w:rFonts w:ascii="Calibri" w:hAnsi="Calibri" w:cs="Arial"/>
          <w:iCs/>
        </w:rPr>
      </w:pPr>
    </w:p>
    <w:p w14:paraId="249AE3F0"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Contract SL/83/3: Service 83 running Mondays to Saturdays between Hedgerley, Slough and George Green.  The service can be operated using 1 vehicle, all day, including peak hours.  The service ends at 1623 on Saturdays and 1733 on weekdays.</w:t>
      </w:r>
    </w:p>
    <w:p w14:paraId="652737EA" w14:textId="77777777" w:rsidR="004028FB" w:rsidRPr="004028FB" w:rsidRDefault="004028FB" w:rsidP="004028FB">
      <w:pPr>
        <w:ind w:left="720"/>
        <w:rPr>
          <w:rFonts w:ascii="Calibri" w:hAnsi="Calibri" w:cs="Arial"/>
          <w:iCs/>
        </w:rPr>
      </w:pPr>
    </w:p>
    <w:p w14:paraId="2C990205"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 xml:space="preserve">Contract SL/PAR/0:  Service 8 (Wycombe Park and Ride), running between High Wycombe, Coachway, Cressex and High Wycombe town centre (including the Hospital, Railway </w:t>
      </w:r>
      <w:proofErr w:type="gramStart"/>
      <w:r w:rsidRPr="004028FB">
        <w:rPr>
          <w:rFonts w:ascii="Calibri" w:hAnsi="Calibri" w:cs="Arial"/>
          <w:iCs/>
        </w:rPr>
        <w:t>Station</w:t>
      </w:r>
      <w:proofErr w:type="gramEnd"/>
      <w:r w:rsidRPr="004028FB">
        <w:rPr>
          <w:rFonts w:ascii="Calibri" w:hAnsi="Calibri" w:cs="Arial"/>
          <w:iCs/>
        </w:rPr>
        <w:t xml:space="preserve"> and Bus Station).  This service can be operated using 2 vehicles, all day.</w:t>
      </w:r>
    </w:p>
    <w:p w14:paraId="04EF56E2" w14:textId="77777777" w:rsidR="004028FB" w:rsidRPr="004028FB" w:rsidRDefault="004028FB" w:rsidP="004028FB">
      <w:pPr>
        <w:ind w:left="720"/>
        <w:rPr>
          <w:rFonts w:ascii="Calibri" w:hAnsi="Calibri" w:cs="Arial"/>
          <w:iCs/>
          <w:highlight w:val="yellow"/>
        </w:rPr>
      </w:pPr>
    </w:p>
    <w:p w14:paraId="6CE4C024"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Contract SL/28/9: Service 28, 28A, 28M, 38 and 306, running various routes in the High Wycombe area, including between Lane End and High Wycombe, and services around Deeds Grove and Totteridge Drive.  This can be operated with one vehicle, all day, including peak hours services on both school and non-school day on Mondays to Fridays only.</w:t>
      </w:r>
    </w:p>
    <w:p w14:paraId="1EAC0D15" w14:textId="77777777" w:rsidR="004028FB" w:rsidRPr="004028FB" w:rsidRDefault="004028FB" w:rsidP="004028FB">
      <w:pPr>
        <w:ind w:left="720"/>
        <w:rPr>
          <w:rFonts w:ascii="Calibri" w:hAnsi="Calibri" w:cs="Arial"/>
          <w:iCs/>
        </w:rPr>
      </w:pPr>
    </w:p>
    <w:p w14:paraId="497E969A"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lastRenderedPageBreak/>
        <w:t>Contract SL/160/5: Services 155, 158 and 160, the Marlow local services including links to high Wycombe and Maidenhead.  This can be operated with one vehicle, Mondays to Fridays, during off-peak hours only.</w:t>
      </w:r>
    </w:p>
    <w:p w14:paraId="18645FB9" w14:textId="77777777" w:rsidR="004028FB" w:rsidRPr="004028FB" w:rsidRDefault="004028FB" w:rsidP="004028FB">
      <w:pPr>
        <w:ind w:left="720"/>
        <w:rPr>
          <w:rFonts w:ascii="Calibri" w:hAnsi="Calibri" w:cs="Arial"/>
          <w:iCs/>
        </w:rPr>
      </w:pPr>
    </w:p>
    <w:p w14:paraId="5DB90483" w14:textId="77777777" w:rsidR="004028FB" w:rsidRPr="004028FB" w:rsidRDefault="004028FB" w:rsidP="004028FB">
      <w:pPr>
        <w:pStyle w:val="ListParagraph"/>
        <w:numPr>
          <w:ilvl w:val="0"/>
          <w:numId w:val="19"/>
        </w:numPr>
        <w:rPr>
          <w:rFonts w:ascii="Calibri" w:hAnsi="Calibri" w:cs="Arial"/>
          <w:iCs/>
        </w:rPr>
      </w:pPr>
      <w:r w:rsidRPr="004028FB">
        <w:rPr>
          <w:rFonts w:ascii="Calibri" w:hAnsi="Calibri" w:cs="Arial"/>
          <w:iCs/>
        </w:rPr>
        <w:t>Full timetables for all of these services can be found here on our website (</w:t>
      </w:r>
      <w:hyperlink r:id="rId11" w:history="1">
        <w:r>
          <w:rPr>
            <w:rStyle w:val="Hyperlink"/>
          </w:rPr>
          <w:t>Bus timetables | Buckinghamshire Council</w:t>
        </w:r>
      </w:hyperlink>
      <w:r>
        <w:t>)</w:t>
      </w:r>
    </w:p>
    <w:p w14:paraId="1DEEFA4C" w14:textId="77777777" w:rsidR="00D400FA" w:rsidRDefault="00D400FA" w:rsidP="00E935FB">
      <w:r w:rsidRPr="00205323">
        <w:br w:type="page"/>
      </w:r>
      <w:bookmarkStart w:id="1" w:name="_Toc285541410"/>
      <w:bookmarkStart w:id="2" w:name="_Toc303935778"/>
    </w:p>
    <w:p w14:paraId="7404EDE1" w14:textId="77777777" w:rsidR="004028FB" w:rsidRPr="00205323" w:rsidRDefault="004028FB" w:rsidP="00E935FB">
      <w:pPr>
        <w:rPr>
          <w:bCs/>
          <w:lang w:val="en-US"/>
        </w:rPr>
      </w:pPr>
    </w:p>
    <w:bookmarkEnd w:id="1"/>
    <w:bookmarkEnd w:id="2"/>
    <w:p w14:paraId="7C26BA62" w14:textId="77777777" w:rsidR="00D400FA" w:rsidRPr="00EC6A7A" w:rsidRDefault="00205323" w:rsidP="00D400FA">
      <w:pPr>
        <w:pStyle w:val="Heading2"/>
        <w:keepNext w:val="0"/>
        <w:tabs>
          <w:tab w:val="left" w:pos="-990"/>
        </w:tabs>
        <w:rPr>
          <w:rFonts w:asciiTheme="minorHAnsi" w:hAnsiTheme="minorHAnsi"/>
          <w:bCs w:val="0"/>
          <w:lang w:val="en-US"/>
        </w:rPr>
      </w:pPr>
      <w:r w:rsidRPr="00EC6A7A">
        <w:rPr>
          <w:rFonts w:asciiTheme="minorHAnsi" w:hAnsiTheme="minorHAnsi"/>
          <w:bCs w:val="0"/>
          <w:lang w:val="en-US"/>
        </w:rPr>
        <w:t>3.</w:t>
      </w:r>
      <w:r w:rsidRPr="00EC6A7A">
        <w:rPr>
          <w:rFonts w:asciiTheme="minorHAnsi" w:hAnsiTheme="minorHAnsi"/>
          <w:bCs w:val="0"/>
          <w:lang w:val="en-US"/>
        </w:rPr>
        <w:tab/>
        <w:t xml:space="preserve">INVITATION TO PARTICIPATE </w:t>
      </w:r>
    </w:p>
    <w:p w14:paraId="74C9464C" w14:textId="77777777" w:rsidR="00D400FA" w:rsidRPr="00EC6A7A" w:rsidRDefault="00D400FA" w:rsidP="00D400FA">
      <w:pPr>
        <w:rPr>
          <w:rFonts w:asciiTheme="minorHAnsi" w:hAnsiTheme="minorHAnsi"/>
          <w:lang w:val="en-US"/>
        </w:rPr>
      </w:pPr>
    </w:p>
    <w:p w14:paraId="689AC5D2" w14:textId="77777777" w:rsidR="00D400FA" w:rsidRPr="00EC6A7A" w:rsidRDefault="00D400FA" w:rsidP="00D400FA">
      <w:pPr>
        <w:pStyle w:val="Heading3"/>
        <w:spacing w:before="0" w:after="0"/>
        <w:rPr>
          <w:rFonts w:asciiTheme="minorHAnsi" w:hAnsiTheme="minorHAnsi"/>
          <w:sz w:val="24"/>
          <w:szCs w:val="24"/>
        </w:rPr>
      </w:pPr>
      <w:bookmarkStart w:id="3" w:name="_Toc285541411"/>
      <w:bookmarkStart w:id="4" w:name="_Toc303935779"/>
      <w:r w:rsidRPr="00EC6A7A">
        <w:rPr>
          <w:rFonts w:asciiTheme="minorHAnsi" w:hAnsiTheme="minorHAnsi"/>
          <w:sz w:val="24"/>
          <w:szCs w:val="24"/>
        </w:rPr>
        <w:t>3.1</w:t>
      </w:r>
      <w:r w:rsidRPr="00EC6A7A">
        <w:rPr>
          <w:rFonts w:asciiTheme="minorHAnsi" w:hAnsiTheme="minorHAnsi"/>
          <w:sz w:val="24"/>
          <w:szCs w:val="24"/>
        </w:rPr>
        <w:tab/>
        <w:t>Invitation to participate</w:t>
      </w:r>
      <w:bookmarkEnd w:id="3"/>
      <w:bookmarkEnd w:id="4"/>
      <w:r w:rsidRPr="00EC6A7A">
        <w:rPr>
          <w:rFonts w:asciiTheme="minorHAnsi" w:hAnsiTheme="minorHAnsi"/>
          <w:sz w:val="24"/>
          <w:szCs w:val="24"/>
        </w:rPr>
        <w:t xml:space="preserve"> </w:t>
      </w:r>
    </w:p>
    <w:p w14:paraId="14A3FF01" w14:textId="77777777" w:rsidR="00D400FA" w:rsidRPr="00EC6A7A" w:rsidRDefault="00D400FA" w:rsidP="00D400FA">
      <w:pPr>
        <w:autoSpaceDE w:val="0"/>
        <w:autoSpaceDN w:val="0"/>
        <w:adjustRightInd w:val="0"/>
        <w:ind w:left="720" w:hanging="720"/>
        <w:rPr>
          <w:rFonts w:asciiTheme="minorHAnsi" w:hAnsiTheme="minorHAnsi" w:cs="Arial"/>
        </w:rPr>
      </w:pPr>
    </w:p>
    <w:p w14:paraId="727A8A8C" w14:textId="77777777" w:rsidR="00D400FA" w:rsidRPr="00EC6A7A" w:rsidRDefault="00D400FA" w:rsidP="00D400FA">
      <w:pPr>
        <w:tabs>
          <w:tab w:val="left" w:pos="1008"/>
        </w:tabs>
        <w:ind w:left="720" w:hanging="720"/>
        <w:rPr>
          <w:rFonts w:asciiTheme="minorHAnsi" w:hAnsiTheme="minorHAnsi" w:cs="Arial"/>
          <w:color w:val="FF0000"/>
        </w:rPr>
      </w:pPr>
      <w:r w:rsidRPr="00EC6A7A">
        <w:rPr>
          <w:rFonts w:asciiTheme="minorHAnsi" w:hAnsiTheme="minorHAnsi" w:cs="Arial"/>
        </w:rPr>
        <w:t>3.1.1</w:t>
      </w:r>
      <w:r w:rsidRPr="00EC6A7A">
        <w:rPr>
          <w:rFonts w:asciiTheme="minorHAnsi" w:hAnsiTheme="minorHAnsi" w:cs="Arial"/>
        </w:rPr>
        <w:tab/>
        <w:t xml:space="preserve">The Council is inviting you to participate in this exercise by completing the attached questionnaire. </w:t>
      </w:r>
    </w:p>
    <w:p w14:paraId="62221E1C" w14:textId="77777777" w:rsidR="00D400FA" w:rsidRPr="00EC6A7A" w:rsidRDefault="00D400FA" w:rsidP="00D400FA">
      <w:pPr>
        <w:tabs>
          <w:tab w:val="left" w:pos="1008"/>
        </w:tabs>
        <w:ind w:left="720" w:hanging="720"/>
        <w:rPr>
          <w:rFonts w:asciiTheme="minorHAnsi" w:hAnsiTheme="minorHAnsi" w:cs="Arial"/>
        </w:rPr>
      </w:pPr>
    </w:p>
    <w:p w14:paraId="51E9FEBF" w14:textId="77777777" w:rsidR="007979A6" w:rsidRPr="00EC6A7A" w:rsidRDefault="00D400FA" w:rsidP="00D400FA">
      <w:pPr>
        <w:tabs>
          <w:tab w:val="left" w:pos="1008"/>
        </w:tabs>
        <w:ind w:left="720" w:hanging="720"/>
        <w:rPr>
          <w:rFonts w:asciiTheme="minorHAnsi" w:hAnsiTheme="minorHAnsi" w:cs="Arial"/>
        </w:rPr>
      </w:pPr>
      <w:r w:rsidRPr="00EC6A7A">
        <w:rPr>
          <w:rFonts w:asciiTheme="minorHAnsi" w:hAnsiTheme="minorHAnsi" w:cs="Arial"/>
        </w:rPr>
        <w:t>3.1.2</w:t>
      </w:r>
      <w:r w:rsidRPr="00EC6A7A">
        <w:rPr>
          <w:rFonts w:asciiTheme="minorHAnsi" w:hAnsiTheme="minorHAnsi" w:cs="Arial"/>
        </w:rPr>
        <w:tab/>
        <w:t>On receipt of the completed questionnaires the Council may wish to contact organisations to clarify information or to discuss parti</w:t>
      </w:r>
      <w:bookmarkStart w:id="5" w:name="_Toc285541412"/>
      <w:r w:rsidR="00205323" w:rsidRPr="00EC6A7A">
        <w:rPr>
          <w:rFonts w:asciiTheme="minorHAnsi" w:hAnsiTheme="minorHAnsi" w:cs="Arial"/>
        </w:rPr>
        <w:t xml:space="preserve">cular responses.  This will be </w:t>
      </w:r>
      <w:r w:rsidRPr="00EC6A7A">
        <w:rPr>
          <w:rFonts w:asciiTheme="minorHAnsi" w:hAnsiTheme="minorHAnsi" w:cs="Arial"/>
        </w:rPr>
        <w:t>done by telephone.</w:t>
      </w:r>
    </w:p>
    <w:p w14:paraId="18DED8C7" w14:textId="77777777" w:rsidR="007979A6" w:rsidRDefault="007979A6" w:rsidP="00D400FA">
      <w:pPr>
        <w:tabs>
          <w:tab w:val="left" w:pos="1008"/>
        </w:tabs>
        <w:ind w:left="720" w:hanging="720"/>
        <w:rPr>
          <w:rFonts w:ascii="Arial" w:hAnsi="Arial" w:cs="Arial"/>
        </w:rPr>
      </w:pPr>
    </w:p>
    <w:p w14:paraId="382F19A5" w14:textId="77777777" w:rsidR="00D400FA" w:rsidRPr="00EC6A7A" w:rsidRDefault="00D400FA" w:rsidP="00D400FA">
      <w:pPr>
        <w:pStyle w:val="Heading3"/>
        <w:spacing w:before="0" w:after="0"/>
        <w:rPr>
          <w:rFonts w:asciiTheme="minorHAnsi" w:hAnsiTheme="minorHAnsi"/>
          <w:sz w:val="24"/>
          <w:szCs w:val="24"/>
        </w:rPr>
      </w:pPr>
      <w:bookmarkStart w:id="6" w:name="_Toc303935780"/>
      <w:r w:rsidRPr="00EC6A7A">
        <w:rPr>
          <w:rFonts w:asciiTheme="minorHAnsi" w:hAnsiTheme="minorHAnsi"/>
          <w:sz w:val="24"/>
          <w:szCs w:val="24"/>
        </w:rPr>
        <w:t>3.2</w:t>
      </w:r>
      <w:r w:rsidRPr="00EC6A7A">
        <w:rPr>
          <w:rFonts w:asciiTheme="minorHAnsi" w:hAnsiTheme="minorHAnsi"/>
          <w:sz w:val="24"/>
          <w:szCs w:val="24"/>
        </w:rPr>
        <w:tab/>
        <w:t>Administration arrangements and timetable</w:t>
      </w:r>
      <w:bookmarkEnd w:id="5"/>
      <w:bookmarkEnd w:id="6"/>
    </w:p>
    <w:p w14:paraId="01F79022" w14:textId="77777777" w:rsidR="00D400FA" w:rsidRPr="00EC6A7A" w:rsidRDefault="00D400FA" w:rsidP="00D400FA">
      <w:pPr>
        <w:autoSpaceDE w:val="0"/>
        <w:autoSpaceDN w:val="0"/>
        <w:adjustRightInd w:val="0"/>
        <w:ind w:left="720" w:hanging="720"/>
        <w:rPr>
          <w:rFonts w:asciiTheme="minorHAnsi" w:hAnsiTheme="minorHAnsi" w:cs="Arial"/>
        </w:rPr>
      </w:pPr>
    </w:p>
    <w:p w14:paraId="11611CE1" w14:textId="77777777" w:rsidR="00D400FA" w:rsidRPr="00EC6A7A" w:rsidRDefault="00D400FA" w:rsidP="00D400FA">
      <w:pPr>
        <w:tabs>
          <w:tab w:val="left" w:pos="1008"/>
        </w:tabs>
        <w:ind w:left="720" w:hanging="720"/>
        <w:rPr>
          <w:rFonts w:asciiTheme="minorHAnsi" w:hAnsiTheme="minorHAnsi" w:cs="Arial"/>
        </w:rPr>
      </w:pPr>
      <w:r w:rsidRPr="00EC6A7A">
        <w:rPr>
          <w:rFonts w:asciiTheme="minorHAnsi" w:hAnsiTheme="minorHAnsi" w:cs="Arial"/>
        </w:rPr>
        <w:t>3.2.1</w:t>
      </w:r>
      <w:r w:rsidRPr="00EC6A7A">
        <w:rPr>
          <w:rFonts w:asciiTheme="minorHAnsi" w:hAnsiTheme="minorHAnsi" w:cs="Arial"/>
        </w:rPr>
        <w:tab/>
      </w:r>
      <w:r w:rsidR="007979A6" w:rsidRPr="00EC6A7A">
        <w:rPr>
          <w:rFonts w:asciiTheme="minorHAnsi" w:hAnsiTheme="minorHAnsi" w:cs="Arial"/>
        </w:rPr>
        <w:t xml:space="preserve">Should you have any queries regarding these </w:t>
      </w:r>
      <w:r w:rsidR="002417A3" w:rsidRPr="00EC6A7A">
        <w:rPr>
          <w:rFonts w:asciiTheme="minorHAnsi" w:hAnsiTheme="minorHAnsi" w:cs="Arial"/>
        </w:rPr>
        <w:t>documents,</w:t>
      </w:r>
      <w:r w:rsidR="007979A6" w:rsidRPr="00EC6A7A">
        <w:rPr>
          <w:rFonts w:asciiTheme="minorHAnsi" w:hAnsiTheme="minorHAnsi" w:cs="Arial"/>
        </w:rPr>
        <w:t xml:space="preserve"> or the information required p</w:t>
      </w:r>
      <w:r w:rsidRPr="00EC6A7A">
        <w:rPr>
          <w:rFonts w:asciiTheme="minorHAnsi" w:hAnsiTheme="minorHAnsi" w:cs="Arial"/>
        </w:rPr>
        <w:t xml:space="preserve">lease </w:t>
      </w:r>
      <w:r w:rsidR="007979A6" w:rsidRPr="00EC6A7A">
        <w:rPr>
          <w:rFonts w:asciiTheme="minorHAnsi" w:hAnsiTheme="minorHAnsi" w:cs="Arial"/>
        </w:rPr>
        <w:t>submit them electronically via the Portal.</w:t>
      </w:r>
    </w:p>
    <w:p w14:paraId="559DA3E1" w14:textId="77777777" w:rsidR="00D400FA" w:rsidRPr="00EC6A7A" w:rsidRDefault="00D400FA" w:rsidP="00D400FA">
      <w:pPr>
        <w:widowControl w:val="0"/>
        <w:jc w:val="both"/>
        <w:rPr>
          <w:rFonts w:asciiTheme="minorHAnsi" w:hAnsiTheme="minorHAnsi"/>
        </w:rPr>
      </w:pPr>
    </w:p>
    <w:p w14:paraId="1BA4CBCD" w14:textId="77777777" w:rsidR="00D400FA" w:rsidRPr="00EC6A7A" w:rsidRDefault="00D400FA" w:rsidP="00D400FA">
      <w:pPr>
        <w:tabs>
          <w:tab w:val="left" w:pos="1008"/>
        </w:tabs>
        <w:ind w:left="720" w:hanging="720"/>
        <w:rPr>
          <w:rFonts w:asciiTheme="minorHAnsi" w:hAnsiTheme="minorHAnsi" w:cs="Arial"/>
        </w:rPr>
      </w:pPr>
      <w:r w:rsidRPr="00EC6A7A">
        <w:rPr>
          <w:rFonts w:asciiTheme="minorHAnsi" w:hAnsiTheme="minorHAnsi" w:cs="Arial"/>
        </w:rPr>
        <w:t>3.2.2</w:t>
      </w:r>
      <w:r w:rsidRPr="00EC6A7A">
        <w:rPr>
          <w:rFonts w:asciiTheme="minorHAnsi" w:hAnsiTheme="minorHAnsi" w:cs="Arial"/>
        </w:rPr>
        <w:tab/>
        <w:t>The following timescales will apply to this exercise:</w:t>
      </w:r>
    </w:p>
    <w:p w14:paraId="1C2B41E1" w14:textId="77777777" w:rsidR="00D400FA" w:rsidRPr="00205323" w:rsidRDefault="00D400FA" w:rsidP="00D400FA">
      <w:pPr>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3656"/>
      </w:tblGrid>
      <w:tr w:rsidR="00D400FA" w:rsidRPr="00205323" w14:paraId="09FB9327" w14:textId="77777777" w:rsidTr="006C1E5C">
        <w:tc>
          <w:tcPr>
            <w:tcW w:w="3840" w:type="dxa"/>
          </w:tcPr>
          <w:p w14:paraId="428B1660" w14:textId="77777777" w:rsidR="00D400FA" w:rsidRPr="00EC6A7A" w:rsidRDefault="00D400FA" w:rsidP="006C1E5C">
            <w:pPr>
              <w:jc w:val="center"/>
              <w:rPr>
                <w:rFonts w:asciiTheme="minorHAnsi" w:hAnsiTheme="minorHAnsi" w:cs="Arial"/>
                <w:b/>
              </w:rPr>
            </w:pPr>
            <w:r w:rsidRPr="00EC6A7A">
              <w:rPr>
                <w:rFonts w:asciiTheme="minorHAnsi" w:hAnsiTheme="minorHAnsi" w:cs="Arial"/>
                <w:b/>
              </w:rPr>
              <w:t>Activity</w:t>
            </w:r>
          </w:p>
        </w:tc>
        <w:tc>
          <w:tcPr>
            <w:tcW w:w="3685" w:type="dxa"/>
          </w:tcPr>
          <w:p w14:paraId="6CE63F35" w14:textId="77777777" w:rsidR="00D400FA" w:rsidRPr="00EC6A7A" w:rsidRDefault="00D400FA" w:rsidP="006C1E5C">
            <w:pPr>
              <w:jc w:val="center"/>
              <w:rPr>
                <w:rFonts w:asciiTheme="minorHAnsi" w:hAnsiTheme="minorHAnsi" w:cs="Arial"/>
                <w:b/>
              </w:rPr>
            </w:pPr>
            <w:r w:rsidRPr="00EC6A7A">
              <w:rPr>
                <w:rFonts w:asciiTheme="minorHAnsi" w:hAnsiTheme="minorHAnsi" w:cs="Arial"/>
                <w:b/>
              </w:rPr>
              <w:t>Date</w:t>
            </w:r>
          </w:p>
          <w:p w14:paraId="5813C864" w14:textId="77777777" w:rsidR="00D400FA" w:rsidRPr="00EC6A7A" w:rsidRDefault="00D400FA" w:rsidP="006C1E5C">
            <w:pPr>
              <w:jc w:val="center"/>
              <w:rPr>
                <w:rFonts w:asciiTheme="minorHAnsi" w:hAnsiTheme="minorHAnsi" w:cs="Arial"/>
                <w:b/>
                <w:highlight w:val="yellow"/>
              </w:rPr>
            </w:pPr>
          </w:p>
        </w:tc>
      </w:tr>
      <w:tr w:rsidR="00D400FA" w:rsidRPr="00205323" w14:paraId="19352C20" w14:textId="77777777" w:rsidTr="006C1E5C">
        <w:tc>
          <w:tcPr>
            <w:tcW w:w="3840" w:type="dxa"/>
          </w:tcPr>
          <w:p w14:paraId="1348E516" w14:textId="77777777" w:rsidR="00D400FA" w:rsidRPr="00EC6A7A" w:rsidRDefault="00D400FA" w:rsidP="006C1E5C">
            <w:pPr>
              <w:rPr>
                <w:rFonts w:asciiTheme="minorHAnsi" w:hAnsiTheme="minorHAnsi" w:cs="Arial"/>
              </w:rPr>
            </w:pPr>
            <w:r w:rsidRPr="00EC6A7A">
              <w:rPr>
                <w:rFonts w:asciiTheme="minorHAnsi" w:hAnsiTheme="minorHAnsi" w:cs="Arial"/>
              </w:rPr>
              <w:t>Issue documentation</w:t>
            </w:r>
          </w:p>
          <w:p w14:paraId="6E892D05" w14:textId="77777777" w:rsidR="00D400FA" w:rsidRPr="00EC6A7A" w:rsidRDefault="00D400FA" w:rsidP="006C1E5C">
            <w:pPr>
              <w:rPr>
                <w:rFonts w:asciiTheme="minorHAnsi" w:hAnsiTheme="minorHAnsi" w:cs="Arial"/>
              </w:rPr>
            </w:pPr>
          </w:p>
        </w:tc>
        <w:tc>
          <w:tcPr>
            <w:tcW w:w="3685" w:type="dxa"/>
          </w:tcPr>
          <w:p w14:paraId="1F910338" w14:textId="77777777" w:rsidR="00D400FA" w:rsidRPr="00EC6A7A" w:rsidRDefault="004028FB" w:rsidP="006C1E5C">
            <w:pPr>
              <w:rPr>
                <w:rFonts w:asciiTheme="minorHAnsi" w:hAnsiTheme="minorHAnsi" w:cs="Arial"/>
              </w:rPr>
            </w:pPr>
            <w:r>
              <w:rPr>
                <w:rFonts w:asciiTheme="minorHAnsi" w:hAnsiTheme="minorHAnsi" w:cs="Arial"/>
              </w:rPr>
              <w:t>13</w:t>
            </w:r>
            <w:r w:rsidRPr="004028FB">
              <w:rPr>
                <w:rFonts w:asciiTheme="minorHAnsi" w:hAnsiTheme="minorHAnsi" w:cs="Arial"/>
                <w:vertAlign w:val="superscript"/>
              </w:rPr>
              <w:t>th</w:t>
            </w:r>
            <w:r>
              <w:rPr>
                <w:rFonts w:asciiTheme="minorHAnsi" w:hAnsiTheme="minorHAnsi" w:cs="Arial"/>
              </w:rPr>
              <w:t xml:space="preserve"> March 2023</w:t>
            </w:r>
          </w:p>
        </w:tc>
      </w:tr>
      <w:tr w:rsidR="00D400FA" w:rsidRPr="00205323" w14:paraId="1F37BCDD" w14:textId="77777777" w:rsidTr="006C1E5C">
        <w:trPr>
          <w:trHeight w:val="530"/>
        </w:trPr>
        <w:tc>
          <w:tcPr>
            <w:tcW w:w="3840" w:type="dxa"/>
          </w:tcPr>
          <w:p w14:paraId="27EA849E" w14:textId="77777777" w:rsidR="00D400FA" w:rsidRPr="00EC6A7A" w:rsidRDefault="00EB683C" w:rsidP="006C1E5C">
            <w:pPr>
              <w:rPr>
                <w:rFonts w:asciiTheme="minorHAnsi" w:hAnsiTheme="minorHAnsi" w:cs="Arial"/>
              </w:rPr>
            </w:pPr>
            <w:r w:rsidRPr="00EC6A7A">
              <w:rPr>
                <w:rFonts w:asciiTheme="minorHAnsi" w:hAnsiTheme="minorHAnsi" w:cs="Arial"/>
              </w:rPr>
              <w:t>Supplier</w:t>
            </w:r>
            <w:r w:rsidR="00D400FA" w:rsidRPr="00EC6A7A">
              <w:rPr>
                <w:rFonts w:asciiTheme="minorHAnsi" w:hAnsiTheme="minorHAnsi" w:cs="Arial"/>
              </w:rPr>
              <w:t>s complete questionnaire</w:t>
            </w:r>
          </w:p>
          <w:p w14:paraId="6AEE75B1" w14:textId="77777777" w:rsidR="00D400FA" w:rsidRPr="00EC6A7A" w:rsidRDefault="00D400FA" w:rsidP="006C1E5C">
            <w:pPr>
              <w:rPr>
                <w:rFonts w:asciiTheme="minorHAnsi" w:hAnsiTheme="minorHAnsi" w:cs="Arial"/>
              </w:rPr>
            </w:pPr>
          </w:p>
        </w:tc>
        <w:tc>
          <w:tcPr>
            <w:tcW w:w="3685" w:type="dxa"/>
          </w:tcPr>
          <w:p w14:paraId="5925EE67" w14:textId="77777777" w:rsidR="00D400FA" w:rsidRPr="00EC6A7A" w:rsidRDefault="004028FB" w:rsidP="006C1E5C">
            <w:pPr>
              <w:rPr>
                <w:rFonts w:asciiTheme="minorHAnsi" w:hAnsiTheme="minorHAnsi" w:cs="Arial"/>
              </w:rPr>
            </w:pPr>
            <w:r>
              <w:rPr>
                <w:rFonts w:asciiTheme="minorHAnsi" w:hAnsiTheme="minorHAnsi" w:cs="Arial"/>
              </w:rPr>
              <w:t>13</w:t>
            </w:r>
            <w:r w:rsidRPr="004028FB">
              <w:rPr>
                <w:rFonts w:asciiTheme="minorHAnsi" w:hAnsiTheme="minorHAnsi" w:cs="Arial"/>
                <w:vertAlign w:val="superscript"/>
              </w:rPr>
              <w:t>th</w:t>
            </w:r>
            <w:r>
              <w:rPr>
                <w:rFonts w:asciiTheme="minorHAnsi" w:hAnsiTheme="minorHAnsi" w:cs="Arial"/>
              </w:rPr>
              <w:t xml:space="preserve"> March – 31</w:t>
            </w:r>
            <w:r w:rsidRPr="004028FB">
              <w:rPr>
                <w:rFonts w:asciiTheme="minorHAnsi" w:hAnsiTheme="minorHAnsi" w:cs="Arial"/>
                <w:vertAlign w:val="superscript"/>
              </w:rPr>
              <w:t>st</w:t>
            </w:r>
            <w:r>
              <w:rPr>
                <w:rFonts w:asciiTheme="minorHAnsi" w:hAnsiTheme="minorHAnsi" w:cs="Arial"/>
              </w:rPr>
              <w:t xml:space="preserve"> March 2023 12pm</w:t>
            </w:r>
          </w:p>
        </w:tc>
      </w:tr>
      <w:tr w:rsidR="00D400FA" w:rsidRPr="00205323" w14:paraId="518B8166" w14:textId="77777777" w:rsidTr="006C1E5C">
        <w:tc>
          <w:tcPr>
            <w:tcW w:w="3840" w:type="dxa"/>
          </w:tcPr>
          <w:p w14:paraId="38551CCA" w14:textId="77777777" w:rsidR="00D400FA" w:rsidRPr="004028FB" w:rsidRDefault="00D400FA" w:rsidP="004028FB">
            <w:pPr>
              <w:rPr>
                <w:rFonts w:asciiTheme="minorHAnsi" w:hAnsiTheme="minorHAnsi" w:cs="Arial"/>
              </w:rPr>
            </w:pPr>
            <w:r w:rsidRPr="004028FB">
              <w:rPr>
                <w:rFonts w:asciiTheme="minorHAnsi" w:hAnsiTheme="minorHAnsi" w:cs="Arial"/>
              </w:rPr>
              <w:t xml:space="preserve">Follow-up telephone calls </w:t>
            </w:r>
            <w:r w:rsidR="004028FB" w:rsidRPr="004028FB">
              <w:rPr>
                <w:rFonts w:asciiTheme="minorHAnsi" w:hAnsiTheme="minorHAnsi" w:cs="Arial"/>
              </w:rPr>
              <w:t>if consider ed necessary to clarify information</w:t>
            </w:r>
          </w:p>
        </w:tc>
        <w:tc>
          <w:tcPr>
            <w:tcW w:w="3685" w:type="dxa"/>
          </w:tcPr>
          <w:p w14:paraId="343E3532" w14:textId="77777777" w:rsidR="00D400FA" w:rsidRPr="004028FB" w:rsidRDefault="004028FB" w:rsidP="006C1E5C">
            <w:pPr>
              <w:rPr>
                <w:rFonts w:asciiTheme="minorHAnsi" w:hAnsiTheme="minorHAnsi" w:cs="Arial"/>
              </w:rPr>
            </w:pPr>
            <w:r>
              <w:rPr>
                <w:rFonts w:asciiTheme="minorHAnsi" w:hAnsiTheme="minorHAnsi" w:cs="Arial"/>
              </w:rPr>
              <w:t>Week commencing 3</w:t>
            </w:r>
            <w:r w:rsidRPr="004028FB">
              <w:rPr>
                <w:rFonts w:asciiTheme="minorHAnsi" w:hAnsiTheme="minorHAnsi" w:cs="Arial"/>
                <w:vertAlign w:val="superscript"/>
              </w:rPr>
              <w:t>rd</w:t>
            </w:r>
            <w:r>
              <w:rPr>
                <w:rFonts w:asciiTheme="minorHAnsi" w:hAnsiTheme="minorHAnsi" w:cs="Arial"/>
              </w:rPr>
              <w:t xml:space="preserve"> April 2023</w:t>
            </w:r>
          </w:p>
        </w:tc>
      </w:tr>
    </w:tbl>
    <w:p w14:paraId="6FF015C5" w14:textId="77777777" w:rsidR="00D400FA" w:rsidRPr="00205323" w:rsidRDefault="00D400FA" w:rsidP="00D400FA">
      <w:pPr>
        <w:rPr>
          <w:b/>
        </w:rPr>
      </w:pPr>
    </w:p>
    <w:p w14:paraId="68802019" w14:textId="77777777" w:rsidR="00D400FA" w:rsidRPr="00EC6A7A" w:rsidRDefault="00D400FA" w:rsidP="00D400FA">
      <w:pPr>
        <w:pStyle w:val="Heading3"/>
        <w:spacing w:before="0" w:after="0"/>
        <w:ind w:left="720" w:hanging="720"/>
        <w:rPr>
          <w:rFonts w:asciiTheme="minorHAnsi" w:hAnsiTheme="minorHAnsi"/>
          <w:sz w:val="24"/>
          <w:szCs w:val="24"/>
        </w:rPr>
      </w:pPr>
      <w:bookmarkStart w:id="7" w:name="_Toc303935781"/>
      <w:r w:rsidRPr="00EC6A7A">
        <w:rPr>
          <w:rFonts w:asciiTheme="minorHAnsi" w:hAnsiTheme="minorHAnsi"/>
          <w:sz w:val="24"/>
          <w:szCs w:val="24"/>
        </w:rPr>
        <w:t>3.3</w:t>
      </w:r>
      <w:r w:rsidRPr="00EC6A7A">
        <w:rPr>
          <w:rFonts w:asciiTheme="minorHAnsi" w:hAnsiTheme="minorHAnsi"/>
          <w:sz w:val="24"/>
          <w:szCs w:val="24"/>
        </w:rPr>
        <w:tab/>
        <w:t>Return of questionnaire (electronic submission only)</w:t>
      </w:r>
      <w:bookmarkEnd w:id="7"/>
    </w:p>
    <w:p w14:paraId="165C50E7" w14:textId="77777777" w:rsidR="00D400FA" w:rsidRPr="00EC6A7A" w:rsidRDefault="00D400FA" w:rsidP="00D400FA">
      <w:pPr>
        <w:rPr>
          <w:rFonts w:asciiTheme="minorHAnsi" w:hAnsiTheme="minorHAnsi"/>
        </w:rPr>
      </w:pPr>
    </w:p>
    <w:p w14:paraId="6E985E05" w14:textId="77777777" w:rsidR="00D400FA" w:rsidRPr="00EC6A7A" w:rsidRDefault="00D400FA" w:rsidP="00205323">
      <w:pPr>
        <w:tabs>
          <w:tab w:val="left" w:pos="1008"/>
        </w:tabs>
        <w:ind w:left="720" w:hanging="720"/>
        <w:rPr>
          <w:rFonts w:asciiTheme="minorHAnsi" w:hAnsiTheme="minorHAnsi" w:cs="Arial"/>
        </w:rPr>
      </w:pPr>
      <w:r w:rsidRPr="00EC6A7A">
        <w:rPr>
          <w:rFonts w:asciiTheme="minorHAnsi" w:hAnsiTheme="minorHAnsi" w:cs="Arial"/>
        </w:rPr>
        <w:t>3.3.1</w:t>
      </w:r>
      <w:r w:rsidRPr="00EC6A7A">
        <w:rPr>
          <w:rFonts w:asciiTheme="minorHAnsi" w:hAnsiTheme="minorHAnsi" w:cs="Arial"/>
        </w:rPr>
        <w:tab/>
      </w:r>
      <w:r w:rsidR="007979A6" w:rsidRPr="00EC6A7A">
        <w:rPr>
          <w:rFonts w:asciiTheme="minorHAnsi" w:hAnsiTheme="minorHAnsi" w:cs="Arial"/>
        </w:rPr>
        <w:t>The Council would welcome responses in electronic format via the Portal by midday on</w:t>
      </w:r>
      <w:r w:rsidR="004028FB">
        <w:rPr>
          <w:rFonts w:asciiTheme="minorHAnsi" w:hAnsiTheme="minorHAnsi" w:cs="Arial"/>
        </w:rPr>
        <w:t xml:space="preserve"> 31</w:t>
      </w:r>
      <w:r w:rsidR="004028FB" w:rsidRPr="004028FB">
        <w:rPr>
          <w:rFonts w:asciiTheme="minorHAnsi" w:hAnsiTheme="minorHAnsi" w:cs="Arial"/>
          <w:vertAlign w:val="superscript"/>
        </w:rPr>
        <w:t>st</w:t>
      </w:r>
      <w:r w:rsidR="004028FB">
        <w:rPr>
          <w:rFonts w:asciiTheme="minorHAnsi" w:hAnsiTheme="minorHAnsi" w:cs="Arial"/>
        </w:rPr>
        <w:t xml:space="preserve"> March 2023</w:t>
      </w:r>
      <w:r w:rsidR="007979A6" w:rsidRPr="00EC6A7A">
        <w:rPr>
          <w:rFonts w:asciiTheme="minorHAnsi" w:hAnsiTheme="minorHAnsi" w:cs="Arial"/>
        </w:rPr>
        <w:t>.</w:t>
      </w:r>
    </w:p>
    <w:p w14:paraId="665BD72E" w14:textId="77777777" w:rsidR="00D400FA" w:rsidRPr="00205323" w:rsidRDefault="00D400FA" w:rsidP="00D400FA"/>
    <w:p w14:paraId="6C5AF92B" w14:textId="77777777" w:rsidR="00E51FB6" w:rsidRDefault="00205323" w:rsidP="00E51FB6">
      <w:pPr>
        <w:pStyle w:val="Heading2"/>
        <w:keepNext w:val="0"/>
        <w:tabs>
          <w:tab w:val="left" w:pos="-990"/>
        </w:tabs>
        <w:rPr>
          <w:rFonts w:asciiTheme="minorHAnsi" w:hAnsiTheme="minorHAnsi"/>
          <w:bCs w:val="0"/>
          <w:lang w:val="en-US"/>
        </w:rPr>
      </w:pPr>
      <w:bookmarkStart w:id="8" w:name="_Toc285541413"/>
      <w:bookmarkStart w:id="9" w:name="_Toc303935783"/>
      <w:r w:rsidRPr="00EC6A7A">
        <w:rPr>
          <w:rFonts w:asciiTheme="minorHAnsi" w:hAnsiTheme="minorHAnsi"/>
          <w:bCs w:val="0"/>
          <w:lang w:val="en-US"/>
        </w:rPr>
        <w:t>4.</w:t>
      </w:r>
      <w:r w:rsidRPr="00EC6A7A">
        <w:rPr>
          <w:rFonts w:asciiTheme="minorHAnsi" w:hAnsiTheme="minorHAnsi"/>
          <w:bCs w:val="0"/>
          <w:lang w:val="en-US"/>
        </w:rPr>
        <w:tab/>
        <w:t>CONDITIONS APPLYING TO THIS EXERCISE</w:t>
      </w:r>
      <w:bookmarkEnd w:id="8"/>
      <w:bookmarkEnd w:id="9"/>
      <w:r w:rsidRPr="00EC6A7A">
        <w:rPr>
          <w:rFonts w:asciiTheme="minorHAnsi" w:hAnsiTheme="minorHAnsi"/>
          <w:bCs w:val="0"/>
          <w:lang w:val="en-US"/>
        </w:rPr>
        <w:t xml:space="preserve"> </w:t>
      </w:r>
      <w:bookmarkStart w:id="10" w:name="_Toc324932056"/>
      <w:bookmarkStart w:id="11" w:name="_Toc324932896"/>
      <w:bookmarkStart w:id="12" w:name="_Toc482093327"/>
    </w:p>
    <w:p w14:paraId="7915D151" w14:textId="77777777" w:rsidR="00E51FB6" w:rsidRDefault="00E51FB6" w:rsidP="00E51FB6">
      <w:pPr>
        <w:pStyle w:val="Heading2"/>
        <w:keepNext w:val="0"/>
        <w:tabs>
          <w:tab w:val="left" w:pos="-990"/>
        </w:tabs>
        <w:rPr>
          <w:rFonts w:asciiTheme="minorHAnsi" w:hAnsiTheme="minorHAnsi"/>
          <w:bCs w:val="0"/>
          <w:lang w:val="en-US"/>
        </w:rPr>
      </w:pPr>
    </w:p>
    <w:p w14:paraId="550C0371" w14:textId="77777777" w:rsidR="0078603D" w:rsidRPr="00EC6A7A" w:rsidRDefault="00E51FB6" w:rsidP="00E51FB6">
      <w:pPr>
        <w:pStyle w:val="Heading2"/>
        <w:keepNext w:val="0"/>
        <w:tabs>
          <w:tab w:val="left" w:pos="-990"/>
        </w:tabs>
        <w:rPr>
          <w:rFonts w:asciiTheme="minorHAnsi" w:hAnsiTheme="minorHAnsi"/>
          <w:caps/>
        </w:rPr>
      </w:pPr>
      <w:r>
        <w:rPr>
          <w:rFonts w:asciiTheme="minorHAnsi" w:hAnsiTheme="minorHAnsi"/>
          <w:bCs w:val="0"/>
          <w:lang w:val="en-US"/>
        </w:rPr>
        <w:t>4.1</w:t>
      </w:r>
      <w:bookmarkEnd w:id="10"/>
      <w:bookmarkEnd w:id="11"/>
      <w:bookmarkEnd w:id="12"/>
      <w:r>
        <w:rPr>
          <w:rFonts w:asciiTheme="minorHAnsi" w:hAnsiTheme="minorHAnsi"/>
        </w:rPr>
        <w:tab/>
      </w:r>
      <w:r w:rsidR="00EC6A7A">
        <w:rPr>
          <w:rFonts w:asciiTheme="minorHAnsi" w:hAnsiTheme="minorHAnsi"/>
        </w:rPr>
        <w:t>NOTICE TO SUPPLIERS</w:t>
      </w:r>
    </w:p>
    <w:p w14:paraId="48ECD8FF" w14:textId="77777777" w:rsidR="0078603D" w:rsidRPr="00E51FB6" w:rsidRDefault="0078603D" w:rsidP="00E51FB6">
      <w:pPr>
        <w:pStyle w:val="ListParagraph"/>
        <w:numPr>
          <w:ilvl w:val="2"/>
          <w:numId w:val="7"/>
        </w:numPr>
        <w:spacing w:before="240"/>
        <w:jc w:val="both"/>
        <w:rPr>
          <w:rFonts w:asciiTheme="minorHAnsi" w:hAnsiTheme="minorHAnsi" w:cs="Arial"/>
        </w:rPr>
      </w:pPr>
      <w:bookmarkStart w:id="13" w:name="_Toc324860602"/>
      <w:bookmarkStart w:id="14" w:name="_Toc324932057"/>
      <w:bookmarkStart w:id="15" w:name="_Toc324932897"/>
      <w:r w:rsidRPr="00E51FB6">
        <w:rPr>
          <w:rFonts w:asciiTheme="minorHAnsi" w:hAnsiTheme="minorHAnsi" w:cs="Arial"/>
        </w:rPr>
        <w:t xml:space="preserve">This RFI and any related documents referred to have been prepared by the </w:t>
      </w:r>
      <w:r w:rsidR="00EB683C" w:rsidRPr="00E51FB6">
        <w:rPr>
          <w:rFonts w:asciiTheme="minorHAnsi" w:hAnsiTheme="minorHAnsi" w:cs="Arial"/>
        </w:rPr>
        <w:t>Council</w:t>
      </w:r>
      <w:r w:rsidRPr="00E51FB6">
        <w:rPr>
          <w:rFonts w:asciiTheme="minorHAnsi" w:hAnsiTheme="minorHAnsi" w:cs="Arial"/>
        </w:rPr>
        <w:t xml:space="preserve"> for the pre-market test to gather information.</w:t>
      </w:r>
      <w:bookmarkEnd w:id="13"/>
      <w:bookmarkEnd w:id="14"/>
      <w:bookmarkEnd w:id="15"/>
    </w:p>
    <w:p w14:paraId="414D8B66" w14:textId="77777777" w:rsidR="0078603D" w:rsidRPr="00E51FB6" w:rsidRDefault="0078603D" w:rsidP="00E51FB6">
      <w:pPr>
        <w:pStyle w:val="ListParagraph"/>
        <w:numPr>
          <w:ilvl w:val="2"/>
          <w:numId w:val="7"/>
        </w:numPr>
        <w:spacing w:before="240"/>
        <w:jc w:val="both"/>
        <w:rPr>
          <w:rFonts w:asciiTheme="minorHAnsi" w:hAnsiTheme="minorHAnsi" w:cs="Arial"/>
        </w:rPr>
      </w:pPr>
      <w:bookmarkStart w:id="16" w:name="_Toc324860603"/>
      <w:bookmarkStart w:id="17" w:name="_Toc324932058"/>
      <w:bookmarkStart w:id="18" w:name="_Toc324932898"/>
      <w:r w:rsidRPr="00E51FB6">
        <w:rPr>
          <w:rFonts w:asciiTheme="minorHAnsi" w:hAnsiTheme="minorHAnsi" w:cs="Arial"/>
        </w:rPr>
        <w:t xml:space="preserve">Whilst prepared in good faith, the RFI documents are intended only as a preliminary background explanation of the </w:t>
      </w:r>
      <w:r w:rsidR="00EB683C" w:rsidRPr="00E51FB6">
        <w:rPr>
          <w:rFonts w:asciiTheme="minorHAnsi" w:hAnsiTheme="minorHAnsi" w:cs="Arial"/>
        </w:rPr>
        <w:t>Council</w:t>
      </w:r>
      <w:r w:rsidRPr="00E51FB6">
        <w:rPr>
          <w:rFonts w:asciiTheme="minorHAnsi" w:hAnsiTheme="minorHAnsi" w:cs="Arial"/>
        </w:rPr>
        <w:t>’s activities and plans</w:t>
      </w:r>
      <w:r w:rsidR="00EF4528" w:rsidRPr="00E51FB6">
        <w:rPr>
          <w:rFonts w:asciiTheme="minorHAnsi" w:hAnsiTheme="minorHAnsi" w:cs="Arial"/>
        </w:rPr>
        <w:t xml:space="preserve"> and are not</w:t>
      </w:r>
      <w:r w:rsidRPr="00E51FB6">
        <w:rPr>
          <w:rFonts w:asciiTheme="minorHAnsi" w:hAnsiTheme="minorHAnsi" w:cs="Arial"/>
        </w:rPr>
        <w:t xml:space="preserve"> intended to form the basis of any decision on whether to enter into any contractual relationship with the </w:t>
      </w:r>
      <w:r w:rsidR="00EB683C" w:rsidRPr="00E51FB6">
        <w:rPr>
          <w:rFonts w:asciiTheme="minorHAnsi" w:hAnsiTheme="minorHAnsi" w:cs="Arial"/>
        </w:rPr>
        <w:t>Council</w:t>
      </w:r>
      <w:r w:rsidRPr="00E51FB6">
        <w:rPr>
          <w:rFonts w:asciiTheme="minorHAnsi" w:hAnsiTheme="minorHAnsi" w:cs="Arial"/>
        </w:rPr>
        <w:t>.</w:t>
      </w:r>
      <w:bookmarkEnd w:id="16"/>
      <w:bookmarkEnd w:id="17"/>
      <w:bookmarkEnd w:id="18"/>
    </w:p>
    <w:p w14:paraId="56E99CF3" w14:textId="77777777" w:rsidR="0078603D" w:rsidRPr="00E51FB6" w:rsidRDefault="0078603D" w:rsidP="00E51FB6">
      <w:pPr>
        <w:pStyle w:val="ListParagraph"/>
        <w:numPr>
          <w:ilvl w:val="2"/>
          <w:numId w:val="7"/>
        </w:numPr>
        <w:spacing w:before="240"/>
        <w:jc w:val="both"/>
        <w:rPr>
          <w:rFonts w:asciiTheme="minorHAnsi" w:hAnsiTheme="minorHAnsi" w:cs="Arial"/>
        </w:rPr>
      </w:pPr>
      <w:bookmarkStart w:id="19" w:name="_Toc324860604"/>
      <w:bookmarkStart w:id="20" w:name="_Toc324932059"/>
      <w:bookmarkStart w:id="21" w:name="_Toc324932899"/>
      <w:r w:rsidRPr="00E51FB6">
        <w:rPr>
          <w:rFonts w:asciiTheme="minorHAnsi" w:hAnsiTheme="minorHAnsi" w:cs="Arial"/>
        </w:rPr>
        <w:t>The RFI documents do not purport to be all inclusive or to contain all of the information that a supplier may require.</w:t>
      </w:r>
      <w:bookmarkEnd w:id="19"/>
      <w:bookmarkEnd w:id="20"/>
      <w:bookmarkEnd w:id="21"/>
    </w:p>
    <w:p w14:paraId="5B36E866" w14:textId="77777777" w:rsidR="0078603D" w:rsidRPr="00E51FB6" w:rsidRDefault="0078603D" w:rsidP="00E51FB6">
      <w:pPr>
        <w:pStyle w:val="ListParagraph"/>
        <w:numPr>
          <w:ilvl w:val="2"/>
          <w:numId w:val="7"/>
        </w:numPr>
        <w:spacing w:before="240"/>
        <w:jc w:val="both"/>
        <w:rPr>
          <w:rFonts w:asciiTheme="minorHAnsi" w:hAnsiTheme="minorHAnsi" w:cs="Arial"/>
        </w:rPr>
      </w:pPr>
      <w:r w:rsidRPr="00E51FB6">
        <w:rPr>
          <w:rFonts w:asciiTheme="minorHAnsi" w:hAnsiTheme="minorHAnsi" w:cs="Arial"/>
        </w:rPr>
        <w:lastRenderedPageBreak/>
        <w:t xml:space="preserve">Nothing in the RFI documents is, or should be, relied upon as a promise or a representation as to the </w:t>
      </w:r>
      <w:r w:rsidR="00EB683C" w:rsidRPr="00E51FB6">
        <w:rPr>
          <w:rFonts w:asciiTheme="minorHAnsi" w:hAnsiTheme="minorHAnsi" w:cs="Arial"/>
        </w:rPr>
        <w:t>Council</w:t>
      </w:r>
      <w:r w:rsidRPr="00E51FB6">
        <w:rPr>
          <w:rFonts w:asciiTheme="minorHAnsi" w:hAnsiTheme="minorHAnsi" w:cs="Arial"/>
        </w:rPr>
        <w:t>'s ultimate decisions in relation to the RFI.</w:t>
      </w:r>
    </w:p>
    <w:p w14:paraId="647E6DE4" w14:textId="77777777" w:rsidR="00E51FB6" w:rsidRPr="00E51FB6" w:rsidRDefault="0078603D" w:rsidP="00E51FB6">
      <w:pPr>
        <w:pStyle w:val="ListParagraph"/>
        <w:numPr>
          <w:ilvl w:val="2"/>
          <w:numId w:val="7"/>
        </w:numPr>
        <w:spacing w:before="240"/>
        <w:jc w:val="both"/>
        <w:rPr>
          <w:rFonts w:asciiTheme="minorHAnsi" w:hAnsiTheme="minorHAnsi"/>
          <w:lang w:val="en-US" w:eastAsia="en-US"/>
        </w:rPr>
      </w:pPr>
      <w:r w:rsidRPr="00E51FB6">
        <w:rPr>
          <w:rFonts w:asciiTheme="minorHAnsi" w:hAnsiTheme="minorHAnsi" w:cs="Arial"/>
        </w:rPr>
        <w:t xml:space="preserve">The publication of the RFI documents in no way commits the </w:t>
      </w:r>
      <w:r w:rsidR="00EB683C" w:rsidRPr="00E51FB6">
        <w:rPr>
          <w:rFonts w:asciiTheme="minorHAnsi" w:hAnsiTheme="minorHAnsi" w:cs="Arial"/>
        </w:rPr>
        <w:t>Council</w:t>
      </w:r>
      <w:r w:rsidR="00EF4528" w:rsidRPr="00E51FB6">
        <w:rPr>
          <w:rFonts w:asciiTheme="minorHAnsi" w:hAnsiTheme="minorHAnsi" w:cs="Arial"/>
        </w:rPr>
        <w:t xml:space="preserve"> to award any contract or to undertake any procurement exercise.</w:t>
      </w:r>
    </w:p>
    <w:p w14:paraId="614A9FB0" w14:textId="77777777" w:rsidR="00E51FB6" w:rsidRDefault="00E51FB6" w:rsidP="00E51FB6">
      <w:pPr>
        <w:pStyle w:val="Heading2"/>
        <w:keepNext w:val="0"/>
        <w:tabs>
          <w:tab w:val="left" w:pos="-990"/>
        </w:tabs>
        <w:rPr>
          <w:rFonts w:asciiTheme="minorHAnsi" w:hAnsiTheme="minorHAnsi"/>
          <w:b w:val="0"/>
          <w:bCs w:val="0"/>
          <w:lang w:val="en-US"/>
        </w:rPr>
      </w:pPr>
      <w:bookmarkStart w:id="22" w:name="_Toc303935784"/>
    </w:p>
    <w:p w14:paraId="06DD174E" w14:textId="77777777" w:rsidR="00D400FA" w:rsidRPr="00E51FB6" w:rsidRDefault="00D400FA" w:rsidP="00624980">
      <w:pPr>
        <w:pStyle w:val="Heading2"/>
        <w:keepNext w:val="0"/>
        <w:numPr>
          <w:ilvl w:val="1"/>
          <w:numId w:val="7"/>
        </w:numPr>
        <w:tabs>
          <w:tab w:val="left" w:pos="-990"/>
        </w:tabs>
        <w:rPr>
          <w:rFonts w:asciiTheme="minorHAnsi" w:hAnsiTheme="minorHAnsi"/>
          <w:bCs w:val="0"/>
          <w:lang w:val="en-US"/>
        </w:rPr>
      </w:pPr>
      <w:r w:rsidRPr="00E51FB6">
        <w:rPr>
          <w:rFonts w:asciiTheme="minorHAnsi" w:hAnsiTheme="minorHAnsi"/>
          <w:bCs w:val="0"/>
          <w:lang w:val="en-US"/>
        </w:rPr>
        <w:t>C</w:t>
      </w:r>
      <w:bookmarkEnd w:id="22"/>
      <w:r w:rsidR="00EC6A7A" w:rsidRPr="00E51FB6">
        <w:rPr>
          <w:rFonts w:asciiTheme="minorHAnsi" w:hAnsiTheme="minorHAnsi"/>
          <w:bCs w:val="0"/>
          <w:lang w:val="en-US"/>
        </w:rPr>
        <w:t>ONFIDENTIALITY</w:t>
      </w:r>
    </w:p>
    <w:p w14:paraId="6AD3C22E" w14:textId="77777777" w:rsidR="00D400FA" w:rsidRPr="00EC6A7A" w:rsidRDefault="00D400FA" w:rsidP="00D400FA">
      <w:pPr>
        <w:rPr>
          <w:rFonts w:asciiTheme="minorHAnsi" w:hAnsiTheme="minorHAnsi"/>
        </w:rPr>
      </w:pPr>
    </w:p>
    <w:p w14:paraId="58CD5D6A" w14:textId="77777777" w:rsidR="0078603D" w:rsidRPr="00EC6A7A" w:rsidRDefault="00624980" w:rsidP="00624980">
      <w:pPr>
        <w:rPr>
          <w:rFonts w:asciiTheme="minorHAnsi" w:hAnsiTheme="minorHAnsi" w:cs="Arial"/>
          <w:szCs w:val="22"/>
        </w:rPr>
      </w:pPr>
      <w:r>
        <w:rPr>
          <w:rFonts w:asciiTheme="minorHAnsi" w:hAnsiTheme="minorHAnsi" w:cs="Arial"/>
          <w:szCs w:val="22"/>
        </w:rPr>
        <w:t>4.2.1</w:t>
      </w:r>
      <w:r>
        <w:rPr>
          <w:rFonts w:asciiTheme="minorHAnsi" w:hAnsiTheme="minorHAnsi" w:cs="Arial"/>
          <w:szCs w:val="22"/>
        </w:rPr>
        <w:tab/>
      </w:r>
      <w:r w:rsidR="0078603D" w:rsidRPr="00EC6A7A">
        <w:rPr>
          <w:rFonts w:asciiTheme="minorHAnsi" w:hAnsiTheme="minorHAnsi" w:cs="Arial"/>
          <w:szCs w:val="22"/>
        </w:rPr>
        <w:t xml:space="preserve">The </w:t>
      </w:r>
      <w:r w:rsidR="00EB683C" w:rsidRPr="00EC6A7A">
        <w:rPr>
          <w:rFonts w:asciiTheme="minorHAnsi" w:hAnsiTheme="minorHAnsi" w:cs="Arial"/>
          <w:szCs w:val="22"/>
        </w:rPr>
        <w:t>Council</w:t>
      </w:r>
      <w:r w:rsidR="0078603D" w:rsidRPr="00EC6A7A">
        <w:rPr>
          <w:rFonts w:asciiTheme="minorHAnsi" w:hAnsiTheme="minorHAnsi" w:cs="Arial"/>
          <w:szCs w:val="22"/>
        </w:rPr>
        <w:t xml:space="preserve"> may disclose information submitted by suppliers during this RFI to its officers, employees, agents or advisers or other government departments who are stakeholders in this RFI</w:t>
      </w:r>
    </w:p>
    <w:p w14:paraId="59858B57" w14:textId="77777777" w:rsidR="00EF4528" w:rsidRPr="00EC6A7A" w:rsidRDefault="00EF4528" w:rsidP="00EF4528">
      <w:pPr>
        <w:rPr>
          <w:rFonts w:asciiTheme="minorHAnsi" w:hAnsiTheme="minorHAnsi" w:cs="Arial"/>
          <w:szCs w:val="22"/>
        </w:rPr>
      </w:pPr>
    </w:p>
    <w:p w14:paraId="733F6EA8" w14:textId="77777777" w:rsidR="0078603D" w:rsidRPr="00E51FB6" w:rsidRDefault="0078603D" w:rsidP="00624980">
      <w:pPr>
        <w:numPr>
          <w:ilvl w:val="2"/>
          <w:numId w:val="16"/>
        </w:numPr>
        <w:rPr>
          <w:rFonts w:asciiTheme="minorHAnsi" w:hAnsiTheme="minorHAnsi" w:cs="Arial"/>
          <w:szCs w:val="22"/>
        </w:rPr>
      </w:pPr>
      <w:bookmarkStart w:id="23" w:name="_Toc482093329"/>
      <w:r w:rsidRPr="00E51FB6">
        <w:rPr>
          <w:rFonts w:asciiTheme="minorHAnsi" w:hAnsiTheme="minorHAnsi" w:cs="Arial"/>
          <w:szCs w:val="22"/>
        </w:rPr>
        <w:t xml:space="preserve">Subject to the exceptions referred to in paragraph </w:t>
      </w:r>
      <w:r w:rsidR="001B7BEE" w:rsidRPr="00E51FB6">
        <w:rPr>
          <w:rFonts w:asciiTheme="minorHAnsi" w:hAnsiTheme="minorHAnsi" w:cs="Arial"/>
          <w:szCs w:val="22"/>
        </w:rPr>
        <w:t>4.2.3</w:t>
      </w:r>
      <w:r w:rsidRPr="00E51FB6">
        <w:rPr>
          <w:rFonts w:asciiTheme="minorHAnsi" w:hAnsiTheme="minorHAnsi" w:cs="Arial"/>
          <w:szCs w:val="22"/>
        </w:rPr>
        <w:t xml:space="preserve"> the contents of the RFI are being made available by the </w:t>
      </w:r>
      <w:r w:rsidR="00EB683C" w:rsidRPr="00E51FB6">
        <w:rPr>
          <w:rFonts w:asciiTheme="minorHAnsi" w:hAnsiTheme="minorHAnsi" w:cs="Arial"/>
          <w:szCs w:val="22"/>
        </w:rPr>
        <w:t>Council</w:t>
      </w:r>
      <w:r w:rsidRPr="00E51FB6">
        <w:rPr>
          <w:rFonts w:asciiTheme="minorHAnsi" w:hAnsiTheme="minorHAnsi" w:cs="Arial"/>
          <w:szCs w:val="22"/>
        </w:rPr>
        <w:t xml:space="preserve"> on the conditions that the supplier:</w:t>
      </w:r>
      <w:bookmarkEnd w:id="23"/>
    </w:p>
    <w:p w14:paraId="63850C01" w14:textId="77777777" w:rsidR="0078603D" w:rsidRPr="00EC6A7A" w:rsidRDefault="0078603D" w:rsidP="0078603D">
      <w:pPr>
        <w:pStyle w:val="ListParagraph"/>
        <w:numPr>
          <w:ilvl w:val="0"/>
          <w:numId w:val="9"/>
        </w:numPr>
        <w:spacing w:before="240"/>
        <w:jc w:val="both"/>
        <w:rPr>
          <w:rFonts w:asciiTheme="minorHAnsi" w:hAnsiTheme="minorHAnsi" w:cs="Arial"/>
        </w:rPr>
      </w:pPr>
      <w:r w:rsidRPr="00EC6A7A">
        <w:rPr>
          <w:rFonts w:asciiTheme="minorHAnsi" w:hAnsiTheme="minorHAnsi" w:cs="Arial"/>
        </w:rPr>
        <w:t>Treats the RFI as confidential at all times, unless the information is already in the public domain;</w:t>
      </w:r>
    </w:p>
    <w:p w14:paraId="022A6EA4" w14:textId="77777777" w:rsidR="0078603D" w:rsidRPr="00EC6A7A" w:rsidRDefault="0078603D" w:rsidP="0078603D">
      <w:pPr>
        <w:pStyle w:val="ListParagraph"/>
        <w:numPr>
          <w:ilvl w:val="0"/>
          <w:numId w:val="9"/>
        </w:numPr>
        <w:spacing w:before="240"/>
        <w:jc w:val="both"/>
        <w:rPr>
          <w:rFonts w:asciiTheme="minorHAnsi" w:hAnsiTheme="minorHAnsi" w:cs="Arial"/>
        </w:rPr>
      </w:pPr>
      <w:r w:rsidRPr="00EC6A7A">
        <w:rPr>
          <w:rFonts w:asciiTheme="minorHAnsi" w:hAnsiTheme="minorHAnsi" w:cs="Arial"/>
        </w:rPr>
        <w:t>Does not disclose, copy, reproduce, distribute or pass any of the Information to any other person at any time or allow any of these things to happen, except where, and to the extent that, the Information has been publicised in accordance with paragraph 9 Freedom of Information Act 2000 (FOIA);</w:t>
      </w:r>
    </w:p>
    <w:p w14:paraId="30E328C0" w14:textId="77777777" w:rsidR="0078603D" w:rsidRPr="00EC6A7A" w:rsidRDefault="0078603D" w:rsidP="0078603D">
      <w:pPr>
        <w:pStyle w:val="ListParagraph"/>
        <w:numPr>
          <w:ilvl w:val="0"/>
          <w:numId w:val="9"/>
        </w:numPr>
        <w:spacing w:before="240"/>
        <w:jc w:val="both"/>
        <w:rPr>
          <w:rFonts w:asciiTheme="minorHAnsi" w:hAnsiTheme="minorHAnsi" w:cs="Arial"/>
        </w:rPr>
      </w:pPr>
      <w:r w:rsidRPr="00EC6A7A">
        <w:rPr>
          <w:rFonts w:asciiTheme="minorHAnsi" w:hAnsiTheme="minorHAnsi" w:cs="Arial"/>
        </w:rPr>
        <w:t>Only uses the Information for the purposes of preparing a response (or deciding whether to respond); and</w:t>
      </w:r>
    </w:p>
    <w:p w14:paraId="159F16CF" w14:textId="77777777" w:rsidR="0078603D" w:rsidRPr="00E51FB6" w:rsidRDefault="0078603D" w:rsidP="0078603D">
      <w:pPr>
        <w:pStyle w:val="ListParagraph"/>
        <w:numPr>
          <w:ilvl w:val="0"/>
          <w:numId w:val="9"/>
        </w:numPr>
        <w:spacing w:before="240"/>
        <w:jc w:val="both"/>
        <w:rPr>
          <w:rFonts w:ascii="Arial" w:hAnsi="Arial" w:cs="Arial"/>
        </w:rPr>
      </w:pPr>
      <w:r w:rsidRPr="00EC6A7A">
        <w:rPr>
          <w:rFonts w:asciiTheme="minorHAnsi" w:hAnsiTheme="minorHAnsi" w:cs="Arial"/>
        </w:rPr>
        <w:t>Does not undertake any promotional or similar activity related to this Request for Information within any section of the media.</w:t>
      </w:r>
    </w:p>
    <w:p w14:paraId="133AD181" w14:textId="77777777" w:rsidR="00E51FB6" w:rsidRPr="00EF4528" w:rsidRDefault="00E51FB6" w:rsidP="00E51FB6">
      <w:pPr>
        <w:pStyle w:val="ListParagraph"/>
        <w:spacing w:before="240"/>
        <w:ind w:left="1440"/>
        <w:jc w:val="both"/>
        <w:rPr>
          <w:rFonts w:ascii="Arial" w:hAnsi="Arial" w:cs="Arial"/>
        </w:rPr>
      </w:pPr>
    </w:p>
    <w:p w14:paraId="5283EE38" w14:textId="77777777" w:rsidR="0078603D" w:rsidRPr="00E51FB6" w:rsidRDefault="0078603D" w:rsidP="00624980">
      <w:pPr>
        <w:numPr>
          <w:ilvl w:val="2"/>
          <w:numId w:val="16"/>
        </w:numPr>
        <w:rPr>
          <w:rFonts w:asciiTheme="minorHAnsi" w:hAnsiTheme="minorHAnsi" w:cs="Arial"/>
          <w:szCs w:val="22"/>
        </w:rPr>
      </w:pPr>
      <w:bookmarkStart w:id="24" w:name="_Ref273963902"/>
      <w:bookmarkStart w:id="25" w:name="_Toc482093330"/>
      <w:r w:rsidRPr="00E51FB6">
        <w:rPr>
          <w:rFonts w:asciiTheme="minorHAnsi" w:hAnsiTheme="minorHAnsi" w:cs="Arial"/>
          <w:szCs w:val="22"/>
        </w:rPr>
        <w:t>The supplier may disclose, distribute or pass any of the Information to its  members of its Group of Economic Operators (if acting as a Lead Contact), Sub-Contractors, advisers or to any other person provided that:</w:t>
      </w:r>
      <w:bookmarkEnd w:id="24"/>
      <w:bookmarkEnd w:id="25"/>
    </w:p>
    <w:p w14:paraId="2A56C891" w14:textId="77777777" w:rsidR="0078603D" w:rsidRPr="00EC6A7A" w:rsidRDefault="0078603D" w:rsidP="0078603D">
      <w:pPr>
        <w:pStyle w:val="ListParagraph"/>
        <w:numPr>
          <w:ilvl w:val="0"/>
          <w:numId w:val="10"/>
        </w:numPr>
        <w:spacing w:before="240" w:after="240"/>
        <w:jc w:val="both"/>
        <w:rPr>
          <w:rFonts w:asciiTheme="minorHAnsi" w:hAnsiTheme="minorHAnsi" w:cs="Arial"/>
        </w:rPr>
      </w:pPr>
      <w:r w:rsidRPr="00EC6A7A">
        <w:rPr>
          <w:rFonts w:asciiTheme="minorHAnsi" w:hAnsiTheme="minorHAnsi" w:cs="Arial"/>
        </w:rPr>
        <w:t xml:space="preserve">This is done for the sole purpose of enabling the supplier to submit its response and the person receiving the information undertakes in writing (such written undertaking to be made available to the </w:t>
      </w:r>
      <w:r w:rsidR="00EB683C" w:rsidRPr="00EC6A7A">
        <w:rPr>
          <w:rFonts w:asciiTheme="minorHAnsi" w:hAnsiTheme="minorHAnsi" w:cs="Arial"/>
        </w:rPr>
        <w:t>Council</w:t>
      </w:r>
      <w:r w:rsidRPr="00EC6A7A">
        <w:rPr>
          <w:rFonts w:asciiTheme="minorHAnsi" w:hAnsiTheme="minorHAnsi" w:cs="Arial"/>
        </w:rPr>
        <w:t xml:space="preserve"> on the </w:t>
      </w:r>
      <w:r w:rsidR="00EB683C" w:rsidRPr="00EC6A7A">
        <w:rPr>
          <w:rFonts w:asciiTheme="minorHAnsi" w:hAnsiTheme="minorHAnsi" w:cs="Arial"/>
        </w:rPr>
        <w:t>Council</w:t>
      </w:r>
      <w:r w:rsidRPr="00EC6A7A">
        <w:rPr>
          <w:rFonts w:asciiTheme="minorHAnsi" w:hAnsiTheme="minorHAnsi" w:cs="Arial"/>
        </w:rPr>
        <w:t>’s request) to keep the information confidential.</w:t>
      </w:r>
    </w:p>
    <w:p w14:paraId="5E591D91" w14:textId="77777777" w:rsidR="0078603D" w:rsidRPr="00EC6A7A" w:rsidRDefault="0078603D" w:rsidP="0078603D">
      <w:pPr>
        <w:pStyle w:val="ListParagraph"/>
        <w:numPr>
          <w:ilvl w:val="0"/>
          <w:numId w:val="10"/>
        </w:numPr>
        <w:spacing w:before="240" w:after="240"/>
        <w:jc w:val="both"/>
        <w:rPr>
          <w:rFonts w:asciiTheme="minorHAnsi" w:hAnsiTheme="minorHAnsi" w:cs="Arial"/>
        </w:rPr>
      </w:pPr>
      <w:r w:rsidRPr="00EC6A7A">
        <w:rPr>
          <w:rFonts w:asciiTheme="minorHAnsi" w:hAnsiTheme="minorHAnsi" w:cs="Arial"/>
        </w:rPr>
        <w:t xml:space="preserve">It obtains the </w:t>
      </w:r>
      <w:r w:rsidR="00EB683C" w:rsidRPr="00EC6A7A">
        <w:rPr>
          <w:rFonts w:asciiTheme="minorHAnsi" w:hAnsiTheme="minorHAnsi" w:cs="Arial"/>
        </w:rPr>
        <w:t>Council</w:t>
      </w:r>
      <w:r w:rsidRPr="00EC6A7A">
        <w:rPr>
          <w:rFonts w:asciiTheme="minorHAnsi" w:hAnsiTheme="minorHAnsi" w:cs="Arial"/>
        </w:rPr>
        <w:t>’s prior written consent in relation to such disclosure, distribution or passing of Information; or</w:t>
      </w:r>
    </w:p>
    <w:p w14:paraId="1BD03B0A" w14:textId="77777777" w:rsidR="0078603D" w:rsidRPr="00EC6A7A" w:rsidRDefault="0078603D" w:rsidP="0078603D">
      <w:pPr>
        <w:pStyle w:val="ListParagraph"/>
        <w:numPr>
          <w:ilvl w:val="0"/>
          <w:numId w:val="10"/>
        </w:numPr>
        <w:spacing w:before="240" w:after="240"/>
        <w:jc w:val="both"/>
        <w:rPr>
          <w:rFonts w:asciiTheme="minorHAnsi" w:hAnsiTheme="minorHAnsi" w:cs="Arial"/>
        </w:rPr>
      </w:pPr>
      <w:r w:rsidRPr="00EC6A7A">
        <w:rPr>
          <w:rFonts w:asciiTheme="minorHAnsi" w:hAnsiTheme="minorHAnsi" w:cs="Arial"/>
        </w:rPr>
        <w:t>The disclosure is made for the sole purpose of obtaining legal advice from external lawyers in relation to this RFI;</w:t>
      </w:r>
    </w:p>
    <w:p w14:paraId="1E75AFAC" w14:textId="77777777" w:rsidR="0078603D" w:rsidRPr="00EC6A7A" w:rsidRDefault="0078603D" w:rsidP="0078603D">
      <w:pPr>
        <w:pStyle w:val="ListParagraph"/>
        <w:numPr>
          <w:ilvl w:val="0"/>
          <w:numId w:val="10"/>
        </w:numPr>
        <w:spacing w:before="240" w:after="240"/>
        <w:jc w:val="both"/>
        <w:rPr>
          <w:rFonts w:asciiTheme="minorHAnsi" w:hAnsiTheme="minorHAnsi" w:cs="Arial"/>
        </w:rPr>
      </w:pPr>
      <w:r w:rsidRPr="00EC6A7A">
        <w:rPr>
          <w:rFonts w:asciiTheme="minorHAnsi" w:hAnsiTheme="minorHAnsi" w:cs="Arial"/>
        </w:rPr>
        <w:t>The supplier is legally required to make such a disclosure; or</w:t>
      </w:r>
    </w:p>
    <w:p w14:paraId="23E12670" w14:textId="77777777" w:rsidR="0078603D" w:rsidRPr="00EC6A7A" w:rsidRDefault="0078603D" w:rsidP="0078603D">
      <w:pPr>
        <w:pStyle w:val="ListParagraph"/>
        <w:numPr>
          <w:ilvl w:val="0"/>
          <w:numId w:val="10"/>
        </w:numPr>
        <w:spacing w:before="240" w:after="240"/>
        <w:jc w:val="both"/>
        <w:rPr>
          <w:rFonts w:asciiTheme="minorHAnsi" w:hAnsiTheme="minorHAnsi" w:cs="Arial"/>
        </w:rPr>
      </w:pPr>
      <w:r w:rsidRPr="00EC6A7A">
        <w:rPr>
          <w:rFonts w:asciiTheme="minorHAnsi" w:hAnsiTheme="minorHAnsi" w:cs="Arial"/>
        </w:rPr>
        <w:lastRenderedPageBreak/>
        <w:t xml:space="preserve">The information has been published in accordance with paragraph </w:t>
      </w:r>
      <w:r w:rsidR="00EF4528" w:rsidRPr="00EC6A7A">
        <w:rPr>
          <w:rFonts w:asciiTheme="minorHAnsi" w:hAnsiTheme="minorHAnsi" w:cs="Arial"/>
        </w:rPr>
        <w:t>4.5</w:t>
      </w:r>
      <w:r w:rsidRPr="00EC6A7A">
        <w:rPr>
          <w:rFonts w:asciiTheme="minorHAnsi" w:hAnsiTheme="minorHAnsi" w:cs="Arial"/>
        </w:rPr>
        <w:t xml:space="preserve"> (Freedom of Information).</w:t>
      </w:r>
    </w:p>
    <w:p w14:paraId="0F8C5F12" w14:textId="77777777" w:rsidR="0078603D" w:rsidRPr="00EC6A7A" w:rsidRDefault="0078603D" w:rsidP="001B7BEE">
      <w:pPr>
        <w:pStyle w:val="ListParagraph"/>
        <w:spacing w:before="240"/>
        <w:jc w:val="both"/>
        <w:rPr>
          <w:rFonts w:asciiTheme="minorHAnsi" w:hAnsiTheme="minorHAnsi" w:cs="Arial"/>
        </w:rPr>
      </w:pPr>
    </w:p>
    <w:p w14:paraId="1727FADA" w14:textId="77777777" w:rsidR="00D400FA" w:rsidRPr="00205323" w:rsidRDefault="00D400FA" w:rsidP="00D400FA">
      <w:pPr>
        <w:pStyle w:val="Heading3"/>
        <w:spacing w:before="0" w:after="0"/>
        <w:rPr>
          <w:sz w:val="24"/>
          <w:szCs w:val="24"/>
        </w:rPr>
      </w:pPr>
    </w:p>
    <w:p w14:paraId="73CF3158" w14:textId="77777777" w:rsidR="00D400FA" w:rsidRPr="00EC6A7A" w:rsidRDefault="00EC6A7A" w:rsidP="00624980">
      <w:pPr>
        <w:pStyle w:val="Heading3"/>
        <w:keepNext w:val="0"/>
        <w:numPr>
          <w:ilvl w:val="1"/>
          <w:numId w:val="16"/>
        </w:numPr>
        <w:tabs>
          <w:tab w:val="left" w:pos="-990"/>
        </w:tabs>
        <w:spacing w:before="0" w:after="0"/>
        <w:ind w:left="567" w:hanging="567"/>
        <w:rPr>
          <w:rFonts w:asciiTheme="minorHAnsi" w:hAnsiTheme="minorHAnsi"/>
          <w:sz w:val="24"/>
          <w:szCs w:val="24"/>
        </w:rPr>
      </w:pPr>
      <w:r>
        <w:rPr>
          <w:rFonts w:asciiTheme="minorHAnsi" w:hAnsiTheme="minorHAnsi"/>
          <w:sz w:val="24"/>
          <w:szCs w:val="24"/>
        </w:rPr>
        <w:t>FEEDBACK</w:t>
      </w:r>
    </w:p>
    <w:p w14:paraId="6EA4E6FD" w14:textId="77777777" w:rsidR="00D400FA" w:rsidRPr="00EC6A7A" w:rsidRDefault="00D400FA" w:rsidP="00D400FA">
      <w:pPr>
        <w:rPr>
          <w:rFonts w:asciiTheme="minorHAnsi" w:hAnsiTheme="minorHAnsi"/>
        </w:rPr>
      </w:pPr>
    </w:p>
    <w:p w14:paraId="473E7903" w14:textId="77777777" w:rsidR="00D400FA" w:rsidRPr="00EC6A7A" w:rsidRDefault="00D400FA" w:rsidP="00624980">
      <w:pPr>
        <w:numPr>
          <w:ilvl w:val="2"/>
          <w:numId w:val="17"/>
        </w:numPr>
        <w:rPr>
          <w:rFonts w:asciiTheme="minorHAnsi" w:hAnsiTheme="minorHAnsi" w:cs="Arial"/>
        </w:rPr>
      </w:pPr>
      <w:r w:rsidRPr="00EC6A7A">
        <w:rPr>
          <w:rFonts w:asciiTheme="minorHAnsi" w:hAnsiTheme="minorHAnsi" w:cs="Arial"/>
        </w:rPr>
        <w:t xml:space="preserve">We are unable to give </w:t>
      </w:r>
      <w:r w:rsidR="00E062D0" w:rsidRPr="00EC6A7A">
        <w:rPr>
          <w:rFonts w:asciiTheme="minorHAnsi" w:hAnsiTheme="minorHAnsi" w:cs="Arial"/>
        </w:rPr>
        <w:t xml:space="preserve">individual </w:t>
      </w:r>
      <w:r w:rsidRPr="00EC6A7A">
        <w:rPr>
          <w:rFonts w:asciiTheme="minorHAnsi" w:hAnsiTheme="minorHAnsi" w:cs="Arial"/>
        </w:rPr>
        <w:t xml:space="preserve">feedback to </w:t>
      </w:r>
      <w:r w:rsidR="00EB683C" w:rsidRPr="00EC6A7A">
        <w:rPr>
          <w:rFonts w:asciiTheme="minorHAnsi" w:hAnsiTheme="minorHAnsi" w:cs="Arial"/>
        </w:rPr>
        <w:t>suppliers</w:t>
      </w:r>
      <w:r w:rsidRPr="00EC6A7A">
        <w:rPr>
          <w:rFonts w:asciiTheme="minorHAnsi" w:hAnsiTheme="minorHAnsi" w:cs="Arial"/>
        </w:rPr>
        <w:t xml:space="preserve"> following the review of questionnaires. </w:t>
      </w:r>
    </w:p>
    <w:p w14:paraId="42B540BB" w14:textId="77777777" w:rsidR="00D400FA" w:rsidRPr="00EC6A7A" w:rsidRDefault="00D400FA" w:rsidP="00D400FA">
      <w:pPr>
        <w:rPr>
          <w:rFonts w:asciiTheme="minorHAnsi" w:hAnsiTheme="minorHAnsi"/>
        </w:rPr>
      </w:pPr>
    </w:p>
    <w:p w14:paraId="3E811B34" w14:textId="77777777" w:rsidR="00D400FA" w:rsidRDefault="00EC6A7A" w:rsidP="00624980">
      <w:pPr>
        <w:pStyle w:val="Heading3"/>
        <w:numPr>
          <w:ilvl w:val="1"/>
          <w:numId w:val="17"/>
        </w:numPr>
        <w:spacing w:before="0" w:after="0"/>
        <w:ind w:left="567" w:hanging="567"/>
        <w:rPr>
          <w:rFonts w:asciiTheme="minorHAnsi" w:hAnsiTheme="minorHAnsi"/>
          <w:sz w:val="24"/>
          <w:szCs w:val="24"/>
        </w:rPr>
      </w:pPr>
      <w:r>
        <w:rPr>
          <w:rFonts w:asciiTheme="minorHAnsi" w:hAnsiTheme="minorHAnsi"/>
          <w:sz w:val="24"/>
          <w:szCs w:val="24"/>
        </w:rPr>
        <w:t>INFORMATION, COST AND EXPENSES</w:t>
      </w:r>
    </w:p>
    <w:p w14:paraId="79FD687D" w14:textId="77777777" w:rsidR="00E51FB6" w:rsidRPr="00E51FB6" w:rsidRDefault="00E51FB6" w:rsidP="00E51FB6">
      <w:pPr>
        <w:pStyle w:val="ListParagraph"/>
        <w:ind w:left="360"/>
        <w:rPr>
          <w:lang w:eastAsia="en-US"/>
        </w:rPr>
      </w:pPr>
    </w:p>
    <w:p w14:paraId="099E7202" w14:textId="77777777" w:rsidR="00D400FA" w:rsidRPr="00EC6A7A" w:rsidRDefault="00D400FA" w:rsidP="00D400FA">
      <w:pPr>
        <w:ind w:left="720" w:hanging="720"/>
        <w:rPr>
          <w:rFonts w:asciiTheme="minorHAnsi" w:hAnsiTheme="minorHAnsi"/>
          <w:spacing w:val="-3"/>
        </w:rPr>
      </w:pPr>
      <w:r w:rsidRPr="00EC6A7A">
        <w:rPr>
          <w:rFonts w:asciiTheme="minorHAnsi" w:hAnsiTheme="minorHAnsi" w:cs="Arial"/>
          <w:spacing w:val="-3"/>
        </w:rPr>
        <w:t>4.</w:t>
      </w:r>
      <w:r w:rsidR="00EF4528" w:rsidRPr="00EC6A7A">
        <w:rPr>
          <w:rFonts w:asciiTheme="minorHAnsi" w:hAnsiTheme="minorHAnsi" w:cs="Arial"/>
          <w:spacing w:val="-3"/>
        </w:rPr>
        <w:t>4</w:t>
      </w:r>
      <w:r w:rsidRPr="00EC6A7A">
        <w:rPr>
          <w:rFonts w:asciiTheme="minorHAnsi" w:hAnsiTheme="minorHAnsi" w:cs="Arial"/>
          <w:spacing w:val="-3"/>
        </w:rPr>
        <w:t>.1</w:t>
      </w:r>
      <w:r w:rsidRPr="00EC6A7A">
        <w:rPr>
          <w:rFonts w:asciiTheme="minorHAnsi" w:hAnsiTheme="minorHAnsi" w:cs="Arial"/>
          <w:spacing w:val="-3"/>
        </w:rPr>
        <w:tab/>
        <w:t xml:space="preserve">The </w:t>
      </w:r>
      <w:r w:rsidR="00EB683C" w:rsidRPr="00EC6A7A">
        <w:rPr>
          <w:rFonts w:asciiTheme="minorHAnsi" w:hAnsiTheme="minorHAnsi" w:cs="Arial"/>
          <w:spacing w:val="-3"/>
        </w:rPr>
        <w:t>supplier</w:t>
      </w:r>
      <w:r w:rsidRPr="00EC6A7A">
        <w:rPr>
          <w:rFonts w:asciiTheme="minorHAnsi" w:hAnsiTheme="minorHAnsi" w:cs="Arial"/>
          <w:spacing w:val="-3"/>
        </w:rPr>
        <w:t xml:space="preserve"> is responsible for obtaining all information necessary for completing the questionnaire and shall bear all costs, expenses and liabilities incurred in connection with its preparation and delivery</w:t>
      </w:r>
      <w:r w:rsidR="00E062D0" w:rsidRPr="00EC6A7A">
        <w:rPr>
          <w:rFonts w:asciiTheme="minorHAnsi" w:hAnsiTheme="minorHAnsi" w:cs="Arial"/>
          <w:spacing w:val="-3"/>
        </w:rPr>
        <w:t>.</w:t>
      </w:r>
      <w:r w:rsidR="0078603D" w:rsidRPr="00EC6A7A">
        <w:rPr>
          <w:rFonts w:asciiTheme="minorHAnsi" w:hAnsiTheme="minorHAnsi" w:cs="Arial"/>
          <w:spacing w:val="-3"/>
        </w:rPr>
        <w:t xml:space="preserve">  The Council will not reimburse any costs.</w:t>
      </w:r>
    </w:p>
    <w:p w14:paraId="1E886E1A" w14:textId="77777777" w:rsidR="00D400FA" w:rsidRPr="00205323" w:rsidRDefault="00D400FA" w:rsidP="00D400FA"/>
    <w:p w14:paraId="72F497D6" w14:textId="77777777" w:rsidR="00D400FA" w:rsidRPr="00205323" w:rsidRDefault="00D400FA" w:rsidP="00D400FA"/>
    <w:p w14:paraId="2C71D605" w14:textId="77777777" w:rsidR="004A1A58" w:rsidRPr="00EC6A7A" w:rsidRDefault="004A1A58" w:rsidP="00EF4528">
      <w:pPr>
        <w:pStyle w:val="Heading3"/>
        <w:keepNext w:val="0"/>
        <w:numPr>
          <w:ilvl w:val="1"/>
          <w:numId w:val="13"/>
        </w:numPr>
        <w:tabs>
          <w:tab w:val="left" w:pos="-990"/>
        </w:tabs>
        <w:spacing w:before="0" w:after="0"/>
        <w:rPr>
          <w:rFonts w:asciiTheme="minorHAnsi" w:hAnsiTheme="minorHAnsi"/>
          <w:sz w:val="24"/>
          <w:szCs w:val="24"/>
        </w:rPr>
      </w:pPr>
      <w:bookmarkStart w:id="26" w:name="_Ref273968630"/>
      <w:bookmarkStart w:id="27" w:name="_Ref280194998"/>
      <w:bookmarkStart w:id="28" w:name="_Toc415572706"/>
      <w:bookmarkStart w:id="29" w:name="_Toc482093331"/>
      <w:r w:rsidRPr="00EC6A7A">
        <w:rPr>
          <w:rFonts w:asciiTheme="minorHAnsi" w:hAnsiTheme="minorHAnsi"/>
          <w:sz w:val="24"/>
          <w:szCs w:val="24"/>
        </w:rPr>
        <w:t>FREEDOM OF INFORMATION</w:t>
      </w:r>
      <w:bookmarkStart w:id="30" w:name="_Ref273968652"/>
      <w:bookmarkEnd w:id="26"/>
      <w:bookmarkEnd w:id="27"/>
      <w:bookmarkEnd w:id="28"/>
      <w:r w:rsidRPr="00EC6A7A">
        <w:rPr>
          <w:rFonts w:asciiTheme="minorHAnsi" w:hAnsiTheme="minorHAnsi"/>
          <w:sz w:val="24"/>
          <w:szCs w:val="24"/>
        </w:rPr>
        <w:t xml:space="preserve"> ACT 2000 (FOIA)</w:t>
      </w:r>
      <w:bookmarkEnd w:id="29"/>
    </w:p>
    <w:p w14:paraId="262C393D" w14:textId="77777777" w:rsidR="004A1A58" w:rsidRPr="00EC6A7A" w:rsidRDefault="004A1A58" w:rsidP="00EF4528">
      <w:pPr>
        <w:pStyle w:val="ListParagraph"/>
        <w:numPr>
          <w:ilvl w:val="2"/>
          <w:numId w:val="13"/>
        </w:numPr>
        <w:spacing w:before="240"/>
        <w:jc w:val="both"/>
        <w:rPr>
          <w:rFonts w:asciiTheme="minorHAnsi" w:hAnsiTheme="minorHAnsi" w:cs="Arial"/>
        </w:rPr>
      </w:pPr>
      <w:r w:rsidRPr="00EC6A7A">
        <w:rPr>
          <w:rFonts w:asciiTheme="minorHAnsi" w:hAnsiTheme="minorHAnsi" w:cs="Arial"/>
        </w:rPr>
        <w:t xml:space="preserve">In accordance with the obligations and duties placed upon public authorities by the FOIA and the EIR (Environmental Information Regulations 2004) and in accordance with any Government Code of Practice on the discharge of public authorities’ functions under the FOIA all information submitted to the </w:t>
      </w:r>
      <w:r w:rsidR="00EB683C" w:rsidRPr="00EC6A7A">
        <w:rPr>
          <w:rFonts w:asciiTheme="minorHAnsi" w:hAnsiTheme="minorHAnsi" w:cs="Arial"/>
        </w:rPr>
        <w:t>Council</w:t>
      </w:r>
      <w:r w:rsidRPr="00EC6A7A">
        <w:rPr>
          <w:rFonts w:asciiTheme="minorHAnsi" w:hAnsiTheme="minorHAnsi" w:cs="Arial"/>
        </w:rPr>
        <w:t xml:space="preserve"> may be disclosed under a request for information made pursuant to the FOIA and the EIR.</w:t>
      </w:r>
    </w:p>
    <w:p w14:paraId="099C8E37" w14:textId="77777777" w:rsidR="004A1A58" w:rsidRPr="00EC6A7A" w:rsidRDefault="004A1A58" w:rsidP="00EF4528">
      <w:pPr>
        <w:pStyle w:val="ListParagraph"/>
        <w:numPr>
          <w:ilvl w:val="2"/>
          <w:numId w:val="13"/>
        </w:numPr>
        <w:spacing w:before="240"/>
        <w:jc w:val="both"/>
        <w:rPr>
          <w:rFonts w:asciiTheme="minorHAnsi" w:hAnsiTheme="minorHAnsi" w:cs="Arial"/>
        </w:rPr>
      </w:pPr>
      <w:r w:rsidRPr="00EC6A7A">
        <w:rPr>
          <w:rFonts w:asciiTheme="minorHAnsi" w:hAnsiTheme="minorHAnsi" w:cs="Arial"/>
        </w:rPr>
        <w:t xml:space="preserve">Suppliers should note that the information disclosed pursuant to a FOI or EIR request may include, but is not limited to, the disclosure of </w:t>
      </w:r>
      <w:bookmarkEnd w:id="30"/>
      <w:r w:rsidRPr="00EC6A7A">
        <w:rPr>
          <w:rFonts w:asciiTheme="minorHAnsi" w:hAnsiTheme="minorHAnsi" w:cs="Arial"/>
        </w:rPr>
        <w:t>its RFI response (including any attachments or embedded documents).</w:t>
      </w:r>
    </w:p>
    <w:p w14:paraId="5608782B" w14:textId="77777777" w:rsidR="004A1A58" w:rsidRPr="00EC6A7A" w:rsidRDefault="004A1A58" w:rsidP="00EF4528">
      <w:pPr>
        <w:pStyle w:val="ListParagraph"/>
        <w:numPr>
          <w:ilvl w:val="2"/>
          <w:numId w:val="13"/>
        </w:numPr>
        <w:spacing w:before="240"/>
        <w:jc w:val="both"/>
        <w:rPr>
          <w:rFonts w:asciiTheme="minorHAnsi" w:hAnsiTheme="minorHAnsi" w:cs="Arial"/>
        </w:rPr>
      </w:pPr>
      <w:r w:rsidRPr="00EC6A7A">
        <w:rPr>
          <w:rFonts w:asciiTheme="minorHAnsi" w:hAnsiTheme="minorHAnsi" w:cs="Arial"/>
        </w:rPr>
        <w:t>If the supplier considers any part of its response or any other information it submits to be confidential or commercially sensitive, the supplier should:</w:t>
      </w:r>
    </w:p>
    <w:p w14:paraId="1DF6FF90" w14:textId="77777777" w:rsidR="004A1A58" w:rsidRPr="00EC6A7A" w:rsidRDefault="004A1A58" w:rsidP="00EB683C">
      <w:pPr>
        <w:pStyle w:val="ListParagraph"/>
        <w:numPr>
          <w:ilvl w:val="0"/>
          <w:numId w:val="11"/>
        </w:numPr>
        <w:spacing w:before="240"/>
        <w:jc w:val="both"/>
        <w:rPr>
          <w:rFonts w:asciiTheme="minorHAnsi" w:hAnsiTheme="minorHAnsi" w:cs="Arial"/>
        </w:rPr>
      </w:pPr>
      <w:r w:rsidRPr="00EC6A7A">
        <w:rPr>
          <w:rFonts w:asciiTheme="minorHAnsi" w:hAnsiTheme="minorHAnsi" w:cs="Arial"/>
        </w:rPr>
        <w:t>Clearly identify such information as confidential or commercially sensitive;</w:t>
      </w:r>
    </w:p>
    <w:p w14:paraId="27B6E70B" w14:textId="77777777" w:rsidR="004A1A58" w:rsidRPr="00EC6A7A" w:rsidRDefault="004A1A58" w:rsidP="00EB683C">
      <w:pPr>
        <w:pStyle w:val="ListParagraph"/>
        <w:numPr>
          <w:ilvl w:val="0"/>
          <w:numId w:val="11"/>
        </w:numPr>
        <w:spacing w:before="240"/>
        <w:jc w:val="both"/>
        <w:rPr>
          <w:rFonts w:asciiTheme="minorHAnsi" w:hAnsiTheme="minorHAnsi" w:cs="Arial"/>
        </w:rPr>
      </w:pPr>
      <w:r w:rsidRPr="00EC6A7A">
        <w:rPr>
          <w:rFonts w:asciiTheme="minorHAnsi" w:hAnsiTheme="minorHAnsi" w:cs="Arial"/>
        </w:rPr>
        <w:t>Explain the potential implications of disclosure of such information taking into account and specifically addressing the public interest test as set out in the FOIA; and</w:t>
      </w:r>
    </w:p>
    <w:p w14:paraId="2ECA5F86" w14:textId="77777777" w:rsidR="004A1A58" w:rsidRPr="00EC6A7A" w:rsidRDefault="004A1A58" w:rsidP="00EB683C">
      <w:pPr>
        <w:pStyle w:val="ListParagraph"/>
        <w:numPr>
          <w:ilvl w:val="0"/>
          <w:numId w:val="11"/>
        </w:numPr>
        <w:spacing w:before="240"/>
        <w:jc w:val="both"/>
        <w:rPr>
          <w:rFonts w:asciiTheme="minorHAnsi" w:hAnsiTheme="minorHAnsi" w:cs="Arial"/>
        </w:rPr>
      </w:pPr>
      <w:r w:rsidRPr="00EC6A7A">
        <w:rPr>
          <w:rFonts w:asciiTheme="minorHAnsi" w:hAnsiTheme="minorHAnsi" w:cs="Arial"/>
        </w:rPr>
        <w:t>Provide an estimate of the period of time during which it believes that such information will remain confidential or commercially sensitive.</w:t>
      </w:r>
    </w:p>
    <w:p w14:paraId="24BF58F2" w14:textId="77777777" w:rsidR="004A1A58" w:rsidRPr="00EC6A7A" w:rsidRDefault="004A1A58" w:rsidP="00EF4528">
      <w:pPr>
        <w:pStyle w:val="ListParagraph"/>
        <w:numPr>
          <w:ilvl w:val="2"/>
          <w:numId w:val="13"/>
        </w:numPr>
        <w:spacing w:before="240"/>
        <w:jc w:val="both"/>
        <w:rPr>
          <w:rFonts w:asciiTheme="minorHAnsi" w:hAnsiTheme="minorHAnsi" w:cs="Arial"/>
        </w:rPr>
      </w:pPr>
      <w:bookmarkStart w:id="31" w:name="_Ref378173184"/>
      <w:r w:rsidRPr="00EC6A7A">
        <w:rPr>
          <w:rFonts w:asciiTheme="minorHAnsi" w:hAnsiTheme="minorHAnsi" w:cs="Arial"/>
        </w:rPr>
        <w:t xml:space="preserve">If the supplier identifies that part of its response or other information it submits is confidential or commercially sensitive, the </w:t>
      </w:r>
      <w:r w:rsidR="00EB683C" w:rsidRPr="00EC6A7A">
        <w:rPr>
          <w:rFonts w:asciiTheme="minorHAnsi" w:hAnsiTheme="minorHAnsi" w:cs="Arial"/>
        </w:rPr>
        <w:t>Council</w:t>
      </w:r>
      <w:r w:rsidRPr="00EC6A7A">
        <w:rPr>
          <w:rFonts w:asciiTheme="minorHAnsi" w:hAnsiTheme="minorHAnsi" w:cs="Arial"/>
        </w:rPr>
        <w:t xml:space="preserve"> in its sole discretion will consider whether or not to withhold such information from publication. Suppliers should note that, even where information is identified </w:t>
      </w:r>
      <w:r w:rsidRPr="00EC6A7A">
        <w:rPr>
          <w:rFonts w:asciiTheme="minorHAnsi" w:hAnsiTheme="minorHAnsi" w:cs="Arial"/>
        </w:rPr>
        <w:lastRenderedPageBreak/>
        <w:t xml:space="preserve">as confidential or commercially sensitive, the </w:t>
      </w:r>
      <w:r w:rsidR="00EB683C" w:rsidRPr="00EC6A7A">
        <w:rPr>
          <w:rFonts w:asciiTheme="minorHAnsi" w:hAnsiTheme="minorHAnsi" w:cs="Arial"/>
        </w:rPr>
        <w:t>Council</w:t>
      </w:r>
      <w:r w:rsidRPr="00EC6A7A">
        <w:rPr>
          <w:rFonts w:asciiTheme="minorHAnsi" w:hAnsiTheme="minorHAnsi" w:cs="Arial"/>
        </w:rPr>
        <w:t xml:space="preserve"> may be required to disclose such information in accordance with the FOIA or the EIR.</w:t>
      </w:r>
      <w:bookmarkEnd w:id="31"/>
    </w:p>
    <w:p w14:paraId="5BC3F768" w14:textId="77777777" w:rsidR="004A1A58" w:rsidRPr="00EC6A7A" w:rsidRDefault="004A1A58" w:rsidP="00EF4528">
      <w:pPr>
        <w:pStyle w:val="ListParagraph"/>
        <w:numPr>
          <w:ilvl w:val="2"/>
          <w:numId w:val="13"/>
        </w:numPr>
        <w:spacing w:before="240"/>
        <w:jc w:val="both"/>
        <w:rPr>
          <w:rFonts w:asciiTheme="minorHAnsi" w:hAnsiTheme="minorHAnsi" w:cs="Arial"/>
        </w:rPr>
      </w:pPr>
      <w:r w:rsidRPr="00EC6A7A">
        <w:rPr>
          <w:rFonts w:asciiTheme="minorHAnsi" w:hAnsiTheme="minorHAnsi" w:cs="Arial"/>
        </w:rPr>
        <w:t xml:space="preserve">The </w:t>
      </w:r>
      <w:r w:rsidR="00EB683C" w:rsidRPr="00EC6A7A">
        <w:rPr>
          <w:rFonts w:asciiTheme="minorHAnsi" w:hAnsiTheme="minorHAnsi" w:cs="Arial"/>
        </w:rPr>
        <w:t>Council</w:t>
      </w:r>
      <w:r w:rsidRPr="00EC6A7A">
        <w:rPr>
          <w:rFonts w:asciiTheme="minorHAnsi" w:hAnsiTheme="minorHAnsi" w:cs="Arial"/>
        </w:rPr>
        <w:t xml:space="preserve"> is required to form an independent judgement of whether the supplier information referred to in paragraph </w:t>
      </w:r>
      <w:r w:rsidR="00EB683C" w:rsidRPr="00EC6A7A">
        <w:rPr>
          <w:rFonts w:asciiTheme="minorHAnsi" w:hAnsiTheme="minorHAnsi" w:cs="Arial"/>
        </w:rPr>
        <w:t>4.</w:t>
      </w:r>
      <w:r w:rsidR="00EF4528" w:rsidRPr="00EC6A7A">
        <w:rPr>
          <w:rFonts w:asciiTheme="minorHAnsi" w:hAnsiTheme="minorHAnsi" w:cs="Arial"/>
        </w:rPr>
        <w:t>5</w:t>
      </w:r>
      <w:r w:rsidR="00EB683C" w:rsidRPr="00EC6A7A">
        <w:rPr>
          <w:rFonts w:asciiTheme="minorHAnsi" w:hAnsiTheme="minorHAnsi" w:cs="Arial"/>
        </w:rPr>
        <w:t>.3</w:t>
      </w:r>
      <w:r w:rsidRPr="00EC6A7A">
        <w:rPr>
          <w:rFonts w:asciiTheme="minorHAnsi" w:hAnsiTheme="minorHAnsi" w:cs="Arial"/>
        </w:rPr>
        <w:t xml:space="preserve"> is exempt from disclosure under the FOIA or the EIR and whether the public interest favours disclosure or not.  The </w:t>
      </w:r>
      <w:r w:rsidR="00EB683C" w:rsidRPr="00EC6A7A">
        <w:rPr>
          <w:rFonts w:asciiTheme="minorHAnsi" w:hAnsiTheme="minorHAnsi" w:cs="Arial"/>
        </w:rPr>
        <w:t>Council</w:t>
      </w:r>
      <w:r w:rsidRPr="00EC6A7A">
        <w:rPr>
          <w:rFonts w:asciiTheme="minorHAnsi" w:hAnsiTheme="minorHAnsi" w:cs="Arial"/>
        </w:rPr>
        <w:t xml:space="preserve"> cannot guarantee that any information indicated as being confidential or commercially sensitive by the supplier will be withheld from publication.</w:t>
      </w:r>
      <w:bookmarkStart w:id="32" w:name="_Ref273968670"/>
    </w:p>
    <w:p w14:paraId="07F7332A" w14:textId="77777777" w:rsidR="00D400FA" w:rsidRDefault="004A1A58" w:rsidP="00E51FB6">
      <w:pPr>
        <w:pStyle w:val="ListParagraph"/>
        <w:numPr>
          <w:ilvl w:val="2"/>
          <w:numId w:val="13"/>
        </w:numPr>
        <w:spacing w:before="240"/>
        <w:jc w:val="both"/>
      </w:pPr>
      <w:r w:rsidRPr="00EC6A7A">
        <w:rPr>
          <w:rFonts w:asciiTheme="minorHAnsi" w:hAnsiTheme="minorHAnsi" w:cs="Arial"/>
        </w:rPr>
        <w:t xml:space="preserve">If the supplier receives a request for information under the FOIA or the EIR during and in relation to this RFI, it should be immediately referred to the </w:t>
      </w:r>
      <w:r w:rsidR="00EB683C" w:rsidRPr="00EC6A7A">
        <w:rPr>
          <w:rFonts w:asciiTheme="minorHAnsi" w:hAnsiTheme="minorHAnsi" w:cs="Arial"/>
        </w:rPr>
        <w:t>Council</w:t>
      </w:r>
      <w:r w:rsidRPr="00EC6A7A">
        <w:rPr>
          <w:rFonts w:asciiTheme="minorHAnsi" w:hAnsiTheme="minorHAnsi" w:cs="Arial"/>
        </w:rPr>
        <w:t>.</w:t>
      </w:r>
      <w:bookmarkEnd w:id="32"/>
      <w:r w:rsidR="00E51FB6">
        <w:t xml:space="preserve"> </w:t>
      </w:r>
    </w:p>
    <w:sectPr w:rsidR="00D400FA">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3616" w14:textId="77777777" w:rsidR="00632A1C" w:rsidRDefault="00632A1C">
      <w:r>
        <w:separator/>
      </w:r>
    </w:p>
  </w:endnote>
  <w:endnote w:type="continuationSeparator" w:id="0">
    <w:p w14:paraId="42F8A9AA" w14:textId="77777777" w:rsidR="00632A1C" w:rsidRDefault="0063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3E25" w14:textId="77777777" w:rsidR="00EF4528" w:rsidRPr="00EC6A7A" w:rsidRDefault="00EC6A7A" w:rsidP="00EC6A7A">
    <w:pPr>
      <w:pStyle w:val="Footer"/>
      <w:rPr>
        <w:rFonts w:asciiTheme="minorHAnsi" w:hAnsiTheme="minorHAnsi" w:cs="Arial"/>
        <w:sz w:val="20"/>
        <w:szCs w:val="20"/>
      </w:rPr>
    </w:pPr>
    <w:r w:rsidRPr="00EC6A7A">
      <w:rPr>
        <w:rFonts w:asciiTheme="minorHAnsi" w:hAnsiTheme="minorHAnsi" w:cs="Arial"/>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05CF" w14:textId="77777777" w:rsidR="00632A1C" w:rsidRDefault="00632A1C">
      <w:r>
        <w:separator/>
      </w:r>
    </w:p>
  </w:footnote>
  <w:footnote w:type="continuationSeparator" w:id="0">
    <w:p w14:paraId="1D1A995D" w14:textId="77777777" w:rsidR="00632A1C" w:rsidRDefault="0063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99F2" w14:textId="77777777" w:rsidR="00341353" w:rsidRDefault="00341353" w:rsidP="00341353">
    <w:pPr>
      <w:pStyle w:val="Header"/>
      <w:jc w:val="center"/>
      <w:rPr>
        <w:rFonts w:ascii="Calibri" w:hAnsi="Calibri" w:cs="Calibri"/>
        <w:sz w:val="20"/>
        <w:szCs w:val="20"/>
      </w:rPr>
    </w:pPr>
    <w:r w:rsidRPr="00341353">
      <w:rPr>
        <w:rFonts w:ascii="Calibri" w:hAnsi="Calibri" w:cs="Calibri"/>
        <w:sz w:val="20"/>
        <w:szCs w:val="20"/>
      </w:rPr>
      <w:t xml:space="preserve"> </w:t>
    </w:r>
    <w:r>
      <w:rPr>
        <w:rFonts w:ascii="Calibri" w:hAnsi="Calibri" w:cs="Calibri"/>
        <w:sz w:val="20"/>
        <w:szCs w:val="20"/>
      </w:rPr>
      <w:t>Request for Information</w:t>
    </w:r>
  </w:p>
  <w:p w14:paraId="38DDB779" w14:textId="77777777" w:rsidR="00341353" w:rsidRDefault="00341353" w:rsidP="00341353">
    <w:pPr>
      <w:pStyle w:val="Header"/>
      <w:jc w:val="center"/>
      <w:rPr>
        <w:rFonts w:ascii="Calibri" w:hAnsi="Calibri" w:cs="Calibri"/>
        <w:sz w:val="20"/>
        <w:szCs w:val="20"/>
      </w:rPr>
    </w:pPr>
    <w:r>
      <w:rPr>
        <w:rFonts w:ascii="Calibri" w:hAnsi="Calibri" w:cs="Calibri"/>
        <w:sz w:val="20"/>
        <w:szCs w:val="20"/>
      </w:rPr>
      <w:t>Local Bus Service Contracts - South Buckinghamshire area</w:t>
    </w:r>
  </w:p>
  <w:p w14:paraId="2CD47FA4" w14:textId="77777777" w:rsidR="00205323" w:rsidRPr="000A2253" w:rsidRDefault="00205323" w:rsidP="00EC6A7A">
    <w:pPr>
      <w:pStyle w:val="Header"/>
      <w:jc w:val="center"/>
      <w:rPr>
        <w:rFonts w:asciiTheme="minorHAnsi" w:hAnsiTheme="minorHAnsi"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6A8"/>
    <w:multiLevelType w:val="multilevel"/>
    <w:tmpl w:val="1F683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37ACB"/>
    <w:multiLevelType w:val="multilevel"/>
    <w:tmpl w:val="986AAEE6"/>
    <w:lvl w:ilvl="0">
      <w:start w:val="1"/>
      <w:numFmt w:val="decimal"/>
      <w:lvlRestart w:val="0"/>
      <w:lvlText w:val="%1."/>
      <w:lvlJc w:val="left"/>
      <w:pPr>
        <w:tabs>
          <w:tab w:val="num" w:pos="720"/>
        </w:tabs>
        <w:ind w:left="720" w:hanging="720"/>
      </w:pPr>
      <w:rPr>
        <w:rFonts w:cs="Times New Roman" w:hint="default"/>
        <w:caps w:val="0"/>
        <w:effect w:val="none"/>
      </w:rPr>
    </w:lvl>
    <w:lvl w:ilvl="1">
      <w:start w:val="1"/>
      <w:numFmt w:val="decimal"/>
      <w:lvlText w:val="%1.%2"/>
      <w:lvlJc w:val="left"/>
      <w:pPr>
        <w:tabs>
          <w:tab w:val="num" w:pos="720"/>
        </w:tabs>
        <w:ind w:left="720" w:hanging="720"/>
      </w:pPr>
      <w:rPr>
        <w:rFonts w:cs="Times New Roman" w:hint="default"/>
        <w:b w:val="0"/>
        <w:caps w:val="0"/>
        <w:effect w:val="none"/>
      </w:rPr>
    </w:lvl>
    <w:lvl w:ilvl="2">
      <w:start w:val="1"/>
      <w:numFmt w:val="decimal"/>
      <w:lvlText w:val="%1.%2.%3"/>
      <w:lvlJc w:val="left"/>
      <w:pPr>
        <w:tabs>
          <w:tab w:val="num" w:pos="2357"/>
        </w:tabs>
        <w:ind w:left="2357" w:hanging="1080"/>
      </w:pPr>
      <w:rPr>
        <w:rFonts w:cs="Times New Roman" w:hint="default"/>
        <w:caps w:val="0"/>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 w15:restartNumberingAfterBreak="0">
    <w:nsid w:val="0EFB6665"/>
    <w:multiLevelType w:val="multilevel"/>
    <w:tmpl w:val="12F6B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51ABF"/>
    <w:multiLevelType w:val="multilevel"/>
    <w:tmpl w:val="8324652A"/>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7418D"/>
    <w:multiLevelType w:val="multilevel"/>
    <w:tmpl w:val="5F00ECC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17B1C"/>
    <w:multiLevelType w:val="multilevel"/>
    <w:tmpl w:val="1F7C2E1C"/>
    <w:lvl w:ilvl="0">
      <w:start w:val="1"/>
      <w:numFmt w:val="decimal"/>
      <w:lvlRestart w:val="0"/>
      <w:pStyle w:val="Style3"/>
      <w:lvlText w:val="%1."/>
      <w:lvlJc w:val="left"/>
      <w:pPr>
        <w:tabs>
          <w:tab w:val="num" w:pos="720"/>
        </w:tabs>
        <w:ind w:left="720" w:hanging="720"/>
      </w:pPr>
      <w:rPr>
        <w:rFonts w:cs="Times New Roman" w:hint="default"/>
        <w:caps w:val="0"/>
        <w:effect w:val="none"/>
      </w:rPr>
    </w:lvl>
    <w:lvl w:ilvl="1">
      <w:start w:val="1"/>
      <w:numFmt w:val="decimal"/>
      <w:pStyle w:val="Style4"/>
      <w:lvlText w:val="%1.%2"/>
      <w:lvlJc w:val="left"/>
      <w:pPr>
        <w:tabs>
          <w:tab w:val="num" w:pos="720"/>
        </w:tabs>
        <w:ind w:left="720" w:hanging="720"/>
      </w:pPr>
      <w:rPr>
        <w:rFonts w:cs="Times New Roman" w:hint="default"/>
        <w:caps w:val="0"/>
        <w:effect w:val="none"/>
      </w:rPr>
    </w:lvl>
    <w:lvl w:ilvl="2">
      <w:start w:val="1"/>
      <w:numFmt w:val="decimal"/>
      <w:pStyle w:val="Style5"/>
      <w:lvlText w:val="%1.%2.%3"/>
      <w:lvlJc w:val="left"/>
      <w:pPr>
        <w:tabs>
          <w:tab w:val="num" w:pos="2357"/>
        </w:tabs>
        <w:ind w:left="2357" w:hanging="1080"/>
      </w:pPr>
      <w:rPr>
        <w:rFonts w:cs="Times New Roman" w:hint="default"/>
        <w:caps w:val="0"/>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6" w15:restartNumberingAfterBreak="0">
    <w:nsid w:val="17154151"/>
    <w:multiLevelType w:val="hybridMultilevel"/>
    <w:tmpl w:val="FB88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C43AD3"/>
    <w:multiLevelType w:val="multilevel"/>
    <w:tmpl w:val="CE4A73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A1A8D"/>
    <w:multiLevelType w:val="multilevel"/>
    <w:tmpl w:val="70ACCF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A65434B"/>
    <w:multiLevelType w:val="multilevel"/>
    <w:tmpl w:val="C454737A"/>
    <w:lvl w:ilvl="0">
      <w:start w:val="1"/>
      <w:numFmt w:val="decimal"/>
      <w:lvlText w:val="%1"/>
      <w:lvlJc w:val="left"/>
      <w:pPr>
        <w:ind w:left="720" w:hanging="720"/>
      </w:pPr>
    </w:lvl>
    <w:lvl w:ilvl="1">
      <w:start w:val="1"/>
      <w:numFmt w:val="decimal"/>
      <w:lvlText w:val="%1.%2"/>
      <w:lvlJc w:val="left"/>
      <w:pPr>
        <w:ind w:left="720" w:hanging="720"/>
      </w:pPr>
      <w:rPr>
        <w:i w:val="0"/>
        <w:i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B34612D"/>
    <w:multiLevelType w:val="multilevel"/>
    <w:tmpl w:val="8012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703462"/>
    <w:multiLevelType w:val="multilevel"/>
    <w:tmpl w:val="A694E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6470C9"/>
    <w:multiLevelType w:val="hybridMultilevel"/>
    <w:tmpl w:val="54525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1F50A6"/>
    <w:multiLevelType w:val="multilevel"/>
    <w:tmpl w:val="92CC212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70306D4"/>
    <w:multiLevelType w:val="hybridMultilevel"/>
    <w:tmpl w:val="A5C86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B32D69"/>
    <w:multiLevelType w:val="multilevel"/>
    <w:tmpl w:val="A73AF2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E53492"/>
    <w:multiLevelType w:val="hybridMultilevel"/>
    <w:tmpl w:val="88EE8E78"/>
    <w:lvl w:ilvl="0" w:tplc="21B46BD6">
      <w:start w:val="2"/>
      <w:numFmt w:val="bullet"/>
      <w:lvlText w:val=""/>
      <w:lvlJc w:val="left"/>
      <w:pPr>
        <w:ind w:left="1080" w:hanging="360"/>
      </w:pPr>
      <w:rPr>
        <w:rFonts w:ascii="Symbol" w:eastAsia="Times New Roman" w:hAnsi="Symbol" w:cs="Aria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1"/>
  </w:num>
  <w:num w:numId="8">
    <w:abstractNumId w:val="7"/>
  </w:num>
  <w:num w:numId="9">
    <w:abstractNumId w:val="14"/>
  </w:num>
  <w:num w:numId="10">
    <w:abstractNumId w:val="6"/>
  </w:num>
  <w:num w:numId="11">
    <w:abstractNumId w:val="12"/>
  </w:num>
  <w:num w:numId="12">
    <w:abstractNumId w:val="4"/>
  </w:num>
  <w:num w:numId="13">
    <w:abstractNumId w:val="3"/>
  </w:num>
  <w:num w:numId="14">
    <w:abstractNumId w:val="5"/>
  </w:num>
  <w:num w:numId="15">
    <w:abstractNumId w:val="5"/>
  </w:num>
  <w:num w:numId="16">
    <w:abstractNumId w:val="0"/>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2E"/>
    <w:rsid w:val="0007443A"/>
    <w:rsid w:val="000A2253"/>
    <w:rsid w:val="0019345D"/>
    <w:rsid w:val="001B7BEE"/>
    <w:rsid w:val="00205323"/>
    <w:rsid w:val="002417A3"/>
    <w:rsid w:val="002B18BC"/>
    <w:rsid w:val="00341353"/>
    <w:rsid w:val="004028FB"/>
    <w:rsid w:val="0040622E"/>
    <w:rsid w:val="00464FEB"/>
    <w:rsid w:val="00475BBD"/>
    <w:rsid w:val="004A1A58"/>
    <w:rsid w:val="0055699E"/>
    <w:rsid w:val="00624980"/>
    <w:rsid w:val="00632A1C"/>
    <w:rsid w:val="0067223F"/>
    <w:rsid w:val="006752C8"/>
    <w:rsid w:val="006877F4"/>
    <w:rsid w:val="006C1E5C"/>
    <w:rsid w:val="006F76D8"/>
    <w:rsid w:val="007172AB"/>
    <w:rsid w:val="0078603D"/>
    <w:rsid w:val="007979A6"/>
    <w:rsid w:val="0087011F"/>
    <w:rsid w:val="008A5D79"/>
    <w:rsid w:val="00905221"/>
    <w:rsid w:val="00923876"/>
    <w:rsid w:val="0094570E"/>
    <w:rsid w:val="009532C0"/>
    <w:rsid w:val="00985EE0"/>
    <w:rsid w:val="00A61963"/>
    <w:rsid w:val="00A94CF1"/>
    <w:rsid w:val="00D400FA"/>
    <w:rsid w:val="00D41E02"/>
    <w:rsid w:val="00E062D0"/>
    <w:rsid w:val="00E1619B"/>
    <w:rsid w:val="00E454A4"/>
    <w:rsid w:val="00E51FB6"/>
    <w:rsid w:val="00E935FB"/>
    <w:rsid w:val="00E97D05"/>
    <w:rsid w:val="00EB683C"/>
    <w:rsid w:val="00EC6A7A"/>
    <w:rsid w:val="00ED59FF"/>
    <w:rsid w:val="00EF4528"/>
    <w:rsid w:val="00EF56AF"/>
    <w:rsid w:val="00F668FE"/>
    <w:rsid w:val="00F90AE2"/>
    <w:rsid w:val="00FC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14499"/>
  <w15:docId w15:val="{CFBFB765-27A9-4349-9274-489E6F4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0FA"/>
    <w:rPr>
      <w:sz w:val="24"/>
      <w:szCs w:val="24"/>
    </w:rPr>
  </w:style>
  <w:style w:type="paragraph" w:styleId="Heading1">
    <w:name w:val="heading 1"/>
    <w:basedOn w:val="Normal"/>
    <w:next w:val="Normal"/>
    <w:link w:val="Heading1Char"/>
    <w:qFormat/>
    <w:rsid w:val="007860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400FA"/>
    <w:pPr>
      <w:keepNext/>
      <w:outlineLvl w:val="1"/>
    </w:pPr>
    <w:rPr>
      <w:rFonts w:ascii="Arial" w:hAnsi="Arial" w:cs="Arial"/>
      <w:b/>
      <w:bCs/>
      <w:lang w:eastAsia="en-US"/>
    </w:rPr>
  </w:style>
  <w:style w:type="paragraph" w:styleId="Heading3">
    <w:name w:val="heading 3"/>
    <w:basedOn w:val="Normal"/>
    <w:next w:val="Normal"/>
    <w:link w:val="Heading3Char"/>
    <w:qFormat/>
    <w:rsid w:val="00D400F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00FA"/>
    <w:rPr>
      <w:rFonts w:ascii="Arial" w:hAnsi="Arial" w:cs="Arial"/>
      <w:b/>
      <w:bCs/>
      <w:sz w:val="24"/>
      <w:szCs w:val="24"/>
      <w:lang w:val="en-GB" w:eastAsia="en-US" w:bidi="ar-SA"/>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OBC Bullet,L"/>
    <w:basedOn w:val="Normal"/>
    <w:link w:val="ListParagraphChar"/>
    <w:uiPriority w:val="34"/>
    <w:qFormat/>
    <w:rsid w:val="00D400FA"/>
    <w:pPr>
      <w:ind w:left="720"/>
    </w:pPr>
  </w:style>
  <w:style w:type="character" w:customStyle="1" w:styleId="Heading3Char">
    <w:name w:val="Heading 3 Char"/>
    <w:link w:val="Heading3"/>
    <w:rsid w:val="00D400FA"/>
    <w:rPr>
      <w:rFonts w:ascii="Arial" w:hAnsi="Arial" w:cs="Arial"/>
      <w:b/>
      <w:bCs/>
      <w:sz w:val="26"/>
      <w:szCs w:val="26"/>
      <w:lang w:val="en-GB" w:eastAsia="en-US" w:bidi="ar-SA"/>
    </w:rPr>
  </w:style>
  <w:style w:type="paragraph" w:styleId="Header">
    <w:name w:val="header"/>
    <w:basedOn w:val="Normal"/>
    <w:link w:val="HeaderChar"/>
    <w:rsid w:val="00D400FA"/>
    <w:pPr>
      <w:tabs>
        <w:tab w:val="center" w:pos="4153"/>
        <w:tab w:val="right" w:pos="8306"/>
      </w:tabs>
    </w:pPr>
  </w:style>
  <w:style w:type="paragraph" w:styleId="Footer">
    <w:name w:val="footer"/>
    <w:basedOn w:val="Normal"/>
    <w:rsid w:val="00D400FA"/>
    <w:pPr>
      <w:tabs>
        <w:tab w:val="center" w:pos="4153"/>
        <w:tab w:val="right" w:pos="8306"/>
      </w:tabs>
    </w:pPr>
  </w:style>
  <w:style w:type="paragraph" w:customStyle="1" w:styleId="Style3">
    <w:name w:val="Style3"/>
    <w:basedOn w:val="Heading1"/>
    <w:link w:val="Style3Char"/>
    <w:uiPriority w:val="99"/>
    <w:rsid w:val="0078603D"/>
    <w:pPr>
      <w:numPr>
        <w:numId w:val="5"/>
      </w:numPr>
      <w:adjustRightInd w:val="0"/>
      <w:spacing w:before="0" w:after="120"/>
      <w:jc w:val="both"/>
    </w:pPr>
    <w:rPr>
      <w:rFonts w:ascii="Arial" w:hAnsi="Arial" w:cs="Arial"/>
      <w:bCs w:val="0"/>
      <w:caps/>
      <w:kern w:val="0"/>
      <w:sz w:val="22"/>
      <w:szCs w:val="28"/>
      <w:lang w:eastAsia="zh-CN"/>
    </w:rPr>
  </w:style>
  <w:style w:type="paragraph" w:customStyle="1" w:styleId="Style4">
    <w:name w:val="Style4"/>
    <w:basedOn w:val="Heading1"/>
    <w:link w:val="Style4Char"/>
    <w:uiPriority w:val="99"/>
    <w:rsid w:val="0078603D"/>
    <w:pPr>
      <w:numPr>
        <w:ilvl w:val="1"/>
        <w:numId w:val="5"/>
      </w:numPr>
      <w:tabs>
        <w:tab w:val="clear" w:pos="720"/>
      </w:tabs>
      <w:adjustRightInd w:val="0"/>
      <w:spacing w:before="0" w:after="120"/>
      <w:jc w:val="both"/>
    </w:pPr>
    <w:rPr>
      <w:rFonts w:ascii="Arial" w:hAnsi="Arial" w:cs="Arial"/>
      <w:b w:val="0"/>
      <w:bCs w:val="0"/>
      <w:kern w:val="0"/>
      <w:sz w:val="22"/>
      <w:szCs w:val="22"/>
      <w:lang w:eastAsia="zh-CN"/>
    </w:rPr>
  </w:style>
  <w:style w:type="character" w:customStyle="1" w:styleId="Style3Char">
    <w:name w:val="Style3 Char"/>
    <w:link w:val="Style3"/>
    <w:uiPriority w:val="99"/>
    <w:locked/>
    <w:rsid w:val="0078603D"/>
    <w:rPr>
      <w:rFonts w:ascii="Arial" w:hAnsi="Arial" w:cs="Arial"/>
      <w:b/>
      <w:caps/>
      <w:sz w:val="22"/>
      <w:szCs w:val="28"/>
      <w:lang w:eastAsia="zh-CN"/>
    </w:rPr>
  </w:style>
  <w:style w:type="paragraph" w:customStyle="1" w:styleId="Style5">
    <w:name w:val="Style5"/>
    <w:basedOn w:val="Heading2"/>
    <w:uiPriority w:val="99"/>
    <w:rsid w:val="0078603D"/>
    <w:pPr>
      <w:keepNext w:val="0"/>
      <w:numPr>
        <w:ilvl w:val="2"/>
        <w:numId w:val="5"/>
      </w:numPr>
      <w:adjustRightInd w:val="0"/>
      <w:spacing w:after="120"/>
      <w:jc w:val="both"/>
    </w:pPr>
    <w:rPr>
      <w:b w:val="0"/>
      <w:bCs w:val="0"/>
      <w:sz w:val="22"/>
      <w:szCs w:val="22"/>
      <w:lang w:eastAsia="zh-CN"/>
    </w:rPr>
  </w:style>
  <w:style w:type="character" w:customStyle="1" w:styleId="Style4Char">
    <w:name w:val="Style4 Char"/>
    <w:link w:val="Style4"/>
    <w:uiPriority w:val="99"/>
    <w:locked/>
    <w:rsid w:val="0078603D"/>
    <w:rPr>
      <w:rFonts w:ascii="Arial" w:hAnsi="Arial" w:cs="Arial"/>
      <w:sz w:val="22"/>
      <w:szCs w:val="22"/>
      <w:lang w:eastAsia="zh-CN"/>
    </w:rPr>
  </w:style>
  <w:style w:type="character" w:customStyle="1" w:styleId="Heading1Char">
    <w:name w:val="Heading 1 Char"/>
    <w:link w:val="Heading1"/>
    <w:rsid w:val="0078603D"/>
    <w:rPr>
      <w:rFonts w:ascii="Cambria" w:eastAsia="Times New Roman" w:hAnsi="Cambria" w:cs="Times New Roman"/>
      <w:b/>
      <w:bCs/>
      <w:kern w:val="32"/>
      <w:sz w:val="32"/>
      <w:szCs w:val="32"/>
    </w:rPr>
  </w:style>
  <w:style w:type="paragraph" w:styleId="BalloonText">
    <w:name w:val="Balloon Text"/>
    <w:basedOn w:val="Normal"/>
    <w:link w:val="BalloonTextChar"/>
    <w:rsid w:val="00E51FB6"/>
    <w:rPr>
      <w:rFonts w:ascii="Tahoma" w:hAnsi="Tahoma" w:cs="Tahoma"/>
      <w:sz w:val="16"/>
      <w:szCs w:val="16"/>
    </w:rPr>
  </w:style>
  <w:style w:type="character" w:customStyle="1" w:styleId="BalloonTextChar">
    <w:name w:val="Balloon Text Char"/>
    <w:basedOn w:val="DefaultParagraphFont"/>
    <w:link w:val="BalloonText"/>
    <w:rsid w:val="00E51FB6"/>
    <w:rPr>
      <w:rFonts w:ascii="Tahoma" w:hAnsi="Tahoma" w:cs="Tahoma"/>
      <w:sz w:val="16"/>
      <w:szCs w:val="16"/>
    </w:rPr>
  </w:style>
  <w:style w:type="character" w:styleId="CommentReference">
    <w:name w:val="annotation reference"/>
    <w:basedOn w:val="DefaultParagraphFont"/>
    <w:rsid w:val="00923876"/>
    <w:rPr>
      <w:sz w:val="16"/>
      <w:szCs w:val="16"/>
    </w:rPr>
  </w:style>
  <w:style w:type="paragraph" w:styleId="CommentText">
    <w:name w:val="annotation text"/>
    <w:basedOn w:val="Normal"/>
    <w:link w:val="CommentTextChar"/>
    <w:rsid w:val="00923876"/>
    <w:rPr>
      <w:sz w:val="20"/>
      <w:szCs w:val="20"/>
    </w:rPr>
  </w:style>
  <w:style w:type="character" w:customStyle="1" w:styleId="CommentTextChar">
    <w:name w:val="Comment Text Char"/>
    <w:basedOn w:val="DefaultParagraphFont"/>
    <w:link w:val="CommentText"/>
    <w:rsid w:val="00923876"/>
  </w:style>
  <w:style w:type="paragraph" w:styleId="CommentSubject">
    <w:name w:val="annotation subject"/>
    <w:basedOn w:val="CommentText"/>
    <w:next w:val="CommentText"/>
    <w:link w:val="CommentSubjectChar"/>
    <w:rsid w:val="00923876"/>
    <w:rPr>
      <w:b/>
      <w:bCs/>
    </w:rPr>
  </w:style>
  <w:style w:type="character" w:customStyle="1" w:styleId="CommentSubjectChar">
    <w:name w:val="Comment Subject Char"/>
    <w:basedOn w:val="CommentTextChar"/>
    <w:link w:val="CommentSubject"/>
    <w:rsid w:val="00923876"/>
    <w:rPr>
      <w:b/>
      <w:bCs/>
    </w:rPr>
  </w:style>
  <w:style w:type="character" w:customStyle="1" w:styleId="HeaderChar">
    <w:name w:val="Header Char"/>
    <w:basedOn w:val="DefaultParagraphFont"/>
    <w:link w:val="Header"/>
    <w:rsid w:val="00341353"/>
    <w:rPr>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905221"/>
    <w:rPr>
      <w:sz w:val="24"/>
      <w:szCs w:val="24"/>
    </w:rPr>
  </w:style>
  <w:style w:type="character" w:styleId="Hyperlink">
    <w:name w:val="Hyperlink"/>
    <w:uiPriority w:val="99"/>
    <w:semiHidden/>
    <w:unhideWhenUsed/>
    <w:rsid w:val="00402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1934">
      <w:bodyDiv w:val="1"/>
      <w:marLeft w:val="0"/>
      <w:marRight w:val="0"/>
      <w:marTop w:val="0"/>
      <w:marBottom w:val="0"/>
      <w:divBdr>
        <w:top w:val="none" w:sz="0" w:space="0" w:color="auto"/>
        <w:left w:val="none" w:sz="0" w:space="0" w:color="auto"/>
        <w:bottom w:val="none" w:sz="0" w:space="0" w:color="auto"/>
        <w:right w:val="none" w:sz="0" w:space="0" w:color="auto"/>
      </w:divBdr>
    </w:div>
    <w:div w:id="860511320">
      <w:bodyDiv w:val="1"/>
      <w:marLeft w:val="0"/>
      <w:marRight w:val="0"/>
      <w:marTop w:val="0"/>
      <w:marBottom w:val="0"/>
      <w:divBdr>
        <w:top w:val="none" w:sz="0" w:space="0" w:color="auto"/>
        <w:left w:val="none" w:sz="0" w:space="0" w:color="auto"/>
        <w:bottom w:val="none" w:sz="0" w:space="0" w:color="auto"/>
        <w:right w:val="none" w:sz="0" w:space="0" w:color="auto"/>
      </w:divBdr>
    </w:div>
    <w:div w:id="1018119393">
      <w:bodyDiv w:val="1"/>
      <w:marLeft w:val="0"/>
      <w:marRight w:val="0"/>
      <w:marTop w:val="0"/>
      <w:marBottom w:val="0"/>
      <w:divBdr>
        <w:top w:val="none" w:sz="0" w:space="0" w:color="auto"/>
        <w:left w:val="none" w:sz="0" w:space="0" w:color="auto"/>
        <w:bottom w:val="none" w:sz="0" w:space="0" w:color="auto"/>
        <w:right w:val="none" w:sz="0" w:space="0" w:color="auto"/>
      </w:divBdr>
    </w:div>
    <w:div w:id="1584609123">
      <w:bodyDiv w:val="1"/>
      <w:marLeft w:val="0"/>
      <w:marRight w:val="0"/>
      <w:marTop w:val="0"/>
      <w:marBottom w:val="0"/>
      <w:divBdr>
        <w:top w:val="none" w:sz="0" w:space="0" w:color="auto"/>
        <w:left w:val="none" w:sz="0" w:space="0" w:color="auto"/>
        <w:bottom w:val="none" w:sz="0" w:space="0" w:color="auto"/>
        <w:right w:val="none" w:sz="0" w:space="0" w:color="auto"/>
      </w:divBdr>
    </w:div>
    <w:div w:id="1600258184">
      <w:bodyDiv w:val="1"/>
      <w:marLeft w:val="0"/>
      <w:marRight w:val="0"/>
      <w:marTop w:val="0"/>
      <w:marBottom w:val="0"/>
      <w:divBdr>
        <w:top w:val="none" w:sz="0" w:space="0" w:color="auto"/>
        <w:left w:val="none" w:sz="0" w:space="0" w:color="auto"/>
        <w:bottom w:val="none" w:sz="0" w:space="0" w:color="auto"/>
        <w:right w:val="none" w:sz="0" w:space="0" w:color="auto"/>
      </w:divBdr>
    </w:div>
    <w:div w:id="1612736117">
      <w:bodyDiv w:val="1"/>
      <w:marLeft w:val="0"/>
      <w:marRight w:val="0"/>
      <w:marTop w:val="0"/>
      <w:marBottom w:val="0"/>
      <w:divBdr>
        <w:top w:val="none" w:sz="0" w:space="0" w:color="auto"/>
        <w:left w:val="none" w:sz="0" w:space="0" w:color="auto"/>
        <w:bottom w:val="none" w:sz="0" w:space="0" w:color="auto"/>
        <w:right w:val="none" w:sz="0" w:space="0" w:color="auto"/>
      </w:divBdr>
    </w:div>
    <w:div w:id="20410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ckinghamshire.gov.uk/parking-roads-and-transport/bus-passes-and-travel/bus-timetabl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ldridg\Downloads\RFI%20Local%20Bus%20Services%20-%20South%20Buckinghamshir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71DD23016D24AB91FCC657C8E23CB" ma:contentTypeVersion="22" ma:contentTypeDescription="Create a new document." ma:contentTypeScope="" ma:versionID="9dddc08fa89046871aa986cfc6dfbb44">
  <xsd:schema xmlns:xsd="http://www.w3.org/2001/XMLSchema" xmlns:xs="http://www.w3.org/2001/XMLSchema" xmlns:p="http://schemas.microsoft.com/office/2006/metadata/properties" xmlns:ns2="f2845c19-d587-4edc-a990-08ea8cd795ea" xmlns:ns3="fb35ffdb-3fb2-42b9-a6e0-9af898eb59b5" targetNamespace="http://schemas.microsoft.com/office/2006/metadata/properties" ma:root="true" ma:fieldsID="9db34d0ea3521192c21ece7db9589c87" ns2:_="" ns3:_="">
    <xsd:import namespace="f2845c19-d587-4edc-a990-08ea8cd795ea"/>
    <xsd:import namespace="fb35ffdb-3fb2-42b9-a6e0-9af898eb59b5"/>
    <xsd:element name="properties">
      <xsd:complexType>
        <xsd:sequence>
          <xsd:element name="documentManagement">
            <xsd:complexType>
              <xsd:all>
                <xsd:element ref="ns2:FilePath" minOccurs="0"/>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45c19-d587-4edc-a990-08ea8cd795ea" elementFormDefault="qualified">
    <xsd:import namespace="http://schemas.microsoft.com/office/2006/documentManagement/types"/>
    <xsd:import namespace="http://schemas.microsoft.com/office/infopath/2007/PartnerControls"/>
    <xsd:element name="FilePath" ma:index="2" nillable="true" ma:displayName="File Path" ma:format="Dropdown" ma:internalName="FilePath" ma:readOnly="false">
      <xsd:simpleType>
        <xsd:restriction base="dms:Text">
          <xsd:maxLength value="255"/>
        </xsd:restriction>
      </xsd:simpleType>
    </xsd:element>
    <xsd:element name="Comments" ma:index="4"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86bcd101-6eb3-495a-b02c-3d658f87767f}" ma:internalName="TaxCatchAll" ma:readOnly="false"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35ffdb-3fb2-42b9-a6e0-9af898eb59b5">
      <UserInfo>
        <DisplayName/>
        <AccountId xsi:nil="true"/>
        <AccountType/>
      </UserInfo>
    </SharedWithUsers>
    <FilePath xmlns="f2845c19-d587-4edc-a990-08ea8cd795ea" xsi:nil="true"/>
    <lcf76f155ced4ddcb4097134ff3c332f xmlns="f2845c19-d587-4edc-a990-08ea8cd795ea">
      <Terms xmlns="http://schemas.microsoft.com/office/infopath/2007/PartnerControls"/>
    </lcf76f155ced4ddcb4097134ff3c332f>
    <TaxCatchAll xmlns="fb35ffdb-3fb2-42b9-a6e0-9af898eb59b5" xsi:nil="true"/>
    <Comments xmlns="f2845c19-d587-4edc-a990-08ea8cd795ea" xsi:nil="true"/>
  </documentManagement>
</p:properties>
</file>

<file path=customXml/itemProps1.xml><?xml version="1.0" encoding="utf-8"?>
<ds:datastoreItem xmlns:ds="http://schemas.openxmlformats.org/officeDocument/2006/customXml" ds:itemID="{F64DDB53-6518-4F20-80EA-EBDB0401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45c19-d587-4edc-a990-08ea8cd795ea"/>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24F0B-D940-48D6-BD9A-6032AE85E93B}">
  <ds:schemaRefs>
    <ds:schemaRef ds:uri="http://schemas.microsoft.com/sharepoint/v3/contenttype/forms"/>
  </ds:schemaRefs>
</ds:datastoreItem>
</file>

<file path=customXml/itemProps3.xml><?xml version="1.0" encoding="utf-8"?>
<ds:datastoreItem xmlns:ds="http://schemas.openxmlformats.org/officeDocument/2006/customXml" ds:itemID="{6EF6EFBC-4A2C-4C65-996B-F326076B6CBE}">
  <ds:schemaRefs>
    <ds:schemaRef ds:uri="http://schemas.microsoft.com/office/2006/metadata/properties"/>
    <ds:schemaRef ds:uri="http://schemas.microsoft.com/office/infopath/2007/PartnerControls"/>
    <ds:schemaRef ds:uri="fb35ffdb-3fb2-42b9-a6e0-9af898eb59b5"/>
    <ds:schemaRef ds:uri="f2845c19-d587-4edc-a990-08ea8cd795ea"/>
  </ds:schemaRefs>
</ds:datastoreItem>
</file>

<file path=docProps/app.xml><?xml version="1.0" encoding="utf-8"?>
<Properties xmlns="http://schemas.openxmlformats.org/officeDocument/2006/extended-properties" xmlns:vt="http://schemas.openxmlformats.org/officeDocument/2006/docPropsVTypes">
  <Template>RFI Local Bus Services - South Buckinghamshire v1.0</Template>
  <TotalTime>2</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[TITLE OF PROJECT]</vt:lpstr>
    </vt:vector>
  </TitlesOfParts>
  <Company>Buckinghamshire County Council</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Donna Aldridge</dc:creator>
  <cp:lastModifiedBy>Donna Aldridge</cp:lastModifiedBy>
  <cp:revision>1</cp:revision>
  <dcterms:created xsi:type="dcterms:W3CDTF">2023-03-13T11:39:00Z</dcterms:created>
  <dcterms:modified xsi:type="dcterms:W3CDTF">2023-03-13T11:41:00Z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0x010100C0871DD23016D24AB91FCC657C8E23CB</vt:lpwstr>
  </property>
  <property fmtid="{D5CDD505-2E9C-101B-9397-08002B2CF9AE}" pid="3" name="Order">
    <vt:r8>215100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