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4351E" w14:textId="77777777" w:rsidR="005A55F9" w:rsidRDefault="005A55F9" w:rsidP="005A55F9"/>
    <w:p w14:paraId="7EA6A68C" w14:textId="77777777" w:rsidR="005A55F9" w:rsidRDefault="005A55F9" w:rsidP="005A55F9"/>
    <w:p w14:paraId="5A504337" w14:textId="77777777" w:rsidR="005A55F9" w:rsidRDefault="005A55F9" w:rsidP="005A55F9"/>
    <w:p w14:paraId="542F86A5" w14:textId="77777777" w:rsidR="005A55F9" w:rsidRDefault="005A55F9" w:rsidP="005A55F9"/>
    <w:p w14:paraId="3E4D56D6" w14:textId="77777777" w:rsidR="005A55F9" w:rsidRDefault="005A55F9" w:rsidP="005A55F9"/>
    <w:p w14:paraId="380922FD" w14:textId="77777777" w:rsidR="005A55F9" w:rsidRDefault="005A55F9" w:rsidP="005A55F9"/>
    <w:p w14:paraId="5190162E" w14:textId="77777777" w:rsidR="005A55F9" w:rsidRDefault="005A55F9" w:rsidP="005A55F9"/>
    <w:p w14:paraId="1FAFCD7C" w14:textId="77777777" w:rsidR="005A55F9" w:rsidRDefault="005A55F9" w:rsidP="005A55F9"/>
    <w:p w14:paraId="366AE1AB" w14:textId="77777777" w:rsidR="005A55F9" w:rsidRDefault="005A55F9" w:rsidP="005A55F9"/>
    <w:p w14:paraId="3D602BDF" w14:textId="77777777" w:rsidR="005A55F9" w:rsidRDefault="005A55F9" w:rsidP="005A55F9"/>
    <w:p w14:paraId="2D7FE02E" w14:textId="77777777" w:rsidR="005A55F9" w:rsidRDefault="005A55F9" w:rsidP="005A55F9"/>
    <w:p w14:paraId="1DC81A35" w14:textId="77777777" w:rsidR="005A55F9" w:rsidRDefault="005A55F9" w:rsidP="005A55F9"/>
    <w:p w14:paraId="20A22066" w14:textId="77777777" w:rsidR="005A55F9" w:rsidRDefault="005A55F9" w:rsidP="005A55F9"/>
    <w:p w14:paraId="06C1A4ED" w14:textId="77777777" w:rsidR="005A55F9" w:rsidRDefault="005A55F9" w:rsidP="005A55F9"/>
    <w:p w14:paraId="4DE0D098" w14:textId="77777777" w:rsidR="005A55F9" w:rsidRDefault="00572D45" w:rsidP="005A55F9">
      <w:r>
        <w:rPr>
          <w:noProof/>
          <w:lang w:eastAsia="en-GB"/>
        </w:rPr>
        <mc:AlternateContent>
          <mc:Choice Requires="wps">
            <w:drawing>
              <wp:anchor distT="0" distB="0" distL="114300" distR="114300" simplePos="0" relativeHeight="251659264" behindDoc="0" locked="0" layoutInCell="1" allowOverlap="1" wp14:anchorId="7401FFC6" wp14:editId="363E39EB">
                <wp:simplePos x="0" y="0"/>
                <wp:positionH relativeFrom="column">
                  <wp:posOffset>-238125</wp:posOffset>
                </wp:positionH>
                <wp:positionV relativeFrom="paragraph">
                  <wp:posOffset>-1905</wp:posOffset>
                </wp:positionV>
                <wp:extent cx="5778500" cy="3530600"/>
                <wp:effectExtent l="0" t="0" r="12700" b="1270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353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65"/>
                            </w:tblGrid>
                            <w:tr w:rsidR="00C546E4" w:rsidRPr="00A80052" w14:paraId="174AD70B" w14:textId="77777777" w:rsidTr="00A80052">
                              <w:trPr>
                                <w:trHeight w:val="1843"/>
                              </w:trPr>
                              <w:tc>
                                <w:tcPr>
                                  <w:tcW w:w="8930" w:type="dxa"/>
                                </w:tcPr>
                                <w:p w14:paraId="58AA45F6" w14:textId="2EEA0496" w:rsidR="00C546E4" w:rsidRPr="00AE2907" w:rsidRDefault="007756D2" w:rsidP="00312384">
                                  <w:pPr>
                                    <w:jc w:val="center"/>
                                    <w:rPr>
                                      <w:rFonts w:ascii="Calibri" w:hAnsi="Calibri" w:cs="Calibri"/>
                                      <w:b/>
                                      <w:color w:val="0087CD"/>
                                      <w:sz w:val="72"/>
                                      <w:szCs w:val="72"/>
                                    </w:rPr>
                                  </w:pPr>
                                  <w:r>
                                    <w:rPr>
                                      <w:rFonts w:ascii="Calibri" w:hAnsi="Calibri" w:cs="Calibri"/>
                                      <w:b/>
                                      <w:color w:val="0087CD"/>
                                      <w:sz w:val="72"/>
                                      <w:szCs w:val="72"/>
                                    </w:rPr>
                                    <w:t>Soft Market Test</w:t>
                                  </w:r>
                                </w:p>
                              </w:tc>
                            </w:tr>
                            <w:tr w:rsidR="00C546E4" w:rsidRPr="00BA46F7" w14:paraId="085BC5D8" w14:textId="77777777" w:rsidTr="00A80052">
                              <w:trPr>
                                <w:trHeight w:val="1711"/>
                              </w:trPr>
                              <w:tc>
                                <w:tcPr>
                                  <w:tcW w:w="8930" w:type="dxa"/>
                                </w:tcPr>
                                <w:p w14:paraId="3467C3B8" w14:textId="50F885D3" w:rsidR="00312384" w:rsidRDefault="00312384" w:rsidP="00EC348A">
                                  <w:pPr>
                                    <w:jc w:val="center"/>
                                    <w:rPr>
                                      <w:rFonts w:ascii="Calibri" w:hAnsi="Calibri" w:cs="Calibri"/>
                                      <w:sz w:val="44"/>
                                      <w:szCs w:val="44"/>
                                    </w:rPr>
                                  </w:pPr>
                                  <w:r>
                                    <w:rPr>
                                      <w:rFonts w:ascii="Calibri" w:hAnsi="Calibri" w:cs="Calibri"/>
                                      <w:sz w:val="44"/>
                                      <w:szCs w:val="44"/>
                                    </w:rPr>
                                    <w:t>Pro-social learning activities for children diagnosed with Asperger’s, and Autistic Spectrum Disorder (ASD)</w:t>
                                  </w:r>
                                </w:p>
                                <w:p w14:paraId="32A72C47" w14:textId="77777777" w:rsidR="00312384" w:rsidRDefault="00312384" w:rsidP="00204023">
                                  <w:pPr>
                                    <w:rPr>
                                      <w:rFonts w:ascii="Calibri" w:hAnsi="Calibri" w:cs="Calibri"/>
                                      <w:sz w:val="44"/>
                                      <w:szCs w:val="44"/>
                                    </w:rPr>
                                  </w:pPr>
                                </w:p>
                                <w:p w14:paraId="2D289152" w14:textId="6932CFC8" w:rsidR="00C546E4" w:rsidRPr="00C546E4" w:rsidRDefault="00312384" w:rsidP="00204023">
                                  <w:pPr>
                                    <w:rPr>
                                      <w:rFonts w:ascii="Calibri" w:hAnsi="Calibri" w:cs="Calibri"/>
                                      <w:sz w:val="44"/>
                                      <w:szCs w:val="44"/>
                                    </w:rPr>
                                  </w:pPr>
                                  <w:r>
                                    <w:rPr>
                                      <w:rFonts w:ascii="Calibri" w:hAnsi="Calibri" w:cs="Calibri"/>
                                      <w:sz w:val="44"/>
                                      <w:szCs w:val="44"/>
                                    </w:rPr>
                                    <w:t xml:space="preserve"> </w:t>
                                  </w:r>
                                </w:p>
                              </w:tc>
                            </w:tr>
                            <w:tr w:rsidR="00C546E4" w:rsidRPr="00BA46F7" w14:paraId="7475A807" w14:textId="77777777" w:rsidTr="00A80052">
                              <w:trPr>
                                <w:trHeight w:val="573"/>
                              </w:trPr>
                              <w:tc>
                                <w:tcPr>
                                  <w:tcW w:w="8930" w:type="dxa"/>
                                </w:tcPr>
                                <w:p w14:paraId="43C194C8" w14:textId="4C969F22" w:rsidR="00C546E4" w:rsidRPr="00C546E4" w:rsidRDefault="00312384" w:rsidP="00204023">
                                  <w:pPr>
                                    <w:rPr>
                                      <w:rFonts w:ascii="Calibri" w:hAnsi="Calibri" w:cs="Calibri"/>
                                      <w:sz w:val="28"/>
                                      <w:szCs w:val="28"/>
                                    </w:rPr>
                                  </w:pPr>
                                  <w:r>
                                    <w:rPr>
                                      <w:rFonts w:ascii="Calibri" w:hAnsi="Calibri" w:cs="Calibri"/>
                                      <w:sz w:val="28"/>
                                      <w:szCs w:val="28"/>
                                    </w:rPr>
                                    <w:t>May 2021</w:t>
                                  </w:r>
                                </w:p>
                              </w:tc>
                            </w:tr>
                            <w:tr w:rsidR="00C546E4" w:rsidRPr="00BA46F7" w14:paraId="26614401" w14:textId="77777777" w:rsidTr="00A80052">
                              <w:trPr>
                                <w:trHeight w:val="527"/>
                              </w:trPr>
                              <w:tc>
                                <w:tcPr>
                                  <w:tcW w:w="8930" w:type="dxa"/>
                                </w:tcPr>
                                <w:p w14:paraId="60BBF98B" w14:textId="492C75C4" w:rsidR="00C546E4" w:rsidRPr="00C546E4" w:rsidRDefault="00312384" w:rsidP="00204023">
                                  <w:pPr>
                                    <w:rPr>
                                      <w:rFonts w:ascii="Calibri" w:hAnsi="Calibri" w:cs="Calibri"/>
                                      <w:sz w:val="28"/>
                                      <w:szCs w:val="28"/>
                                    </w:rPr>
                                  </w:pPr>
                                  <w:r>
                                    <w:rPr>
                                      <w:rFonts w:ascii="Calibri" w:hAnsi="Calibri" w:cs="Calibri"/>
                                      <w:sz w:val="28"/>
                                      <w:szCs w:val="28"/>
                                    </w:rPr>
                                    <w:t xml:space="preserve">Disabled Children and Therapy Services </w:t>
                                  </w:r>
                                </w:p>
                              </w:tc>
                            </w:tr>
                          </w:tbl>
                          <w:p w14:paraId="7C7AB386" w14:textId="77777777" w:rsidR="00C546E4" w:rsidRPr="00490538" w:rsidRDefault="00C546E4" w:rsidP="00C546E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1FFC6" id="_x0000_t202" coordsize="21600,21600" o:spt="202" path="m,l,21600r21600,l21600,xe">
                <v:stroke joinstyle="miter"/>
                <v:path gradientshapeok="t" o:connecttype="rect"/>
              </v:shapetype>
              <v:shape id="Text Box 57" o:spid="_x0000_s1026" type="#_x0000_t202" style="position:absolute;margin-left:-18.75pt;margin-top:-.15pt;width:455pt;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" filled="f" stroked="f">
                <v:textbox inset="0,0,0,0">
                  <w:txbxContent>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65"/>
                      </w:tblGrid>
                      <w:tr w:rsidR="00C546E4" w:rsidRPr="00A80052" w14:paraId="174AD70B" w14:textId="77777777" w:rsidTr="00A80052">
                        <w:trPr>
                          <w:trHeight w:val="1843"/>
                        </w:trPr>
                        <w:tc>
                          <w:tcPr>
                            <w:tcW w:w="8930" w:type="dxa"/>
                          </w:tcPr>
                          <w:p w14:paraId="58AA45F6" w14:textId="2EEA0496" w:rsidR="00C546E4" w:rsidRPr="00AE2907" w:rsidRDefault="007756D2" w:rsidP="00312384">
                            <w:pPr>
                              <w:jc w:val="center"/>
                              <w:rPr>
                                <w:rFonts w:ascii="Calibri" w:hAnsi="Calibri" w:cs="Calibri"/>
                                <w:b/>
                                <w:color w:val="0087CD"/>
                                <w:sz w:val="72"/>
                                <w:szCs w:val="72"/>
                              </w:rPr>
                            </w:pPr>
                            <w:r>
                              <w:rPr>
                                <w:rFonts w:ascii="Calibri" w:hAnsi="Calibri" w:cs="Calibri"/>
                                <w:b/>
                                <w:color w:val="0087CD"/>
                                <w:sz w:val="72"/>
                                <w:szCs w:val="72"/>
                              </w:rPr>
                              <w:t>Soft Market Test</w:t>
                            </w:r>
                          </w:p>
                        </w:tc>
                      </w:tr>
                      <w:tr w:rsidR="00C546E4" w:rsidRPr="00BA46F7" w14:paraId="085BC5D8" w14:textId="77777777" w:rsidTr="00A80052">
                        <w:trPr>
                          <w:trHeight w:val="1711"/>
                        </w:trPr>
                        <w:tc>
                          <w:tcPr>
                            <w:tcW w:w="8930" w:type="dxa"/>
                          </w:tcPr>
                          <w:p w14:paraId="3467C3B8" w14:textId="50F885D3" w:rsidR="00312384" w:rsidRDefault="00312384" w:rsidP="00EC348A">
                            <w:pPr>
                              <w:jc w:val="center"/>
                              <w:rPr>
                                <w:rFonts w:ascii="Calibri" w:hAnsi="Calibri" w:cs="Calibri"/>
                                <w:sz w:val="44"/>
                                <w:szCs w:val="44"/>
                              </w:rPr>
                            </w:pPr>
                            <w:r>
                              <w:rPr>
                                <w:rFonts w:ascii="Calibri" w:hAnsi="Calibri" w:cs="Calibri"/>
                                <w:sz w:val="44"/>
                                <w:szCs w:val="44"/>
                              </w:rPr>
                              <w:t>Pro-social learning activities for children diagnosed with Asperger’s, and Autistic Spectrum Disorder (ASD)</w:t>
                            </w:r>
                          </w:p>
                          <w:p w14:paraId="32A72C47" w14:textId="77777777" w:rsidR="00312384" w:rsidRDefault="00312384" w:rsidP="00204023">
                            <w:pPr>
                              <w:rPr>
                                <w:rFonts w:ascii="Calibri" w:hAnsi="Calibri" w:cs="Calibri"/>
                                <w:sz w:val="44"/>
                                <w:szCs w:val="44"/>
                              </w:rPr>
                            </w:pPr>
                          </w:p>
                          <w:p w14:paraId="2D289152" w14:textId="6932CFC8" w:rsidR="00C546E4" w:rsidRPr="00C546E4" w:rsidRDefault="00312384" w:rsidP="00204023">
                            <w:pPr>
                              <w:rPr>
                                <w:rFonts w:ascii="Calibri" w:hAnsi="Calibri" w:cs="Calibri"/>
                                <w:sz w:val="44"/>
                                <w:szCs w:val="44"/>
                              </w:rPr>
                            </w:pPr>
                            <w:r>
                              <w:rPr>
                                <w:rFonts w:ascii="Calibri" w:hAnsi="Calibri" w:cs="Calibri"/>
                                <w:sz w:val="44"/>
                                <w:szCs w:val="44"/>
                              </w:rPr>
                              <w:t xml:space="preserve"> </w:t>
                            </w:r>
                          </w:p>
                        </w:tc>
                      </w:tr>
                      <w:tr w:rsidR="00C546E4" w:rsidRPr="00BA46F7" w14:paraId="7475A807" w14:textId="77777777" w:rsidTr="00A80052">
                        <w:trPr>
                          <w:trHeight w:val="573"/>
                        </w:trPr>
                        <w:tc>
                          <w:tcPr>
                            <w:tcW w:w="8930" w:type="dxa"/>
                          </w:tcPr>
                          <w:p w14:paraId="43C194C8" w14:textId="4C969F22" w:rsidR="00C546E4" w:rsidRPr="00C546E4" w:rsidRDefault="00312384" w:rsidP="00204023">
                            <w:pPr>
                              <w:rPr>
                                <w:rFonts w:ascii="Calibri" w:hAnsi="Calibri" w:cs="Calibri"/>
                                <w:sz w:val="28"/>
                                <w:szCs w:val="28"/>
                              </w:rPr>
                            </w:pPr>
                            <w:r>
                              <w:rPr>
                                <w:rFonts w:ascii="Calibri" w:hAnsi="Calibri" w:cs="Calibri"/>
                                <w:sz w:val="28"/>
                                <w:szCs w:val="28"/>
                              </w:rPr>
                              <w:t>May 2021</w:t>
                            </w:r>
                          </w:p>
                        </w:tc>
                      </w:tr>
                      <w:tr w:rsidR="00C546E4" w:rsidRPr="00BA46F7" w14:paraId="26614401" w14:textId="77777777" w:rsidTr="00A80052">
                        <w:trPr>
                          <w:trHeight w:val="527"/>
                        </w:trPr>
                        <w:tc>
                          <w:tcPr>
                            <w:tcW w:w="8930" w:type="dxa"/>
                          </w:tcPr>
                          <w:p w14:paraId="60BBF98B" w14:textId="492C75C4" w:rsidR="00C546E4" w:rsidRPr="00C546E4" w:rsidRDefault="00312384" w:rsidP="00204023">
                            <w:pPr>
                              <w:rPr>
                                <w:rFonts w:ascii="Calibri" w:hAnsi="Calibri" w:cs="Calibri"/>
                                <w:sz w:val="28"/>
                                <w:szCs w:val="28"/>
                              </w:rPr>
                            </w:pPr>
                            <w:r>
                              <w:rPr>
                                <w:rFonts w:ascii="Calibri" w:hAnsi="Calibri" w:cs="Calibri"/>
                                <w:sz w:val="28"/>
                                <w:szCs w:val="28"/>
                              </w:rPr>
                              <w:t xml:space="preserve">Disabled Children and Therapy Services </w:t>
                            </w:r>
                          </w:p>
                        </w:tc>
                      </w:tr>
                    </w:tbl>
                    <w:p w14:paraId="7C7AB386" w14:textId="77777777" w:rsidR="00C546E4" w:rsidRPr="00490538" w:rsidRDefault="00C546E4" w:rsidP="00C546E4"/>
                  </w:txbxContent>
                </v:textbox>
              </v:shape>
            </w:pict>
          </mc:Fallback>
        </mc:AlternateContent>
      </w:r>
    </w:p>
    <w:p w14:paraId="44AF2F69" w14:textId="77777777" w:rsidR="005A55F9" w:rsidRDefault="005A55F9" w:rsidP="005A55F9"/>
    <w:p w14:paraId="0FBAA0F8" w14:textId="77777777" w:rsidR="005A55F9" w:rsidRDefault="005A55F9" w:rsidP="005A55F9"/>
    <w:p w14:paraId="05BE0B0F" w14:textId="77777777" w:rsidR="005A55F9" w:rsidRDefault="005A55F9" w:rsidP="005A55F9"/>
    <w:p w14:paraId="66BB046E" w14:textId="77777777" w:rsidR="005A55F9" w:rsidRDefault="005A55F9" w:rsidP="005A55F9"/>
    <w:p w14:paraId="2FA5E2D4" w14:textId="77777777" w:rsidR="005A55F9" w:rsidRDefault="005A55F9" w:rsidP="005A55F9"/>
    <w:p w14:paraId="09FBA3F4" w14:textId="77777777" w:rsidR="005A55F9" w:rsidRDefault="005A55F9" w:rsidP="005A55F9"/>
    <w:p w14:paraId="15CD7F51" w14:textId="77777777" w:rsidR="005A55F9" w:rsidRDefault="005A55F9" w:rsidP="005A55F9"/>
    <w:p w14:paraId="0799F855" w14:textId="77777777" w:rsidR="005A55F9" w:rsidRDefault="005A55F9" w:rsidP="005A55F9"/>
    <w:p w14:paraId="38D8874E" w14:textId="77777777" w:rsidR="005A55F9" w:rsidRDefault="005A55F9" w:rsidP="005A55F9"/>
    <w:p w14:paraId="65CB9E8A" w14:textId="77777777" w:rsidR="005A55F9" w:rsidRDefault="005A55F9" w:rsidP="005A55F9"/>
    <w:p w14:paraId="4F8E00DA" w14:textId="77777777" w:rsidR="005A55F9" w:rsidRDefault="005A55F9" w:rsidP="005A55F9"/>
    <w:p w14:paraId="15C39A8B" w14:textId="77777777" w:rsidR="005A55F9" w:rsidRDefault="005A55F9" w:rsidP="005A55F9"/>
    <w:p w14:paraId="0C0C76D4" w14:textId="77777777" w:rsidR="005A55F9" w:rsidRDefault="005A55F9" w:rsidP="005A55F9"/>
    <w:p w14:paraId="55375C8F" w14:textId="77777777" w:rsidR="005A55F9" w:rsidRDefault="005A55F9" w:rsidP="005A55F9"/>
    <w:p w14:paraId="47E6C6F8" w14:textId="77777777" w:rsidR="005A55F9" w:rsidRDefault="005A55F9" w:rsidP="005A55F9"/>
    <w:p w14:paraId="7B6BFCF2" w14:textId="77777777" w:rsidR="005A55F9" w:rsidRDefault="005A55F9" w:rsidP="005A55F9"/>
    <w:p w14:paraId="78D3BC7B" w14:textId="77777777" w:rsidR="005A55F9" w:rsidRDefault="005A55F9" w:rsidP="005A55F9"/>
    <w:p w14:paraId="6DF2C287" w14:textId="77777777" w:rsidR="005A55F9" w:rsidRDefault="005A55F9" w:rsidP="005A55F9"/>
    <w:p w14:paraId="151D9B06" w14:textId="77777777" w:rsidR="005A55F9" w:rsidRDefault="005A55F9" w:rsidP="005A55F9"/>
    <w:p w14:paraId="2BD0F0E6" w14:textId="77777777" w:rsidR="005A55F9" w:rsidRDefault="005A55F9" w:rsidP="005A55F9"/>
    <w:p w14:paraId="09B6787B" w14:textId="77777777" w:rsidR="005A55F9" w:rsidRDefault="005A55F9" w:rsidP="005A55F9"/>
    <w:p w14:paraId="3838C0C1" w14:textId="77777777" w:rsidR="005A55F9" w:rsidRDefault="005A55F9" w:rsidP="005A55F9"/>
    <w:p w14:paraId="74477D2F" w14:textId="77777777" w:rsidR="005A55F9" w:rsidRDefault="005A55F9" w:rsidP="005A55F9"/>
    <w:p w14:paraId="759A6271" w14:textId="77777777" w:rsidR="005A55F9" w:rsidRDefault="005A55F9" w:rsidP="005A55F9"/>
    <w:p w14:paraId="3EBF7852" w14:textId="77777777" w:rsidR="005A55F9" w:rsidRDefault="005A55F9" w:rsidP="005A55F9"/>
    <w:p w14:paraId="5277B196" w14:textId="77777777" w:rsidR="005A55F9" w:rsidRDefault="005A55F9" w:rsidP="005A55F9"/>
    <w:p w14:paraId="54E4B27D" w14:textId="77777777" w:rsidR="005A55F9" w:rsidRDefault="005A55F9" w:rsidP="005A55F9"/>
    <w:p w14:paraId="64A04DEF" w14:textId="77777777" w:rsidR="005A55F9" w:rsidRDefault="005A55F9" w:rsidP="005A55F9"/>
    <w:p w14:paraId="74DAB292" w14:textId="77777777" w:rsidR="005A55F9" w:rsidRDefault="005A55F9" w:rsidP="005A55F9"/>
    <w:p w14:paraId="050188B3" w14:textId="77777777" w:rsidR="005A55F9" w:rsidRDefault="005A55F9" w:rsidP="005A55F9"/>
    <w:p w14:paraId="26E5DFAB" w14:textId="77777777" w:rsidR="005A55F9" w:rsidRDefault="005A55F9" w:rsidP="005A55F9"/>
    <w:p w14:paraId="5BC27624" w14:textId="77777777" w:rsidR="005A55F9" w:rsidRDefault="005A55F9" w:rsidP="005A55F9"/>
    <w:p w14:paraId="4E3B26CF" w14:textId="77777777" w:rsidR="005A55F9" w:rsidRDefault="005A55F9" w:rsidP="005A55F9"/>
    <w:p w14:paraId="4E4CA3F9" w14:textId="77777777" w:rsidR="005A55F9" w:rsidRDefault="005A55F9" w:rsidP="005A55F9">
      <w:pPr>
        <w:pStyle w:val="02S1CCContentsSubhead"/>
      </w:pPr>
      <w:bookmarkStart w:id="0" w:name="_Toc247002229"/>
    </w:p>
    <w:tbl>
      <w:tblPr>
        <w:tblStyle w:val="TableGrid"/>
        <w:tblW w:w="8752" w:type="dxa"/>
        <w:tblInd w:w="-34" w:type="dxa"/>
        <w:tblLook w:val="04A0" w:firstRow="1" w:lastRow="0" w:firstColumn="1" w:lastColumn="0" w:noHBand="0" w:noVBand="1"/>
      </w:tblPr>
      <w:tblGrid>
        <w:gridCol w:w="2694"/>
        <w:gridCol w:w="6058"/>
      </w:tblGrid>
      <w:tr w:rsidR="00312384" w14:paraId="38EAEFC1" w14:textId="77777777" w:rsidTr="00312384">
        <w:tc>
          <w:tcPr>
            <w:tcW w:w="2694" w:type="dxa"/>
          </w:tcPr>
          <w:p w14:paraId="0423F0B5" w14:textId="0F1B7C86" w:rsidR="00312384" w:rsidRPr="00312384" w:rsidRDefault="00312384" w:rsidP="00312384">
            <w:pPr>
              <w:pStyle w:val="01S2CCSubhead2"/>
            </w:pPr>
            <w:bookmarkStart w:id="1" w:name="_Toc247002228"/>
            <w:bookmarkEnd w:id="0"/>
            <w:r w:rsidRPr="00312384">
              <w:lastRenderedPageBreak/>
              <w:t xml:space="preserve">Contract Title </w:t>
            </w:r>
          </w:p>
        </w:tc>
        <w:tc>
          <w:tcPr>
            <w:tcW w:w="6058" w:type="dxa"/>
          </w:tcPr>
          <w:p w14:paraId="4651E4B9" w14:textId="3061227F" w:rsidR="00312384" w:rsidRDefault="00312384" w:rsidP="00312384">
            <w:pPr>
              <w:pStyle w:val="01S2CCSubhead2"/>
            </w:pPr>
            <w:r w:rsidRPr="00112B7D">
              <w:t>Pro-Social Learning Activities for Children Diagnosed with Asperger’s / A</w:t>
            </w:r>
            <w:r w:rsidR="00332F65">
              <w:t>utistic Spectrum Disorder (A</w:t>
            </w:r>
            <w:r w:rsidRPr="00112B7D">
              <w:t>SD</w:t>
            </w:r>
            <w:r w:rsidR="00332F65">
              <w:t>)</w:t>
            </w:r>
          </w:p>
        </w:tc>
      </w:tr>
      <w:tr w:rsidR="00312384" w14:paraId="047A4D1D" w14:textId="77777777" w:rsidTr="00312384">
        <w:tc>
          <w:tcPr>
            <w:tcW w:w="2694" w:type="dxa"/>
          </w:tcPr>
          <w:p w14:paraId="27FC9881" w14:textId="574349FA" w:rsidR="00312384" w:rsidRDefault="00312384" w:rsidP="00312384">
            <w:pPr>
              <w:pStyle w:val="01S2CCSubhead2"/>
            </w:pPr>
            <w:r>
              <w:t>Directorate</w:t>
            </w:r>
          </w:p>
        </w:tc>
        <w:tc>
          <w:tcPr>
            <w:tcW w:w="6058" w:type="dxa"/>
          </w:tcPr>
          <w:p w14:paraId="47CAB72F" w14:textId="4228D061" w:rsidR="00312384" w:rsidRPr="00312384" w:rsidRDefault="00312384" w:rsidP="00312384">
            <w:pPr>
              <w:rPr>
                <w:rFonts w:asciiTheme="minorHAnsi" w:hAnsiTheme="minorHAnsi" w:cstheme="minorHAnsi"/>
                <w:b/>
                <w:bCs/>
                <w:color w:val="0070C0"/>
                <w:sz w:val="28"/>
                <w:szCs w:val="28"/>
              </w:rPr>
            </w:pPr>
            <w:r w:rsidRPr="00312384">
              <w:rPr>
                <w:rFonts w:asciiTheme="minorHAnsi" w:hAnsiTheme="minorHAnsi" w:cstheme="minorHAnsi"/>
                <w:b/>
                <w:bCs/>
                <w:color w:val="0070C0"/>
                <w:sz w:val="28"/>
                <w:szCs w:val="28"/>
              </w:rPr>
              <w:t xml:space="preserve">Together </w:t>
            </w:r>
            <w:r w:rsidR="00332F65">
              <w:rPr>
                <w:rFonts w:asciiTheme="minorHAnsi" w:hAnsiTheme="minorHAnsi" w:cstheme="minorHAnsi"/>
                <w:b/>
                <w:bCs/>
                <w:color w:val="0070C0"/>
                <w:sz w:val="28"/>
                <w:szCs w:val="28"/>
              </w:rPr>
              <w:t>f</w:t>
            </w:r>
            <w:r w:rsidRPr="00312384">
              <w:rPr>
                <w:rFonts w:asciiTheme="minorHAnsi" w:hAnsiTheme="minorHAnsi" w:cstheme="minorHAnsi"/>
                <w:b/>
                <w:bCs/>
                <w:color w:val="0070C0"/>
                <w:sz w:val="28"/>
                <w:szCs w:val="28"/>
              </w:rPr>
              <w:t xml:space="preserve">or Families </w:t>
            </w:r>
          </w:p>
        </w:tc>
      </w:tr>
      <w:tr w:rsidR="00312384" w14:paraId="19FB2D76" w14:textId="77777777" w:rsidTr="00312384">
        <w:tc>
          <w:tcPr>
            <w:tcW w:w="2694" w:type="dxa"/>
          </w:tcPr>
          <w:p w14:paraId="62ECF726" w14:textId="348FD610" w:rsidR="00312384" w:rsidRDefault="00312384" w:rsidP="00312384">
            <w:pPr>
              <w:pStyle w:val="01S2CCSubhead2"/>
            </w:pPr>
            <w:r>
              <w:t xml:space="preserve">Service Area </w:t>
            </w:r>
          </w:p>
        </w:tc>
        <w:tc>
          <w:tcPr>
            <w:tcW w:w="6058" w:type="dxa"/>
          </w:tcPr>
          <w:p w14:paraId="7677DAD0" w14:textId="7F3307E1" w:rsidR="00312384" w:rsidRDefault="00312384" w:rsidP="00312384">
            <w:pPr>
              <w:pStyle w:val="01S2CCSubhead2"/>
            </w:pPr>
            <w:r w:rsidRPr="00112B7D">
              <w:t>Disabled Children and Therapy Service</w:t>
            </w:r>
            <w:r w:rsidRPr="00112B7D">
              <w:br/>
            </w:r>
          </w:p>
        </w:tc>
      </w:tr>
    </w:tbl>
    <w:bookmarkEnd w:id="1"/>
    <w:p w14:paraId="1FED7F86" w14:textId="7541E828" w:rsidR="00A17D4D" w:rsidRPr="00A17D4D" w:rsidRDefault="00A17D4D" w:rsidP="00670EE1">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
          <w:bCs/>
          <w:color w:val="0070C0"/>
          <w:sz w:val="28"/>
          <w:szCs w:val="28"/>
        </w:rPr>
      </w:pPr>
      <w:r w:rsidRPr="00A17D4D">
        <w:rPr>
          <w:rFonts w:asciiTheme="minorHAnsi" w:hAnsiTheme="minorHAnsi" w:cstheme="minorHAnsi"/>
          <w:b/>
          <w:bCs/>
          <w:color w:val="0070C0"/>
          <w:sz w:val="28"/>
          <w:szCs w:val="28"/>
        </w:rPr>
        <w:t>Introduction</w:t>
      </w:r>
    </w:p>
    <w:p w14:paraId="3D0D1CAC" w14:textId="5FC8A684" w:rsidR="00670EE1" w:rsidRPr="00670EE1" w:rsidRDefault="00670EE1" w:rsidP="00670EE1">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6"/>
          <w:szCs w:val="26"/>
        </w:rPr>
      </w:pPr>
      <w:r w:rsidRPr="00670EE1">
        <w:rPr>
          <w:rFonts w:asciiTheme="minorHAnsi" w:hAnsiTheme="minorHAnsi" w:cstheme="minorHAnsi"/>
          <w:sz w:val="26"/>
          <w:szCs w:val="26"/>
        </w:rPr>
        <w:t>Cornwall Council is conducting a soft market assessment to gain an understanding of the potential level of interest for the provision of the service contract referred to above.</w:t>
      </w:r>
    </w:p>
    <w:p w14:paraId="3B11BB9D" w14:textId="77777777" w:rsidR="00670EE1" w:rsidRPr="00670EE1" w:rsidRDefault="00670EE1" w:rsidP="00670EE1">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6"/>
          <w:szCs w:val="26"/>
        </w:rPr>
      </w:pPr>
    </w:p>
    <w:p w14:paraId="32575AAA" w14:textId="77777777" w:rsidR="00670EE1" w:rsidRPr="00670EE1" w:rsidRDefault="00670EE1" w:rsidP="00670EE1">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6"/>
          <w:szCs w:val="26"/>
        </w:rPr>
      </w:pPr>
      <w:r w:rsidRPr="00670EE1">
        <w:rPr>
          <w:rFonts w:asciiTheme="minorHAnsi" w:hAnsiTheme="minorHAnsi" w:cstheme="minorHAnsi"/>
          <w:sz w:val="26"/>
          <w:szCs w:val="26"/>
        </w:rPr>
        <w:t>It is intended that the responses supplied will enable us to develop a business proposal.  Any such proposal would be subject to the development and approval of a business case and, as such, this exercise implies no commercial commitment.  This is not a formal tender document.</w:t>
      </w:r>
    </w:p>
    <w:p w14:paraId="5C3E036C" w14:textId="77777777" w:rsidR="00670EE1" w:rsidRPr="00670EE1" w:rsidRDefault="00670EE1" w:rsidP="00670EE1">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6"/>
          <w:szCs w:val="26"/>
        </w:rPr>
      </w:pPr>
    </w:p>
    <w:p w14:paraId="52163401" w14:textId="77777777" w:rsidR="00670EE1" w:rsidRPr="00670EE1" w:rsidRDefault="00670EE1" w:rsidP="00670EE1">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6"/>
          <w:szCs w:val="26"/>
        </w:rPr>
      </w:pPr>
      <w:r w:rsidRPr="00670EE1">
        <w:rPr>
          <w:rFonts w:asciiTheme="minorHAnsi" w:hAnsiTheme="minorHAnsi" w:cstheme="minorHAnsi"/>
          <w:sz w:val="26"/>
          <w:szCs w:val="26"/>
        </w:rPr>
        <w:t>Participation in  this soft market assessment will not prejudice suppliers participating in any future procurement.</w:t>
      </w:r>
    </w:p>
    <w:p w14:paraId="38D5E82D" w14:textId="77777777" w:rsidR="00670EE1" w:rsidRPr="00670EE1" w:rsidRDefault="00670EE1" w:rsidP="00670EE1">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sz w:val="26"/>
          <w:szCs w:val="26"/>
        </w:rPr>
      </w:pPr>
    </w:p>
    <w:p w14:paraId="35B2DCDF" w14:textId="6B8EDD05" w:rsidR="00D667D4" w:rsidRPr="00A17D4D" w:rsidRDefault="00670EE1" w:rsidP="00A17D4D">
      <w:pPr>
        <w:pStyle w:val="01BSCCParagraphbodystyle"/>
        <w:pBdr>
          <w:top w:val="single" w:sz="4" w:space="1" w:color="auto"/>
          <w:left w:val="single" w:sz="4" w:space="4" w:color="auto"/>
          <w:bottom w:val="single" w:sz="4" w:space="1" w:color="auto"/>
          <w:right w:val="single" w:sz="4" w:space="4" w:color="auto"/>
        </w:pBdr>
        <w:spacing w:after="120"/>
        <w:rPr>
          <w:rStyle w:val="Heading1Char"/>
          <w:rFonts w:asciiTheme="minorHAnsi" w:hAnsiTheme="minorHAnsi" w:cstheme="minorHAnsi"/>
          <w:sz w:val="26"/>
          <w:szCs w:val="26"/>
        </w:rPr>
      </w:pPr>
      <w:r w:rsidRPr="00670EE1">
        <w:rPr>
          <w:rFonts w:asciiTheme="minorHAnsi" w:hAnsiTheme="minorHAnsi" w:cstheme="minorHAnsi"/>
          <w:sz w:val="26"/>
          <w:szCs w:val="26"/>
        </w:rPr>
        <w:t>If you are interested in the areas of service provision and also helping with our assessment of the market, please complete the “Information Required” section at the end of this notice along with any additional information you consider to be relevant and return this via Due North</w:t>
      </w:r>
      <w:bookmarkStart w:id="2" w:name="_Toc247002242"/>
    </w:p>
    <w:bookmarkEnd w:id="2"/>
    <w:p w14:paraId="5B7463E4" w14:textId="77777777" w:rsidR="005A55F9" w:rsidRPr="00572D45" w:rsidRDefault="005A55F9" w:rsidP="005A55F9">
      <w:pPr>
        <w:pStyle w:val="01BSCCParagraphbodystyle"/>
        <w:pBdr>
          <w:top w:val="single" w:sz="4" w:space="1" w:color="auto"/>
          <w:left w:val="single" w:sz="4" w:space="4" w:color="auto"/>
          <w:bottom w:val="single" w:sz="4" w:space="1" w:color="auto"/>
          <w:right w:val="single" w:sz="4" w:space="4" w:color="auto"/>
        </w:pBdr>
        <w:spacing w:after="120"/>
        <w:rPr>
          <w:rStyle w:val="Heading1Char"/>
          <w:rFonts w:asciiTheme="minorHAnsi" w:hAnsiTheme="minorHAnsi" w:cstheme="minorHAnsi"/>
          <w:b w:val="0"/>
          <w:sz w:val="26"/>
          <w:szCs w:val="26"/>
        </w:rPr>
      </w:pPr>
      <w:r w:rsidRPr="00572D45">
        <w:rPr>
          <w:rStyle w:val="Heading1Char"/>
          <w:rFonts w:asciiTheme="minorHAnsi" w:hAnsiTheme="minorHAnsi" w:cstheme="minorHAnsi"/>
          <w:b w:val="0"/>
          <w:sz w:val="26"/>
          <w:szCs w:val="26"/>
        </w:rPr>
        <w:t>This is the main section setting out full details of the policy and the arrangements that need to be put in place.  Use sub headings appropriate to the detail of the policy.</w:t>
      </w:r>
    </w:p>
    <w:p w14:paraId="1B290470" w14:textId="7F2CE9F1" w:rsidR="005A55F9" w:rsidRPr="00D667D4" w:rsidRDefault="00A17D4D" w:rsidP="00312384">
      <w:pPr>
        <w:pStyle w:val="01S2CCSubhead2"/>
      </w:pPr>
      <w:bookmarkStart w:id="3" w:name="_Toc247002247"/>
      <w:r>
        <w:t xml:space="preserve">Background </w:t>
      </w:r>
    </w:p>
    <w:p w14:paraId="0437CD9B" w14:textId="15DB9FFD"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bookmarkStart w:id="4" w:name="_Toc247002248"/>
      <w:bookmarkEnd w:id="3"/>
      <w:r w:rsidRPr="00C632B9">
        <w:rPr>
          <w:rFonts w:asciiTheme="minorHAnsi" w:hAnsiTheme="minorHAnsi" w:cstheme="minorHAnsi"/>
          <w:bCs/>
          <w:sz w:val="26"/>
          <w:szCs w:val="26"/>
        </w:rPr>
        <w:t>Cornwall Council requires short break services for disabled children and young people diagnosed with Asperger’s / Autistic Spectrum Disorder</w:t>
      </w:r>
      <w:r>
        <w:rPr>
          <w:rFonts w:asciiTheme="minorHAnsi" w:hAnsiTheme="minorHAnsi" w:cstheme="minorHAnsi"/>
          <w:bCs/>
          <w:sz w:val="26"/>
          <w:szCs w:val="26"/>
        </w:rPr>
        <w:t xml:space="preserve"> </w:t>
      </w:r>
      <w:r w:rsidRPr="00C632B9">
        <w:rPr>
          <w:rFonts w:asciiTheme="minorHAnsi" w:hAnsiTheme="minorHAnsi" w:cstheme="minorHAnsi"/>
          <w:bCs/>
          <w:sz w:val="26"/>
          <w:szCs w:val="26"/>
        </w:rPr>
        <w:t xml:space="preserve">to meet statutory duties, national guidance, local strategic priorities and best practice.  </w:t>
      </w:r>
    </w:p>
    <w:p w14:paraId="466D2686" w14:textId="77777777" w:rsid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41723FFC" w14:textId="43BD0B73"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 xml:space="preserve">The Council is looking for a provider/s who will work with them to deliver quality services that meet the requirements below. The provider would need to provide experience of offering the services as outlined or similar services that demonstrate flexibility and that they can be responsive and give disabled children choice and control over how their eligible needs are met.  </w:t>
      </w:r>
    </w:p>
    <w:p w14:paraId="570D82C8"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3C5F2380"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lastRenderedPageBreak/>
        <w:t>The overarching aims of the Disabled Children and Therapy Service are to promote and safeguard the welfare of disabled children and young people, and to work in co-production to design and deliver comprehensive quality services for disabled children and young people in Cornwall.</w:t>
      </w:r>
    </w:p>
    <w:p w14:paraId="28E1AE1B"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74E11C05" w14:textId="372EDCC5"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The Contract value for the provision of pro-social learning activities for children diagnosed with Asperger’s/Autistic Spectrum Disorder is £143,000 per annum.</w:t>
      </w:r>
    </w:p>
    <w:p w14:paraId="7AFCE054"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5236E1BD"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 xml:space="preserve">Current Provision </w:t>
      </w:r>
    </w:p>
    <w:p w14:paraId="1E7EE6CE"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The provision of pro-social learning activities for children diagnosed with Asperger’s/Autistic Spectrum Disorder current contract requires the provision of:</w:t>
      </w:r>
    </w:p>
    <w:p w14:paraId="056929D5"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2E767E50"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ind w:left="720" w:hanging="7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A short break service in the form of weekly sessions for children and young people who attend mainstream school with a diagnosis of Asperger’s / Autistic Spectrum Disorder ages 8-18.</w:t>
      </w:r>
    </w:p>
    <w:p w14:paraId="12D883CE"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174526EB"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ind w:left="720" w:hanging="7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Sessions which focus on the development of social skills and to support individuals to independently attend mainstream activities / clubs that they have an interest in.</w:t>
      </w:r>
    </w:p>
    <w:p w14:paraId="52F2B7DF"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4484D02F"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ind w:left="720" w:hanging="7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Fun and positive short break opportunities where children and young people feel safe, are encouraged and supported to develop new friendships</w:t>
      </w:r>
    </w:p>
    <w:p w14:paraId="363383AD"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714F4D33" w14:textId="6796A123" w:rsid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Structured weekly sessions where a range of social and communication skills programmes are delivered that will support the development of:</w:t>
      </w:r>
    </w:p>
    <w:p w14:paraId="18B0AAD6"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0A519711"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Improved social and communication skills</w:t>
      </w:r>
    </w:p>
    <w:p w14:paraId="771D0C43"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Build confidence and self-esteem</w:t>
      </w:r>
    </w:p>
    <w:p w14:paraId="306C632C"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Encourage friendships and peer relationships</w:t>
      </w:r>
    </w:p>
    <w:p w14:paraId="49255A23"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Promote social inclusion and access to mainstream opportunities</w:t>
      </w:r>
    </w:p>
    <w:p w14:paraId="38FFD1AC"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ind w:left="720" w:hanging="7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Develop self-managing strategies to support social and communication development.</w:t>
      </w:r>
    </w:p>
    <w:p w14:paraId="491B8EF9"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ind w:left="720" w:hanging="7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A County wide service that is accessible to those that are eligible to use the service.</w:t>
      </w:r>
    </w:p>
    <w:p w14:paraId="4148B7FB"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ind w:left="720" w:hanging="7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A range of social opportunities within the school holidays where the children and young people can transfer their learning and take part in fun activities together.</w:t>
      </w:r>
    </w:p>
    <w:p w14:paraId="1DC6E3A4"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ind w:left="720" w:hanging="7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 xml:space="preserve">A structured programme offering skills development in social and communication, self-esteem and confidence building. </w:t>
      </w:r>
    </w:p>
    <w:p w14:paraId="7217BAAE"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13619695"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The length of time that children and young people are involved in the programme is dependent on their individual level of need but should not exceed 12 months.</w:t>
      </w:r>
    </w:p>
    <w:p w14:paraId="21DA7EDD"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5641A89E"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The service will run weekly sessions during term time and offer activity opportunities during the school holidays where children and young people can practice and transfer the skills they are learning.</w:t>
      </w:r>
    </w:p>
    <w:p w14:paraId="2FEEA86A"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71BFBD60"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Group sizes may vary depending on the need of the children and young people that attend the sessions but, consideration must also be given to the social aspect of the sessions and the numbers of individuals wishing to access the sessions.</w:t>
      </w:r>
    </w:p>
    <w:p w14:paraId="63D10808"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p>
    <w:p w14:paraId="652DF3FE"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The suggested three age groups are:</w:t>
      </w:r>
    </w:p>
    <w:p w14:paraId="2EF6565A"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8-11</w:t>
      </w:r>
    </w:p>
    <w:p w14:paraId="3B5B96EF" w14:textId="77777777" w:rsidR="00C632B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12-15</w:t>
      </w:r>
    </w:p>
    <w:p w14:paraId="160275B4" w14:textId="43BA194E" w:rsidR="005A55F9" w:rsidRPr="00C632B9" w:rsidRDefault="00C632B9" w:rsidP="00C632B9">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sz w:val="26"/>
          <w:szCs w:val="26"/>
        </w:rPr>
      </w:pPr>
      <w:r w:rsidRPr="00C632B9">
        <w:rPr>
          <w:rFonts w:asciiTheme="minorHAnsi" w:hAnsiTheme="minorHAnsi" w:cstheme="minorHAnsi"/>
          <w:bCs/>
          <w:sz w:val="26"/>
          <w:szCs w:val="26"/>
        </w:rPr>
        <w:t>•</w:t>
      </w:r>
      <w:r w:rsidRPr="00C632B9">
        <w:rPr>
          <w:rFonts w:asciiTheme="minorHAnsi" w:hAnsiTheme="minorHAnsi" w:cstheme="minorHAnsi"/>
          <w:bCs/>
          <w:sz w:val="26"/>
          <w:szCs w:val="26"/>
        </w:rPr>
        <w:tab/>
        <w:t>15-18</w:t>
      </w:r>
    </w:p>
    <w:p w14:paraId="24D20F95" w14:textId="29AC8C70" w:rsidR="00C632B9" w:rsidRDefault="00C632B9" w:rsidP="002917AA">
      <w:pPr>
        <w:pStyle w:val="01BSCCParagraphbodystyle"/>
        <w:pBdr>
          <w:top w:val="single" w:sz="4" w:space="1" w:color="auto"/>
          <w:left w:val="single" w:sz="4" w:space="4" w:color="auto"/>
          <w:bottom w:val="single" w:sz="4" w:space="1" w:color="auto"/>
          <w:right w:val="single" w:sz="4" w:space="4" w:color="auto"/>
        </w:pBdr>
        <w:spacing w:after="120"/>
        <w:rPr>
          <w:rFonts w:asciiTheme="minorHAnsi" w:hAnsiTheme="minorHAnsi" w:cstheme="minorHAnsi"/>
          <w:b/>
          <w:sz w:val="26"/>
          <w:szCs w:val="26"/>
        </w:rPr>
      </w:pPr>
    </w:p>
    <w:p w14:paraId="6ADB5FA9" w14:textId="2B8AAB38" w:rsidR="005A55F9" w:rsidRPr="00572D45" w:rsidRDefault="00C632B9" w:rsidP="00312384">
      <w:pPr>
        <w:pStyle w:val="01S2CCSubhead2"/>
      </w:pPr>
      <w:r>
        <w:t xml:space="preserve">Information Required </w:t>
      </w:r>
    </w:p>
    <w:p w14:paraId="659EBC1F"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bookmarkStart w:id="5" w:name="_Toc247002251"/>
      <w:bookmarkEnd w:id="4"/>
      <w:r w:rsidRPr="00C632B9">
        <w:rPr>
          <w:rFonts w:asciiTheme="minorHAnsi" w:hAnsiTheme="minorHAnsi" w:cstheme="minorHAnsi"/>
          <w:bCs/>
          <w:kern w:val="32"/>
          <w:sz w:val="28"/>
          <w:szCs w:val="28"/>
        </w:rPr>
        <w:t>Interested organisations who consider that they would be able to meet the current outlined requirements (delivery of services to the approximate values identified above) are invited to submit their details along with any additional information/experience which may be relevant and of interest to the Council.  Where organisations are interested in more than one Lot please complete the questions below for each relevant section.</w:t>
      </w:r>
    </w:p>
    <w:p w14:paraId="15A3D299"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48D2E92F"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 xml:space="preserve">Your Name and position in organisation:                                    </w:t>
      </w:r>
    </w:p>
    <w:p w14:paraId="5E48935A"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2149D763"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28D8B5D3"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1CC436B9"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Organisation Name:</w:t>
      </w:r>
    </w:p>
    <w:p w14:paraId="2E740D3B"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352C68DA"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03BF3390"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5929CFE9"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Background information of your organisation:</w:t>
      </w:r>
    </w:p>
    <w:p w14:paraId="341A0B1E"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66293FD5"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5782C896"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4F560625"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Organisation e-mail contact address:</w:t>
      </w:r>
    </w:p>
    <w:p w14:paraId="3236A99C"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76159C49"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36199BD3"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0F7BB882"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Your telephone number:</w:t>
      </w:r>
    </w:p>
    <w:p w14:paraId="18621850"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064B7AAD"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18ADE883"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62BD9CC4"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1F33E75E"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 xml:space="preserve">Section 1: Pro-social Learning Activities for Children Diagnosed with Asperger’s / ASD. </w:t>
      </w:r>
    </w:p>
    <w:p w14:paraId="253FC4A9"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1A685420"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1a) Please provide details of potential services that you could provide in relation to the requirements of the Groups for Disabled Children and Young People service detailed above.</w:t>
      </w:r>
    </w:p>
    <w:p w14:paraId="2F70031A"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7733CE1D"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19772E4A"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0C379B30"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1b) Please outline how your approach will be flexible, creative and innovative.  Please include reference to how you have demonstrated this and adapted services to provide activities and support during the COVID-19pandemic.</w:t>
      </w:r>
    </w:p>
    <w:p w14:paraId="4C492CCB"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2E4855F8"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2816C5FD"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0CB64BE9"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488AEAAF"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1c) Give an detailed overview of how you would ensure that a high-quality service that delivers to individual and collective needs to give safe care.</w:t>
      </w:r>
    </w:p>
    <w:p w14:paraId="145A0887"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5D05EB6C"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472579E8"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03C293CC"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1d) From an initial assessment, if this became a formal procurement opportunity, would your organisation seek a partnership approach?</w:t>
      </w:r>
    </w:p>
    <w:p w14:paraId="5AACBCC5"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2FD2AC3B"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40262508"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12677655"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1e) If so, why would this be needed, what type of partners would you envisage and what additional value would they bring to the proposition?</w:t>
      </w:r>
    </w:p>
    <w:p w14:paraId="263346DD"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183257AA"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5E59E441"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3996871A"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1f) Please provide details of similar contracts / experience that you have delivered.</w:t>
      </w:r>
    </w:p>
    <w:p w14:paraId="5EC9C317"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7D4E309A"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3BAB8FB0"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3FB423A3"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1g) Please detail any issues concerns or risks that might prevent your organisation from participating in a future tender exercise to provide these services.</w:t>
      </w:r>
    </w:p>
    <w:p w14:paraId="7CC7EFBD"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1D452976"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01545AD4"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p w14:paraId="1C2D2B05"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r w:rsidRPr="00C632B9">
        <w:rPr>
          <w:rFonts w:asciiTheme="minorHAnsi" w:hAnsiTheme="minorHAnsi" w:cstheme="minorHAnsi"/>
          <w:bCs/>
          <w:kern w:val="32"/>
          <w:sz w:val="28"/>
          <w:szCs w:val="28"/>
        </w:rPr>
        <w:t>1h) Additional information you consider to be relevant.</w:t>
      </w:r>
    </w:p>
    <w:p w14:paraId="0BD8148B" w14:textId="77777777" w:rsidR="00C632B9" w:rsidRPr="00C632B9" w:rsidRDefault="00C632B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Cs/>
          <w:kern w:val="32"/>
          <w:sz w:val="28"/>
          <w:szCs w:val="28"/>
        </w:rPr>
      </w:pPr>
    </w:p>
    <w:bookmarkEnd w:id="5"/>
    <w:p w14:paraId="6124DC15" w14:textId="4DC26F26" w:rsidR="005A55F9" w:rsidRPr="00C632B9" w:rsidRDefault="005A55F9" w:rsidP="00C632B9">
      <w:pPr>
        <w:pBdr>
          <w:top w:val="single" w:sz="4" w:space="1" w:color="auto"/>
          <w:left w:val="single" w:sz="4" w:space="4" w:color="auto"/>
          <w:bottom w:val="single" w:sz="4" w:space="1" w:color="auto"/>
          <w:right w:val="single" w:sz="4" w:space="4" w:color="auto"/>
        </w:pBdr>
        <w:spacing w:after="120"/>
        <w:rPr>
          <w:rFonts w:asciiTheme="minorHAnsi" w:hAnsiTheme="minorHAnsi" w:cstheme="minorHAnsi"/>
          <w:b/>
          <w:kern w:val="32"/>
          <w:sz w:val="32"/>
          <w:szCs w:val="32"/>
        </w:rPr>
      </w:pPr>
    </w:p>
    <w:p w14:paraId="7392D6FF" w14:textId="77777777" w:rsidR="00C632B9" w:rsidRPr="004E6C62" w:rsidRDefault="00C632B9" w:rsidP="00C632B9">
      <w:pPr>
        <w:pStyle w:val="01S1CCSubhead1"/>
        <w:ind w:left="0" w:firstLine="0"/>
        <w:rPr>
          <w:rFonts w:asciiTheme="minorHAnsi" w:hAnsiTheme="minorHAnsi" w:cstheme="minorHAnsi"/>
          <w:sz w:val="26"/>
          <w:szCs w:val="26"/>
        </w:rPr>
      </w:pPr>
      <w:r w:rsidRPr="004E6C62">
        <w:rPr>
          <w:rFonts w:asciiTheme="minorHAnsi" w:hAnsiTheme="minorHAnsi" w:cstheme="minorHAnsi"/>
          <w:sz w:val="26"/>
          <w:szCs w:val="26"/>
        </w:rPr>
        <w:t>Further information</w:t>
      </w:r>
    </w:p>
    <w:p w14:paraId="634EFB6E" w14:textId="77777777" w:rsidR="00C632B9" w:rsidRPr="004E6C62" w:rsidRDefault="00C632B9" w:rsidP="00C632B9">
      <w:pPr>
        <w:pStyle w:val="01BSCCParagraphbodystyle"/>
        <w:rPr>
          <w:rFonts w:asciiTheme="minorHAnsi" w:hAnsiTheme="minorHAnsi" w:cstheme="minorHAnsi"/>
          <w:sz w:val="26"/>
          <w:szCs w:val="26"/>
        </w:rPr>
      </w:pPr>
      <w:r w:rsidRPr="004E6C62">
        <w:rPr>
          <w:rFonts w:asciiTheme="minorHAnsi" w:hAnsiTheme="minorHAnsi" w:cstheme="minorHAnsi"/>
          <w:sz w:val="26"/>
          <w:szCs w:val="26"/>
        </w:rPr>
        <w:t xml:space="preserve">If you have any questions please contact Michelle Collins, Cornwall Council by email: Michelle.collins@cornwall.gov.uk.   </w:t>
      </w:r>
    </w:p>
    <w:p w14:paraId="6810A278" w14:textId="7AF2A64A" w:rsidR="00C632B9" w:rsidRPr="004E6C62" w:rsidRDefault="00C632B9" w:rsidP="00C632B9">
      <w:pPr>
        <w:pStyle w:val="01BSCCParagraphbodystyle"/>
        <w:rPr>
          <w:rFonts w:asciiTheme="minorHAnsi" w:hAnsiTheme="minorHAnsi" w:cstheme="minorHAnsi"/>
          <w:sz w:val="26"/>
          <w:szCs w:val="26"/>
        </w:rPr>
      </w:pPr>
      <w:r w:rsidRPr="004E6C62">
        <w:rPr>
          <w:rFonts w:asciiTheme="minorHAnsi" w:hAnsiTheme="minorHAnsi" w:cstheme="minorHAnsi"/>
          <w:sz w:val="26"/>
          <w:szCs w:val="26"/>
        </w:rPr>
        <w:t xml:space="preserve">Please provide your response via </w:t>
      </w:r>
      <w:r w:rsidRPr="004E6C62">
        <w:rPr>
          <w:rFonts w:asciiTheme="minorHAnsi" w:hAnsiTheme="minorHAnsi" w:cstheme="minorHAnsi"/>
          <w:b/>
          <w:bCs/>
          <w:sz w:val="26"/>
          <w:szCs w:val="26"/>
        </w:rPr>
        <w:t>Due North</w:t>
      </w:r>
      <w:r w:rsidRPr="004E6C62">
        <w:rPr>
          <w:rFonts w:asciiTheme="minorHAnsi" w:hAnsiTheme="minorHAnsi" w:cstheme="minorHAnsi"/>
          <w:sz w:val="26"/>
          <w:szCs w:val="26"/>
        </w:rPr>
        <w:t xml:space="preserve"> no later than 17.00 hrs on </w:t>
      </w:r>
      <w:r w:rsidR="00501DC5">
        <w:rPr>
          <w:rFonts w:asciiTheme="minorHAnsi" w:hAnsiTheme="minorHAnsi" w:cstheme="minorHAnsi"/>
          <w:sz w:val="26"/>
          <w:szCs w:val="26"/>
        </w:rPr>
        <w:t>24th</w:t>
      </w:r>
      <w:r w:rsidRPr="004E6C62">
        <w:rPr>
          <w:rFonts w:asciiTheme="minorHAnsi" w:hAnsiTheme="minorHAnsi" w:cstheme="minorHAnsi"/>
          <w:sz w:val="26"/>
          <w:szCs w:val="26"/>
        </w:rPr>
        <w:t xml:space="preserve"> May 2021 to michelle.collins@cornwall.gov.uk.</w:t>
      </w:r>
    </w:p>
    <w:p w14:paraId="03E1A23F" w14:textId="7EB21DC1" w:rsidR="00F450DE" w:rsidRPr="00F450DE" w:rsidRDefault="00F450DE" w:rsidP="00C632B9">
      <w:pPr>
        <w:pStyle w:val="01BSCCParagraphbodystyle"/>
        <w:rPr>
          <w:rFonts w:asciiTheme="minorHAnsi" w:hAnsiTheme="minorHAnsi" w:cstheme="minorHAnsi"/>
          <w:b/>
          <w:bCs/>
          <w:sz w:val="26"/>
          <w:szCs w:val="26"/>
        </w:rPr>
      </w:pPr>
      <w:r w:rsidRPr="00F450DE">
        <w:rPr>
          <w:rFonts w:asciiTheme="minorHAnsi" w:hAnsiTheme="minorHAnsi" w:cstheme="minorHAnsi"/>
          <w:b/>
          <w:bCs/>
          <w:sz w:val="26"/>
          <w:szCs w:val="26"/>
        </w:rPr>
        <w:t>Alternative Format</w:t>
      </w:r>
    </w:p>
    <w:p w14:paraId="67B6F788" w14:textId="1A2E78EB" w:rsidR="00C632B9" w:rsidRPr="004E6C62" w:rsidRDefault="00C632B9" w:rsidP="00C632B9">
      <w:pPr>
        <w:pStyle w:val="01BSCCParagraphbodystyle"/>
        <w:rPr>
          <w:rFonts w:asciiTheme="minorHAnsi" w:hAnsiTheme="minorHAnsi" w:cstheme="minorHAnsi"/>
          <w:sz w:val="26"/>
          <w:szCs w:val="26"/>
        </w:rPr>
      </w:pPr>
      <w:r w:rsidRPr="004E6C62">
        <w:rPr>
          <w:rFonts w:asciiTheme="minorHAnsi" w:hAnsiTheme="minorHAnsi" w:cstheme="minorHAnsi"/>
          <w:sz w:val="26"/>
          <w:szCs w:val="26"/>
        </w:rPr>
        <w:t>If you would like this information in another format or language, please contact:</w:t>
      </w:r>
    </w:p>
    <w:p w14:paraId="71430BE6" w14:textId="77777777" w:rsidR="00C632B9" w:rsidRPr="00112B7D" w:rsidRDefault="00C632B9" w:rsidP="00C632B9">
      <w:pPr>
        <w:pStyle w:val="01BSCCParagraphbodystyle"/>
        <w:rPr>
          <w:rFonts w:asciiTheme="minorHAnsi" w:hAnsiTheme="minorHAnsi" w:cstheme="minorHAnsi"/>
          <w:b/>
          <w:sz w:val="26"/>
          <w:szCs w:val="26"/>
        </w:rPr>
      </w:pPr>
      <w:r w:rsidRPr="00112B7D">
        <w:rPr>
          <w:rFonts w:asciiTheme="minorHAnsi" w:hAnsiTheme="minorHAnsi" w:cstheme="minorHAnsi"/>
          <w:b/>
          <w:sz w:val="26"/>
          <w:szCs w:val="26"/>
        </w:rPr>
        <w:t>Cornwall Council</w:t>
      </w:r>
      <w:r w:rsidRPr="00112B7D">
        <w:rPr>
          <w:rFonts w:asciiTheme="minorHAnsi" w:hAnsiTheme="minorHAnsi" w:cstheme="minorHAnsi"/>
          <w:b/>
          <w:sz w:val="26"/>
          <w:szCs w:val="26"/>
        </w:rPr>
        <w:br/>
        <w:t>County Hall</w:t>
      </w:r>
      <w:r w:rsidRPr="00112B7D">
        <w:rPr>
          <w:rFonts w:asciiTheme="minorHAnsi" w:hAnsiTheme="minorHAnsi" w:cstheme="minorHAnsi"/>
          <w:b/>
          <w:sz w:val="26"/>
          <w:szCs w:val="26"/>
        </w:rPr>
        <w:br/>
        <w:t>Treyew Road</w:t>
      </w:r>
      <w:r w:rsidRPr="00112B7D">
        <w:rPr>
          <w:rFonts w:asciiTheme="minorHAnsi" w:hAnsiTheme="minorHAnsi" w:cstheme="minorHAnsi"/>
          <w:b/>
          <w:sz w:val="26"/>
          <w:szCs w:val="26"/>
        </w:rPr>
        <w:br/>
        <w:t>Truro TR1 3AY</w:t>
      </w:r>
    </w:p>
    <w:p w14:paraId="342C5B2F" w14:textId="77777777" w:rsidR="00C632B9" w:rsidRPr="00112B7D" w:rsidRDefault="00C632B9" w:rsidP="00C632B9">
      <w:pPr>
        <w:pStyle w:val="01BSCCParagraphbodystyle"/>
        <w:rPr>
          <w:rFonts w:asciiTheme="minorHAnsi" w:hAnsiTheme="minorHAnsi" w:cstheme="minorHAnsi"/>
          <w:sz w:val="26"/>
          <w:szCs w:val="26"/>
        </w:rPr>
      </w:pPr>
      <w:r w:rsidRPr="00112B7D">
        <w:rPr>
          <w:rFonts w:asciiTheme="minorHAnsi" w:hAnsiTheme="minorHAnsi" w:cstheme="minorHAnsi"/>
          <w:sz w:val="26"/>
          <w:szCs w:val="26"/>
        </w:rPr>
        <w:t xml:space="preserve">Telephone: </w:t>
      </w:r>
      <w:r w:rsidRPr="00112B7D">
        <w:rPr>
          <w:rFonts w:asciiTheme="minorHAnsi" w:hAnsiTheme="minorHAnsi" w:cstheme="minorHAnsi"/>
          <w:b/>
          <w:sz w:val="26"/>
          <w:szCs w:val="26"/>
        </w:rPr>
        <w:t>0300 1234 100</w:t>
      </w:r>
    </w:p>
    <w:p w14:paraId="24B2F1D1" w14:textId="77777777" w:rsidR="00C632B9" w:rsidRPr="00112B7D" w:rsidRDefault="00C632B9" w:rsidP="00C632B9">
      <w:pPr>
        <w:pStyle w:val="01BSCCParagraphbodystyle"/>
        <w:rPr>
          <w:rFonts w:asciiTheme="minorHAnsi" w:hAnsiTheme="minorHAnsi" w:cstheme="minorHAnsi"/>
          <w:sz w:val="26"/>
          <w:szCs w:val="26"/>
        </w:rPr>
      </w:pPr>
      <w:r w:rsidRPr="00112B7D">
        <w:rPr>
          <w:rFonts w:asciiTheme="minorHAnsi" w:hAnsiTheme="minorHAnsi" w:cstheme="minorHAnsi"/>
          <w:sz w:val="26"/>
          <w:szCs w:val="26"/>
        </w:rPr>
        <w:t xml:space="preserve">Email: </w:t>
      </w:r>
      <w:hyperlink r:id="rId6" w:history="1">
        <w:r w:rsidRPr="00112B7D">
          <w:rPr>
            <w:rStyle w:val="Hyperlink"/>
            <w:rFonts w:asciiTheme="minorHAnsi" w:hAnsiTheme="minorHAnsi" w:cstheme="minorHAnsi"/>
            <w:b/>
            <w:sz w:val="26"/>
            <w:szCs w:val="26"/>
          </w:rPr>
          <w:t>enquiries@cornwall.gov.uk</w:t>
        </w:r>
      </w:hyperlink>
      <w:r w:rsidRPr="00112B7D">
        <w:rPr>
          <w:rFonts w:asciiTheme="minorHAnsi" w:hAnsiTheme="minorHAnsi" w:cstheme="minorHAnsi"/>
          <w:b/>
          <w:sz w:val="26"/>
          <w:szCs w:val="26"/>
        </w:rPr>
        <w:t xml:space="preserve"> </w:t>
      </w:r>
    </w:p>
    <w:p w14:paraId="5E1C053E" w14:textId="7FF3AD4C" w:rsidR="005A55F9" w:rsidRPr="00572D45" w:rsidRDefault="00C632B9" w:rsidP="00C632B9">
      <w:pPr>
        <w:rPr>
          <w:rFonts w:asciiTheme="minorHAnsi" w:hAnsiTheme="minorHAnsi" w:cstheme="minorHAnsi"/>
          <w:sz w:val="26"/>
          <w:szCs w:val="26"/>
        </w:rPr>
      </w:pPr>
      <w:r w:rsidRPr="00112B7D">
        <w:rPr>
          <w:rFonts w:asciiTheme="minorHAnsi" w:hAnsiTheme="minorHAnsi" w:cstheme="minorHAnsi"/>
          <w:b/>
          <w:sz w:val="26"/>
          <w:szCs w:val="26"/>
        </w:rPr>
        <w:t>www.cornwall.gov.uk</w:t>
      </w:r>
    </w:p>
    <w:sectPr w:rsidR="005A55F9" w:rsidRPr="00572D45" w:rsidSect="00970E2D">
      <w:headerReference w:type="default" r:id="rId7"/>
      <w:footerReference w:type="default" r:id="rId8"/>
      <w:headerReference w:type="first" r:id="rId9"/>
      <w:footerReference w:type="first" r:id="rId10"/>
      <w:pgSz w:w="11904" w:h="16834"/>
      <w:pgMar w:top="1418" w:right="1701" w:bottom="1361" w:left="1701" w:header="454" w:footer="45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A2841" w14:textId="77777777" w:rsidR="0015780D" w:rsidRDefault="0015780D">
      <w:r>
        <w:separator/>
      </w:r>
    </w:p>
  </w:endnote>
  <w:endnote w:type="continuationSeparator" w:id="0">
    <w:p w14:paraId="05E90E18" w14:textId="77777777" w:rsidR="0015780D" w:rsidRDefault="0015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7145F" w14:textId="5FA402EE" w:rsidR="00970E2D" w:rsidRPr="00D667D4" w:rsidRDefault="00332F65" w:rsidP="00970E2D">
    <w:pPr>
      <w:pStyle w:val="Footer"/>
      <w:tabs>
        <w:tab w:val="clear" w:pos="4320"/>
        <w:tab w:val="clear" w:pos="8640"/>
        <w:tab w:val="right" w:pos="8505"/>
      </w:tabs>
      <w:rPr>
        <w:rFonts w:asciiTheme="minorHAnsi" w:hAnsiTheme="minorHAnsi" w:cstheme="minorHAnsi"/>
        <w:sz w:val="24"/>
        <w:szCs w:val="24"/>
      </w:rPr>
    </w:pPr>
    <w:r>
      <w:rPr>
        <w:rFonts w:asciiTheme="minorHAnsi" w:hAnsiTheme="minorHAnsi" w:cstheme="minorHAnsi"/>
        <w:b/>
        <w:sz w:val="24"/>
        <w:szCs w:val="24"/>
        <w:lang w:eastAsia="en-GB"/>
      </w:rPr>
      <w:t>Pro-Social Learning Activities for Children diagnosed with Asperger’s/ASD</w:t>
    </w:r>
    <w:r w:rsidR="00970E2D" w:rsidRPr="00D667D4">
      <w:rPr>
        <w:rFonts w:asciiTheme="minorHAnsi" w:hAnsiTheme="minorHAnsi" w:cstheme="minorHAnsi"/>
        <w:sz w:val="24"/>
        <w:szCs w:val="24"/>
      </w:rPr>
      <w:tab/>
    </w:r>
    <w:r w:rsidR="00970E2D" w:rsidRPr="00D667D4">
      <w:rPr>
        <w:rStyle w:val="PageNumber"/>
        <w:rFonts w:asciiTheme="minorHAnsi" w:hAnsiTheme="minorHAnsi" w:cstheme="minorHAnsi"/>
        <w:sz w:val="24"/>
        <w:szCs w:val="24"/>
      </w:rPr>
      <w:fldChar w:fldCharType="begin"/>
    </w:r>
    <w:r w:rsidR="00970E2D" w:rsidRPr="00D667D4">
      <w:rPr>
        <w:rStyle w:val="PageNumber"/>
        <w:rFonts w:asciiTheme="minorHAnsi" w:hAnsiTheme="minorHAnsi" w:cstheme="minorHAnsi"/>
        <w:sz w:val="24"/>
        <w:szCs w:val="24"/>
      </w:rPr>
      <w:instrText xml:space="preserve"> PAGE </w:instrText>
    </w:r>
    <w:r w:rsidR="00970E2D" w:rsidRPr="00D667D4">
      <w:rPr>
        <w:rStyle w:val="PageNumber"/>
        <w:rFonts w:asciiTheme="minorHAnsi" w:hAnsiTheme="minorHAnsi" w:cstheme="minorHAnsi"/>
        <w:sz w:val="24"/>
        <w:szCs w:val="24"/>
      </w:rPr>
      <w:fldChar w:fldCharType="separate"/>
    </w:r>
    <w:r w:rsidR="00AE2907">
      <w:rPr>
        <w:rStyle w:val="PageNumber"/>
        <w:rFonts w:asciiTheme="minorHAnsi" w:hAnsiTheme="minorHAnsi" w:cstheme="minorHAnsi"/>
        <w:noProof/>
        <w:sz w:val="24"/>
        <w:szCs w:val="24"/>
      </w:rPr>
      <w:t>2</w:t>
    </w:r>
    <w:r w:rsidR="00970E2D" w:rsidRPr="00D667D4">
      <w:rPr>
        <w:rStyle w:val="PageNumber"/>
        <w:rFonts w:asciiTheme="minorHAnsi" w:hAnsiTheme="minorHAnsi" w:cstheme="minorHAnsi"/>
        <w:sz w:val="24"/>
        <w:szCs w:val="24"/>
      </w:rPr>
      <w:fldChar w:fldCharType="end"/>
    </w:r>
  </w:p>
  <w:p w14:paraId="2D5539FC" w14:textId="1CC0BA25" w:rsidR="00970E2D" w:rsidRPr="00D667D4" w:rsidRDefault="00332F65" w:rsidP="00970E2D">
    <w:pPr>
      <w:rPr>
        <w:rFonts w:asciiTheme="minorHAnsi" w:hAnsiTheme="minorHAnsi" w:cstheme="minorHAnsi"/>
        <w:szCs w:val="24"/>
      </w:rPr>
    </w:pPr>
    <w:r>
      <w:rPr>
        <w:rFonts w:asciiTheme="minorHAnsi" w:hAnsiTheme="minorHAnsi" w:cstheme="minorHAnsi"/>
        <w:szCs w:val="24"/>
      </w:rPr>
      <w:t>May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9F8FF" w14:textId="77777777" w:rsidR="00C546E4" w:rsidRDefault="000D6B17">
    <w:pPr>
      <w:pStyle w:val="Footer"/>
    </w:pPr>
    <w:r w:rsidRPr="000D6B17">
      <w:rPr>
        <w:noProof/>
        <w:lang w:eastAsia="en-GB"/>
      </w:rPr>
      <w:drawing>
        <wp:anchor distT="0" distB="0" distL="114300" distR="114300" simplePos="0" relativeHeight="251650048" behindDoc="1" locked="0" layoutInCell="1" allowOverlap="1" wp14:anchorId="0C3B0067" wp14:editId="4E8B3028">
          <wp:simplePos x="0" y="0"/>
          <wp:positionH relativeFrom="column">
            <wp:posOffset>2877185</wp:posOffset>
          </wp:positionH>
          <wp:positionV relativeFrom="page">
            <wp:posOffset>5919470</wp:posOffset>
          </wp:positionV>
          <wp:extent cx="4469765" cy="406082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 heart 20%.emf"/>
                  <pic:cNvPicPr/>
                </pic:nvPicPr>
                <pic:blipFill>
                  <a:blip r:embed="rId1">
                    <a:extLst>
                      <a:ext uri="{28A0092B-C50C-407E-A947-70E740481C1C}">
                        <a14:useLocalDpi xmlns:a14="http://schemas.microsoft.com/office/drawing/2010/main" val="0"/>
                      </a:ext>
                    </a:extLst>
                  </a:blip>
                  <a:stretch>
                    <a:fillRect/>
                  </a:stretch>
                </pic:blipFill>
                <pic:spPr>
                  <a:xfrm>
                    <a:off x="0" y="0"/>
                    <a:ext cx="4469765" cy="4060825"/>
                  </a:xfrm>
                  <a:prstGeom prst="rect">
                    <a:avLst/>
                  </a:prstGeom>
                </pic:spPr>
              </pic:pic>
            </a:graphicData>
          </a:graphic>
          <wp14:sizeRelH relativeFrom="margin">
            <wp14:pctWidth>0</wp14:pctWidth>
          </wp14:sizeRelH>
          <wp14:sizeRelV relativeFrom="margin">
            <wp14:pctHeight>0</wp14:pctHeight>
          </wp14:sizeRelV>
        </wp:anchor>
      </w:drawing>
    </w:r>
    <w:r w:rsidR="00572D45">
      <w:rPr>
        <w:noProof/>
        <w:lang w:eastAsia="en-GB"/>
      </w:rPr>
      <w:drawing>
        <wp:anchor distT="0" distB="0" distL="114300" distR="114300" simplePos="0" relativeHeight="251654144" behindDoc="1" locked="0" layoutInCell="1" allowOverlap="1" wp14:anchorId="4CC345F9" wp14:editId="7A603A52">
          <wp:simplePos x="0" y="0"/>
          <wp:positionH relativeFrom="column">
            <wp:posOffset>3756025</wp:posOffset>
          </wp:positionH>
          <wp:positionV relativeFrom="page">
            <wp:posOffset>10045700</wp:posOffset>
          </wp:positionV>
          <wp:extent cx="2164715" cy="256540"/>
          <wp:effectExtent l="0" t="0" r="6985"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4715" cy="2565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11A7A" w14:textId="77777777" w:rsidR="0015780D" w:rsidRDefault="0015780D">
      <w:r>
        <w:separator/>
      </w:r>
    </w:p>
  </w:footnote>
  <w:footnote w:type="continuationSeparator" w:id="0">
    <w:p w14:paraId="68650C4C" w14:textId="77777777" w:rsidR="0015780D" w:rsidRDefault="0015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415C" w14:textId="469D3AEB" w:rsidR="007756D2" w:rsidRDefault="007756D2">
    <w:pPr>
      <w:pStyle w:val="Header"/>
    </w:pPr>
    <w:r>
      <w:rPr>
        <w:noProof/>
      </w:rPr>
      <mc:AlternateContent>
        <mc:Choice Requires="wps">
          <w:drawing>
            <wp:anchor distT="0" distB="0" distL="114300" distR="114300" simplePos="0" relativeHeight="251662336" behindDoc="0" locked="0" layoutInCell="0" allowOverlap="1" wp14:anchorId="18EA1EDE" wp14:editId="3338D11B">
              <wp:simplePos x="0" y="0"/>
              <wp:positionH relativeFrom="page">
                <wp:posOffset>0</wp:posOffset>
              </wp:positionH>
              <wp:positionV relativeFrom="page">
                <wp:posOffset>190500</wp:posOffset>
              </wp:positionV>
              <wp:extent cx="7559040" cy="273050"/>
              <wp:effectExtent l="0" t="0" r="0" b="12700"/>
              <wp:wrapNone/>
              <wp:docPr id="2" name="MSIPCMd42b41d790d7cf6d4f7e232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F4FC62" w14:textId="764AA65E" w:rsidR="007756D2" w:rsidRPr="007756D2" w:rsidRDefault="007756D2" w:rsidP="007756D2">
                          <w:pPr>
                            <w:jc w:val="right"/>
                            <w:rPr>
                              <w:rFonts w:ascii="Calibri" w:hAnsi="Calibri" w:cs="Calibri"/>
                              <w:color w:val="FF8C00"/>
                              <w:sz w:val="20"/>
                            </w:rPr>
                          </w:pPr>
                          <w:r w:rsidRPr="007756D2">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EA1EDE" id="_x0000_t202" coordsize="21600,21600" o:spt="202" path="m,l,21600r21600,l21600,xe">
              <v:stroke joinstyle="miter"/>
              <v:path gradientshapeok="t" o:connecttype="rect"/>
            </v:shapetype>
            <v:shape id="MSIPCMd42b41d790d7cf6d4f7e2327" o:spid="_x0000_s1027" type="#_x0000_t202" alt="{&quot;HashCode&quot;:-2130211288,&quot;Height&quot;:841.0,&quot;Width&quot;:595.0,&quot;Placement&quot;:&quot;Header&quot;,&quot;Index&quot;:&quot;Primary&quot;,&quot;Section&quot;:1,&quot;Top&quot;:0.0,&quot;Left&quot;:0.0}" style="position:absolute;margin-left:0;margin-top:15pt;width:595.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" o:allowincell="f" filled="f" stroked="f" strokeweight=".5pt">
              <v:textbox inset=",0,20pt,0">
                <w:txbxContent>
                  <w:p w14:paraId="3CF4FC62" w14:textId="764AA65E" w:rsidR="007756D2" w:rsidRPr="007756D2" w:rsidRDefault="007756D2" w:rsidP="007756D2">
                    <w:pPr>
                      <w:jc w:val="right"/>
                      <w:rPr>
                        <w:rFonts w:ascii="Calibri" w:hAnsi="Calibri" w:cs="Calibri"/>
                        <w:color w:val="FF8C00"/>
                        <w:sz w:val="20"/>
                      </w:rPr>
                    </w:pPr>
                    <w:r w:rsidRPr="007756D2">
                      <w:rPr>
                        <w:rFonts w:ascii="Calibri" w:hAnsi="Calibri" w:cs="Calibri"/>
                        <w:color w:val="FF8C00"/>
                        <w:sz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055C7" w14:textId="06B50F95" w:rsidR="00970E2D" w:rsidRDefault="007756D2" w:rsidP="00970E2D">
    <w:pPr>
      <w:pStyle w:val="Header"/>
    </w:pPr>
    <w:r>
      <w:rPr>
        <w:noProof/>
      </w:rPr>
      <mc:AlternateContent>
        <mc:Choice Requires="wps">
          <w:drawing>
            <wp:anchor distT="0" distB="0" distL="114300" distR="114300" simplePos="0" relativeHeight="251666432" behindDoc="0" locked="0" layoutInCell="0" allowOverlap="1" wp14:anchorId="6B2374D5" wp14:editId="4C53B10D">
              <wp:simplePos x="0" y="0"/>
              <wp:positionH relativeFrom="page">
                <wp:posOffset>0</wp:posOffset>
              </wp:positionH>
              <wp:positionV relativeFrom="page">
                <wp:posOffset>190500</wp:posOffset>
              </wp:positionV>
              <wp:extent cx="7559040" cy="273050"/>
              <wp:effectExtent l="0" t="0" r="0" b="12700"/>
              <wp:wrapNone/>
              <wp:docPr id="3" name="MSIPCM772c434c9226fd44eb479113"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7778E2" w14:textId="0C40CEFB" w:rsidR="007756D2" w:rsidRPr="007756D2" w:rsidRDefault="007756D2" w:rsidP="007756D2">
                          <w:pPr>
                            <w:jc w:val="right"/>
                            <w:rPr>
                              <w:rFonts w:ascii="Calibri" w:hAnsi="Calibri" w:cs="Calibri"/>
                              <w:color w:val="FF8C00"/>
                              <w:sz w:val="20"/>
                            </w:rPr>
                          </w:pPr>
                          <w:r w:rsidRPr="007756D2">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B2374D5" id="_x0000_t202" coordsize="21600,21600" o:spt="202" path="m,l,21600r21600,l21600,xe">
              <v:stroke joinstyle="miter"/>
              <v:path gradientshapeok="t" o:connecttype="rect"/>
            </v:shapetype>
            <v:shape id="MSIPCM772c434c9226fd44eb479113" o:spid="_x0000_s1028" type="#_x0000_t202" alt="{&quot;HashCode&quot;:-2130211288,&quot;Height&quot;:841.0,&quot;Width&quot;:595.0,&quot;Placement&quot;:&quot;Header&quot;,&quot;Index&quot;:&quot;FirstPage&quot;,&quot;Section&quot;:1,&quot;Top&quot;:0.0,&quot;Left&quot;:0.0}" style="position:absolute;margin-left:0;margin-top:15pt;width:595.2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" o:allowincell="f" filled="f" stroked="f" strokeweight=".5pt">
              <v:textbox inset=",0,20pt,0">
                <w:txbxContent>
                  <w:p w14:paraId="797778E2" w14:textId="0C40CEFB" w:rsidR="007756D2" w:rsidRPr="007756D2" w:rsidRDefault="007756D2" w:rsidP="007756D2">
                    <w:pPr>
                      <w:jc w:val="right"/>
                      <w:rPr>
                        <w:rFonts w:ascii="Calibri" w:hAnsi="Calibri" w:cs="Calibri"/>
                        <w:color w:val="FF8C00"/>
                        <w:sz w:val="20"/>
                      </w:rPr>
                    </w:pPr>
                    <w:r w:rsidRPr="007756D2">
                      <w:rPr>
                        <w:rFonts w:ascii="Calibri" w:hAnsi="Calibri" w:cs="Calibri"/>
                        <w:color w:val="FF8C00"/>
                        <w:sz w:val="20"/>
                      </w:rPr>
                      <w:t>Information Classification: CONTROLLED</w:t>
                    </w:r>
                  </w:p>
                </w:txbxContent>
              </v:textbox>
              <w10:wrap anchorx="page" anchory="page"/>
            </v:shape>
          </w:pict>
        </mc:Fallback>
      </mc:AlternateContent>
    </w:r>
  </w:p>
  <w:p w14:paraId="0A477010" w14:textId="77777777" w:rsidR="00970E2D" w:rsidRDefault="000D6B17">
    <w:pPr>
      <w:pStyle w:val="Header"/>
    </w:pPr>
    <w:r w:rsidRPr="000D6B17">
      <w:rPr>
        <w:noProof/>
        <w:lang w:eastAsia="en-GB"/>
      </w:rPr>
      <w:drawing>
        <wp:anchor distT="0" distB="0" distL="114300" distR="114300" simplePos="0" relativeHeight="251658240" behindDoc="1" locked="0" layoutInCell="1" allowOverlap="1" wp14:anchorId="2FA397AD" wp14:editId="31FE84D7">
          <wp:simplePos x="0" y="0"/>
          <wp:positionH relativeFrom="column">
            <wp:posOffset>-41910</wp:posOffset>
          </wp:positionH>
          <wp:positionV relativeFrom="page">
            <wp:posOffset>726440</wp:posOffset>
          </wp:positionV>
          <wp:extent cx="4726940" cy="954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TFF_CMYK.emf"/>
                  <pic:cNvPicPr/>
                </pic:nvPicPr>
                <pic:blipFill>
                  <a:blip r:embed="rId1">
                    <a:extLst>
                      <a:ext uri="{28A0092B-C50C-407E-A947-70E740481C1C}">
                        <a14:useLocalDpi xmlns:a14="http://schemas.microsoft.com/office/drawing/2010/main" val="0"/>
                      </a:ext>
                    </a:extLst>
                  </a:blip>
                  <a:stretch>
                    <a:fillRect/>
                  </a:stretch>
                </pic:blipFill>
                <pic:spPr>
                  <a:xfrm>
                    <a:off x="0" y="0"/>
                    <a:ext cx="4726940" cy="9544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F9"/>
    <w:rsid w:val="000715AE"/>
    <w:rsid w:val="000D6B17"/>
    <w:rsid w:val="0015780D"/>
    <w:rsid w:val="00202A85"/>
    <w:rsid w:val="002917AA"/>
    <w:rsid w:val="00312384"/>
    <w:rsid w:val="00332F65"/>
    <w:rsid w:val="00454B86"/>
    <w:rsid w:val="00501DC5"/>
    <w:rsid w:val="00572D45"/>
    <w:rsid w:val="00581AEE"/>
    <w:rsid w:val="005A55F9"/>
    <w:rsid w:val="00670EE1"/>
    <w:rsid w:val="007756D2"/>
    <w:rsid w:val="00970E2D"/>
    <w:rsid w:val="00A17D4D"/>
    <w:rsid w:val="00AE2907"/>
    <w:rsid w:val="00BF631A"/>
    <w:rsid w:val="00C546E4"/>
    <w:rsid w:val="00C632B9"/>
    <w:rsid w:val="00C7694A"/>
    <w:rsid w:val="00D54B20"/>
    <w:rsid w:val="00D667D4"/>
    <w:rsid w:val="00EC348A"/>
    <w:rsid w:val="00F450DE"/>
    <w:rsid w:val="00F62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2130B8"/>
  <w15:docId w15:val="{9E383E6E-0C9D-4E8C-AE08-3070B072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5F9"/>
    <w:rPr>
      <w:sz w:val="24"/>
      <w:lang w:eastAsia="en-US"/>
    </w:rPr>
  </w:style>
  <w:style w:type="paragraph" w:styleId="Heading1">
    <w:name w:val="heading 1"/>
    <w:basedOn w:val="Normal"/>
    <w:next w:val="Normal"/>
    <w:link w:val="Heading1Char"/>
    <w:qFormat/>
    <w:rsid w:val="005A55F9"/>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A55F9"/>
  </w:style>
  <w:style w:type="paragraph" w:styleId="Header">
    <w:name w:val="header"/>
    <w:basedOn w:val="Normal"/>
    <w:rsid w:val="005A55F9"/>
    <w:pPr>
      <w:tabs>
        <w:tab w:val="center" w:pos="4320"/>
        <w:tab w:val="right" w:pos="8640"/>
      </w:tabs>
    </w:pPr>
  </w:style>
  <w:style w:type="paragraph" w:styleId="Footer">
    <w:name w:val="footer"/>
    <w:basedOn w:val="Normal"/>
    <w:semiHidden/>
    <w:rsid w:val="005A55F9"/>
    <w:pPr>
      <w:tabs>
        <w:tab w:val="center" w:pos="4320"/>
        <w:tab w:val="right" w:pos="8640"/>
      </w:tabs>
    </w:pPr>
    <w:rPr>
      <w:rFonts w:ascii="Verdana" w:hAnsi="Verdana"/>
      <w:sz w:val="20"/>
    </w:rPr>
  </w:style>
  <w:style w:type="paragraph" w:customStyle="1" w:styleId="01BSCCParagraphbodystyle">
    <w:name w:val="01BS CC Paragraph body style"/>
    <w:rsid w:val="005A55F9"/>
    <w:pPr>
      <w:suppressAutoHyphens/>
      <w:spacing w:after="240"/>
    </w:pPr>
    <w:rPr>
      <w:rFonts w:ascii="Verdana" w:hAnsi="Verdana"/>
      <w:sz w:val="22"/>
      <w:lang w:eastAsia="en-US"/>
    </w:rPr>
  </w:style>
  <w:style w:type="paragraph" w:styleId="TOC1">
    <w:name w:val="toc 1"/>
    <w:basedOn w:val="02S1CCContentsSubhead"/>
    <w:next w:val="02BSCCContentsParagraphbodystyle"/>
    <w:autoRedefine/>
    <w:semiHidden/>
    <w:rsid w:val="005A55F9"/>
    <w:pPr>
      <w:tabs>
        <w:tab w:val="left" w:pos="567"/>
        <w:tab w:val="right" w:pos="8505"/>
      </w:tabs>
      <w:ind w:left="567" w:hanging="567"/>
    </w:pPr>
    <w:rPr>
      <w:sz w:val="22"/>
    </w:rPr>
  </w:style>
  <w:style w:type="paragraph" w:customStyle="1" w:styleId="02S1CCContentsSubhead">
    <w:name w:val="02S1 CC Contents Subhead"/>
    <w:basedOn w:val="Normal"/>
    <w:next w:val="01BSCCParagraphbodystyle"/>
    <w:autoRedefine/>
    <w:rsid w:val="005A55F9"/>
    <w:pPr>
      <w:suppressAutoHyphens/>
      <w:spacing w:before="240"/>
      <w:ind w:left="720" w:hanging="720"/>
      <w:outlineLvl w:val="0"/>
    </w:pPr>
    <w:rPr>
      <w:rFonts w:ascii="Verdana" w:hAnsi="Verdana"/>
      <w:b/>
      <w:sz w:val="28"/>
    </w:rPr>
  </w:style>
  <w:style w:type="paragraph" w:customStyle="1" w:styleId="02BSCCContentsParagraphbodystyle">
    <w:name w:val="02BS CC Contents Paragraph body style"/>
    <w:basedOn w:val="01BSCCParagraphbodystyle"/>
    <w:rsid w:val="005A55F9"/>
    <w:pPr>
      <w:tabs>
        <w:tab w:val="right" w:pos="8502"/>
      </w:tabs>
      <w:spacing w:after="0"/>
    </w:pPr>
  </w:style>
  <w:style w:type="paragraph" w:customStyle="1" w:styleId="01S2CCSubhead2">
    <w:name w:val="01S2 CC Subhead 2"/>
    <w:basedOn w:val="Normal"/>
    <w:next w:val="01BSCCParagraphbodystyle"/>
    <w:autoRedefine/>
    <w:rsid w:val="00312384"/>
    <w:pPr>
      <w:suppressAutoHyphens/>
      <w:spacing w:after="120"/>
      <w:outlineLvl w:val="0"/>
    </w:pPr>
    <w:rPr>
      <w:rFonts w:asciiTheme="minorHAnsi" w:hAnsiTheme="minorHAnsi"/>
      <w:b/>
      <w:color w:val="0087CD"/>
      <w:sz w:val="28"/>
      <w:szCs w:val="28"/>
    </w:rPr>
  </w:style>
  <w:style w:type="character" w:styleId="Hyperlink">
    <w:name w:val="Hyperlink"/>
    <w:rsid w:val="005A55F9"/>
    <w:rPr>
      <w:color w:val="0000FF"/>
      <w:u w:val="single"/>
    </w:rPr>
  </w:style>
  <w:style w:type="table" w:styleId="TableGrid">
    <w:name w:val="Table Grid"/>
    <w:aliases w:val="Table no border"/>
    <w:basedOn w:val="TableNormal"/>
    <w:rsid w:val="005A55F9"/>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A55F9"/>
    <w:rPr>
      <w:rFonts w:ascii="Arial" w:hAnsi="Arial"/>
      <w:b/>
      <w:kern w:val="32"/>
      <w:sz w:val="32"/>
      <w:szCs w:val="32"/>
      <w:lang w:val="en-GB" w:eastAsia="en-US" w:bidi="ar-SA"/>
    </w:rPr>
  </w:style>
  <w:style w:type="paragraph" w:styleId="BalloonText">
    <w:name w:val="Balloon Text"/>
    <w:basedOn w:val="Normal"/>
    <w:link w:val="BalloonTextChar"/>
    <w:rsid w:val="000715AE"/>
    <w:rPr>
      <w:rFonts w:ascii="Tahoma" w:hAnsi="Tahoma" w:cs="Tahoma"/>
      <w:sz w:val="16"/>
      <w:szCs w:val="16"/>
    </w:rPr>
  </w:style>
  <w:style w:type="character" w:customStyle="1" w:styleId="BalloonTextChar">
    <w:name w:val="Balloon Text Char"/>
    <w:link w:val="BalloonText"/>
    <w:rsid w:val="000715AE"/>
    <w:rPr>
      <w:rFonts w:ascii="Tahoma" w:hAnsi="Tahoma" w:cs="Tahoma"/>
      <w:sz w:val="16"/>
      <w:szCs w:val="16"/>
      <w:lang w:eastAsia="en-US"/>
    </w:rPr>
  </w:style>
  <w:style w:type="paragraph" w:customStyle="1" w:styleId="01S1CCSubhead1">
    <w:name w:val="01S1 CC Subhead 1"/>
    <w:basedOn w:val="01BSCCParagraphbodystyle"/>
    <w:next w:val="01BSCCParagraphbodystyle"/>
    <w:rsid w:val="00C632B9"/>
    <w:pPr>
      <w:spacing w:before="480" w:after="120"/>
      <w:ind w:left="720" w:hanging="720"/>
      <w:outlineLvl w:val="0"/>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cornwall.gov.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1040</Words>
  <Characters>5929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6956</CharactersWithSpaces>
  <SharedDoc>false</SharedDoc>
  <HLinks>
    <vt:vector size="12" baseType="variant">
      <vt:variant>
        <vt:i4>2424888</vt:i4>
      </vt:variant>
      <vt:variant>
        <vt:i4>8</vt:i4>
      </vt:variant>
      <vt:variant>
        <vt:i4>0</vt:i4>
      </vt:variant>
      <vt:variant>
        <vt:i4>5</vt:i4>
      </vt:variant>
      <vt:variant>
        <vt:lpwstr>http://www.cornwall.gov.uk/</vt:lpwstr>
      </vt:variant>
      <vt:variant>
        <vt:lpwstr/>
      </vt:variant>
      <vt:variant>
        <vt:i4>721006</vt:i4>
      </vt:variant>
      <vt:variant>
        <vt:i4>5</vt:i4>
      </vt:variant>
      <vt:variant>
        <vt:i4>0</vt:i4>
      </vt:variant>
      <vt:variant>
        <vt:i4>5</vt:i4>
      </vt:variant>
      <vt:variant>
        <vt:lpwstr>mailto:enquiries@cornwall.gov.uk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pdowling</dc:creator>
  <cp:lastModifiedBy>Christine Stone</cp:lastModifiedBy>
  <cp:revision>2</cp:revision>
  <dcterms:created xsi:type="dcterms:W3CDTF">2021-05-11T06:30:00Z</dcterms:created>
  <dcterms:modified xsi:type="dcterms:W3CDTF">2021-05-11T06:30:00Z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2021-05-11T06:30:35Z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3370ce28-d741-4e80-91ff-c1a8a4d88e26</vt:lpwstr>
  </property>
  <property fmtid="{D5CDD505-2E9C-101B-9397-08002B2CF9AE}" pid="8" name="MSIP_Label_65bade86-969a-4cfc-8d70-99d1f0adeaba_ContentBits">
    <vt:lpwstr>1</vt:lpwstr>
  </property>
</Properties>
</file>