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CFD22" w14:textId="77777777" w:rsidR="001D3BAA" w:rsidRPr="006241EE" w:rsidRDefault="001D3BAA" w:rsidP="001D3BAA">
      <w:pPr>
        <w:jc w:val="right"/>
        <w:rPr>
          <w:b/>
          <w:u w:val="single"/>
        </w:rPr>
      </w:pPr>
      <w:bookmarkStart w:id="0" w:name="_GoBack"/>
      <w:bookmarkEnd w:id="0"/>
      <w:r w:rsidRPr="006241EE">
        <w:rPr>
          <w:rFonts w:ascii="FrutigerBold" w:hAnsi="FrutigerBold" w:cs="FrutigerBold"/>
          <w:b/>
          <w:bCs/>
          <w:noProof/>
          <w:color w:val="58595B"/>
          <w:lang w:eastAsia="en-GB"/>
        </w:rPr>
        <w:drawing>
          <wp:inline distT="0" distB="0" distL="0" distR="0" wp14:anchorId="6FCCFE1C" wp14:editId="6FCCFE1D">
            <wp:extent cx="1601391" cy="132528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H Pantone Logo 20% Siz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4000" cy="1335723"/>
                    </a:xfrm>
                    <a:prstGeom prst="rect">
                      <a:avLst/>
                    </a:prstGeom>
                  </pic:spPr>
                </pic:pic>
              </a:graphicData>
            </a:graphic>
          </wp:inline>
        </w:drawing>
      </w:r>
    </w:p>
    <w:p w14:paraId="6FCCFD23" w14:textId="77777777" w:rsidR="001D3BAA" w:rsidRPr="006241EE" w:rsidRDefault="001D3BAA" w:rsidP="006870EF">
      <w:pPr>
        <w:jc w:val="center"/>
        <w:rPr>
          <w:b/>
          <w:u w:val="single"/>
        </w:rPr>
      </w:pPr>
    </w:p>
    <w:p w14:paraId="6FCCFD24" w14:textId="77777777" w:rsidR="00E17847" w:rsidRPr="008429C5" w:rsidRDefault="006870EF" w:rsidP="006870EF">
      <w:pPr>
        <w:jc w:val="center"/>
        <w:rPr>
          <w:b/>
          <w:sz w:val="28"/>
          <w:szCs w:val="28"/>
          <w:u w:val="single"/>
        </w:rPr>
      </w:pPr>
      <w:r w:rsidRPr="008429C5">
        <w:rPr>
          <w:b/>
          <w:sz w:val="28"/>
          <w:szCs w:val="28"/>
          <w:u w:val="single"/>
        </w:rPr>
        <w:t>Sub-Contractor</w:t>
      </w:r>
      <w:r w:rsidR="001D3BAA" w:rsidRPr="008429C5">
        <w:rPr>
          <w:b/>
          <w:sz w:val="28"/>
          <w:szCs w:val="28"/>
          <w:u w:val="single"/>
        </w:rPr>
        <w:t xml:space="preserve"> Building Trades</w:t>
      </w:r>
      <w:r w:rsidRPr="008429C5">
        <w:rPr>
          <w:b/>
          <w:sz w:val="28"/>
          <w:szCs w:val="28"/>
          <w:u w:val="single"/>
        </w:rPr>
        <w:t xml:space="preserve"> Framework</w:t>
      </w:r>
    </w:p>
    <w:p w14:paraId="6FCCFD25" w14:textId="77777777" w:rsidR="00B77059" w:rsidRPr="008429C5" w:rsidRDefault="00B77059" w:rsidP="008429C5">
      <w:pPr>
        <w:pStyle w:val="NoSpacing"/>
        <w:rPr>
          <w:rFonts w:ascii="Calibri" w:hAnsi="Calibri"/>
          <w:b/>
          <w:sz w:val="22"/>
          <w:u w:val="single"/>
        </w:rPr>
      </w:pPr>
      <w:r w:rsidRPr="008429C5">
        <w:rPr>
          <w:rFonts w:ascii="Calibri" w:hAnsi="Calibri"/>
          <w:b/>
          <w:sz w:val="22"/>
          <w:u w:val="single"/>
        </w:rPr>
        <w:t>Background</w:t>
      </w:r>
    </w:p>
    <w:p w14:paraId="6FCCFD26" w14:textId="77777777" w:rsidR="00B77059" w:rsidRPr="006241EE" w:rsidRDefault="00B77059" w:rsidP="00B77059">
      <w:pPr>
        <w:shd w:val="clear" w:color="auto" w:fill="FFFFFF"/>
        <w:spacing w:after="0" w:line="240" w:lineRule="auto"/>
        <w:rPr>
          <w:rFonts w:eastAsia="Times New Roman" w:cs="Times New Roman"/>
          <w:lang w:eastAsia="en-GB"/>
        </w:rPr>
      </w:pPr>
    </w:p>
    <w:p w14:paraId="6FCCFD27" w14:textId="77777777" w:rsidR="00D87513" w:rsidRPr="006241EE" w:rsidRDefault="00B77059" w:rsidP="00B77059">
      <w:pPr>
        <w:shd w:val="clear" w:color="auto" w:fill="FFFFFF"/>
        <w:spacing w:after="0" w:line="240" w:lineRule="auto"/>
        <w:rPr>
          <w:rFonts w:eastAsia="Times New Roman" w:cs="Times New Roman"/>
          <w:lang w:eastAsia="en-GB"/>
        </w:rPr>
      </w:pPr>
      <w:r w:rsidRPr="006241EE">
        <w:rPr>
          <w:rFonts w:eastAsia="Times New Roman" w:cs="Times New Roman"/>
          <w:lang w:eastAsia="en-GB"/>
        </w:rPr>
        <w:t xml:space="preserve">Blackpool Coastal Housing (BCH) is an Arm’s Length Management Organisation (ALMO) which runs a Direct Labour Organisation (DLO) providing maintenance, repairs and refurbishment works to </w:t>
      </w:r>
      <w:r w:rsidR="00D87513" w:rsidRPr="006241EE">
        <w:rPr>
          <w:rFonts w:eastAsia="Times New Roman" w:cs="Times New Roman"/>
          <w:lang w:eastAsia="en-GB"/>
        </w:rPr>
        <w:t>approximately 5,000 homes within Blackpool in addition to private contracts</w:t>
      </w:r>
      <w:r w:rsidRPr="006241EE">
        <w:rPr>
          <w:rFonts w:eastAsia="Times New Roman" w:cs="Times New Roman"/>
          <w:lang w:eastAsia="en-GB"/>
        </w:rPr>
        <w:t xml:space="preserve">. </w:t>
      </w:r>
      <w:r w:rsidR="001D3BAA" w:rsidRPr="006241EE">
        <w:rPr>
          <w:rFonts w:eastAsia="Times New Roman" w:cs="Times New Roman"/>
          <w:lang w:eastAsia="en-GB"/>
        </w:rPr>
        <w:t xml:space="preserve">  More information on our services and business can be found at </w:t>
      </w:r>
      <w:hyperlink r:id="rId9" w:history="1">
        <w:r w:rsidR="001D3BAA" w:rsidRPr="006241EE">
          <w:rPr>
            <w:rStyle w:val="Hyperlink"/>
            <w:rFonts w:eastAsia="Times New Roman" w:cs="Times New Roman"/>
            <w:lang w:eastAsia="en-GB"/>
          </w:rPr>
          <w:t>www.bch.co.uk</w:t>
        </w:r>
      </w:hyperlink>
      <w:r w:rsidR="001D3BAA" w:rsidRPr="006241EE">
        <w:rPr>
          <w:rFonts w:eastAsia="Times New Roman" w:cs="Times New Roman"/>
          <w:lang w:eastAsia="en-GB"/>
        </w:rPr>
        <w:t>.</w:t>
      </w:r>
    </w:p>
    <w:p w14:paraId="6FCCFD28" w14:textId="77777777" w:rsidR="00D87513" w:rsidRPr="006241EE" w:rsidRDefault="00D87513" w:rsidP="00B77059">
      <w:pPr>
        <w:shd w:val="clear" w:color="auto" w:fill="FFFFFF"/>
        <w:spacing w:after="0" w:line="240" w:lineRule="auto"/>
        <w:rPr>
          <w:rFonts w:eastAsia="Times New Roman" w:cs="Times New Roman"/>
          <w:lang w:eastAsia="en-GB"/>
        </w:rPr>
      </w:pPr>
    </w:p>
    <w:p w14:paraId="6FCCFD29" w14:textId="77777777" w:rsidR="00D87513" w:rsidRPr="006241EE" w:rsidRDefault="00B77059" w:rsidP="00B77059">
      <w:pPr>
        <w:shd w:val="clear" w:color="auto" w:fill="FFFFFF"/>
        <w:spacing w:after="0" w:line="240" w:lineRule="auto"/>
        <w:rPr>
          <w:rFonts w:eastAsia="Times New Roman" w:cs="Times New Roman"/>
          <w:lang w:eastAsia="en-GB"/>
        </w:rPr>
      </w:pPr>
      <w:r w:rsidRPr="006241EE">
        <w:rPr>
          <w:rFonts w:eastAsia="Times New Roman" w:cs="Times New Roman"/>
          <w:lang w:eastAsia="en-GB"/>
        </w:rPr>
        <w:t xml:space="preserve">We cover the spectrum of repairs and maintenance services including </w:t>
      </w:r>
      <w:r w:rsidR="00D87513" w:rsidRPr="006241EE">
        <w:rPr>
          <w:rFonts w:eastAsia="Times New Roman" w:cs="Times New Roman"/>
          <w:lang w:eastAsia="en-GB"/>
        </w:rPr>
        <w:t>responsive</w:t>
      </w:r>
      <w:r w:rsidR="00CF4765" w:rsidRPr="006241EE">
        <w:rPr>
          <w:rFonts w:eastAsia="Times New Roman" w:cs="Times New Roman"/>
          <w:lang w:eastAsia="en-GB"/>
        </w:rPr>
        <w:t xml:space="preserve"> repairs and</w:t>
      </w:r>
      <w:r w:rsidRPr="006241EE">
        <w:rPr>
          <w:rFonts w:eastAsia="Times New Roman" w:cs="Times New Roman"/>
          <w:lang w:eastAsia="en-GB"/>
        </w:rPr>
        <w:t xml:space="preserve"> voids. We have particular expertise in planned maintenance programmes including the installation of new kitchens and bathrooms, </w:t>
      </w:r>
      <w:r w:rsidR="00D87513" w:rsidRPr="006241EE">
        <w:rPr>
          <w:rFonts w:eastAsia="Times New Roman" w:cs="Times New Roman"/>
          <w:lang w:eastAsia="en-GB"/>
        </w:rPr>
        <w:t>and refurbishment works</w:t>
      </w:r>
      <w:r w:rsidRPr="006241EE">
        <w:rPr>
          <w:rFonts w:eastAsia="Times New Roman" w:cs="Times New Roman"/>
          <w:lang w:eastAsia="en-GB"/>
        </w:rPr>
        <w:t xml:space="preserve">. </w:t>
      </w:r>
    </w:p>
    <w:p w14:paraId="6FCCFD2A" w14:textId="77777777" w:rsidR="00D87513" w:rsidRPr="006241EE" w:rsidRDefault="00D87513" w:rsidP="00B77059">
      <w:pPr>
        <w:shd w:val="clear" w:color="auto" w:fill="FFFFFF"/>
        <w:spacing w:after="0" w:line="240" w:lineRule="auto"/>
        <w:rPr>
          <w:rFonts w:eastAsia="Times New Roman" w:cs="Times New Roman"/>
          <w:lang w:eastAsia="en-GB"/>
        </w:rPr>
      </w:pPr>
    </w:p>
    <w:p w14:paraId="6FCCFD2B" w14:textId="77777777" w:rsidR="00D87513" w:rsidRDefault="00B77059" w:rsidP="00B77059">
      <w:pPr>
        <w:shd w:val="clear" w:color="auto" w:fill="FFFFFF"/>
        <w:spacing w:after="0" w:line="240" w:lineRule="auto"/>
        <w:rPr>
          <w:rFonts w:eastAsia="Times New Roman" w:cs="Times New Roman"/>
          <w:lang w:eastAsia="en-GB"/>
        </w:rPr>
      </w:pPr>
      <w:r w:rsidRPr="006241EE">
        <w:rPr>
          <w:rFonts w:eastAsia="Times New Roman" w:cs="Times New Roman"/>
          <w:lang w:eastAsia="en-GB"/>
        </w:rPr>
        <w:t xml:space="preserve">This framework is to identify a number of suitably qualified and experienced Sub Contractors who will be selected for inclusion to a </w:t>
      </w:r>
      <w:r w:rsidR="00D87513" w:rsidRPr="006241EE">
        <w:rPr>
          <w:rFonts w:eastAsia="Times New Roman" w:cs="Times New Roman"/>
          <w:lang w:eastAsia="en-GB"/>
        </w:rPr>
        <w:t xml:space="preserve">Sub </w:t>
      </w:r>
      <w:r w:rsidRPr="006241EE">
        <w:rPr>
          <w:rFonts w:eastAsia="Times New Roman" w:cs="Times New Roman"/>
          <w:lang w:eastAsia="en-GB"/>
        </w:rPr>
        <w:t xml:space="preserve">Contractors Framework Agreement. As such the </w:t>
      </w:r>
      <w:r w:rsidR="00D87513" w:rsidRPr="006241EE">
        <w:rPr>
          <w:rFonts w:eastAsia="Times New Roman" w:cs="Times New Roman"/>
          <w:lang w:eastAsia="en-GB"/>
        </w:rPr>
        <w:t>agreement will be</w:t>
      </w:r>
      <w:r w:rsidRPr="006241EE">
        <w:rPr>
          <w:rFonts w:eastAsia="Times New Roman" w:cs="Times New Roman"/>
          <w:lang w:eastAsia="en-GB"/>
        </w:rPr>
        <w:t xml:space="preserve"> structured to meet </w:t>
      </w:r>
      <w:r w:rsidR="00D87513" w:rsidRPr="006241EE">
        <w:rPr>
          <w:rFonts w:eastAsia="Times New Roman" w:cs="Times New Roman"/>
          <w:lang w:eastAsia="en-GB"/>
        </w:rPr>
        <w:t>BCH’s</w:t>
      </w:r>
      <w:r w:rsidRPr="006241EE">
        <w:rPr>
          <w:rFonts w:eastAsia="Times New Roman" w:cs="Times New Roman"/>
          <w:lang w:eastAsia="en-GB"/>
        </w:rPr>
        <w:t xml:space="preserve"> needs, with the Framework i</w:t>
      </w:r>
      <w:r w:rsidR="00D87513" w:rsidRPr="006241EE">
        <w:rPr>
          <w:rFonts w:eastAsia="Times New Roman" w:cs="Times New Roman"/>
          <w:lang w:eastAsia="en-GB"/>
        </w:rPr>
        <w:t xml:space="preserve">ncluding </w:t>
      </w:r>
      <w:r w:rsidR="00405D06" w:rsidRPr="006241EE">
        <w:rPr>
          <w:rFonts w:eastAsia="Times New Roman" w:cs="Times New Roman"/>
          <w:lang w:eastAsia="en-GB"/>
        </w:rPr>
        <w:t>work streams</w:t>
      </w:r>
      <w:r w:rsidR="001D3BAA" w:rsidRPr="006241EE">
        <w:rPr>
          <w:rFonts w:eastAsia="Times New Roman" w:cs="Times New Roman"/>
          <w:lang w:eastAsia="en-GB"/>
        </w:rPr>
        <w:t xml:space="preserve"> </w:t>
      </w:r>
      <w:r w:rsidR="00D87513" w:rsidRPr="006241EE">
        <w:rPr>
          <w:rFonts w:eastAsia="Times New Roman" w:cs="Times New Roman"/>
          <w:lang w:eastAsia="en-GB"/>
        </w:rPr>
        <w:t xml:space="preserve">for Reactive </w:t>
      </w:r>
      <w:r w:rsidRPr="006241EE">
        <w:rPr>
          <w:rFonts w:eastAsia="Times New Roman" w:cs="Times New Roman"/>
          <w:lang w:eastAsia="en-GB"/>
        </w:rPr>
        <w:t>Responsive Works Requirements,</w:t>
      </w:r>
      <w:r w:rsidR="00D87513" w:rsidRPr="006241EE">
        <w:rPr>
          <w:rFonts w:eastAsia="Times New Roman" w:cs="Times New Roman"/>
          <w:lang w:eastAsia="en-GB"/>
        </w:rPr>
        <w:t xml:space="preserve"> Void </w:t>
      </w:r>
      <w:r w:rsidR="00D87513" w:rsidRPr="00573A2A">
        <w:rPr>
          <w:rFonts w:eastAsia="Times New Roman" w:cs="Times New Roman"/>
          <w:lang w:eastAsia="en-GB"/>
        </w:rPr>
        <w:t>Works and Capital Works</w:t>
      </w:r>
      <w:r w:rsidRPr="00573A2A">
        <w:rPr>
          <w:rFonts w:eastAsia="Times New Roman" w:cs="Times New Roman"/>
          <w:lang w:eastAsia="en-GB"/>
        </w:rPr>
        <w:t>.</w:t>
      </w:r>
      <w:r w:rsidRPr="00B77059">
        <w:rPr>
          <w:rFonts w:eastAsia="Times New Roman" w:cs="Times New Roman"/>
          <w:lang w:eastAsia="en-GB"/>
        </w:rPr>
        <w:t xml:space="preserve"> </w:t>
      </w:r>
    </w:p>
    <w:p w14:paraId="6FCCFD2C" w14:textId="77777777" w:rsidR="00D87513" w:rsidRDefault="00D87513" w:rsidP="00B77059">
      <w:pPr>
        <w:shd w:val="clear" w:color="auto" w:fill="FFFFFF"/>
        <w:spacing w:after="0" w:line="240" w:lineRule="auto"/>
        <w:rPr>
          <w:rFonts w:eastAsia="Times New Roman" w:cs="Times New Roman"/>
          <w:lang w:eastAsia="en-GB"/>
        </w:rPr>
      </w:pPr>
    </w:p>
    <w:p w14:paraId="6FCCFD2D" w14:textId="77777777" w:rsidR="00D87513" w:rsidRDefault="00B77059" w:rsidP="00B77059">
      <w:pPr>
        <w:shd w:val="clear" w:color="auto" w:fill="FFFFFF"/>
        <w:spacing w:after="0" w:line="240" w:lineRule="auto"/>
        <w:rPr>
          <w:rFonts w:eastAsia="Times New Roman" w:cs="Times New Roman"/>
          <w:lang w:eastAsia="en-GB"/>
        </w:rPr>
      </w:pPr>
      <w:r w:rsidRPr="00B77059">
        <w:rPr>
          <w:rFonts w:eastAsia="Times New Roman" w:cs="Times New Roman"/>
          <w:lang w:eastAsia="en-GB"/>
        </w:rPr>
        <w:t xml:space="preserve">Each Lot will </w:t>
      </w:r>
      <w:r w:rsidR="00D87513">
        <w:rPr>
          <w:rFonts w:eastAsia="Times New Roman" w:cs="Times New Roman"/>
          <w:lang w:eastAsia="en-GB"/>
        </w:rPr>
        <w:t>include trade specific sections and c</w:t>
      </w:r>
      <w:r w:rsidRPr="00B77059">
        <w:rPr>
          <w:rFonts w:eastAsia="Times New Roman" w:cs="Times New Roman"/>
          <w:lang w:eastAsia="en-GB"/>
        </w:rPr>
        <w:t xml:space="preserve">ontractors may tender with the aim of being appointed to 1 or more Lots. The selection criteria for all participants will be set out in the Invitation to Tender Documentation. </w:t>
      </w:r>
    </w:p>
    <w:p w14:paraId="6FCCFD2E" w14:textId="77777777" w:rsidR="00D87513" w:rsidRDefault="00D87513" w:rsidP="00B77059">
      <w:pPr>
        <w:shd w:val="clear" w:color="auto" w:fill="FFFFFF"/>
        <w:spacing w:after="0" w:line="240" w:lineRule="auto"/>
        <w:rPr>
          <w:rFonts w:eastAsia="Times New Roman" w:cs="Times New Roman"/>
          <w:lang w:eastAsia="en-GB"/>
        </w:rPr>
      </w:pPr>
    </w:p>
    <w:p w14:paraId="6FCCFD2F" w14:textId="77777777" w:rsidR="00B77059" w:rsidRPr="008429C5" w:rsidRDefault="00B77059" w:rsidP="008429C5">
      <w:pPr>
        <w:pStyle w:val="NoSpacing"/>
        <w:rPr>
          <w:rFonts w:ascii="Calibri" w:hAnsi="Calibri"/>
          <w:b/>
          <w:sz w:val="22"/>
          <w:u w:val="single"/>
        </w:rPr>
      </w:pPr>
      <w:r w:rsidRPr="008429C5">
        <w:rPr>
          <w:rFonts w:ascii="Calibri" w:hAnsi="Calibri"/>
          <w:b/>
          <w:sz w:val="22"/>
          <w:u w:val="single"/>
        </w:rPr>
        <w:t>Lots</w:t>
      </w:r>
      <w:r w:rsidR="00371087" w:rsidRPr="008429C5">
        <w:rPr>
          <w:rFonts w:ascii="Calibri" w:hAnsi="Calibri"/>
          <w:b/>
          <w:sz w:val="22"/>
          <w:u w:val="single"/>
        </w:rPr>
        <w:t xml:space="preserve"> &amp; Values</w:t>
      </w:r>
    </w:p>
    <w:p w14:paraId="6FCCFD30" w14:textId="77777777" w:rsidR="00E252F5" w:rsidRDefault="00E252F5" w:rsidP="00B77059">
      <w:pPr>
        <w:rPr>
          <w:sz w:val="23"/>
          <w:szCs w:val="23"/>
        </w:rPr>
      </w:pPr>
      <w:r>
        <w:rPr>
          <w:sz w:val="23"/>
          <w:szCs w:val="23"/>
        </w:rPr>
        <w:t>The framework will require contractors to tender to provide one or more of the following services:</w:t>
      </w:r>
    </w:p>
    <w:p w14:paraId="6FCCFD31" w14:textId="77777777" w:rsidR="00483A21" w:rsidRDefault="00483A21" w:rsidP="00661BBD">
      <w:pPr>
        <w:ind w:left="426"/>
        <w:rPr>
          <w:b/>
        </w:rPr>
      </w:pPr>
      <w:r>
        <w:rPr>
          <w:sz w:val="23"/>
          <w:szCs w:val="23"/>
        </w:rPr>
        <w:t>LOT 1</w:t>
      </w:r>
      <w:r w:rsidR="004D29DF">
        <w:rPr>
          <w:sz w:val="23"/>
          <w:szCs w:val="23"/>
        </w:rPr>
        <w:t xml:space="preserve"> –</w:t>
      </w:r>
      <w:r w:rsidR="00661BBD" w:rsidRPr="00661BBD">
        <w:t xml:space="preserve"> </w:t>
      </w:r>
      <w:r w:rsidR="00661BBD" w:rsidRPr="00661BBD">
        <w:rPr>
          <w:b/>
        </w:rPr>
        <w:t xml:space="preserve">General </w:t>
      </w:r>
      <w:proofErr w:type="gramStart"/>
      <w:r w:rsidR="00661BBD" w:rsidRPr="00661BBD">
        <w:rPr>
          <w:b/>
        </w:rPr>
        <w:t>Building</w:t>
      </w:r>
      <w:r w:rsidR="00661BBD">
        <w:t xml:space="preserve"> </w:t>
      </w:r>
      <w:r w:rsidR="004D29DF">
        <w:rPr>
          <w:sz w:val="23"/>
          <w:szCs w:val="23"/>
        </w:rPr>
        <w:t xml:space="preserve"> UP</w:t>
      </w:r>
      <w:proofErr w:type="gramEnd"/>
      <w:r w:rsidR="004D29DF">
        <w:rPr>
          <w:sz w:val="23"/>
          <w:szCs w:val="23"/>
        </w:rPr>
        <w:t xml:space="preserve"> TO 250K PER YEAR</w:t>
      </w:r>
    </w:p>
    <w:p w14:paraId="6FCCFD32" w14:textId="77777777" w:rsidR="004D29DF" w:rsidRPr="004D29DF" w:rsidRDefault="00405D06" w:rsidP="00B95723">
      <w:pPr>
        <w:pStyle w:val="ListParagraph"/>
        <w:numPr>
          <w:ilvl w:val="0"/>
          <w:numId w:val="1"/>
        </w:numPr>
      </w:pPr>
      <w:proofErr w:type="gramStart"/>
      <w:r>
        <w:t>including</w:t>
      </w:r>
      <w:proofErr w:type="gramEnd"/>
      <w:r>
        <w:t xml:space="preserve">: </w:t>
      </w:r>
      <w:r w:rsidR="00B77059">
        <w:t>Joinery</w:t>
      </w:r>
      <w:r w:rsidR="00DE30A5" w:rsidRPr="004D29DF">
        <w:t>,</w:t>
      </w:r>
      <w:r w:rsidR="004D29DF" w:rsidRPr="004D29DF">
        <w:t xml:space="preserve"> </w:t>
      </w:r>
      <w:r w:rsidR="00DE30A5" w:rsidRPr="004D29DF">
        <w:t xml:space="preserve"> Plumbing</w:t>
      </w:r>
      <w:r w:rsidR="004D29DF" w:rsidRPr="004D29DF">
        <w:t xml:space="preserve">, </w:t>
      </w:r>
      <w:r w:rsidR="00DE30A5" w:rsidRPr="004D29DF">
        <w:t xml:space="preserve"> Plastering</w:t>
      </w:r>
      <w:r w:rsidR="004D29DF">
        <w:t>,</w:t>
      </w:r>
      <w:r w:rsidR="00DE30A5" w:rsidRPr="004D29DF">
        <w:t xml:space="preserve"> Tiling  </w:t>
      </w:r>
      <w:r w:rsidR="00373100">
        <w:t>and general building.</w:t>
      </w:r>
    </w:p>
    <w:p w14:paraId="6FCCFD33" w14:textId="77777777" w:rsidR="00B95723" w:rsidRDefault="00DE30A5" w:rsidP="00B95723">
      <w:pPr>
        <w:pStyle w:val="ListParagraph"/>
        <w:numPr>
          <w:ilvl w:val="0"/>
          <w:numId w:val="1"/>
        </w:numPr>
      </w:pPr>
      <w:r>
        <w:t>Joinery w</w:t>
      </w:r>
      <w:r w:rsidR="00404C06">
        <w:t>orks are</w:t>
      </w:r>
      <w:r w:rsidR="00B95723">
        <w:t xml:space="preserve"> likely to involve minor joinery repairs such as</w:t>
      </w:r>
      <w:r w:rsidR="00404C06">
        <w:t xml:space="preserve"> re-hanging doors, renewing doors, repairing/ replacing floor boards</w:t>
      </w:r>
      <w:r>
        <w:t xml:space="preserve">, kitchen installations, </w:t>
      </w:r>
      <w:r w:rsidR="00404C06">
        <w:t>etc.</w:t>
      </w:r>
    </w:p>
    <w:p w14:paraId="6FCCFD34" w14:textId="77777777" w:rsidR="00483A21" w:rsidRDefault="00DE30A5" w:rsidP="00483A21">
      <w:pPr>
        <w:pStyle w:val="ListParagraph"/>
      </w:pPr>
      <w:r>
        <w:t>Plumbing w</w:t>
      </w:r>
      <w:r w:rsidR="00404C06">
        <w:t>orks are likely to involve minor plumbing repairs such as repairing leaks, repairing/ replacing toilets and attending to blockages</w:t>
      </w:r>
      <w:r>
        <w:t>, bathroom and wet room installations.</w:t>
      </w:r>
      <w:r w:rsidR="00404C06">
        <w:t xml:space="preserve"> </w:t>
      </w:r>
      <w:proofErr w:type="gramStart"/>
      <w:r w:rsidR="00404C06">
        <w:t>etc</w:t>
      </w:r>
      <w:proofErr w:type="gramEnd"/>
      <w:r w:rsidR="00404C06">
        <w:t>.</w:t>
      </w:r>
      <w:r w:rsidR="00483A21">
        <w:t xml:space="preserve"> </w:t>
      </w:r>
      <w:r>
        <w:t>Plastering w</w:t>
      </w:r>
      <w:r w:rsidR="00A0096E">
        <w:t>orks are likely to involve both major and minor plastering works e.g. patch repairs following a leak to re-</w:t>
      </w:r>
      <w:r w:rsidR="00F175C5">
        <w:t>plastering complete rooms.</w:t>
      </w:r>
      <w:r w:rsidR="00483A21">
        <w:t xml:space="preserve"> Tiling works are likely to involve small tiling repairs such as replacing cracked tiles to larger works such as </w:t>
      </w:r>
      <w:r w:rsidR="00483A21">
        <w:lastRenderedPageBreak/>
        <w:t xml:space="preserve">complete re-tiles of kitchens and bathrooms. </w:t>
      </w:r>
      <w:r w:rsidR="00373100">
        <w:t xml:space="preserve"> Works will include responsive repairs and repairs to void properties.</w:t>
      </w:r>
    </w:p>
    <w:p w14:paraId="6FCCFD35" w14:textId="77777777" w:rsidR="00373100" w:rsidRDefault="00373100" w:rsidP="00483A21">
      <w:pPr>
        <w:pStyle w:val="ListParagraph"/>
      </w:pPr>
    </w:p>
    <w:p w14:paraId="6FCCFD36" w14:textId="77777777" w:rsidR="00135563" w:rsidRDefault="00135563" w:rsidP="00483A21">
      <w:pPr>
        <w:pStyle w:val="ListParagraph"/>
      </w:pPr>
      <w:r>
        <w:t>BCH have a Capital investment programme</w:t>
      </w:r>
      <w:r w:rsidR="00CC2419">
        <w:t xml:space="preserve"> and works will vary in value and complexity. At this stage BCH are unable to </w:t>
      </w:r>
      <w:r w:rsidR="00EA7C0F">
        <w:t xml:space="preserve">state </w:t>
      </w:r>
      <w:r w:rsidR="00CC2419">
        <w:t>the value of this work. The Contractor awarded LOT 1 will be invited to tender on projects</w:t>
      </w:r>
      <w:r w:rsidR="00EA7C0F">
        <w:t>.</w:t>
      </w:r>
    </w:p>
    <w:p w14:paraId="6FCCFD37" w14:textId="77777777" w:rsidR="00405D06" w:rsidRDefault="00405D06" w:rsidP="00483A21">
      <w:pPr>
        <w:pStyle w:val="ListParagraph"/>
      </w:pPr>
    </w:p>
    <w:p w14:paraId="6FCCFD38" w14:textId="77777777" w:rsidR="00483A21" w:rsidRDefault="00661BBD" w:rsidP="00661BBD">
      <w:pPr>
        <w:pStyle w:val="ListParagraph"/>
        <w:numPr>
          <w:ilvl w:val="0"/>
          <w:numId w:val="1"/>
        </w:numPr>
        <w:ind w:left="426" w:hanging="641"/>
      </w:pPr>
      <w:r>
        <w:t>L</w:t>
      </w:r>
      <w:r w:rsidR="00483A21">
        <w:t>OT 2</w:t>
      </w:r>
      <w:r w:rsidR="004D29DF">
        <w:t xml:space="preserve"> </w:t>
      </w:r>
      <w:r w:rsidR="004D29DF" w:rsidRPr="00661BBD">
        <w:rPr>
          <w:b/>
        </w:rPr>
        <w:t>–</w:t>
      </w:r>
      <w:r w:rsidRPr="00661BBD">
        <w:rPr>
          <w:b/>
        </w:rPr>
        <w:t xml:space="preserve"> Brickwork/ Groundwork</w:t>
      </w:r>
      <w:r>
        <w:t xml:space="preserve">  </w:t>
      </w:r>
      <w:r w:rsidR="004D29DF">
        <w:t xml:space="preserve"> UP TO 20K PER YEAR</w:t>
      </w:r>
    </w:p>
    <w:p w14:paraId="6FCCFD39" w14:textId="77777777" w:rsidR="00A0096E" w:rsidRDefault="00A0096E" w:rsidP="00A0096E">
      <w:pPr>
        <w:pStyle w:val="ListParagraph"/>
      </w:pPr>
    </w:p>
    <w:p w14:paraId="6FCCFD3A" w14:textId="77777777" w:rsidR="00A0096E" w:rsidRDefault="55FAF884" w:rsidP="004D29DF">
      <w:pPr>
        <w:pStyle w:val="ListParagraph"/>
        <w:numPr>
          <w:ilvl w:val="0"/>
          <w:numId w:val="1"/>
        </w:numPr>
      </w:pPr>
      <w:r>
        <w:t>Works will involve small repairs such as patch pointing, flagging and brickwork repairs to larger scale works such as re-building walls and whole house re-pointing.</w:t>
      </w:r>
    </w:p>
    <w:p w14:paraId="01F79DA8" w14:textId="77777777" w:rsidR="0084586C" w:rsidRDefault="0084586C" w:rsidP="0084586C">
      <w:pPr>
        <w:pStyle w:val="ListParagraph"/>
      </w:pPr>
    </w:p>
    <w:p w14:paraId="61CFF505" w14:textId="77777777" w:rsidR="0084586C" w:rsidRDefault="0084586C" w:rsidP="004D29DF">
      <w:pPr>
        <w:pStyle w:val="ListParagraph"/>
        <w:numPr>
          <w:ilvl w:val="0"/>
          <w:numId w:val="1"/>
        </w:numPr>
      </w:pPr>
    </w:p>
    <w:p w14:paraId="05878224" w14:textId="042AA208" w:rsidR="55FAF884" w:rsidRDefault="55FAF884" w:rsidP="55FAF884">
      <w:pPr>
        <w:pStyle w:val="ListParagraph"/>
        <w:ind w:left="426"/>
      </w:pPr>
      <w:r>
        <w:t xml:space="preserve">LOT 3 – </w:t>
      </w:r>
      <w:r w:rsidRPr="55FAF884">
        <w:rPr>
          <w:b/>
          <w:bCs/>
        </w:rPr>
        <w:t xml:space="preserve">Flooring </w:t>
      </w:r>
      <w:proofErr w:type="gramStart"/>
      <w:r>
        <w:t>-  UP</w:t>
      </w:r>
      <w:proofErr w:type="gramEnd"/>
      <w:r>
        <w:t xml:space="preserve"> TO 70K PER YEAR</w:t>
      </w:r>
    </w:p>
    <w:p w14:paraId="4ACA02DD" w14:textId="77777777" w:rsidR="55FAF884" w:rsidRDefault="55FAF884" w:rsidP="55FAF884">
      <w:pPr>
        <w:pStyle w:val="ListParagraph"/>
      </w:pPr>
    </w:p>
    <w:p w14:paraId="133BC88A" w14:textId="77777777" w:rsidR="55FAF884" w:rsidRDefault="55FAF884" w:rsidP="55FAF884">
      <w:pPr>
        <w:pStyle w:val="ListParagraph"/>
      </w:pPr>
      <w:r>
        <w:t>Works will involve the replacement of kitchen and bathroom flooring to the specification required by BCH, Floor screeds and concrete floor repairs. Works will include responsive repairs and repairs to void properties.</w:t>
      </w:r>
    </w:p>
    <w:p w14:paraId="2A2493C6" w14:textId="25F369CC" w:rsidR="55FAF884" w:rsidRDefault="55FAF884" w:rsidP="55FAF884">
      <w:pPr>
        <w:pStyle w:val="ListParagraph"/>
      </w:pPr>
    </w:p>
    <w:p w14:paraId="22AEA9FF" w14:textId="1873308E" w:rsidR="55FAF884" w:rsidRDefault="55FAF884" w:rsidP="55FAF884">
      <w:pPr>
        <w:pStyle w:val="ListParagraph"/>
        <w:ind w:left="426"/>
      </w:pPr>
      <w:r>
        <w:t>LOT 4 –</w:t>
      </w:r>
      <w:r w:rsidRPr="55FAF884">
        <w:rPr>
          <w:b/>
          <w:bCs/>
        </w:rPr>
        <w:t xml:space="preserve"> </w:t>
      </w:r>
      <w:proofErr w:type="gramStart"/>
      <w:r w:rsidRPr="55FAF884">
        <w:rPr>
          <w:b/>
          <w:bCs/>
        </w:rPr>
        <w:t>Roofing</w:t>
      </w:r>
      <w:r>
        <w:t xml:space="preserve">  </w:t>
      </w:r>
      <w:r w:rsidRPr="55FAF884">
        <w:rPr>
          <w:b/>
          <w:bCs/>
        </w:rPr>
        <w:t>and</w:t>
      </w:r>
      <w:proofErr w:type="gramEnd"/>
      <w:r w:rsidRPr="55FAF884">
        <w:rPr>
          <w:b/>
          <w:bCs/>
        </w:rPr>
        <w:t xml:space="preserve"> Scaffolding</w:t>
      </w:r>
      <w:r>
        <w:t xml:space="preserve"> – Roofing  UP TO 100K PER YEAR, Scaffold UP TO 50K PER YEAR</w:t>
      </w:r>
    </w:p>
    <w:p w14:paraId="0A962ABF" w14:textId="77777777" w:rsidR="55FAF884" w:rsidRDefault="55FAF884" w:rsidP="55FAF884">
      <w:pPr>
        <w:pStyle w:val="ListParagraph"/>
      </w:pPr>
    </w:p>
    <w:p w14:paraId="37DBD78D" w14:textId="77777777" w:rsidR="55FAF884" w:rsidRDefault="55FAF884" w:rsidP="55FAF884">
      <w:pPr>
        <w:pStyle w:val="ListParagraph"/>
      </w:pPr>
      <w:r>
        <w:t>Works will involve Responsive roofing repairs;  from re-fixing roof slates and tiles, renewing slates and tiles,  re-bedding/ renewing/re-pointing hip and ridge tiles. Repairing and renewing built up flat roof systems, re-fixing/renewing lead flashings and gutter repairs and replacements.</w:t>
      </w:r>
    </w:p>
    <w:p w14:paraId="1A038625" w14:textId="77777777" w:rsidR="55FAF884" w:rsidRDefault="55FAF884" w:rsidP="55FAF884">
      <w:pPr>
        <w:pStyle w:val="ListParagraph"/>
      </w:pPr>
      <w:r>
        <w:t>This lot also includes access equipment and scaffold, this includes providing scaffold for BCH to enable DLO operatives to work safely at height.</w:t>
      </w:r>
    </w:p>
    <w:p w14:paraId="5F93499C" w14:textId="77777777" w:rsidR="55FAF884" w:rsidRDefault="55FAF884" w:rsidP="55FAF884">
      <w:pPr>
        <w:pStyle w:val="ListParagraph"/>
      </w:pPr>
      <w:r>
        <w:t>BCH have allocated 50K per annum for Capital investment roofing works, the contractor awarded LOT 7 will be invited to tender for this work and must have the experience and capacity to carryout programmed Re-roofing projects.</w:t>
      </w:r>
    </w:p>
    <w:p w14:paraId="2D2B65B7" w14:textId="1887CEAC" w:rsidR="55FAF884" w:rsidRDefault="55FAF884" w:rsidP="55FAF884">
      <w:pPr>
        <w:pStyle w:val="ListParagraph"/>
        <w:ind w:left="0"/>
      </w:pPr>
    </w:p>
    <w:p w14:paraId="628FE11F" w14:textId="77777777" w:rsidR="55FAF884" w:rsidRDefault="55FAF884" w:rsidP="55FAF884">
      <w:pPr>
        <w:pStyle w:val="ListParagraph"/>
        <w:ind w:left="426"/>
      </w:pPr>
      <w:r>
        <w:t xml:space="preserve">LOT 5 </w:t>
      </w:r>
      <w:proofErr w:type="gramStart"/>
      <w:r>
        <w:t xml:space="preserve">- </w:t>
      </w:r>
      <w:r w:rsidRPr="55FAF884">
        <w:rPr>
          <w:b/>
          <w:bCs/>
        </w:rPr>
        <w:t xml:space="preserve"> Drainage</w:t>
      </w:r>
      <w:proofErr w:type="gramEnd"/>
      <w:r>
        <w:t>- UP TO 70K PER YEAR</w:t>
      </w:r>
    </w:p>
    <w:p w14:paraId="3AAC8929" w14:textId="77777777" w:rsidR="55FAF884" w:rsidRDefault="55FAF884" w:rsidP="55FAF884">
      <w:pPr>
        <w:pStyle w:val="ListParagraph"/>
      </w:pPr>
    </w:p>
    <w:p w14:paraId="0AE35A90" w14:textId="77777777" w:rsidR="55FAF884" w:rsidRDefault="55FAF884" w:rsidP="55FAF884">
      <w:pPr>
        <w:pStyle w:val="ListParagraph"/>
        <w:numPr>
          <w:ilvl w:val="0"/>
          <w:numId w:val="1"/>
        </w:numPr>
      </w:pPr>
      <w:r>
        <w:t>Works will involve the clearance of blocked drains, small drainage repairs such as fractured pipes and larger scale drainage repairs including re-lining and CCTV surveys</w:t>
      </w:r>
    </w:p>
    <w:p w14:paraId="65370C70" w14:textId="748CE1E0" w:rsidR="55FAF884" w:rsidRDefault="55FAF884" w:rsidP="55FAF884">
      <w:pPr>
        <w:pStyle w:val="ListParagraph"/>
        <w:ind w:left="0"/>
      </w:pPr>
    </w:p>
    <w:p w14:paraId="087B1D8C" w14:textId="7D83D179" w:rsidR="55FAF884" w:rsidRDefault="55FAF884" w:rsidP="55FAF884">
      <w:pPr>
        <w:pStyle w:val="ListParagraph"/>
      </w:pPr>
    </w:p>
    <w:p w14:paraId="6FCCFD3C" w14:textId="528BF063" w:rsidR="00483A21" w:rsidRDefault="55FAF884" w:rsidP="00483A21">
      <w:pPr>
        <w:pStyle w:val="ListParagraph"/>
        <w:ind w:left="426"/>
      </w:pPr>
      <w:r>
        <w:t xml:space="preserve">LOT 6 – </w:t>
      </w:r>
      <w:r w:rsidRPr="55FAF884">
        <w:rPr>
          <w:b/>
          <w:bCs/>
        </w:rPr>
        <w:t>Decorating</w:t>
      </w:r>
      <w:r>
        <w:t xml:space="preserve"> - UP TO 15K PER YEAR</w:t>
      </w:r>
    </w:p>
    <w:p w14:paraId="6FCCFD3D" w14:textId="77777777" w:rsidR="00661BBD" w:rsidRDefault="00661BBD" w:rsidP="00F175C5">
      <w:pPr>
        <w:pStyle w:val="ListParagraph"/>
      </w:pPr>
    </w:p>
    <w:p w14:paraId="6FCCFD3E" w14:textId="77777777" w:rsidR="00373100" w:rsidRDefault="00F175C5" w:rsidP="00373100">
      <w:pPr>
        <w:pStyle w:val="ListParagraph"/>
      </w:pPr>
      <w:r>
        <w:t xml:space="preserve">Works </w:t>
      </w:r>
      <w:r w:rsidR="0049305D">
        <w:t xml:space="preserve">will </w:t>
      </w:r>
      <w:r>
        <w:t xml:space="preserve">involve small touching up of décor followings leaks to larger scale jobs such as full property redecoration and wallpapering. </w:t>
      </w:r>
      <w:r w:rsidR="00373100">
        <w:t>Works will include responsive repairs and repairs to void properties.</w:t>
      </w:r>
    </w:p>
    <w:p w14:paraId="6FCCFD3F" w14:textId="77777777" w:rsidR="00F175C5" w:rsidRDefault="00F175C5" w:rsidP="00F175C5">
      <w:pPr>
        <w:pStyle w:val="ListParagraph"/>
      </w:pPr>
    </w:p>
    <w:p w14:paraId="6FCCFD40" w14:textId="77777777" w:rsidR="00483A21" w:rsidRDefault="00483A21" w:rsidP="00F175C5">
      <w:pPr>
        <w:pStyle w:val="ListParagraph"/>
      </w:pPr>
    </w:p>
    <w:p w14:paraId="6FCCFD41" w14:textId="65E1D8B5" w:rsidR="00483A21" w:rsidRDefault="55FAF884" w:rsidP="00483A21">
      <w:pPr>
        <w:pStyle w:val="ListParagraph"/>
        <w:ind w:left="426"/>
      </w:pPr>
      <w:r>
        <w:t xml:space="preserve">LOT 7 – </w:t>
      </w:r>
      <w:r w:rsidRPr="55FAF884">
        <w:rPr>
          <w:b/>
          <w:bCs/>
        </w:rPr>
        <w:t xml:space="preserve">Pest </w:t>
      </w:r>
      <w:proofErr w:type="gramStart"/>
      <w:r w:rsidRPr="55FAF884">
        <w:rPr>
          <w:b/>
          <w:bCs/>
        </w:rPr>
        <w:t>Control</w:t>
      </w:r>
      <w:r>
        <w:t xml:space="preserve">  -</w:t>
      </w:r>
      <w:proofErr w:type="gramEnd"/>
      <w:r>
        <w:t xml:space="preserve">  UP TO 5K PER YEAR</w:t>
      </w:r>
    </w:p>
    <w:p w14:paraId="6FCCFD42" w14:textId="77777777" w:rsidR="00F175C5" w:rsidRDefault="00F175C5" w:rsidP="00F175C5">
      <w:pPr>
        <w:pStyle w:val="ListParagraph"/>
      </w:pPr>
    </w:p>
    <w:p w14:paraId="6FCCFD43" w14:textId="77777777" w:rsidR="00F175C5" w:rsidRDefault="00F175C5" w:rsidP="004D29DF">
      <w:pPr>
        <w:pStyle w:val="ListParagraph"/>
        <w:numPr>
          <w:ilvl w:val="0"/>
          <w:numId w:val="1"/>
        </w:numPr>
      </w:pPr>
      <w:r>
        <w:t>Works to involve eradication of pest infestations such as flea sprays and rat infestations.</w:t>
      </w:r>
    </w:p>
    <w:p w14:paraId="6FCCFD44" w14:textId="77777777" w:rsidR="00483A21" w:rsidRDefault="00483A21" w:rsidP="00F175C5">
      <w:pPr>
        <w:pStyle w:val="ListParagraph"/>
      </w:pPr>
    </w:p>
    <w:p w14:paraId="6FCCFD45" w14:textId="77777777" w:rsidR="00483A21" w:rsidRDefault="00483A21" w:rsidP="00F175C5">
      <w:pPr>
        <w:pStyle w:val="ListParagraph"/>
      </w:pPr>
    </w:p>
    <w:p w14:paraId="6FCCFD49" w14:textId="77777777" w:rsidR="00483A21" w:rsidRDefault="00483A21" w:rsidP="00F175C5">
      <w:pPr>
        <w:pStyle w:val="ListParagraph"/>
      </w:pPr>
    </w:p>
    <w:p w14:paraId="6FCCFD4D" w14:textId="77777777" w:rsidR="00F175C5" w:rsidRDefault="00F175C5" w:rsidP="00F175C5">
      <w:pPr>
        <w:pStyle w:val="ListParagraph"/>
      </w:pPr>
    </w:p>
    <w:p w14:paraId="6FCCFD4E" w14:textId="77777777" w:rsidR="00405D06" w:rsidRDefault="00405D06" w:rsidP="00F175C5">
      <w:pPr>
        <w:pStyle w:val="ListParagraph"/>
      </w:pPr>
    </w:p>
    <w:p w14:paraId="6FCCFD54" w14:textId="77777777" w:rsidR="00371087" w:rsidRDefault="00371087" w:rsidP="00371087">
      <w:r>
        <w:t>*Please note that all values are estimates and any works issued will be based upon demand.</w:t>
      </w:r>
    </w:p>
    <w:p w14:paraId="6FCCFD55" w14:textId="77777777" w:rsidR="00FC59A4" w:rsidRPr="00371087" w:rsidRDefault="00FC59A4" w:rsidP="00371087"/>
    <w:p w14:paraId="6FCCFD56" w14:textId="77777777" w:rsidR="00444C65" w:rsidRDefault="00444C65" w:rsidP="008429C5">
      <w:pPr>
        <w:pStyle w:val="NoSpacing"/>
        <w:rPr>
          <w:rFonts w:ascii="Calibri" w:hAnsi="Calibri"/>
          <w:b/>
          <w:sz w:val="22"/>
          <w:u w:val="single"/>
        </w:rPr>
      </w:pPr>
    </w:p>
    <w:p w14:paraId="6FCCFD57" w14:textId="77777777" w:rsidR="00FC59A4" w:rsidRPr="008429C5" w:rsidRDefault="00FC59A4" w:rsidP="008429C5">
      <w:pPr>
        <w:pStyle w:val="NoSpacing"/>
        <w:rPr>
          <w:rFonts w:ascii="Calibri" w:hAnsi="Calibri"/>
          <w:b/>
          <w:sz w:val="22"/>
          <w:u w:val="single"/>
        </w:rPr>
      </w:pPr>
      <w:r w:rsidRPr="008429C5">
        <w:rPr>
          <w:rFonts w:ascii="Calibri" w:hAnsi="Calibri"/>
          <w:b/>
          <w:sz w:val="22"/>
          <w:u w:val="single"/>
        </w:rPr>
        <w:t>How the framework will operate</w:t>
      </w:r>
    </w:p>
    <w:p w14:paraId="6FCCFD58" w14:textId="77777777" w:rsidR="00FC59A4" w:rsidRPr="006241EE" w:rsidRDefault="00FC59A4" w:rsidP="00FC59A4">
      <w:r w:rsidRPr="006241EE">
        <w:t xml:space="preserve">BCH wish to appoint a Framework to include 1 Contractor per lot who can clearly demonstrate ability to meet our requirements and who offer the most competitive bid. </w:t>
      </w:r>
    </w:p>
    <w:p w14:paraId="6FCCFD59" w14:textId="77777777" w:rsidR="00FC59A4" w:rsidRPr="006241EE" w:rsidRDefault="00FC59A4" w:rsidP="00FC59A4">
      <w:pPr>
        <w:pStyle w:val="Header"/>
        <w:rPr>
          <w:noProof w:val="0"/>
          <w:sz w:val="22"/>
        </w:rPr>
      </w:pPr>
      <w:r w:rsidRPr="006241EE">
        <w:rPr>
          <w:noProof w:val="0"/>
          <w:sz w:val="22"/>
        </w:rPr>
        <w:t>Contractors are expected to adhere to the rates as submitted in the Pricing Schedule.  Price increases may be negotiated during an annual price review in conjunction with BCH. It is an expectation that prices will be kept in line with the Consumer Price Index (CPI).</w:t>
      </w:r>
    </w:p>
    <w:p w14:paraId="6FCCFD5A" w14:textId="77777777" w:rsidR="00FC59A4" w:rsidRPr="004B1A2F" w:rsidRDefault="00FC59A4" w:rsidP="00FC59A4">
      <w:r w:rsidRPr="006241EE">
        <w:t>The work is varied by nature and consequently BCH cannot guarantee volumes or values of work that might be required on this contract.</w:t>
      </w:r>
      <w:r w:rsidRPr="004B1A2F">
        <w:t xml:space="preserve">  </w:t>
      </w:r>
    </w:p>
    <w:p w14:paraId="6FCCFD5B" w14:textId="77777777" w:rsidR="00FC59A4" w:rsidRDefault="00FC59A4" w:rsidP="00B77059">
      <w:pPr>
        <w:rPr>
          <w:b/>
        </w:rPr>
      </w:pPr>
    </w:p>
    <w:p w14:paraId="6FCCFD5C" w14:textId="77777777" w:rsidR="00B77059" w:rsidRPr="008429C5" w:rsidRDefault="00B77059" w:rsidP="008429C5">
      <w:pPr>
        <w:pStyle w:val="NoSpacing"/>
        <w:rPr>
          <w:rFonts w:ascii="Calibri" w:hAnsi="Calibri"/>
          <w:b/>
          <w:sz w:val="22"/>
          <w:u w:val="single"/>
        </w:rPr>
      </w:pPr>
      <w:r w:rsidRPr="008429C5">
        <w:rPr>
          <w:rFonts w:ascii="Calibri" w:hAnsi="Calibri"/>
          <w:b/>
          <w:sz w:val="22"/>
          <w:u w:val="single"/>
        </w:rPr>
        <w:t>Expectations</w:t>
      </w:r>
    </w:p>
    <w:p w14:paraId="6FCCFD5D" w14:textId="77777777" w:rsidR="00B77059" w:rsidRDefault="00B77059" w:rsidP="00B77059">
      <w:r>
        <w:t xml:space="preserve">The successful </w:t>
      </w:r>
      <w:r w:rsidRPr="003647EA">
        <w:t>contractor</w:t>
      </w:r>
      <w:r w:rsidR="00E636FE" w:rsidRPr="003647EA">
        <w:t>s</w:t>
      </w:r>
      <w:r w:rsidRPr="003647EA">
        <w:t xml:space="preserve"> will be</w:t>
      </w:r>
      <w:r>
        <w:t xml:space="preserve"> expected to adhere to Blackpool Coastal Housing’s (BCH’s) KPI’s and response time scales. Additionally, the contractor will adhere to BCH’s contractor code of conduct and deliver a customer orientated service designed to meet the expectations as outlined within this tender. </w:t>
      </w:r>
    </w:p>
    <w:p w14:paraId="6FCCFD5E" w14:textId="77777777" w:rsidR="00E636FE" w:rsidRDefault="00E636FE" w:rsidP="00B77059"/>
    <w:p w14:paraId="6FCCFD5F" w14:textId="77777777" w:rsidR="00E636FE" w:rsidRPr="006241EE" w:rsidRDefault="00E636FE" w:rsidP="00841A4A">
      <w:pPr>
        <w:pStyle w:val="NoSpacing"/>
        <w:rPr>
          <w:rFonts w:ascii="Calibri" w:hAnsi="Calibri"/>
          <w:b/>
          <w:sz w:val="22"/>
          <w:u w:val="single"/>
        </w:rPr>
      </w:pPr>
      <w:r w:rsidRPr="006241EE">
        <w:rPr>
          <w:rFonts w:ascii="Calibri" w:hAnsi="Calibri"/>
          <w:b/>
          <w:sz w:val="22"/>
          <w:u w:val="single"/>
        </w:rPr>
        <w:t>Legal / Competency</w:t>
      </w:r>
    </w:p>
    <w:p w14:paraId="6FCCFD60" w14:textId="77777777" w:rsidR="00E636FE" w:rsidRPr="006241EE" w:rsidRDefault="00E636FE" w:rsidP="00E636FE">
      <w:r w:rsidRPr="006241EE">
        <w:t xml:space="preserve">All work </w:t>
      </w:r>
      <w:r w:rsidR="008429C5">
        <w:t>should b</w:t>
      </w:r>
      <w:r w:rsidRPr="006241EE">
        <w:t>e carried out in line with all Building Regulations that are either in force or come into force during the contract.</w:t>
      </w:r>
    </w:p>
    <w:p w14:paraId="6FCCFD61" w14:textId="77777777" w:rsidR="00E636FE" w:rsidRPr="006241EE" w:rsidRDefault="00E636FE" w:rsidP="00E636FE">
      <w:r w:rsidRPr="006241EE">
        <w:t xml:space="preserve">In addition, Contractors should adhere to all Construction, Design and Management Regulations that are either in force or come into force during the contract.  </w:t>
      </w:r>
    </w:p>
    <w:p w14:paraId="6FCCFD62" w14:textId="77777777" w:rsidR="00E636FE" w:rsidRPr="006241EE" w:rsidRDefault="00E636FE" w:rsidP="00E636FE">
      <w:r w:rsidRPr="006241EE">
        <w:t>Contractors should adhere to all Health &amp; Safety and Site Rules.</w:t>
      </w:r>
    </w:p>
    <w:p w14:paraId="6FCCFD63" w14:textId="77777777" w:rsidR="00E636FE" w:rsidRPr="006241EE" w:rsidRDefault="00E636FE" w:rsidP="00E636FE">
      <w:r w:rsidRPr="006241EE">
        <w:t>The Contractor should operate in a fully compliant manner with any other Acts or Legislation that is either in force or comes into force during the contract period for the purposes of this Contract.</w:t>
      </w:r>
    </w:p>
    <w:p w14:paraId="6FCCFD64" w14:textId="77777777" w:rsidR="004244A1" w:rsidRPr="006241EE" w:rsidRDefault="004244A1" w:rsidP="00E636FE">
      <w:r w:rsidRPr="006241EE">
        <w:lastRenderedPageBreak/>
        <w:t xml:space="preserve">Tradespeople should have an up to date knowledge of best practices and materials.  </w:t>
      </w:r>
    </w:p>
    <w:p w14:paraId="6FCCFD65" w14:textId="77777777" w:rsidR="004244A1" w:rsidRDefault="004244A1" w:rsidP="00E636FE">
      <w:r w:rsidRPr="006241EE">
        <w:t xml:space="preserve">Contractors are </w:t>
      </w:r>
      <w:r w:rsidR="00696F15" w:rsidRPr="006241EE">
        <w:t xml:space="preserve">asked </w:t>
      </w:r>
      <w:r w:rsidRPr="006241EE">
        <w:t>to share any best practice methods / ideas for more efficient ways of working with BCH.</w:t>
      </w:r>
    </w:p>
    <w:p w14:paraId="6FCCFD66" w14:textId="77777777" w:rsidR="004244A1" w:rsidRDefault="004244A1" w:rsidP="00E636FE"/>
    <w:p w14:paraId="6FCCFD67" w14:textId="77777777" w:rsidR="004244A1" w:rsidRPr="006241EE" w:rsidRDefault="004244A1" w:rsidP="004244A1">
      <w:pPr>
        <w:pStyle w:val="NoSpacing"/>
        <w:rPr>
          <w:rFonts w:ascii="Calibri" w:hAnsi="Calibri"/>
          <w:b/>
          <w:sz w:val="22"/>
          <w:u w:val="single"/>
        </w:rPr>
      </w:pPr>
      <w:r w:rsidRPr="006241EE">
        <w:rPr>
          <w:rFonts w:ascii="Calibri" w:hAnsi="Calibri"/>
          <w:b/>
          <w:sz w:val="22"/>
          <w:u w:val="single"/>
        </w:rPr>
        <w:t>Quality &amp; Finish</w:t>
      </w:r>
    </w:p>
    <w:p w14:paraId="6FCCFD68" w14:textId="77777777" w:rsidR="004244A1" w:rsidRPr="006241EE" w:rsidRDefault="004244A1" w:rsidP="004244A1">
      <w:r w:rsidRPr="006241EE">
        <w:t>Workmanship should be to a standard which meets all relevant regulations and codes of practices.</w:t>
      </w:r>
    </w:p>
    <w:p w14:paraId="6FCCFD69" w14:textId="77777777" w:rsidR="004244A1" w:rsidRPr="00AB2B4A" w:rsidRDefault="004244A1" w:rsidP="004244A1">
      <w:r w:rsidRPr="006241EE">
        <w:t>Work should be carried ou</w:t>
      </w:r>
      <w:r w:rsidR="007C6355" w:rsidRPr="006241EE">
        <w:t>t with maintenance in mind.</w:t>
      </w:r>
      <w:r w:rsidR="007C6355">
        <w:t xml:space="preserve">  </w:t>
      </w:r>
    </w:p>
    <w:p w14:paraId="6FCCFD6A" w14:textId="77777777" w:rsidR="004244A1" w:rsidRDefault="004244A1" w:rsidP="00E636FE"/>
    <w:p w14:paraId="6FCCFD6B" w14:textId="77777777" w:rsidR="0049305D" w:rsidRDefault="0049305D" w:rsidP="008474AE">
      <w:pPr>
        <w:pStyle w:val="NoSpacing"/>
        <w:rPr>
          <w:rFonts w:ascii="Calibri" w:hAnsi="Calibri"/>
          <w:b/>
          <w:sz w:val="22"/>
          <w:u w:val="single"/>
        </w:rPr>
      </w:pPr>
    </w:p>
    <w:p w14:paraId="6FCCFD6C" w14:textId="77777777" w:rsidR="008474AE" w:rsidRPr="006241EE" w:rsidRDefault="008474AE" w:rsidP="008474AE">
      <w:pPr>
        <w:pStyle w:val="NoSpacing"/>
        <w:rPr>
          <w:rFonts w:ascii="Calibri" w:hAnsi="Calibri"/>
          <w:b/>
          <w:sz w:val="22"/>
          <w:u w:val="single"/>
        </w:rPr>
      </w:pPr>
      <w:r w:rsidRPr="006241EE">
        <w:rPr>
          <w:rFonts w:ascii="Calibri" w:hAnsi="Calibri"/>
          <w:b/>
          <w:sz w:val="22"/>
          <w:u w:val="single"/>
        </w:rPr>
        <w:t>Tools</w:t>
      </w:r>
    </w:p>
    <w:p w14:paraId="6FCCFD6D" w14:textId="77777777" w:rsidR="008474AE" w:rsidRPr="006241EE" w:rsidRDefault="008474AE" w:rsidP="008474AE">
      <w:r w:rsidRPr="006241EE">
        <w:t>Contractors should provide all tools, small plant and equipment to fulfil the job.</w:t>
      </w:r>
    </w:p>
    <w:p w14:paraId="6FCCFD6E" w14:textId="77777777" w:rsidR="008474AE" w:rsidRPr="005B76D5" w:rsidRDefault="008474AE" w:rsidP="008474AE">
      <w:r w:rsidRPr="006241EE">
        <w:t>Tradespeople should be skilled, competent and trained in their correct use.</w:t>
      </w:r>
      <w:r w:rsidRPr="005B76D5">
        <w:t xml:space="preserve">  </w:t>
      </w:r>
    </w:p>
    <w:p w14:paraId="6FCCFD6F" w14:textId="77777777" w:rsidR="008474AE" w:rsidRPr="005B76D5" w:rsidRDefault="008474AE" w:rsidP="008474AE"/>
    <w:p w14:paraId="6FCCFD70" w14:textId="77777777" w:rsidR="008474AE" w:rsidRPr="006241EE" w:rsidRDefault="008474AE" w:rsidP="008474AE">
      <w:pPr>
        <w:pStyle w:val="NoSpacing"/>
        <w:rPr>
          <w:rFonts w:ascii="Calibri" w:hAnsi="Calibri"/>
          <w:b/>
          <w:sz w:val="22"/>
          <w:u w:val="single"/>
        </w:rPr>
      </w:pPr>
      <w:r w:rsidRPr="006241EE">
        <w:rPr>
          <w:rFonts w:ascii="Calibri" w:hAnsi="Calibri"/>
          <w:b/>
          <w:sz w:val="22"/>
          <w:u w:val="single"/>
        </w:rPr>
        <w:t>Skip hire, Permits, Vehicles &amp; Other ancillary items</w:t>
      </w:r>
    </w:p>
    <w:p w14:paraId="6FCCFD71" w14:textId="77777777" w:rsidR="008474AE" w:rsidRPr="006241EE" w:rsidRDefault="008474AE" w:rsidP="008474AE">
      <w:r w:rsidRPr="006241EE">
        <w:t xml:space="preserve">Skip hire and all other ancillary items should be included in the work. </w:t>
      </w:r>
      <w:r w:rsidRPr="006241EE">
        <w:rPr>
          <w:rFonts w:cs="Arial"/>
        </w:rPr>
        <w:t>The Contractor shall strive to recycle waste materials wherever practicable.</w:t>
      </w:r>
    </w:p>
    <w:p w14:paraId="6FCCFD72" w14:textId="77777777" w:rsidR="008474AE" w:rsidRPr="006241EE" w:rsidRDefault="008474AE" w:rsidP="008474AE">
      <w:r w:rsidRPr="006241EE">
        <w:t xml:space="preserve">It is the Contractor’s responsibility to arrange the ancillary items as required. </w:t>
      </w:r>
    </w:p>
    <w:p w14:paraId="6FCCFD73" w14:textId="77777777" w:rsidR="008474AE" w:rsidRPr="006241EE" w:rsidRDefault="008474AE" w:rsidP="008474AE">
      <w:r w:rsidRPr="006241EE">
        <w:rPr>
          <w:bCs/>
        </w:rPr>
        <w:t xml:space="preserve">Contractors must hold and maintain throughout the period of the Framework all valid licences and permits lawfully required for the provision of the service. Copies of such licenses shall be required together with details of membership of any applicable trade organisation.  Copies of documents e.g. waste transfer notes shall be made available to BCH as required. </w:t>
      </w:r>
    </w:p>
    <w:p w14:paraId="6FCCFD74" w14:textId="77777777" w:rsidR="008474AE" w:rsidRPr="006241EE" w:rsidRDefault="008474AE" w:rsidP="008474AE">
      <w:r w:rsidRPr="006241EE">
        <w:t xml:space="preserve">Any vehicles utilised under this contract should be in good repair, fit for purpose with valid MOT, road tax and insurance.  Vehicles should be parked legally, courteously and allow access for emergency vehicles at all times. </w:t>
      </w:r>
    </w:p>
    <w:p w14:paraId="6FCCFD75" w14:textId="77777777" w:rsidR="008474AE" w:rsidRDefault="008474AE" w:rsidP="008474AE">
      <w:r w:rsidRPr="006241EE">
        <w:t>BCH will not be liable for any costs not outlined in your cost proposal. The price given is expected to be a fully inclusive price.</w:t>
      </w:r>
      <w:r w:rsidRPr="005B76D5">
        <w:t xml:space="preserve">  </w:t>
      </w:r>
    </w:p>
    <w:p w14:paraId="6FCCFD76" w14:textId="77777777" w:rsidR="008474AE" w:rsidRDefault="008474AE" w:rsidP="008474AE"/>
    <w:p w14:paraId="6FCCFD77" w14:textId="77777777" w:rsidR="008474AE" w:rsidRPr="006241EE" w:rsidRDefault="008474AE" w:rsidP="008474AE">
      <w:pPr>
        <w:pStyle w:val="NoSpacing"/>
        <w:rPr>
          <w:rFonts w:ascii="Calibri" w:hAnsi="Calibri"/>
          <w:b/>
          <w:sz w:val="22"/>
          <w:u w:val="single"/>
        </w:rPr>
      </w:pPr>
      <w:r w:rsidRPr="006241EE">
        <w:rPr>
          <w:rFonts w:ascii="Calibri" w:hAnsi="Calibri"/>
          <w:b/>
          <w:sz w:val="22"/>
          <w:u w:val="single"/>
        </w:rPr>
        <w:t>Resourcing &amp; Supervision</w:t>
      </w:r>
    </w:p>
    <w:p w14:paraId="6FCCFD78" w14:textId="77777777" w:rsidR="008474AE" w:rsidRPr="005B76D5" w:rsidRDefault="008474AE" w:rsidP="008474AE">
      <w:r w:rsidRPr="006241EE">
        <w:t>Resourcing and Supervision at site will be undertaken by the Contractor.</w:t>
      </w:r>
    </w:p>
    <w:p w14:paraId="6FCCFD79" w14:textId="77777777" w:rsidR="008474AE" w:rsidRDefault="008474AE" w:rsidP="00E636FE"/>
    <w:p w14:paraId="6FCCFD7A" w14:textId="77777777" w:rsidR="00F166C4" w:rsidRPr="00841A4A" w:rsidRDefault="00F166C4" w:rsidP="00841A4A">
      <w:pPr>
        <w:pStyle w:val="NoSpacing"/>
        <w:rPr>
          <w:rFonts w:ascii="Calibri" w:hAnsi="Calibri"/>
          <w:b/>
          <w:sz w:val="22"/>
          <w:u w:val="single"/>
        </w:rPr>
      </w:pPr>
      <w:r w:rsidRPr="00841A4A">
        <w:rPr>
          <w:rFonts w:ascii="Calibri" w:hAnsi="Calibri"/>
          <w:b/>
          <w:sz w:val="22"/>
          <w:u w:val="single"/>
        </w:rPr>
        <w:t xml:space="preserve">Response Times </w:t>
      </w:r>
    </w:p>
    <w:p w14:paraId="6FCCFD7B" w14:textId="77777777" w:rsidR="00F166C4" w:rsidRDefault="00F166C4" w:rsidP="00B77059">
      <w:r>
        <w:t>BCH operate strict response times across all our service areas. The following expectations are expected to be met:</w:t>
      </w:r>
    </w:p>
    <w:p w14:paraId="6FCCFD7C" w14:textId="77777777" w:rsidR="00F166C4" w:rsidRDefault="00F166C4" w:rsidP="00F166C4">
      <w:pPr>
        <w:spacing w:after="0"/>
      </w:pPr>
      <w:r>
        <w:t xml:space="preserve">Responsive Repairs - </w:t>
      </w:r>
      <w:r>
        <w:tab/>
        <w:t xml:space="preserve">Emergencies – </w:t>
      </w:r>
      <w:r w:rsidR="006B6FF9">
        <w:t xml:space="preserve">Attend within </w:t>
      </w:r>
      <w:r w:rsidRPr="0047389A">
        <w:t xml:space="preserve">4 </w:t>
      </w:r>
      <w:proofErr w:type="gramStart"/>
      <w:r w:rsidRPr="0047389A">
        <w:t>hours</w:t>
      </w:r>
      <w:r>
        <w:t xml:space="preserve"> </w:t>
      </w:r>
      <w:r w:rsidR="006B6FF9">
        <w:t>,</w:t>
      </w:r>
      <w:proofErr w:type="gramEnd"/>
      <w:r w:rsidR="006B6FF9">
        <w:t xml:space="preserve"> complete within 24hrs</w:t>
      </w:r>
    </w:p>
    <w:p w14:paraId="6FCCFD7D" w14:textId="77777777" w:rsidR="00F166C4" w:rsidRDefault="00F166C4" w:rsidP="00EA7C0F">
      <w:pPr>
        <w:spacing w:after="0"/>
      </w:pPr>
      <w:r>
        <w:tab/>
      </w:r>
      <w:r>
        <w:tab/>
      </w:r>
      <w:r>
        <w:tab/>
      </w:r>
    </w:p>
    <w:p w14:paraId="6FCCFD7E" w14:textId="77777777" w:rsidR="00893001" w:rsidRDefault="00893001" w:rsidP="00893001">
      <w:pPr>
        <w:spacing w:after="0"/>
        <w:ind w:left="2160"/>
      </w:pPr>
      <w:r>
        <w:t xml:space="preserve">By Appointment – All non- emergency works will be carried out by a mutually agreed appointment. Contractors will be required to arrange an appointment that is convenient for the customer (BCH Tenant) and the contractor.  No appointment may exceed 28 </w:t>
      </w:r>
      <w:r w:rsidR="00392301">
        <w:t>calendar</w:t>
      </w:r>
      <w:r>
        <w:t xml:space="preserve"> days</w:t>
      </w:r>
      <w:r w:rsidR="00392301">
        <w:t xml:space="preserve"> from receipt of the order.</w:t>
      </w:r>
    </w:p>
    <w:p w14:paraId="6FCCFD7F" w14:textId="77777777" w:rsidR="00F166C4" w:rsidRDefault="00F166C4" w:rsidP="00F166C4">
      <w:pPr>
        <w:spacing w:after="0"/>
      </w:pPr>
    </w:p>
    <w:p w14:paraId="6FCCFD80" w14:textId="77777777" w:rsidR="008F5678" w:rsidRDefault="00F166C4" w:rsidP="00373100">
      <w:pPr>
        <w:spacing w:after="0"/>
        <w:ind w:left="2127" w:hanging="2127"/>
      </w:pPr>
      <w:r>
        <w:t>Voids</w:t>
      </w:r>
      <w:r w:rsidR="008F5678">
        <w:t xml:space="preserve"> - </w:t>
      </w:r>
      <w:r>
        <w:tab/>
      </w:r>
      <w:r>
        <w:tab/>
      </w:r>
      <w:r w:rsidR="00373100">
        <w:t>Void works must be started within 7 calendar days from receipt of order. All works will be scheduled by a BCH inspector who will provide a fixed timescale for works to be completed within. Any extension of time will only be granted due to additional works agreed by BCH.</w:t>
      </w:r>
    </w:p>
    <w:p w14:paraId="6FCCFD81" w14:textId="77777777" w:rsidR="008F5678" w:rsidRDefault="008F5678" w:rsidP="00F166C4">
      <w:pPr>
        <w:spacing w:after="0"/>
      </w:pPr>
    </w:p>
    <w:p w14:paraId="6FCCFD82" w14:textId="77777777" w:rsidR="008F5678" w:rsidRDefault="008F5678" w:rsidP="008F5678">
      <w:pPr>
        <w:spacing w:after="0"/>
        <w:ind w:left="2160" w:hanging="2160"/>
      </w:pPr>
      <w:r w:rsidRPr="00392301">
        <w:t xml:space="preserve">Capital Works - </w:t>
      </w:r>
      <w:r w:rsidRPr="00392301">
        <w:tab/>
        <w:t>All capital works projects have individual agreed timescales. Works are planned in advance and timescales will be agreed.</w:t>
      </w:r>
    </w:p>
    <w:p w14:paraId="6FCCFD83" w14:textId="77777777" w:rsidR="008F5678" w:rsidRDefault="008F5678" w:rsidP="008F5678">
      <w:pPr>
        <w:spacing w:after="0"/>
        <w:ind w:left="2160" w:hanging="2160"/>
      </w:pPr>
    </w:p>
    <w:p w14:paraId="6FCCFD84" w14:textId="77777777" w:rsidR="008F5678" w:rsidRDefault="008F5678" w:rsidP="008F5678">
      <w:pPr>
        <w:spacing w:after="0"/>
        <w:ind w:left="2160" w:hanging="2160"/>
      </w:pPr>
      <w:r>
        <w:t>All priorities are categorised by BCH and will only be changed with prior agreement from BCH.</w:t>
      </w:r>
    </w:p>
    <w:p w14:paraId="6FCCFD85" w14:textId="77777777" w:rsidR="00CF4765" w:rsidRDefault="00CF4765" w:rsidP="008F5678">
      <w:pPr>
        <w:spacing w:after="0"/>
        <w:ind w:left="2160" w:hanging="2160"/>
      </w:pPr>
    </w:p>
    <w:p w14:paraId="6FCCFD86" w14:textId="77777777" w:rsidR="00E636FE" w:rsidRDefault="00392301" w:rsidP="00E636FE">
      <w:r>
        <w:t>Hours of work are between 8AM and 5PM</w:t>
      </w:r>
      <w:r w:rsidR="00E636FE" w:rsidRPr="007954E3">
        <w:t>, no overtime, nights, weekend or bank holiday worki</w:t>
      </w:r>
      <w:r w:rsidR="007954E3" w:rsidRPr="007954E3">
        <w:t xml:space="preserve">ng is </w:t>
      </w:r>
      <w:r>
        <w:t xml:space="preserve">allowed </w:t>
      </w:r>
      <w:r w:rsidR="007954E3" w:rsidRPr="007954E3">
        <w:t>on this contract unless this is by prior agreement with BCH.</w:t>
      </w:r>
    </w:p>
    <w:p w14:paraId="6FCCFD87" w14:textId="77777777" w:rsidR="00600736" w:rsidRDefault="00600736" w:rsidP="00E636FE"/>
    <w:p w14:paraId="6FCCFD88" w14:textId="77777777" w:rsidR="00600736" w:rsidRPr="0006019F" w:rsidRDefault="00600736" w:rsidP="00600736">
      <w:pPr>
        <w:pStyle w:val="NoSpacing"/>
        <w:rPr>
          <w:rFonts w:ascii="Calibri" w:hAnsi="Calibri"/>
          <w:b/>
          <w:sz w:val="22"/>
        </w:rPr>
      </w:pPr>
      <w:r w:rsidRPr="0006019F">
        <w:rPr>
          <w:rFonts w:ascii="Calibri" w:hAnsi="Calibri"/>
          <w:b/>
          <w:sz w:val="22"/>
          <w:u w:val="single"/>
        </w:rPr>
        <w:t>Issues Arising on Site</w:t>
      </w:r>
    </w:p>
    <w:p w14:paraId="6FCCFD89" w14:textId="77777777" w:rsidR="00600736" w:rsidRPr="0006019F" w:rsidRDefault="00392301" w:rsidP="00600736">
      <w:pPr>
        <w:pStyle w:val="NoSpacing"/>
        <w:rPr>
          <w:rFonts w:ascii="Calibri" w:hAnsi="Calibri"/>
          <w:sz w:val="22"/>
        </w:rPr>
      </w:pPr>
      <w:r>
        <w:rPr>
          <w:rFonts w:ascii="Calibri" w:hAnsi="Calibri"/>
          <w:sz w:val="22"/>
        </w:rPr>
        <w:t>I</w:t>
      </w:r>
      <w:r w:rsidR="00600736" w:rsidRPr="0006019F">
        <w:rPr>
          <w:rFonts w:ascii="Calibri" w:hAnsi="Calibri"/>
          <w:sz w:val="22"/>
        </w:rPr>
        <w:t xml:space="preserve">ssues </w:t>
      </w:r>
      <w:r>
        <w:rPr>
          <w:rFonts w:ascii="Calibri" w:hAnsi="Calibri"/>
          <w:sz w:val="22"/>
        </w:rPr>
        <w:t>that</w:t>
      </w:r>
      <w:r w:rsidR="00600736" w:rsidRPr="0006019F">
        <w:rPr>
          <w:rFonts w:ascii="Calibri" w:hAnsi="Calibri"/>
          <w:sz w:val="22"/>
        </w:rPr>
        <w:t xml:space="preserve"> alter the time, cost or practical delivery of the project should be reported as soon as possible to BCH.</w:t>
      </w:r>
    </w:p>
    <w:p w14:paraId="6FCCFD8A" w14:textId="77777777" w:rsidR="00600736" w:rsidRPr="0006019F" w:rsidRDefault="00600736" w:rsidP="00600736">
      <w:r w:rsidRPr="0006019F">
        <w:t xml:space="preserve">The Contractor must ensure that their employees are fully trained and competent in identifying asbestos. </w:t>
      </w:r>
      <w:r w:rsidRPr="0006019F">
        <w:rPr>
          <w:rFonts w:cs="Arial"/>
        </w:rPr>
        <w:t>The discovery of asbestos in a friable condition must be reported immediately to BCH.</w:t>
      </w:r>
    </w:p>
    <w:p w14:paraId="6FCCFD8B" w14:textId="77777777" w:rsidR="00600736" w:rsidRPr="00AB2B4A" w:rsidRDefault="00772CF3" w:rsidP="00600736">
      <w:r w:rsidRPr="0006019F">
        <w:t xml:space="preserve">Personnel shall comply with the Contractors Code of Conduct and any </w:t>
      </w:r>
      <w:r w:rsidR="00600736" w:rsidRPr="0006019F">
        <w:t>site rules whilst working on the project.</w:t>
      </w:r>
      <w:r w:rsidR="00600736" w:rsidRPr="00AB2B4A">
        <w:t xml:space="preserve">  </w:t>
      </w:r>
    </w:p>
    <w:p w14:paraId="6FCCFD8C" w14:textId="77777777" w:rsidR="00E636FE" w:rsidRDefault="00E636FE" w:rsidP="008F5678">
      <w:pPr>
        <w:spacing w:after="0"/>
        <w:ind w:left="2160" w:hanging="2160"/>
      </w:pPr>
    </w:p>
    <w:p w14:paraId="6FCCFD8D" w14:textId="77777777" w:rsidR="008F5678" w:rsidRDefault="008F5678" w:rsidP="008F5678">
      <w:pPr>
        <w:spacing w:after="0"/>
        <w:ind w:left="2160" w:hanging="2160"/>
      </w:pPr>
    </w:p>
    <w:p w14:paraId="6FCCFD8E" w14:textId="77777777" w:rsidR="008F5678" w:rsidRPr="00841A4A" w:rsidRDefault="008F5678" w:rsidP="00841A4A">
      <w:pPr>
        <w:pStyle w:val="NoSpacing"/>
        <w:rPr>
          <w:rFonts w:ascii="Calibri" w:hAnsi="Calibri"/>
          <w:b/>
          <w:sz w:val="22"/>
          <w:u w:val="single"/>
        </w:rPr>
      </w:pPr>
      <w:r w:rsidRPr="00841A4A">
        <w:rPr>
          <w:rFonts w:ascii="Calibri" w:hAnsi="Calibri"/>
          <w:b/>
          <w:sz w:val="22"/>
          <w:u w:val="single"/>
        </w:rPr>
        <w:t>KPI’s</w:t>
      </w:r>
    </w:p>
    <w:p w14:paraId="6FCCFD8F" w14:textId="77777777" w:rsidR="008F5678" w:rsidRDefault="008F5678" w:rsidP="008F5678">
      <w:pPr>
        <w:spacing w:after="0"/>
      </w:pPr>
      <w:r>
        <w:t>BCH operates a customer focussed service designed to provide an efficient and value for money service to our customers. Contractors will be monitored against the following KPI’s:</w:t>
      </w:r>
    </w:p>
    <w:p w14:paraId="6FCCFD90" w14:textId="77777777" w:rsidR="008F5678" w:rsidRDefault="008F5678" w:rsidP="008F5678">
      <w:pPr>
        <w:spacing w:after="0"/>
      </w:pPr>
    </w:p>
    <w:p w14:paraId="6FCCFD91" w14:textId="77777777" w:rsidR="00D16B78" w:rsidRDefault="00D16B78" w:rsidP="00D16B78">
      <w:pPr>
        <w:spacing w:after="0"/>
      </w:pPr>
      <w:r>
        <w:t>Responsive Repairs:</w:t>
      </w:r>
    </w:p>
    <w:p w14:paraId="6FCCFD92" w14:textId="77777777" w:rsidR="00D16B78" w:rsidRDefault="00D16B78" w:rsidP="00D16B78">
      <w:pPr>
        <w:spacing w:after="0"/>
      </w:pPr>
    </w:p>
    <w:tbl>
      <w:tblPr>
        <w:tblW w:w="7620" w:type="dxa"/>
        <w:jc w:val="center"/>
        <w:tblLook w:val="04A0" w:firstRow="1" w:lastRow="0" w:firstColumn="1" w:lastColumn="0" w:noHBand="0" w:noVBand="1"/>
      </w:tblPr>
      <w:tblGrid>
        <w:gridCol w:w="4700"/>
        <w:gridCol w:w="2920"/>
      </w:tblGrid>
      <w:tr w:rsidR="00D16B78" w:rsidRPr="00D16B78" w14:paraId="6FCCFD95" w14:textId="77777777" w:rsidTr="00D16B78">
        <w:trPr>
          <w:trHeight w:val="300"/>
          <w:jc w:val="center"/>
        </w:trPr>
        <w:tc>
          <w:tcPr>
            <w:tcW w:w="47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CCFD93" w14:textId="77777777" w:rsidR="00D16B78" w:rsidRPr="00D16B78" w:rsidRDefault="00D16B78" w:rsidP="00D16B78">
            <w:pPr>
              <w:spacing w:after="0" w:line="240" w:lineRule="auto"/>
              <w:jc w:val="center"/>
              <w:rPr>
                <w:rFonts w:ascii="Calibri" w:eastAsia="Times New Roman" w:hAnsi="Calibri" w:cs="Times New Roman"/>
                <w:b/>
                <w:bCs/>
                <w:color w:val="000000"/>
                <w:lang w:eastAsia="en-GB"/>
              </w:rPr>
            </w:pPr>
            <w:r w:rsidRPr="00D16B78">
              <w:rPr>
                <w:rFonts w:ascii="Calibri" w:eastAsia="Times New Roman" w:hAnsi="Calibri" w:cs="Times New Roman"/>
                <w:b/>
                <w:bCs/>
                <w:color w:val="000000"/>
                <w:lang w:eastAsia="en-GB"/>
              </w:rPr>
              <w:t>KPI</w:t>
            </w:r>
          </w:p>
        </w:tc>
        <w:tc>
          <w:tcPr>
            <w:tcW w:w="2920" w:type="dxa"/>
            <w:tcBorders>
              <w:top w:val="single" w:sz="4" w:space="0" w:color="auto"/>
              <w:left w:val="nil"/>
              <w:bottom w:val="single" w:sz="4" w:space="0" w:color="auto"/>
              <w:right w:val="single" w:sz="4" w:space="0" w:color="auto"/>
            </w:tcBorders>
            <w:shd w:val="clear" w:color="000000" w:fill="D9D9D9"/>
            <w:noWrap/>
            <w:vAlign w:val="bottom"/>
            <w:hideMark/>
          </w:tcPr>
          <w:p w14:paraId="6FCCFD94" w14:textId="77777777" w:rsidR="00D16B78" w:rsidRPr="00D16B78" w:rsidRDefault="00D16B78" w:rsidP="00D16B78">
            <w:pPr>
              <w:spacing w:after="0" w:line="240" w:lineRule="auto"/>
              <w:jc w:val="center"/>
              <w:rPr>
                <w:rFonts w:ascii="Calibri" w:eastAsia="Times New Roman" w:hAnsi="Calibri" w:cs="Times New Roman"/>
                <w:b/>
                <w:bCs/>
                <w:color w:val="000000"/>
                <w:lang w:eastAsia="en-GB"/>
              </w:rPr>
            </w:pPr>
            <w:r w:rsidRPr="00D16B78">
              <w:rPr>
                <w:rFonts w:ascii="Calibri" w:eastAsia="Times New Roman" w:hAnsi="Calibri" w:cs="Times New Roman"/>
                <w:b/>
                <w:bCs/>
                <w:color w:val="000000"/>
                <w:lang w:eastAsia="en-GB"/>
              </w:rPr>
              <w:t>Target</w:t>
            </w:r>
          </w:p>
        </w:tc>
      </w:tr>
      <w:tr w:rsidR="00D16B78" w:rsidRPr="00D16B78" w14:paraId="6FCCFD98" w14:textId="77777777" w:rsidTr="00D16B78">
        <w:trPr>
          <w:trHeight w:val="300"/>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6FCCFD96" w14:textId="77777777" w:rsidR="00D16B78" w:rsidRPr="00D16B78" w:rsidRDefault="00D16B78" w:rsidP="00D16B78">
            <w:pPr>
              <w:spacing w:after="0" w:line="240" w:lineRule="auto"/>
              <w:rPr>
                <w:rFonts w:ascii="Calibri" w:eastAsia="Times New Roman" w:hAnsi="Calibri" w:cs="Times New Roman"/>
                <w:color w:val="000000"/>
                <w:lang w:eastAsia="en-GB"/>
              </w:rPr>
            </w:pPr>
            <w:r w:rsidRPr="00D16B78">
              <w:rPr>
                <w:rFonts w:ascii="Calibri" w:eastAsia="Times New Roman" w:hAnsi="Calibri" w:cs="Times New Roman"/>
                <w:color w:val="000000"/>
                <w:lang w:eastAsia="en-GB"/>
              </w:rPr>
              <w:t>% emergency jobs completed within time</w:t>
            </w:r>
          </w:p>
        </w:tc>
        <w:tc>
          <w:tcPr>
            <w:tcW w:w="2920" w:type="dxa"/>
            <w:tcBorders>
              <w:top w:val="nil"/>
              <w:left w:val="nil"/>
              <w:bottom w:val="single" w:sz="4" w:space="0" w:color="auto"/>
              <w:right w:val="single" w:sz="4" w:space="0" w:color="auto"/>
            </w:tcBorders>
            <w:shd w:val="clear" w:color="auto" w:fill="auto"/>
            <w:noWrap/>
            <w:vAlign w:val="bottom"/>
            <w:hideMark/>
          </w:tcPr>
          <w:p w14:paraId="6FCCFD97" w14:textId="77777777" w:rsidR="00D16B78" w:rsidRPr="00D16B78" w:rsidRDefault="00D16B78" w:rsidP="0049305D">
            <w:pPr>
              <w:spacing w:after="0" w:line="240" w:lineRule="auto"/>
              <w:jc w:val="center"/>
              <w:rPr>
                <w:rFonts w:ascii="Calibri" w:eastAsia="Times New Roman" w:hAnsi="Calibri" w:cs="Times New Roman"/>
                <w:color w:val="000000"/>
                <w:lang w:eastAsia="en-GB"/>
              </w:rPr>
            </w:pPr>
            <w:r w:rsidRPr="00D16B78">
              <w:rPr>
                <w:rFonts w:ascii="Calibri" w:eastAsia="Times New Roman" w:hAnsi="Calibri" w:cs="Times New Roman"/>
                <w:color w:val="000000"/>
                <w:lang w:eastAsia="en-GB"/>
              </w:rPr>
              <w:t>99.</w:t>
            </w:r>
            <w:r w:rsidR="0049305D">
              <w:rPr>
                <w:rFonts w:ascii="Calibri" w:eastAsia="Times New Roman" w:hAnsi="Calibri" w:cs="Times New Roman"/>
                <w:color w:val="000000"/>
                <w:lang w:eastAsia="en-GB"/>
              </w:rPr>
              <w:t>0</w:t>
            </w:r>
            <w:r w:rsidRPr="00D16B78">
              <w:rPr>
                <w:rFonts w:ascii="Calibri" w:eastAsia="Times New Roman" w:hAnsi="Calibri" w:cs="Times New Roman"/>
                <w:color w:val="000000"/>
                <w:lang w:eastAsia="en-GB"/>
              </w:rPr>
              <w:t>0%</w:t>
            </w:r>
          </w:p>
        </w:tc>
      </w:tr>
      <w:tr w:rsidR="00D16B78" w:rsidRPr="00D16B78" w14:paraId="6FCCFD9B" w14:textId="77777777" w:rsidTr="00D16B78">
        <w:trPr>
          <w:trHeight w:val="300"/>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6FCCFD99" w14:textId="77777777" w:rsidR="00D16B78" w:rsidRPr="000D3985" w:rsidRDefault="00D16B78" w:rsidP="00392301">
            <w:pPr>
              <w:spacing w:after="0" w:line="240" w:lineRule="auto"/>
              <w:rPr>
                <w:rFonts w:ascii="Calibri" w:eastAsia="Times New Roman" w:hAnsi="Calibri" w:cs="Times New Roman"/>
                <w:color w:val="000000"/>
                <w:lang w:eastAsia="en-GB"/>
              </w:rPr>
            </w:pPr>
            <w:r w:rsidRPr="000D3985">
              <w:rPr>
                <w:rFonts w:ascii="Calibri" w:eastAsia="Times New Roman" w:hAnsi="Calibri" w:cs="Times New Roman"/>
                <w:color w:val="000000"/>
                <w:lang w:eastAsia="en-GB"/>
              </w:rPr>
              <w:t xml:space="preserve">% </w:t>
            </w:r>
            <w:r w:rsidR="00392301" w:rsidRPr="000D3985">
              <w:rPr>
                <w:rFonts w:ascii="Calibri" w:eastAsia="Times New Roman" w:hAnsi="Calibri" w:cs="Times New Roman"/>
                <w:color w:val="000000"/>
                <w:lang w:eastAsia="en-GB"/>
              </w:rPr>
              <w:t xml:space="preserve">Appointments made </w:t>
            </w:r>
          </w:p>
        </w:tc>
        <w:tc>
          <w:tcPr>
            <w:tcW w:w="2920" w:type="dxa"/>
            <w:tcBorders>
              <w:top w:val="nil"/>
              <w:left w:val="nil"/>
              <w:bottom w:val="single" w:sz="4" w:space="0" w:color="auto"/>
              <w:right w:val="single" w:sz="4" w:space="0" w:color="auto"/>
            </w:tcBorders>
            <w:shd w:val="clear" w:color="auto" w:fill="auto"/>
            <w:noWrap/>
            <w:vAlign w:val="bottom"/>
            <w:hideMark/>
          </w:tcPr>
          <w:p w14:paraId="6FCCFD9A" w14:textId="77777777" w:rsidR="00D16B78" w:rsidRPr="00D16B78" w:rsidRDefault="000D3985" w:rsidP="00392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w:t>
            </w:r>
            <w:r w:rsidR="00392301">
              <w:rPr>
                <w:rFonts w:ascii="Calibri" w:eastAsia="Times New Roman" w:hAnsi="Calibri" w:cs="Times New Roman"/>
                <w:color w:val="000000"/>
                <w:lang w:eastAsia="en-GB"/>
              </w:rPr>
              <w:t>.00</w:t>
            </w:r>
            <w:r w:rsidR="00D16B78" w:rsidRPr="00D16B78">
              <w:rPr>
                <w:rFonts w:ascii="Calibri" w:eastAsia="Times New Roman" w:hAnsi="Calibri" w:cs="Times New Roman"/>
                <w:color w:val="000000"/>
                <w:lang w:eastAsia="en-GB"/>
              </w:rPr>
              <w:t>%</w:t>
            </w:r>
          </w:p>
        </w:tc>
      </w:tr>
      <w:tr w:rsidR="00D16B78" w:rsidRPr="00D16B78" w14:paraId="6FCCFD9E" w14:textId="77777777" w:rsidTr="00392301">
        <w:trPr>
          <w:trHeight w:val="300"/>
          <w:jc w:val="center"/>
        </w:trPr>
        <w:tc>
          <w:tcPr>
            <w:tcW w:w="4700" w:type="dxa"/>
            <w:tcBorders>
              <w:top w:val="nil"/>
              <w:left w:val="single" w:sz="4" w:space="0" w:color="auto"/>
              <w:bottom w:val="single" w:sz="4" w:space="0" w:color="auto"/>
              <w:right w:val="single" w:sz="4" w:space="0" w:color="auto"/>
            </w:tcBorders>
            <w:shd w:val="clear" w:color="auto" w:fill="auto"/>
            <w:noWrap/>
            <w:vAlign w:val="bottom"/>
          </w:tcPr>
          <w:p w14:paraId="6FCCFD9C" w14:textId="77777777" w:rsidR="00D16B78" w:rsidRPr="000D3985" w:rsidRDefault="000D3985" w:rsidP="00D16B78">
            <w:pPr>
              <w:spacing w:after="0" w:line="240" w:lineRule="auto"/>
              <w:rPr>
                <w:rFonts w:ascii="Calibri" w:eastAsia="Times New Roman" w:hAnsi="Calibri" w:cs="Times New Roman"/>
                <w:color w:val="000000"/>
                <w:lang w:eastAsia="en-GB"/>
              </w:rPr>
            </w:pPr>
            <w:r w:rsidRPr="000D3985">
              <w:rPr>
                <w:rFonts w:ascii="Calibri" w:eastAsia="Times New Roman" w:hAnsi="Calibri" w:cs="Times New Roman"/>
                <w:color w:val="000000"/>
                <w:lang w:eastAsia="en-GB"/>
              </w:rPr>
              <w:t>% of Appointments kept</w:t>
            </w:r>
          </w:p>
        </w:tc>
        <w:tc>
          <w:tcPr>
            <w:tcW w:w="2920" w:type="dxa"/>
            <w:tcBorders>
              <w:top w:val="nil"/>
              <w:left w:val="nil"/>
              <w:bottom w:val="single" w:sz="4" w:space="0" w:color="auto"/>
              <w:right w:val="single" w:sz="4" w:space="0" w:color="auto"/>
            </w:tcBorders>
            <w:shd w:val="clear" w:color="auto" w:fill="auto"/>
            <w:noWrap/>
            <w:vAlign w:val="bottom"/>
            <w:hideMark/>
          </w:tcPr>
          <w:p w14:paraId="6FCCFD9D" w14:textId="77777777" w:rsidR="00D16B78" w:rsidRPr="00D16B78" w:rsidRDefault="00D16B78" w:rsidP="000D3985">
            <w:pPr>
              <w:spacing w:after="0" w:line="240" w:lineRule="auto"/>
              <w:jc w:val="center"/>
              <w:rPr>
                <w:rFonts w:ascii="Calibri" w:eastAsia="Times New Roman" w:hAnsi="Calibri" w:cs="Times New Roman"/>
                <w:color w:val="000000"/>
                <w:lang w:eastAsia="en-GB"/>
              </w:rPr>
            </w:pPr>
            <w:r w:rsidRPr="00D16B78">
              <w:rPr>
                <w:rFonts w:ascii="Calibri" w:eastAsia="Times New Roman" w:hAnsi="Calibri" w:cs="Times New Roman"/>
                <w:color w:val="000000"/>
                <w:lang w:eastAsia="en-GB"/>
              </w:rPr>
              <w:t>9</w:t>
            </w:r>
            <w:r w:rsidR="000D3985">
              <w:rPr>
                <w:rFonts w:ascii="Calibri" w:eastAsia="Times New Roman" w:hAnsi="Calibri" w:cs="Times New Roman"/>
                <w:color w:val="000000"/>
                <w:lang w:eastAsia="en-GB"/>
              </w:rPr>
              <w:t>8</w:t>
            </w:r>
            <w:r w:rsidRPr="00D16B78">
              <w:rPr>
                <w:rFonts w:ascii="Calibri" w:eastAsia="Times New Roman" w:hAnsi="Calibri" w:cs="Times New Roman"/>
                <w:color w:val="000000"/>
                <w:lang w:eastAsia="en-GB"/>
              </w:rPr>
              <w:t>%</w:t>
            </w:r>
          </w:p>
        </w:tc>
      </w:tr>
      <w:tr w:rsidR="00D16B78" w:rsidRPr="00D16B78" w14:paraId="6FCCFDA1" w14:textId="77777777" w:rsidTr="00392301">
        <w:trPr>
          <w:trHeight w:val="300"/>
          <w:jc w:val="center"/>
        </w:trPr>
        <w:tc>
          <w:tcPr>
            <w:tcW w:w="4700" w:type="dxa"/>
            <w:tcBorders>
              <w:top w:val="nil"/>
              <w:left w:val="single" w:sz="4" w:space="0" w:color="auto"/>
              <w:bottom w:val="single" w:sz="4" w:space="0" w:color="auto"/>
              <w:right w:val="single" w:sz="4" w:space="0" w:color="auto"/>
            </w:tcBorders>
            <w:shd w:val="clear" w:color="auto" w:fill="auto"/>
            <w:noWrap/>
            <w:vAlign w:val="bottom"/>
          </w:tcPr>
          <w:p w14:paraId="6FCCFD9F" w14:textId="77777777" w:rsidR="00D16B78" w:rsidRPr="00CD4C87" w:rsidRDefault="000D3985" w:rsidP="00D16B78">
            <w:pPr>
              <w:spacing w:after="0" w:line="240" w:lineRule="auto"/>
              <w:rPr>
                <w:rFonts w:ascii="Calibri" w:eastAsia="Times New Roman" w:hAnsi="Calibri" w:cs="Times New Roman"/>
                <w:color w:val="000000"/>
                <w:highlight w:val="yellow"/>
                <w:lang w:eastAsia="en-GB"/>
              </w:rPr>
            </w:pPr>
            <w:r w:rsidRPr="00D16B78">
              <w:rPr>
                <w:rFonts w:ascii="Calibri" w:eastAsia="Times New Roman" w:hAnsi="Calibri" w:cs="Times New Roman"/>
                <w:color w:val="000000"/>
                <w:lang w:eastAsia="en-GB"/>
              </w:rPr>
              <w:t>% jobs fixed first time</w:t>
            </w:r>
          </w:p>
        </w:tc>
        <w:tc>
          <w:tcPr>
            <w:tcW w:w="2920" w:type="dxa"/>
            <w:tcBorders>
              <w:top w:val="nil"/>
              <w:left w:val="nil"/>
              <w:bottom w:val="single" w:sz="4" w:space="0" w:color="auto"/>
              <w:right w:val="single" w:sz="4" w:space="0" w:color="auto"/>
            </w:tcBorders>
            <w:shd w:val="clear" w:color="auto" w:fill="auto"/>
            <w:noWrap/>
            <w:vAlign w:val="bottom"/>
            <w:hideMark/>
          </w:tcPr>
          <w:p w14:paraId="6FCCFDA0" w14:textId="77777777" w:rsidR="00D16B78" w:rsidRPr="00D16B78" w:rsidRDefault="00D16B78" w:rsidP="00D16B78">
            <w:pPr>
              <w:spacing w:after="0" w:line="240" w:lineRule="auto"/>
              <w:jc w:val="center"/>
              <w:rPr>
                <w:rFonts w:ascii="Calibri" w:eastAsia="Times New Roman" w:hAnsi="Calibri" w:cs="Times New Roman"/>
                <w:color w:val="000000"/>
                <w:lang w:eastAsia="en-GB"/>
              </w:rPr>
            </w:pPr>
            <w:r w:rsidRPr="00D16B78">
              <w:rPr>
                <w:rFonts w:ascii="Calibri" w:eastAsia="Times New Roman" w:hAnsi="Calibri" w:cs="Times New Roman"/>
                <w:color w:val="000000"/>
                <w:lang w:eastAsia="en-GB"/>
              </w:rPr>
              <w:t>95%</w:t>
            </w:r>
          </w:p>
        </w:tc>
      </w:tr>
      <w:tr w:rsidR="00D16B78" w:rsidRPr="00D16B78" w14:paraId="6FCCFDA4" w14:textId="77777777" w:rsidTr="00D16B78">
        <w:trPr>
          <w:trHeight w:val="300"/>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6FCCFDA2" w14:textId="77777777" w:rsidR="00D16B78" w:rsidRPr="00D16B78" w:rsidRDefault="00D16B78" w:rsidP="00D16B78">
            <w:pPr>
              <w:spacing w:after="0" w:line="240" w:lineRule="auto"/>
              <w:rPr>
                <w:rFonts w:ascii="Calibri" w:eastAsia="Times New Roman" w:hAnsi="Calibri" w:cs="Times New Roman"/>
                <w:color w:val="000000"/>
                <w:lang w:eastAsia="en-GB"/>
              </w:rPr>
            </w:pPr>
            <w:r w:rsidRPr="00D16B78">
              <w:rPr>
                <w:rFonts w:ascii="Calibri" w:eastAsia="Times New Roman" w:hAnsi="Calibri" w:cs="Times New Roman"/>
                <w:color w:val="000000"/>
                <w:lang w:eastAsia="en-GB"/>
              </w:rPr>
              <w:t>Number of defects (per month)</w:t>
            </w:r>
          </w:p>
        </w:tc>
        <w:tc>
          <w:tcPr>
            <w:tcW w:w="2920" w:type="dxa"/>
            <w:tcBorders>
              <w:top w:val="nil"/>
              <w:left w:val="nil"/>
              <w:bottom w:val="single" w:sz="4" w:space="0" w:color="auto"/>
              <w:right w:val="single" w:sz="4" w:space="0" w:color="auto"/>
            </w:tcBorders>
            <w:shd w:val="clear" w:color="auto" w:fill="auto"/>
            <w:noWrap/>
            <w:vAlign w:val="bottom"/>
            <w:hideMark/>
          </w:tcPr>
          <w:p w14:paraId="6FCCFDA3" w14:textId="77777777" w:rsidR="00D16B78" w:rsidRPr="00D16B78" w:rsidRDefault="00D16B78" w:rsidP="00D16B78">
            <w:pPr>
              <w:spacing w:after="0" w:line="240" w:lineRule="auto"/>
              <w:jc w:val="center"/>
              <w:rPr>
                <w:rFonts w:ascii="Calibri" w:eastAsia="Times New Roman" w:hAnsi="Calibri" w:cs="Times New Roman"/>
                <w:color w:val="000000"/>
                <w:lang w:eastAsia="en-GB"/>
              </w:rPr>
            </w:pPr>
            <w:r w:rsidRPr="00D16B78">
              <w:rPr>
                <w:rFonts w:ascii="Calibri" w:eastAsia="Times New Roman" w:hAnsi="Calibri" w:cs="Times New Roman"/>
                <w:color w:val="000000"/>
                <w:lang w:eastAsia="en-GB"/>
              </w:rPr>
              <w:t>0</w:t>
            </w:r>
          </w:p>
        </w:tc>
      </w:tr>
    </w:tbl>
    <w:p w14:paraId="6FCCFDA5" w14:textId="77777777" w:rsidR="00D16B78" w:rsidRDefault="00D16B78" w:rsidP="00D16B78">
      <w:pPr>
        <w:spacing w:after="0"/>
      </w:pPr>
    </w:p>
    <w:p w14:paraId="6FCCFDA6" w14:textId="77777777" w:rsidR="00444C65" w:rsidRDefault="00444C65" w:rsidP="00D16B78">
      <w:pPr>
        <w:spacing w:after="0"/>
      </w:pPr>
    </w:p>
    <w:p w14:paraId="6FCCFDA7" w14:textId="77777777" w:rsidR="00444C65" w:rsidRDefault="00444C65" w:rsidP="00D16B78">
      <w:pPr>
        <w:spacing w:after="0"/>
      </w:pPr>
    </w:p>
    <w:p w14:paraId="6FCCFDA8" w14:textId="77777777" w:rsidR="00444C65" w:rsidRDefault="00444C65" w:rsidP="00D16B78">
      <w:pPr>
        <w:spacing w:after="0"/>
      </w:pPr>
    </w:p>
    <w:p w14:paraId="6FCCFDA9" w14:textId="77777777" w:rsidR="00D16B78" w:rsidRPr="00D16B78" w:rsidRDefault="00D16B78" w:rsidP="00D16B78">
      <w:pPr>
        <w:spacing w:after="0"/>
      </w:pPr>
      <w:r w:rsidRPr="00D16B78">
        <w:t>Voids</w:t>
      </w:r>
      <w:r>
        <w:t>:</w:t>
      </w:r>
    </w:p>
    <w:p w14:paraId="6FCCFDAA" w14:textId="77777777" w:rsidR="00D16B78" w:rsidRDefault="00D16B78" w:rsidP="00D16B78">
      <w:pPr>
        <w:spacing w:after="0"/>
        <w:rPr>
          <w:b/>
        </w:rPr>
      </w:pPr>
    </w:p>
    <w:tbl>
      <w:tblPr>
        <w:tblW w:w="7620" w:type="dxa"/>
        <w:jc w:val="center"/>
        <w:tblLook w:val="04A0" w:firstRow="1" w:lastRow="0" w:firstColumn="1" w:lastColumn="0" w:noHBand="0" w:noVBand="1"/>
      </w:tblPr>
      <w:tblGrid>
        <w:gridCol w:w="4700"/>
        <w:gridCol w:w="2920"/>
      </w:tblGrid>
      <w:tr w:rsidR="00080446" w:rsidRPr="00080446" w14:paraId="6FCCFDAD" w14:textId="77777777" w:rsidTr="00080446">
        <w:trPr>
          <w:trHeight w:val="300"/>
          <w:jc w:val="center"/>
        </w:trPr>
        <w:tc>
          <w:tcPr>
            <w:tcW w:w="47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CCFDAB" w14:textId="77777777" w:rsidR="00080446" w:rsidRPr="00080446" w:rsidRDefault="00080446" w:rsidP="00080446">
            <w:pPr>
              <w:spacing w:after="0" w:line="240" w:lineRule="auto"/>
              <w:jc w:val="center"/>
              <w:rPr>
                <w:rFonts w:ascii="Calibri" w:eastAsia="Times New Roman" w:hAnsi="Calibri" w:cs="Times New Roman"/>
                <w:b/>
                <w:bCs/>
                <w:color w:val="000000"/>
                <w:lang w:eastAsia="en-GB"/>
              </w:rPr>
            </w:pPr>
            <w:r w:rsidRPr="00080446">
              <w:rPr>
                <w:rFonts w:ascii="Calibri" w:eastAsia="Times New Roman" w:hAnsi="Calibri" w:cs="Times New Roman"/>
                <w:b/>
                <w:bCs/>
                <w:color w:val="000000"/>
                <w:lang w:eastAsia="en-GB"/>
              </w:rPr>
              <w:t>KPI</w:t>
            </w:r>
          </w:p>
        </w:tc>
        <w:tc>
          <w:tcPr>
            <w:tcW w:w="2920" w:type="dxa"/>
            <w:tcBorders>
              <w:top w:val="single" w:sz="4" w:space="0" w:color="auto"/>
              <w:left w:val="nil"/>
              <w:bottom w:val="single" w:sz="4" w:space="0" w:color="auto"/>
              <w:right w:val="single" w:sz="4" w:space="0" w:color="auto"/>
            </w:tcBorders>
            <w:shd w:val="clear" w:color="000000" w:fill="D9D9D9"/>
            <w:noWrap/>
            <w:vAlign w:val="bottom"/>
            <w:hideMark/>
          </w:tcPr>
          <w:p w14:paraId="6FCCFDAC" w14:textId="77777777" w:rsidR="00080446" w:rsidRPr="00080446" w:rsidRDefault="00080446" w:rsidP="00080446">
            <w:pPr>
              <w:spacing w:after="0" w:line="240" w:lineRule="auto"/>
              <w:jc w:val="center"/>
              <w:rPr>
                <w:rFonts w:ascii="Calibri" w:eastAsia="Times New Roman" w:hAnsi="Calibri" w:cs="Times New Roman"/>
                <w:b/>
                <w:bCs/>
                <w:color w:val="000000"/>
                <w:lang w:eastAsia="en-GB"/>
              </w:rPr>
            </w:pPr>
            <w:r w:rsidRPr="00080446">
              <w:rPr>
                <w:rFonts w:ascii="Calibri" w:eastAsia="Times New Roman" w:hAnsi="Calibri" w:cs="Times New Roman"/>
                <w:b/>
                <w:bCs/>
                <w:color w:val="000000"/>
                <w:lang w:eastAsia="en-GB"/>
              </w:rPr>
              <w:t>Target</w:t>
            </w:r>
          </w:p>
        </w:tc>
      </w:tr>
      <w:tr w:rsidR="00080446" w:rsidRPr="00080446" w14:paraId="6FCCFDB0" w14:textId="77777777" w:rsidTr="000D3985">
        <w:trPr>
          <w:trHeight w:val="300"/>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6FCCFDAE" w14:textId="77777777" w:rsidR="00080446" w:rsidRPr="00080446" w:rsidRDefault="00080446" w:rsidP="00080446">
            <w:pPr>
              <w:spacing w:after="0" w:line="240" w:lineRule="auto"/>
              <w:rPr>
                <w:rFonts w:ascii="Calibri" w:eastAsia="Times New Roman" w:hAnsi="Calibri" w:cs="Times New Roman"/>
                <w:color w:val="000000"/>
                <w:lang w:eastAsia="en-GB"/>
              </w:rPr>
            </w:pPr>
            <w:r w:rsidRPr="00080446">
              <w:rPr>
                <w:rFonts w:ascii="Calibri" w:eastAsia="Times New Roman" w:hAnsi="Calibri" w:cs="Times New Roman"/>
                <w:color w:val="000000"/>
                <w:lang w:eastAsia="en-GB"/>
              </w:rPr>
              <w:t>Category A voids completed within time</w:t>
            </w:r>
          </w:p>
        </w:tc>
        <w:tc>
          <w:tcPr>
            <w:tcW w:w="2920" w:type="dxa"/>
            <w:tcBorders>
              <w:top w:val="nil"/>
              <w:left w:val="nil"/>
              <w:bottom w:val="single" w:sz="4" w:space="0" w:color="auto"/>
              <w:right w:val="single" w:sz="4" w:space="0" w:color="auto"/>
            </w:tcBorders>
            <w:shd w:val="clear" w:color="auto" w:fill="auto"/>
            <w:noWrap/>
            <w:vAlign w:val="bottom"/>
          </w:tcPr>
          <w:p w14:paraId="6FCCFDAF" w14:textId="77777777" w:rsidR="00080446" w:rsidRPr="00080446" w:rsidRDefault="000D3985" w:rsidP="0008044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w:t>
            </w:r>
          </w:p>
        </w:tc>
      </w:tr>
      <w:tr w:rsidR="00080446" w:rsidRPr="00080446" w14:paraId="6FCCFDB3" w14:textId="77777777" w:rsidTr="000D3985">
        <w:trPr>
          <w:trHeight w:val="300"/>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6FCCFDB1" w14:textId="77777777" w:rsidR="00080446" w:rsidRPr="00080446" w:rsidRDefault="00080446" w:rsidP="00080446">
            <w:pPr>
              <w:spacing w:after="0" w:line="240" w:lineRule="auto"/>
              <w:rPr>
                <w:rFonts w:ascii="Calibri" w:eastAsia="Times New Roman" w:hAnsi="Calibri" w:cs="Times New Roman"/>
                <w:color w:val="000000"/>
                <w:lang w:eastAsia="en-GB"/>
              </w:rPr>
            </w:pPr>
            <w:r w:rsidRPr="00080446">
              <w:rPr>
                <w:rFonts w:ascii="Calibri" w:eastAsia="Times New Roman" w:hAnsi="Calibri" w:cs="Times New Roman"/>
                <w:color w:val="000000"/>
                <w:lang w:eastAsia="en-GB"/>
              </w:rPr>
              <w:t>Category B voids completed within time</w:t>
            </w:r>
          </w:p>
        </w:tc>
        <w:tc>
          <w:tcPr>
            <w:tcW w:w="2920" w:type="dxa"/>
            <w:tcBorders>
              <w:top w:val="nil"/>
              <w:left w:val="nil"/>
              <w:bottom w:val="single" w:sz="4" w:space="0" w:color="auto"/>
              <w:right w:val="single" w:sz="4" w:space="0" w:color="auto"/>
            </w:tcBorders>
            <w:shd w:val="clear" w:color="auto" w:fill="auto"/>
            <w:noWrap/>
            <w:vAlign w:val="bottom"/>
          </w:tcPr>
          <w:p w14:paraId="6FCCFDB2" w14:textId="77777777" w:rsidR="00080446" w:rsidRPr="00080446" w:rsidRDefault="000D3985" w:rsidP="0008044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w:t>
            </w:r>
          </w:p>
        </w:tc>
      </w:tr>
      <w:tr w:rsidR="00080446" w:rsidRPr="00080446" w14:paraId="6FCCFDB6" w14:textId="77777777" w:rsidTr="000D3985">
        <w:trPr>
          <w:trHeight w:val="300"/>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6FCCFDB4" w14:textId="77777777" w:rsidR="00080446" w:rsidRPr="00080446" w:rsidRDefault="00080446" w:rsidP="00080446">
            <w:pPr>
              <w:spacing w:after="0" w:line="240" w:lineRule="auto"/>
              <w:rPr>
                <w:rFonts w:ascii="Calibri" w:eastAsia="Times New Roman" w:hAnsi="Calibri" w:cs="Times New Roman"/>
                <w:color w:val="000000"/>
                <w:lang w:eastAsia="en-GB"/>
              </w:rPr>
            </w:pPr>
            <w:r w:rsidRPr="00080446">
              <w:rPr>
                <w:rFonts w:ascii="Calibri" w:eastAsia="Times New Roman" w:hAnsi="Calibri" w:cs="Times New Roman"/>
                <w:color w:val="000000"/>
                <w:lang w:eastAsia="en-GB"/>
              </w:rPr>
              <w:t>Category C voids completed within time</w:t>
            </w:r>
          </w:p>
        </w:tc>
        <w:tc>
          <w:tcPr>
            <w:tcW w:w="2920" w:type="dxa"/>
            <w:tcBorders>
              <w:top w:val="nil"/>
              <w:left w:val="nil"/>
              <w:bottom w:val="single" w:sz="4" w:space="0" w:color="auto"/>
              <w:right w:val="single" w:sz="4" w:space="0" w:color="auto"/>
            </w:tcBorders>
            <w:shd w:val="clear" w:color="auto" w:fill="auto"/>
            <w:noWrap/>
            <w:vAlign w:val="bottom"/>
          </w:tcPr>
          <w:p w14:paraId="6FCCFDB5" w14:textId="77777777" w:rsidR="00080446" w:rsidRPr="00080446" w:rsidRDefault="000D3985" w:rsidP="0008044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w:t>
            </w:r>
          </w:p>
        </w:tc>
      </w:tr>
      <w:tr w:rsidR="00080446" w:rsidRPr="00080446" w14:paraId="6FCCFDB9" w14:textId="77777777" w:rsidTr="00080446">
        <w:trPr>
          <w:trHeight w:val="300"/>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6FCCFDB7" w14:textId="77777777" w:rsidR="00080446" w:rsidRPr="00080446" w:rsidRDefault="00080446" w:rsidP="00080446">
            <w:pPr>
              <w:spacing w:after="0" w:line="240" w:lineRule="auto"/>
              <w:rPr>
                <w:rFonts w:ascii="Calibri" w:eastAsia="Times New Roman" w:hAnsi="Calibri" w:cs="Times New Roman"/>
                <w:color w:val="000000"/>
                <w:lang w:eastAsia="en-GB"/>
              </w:rPr>
            </w:pPr>
            <w:r w:rsidRPr="00080446">
              <w:rPr>
                <w:rFonts w:ascii="Calibri" w:eastAsia="Times New Roman" w:hAnsi="Calibri" w:cs="Times New Roman"/>
                <w:color w:val="000000"/>
                <w:lang w:eastAsia="en-GB"/>
              </w:rPr>
              <w:t>Major works voids completed within time</w:t>
            </w:r>
          </w:p>
        </w:tc>
        <w:tc>
          <w:tcPr>
            <w:tcW w:w="2920" w:type="dxa"/>
            <w:tcBorders>
              <w:top w:val="nil"/>
              <w:left w:val="nil"/>
              <w:bottom w:val="single" w:sz="4" w:space="0" w:color="auto"/>
              <w:right w:val="single" w:sz="4" w:space="0" w:color="auto"/>
            </w:tcBorders>
            <w:shd w:val="clear" w:color="auto" w:fill="auto"/>
            <w:noWrap/>
            <w:vAlign w:val="bottom"/>
            <w:hideMark/>
          </w:tcPr>
          <w:p w14:paraId="6FCCFDB8" w14:textId="77777777" w:rsidR="00080446" w:rsidRPr="00080446" w:rsidRDefault="00080446" w:rsidP="00080446">
            <w:pPr>
              <w:spacing w:after="0" w:line="240" w:lineRule="auto"/>
              <w:jc w:val="center"/>
              <w:rPr>
                <w:rFonts w:ascii="Calibri" w:eastAsia="Times New Roman" w:hAnsi="Calibri" w:cs="Times New Roman"/>
                <w:color w:val="000000"/>
                <w:lang w:eastAsia="en-GB"/>
              </w:rPr>
            </w:pPr>
            <w:r w:rsidRPr="00080446">
              <w:rPr>
                <w:rFonts w:ascii="Calibri" w:eastAsia="Times New Roman" w:hAnsi="Calibri" w:cs="Times New Roman"/>
                <w:color w:val="000000"/>
                <w:lang w:eastAsia="en-GB"/>
              </w:rPr>
              <w:t>As agreed</w:t>
            </w:r>
          </w:p>
        </w:tc>
      </w:tr>
      <w:tr w:rsidR="00080446" w:rsidRPr="00080446" w14:paraId="6FCCFDBC" w14:textId="77777777" w:rsidTr="00080446">
        <w:trPr>
          <w:trHeight w:val="300"/>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6FCCFDBA" w14:textId="77777777" w:rsidR="00080446" w:rsidRPr="00080446" w:rsidRDefault="00080446" w:rsidP="00080446">
            <w:pPr>
              <w:spacing w:after="0" w:line="240" w:lineRule="auto"/>
              <w:rPr>
                <w:rFonts w:ascii="Calibri" w:eastAsia="Times New Roman" w:hAnsi="Calibri" w:cs="Times New Roman"/>
                <w:color w:val="000000"/>
                <w:lang w:eastAsia="en-GB"/>
              </w:rPr>
            </w:pPr>
            <w:r w:rsidRPr="00080446">
              <w:rPr>
                <w:rFonts w:ascii="Calibri" w:eastAsia="Times New Roman" w:hAnsi="Calibri" w:cs="Times New Roman"/>
                <w:color w:val="000000"/>
                <w:lang w:eastAsia="en-GB"/>
              </w:rPr>
              <w:t>Defects</w:t>
            </w:r>
          </w:p>
        </w:tc>
        <w:tc>
          <w:tcPr>
            <w:tcW w:w="2920" w:type="dxa"/>
            <w:tcBorders>
              <w:top w:val="nil"/>
              <w:left w:val="nil"/>
              <w:bottom w:val="single" w:sz="4" w:space="0" w:color="auto"/>
              <w:right w:val="single" w:sz="4" w:space="0" w:color="auto"/>
            </w:tcBorders>
            <w:shd w:val="clear" w:color="auto" w:fill="auto"/>
            <w:noWrap/>
            <w:vAlign w:val="bottom"/>
            <w:hideMark/>
          </w:tcPr>
          <w:p w14:paraId="6FCCFDBB" w14:textId="77777777" w:rsidR="00080446" w:rsidRPr="00080446" w:rsidRDefault="00080446" w:rsidP="00080446">
            <w:pPr>
              <w:spacing w:after="0" w:line="240" w:lineRule="auto"/>
              <w:jc w:val="center"/>
              <w:rPr>
                <w:rFonts w:ascii="Calibri" w:eastAsia="Times New Roman" w:hAnsi="Calibri" w:cs="Times New Roman"/>
                <w:color w:val="000000"/>
                <w:lang w:eastAsia="en-GB"/>
              </w:rPr>
            </w:pPr>
            <w:r w:rsidRPr="00080446">
              <w:rPr>
                <w:rFonts w:ascii="Calibri" w:eastAsia="Times New Roman" w:hAnsi="Calibri" w:cs="Times New Roman"/>
                <w:color w:val="000000"/>
                <w:lang w:eastAsia="en-GB"/>
              </w:rPr>
              <w:t>0</w:t>
            </w:r>
          </w:p>
        </w:tc>
      </w:tr>
    </w:tbl>
    <w:p w14:paraId="6FCCFDBD" w14:textId="77777777" w:rsidR="00D16B78" w:rsidRDefault="00D16B78" w:rsidP="00D16B78">
      <w:pPr>
        <w:spacing w:after="0"/>
        <w:rPr>
          <w:b/>
        </w:rPr>
      </w:pPr>
    </w:p>
    <w:p w14:paraId="6FCCFDBE" w14:textId="77777777" w:rsidR="00080446" w:rsidRPr="00080446" w:rsidRDefault="00080446" w:rsidP="00080446">
      <w:pPr>
        <w:spacing w:after="0"/>
      </w:pPr>
      <w:r w:rsidRPr="000D3985">
        <w:t>Capital Works</w:t>
      </w:r>
      <w:r w:rsidR="002F2A7B" w:rsidRPr="000D3985">
        <w:t>:</w:t>
      </w:r>
    </w:p>
    <w:p w14:paraId="6FCCFDBF" w14:textId="77777777" w:rsidR="00080446" w:rsidRDefault="00080446" w:rsidP="00D16B78">
      <w:pPr>
        <w:spacing w:after="0"/>
        <w:rPr>
          <w:b/>
        </w:rPr>
      </w:pPr>
    </w:p>
    <w:tbl>
      <w:tblPr>
        <w:tblW w:w="7620" w:type="dxa"/>
        <w:jc w:val="center"/>
        <w:tblLook w:val="04A0" w:firstRow="1" w:lastRow="0" w:firstColumn="1" w:lastColumn="0" w:noHBand="0" w:noVBand="1"/>
      </w:tblPr>
      <w:tblGrid>
        <w:gridCol w:w="4700"/>
        <w:gridCol w:w="2920"/>
      </w:tblGrid>
      <w:tr w:rsidR="00080446" w:rsidRPr="00080446" w14:paraId="6FCCFDC2" w14:textId="77777777" w:rsidTr="00080446">
        <w:trPr>
          <w:trHeight w:val="300"/>
          <w:jc w:val="center"/>
        </w:trPr>
        <w:tc>
          <w:tcPr>
            <w:tcW w:w="47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CCFDC0" w14:textId="77777777" w:rsidR="00080446" w:rsidRPr="00080446" w:rsidRDefault="00080446" w:rsidP="00080446">
            <w:pPr>
              <w:spacing w:after="0" w:line="240" w:lineRule="auto"/>
              <w:jc w:val="center"/>
              <w:rPr>
                <w:rFonts w:ascii="Calibri" w:eastAsia="Times New Roman" w:hAnsi="Calibri" w:cs="Times New Roman"/>
                <w:b/>
                <w:bCs/>
                <w:color w:val="000000"/>
                <w:lang w:eastAsia="en-GB"/>
              </w:rPr>
            </w:pPr>
            <w:r w:rsidRPr="00080446">
              <w:rPr>
                <w:rFonts w:ascii="Calibri" w:eastAsia="Times New Roman" w:hAnsi="Calibri" w:cs="Times New Roman"/>
                <w:b/>
                <w:bCs/>
                <w:color w:val="000000"/>
                <w:lang w:eastAsia="en-GB"/>
              </w:rPr>
              <w:t>KPI</w:t>
            </w:r>
          </w:p>
        </w:tc>
        <w:tc>
          <w:tcPr>
            <w:tcW w:w="2920" w:type="dxa"/>
            <w:tcBorders>
              <w:top w:val="single" w:sz="4" w:space="0" w:color="auto"/>
              <w:left w:val="nil"/>
              <w:bottom w:val="single" w:sz="4" w:space="0" w:color="auto"/>
              <w:right w:val="single" w:sz="4" w:space="0" w:color="auto"/>
            </w:tcBorders>
            <w:shd w:val="clear" w:color="000000" w:fill="D9D9D9"/>
            <w:noWrap/>
            <w:vAlign w:val="bottom"/>
            <w:hideMark/>
          </w:tcPr>
          <w:p w14:paraId="6FCCFDC1" w14:textId="77777777" w:rsidR="00080446" w:rsidRPr="00080446" w:rsidRDefault="00080446" w:rsidP="00080446">
            <w:pPr>
              <w:spacing w:after="0" w:line="240" w:lineRule="auto"/>
              <w:jc w:val="center"/>
              <w:rPr>
                <w:rFonts w:ascii="Calibri" w:eastAsia="Times New Roman" w:hAnsi="Calibri" w:cs="Times New Roman"/>
                <w:b/>
                <w:bCs/>
                <w:color w:val="000000"/>
                <w:lang w:eastAsia="en-GB"/>
              </w:rPr>
            </w:pPr>
            <w:r w:rsidRPr="00080446">
              <w:rPr>
                <w:rFonts w:ascii="Calibri" w:eastAsia="Times New Roman" w:hAnsi="Calibri" w:cs="Times New Roman"/>
                <w:b/>
                <w:bCs/>
                <w:color w:val="000000"/>
                <w:lang w:eastAsia="en-GB"/>
              </w:rPr>
              <w:t>Target</w:t>
            </w:r>
          </w:p>
        </w:tc>
      </w:tr>
      <w:tr w:rsidR="00080446" w:rsidRPr="00080446" w14:paraId="6FCCFDC5" w14:textId="77777777" w:rsidTr="00080446">
        <w:trPr>
          <w:trHeight w:val="300"/>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6FCCFDC3" w14:textId="77777777" w:rsidR="00080446" w:rsidRPr="000D3985" w:rsidRDefault="00080446" w:rsidP="00080446">
            <w:pPr>
              <w:spacing w:after="0" w:line="240" w:lineRule="auto"/>
              <w:rPr>
                <w:rFonts w:ascii="Calibri" w:eastAsia="Times New Roman" w:hAnsi="Calibri" w:cs="Times New Roman"/>
                <w:color w:val="000000"/>
                <w:lang w:eastAsia="en-GB"/>
              </w:rPr>
            </w:pPr>
            <w:r w:rsidRPr="000D3985">
              <w:rPr>
                <w:rFonts w:ascii="Calibri" w:eastAsia="Times New Roman" w:hAnsi="Calibri" w:cs="Times New Roman"/>
                <w:color w:val="000000"/>
                <w:lang w:eastAsia="en-GB"/>
              </w:rPr>
              <w:t>Works completed within agreed timescale</w:t>
            </w:r>
          </w:p>
        </w:tc>
        <w:tc>
          <w:tcPr>
            <w:tcW w:w="2920" w:type="dxa"/>
            <w:tcBorders>
              <w:top w:val="nil"/>
              <w:left w:val="nil"/>
              <w:bottom w:val="single" w:sz="4" w:space="0" w:color="auto"/>
              <w:right w:val="single" w:sz="4" w:space="0" w:color="auto"/>
            </w:tcBorders>
            <w:shd w:val="clear" w:color="auto" w:fill="auto"/>
            <w:noWrap/>
            <w:vAlign w:val="bottom"/>
            <w:hideMark/>
          </w:tcPr>
          <w:p w14:paraId="6FCCFDC4" w14:textId="77777777" w:rsidR="00080446" w:rsidRPr="000D3985" w:rsidRDefault="000D3985" w:rsidP="00080446">
            <w:pPr>
              <w:spacing w:after="0" w:line="240" w:lineRule="auto"/>
              <w:jc w:val="center"/>
              <w:rPr>
                <w:rFonts w:ascii="Calibri" w:eastAsia="Times New Roman" w:hAnsi="Calibri" w:cs="Times New Roman"/>
                <w:color w:val="000000"/>
                <w:lang w:eastAsia="en-GB"/>
              </w:rPr>
            </w:pPr>
            <w:r w:rsidRPr="000D3985">
              <w:rPr>
                <w:rFonts w:ascii="Calibri" w:eastAsia="Times New Roman" w:hAnsi="Calibri" w:cs="Times New Roman"/>
                <w:color w:val="000000"/>
                <w:lang w:eastAsia="en-GB"/>
              </w:rPr>
              <w:t>100%</w:t>
            </w:r>
          </w:p>
        </w:tc>
      </w:tr>
      <w:tr w:rsidR="00080446" w:rsidRPr="00080446" w14:paraId="6FCCFDC8" w14:textId="77777777" w:rsidTr="00080446">
        <w:trPr>
          <w:trHeight w:val="300"/>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6FCCFDC6" w14:textId="77777777" w:rsidR="00080446" w:rsidRPr="000D3985" w:rsidRDefault="00080446" w:rsidP="00080446">
            <w:pPr>
              <w:spacing w:after="0" w:line="240" w:lineRule="auto"/>
              <w:rPr>
                <w:rFonts w:ascii="Calibri" w:eastAsia="Times New Roman" w:hAnsi="Calibri" w:cs="Times New Roman"/>
                <w:color w:val="000000"/>
                <w:lang w:eastAsia="en-GB"/>
              </w:rPr>
            </w:pPr>
            <w:r w:rsidRPr="000D3985">
              <w:rPr>
                <w:rFonts w:ascii="Calibri" w:eastAsia="Times New Roman" w:hAnsi="Calibri" w:cs="Times New Roman"/>
                <w:color w:val="000000"/>
                <w:lang w:eastAsia="en-GB"/>
              </w:rPr>
              <w:t>Defects</w:t>
            </w:r>
          </w:p>
        </w:tc>
        <w:tc>
          <w:tcPr>
            <w:tcW w:w="2920" w:type="dxa"/>
            <w:tcBorders>
              <w:top w:val="nil"/>
              <w:left w:val="nil"/>
              <w:bottom w:val="single" w:sz="4" w:space="0" w:color="auto"/>
              <w:right w:val="single" w:sz="4" w:space="0" w:color="auto"/>
            </w:tcBorders>
            <w:shd w:val="clear" w:color="auto" w:fill="auto"/>
            <w:noWrap/>
            <w:vAlign w:val="bottom"/>
            <w:hideMark/>
          </w:tcPr>
          <w:p w14:paraId="6FCCFDC7" w14:textId="77777777" w:rsidR="00080446" w:rsidRPr="000D3985" w:rsidRDefault="00080446" w:rsidP="00080446">
            <w:pPr>
              <w:spacing w:after="0" w:line="240" w:lineRule="auto"/>
              <w:jc w:val="center"/>
              <w:rPr>
                <w:rFonts w:ascii="Calibri" w:eastAsia="Times New Roman" w:hAnsi="Calibri" w:cs="Times New Roman"/>
                <w:color w:val="000000"/>
                <w:lang w:eastAsia="en-GB"/>
              </w:rPr>
            </w:pPr>
            <w:r w:rsidRPr="000D3985">
              <w:rPr>
                <w:rFonts w:ascii="Calibri" w:eastAsia="Times New Roman" w:hAnsi="Calibri" w:cs="Times New Roman"/>
                <w:color w:val="000000"/>
                <w:lang w:eastAsia="en-GB"/>
              </w:rPr>
              <w:t>0</w:t>
            </w:r>
          </w:p>
        </w:tc>
      </w:tr>
    </w:tbl>
    <w:p w14:paraId="6FCCFDC9" w14:textId="77777777" w:rsidR="00080446" w:rsidRDefault="00080446" w:rsidP="00D16B78">
      <w:pPr>
        <w:spacing w:after="0"/>
        <w:rPr>
          <w:b/>
        </w:rPr>
      </w:pPr>
    </w:p>
    <w:p w14:paraId="6FCCFDCA" w14:textId="77777777" w:rsidR="00080446" w:rsidRDefault="00080446" w:rsidP="00D16B78">
      <w:pPr>
        <w:spacing w:after="0"/>
      </w:pPr>
      <w:r>
        <w:t>General</w:t>
      </w:r>
      <w:r w:rsidR="002F2A7B">
        <w:t>:</w:t>
      </w:r>
    </w:p>
    <w:p w14:paraId="6FCCFDCB" w14:textId="77777777" w:rsidR="00080446" w:rsidRDefault="00080446" w:rsidP="00D16B78">
      <w:pPr>
        <w:spacing w:after="0"/>
      </w:pPr>
    </w:p>
    <w:tbl>
      <w:tblPr>
        <w:tblW w:w="7620" w:type="dxa"/>
        <w:jc w:val="center"/>
        <w:tblLook w:val="04A0" w:firstRow="1" w:lastRow="0" w:firstColumn="1" w:lastColumn="0" w:noHBand="0" w:noVBand="1"/>
      </w:tblPr>
      <w:tblGrid>
        <w:gridCol w:w="4700"/>
        <w:gridCol w:w="2920"/>
      </w:tblGrid>
      <w:tr w:rsidR="002F2A7B" w:rsidRPr="002F2A7B" w14:paraId="6FCCFDCE" w14:textId="77777777" w:rsidTr="008E5747">
        <w:trPr>
          <w:trHeight w:val="300"/>
          <w:jc w:val="center"/>
        </w:trPr>
        <w:tc>
          <w:tcPr>
            <w:tcW w:w="47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CCFDCC" w14:textId="77777777" w:rsidR="002F2A7B" w:rsidRPr="002F2A7B" w:rsidRDefault="002F2A7B" w:rsidP="002F2A7B">
            <w:pPr>
              <w:spacing w:after="0" w:line="240" w:lineRule="auto"/>
              <w:jc w:val="center"/>
              <w:rPr>
                <w:rFonts w:ascii="Calibri" w:eastAsia="Times New Roman" w:hAnsi="Calibri" w:cs="Times New Roman"/>
                <w:b/>
                <w:bCs/>
                <w:color w:val="000000"/>
                <w:lang w:eastAsia="en-GB"/>
              </w:rPr>
            </w:pPr>
            <w:r w:rsidRPr="002F2A7B">
              <w:rPr>
                <w:rFonts w:ascii="Calibri" w:eastAsia="Times New Roman" w:hAnsi="Calibri" w:cs="Times New Roman"/>
                <w:b/>
                <w:bCs/>
                <w:color w:val="000000"/>
                <w:lang w:eastAsia="en-GB"/>
              </w:rPr>
              <w:t>KPI</w:t>
            </w:r>
          </w:p>
        </w:tc>
        <w:tc>
          <w:tcPr>
            <w:tcW w:w="2920" w:type="dxa"/>
            <w:tcBorders>
              <w:top w:val="single" w:sz="4" w:space="0" w:color="auto"/>
              <w:left w:val="nil"/>
              <w:bottom w:val="single" w:sz="4" w:space="0" w:color="auto"/>
              <w:right w:val="single" w:sz="4" w:space="0" w:color="auto"/>
            </w:tcBorders>
            <w:shd w:val="clear" w:color="000000" w:fill="D9D9D9"/>
            <w:noWrap/>
            <w:vAlign w:val="bottom"/>
            <w:hideMark/>
          </w:tcPr>
          <w:p w14:paraId="6FCCFDCD" w14:textId="77777777" w:rsidR="002F2A7B" w:rsidRPr="002F2A7B" w:rsidRDefault="002F2A7B" w:rsidP="002F2A7B">
            <w:pPr>
              <w:spacing w:after="0" w:line="240" w:lineRule="auto"/>
              <w:jc w:val="center"/>
              <w:rPr>
                <w:rFonts w:ascii="Calibri" w:eastAsia="Times New Roman" w:hAnsi="Calibri" w:cs="Times New Roman"/>
                <w:b/>
                <w:bCs/>
                <w:color w:val="000000"/>
                <w:lang w:eastAsia="en-GB"/>
              </w:rPr>
            </w:pPr>
            <w:r w:rsidRPr="002F2A7B">
              <w:rPr>
                <w:rFonts w:ascii="Calibri" w:eastAsia="Times New Roman" w:hAnsi="Calibri" w:cs="Times New Roman"/>
                <w:b/>
                <w:bCs/>
                <w:color w:val="000000"/>
                <w:lang w:eastAsia="en-GB"/>
              </w:rPr>
              <w:t>Target</w:t>
            </w:r>
          </w:p>
        </w:tc>
      </w:tr>
      <w:tr w:rsidR="002F2A7B" w:rsidRPr="002F2A7B" w14:paraId="6FCCFDD1" w14:textId="77777777" w:rsidTr="008E5747">
        <w:trPr>
          <w:trHeight w:val="600"/>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FCCFDCF" w14:textId="77777777" w:rsidR="002F2A7B" w:rsidRPr="002F2A7B" w:rsidRDefault="002F2A7B" w:rsidP="002F2A7B">
            <w:pPr>
              <w:spacing w:after="0" w:line="240" w:lineRule="auto"/>
              <w:rPr>
                <w:rFonts w:ascii="Calibri" w:eastAsia="Times New Roman" w:hAnsi="Calibri" w:cs="Times New Roman"/>
                <w:color w:val="000000"/>
                <w:lang w:eastAsia="en-GB"/>
              </w:rPr>
            </w:pPr>
            <w:r w:rsidRPr="002F2A7B">
              <w:rPr>
                <w:rFonts w:ascii="Calibri" w:eastAsia="Times New Roman" w:hAnsi="Calibri" w:cs="Times New Roman"/>
                <w:color w:val="000000"/>
                <w:lang w:eastAsia="en-GB"/>
              </w:rPr>
              <w:t>All appointments made within 24 hours of receipt of job</w:t>
            </w:r>
          </w:p>
        </w:tc>
        <w:tc>
          <w:tcPr>
            <w:tcW w:w="2920" w:type="dxa"/>
            <w:tcBorders>
              <w:top w:val="nil"/>
              <w:left w:val="nil"/>
              <w:bottom w:val="single" w:sz="4" w:space="0" w:color="auto"/>
              <w:right w:val="single" w:sz="4" w:space="0" w:color="auto"/>
            </w:tcBorders>
            <w:shd w:val="clear" w:color="auto" w:fill="auto"/>
            <w:noWrap/>
            <w:vAlign w:val="bottom"/>
            <w:hideMark/>
          </w:tcPr>
          <w:p w14:paraId="6FCCFDD0" w14:textId="77777777" w:rsidR="002F2A7B" w:rsidRPr="002F2A7B" w:rsidRDefault="0049305D" w:rsidP="002F2A7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w:t>
            </w:r>
            <w:r w:rsidR="000D3985">
              <w:rPr>
                <w:rFonts w:ascii="Calibri" w:eastAsia="Times New Roman" w:hAnsi="Calibri" w:cs="Times New Roman"/>
                <w:color w:val="000000"/>
                <w:lang w:eastAsia="en-GB"/>
              </w:rPr>
              <w:t>%</w:t>
            </w:r>
          </w:p>
        </w:tc>
      </w:tr>
      <w:tr w:rsidR="002F2A7B" w:rsidRPr="002F2A7B" w14:paraId="6FCCFDD4" w14:textId="77777777" w:rsidTr="008E5747">
        <w:trPr>
          <w:trHeight w:val="600"/>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FCCFDD2" w14:textId="77777777" w:rsidR="002F2A7B" w:rsidRPr="002F2A7B" w:rsidRDefault="002F2A7B" w:rsidP="002F2A7B">
            <w:pPr>
              <w:spacing w:after="0" w:line="240" w:lineRule="auto"/>
              <w:rPr>
                <w:rFonts w:ascii="Calibri" w:eastAsia="Times New Roman" w:hAnsi="Calibri" w:cs="Times New Roman"/>
                <w:color w:val="000000"/>
                <w:lang w:eastAsia="en-GB"/>
              </w:rPr>
            </w:pPr>
            <w:r w:rsidRPr="002F2A7B">
              <w:rPr>
                <w:rFonts w:ascii="Calibri" w:eastAsia="Times New Roman" w:hAnsi="Calibri" w:cs="Times New Roman"/>
                <w:color w:val="000000"/>
                <w:lang w:eastAsia="en-GB"/>
              </w:rPr>
              <w:t>BCH sub-contractor portal updated within 24 hours of each event</w:t>
            </w:r>
          </w:p>
        </w:tc>
        <w:tc>
          <w:tcPr>
            <w:tcW w:w="2920" w:type="dxa"/>
            <w:tcBorders>
              <w:top w:val="nil"/>
              <w:left w:val="nil"/>
              <w:bottom w:val="single" w:sz="4" w:space="0" w:color="auto"/>
              <w:right w:val="single" w:sz="4" w:space="0" w:color="auto"/>
            </w:tcBorders>
            <w:shd w:val="clear" w:color="auto" w:fill="auto"/>
            <w:noWrap/>
            <w:vAlign w:val="bottom"/>
            <w:hideMark/>
          </w:tcPr>
          <w:p w14:paraId="6FCCFDD3" w14:textId="77777777" w:rsidR="002F2A7B" w:rsidRPr="002F2A7B" w:rsidRDefault="000D3985" w:rsidP="002F2A7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w:t>
            </w:r>
          </w:p>
        </w:tc>
      </w:tr>
      <w:tr w:rsidR="002F2A7B" w:rsidRPr="002F2A7B" w14:paraId="6FCCFDD7" w14:textId="77777777" w:rsidTr="008E5747">
        <w:trPr>
          <w:trHeight w:val="300"/>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6FCCFDD5" w14:textId="77777777" w:rsidR="002F2A7B" w:rsidRPr="002F2A7B" w:rsidRDefault="002F2A7B" w:rsidP="002F2A7B">
            <w:pPr>
              <w:spacing w:after="0" w:line="240" w:lineRule="auto"/>
              <w:rPr>
                <w:rFonts w:ascii="Calibri" w:eastAsia="Times New Roman" w:hAnsi="Calibri" w:cs="Times New Roman"/>
                <w:color w:val="000000"/>
                <w:lang w:eastAsia="en-GB"/>
              </w:rPr>
            </w:pPr>
            <w:r w:rsidRPr="002F2A7B">
              <w:rPr>
                <w:rFonts w:ascii="Calibri" w:eastAsia="Times New Roman" w:hAnsi="Calibri" w:cs="Times New Roman"/>
                <w:color w:val="000000"/>
                <w:lang w:eastAsia="en-GB"/>
              </w:rPr>
              <w:t>Queries responded to</w:t>
            </w:r>
            <w:r w:rsidR="000D3985">
              <w:rPr>
                <w:rFonts w:ascii="Calibri" w:eastAsia="Times New Roman" w:hAnsi="Calibri" w:cs="Times New Roman"/>
                <w:color w:val="000000"/>
                <w:lang w:eastAsia="en-GB"/>
              </w:rPr>
              <w:t xml:space="preserve"> within 24 hours</w:t>
            </w:r>
          </w:p>
        </w:tc>
        <w:tc>
          <w:tcPr>
            <w:tcW w:w="2920" w:type="dxa"/>
            <w:tcBorders>
              <w:top w:val="nil"/>
              <w:left w:val="nil"/>
              <w:bottom w:val="single" w:sz="4" w:space="0" w:color="auto"/>
              <w:right w:val="single" w:sz="4" w:space="0" w:color="auto"/>
            </w:tcBorders>
            <w:shd w:val="clear" w:color="auto" w:fill="auto"/>
            <w:noWrap/>
            <w:vAlign w:val="bottom"/>
            <w:hideMark/>
          </w:tcPr>
          <w:p w14:paraId="6FCCFDD6" w14:textId="77777777" w:rsidR="002F2A7B" w:rsidRPr="002F2A7B" w:rsidRDefault="000D3985" w:rsidP="002F2A7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w:t>
            </w:r>
          </w:p>
        </w:tc>
      </w:tr>
      <w:tr w:rsidR="002F2A7B" w:rsidRPr="002F2A7B" w14:paraId="6FCCFDDA" w14:textId="77777777" w:rsidTr="008E5747">
        <w:trPr>
          <w:trHeight w:val="300"/>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6FCCFDD8" w14:textId="77777777" w:rsidR="002F2A7B" w:rsidRPr="002F2A7B" w:rsidRDefault="002F2A7B" w:rsidP="002F2A7B">
            <w:pPr>
              <w:spacing w:after="0" w:line="240" w:lineRule="auto"/>
              <w:rPr>
                <w:rFonts w:ascii="Calibri" w:eastAsia="Times New Roman" w:hAnsi="Calibri" w:cs="Times New Roman"/>
                <w:color w:val="000000"/>
                <w:lang w:eastAsia="en-GB"/>
              </w:rPr>
            </w:pPr>
            <w:r w:rsidRPr="002F2A7B">
              <w:rPr>
                <w:rFonts w:ascii="Calibri" w:eastAsia="Times New Roman" w:hAnsi="Calibri" w:cs="Times New Roman"/>
                <w:color w:val="000000"/>
                <w:lang w:eastAsia="en-GB"/>
              </w:rPr>
              <w:t>Complaints actioned</w:t>
            </w:r>
            <w:r w:rsidR="000D3985">
              <w:rPr>
                <w:rFonts w:ascii="Calibri" w:eastAsia="Times New Roman" w:hAnsi="Calibri" w:cs="Times New Roman"/>
                <w:color w:val="000000"/>
                <w:lang w:eastAsia="en-GB"/>
              </w:rPr>
              <w:t xml:space="preserve"> within 5 working days</w:t>
            </w:r>
          </w:p>
        </w:tc>
        <w:tc>
          <w:tcPr>
            <w:tcW w:w="2920" w:type="dxa"/>
            <w:tcBorders>
              <w:top w:val="nil"/>
              <w:left w:val="nil"/>
              <w:bottom w:val="single" w:sz="4" w:space="0" w:color="auto"/>
              <w:right w:val="single" w:sz="4" w:space="0" w:color="auto"/>
            </w:tcBorders>
            <w:shd w:val="clear" w:color="auto" w:fill="auto"/>
            <w:noWrap/>
            <w:vAlign w:val="bottom"/>
            <w:hideMark/>
          </w:tcPr>
          <w:p w14:paraId="6FCCFDD9" w14:textId="77777777" w:rsidR="002F2A7B" w:rsidRPr="002F2A7B" w:rsidRDefault="000D3985" w:rsidP="002F2A7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w:t>
            </w:r>
          </w:p>
        </w:tc>
      </w:tr>
    </w:tbl>
    <w:p w14:paraId="6FCCFDDB" w14:textId="77777777" w:rsidR="00080446" w:rsidRDefault="00080446" w:rsidP="00D16B78">
      <w:pPr>
        <w:spacing w:after="0"/>
      </w:pPr>
    </w:p>
    <w:p w14:paraId="6FCCFDDC" w14:textId="77777777" w:rsidR="008474AE" w:rsidRDefault="008474AE" w:rsidP="00841A4A">
      <w:pPr>
        <w:pStyle w:val="NoSpacing"/>
        <w:rPr>
          <w:rFonts w:ascii="Calibri" w:hAnsi="Calibri"/>
          <w:b/>
          <w:sz w:val="22"/>
          <w:u w:val="single"/>
        </w:rPr>
      </w:pPr>
    </w:p>
    <w:p w14:paraId="6FCCFDDD" w14:textId="77777777" w:rsidR="00841A4A" w:rsidRDefault="00841A4A" w:rsidP="00D16B78">
      <w:pPr>
        <w:spacing w:after="0"/>
        <w:rPr>
          <w:b/>
          <w:u w:val="single"/>
        </w:rPr>
      </w:pPr>
    </w:p>
    <w:p w14:paraId="6FCCFDDE" w14:textId="77777777" w:rsidR="002F2A7B" w:rsidRPr="00B80684" w:rsidRDefault="002F2A7B" w:rsidP="00D16B78">
      <w:pPr>
        <w:spacing w:after="0"/>
        <w:rPr>
          <w:b/>
          <w:u w:val="single"/>
        </w:rPr>
      </w:pPr>
      <w:r w:rsidRPr="00B80684">
        <w:rPr>
          <w:b/>
          <w:u w:val="single"/>
        </w:rPr>
        <w:t>Rep</w:t>
      </w:r>
      <w:r w:rsidR="008E5747" w:rsidRPr="00B80684">
        <w:rPr>
          <w:b/>
          <w:u w:val="single"/>
        </w:rPr>
        <w:t>orting</w:t>
      </w:r>
    </w:p>
    <w:p w14:paraId="6FCCFDDF" w14:textId="77777777" w:rsidR="008E5747" w:rsidRDefault="008E5747" w:rsidP="00D16B78">
      <w:pPr>
        <w:spacing w:after="0"/>
        <w:rPr>
          <w:b/>
        </w:rPr>
      </w:pPr>
    </w:p>
    <w:p w14:paraId="6FCCFDE0" w14:textId="77777777" w:rsidR="008E5747" w:rsidRDefault="00624FDC" w:rsidP="00D16B78">
      <w:pPr>
        <w:spacing w:after="0"/>
      </w:pPr>
      <w:r>
        <w:lastRenderedPageBreak/>
        <w:t xml:space="preserve">BCH will provide a monthly report of the above KPI’s. A response to any failure to meet the performance standards must be provided. </w:t>
      </w:r>
      <w:r w:rsidR="00070EF8">
        <w:t xml:space="preserve">Monthly or quarterly meetings may be arranged to discuss performance. </w:t>
      </w:r>
    </w:p>
    <w:p w14:paraId="6FCCFDE1" w14:textId="77777777" w:rsidR="00070EF8" w:rsidRDefault="00070EF8" w:rsidP="00D16B78">
      <w:pPr>
        <w:spacing w:after="0"/>
      </w:pPr>
    </w:p>
    <w:p w14:paraId="6FCCFDE2" w14:textId="77777777" w:rsidR="00070EF8" w:rsidRDefault="00070EF8" w:rsidP="00D16B78">
      <w:pPr>
        <w:spacing w:after="0"/>
        <w:rPr>
          <w:b/>
          <w:u w:val="single"/>
        </w:rPr>
      </w:pPr>
      <w:proofErr w:type="gramStart"/>
      <w:r w:rsidRPr="00070EF8">
        <w:rPr>
          <w:b/>
          <w:u w:val="single"/>
        </w:rPr>
        <w:t>IT</w:t>
      </w:r>
      <w:proofErr w:type="gramEnd"/>
      <w:r w:rsidRPr="00070EF8">
        <w:rPr>
          <w:b/>
          <w:u w:val="single"/>
        </w:rPr>
        <w:t xml:space="preserve"> Systems</w:t>
      </w:r>
    </w:p>
    <w:p w14:paraId="6FCCFDE3" w14:textId="77777777" w:rsidR="00070EF8" w:rsidRDefault="00070EF8" w:rsidP="00D16B78">
      <w:pPr>
        <w:spacing w:after="0"/>
        <w:rPr>
          <w:b/>
          <w:u w:val="single"/>
        </w:rPr>
      </w:pPr>
    </w:p>
    <w:p w14:paraId="6FCCFDE4" w14:textId="77777777" w:rsidR="00070EF8" w:rsidRDefault="00466C82" w:rsidP="00D16B78">
      <w:pPr>
        <w:spacing w:after="0"/>
      </w:pPr>
      <w:r>
        <w:t xml:space="preserve">The successful contractor will be expected to operate through BCH’s designated IT system through a sub-contractor portal. A web based log in to this system will be provided </w:t>
      </w:r>
      <w:r w:rsidR="009F0157">
        <w:t xml:space="preserve">free of charge by BCH </w:t>
      </w:r>
      <w:r>
        <w:t>and all jobs will be received through this portal. BCH also expects all jobs to be completed and updated on a daily basis through the portal.</w:t>
      </w:r>
      <w:r w:rsidR="0006019F">
        <w:t xml:space="preserve"> In the event of an IT failure, phone contact will be acceptable. </w:t>
      </w:r>
    </w:p>
    <w:p w14:paraId="6FCCFDE5" w14:textId="77777777" w:rsidR="003B2A45" w:rsidRDefault="003B2A45" w:rsidP="00D16B78">
      <w:pPr>
        <w:spacing w:after="0"/>
      </w:pPr>
    </w:p>
    <w:p w14:paraId="6FCCFDE6" w14:textId="77777777" w:rsidR="003B2A45" w:rsidRDefault="003B2A45" w:rsidP="00D16B78">
      <w:pPr>
        <w:spacing w:after="0"/>
      </w:pPr>
    </w:p>
    <w:p w14:paraId="6FCCFDE7" w14:textId="77777777" w:rsidR="003B2A45" w:rsidRDefault="003B2A45" w:rsidP="00D16B78">
      <w:pPr>
        <w:spacing w:after="0"/>
      </w:pPr>
    </w:p>
    <w:p w14:paraId="6FCCFDE8" w14:textId="77777777" w:rsidR="00466C82" w:rsidRDefault="00466C82" w:rsidP="00D16B78">
      <w:pPr>
        <w:spacing w:after="0"/>
      </w:pPr>
    </w:p>
    <w:p w14:paraId="6FCCFDE9" w14:textId="77777777" w:rsidR="00444C65" w:rsidRDefault="00444C65" w:rsidP="00D16B78">
      <w:pPr>
        <w:spacing w:after="0"/>
        <w:rPr>
          <w:b/>
          <w:u w:val="single"/>
        </w:rPr>
      </w:pPr>
    </w:p>
    <w:p w14:paraId="6FCCFDEA" w14:textId="77777777" w:rsidR="00466C82" w:rsidRPr="00466C82" w:rsidRDefault="00466C82" w:rsidP="00D16B78">
      <w:pPr>
        <w:spacing w:after="0"/>
        <w:rPr>
          <w:b/>
          <w:u w:val="single"/>
        </w:rPr>
      </w:pPr>
      <w:r w:rsidRPr="00466C82">
        <w:rPr>
          <w:b/>
          <w:u w:val="single"/>
        </w:rPr>
        <w:t xml:space="preserve">Materials </w:t>
      </w:r>
    </w:p>
    <w:p w14:paraId="6FCCFDEB" w14:textId="77777777" w:rsidR="00624FDC" w:rsidRDefault="00624FDC" w:rsidP="00D16B78">
      <w:pPr>
        <w:spacing w:after="0"/>
      </w:pPr>
    </w:p>
    <w:p w14:paraId="6FCCFDEC" w14:textId="77777777" w:rsidR="00624FDC" w:rsidRDefault="00466C82" w:rsidP="00D16B78">
      <w:pPr>
        <w:spacing w:after="0"/>
      </w:pPr>
      <w:r>
        <w:t>BCH use generic materials across our stock and the same materials are expect</w:t>
      </w:r>
      <w:r w:rsidR="00CE46AF">
        <w:t>ed to be used unless prior agreement has been obtained from BCH. BCH use Jewson’s as the main supplier of building materials and access to our basket of items can be arranged through this agreement.</w:t>
      </w:r>
    </w:p>
    <w:p w14:paraId="6FCCFDED" w14:textId="77777777" w:rsidR="007C6355" w:rsidRDefault="007C6355" w:rsidP="00D16B78">
      <w:pPr>
        <w:spacing w:after="0"/>
      </w:pPr>
    </w:p>
    <w:p w14:paraId="6FCCFDEE" w14:textId="77777777" w:rsidR="007C6355" w:rsidRPr="003B2A45" w:rsidRDefault="007C6355" w:rsidP="00D16B78">
      <w:pPr>
        <w:spacing w:after="0"/>
      </w:pPr>
      <w:r w:rsidRPr="003B2A45">
        <w:t>Substitute materials should be discussed with BCH prior to installation.</w:t>
      </w:r>
    </w:p>
    <w:p w14:paraId="6FCCFDEF" w14:textId="77777777" w:rsidR="007C6355" w:rsidRPr="003B2A45" w:rsidRDefault="007C6355" w:rsidP="00D16B78">
      <w:pPr>
        <w:spacing w:after="0"/>
      </w:pPr>
    </w:p>
    <w:p w14:paraId="6FCCFDF0" w14:textId="77777777" w:rsidR="007C6355" w:rsidRPr="003B2A45" w:rsidRDefault="007C6355" w:rsidP="007C6355">
      <w:pPr>
        <w:spacing w:after="0"/>
      </w:pPr>
      <w:r w:rsidRPr="003B2A45">
        <w:t xml:space="preserve">All materials and replacement parts shall conform to the relevant British Standards.  </w:t>
      </w:r>
    </w:p>
    <w:p w14:paraId="6FCCFDF1" w14:textId="77777777" w:rsidR="007C6355" w:rsidRPr="003B2A45" w:rsidRDefault="007C6355" w:rsidP="007C6355">
      <w:pPr>
        <w:spacing w:after="0"/>
      </w:pPr>
    </w:p>
    <w:p w14:paraId="6FCCFDF2" w14:textId="77777777" w:rsidR="007C6355" w:rsidRPr="00420F9B" w:rsidRDefault="007C6355" w:rsidP="007C6355">
      <w:pPr>
        <w:spacing w:after="0"/>
      </w:pPr>
      <w:r w:rsidRPr="003B2A45">
        <w:t>Materials should be new unless otherwise agreed with BCH.</w:t>
      </w:r>
    </w:p>
    <w:p w14:paraId="6FCCFDF3" w14:textId="77777777" w:rsidR="007C6355" w:rsidRDefault="007C6355" w:rsidP="00D16B78">
      <w:pPr>
        <w:spacing w:after="0"/>
      </w:pPr>
    </w:p>
    <w:p w14:paraId="6FCCFDF4" w14:textId="77777777" w:rsidR="00CE46AF" w:rsidRDefault="00CE46AF" w:rsidP="00D16B78">
      <w:pPr>
        <w:spacing w:after="0"/>
      </w:pPr>
    </w:p>
    <w:p w14:paraId="6FCCFDF5" w14:textId="77777777" w:rsidR="00B80684" w:rsidRDefault="00B80684" w:rsidP="00D16B78">
      <w:pPr>
        <w:spacing w:after="0"/>
        <w:rPr>
          <w:b/>
          <w:u w:val="single"/>
        </w:rPr>
      </w:pPr>
      <w:r>
        <w:rPr>
          <w:b/>
          <w:u w:val="single"/>
        </w:rPr>
        <w:t xml:space="preserve">Risk </w:t>
      </w:r>
      <w:r w:rsidRPr="003B2A45">
        <w:rPr>
          <w:b/>
          <w:u w:val="single"/>
        </w:rPr>
        <w:t>Markers</w:t>
      </w:r>
      <w:r w:rsidR="007C6355" w:rsidRPr="003B2A45">
        <w:rPr>
          <w:b/>
          <w:u w:val="single"/>
        </w:rPr>
        <w:t xml:space="preserve"> (Two Person Attendance)</w:t>
      </w:r>
    </w:p>
    <w:p w14:paraId="6FCCFDF6" w14:textId="77777777" w:rsidR="00B80684" w:rsidRDefault="00B80684" w:rsidP="00D16B78">
      <w:pPr>
        <w:spacing w:after="0"/>
        <w:rPr>
          <w:b/>
          <w:u w:val="single"/>
        </w:rPr>
      </w:pPr>
    </w:p>
    <w:p w14:paraId="6FCCFDF7" w14:textId="77777777" w:rsidR="00B80684" w:rsidRPr="00B80684" w:rsidRDefault="00B80684" w:rsidP="00D16B78">
      <w:pPr>
        <w:spacing w:after="0"/>
      </w:pPr>
      <w:r>
        <w:t>As a provider of social housing, BCH has a number of vulnerable customers. As a result BCH holds risk markers on various properties which require a two person attendance. These risk markers will be highlighted and made clear when jobs are ordered, however, it is expected that the contractor provides the second worker at no additional cost to BCH.</w:t>
      </w:r>
    </w:p>
    <w:p w14:paraId="6FCCFDF8" w14:textId="77777777" w:rsidR="00B80684" w:rsidRDefault="00B80684" w:rsidP="00D16B78">
      <w:pPr>
        <w:spacing w:after="0"/>
        <w:rPr>
          <w:b/>
          <w:u w:val="single"/>
        </w:rPr>
      </w:pPr>
    </w:p>
    <w:p w14:paraId="6FCCFDF9" w14:textId="77777777" w:rsidR="00CE46AF" w:rsidRDefault="00CE46AF" w:rsidP="00D16B78">
      <w:pPr>
        <w:spacing w:after="0"/>
        <w:rPr>
          <w:b/>
          <w:u w:val="single"/>
        </w:rPr>
      </w:pPr>
      <w:r>
        <w:rPr>
          <w:b/>
          <w:u w:val="single"/>
        </w:rPr>
        <w:t>Payment</w:t>
      </w:r>
    </w:p>
    <w:p w14:paraId="6FCCFDFA" w14:textId="77777777" w:rsidR="00CE46AF" w:rsidRDefault="00CE46AF" w:rsidP="00D16B78">
      <w:pPr>
        <w:spacing w:after="0"/>
        <w:rPr>
          <w:b/>
          <w:u w:val="single"/>
        </w:rPr>
      </w:pPr>
    </w:p>
    <w:p w14:paraId="6FCCFDFB" w14:textId="77777777" w:rsidR="004A0673" w:rsidRDefault="00DD03C6" w:rsidP="00D16B78">
      <w:pPr>
        <w:spacing w:after="0"/>
      </w:pPr>
      <w:r>
        <w:t>All works orders will be expected to be invoiced within 7 days and contractors will be on 28 days payment terms.</w:t>
      </w:r>
      <w:r w:rsidR="003B2A45">
        <w:t xml:space="preserve">  </w:t>
      </w:r>
    </w:p>
    <w:p w14:paraId="6FCCFDFC" w14:textId="77777777" w:rsidR="00DD03C6" w:rsidRDefault="00DD03C6" w:rsidP="00D16B78">
      <w:pPr>
        <w:spacing w:after="0"/>
      </w:pPr>
    </w:p>
    <w:p w14:paraId="6FCCFDFD" w14:textId="77777777" w:rsidR="00DD03C6" w:rsidRDefault="00DD03C6" w:rsidP="00D16B78">
      <w:pPr>
        <w:spacing w:after="0"/>
        <w:rPr>
          <w:b/>
          <w:u w:val="single"/>
        </w:rPr>
      </w:pPr>
      <w:r w:rsidRPr="00DD03C6">
        <w:rPr>
          <w:b/>
          <w:u w:val="single"/>
        </w:rPr>
        <w:t>Variations</w:t>
      </w:r>
    </w:p>
    <w:p w14:paraId="6FCCFDFE" w14:textId="77777777" w:rsidR="00DD03C6" w:rsidRDefault="00DD03C6" w:rsidP="00D16B78">
      <w:pPr>
        <w:spacing w:after="0"/>
        <w:rPr>
          <w:b/>
          <w:u w:val="single"/>
        </w:rPr>
      </w:pPr>
    </w:p>
    <w:p w14:paraId="6FCCFDFF" w14:textId="77777777" w:rsidR="00DD03C6" w:rsidRDefault="00DD03C6" w:rsidP="00D16B78">
      <w:pPr>
        <w:spacing w:after="0"/>
      </w:pPr>
      <w:r>
        <w:t>Any variation to the original order received will be through an authorisation procedure as defined by BCH. This could be through verbal authorisation or through using the sub-contractor portal and will be confirmed by BCH.</w:t>
      </w:r>
    </w:p>
    <w:p w14:paraId="6FCCFE00" w14:textId="77777777" w:rsidR="00DD03C6" w:rsidRDefault="00DD03C6" w:rsidP="00D16B78">
      <w:pPr>
        <w:spacing w:after="0"/>
      </w:pPr>
    </w:p>
    <w:p w14:paraId="6FCCFE01" w14:textId="77777777" w:rsidR="00B80684" w:rsidRDefault="00B80684" w:rsidP="00D16B78">
      <w:pPr>
        <w:spacing w:after="0"/>
        <w:rPr>
          <w:b/>
          <w:u w:val="single"/>
        </w:rPr>
      </w:pPr>
      <w:r>
        <w:rPr>
          <w:b/>
          <w:u w:val="single"/>
        </w:rPr>
        <w:t>Post Inspections/ Quality Audit Checks</w:t>
      </w:r>
    </w:p>
    <w:p w14:paraId="6FCCFE02" w14:textId="77777777" w:rsidR="00B80684" w:rsidRDefault="00B80684" w:rsidP="00D16B78">
      <w:pPr>
        <w:spacing w:after="0"/>
        <w:rPr>
          <w:b/>
          <w:u w:val="single"/>
        </w:rPr>
      </w:pPr>
    </w:p>
    <w:p w14:paraId="6FCCFE03" w14:textId="77777777" w:rsidR="00B80684" w:rsidRPr="00B80684" w:rsidRDefault="00B80684" w:rsidP="00D16B78">
      <w:pPr>
        <w:spacing w:after="0"/>
      </w:pPr>
      <w:r>
        <w:t xml:space="preserve">As a matter of course BCH will carry out quality audit checks on completed works. BCH will post inspect 100% of complete works above the value of £250 and 10% of works under this value. Should the standard of workmanship not meet BCH’s requirements it is expected that the contractor will return and remedy the works cost free. </w:t>
      </w:r>
    </w:p>
    <w:p w14:paraId="6FCCFE04" w14:textId="77777777" w:rsidR="00B80684" w:rsidRDefault="00B80684" w:rsidP="00D16B78">
      <w:pPr>
        <w:spacing w:after="0"/>
        <w:rPr>
          <w:b/>
          <w:u w:val="single"/>
        </w:rPr>
      </w:pPr>
    </w:p>
    <w:p w14:paraId="6FCCFE05" w14:textId="77777777" w:rsidR="00DD03C6" w:rsidRDefault="00DD03C6" w:rsidP="00D16B78">
      <w:pPr>
        <w:spacing w:after="0"/>
        <w:rPr>
          <w:b/>
          <w:u w:val="single"/>
        </w:rPr>
      </w:pPr>
      <w:r w:rsidRPr="00DD03C6">
        <w:rPr>
          <w:b/>
          <w:u w:val="single"/>
        </w:rPr>
        <w:t>Defects</w:t>
      </w:r>
    </w:p>
    <w:p w14:paraId="6FCCFE06" w14:textId="77777777" w:rsidR="00DD03C6" w:rsidRDefault="00DD03C6" w:rsidP="00D16B78">
      <w:pPr>
        <w:spacing w:after="0"/>
        <w:rPr>
          <w:b/>
          <w:u w:val="single"/>
        </w:rPr>
      </w:pPr>
    </w:p>
    <w:p w14:paraId="6FCCFE07" w14:textId="77777777" w:rsidR="00DD03C6" w:rsidRDefault="00DD03C6" w:rsidP="00D16B78">
      <w:pPr>
        <w:spacing w:after="0"/>
      </w:pPr>
      <w:r>
        <w:t>All reported defects will be covered by a ‘Recall’ job order and will be expected to be valid for a 12 months period.</w:t>
      </w:r>
      <w:r w:rsidR="006241EE">
        <w:t xml:space="preserve">  All defects are expected to be remedied at zero cost and within the following timescales:</w:t>
      </w:r>
    </w:p>
    <w:p w14:paraId="6FCCFE08" w14:textId="77777777" w:rsidR="006241EE" w:rsidRDefault="006241EE" w:rsidP="006241EE">
      <w:pPr>
        <w:pStyle w:val="ListParagraph"/>
        <w:numPr>
          <w:ilvl w:val="0"/>
          <w:numId w:val="3"/>
        </w:numPr>
        <w:spacing w:after="0"/>
      </w:pPr>
      <w:r>
        <w:t>Emergency:</w:t>
      </w:r>
      <w:r>
        <w:tab/>
      </w:r>
      <w:r>
        <w:tab/>
        <w:t>4 hours</w:t>
      </w:r>
    </w:p>
    <w:p w14:paraId="6FCCFE09" w14:textId="77777777" w:rsidR="006241EE" w:rsidRPr="00DD03C6" w:rsidRDefault="006241EE" w:rsidP="006241EE">
      <w:pPr>
        <w:pStyle w:val="ListParagraph"/>
        <w:numPr>
          <w:ilvl w:val="0"/>
          <w:numId w:val="3"/>
        </w:numPr>
        <w:spacing w:after="0"/>
      </w:pPr>
      <w:r>
        <w:t>Urgent / Routine:</w:t>
      </w:r>
      <w:r>
        <w:tab/>
        <w:t>3 days</w:t>
      </w:r>
    </w:p>
    <w:p w14:paraId="6FCCFE0A" w14:textId="77777777" w:rsidR="00DD03C6" w:rsidRPr="00DD03C6" w:rsidRDefault="00DD03C6" w:rsidP="00D16B78">
      <w:pPr>
        <w:spacing w:after="0"/>
        <w:rPr>
          <w:b/>
          <w:u w:val="single"/>
        </w:rPr>
      </w:pPr>
    </w:p>
    <w:p w14:paraId="6FCCFE0B" w14:textId="77777777" w:rsidR="00DD03C6" w:rsidRDefault="00DD03C6" w:rsidP="00D16B78">
      <w:pPr>
        <w:spacing w:after="0"/>
        <w:rPr>
          <w:b/>
          <w:u w:val="single"/>
        </w:rPr>
      </w:pPr>
      <w:r w:rsidRPr="00DD03C6">
        <w:rPr>
          <w:b/>
          <w:u w:val="single"/>
        </w:rPr>
        <w:t>Complaints</w:t>
      </w:r>
    </w:p>
    <w:p w14:paraId="6FCCFE0C" w14:textId="77777777" w:rsidR="00DD03C6" w:rsidRDefault="00DD03C6" w:rsidP="00D16B78">
      <w:pPr>
        <w:spacing w:after="0"/>
        <w:rPr>
          <w:b/>
          <w:u w:val="single"/>
        </w:rPr>
      </w:pPr>
    </w:p>
    <w:p w14:paraId="6FCCFE0D" w14:textId="77777777" w:rsidR="00DD03C6" w:rsidRDefault="00DD03C6" w:rsidP="00D16B78">
      <w:pPr>
        <w:spacing w:after="0"/>
      </w:pPr>
      <w:r>
        <w:t>Complaints must be responded to within 5 working days of receipt and include all requested information from BCH.</w:t>
      </w:r>
    </w:p>
    <w:p w14:paraId="6FCCFE0E" w14:textId="77777777" w:rsidR="00AF0F52" w:rsidRDefault="00AF0F52" w:rsidP="00D16B78">
      <w:pPr>
        <w:spacing w:after="0"/>
      </w:pPr>
    </w:p>
    <w:p w14:paraId="6FCCFE0F" w14:textId="77777777" w:rsidR="00AF0F52" w:rsidRPr="00DD03C6" w:rsidRDefault="00AF0F52" w:rsidP="00AF0F52">
      <w:pPr>
        <w:spacing w:after="0"/>
        <w:rPr>
          <w:b/>
          <w:u w:val="single"/>
        </w:rPr>
      </w:pPr>
    </w:p>
    <w:p w14:paraId="6FCCFE10" w14:textId="77777777" w:rsidR="00AF0F52" w:rsidRPr="0049305D" w:rsidRDefault="00963720" w:rsidP="00AF0F52">
      <w:pPr>
        <w:spacing w:after="0"/>
        <w:rPr>
          <w:b/>
          <w:u w:val="single"/>
        </w:rPr>
      </w:pPr>
      <w:proofErr w:type="spellStart"/>
      <w:r w:rsidRPr="0049305D">
        <w:rPr>
          <w:b/>
          <w:u w:val="single"/>
        </w:rPr>
        <w:t>ConstructionLi</w:t>
      </w:r>
      <w:r w:rsidR="00AF0F52" w:rsidRPr="0049305D">
        <w:rPr>
          <w:b/>
          <w:u w:val="single"/>
        </w:rPr>
        <w:t>ne</w:t>
      </w:r>
      <w:proofErr w:type="spellEnd"/>
    </w:p>
    <w:p w14:paraId="6FCCFE11" w14:textId="77777777" w:rsidR="00AF0F52" w:rsidRPr="0049305D" w:rsidRDefault="00AF0F52" w:rsidP="00AF0F52">
      <w:pPr>
        <w:spacing w:after="0"/>
        <w:rPr>
          <w:b/>
          <w:u w:val="single"/>
        </w:rPr>
      </w:pPr>
    </w:p>
    <w:p w14:paraId="6FCCFE12" w14:textId="7FA5A950" w:rsidR="003647EA" w:rsidRPr="00EA379C" w:rsidRDefault="003647EA" w:rsidP="00AF0F52">
      <w:pPr>
        <w:spacing w:after="0"/>
      </w:pPr>
      <w:r w:rsidRPr="0049305D">
        <w:t xml:space="preserve">Contractors are expected </w:t>
      </w:r>
      <w:r w:rsidR="00EA379C" w:rsidRPr="0049305D">
        <w:t xml:space="preserve">to be </w:t>
      </w:r>
      <w:r w:rsidR="00963720" w:rsidRPr="0049305D">
        <w:t xml:space="preserve">members of </w:t>
      </w:r>
      <w:proofErr w:type="spellStart"/>
      <w:r w:rsidR="00963720" w:rsidRPr="0049305D">
        <w:t>ConstructionLi</w:t>
      </w:r>
      <w:r w:rsidR="001A7974" w:rsidRPr="0049305D">
        <w:t>ne</w:t>
      </w:r>
      <w:proofErr w:type="spellEnd"/>
      <w:r w:rsidR="001A7974" w:rsidRPr="0049305D">
        <w:t xml:space="preserve"> </w:t>
      </w:r>
      <w:r w:rsidR="00EA379C" w:rsidRPr="0049305D">
        <w:t>or</w:t>
      </w:r>
      <w:r w:rsidR="00963720" w:rsidRPr="0049305D">
        <w:t xml:space="preserve"> become members of </w:t>
      </w:r>
      <w:proofErr w:type="spellStart"/>
      <w:r w:rsidR="00963720" w:rsidRPr="0049305D">
        <w:t>ConstructionL</w:t>
      </w:r>
      <w:r w:rsidR="00EA379C" w:rsidRPr="0049305D">
        <w:t>ine</w:t>
      </w:r>
      <w:proofErr w:type="spellEnd"/>
      <w:r w:rsidR="00EA379C" w:rsidRPr="0049305D">
        <w:t xml:space="preserve"> within 6 months of Contract Start Date</w:t>
      </w:r>
      <w:r w:rsidR="00AE3359">
        <w:t xml:space="preserve"> (where appropriate)</w:t>
      </w:r>
      <w:r w:rsidR="00EA379C" w:rsidRPr="0049305D">
        <w:t xml:space="preserve">.  </w:t>
      </w:r>
      <w:proofErr w:type="spellStart"/>
      <w:r w:rsidR="00963720" w:rsidRPr="0049305D">
        <w:t>ConstructionL</w:t>
      </w:r>
      <w:r w:rsidR="001A7974" w:rsidRPr="0049305D">
        <w:t>ine</w:t>
      </w:r>
      <w:proofErr w:type="spellEnd"/>
      <w:r w:rsidR="001A7974" w:rsidRPr="0049305D">
        <w:t xml:space="preserve"> membership should be on-going and up to date for the course of the contract.</w:t>
      </w:r>
      <w:r w:rsidR="001A7974">
        <w:t xml:space="preserve">  </w:t>
      </w:r>
    </w:p>
    <w:p w14:paraId="6FCCFE13" w14:textId="77777777" w:rsidR="00AF0F52" w:rsidRPr="00DD03C6" w:rsidRDefault="00AF0F52" w:rsidP="00D16B78">
      <w:pPr>
        <w:spacing w:after="0"/>
      </w:pPr>
    </w:p>
    <w:p w14:paraId="6FCCFE14" w14:textId="77777777" w:rsidR="00DD03C6" w:rsidRPr="00DD03C6" w:rsidRDefault="00DD03C6" w:rsidP="00D16B78">
      <w:pPr>
        <w:spacing w:after="0"/>
        <w:rPr>
          <w:b/>
          <w:u w:val="single"/>
        </w:rPr>
      </w:pPr>
    </w:p>
    <w:p w14:paraId="6FCCFE15" w14:textId="77777777" w:rsidR="00DD03C6" w:rsidRPr="00DD03C6" w:rsidRDefault="00DD03C6" w:rsidP="00D16B78">
      <w:pPr>
        <w:spacing w:after="0"/>
        <w:rPr>
          <w:b/>
          <w:u w:val="single"/>
        </w:rPr>
      </w:pPr>
      <w:r w:rsidRPr="00DD03C6">
        <w:rPr>
          <w:b/>
          <w:u w:val="single"/>
        </w:rPr>
        <w:t>No Access</w:t>
      </w:r>
    </w:p>
    <w:p w14:paraId="6FCCFE16" w14:textId="77777777" w:rsidR="00080446" w:rsidRDefault="00080446" w:rsidP="00D16B78">
      <w:pPr>
        <w:spacing w:after="0"/>
      </w:pPr>
    </w:p>
    <w:p w14:paraId="6FCCFE17" w14:textId="77777777" w:rsidR="00DD03C6" w:rsidRDefault="002616CD" w:rsidP="00D16B78">
      <w:pPr>
        <w:spacing w:after="0"/>
      </w:pPr>
      <w:r w:rsidRPr="003B2A45">
        <w:t>All works orders must have an appointment made with the customer</w:t>
      </w:r>
      <w:r w:rsidR="00DD03C6" w:rsidRPr="003B2A45">
        <w:t xml:space="preserve">. If </w:t>
      </w:r>
      <w:r w:rsidR="000E3F6E" w:rsidRPr="003B2A45">
        <w:t xml:space="preserve">access is not </w:t>
      </w:r>
      <w:r w:rsidR="00B60219" w:rsidRPr="003B2A45">
        <w:t>possible</w:t>
      </w:r>
      <w:r w:rsidR="000E3F6E" w:rsidRPr="003B2A45">
        <w:t xml:space="preserve"> then</w:t>
      </w:r>
      <w:r w:rsidR="00DD03C6" w:rsidRPr="003B2A45">
        <w:t xml:space="preserve"> </w:t>
      </w:r>
      <w:r w:rsidRPr="003B2A45">
        <w:t>a ‘no access’ card must be posted confirming the date and time of the attempted access. Three</w:t>
      </w:r>
      <w:r>
        <w:t xml:space="preserve"> attempts at access must be made. If aft</w:t>
      </w:r>
      <w:r w:rsidR="00A206A5">
        <w:t xml:space="preserve">er this no access has been gained then BCH must be contacted </w:t>
      </w:r>
      <w:r w:rsidR="003B2A45">
        <w:t xml:space="preserve">through the portal </w:t>
      </w:r>
      <w:r w:rsidR="00A206A5">
        <w:t xml:space="preserve">and the job will be cancelled. </w:t>
      </w:r>
    </w:p>
    <w:p w14:paraId="6FCCFE18" w14:textId="77777777" w:rsidR="00784722" w:rsidRDefault="00784722" w:rsidP="00D16B78">
      <w:pPr>
        <w:spacing w:after="0"/>
      </w:pPr>
    </w:p>
    <w:p w14:paraId="6FCCFE19" w14:textId="77777777" w:rsidR="00784722" w:rsidRDefault="00784722" w:rsidP="00D16B78">
      <w:pPr>
        <w:spacing w:after="0"/>
        <w:rPr>
          <w:b/>
          <w:u w:val="single"/>
        </w:rPr>
      </w:pPr>
      <w:r w:rsidRPr="00784722">
        <w:rPr>
          <w:b/>
          <w:u w:val="single"/>
        </w:rPr>
        <w:t xml:space="preserve">Pricing </w:t>
      </w:r>
    </w:p>
    <w:p w14:paraId="6FCCFE1A" w14:textId="77777777" w:rsidR="00784722" w:rsidRDefault="00784722" w:rsidP="00D16B78">
      <w:pPr>
        <w:spacing w:after="0"/>
        <w:rPr>
          <w:b/>
          <w:u w:val="single"/>
        </w:rPr>
      </w:pPr>
    </w:p>
    <w:p w14:paraId="6FCCFE1B" w14:textId="77777777" w:rsidR="00784722" w:rsidRPr="00784722" w:rsidRDefault="00784722" w:rsidP="00D16B78">
      <w:pPr>
        <w:spacing w:after="0"/>
      </w:pPr>
      <w:r>
        <w:t>Contractors wishing to tender are required to provide a percentage decrease or increase against the Nat Fed Schedule of Rates (SOR’s) which are attached. The percentage is expected across the range of SOR’s not by each individual SOR price.</w:t>
      </w:r>
    </w:p>
    <w:sectPr w:rsidR="00784722" w:rsidRPr="00784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43C8"/>
    <w:multiLevelType w:val="hybridMultilevel"/>
    <w:tmpl w:val="0A5E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34E93"/>
    <w:multiLevelType w:val="hybridMultilevel"/>
    <w:tmpl w:val="AC722BF0"/>
    <w:lvl w:ilvl="0" w:tplc="CEC612E8">
      <w:start w:val="3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FB3B3A"/>
    <w:multiLevelType w:val="hybridMultilevel"/>
    <w:tmpl w:val="9FCA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EF"/>
    <w:rsid w:val="0006019F"/>
    <w:rsid w:val="00070EF8"/>
    <w:rsid w:val="00080446"/>
    <w:rsid w:val="000A2C96"/>
    <w:rsid w:val="000D3985"/>
    <w:rsid w:val="000E3F6E"/>
    <w:rsid w:val="00135563"/>
    <w:rsid w:val="001A7974"/>
    <w:rsid w:val="001B236B"/>
    <w:rsid w:val="001C3AA9"/>
    <w:rsid w:val="001D3BAA"/>
    <w:rsid w:val="00231A79"/>
    <w:rsid w:val="002616CD"/>
    <w:rsid w:val="002F114C"/>
    <w:rsid w:val="002F2A7B"/>
    <w:rsid w:val="003647EA"/>
    <w:rsid w:val="00371087"/>
    <w:rsid w:val="00373100"/>
    <w:rsid w:val="00392301"/>
    <w:rsid w:val="003B2A45"/>
    <w:rsid w:val="003B6128"/>
    <w:rsid w:val="003D281E"/>
    <w:rsid w:val="00404C06"/>
    <w:rsid w:val="00405D06"/>
    <w:rsid w:val="004244A1"/>
    <w:rsid w:val="00444C65"/>
    <w:rsid w:val="00466C82"/>
    <w:rsid w:val="0047389A"/>
    <w:rsid w:val="00483A21"/>
    <w:rsid w:val="0049305D"/>
    <w:rsid w:val="004A0673"/>
    <w:rsid w:val="004D29DF"/>
    <w:rsid w:val="00573A2A"/>
    <w:rsid w:val="005821FA"/>
    <w:rsid w:val="00600736"/>
    <w:rsid w:val="00601BAF"/>
    <w:rsid w:val="00612A7A"/>
    <w:rsid w:val="006241EE"/>
    <w:rsid w:val="00624FDC"/>
    <w:rsid w:val="00661BBD"/>
    <w:rsid w:val="006870EF"/>
    <w:rsid w:val="00696F15"/>
    <w:rsid w:val="006B0C06"/>
    <w:rsid w:val="006B6FF9"/>
    <w:rsid w:val="00772CF3"/>
    <w:rsid w:val="00784722"/>
    <w:rsid w:val="007954E3"/>
    <w:rsid w:val="007C6355"/>
    <w:rsid w:val="00841A4A"/>
    <w:rsid w:val="008429C5"/>
    <w:rsid w:val="0084586C"/>
    <w:rsid w:val="008474AE"/>
    <w:rsid w:val="00893001"/>
    <w:rsid w:val="008E5747"/>
    <w:rsid w:val="008E6451"/>
    <w:rsid w:val="008F5678"/>
    <w:rsid w:val="00931528"/>
    <w:rsid w:val="00963720"/>
    <w:rsid w:val="0096607C"/>
    <w:rsid w:val="009F0157"/>
    <w:rsid w:val="00A0096E"/>
    <w:rsid w:val="00A04382"/>
    <w:rsid w:val="00A206A5"/>
    <w:rsid w:val="00A8536C"/>
    <w:rsid w:val="00AE3359"/>
    <w:rsid w:val="00AF0F52"/>
    <w:rsid w:val="00B60219"/>
    <w:rsid w:val="00B77059"/>
    <w:rsid w:val="00B80684"/>
    <w:rsid w:val="00B9029D"/>
    <w:rsid w:val="00B95723"/>
    <w:rsid w:val="00C900F1"/>
    <w:rsid w:val="00CC2419"/>
    <w:rsid w:val="00CC2C51"/>
    <w:rsid w:val="00CD4C87"/>
    <w:rsid w:val="00CE46AF"/>
    <w:rsid w:val="00CF4765"/>
    <w:rsid w:val="00CF6DD9"/>
    <w:rsid w:val="00D16B78"/>
    <w:rsid w:val="00D265EA"/>
    <w:rsid w:val="00D80B2D"/>
    <w:rsid w:val="00D87513"/>
    <w:rsid w:val="00DD03C6"/>
    <w:rsid w:val="00DE30A5"/>
    <w:rsid w:val="00E17847"/>
    <w:rsid w:val="00E252F5"/>
    <w:rsid w:val="00E636FE"/>
    <w:rsid w:val="00EA379C"/>
    <w:rsid w:val="00EA7C0F"/>
    <w:rsid w:val="00F02C77"/>
    <w:rsid w:val="00F166C4"/>
    <w:rsid w:val="00F175C5"/>
    <w:rsid w:val="00F56B17"/>
    <w:rsid w:val="00F82F76"/>
    <w:rsid w:val="00FC59A4"/>
    <w:rsid w:val="21AA59B1"/>
    <w:rsid w:val="55FAF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FD22"/>
  <w15:docId w15:val="{07F6935D-9F2E-4BC4-B9A0-655B93F0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0EF"/>
    <w:pPr>
      <w:ind w:left="720"/>
      <w:contextualSpacing/>
    </w:pPr>
  </w:style>
  <w:style w:type="paragraph" w:styleId="NormalWeb">
    <w:name w:val="Normal (Web)"/>
    <w:basedOn w:val="Normal"/>
    <w:uiPriority w:val="99"/>
    <w:semiHidden/>
    <w:unhideWhenUsed/>
    <w:rsid w:val="00B77059"/>
    <w:pPr>
      <w:spacing w:before="100" w:beforeAutospacing="1" w:after="216" w:line="240" w:lineRule="auto"/>
    </w:pPr>
    <w:rPr>
      <w:rFonts w:ascii="Times New Roman" w:eastAsia="Times New Roman" w:hAnsi="Times New Roman" w:cs="Times New Roman"/>
      <w:sz w:val="24"/>
      <w:szCs w:val="24"/>
      <w:lang w:eastAsia="en-GB"/>
    </w:rPr>
  </w:style>
  <w:style w:type="character" w:customStyle="1" w:styleId="nomark">
    <w:name w:val="nomark"/>
    <w:basedOn w:val="DefaultParagraphFont"/>
    <w:rsid w:val="00B77059"/>
  </w:style>
  <w:style w:type="character" w:customStyle="1" w:styleId="timark">
    <w:name w:val="timark"/>
    <w:basedOn w:val="DefaultParagraphFont"/>
    <w:rsid w:val="00B77059"/>
  </w:style>
  <w:style w:type="paragraph" w:styleId="BalloonText">
    <w:name w:val="Balloon Text"/>
    <w:basedOn w:val="Normal"/>
    <w:link w:val="BalloonTextChar"/>
    <w:uiPriority w:val="99"/>
    <w:semiHidden/>
    <w:unhideWhenUsed/>
    <w:rsid w:val="00A85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6C"/>
    <w:rPr>
      <w:rFonts w:ascii="Tahoma" w:hAnsi="Tahoma" w:cs="Tahoma"/>
      <w:sz w:val="16"/>
      <w:szCs w:val="16"/>
    </w:rPr>
  </w:style>
  <w:style w:type="character" w:styleId="Hyperlink">
    <w:name w:val="Hyperlink"/>
    <w:basedOn w:val="DefaultParagraphFont"/>
    <w:uiPriority w:val="99"/>
    <w:unhideWhenUsed/>
    <w:rsid w:val="001D3BAA"/>
    <w:rPr>
      <w:color w:val="0000FF" w:themeColor="hyperlink"/>
      <w:u w:val="single"/>
    </w:rPr>
  </w:style>
  <w:style w:type="paragraph" w:styleId="Header">
    <w:name w:val="header"/>
    <w:aliases w:val="h"/>
    <w:basedOn w:val="Normal"/>
    <w:link w:val="HeaderChar"/>
    <w:rsid w:val="00FC59A4"/>
    <w:pPr>
      <w:tabs>
        <w:tab w:val="center" w:pos="4536"/>
        <w:tab w:val="right" w:pos="9072"/>
      </w:tabs>
      <w:spacing w:after="360" w:line="240" w:lineRule="auto"/>
    </w:pPr>
    <w:rPr>
      <w:rFonts w:ascii="Calibri" w:eastAsia="Times New Roman" w:hAnsi="Calibri" w:cs="Times New Roman"/>
      <w:noProof/>
      <w:sz w:val="16"/>
      <w:lang w:eastAsia="en-GB"/>
    </w:rPr>
  </w:style>
  <w:style w:type="character" w:customStyle="1" w:styleId="HeaderChar">
    <w:name w:val="Header Char"/>
    <w:aliases w:val="h Char"/>
    <w:basedOn w:val="DefaultParagraphFont"/>
    <w:link w:val="Header"/>
    <w:rsid w:val="00FC59A4"/>
    <w:rPr>
      <w:rFonts w:ascii="Calibri" w:eastAsia="Times New Roman" w:hAnsi="Calibri" w:cs="Times New Roman"/>
      <w:noProof/>
      <w:sz w:val="16"/>
      <w:lang w:eastAsia="en-GB"/>
    </w:rPr>
  </w:style>
  <w:style w:type="paragraph" w:styleId="NoSpacing">
    <w:name w:val="No Spacing"/>
    <w:link w:val="NoSpacingChar"/>
    <w:uiPriority w:val="1"/>
    <w:qFormat/>
    <w:rsid w:val="00E636FE"/>
    <w:pPr>
      <w:spacing w:after="360" w:line="240" w:lineRule="auto"/>
      <w:jc w:val="both"/>
    </w:pPr>
    <w:rPr>
      <w:rFonts w:ascii="Arial" w:eastAsia="Times New Roman" w:hAnsi="Arial" w:cs="Times New Roman"/>
      <w:sz w:val="24"/>
      <w:lang w:eastAsia="en-GB"/>
    </w:rPr>
  </w:style>
  <w:style w:type="character" w:customStyle="1" w:styleId="NoSpacingChar">
    <w:name w:val="No Spacing Char"/>
    <w:link w:val="NoSpacing"/>
    <w:uiPriority w:val="1"/>
    <w:locked/>
    <w:rsid w:val="00E636FE"/>
    <w:rPr>
      <w:rFonts w:ascii="Arial" w:eastAsia="Times New Roman" w:hAnsi="Arial"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342">
      <w:bodyDiv w:val="1"/>
      <w:marLeft w:val="0"/>
      <w:marRight w:val="0"/>
      <w:marTop w:val="0"/>
      <w:marBottom w:val="0"/>
      <w:divBdr>
        <w:top w:val="none" w:sz="0" w:space="0" w:color="auto"/>
        <w:left w:val="none" w:sz="0" w:space="0" w:color="auto"/>
        <w:bottom w:val="none" w:sz="0" w:space="0" w:color="auto"/>
        <w:right w:val="none" w:sz="0" w:space="0" w:color="auto"/>
      </w:divBdr>
    </w:div>
    <w:div w:id="1457989727">
      <w:bodyDiv w:val="1"/>
      <w:marLeft w:val="0"/>
      <w:marRight w:val="0"/>
      <w:marTop w:val="0"/>
      <w:marBottom w:val="0"/>
      <w:divBdr>
        <w:top w:val="none" w:sz="0" w:space="0" w:color="auto"/>
        <w:left w:val="none" w:sz="0" w:space="0" w:color="auto"/>
        <w:bottom w:val="none" w:sz="0" w:space="0" w:color="auto"/>
        <w:right w:val="none" w:sz="0" w:space="0" w:color="auto"/>
      </w:divBdr>
    </w:div>
    <w:div w:id="1661931180">
      <w:bodyDiv w:val="1"/>
      <w:marLeft w:val="0"/>
      <w:marRight w:val="0"/>
      <w:marTop w:val="0"/>
      <w:marBottom w:val="0"/>
      <w:divBdr>
        <w:top w:val="none" w:sz="0" w:space="0" w:color="auto"/>
        <w:left w:val="none" w:sz="0" w:space="0" w:color="auto"/>
        <w:bottom w:val="none" w:sz="0" w:space="0" w:color="auto"/>
        <w:right w:val="none" w:sz="0" w:space="0" w:color="auto"/>
      </w:divBdr>
    </w:div>
    <w:div w:id="1880240843">
      <w:bodyDiv w:val="1"/>
      <w:marLeft w:val="0"/>
      <w:marRight w:val="0"/>
      <w:marTop w:val="0"/>
      <w:marBottom w:val="0"/>
      <w:divBdr>
        <w:top w:val="none" w:sz="0" w:space="0" w:color="auto"/>
        <w:left w:val="none" w:sz="0" w:space="0" w:color="auto"/>
        <w:bottom w:val="none" w:sz="0" w:space="0" w:color="auto"/>
        <w:right w:val="none" w:sz="0" w:space="0" w:color="auto"/>
      </w:divBdr>
    </w:div>
    <w:div w:id="2088190851">
      <w:bodyDiv w:val="1"/>
      <w:marLeft w:val="0"/>
      <w:marRight w:val="0"/>
      <w:marTop w:val="0"/>
      <w:marBottom w:val="0"/>
      <w:divBdr>
        <w:top w:val="none" w:sz="0" w:space="0" w:color="auto"/>
        <w:left w:val="none" w:sz="0" w:space="0" w:color="auto"/>
        <w:bottom w:val="none" w:sz="0" w:space="0" w:color="auto"/>
        <w:right w:val="none" w:sz="0" w:space="0" w:color="auto"/>
      </w:divBdr>
      <w:divsChild>
        <w:div w:id="285895584">
          <w:marLeft w:val="0"/>
          <w:marRight w:val="0"/>
          <w:marTop w:val="0"/>
          <w:marBottom w:val="0"/>
          <w:divBdr>
            <w:top w:val="none" w:sz="0" w:space="0" w:color="auto"/>
            <w:left w:val="none" w:sz="0" w:space="0" w:color="auto"/>
            <w:bottom w:val="none" w:sz="0" w:space="0" w:color="auto"/>
            <w:right w:val="none" w:sz="0" w:space="0" w:color="auto"/>
          </w:divBdr>
          <w:divsChild>
            <w:div w:id="1041247292">
              <w:marLeft w:val="0"/>
              <w:marRight w:val="0"/>
              <w:marTop w:val="0"/>
              <w:marBottom w:val="0"/>
              <w:divBdr>
                <w:top w:val="none" w:sz="0" w:space="0" w:color="auto"/>
                <w:left w:val="none" w:sz="0" w:space="0" w:color="auto"/>
                <w:bottom w:val="none" w:sz="0" w:space="0" w:color="auto"/>
                <w:right w:val="none" w:sz="0" w:space="0" w:color="auto"/>
              </w:divBdr>
              <w:divsChild>
                <w:div w:id="73934619">
                  <w:marLeft w:val="0"/>
                  <w:marRight w:val="0"/>
                  <w:marTop w:val="0"/>
                  <w:marBottom w:val="0"/>
                  <w:divBdr>
                    <w:top w:val="none" w:sz="0" w:space="0" w:color="auto"/>
                    <w:left w:val="none" w:sz="0" w:space="0" w:color="auto"/>
                    <w:bottom w:val="none" w:sz="0" w:space="0" w:color="auto"/>
                    <w:right w:val="none" w:sz="0" w:space="0" w:color="auto"/>
                  </w:divBdr>
                  <w:divsChild>
                    <w:div w:id="862399368">
                      <w:marLeft w:val="0"/>
                      <w:marRight w:val="0"/>
                      <w:marTop w:val="0"/>
                      <w:marBottom w:val="0"/>
                      <w:divBdr>
                        <w:top w:val="none" w:sz="0" w:space="0" w:color="auto"/>
                        <w:left w:val="none" w:sz="0" w:space="0" w:color="auto"/>
                        <w:bottom w:val="none" w:sz="0" w:space="0" w:color="auto"/>
                        <w:right w:val="none" w:sz="0" w:space="0" w:color="auto"/>
                      </w:divBdr>
                      <w:divsChild>
                        <w:div w:id="741411782">
                          <w:marLeft w:val="150"/>
                          <w:marRight w:val="150"/>
                          <w:marTop w:val="225"/>
                          <w:marBottom w:val="150"/>
                          <w:divBdr>
                            <w:top w:val="none" w:sz="0" w:space="0" w:color="auto"/>
                            <w:left w:val="none" w:sz="0" w:space="0" w:color="auto"/>
                            <w:bottom w:val="none" w:sz="0" w:space="0" w:color="auto"/>
                            <w:right w:val="none" w:sz="0" w:space="0" w:color="auto"/>
                          </w:divBdr>
                          <w:divsChild>
                            <w:div w:id="152599922">
                              <w:marLeft w:val="0"/>
                              <w:marRight w:val="0"/>
                              <w:marTop w:val="0"/>
                              <w:marBottom w:val="0"/>
                              <w:divBdr>
                                <w:top w:val="none" w:sz="0" w:space="0" w:color="auto"/>
                                <w:left w:val="none" w:sz="0" w:space="0" w:color="auto"/>
                                <w:bottom w:val="none" w:sz="0" w:space="0" w:color="auto"/>
                                <w:right w:val="none" w:sz="0" w:space="0" w:color="auto"/>
                              </w:divBdr>
                              <w:divsChild>
                                <w:div w:id="142703178">
                                  <w:marLeft w:val="0"/>
                                  <w:marRight w:val="0"/>
                                  <w:marTop w:val="0"/>
                                  <w:marBottom w:val="0"/>
                                  <w:divBdr>
                                    <w:top w:val="none" w:sz="0" w:space="0" w:color="auto"/>
                                    <w:left w:val="none" w:sz="0" w:space="0" w:color="auto"/>
                                    <w:bottom w:val="none" w:sz="0" w:space="0" w:color="auto"/>
                                    <w:right w:val="none" w:sz="0" w:space="0" w:color="auto"/>
                                  </w:divBdr>
                                  <w:divsChild>
                                    <w:div w:id="1846312766">
                                      <w:marLeft w:val="0"/>
                                      <w:marRight w:val="0"/>
                                      <w:marTop w:val="0"/>
                                      <w:marBottom w:val="0"/>
                                      <w:divBdr>
                                        <w:top w:val="none" w:sz="0" w:space="0" w:color="auto"/>
                                        <w:left w:val="none" w:sz="0" w:space="0" w:color="auto"/>
                                        <w:bottom w:val="none" w:sz="0" w:space="0" w:color="auto"/>
                                        <w:right w:val="none" w:sz="0" w:space="0" w:color="auto"/>
                                      </w:divBdr>
                                      <w:divsChild>
                                        <w:div w:id="1337884057">
                                          <w:marLeft w:val="0"/>
                                          <w:marRight w:val="0"/>
                                          <w:marTop w:val="0"/>
                                          <w:marBottom w:val="0"/>
                                          <w:divBdr>
                                            <w:top w:val="none" w:sz="0" w:space="0" w:color="auto"/>
                                            <w:left w:val="none" w:sz="0" w:space="0" w:color="auto"/>
                                            <w:bottom w:val="none" w:sz="0" w:space="0" w:color="auto"/>
                                            <w:right w:val="none" w:sz="0" w:space="0" w:color="auto"/>
                                          </w:divBdr>
                                          <w:divsChild>
                                            <w:div w:id="1476723794">
                                              <w:marLeft w:val="0"/>
                                              <w:marRight w:val="0"/>
                                              <w:marTop w:val="0"/>
                                              <w:marBottom w:val="0"/>
                                              <w:divBdr>
                                                <w:top w:val="none" w:sz="0" w:space="0" w:color="auto"/>
                                                <w:left w:val="none" w:sz="0" w:space="0" w:color="auto"/>
                                                <w:bottom w:val="none" w:sz="0" w:space="0" w:color="auto"/>
                                                <w:right w:val="none" w:sz="0" w:space="0" w:color="auto"/>
                                              </w:divBdr>
                                            </w:div>
                                          </w:divsChild>
                                        </w:div>
                                        <w:div w:id="19887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972B337F56FF4AB1A1DA0E8E3687CF" ma:contentTypeVersion="2" ma:contentTypeDescription="Create a new document." ma:contentTypeScope="" ma:versionID="de32e99cdd8e421fd2476409460754a8">
  <xsd:schema xmlns:xsd="http://www.w3.org/2001/XMLSchema" xmlns:xs="http://www.w3.org/2001/XMLSchema" xmlns:p="http://schemas.microsoft.com/office/2006/metadata/properties" xmlns:ns2="36a050e9-6970-48be-b74c-8c7e3e874834" targetNamespace="http://schemas.microsoft.com/office/2006/metadata/properties" ma:root="true" ma:fieldsID="dea3c2af43929fe5262ab534763d7579" ns2:_="">
    <xsd:import namespace="36a050e9-6970-48be-b74c-8c7e3e87483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050e9-6970-48be-b74c-8c7e3e874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BFE25-72F5-416E-ACBF-B5A6B5D7B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050e9-6970-48be-b74c-8c7e3e874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9384D-B7F6-43CA-B224-8C7E3D232743}">
  <ds:schemaRefs>
    <ds:schemaRef ds:uri="http://schemas.openxmlformats.org/package/2006/metadata/core-properties"/>
    <ds:schemaRef ds:uri="http://purl.org/dc/terms/"/>
    <ds:schemaRef ds:uri="http://schemas.microsoft.com/office/infopath/2007/PartnerControls"/>
    <ds:schemaRef ds:uri="36a050e9-6970-48be-b74c-8c7e3e874834"/>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35CF596-7EE8-46F0-87F3-2B6635835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Orange</dc:creator>
  <cp:lastModifiedBy>Paul Mullane</cp:lastModifiedBy>
  <cp:revision>2</cp:revision>
  <cp:lastPrinted>2017-07-21T14:01:00Z</cp:lastPrinted>
  <dcterms:created xsi:type="dcterms:W3CDTF">2019-10-29T15:00:00Z</dcterms:created>
  <dcterms:modified xsi:type="dcterms:W3CDTF">2019-10-29T15:00:00Z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0x0101000C972B337F56FF4AB1A1DA0E8E3687CF</vt:lpwstr>
  </property>
</Properties>
</file>