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063FC" w14:textId="77777777" w:rsidR="00037679" w:rsidRDefault="00037679" w:rsidP="00B64CEB">
      <w:pPr>
        <w:widowControl w:val="0"/>
        <w:pBdr>
          <w:bottom w:val="single" w:sz="12" w:space="1" w:color="auto"/>
        </w:pBd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2"/>
          <w:szCs w:val="22"/>
          <w:u w:val="single"/>
        </w:rPr>
      </w:pPr>
    </w:p>
    <w:p w14:paraId="45686DDF" w14:textId="38ACC80F" w:rsidR="0086374F" w:rsidRDefault="00427380" w:rsidP="00B64CEB">
      <w:pPr>
        <w:widowControl w:val="0"/>
        <w:pBdr>
          <w:bottom w:val="single" w:sz="12" w:space="1" w:color="auto"/>
        </w:pBd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2"/>
          <w:szCs w:val="22"/>
          <w:u w:val="single"/>
        </w:rPr>
      </w:pPr>
      <w:r>
        <w:rPr>
          <w:rFonts w:ascii="Arial" w:hAnsi="Arial"/>
          <w:noProof/>
          <w:sz w:val="32"/>
          <w:szCs w:val="32"/>
        </w:rPr>
        <w:drawing>
          <wp:inline distT="0" distB="0" distL="0" distR="0" wp14:anchorId="0698D127" wp14:editId="21D66350">
            <wp:extent cx="2371725" cy="1009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1009650"/>
                    </a:xfrm>
                    <a:prstGeom prst="rect">
                      <a:avLst/>
                    </a:prstGeom>
                    <a:noFill/>
                    <a:ln>
                      <a:noFill/>
                    </a:ln>
                  </pic:spPr>
                </pic:pic>
              </a:graphicData>
            </a:graphic>
          </wp:inline>
        </w:drawing>
      </w:r>
    </w:p>
    <w:p w14:paraId="524BEE1C" w14:textId="77777777" w:rsidR="0086374F" w:rsidRDefault="0086374F" w:rsidP="00B64CEB">
      <w:pPr>
        <w:widowControl w:val="0"/>
        <w:pBdr>
          <w:bottom w:val="single" w:sz="12" w:space="1" w:color="auto"/>
        </w:pBd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2"/>
          <w:szCs w:val="22"/>
          <w:u w:val="single"/>
        </w:rPr>
      </w:pPr>
    </w:p>
    <w:p w14:paraId="45FA89CE" w14:textId="77777777" w:rsidR="0086374F" w:rsidRDefault="0086374F" w:rsidP="00B64CEB">
      <w:pPr>
        <w:widowControl w:val="0"/>
        <w:pBdr>
          <w:bottom w:val="single" w:sz="12" w:space="1" w:color="auto"/>
        </w:pBd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2"/>
          <w:szCs w:val="22"/>
          <w:u w:val="single"/>
        </w:rPr>
      </w:pPr>
    </w:p>
    <w:p w14:paraId="37857150" w14:textId="77777777" w:rsidR="0086374F" w:rsidRDefault="0086374F" w:rsidP="00B64CEB">
      <w:pPr>
        <w:widowControl w:val="0"/>
        <w:pBdr>
          <w:bottom w:val="single" w:sz="12" w:space="1" w:color="auto"/>
        </w:pBd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2"/>
          <w:szCs w:val="22"/>
          <w:u w:val="single"/>
        </w:rPr>
      </w:pPr>
    </w:p>
    <w:p w14:paraId="1558DCDC" w14:textId="77777777" w:rsidR="0086374F" w:rsidRDefault="0086374F" w:rsidP="00B64CEB">
      <w:pPr>
        <w:widowControl w:val="0"/>
        <w:pBdr>
          <w:bottom w:val="single" w:sz="12" w:space="1" w:color="auto"/>
        </w:pBd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2"/>
          <w:szCs w:val="22"/>
          <w:u w:val="single"/>
        </w:rPr>
      </w:pPr>
    </w:p>
    <w:p w14:paraId="0D1DB2C0" w14:textId="77777777" w:rsidR="0086374F" w:rsidRDefault="0086374F" w:rsidP="00B64CEB">
      <w:pPr>
        <w:widowControl w:val="0"/>
        <w:pBdr>
          <w:bottom w:val="single" w:sz="12" w:space="1" w:color="auto"/>
        </w:pBd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2"/>
          <w:szCs w:val="22"/>
          <w:u w:val="single"/>
        </w:rPr>
      </w:pPr>
    </w:p>
    <w:p w14:paraId="475F2686" w14:textId="77777777" w:rsidR="0086374F" w:rsidRDefault="0086374F" w:rsidP="00B64CEB">
      <w:pPr>
        <w:widowControl w:val="0"/>
        <w:pBdr>
          <w:bottom w:val="single" w:sz="12" w:space="1" w:color="auto"/>
        </w:pBd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2"/>
          <w:szCs w:val="22"/>
          <w:u w:val="single"/>
        </w:rPr>
      </w:pPr>
    </w:p>
    <w:p w14:paraId="2855B40E" w14:textId="77777777" w:rsidR="0086374F" w:rsidRDefault="0086374F" w:rsidP="00B64CEB">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2"/>
          <w:szCs w:val="22"/>
          <w:u w:val="single"/>
        </w:rPr>
      </w:pPr>
    </w:p>
    <w:p w14:paraId="7AE93A99" w14:textId="77777777" w:rsidR="00037679" w:rsidRDefault="00037679" w:rsidP="00B64CEB">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ascii="Arial" w:hAnsi="Arial" w:cs="Arial"/>
          <w:snapToGrid w:val="0"/>
          <w:sz w:val="22"/>
          <w:szCs w:val="22"/>
          <w:u w:val="single"/>
        </w:rPr>
      </w:pPr>
    </w:p>
    <w:p w14:paraId="607A04A7" w14:textId="77777777" w:rsidR="00037679" w:rsidRPr="00971C59" w:rsidRDefault="00037679" w:rsidP="00B64CEB">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ascii="Arial" w:hAnsi="Arial" w:cs="Arial"/>
          <w:snapToGrid w:val="0"/>
          <w:sz w:val="22"/>
          <w:szCs w:val="22"/>
          <w:u w:val="single"/>
        </w:rPr>
      </w:pPr>
    </w:p>
    <w:p w14:paraId="44116B49" w14:textId="77777777" w:rsidR="00037679" w:rsidRPr="00EC12E9" w:rsidRDefault="00037679" w:rsidP="00B64CEB"/>
    <w:p w14:paraId="6B4DA995" w14:textId="77777777" w:rsidR="00037679" w:rsidRPr="0051624E" w:rsidRDefault="00037679" w:rsidP="00B64CEB">
      <w:pPr>
        <w:jc w:val="center"/>
        <w:rPr>
          <w:rFonts w:ascii="Arial Black" w:hAnsi="Arial Black" w:cs="Arial"/>
          <w:b/>
          <w:sz w:val="52"/>
          <w:szCs w:val="52"/>
        </w:rPr>
      </w:pPr>
      <w:r w:rsidRPr="0051624E">
        <w:rPr>
          <w:rFonts w:ascii="Arial Black" w:hAnsi="Arial Black" w:cs="Arial"/>
          <w:b/>
          <w:sz w:val="52"/>
          <w:szCs w:val="52"/>
        </w:rPr>
        <w:t>Pricing Schedule</w:t>
      </w:r>
    </w:p>
    <w:p w14:paraId="1D6F9FB5" w14:textId="77777777" w:rsidR="00037679" w:rsidRPr="00EC12E9" w:rsidRDefault="00037679" w:rsidP="00B64CEB">
      <w:pPr>
        <w:jc w:val="center"/>
        <w:rPr>
          <w:rFonts w:ascii="Arial" w:hAnsi="Arial" w:cs="Arial"/>
          <w:b/>
          <w:sz w:val="48"/>
          <w:szCs w:val="48"/>
        </w:rPr>
      </w:pPr>
    </w:p>
    <w:p w14:paraId="5E4EAFDB" w14:textId="77777777" w:rsidR="00037679" w:rsidRPr="000B535C" w:rsidRDefault="00037679" w:rsidP="000B535C">
      <w:pPr>
        <w:jc w:val="center"/>
        <w:rPr>
          <w:rFonts w:ascii="Arial" w:hAnsi="Arial" w:cs="Arial"/>
          <w:b/>
          <w:sz w:val="48"/>
          <w:szCs w:val="48"/>
        </w:rPr>
      </w:pPr>
    </w:p>
    <w:p w14:paraId="0BBD3AE1" w14:textId="77777777" w:rsidR="00037679" w:rsidRPr="000B535C" w:rsidRDefault="002B7B12" w:rsidP="00281FE1">
      <w:pPr>
        <w:jc w:val="center"/>
        <w:rPr>
          <w:rFonts w:ascii="Arial" w:hAnsi="Arial" w:cs="Arial"/>
          <w:b/>
          <w:sz w:val="48"/>
          <w:szCs w:val="48"/>
        </w:rPr>
      </w:pPr>
      <w:r>
        <w:rPr>
          <w:rFonts w:ascii="Arial Black" w:hAnsi="Arial Black" w:cs="Arial"/>
          <w:sz w:val="52"/>
          <w:szCs w:val="52"/>
        </w:rPr>
        <w:t>Framework to Provide Short Breaks for Children who are Disabled</w:t>
      </w:r>
      <w:r w:rsidR="00037679">
        <w:rPr>
          <w:rFonts w:ascii="Arial" w:hAnsi="Arial" w:cs="Arial"/>
          <w:b/>
          <w:sz w:val="48"/>
          <w:szCs w:val="48"/>
        </w:rPr>
        <w:t xml:space="preserve"> </w:t>
      </w:r>
    </w:p>
    <w:p w14:paraId="758886CD" w14:textId="77777777" w:rsidR="00037679" w:rsidRPr="00EC12E9" w:rsidRDefault="00037679" w:rsidP="00B64CEB"/>
    <w:p w14:paraId="11A8681A" w14:textId="77777777" w:rsidR="00037679" w:rsidRPr="00EC12E9" w:rsidRDefault="00037679" w:rsidP="00B64CEB">
      <w:pPr>
        <w:jc w:val="center"/>
        <w:rPr>
          <w:rFonts w:ascii="Arial" w:hAnsi="Arial" w:cs="Arial"/>
          <w:b/>
          <w:sz w:val="32"/>
          <w:szCs w:val="32"/>
        </w:rPr>
      </w:pPr>
      <w:r>
        <w:rPr>
          <w:rFonts w:ascii="Arial" w:hAnsi="Arial" w:cs="Arial"/>
          <w:b/>
          <w:sz w:val="32"/>
          <w:szCs w:val="32"/>
        </w:rPr>
        <w:t xml:space="preserve">Reference </w:t>
      </w:r>
      <w:r w:rsidR="002B7B12">
        <w:rPr>
          <w:rFonts w:ascii="Arial" w:hAnsi="Arial" w:cs="Arial"/>
          <w:b/>
          <w:sz w:val="32"/>
          <w:szCs w:val="32"/>
        </w:rPr>
        <w:t>DC-CS/2019-17</w:t>
      </w:r>
    </w:p>
    <w:p w14:paraId="04AE6A37" w14:textId="77777777" w:rsidR="00037679" w:rsidRPr="00EC12E9" w:rsidRDefault="00037679" w:rsidP="00B64CEB"/>
    <w:p w14:paraId="322D7F5F" w14:textId="77777777" w:rsidR="00037679" w:rsidRDefault="00037679" w:rsidP="00B64CEB">
      <w:pPr>
        <w:rPr>
          <w:highlight w:val="yellow"/>
        </w:rPr>
      </w:pPr>
    </w:p>
    <w:p w14:paraId="167C2C9E" w14:textId="77777777" w:rsidR="00037679" w:rsidRDefault="00037679" w:rsidP="00B64CEB">
      <w:pPr>
        <w:rPr>
          <w:highlight w:val="yellow"/>
        </w:rPr>
      </w:pPr>
    </w:p>
    <w:p w14:paraId="34C8595B" w14:textId="77777777" w:rsidR="00037679" w:rsidRDefault="00037679" w:rsidP="00B64CEB">
      <w:pPr>
        <w:rPr>
          <w:highlight w:val="yellow"/>
        </w:rPr>
      </w:pPr>
    </w:p>
    <w:p w14:paraId="0518B521" w14:textId="77777777" w:rsidR="0086374F" w:rsidRDefault="0086374F" w:rsidP="00B64CEB">
      <w:pPr>
        <w:rPr>
          <w:highlight w:val="yellow"/>
        </w:rPr>
      </w:pPr>
    </w:p>
    <w:p w14:paraId="1FE967E4" w14:textId="77777777" w:rsidR="0086374F" w:rsidRDefault="0086374F" w:rsidP="00B64CEB">
      <w:pPr>
        <w:rPr>
          <w:highlight w:val="yellow"/>
        </w:rPr>
      </w:pPr>
    </w:p>
    <w:p w14:paraId="58435272" w14:textId="77777777" w:rsidR="0086374F" w:rsidRDefault="0086374F" w:rsidP="00B64CEB">
      <w:pPr>
        <w:rPr>
          <w:highlight w:val="yellow"/>
        </w:rPr>
      </w:pPr>
    </w:p>
    <w:p w14:paraId="29BEB73B" w14:textId="77777777" w:rsidR="0086374F" w:rsidRDefault="0086374F" w:rsidP="00B64CEB">
      <w:pPr>
        <w:rPr>
          <w:highlight w:val="yellow"/>
        </w:rPr>
      </w:pPr>
    </w:p>
    <w:p w14:paraId="148827C8" w14:textId="77777777" w:rsidR="0086374F" w:rsidRDefault="0086374F" w:rsidP="00B64CEB">
      <w:pPr>
        <w:rPr>
          <w:highlight w:val="yellow"/>
        </w:rPr>
      </w:pPr>
    </w:p>
    <w:p w14:paraId="466AD2DC" w14:textId="77777777" w:rsidR="0086374F" w:rsidRDefault="0086374F" w:rsidP="00B64CEB">
      <w:pPr>
        <w:rPr>
          <w:highlight w:val="yellow"/>
        </w:rPr>
      </w:pPr>
    </w:p>
    <w:p w14:paraId="0B282C66" w14:textId="77777777" w:rsidR="0086374F" w:rsidRDefault="0086374F" w:rsidP="00B64CEB">
      <w:pPr>
        <w:rPr>
          <w:highlight w:val="yellow"/>
        </w:rPr>
      </w:pPr>
    </w:p>
    <w:p w14:paraId="1F3BFCCE" w14:textId="77777777" w:rsidR="0086374F" w:rsidRDefault="0086374F" w:rsidP="00B64CEB">
      <w:pPr>
        <w:rPr>
          <w:highlight w:val="yellow"/>
        </w:rPr>
      </w:pPr>
    </w:p>
    <w:p w14:paraId="5B5E23B5" w14:textId="77777777" w:rsidR="0086374F" w:rsidRDefault="0086374F" w:rsidP="00B64CEB">
      <w:pPr>
        <w:rPr>
          <w:highlight w:val="yellow"/>
        </w:rPr>
      </w:pPr>
    </w:p>
    <w:p w14:paraId="458CAB6C" w14:textId="77777777" w:rsidR="0086374F" w:rsidRDefault="0086374F" w:rsidP="00B64CEB">
      <w:pPr>
        <w:rPr>
          <w:highlight w:val="yellow"/>
        </w:rPr>
      </w:pPr>
    </w:p>
    <w:p w14:paraId="409931D0" w14:textId="77777777" w:rsidR="0086374F" w:rsidRDefault="0086374F" w:rsidP="00B64CEB">
      <w:pPr>
        <w:rPr>
          <w:highlight w:val="yellow"/>
        </w:rPr>
      </w:pPr>
    </w:p>
    <w:p w14:paraId="5018E1C3" w14:textId="77777777" w:rsidR="0086374F" w:rsidRDefault="0086374F" w:rsidP="00B64CEB">
      <w:pPr>
        <w:rPr>
          <w:highlight w:val="yellow"/>
        </w:rPr>
      </w:pPr>
    </w:p>
    <w:p w14:paraId="6599D093" w14:textId="77777777" w:rsidR="0086374F" w:rsidRDefault="0086374F" w:rsidP="00B64CEB">
      <w:pPr>
        <w:rPr>
          <w:highlight w:val="yellow"/>
        </w:rPr>
      </w:pPr>
    </w:p>
    <w:p w14:paraId="58E39654" w14:textId="77777777" w:rsidR="0086374F" w:rsidRDefault="0086374F" w:rsidP="00B64CEB">
      <w:pPr>
        <w:rPr>
          <w:highlight w:val="yellow"/>
        </w:rPr>
      </w:pPr>
    </w:p>
    <w:p w14:paraId="2E0B092E" w14:textId="77777777" w:rsidR="0086374F" w:rsidRDefault="0086374F" w:rsidP="00B64CEB">
      <w:pPr>
        <w:rPr>
          <w:highlight w:val="yellow"/>
        </w:rPr>
      </w:pPr>
    </w:p>
    <w:p w14:paraId="786BFC6E" w14:textId="77777777" w:rsidR="0086374F" w:rsidRDefault="0086374F" w:rsidP="00B64CEB">
      <w:pPr>
        <w:rPr>
          <w:highlight w:val="yellow"/>
        </w:rPr>
      </w:pPr>
    </w:p>
    <w:p w14:paraId="61BFF62E" w14:textId="77777777" w:rsidR="00037679" w:rsidRDefault="00037679" w:rsidP="00D154B2">
      <w:pPr>
        <w:rPr>
          <w:rFonts w:ascii="Arial" w:hAnsi="Arial" w:cs="Arial"/>
          <w:i/>
          <w:color w:val="FF0000"/>
          <w:szCs w:val="24"/>
        </w:rPr>
      </w:pPr>
      <w:r>
        <w:rPr>
          <w:rFonts w:ascii="Arial" w:hAnsi="Arial" w:cs="Arial"/>
          <w:b/>
          <w:szCs w:val="24"/>
        </w:rPr>
        <w:lastRenderedPageBreak/>
        <w:t xml:space="preserve">Organisation: </w:t>
      </w:r>
      <w:r>
        <w:rPr>
          <w:rFonts w:ascii="Arial" w:hAnsi="Arial" w:cs="Arial"/>
          <w:i/>
          <w:color w:val="FF0000"/>
          <w:szCs w:val="24"/>
        </w:rPr>
        <w:t>[Insert Name]</w:t>
      </w:r>
    </w:p>
    <w:p w14:paraId="1C54240C" w14:textId="77777777" w:rsidR="00037679" w:rsidRDefault="00037679" w:rsidP="00D154B2">
      <w:pPr>
        <w:rPr>
          <w:rFonts w:ascii="Arial" w:hAnsi="Arial" w:cs="Arial"/>
          <w:sz w:val="22"/>
          <w:szCs w:val="22"/>
        </w:rPr>
      </w:pPr>
    </w:p>
    <w:p w14:paraId="62F791F6" w14:textId="77777777" w:rsidR="00037679" w:rsidRPr="00BC3976" w:rsidRDefault="00037679" w:rsidP="00D154B2">
      <w:pPr>
        <w:rPr>
          <w:rFonts w:ascii="Arial" w:hAnsi="Arial" w:cs="Arial"/>
          <w:sz w:val="22"/>
          <w:szCs w:val="22"/>
        </w:rPr>
      </w:pPr>
    </w:p>
    <w:p w14:paraId="4EA76DA6" w14:textId="26F8D085" w:rsidR="00037679" w:rsidRPr="00BC3976" w:rsidRDefault="00037679" w:rsidP="00D154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9"/>
        </w:tabs>
        <w:spacing w:after="120"/>
        <w:ind w:left="720" w:hanging="360"/>
        <w:rPr>
          <w:rFonts w:ascii="Arial" w:hAnsi="Arial" w:cs="Arial"/>
          <w:sz w:val="20"/>
        </w:rPr>
      </w:pPr>
      <w:r w:rsidRPr="00BC3976">
        <w:rPr>
          <w:rFonts w:ascii="Arial" w:hAnsi="Arial" w:cs="Arial"/>
          <w:sz w:val="22"/>
          <w:szCs w:val="22"/>
        </w:rPr>
        <w:t>1.</w:t>
      </w:r>
      <w:r w:rsidRPr="00BC3976">
        <w:rPr>
          <w:rFonts w:ascii="Arial" w:hAnsi="Arial" w:cs="Arial"/>
        </w:rPr>
        <w:t xml:space="preserve"> </w:t>
      </w:r>
      <w:r w:rsidR="00BC3976" w:rsidRPr="00BC3976">
        <w:rPr>
          <w:rFonts w:ascii="Arial" w:hAnsi="Arial" w:cs="Arial"/>
        </w:rPr>
        <w:t xml:space="preserve">  </w:t>
      </w:r>
      <w:r w:rsidRPr="00BC3976">
        <w:rPr>
          <w:rFonts w:ascii="Arial" w:hAnsi="Arial" w:cs="Arial"/>
          <w:sz w:val="22"/>
          <w:szCs w:val="22"/>
        </w:rPr>
        <w:t xml:space="preserve">All Prices shall be firm for the entire contract period (1 </w:t>
      </w:r>
      <w:r w:rsidR="0051624E" w:rsidRPr="00BC3976">
        <w:rPr>
          <w:rFonts w:ascii="Arial" w:hAnsi="Arial" w:cs="Arial"/>
          <w:sz w:val="22"/>
          <w:szCs w:val="22"/>
        </w:rPr>
        <w:t>April</w:t>
      </w:r>
      <w:r w:rsidRPr="00BC3976">
        <w:rPr>
          <w:rFonts w:ascii="Arial" w:hAnsi="Arial" w:cs="Arial"/>
          <w:sz w:val="22"/>
          <w:szCs w:val="22"/>
        </w:rPr>
        <w:t xml:space="preserve"> 20</w:t>
      </w:r>
      <w:r w:rsidR="00BC3976" w:rsidRPr="00BC3976">
        <w:rPr>
          <w:rFonts w:ascii="Arial" w:hAnsi="Arial" w:cs="Arial"/>
          <w:sz w:val="22"/>
          <w:szCs w:val="22"/>
        </w:rPr>
        <w:t>2</w:t>
      </w:r>
      <w:r w:rsidR="00427380">
        <w:rPr>
          <w:rFonts w:ascii="Arial" w:hAnsi="Arial" w:cs="Arial"/>
          <w:sz w:val="22"/>
          <w:szCs w:val="22"/>
        </w:rPr>
        <w:t>2</w:t>
      </w:r>
      <w:r w:rsidRPr="00BC3976">
        <w:rPr>
          <w:rFonts w:ascii="Arial" w:hAnsi="Arial" w:cs="Arial"/>
          <w:sz w:val="22"/>
          <w:szCs w:val="22"/>
        </w:rPr>
        <w:t xml:space="preserve"> to 31 March </w:t>
      </w:r>
      <w:r w:rsidR="0051624E" w:rsidRPr="00BC3976">
        <w:rPr>
          <w:rFonts w:ascii="Arial" w:hAnsi="Arial" w:cs="Arial"/>
          <w:sz w:val="22"/>
          <w:szCs w:val="22"/>
        </w:rPr>
        <w:t>20</w:t>
      </w:r>
      <w:r w:rsidR="00BC3976" w:rsidRPr="00BC3976">
        <w:rPr>
          <w:rFonts w:ascii="Arial" w:hAnsi="Arial" w:cs="Arial"/>
          <w:sz w:val="22"/>
          <w:szCs w:val="22"/>
        </w:rPr>
        <w:t>23</w:t>
      </w:r>
      <w:r w:rsidRPr="00BC3976">
        <w:rPr>
          <w:rFonts w:ascii="Arial" w:hAnsi="Arial" w:cs="Arial"/>
          <w:sz w:val="22"/>
          <w:szCs w:val="22"/>
        </w:rPr>
        <w:t>)</w:t>
      </w:r>
      <w:r w:rsidR="00BC3976" w:rsidRPr="00BC3976">
        <w:rPr>
          <w:rFonts w:ascii="Arial" w:hAnsi="Arial" w:cs="Arial"/>
          <w:sz w:val="22"/>
          <w:szCs w:val="22"/>
        </w:rPr>
        <w:t xml:space="preserve"> </w:t>
      </w:r>
      <w:r w:rsidRPr="00BC3976">
        <w:rPr>
          <w:rFonts w:ascii="Arial" w:hAnsi="Arial" w:cs="Arial"/>
          <w:sz w:val="22"/>
          <w:szCs w:val="22"/>
        </w:rPr>
        <w:t>and should be submitted exclusive of VAT (Value Added Tax).</w:t>
      </w:r>
    </w:p>
    <w:p w14:paraId="082646A2" w14:textId="77777777" w:rsidR="00037679" w:rsidRPr="00BC3976" w:rsidRDefault="00037679" w:rsidP="00D154B2">
      <w:pPr>
        <w:pStyle w:val="BodyTextIndent"/>
        <w:ind w:left="360" w:firstLine="0"/>
        <w:rPr>
          <w:rFonts w:ascii="Arial" w:hAnsi="Arial" w:cs="Arial"/>
          <w:sz w:val="22"/>
          <w:szCs w:val="22"/>
        </w:rPr>
      </w:pPr>
    </w:p>
    <w:p w14:paraId="3F7079B6" w14:textId="77777777" w:rsidR="00BC3976" w:rsidRPr="00BC3976" w:rsidRDefault="00037679" w:rsidP="00BC3976">
      <w:pPr>
        <w:pStyle w:val="BodyTextIndent"/>
        <w:numPr>
          <w:ilvl w:val="0"/>
          <w:numId w:val="16"/>
        </w:numPr>
        <w:rPr>
          <w:rFonts w:ascii="Arial" w:hAnsi="Arial" w:cs="Arial"/>
          <w:sz w:val="22"/>
          <w:szCs w:val="22"/>
        </w:rPr>
      </w:pPr>
      <w:r w:rsidRPr="00BC3976">
        <w:rPr>
          <w:rFonts w:ascii="Arial" w:hAnsi="Arial" w:cs="Arial"/>
          <w:sz w:val="22"/>
          <w:szCs w:val="22"/>
        </w:rPr>
        <w:t>Your ex-VAT tendered price(s) shall be submitted in the format shown in the table below.  The price proposed shall be based upon the proposed service delivery model that will form part of the contract</w:t>
      </w:r>
      <w:r w:rsidR="00F42DE8" w:rsidRPr="00BC3976">
        <w:rPr>
          <w:rFonts w:ascii="Arial" w:hAnsi="Arial" w:cs="Arial"/>
          <w:sz w:val="22"/>
          <w:szCs w:val="22"/>
        </w:rPr>
        <w:t>.</w:t>
      </w:r>
    </w:p>
    <w:p w14:paraId="58FA122F" w14:textId="77777777" w:rsidR="00BC3976" w:rsidRPr="00BC3976" w:rsidRDefault="00BC3976" w:rsidP="00BC3976">
      <w:pPr>
        <w:pStyle w:val="BodyTextIndent"/>
        <w:ind w:firstLine="0"/>
        <w:rPr>
          <w:rFonts w:ascii="Arial" w:hAnsi="Arial" w:cs="Arial"/>
          <w:sz w:val="22"/>
          <w:szCs w:val="22"/>
        </w:rPr>
      </w:pPr>
    </w:p>
    <w:p w14:paraId="0C987177" w14:textId="77777777" w:rsidR="00BC3976" w:rsidRPr="00BC3976" w:rsidRDefault="00037679" w:rsidP="00BC3976">
      <w:pPr>
        <w:pStyle w:val="BodyTextIndent"/>
        <w:numPr>
          <w:ilvl w:val="0"/>
          <w:numId w:val="16"/>
        </w:numPr>
        <w:rPr>
          <w:rFonts w:ascii="Arial" w:hAnsi="Arial" w:cs="Arial"/>
          <w:sz w:val="22"/>
          <w:szCs w:val="22"/>
        </w:rPr>
      </w:pPr>
      <w:r w:rsidRPr="00BC3976">
        <w:rPr>
          <w:rFonts w:ascii="Arial" w:hAnsi="Arial" w:cs="Arial"/>
          <w:sz w:val="22"/>
          <w:szCs w:val="22"/>
        </w:rPr>
        <w:t xml:space="preserve">You may be required to provide a detailed summary to support the pricing proposal that identifies and explains the assumptions and rationale for the resources allocated to successfully support the delivery of services.  This will identify how the price build of your proposal is related to the cost </w:t>
      </w:r>
      <w:r w:rsidR="00F42DE8" w:rsidRPr="00BC3976">
        <w:rPr>
          <w:rFonts w:ascii="Arial" w:hAnsi="Arial" w:cs="Arial"/>
          <w:sz w:val="22"/>
          <w:szCs w:val="22"/>
        </w:rPr>
        <w:t>elements</w:t>
      </w:r>
      <w:r w:rsidRPr="00BC3976">
        <w:rPr>
          <w:rFonts w:ascii="Arial" w:hAnsi="Arial" w:cs="Arial"/>
          <w:sz w:val="22"/>
          <w:szCs w:val="22"/>
        </w:rPr>
        <w:t xml:space="preserve"> of the service model, to enable an understanding of how it has been developed.</w:t>
      </w:r>
    </w:p>
    <w:p w14:paraId="4F459448" w14:textId="77777777" w:rsidR="00BC3976" w:rsidRPr="00BC3976" w:rsidRDefault="00BC3976" w:rsidP="00BC3976">
      <w:pPr>
        <w:pStyle w:val="BodyTextIndent"/>
        <w:ind w:firstLine="0"/>
        <w:rPr>
          <w:rFonts w:ascii="Arial" w:hAnsi="Arial" w:cs="Arial"/>
          <w:sz w:val="22"/>
          <w:szCs w:val="22"/>
        </w:rPr>
      </w:pPr>
    </w:p>
    <w:p w14:paraId="3B5674E2" w14:textId="77777777" w:rsidR="00BC3976" w:rsidRPr="009F79D0" w:rsidRDefault="00BC3976" w:rsidP="00BC3976">
      <w:pPr>
        <w:pStyle w:val="BodyTextIndent"/>
        <w:numPr>
          <w:ilvl w:val="0"/>
          <w:numId w:val="16"/>
        </w:numPr>
        <w:rPr>
          <w:rFonts w:ascii="Arial" w:hAnsi="Arial" w:cs="Arial"/>
          <w:sz w:val="22"/>
          <w:szCs w:val="22"/>
        </w:rPr>
      </w:pPr>
      <w:r w:rsidRPr="009F79D0">
        <w:rPr>
          <w:rFonts w:ascii="Arial" w:hAnsi="Arial" w:cs="Arial"/>
          <w:sz w:val="22"/>
          <w:szCs w:val="22"/>
        </w:rPr>
        <w:t>Where an extension is confirmed an updated pricing schedule will be requested</w:t>
      </w:r>
      <w:r w:rsidR="009F79D0">
        <w:rPr>
          <w:rFonts w:ascii="Arial" w:hAnsi="Arial" w:cs="Arial"/>
          <w:sz w:val="22"/>
          <w:szCs w:val="22"/>
        </w:rPr>
        <w:t xml:space="preserve"> in advance, requesting justification of any increase.</w:t>
      </w:r>
      <w:r w:rsidRPr="009F79D0">
        <w:rPr>
          <w:rFonts w:ascii="Arial" w:hAnsi="Arial" w:cs="Arial"/>
          <w:sz w:val="22"/>
          <w:szCs w:val="22"/>
        </w:rPr>
        <w:t xml:space="preserve"> </w:t>
      </w:r>
      <w:r w:rsidR="009F79D0">
        <w:rPr>
          <w:rFonts w:ascii="Arial" w:hAnsi="Arial" w:cs="Arial"/>
          <w:sz w:val="22"/>
          <w:szCs w:val="22"/>
        </w:rPr>
        <w:t>W</w:t>
      </w:r>
      <w:r w:rsidRPr="009F79D0">
        <w:rPr>
          <w:rFonts w:ascii="Arial" w:hAnsi="Arial" w:cs="Arial"/>
          <w:sz w:val="22"/>
          <w:szCs w:val="22"/>
        </w:rPr>
        <w:t xml:space="preserve">here this is not received the </w:t>
      </w:r>
      <w:r w:rsidR="009F79D0">
        <w:rPr>
          <w:rFonts w:ascii="Arial" w:hAnsi="Arial" w:cs="Arial"/>
          <w:sz w:val="22"/>
          <w:szCs w:val="22"/>
        </w:rPr>
        <w:t>initial</w:t>
      </w:r>
      <w:r w:rsidRPr="009F79D0">
        <w:rPr>
          <w:rFonts w:ascii="Arial" w:hAnsi="Arial" w:cs="Arial"/>
          <w:sz w:val="22"/>
          <w:szCs w:val="22"/>
        </w:rPr>
        <w:t xml:space="preserve"> pricing schedule will be held</w:t>
      </w:r>
      <w:r w:rsidR="009F79D0">
        <w:rPr>
          <w:rFonts w:ascii="Arial" w:hAnsi="Arial" w:cs="Arial"/>
          <w:sz w:val="22"/>
          <w:szCs w:val="22"/>
        </w:rPr>
        <w:t xml:space="preserve"> to</w:t>
      </w:r>
      <w:r w:rsidRPr="009F79D0">
        <w:rPr>
          <w:rFonts w:ascii="Arial" w:hAnsi="Arial" w:cs="Arial"/>
          <w:sz w:val="22"/>
          <w:szCs w:val="22"/>
        </w:rPr>
        <w:t>.</w:t>
      </w:r>
    </w:p>
    <w:p w14:paraId="7ECEDD10" w14:textId="77777777" w:rsidR="00037679" w:rsidRDefault="00037679" w:rsidP="00D154B2">
      <w:pPr>
        <w:pStyle w:val="BodyTextIndent"/>
        <w:ind w:left="0" w:firstLine="0"/>
        <w:rPr>
          <w:rFonts w:ascii="Arial" w:hAnsi="Arial" w:cs="Arial"/>
          <w:sz w:val="22"/>
          <w:szCs w:val="22"/>
        </w:rPr>
      </w:pPr>
      <w:r>
        <w:rPr>
          <w:rFonts w:cs="Arial"/>
          <w:sz w:val="22"/>
          <w:szCs w:val="22"/>
        </w:rPr>
        <w:br w:type="page"/>
      </w:r>
      <w:r w:rsidRPr="00D154B2">
        <w:rPr>
          <w:rFonts w:ascii="Arial" w:hAnsi="Arial" w:cs="Arial"/>
          <w:sz w:val="22"/>
          <w:szCs w:val="22"/>
        </w:rPr>
        <w:lastRenderedPageBreak/>
        <w:t xml:space="preserve">Service under Category </w:t>
      </w:r>
      <w:r w:rsidR="00BC3976">
        <w:rPr>
          <w:rFonts w:ascii="Arial" w:hAnsi="Arial" w:cs="Arial"/>
          <w:sz w:val="22"/>
          <w:szCs w:val="22"/>
        </w:rPr>
        <w:t>A</w:t>
      </w:r>
      <w:r w:rsidRPr="00D154B2">
        <w:rPr>
          <w:rFonts w:ascii="Arial" w:hAnsi="Arial" w:cs="Arial"/>
          <w:sz w:val="22"/>
          <w:szCs w:val="22"/>
        </w:rPr>
        <w:t xml:space="preserve"> will be </w:t>
      </w:r>
      <w:r w:rsidR="00F42DE8">
        <w:rPr>
          <w:rFonts w:ascii="Arial" w:hAnsi="Arial" w:cs="Arial"/>
          <w:sz w:val="22"/>
          <w:szCs w:val="22"/>
        </w:rPr>
        <w:t>called-off the framework when a referral is made, in line with the Service Specification.</w:t>
      </w:r>
    </w:p>
    <w:p w14:paraId="61039C48" w14:textId="77777777" w:rsidR="00037679" w:rsidRDefault="00F42DE8" w:rsidP="00D154B2">
      <w:pPr>
        <w:pStyle w:val="BodyTextIndent"/>
        <w:ind w:left="0" w:firstLine="0"/>
        <w:rPr>
          <w:rFonts w:ascii="Arial" w:hAnsi="Arial" w:cs="Arial"/>
          <w:sz w:val="22"/>
          <w:szCs w:val="22"/>
        </w:rPr>
      </w:pPr>
      <w:r>
        <w:rPr>
          <w:rFonts w:ascii="Arial" w:hAnsi="Arial" w:cs="Arial"/>
          <w:sz w:val="22"/>
          <w:szCs w:val="22"/>
        </w:rPr>
        <w:t>The s</w:t>
      </w:r>
      <w:r w:rsidR="00037679">
        <w:rPr>
          <w:rFonts w:ascii="Arial" w:hAnsi="Arial" w:cs="Arial"/>
          <w:sz w:val="22"/>
          <w:szCs w:val="22"/>
        </w:rPr>
        <w:t xml:space="preserve">ervice cost will be compared under </w:t>
      </w:r>
      <w:r w:rsidR="00BC3976" w:rsidRPr="00BC3976">
        <w:rPr>
          <w:rFonts w:ascii="Arial" w:hAnsi="Arial" w:cs="Arial"/>
          <w:b/>
          <w:i/>
          <w:sz w:val="22"/>
          <w:szCs w:val="22"/>
        </w:rPr>
        <w:t xml:space="preserve">average </w:t>
      </w:r>
      <w:r w:rsidR="00037679" w:rsidRPr="00BC3976">
        <w:rPr>
          <w:rFonts w:ascii="Arial" w:hAnsi="Arial" w:cs="Arial"/>
          <w:b/>
          <w:i/>
          <w:sz w:val="22"/>
          <w:szCs w:val="22"/>
        </w:rPr>
        <w:t>hourly charge</w:t>
      </w:r>
      <w:r w:rsidR="00037679">
        <w:rPr>
          <w:rFonts w:ascii="Arial" w:hAnsi="Arial" w:cs="Arial"/>
          <w:sz w:val="22"/>
          <w:szCs w:val="22"/>
        </w:rPr>
        <w:t xml:space="preserve">, based on </w:t>
      </w:r>
      <w:r>
        <w:rPr>
          <w:rFonts w:ascii="Arial" w:hAnsi="Arial" w:cs="Arial"/>
          <w:sz w:val="22"/>
          <w:szCs w:val="22"/>
        </w:rPr>
        <w:t xml:space="preserve">the relevant staffing ratio for the referral (e.g. </w:t>
      </w:r>
      <w:r w:rsidR="00037679">
        <w:rPr>
          <w:rFonts w:ascii="Arial" w:hAnsi="Arial" w:cs="Arial"/>
          <w:sz w:val="22"/>
          <w:szCs w:val="22"/>
        </w:rPr>
        <w:t xml:space="preserve">2-1 </w:t>
      </w:r>
      <w:r>
        <w:rPr>
          <w:rFonts w:ascii="Arial" w:hAnsi="Arial" w:cs="Arial"/>
          <w:sz w:val="22"/>
          <w:szCs w:val="22"/>
        </w:rPr>
        <w:t>or</w:t>
      </w:r>
      <w:r w:rsidR="00037679">
        <w:rPr>
          <w:rFonts w:ascii="Arial" w:hAnsi="Arial" w:cs="Arial"/>
          <w:sz w:val="22"/>
          <w:szCs w:val="22"/>
        </w:rPr>
        <w:t xml:space="preserve"> 1-1 staffing</w:t>
      </w:r>
      <w:r>
        <w:rPr>
          <w:rFonts w:ascii="Arial" w:hAnsi="Arial" w:cs="Arial"/>
          <w:sz w:val="22"/>
          <w:szCs w:val="22"/>
        </w:rPr>
        <w:t xml:space="preserve">) </w:t>
      </w:r>
      <w:r w:rsidR="00037679">
        <w:rPr>
          <w:rFonts w:ascii="Arial" w:hAnsi="Arial" w:cs="Arial"/>
          <w:sz w:val="22"/>
          <w:szCs w:val="22"/>
        </w:rPr>
        <w:t>to achieve best value.</w:t>
      </w:r>
    </w:p>
    <w:p w14:paraId="628F5E88" w14:textId="77777777" w:rsidR="00037679" w:rsidRPr="00D154B2" w:rsidRDefault="00037679" w:rsidP="00D154B2">
      <w:pPr>
        <w:pStyle w:val="BodyTextIndent"/>
        <w:ind w:left="0" w:firstLine="0"/>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7"/>
        <w:gridCol w:w="2873"/>
        <w:gridCol w:w="3260"/>
        <w:gridCol w:w="2126"/>
      </w:tblGrid>
      <w:tr w:rsidR="00202E1C" w14:paraId="4605A61D" w14:textId="77777777" w:rsidTr="00202E1C">
        <w:trPr>
          <w:trHeight w:val="420"/>
        </w:trPr>
        <w:tc>
          <w:tcPr>
            <w:tcW w:w="2197" w:type="dxa"/>
            <w:shd w:val="clear" w:color="auto" w:fill="D9D9D9" w:themeFill="background1" w:themeFillShade="D9"/>
          </w:tcPr>
          <w:p w14:paraId="312A6238" w14:textId="77777777" w:rsidR="00202E1C" w:rsidRDefault="00202E1C" w:rsidP="00BC3976">
            <w:pPr>
              <w:pStyle w:val="msolistparagraph0"/>
              <w:spacing w:before="100" w:beforeAutospacing="1" w:after="100" w:afterAutospacing="1"/>
              <w:ind w:left="0"/>
              <w:rPr>
                <w:rFonts w:ascii="Arial" w:hAnsi="Arial" w:cs="Arial"/>
                <w:b/>
                <w:bCs/>
                <w:iCs/>
                <w:szCs w:val="22"/>
              </w:rPr>
            </w:pPr>
            <w:r w:rsidRPr="00202E1C">
              <w:rPr>
                <w:rFonts w:ascii="Arial" w:hAnsi="Arial" w:cs="Arial"/>
                <w:b/>
                <w:bCs/>
                <w:iCs/>
                <w:szCs w:val="22"/>
              </w:rPr>
              <w:t>Category A</w:t>
            </w:r>
          </w:p>
          <w:p w14:paraId="4206DDE1" w14:textId="77777777" w:rsidR="00202E1C" w:rsidRPr="00202E1C" w:rsidRDefault="00202E1C" w:rsidP="00BC3976">
            <w:pPr>
              <w:pStyle w:val="msolistparagraph0"/>
              <w:spacing w:before="100" w:beforeAutospacing="1" w:after="100" w:afterAutospacing="1"/>
              <w:ind w:left="0"/>
              <w:rPr>
                <w:rFonts w:ascii="Arial" w:hAnsi="Arial" w:cs="Arial"/>
                <w:b/>
                <w:szCs w:val="22"/>
              </w:rPr>
            </w:pPr>
            <w:r w:rsidRPr="00202E1C">
              <w:rPr>
                <w:rFonts w:ascii="Arial" w:hAnsi="Arial" w:cs="Arial"/>
                <w:b/>
                <w:bCs/>
                <w:iCs/>
                <w:szCs w:val="22"/>
              </w:rPr>
              <w:t>Overnight residential short breaks</w:t>
            </w:r>
          </w:p>
        </w:tc>
        <w:tc>
          <w:tcPr>
            <w:tcW w:w="2873" w:type="dxa"/>
            <w:shd w:val="clear" w:color="auto" w:fill="D9D9D9" w:themeFill="background1" w:themeFillShade="D9"/>
          </w:tcPr>
          <w:p w14:paraId="1C7ACAEB" w14:textId="77777777" w:rsidR="00202E1C" w:rsidRPr="00202E1C" w:rsidRDefault="00202E1C">
            <w:pPr>
              <w:rPr>
                <w:rFonts w:ascii="Arial" w:hAnsi="Arial" w:cs="Arial"/>
                <w:b/>
                <w:szCs w:val="22"/>
                <w:lang w:eastAsia="en-US"/>
              </w:rPr>
            </w:pPr>
            <w:r w:rsidRPr="00202E1C">
              <w:rPr>
                <w:rFonts w:ascii="Arial" w:hAnsi="Arial" w:cs="Arial"/>
                <w:b/>
                <w:sz w:val="22"/>
                <w:szCs w:val="22"/>
              </w:rPr>
              <w:t>£ All inclusive hourly rate of service provision, based on 1-1 staffing</w:t>
            </w:r>
          </w:p>
        </w:tc>
        <w:tc>
          <w:tcPr>
            <w:tcW w:w="3260" w:type="dxa"/>
            <w:shd w:val="clear" w:color="auto" w:fill="D9D9D9" w:themeFill="background1" w:themeFillShade="D9"/>
          </w:tcPr>
          <w:p w14:paraId="2DC76C78" w14:textId="77777777" w:rsidR="00202E1C" w:rsidRPr="00202E1C" w:rsidRDefault="00202E1C" w:rsidP="003B6C6F">
            <w:pPr>
              <w:rPr>
                <w:rFonts w:ascii="Arial" w:hAnsi="Arial" w:cs="Arial"/>
                <w:b/>
                <w:szCs w:val="22"/>
                <w:lang w:eastAsia="en-US"/>
              </w:rPr>
            </w:pPr>
            <w:r w:rsidRPr="00202E1C">
              <w:rPr>
                <w:rFonts w:ascii="Arial" w:hAnsi="Arial" w:cs="Arial"/>
                <w:b/>
                <w:sz w:val="22"/>
                <w:szCs w:val="22"/>
              </w:rPr>
              <w:t>£ All inclusive hourly rate of service provision, based on 2-1 staffing</w:t>
            </w:r>
          </w:p>
        </w:tc>
        <w:tc>
          <w:tcPr>
            <w:tcW w:w="2126" w:type="dxa"/>
            <w:shd w:val="clear" w:color="auto" w:fill="D9D9D9" w:themeFill="background1" w:themeFillShade="D9"/>
          </w:tcPr>
          <w:p w14:paraId="5698FBED" w14:textId="77777777" w:rsidR="00202E1C" w:rsidRPr="00202E1C" w:rsidRDefault="00202E1C" w:rsidP="003B6C6F">
            <w:pPr>
              <w:rPr>
                <w:rFonts w:ascii="Arial" w:hAnsi="Arial" w:cs="Arial"/>
                <w:b/>
                <w:szCs w:val="22"/>
              </w:rPr>
            </w:pPr>
            <w:r w:rsidRPr="00202E1C">
              <w:rPr>
                <w:rFonts w:ascii="Arial" w:hAnsi="Arial" w:cs="Arial"/>
                <w:b/>
                <w:sz w:val="22"/>
                <w:szCs w:val="22"/>
              </w:rPr>
              <w:t xml:space="preserve">£ All inclusive average hourly rate of service provision </w:t>
            </w:r>
          </w:p>
        </w:tc>
      </w:tr>
      <w:tr w:rsidR="00202E1C" w14:paraId="0941FCC1" w14:textId="77777777" w:rsidTr="00202E1C">
        <w:trPr>
          <w:trHeight w:val="420"/>
        </w:trPr>
        <w:tc>
          <w:tcPr>
            <w:tcW w:w="2197" w:type="dxa"/>
          </w:tcPr>
          <w:p w14:paraId="61C27967" w14:textId="77777777" w:rsidR="00202E1C" w:rsidRDefault="00202E1C" w:rsidP="00202E1C">
            <w:pPr>
              <w:pStyle w:val="msolistparagraph0"/>
              <w:ind w:left="0"/>
              <w:rPr>
                <w:rFonts w:ascii="Arial" w:hAnsi="Arial" w:cs="Arial"/>
                <w:bCs/>
                <w:iCs/>
                <w:szCs w:val="22"/>
              </w:rPr>
            </w:pPr>
          </w:p>
          <w:p w14:paraId="7CB86092" w14:textId="77777777" w:rsidR="00202E1C" w:rsidRDefault="003C52F2" w:rsidP="00202E1C">
            <w:pPr>
              <w:pStyle w:val="msolistparagraph0"/>
              <w:ind w:left="0"/>
              <w:rPr>
                <w:rFonts w:ascii="Arial" w:hAnsi="Arial" w:cs="Arial"/>
                <w:bCs/>
                <w:iCs/>
                <w:szCs w:val="22"/>
              </w:rPr>
            </w:pPr>
            <w:r>
              <w:rPr>
                <w:rFonts w:ascii="Arial" w:hAnsi="Arial" w:cs="Arial"/>
                <w:bCs/>
                <w:iCs/>
                <w:szCs w:val="22"/>
              </w:rPr>
              <w:t xml:space="preserve">Overnight </w:t>
            </w:r>
            <w:r w:rsidR="00202E1C">
              <w:rPr>
                <w:rFonts w:ascii="Arial" w:hAnsi="Arial" w:cs="Arial"/>
                <w:bCs/>
                <w:iCs/>
                <w:szCs w:val="22"/>
              </w:rPr>
              <w:t>Weekday</w:t>
            </w:r>
          </w:p>
          <w:p w14:paraId="485DC06B" w14:textId="77777777" w:rsidR="00202E1C" w:rsidRDefault="00202E1C" w:rsidP="00202E1C">
            <w:pPr>
              <w:pStyle w:val="msolistparagraph0"/>
              <w:ind w:left="0"/>
              <w:rPr>
                <w:rFonts w:ascii="Arial" w:hAnsi="Arial" w:cs="Arial"/>
                <w:bCs/>
                <w:iCs/>
                <w:szCs w:val="22"/>
              </w:rPr>
            </w:pPr>
          </w:p>
          <w:p w14:paraId="4FAB9A9E" w14:textId="77777777" w:rsidR="00202E1C" w:rsidRDefault="003C52F2" w:rsidP="00202E1C">
            <w:pPr>
              <w:pStyle w:val="msolistparagraph0"/>
              <w:ind w:left="0"/>
              <w:rPr>
                <w:rFonts w:ascii="Arial" w:hAnsi="Arial" w:cs="Arial"/>
                <w:bCs/>
                <w:iCs/>
                <w:szCs w:val="22"/>
              </w:rPr>
            </w:pPr>
            <w:r>
              <w:rPr>
                <w:rFonts w:ascii="Arial" w:hAnsi="Arial" w:cs="Arial"/>
                <w:bCs/>
                <w:iCs/>
                <w:szCs w:val="22"/>
              </w:rPr>
              <w:t xml:space="preserve">Overnight </w:t>
            </w:r>
            <w:r w:rsidR="00202E1C">
              <w:rPr>
                <w:rFonts w:ascii="Arial" w:hAnsi="Arial" w:cs="Arial"/>
                <w:bCs/>
                <w:iCs/>
                <w:szCs w:val="22"/>
              </w:rPr>
              <w:t>Weekend</w:t>
            </w:r>
          </w:p>
          <w:p w14:paraId="05577FC3" w14:textId="77777777" w:rsidR="00202E1C" w:rsidRPr="00202E1C" w:rsidRDefault="00202E1C" w:rsidP="00202E1C">
            <w:pPr>
              <w:pStyle w:val="msolistparagraph0"/>
              <w:ind w:left="0"/>
              <w:rPr>
                <w:rFonts w:ascii="Arial" w:hAnsi="Arial" w:cs="Arial"/>
                <w:bCs/>
                <w:iCs/>
                <w:szCs w:val="22"/>
              </w:rPr>
            </w:pPr>
          </w:p>
        </w:tc>
        <w:tc>
          <w:tcPr>
            <w:tcW w:w="2873" w:type="dxa"/>
          </w:tcPr>
          <w:p w14:paraId="08CCFF96" w14:textId="77777777" w:rsidR="00202E1C" w:rsidRPr="00202E1C" w:rsidRDefault="00202E1C">
            <w:pPr>
              <w:ind w:left="709" w:hanging="709"/>
              <w:rPr>
                <w:rFonts w:ascii="Arial" w:hAnsi="Arial" w:cs="Arial"/>
                <w:szCs w:val="22"/>
                <w:lang w:eastAsia="en-US"/>
              </w:rPr>
            </w:pPr>
          </w:p>
          <w:p w14:paraId="3B75C342" w14:textId="77777777" w:rsidR="00202E1C" w:rsidRDefault="00202E1C">
            <w:pPr>
              <w:ind w:left="709" w:hanging="709"/>
              <w:rPr>
                <w:rFonts w:ascii="Arial" w:hAnsi="Arial" w:cs="Arial"/>
                <w:szCs w:val="22"/>
              </w:rPr>
            </w:pPr>
            <w:r w:rsidRPr="00202E1C">
              <w:rPr>
                <w:rFonts w:ascii="Arial" w:hAnsi="Arial" w:cs="Arial"/>
                <w:sz w:val="22"/>
                <w:szCs w:val="22"/>
              </w:rPr>
              <w:t xml:space="preserve">£  </w:t>
            </w:r>
          </w:p>
          <w:p w14:paraId="2FD0836F" w14:textId="77777777" w:rsidR="00202E1C" w:rsidRDefault="00202E1C">
            <w:pPr>
              <w:ind w:left="709" w:hanging="709"/>
              <w:rPr>
                <w:rFonts w:ascii="Arial" w:hAnsi="Arial" w:cs="Arial"/>
                <w:szCs w:val="22"/>
              </w:rPr>
            </w:pPr>
          </w:p>
          <w:p w14:paraId="6D4F0599" w14:textId="77777777" w:rsidR="00202E1C" w:rsidRPr="00202E1C" w:rsidRDefault="00202E1C">
            <w:pPr>
              <w:ind w:left="709" w:hanging="709"/>
              <w:rPr>
                <w:rFonts w:ascii="Arial" w:hAnsi="Arial" w:cs="Arial"/>
                <w:szCs w:val="22"/>
              </w:rPr>
            </w:pPr>
            <w:r>
              <w:rPr>
                <w:rFonts w:ascii="Arial" w:hAnsi="Arial" w:cs="Arial"/>
                <w:sz w:val="22"/>
                <w:szCs w:val="22"/>
              </w:rPr>
              <w:t>£</w:t>
            </w:r>
            <w:r w:rsidRPr="00202E1C">
              <w:rPr>
                <w:rFonts w:ascii="Arial" w:hAnsi="Arial" w:cs="Arial"/>
                <w:sz w:val="22"/>
                <w:szCs w:val="22"/>
              </w:rPr>
              <w:t xml:space="preserve">          </w:t>
            </w:r>
          </w:p>
          <w:p w14:paraId="0B96BB57" w14:textId="77777777" w:rsidR="00202E1C" w:rsidRPr="00202E1C" w:rsidRDefault="00202E1C">
            <w:pPr>
              <w:ind w:left="709" w:hanging="709"/>
              <w:rPr>
                <w:rFonts w:ascii="Arial" w:hAnsi="Arial" w:cs="Arial"/>
                <w:szCs w:val="22"/>
                <w:lang w:eastAsia="en-US"/>
              </w:rPr>
            </w:pPr>
          </w:p>
        </w:tc>
        <w:tc>
          <w:tcPr>
            <w:tcW w:w="3260" w:type="dxa"/>
          </w:tcPr>
          <w:p w14:paraId="309DBCB7" w14:textId="77777777" w:rsidR="00202E1C" w:rsidRPr="00202E1C" w:rsidRDefault="00202E1C">
            <w:pPr>
              <w:ind w:left="709" w:hanging="709"/>
              <w:rPr>
                <w:rFonts w:ascii="Arial" w:hAnsi="Arial" w:cs="Arial"/>
                <w:szCs w:val="22"/>
                <w:lang w:eastAsia="en-US"/>
              </w:rPr>
            </w:pPr>
          </w:p>
          <w:p w14:paraId="2E5D9698" w14:textId="77777777" w:rsidR="00202E1C" w:rsidRDefault="00202E1C">
            <w:pPr>
              <w:ind w:left="709" w:hanging="709"/>
              <w:rPr>
                <w:rFonts w:ascii="Arial" w:hAnsi="Arial" w:cs="Arial"/>
                <w:szCs w:val="22"/>
              </w:rPr>
            </w:pPr>
            <w:r w:rsidRPr="00202E1C">
              <w:rPr>
                <w:rFonts w:ascii="Arial" w:hAnsi="Arial" w:cs="Arial"/>
                <w:sz w:val="22"/>
                <w:szCs w:val="22"/>
              </w:rPr>
              <w:t xml:space="preserve">£        </w:t>
            </w:r>
          </w:p>
          <w:p w14:paraId="5766FE17" w14:textId="77777777" w:rsidR="00202E1C" w:rsidRDefault="00202E1C">
            <w:pPr>
              <w:ind w:left="709" w:hanging="709"/>
              <w:rPr>
                <w:rFonts w:ascii="Arial" w:hAnsi="Arial" w:cs="Arial"/>
                <w:szCs w:val="22"/>
              </w:rPr>
            </w:pPr>
          </w:p>
          <w:p w14:paraId="252E8D07" w14:textId="77777777" w:rsidR="00202E1C" w:rsidRPr="00202E1C" w:rsidRDefault="00202E1C">
            <w:pPr>
              <w:ind w:left="709" w:hanging="709"/>
              <w:rPr>
                <w:rFonts w:ascii="Arial" w:hAnsi="Arial" w:cs="Arial"/>
                <w:szCs w:val="22"/>
                <w:lang w:eastAsia="en-US"/>
              </w:rPr>
            </w:pPr>
            <w:r>
              <w:rPr>
                <w:rFonts w:ascii="Arial" w:hAnsi="Arial" w:cs="Arial"/>
                <w:sz w:val="22"/>
                <w:szCs w:val="22"/>
              </w:rPr>
              <w:t>£</w:t>
            </w:r>
            <w:r w:rsidRPr="00202E1C">
              <w:rPr>
                <w:rFonts w:ascii="Arial" w:hAnsi="Arial" w:cs="Arial"/>
                <w:sz w:val="22"/>
                <w:szCs w:val="22"/>
              </w:rPr>
              <w:t xml:space="preserve">    </w:t>
            </w:r>
          </w:p>
        </w:tc>
        <w:tc>
          <w:tcPr>
            <w:tcW w:w="2126" w:type="dxa"/>
          </w:tcPr>
          <w:p w14:paraId="05E502C3" w14:textId="77777777" w:rsidR="00202E1C" w:rsidRPr="00202E1C" w:rsidRDefault="00202E1C">
            <w:pPr>
              <w:ind w:left="709" w:hanging="709"/>
              <w:rPr>
                <w:rFonts w:ascii="Arial" w:hAnsi="Arial" w:cs="Arial"/>
                <w:szCs w:val="22"/>
              </w:rPr>
            </w:pPr>
          </w:p>
          <w:p w14:paraId="3DA7B5AD" w14:textId="77777777" w:rsidR="00202E1C" w:rsidRDefault="00202E1C">
            <w:pPr>
              <w:ind w:left="709" w:hanging="709"/>
              <w:rPr>
                <w:rFonts w:ascii="Arial" w:hAnsi="Arial" w:cs="Arial"/>
                <w:szCs w:val="22"/>
              </w:rPr>
            </w:pPr>
            <w:r w:rsidRPr="00202E1C">
              <w:rPr>
                <w:rFonts w:ascii="Arial" w:hAnsi="Arial" w:cs="Arial"/>
                <w:sz w:val="22"/>
                <w:szCs w:val="22"/>
              </w:rPr>
              <w:t>£</w:t>
            </w:r>
          </w:p>
          <w:p w14:paraId="65F18895" w14:textId="77777777" w:rsidR="00202E1C" w:rsidRDefault="00202E1C">
            <w:pPr>
              <w:ind w:left="709" w:hanging="709"/>
              <w:rPr>
                <w:rFonts w:ascii="Arial" w:hAnsi="Arial" w:cs="Arial"/>
                <w:szCs w:val="22"/>
              </w:rPr>
            </w:pPr>
          </w:p>
          <w:p w14:paraId="7E11BB0E" w14:textId="77777777" w:rsidR="00202E1C" w:rsidRPr="00202E1C" w:rsidRDefault="00202E1C">
            <w:pPr>
              <w:ind w:left="709" w:hanging="709"/>
              <w:rPr>
                <w:rFonts w:ascii="Arial" w:hAnsi="Arial" w:cs="Arial"/>
                <w:szCs w:val="22"/>
              </w:rPr>
            </w:pPr>
            <w:r>
              <w:rPr>
                <w:rFonts w:ascii="Arial" w:hAnsi="Arial" w:cs="Arial"/>
                <w:sz w:val="22"/>
                <w:szCs w:val="22"/>
              </w:rPr>
              <w:t>£</w:t>
            </w:r>
          </w:p>
        </w:tc>
      </w:tr>
      <w:tr w:rsidR="00202E1C" w14:paraId="3E5EA298" w14:textId="77777777" w:rsidTr="00202E1C">
        <w:trPr>
          <w:trHeight w:val="1719"/>
        </w:trPr>
        <w:tc>
          <w:tcPr>
            <w:tcW w:w="2197" w:type="dxa"/>
            <w:shd w:val="clear" w:color="auto" w:fill="D9D9D9" w:themeFill="background1" w:themeFillShade="D9"/>
          </w:tcPr>
          <w:p w14:paraId="438A248C" w14:textId="77777777" w:rsidR="00202E1C" w:rsidRDefault="00202E1C" w:rsidP="00EE3AAE">
            <w:pPr>
              <w:pStyle w:val="msolistparagraph0"/>
              <w:spacing w:before="100" w:beforeAutospacing="1" w:after="100" w:afterAutospacing="1"/>
              <w:ind w:left="0"/>
              <w:rPr>
                <w:rFonts w:ascii="Arial" w:hAnsi="Arial" w:cs="Arial"/>
                <w:b/>
                <w:bCs/>
                <w:iCs/>
                <w:szCs w:val="22"/>
              </w:rPr>
            </w:pPr>
            <w:r w:rsidRPr="00202E1C">
              <w:rPr>
                <w:rFonts w:ascii="Arial" w:hAnsi="Arial" w:cs="Arial"/>
                <w:b/>
                <w:bCs/>
                <w:iCs/>
                <w:szCs w:val="22"/>
              </w:rPr>
              <w:t xml:space="preserve">Category A </w:t>
            </w:r>
          </w:p>
          <w:p w14:paraId="25A8DDB0" w14:textId="77777777" w:rsidR="00202E1C" w:rsidRPr="00202E1C" w:rsidRDefault="00202E1C" w:rsidP="00EE3AAE">
            <w:pPr>
              <w:pStyle w:val="msolistparagraph0"/>
              <w:spacing w:before="100" w:beforeAutospacing="1" w:after="100" w:afterAutospacing="1"/>
              <w:ind w:left="0"/>
              <w:rPr>
                <w:rFonts w:ascii="Arial" w:hAnsi="Arial" w:cs="Arial"/>
                <w:bCs/>
                <w:iCs/>
                <w:szCs w:val="22"/>
              </w:rPr>
            </w:pPr>
            <w:r w:rsidRPr="00202E1C">
              <w:rPr>
                <w:rFonts w:ascii="Arial" w:hAnsi="Arial" w:cs="Arial"/>
                <w:b/>
                <w:bCs/>
                <w:iCs/>
                <w:szCs w:val="22"/>
              </w:rPr>
              <w:t xml:space="preserve">Specialist </w:t>
            </w:r>
            <w:r>
              <w:rPr>
                <w:rFonts w:ascii="Arial" w:hAnsi="Arial" w:cs="Arial"/>
                <w:b/>
                <w:bCs/>
                <w:iCs/>
                <w:szCs w:val="22"/>
              </w:rPr>
              <w:t>Weekend</w:t>
            </w:r>
            <w:r w:rsidRPr="00202E1C">
              <w:rPr>
                <w:rFonts w:ascii="Arial" w:hAnsi="Arial" w:cs="Arial"/>
                <w:b/>
                <w:bCs/>
                <w:iCs/>
                <w:szCs w:val="22"/>
              </w:rPr>
              <w:t>, after school and holiday short break sessions</w:t>
            </w:r>
          </w:p>
        </w:tc>
        <w:tc>
          <w:tcPr>
            <w:tcW w:w="2873" w:type="dxa"/>
            <w:shd w:val="clear" w:color="auto" w:fill="D9D9D9" w:themeFill="background1" w:themeFillShade="D9"/>
          </w:tcPr>
          <w:p w14:paraId="5A4D5FB5" w14:textId="77777777" w:rsidR="00202E1C" w:rsidRPr="00202E1C" w:rsidRDefault="00202E1C" w:rsidP="003B6C6F">
            <w:pPr>
              <w:rPr>
                <w:rFonts w:ascii="Arial" w:hAnsi="Arial" w:cs="Arial"/>
                <w:b/>
                <w:szCs w:val="22"/>
                <w:lang w:eastAsia="en-US"/>
              </w:rPr>
            </w:pPr>
            <w:r w:rsidRPr="00202E1C">
              <w:rPr>
                <w:rFonts w:ascii="Arial" w:hAnsi="Arial" w:cs="Arial"/>
                <w:b/>
                <w:sz w:val="22"/>
                <w:szCs w:val="22"/>
              </w:rPr>
              <w:t>£ All inclusive hourly rate of service provision, based on 1-1 staffing</w:t>
            </w:r>
          </w:p>
        </w:tc>
        <w:tc>
          <w:tcPr>
            <w:tcW w:w="3260" w:type="dxa"/>
            <w:shd w:val="clear" w:color="auto" w:fill="D9D9D9" w:themeFill="background1" w:themeFillShade="D9"/>
          </w:tcPr>
          <w:p w14:paraId="655D9A7D" w14:textId="77777777" w:rsidR="00202E1C" w:rsidRPr="00202E1C" w:rsidRDefault="00202E1C" w:rsidP="003B6C6F">
            <w:pPr>
              <w:rPr>
                <w:rFonts w:ascii="Arial" w:hAnsi="Arial" w:cs="Arial"/>
                <w:b/>
                <w:szCs w:val="22"/>
                <w:lang w:eastAsia="en-US"/>
              </w:rPr>
            </w:pPr>
            <w:r w:rsidRPr="00202E1C">
              <w:rPr>
                <w:rFonts w:ascii="Arial" w:hAnsi="Arial" w:cs="Arial"/>
                <w:b/>
                <w:sz w:val="22"/>
                <w:szCs w:val="22"/>
              </w:rPr>
              <w:t>£ All inclusive hourly rate of service provision, based on 2-1 staffing</w:t>
            </w:r>
          </w:p>
        </w:tc>
        <w:tc>
          <w:tcPr>
            <w:tcW w:w="2126" w:type="dxa"/>
            <w:shd w:val="clear" w:color="auto" w:fill="D9D9D9" w:themeFill="background1" w:themeFillShade="D9"/>
          </w:tcPr>
          <w:p w14:paraId="52FC914A" w14:textId="77777777" w:rsidR="00202E1C" w:rsidRPr="00202E1C" w:rsidRDefault="00202E1C" w:rsidP="003B6C6F">
            <w:pPr>
              <w:rPr>
                <w:rFonts w:ascii="Arial" w:hAnsi="Arial" w:cs="Arial"/>
                <w:b/>
                <w:szCs w:val="22"/>
              </w:rPr>
            </w:pPr>
            <w:r w:rsidRPr="00202E1C">
              <w:rPr>
                <w:rFonts w:ascii="Arial" w:hAnsi="Arial" w:cs="Arial"/>
                <w:b/>
                <w:sz w:val="22"/>
                <w:szCs w:val="22"/>
              </w:rPr>
              <w:t>£ All inclusive average hourly rate of service provision</w:t>
            </w:r>
          </w:p>
        </w:tc>
      </w:tr>
      <w:tr w:rsidR="00202E1C" w14:paraId="7C80352E" w14:textId="77777777" w:rsidTr="00202E1C">
        <w:trPr>
          <w:trHeight w:val="420"/>
        </w:trPr>
        <w:tc>
          <w:tcPr>
            <w:tcW w:w="2197" w:type="dxa"/>
          </w:tcPr>
          <w:p w14:paraId="4F906B79" w14:textId="77777777" w:rsidR="00202E1C" w:rsidRPr="00202E1C" w:rsidRDefault="00202E1C" w:rsidP="003B6C6F">
            <w:pPr>
              <w:pStyle w:val="msolistparagraph0"/>
              <w:spacing w:before="100" w:beforeAutospacing="1" w:after="100" w:afterAutospacing="1"/>
              <w:ind w:left="142" w:hanging="11"/>
              <w:rPr>
                <w:rFonts w:ascii="Arial" w:hAnsi="Arial" w:cs="Arial"/>
                <w:bCs/>
                <w:iCs/>
                <w:szCs w:val="22"/>
              </w:rPr>
            </w:pPr>
          </w:p>
        </w:tc>
        <w:tc>
          <w:tcPr>
            <w:tcW w:w="2873" w:type="dxa"/>
          </w:tcPr>
          <w:p w14:paraId="7277DB05" w14:textId="77777777" w:rsidR="00202E1C" w:rsidRPr="00202E1C" w:rsidRDefault="00202E1C" w:rsidP="003B6C6F">
            <w:pPr>
              <w:ind w:left="709" w:hanging="709"/>
              <w:rPr>
                <w:rFonts w:ascii="Arial" w:hAnsi="Arial" w:cs="Arial"/>
                <w:szCs w:val="22"/>
                <w:lang w:eastAsia="en-US"/>
              </w:rPr>
            </w:pPr>
          </w:p>
          <w:p w14:paraId="7B1A3564" w14:textId="77777777" w:rsidR="00202E1C" w:rsidRPr="00202E1C" w:rsidRDefault="00202E1C" w:rsidP="003B6C6F">
            <w:pPr>
              <w:ind w:left="709" w:hanging="709"/>
              <w:rPr>
                <w:rFonts w:ascii="Arial" w:hAnsi="Arial" w:cs="Arial"/>
                <w:szCs w:val="22"/>
              </w:rPr>
            </w:pPr>
            <w:r w:rsidRPr="00202E1C">
              <w:rPr>
                <w:rFonts w:ascii="Arial" w:hAnsi="Arial" w:cs="Arial"/>
                <w:sz w:val="22"/>
                <w:szCs w:val="22"/>
              </w:rPr>
              <w:t xml:space="preserve">£            </w:t>
            </w:r>
          </w:p>
          <w:p w14:paraId="377F30CB" w14:textId="77777777" w:rsidR="00202E1C" w:rsidRPr="00202E1C" w:rsidRDefault="00202E1C" w:rsidP="003B6C6F">
            <w:pPr>
              <w:ind w:left="709" w:hanging="709"/>
              <w:rPr>
                <w:rFonts w:ascii="Arial" w:hAnsi="Arial" w:cs="Arial"/>
                <w:szCs w:val="22"/>
                <w:lang w:eastAsia="en-US"/>
              </w:rPr>
            </w:pPr>
          </w:p>
        </w:tc>
        <w:tc>
          <w:tcPr>
            <w:tcW w:w="3260" w:type="dxa"/>
          </w:tcPr>
          <w:p w14:paraId="257FB224" w14:textId="77777777" w:rsidR="00202E1C" w:rsidRPr="00202E1C" w:rsidRDefault="00202E1C" w:rsidP="003B6C6F">
            <w:pPr>
              <w:ind w:left="709" w:hanging="709"/>
              <w:rPr>
                <w:rFonts w:ascii="Arial" w:hAnsi="Arial" w:cs="Arial"/>
                <w:szCs w:val="22"/>
                <w:lang w:eastAsia="en-US"/>
              </w:rPr>
            </w:pPr>
          </w:p>
          <w:p w14:paraId="2EE1D31D" w14:textId="77777777" w:rsidR="00202E1C" w:rsidRPr="00202E1C" w:rsidRDefault="00202E1C" w:rsidP="003B6C6F">
            <w:pPr>
              <w:ind w:left="709" w:hanging="709"/>
              <w:rPr>
                <w:rFonts w:ascii="Arial" w:hAnsi="Arial" w:cs="Arial"/>
                <w:szCs w:val="22"/>
                <w:lang w:eastAsia="en-US"/>
              </w:rPr>
            </w:pPr>
            <w:r w:rsidRPr="00202E1C">
              <w:rPr>
                <w:rFonts w:ascii="Arial" w:hAnsi="Arial" w:cs="Arial"/>
                <w:sz w:val="22"/>
                <w:szCs w:val="22"/>
              </w:rPr>
              <w:t xml:space="preserve">£            </w:t>
            </w:r>
          </w:p>
        </w:tc>
        <w:tc>
          <w:tcPr>
            <w:tcW w:w="2126" w:type="dxa"/>
          </w:tcPr>
          <w:p w14:paraId="286CD6AE" w14:textId="77777777" w:rsidR="00202E1C" w:rsidRPr="00202E1C" w:rsidRDefault="00202E1C" w:rsidP="003B6C6F">
            <w:pPr>
              <w:ind w:left="709" w:hanging="709"/>
              <w:rPr>
                <w:rFonts w:ascii="Arial" w:hAnsi="Arial" w:cs="Arial"/>
                <w:szCs w:val="22"/>
              </w:rPr>
            </w:pPr>
          </w:p>
          <w:p w14:paraId="72748E33" w14:textId="77777777" w:rsidR="00202E1C" w:rsidRPr="00202E1C" w:rsidRDefault="00202E1C" w:rsidP="003B6C6F">
            <w:pPr>
              <w:ind w:left="709" w:hanging="709"/>
              <w:rPr>
                <w:rFonts w:ascii="Arial" w:hAnsi="Arial" w:cs="Arial"/>
                <w:szCs w:val="22"/>
              </w:rPr>
            </w:pPr>
            <w:r w:rsidRPr="00202E1C">
              <w:rPr>
                <w:rFonts w:ascii="Arial" w:hAnsi="Arial" w:cs="Arial"/>
                <w:sz w:val="22"/>
                <w:szCs w:val="22"/>
              </w:rPr>
              <w:t>£</w:t>
            </w:r>
          </w:p>
        </w:tc>
      </w:tr>
      <w:tr w:rsidR="00202E1C" w14:paraId="463F435A" w14:textId="77777777" w:rsidTr="00202E1C">
        <w:trPr>
          <w:trHeight w:val="1164"/>
        </w:trPr>
        <w:tc>
          <w:tcPr>
            <w:tcW w:w="2197" w:type="dxa"/>
            <w:tcBorders>
              <w:bottom w:val="single" w:sz="4" w:space="0" w:color="auto"/>
            </w:tcBorders>
            <w:shd w:val="clear" w:color="auto" w:fill="D9D9D9" w:themeFill="background1" w:themeFillShade="D9"/>
          </w:tcPr>
          <w:p w14:paraId="5D853340" w14:textId="77777777" w:rsidR="00202E1C" w:rsidRDefault="00202E1C" w:rsidP="003B6C6F">
            <w:pPr>
              <w:pStyle w:val="msolistparagraph0"/>
              <w:spacing w:before="100" w:beforeAutospacing="1" w:after="100" w:afterAutospacing="1"/>
              <w:ind w:left="0"/>
              <w:rPr>
                <w:rFonts w:ascii="Arial" w:hAnsi="Arial" w:cs="Arial"/>
                <w:b/>
                <w:bCs/>
                <w:iCs/>
                <w:szCs w:val="22"/>
              </w:rPr>
            </w:pPr>
            <w:r w:rsidRPr="00202E1C">
              <w:rPr>
                <w:rFonts w:ascii="Arial" w:hAnsi="Arial" w:cs="Arial"/>
                <w:b/>
                <w:bCs/>
                <w:iCs/>
                <w:szCs w:val="22"/>
              </w:rPr>
              <w:t xml:space="preserve">Category A </w:t>
            </w:r>
          </w:p>
          <w:p w14:paraId="5A0BFCBC" w14:textId="77777777" w:rsidR="00202E1C" w:rsidRPr="00202E1C" w:rsidRDefault="00202E1C" w:rsidP="003B6C6F">
            <w:pPr>
              <w:pStyle w:val="msolistparagraph0"/>
              <w:spacing w:before="100" w:beforeAutospacing="1" w:after="100" w:afterAutospacing="1"/>
              <w:ind w:left="0"/>
              <w:rPr>
                <w:rFonts w:ascii="Arial" w:hAnsi="Arial" w:cs="Arial"/>
                <w:bCs/>
                <w:iCs/>
                <w:szCs w:val="22"/>
              </w:rPr>
            </w:pPr>
            <w:r w:rsidRPr="00202E1C">
              <w:rPr>
                <w:rFonts w:ascii="Arial" w:hAnsi="Arial" w:cs="Arial"/>
                <w:b/>
                <w:bCs/>
                <w:iCs/>
                <w:szCs w:val="22"/>
              </w:rPr>
              <w:t xml:space="preserve">Sessional Support Work </w:t>
            </w:r>
          </w:p>
        </w:tc>
        <w:tc>
          <w:tcPr>
            <w:tcW w:w="2873" w:type="dxa"/>
            <w:tcBorders>
              <w:bottom w:val="single" w:sz="4" w:space="0" w:color="auto"/>
            </w:tcBorders>
            <w:shd w:val="clear" w:color="auto" w:fill="D9D9D9" w:themeFill="background1" w:themeFillShade="D9"/>
          </w:tcPr>
          <w:p w14:paraId="18EB9403" w14:textId="77777777" w:rsidR="00202E1C" w:rsidRPr="00202E1C" w:rsidRDefault="00202E1C" w:rsidP="003B6C6F">
            <w:pPr>
              <w:rPr>
                <w:rFonts w:ascii="Arial" w:hAnsi="Arial" w:cs="Arial"/>
                <w:b/>
                <w:szCs w:val="22"/>
                <w:lang w:eastAsia="en-US"/>
              </w:rPr>
            </w:pPr>
            <w:r w:rsidRPr="00202E1C">
              <w:rPr>
                <w:rFonts w:ascii="Arial" w:hAnsi="Arial" w:cs="Arial"/>
                <w:b/>
                <w:sz w:val="22"/>
                <w:szCs w:val="22"/>
              </w:rPr>
              <w:t>£ All inclusive hourly rate of service provision, based on 1-1 staffing</w:t>
            </w:r>
          </w:p>
        </w:tc>
        <w:tc>
          <w:tcPr>
            <w:tcW w:w="3260" w:type="dxa"/>
            <w:tcBorders>
              <w:bottom w:val="single" w:sz="4" w:space="0" w:color="auto"/>
            </w:tcBorders>
            <w:shd w:val="clear" w:color="auto" w:fill="D9D9D9" w:themeFill="background1" w:themeFillShade="D9"/>
          </w:tcPr>
          <w:p w14:paraId="2099F728" w14:textId="77777777" w:rsidR="00202E1C" w:rsidRPr="00202E1C" w:rsidRDefault="00202E1C" w:rsidP="003B6C6F">
            <w:pPr>
              <w:rPr>
                <w:rFonts w:ascii="Arial" w:hAnsi="Arial" w:cs="Arial"/>
                <w:b/>
                <w:szCs w:val="22"/>
                <w:lang w:eastAsia="en-US"/>
              </w:rPr>
            </w:pPr>
            <w:r w:rsidRPr="00202E1C">
              <w:rPr>
                <w:rFonts w:ascii="Arial" w:hAnsi="Arial" w:cs="Arial"/>
                <w:b/>
                <w:sz w:val="22"/>
                <w:szCs w:val="22"/>
              </w:rPr>
              <w:t>£ All inclusive hourly rate of service provision, based on 2-1 staffing</w:t>
            </w:r>
          </w:p>
        </w:tc>
        <w:tc>
          <w:tcPr>
            <w:tcW w:w="2126" w:type="dxa"/>
            <w:tcBorders>
              <w:bottom w:val="single" w:sz="4" w:space="0" w:color="auto"/>
            </w:tcBorders>
            <w:shd w:val="clear" w:color="auto" w:fill="D9D9D9" w:themeFill="background1" w:themeFillShade="D9"/>
          </w:tcPr>
          <w:p w14:paraId="4DAB789F" w14:textId="77777777" w:rsidR="00202E1C" w:rsidRPr="00202E1C" w:rsidRDefault="00202E1C" w:rsidP="003B6C6F">
            <w:pPr>
              <w:rPr>
                <w:rFonts w:ascii="Arial" w:hAnsi="Arial" w:cs="Arial"/>
                <w:b/>
                <w:szCs w:val="22"/>
              </w:rPr>
            </w:pPr>
            <w:r w:rsidRPr="00202E1C">
              <w:rPr>
                <w:rFonts w:ascii="Arial" w:hAnsi="Arial" w:cs="Arial"/>
                <w:b/>
                <w:sz w:val="22"/>
                <w:szCs w:val="22"/>
              </w:rPr>
              <w:t>£ All inclusive average hourly rate of service provision</w:t>
            </w:r>
          </w:p>
        </w:tc>
      </w:tr>
      <w:tr w:rsidR="00202E1C" w14:paraId="53B2CA9C" w14:textId="77777777" w:rsidTr="00202E1C">
        <w:trPr>
          <w:trHeight w:val="420"/>
        </w:trPr>
        <w:tc>
          <w:tcPr>
            <w:tcW w:w="2197" w:type="dxa"/>
            <w:tcBorders>
              <w:bottom w:val="single" w:sz="4" w:space="0" w:color="auto"/>
            </w:tcBorders>
          </w:tcPr>
          <w:p w14:paraId="0407BA80" w14:textId="77777777" w:rsidR="00202E1C" w:rsidRPr="00202E1C" w:rsidRDefault="00202E1C" w:rsidP="003B6C6F">
            <w:pPr>
              <w:pStyle w:val="msolistparagraph0"/>
              <w:spacing w:before="100" w:beforeAutospacing="1" w:after="100" w:afterAutospacing="1"/>
              <w:ind w:left="142" w:hanging="11"/>
              <w:rPr>
                <w:rFonts w:ascii="Arial" w:hAnsi="Arial" w:cs="Arial"/>
                <w:bCs/>
                <w:iCs/>
                <w:szCs w:val="22"/>
              </w:rPr>
            </w:pPr>
          </w:p>
        </w:tc>
        <w:tc>
          <w:tcPr>
            <w:tcW w:w="2873" w:type="dxa"/>
            <w:tcBorders>
              <w:bottom w:val="single" w:sz="4" w:space="0" w:color="auto"/>
            </w:tcBorders>
          </w:tcPr>
          <w:p w14:paraId="378A7C12" w14:textId="77777777" w:rsidR="00202E1C" w:rsidRPr="00202E1C" w:rsidRDefault="00202E1C" w:rsidP="003B6C6F">
            <w:pPr>
              <w:ind w:left="709" w:hanging="709"/>
              <w:rPr>
                <w:rFonts w:ascii="Arial" w:hAnsi="Arial" w:cs="Arial"/>
                <w:szCs w:val="22"/>
                <w:lang w:eastAsia="en-US"/>
              </w:rPr>
            </w:pPr>
          </w:p>
          <w:p w14:paraId="56C68186" w14:textId="77777777" w:rsidR="00202E1C" w:rsidRPr="00202E1C" w:rsidRDefault="00202E1C" w:rsidP="003B6C6F">
            <w:pPr>
              <w:ind w:left="709" w:hanging="709"/>
              <w:rPr>
                <w:rFonts w:ascii="Arial" w:hAnsi="Arial" w:cs="Arial"/>
                <w:szCs w:val="22"/>
              </w:rPr>
            </w:pPr>
            <w:r w:rsidRPr="00202E1C">
              <w:rPr>
                <w:rFonts w:ascii="Arial" w:hAnsi="Arial" w:cs="Arial"/>
                <w:sz w:val="22"/>
                <w:szCs w:val="22"/>
              </w:rPr>
              <w:t xml:space="preserve">£            </w:t>
            </w:r>
          </w:p>
          <w:p w14:paraId="1863DA5B" w14:textId="77777777" w:rsidR="00202E1C" w:rsidRPr="00202E1C" w:rsidRDefault="00202E1C" w:rsidP="003B6C6F">
            <w:pPr>
              <w:ind w:left="709" w:hanging="709"/>
              <w:rPr>
                <w:rFonts w:ascii="Arial" w:hAnsi="Arial" w:cs="Arial"/>
                <w:szCs w:val="22"/>
                <w:lang w:eastAsia="en-US"/>
              </w:rPr>
            </w:pPr>
          </w:p>
        </w:tc>
        <w:tc>
          <w:tcPr>
            <w:tcW w:w="3260" w:type="dxa"/>
            <w:tcBorders>
              <w:bottom w:val="single" w:sz="4" w:space="0" w:color="auto"/>
            </w:tcBorders>
          </w:tcPr>
          <w:p w14:paraId="49BCA562" w14:textId="77777777" w:rsidR="00202E1C" w:rsidRPr="00202E1C" w:rsidRDefault="00202E1C" w:rsidP="003B6C6F">
            <w:pPr>
              <w:ind w:left="709" w:hanging="709"/>
              <w:rPr>
                <w:rFonts w:ascii="Arial" w:hAnsi="Arial" w:cs="Arial"/>
                <w:szCs w:val="22"/>
                <w:lang w:eastAsia="en-US"/>
              </w:rPr>
            </w:pPr>
          </w:p>
          <w:p w14:paraId="65216FA6" w14:textId="77777777" w:rsidR="00202E1C" w:rsidRPr="00202E1C" w:rsidRDefault="00202E1C" w:rsidP="003B6C6F">
            <w:pPr>
              <w:ind w:left="709" w:hanging="709"/>
              <w:rPr>
                <w:rFonts w:ascii="Arial" w:hAnsi="Arial" w:cs="Arial"/>
                <w:szCs w:val="22"/>
                <w:lang w:eastAsia="en-US"/>
              </w:rPr>
            </w:pPr>
            <w:r w:rsidRPr="00202E1C">
              <w:rPr>
                <w:rFonts w:ascii="Arial" w:hAnsi="Arial" w:cs="Arial"/>
                <w:sz w:val="22"/>
                <w:szCs w:val="22"/>
              </w:rPr>
              <w:t xml:space="preserve">£            </w:t>
            </w:r>
          </w:p>
        </w:tc>
        <w:tc>
          <w:tcPr>
            <w:tcW w:w="2126" w:type="dxa"/>
            <w:tcBorders>
              <w:bottom w:val="single" w:sz="4" w:space="0" w:color="auto"/>
            </w:tcBorders>
          </w:tcPr>
          <w:p w14:paraId="4EC52558" w14:textId="77777777" w:rsidR="00202E1C" w:rsidRPr="00202E1C" w:rsidRDefault="00202E1C" w:rsidP="003B6C6F">
            <w:pPr>
              <w:ind w:left="709" w:hanging="709"/>
              <w:rPr>
                <w:rFonts w:ascii="Arial" w:hAnsi="Arial" w:cs="Arial"/>
                <w:szCs w:val="22"/>
              </w:rPr>
            </w:pPr>
          </w:p>
          <w:p w14:paraId="7C368C56" w14:textId="77777777" w:rsidR="00202E1C" w:rsidRPr="00202E1C" w:rsidRDefault="00202E1C" w:rsidP="003B6C6F">
            <w:pPr>
              <w:ind w:left="709" w:hanging="709"/>
              <w:rPr>
                <w:rFonts w:ascii="Arial" w:hAnsi="Arial" w:cs="Arial"/>
                <w:szCs w:val="22"/>
              </w:rPr>
            </w:pPr>
            <w:r w:rsidRPr="00202E1C">
              <w:rPr>
                <w:rFonts w:ascii="Arial" w:hAnsi="Arial" w:cs="Arial"/>
                <w:sz w:val="22"/>
                <w:szCs w:val="22"/>
              </w:rPr>
              <w:t>£</w:t>
            </w:r>
          </w:p>
        </w:tc>
      </w:tr>
      <w:tr w:rsidR="00202E1C" w14:paraId="4DBBDD07" w14:textId="77777777" w:rsidTr="00202E1C">
        <w:trPr>
          <w:trHeight w:val="420"/>
        </w:trPr>
        <w:tc>
          <w:tcPr>
            <w:tcW w:w="2197" w:type="dxa"/>
            <w:tcBorders>
              <w:top w:val="single" w:sz="4" w:space="0" w:color="auto"/>
              <w:left w:val="nil"/>
              <w:bottom w:val="nil"/>
              <w:right w:val="nil"/>
            </w:tcBorders>
            <w:shd w:val="clear" w:color="auto" w:fill="auto"/>
          </w:tcPr>
          <w:p w14:paraId="0D1396D2" w14:textId="77777777" w:rsidR="00202E1C" w:rsidRPr="00202E1C" w:rsidRDefault="00202E1C" w:rsidP="003B6C6F">
            <w:pPr>
              <w:pStyle w:val="msolistparagraph0"/>
              <w:spacing w:before="100" w:beforeAutospacing="1" w:after="100" w:afterAutospacing="1"/>
              <w:ind w:left="142" w:hanging="11"/>
              <w:rPr>
                <w:rFonts w:ascii="Arial" w:hAnsi="Arial" w:cs="Arial"/>
                <w:bCs/>
                <w:iCs/>
                <w:szCs w:val="22"/>
              </w:rPr>
            </w:pPr>
          </w:p>
        </w:tc>
        <w:tc>
          <w:tcPr>
            <w:tcW w:w="2873" w:type="dxa"/>
            <w:tcBorders>
              <w:top w:val="single" w:sz="4" w:space="0" w:color="auto"/>
              <w:left w:val="nil"/>
              <w:bottom w:val="nil"/>
              <w:right w:val="single" w:sz="4" w:space="0" w:color="auto"/>
            </w:tcBorders>
            <w:shd w:val="clear" w:color="auto" w:fill="auto"/>
          </w:tcPr>
          <w:p w14:paraId="438DA917" w14:textId="77777777" w:rsidR="00202E1C" w:rsidRPr="00202E1C" w:rsidRDefault="00202E1C" w:rsidP="003B6C6F">
            <w:pPr>
              <w:ind w:left="709" w:hanging="709"/>
              <w:rPr>
                <w:rFonts w:ascii="Arial" w:hAnsi="Arial" w:cs="Arial"/>
                <w:szCs w:val="22"/>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C9CB70A" w14:textId="77777777" w:rsidR="00202E1C" w:rsidRPr="00202E1C" w:rsidRDefault="00202E1C" w:rsidP="003B6C6F">
            <w:pPr>
              <w:ind w:left="709" w:hanging="709"/>
              <w:rPr>
                <w:rFonts w:ascii="Arial" w:hAnsi="Arial" w:cs="Arial"/>
                <w:szCs w:val="22"/>
                <w:lang w:eastAsia="en-US"/>
              </w:rPr>
            </w:pPr>
          </w:p>
          <w:p w14:paraId="1326D2C0" w14:textId="77777777" w:rsidR="009373BD" w:rsidRDefault="00202E1C" w:rsidP="009373BD">
            <w:pPr>
              <w:ind w:left="709" w:hanging="709"/>
              <w:rPr>
                <w:rFonts w:ascii="Arial" w:hAnsi="Arial" w:cs="Arial"/>
                <w:b/>
                <w:szCs w:val="22"/>
                <w:lang w:eastAsia="en-US"/>
              </w:rPr>
            </w:pPr>
            <w:r w:rsidRPr="00202E1C">
              <w:rPr>
                <w:rFonts w:ascii="Arial" w:hAnsi="Arial" w:cs="Arial"/>
                <w:b/>
                <w:sz w:val="22"/>
                <w:szCs w:val="22"/>
                <w:lang w:eastAsia="en-US"/>
              </w:rPr>
              <w:t xml:space="preserve">Average hourly </w:t>
            </w:r>
            <w:r w:rsidR="00372844">
              <w:rPr>
                <w:rFonts w:ascii="Arial" w:hAnsi="Arial" w:cs="Arial"/>
                <w:b/>
                <w:sz w:val="22"/>
                <w:szCs w:val="22"/>
                <w:lang w:eastAsia="en-US"/>
              </w:rPr>
              <w:t>charge</w:t>
            </w:r>
            <w:r w:rsidR="009373BD">
              <w:rPr>
                <w:rFonts w:ascii="Arial" w:hAnsi="Arial" w:cs="Arial"/>
                <w:b/>
                <w:sz w:val="22"/>
                <w:szCs w:val="22"/>
                <w:lang w:eastAsia="en-US"/>
              </w:rPr>
              <w:t xml:space="preserve"> for </w:t>
            </w:r>
          </w:p>
          <w:p w14:paraId="536FDA9A" w14:textId="77777777" w:rsidR="00202E1C" w:rsidRPr="009373BD" w:rsidRDefault="009373BD" w:rsidP="009373BD">
            <w:pPr>
              <w:ind w:left="709" w:hanging="709"/>
              <w:rPr>
                <w:rFonts w:ascii="Arial" w:hAnsi="Arial" w:cs="Arial"/>
                <w:b/>
                <w:szCs w:val="22"/>
                <w:lang w:eastAsia="en-US"/>
              </w:rPr>
            </w:pPr>
            <w:r>
              <w:rPr>
                <w:rFonts w:ascii="Arial" w:hAnsi="Arial" w:cs="Arial"/>
                <w:b/>
                <w:sz w:val="22"/>
                <w:szCs w:val="22"/>
                <w:lang w:eastAsia="en-US"/>
              </w:rPr>
              <w:t>all services in Category A</w:t>
            </w:r>
          </w:p>
          <w:p w14:paraId="05223165" w14:textId="77777777" w:rsidR="00372844" w:rsidRDefault="00372844" w:rsidP="003B6C6F">
            <w:pPr>
              <w:ind w:left="709" w:hanging="709"/>
              <w:rPr>
                <w:rFonts w:ascii="Arial" w:hAnsi="Arial" w:cs="Arial"/>
                <w:b/>
                <w:szCs w:val="22"/>
                <w:lang w:eastAsia="en-US"/>
              </w:rPr>
            </w:pPr>
          </w:p>
          <w:p w14:paraId="0BCDB54E" w14:textId="77777777" w:rsidR="00372844" w:rsidRPr="009373BD" w:rsidRDefault="00372844" w:rsidP="00372844">
            <w:pPr>
              <w:ind w:left="745" w:hanging="709"/>
              <w:rPr>
                <w:rFonts w:ascii="Arial" w:hAnsi="Arial" w:cs="Arial"/>
                <w:b/>
                <w:szCs w:val="22"/>
                <w:lang w:eastAsia="en-US"/>
              </w:rPr>
            </w:pPr>
            <w:r w:rsidRPr="009373BD">
              <w:rPr>
                <w:rFonts w:ascii="Arial" w:hAnsi="Arial" w:cs="Arial"/>
                <w:b/>
                <w:szCs w:val="22"/>
                <w:lang w:eastAsia="en-US"/>
              </w:rPr>
              <w:t xml:space="preserve">This rate will be used for </w:t>
            </w:r>
          </w:p>
          <w:p w14:paraId="6DB11AFE" w14:textId="77777777" w:rsidR="00372844" w:rsidRPr="009373BD" w:rsidRDefault="00372844" w:rsidP="00372844">
            <w:pPr>
              <w:ind w:left="745" w:hanging="709"/>
              <w:rPr>
                <w:rFonts w:ascii="Arial" w:hAnsi="Arial" w:cs="Arial"/>
                <w:b/>
                <w:szCs w:val="22"/>
                <w:lang w:eastAsia="en-US"/>
              </w:rPr>
            </w:pPr>
            <w:r w:rsidRPr="009373BD">
              <w:rPr>
                <w:rFonts w:ascii="Arial" w:hAnsi="Arial" w:cs="Arial"/>
                <w:b/>
                <w:szCs w:val="22"/>
                <w:lang w:eastAsia="en-US"/>
              </w:rPr>
              <w:t xml:space="preserve">the price evaluation for </w:t>
            </w:r>
          </w:p>
          <w:p w14:paraId="3E65822D" w14:textId="77777777" w:rsidR="00372844" w:rsidRPr="00202E1C" w:rsidRDefault="00372844" w:rsidP="00372844">
            <w:pPr>
              <w:ind w:left="745" w:hanging="709"/>
              <w:rPr>
                <w:rFonts w:ascii="Arial" w:hAnsi="Arial" w:cs="Arial"/>
                <w:b/>
                <w:szCs w:val="22"/>
                <w:lang w:eastAsia="en-US"/>
              </w:rPr>
            </w:pPr>
            <w:r w:rsidRPr="009373BD">
              <w:rPr>
                <w:rFonts w:ascii="Arial" w:hAnsi="Arial" w:cs="Arial"/>
                <w:b/>
                <w:szCs w:val="22"/>
                <w:lang w:eastAsia="en-US"/>
              </w:rPr>
              <w:t>CATEGORY A</w:t>
            </w:r>
          </w:p>
        </w:tc>
        <w:tc>
          <w:tcPr>
            <w:tcW w:w="2126" w:type="dxa"/>
            <w:tcBorders>
              <w:top w:val="single" w:sz="4" w:space="0" w:color="auto"/>
              <w:left w:val="single" w:sz="4" w:space="0" w:color="auto"/>
              <w:right w:val="single" w:sz="4" w:space="0" w:color="auto"/>
            </w:tcBorders>
            <w:shd w:val="clear" w:color="auto" w:fill="D9D9D9" w:themeFill="background1" w:themeFillShade="D9"/>
          </w:tcPr>
          <w:p w14:paraId="573FD495" w14:textId="77777777" w:rsidR="00202E1C" w:rsidRPr="00202E1C" w:rsidRDefault="00202E1C" w:rsidP="003B6C6F">
            <w:pPr>
              <w:ind w:left="709" w:hanging="709"/>
              <w:rPr>
                <w:rFonts w:ascii="Arial" w:hAnsi="Arial" w:cs="Arial"/>
                <w:szCs w:val="22"/>
              </w:rPr>
            </w:pPr>
          </w:p>
          <w:p w14:paraId="46CB48F9" w14:textId="77777777" w:rsidR="00202E1C" w:rsidRPr="00202E1C" w:rsidRDefault="00202E1C" w:rsidP="003B6C6F">
            <w:pPr>
              <w:ind w:left="709" w:hanging="709"/>
              <w:rPr>
                <w:rFonts w:ascii="Arial" w:hAnsi="Arial" w:cs="Arial"/>
                <w:szCs w:val="22"/>
              </w:rPr>
            </w:pPr>
            <w:r w:rsidRPr="00202E1C">
              <w:rPr>
                <w:rFonts w:ascii="Arial" w:hAnsi="Arial" w:cs="Arial"/>
                <w:sz w:val="22"/>
                <w:szCs w:val="22"/>
              </w:rPr>
              <w:t>£</w:t>
            </w:r>
          </w:p>
          <w:p w14:paraId="7FBB410F" w14:textId="77777777" w:rsidR="00202E1C" w:rsidRPr="00202E1C" w:rsidRDefault="00202E1C" w:rsidP="003B6C6F">
            <w:pPr>
              <w:ind w:left="709" w:hanging="709"/>
              <w:rPr>
                <w:rFonts w:ascii="Arial" w:hAnsi="Arial" w:cs="Arial"/>
                <w:szCs w:val="22"/>
              </w:rPr>
            </w:pPr>
          </w:p>
        </w:tc>
      </w:tr>
    </w:tbl>
    <w:p w14:paraId="3B1B23B2" w14:textId="77777777" w:rsidR="00EE3AAE" w:rsidRDefault="00EE3AAE" w:rsidP="00BC3976">
      <w:pPr>
        <w:pStyle w:val="Heading"/>
      </w:pPr>
    </w:p>
    <w:p w14:paraId="1B352873" w14:textId="77777777" w:rsidR="00EE3AAE" w:rsidRDefault="00EE3AAE" w:rsidP="00BC3976">
      <w:pPr>
        <w:pStyle w:val="Heading"/>
      </w:pPr>
    </w:p>
    <w:tbl>
      <w:tblPr>
        <w:tblStyle w:val="TableGrid"/>
        <w:tblW w:w="0" w:type="auto"/>
        <w:tblLook w:val="04A0" w:firstRow="1" w:lastRow="0" w:firstColumn="1" w:lastColumn="0" w:noHBand="0" w:noVBand="1"/>
      </w:tblPr>
      <w:tblGrid>
        <w:gridCol w:w="10790"/>
      </w:tblGrid>
      <w:tr w:rsidR="003C52F2" w14:paraId="35A98313" w14:textId="77777777" w:rsidTr="003C52F2">
        <w:tc>
          <w:tcPr>
            <w:tcW w:w="11016" w:type="dxa"/>
          </w:tcPr>
          <w:p w14:paraId="615D93E0" w14:textId="77777777" w:rsidR="003C52F2" w:rsidRDefault="003C52F2" w:rsidP="00BC3976">
            <w:pPr>
              <w:pStyle w:val="Heading"/>
            </w:pPr>
            <w:r>
              <w:t>I</w:t>
            </w:r>
            <w:r w:rsidRPr="003C52F2">
              <w:rPr>
                <w:u w:val="single"/>
              </w:rPr>
              <w:t>nvoicing</w:t>
            </w:r>
          </w:p>
          <w:p w14:paraId="5DFED8E2" w14:textId="77777777" w:rsidR="003C52F2" w:rsidRDefault="003C52F2" w:rsidP="00BC3976">
            <w:pPr>
              <w:pStyle w:val="Heading"/>
            </w:pPr>
          </w:p>
          <w:p w14:paraId="14D32E25" w14:textId="77777777" w:rsidR="003C52F2" w:rsidRPr="003C52F2" w:rsidRDefault="003C52F2" w:rsidP="003C52F2">
            <w:pPr>
              <w:pStyle w:val="Heading"/>
              <w:rPr>
                <w:b w:val="0"/>
                <w:i w:val="0"/>
              </w:rPr>
            </w:pPr>
            <w:r w:rsidRPr="003C52F2">
              <w:rPr>
                <w:b w:val="0"/>
                <w:i w:val="0"/>
              </w:rPr>
              <w:t>In order for Dorset Council to process invoices clearly these need to be in the format:</w:t>
            </w:r>
          </w:p>
          <w:p w14:paraId="049E0555" w14:textId="77777777" w:rsidR="003C52F2" w:rsidRPr="003C52F2" w:rsidRDefault="003C52F2" w:rsidP="003C52F2">
            <w:pPr>
              <w:pStyle w:val="Heading"/>
              <w:rPr>
                <w:b w:val="0"/>
                <w:i w:val="0"/>
              </w:rPr>
            </w:pPr>
          </w:p>
          <w:p w14:paraId="3D3F30B9" w14:textId="77777777" w:rsidR="003C52F2" w:rsidRPr="003C52F2" w:rsidRDefault="003C52F2" w:rsidP="003C52F2">
            <w:pPr>
              <w:pStyle w:val="Heading"/>
              <w:rPr>
                <w:i w:val="0"/>
              </w:rPr>
            </w:pPr>
            <w:r w:rsidRPr="003C52F2">
              <w:rPr>
                <w:i w:val="0"/>
              </w:rPr>
              <w:t>Initials of Young Person, Dates, Cost per hour, Number of hours, Total Cost</w:t>
            </w:r>
          </w:p>
          <w:p w14:paraId="3C3CEE71" w14:textId="77777777" w:rsidR="003C52F2" w:rsidRPr="003C52F2" w:rsidRDefault="003C52F2" w:rsidP="00BC3976">
            <w:pPr>
              <w:pStyle w:val="Heading"/>
              <w:rPr>
                <w:b w:val="0"/>
                <w:i w:val="0"/>
              </w:rPr>
            </w:pPr>
          </w:p>
          <w:p w14:paraId="08943899" w14:textId="77777777" w:rsidR="003C52F2" w:rsidRPr="003C52F2" w:rsidRDefault="003C52F2" w:rsidP="00BC3976">
            <w:pPr>
              <w:pStyle w:val="Heading"/>
              <w:rPr>
                <w:b w:val="0"/>
                <w:i w:val="0"/>
              </w:rPr>
            </w:pPr>
            <w:r w:rsidRPr="003C52F2">
              <w:rPr>
                <w:b w:val="0"/>
                <w:i w:val="0"/>
              </w:rPr>
              <w:t>Where this is not possible please can you outline what format your invoices will take</w:t>
            </w:r>
          </w:p>
          <w:p w14:paraId="394C0D5D" w14:textId="77777777" w:rsidR="003C52F2" w:rsidRDefault="003C52F2" w:rsidP="00BC3976">
            <w:pPr>
              <w:pStyle w:val="Heading"/>
            </w:pPr>
          </w:p>
        </w:tc>
      </w:tr>
      <w:tr w:rsidR="003C52F2" w14:paraId="6F0B5F89" w14:textId="77777777" w:rsidTr="003C52F2">
        <w:tc>
          <w:tcPr>
            <w:tcW w:w="11016" w:type="dxa"/>
          </w:tcPr>
          <w:p w14:paraId="43164505" w14:textId="77777777" w:rsidR="003C52F2" w:rsidRDefault="003C52F2" w:rsidP="00BC3976">
            <w:pPr>
              <w:pStyle w:val="Heading"/>
            </w:pPr>
          </w:p>
          <w:p w14:paraId="4862B7D8" w14:textId="77777777" w:rsidR="003C52F2" w:rsidRDefault="003C52F2" w:rsidP="00BC3976">
            <w:pPr>
              <w:pStyle w:val="Heading"/>
            </w:pPr>
          </w:p>
          <w:p w14:paraId="0E33A9F2" w14:textId="77777777" w:rsidR="003C52F2" w:rsidRDefault="003C52F2" w:rsidP="00BC3976">
            <w:pPr>
              <w:pStyle w:val="Heading"/>
            </w:pPr>
          </w:p>
        </w:tc>
      </w:tr>
    </w:tbl>
    <w:p w14:paraId="225CF492" w14:textId="77777777" w:rsidR="00202E1C" w:rsidRDefault="00202E1C" w:rsidP="00BC3976">
      <w:pPr>
        <w:pStyle w:val="Heading"/>
      </w:pPr>
    </w:p>
    <w:p w14:paraId="631F4ACC" w14:textId="77777777" w:rsidR="000D1CE8" w:rsidRPr="00EE3AAE" w:rsidRDefault="00BC3976" w:rsidP="00EE3AAE">
      <w:pPr>
        <w:pStyle w:val="Heading"/>
        <w:rPr>
          <w:b w:val="0"/>
          <w:i w:val="0"/>
          <w:sz w:val="22"/>
          <w:szCs w:val="22"/>
        </w:rPr>
      </w:pPr>
      <w:r w:rsidRPr="00B90C89">
        <w:rPr>
          <w:b w:val="0"/>
          <w:i w:val="0"/>
          <w:sz w:val="22"/>
          <w:szCs w:val="22"/>
        </w:rPr>
        <w:t xml:space="preserve">Service under Category </w:t>
      </w:r>
      <w:r>
        <w:rPr>
          <w:b w:val="0"/>
          <w:i w:val="0"/>
          <w:sz w:val="22"/>
          <w:szCs w:val="22"/>
        </w:rPr>
        <w:t>B</w:t>
      </w:r>
      <w:r w:rsidRPr="00B90C89">
        <w:rPr>
          <w:b w:val="0"/>
          <w:i w:val="0"/>
          <w:sz w:val="22"/>
          <w:szCs w:val="22"/>
        </w:rPr>
        <w:t xml:space="preserve"> will be </w:t>
      </w:r>
      <w:r>
        <w:rPr>
          <w:b w:val="0"/>
          <w:i w:val="0"/>
          <w:sz w:val="22"/>
          <w:szCs w:val="22"/>
        </w:rPr>
        <w:t>confirmed</w:t>
      </w:r>
      <w:r w:rsidRPr="00B90C89">
        <w:rPr>
          <w:b w:val="0"/>
          <w:i w:val="0"/>
          <w:sz w:val="22"/>
          <w:szCs w:val="22"/>
        </w:rPr>
        <w:t xml:space="preserve"> at the start of each financial </w:t>
      </w:r>
      <w:r>
        <w:rPr>
          <w:b w:val="0"/>
          <w:i w:val="0"/>
          <w:sz w:val="22"/>
          <w:szCs w:val="22"/>
        </w:rPr>
        <w:t>y</w:t>
      </w:r>
      <w:r w:rsidRPr="00B90C89">
        <w:rPr>
          <w:b w:val="0"/>
          <w:i w:val="0"/>
          <w:sz w:val="22"/>
          <w:szCs w:val="22"/>
        </w:rPr>
        <w:t xml:space="preserve">ear, following a mini competition between all providers on </w:t>
      </w:r>
      <w:r>
        <w:rPr>
          <w:b w:val="0"/>
          <w:i w:val="0"/>
          <w:sz w:val="22"/>
          <w:szCs w:val="22"/>
        </w:rPr>
        <w:t>each</w:t>
      </w:r>
      <w:r w:rsidRPr="00B90C89">
        <w:rPr>
          <w:b w:val="0"/>
          <w:i w:val="0"/>
          <w:sz w:val="22"/>
          <w:szCs w:val="22"/>
        </w:rPr>
        <w:t xml:space="preserve"> category framework.  This will ensure a core range of activity sessions and services </w:t>
      </w:r>
      <w:r>
        <w:rPr>
          <w:b w:val="0"/>
          <w:i w:val="0"/>
          <w:sz w:val="22"/>
          <w:szCs w:val="22"/>
        </w:rPr>
        <w:t xml:space="preserve">decided, </w:t>
      </w:r>
      <w:r w:rsidRPr="00B90C89">
        <w:rPr>
          <w:b w:val="0"/>
          <w:i w:val="0"/>
          <w:sz w:val="22"/>
          <w:szCs w:val="22"/>
        </w:rPr>
        <w:t>depending on need and budget each financial year.</w:t>
      </w:r>
      <w:r w:rsidR="00EE3AAE">
        <w:rPr>
          <w:b w:val="0"/>
          <w:i w:val="0"/>
          <w:sz w:val="22"/>
          <w:szCs w:val="22"/>
        </w:rPr>
        <w:t xml:space="preserve"> </w:t>
      </w:r>
      <w:r w:rsidRPr="00B90C89">
        <w:rPr>
          <w:b w:val="0"/>
          <w:i w:val="0"/>
          <w:sz w:val="22"/>
          <w:szCs w:val="22"/>
        </w:rPr>
        <w:t>Therefore</w:t>
      </w:r>
      <w:r w:rsidR="00202E1C">
        <w:rPr>
          <w:b w:val="0"/>
          <w:i w:val="0"/>
          <w:sz w:val="22"/>
          <w:szCs w:val="22"/>
        </w:rPr>
        <w:t>,</w:t>
      </w:r>
      <w:r w:rsidRPr="00B90C89">
        <w:rPr>
          <w:b w:val="0"/>
          <w:i w:val="0"/>
          <w:sz w:val="22"/>
          <w:szCs w:val="22"/>
        </w:rPr>
        <w:t xml:space="preserve"> on this basis, cost within this tender to determine providers to be placed on the Framework</w:t>
      </w:r>
      <w:r>
        <w:rPr>
          <w:b w:val="0"/>
          <w:i w:val="0"/>
          <w:sz w:val="22"/>
          <w:szCs w:val="22"/>
        </w:rPr>
        <w:t>s</w:t>
      </w:r>
      <w:r w:rsidRPr="00B90C89">
        <w:rPr>
          <w:b w:val="0"/>
          <w:i w:val="0"/>
          <w:sz w:val="22"/>
          <w:szCs w:val="22"/>
        </w:rPr>
        <w:t xml:space="preserve">, will be compared under </w:t>
      </w:r>
      <w:r w:rsidRPr="00BC3976">
        <w:rPr>
          <w:sz w:val="22"/>
          <w:szCs w:val="22"/>
        </w:rPr>
        <w:t>Average hourly charge</w:t>
      </w:r>
      <w:r>
        <w:rPr>
          <w:b w:val="0"/>
          <w:i w:val="0"/>
          <w:sz w:val="22"/>
          <w:szCs w:val="22"/>
        </w:rPr>
        <w:t>.</w:t>
      </w:r>
      <w:r w:rsidRPr="00B90C89">
        <w:rPr>
          <w:b w:val="0"/>
          <w:i w:val="0"/>
          <w:sz w:val="22"/>
          <w:szCs w:val="22"/>
        </w:rPr>
        <w:t xml:space="preserve"> </w:t>
      </w:r>
    </w:p>
    <w:tbl>
      <w:tblPr>
        <w:tblpPr w:leftFromText="180" w:rightFromText="180" w:vertAnchor="text" w:tblpY="1"/>
        <w:tblOverlap w:val="never"/>
        <w:tblW w:w="14521" w:type="dxa"/>
        <w:tblLayout w:type="fixed"/>
        <w:tblLook w:val="01E0" w:firstRow="1" w:lastRow="1" w:firstColumn="1" w:lastColumn="1" w:noHBand="0" w:noVBand="0"/>
      </w:tblPr>
      <w:tblGrid>
        <w:gridCol w:w="3227"/>
        <w:gridCol w:w="2410"/>
        <w:gridCol w:w="2693"/>
        <w:gridCol w:w="2693"/>
        <w:gridCol w:w="3214"/>
        <w:gridCol w:w="284"/>
      </w:tblGrid>
      <w:tr w:rsidR="00BC3976" w:rsidRPr="0085107E" w14:paraId="205BD480" w14:textId="77777777" w:rsidTr="00202E1C">
        <w:tc>
          <w:tcPr>
            <w:tcW w:w="3227" w:type="dxa"/>
          </w:tcPr>
          <w:p w14:paraId="42855212" w14:textId="77777777" w:rsidR="00BC3976" w:rsidRDefault="00BC3976" w:rsidP="00202E1C">
            <w:pPr>
              <w:pStyle w:val="Heading"/>
            </w:pPr>
          </w:p>
        </w:tc>
        <w:tc>
          <w:tcPr>
            <w:tcW w:w="11010" w:type="dxa"/>
            <w:gridSpan w:val="4"/>
          </w:tcPr>
          <w:p w14:paraId="0FAA4DD7" w14:textId="77777777" w:rsidR="00BC3976" w:rsidRPr="000D1CE8" w:rsidRDefault="00BC3976" w:rsidP="00202E1C">
            <w:pPr>
              <w:pStyle w:val="Heading"/>
            </w:pPr>
            <w:r>
              <w:br w:type="page"/>
            </w:r>
            <w:r w:rsidRPr="000D1CE8">
              <w:t xml:space="preserve"> </w:t>
            </w:r>
          </w:p>
        </w:tc>
        <w:tc>
          <w:tcPr>
            <w:tcW w:w="284" w:type="dxa"/>
          </w:tcPr>
          <w:p w14:paraId="1378E7A8" w14:textId="77777777" w:rsidR="00BC3976" w:rsidRPr="0085107E" w:rsidRDefault="00BC3976" w:rsidP="00202E1C">
            <w:pPr>
              <w:pStyle w:val="Heading"/>
            </w:pPr>
          </w:p>
        </w:tc>
      </w:tr>
      <w:tr w:rsidR="00202E1C" w14:paraId="5BE8B5AA" w14:textId="77777777" w:rsidTr="00202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3498" w:type="dxa"/>
          <w:trHeight w:val="420"/>
        </w:trPr>
        <w:tc>
          <w:tcPr>
            <w:tcW w:w="3227" w:type="dxa"/>
            <w:shd w:val="clear" w:color="auto" w:fill="D9D9D9" w:themeFill="background1" w:themeFillShade="D9"/>
          </w:tcPr>
          <w:p w14:paraId="7DF3FC60" w14:textId="77777777" w:rsidR="00202E1C" w:rsidRDefault="00202E1C" w:rsidP="00202E1C">
            <w:pPr>
              <w:pStyle w:val="msolistparagraph0"/>
              <w:ind w:left="0"/>
              <w:rPr>
                <w:rFonts w:ascii="Arial" w:hAnsi="Arial" w:cs="Arial"/>
                <w:b/>
                <w:bCs/>
                <w:iCs/>
                <w:szCs w:val="22"/>
              </w:rPr>
            </w:pPr>
            <w:r w:rsidRPr="00B90C89">
              <w:rPr>
                <w:rFonts w:ascii="Arial" w:hAnsi="Arial" w:cs="Arial"/>
                <w:b/>
                <w:bCs/>
                <w:iCs/>
                <w:szCs w:val="22"/>
              </w:rPr>
              <w:t xml:space="preserve">Category </w:t>
            </w:r>
            <w:r>
              <w:rPr>
                <w:rFonts w:ascii="Arial" w:hAnsi="Arial" w:cs="Arial"/>
                <w:b/>
                <w:bCs/>
                <w:iCs/>
                <w:szCs w:val="22"/>
              </w:rPr>
              <w:t>B</w:t>
            </w:r>
          </w:p>
          <w:p w14:paraId="1425F2D4" w14:textId="77777777" w:rsidR="00202E1C" w:rsidRDefault="00202E1C" w:rsidP="00202E1C">
            <w:pPr>
              <w:pStyle w:val="msolistparagraph0"/>
              <w:ind w:left="0"/>
              <w:rPr>
                <w:rFonts w:ascii="Arial" w:hAnsi="Arial" w:cs="Arial"/>
                <w:b/>
                <w:bCs/>
                <w:iCs/>
                <w:szCs w:val="22"/>
              </w:rPr>
            </w:pPr>
          </w:p>
          <w:p w14:paraId="0EE15D8D" w14:textId="77777777" w:rsidR="00202E1C" w:rsidRPr="00B90C89" w:rsidRDefault="00202E1C" w:rsidP="00202E1C">
            <w:pPr>
              <w:pStyle w:val="msolistparagraph0"/>
              <w:ind w:left="0"/>
              <w:rPr>
                <w:rFonts w:ascii="Arial" w:hAnsi="Arial" w:cs="Arial"/>
                <w:b/>
                <w:bCs/>
                <w:iCs/>
                <w:szCs w:val="22"/>
              </w:rPr>
            </w:pPr>
            <w:r>
              <w:rPr>
                <w:rFonts w:ascii="Arial" w:hAnsi="Arial" w:cs="Arial"/>
                <w:b/>
                <w:bCs/>
                <w:iCs/>
                <w:szCs w:val="22"/>
              </w:rPr>
              <w:t>Outreach one to one services</w:t>
            </w:r>
            <w:r w:rsidRPr="00B90C89">
              <w:rPr>
                <w:rFonts w:ascii="Arial" w:hAnsi="Arial" w:cs="Arial"/>
                <w:b/>
                <w:bCs/>
                <w:iCs/>
                <w:szCs w:val="22"/>
              </w:rPr>
              <w:t xml:space="preserve"> including befriending/buddy/PA schemes</w:t>
            </w:r>
            <w:r>
              <w:rPr>
                <w:rFonts w:ascii="Arial" w:hAnsi="Arial" w:cs="Arial"/>
                <w:b/>
                <w:bCs/>
                <w:iCs/>
                <w:szCs w:val="22"/>
              </w:rPr>
              <w:t xml:space="preserve"> (at home or in the community)</w:t>
            </w:r>
            <w:r w:rsidRPr="00B90C89">
              <w:rPr>
                <w:rFonts w:ascii="Arial" w:hAnsi="Arial" w:cs="Arial"/>
                <w:b/>
                <w:bCs/>
                <w:iCs/>
                <w:szCs w:val="22"/>
              </w:rPr>
              <w:t xml:space="preserve">  </w:t>
            </w:r>
          </w:p>
          <w:p w14:paraId="76CE95FA" w14:textId="77777777" w:rsidR="00202E1C" w:rsidRPr="00B90C89" w:rsidRDefault="00202E1C" w:rsidP="00202E1C">
            <w:pPr>
              <w:pStyle w:val="msolistparagraph0"/>
              <w:ind w:left="0"/>
              <w:rPr>
                <w:rFonts w:ascii="Arial" w:hAnsi="Arial" w:cs="Arial"/>
                <w:b/>
                <w:szCs w:val="22"/>
              </w:rPr>
            </w:pPr>
            <w:r>
              <w:rPr>
                <w:rFonts w:ascii="Arial" w:hAnsi="Arial" w:cs="Arial"/>
                <w:b/>
                <w:bCs/>
                <w:iCs/>
                <w:szCs w:val="22"/>
              </w:rPr>
              <w:t xml:space="preserve">PLEASE </w:t>
            </w:r>
            <w:r w:rsidRPr="00B90C89">
              <w:rPr>
                <w:rFonts w:ascii="Arial" w:hAnsi="Arial" w:cs="Arial"/>
                <w:b/>
                <w:bCs/>
                <w:iCs/>
                <w:szCs w:val="22"/>
              </w:rPr>
              <w:t>SPECIFY SERVICE</w:t>
            </w:r>
          </w:p>
        </w:tc>
        <w:tc>
          <w:tcPr>
            <w:tcW w:w="2410" w:type="dxa"/>
            <w:shd w:val="clear" w:color="auto" w:fill="D9D9D9" w:themeFill="background1" w:themeFillShade="D9"/>
          </w:tcPr>
          <w:p w14:paraId="6E5C9B04" w14:textId="77777777" w:rsidR="00202E1C" w:rsidRPr="00B90C89" w:rsidRDefault="00202E1C" w:rsidP="00202E1C">
            <w:pPr>
              <w:rPr>
                <w:rFonts w:ascii="Arial" w:hAnsi="Arial" w:cs="Arial"/>
                <w:b/>
                <w:szCs w:val="22"/>
                <w:lang w:eastAsia="en-US"/>
              </w:rPr>
            </w:pPr>
            <w:r w:rsidRPr="00B90C89">
              <w:rPr>
                <w:rFonts w:ascii="Arial" w:hAnsi="Arial" w:cs="Arial"/>
                <w:b/>
                <w:sz w:val="22"/>
                <w:szCs w:val="22"/>
              </w:rPr>
              <w:t xml:space="preserve">£ All inclusive hourly rate of service provision, based on </w:t>
            </w:r>
            <w:r>
              <w:rPr>
                <w:rFonts w:ascii="Arial" w:hAnsi="Arial" w:cs="Arial"/>
                <w:b/>
                <w:sz w:val="22"/>
                <w:szCs w:val="22"/>
              </w:rPr>
              <w:t xml:space="preserve">  </w:t>
            </w:r>
            <w:r w:rsidRPr="00B90C89">
              <w:rPr>
                <w:rFonts w:ascii="Arial" w:hAnsi="Arial" w:cs="Arial"/>
                <w:b/>
                <w:sz w:val="22"/>
                <w:szCs w:val="22"/>
              </w:rPr>
              <w:t>1-1 staffing</w:t>
            </w:r>
          </w:p>
        </w:tc>
        <w:tc>
          <w:tcPr>
            <w:tcW w:w="2693" w:type="dxa"/>
            <w:shd w:val="clear" w:color="auto" w:fill="D9D9D9" w:themeFill="background1" w:themeFillShade="D9"/>
          </w:tcPr>
          <w:p w14:paraId="71B3EAC0" w14:textId="77777777" w:rsidR="00202E1C" w:rsidRPr="00B90C89" w:rsidRDefault="00202E1C" w:rsidP="00202E1C">
            <w:pPr>
              <w:rPr>
                <w:rFonts w:ascii="Arial" w:hAnsi="Arial" w:cs="Arial"/>
                <w:b/>
                <w:szCs w:val="22"/>
                <w:lang w:eastAsia="en-US"/>
              </w:rPr>
            </w:pPr>
            <w:r w:rsidRPr="00B90C89">
              <w:rPr>
                <w:rFonts w:ascii="Arial" w:hAnsi="Arial" w:cs="Arial"/>
                <w:b/>
                <w:sz w:val="22"/>
                <w:szCs w:val="22"/>
              </w:rPr>
              <w:t xml:space="preserve">£ All inclusive hourly rate of service provision, based on </w:t>
            </w:r>
            <w:r>
              <w:rPr>
                <w:rFonts w:ascii="Arial" w:hAnsi="Arial" w:cs="Arial"/>
                <w:b/>
                <w:sz w:val="22"/>
                <w:szCs w:val="22"/>
              </w:rPr>
              <w:t xml:space="preserve"> </w:t>
            </w:r>
            <w:r w:rsidRPr="00B90C89">
              <w:rPr>
                <w:rFonts w:ascii="Arial" w:hAnsi="Arial" w:cs="Arial"/>
                <w:b/>
                <w:sz w:val="22"/>
                <w:szCs w:val="22"/>
              </w:rPr>
              <w:t>2-1 staffing</w:t>
            </w:r>
          </w:p>
        </w:tc>
        <w:tc>
          <w:tcPr>
            <w:tcW w:w="2693" w:type="dxa"/>
            <w:shd w:val="clear" w:color="auto" w:fill="D9D9D9" w:themeFill="background1" w:themeFillShade="D9"/>
          </w:tcPr>
          <w:p w14:paraId="1E41C329" w14:textId="77777777" w:rsidR="00202E1C" w:rsidRPr="00202E1C" w:rsidRDefault="00202E1C" w:rsidP="00202E1C">
            <w:pPr>
              <w:rPr>
                <w:rFonts w:ascii="Arial" w:hAnsi="Arial" w:cs="Arial"/>
                <w:b/>
                <w:szCs w:val="22"/>
              </w:rPr>
            </w:pPr>
            <w:r w:rsidRPr="00202E1C">
              <w:rPr>
                <w:rFonts w:ascii="Arial" w:hAnsi="Arial" w:cs="Arial"/>
                <w:b/>
                <w:sz w:val="22"/>
                <w:szCs w:val="22"/>
              </w:rPr>
              <w:t xml:space="preserve">£ All inclusive average hourly rate of service provision </w:t>
            </w:r>
          </w:p>
        </w:tc>
      </w:tr>
      <w:tr w:rsidR="00202E1C" w14:paraId="5EBFD084" w14:textId="77777777" w:rsidTr="00202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3498" w:type="dxa"/>
          <w:trHeight w:val="822"/>
        </w:trPr>
        <w:tc>
          <w:tcPr>
            <w:tcW w:w="3227" w:type="dxa"/>
          </w:tcPr>
          <w:p w14:paraId="098E1653" w14:textId="77777777" w:rsidR="00202E1C" w:rsidRDefault="00202E1C" w:rsidP="00202E1C">
            <w:pPr>
              <w:pStyle w:val="msolistparagraph0"/>
              <w:ind w:left="142" w:hanging="11"/>
              <w:rPr>
                <w:rFonts w:ascii="Arial" w:hAnsi="Arial" w:cs="Arial"/>
                <w:bCs/>
                <w:iCs/>
                <w:szCs w:val="22"/>
              </w:rPr>
            </w:pPr>
            <w:r w:rsidRPr="00B90C89">
              <w:rPr>
                <w:rFonts w:ascii="Arial" w:hAnsi="Arial" w:cs="Arial"/>
                <w:bCs/>
                <w:iCs/>
                <w:szCs w:val="22"/>
              </w:rPr>
              <w:t>Service:</w:t>
            </w:r>
          </w:p>
          <w:p w14:paraId="2AFB2048" w14:textId="77777777" w:rsidR="00202E1C" w:rsidRPr="00B90C89" w:rsidRDefault="00202E1C" w:rsidP="00202E1C">
            <w:pPr>
              <w:pStyle w:val="msolistparagraph0"/>
              <w:ind w:left="142" w:hanging="11"/>
              <w:rPr>
                <w:rFonts w:ascii="Arial" w:hAnsi="Arial" w:cs="Arial"/>
                <w:bCs/>
                <w:iCs/>
                <w:szCs w:val="22"/>
              </w:rPr>
            </w:pPr>
          </w:p>
          <w:p w14:paraId="7F12317C" w14:textId="77777777" w:rsidR="00202E1C" w:rsidRDefault="00202E1C" w:rsidP="00202E1C">
            <w:pPr>
              <w:pStyle w:val="msolistparagraph0"/>
              <w:ind w:left="142" w:hanging="11"/>
              <w:rPr>
                <w:rFonts w:ascii="Arial" w:hAnsi="Arial" w:cs="Arial"/>
                <w:bCs/>
                <w:iCs/>
                <w:szCs w:val="22"/>
              </w:rPr>
            </w:pPr>
            <w:r w:rsidRPr="00B90C89">
              <w:rPr>
                <w:rFonts w:ascii="Arial" w:hAnsi="Arial" w:cs="Arial"/>
                <w:bCs/>
                <w:iCs/>
                <w:szCs w:val="22"/>
              </w:rPr>
              <w:t>Service</w:t>
            </w:r>
            <w:r w:rsidR="009F79D0">
              <w:rPr>
                <w:rFonts w:ascii="Arial" w:hAnsi="Arial" w:cs="Arial"/>
                <w:bCs/>
                <w:iCs/>
                <w:szCs w:val="22"/>
              </w:rPr>
              <w:t>:</w:t>
            </w:r>
          </w:p>
          <w:p w14:paraId="78015F40" w14:textId="77777777" w:rsidR="00202E1C" w:rsidRPr="00B90C89" w:rsidRDefault="00202E1C" w:rsidP="00202E1C">
            <w:pPr>
              <w:pStyle w:val="msolistparagraph0"/>
              <w:ind w:left="142" w:hanging="11"/>
              <w:rPr>
                <w:rFonts w:ascii="Arial" w:hAnsi="Arial" w:cs="Arial"/>
                <w:bCs/>
                <w:iCs/>
                <w:szCs w:val="22"/>
              </w:rPr>
            </w:pPr>
          </w:p>
          <w:p w14:paraId="67B0082B" w14:textId="77777777" w:rsidR="00202E1C" w:rsidRPr="00B90C89" w:rsidRDefault="00202E1C" w:rsidP="00202E1C">
            <w:pPr>
              <w:pStyle w:val="msolistparagraph0"/>
              <w:ind w:left="142" w:hanging="11"/>
              <w:rPr>
                <w:rFonts w:ascii="Arial" w:hAnsi="Arial" w:cs="Arial"/>
                <w:bCs/>
                <w:iCs/>
                <w:szCs w:val="22"/>
              </w:rPr>
            </w:pPr>
            <w:r w:rsidRPr="00B90C89">
              <w:rPr>
                <w:rFonts w:ascii="Arial" w:hAnsi="Arial" w:cs="Arial"/>
                <w:bCs/>
                <w:iCs/>
                <w:szCs w:val="22"/>
              </w:rPr>
              <w:t>Service</w:t>
            </w:r>
            <w:r w:rsidR="009F79D0">
              <w:rPr>
                <w:rFonts w:ascii="Arial" w:hAnsi="Arial" w:cs="Arial"/>
                <w:bCs/>
                <w:iCs/>
                <w:szCs w:val="22"/>
              </w:rPr>
              <w:t>:</w:t>
            </w:r>
          </w:p>
        </w:tc>
        <w:tc>
          <w:tcPr>
            <w:tcW w:w="2410" w:type="dxa"/>
          </w:tcPr>
          <w:p w14:paraId="67364571" w14:textId="77777777" w:rsidR="00202E1C" w:rsidRDefault="00202E1C" w:rsidP="00202E1C">
            <w:pPr>
              <w:ind w:left="709" w:hanging="709"/>
              <w:rPr>
                <w:rFonts w:ascii="Arial" w:hAnsi="Arial" w:cs="Arial"/>
                <w:szCs w:val="22"/>
                <w:lang w:eastAsia="en-US"/>
              </w:rPr>
            </w:pPr>
            <w:r w:rsidRPr="00B90C89">
              <w:rPr>
                <w:rFonts w:ascii="Arial" w:hAnsi="Arial" w:cs="Arial"/>
                <w:sz w:val="22"/>
                <w:szCs w:val="22"/>
                <w:lang w:eastAsia="en-US"/>
              </w:rPr>
              <w:t>£</w:t>
            </w:r>
          </w:p>
          <w:p w14:paraId="2812E881" w14:textId="77777777" w:rsidR="00202E1C" w:rsidRPr="00B90C89" w:rsidRDefault="00202E1C" w:rsidP="00202E1C">
            <w:pPr>
              <w:ind w:left="709" w:hanging="709"/>
              <w:rPr>
                <w:rFonts w:ascii="Arial" w:hAnsi="Arial" w:cs="Arial"/>
                <w:szCs w:val="22"/>
                <w:lang w:eastAsia="en-US"/>
              </w:rPr>
            </w:pPr>
          </w:p>
          <w:p w14:paraId="786E5847" w14:textId="77777777" w:rsidR="00202E1C" w:rsidRDefault="00202E1C" w:rsidP="00202E1C">
            <w:pPr>
              <w:ind w:left="709" w:hanging="709"/>
              <w:rPr>
                <w:rFonts w:ascii="Arial" w:hAnsi="Arial" w:cs="Arial"/>
                <w:szCs w:val="22"/>
                <w:lang w:eastAsia="en-US"/>
              </w:rPr>
            </w:pPr>
            <w:r w:rsidRPr="00B90C89">
              <w:rPr>
                <w:rFonts w:ascii="Arial" w:hAnsi="Arial" w:cs="Arial"/>
                <w:sz w:val="22"/>
                <w:szCs w:val="22"/>
                <w:lang w:eastAsia="en-US"/>
              </w:rPr>
              <w:t>£</w:t>
            </w:r>
          </w:p>
          <w:p w14:paraId="3C3D9D92" w14:textId="77777777" w:rsidR="00202E1C" w:rsidRPr="00B90C89" w:rsidRDefault="00202E1C" w:rsidP="00202E1C">
            <w:pPr>
              <w:ind w:left="709" w:hanging="709"/>
              <w:rPr>
                <w:rFonts w:ascii="Arial" w:hAnsi="Arial" w:cs="Arial"/>
                <w:szCs w:val="22"/>
                <w:lang w:eastAsia="en-US"/>
              </w:rPr>
            </w:pPr>
          </w:p>
          <w:p w14:paraId="22D2B498" w14:textId="77777777" w:rsidR="00202E1C" w:rsidRPr="00B90C89" w:rsidRDefault="00202E1C" w:rsidP="00202E1C">
            <w:pPr>
              <w:ind w:left="709" w:hanging="709"/>
              <w:rPr>
                <w:rFonts w:ascii="Arial" w:hAnsi="Arial" w:cs="Arial"/>
                <w:szCs w:val="22"/>
                <w:lang w:eastAsia="en-US"/>
              </w:rPr>
            </w:pPr>
            <w:r w:rsidRPr="00B90C89">
              <w:rPr>
                <w:rFonts w:ascii="Arial" w:hAnsi="Arial" w:cs="Arial"/>
                <w:sz w:val="22"/>
                <w:szCs w:val="22"/>
                <w:lang w:eastAsia="en-US"/>
              </w:rPr>
              <w:t>£</w:t>
            </w:r>
          </w:p>
        </w:tc>
        <w:tc>
          <w:tcPr>
            <w:tcW w:w="2693" w:type="dxa"/>
          </w:tcPr>
          <w:p w14:paraId="0866FACC" w14:textId="77777777" w:rsidR="00202E1C" w:rsidRDefault="00202E1C" w:rsidP="00202E1C">
            <w:pPr>
              <w:ind w:left="709" w:hanging="709"/>
              <w:rPr>
                <w:rFonts w:ascii="Arial" w:hAnsi="Arial" w:cs="Arial"/>
                <w:szCs w:val="22"/>
                <w:lang w:eastAsia="en-US"/>
              </w:rPr>
            </w:pPr>
            <w:r w:rsidRPr="00B90C89">
              <w:rPr>
                <w:rFonts w:ascii="Arial" w:hAnsi="Arial" w:cs="Arial"/>
                <w:sz w:val="22"/>
                <w:szCs w:val="22"/>
                <w:lang w:eastAsia="en-US"/>
              </w:rPr>
              <w:t>£</w:t>
            </w:r>
          </w:p>
          <w:p w14:paraId="71B013D6" w14:textId="77777777" w:rsidR="00202E1C" w:rsidRPr="00B90C89" w:rsidRDefault="00202E1C" w:rsidP="00202E1C">
            <w:pPr>
              <w:ind w:left="709" w:hanging="709"/>
              <w:rPr>
                <w:rFonts w:ascii="Arial" w:hAnsi="Arial" w:cs="Arial"/>
                <w:szCs w:val="22"/>
                <w:lang w:eastAsia="en-US"/>
              </w:rPr>
            </w:pPr>
          </w:p>
          <w:p w14:paraId="0AF5EDA2" w14:textId="77777777" w:rsidR="00202E1C" w:rsidRDefault="00202E1C" w:rsidP="00202E1C">
            <w:pPr>
              <w:ind w:left="709" w:hanging="709"/>
              <w:rPr>
                <w:rFonts w:ascii="Arial" w:hAnsi="Arial" w:cs="Arial"/>
                <w:szCs w:val="22"/>
                <w:lang w:eastAsia="en-US"/>
              </w:rPr>
            </w:pPr>
            <w:r w:rsidRPr="00B90C89">
              <w:rPr>
                <w:rFonts w:ascii="Arial" w:hAnsi="Arial" w:cs="Arial"/>
                <w:sz w:val="22"/>
                <w:szCs w:val="22"/>
                <w:lang w:eastAsia="en-US"/>
              </w:rPr>
              <w:t>£</w:t>
            </w:r>
          </w:p>
          <w:p w14:paraId="17AA211E" w14:textId="77777777" w:rsidR="00202E1C" w:rsidRPr="00B90C89" w:rsidRDefault="00202E1C" w:rsidP="00202E1C">
            <w:pPr>
              <w:ind w:left="709" w:hanging="709"/>
              <w:rPr>
                <w:rFonts w:ascii="Arial" w:hAnsi="Arial" w:cs="Arial"/>
                <w:szCs w:val="22"/>
                <w:lang w:eastAsia="en-US"/>
              </w:rPr>
            </w:pPr>
          </w:p>
          <w:p w14:paraId="74C53763" w14:textId="77777777" w:rsidR="00202E1C" w:rsidRPr="00B90C89" w:rsidRDefault="00202E1C" w:rsidP="00202E1C">
            <w:pPr>
              <w:ind w:left="709" w:hanging="709"/>
              <w:rPr>
                <w:rFonts w:ascii="Arial" w:hAnsi="Arial" w:cs="Arial"/>
                <w:szCs w:val="22"/>
                <w:lang w:eastAsia="en-US"/>
              </w:rPr>
            </w:pPr>
            <w:r w:rsidRPr="00B90C89">
              <w:rPr>
                <w:rFonts w:ascii="Arial" w:hAnsi="Arial" w:cs="Arial"/>
                <w:sz w:val="22"/>
                <w:szCs w:val="22"/>
                <w:lang w:eastAsia="en-US"/>
              </w:rPr>
              <w:t>£</w:t>
            </w:r>
          </w:p>
        </w:tc>
        <w:tc>
          <w:tcPr>
            <w:tcW w:w="2693" w:type="dxa"/>
            <w:shd w:val="clear" w:color="auto" w:fill="auto"/>
          </w:tcPr>
          <w:p w14:paraId="4CEAD9B5" w14:textId="77777777" w:rsidR="00202E1C" w:rsidRPr="00202E1C" w:rsidRDefault="00202E1C" w:rsidP="00202E1C">
            <w:pPr>
              <w:ind w:left="709" w:hanging="709"/>
              <w:rPr>
                <w:rFonts w:ascii="Arial" w:hAnsi="Arial" w:cs="Arial"/>
                <w:szCs w:val="22"/>
                <w:lang w:eastAsia="en-US"/>
              </w:rPr>
            </w:pPr>
            <w:r w:rsidRPr="00202E1C">
              <w:rPr>
                <w:rFonts w:ascii="Arial" w:hAnsi="Arial" w:cs="Arial"/>
                <w:sz w:val="22"/>
                <w:szCs w:val="22"/>
                <w:lang w:eastAsia="en-US"/>
              </w:rPr>
              <w:t>£</w:t>
            </w:r>
          </w:p>
          <w:p w14:paraId="68AEE19F" w14:textId="77777777" w:rsidR="00202E1C" w:rsidRPr="00202E1C" w:rsidRDefault="00202E1C" w:rsidP="00202E1C">
            <w:pPr>
              <w:ind w:left="709" w:hanging="709"/>
              <w:rPr>
                <w:rFonts w:ascii="Arial" w:hAnsi="Arial" w:cs="Arial"/>
                <w:szCs w:val="22"/>
                <w:lang w:eastAsia="en-US"/>
              </w:rPr>
            </w:pPr>
          </w:p>
          <w:p w14:paraId="18128E0B" w14:textId="77777777" w:rsidR="00202E1C" w:rsidRPr="00202E1C" w:rsidRDefault="00202E1C" w:rsidP="00202E1C">
            <w:pPr>
              <w:ind w:left="709" w:hanging="709"/>
              <w:rPr>
                <w:rFonts w:ascii="Arial" w:hAnsi="Arial" w:cs="Arial"/>
                <w:szCs w:val="22"/>
                <w:lang w:eastAsia="en-US"/>
              </w:rPr>
            </w:pPr>
            <w:r w:rsidRPr="00202E1C">
              <w:rPr>
                <w:rFonts w:ascii="Arial" w:hAnsi="Arial" w:cs="Arial"/>
                <w:sz w:val="22"/>
                <w:szCs w:val="22"/>
                <w:lang w:eastAsia="en-US"/>
              </w:rPr>
              <w:t>£</w:t>
            </w:r>
          </w:p>
          <w:p w14:paraId="1AE00A73" w14:textId="77777777" w:rsidR="00202E1C" w:rsidRPr="00202E1C" w:rsidRDefault="00202E1C" w:rsidP="00202E1C">
            <w:pPr>
              <w:ind w:left="709" w:hanging="709"/>
              <w:rPr>
                <w:rFonts w:ascii="Arial" w:hAnsi="Arial" w:cs="Arial"/>
                <w:szCs w:val="22"/>
                <w:lang w:eastAsia="en-US"/>
              </w:rPr>
            </w:pPr>
          </w:p>
          <w:p w14:paraId="1FFD9813" w14:textId="77777777" w:rsidR="00202E1C" w:rsidRPr="00202E1C" w:rsidRDefault="00202E1C" w:rsidP="00202E1C">
            <w:pPr>
              <w:ind w:left="709" w:hanging="709"/>
              <w:rPr>
                <w:rFonts w:ascii="Arial" w:hAnsi="Arial" w:cs="Arial"/>
                <w:szCs w:val="22"/>
                <w:lang w:eastAsia="en-US"/>
              </w:rPr>
            </w:pPr>
            <w:r w:rsidRPr="00202E1C">
              <w:rPr>
                <w:rFonts w:ascii="Arial" w:hAnsi="Arial" w:cs="Arial"/>
                <w:sz w:val="22"/>
                <w:szCs w:val="22"/>
                <w:lang w:eastAsia="en-US"/>
              </w:rPr>
              <w:t>£</w:t>
            </w:r>
          </w:p>
        </w:tc>
      </w:tr>
      <w:tr w:rsidR="00202E1C" w14:paraId="037BF298" w14:textId="77777777" w:rsidTr="00202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3498" w:type="dxa"/>
          <w:trHeight w:val="1285"/>
        </w:trPr>
        <w:tc>
          <w:tcPr>
            <w:tcW w:w="3227" w:type="dxa"/>
            <w:shd w:val="clear" w:color="auto" w:fill="D9D9D9" w:themeFill="background1" w:themeFillShade="D9"/>
          </w:tcPr>
          <w:p w14:paraId="7FAF39F5" w14:textId="77777777" w:rsidR="00202E1C" w:rsidRDefault="00202E1C" w:rsidP="00202E1C">
            <w:pPr>
              <w:pStyle w:val="msolistparagraph0"/>
              <w:ind w:left="0"/>
              <w:rPr>
                <w:rFonts w:ascii="Arial" w:hAnsi="Arial" w:cs="Arial"/>
                <w:b/>
                <w:bCs/>
                <w:iCs/>
                <w:szCs w:val="22"/>
              </w:rPr>
            </w:pPr>
            <w:r w:rsidRPr="00B90C89">
              <w:rPr>
                <w:rFonts w:ascii="Arial" w:hAnsi="Arial" w:cs="Arial"/>
                <w:b/>
                <w:bCs/>
                <w:iCs/>
                <w:szCs w:val="22"/>
              </w:rPr>
              <w:t xml:space="preserve">Category </w:t>
            </w:r>
            <w:r>
              <w:rPr>
                <w:rFonts w:ascii="Arial" w:hAnsi="Arial" w:cs="Arial"/>
                <w:b/>
                <w:bCs/>
                <w:iCs/>
                <w:szCs w:val="22"/>
              </w:rPr>
              <w:t>B</w:t>
            </w:r>
            <w:r w:rsidRPr="00B90C89">
              <w:rPr>
                <w:rFonts w:ascii="Arial" w:hAnsi="Arial" w:cs="Arial"/>
                <w:b/>
                <w:bCs/>
                <w:iCs/>
                <w:szCs w:val="22"/>
              </w:rPr>
              <w:t xml:space="preserve"> </w:t>
            </w:r>
          </w:p>
          <w:p w14:paraId="004F5C53" w14:textId="77777777" w:rsidR="00202E1C" w:rsidRPr="00B90C89" w:rsidRDefault="00202E1C" w:rsidP="00202E1C">
            <w:pPr>
              <w:pStyle w:val="msolistparagraph0"/>
              <w:ind w:left="0"/>
              <w:rPr>
                <w:rFonts w:ascii="Arial" w:hAnsi="Arial" w:cs="Arial"/>
                <w:b/>
                <w:bCs/>
                <w:iCs/>
                <w:szCs w:val="22"/>
              </w:rPr>
            </w:pPr>
          </w:p>
          <w:p w14:paraId="7F959A6A" w14:textId="77777777" w:rsidR="00202E1C" w:rsidRPr="00B90C89" w:rsidRDefault="00202E1C" w:rsidP="00202E1C">
            <w:pPr>
              <w:pStyle w:val="msolistparagraph0"/>
              <w:ind w:left="0"/>
              <w:rPr>
                <w:rFonts w:ascii="Arial" w:hAnsi="Arial" w:cs="Arial"/>
                <w:b/>
                <w:bCs/>
                <w:iCs/>
                <w:szCs w:val="22"/>
              </w:rPr>
            </w:pPr>
            <w:r w:rsidRPr="00B90C89">
              <w:rPr>
                <w:rFonts w:ascii="Arial" w:hAnsi="Arial" w:cs="Arial"/>
                <w:b/>
                <w:bCs/>
                <w:iCs/>
                <w:szCs w:val="22"/>
              </w:rPr>
              <w:t>After school, holiday and weekend play, sports and activity sessions for all ages</w:t>
            </w:r>
          </w:p>
          <w:p w14:paraId="2951D28A" w14:textId="77777777" w:rsidR="00202E1C" w:rsidRPr="00B90C89" w:rsidRDefault="00202E1C" w:rsidP="00202E1C">
            <w:pPr>
              <w:pStyle w:val="msolistparagraph0"/>
              <w:ind w:left="0"/>
              <w:rPr>
                <w:rFonts w:ascii="Arial" w:hAnsi="Arial" w:cs="Arial"/>
                <w:b/>
                <w:bCs/>
                <w:iCs/>
                <w:szCs w:val="22"/>
              </w:rPr>
            </w:pPr>
            <w:r>
              <w:rPr>
                <w:rFonts w:ascii="Arial" w:hAnsi="Arial" w:cs="Arial"/>
                <w:b/>
                <w:bCs/>
                <w:iCs/>
                <w:szCs w:val="22"/>
              </w:rPr>
              <w:t xml:space="preserve">PLEASE </w:t>
            </w:r>
            <w:r w:rsidRPr="00B90C89">
              <w:rPr>
                <w:rFonts w:ascii="Arial" w:hAnsi="Arial" w:cs="Arial"/>
                <w:b/>
                <w:bCs/>
                <w:iCs/>
                <w:szCs w:val="22"/>
              </w:rPr>
              <w:t>SPECIFY SERVICE</w:t>
            </w:r>
          </w:p>
        </w:tc>
        <w:tc>
          <w:tcPr>
            <w:tcW w:w="2410" w:type="dxa"/>
            <w:shd w:val="clear" w:color="auto" w:fill="D9D9D9" w:themeFill="background1" w:themeFillShade="D9"/>
          </w:tcPr>
          <w:p w14:paraId="4306CDED" w14:textId="77777777" w:rsidR="00202E1C" w:rsidRPr="00B90C89" w:rsidRDefault="00202E1C" w:rsidP="00202E1C">
            <w:pPr>
              <w:rPr>
                <w:rFonts w:ascii="Arial" w:hAnsi="Arial" w:cs="Arial"/>
                <w:b/>
                <w:szCs w:val="22"/>
                <w:lang w:eastAsia="en-US"/>
              </w:rPr>
            </w:pPr>
            <w:r w:rsidRPr="00B90C89">
              <w:rPr>
                <w:rFonts w:ascii="Arial" w:hAnsi="Arial" w:cs="Arial"/>
                <w:b/>
                <w:sz w:val="22"/>
                <w:szCs w:val="22"/>
              </w:rPr>
              <w:t xml:space="preserve">£ All inclusive hourly rate of service provision, based on </w:t>
            </w:r>
            <w:r>
              <w:rPr>
                <w:rFonts w:ascii="Arial" w:hAnsi="Arial" w:cs="Arial"/>
                <w:b/>
                <w:sz w:val="22"/>
                <w:szCs w:val="22"/>
              </w:rPr>
              <w:t xml:space="preserve">  </w:t>
            </w:r>
            <w:r w:rsidRPr="00B90C89">
              <w:rPr>
                <w:rFonts w:ascii="Arial" w:hAnsi="Arial" w:cs="Arial"/>
                <w:b/>
                <w:sz w:val="22"/>
                <w:szCs w:val="22"/>
              </w:rPr>
              <w:t>1-1 staffing</w:t>
            </w:r>
          </w:p>
        </w:tc>
        <w:tc>
          <w:tcPr>
            <w:tcW w:w="2693" w:type="dxa"/>
            <w:shd w:val="clear" w:color="auto" w:fill="D9D9D9" w:themeFill="background1" w:themeFillShade="D9"/>
          </w:tcPr>
          <w:p w14:paraId="7716D61C" w14:textId="77777777" w:rsidR="00202E1C" w:rsidRPr="00B90C89" w:rsidRDefault="00202E1C" w:rsidP="00202E1C">
            <w:pPr>
              <w:rPr>
                <w:rFonts w:ascii="Arial" w:hAnsi="Arial" w:cs="Arial"/>
                <w:b/>
                <w:szCs w:val="22"/>
                <w:lang w:eastAsia="en-US"/>
              </w:rPr>
            </w:pPr>
            <w:r w:rsidRPr="00B90C89">
              <w:rPr>
                <w:rFonts w:ascii="Arial" w:hAnsi="Arial" w:cs="Arial"/>
                <w:b/>
                <w:sz w:val="22"/>
                <w:szCs w:val="22"/>
              </w:rPr>
              <w:t>£ All inclusive hourly rate of service provision, based on 2-1 staffing</w:t>
            </w:r>
          </w:p>
        </w:tc>
        <w:tc>
          <w:tcPr>
            <w:tcW w:w="2693" w:type="dxa"/>
            <w:shd w:val="clear" w:color="auto" w:fill="D9D9D9" w:themeFill="background1" w:themeFillShade="D9"/>
          </w:tcPr>
          <w:p w14:paraId="4220E848" w14:textId="77777777" w:rsidR="00202E1C" w:rsidRPr="00202E1C" w:rsidRDefault="00202E1C" w:rsidP="00202E1C">
            <w:pPr>
              <w:rPr>
                <w:rFonts w:ascii="Arial" w:hAnsi="Arial" w:cs="Arial"/>
                <w:b/>
                <w:szCs w:val="22"/>
              </w:rPr>
            </w:pPr>
            <w:r w:rsidRPr="00202E1C">
              <w:rPr>
                <w:rFonts w:ascii="Arial" w:hAnsi="Arial" w:cs="Arial"/>
                <w:b/>
                <w:sz w:val="22"/>
                <w:szCs w:val="22"/>
              </w:rPr>
              <w:t>£ All inclusive average hourly rate of service provision</w:t>
            </w:r>
          </w:p>
        </w:tc>
      </w:tr>
      <w:tr w:rsidR="00202E1C" w14:paraId="30053853" w14:textId="77777777" w:rsidTr="00202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3498" w:type="dxa"/>
          <w:trHeight w:val="822"/>
        </w:trPr>
        <w:tc>
          <w:tcPr>
            <w:tcW w:w="3227" w:type="dxa"/>
          </w:tcPr>
          <w:p w14:paraId="45165BEE" w14:textId="77777777" w:rsidR="00202E1C" w:rsidRDefault="00202E1C" w:rsidP="00202E1C">
            <w:pPr>
              <w:pStyle w:val="msolistparagraph0"/>
              <w:ind w:left="142" w:hanging="11"/>
              <w:rPr>
                <w:rFonts w:ascii="Arial" w:hAnsi="Arial" w:cs="Arial"/>
                <w:bCs/>
                <w:iCs/>
                <w:szCs w:val="22"/>
              </w:rPr>
            </w:pPr>
            <w:r w:rsidRPr="00B90C89">
              <w:rPr>
                <w:rFonts w:ascii="Arial" w:hAnsi="Arial" w:cs="Arial"/>
                <w:bCs/>
                <w:iCs/>
                <w:szCs w:val="22"/>
              </w:rPr>
              <w:t>Service:</w:t>
            </w:r>
          </w:p>
          <w:p w14:paraId="05D18179" w14:textId="77777777" w:rsidR="00202E1C" w:rsidRPr="00B90C89" w:rsidRDefault="00202E1C" w:rsidP="00202E1C">
            <w:pPr>
              <w:pStyle w:val="msolistparagraph0"/>
              <w:ind w:left="142" w:hanging="11"/>
              <w:rPr>
                <w:rFonts w:ascii="Arial" w:hAnsi="Arial" w:cs="Arial"/>
                <w:bCs/>
                <w:iCs/>
                <w:szCs w:val="22"/>
              </w:rPr>
            </w:pPr>
          </w:p>
          <w:p w14:paraId="5160A16C" w14:textId="77777777" w:rsidR="00202E1C" w:rsidRDefault="00202E1C" w:rsidP="00202E1C">
            <w:pPr>
              <w:pStyle w:val="msolistparagraph0"/>
              <w:ind w:left="142" w:hanging="11"/>
              <w:rPr>
                <w:rFonts w:ascii="Arial" w:hAnsi="Arial" w:cs="Arial"/>
                <w:bCs/>
                <w:iCs/>
                <w:szCs w:val="22"/>
              </w:rPr>
            </w:pPr>
            <w:r w:rsidRPr="00B90C89">
              <w:rPr>
                <w:rFonts w:ascii="Arial" w:hAnsi="Arial" w:cs="Arial"/>
                <w:bCs/>
                <w:iCs/>
                <w:szCs w:val="22"/>
              </w:rPr>
              <w:t>Service</w:t>
            </w:r>
            <w:r w:rsidR="009F79D0">
              <w:rPr>
                <w:rFonts w:ascii="Arial" w:hAnsi="Arial" w:cs="Arial"/>
                <w:bCs/>
                <w:iCs/>
                <w:szCs w:val="22"/>
              </w:rPr>
              <w:t>:</w:t>
            </w:r>
          </w:p>
          <w:p w14:paraId="031D9B5B" w14:textId="77777777" w:rsidR="00202E1C" w:rsidRPr="00B90C89" w:rsidRDefault="00202E1C" w:rsidP="00202E1C">
            <w:pPr>
              <w:pStyle w:val="msolistparagraph0"/>
              <w:ind w:left="142" w:hanging="11"/>
              <w:rPr>
                <w:rFonts w:ascii="Arial" w:hAnsi="Arial" w:cs="Arial"/>
                <w:bCs/>
                <w:iCs/>
                <w:szCs w:val="22"/>
              </w:rPr>
            </w:pPr>
          </w:p>
          <w:p w14:paraId="21DDB3D9" w14:textId="77777777" w:rsidR="00202E1C" w:rsidRPr="00B90C89" w:rsidRDefault="00202E1C" w:rsidP="00202E1C">
            <w:pPr>
              <w:pStyle w:val="msolistparagraph0"/>
              <w:ind w:left="142" w:hanging="11"/>
              <w:rPr>
                <w:rFonts w:ascii="Arial" w:hAnsi="Arial" w:cs="Arial"/>
                <w:bCs/>
                <w:iCs/>
                <w:szCs w:val="22"/>
              </w:rPr>
            </w:pPr>
            <w:r w:rsidRPr="00B90C89">
              <w:rPr>
                <w:rFonts w:ascii="Arial" w:hAnsi="Arial" w:cs="Arial"/>
                <w:bCs/>
                <w:iCs/>
                <w:szCs w:val="22"/>
              </w:rPr>
              <w:t>Service</w:t>
            </w:r>
            <w:r w:rsidR="009F79D0">
              <w:rPr>
                <w:rFonts w:ascii="Arial" w:hAnsi="Arial" w:cs="Arial"/>
                <w:bCs/>
                <w:iCs/>
                <w:szCs w:val="22"/>
              </w:rPr>
              <w:t>:</w:t>
            </w:r>
          </w:p>
        </w:tc>
        <w:tc>
          <w:tcPr>
            <w:tcW w:w="2410" w:type="dxa"/>
          </w:tcPr>
          <w:p w14:paraId="514951BE" w14:textId="77777777" w:rsidR="00202E1C" w:rsidRDefault="00202E1C" w:rsidP="00202E1C">
            <w:pPr>
              <w:ind w:left="709" w:hanging="709"/>
              <w:rPr>
                <w:rFonts w:ascii="Arial" w:hAnsi="Arial" w:cs="Arial"/>
                <w:szCs w:val="22"/>
                <w:lang w:eastAsia="en-US"/>
              </w:rPr>
            </w:pPr>
            <w:r w:rsidRPr="00B90C89">
              <w:rPr>
                <w:rFonts w:ascii="Arial" w:hAnsi="Arial" w:cs="Arial"/>
                <w:sz w:val="22"/>
                <w:szCs w:val="22"/>
                <w:lang w:eastAsia="en-US"/>
              </w:rPr>
              <w:t>£</w:t>
            </w:r>
          </w:p>
          <w:p w14:paraId="04D1C290" w14:textId="77777777" w:rsidR="00202E1C" w:rsidRPr="00B90C89" w:rsidRDefault="00202E1C" w:rsidP="00202E1C">
            <w:pPr>
              <w:ind w:left="709" w:hanging="709"/>
              <w:rPr>
                <w:rFonts w:ascii="Arial" w:hAnsi="Arial" w:cs="Arial"/>
                <w:szCs w:val="22"/>
                <w:lang w:eastAsia="en-US"/>
              </w:rPr>
            </w:pPr>
          </w:p>
          <w:p w14:paraId="7E21CE4C" w14:textId="77777777" w:rsidR="00202E1C" w:rsidRDefault="00202E1C" w:rsidP="00202E1C">
            <w:pPr>
              <w:ind w:left="709" w:hanging="709"/>
              <w:rPr>
                <w:rFonts w:ascii="Arial" w:hAnsi="Arial" w:cs="Arial"/>
                <w:szCs w:val="22"/>
                <w:lang w:eastAsia="en-US"/>
              </w:rPr>
            </w:pPr>
            <w:r w:rsidRPr="00B90C89">
              <w:rPr>
                <w:rFonts w:ascii="Arial" w:hAnsi="Arial" w:cs="Arial"/>
                <w:sz w:val="22"/>
                <w:szCs w:val="22"/>
                <w:lang w:eastAsia="en-US"/>
              </w:rPr>
              <w:t>£</w:t>
            </w:r>
          </w:p>
          <w:p w14:paraId="71F43E74" w14:textId="77777777" w:rsidR="00202E1C" w:rsidRPr="00B90C89" w:rsidRDefault="00202E1C" w:rsidP="00202E1C">
            <w:pPr>
              <w:ind w:left="709" w:hanging="709"/>
              <w:rPr>
                <w:rFonts w:ascii="Arial" w:hAnsi="Arial" w:cs="Arial"/>
                <w:szCs w:val="22"/>
                <w:lang w:eastAsia="en-US"/>
              </w:rPr>
            </w:pPr>
          </w:p>
          <w:p w14:paraId="420CEA4B" w14:textId="77777777" w:rsidR="00202E1C" w:rsidRPr="00B90C89" w:rsidRDefault="00202E1C" w:rsidP="00202E1C">
            <w:pPr>
              <w:ind w:left="709" w:hanging="709"/>
              <w:rPr>
                <w:rFonts w:ascii="Arial" w:hAnsi="Arial" w:cs="Arial"/>
                <w:szCs w:val="22"/>
                <w:lang w:eastAsia="en-US"/>
              </w:rPr>
            </w:pPr>
            <w:r w:rsidRPr="00B90C89">
              <w:rPr>
                <w:rFonts w:ascii="Arial" w:hAnsi="Arial" w:cs="Arial"/>
                <w:sz w:val="22"/>
                <w:szCs w:val="22"/>
                <w:lang w:eastAsia="en-US"/>
              </w:rPr>
              <w:t>£</w:t>
            </w:r>
          </w:p>
        </w:tc>
        <w:tc>
          <w:tcPr>
            <w:tcW w:w="2693" w:type="dxa"/>
          </w:tcPr>
          <w:p w14:paraId="0485065B" w14:textId="77777777" w:rsidR="00202E1C" w:rsidRDefault="00202E1C" w:rsidP="00202E1C">
            <w:pPr>
              <w:ind w:left="709" w:hanging="709"/>
              <w:rPr>
                <w:rFonts w:ascii="Arial" w:hAnsi="Arial" w:cs="Arial"/>
                <w:szCs w:val="22"/>
                <w:lang w:eastAsia="en-US"/>
              </w:rPr>
            </w:pPr>
            <w:r w:rsidRPr="00B90C89">
              <w:rPr>
                <w:rFonts w:ascii="Arial" w:hAnsi="Arial" w:cs="Arial"/>
                <w:sz w:val="22"/>
                <w:szCs w:val="22"/>
                <w:lang w:eastAsia="en-US"/>
              </w:rPr>
              <w:t>£</w:t>
            </w:r>
          </w:p>
          <w:p w14:paraId="7E5192FE" w14:textId="77777777" w:rsidR="00202E1C" w:rsidRPr="00B90C89" w:rsidRDefault="00202E1C" w:rsidP="00202E1C">
            <w:pPr>
              <w:ind w:left="709" w:hanging="709"/>
              <w:rPr>
                <w:rFonts w:ascii="Arial" w:hAnsi="Arial" w:cs="Arial"/>
                <w:szCs w:val="22"/>
                <w:lang w:eastAsia="en-US"/>
              </w:rPr>
            </w:pPr>
          </w:p>
          <w:p w14:paraId="1A81147C" w14:textId="77777777" w:rsidR="00202E1C" w:rsidRDefault="00202E1C" w:rsidP="00202E1C">
            <w:pPr>
              <w:ind w:left="709" w:hanging="709"/>
              <w:rPr>
                <w:rFonts w:ascii="Arial" w:hAnsi="Arial" w:cs="Arial"/>
                <w:szCs w:val="22"/>
                <w:lang w:eastAsia="en-US"/>
              </w:rPr>
            </w:pPr>
            <w:r w:rsidRPr="00B90C89">
              <w:rPr>
                <w:rFonts w:ascii="Arial" w:hAnsi="Arial" w:cs="Arial"/>
                <w:sz w:val="22"/>
                <w:szCs w:val="22"/>
                <w:lang w:eastAsia="en-US"/>
              </w:rPr>
              <w:t>£</w:t>
            </w:r>
          </w:p>
          <w:p w14:paraId="64FB9669" w14:textId="77777777" w:rsidR="00202E1C" w:rsidRPr="00B90C89" w:rsidRDefault="00202E1C" w:rsidP="00202E1C">
            <w:pPr>
              <w:ind w:left="709" w:hanging="709"/>
              <w:rPr>
                <w:rFonts w:ascii="Arial" w:hAnsi="Arial" w:cs="Arial"/>
                <w:szCs w:val="22"/>
                <w:lang w:eastAsia="en-US"/>
              </w:rPr>
            </w:pPr>
          </w:p>
          <w:p w14:paraId="22C63148" w14:textId="77777777" w:rsidR="00202E1C" w:rsidRPr="00B90C89" w:rsidRDefault="00202E1C" w:rsidP="00202E1C">
            <w:pPr>
              <w:ind w:left="709" w:hanging="709"/>
              <w:rPr>
                <w:rFonts w:ascii="Arial" w:hAnsi="Arial" w:cs="Arial"/>
                <w:szCs w:val="22"/>
                <w:lang w:eastAsia="en-US"/>
              </w:rPr>
            </w:pPr>
            <w:r w:rsidRPr="00B90C89">
              <w:rPr>
                <w:rFonts w:ascii="Arial" w:hAnsi="Arial" w:cs="Arial"/>
                <w:sz w:val="22"/>
                <w:szCs w:val="22"/>
                <w:lang w:eastAsia="en-US"/>
              </w:rPr>
              <w:t>£</w:t>
            </w:r>
          </w:p>
        </w:tc>
        <w:tc>
          <w:tcPr>
            <w:tcW w:w="2693" w:type="dxa"/>
            <w:shd w:val="clear" w:color="auto" w:fill="auto"/>
          </w:tcPr>
          <w:p w14:paraId="285D69A7" w14:textId="77777777" w:rsidR="00202E1C" w:rsidRPr="00202E1C" w:rsidRDefault="00202E1C" w:rsidP="00202E1C">
            <w:pPr>
              <w:ind w:left="709" w:hanging="709"/>
              <w:rPr>
                <w:rFonts w:ascii="Arial" w:hAnsi="Arial" w:cs="Arial"/>
                <w:szCs w:val="22"/>
                <w:lang w:eastAsia="en-US"/>
              </w:rPr>
            </w:pPr>
            <w:r w:rsidRPr="00202E1C">
              <w:rPr>
                <w:rFonts w:ascii="Arial" w:hAnsi="Arial" w:cs="Arial"/>
                <w:sz w:val="22"/>
                <w:szCs w:val="22"/>
                <w:lang w:eastAsia="en-US"/>
              </w:rPr>
              <w:t>£</w:t>
            </w:r>
          </w:p>
          <w:p w14:paraId="22AB04FC" w14:textId="77777777" w:rsidR="00202E1C" w:rsidRPr="00202E1C" w:rsidRDefault="00202E1C" w:rsidP="00202E1C">
            <w:pPr>
              <w:ind w:left="709" w:hanging="709"/>
              <w:rPr>
                <w:rFonts w:ascii="Arial" w:hAnsi="Arial" w:cs="Arial"/>
                <w:szCs w:val="22"/>
                <w:lang w:eastAsia="en-US"/>
              </w:rPr>
            </w:pPr>
          </w:p>
          <w:p w14:paraId="15EAFECE" w14:textId="77777777" w:rsidR="00202E1C" w:rsidRPr="00202E1C" w:rsidRDefault="00202E1C" w:rsidP="00202E1C">
            <w:pPr>
              <w:ind w:left="709" w:hanging="709"/>
              <w:rPr>
                <w:rFonts w:ascii="Arial" w:hAnsi="Arial" w:cs="Arial"/>
                <w:szCs w:val="22"/>
                <w:lang w:eastAsia="en-US"/>
              </w:rPr>
            </w:pPr>
            <w:r w:rsidRPr="00202E1C">
              <w:rPr>
                <w:rFonts w:ascii="Arial" w:hAnsi="Arial" w:cs="Arial"/>
                <w:sz w:val="22"/>
                <w:szCs w:val="22"/>
                <w:lang w:eastAsia="en-US"/>
              </w:rPr>
              <w:t>£</w:t>
            </w:r>
          </w:p>
          <w:p w14:paraId="733DF4B5" w14:textId="77777777" w:rsidR="00202E1C" w:rsidRPr="00202E1C" w:rsidRDefault="00202E1C" w:rsidP="00202E1C">
            <w:pPr>
              <w:ind w:left="709" w:hanging="709"/>
              <w:rPr>
                <w:rFonts w:ascii="Arial" w:hAnsi="Arial" w:cs="Arial"/>
                <w:szCs w:val="22"/>
                <w:lang w:eastAsia="en-US"/>
              </w:rPr>
            </w:pPr>
          </w:p>
          <w:p w14:paraId="2AE1B5B9" w14:textId="77777777" w:rsidR="00202E1C" w:rsidRPr="00202E1C" w:rsidRDefault="00202E1C" w:rsidP="00202E1C">
            <w:pPr>
              <w:ind w:left="709" w:hanging="709"/>
              <w:rPr>
                <w:rFonts w:ascii="Arial" w:hAnsi="Arial" w:cs="Arial"/>
                <w:szCs w:val="22"/>
                <w:lang w:eastAsia="en-US"/>
              </w:rPr>
            </w:pPr>
            <w:r w:rsidRPr="00202E1C">
              <w:rPr>
                <w:rFonts w:ascii="Arial" w:hAnsi="Arial" w:cs="Arial"/>
                <w:sz w:val="22"/>
                <w:szCs w:val="22"/>
                <w:lang w:eastAsia="en-US"/>
              </w:rPr>
              <w:t>£</w:t>
            </w:r>
          </w:p>
        </w:tc>
      </w:tr>
      <w:tr w:rsidR="00202E1C" w14:paraId="35708CED" w14:textId="77777777" w:rsidTr="00202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3498" w:type="dxa"/>
          <w:trHeight w:val="1420"/>
        </w:trPr>
        <w:tc>
          <w:tcPr>
            <w:tcW w:w="3227" w:type="dxa"/>
            <w:tcBorders>
              <w:bottom w:val="single" w:sz="4" w:space="0" w:color="auto"/>
            </w:tcBorders>
            <w:shd w:val="clear" w:color="auto" w:fill="D9D9D9" w:themeFill="background1" w:themeFillShade="D9"/>
          </w:tcPr>
          <w:p w14:paraId="534E91E2" w14:textId="77777777" w:rsidR="00202E1C" w:rsidRDefault="00202E1C" w:rsidP="00202E1C">
            <w:pPr>
              <w:pStyle w:val="msolistparagraph0"/>
              <w:ind w:left="0"/>
              <w:rPr>
                <w:rFonts w:ascii="Arial" w:hAnsi="Arial" w:cs="Arial"/>
                <w:b/>
                <w:bCs/>
                <w:iCs/>
                <w:szCs w:val="22"/>
              </w:rPr>
            </w:pPr>
            <w:r w:rsidRPr="00B90C89">
              <w:rPr>
                <w:rFonts w:ascii="Arial" w:hAnsi="Arial" w:cs="Arial"/>
                <w:b/>
                <w:bCs/>
                <w:iCs/>
                <w:szCs w:val="22"/>
              </w:rPr>
              <w:t xml:space="preserve">Category </w:t>
            </w:r>
            <w:r>
              <w:rPr>
                <w:rFonts w:ascii="Arial" w:hAnsi="Arial" w:cs="Arial"/>
                <w:b/>
                <w:bCs/>
                <w:iCs/>
                <w:szCs w:val="22"/>
              </w:rPr>
              <w:t>B</w:t>
            </w:r>
            <w:r w:rsidRPr="00B90C89">
              <w:rPr>
                <w:rFonts w:ascii="Arial" w:hAnsi="Arial" w:cs="Arial"/>
                <w:b/>
                <w:bCs/>
                <w:iCs/>
                <w:szCs w:val="22"/>
              </w:rPr>
              <w:t xml:space="preserve"> </w:t>
            </w:r>
          </w:p>
          <w:p w14:paraId="083F5AC1" w14:textId="77777777" w:rsidR="00202E1C" w:rsidRPr="00B90C89" w:rsidRDefault="00202E1C" w:rsidP="00202E1C">
            <w:pPr>
              <w:pStyle w:val="msolistparagraph0"/>
              <w:ind w:left="0"/>
              <w:rPr>
                <w:rFonts w:ascii="Arial" w:hAnsi="Arial" w:cs="Arial"/>
                <w:b/>
                <w:bCs/>
                <w:iCs/>
                <w:szCs w:val="22"/>
              </w:rPr>
            </w:pPr>
          </w:p>
          <w:p w14:paraId="018954D1" w14:textId="77777777" w:rsidR="00202E1C" w:rsidRPr="00B90C89" w:rsidRDefault="00202E1C" w:rsidP="00202E1C">
            <w:pPr>
              <w:pStyle w:val="msolistparagraph0"/>
              <w:ind w:left="0"/>
              <w:rPr>
                <w:rFonts w:ascii="Arial" w:hAnsi="Arial" w:cs="Arial"/>
                <w:b/>
                <w:bCs/>
                <w:iCs/>
                <w:szCs w:val="22"/>
              </w:rPr>
            </w:pPr>
            <w:r w:rsidRPr="00B90C89">
              <w:rPr>
                <w:rFonts w:ascii="Arial" w:hAnsi="Arial" w:cs="Arial"/>
                <w:b/>
                <w:bCs/>
                <w:iCs/>
                <w:szCs w:val="22"/>
              </w:rPr>
              <w:t xml:space="preserve">Activity, day and evening sessions for young people aged 15 – 18 years </w:t>
            </w:r>
          </w:p>
          <w:p w14:paraId="0C8779F8" w14:textId="77777777" w:rsidR="00202E1C" w:rsidRPr="00B90C89" w:rsidRDefault="00202E1C" w:rsidP="00202E1C">
            <w:pPr>
              <w:pStyle w:val="msolistparagraph0"/>
              <w:ind w:left="0"/>
              <w:rPr>
                <w:rFonts w:ascii="Arial" w:hAnsi="Arial" w:cs="Arial"/>
                <w:bCs/>
                <w:iCs/>
                <w:szCs w:val="22"/>
              </w:rPr>
            </w:pPr>
            <w:r>
              <w:rPr>
                <w:rFonts w:ascii="Arial" w:hAnsi="Arial" w:cs="Arial"/>
                <w:b/>
                <w:bCs/>
                <w:iCs/>
                <w:szCs w:val="22"/>
              </w:rPr>
              <w:t xml:space="preserve">PLEASE </w:t>
            </w:r>
            <w:r w:rsidRPr="00B90C89">
              <w:rPr>
                <w:rFonts w:ascii="Arial" w:hAnsi="Arial" w:cs="Arial"/>
                <w:b/>
                <w:bCs/>
                <w:iCs/>
                <w:szCs w:val="22"/>
              </w:rPr>
              <w:t>SPECIFY SERVICE</w:t>
            </w:r>
          </w:p>
        </w:tc>
        <w:tc>
          <w:tcPr>
            <w:tcW w:w="2410" w:type="dxa"/>
            <w:tcBorders>
              <w:bottom w:val="single" w:sz="4" w:space="0" w:color="auto"/>
            </w:tcBorders>
            <w:shd w:val="clear" w:color="auto" w:fill="D9D9D9" w:themeFill="background1" w:themeFillShade="D9"/>
          </w:tcPr>
          <w:p w14:paraId="445EE0BB" w14:textId="77777777" w:rsidR="00202E1C" w:rsidRPr="00B90C89" w:rsidRDefault="00202E1C" w:rsidP="00202E1C">
            <w:pPr>
              <w:rPr>
                <w:rFonts w:ascii="Arial" w:hAnsi="Arial" w:cs="Arial"/>
                <w:b/>
                <w:szCs w:val="22"/>
                <w:lang w:eastAsia="en-US"/>
              </w:rPr>
            </w:pPr>
            <w:r w:rsidRPr="00B90C89">
              <w:rPr>
                <w:rFonts w:ascii="Arial" w:hAnsi="Arial" w:cs="Arial"/>
                <w:b/>
                <w:sz w:val="22"/>
                <w:szCs w:val="22"/>
              </w:rPr>
              <w:t xml:space="preserve">£ All inclusive hourly rate of service provision, based on </w:t>
            </w:r>
            <w:r>
              <w:rPr>
                <w:rFonts w:ascii="Arial" w:hAnsi="Arial" w:cs="Arial"/>
                <w:b/>
                <w:sz w:val="22"/>
                <w:szCs w:val="22"/>
              </w:rPr>
              <w:t xml:space="preserve">  </w:t>
            </w:r>
            <w:r w:rsidRPr="00B90C89">
              <w:rPr>
                <w:rFonts w:ascii="Arial" w:hAnsi="Arial" w:cs="Arial"/>
                <w:b/>
                <w:sz w:val="22"/>
                <w:szCs w:val="22"/>
              </w:rPr>
              <w:t>1-1 staffing</w:t>
            </w:r>
          </w:p>
        </w:tc>
        <w:tc>
          <w:tcPr>
            <w:tcW w:w="2693" w:type="dxa"/>
            <w:tcBorders>
              <w:bottom w:val="single" w:sz="4" w:space="0" w:color="auto"/>
            </w:tcBorders>
            <w:shd w:val="clear" w:color="auto" w:fill="D9D9D9" w:themeFill="background1" w:themeFillShade="D9"/>
          </w:tcPr>
          <w:p w14:paraId="06E04FC6" w14:textId="77777777" w:rsidR="00202E1C" w:rsidRPr="00B90C89" w:rsidRDefault="00202E1C" w:rsidP="00202E1C">
            <w:pPr>
              <w:rPr>
                <w:rFonts w:ascii="Arial" w:hAnsi="Arial" w:cs="Arial"/>
                <w:b/>
                <w:szCs w:val="22"/>
                <w:lang w:eastAsia="en-US"/>
              </w:rPr>
            </w:pPr>
            <w:r w:rsidRPr="00B90C89">
              <w:rPr>
                <w:rFonts w:ascii="Arial" w:hAnsi="Arial" w:cs="Arial"/>
                <w:b/>
                <w:sz w:val="22"/>
                <w:szCs w:val="22"/>
              </w:rPr>
              <w:t>£ All inclusive hourly rate of service provision, based on 2-1 staffing</w:t>
            </w:r>
          </w:p>
        </w:tc>
        <w:tc>
          <w:tcPr>
            <w:tcW w:w="2693" w:type="dxa"/>
            <w:tcBorders>
              <w:bottom w:val="single" w:sz="4" w:space="0" w:color="auto"/>
            </w:tcBorders>
            <w:shd w:val="clear" w:color="auto" w:fill="D9D9D9" w:themeFill="background1" w:themeFillShade="D9"/>
          </w:tcPr>
          <w:p w14:paraId="66611507" w14:textId="77777777" w:rsidR="00202E1C" w:rsidRPr="00202E1C" w:rsidRDefault="00202E1C" w:rsidP="00202E1C">
            <w:pPr>
              <w:rPr>
                <w:rFonts w:ascii="Arial" w:hAnsi="Arial" w:cs="Arial"/>
                <w:b/>
                <w:szCs w:val="22"/>
              </w:rPr>
            </w:pPr>
            <w:r w:rsidRPr="00202E1C">
              <w:rPr>
                <w:rFonts w:ascii="Arial" w:hAnsi="Arial" w:cs="Arial"/>
                <w:b/>
                <w:sz w:val="22"/>
                <w:szCs w:val="22"/>
              </w:rPr>
              <w:t>£ All inclusive average hourly rate of service provision</w:t>
            </w:r>
          </w:p>
        </w:tc>
      </w:tr>
      <w:tr w:rsidR="00202E1C" w14:paraId="1A53DF1D" w14:textId="77777777" w:rsidTr="00202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3498" w:type="dxa"/>
          <w:trHeight w:val="822"/>
        </w:trPr>
        <w:tc>
          <w:tcPr>
            <w:tcW w:w="3227" w:type="dxa"/>
            <w:tcBorders>
              <w:bottom w:val="single" w:sz="4" w:space="0" w:color="auto"/>
            </w:tcBorders>
          </w:tcPr>
          <w:p w14:paraId="39DB42B4" w14:textId="77777777" w:rsidR="00202E1C" w:rsidRDefault="00202E1C" w:rsidP="00202E1C">
            <w:pPr>
              <w:pStyle w:val="msolistparagraph0"/>
              <w:ind w:left="142" w:hanging="11"/>
              <w:rPr>
                <w:rFonts w:ascii="Arial" w:hAnsi="Arial" w:cs="Arial"/>
                <w:bCs/>
                <w:iCs/>
                <w:szCs w:val="22"/>
              </w:rPr>
            </w:pPr>
            <w:r w:rsidRPr="00B90C89">
              <w:rPr>
                <w:rFonts w:ascii="Arial" w:hAnsi="Arial" w:cs="Arial"/>
                <w:bCs/>
                <w:iCs/>
                <w:szCs w:val="22"/>
              </w:rPr>
              <w:t>Service:</w:t>
            </w:r>
          </w:p>
          <w:p w14:paraId="2B9ACEBB" w14:textId="77777777" w:rsidR="00202E1C" w:rsidRPr="00B90C89" w:rsidRDefault="00202E1C" w:rsidP="00202E1C">
            <w:pPr>
              <w:pStyle w:val="msolistparagraph0"/>
              <w:ind w:left="142" w:hanging="11"/>
              <w:rPr>
                <w:rFonts w:ascii="Arial" w:hAnsi="Arial" w:cs="Arial"/>
                <w:bCs/>
                <w:iCs/>
                <w:szCs w:val="22"/>
              </w:rPr>
            </w:pPr>
          </w:p>
          <w:p w14:paraId="6CF99F84" w14:textId="77777777" w:rsidR="00202E1C" w:rsidRDefault="00202E1C" w:rsidP="00202E1C">
            <w:pPr>
              <w:pStyle w:val="msolistparagraph0"/>
              <w:ind w:left="142" w:hanging="11"/>
              <w:rPr>
                <w:rFonts w:ascii="Arial" w:hAnsi="Arial" w:cs="Arial"/>
                <w:bCs/>
                <w:iCs/>
                <w:szCs w:val="22"/>
              </w:rPr>
            </w:pPr>
            <w:r w:rsidRPr="00B90C89">
              <w:rPr>
                <w:rFonts w:ascii="Arial" w:hAnsi="Arial" w:cs="Arial"/>
                <w:bCs/>
                <w:iCs/>
                <w:szCs w:val="22"/>
              </w:rPr>
              <w:t>Service</w:t>
            </w:r>
            <w:r w:rsidR="009F79D0">
              <w:rPr>
                <w:rFonts w:ascii="Arial" w:hAnsi="Arial" w:cs="Arial"/>
                <w:bCs/>
                <w:iCs/>
                <w:szCs w:val="22"/>
              </w:rPr>
              <w:t>:</w:t>
            </w:r>
          </w:p>
          <w:p w14:paraId="3F698503" w14:textId="77777777" w:rsidR="00202E1C" w:rsidRPr="00B90C89" w:rsidRDefault="00202E1C" w:rsidP="00202E1C">
            <w:pPr>
              <w:pStyle w:val="msolistparagraph0"/>
              <w:ind w:left="142" w:hanging="11"/>
              <w:rPr>
                <w:rFonts w:ascii="Arial" w:hAnsi="Arial" w:cs="Arial"/>
                <w:bCs/>
                <w:iCs/>
                <w:szCs w:val="22"/>
              </w:rPr>
            </w:pPr>
          </w:p>
          <w:p w14:paraId="4E2099E2" w14:textId="77777777" w:rsidR="00202E1C" w:rsidRPr="00B90C89" w:rsidRDefault="00202E1C" w:rsidP="00202E1C">
            <w:pPr>
              <w:pStyle w:val="msolistparagraph0"/>
              <w:ind w:left="142" w:hanging="11"/>
              <w:rPr>
                <w:rFonts w:ascii="Arial" w:hAnsi="Arial" w:cs="Arial"/>
                <w:bCs/>
                <w:iCs/>
                <w:szCs w:val="22"/>
              </w:rPr>
            </w:pPr>
            <w:r w:rsidRPr="00B90C89">
              <w:rPr>
                <w:rFonts w:ascii="Arial" w:hAnsi="Arial" w:cs="Arial"/>
                <w:bCs/>
                <w:iCs/>
                <w:szCs w:val="22"/>
              </w:rPr>
              <w:t>Service</w:t>
            </w:r>
            <w:r w:rsidR="009F79D0">
              <w:rPr>
                <w:rFonts w:ascii="Arial" w:hAnsi="Arial" w:cs="Arial"/>
                <w:bCs/>
                <w:iCs/>
                <w:szCs w:val="22"/>
              </w:rPr>
              <w:t>:</w:t>
            </w:r>
          </w:p>
        </w:tc>
        <w:tc>
          <w:tcPr>
            <w:tcW w:w="2410" w:type="dxa"/>
            <w:tcBorders>
              <w:bottom w:val="single" w:sz="4" w:space="0" w:color="auto"/>
            </w:tcBorders>
          </w:tcPr>
          <w:p w14:paraId="53BC4C1E" w14:textId="77777777" w:rsidR="00202E1C" w:rsidRDefault="00202E1C" w:rsidP="00202E1C">
            <w:pPr>
              <w:ind w:left="709" w:hanging="709"/>
              <w:rPr>
                <w:rFonts w:ascii="Arial" w:hAnsi="Arial" w:cs="Arial"/>
                <w:szCs w:val="22"/>
                <w:lang w:eastAsia="en-US"/>
              </w:rPr>
            </w:pPr>
            <w:r w:rsidRPr="00B90C89">
              <w:rPr>
                <w:rFonts w:ascii="Arial" w:hAnsi="Arial" w:cs="Arial"/>
                <w:sz w:val="22"/>
                <w:szCs w:val="22"/>
                <w:lang w:eastAsia="en-US"/>
              </w:rPr>
              <w:t>£</w:t>
            </w:r>
          </w:p>
          <w:p w14:paraId="79C0ECA4" w14:textId="77777777" w:rsidR="00202E1C" w:rsidRPr="00B90C89" w:rsidRDefault="00202E1C" w:rsidP="00202E1C">
            <w:pPr>
              <w:ind w:left="709" w:hanging="709"/>
              <w:rPr>
                <w:rFonts w:ascii="Arial" w:hAnsi="Arial" w:cs="Arial"/>
                <w:szCs w:val="22"/>
                <w:lang w:eastAsia="en-US"/>
              </w:rPr>
            </w:pPr>
          </w:p>
          <w:p w14:paraId="7943564C" w14:textId="77777777" w:rsidR="00202E1C" w:rsidRDefault="00202E1C" w:rsidP="00202E1C">
            <w:pPr>
              <w:ind w:left="709" w:hanging="709"/>
              <w:rPr>
                <w:rFonts w:ascii="Arial" w:hAnsi="Arial" w:cs="Arial"/>
                <w:szCs w:val="22"/>
                <w:lang w:eastAsia="en-US"/>
              </w:rPr>
            </w:pPr>
            <w:r w:rsidRPr="00B90C89">
              <w:rPr>
                <w:rFonts w:ascii="Arial" w:hAnsi="Arial" w:cs="Arial"/>
                <w:sz w:val="22"/>
                <w:szCs w:val="22"/>
                <w:lang w:eastAsia="en-US"/>
              </w:rPr>
              <w:t>£</w:t>
            </w:r>
          </w:p>
          <w:p w14:paraId="2752923A" w14:textId="77777777" w:rsidR="00202E1C" w:rsidRPr="00B90C89" w:rsidRDefault="00202E1C" w:rsidP="00202E1C">
            <w:pPr>
              <w:ind w:left="709" w:hanging="709"/>
              <w:rPr>
                <w:rFonts w:ascii="Arial" w:hAnsi="Arial" w:cs="Arial"/>
                <w:szCs w:val="22"/>
                <w:lang w:eastAsia="en-US"/>
              </w:rPr>
            </w:pPr>
          </w:p>
          <w:p w14:paraId="25C09536" w14:textId="77777777" w:rsidR="00202E1C" w:rsidRPr="00B90C89" w:rsidRDefault="00202E1C" w:rsidP="00202E1C">
            <w:pPr>
              <w:ind w:left="709" w:hanging="709"/>
              <w:rPr>
                <w:rFonts w:ascii="Arial" w:hAnsi="Arial" w:cs="Arial"/>
                <w:szCs w:val="22"/>
                <w:lang w:eastAsia="en-US"/>
              </w:rPr>
            </w:pPr>
            <w:r w:rsidRPr="00B90C89">
              <w:rPr>
                <w:rFonts w:ascii="Arial" w:hAnsi="Arial" w:cs="Arial"/>
                <w:sz w:val="22"/>
                <w:szCs w:val="22"/>
                <w:lang w:eastAsia="en-US"/>
              </w:rPr>
              <w:t>£</w:t>
            </w:r>
          </w:p>
        </w:tc>
        <w:tc>
          <w:tcPr>
            <w:tcW w:w="2693" w:type="dxa"/>
            <w:tcBorders>
              <w:bottom w:val="single" w:sz="4" w:space="0" w:color="auto"/>
            </w:tcBorders>
          </w:tcPr>
          <w:p w14:paraId="6828FFCC" w14:textId="77777777" w:rsidR="00202E1C" w:rsidRDefault="00202E1C" w:rsidP="00202E1C">
            <w:pPr>
              <w:ind w:left="709" w:hanging="709"/>
              <w:rPr>
                <w:rFonts w:ascii="Arial" w:hAnsi="Arial" w:cs="Arial"/>
                <w:szCs w:val="22"/>
                <w:lang w:eastAsia="en-US"/>
              </w:rPr>
            </w:pPr>
            <w:r w:rsidRPr="00B90C89">
              <w:rPr>
                <w:rFonts w:ascii="Arial" w:hAnsi="Arial" w:cs="Arial"/>
                <w:sz w:val="22"/>
                <w:szCs w:val="22"/>
                <w:lang w:eastAsia="en-US"/>
              </w:rPr>
              <w:t>£</w:t>
            </w:r>
          </w:p>
          <w:p w14:paraId="07EA2462" w14:textId="77777777" w:rsidR="00202E1C" w:rsidRPr="00B90C89" w:rsidRDefault="00202E1C" w:rsidP="00202E1C">
            <w:pPr>
              <w:ind w:left="709" w:hanging="709"/>
              <w:rPr>
                <w:rFonts w:ascii="Arial" w:hAnsi="Arial" w:cs="Arial"/>
                <w:szCs w:val="22"/>
                <w:lang w:eastAsia="en-US"/>
              </w:rPr>
            </w:pPr>
          </w:p>
          <w:p w14:paraId="3C826CF6" w14:textId="77777777" w:rsidR="00202E1C" w:rsidRDefault="00202E1C" w:rsidP="00202E1C">
            <w:pPr>
              <w:ind w:left="709" w:hanging="709"/>
              <w:rPr>
                <w:rFonts w:ascii="Arial" w:hAnsi="Arial" w:cs="Arial"/>
                <w:szCs w:val="22"/>
                <w:lang w:eastAsia="en-US"/>
              </w:rPr>
            </w:pPr>
            <w:r w:rsidRPr="00B90C89">
              <w:rPr>
                <w:rFonts w:ascii="Arial" w:hAnsi="Arial" w:cs="Arial"/>
                <w:sz w:val="22"/>
                <w:szCs w:val="22"/>
                <w:lang w:eastAsia="en-US"/>
              </w:rPr>
              <w:t>£</w:t>
            </w:r>
          </w:p>
          <w:p w14:paraId="729AFD65" w14:textId="77777777" w:rsidR="00202E1C" w:rsidRPr="00B90C89" w:rsidRDefault="00202E1C" w:rsidP="00202E1C">
            <w:pPr>
              <w:ind w:left="709" w:hanging="709"/>
              <w:rPr>
                <w:rFonts w:ascii="Arial" w:hAnsi="Arial" w:cs="Arial"/>
                <w:szCs w:val="22"/>
                <w:lang w:eastAsia="en-US"/>
              </w:rPr>
            </w:pPr>
          </w:p>
          <w:p w14:paraId="3EF7F856" w14:textId="77777777" w:rsidR="00202E1C" w:rsidRPr="00B90C89" w:rsidRDefault="00202E1C" w:rsidP="00202E1C">
            <w:pPr>
              <w:ind w:left="709" w:hanging="709"/>
              <w:rPr>
                <w:rFonts w:ascii="Arial" w:hAnsi="Arial" w:cs="Arial"/>
                <w:szCs w:val="22"/>
                <w:lang w:eastAsia="en-US"/>
              </w:rPr>
            </w:pPr>
            <w:r w:rsidRPr="00B90C89">
              <w:rPr>
                <w:rFonts w:ascii="Arial" w:hAnsi="Arial" w:cs="Arial"/>
                <w:sz w:val="22"/>
                <w:szCs w:val="22"/>
                <w:lang w:eastAsia="en-US"/>
              </w:rPr>
              <w:t>£</w:t>
            </w:r>
          </w:p>
        </w:tc>
        <w:tc>
          <w:tcPr>
            <w:tcW w:w="2693" w:type="dxa"/>
            <w:tcBorders>
              <w:bottom w:val="single" w:sz="4" w:space="0" w:color="auto"/>
            </w:tcBorders>
            <w:shd w:val="clear" w:color="auto" w:fill="auto"/>
          </w:tcPr>
          <w:p w14:paraId="49FEE3C4" w14:textId="77777777" w:rsidR="00202E1C" w:rsidRDefault="00202E1C" w:rsidP="00202E1C">
            <w:pPr>
              <w:ind w:left="709" w:hanging="709"/>
              <w:rPr>
                <w:rFonts w:ascii="Arial" w:hAnsi="Arial" w:cs="Arial"/>
                <w:szCs w:val="22"/>
                <w:lang w:eastAsia="en-US"/>
              </w:rPr>
            </w:pPr>
            <w:r w:rsidRPr="00B90C89">
              <w:rPr>
                <w:rFonts w:ascii="Arial" w:hAnsi="Arial" w:cs="Arial"/>
                <w:sz w:val="22"/>
                <w:szCs w:val="22"/>
                <w:lang w:eastAsia="en-US"/>
              </w:rPr>
              <w:t>£</w:t>
            </w:r>
          </w:p>
          <w:p w14:paraId="5274BEF4" w14:textId="77777777" w:rsidR="00202E1C" w:rsidRPr="00B90C89" w:rsidRDefault="00202E1C" w:rsidP="00202E1C">
            <w:pPr>
              <w:ind w:left="709" w:hanging="709"/>
              <w:rPr>
                <w:rFonts w:ascii="Arial" w:hAnsi="Arial" w:cs="Arial"/>
                <w:szCs w:val="22"/>
                <w:lang w:eastAsia="en-US"/>
              </w:rPr>
            </w:pPr>
          </w:p>
          <w:p w14:paraId="63CE6DEE" w14:textId="77777777" w:rsidR="00202E1C" w:rsidRDefault="00202E1C" w:rsidP="00202E1C">
            <w:pPr>
              <w:ind w:left="709" w:hanging="709"/>
              <w:rPr>
                <w:rFonts w:ascii="Arial" w:hAnsi="Arial" w:cs="Arial"/>
                <w:szCs w:val="22"/>
                <w:lang w:eastAsia="en-US"/>
              </w:rPr>
            </w:pPr>
            <w:r w:rsidRPr="00B90C89">
              <w:rPr>
                <w:rFonts w:ascii="Arial" w:hAnsi="Arial" w:cs="Arial"/>
                <w:sz w:val="22"/>
                <w:szCs w:val="22"/>
                <w:lang w:eastAsia="en-US"/>
              </w:rPr>
              <w:t>£</w:t>
            </w:r>
          </w:p>
          <w:p w14:paraId="015C34C2" w14:textId="77777777" w:rsidR="00202E1C" w:rsidRPr="00B90C89" w:rsidRDefault="00202E1C" w:rsidP="00202E1C">
            <w:pPr>
              <w:ind w:left="709" w:hanging="709"/>
              <w:rPr>
                <w:rFonts w:ascii="Arial" w:hAnsi="Arial" w:cs="Arial"/>
                <w:szCs w:val="22"/>
                <w:lang w:eastAsia="en-US"/>
              </w:rPr>
            </w:pPr>
          </w:p>
          <w:p w14:paraId="49609C2A" w14:textId="77777777" w:rsidR="00202E1C" w:rsidRPr="00EE3AAE" w:rsidRDefault="00202E1C" w:rsidP="00202E1C">
            <w:pPr>
              <w:ind w:left="709" w:hanging="709"/>
              <w:rPr>
                <w:rFonts w:ascii="Arial" w:hAnsi="Arial" w:cs="Arial"/>
                <w:szCs w:val="22"/>
                <w:lang w:eastAsia="en-US"/>
              </w:rPr>
            </w:pPr>
            <w:r w:rsidRPr="00B90C89">
              <w:rPr>
                <w:rFonts w:ascii="Arial" w:hAnsi="Arial" w:cs="Arial"/>
                <w:sz w:val="22"/>
                <w:szCs w:val="22"/>
                <w:lang w:eastAsia="en-US"/>
              </w:rPr>
              <w:t>£</w:t>
            </w:r>
          </w:p>
        </w:tc>
      </w:tr>
      <w:tr w:rsidR="00202E1C" w14:paraId="62848C5C" w14:textId="77777777" w:rsidTr="00202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22"/>
        </w:trPr>
        <w:tc>
          <w:tcPr>
            <w:tcW w:w="3227" w:type="dxa"/>
            <w:tcBorders>
              <w:top w:val="single" w:sz="4" w:space="0" w:color="auto"/>
              <w:left w:val="nil"/>
              <w:bottom w:val="nil"/>
              <w:right w:val="nil"/>
            </w:tcBorders>
          </w:tcPr>
          <w:p w14:paraId="1EA31109" w14:textId="77777777" w:rsidR="00EE3AAE" w:rsidRPr="00B90C89" w:rsidRDefault="00EE3AAE" w:rsidP="00202E1C">
            <w:pPr>
              <w:pStyle w:val="msolistparagraph0"/>
              <w:ind w:left="142" w:hanging="11"/>
              <w:rPr>
                <w:rFonts w:ascii="Arial" w:hAnsi="Arial" w:cs="Arial"/>
                <w:bCs/>
                <w:iCs/>
                <w:szCs w:val="22"/>
              </w:rPr>
            </w:pPr>
          </w:p>
        </w:tc>
        <w:tc>
          <w:tcPr>
            <w:tcW w:w="2410" w:type="dxa"/>
            <w:tcBorders>
              <w:top w:val="single" w:sz="4" w:space="0" w:color="auto"/>
              <w:left w:val="nil"/>
              <w:bottom w:val="nil"/>
              <w:right w:val="single" w:sz="4" w:space="0" w:color="auto"/>
            </w:tcBorders>
          </w:tcPr>
          <w:p w14:paraId="70D15444" w14:textId="77777777" w:rsidR="00EE3AAE" w:rsidRPr="00B90C89" w:rsidRDefault="00EE3AAE" w:rsidP="00202E1C">
            <w:pPr>
              <w:ind w:left="709" w:hanging="709"/>
              <w:rPr>
                <w:rFonts w:ascii="Arial" w:hAnsi="Arial" w:cs="Arial"/>
                <w:szCs w:val="22"/>
                <w:lang w:eastAsia="en-US"/>
              </w:rPr>
            </w:pPr>
          </w:p>
        </w:tc>
        <w:tc>
          <w:tcPr>
            <w:tcW w:w="2693" w:type="dxa"/>
            <w:tcBorders>
              <w:top w:val="single" w:sz="4" w:space="0" w:color="auto"/>
              <w:left w:val="single" w:sz="4" w:space="0" w:color="auto"/>
              <w:bottom w:val="single" w:sz="4" w:space="0" w:color="auto"/>
              <w:right w:val="single" w:sz="4" w:space="0" w:color="auto"/>
            </w:tcBorders>
          </w:tcPr>
          <w:p w14:paraId="299AB847" w14:textId="77777777" w:rsidR="009373BD" w:rsidRDefault="00EE3AAE" w:rsidP="00372844">
            <w:pPr>
              <w:ind w:left="709" w:hanging="709"/>
              <w:rPr>
                <w:rFonts w:ascii="Arial" w:hAnsi="Arial" w:cs="Arial"/>
                <w:b/>
                <w:szCs w:val="22"/>
                <w:lang w:eastAsia="en-US"/>
              </w:rPr>
            </w:pPr>
            <w:r w:rsidRPr="00202E1C">
              <w:rPr>
                <w:rFonts w:ascii="Arial" w:hAnsi="Arial" w:cs="Arial"/>
                <w:b/>
                <w:sz w:val="22"/>
                <w:szCs w:val="22"/>
                <w:lang w:eastAsia="en-US"/>
              </w:rPr>
              <w:t>Average</w:t>
            </w:r>
            <w:r w:rsidR="00202E1C" w:rsidRPr="00202E1C">
              <w:rPr>
                <w:rFonts w:ascii="Arial" w:hAnsi="Arial" w:cs="Arial"/>
                <w:b/>
                <w:sz w:val="22"/>
                <w:szCs w:val="22"/>
                <w:lang w:eastAsia="en-US"/>
              </w:rPr>
              <w:t xml:space="preserve"> hourly charge</w:t>
            </w:r>
            <w:r w:rsidR="009373BD">
              <w:rPr>
                <w:rFonts w:ascii="Arial" w:hAnsi="Arial" w:cs="Arial"/>
                <w:b/>
                <w:sz w:val="22"/>
                <w:szCs w:val="22"/>
                <w:lang w:eastAsia="en-US"/>
              </w:rPr>
              <w:t xml:space="preserve"> </w:t>
            </w:r>
          </w:p>
          <w:p w14:paraId="2F9C5422" w14:textId="77777777" w:rsidR="009373BD" w:rsidRDefault="009373BD" w:rsidP="00372844">
            <w:pPr>
              <w:ind w:left="709" w:hanging="709"/>
              <w:rPr>
                <w:rFonts w:ascii="Arial" w:hAnsi="Arial" w:cs="Arial"/>
                <w:b/>
                <w:szCs w:val="22"/>
                <w:lang w:eastAsia="en-US"/>
              </w:rPr>
            </w:pPr>
            <w:r>
              <w:rPr>
                <w:rFonts w:ascii="Arial" w:hAnsi="Arial" w:cs="Arial"/>
                <w:b/>
                <w:sz w:val="22"/>
                <w:szCs w:val="22"/>
                <w:lang w:eastAsia="en-US"/>
              </w:rPr>
              <w:t>for all services in</w:t>
            </w:r>
          </w:p>
          <w:p w14:paraId="1B547C1D" w14:textId="77777777" w:rsidR="00EE3AAE" w:rsidRDefault="009373BD" w:rsidP="00372844">
            <w:pPr>
              <w:ind w:left="709" w:hanging="709"/>
              <w:rPr>
                <w:rFonts w:ascii="Arial" w:hAnsi="Arial" w:cs="Arial"/>
                <w:b/>
                <w:szCs w:val="22"/>
                <w:lang w:eastAsia="en-US"/>
              </w:rPr>
            </w:pPr>
            <w:r>
              <w:rPr>
                <w:rFonts w:ascii="Arial" w:hAnsi="Arial" w:cs="Arial"/>
                <w:b/>
                <w:sz w:val="22"/>
                <w:szCs w:val="22"/>
                <w:lang w:eastAsia="en-US"/>
              </w:rPr>
              <w:t>Category B</w:t>
            </w:r>
          </w:p>
          <w:p w14:paraId="132A1D42" w14:textId="77777777" w:rsidR="00372844" w:rsidRDefault="00372844" w:rsidP="00372844">
            <w:pPr>
              <w:ind w:left="709" w:hanging="709"/>
              <w:rPr>
                <w:rFonts w:ascii="Arial" w:hAnsi="Arial" w:cs="Arial"/>
                <w:b/>
                <w:szCs w:val="22"/>
                <w:lang w:eastAsia="en-US"/>
              </w:rPr>
            </w:pPr>
          </w:p>
          <w:p w14:paraId="51B133B5" w14:textId="77777777" w:rsidR="00372844" w:rsidRPr="009373BD" w:rsidRDefault="00372844" w:rsidP="00372844">
            <w:pPr>
              <w:ind w:left="709" w:hanging="709"/>
              <w:rPr>
                <w:rFonts w:ascii="Arial" w:hAnsi="Arial" w:cs="Arial"/>
                <w:b/>
                <w:szCs w:val="22"/>
                <w:lang w:eastAsia="en-US"/>
              </w:rPr>
            </w:pPr>
            <w:r w:rsidRPr="009373BD">
              <w:rPr>
                <w:rFonts w:ascii="Arial" w:hAnsi="Arial" w:cs="Arial"/>
                <w:b/>
                <w:szCs w:val="22"/>
                <w:lang w:eastAsia="en-US"/>
              </w:rPr>
              <w:t xml:space="preserve">This rate will be used </w:t>
            </w:r>
          </w:p>
          <w:p w14:paraId="16199294" w14:textId="77777777" w:rsidR="00372844" w:rsidRPr="009373BD" w:rsidRDefault="00372844" w:rsidP="00372844">
            <w:pPr>
              <w:ind w:left="709" w:hanging="709"/>
              <w:rPr>
                <w:rFonts w:ascii="Arial" w:hAnsi="Arial" w:cs="Arial"/>
                <w:b/>
                <w:szCs w:val="22"/>
                <w:lang w:eastAsia="en-US"/>
              </w:rPr>
            </w:pPr>
            <w:r w:rsidRPr="009373BD">
              <w:rPr>
                <w:rFonts w:ascii="Arial" w:hAnsi="Arial" w:cs="Arial"/>
                <w:b/>
                <w:szCs w:val="22"/>
                <w:lang w:eastAsia="en-US"/>
              </w:rPr>
              <w:t xml:space="preserve">for the price </w:t>
            </w:r>
          </w:p>
          <w:p w14:paraId="6E18F9DA" w14:textId="77777777" w:rsidR="00372844" w:rsidRPr="009373BD" w:rsidRDefault="00372844" w:rsidP="00372844">
            <w:pPr>
              <w:ind w:left="709" w:hanging="709"/>
              <w:rPr>
                <w:rFonts w:ascii="Arial" w:hAnsi="Arial" w:cs="Arial"/>
                <w:b/>
                <w:szCs w:val="22"/>
                <w:lang w:eastAsia="en-US"/>
              </w:rPr>
            </w:pPr>
            <w:r w:rsidRPr="009373BD">
              <w:rPr>
                <w:rFonts w:ascii="Arial" w:hAnsi="Arial" w:cs="Arial"/>
                <w:b/>
                <w:szCs w:val="22"/>
                <w:lang w:eastAsia="en-US"/>
              </w:rPr>
              <w:t xml:space="preserve">evaluation for </w:t>
            </w:r>
          </w:p>
          <w:p w14:paraId="4F3601FA" w14:textId="77777777" w:rsidR="00372844" w:rsidRPr="00202E1C" w:rsidRDefault="00372844" w:rsidP="00372844">
            <w:pPr>
              <w:ind w:left="709" w:hanging="709"/>
              <w:rPr>
                <w:rFonts w:ascii="Arial" w:hAnsi="Arial" w:cs="Arial"/>
                <w:b/>
                <w:szCs w:val="22"/>
                <w:lang w:eastAsia="en-US"/>
              </w:rPr>
            </w:pPr>
            <w:r w:rsidRPr="009373BD">
              <w:rPr>
                <w:rFonts w:ascii="Arial" w:hAnsi="Arial" w:cs="Arial"/>
                <w:b/>
                <w:szCs w:val="22"/>
                <w:lang w:eastAsia="en-US"/>
              </w:rPr>
              <w:t xml:space="preserve">CATEGORY </w:t>
            </w:r>
            <w:r w:rsidR="009373BD" w:rsidRPr="009373BD">
              <w:rPr>
                <w:rFonts w:ascii="Arial" w:hAnsi="Arial" w:cs="Arial"/>
                <w:b/>
                <w:szCs w:val="22"/>
                <w:lang w:eastAsia="en-US"/>
              </w:rPr>
              <w:t>B</w:t>
            </w:r>
          </w:p>
        </w:tc>
        <w:tc>
          <w:tcPr>
            <w:tcW w:w="2693" w:type="dxa"/>
            <w:tcBorders>
              <w:top w:val="single" w:sz="4" w:space="0" w:color="auto"/>
              <w:left w:val="single" w:sz="4" w:space="0" w:color="auto"/>
              <w:right w:val="single" w:sz="4" w:space="0" w:color="auto"/>
            </w:tcBorders>
            <w:shd w:val="clear" w:color="auto" w:fill="D9D9D9"/>
          </w:tcPr>
          <w:p w14:paraId="65F6AF4E" w14:textId="77777777" w:rsidR="00EE3AAE" w:rsidRDefault="00EE3AAE" w:rsidP="00202E1C">
            <w:pPr>
              <w:ind w:left="709" w:hanging="709"/>
              <w:rPr>
                <w:rFonts w:ascii="Arial" w:hAnsi="Arial" w:cs="Arial"/>
                <w:szCs w:val="22"/>
              </w:rPr>
            </w:pPr>
          </w:p>
          <w:p w14:paraId="43B03B39" w14:textId="77777777" w:rsidR="00EE3AAE" w:rsidRPr="00B90C89" w:rsidRDefault="00EE3AAE" w:rsidP="00202E1C">
            <w:pPr>
              <w:ind w:left="709" w:hanging="709"/>
              <w:rPr>
                <w:rFonts w:ascii="Arial" w:hAnsi="Arial" w:cs="Arial"/>
                <w:szCs w:val="22"/>
              </w:rPr>
            </w:pPr>
            <w:r>
              <w:rPr>
                <w:rFonts w:ascii="Arial" w:hAnsi="Arial" w:cs="Arial"/>
                <w:sz w:val="22"/>
                <w:szCs w:val="22"/>
              </w:rPr>
              <w:t>£</w:t>
            </w:r>
          </w:p>
        </w:tc>
        <w:tc>
          <w:tcPr>
            <w:tcW w:w="3498" w:type="dxa"/>
            <w:gridSpan w:val="2"/>
            <w:tcBorders>
              <w:top w:val="nil"/>
              <w:left w:val="single" w:sz="4" w:space="0" w:color="auto"/>
              <w:bottom w:val="nil"/>
              <w:right w:val="nil"/>
            </w:tcBorders>
            <w:shd w:val="clear" w:color="auto" w:fill="auto"/>
          </w:tcPr>
          <w:p w14:paraId="5ADCC529" w14:textId="77777777" w:rsidR="00EE3AAE" w:rsidRPr="00B90C89" w:rsidRDefault="00EE3AAE" w:rsidP="00202E1C">
            <w:pPr>
              <w:ind w:left="709" w:hanging="709"/>
              <w:rPr>
                <w:rFonts w:ascii="Arial" w:hAnsi="Arial" w:cs="Arial"/>
                <w:szCs w:val="22"/>
              </w:rPr>
            </w:pPr>
          </w:p>
        </w:tc>
      </w:tr>
    </w:tbl>
    <w:p w14:paraId="120996CB" w14:textId="77777777" w:rsidR="00037679" w:rsidRDefault="00202E1C" w:rsidP="008B0F81">
      <w:r>
        <w:br w:type="textWrapping" w:clear="all"/>
      </w:r>
    </w:p>
    <w:p w14:paraId="14EA9668" w14:textId="77777777" w:rsidR="00EE3AAE" w:rsidRPr="008B0F81" w:rsidRDefault="00EE3AAE" w:rsidP="008B0F81"/>
    <w:sectPr w:rsidR="00EE3AAE" w:rsidRPr="008B0F81" w:rsidSect="00202E1C">
      <w:headerReference w:type="even" r:id="rId9"/>
      <w:headerReference w:type="default" r:id="rId10"/>
      <w:headerReference w:type="first" r:id="rId11"/>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764C2" w14:textId="77777777" w:rsidR="00652508" w:rsidRDefault="00652508" w:rsidP="00A262D4">
      <w:pPr>
        <w:pStyle w:val="Title"/>
      </w:pPr>
      <w:r>
        <w:separator/>
      </w:r>
    </w:p>
  </w:endnote>
  <w:endnote w:type="continuationSeparator" w:id="0">
    <w:p w14:paraId="710B0DAB" w14:textId="77777777" w:rsidR="00652508" w:rsidRDefault="00652508" w:rsidP="00A262D4">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C6F94" w14:textId="77777777" w:rsidR="00652508" w:rsidRDefault="00652508" w:rsidP="00A262D4">
      <w:pPr>
        <w:pStyle w:val="Title"/>
      </w:pPr>
      <w:r>
        <w:separator/>
      </w:r>
    </w:p>
  </w:footnote>
  <w:footnote w:type="continuationSeparator" w:id="0">
    <w:p w14:paraId="59940AA7" w14:textId="77777777" w:rsidR="00652508" w:rsidRDefault="00652508" w:rsidP="00A262D4">
      <w:pPr>
        <w:pStyle w:val="Tit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23EBB" w14:textId="77777777" w:rsidR="00652508" w:rsidRDefault="00652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EBDA8" w14:textId="77777777" w:rsidR="00652508" w:rsidRPr="00BC3976" w:rsidRDefault="00652508" w:rsidP="00BC39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1F308" w14:textId="77777777" w:rsidR="00652508" w:rsidRDefault="00652508" w:rsidP="00A262D4">
    <w:pPr>
      <w:pStyle w:val="BodyText"/>
      <w:tabs>
        <w:tab w:val="left" w:pos="6480"/>
        <w:tab w:val="right" w:pos="9360"/>
      </w:tabs>
      <w:rPr>
        <w:rFonts w:ascii="Arial" w:hAnsi="Arial"/>
        <w:sz w:val="22"/>
      </w:rPr>
    </w:pPr>
    <w:r>
      <w:rPr>
        <w:rFonts w:ascii="Arial" w:hAnsi="Arial"/>
        <w:sz w:val="22"/>
      </w:rPr>
      <w:t>DORSET COUNTY COUNCIL</w:t>
    </w:r>
    <w:r>
      <w:rPr>
        <w:rFonts w:ascii="Arial" w:hAnsi="Arial"/>
        <w:sz w:val="22"/>
      </w:rPr>
      <w:tab/>
      <w:t>Schedule referred to</w:t>
    </w:r>
  </w:p>
  <w:p w14:paraId="065544C3" w14:textId="77777777" w:rsidR="00652508" w:rsidRDefault="00652508" w:rsidP="00A262D4">
    <w:pPr>
      <w:pStyle w:val="BodyText"/>
      <w:tabs>
        <w:tab w:val="left" w:pos="6480"/>
        <w:tab w:val="right" w:pos="9360"/>
      </w:tabs>
      <w:rPr>
        <w:rFonts w:ascii="Arial" w:hAnsi="Arial"/>
        <w:sz w:val="22"/>
      </w:rPr>
    </w:pPr>
    <w:r>
      <w:rPr>
        <w:rFonts w:ascii="Arial" w:hAnsi="Arial"/>
        <w:sz w:val="22"/>
      </w:rPr>
      <w:t>Corporate Resources Directorate</w:t>
    </w:r>
    <w:r>
      <w:rPr>
        <w:rFonts w:ascii="Arial" w:hAnsi="Arial"/>
        <w:sz w:val="22"/>
      </w:rPr>
      <w:tab/>
    </w:r>
    <w:r w:rsidRPr="00172B6D">
      <w:rPr>
        <w:rFonts w:ascii="Arial" w:hAnsi="Arial"/>
        <w:sz w:val="22"/>
      </w:rPr>
      <w:t xml:space="preserve">Page </w:t>
    </w:r>
    <w:r w:rsidRPr="00172B6D">
      <w:rPr>
        <w:rFonts w:ascii="Arial" w:hAnsi="Arial"/>
        <w:sz w:val="22"/>
      </w:rPr>
      <w:fldChar w:fldCharType="begin"/>
    </w:r>
    <w:r w:rsidRPr="00172B6D">
      <w:rPr>
        <w:rFonts w:ascii="Arial" w:hAnsi="Arial"/>
        <w:sz w:val="22"/>
      </w:rPr>
      <w:instrText xml:space="preserve"> PAGE </w:instrText>
    </w:r>
    <w:r w:rsidRPr="00172B6D">
      <w:rPr>
        <w:rFonts w:ascii="Arial" w:hAnsi="Arial"/>
        <w:sz w:val="22"/>
      </w:rPr>
      <w:fldChar w:fldCharType="separate"/>
    </w:r>
    <w:r>
      <w:rPr>
        <w:rFonts w:ascii="Arial" w:hAnsi="Arial"/>
        <w:noProof/>
        <w:sz w:val="22"/>
      </w:rPr>
      <w:t>2</w:t>
    </w:r>
    <w:r w:rsidRPr="00172B6D">
      <w:rPr>
        <w:rFonts w:ascii="Arial" w:hAnsi="Arial"/>
        <w:sz w:val="22"/>
      </w:rPr>
      <w:fldChar w:fldCharType="end"/>
    </w:r>
    <w:r w:rsidRPr="00172B6D">
      <w:rPr>
        <w:rFonts w:ascii="Arial" w:hAnsi="Arial"/>
        <w:sz w:val="22"/>
      </w:rPr>
      <w:t xml:space="preserve"> of </w:t>
    </w:r>
    <w:r w:rsidRPr="00172B6D">
      <w:rPr>
        <w:rFonts w:ascii="Arial" w:hAnsi="Arial"/>
        <w:sz w:val="22"/>
      </w:rPr>
      <w:fldChar w:fldCharType="begin"/>
    </w:r>
    <w:r w:rsidRPr="00172B6D">
      <w:rPr>
        <w:rFonts w:ascii="Arial" w:hAnsi="Arial"/>
        <w:sz w:val="22"/>
      </w:rPr>
      <w:instrText xml:space="preserve"> NUMPAGES </w:instrText>
    </w:r>
    <w:r w:rsidRPr="00172B6D">
      <w:rPr>
        <w:rFonts w:ascii="Arial" w:hAnsi="Arial"/>
        <w:sz w:val="22"/>
      </w:rPr>
      <w:fldChar w:fldCharType="separate"/>
    </w:r>
    <w:r w:rsidR="000357F3">
      <w:rPr>
        <w:rFonts w:ascii="Arial" w:hAnsi="Arial"/>
        <w:noProof/>
        <w:sz w:val="22"/>
      </w:rPr>
      <w:t>5</w:t>
    </w:r>
    <w:r w:rsidRPr="00172B6D">
      <w:rPr>
        <w:rFonts w:ascii="Arial" w:hAnsi="Arial"/>
        <w:sz w:val="22"/>
      </w:rPr>
      <w:fldChar w:fldCharType="end"/>
    </w:r>
  </w:p>
  <w:p w14:paraId="103BB1ED" w14:textId="77777777" w:rsidR="00652508" w:rsidRDefault="00652508" w:rsidP="00A262D4">
    <w:pPr>
      <w:pStyle w:val="BodyText"/>
      <w:tabs>
        <w:tab w:val="right" w:pos="9360"/>
      </w:tabs>
      <w:rPr>
        <w:rFonts w:ascii="Arial" w:hAnsi="Arial"/>
        <w:sz w:val="22"/>
      </w:rPr>
    </w:pPr>
    <w:r>
      <w:rPr>
        <w:rFonts w:ascii="Arial" w:hAnsi="Arial"/>
        <w:sz w:val="22"/>
      </w:rPr>
      <w:t>Dorset Procurement</w:t>
    </w:r>
  </w:p>
  <w:p w14:paraId="5D2596B4" w14:textId="77777777" w:rsidR="00652508" w:rsidRDefault="00652508" w:rsidP="00A262D4">
    <w:pPr>
      <w:pStyle w:val="BodyText"/>
      <w:tabs>
        <w:tab w:val="right" w:pos="9360"/>
      </w:tabs>
      <w:spacing w:after="240"/>
    </w:pPr>
    <w:r>
      <w:rPr>
        <w:rFonts w:ascii="Arial" w:hAnsi="Arial"/>
        <w:sz w:val="22"/>
      </w:rPr>
      <w:t>STANDARD TERMS &amp; CONDITIONS</w:t>
    </w:r>
  </w:p>
  <w:p w14:paraId="06136DC8" w14:textId="77777777" w:rsidR="00652508" w:rsidRDefault="00652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F00B6"/>
    <w:multiLevelType w:val="multilevel"/>
    <w:tmpl w:val="E822FC7C"/>
    <w:lvl w:ilvl="0">
      <w:start w:val="1"/>
      <w:numFmt w:val="decimal"/>
      <w:pStyle w:val="NVBul4"/>
      <w:lvlText w:val="%1."/>
      <w:lvlJc w:val="left"/>
      <w:pPr>
        <w:tabs>
          <w:tab w:val="num" w:pos="357"/>
        </w:tabs>
        <w:ind w:left="357" w:hanging="357"/>
      </w:pPr>
      <w:rPr>
        <w:rFonts w:ascii="Arial" w:hAnsi="Arial" w:cs="Times New Roman" w:hint="default"/>
        <w:b/>
        <w:i w:val="0"/>
        <w:sz w:val="22"/>
      </w:rPr>
    </w:lvl>
    <w:lvl w:ilvl="1">
      <w:start w:val="1"/>
      <w:numFmt w:val="decimal"/>
      <w:lvlText w:val="%1.%2."/>
      <w:lvlJc w:val="left"/>
      <w:pPr>
        <w:tabs>
          <w:tab w:val="num" w:pos="766"/>
        </w:tabs>
        <w:ind w:left="766" w:hanging="624"/>
      </w:pPr>
      <w:rPr>
        <w:rFonts w:ascii="Arial" w:hAnsi="Arial" w:cs="Times New Roman" w:hint="default"/>
        <w:b w:val="0"/>
        <w:color w:val="auto"/>
        <w:sz w:val="22"/>
      </w:rPr>
    </w:lvl>
    <w:lvl w:ilvl="2">
      <w:start w:val="1"/>
      <w:numFmt w:val="decimal"/>
      <w:lvlText w:val="%1.%2.%3."/>
      <w:lvlJc w:val="left"/>
      <w:pPr>
        <w:tabs>
          <w:tab w:val="num" w:pos="936"/>
        </w:tabs>
        <w:ind w:left="936" w:hanging="794"/>
      </w:pPr>
      <w:rPr>
        <w:rFonts w:ascii="Arial" w:hAnsi="Arial" w:cs="Times New Roman" w:hint="default"/>
        <w:b w:val="0"/>
        <w:sz w:val="22"/>
      </w:rPr>
    </w:lvl>
    <w:lvl w:ilvl="3">
      <w:start w:val="1"/>
      <w:numFmt w:val="decimal"/>
      <w:lvlText w:val="%1.%2.%3.%4."/>
      <w:lvlJc w:val="left"/>
      <w:pPr>
        <w:tabs>
          <w:tab w:val="num" w:pos="1021"/>
        </w:tabs>
        <w:ind w:left="1021" w:hanging="1021"/>
      </w:pPr>
      <w:rPr>
        <w:rFonts w:cs="Times New Roman" w:hint="default"/>
      </w:rPr>
    </w:lvl>
    <w:lvl w:ilvl="4">
      <w:start w:val="1"/>
      <w:numFmt w:val="bullet"/>
      <w:lvlText w:val=""/>
      <w:lvlJc w:val="left"/>
      <w:pPr>
        <w:tabs>
          <w:tab w:val="num" w:pos="1644"/>
        </w:tabs>
        <w:ind w:left="1701" w:hanging="283"/>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27342355"/>
    <w:multiLevelType w:val="hybridMultilevel"/>
    <w:tmpl w:val="7742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A562F"/>
    <w:multiLevelType w:val="hybridMultilevel"/>
    <w:tmpl w:val="DF9E40EE"/>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3"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cs="Times New Roman" w:hint="default"/>
        <w:b/>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35E8469B"/>
    <w:multiLevelType w:val="hybridMultilevel"/>
    <w:tmpl w:val="28DCFEC8"/>
    <w:lvl w:ilvl="0" w:tplc="0809000F">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36CE4446"/>
    <w:multiLevelType w:val="multilevel"/>
    <w:tmpl w:val="C404723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18"/>
        <w:szCs w:val="18"/>
      </w:rPr>
    </w:lvl>
    <w:lvl w:ilvl="2">
      <w:start w:val="1"/>
      <w:numFmt w:val="decimal"/>
      <w:lvlText w:val="%1.%2.%3"/>
      <w:lvlJc w:val="left"/>
      <w:pPr>
        <w:tabs>
          <w:tab w:val="num" w:pos="720"/>
        </w:tabs>
        <w:ind w:left="720" w:hanging="720"/>
      </w:pPr>
      <w:rPr>
        <w:rFonts w:cs="Times New Roman" w:hint="default"/>
        <w:sz w:val="18"/>
        <w:szCs w:val="18"/>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3C75190D"/>
    <w:multiLevelType w:val="hybridMultilevel"/>
    <w:tmpl w:val="2BD4A7E0"/>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7" w15:restartNumberingAfterBreak="0">
    <w:nsid w:val="45046EE3"/>
    <w:multiLevelType w:val="multilevel"/>
    <w:tmpl w:val="3398A63C"/>
    <w:lvl w:ilvl="0">
      <w:start w:val="1"/>
      <w:numFmt w:val="decimal"/>
      <w:pStyle w:val="Level1"/>
      <w:lvlText w:val="%1."/>
      <w:lvlJc w:val="left"/>
      <w:pPr>
        <w:tabs>
          <w:tab w:val="num" w:pos="1750"/>
        </w:tabs>
        <w:ind w:left="1750" w:hanging="850"/>
      </w:pPr>
      <w:rPr>
        <w:rFonts w:cs="Times New Roman"/>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930"/>
        </w:tabs>
        <w:ind w:left="1930" w:hanging="850"/>
      </w:pPr>
      <w:rPr>
        <w:rFonts w:cs="Times New Roman"/>
        <w:b w:val="0"/>
        <w:i w:val="0"/>
        <w:caps w:val="0"/>
        <w:smallCaps w:val="0"/>
        <w:strike w:val="0"/>
        <w:dstrike w:val="0"/>
        <w:vanish w:val="0"/>
        <w:spacing w:val="0"/>
        <w:sz w:val="22"/>
        <w:szCs w:val="22"/>
        <w:u w:val="none"/>
        <w:vertAlign w:val="baseline"/>
      </w:rPr>
    </w:lvl>
    <w:lvl w:ilvl="2">
      <w:start w:val="1"/>
      <w:numFmt w:val="decimal"/>
      <w:pStyle w:val="Level3"/>
      <w:lvlText w:val="%1.%2.%3"/>
      <w:lvlJc w:val="left"/>
      <w:pPr>
        <w:tabs>
          <w:tab w:val="num" w:pos="2111"/>
        </w:tabs>
        <w:ind w:left="2111" w:hanging="851"/>
      </w:pPr>
      <w:rPr>
        <w:rFonts w:cs="Times New Roman"/>
        <w:b w:val="0"/>
        <w:i w:val="0"/>
        <w:caps w:val="0"/>
        <w:smallCaps w:val="0"/>
        <w:strike w:val="0"/>
        <w:dstrike w:val="0"/>
        <w:vanish w:val="0"/>
        <w:color w:val="auto"/>
        <w:sz w:val="22"/>
        <w:szCs w:val="22"/>
        <w:u w:val="none" w:color="000000"/>
        <w:effect w:val="none"/>
        <w:vertAlign w:val="base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auto"/>
        <w:u w:val="none" w:color="000000"/>
        <w:effect w:val="none"/>
        <w:vertAlign w:val="baseline"/>
      </w:rPr>
    </w:lvl>
    <w:lvl w:ilvl="4">
      <w:start w:val="1"/>
      <w:numFmt w:val="lowerLetter"/>
      <w:lvlText w:val="%5)"/>
      <w:lvlJc w:val="left"/>
      <w:pPr>
        <w:tabs>
          <w:tab w:val="num" w:pos="2911"/>
        </w:tabs>
        <w:ind w:left="2911" w:hanging="360"/>
      </w:pPr>
      <w:rPr>
        <w:rFonts w:cs="Times New Roman"/>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abstractNum>
  <w:abstractNum w:abstractNumId="8" w15:restartNumberingAfterBreak="0">
    <w:nsid w:val="4D7A039A"/>
    <w:multiLevelType w:val="multilevel"/>
    <w:tmpl w:val="F2ECD86E"/>
    <w:lvl w:ilvl="0">
      <w:start w:val="1"/>
      <w:numFmt w:val="decimal"/>
      <w:pStyle w:val="SimonsStyleBullet1"/>
      <w:lvlText w:val="%1."/>
      <w:lvlJc w:val="left"/>
      <w:pPr>
        <w:tabs>
          <w:tab w:val="num" w:pos="357"/>
        </w:tabs>
        <w:ind w:left="357" w:hanging="357"/>
      </w:pPr>
      <w:rPr>
        <w:rFonts w:ascii="Arial" w:hAnsi="Arial" w:cs="Times New Roman" w:hint="default"/>
        <w:b/>
        <w:i w:val="0"/>
        <w:sz w:val="20"/>
        <w:szCs w:val="20"/>
      </w:rPr>
    </w:lvl>
    <w:lvl w:ilvl="1">
      <w:start w:val="1"/>
      <w:numFmt w:val="decimal"/>
      <w:pStyle w:val="SimonsStyleBullet2"/>
      <w:lvlText w:val="%1.%2."/>
      <w:lvlJc w:val="left"/>
      <w:pPr>
        <w:tabs>
          <w:tab w:val="num" w:pos="1344"/>
        </w:tabs>
        <w:ind w:left="1344" w:hanging="624"/>
      </w:pPr>
      <w:rPr>
        <w:rFonts w:ascii="Arial" w:hAnsi="Arial" w:cs="Times New Roman" w:hint="default"/>
        <w:b w:val="0"/>
        <w:color w:val="auto"/>
        <w:sz w:val="18"/>
        <w:szCs w:val="18"/>
      </w:rPr>
    </w:lvl>
    <w:lvl w:ilvl="2">
      <w:start w:val="1"/>
      <w:numFmt w:val="decimal"/>
      <w:pStyle w:val="SimonsStyleBullet3"/>
      <w:lvlText w:val="%1.%2.%3."/>
      <w:lvlJc w:val="left"/>
      <w:pPr>
        <w:tabs>
          <w:tab w:val="num" w:pos="1088"/>
        </w:tabs>
        <w:ind w:left="1088" w:hanging="794"/>
      </w:pPr>
      <w:rPr>
        <w:rFonts w:ascii="Arial" w:hAnsi="Arial" w:cs="Times New Roman" w:hint="default"/>
        <w:b w:val="0"/>
        <w:sz w:val="18"/>
        <w:szCs w:val="18"/>
      </w:rPr>
    </w:lvl>
    <w:lvl w:ilvl="3">
      <w:start w:val="1"/>
      <w:numFmt w:val="decimal"/>
      <w:pStyle w:val="SimonsStylebullet4"/>
      <w:lvlText w:val="%1.%2.%3.%4."/>
      <w:lvlJc w:val="left"/>
      <w:pPr>
        <w:tabs>
          <w:tab w:val="num" w:pos="1173"/>
        </w:tabs>
        <w:ind w:left="1173" w:hanging="1021"/>
      </w:pPr>
      <w:rPr>
        <w:rFonts w:cs="Times New Roman" w:hint="default"/>
      </w:rPr>
    </w:lvl>
    <w:lvl w:ilvl="4">
      <w:start w:val="1"/>
      <w:numFmt w:val="bullet"/>
      <w:lvlText w:val=""/>
      <w:lvlJc w:val="left"/>
      <w:pPr>
        <w:tabs>
          <w:tab w:val="num" w:pos="1796"/>
        </w:tabs>
        <w:ind w:left="1853" w:hanging="283"/>
      </w:pPr>
      <w:rPr>
        <w:rFonts w:ascii="Symbol" w:hAnsi="Symbol" w:hint="default"/>
        <w:color w:val="auto"/>
      </w:rPr>
    </w:lvl>
    <w:lvl w:ilvl="5">
      <w:start w:val="1"/>
      <w:numFmt w:val="decimal"/>
      <w:lvlText w:val="%1.%2.%3.%4.%5.%6."/>
      <w:lvlJc w:val="left"/>
      <w:pPr>
        <w:tabs>
          <w:tab w:val="num" w:pos="3032"/>
        </w:tabs>
        <w:ind w:left="2888" w:hanging="936"/>
      </w:pPr>
      <w:rPr>
        <w:rFonts w:cs="Times New Roman" w:hint="default"/>
      </w:rPr>
    </w:lvl>
    <w:lvl w:ilvl="6">
      <w:start w:val="1"/>
      <w:numFmt w:val="decimal"/>
      <w:lvlText w:val="%1.%2.%3.%4.%5.%6.%7."/>
      <w:lvlJc w:val="left"/>
      <w:pPr>
        <w:tabs>
          <w:tab w:val="num" w:pos="3752"/>
        </w:tabs>
        <w:ind w:left="3392" w:hanging="1080"/>
      </w:pPr>
      <w:rPr>
        <w:rFonts w:cs="Times New Roman" w:hint="default"/>
      </w:rPr>
    </w:lvl>
    <w:lvl w:ilvl="7">
      <w:start w:val="1"/>
      <w:numFmt w:val="decimal"/>
      <w:lvlText w:val="%1.%2.%3.%4.%5.%6.%7.%8."/>
      <w:lvlJc w:val="left"/>
      <w:pPr>
        <w:tabs>
          <w:tab w:val="num" w:pos="4112"/>
        </w:tabs>
        <w:ind w:left="3896" w:hanging="1224"/>
      </w:pPr>
      <w:rPr>
        <w:rFonts w:cs="Times New Roman" w:hint="default"/>
      </w:rPr>
    </w:lvl>
    <w:lvl w:ilvl="8">
      <w:start w:val="1"/>
      <w:numFmt w:val="decimal"/>
      <w:lvlText w:val="%1.%2.%3.%4.%5.%6.%7.%8.%9."/>
      <w:lvlJc w:val="left"/>
      <w:pPr>
        <w:tabs>
          <w:tab w:val="num" w:pos="4832"/>
        </w:tabs>
        <w:ind w:left="4472" w:hanging="1440"/>
      </w:pPr>
      <w:rPr>
        <w:rFonts w:cs="Times New Roman" w:hint="default"/>
      </w:rPr>
    </w:lvl>
  </w:abstractNum>
  <w:abstractNum w:abstractNumId="9" w15:restartNumberingAfterBreak="0">
    <w:nsid w:val="51C36991"/>
    <w:multiLevelType w:val="multilevel"/>
    <w:tmpl w:val="6248D13C"/>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z w:val="18"/>
        <w:szCs w:val="18"/>
      </w:rPr>
    </w:lvl>
    <w:lvl w:ilvl="2">
      <w:start w:val="1"/>
      <w:numFmt w:val="decimal"/>
      <w:lvlText w:val="%1.%2.%3"/>
      <w:lvlJc w:val="left"/>
      <w:pPr>
        <w:tabs>
          <w:tab w:val="num" w:pos="720"/>
        </w:tabs>
        <w:ind w:left="720" w:hanging="720"/>
      </w:pPr>
      <w:rPr>
        <w:rFonts w:cs="Times New Roman"/>
        <w:sz w:val="18"/>
        <w:szCs w:val="18"/>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59460CDC"/>
    <w:multiLevelType w:val="hybridMultilevel"/>
    <w:tmpl w:val="7BFAA486"/>
    <w:lvl w:ilvl="0" w:tplc="FFFFFFFF">
      <w:start w:val="1"/>
      <w:numFmt w:val="bullet"/>
      <w:pStyle w:val="Bullets"/>
      <w:lvlText w:val=""/>
      <w:lvlJc w:val="left"/>
      <w:pPr>
        <w:tabs>
          <w:tab w:val="num" w:pos="5015"/>
        </w:tabs>
        <w:ind w:left="5015" w:hanging="425"/>
      </w:pPr>
      <w:rPr>
        <w:rFonts w:ascii="Symbol" w:hAnsi="Symbol" w:hint="default"/>
        <w:b w:val="0"/>
        <w:i w:val="0"/>
        <w:color w:val="008000"/>
        <w:sz w:val="20"/>
      </w:rPr>
    </w:lvl>
    <w:lvl w:ilvl="1" w:tplc="FFFFFFFF">
      <w:start w:val="5"/>
      <w:numFmt w:val="bullet"/>
      <w:lvlText w:val="-"/>
      <w:lvlJc w:val="left"/>
      <w:pPr>
        <w:tabs>
          <w:tab w:val="num" w:pos="5094"/>
        </w:tabs>
        <w:ind w:left="5094" w:hanging="360"/>
      </w:pPr>
      <w:rPr>
        <w:rFonts w:ascii="Arial" w:eastAsia="Times New Roman" w:hAnsi="Arial" w:hint="default"/>
      </w:rPr>
    </w:lvl>
    <w:lvl w:ilvl="2" w:tplc="FFFFFFFF" w:tentative="1">
      <w:start w:val="1"/>
      <w:numFmt w:val="bullet"/>
      <w:lvlText w:val=""/>
      <w:lvlJc w:val="left"/>
      <w:pPr>
        <w:tabs>
          <w:tab w:val="num" w:pos="5814"/>
        </w:tabs>
        <w:ind w:left="5814" w:hanging="360"/>
      </w:pPr>
      <w:rPr>
        <w:rFonts w:ascii="Wingdings" w:hAnsi="Wingdings" w:hint="default"/>
      </w:rPr>
    </w:lvl>
    <w:lvl w:ilvl="3" w:tplc="FFFFFFFF" w:tentative="1">
      <w:start w:val="1"/>
      <w:numFmt w:val="bullet"/>
      <w:lvlText w:val=""/>
      <w:lvlJc w:val="left"/>
      <w:pPr>
        <w:tabs>
          <w:tab w:val="num" w:pos="6534"/>
        </w:tabs>
        <w:ind w:left="6534" w:hanging="360"/>
      </w:pPr>
      <w:rPr>
        <w:rFonts w:ascii="Symbol" w:hAnsi="Symbol" w:hint="default"/>
      </w:rPr>
    </w:lvl>
    <w:lvl w:ilvl="4" w:tplc="FFFFFFFF" w:tentative="1">
      <w:start w:val="1"/>
      <w:numFmt w:val="bullet"/>
      <w:lvlText w:val="o"/>
      <w:lvlJc w:val="left"/>
      <w:pPr>
        <w:tabs>
          <w:tab w:val="num" w:pos="7254"/>
        </w:tabs>
        <w:ind w:left="7254" w:hanging="360"/>
      </w:pPr>
      <w:rPr>
        <w:rFonts w:ascii="Courier New" w:hAnsi="Courier New" w:hint="default"/>
      </w:rPr>
    </w:lvl>
    <w:lvl w:ilvl="5" w:tplc="FFFFFFFF" w:tentative="1">
      <w:start w:val="1"/>
      <w:numFmt w:val="bullet"/>
      <w:lvlText w:val=""/>
      <w:lvlJc w:val="left"/>
      <w:pPr>
        <w:tabs>
          <w:tab w:val="num" w:pos="7974"/>
        </w:tabs>
        <w:ind w:left="7974" w:hanging="360"/>
      </w:pPr>
      <w:rPr>
        <w:rFonts w:ascii="Wingdings" w:hAnsi="Wingdings" w:hint="default"/>
      </w:rPr>
    </w:lvl>
    <w:lvl w:ilvl="6" w:tplc="FFFFFFFF" w:tentative="1">
      <w:start w:val="1"/>
      <w:numFmt w:val="bullet"/>
      <w:lvlText w:val=""/>
      <w:lvlJc w:val="left"/>
      <w:pPr>
        <w:tabs>
          <w:tab w:val="num" w:pos="8694"/>
        </w:tabs>
        <w:ind w:left="8694" w:hanging="360"/>
      </w:pPr>
      <w:rPr>
        <w:rFonts w:ascii="Symbol" w:hAnsi="Symbol" w:hint="default"/>
      </w:rPr>
    </w:lvl>
    <w:lvl w:ilvl="7" w:tplc="FFFFFFFF" w:tentative="1">
      <w:start w:val="1"/>
      <w:numFmt w:val="bullet"/>
      <w:lvlText w:val="o"/>
      <w:lvlJc w:val="left"/>
      <w:pPr>
        <w:tabs>
          <w:tab w:val="num" w:pos="9414"/>
        </w:tabs>
        <w:ind w:left="9414" w:hanging="360"/>
      </w:pPr>
      <w:rPr>
        <w:rFonts w:ascii="Courier New" w:hAnsi="Courier New" w:hint="default"/>
      </w:rPr>
    </w:lvl>
    <w:lvl w:ilvl="8" w:tplc="FFFFFFFF" w:tentative="1">
      <w:start w:val="1"/>
      <w:numFmt w:val="bullet"/>
      <w:lvlText w:val=""/>
      <w:lvlJc w:val="left"/>
      <w:pPr>
        <w:tabs>
          <w:tab w:val="num" w:pos="10134"/>
        </w:tabs>
        <w:ind w:left="10134" w:hanging="360"/>
      </w:pPr>
      <w:rPr>
        <w:rFonts w:ascii="Wingdings" w:hAnsi="Wingdings" w:hint="default"/>
      </w:rPr>
    </w:lvl>
  </w:abstractNum>
  <w:abstractNum w:abstractNumId="11" w15:restartNumberingAfterBreak="0">
    <w:nsid w:val="597C3321"/>
    <w:multiLevelType w:val="multilevel"/>
    <w:tmpl w:val="2F08C9D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18"/>
        <w:szCs w:val="18"/>
      </w:rPr>
    </w:lvl>
    <w:lvl w:ilvl="2">
      <w:start w:val="1"/>
      <w:numFmt w:val="decimal"/>
      <w:lvlText w:val="%1.%2.%3"/>
      <w:lvlJc w:val="left"/>
      <w:pPr>
        <w:tabs>
          <w:tab w:val="num" w:pos="720"/>
        </w:tabs>
        <w:ind w:left="720" w:hanging="720"/>
      </w:pPr>
      <w:rPr>
        <w:rFonts w:cs="Times New Roman" w:hint="default"/>
        <w:sz w:val="18"/>
        <w:szCs w:val="18"/>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61A25FD4"/>
    <w:multiLevelType w:val="hybridMultilevel"/>
    <w:tmpl w:val="9DD8DA2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3" w15:restartNumberingAfterBreak="0">
    <w:nsid w:val="6248282D"/>
    <w:multiLevelType w:val="hybridMultilevel"/>
    <w:tmpl w:val="538CA18E"/>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4" w15:restartNumberingAfterBreak="0">
    <w:nsid w:val="66D12656"/>
    <w:multiLevelType w:val="multilevel"/>
    <w:tmpl w:val="B378866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756"/>
        </w:tabs>
        <w:ind w:left="756" w:hanging="576"/>
      </w:pPr>
      <w:rPr>
        <w:rFonts w:ascii="Arial" w:hAnsi="Arial" w:cs="Times New Roman" w:hint="default"/>
        <w:b w:val="0"/>
        <w:i w:val="0"/>
        <w:sz w:val="22"/>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72BE380A"/>
    <w:multiLevelType w:val="multilevel"/>
    <w:tmpl w:val="A5902454"/>
    <w:lvl w:ilvl="0">
      <w:start w:val="1"/>
      <w:numFmt w:val="decimal"/>
      <w:lvlText w:val="%1."/>
      <w:lvlJc w:val="left"/>
      <w:pPr>
        <w:tabs>
          <w:tab w:val="num" w:pos="357"/>
        </w:tabs>
        <w:ind w:left="357" w:hanging="357"/>
      </w:pPr>
      <w:rPr>
        <w:rFonts w:ascii="Arial" w:hAnsi="Arial" w:cs="Times New Roman" w:hint="default"/>
        <w:b/>
        <w:i w:val="0"/>
        <w:sz w:val="20"/>
        <w:szCs w:val="20"/>
      </w:rPr>
    </w:lvl>
    <w:lvl w:ilvl="1">
      <w:start w:val="1"/>
      <w:numFmt w:val="decimal"/>
      <w:lvlText w:val="%1.%2."/>
      <w:lvlJc w:val="left"/>
      <w:pPr>
        <w:tabs>
          <w:tab w:val="num" w:pos="766"/>
        </w:tabs>
        <w:ind w:left="766" w:hanging="624"/>
      </w:pPr>
      <w:rPr>
        <w:rFonts w:ascii="Arial" w:hAnsi="Arial" w:cs="Times New Roman" w:hint="default"/>
        <w:b w:val="0"/>
        <w:color w:val="auto"/>
        <w:sz w:val="18"/>
        <w:szCs w:val="18"/>
      </w:rPr>
    </w:lvl>
    <w:lvl w:ilvl="2">
      <w:start w:val="1"/>
      <w:numFmt w:val="decimal"/>
      <w:lvlText w:val="%1.%2.%3."/>
      <w:lvlJc w:val="left"/>
      <w:pPr>
        <w:tabs>
          <w:tab w:val="num" w:pos="936"/>
        </w:tabs>
        <w:ind w:left="936" w:hanging="794"/>
      </w:pPr>
      <w:rPr>
        <w:rFonts w:ascii="Arial" w:hAnsi="Arial" w:cs="Times New Roman" w:hint="default"/>
        <w:b w:val="0"/>
        <w:sz w:val="18"/>
        <w:szCs w:val="18"/>
      </w:rPr>
    </w:lvl>
    <w:lvl w:ilvl="3">
      <w:start w:val="1"/>
      <w:numFmt w:val="decimal"/>
      <w:lvlText w:val="%1.%2.%3.%4."/>
      <w:lvlJc w:val="left"/>
      <w:pPr>
        <w:tabs>
          <w:tab w:val="num" w:pos="1021"/>
        </w:tabs>
        <w:ind w:left="1021" w:hanging="1021"/>
      </w:pPr>
      <w:rPr>
        <w:rFonts w:cs="Times New Roman" w:hint="default"/>
      </w:rPr>
    </w:lvl>
    <w:lvl w:ilvl="4">
      <w:start w:val="1"/>
      <w:numFmt w:val="bullet"/>
      <w:lvlText w:val=""/>
      <w:lvlJc w:val="left"/>
      <w:pPr>
        <w:tabs>
          <w:tab w:val="num" w:pos="1644"/>
        </w:tabs>
        <w:ind w:left="1701" w:hanging="283"/>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4"/>
  </w:num>
  <w:num w:numId="2">
    <w:abstractNumId w:val="8"/>
  </w:num>
  <w:num w:numId="3">
    <w:abstractNumId w:val="10"/>
  </w:num>
  <w:num w:numId="4">
    <w:abstractNumId w:val="3"/>
    <w:lvlOverride w:ilvl="0">
      <w:lvl w:ilvl="0">
        <w:start w:val="1"/>
        <w:numFmt w:val="decimal"/>
        <w:pStyle w:val="MainParagraphNumbered"/>
        <w:lvlText w:val="%1."/>
        <w:lvlJc w:val="left"/>
        <w:pPr>
          <w:tabs>
            <w:tab w:val="num" w:pos="4140"/>
          </w:tabs>
          <w:ind w:left="4140" w:hanging="360"/>
        </w:pPr>
        <w:rPr>
          <w:rFonts w:cs="Times New Roman"/>
          <w:b/>
        </w:rPr>
      </w:lvl>
    </w:lvlOverride>
    <w:lvlOverride w:ilvl="1">
      <w:lvl w:ilvl="1">
        <w:start w:val="1"/>
        <w:numFmt w:val="lowerLetter"/>
        <w:lvlText w:val="%2."/>
        <w:lvlJc w:val="left"/>
        <w:pPr>
          <w:tabs>
            <w:tab w:val="num" w:pos="1080"/>
          </w:tabs>
          <w:ind w:left="1080" w:hanging="360"/>
        </w:pPr>
        <w:rPr>
          <w:rFonts w:cs="Times New Roman"/>
        </w:rPr>
      </w:lvl>
    </w:lvlOverride>
    <w:lvlOverride w:ilvl="2">
      <w:lvl w:ilvl="2" w:tentative="1">
        <w:start w:val="1"/>
        <w:numFmt w:val="lowerRoman"/>
        <w:lvlText w:val="%3."/>
        <w:lvlJc w:val="right"/>
        <w:pPr>
          <w:tabs>
            <w:tab w:val="num" w:pos="1800"/>
          </w:tabs>
          <w:ind w:left="1800" w:hanging="180"/>
        </w:pPr>
        <w:rPr>
          <w:rFonts w:cs="Times New Roman"/>
        </w:rPr>
      </w:lvl>
    </w:lvlOverride>
    <w:lvlOverride w:ilvl="3">
      <w:lvl w:ilvl="3" w:tentative="1">
        <w:start w:val="1"/>
        <w:numFmt w:val="decimal"/>
        <w:lvlText w:val="%4."/>
        <w:lvlJc w:val="left"/>
        <w:pPr>
          <w:tabs>
            <w:tab w:val="num" w:pos="2520"/>
          </w:tabs>
          <w:ind w:left="2520" w:hanging="360"/>
        </w:pPr>
        <w:rPr>
          <w:rFonts w:cs="Times New Roman"/>
        </w:rPr>
      </w:lvl>
    </w:lvlOverride>
    <w:lvlOverride w:ilvl="4">
      <w:lvl w:ilvl="4" w:tentative="1">
        <w:start w:val="1"/>
        <w:numFmt w:val="lowerLetter"/>
        <w:lvlText w:val="%5."/>
        <w:lvlJc w:val="left"/>
        <w:pPr>
          <w:tabs>
            <w:tab w:val="num" w:pos="3240"/>
          </w:tabs>
          <w:ind w:left="3240" w:hanging="360"/>
        </w:pPr>
        <w:rPr>
          <w:rFonts w:cs="Times New Roman"/>
        </w:rPr>
      </w:lvl>
    </w:lvlOverride>
    <w:lvlOverride w:ilvl="5">
      <w:lvl w:ilvl="5" w:tentative="1">
        <w:start w:val="1"/>
        <w:numFmt w:val="lowerRoman"/>
        <w:lvlText w:val="%6."/>
        <w:lvlJc w:val="right"/>
        <w:pPr>
          <w:tabs>
            <w:tab w:val="num" w:pos="3960"/>
          </w:tabs>
          <w:ind w:left="3960" w:hanging="180"/>
        </w:pPr>
        <w:rPr>
          <w:rFonts w:cs="Times New Roman"/>
        </w:rPr>
      </w:lvl>
    </w:lvlOverride>
    <w:lvlOverride w:ilvl="6">
      <w:lvl w:ilvl="6" w:tentative="1">
        <w:start w:val="1"/>
        <w:numFmt w:val="decimal"/>
        <w:lvlText w:val="%7."/>
        <w:lvlJc w:val="left"/>
        <w:pPr>
          <w:tabs>
            <w:tab w:val="num" w:pos="4680"/>
          </w:tabs>
          <w:ind w:left="4680" w:hanging="360"/>
        </w:pPr>
        <w:rPr>
          <w:rFonts w:cs="Times New Roman"/>
        </w:rPr>
      </w:lvl>
    </w:lvlOverride>
    <w:lvlOverride w:ilvl="7">
      <w:lvl w:ilvl="7" w:tentative="1">
        <w:start w:val="1"/>
        <w:numFmt w:val="lowerLetter"/>
        <w:lvlText w:val="%8."/>
        <w:lvlJc w:val="left"/>
        <w:pPr>
          <w:tabs>
            <w:tab w:val="num" w:pos="5400"/>
          </w:tabs>
          <w:ind w:left="5400" w:hanging="360"/>
        </w:pPr>
        <w:rPr>
          <w:rFonts w:cs="Times New Roman"/>
        </w:rPr>
      </w:lvl>
    </w:lvlOverride>
    <w:lvlOverride w:ilvl="8">
      <w:lvl w:ilvl="8" w:tentative="1">
        <w:start w:val="1"/>
        <w:numFmt w:val="lowerRoman"/>
        <w:lvlText w:val="%9."/>
        <w:lvlJc w:val="right"/>
        <w:pPr>
          <w:tabs>
            <w:tab w:val="num" w:pos="6120"/>
          </w:tabs>
          <w:ind w:left="6120" w:hanging="180"/>
        </w:pPr>
        <w:rPr>
          <w:rFonts w:cs="Times New Roman"/>
        </w:rPr>
      </w:lvl>
    </w:lvlOverride>
  </w:num>
  <w:num w:numId="5">
    <w:abstractNumId w:val="7"/>
  </w:num>
  <w:num w:numId="6">
    <w:abstractNumId w:val="15"/>
  </w:num>
  <w:num w:numId="7">
    <w:abstractNumId w:val="9"/>
  </w:num>
  <w:num w:numId="8">
    <w:abstractNumId w:val="0"/>
  </w:num>
  <w:num w:numId="9">
    <w:abstractNumId w:val="13"/>
  </w:num>
  <w:num w:numId="10">
    <w:abstractNumId w:val="6"/>
  </w:num>
  <w:num w:numId="11">
    <w:abstractNumId w:val="2"/>
  </w:num>
  <w:num w:numId="12">
    <w:abstractNumId w:val="12"/>
  </w:num>
  <w:num w:numId="13">
    <w:abstractNumId w:val="11"/>
  </w:num>
  <w:num w:numId="14">
    <w:abstractNumId w:val="5"/>
  </w:num>
  <w:num w:numId="15">
    <w:abstractNumId w:val="1"/>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EB"/>
    <w:rsid w:val="000256D8"/>
    <w:rsid w:val="00031C1A"/>
    <w:rsid w:val="00032BF0"/>
    <w:rsid w:val="0003448E"/>
    <w:rsid w:val="000357F3"/>
    <w:rsid w:val="00037679"/>
    <w:rsid w:val="000406B1"/>
    <w:rsid w:val="00043CF8"/>
    <w:rsid w:val="000524F4"/>
    <w:rsid w:val="00052A69"/>
    <w:rsid w:val="00052D73"/>
    <w:rsid w:val="00061C87"/>
    <w:rsid w:val="0007306F"/>
    <w:rsid w:val="00075B8B"/>
    <w:rsid w:val="00082DD1"/>
    <w:rsid w:val="000845D6"/>
    <w:rsid w:val="00087A3A"/>
    <w:rsid w:val="00091628"/>
    <w:rsid w:val="00093044"/>
    <w:rsid w:val="000A17D8"/>
    <w:rsid w:val="000B01D0"/>
    <w:rsid w:val="000B2686"/>
    <w:rsid w:val="000B4E82"/>
    <w:rsid w:val="000B535C"/>
    <w:rsid w:val="000C31AD"/>
    <w:rsid w:val="000D0F55"/>
    <w:rsid w:val="000D1CE8"/>
    <w:rsid w:val="000D3B83"/>
    <w:rsid w:val="000E172F"/>
    <w:rsid w:val="000E2BEC"/>
    <w:rsid w:val="000E2C47"/>
    <w:rsid w:val="000E60F0"/>
    <w:rsid w:val="000F1F96"/>
    <w:rsid w:val="000F7844"/>
    <w:rsid w:val="00102B39"/>
    <w:rsid w:val="00103D76"/>
    <w:rsid w:val="00116BEA"/>
    <w:rsid w:val="00117D87"/>
    <w:rsid w:val="00124C39"/>
    <w:rsid w:val="00125F17"/>
    <w:rsid w:val="00126B73"/>
    <w:rsid w:val="00126F76"/>
    <w:rsid w:val="001366D6"/>
    <w:rsid w:val="001543FF"/>
    <w:rsid w:val="00171E51"/>
    <w:rsid w:val="00172B6D"/>
    <w:rsid w:val="00175FC8"/>
    <w:rsid w:val="0017761F"/>
    <w:rsid w:val="001925A6"/>
    <w:rsid w:val="00195AE6"/>
    <w:rsid w:val="001A15E4"/>
    <w:rsid w:val="001A1985"/>
    <w:rsid w:val="001A1CB7"/>
    <w:rsid w:val="001A2FD7"/>
    <w:rsid w:val="001B4B63"/>
    <w:rsid w:val="001C0474"/>
    <w:rsid w:val="001C1610"/>
    <w:rsid w:val="001C373E"/>
    <w:rsid w:val="001D0A03"/>
    <w:rsid w:val="001D63D2"/>
    <w:rsid w:val="001E062F"/>
    <w:rsid w:val="001E230E"/>
    <w:rsid w:val="001E411C"/>
    <w:rsid w:val="001E6A80"/>
    <w:rsid w:val="001E7056"/>
    <w:rsid w:val="001F04F9"/>
    <w:rsid w:val="001F3286"/>
    <w:rsid w:val="001F42B5"/>
    <w:rsid w:val="00202E1C"/>
    <w:rsid w:val="002122EA"/>
    <w:rsid w:val="00216442"/>
    <w:rsid w:val="002220D3"/>
    <w:rsid w:val="00222A50"/>
    <w:rsid w:val="00226C91"/>
    <w:rsid w:val="00227483"/>
    <w:rsid w:val="002277D8"/>
    <w:rsid w:val="00227D2C"/>
    <w:rsid w:val="002360FA"/>
    <w:rsid w:val="00236D85"/>
    <w:rsid w:val="002373FF"/>
    <w:rsid w:val="00243977"/>
    <w:rsid w:val="00245E78"/>
    <w:rsid w:val="0025144A"/>
    <w:rsid w:val="002523D0"/>
    <w:rsid w:val="002531EC"/>
    <w:rsid w:val="00253BD2"/>
    <w:rsid w:val="00256644"/>
    <w:rsid w:val="0026436B"/>
    <w:rsid w:val="00270FDE"/>
    <w:rsid w:val="00275077"/>
    <w:rsid w:val="00281FE1"/>
    <w:rsid w:val="00285326"/>
    <w:rsid w:val="00291B2B"/>
    <w:rsid w:val="002A0874"/>
    <w:rsid w:val="002A0E82"/>
    <w:rsid w:val="002A35E6"/>
    <w:rsid w:val="002A46B2"/>
    <w:rsid w:val="002B3F1C"/>
    <w:rsid w:val="002B7B12"/>
    <w:rsid w:val="002C17A9"/>
    <w:rsid w:val="002C1D85"/>
    <w:rsid w:val="002C459B"/>
    <w:rsid w:val="002D425C"/>
    <w:rsid w:val="002E7776"/>
    <w:rsid w:val="002F01DA"/>
    <w:rsid w:val="002F490F"/>
    <w:rsid w:val="002F5D7A"/>
    <w:rsid w:val="002F77DE"/>
    <w:rsid w:val="00311AEE"/>
    <w:rsid w:val="00323D10"/>
    <w:rsid w:val="00325FFA"/>
    <w:rsid w:val="003311C6"/>
    <w:rsid w:val="00353883"/>
    <w:rsid w:val="00355492"/>
    <w:rsid w:val="00361694"/>
    <w:rsid w:val="003633A0"/>
    <w:rsid w:val="00366BD8"/>
    <w:rsid w:val="00372844"/>
    <w:rsid w:val="0037679A"/>
    <w:rsid w:val="00391423"/>
    <w:rsid w:val="00393668"/>
    <w:rsid w:val="00397EFC"/>
    <w:rsid w:val="003A0642"/>
    <w:rsid w:val="003A2C85"/>
    <w:rsid w:val="003A3E02"/>
    <w:rsid w:val="003A62FD"/>
    <w:rsid w:val="003B12EE"/>
    <w:rsid w:val="003B64F3"/>
    <w:rsid w:val="003B6780"/>
    <w:rsid w:val="003B6C6F"/>
    <w:rsid w:val="003C0F67"/>
    <w:rsid w:val="003C52F2"/>
    <w:rsid w:val="003D09C9"/>
    <w:rsid w:val="003D5901"/>
    <w:rsid w:val="003E3B3B"/>
    <w:rsid w:val="003E6DDD"/>
    <w:rsid w:val="003F0DF6"/>
    <w:rsid w:val="003F7702"/>
    <w:rsid w:val="003F7C66"/>
    <w:rsid w:val="00401287"/>
    <w:rsid w:val="00402564"/>
    <w:rsid w:val="0040499E"/>
    <w:rsid w:val="00404A22"/>
    <w:rsid w:val="00405439"/>
    <w:rsid w:val="00427380"/>
    <w:rsid w:val="00430F59"/>
    <w:rsid w:val="004316CA"/>
    <w:rsid w:val="004376ED"/>
    <w:rsid w:val="004439F2"/>
    <w:rsid w:val="0044418F"/>
    <w:rsid w:val="00446FD2"/>
    <w:rsid w:val="00452504"/>
    <w:rsid w:val="00463FA3"/>
    <w:rsid w:val="00466C4E"/>
    <w:rsid w:val="00475E9B"/>
    <w:rsid w:val="004767F1"/>
    <w:rsid w:val="004929A9"/>
    <w:rsid w:val="00493F15"/>
    <w:rsid w:val="00497FA6"/>
    <w:rsid w:val="004A4240"/>
    <w:rsid w:val="004A7588"/>
    <w:rsid w:val="004C0334"/>
    <w:rsid w:val="004C348B"/>
    <w:rsid w:val="004C4F0E"/>
    <w:rsid w:val="004C616B"/>
    <w:rsid w:val="004C6D21"/>
    <w:rsid w:val="004D41FD"/>
    <w:rsid w:val="004D609D"/>
    <w:rsid w:val="004E40C5"/>
    <w:rsid w:val="004E72A1"/>
    <w:rsid w:val="004E789B"/>
    <w:rsid w:val="004F23D8"/>
    <w:rsid w:val="004F34A4"/>
    <w:rsid w:val="004F3E1A"/>
    <w:rsid w:val="004F4306"/>
    <w:rsid w:val="00504C99"/>
    <w:rsid w:val="00505064"/>
    <w:rsid w:val="005062FF"/>
    <w:rsid w:val="00511449"/>
    <w:rsid w:val="00511C2D"/>
    <w:rsid w:val="00511D5A"/>
    <w:rsid w:val="005160FE"/>
    <w:rsid w:val="0051624E"/>
    <w:rsid w:val="00521EC5"/>
    <w:rsid w:val="00523837"/>
    <w:rsid w:val="005277D6"/>
    <w:rsid w:val="0053021E"/>
    <w:rsid w:val="005327DF"/>
    <w:rsid w:val="00534472"/>
    <w:rsid w:val="005378E9"/>
    <w:rsid w:val="00541EA4"/>
    <w:rsid w:val="00546560"/>
    <w:rsid w:val="00561A83"/>
    <w:rsid w:val="0057305F"/>
    <w:rsid w:val="00574CDF"/>
    <w:rsid w:val="0058054A"/>
    <w:rsid w:val="0058123A"/>
    <w:rsid w:val="005817A4"/>
    <w:rsid w:val="00591FF6"/>
    <w:rsid w:val="00592FC1"/>
    <w:rsid w:val="00593B65"/>
    <w:rsid w:val="005952FC"/>
    <w:rsid w:val="005A2000"/>
    <w:rsid w:val="005A495E"/>
    <w:rsid w:val="005A66C2"/>
    <w:rsid w:val="005A786C"/>
    <w:rsid w:val="005B36A5"/>
    <w:rsid w:val="005B42EA"/>
    <w:rsid w:val="005B47C5"/>
    <w:rsid w:val="005B5214"/>
    <w:rsid w:val="005B7931"/>
    <w:rsid w:val="005B7CBA"/>
    <w:rsid w:val="005C17CC"/>
    <w:rsid w:val="005C32A9"/>
    <w:rsid w:val="005C4162"/>
    <w:rsid w:val="005D1ED5"/>
    <w:rsid w:val="005D2018"/>
    <w:rsid w:val="005D2044"/>
    <w:rsid w:val="005D3BDA"/>
    <w:rsid w:val="005D40A7"/>
    <w:rsid w:val="005D7689"/>
    <w:rsid w:val="005E1B14"/>
    <w:rsid w:val="005F06B5"/>
    <w:rsid w:val="005F48AE"/>
    <w:rsid w:val="005F51F7"/>
    <w:rsid w:val="005F5876"/>
    <w:rsid w:val="00613EDA"/>
    <w:rsid w:val="0061668E"/>
    <w:rsid w:val="00622523"/>
    <w:rsid w:val="00622FA0"/>
    <w:rsid w:val="00623A3E"/>
    <w:rsid w:val="00633BCB"/>
    <w:rsid w:val="0063584A"/>
    <w:rsid w:val="00640EB9"/>
    <w:rsid w:val="006419D3"/>
    <w:rsid w:val="006434C7"/>
    <w:rsid w:val="00650A71"/>
    <w:rsid w:val="00652508"/>
    <w:rsid w:val="00652AC2"/>
    <w:rsid w:val="00657148"/>
    <w:rsid w:val="00661DD6"/>
    <w:rsid w:val="00662449"/>
    <w:rsid w:val="00664893"/>
    <w:rsid w:val="006649AA"/>
    <w:rsid w:val="006661A9"/>
    <w:rsid w:val="00681222"/>
    <w:rsid w:val="00681F41"/>
    <w:rsid w:val="006937FC"/>
    <w:rsid w:val="006B145F"/>
    <w:rsid w:val="006B54FB"/>
    <w:rsid w:val="006C3610"/>
    <w:rsid w:val="006C3DB7"/>
    <w:rsid w:val="006C77C5"/>
    <w:rsid w:val="006D07F8"/>
    <w:rsid w:val="006D6CA5"/>
    <w:rsid w:val="006E1C06"/>
    <w:rsid w:val="006E1E16"/>
    <w:rsid w:val="006E21CC"/>
    <w:rsid w:val="00703B10"/>
    <w:rsid w:val="007071A6"/>
    <w:rsid w:val="007128A6"/>
    <w:rsid w:val="00720E31"/>
    <w:rsid w:val="00722AB9"/>
    <w:rsid w:val="007243DB"/>
    <w:rsid w:val="00725876"/>
    <w:rsid w:val="00744F7A"/>
    <w:rsid w:val="00745AB5"/>
    <w:rsid w:val="00750260"/>
    <w:rsid w:val="00751EAB"/>
    <w:rsid w:val="00763BCC"/>
    <w:rsid w:val="00771DEC"/>
    <w:rsid w:val="0077597B"/>
    <w:rsid w:val="00775D53"/>
    <w:rsid w:val="007814DF"/>
    <w:rsid w:val="00785809"/>
    <w:rsid w:val="0079158E"/>
    <w:rsid w:val="007945EE"/>
    <w:rsid w:val="007961B6"/>
    <w:rsid w:val="00796544"/>
    <w:rsid w:val="00796F08"/>
    <w:rsid w:val="007A39C2"/>
    <w:rsid w:val="007C6E83"/>
    <w:rsid w:val="007E0B37"/>
    <w:rsid w:val="007E1894"/>
    <w:rsid w:val="007E6887"/>
    <w:rsid w:val="00800485"/>
    <w:rsid w:val="00806F57"/>
    <w:rsid w:val="00811FCB"/>
    <w:rsid w:val="00820DF8"/>
    <w:rsid w:val="0082105B"/>
    <w:rsid w:val="008248B0"/>
    <w:rsid w:val="00840BAB"/>
    <w:rsid w:val="0085048F"/>
    <w:rsid w:val="0085107E"/>
    <w:rsid w:val="008527C7"/>
    <w:rsid w:val="00855F9F"/>
    <w:rsid w:val="00857F84"/>
    <w:rsid w:val="00862126"/>
    <w:rsid w:val="0086374F"/>
    <w:rsid w:val="00866CA2"/>
    <w:rsid w:val="008705FE"/>
    <w:rsid w:val="00873A3C"/>
    <w:rsid w:val="008872D4"/>
    <w:rsid w:val="008A1792"/>
    <w:rsid w:val="008B0F81"/>
    <w:rsid w:val="008B1CDF"/>
    <w:rsid w:val="008B231B"/>
    <w:rsid w:val="008C6FB2"/>
    <w:rsid w:val="008D05F1"/>
    <w:rsid w:val="008F1387"/>
    <w:rsid w:val="008F43C8"/>
    <w:rsid w:val="008F7542"/>
    <w:rsid w:val="008F763B"/>
    <w:rsid w:val="0090467D"/>
    <w:rsid w:val="00907AAA"/>
    <w:rsid w:val="00912FBB"/>
    <w:rsid w:val="00915B1D"/>
    <w:rsid w:val="009373BD"/>
    <w:rsid w:val="00943523"/>
    <w:rsid w:val="00943FCC"/>
    <w:rsid w:val="0094428F"/>
    <w:rsid w:val="0095672F"/>
    <w:rsid w:val="009617FA"/>
    <w:rsid w:val="00963C4D"/>
    <w:rsid w:val="00970816"/>
    <w:rsid w:val="00971C59"/>
    <w:rsid w:val="00971E2E"/>
    <w:rsid w:val="00972BE0"/>
    <w:rsid w:val="009808F0"/>
    <w:rsid w:val="009874AA"/>
    <w:rsid w:val="00996FCC"/>
    <w:rsid w:val="009A215F"/>
    <w:rsid w:val="009A48D3"/>
    <w:rsid w:val="009A5793"/>
    <w:rsid w:val="009A5C88"/>
    <w:rsid w:val="009A7A60"/>
    <w:rsid w:val="009B0DAE"/>
    <w:rsid w:val="009B24E1"/>
    <w:rsid w:val="009B3886"/>
    <w:rsid w:val="009D0005"/>
    <w:rsid w:val="009D1645"/>
    <w:rsid w:val="009D1C89"/>
    <w:rsid w:val="009D5477"/>
    <w:rsid w:val="009D6A57"/>
    <w:rsid w:val="009D6B9D"/>
    <w:rsid w:val="009E14EC"/>
    <w:rsid w:val="009E7ACB"/>
    <w:rsid w:val="009F79D0"/>
    <w:rsid w:val="00A047A0"/>
    <w:rsid w:val="00A1003A"/>
    <w:rsid w:val="00A10081"/>
    <w:rsid w:val="00A10CD4"/>
    <w:rsid w:val="00A1474B"/>
    <w:rsid w:val="00A173DD"/>
    <w:rsid w:val="00A25476"/>
    <w:rsid w:val="00A262D4"/>
    <w:rsid w:val="00A34EAD"/>
    <w:rsid w:val="00A44F33"/>
    <w:rsid w:val="00A50745"/>
    <w:rsid w:val="00A51EB0"/>
    <w:rsid w:val="00A54935"/>
    <w:rsid w:val="00A57D2A"/>
    <w:rsid w:val="00A6071C"/>
    <w:rsid w:val="00A824EF"/>
    <w:rsid w:val="00A83D8D"/>
    <w:rsid w:val="00A844C8"/>
    <w:rsid w:val="00A85EFB"/>
    <w:rsid w:val="00A86F3C"/>
    <w:rsid w:val="00A872AC"/>
    <w:rsid w:val="00A901AB"/>
    <w:rsid w:val="00A97B06"/>
    <w:rsid w:val="00AA448D"/>
    <w:rsid w:val="00AA5334"/>
    <w:rsid w:val="00AA6E32"/>
    <w:rsid w:val="00AA7FB4"/>
    <w:rsid w:val="00AB20F8"/>
    <w:rsid w:val="00AB75C5"/>
    <w:rsid w:val="00AC6547"/>
    <w:rsid w:val="00AF5469"/>
    <w:rsid w:val="00AF59AC"/>
    <w:rsid w:val="00B13BA0"/>
    <w:rsid w:val="00B20C57"/>
    <w:rsid w:val="00B27BE4"/>
    <w:rsid w:val="00B3028A"/>
    <w:rsid w:val="00B30376"/>
    <w:rsid w:val="00B35577"/>
    <w:rsid w:val="00B40EE7"/>
    <w:rsid w:val="00B43AA9"/>
    <w:rsid w:val="00B468D3"/>
    <w:rsid w:val="00B51172"/>
    <w:rsid w:val="00B64CEB"/>
    <w:rsid w:val="00B71191"/>
    <w:rsid w:val="00B870AA"/>
    <w:rsid w:val="00B90C89"/>
    <w:rsid w:val="00B9512A"/>
    <w:rsid w:val="00B9644B"/>
    <w:rsid w:val="00BA2EC5"/>
    <w:rsid w:val="00BA63C4"/>
    <w:rsid w:val="00BC0003"/>
    <w:rsid w:val="00BC3804"/>
    <w:rsid w:val="00BC3976"/>
    <w:rsid w:val="00BE0687"/>
    <w:rsid w:val="00BE2912"/>
    <w:rsid w:val="00BF0147"/>
    <w:rsid w:val="00BF0EF1"/>
    <w:rsid w:val="00BF1A3B"/>
    <w:rsid w:val="00C068F2"/>
    <w:rsid w:val="00C12F1B"/>
    <w:rsid w:val="00C141B4"/>
    <w:rsid w:val="00C15E40"/>
    <w:rsid w:val="00C16077"/>
    <w:rsid w:val="00C24437"/>
    <w:rsid w:val="00C264A6"/>
    <w:rsid w:val="00C31DA7"/>
    <w:rsid w:val="00C45016"/>
    <w:rsid w:val="00C45A35"/>
    <w:rsid w:val="00C4701B"/>
    <w:rsid w:val="00C478E4"/>
    <w:rsid w:val="00C47E79"/>
    <w:rsid w:val="00C53294"/>
    <w:rsid w:val="00C61D57"/>
    <w:rsid w:val="00C67B00"/>
    <w:rsid w:val="00C67DCF"/>
    <w:rsid w:val="00C80D55"/>
    <w:rsid w:val="00C8454D"/>
    <w:rsid w:val="00C846A7"/>
    <w:rsid w:val="00C87CE1"/>
    <w:rsid w:val="00CA42E6"/>
    <w:rsid w:val="00CA62BF"/>
    <w:rsid w:val="00CB73E1"/>
    <w:rsid w:val="00CC3BC2"/>
    <w:rsid w:val="00CD3F32"/>
    <w:rsid w:val="00CE41E5"/>
    <w:rsid w:val="00CF70C0"/>
    <w:rsid w:val="00D01E36"/>
    <w:rsid w:val="00D0326D"/>
    <w:rsid w:val="00D03B8E"/>
    <w:rsid w:val="00D0415A"/>
    <w:rsid w:val="00D047A3"/>
    <w:rsid w:val="00D078DB"/>
    <w:rsid w:val="00D154B2"/>
    <w:rsid w:val="00D239E9"/>
    <w:rsid w:val="00D328F0"/>
    <w:rsid w:val="00D33219"/>
    <w:rsid w:val="00D34D9C"/>
    <w:rsid w:val="00D367C4"/>
    <w:rsid w:val="00D400FE"/>
    <w:rsid w:val="00D45D24"/>
    <w:rsid w:val="00D55E82"/>
    <w:rsid w:val="00D70BF0"/>
    <w:rsid w:val="00D71982"/>
    <w:rsid w:val="00D769C9"/>
    <w:rsid w:val="00D77011"/>
    <w:rsid w:val="00D84384"/>
    <w:rsid w:val="00D86B9F"/>
    <w:rsid w:val="00D91233"/>
    <w:rsid w:val="00D92A81"/>
    <w:rsid w:val="00D955A3"/>
    <w:rsid w:val="00D95D2F"/>
    <w:rsid w:val="00DA0EC7"/>
    <w:rsid w:val="00DA3A58"/>
    <w:rsid w:val="00DA54DB"/>
    <w:rsid w:val="00DA6A4F"/>
    <w:rsid w:val="00DA7536"/>
    <w:rsid w:val="00DB0DDC"/>
    <w:rsid w:val="00DC3D56"/>
    <w:rsid w:val="00DC627A"/>
    <w:rsid w:val="00DC7AEC"/>
    <w:rsid w:val="00DD19B2"/>
    <w:rsid w:val="00DD6CAC"/>
    <w:rsid w:val="00DE2F85"/>
    <w:rsid w:val="00E04975"/>
    <w:rsid w:val="00E127F5"/>
    <w:rsid w:val="00E12D4B"/>
    <w:rsid w:val="00E130E4"/>
    <w:rsid w:val="00E17CA0"/>
    <w:rsid w:val="00E200E1"/>
    <w:rsid w:val="00E33499"/>
    <w:rsid w:val="00E33E10"/>
    <w:rsid w:val="00E407F6"/>
    <w:rsid w:val="00E47127"/>
    <w:rsid w:val="00E53DE8"/>
    <w:rsid w:val="00E620F1"/>
    <w:rsid w:val="00E85179"/>
    <w:rsid w:val="00E919B3"/>
    <w:rsid w:val="00E92C20"/>
    <w:rsid w:val="00E92E48"/>
    <w:rsid w:val="00E944CC"/>
    <w:rsid w:val="00EA00D3"/>
    <w:rsid w:val="00EA1914"/>
    <w:rsid w:val="00EA2D77"/>
    <w:rsid w:val="00EA5213"/>
    <w:rsid w:val="00EA5988"/>
    <w:rsid w:val="00EA6926"/>
    <w:rsid w:val="00EB4A2C"/>
    <w:rsid w:val="00EC12E9"/>
    <w:rsid w:val="00EC13BE"/>
    <w:rsid w:val="00EC1B0A"/>
    <w:rsid w:val="00EC1E42"/>
    <w:rsid w:val="00EC7AB6"/>
    <w:rsid w:val="00ED2FD9"/>
    <w:rsid w:val="00EE2FD7"/>
    <w:rsid w:val="00EE390C"/>
    <w:rsid w:val="00EE3AAE"/>
    <w:rsid w:val="00EE4C79"/>
    <w:rsid w:val="00EE72C1"/>
    <w:rsid w:val="00EF0533"/>
    <w:rsid w:val="00EF4E38"/>
    <w:rsid w:val="00EF53D4"/>
    <w:rsid w:val="00EF658E"/>
    <w:rsid w:val="00F00F28"/>
    <w:rsid w:val="00F0358E"/>
    <w:rsid w:val="00F05BA2"/>
    <w:rsid w:val="00F11044"/>
    <w:rsid w:val="00F14CF5"/>
    <w:rsid w:val="00F27068"/>
    <w:rsid w:val="00F27E9B"/>
    <w:rsid w:val="00F306E7"/>
    <w:rsid w:val="00F351FE"/>
    <w:rsid w:val="00F376A7"/>
    <w:rsid w:val="00F3794C"/>
    <w:rsid w:val="00F42DD0"/>
    <w:rsid w:val="00F42DE8"/>
    <w:rsid w:val="00F45C26"/>
    <w:rsid w:val="00F50C01"/>
    <w:rsid w:val="00F52672"/>
    <w:rsid w:val="00F5568D"/>
    <w:rsid w:val="00F67B47"/>
    <w:rsid w:val="00F7348C"/>
    <w:rsid w:val="00F81166"/>
    <w:rsid w:val="00F81755"/>
    <w:rsid w:val="00F83706"/>
    <w:rsid w:val="00F92272"/>
    <w:rsid w:val="00F964D8"/>
    <w:rsid w:val="00FA066C"/>
    <w:rsid w:val="00FA1CD3"/>
    <w:rsid w:val="00FA7763"/>
    <w:rsid w:val="00FB0E95"/>
    <w:rsid w:val="00FB65B7"/>
    <w:rsid w:val="00FB6EFE"/>
    <w:rsid w:val="00FB75A8"/>
    <w:rsid w:val="00FC118D"/>
    <w:rsid w:val="00FC169D"/>
    <w:rsid w:val="00FC16DC"/>
    <w:rsid w:val="00FD0891"/>
    <w:rsid w:val="00FD1B7E"/>
    <w:rsid w:val="00FD45CF"/>
    <w:rsid w:val="00FD47C4"/>
    <w:rsid w:val="00FD5131"/>
    <w:rsid w:val="00FE02E6"/>
    <w:rsid w:val="00FE0393"/>
    <w:rsid w:val="00FE1A4B"/>
    <w:rsid w:val="00FE3001"/>
    <w:rsid w:val="00FE3D40"/>
    <w:rsid w:val="00FE6B2D"/>
    <w:rsid w:val="00FE6E7B"/>
    <w:rsid w:val="00FE7710"/>
    <w:rsid w:val="00FF3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08E475"/>
  <w15:docId w15:val="{575DBDB8-42EC-435F-ABC2-3CC716D3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CEB"/>
    <w:rPr>
      <w:sz w:val="24"/>
      <w:szCs w:val="20"/>
    </w:rPr>
  </w:style>
  <w:style w:type="paragraph" w:styleId="Heading1">
    <w:name w:val="heading 1"/>
    <w:basedOn w:val="Normal"/>
    <w:next w:val="Normal"/>
    <w:link w:val="Heading1Char"/>
    <w:uiPriority w:val="99"/>
    <w:qFormat/>
    <w:rsid w:val="00B64CEB"/>
    <w:pPr>
      <w:numPr>
        <w:numId w:val="1"/>
      </w:numPr>
      <w:spacing w:before="240" w:after="60"/>
      <w:outlineLvl w:val="0"/>
    </w:pPr>
    <w:rPr>
      <w:rFonts w:ascii="Arial" w:hAnsi="Arial"/>
      <w:b/>
      <w:kern w:val="28"/>
      <w:sz w:val="28"/>
    </w:rPr>
  </w:style>
  <w:style w:type="paragraph" w:styleId="Heading2">
    <w:name w:val="heading 2"/>
    <w:aliases w:val="Section"/>
    <w:basedOn w:val="Normal"/>
    <w:next w:val="Normal"/>
    <w:link w:val="Heading2Char"/>
    <w:uiPriority w:val="99"/>
    <w:qFormat/>
    <w:rsid w:val="00B64CEB"/>
    <w:pPr>
      <w:keepNext/>
      <w:numPr>
        <w:ilvl w:val="1"/>
        <w:numId w:val="1"/>
      </w:numPr>
      <w:tabs>
        <w:tab w:val="left" w:pos="851"/>
      </w:tabs>
      <w:spacing w:before="240" w:after="60"/>
      <w:outlineLvl w:val="1"/>
    </w:pPr>
  </w:style>
  <w:style w:type="paragraph" w:styleId="Heading3">
    <w:name w:val="heading 3"/>
    <w:aliases w:val="Sub-section,Sub-Section"/>
    <w:basedOn w:val="Normal"/>
    <w:next w:val="Normal"/>
    <w:link w:val="Heading3Char"/>
    <w:uiPriority w:val="99"/>
    <w:qFormat/>
    <w:rsid w:val="00B64CEB"/>
    <w:pPr>
      <w:keepNext/>
      <w:numPr>
        <w:ilvl w:val="2"/>
        <w:numId w:val="1"/>
      </w:numPr>
      <w:spacing w:before="240" w:after="60"/>
      <w:outlineLvl w:val="2"/>
    </w:pPr>
  </w:style>
  <w:style w:type="paragraph" w:styleId="Heading4">
    <w:name w:val="heading 4"/>
    <w:basedOn w:val="Normal"/>
    <w:next w:val="Normal"/>
    <w:link w:val="Heading4Char"/>
    <w:uiPriority w:val="99"/>
    <w:qFormat/>
    <w:rsid w:val="00B64CEB"/>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215F"/>
    <w:rPr>
      <w:rFonts w:ascii="Cambria" w:hAnsi="Cambria" w:cs="Times New Roman"/>
      <w:b/>
      <w:bCs/>
      <w:kern w:val="32"/>
      <w:sz w:val="32"/>
      <w:szCs w:val="32"/>
    </w:rPr>
  </w:style>
  <w:style w:type="character" w:customStyle="1" w:styleId="Heading2Char">
    <w:name w:val="Heading 2 Char"/>
    <w:aliases w:val="Section Char"/>
    <w:basedOn w:val="DefaultParagraphFont"/>
    <w:link w:val="Heading2"/>
    <w:uiPriority w:val="99"/>
    <w:locked/>
    <w:rsid w:val="00B64CEB"/>
    <w:rPr>
      <w:rFonts w:cs="Times New Roman"/>
      <w:sz w:val="24"/>
    </w:rPr>
  </w:style>
  <w:style w:type="character" w:customStyle="1" w:styleId="Heading3Char">
    <w:name w:val="Heading 3 Char"/>
    <w:aliases w:val="Sub-section Char,Sub-Section Char"/>
    <w:basedOn w:val="DefaultParagraphFont"/>
    <w:link w:val="Heading3"/>
    <w:uiPriority w:val="99"/>
    <w:semiHidden/>
    <w:locked/>
    <w:rsid w:val="009A21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A215F"/>
    <w:rPr>
      <w:rFonts w:ascii="Calibri" w:hAnsi="Calibri" w:cs="Times New Roman"/>
      <w:b/>
      <w:bCs/>
      <w:sz w:val="28"/>
      <w:szCs w:val="28"/>
    </w:rPr>
  </w:style>
  <w:style w:type="paragraph" w:styleId="BodyText">
    <w:name w:val="Body Text"/>
    <w:basedOn w:val="Normal"/>
    <w:link w:val="BodyTextChar"/>
    <w:uiPriority w:val="99"/>
    <w:rsid w:val="00B64CEB"/>
    <w:rPr>
      <w:color w:val="000000"/>
      <w:lang w:eastAsia="en-US"/>
    </w:rPr>
  </w:style>
  <w:style w:type="character" w:customStyle="1" w:styleId="BodyTextChar">
    <w:name w:val="Body Text Char"/>
    <w:basedOn w:val="DefaultParagraphFont"/>
    <w:link w:val="BodyText"/>
    <w:uiPriority w:val="99"/>
    <w:locked/>
    <w:rsid w:val="00B64CEB"/>
    <w:rPr>
      <w:rFonts w:cs="Times New Roman"/>
      <w:snapToGrid w:val="0"/>
      <w:color w:val="000000"/>
      <w:sz w:val="24"/>
      <w:lang w:val="en-GB" w:eastAsia="en-US"/>
    </w:rPr>
  </w:style>
  <w:style w:type="paragraph" w:customStyle="1" w:styleId="Heading">
    <w:name w:val="Heading"/>
    <w:autoRedefine/>
    <w:uiPriority w:val="99"/>
    <w:rsid w:val="00BC3976"/>
    <w:rPr>
      <w:rFonts w:ascii="Arial" w:hAnsi="Arial" w:cs="Arial"/>
      <w:b/>
      <w:i/>
      <w:color w:val="000000"/>
      <w:sz w:val="24"/>
      <w:szCs w:val="24"/>
      <w:lang w:eastAsia="en-US"/>
    </w:rPr>
  </w:style>
  <w:style w:type="paragraph" w:styleId="Title">
    <w:name w:val="Title"/>
    <w:basedOn w:val="Normal"/>
    <w:link w:val="TitleChar"/>
    <w:uiPriority w:val="99"/>
    <w:qFormat/>
    <w:rsid w:val="00B64CEB"/>
    <w:pPr>
      <w:keepNext/>
      <w:keepLines/>
      <w:spacing w:before="144" w:after="72"/>
    </w:pPr>
    <w:rPr>
      <w:rFonts w:ascii="Arial MT" w:hAnsi="Arial MT"/>
      <w:b/>
      <w:color w:val="000000"/>
      <w:sz w:val="36"/>
      <w:lang w:eastAsia="en-US"/>
    </w:rPr>
  </w:style>
  <w:style w:type="character" w:customStyle="1" w:styleId="TitleChar">
    <w:name w:val="Title Char"/>
    <w:basedOn w:val="DefaultParagraphFont"/>
    <w:link w:val="Title"/>
    <w:uiPriority w:val="99"/>
    <w:locked/>
    <w:rsid w:val="009A215F"/>
    <w:rPr>
      <w:rFonts w:ascii="Cambria" w:hAnsi="Cambria" w:cs="Times New Roman"/>
      <w:b/>
      <w:bCs/>
      <w:kern w:val="28"/>
      <w:sz w:val="32"/>
      <w:szCs w:val="32"/>
    </w:rPr>
  </w:style>
  <w:style w:type="paragraph" w:styleId="Header">
    <w:name w:val="header"/>
    <w:basedOn w:val="Normal"/>
    <w:link w:val="HeaderChar"/>
    <w:uiPriority w:val="99"/>
    <w:rsid w:val="00B64CEB"/>
    <w:pPr>
      <w:tabs>
        <w:tab w:val="center" w:pos="4153"/>
        <w:tab w:val="right" w:pos="8306"/>
      </w:tabs>
    </w:pPr>
  </w:style>
  <w:style w:type="character" w:customStyle="1" w:styleId="HeaderChar">
    <w:name w:val="Header Char"/>
    <w:basedOn w:val="DefaultParagraphFont"/>
    <w:link w:val="Header"/>
    <w:uiPriority w:val="99"/>
    <w:semiHidden/>
    <w:locked/>
    <w:rsid w:val="009A215F"/>
    <w:rPr>
      <w:rFonts w:cs="Times New Roman"/>
      <w:sz w:val="20"/>
      <w:szCs w:val="20"/>
    </w:rPr>
  </w:style>
  <w:style w:type="paragraph" w:styleId="Footer">
    <w:name w:val="footer"/>
    <w:aliases w:val="ft,f"/>
    <w:basedOn w:val="Normal"/>
    <w:link w:val="FooterChar"/>
    <w:uiPriority w:val="99"/>
    <w:rsid w:val="00B64CEB"/>
    <w:pPr>
      <w:tabs>
        <w:tab w:val="center" w:pos="4153"/>
        <w:tab w:val="right" w:pos="8306"/>
      </w:tabs>
    </w:pPr>
  </w:style>
  <w:style w:type="character" w:customStyle="1" w:styleId="FooterChar">
    <w:name w:val="Footer Char"/>
    <w:aliases w:val="ft Char,f Char"/>
    <w:basedOn w:val="DefaultParagraphFont"/>
    <w:link w:val="Footer"/>
    <w:uiPriority w:val="99"/>
    <w:semiHidden/>
    <w:locked/>
    <w:rsid w:val="009A215F"/>
    <w:rPr>
      <w:rFonts w:cs="Times New Roman"/>
      <w:sz w:val="20"/>
      <w:szCs w:val="20"/>
    </w:rPr>
  </w:style>
  <w:style w:type="paragraph" w:styleId="BodyText2">
    <w:name w:val="Body Text 2"/>
    <w:basedOn w:val="Normal"/>
    <w:link w:val="BodyText2Char"/>
    <w:uiPriority w:val="99"/>
    <w:rsid w:val="00B64CEB"/>
    <w:rPr>
      <w:i/>
    </w:rPr>
  </w:style>
  <w:style w:type="character" w:customStyle="1" w:styleId="BodyText2Char">
    <w:name w:val="Body Text 2 Char"/>
    <w:basedOn w:val="DefaultParagraphFont"/>
    <w:link w:val="BodyText2"/>
    <w:uiPriority w:val="99"/>
    <w:semiHidden/>
    <w:locked/>
    <w:rsid w:val="009A215F"/>
    <w:rPr>
      <w:rFonts w:cs="Times New Roman"/>
      <w:sz w:val="20"/>
      <w:szCs w:val="20"/>
    </w:rPr>
  </w:style>
  <w:style w:type="paragraph" w:styleId="BodyTextIndent">
    <w:name w:val="Body Text Indent"/>
    <w:basedOn w:val="Normal"/>
    <w:link w:val="BodyTextIndentChar"/>
    <w:uiPriority w:val="99"/>
    <w:rsid w:val="00B64CEB"/>
    <w:pPr>
      <w:ind w:left="720" w:hanging="720"/>
    </w:pPr>
  </w:style>
  <w:style w:type="character" w:customStyle="1" w:styleId="BodyTextIndentChar">
    <w:name w:val="Body Text Indent Char"/>
    <w:basedOn w:val="DefaultParagraphFont"/>
    <w:link w:val="BodyTextIndent"/>
    <w:uiPriority w:val="99"/>
    <w:semiHidden/>
    <w:locked/>
    <w:rsid w:val="009A215F"/>
    <w:rPr>
      <w:rFonts w:cs="Times New Roman"/>
      <w:sz w:val="20"/>
      <w:szCs w:val="20"/>
    </w:rPr>
  </w:style>
  <w:style w:type="paragraph" w:styleId="BodyTextIndent2">
    <w:name w:val="Body Text Indent 2"/>
    <w:basedOn w:val="Normal"/>
    <w:link w:val="BodyTextIndent2Char"/>
    <w:uiPriority w:val="99"/>
    <w:rsid w:val="00B64CEB"/>
    <w:pPr>
      <w:ind w:left="601" w:hanging="601"/>
    </w:pPr>
  </w:style>
  <w:style w:type="character" w:customStyle="1" w:styleId="BodyTextIndent2Char">
    <w:name w:val="Body Text Indent 2 Char"/>
    <w:basedOn w:val="DefaultParagraphFont"/>
    <w:link w:val="BodyTextIndent2"/>
    <w:uiPriority w:val="99"/>
    <w:semiHidden/>
    <w:locked/>
    <w:rsid w:val="009A215F"/>
    <w:rPr>
      <w:rFonts w:cs="Times New Roman"/>
      <w:sz w:val="20"/>
      <w:szCs w:val="20"/>
    </w:rPr>
  </w:style>
  <w:style w:type="paragraph" w:styleId="BodyTextIndent3">
    <w:name w:val="Body Text Indent 3"/>
    <w:basedOn w:val="Normal"/>
    <w:link w:val="BodyTextIndent3Char"/>
    <w:uiPriority w:val="99"/>
    <w:rsid w:val="00B64CEB"/>
    <w:pPr>
      <w:ind w:left="601" w:hanging="601"/>
      <w:jc w:val="both"/>
    </w:pPr>
  </w:style>
  <w:style w:type="character" w:customStyle="1" w:styleId="BodyTextIndent3Char">
    <w:name w:val="Body Text Indent 3 Char"/>
    <w:basedOn w:val="DefaultParagraphFont"/>
    <w:link w:val="BodyTextIndent3"/>
    <w:uiPriority w:val="99"/>
    <w:semiHidden/>
    <w:locked/>
    <w:rsid w:val="009A215F"/>
    <w:rPr>
      <w:rFonts w:cs="Times New Roman"/>
      <w:sz w:val="16"/>
      <w:szCs w:val="16"/>
    </w:rPr>
  </w:style>
  <w:style w:type="character" w:styleId="PageNumber">
    <w:name w:val="page number"/>
    <w:basedOn w:val="DefaultParagraphFont"/>
    <w:uiPriority w:val="99"/>
    <w:rsid w:val="00B64CEB"/>
    <w:rPr>
      <w:rFonts w:cs="Times New Roman"/>
    </w:rPr>
  </w:style>
  <w:style w:type="paragraph" w:customStyle="1" w:styleId="SimonsStyleBullet1">
    <w:name w:val="Simon's Style Bullet 1"/>
    <w:basedOn w:val="Heading1"/>
    <w:uiPriority w:val="99"/>
    <w:rsid w:val="00B64CEB"/>
    <w:pPr>
      <w:numPr>
        <w:numId w:val="2"/>
      </w:numPr>
      <w:shd w:val="clear" w:color="auto" w:fill="FFFFFF"/>
      <w:spacing w:before="120" w:after="120"/>
      <w:jc w:val="both"/>
    </w:pPr>
    <w:rPr>
      <w:rFonts w:cs="Arial"/>
      <w:sz w:val="22"/>
      <w:szCs w:val="22"/>
    </w:rPr>
  </w:style>
  <w:style w:type="paragraph" w:customStyle="1" w:styleId="SimonsStyleBullet2">
    <w:name w:val="Simon's Style Bullet 2"/>
    <w:basedOn w:val="Normal"/>
    <w:link w:val="SimonsStyleBullet2Char1"/>
    <w:uiPriority w:val="99"/>
    <w:rsid w:val="00B64CEB"/>
    <w:pPr>
      <w:numPr>
        <w:ilvl w:val="1"/>
        <w:numId w:val="2"/>
      </w:numPr>
      <w:spacing w:after="80"/>
    </w:pPr>
    <w:rPr>
      <w:rFonts w:ascii="Arial" w:hAnsi="Arial"/>
      <w:sz w:val="22"/>
    </w:rPr>
  </w:style>
  <w:style w:type="character" w:customStyle="1" w:styleId="SimonsStyleBullet2Char1">
    <w:name w:val="Simon's Style Bullet 2 Char1"/>
    <w:link w:val="SimonsStyleBullet2"/>
    <w:uiPriority w:val="99"/>
    <w:locked/>
    <w:rsid w:val="00B64CEB"/>
    <w:rPr>
      <w:rFonts w:ascii="Arial" w:hAnsi="Arial"/>
      <w:sz w:val="22"/>
    </w:rPr>
  </w:style>
  <w:style w:type="paragraph" w:customStyle="1" w:styleId="SimonsStyleBullet3">
    <w:name w:val="Simon's Style Bullet 3"/>
    <w:basedOn w:val="SimonsStyleBullet1"/>
    <w:uiPriority w:val="99"/>
    <w:rsid w:val="00B64CEB"/>
    <w:pPr>
      <w:numPr>
        <w:ilvl w:val="2"/>
      </w:numPr>
      <w:spacing w:before="0" w:after="80"/>
      <w:jc w:val="left"/>
    </w:pPr>
    <w:rPr>
      <w:b w:val="0"/>
    </w:rPr>
  </w:style>
  <w:style w:type="paragraph" w:customStyle="1" w:styleId="SimonsStylebullet4">
    <w:name w:val="Simon's Style bullet 4"/>
    <w:basedOn w:val="SimonsStyleBullet3"/>
    <w:uiPriority w:val="99"/>
    <w:rsid w:val="00B64CEB"/>
    <w:pPr>
      <w:numPr>
        <w:ilvl w:val="3"/>
      </w:numPr>
    </w:pPr>
  </w:style>
  <w:style w:type="paragraph" w:customStyle="1" w:styleId="Letter">
    <w:name w:val="Letter"/>
    <w:basedOn w:val="Normal"/>
    <w:uiPriority w:val="99"/>
    <w:rsid w:val="00B64CEB"/>
    <w:pPr>
      <w:spacing w:line="260" w:lineRule="exact"/>
      <w:jc w:val="both"/>
    </w:pPr>
    <w:rPr>
      <w:rFonts w:ascii="Arial" w:hAnsi="Arial"/>
      <w:sz w:val="22"/>
    </w:rPr>
  </w:style>
  <w:style w:type="paragraph" w:customStyle="1" w:styleId="Address">
    <w:name w:val="Address"/>
    <w:basedOn w:val="Normal"/>
    <w:uiPriority w:val="99"/>
    <w:rsid w:val="00B64CEB"/>
    <w:pPr>
      <w:spacing w:line="200" w:lineRule="exact"/>
      <w:jc w:val="both"/>
    </w:pPr>
    <w:rPr>
      <w:rFonts w:ascii="Arial" w:hAnsi="Arial"/>
      <w:sz w:val="18"/>
    </w:rPr>
  </w:style>
  <w:style w:type="paragraph" w:customStyle="1" w:styleId="TemplateBody">
    <w:name w:val="TemplateBody"/>
    <w:uiPriority w:val="99"/>
    <w:rsid w:val="00B64CEB"/>
    <w:pPr>
      <w:tabs>
        <w:tab w:val="left" w:pos="1710"/>
        <w:tab w:val="left" w:pos="4275"/>
        <w:tab w:val="left" w:pos="7620"/>
      </w:tabs>
    </w:pPr>
    <w:rPr>
      <w:color w:val="000000"/>
      <w:sz w:val="24"/>
      <w:szCs w:val="20"/>
      <w:lang w:eastAsia="en-US"/>
    </w:rPr>
  </w:style>
  <w:style w:type="character" w:styleId="Hyperlink">
    <w:name w:val="Hyperlink"/>
    <w:basedOn w:val="DefaultParagraphFont"/>
    <w:uiPriority w:val="99"/>
    <w:rsid w:val="00B64CEB"/>
    <w:rPr>
      <w:rFonts w:cs="Times New Roman"/>
      <w:color w:val="0000FF"/>
      <w:u w:val="single"/>
    </w:rPr>
  </w:style>
  <w:style w:type="paragraph" w:customStyle="1" w:styleId="NVBul4">
    <w:name w:val="NV Bul 4"/>
    <w:basedOn w:val="Normal"/>
    <w:link w:val="NVBul4Char"/>
    <w:autoRedefine/>
    <w:uiPriority w:val="99"/>
    <w:rsid w:val="00B64CEB"/>
    <w:pPr>
      <w:numPr>
        <w:numId w:val="8"/>
      </w:numPr>
      <w:tabs>
        <w:tab w:val="clear" w:pos="357"/>
        <w:tab w:val="num" w:pos="720"/>
      </w:tabs>
      <w:ind w:left="720" w:hanging="720"/>
      <w:jc w:val="both"/>
    </w:pPr>
    <w:rPr>
      <w:rFonts w:ascii="Arial" w:hAnsi="Arial"/>
      <w:kern w:val="28"/>
      <w:sz w:val="22"/>
    </w:rPr>
  </w:style>
  <w:style w:type="character" w:customStyle="1" w:styleId="NVBul4Char">
    <w:name w:val="NV Bul 4 Char"/>
    <w:link w:val="NVBul4"/>
    <w:uiPriority w:val="99"/>
    <w:locked/>
    <w:rsid w:val="00B64CEB"/>
    <w:rPr>
      <w:rFonts w:ascii="Arial" w:hAnsi="Arial"/>
      <w:kern w:val="28"/>
      <w:sz w:val="22"/>
    </w:rPr>
  </w:style>
  <w:style w:type="paragraph" w:customStyle="1" w:styleId="Char">
    <w:name w:val="Char"/>
    <w:basedOn w:val="Normal"/>
    <w:uiPriority w:val="99"/>
    <w:rsid w:val="00B64CEB"/>
    <w:pPr>
      <w:spacing w:after="160" w:line="240" w:lineRule="exact"/>
    </w:pPr>
    <w:rPr>
      <w:rFonts w:ascii="Arial" w:hAnsi="Arial" w:cs="Arial"/>
      <w:sz w:val="22"/>
      <w:szCs w:val="22"/>
      <w:lang w:val="en-US" w:eastAsia="en-US"/>
    </w:rPr>
  </w:style>
  <w:style w:type="paragraph" w:customStyle="1" w:styleId="CharCharCharChar">
    <w:name w:val="Char Char Char Char"/>
    <w:basedOn w:val="Normal"/>
    <w:uiPriority w:val="99"/>
    <w:rsid w:val="00B64CEB"/>
    <w:pPr>
      <w:tabs>
        <w:tab w:val="left" w:pos="709"/>
        <w:tab w:val="left" w:pos="1418"/>
        <w:tab w:val="left" w:leader="dot" w:pos="4536"/>
      </w:tabs>
      <w:spacing w:before="100" w:after="160" w:line="240" w:lineRule="exact"/>
    </w:pPr>
    <w:rPr>
      <w:rFonts w:ascii="Verdana" w:hAnsi="Verdana"/>
      <w:b/>
      <w:sz w:val="20"/>
      <w:lang w:val="en-US" w:eastAsia="en-US"/>
    </w:rPr>
  </w:style>
  <w:style w:type="table" w:styleId="TableGrid">
    <w:name w:val="Table Grid"/>
    <w:basedOn w:val="TableNormal"/>
    <w:uiPriority w:val="99"/>
    <w:rsid w:val="00B64C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B64CEB"/>
    <w:rPr>
      <w:rFonts w:cs="Times New Roman"/>
      <w:i/>
    </w:rPr>
  </w:style>
  <w:style w:type="paragraph" w:customStyle="1" w:styleId="Default">
    <w:name w:val="Default"/>
    <w:uiPriority w:val="99"/>
    <w:rsid w:val="00B64CEB"/>
    <w:pPr>
      <w:widowControl w:val="0"/>
      <w:autoSpaceDE w:val="0"/>
      <w:autoSpaceDN w:val="0"/>
      <w:adjustRightInd w:val="0"/>
    </w:pPr>
    <w:rPr>
      <w:rFonts w:ascii="Arial" w:hAnsi="Arial" w:cs="Arial"/>
      <w:color w:val="000000"/>
      <w:sz w:val="24"/>
      <w:szCs w:val="24"/>
    </w:rPr>
  </w:style>
  <w:style w:type="paragraph" w:styleId="BodyText3">
    <w:name w:val="Body Text 3"/>
    <w:basedOn w:val="Normal"/>
    <w:link w:val="BodyText3Char"/>
    <w:uiPriority w:val="99"/>
    <w:rsid w:val="00B64CEB"/>
    <w:pPr>
      <w:spacing w:after="120"/>
    </w:pPr>
    <w:rPr>
      <w:sz w:val="16"/>
      <w:szCs w:val="16"/>
    </w:rPr>
  </w:style>
  <w:style w:type="character" w:customStyle="1" w:styleId="BodyText3Char">
    <w:name w:val="Body Text 3 Char"/>
    <w:basedOn w:val="DefaultParagraphFont"/>
    <w:link w:val="BodyText3"/>
    <w:uiPriority w:val="99"/>
    <w:semiHidden/>
    <w:locked/>
    <w:rsid w:val="009A215F"/>
    <w:rPr>
      <w:rFonts w:cs="Times New Roman"/>
      <w:sz w:val="16"/>
      <w:szCs w:val="16"/>
    </w:rPr>
  </w:style>
  <w:style w:type="paragraph" w:styleId="Subtitle">
    <w:name w:val="Subtitle"/>
    <w:basedOn w:val="Normal"/>
    <w:link w:val="SubtitleChar"/>
    <w:uiPriority w:val="99"/>
    <w:qFormat/>
    <w:rsid w:val="00B64CEB"/>
    <w:rPr>
      <w:b/>
    </w:rPr>
  </w:style>
  <w:style w:type="character" w:customStyle="1" w:styleId="SubtitleChar">
    <w:name w:val="Subtitle Char"/>
    <w:basedOn w:val="DefaultParagraphFont"/>
    <w:link w:val="Subtitle"/>
    <w:uiPriority w:val="99"/>
    <w:locked/>
    <w:rsid w:val="009A215F"/>
    <w:rPr>
      <w:rFonts w:ascii="Cambria" w:hAnsi="Cambria" w:cs="Times New Roman"/>
      <w:sz w:val="24"/>
      <w:szCs w:val="24"/>
    </w:rPr>
  </w:style>
  <w:style w:type="character" w:styleId="FollowedHyperlink">
    <w:name w:val="FollowedHyperlink"/>
    <w:basedOn w:val="DefaultParagraphFont"/>
    <w:uiPriority w:val="99"/>
    <w:rsid w:val="00B64CEB"/>
    <w:rPr>
      <w:rFonts w:cs="Times New Roman"/>
      <w:color w:val="606420"/>
      <w:u w:val="single"/>
    </w:rPr>
  </w:style>
  <w:style w:type="paragraph" w:styleId="ListParagraph">
    <w:name w:val="List Paragraph"/>
    <w:basedOn w:val="Normal"/>
    <w:uiPriority w:val="99"/>
    <w:qFormat/>
    <w:rsid w:val="00B64CEB"/>
    <w:pPr>
      <w:ind w:left="720"/>
      <w:contextualSpacing/>
    </w:pPr>
    <w:rPr>
      <w:rFonts w:ascii="Cambria" w:hAnsi="Cambria"/>
      <w:lang w:eastAsia="en-US"/>
    </w:rPr>
  </w:style>
  <w:style w:type="paragraph" w:customStyle="1" w:styleId="Bullets">
    <w:name w:val="Bullets"/>
    <w:basedOn w:val="Normal"/>
    <w:uiPriority w:val="99"/>
    <w:rsid w:val="00B64CEB"/>
    <w:pPr>
      <w:numPr>
        <w:numId w:val="3"/>
      </w:numPr>
      <w:spacing w:after="120" w:line="269" w:lineRule="auto"/>
    </w:pPr>
    <w:rPr>
      <w:rFonts w:ascii="Arial" w:hAnsi="Arial" w:cs="Arial"/>
      <w:sz w:val="20"/>
      <w:szCs w:val="22"/>
      <w:lang w:eastAsia="zh-CN"/>
    </w:rPr>
  </w:style>
  <w:style w:type="character" w:customStyle="1" w:styleId="pp-headline-itempp-headline-address">
    <w:name w:val="pp-headline-item pp-headline-address"/>
    <w:basedOn w:val="DefaultParagraphFont"/>
    <w:uiPriority w:val="99"/>
    <w:rsid w:val="00B64CEB"/>
    <w:rPr>
      <w:rFonts w:cs="Times New Roman"/>
    </w:rPr>
  </w:style>
  <w:style w:type="paragraph" w:customStyle="1" w:styleId="MainParagraphNumbered">
    <w:name w:val="Main Paragraph Numbered"/>
    <w:basedOn w:val="Normal"/>
    <w:uiPriority w:val="99"/>
    <w:rsid w:val="00B64CEB"/>
    <w:pPr>
      <w:numPr>
        <w:numId w:val="4"/>
      </w:numPr>
      <w:tabs>
        <w:tab w:val="left" w:pos="0"/>
      </w:tabs>
      <w:overflowPunct w:val="0"/>
      <w:autoSpaceDE w:val="0"/>
      <w:autoSpaceDN w:val="0"/>
      <w:adjustRightInd w:val="0"/>
      <w:spacing w:before="120" w:after="120"/>
      <w:textAlignment w:val="baseline"/>
    </w:pPr>
    <w:rPr>
      <w:rFonts w:ascii="Arial" w:hAnsi="Arial"/>
      <w:b/>
      <w:szCs w:val="24"/>
      <w:lang w:eastAsia="en-US"/>
    </w:rPr>
  </w:style>
  <w:style w:type="paragraph" w:customStyle="1" w:styleId="2ndparagraphnumbered5">
    <w:name w:val="2nd paragraph numbered 5"/>
    <w:basedOn w:val="Heading2"/>
    <w:uiPriority w:val="99"/>
    <w:rsid w:val="00B64CEB"/>
    <w:pPr>
      <w:numPr>
        <w:ilvl w:val="0"/>
        <w:numId w:val="0"/>
      </w:numPr>
      <w:tabs>
        <w:tab w:val="clear" w:pos="851"/>
      </w:tabs>
      <w:spacing w:before="0" w:after="220"/>
    </w:pPr>
    <w:rPr>
      <w:rFonts w:ascii="Arial" w:hAnsi="Arial"/>
      <w:b/>
      <w:sz w:val="22"/>
      <w:lang w:eastAsia="en-US"/>
    </w:rPr>
  </w:style>
  <w:style w:type="paragraph" w:customStyle="1" w:styleId="Level1">
    <w:name w:val="Level 1"/>
    <w:basedOn w:val="Normal"/>
    <w:uiPriority w:val="99"/>
    <w:rsid w:val="00B64CEB"/>
    <w:pPr>
      <w:numPr>
        <w:numId w:val="5"/>
      </w:numPr>
      <w:spacing w:after="240"/>
      <w:jc w:val="both"/>
      <w:outlineLvl w:val="0"/>
    </w:pPr>
    <w:rPr>
      <w:rFonts w:ascii="Arial" w:hAnsi="Arial" w:cs="Arial"/>
      <w:color w:val="000000"/>
      <w:sz w:val="20"/>
    </w:rPr>
  </w:style>
  <w:style w:type="paragraph" w:customStyle="1" w:styleId="Level2">
    <w:name w:val="Level 2"/>
    <w:basedOn w:val="Normal"/>
    <w:uiPriority w:val="99"/>
    <w:rsid w:val="00B64CEB"/>
    <w:pPr>
      <w:numPr>
        <w:ilvl w:val="1"/>
        <w:numId w:val="5"/>
      </w:numPr>
      <w:spacing w:after="240"/>
      <w:jc w:val="both"/>
      <w:outlineLvl w:val="1"/>
    </w:pPr>
    <w:rPr>
      <w:rFonts w:ascii="Arial" w:hAnsi="Arial" w:cs="Arial"/>
      <w:color w:val="000000"/>
      <w:sz w:val="20"/>
    </w:rPr>
  </w:style>
  <w:style w:type="paragraph" w:customStyle="1" w:styleId="Level3">
    <w:name w:val="Level 3"/>
    <w:basedOn w:val="Normal"/>
    <w:uiPriority w:val="99"/>
    <w:rsid w:val="00B64CEB"/>
    <w:pPr>
      <w:numPr>
        <w:ilvl w:val="2"/>
        <w:numId w:val="5"/>
      </w:numPr>
      <w:spacing w:after="240"/>
      <w:jc w:val="both"/>
      <w:outlineLvl w:val="2"/>
    </w:pPr>
    <w:rPr>
      <w:rFonts w:ascii="Arial" w:hAnsi="Arial" w:cs="Arial"/>
      <w:color w:val="000000"/>
      <w:sz w:val="20"/>
    </w:rPr>
  </w:style>
  <w:style w:type="paragraph" w:customStyle="1" w:styleId="Level4">
    <w:name w:val="Level 4"/>
    <w:basedOn w:val="Normal"/>
    <w:uiPriority w:val="99"/>
    <w:rsid w:val="00B64CEB"/>
    <w:pPr>
      <w:numPr>
        <w:ilvl w:val="3"/>
        <w:numId w:val="5"/>
      </w:numPr>
      <w:spacing w:after="240"/>
      <w:jc w:val="both"/>
      <w:outlineLvl w:val="3"/>
    </w:pPr>
    <w:rPr>
      <w:rFonts w:ascii="Arial" w:hAnsi="Arial" w:cs="Arial"/>
      <w:color w:val="000000"/>
      <w:sz w:val="20"/>
    </w:rPr>
  </w:style>
  <w:style w:type="paragraph" w:customStyle="1" w:styleId="Level6">
    <w:name w:val="Level 6"/>
    <w:basedOn w:val="Normal"/>
    <w:uiPriority w:val="99"/>
    <w:rsid w:val="00B64CEB"/>
    <w:pPr>
      <w:numPr>
        <w:ilvl w:val="5"/>
        <w:numId w:val="5"/>
      </w:numPr>
      <w:spacing w:after="240"/>
      <w:jc w:val="both"/>
      <w:outlineLvl w:val="5"/>
    </w:pPr>
    <w:rPr>
      <w:rFonts w:ascii="Arial" w:hAnsi="Arial" w:cs="Arial"/>
      <w:color w:val="000000"/>
      <w:sz w:val="20"/>
    </w:rPr>
  </w:style>
  <w:style w:type="character" w:styleId="Strong">
    <w:name w:val="Strong"/>
    <w:basedOn w:val="DefaultParagraphFont"/>
    <w:uiPriority w:val="99"/>
    <w:qFormat/>
    <w:rsid w:val="00B64CEB"/>
    <w:rPr>
      <w:rFonts w:cs="Times New Roman"/>
      <w:b/>
    </w:rPr>
  </w:style>
  <w:style w:type="paragraph" w:styleId="BalloonText">
    <w:name w:val="Balloon Text"/>
    <w:basedOn w:val="Normal"/>
    <w:link w:val="BalloonTextChar"/>
    <w:uiPriority w:val="99"/>
    <w:semiHidden/>
    <w:rsid w:val="00771D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215F"/>
    <w:rPr>
      <w:rFonts w:cs="Times New Roman"/>
      <w:sz w:val="2"/>
    </w:rPr>
  </w:style>
  <w:style w:type="paragraph" w:customStyle="1" w:styleId="msolistparagraph0">
    <w:name w:val="msolistparagraph"/>
    <w:basedOn w:val="Normal"/>
    <w:uiPriority w:val="99"/>
    <w:rsid w:val="00D154B2"/>
    <w:pPr>
      <w:widowControl w:val="0"/>
      <w:overflowPunct w:val="0"/>
      <w:autoSpaceDE w:val="0"/>
      <w:autoSpaceDN w:val="0"/>
      <w:adjustRightInd w:val="0"/>
      <w:ind w:left="720"/>
      <w:contextualSpacing/>
    </w:pPr>
    <w:rPr>
      <w:rFonts w:ascii="Calibri" w:hAnsi="Calibri"/>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342513">
      <w:marLeft w:val="0"/>
      <w:marRight w:val="0"/>
      <w:marTop w:val="0"/>
      <w:marBottom w:val="0"/>
      <w:divBdr>
        <w:top w:val="none" w:sz="0" w:space="0" w:color="auto"/>
        <w:left w:val="none" w:sz="0" w:space="0" w:color="auto"/>
        <w:bottom w:val="none" w:sz="0" w:space="0" w:color="auto"/>
        <w:right w:val="none" w:sz="0" w:space="0" w:color="auto"/>
      </w:divBdr>
    </w:div>
    <w:div w:id="1890342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C19F592-F5A1-4092-B223-DFCD4000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Dorset County Council</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dc:creator>
  <cp:keywords/>
  <dc:description/>
  <cp:lastModifiedBy>Lisa Hosking</cp:lastModifiedBy>
  <cp:revision>2</cp:revision>
  <cp:lastPrinted>2015-12-16T11:12:00Z</cp:lastPrinted>
  <dcterms:created xsi:type="dcterms:W3CDTF">2021-11-09T10:02:00Z</dcterms:created>
  <dcterms:modified xsi:type="dcterms:W3CDTF">2021-11-09T10:02:00Z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969065758</vt:i4>
  </property>
</Properties>
</file>