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261D" w14:textId="77777777" w:rsidR="00113AD9" w:rsidRDefault="00877CD6">
      <w:r>
        <w:rPr>
          <w:noProof/>
          <w:lang w:eastAsia="en-GB"/>
        </w:rPr>
        <w:drawing>
          <wp:anchor distT="0" distB="0" distL="114300" distR="114300" simplePos="0" relativeHeight="251659264" behindDoc="1" locked="0" layoutInCell="1" allowOverlap="1" wp14:anchorId="45165E6E" wp14:editId="06317715">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2B2214B" wp14:editId="76B40AB7">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9DF7E5" w14:textId="776DE908" w:rsidR="001C021C" w:rsidRPr="00E01130" w:rsidRDefault="00B20794"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Bathing </w:t>
                            </w:r>
                            <w:r w:rsidR="004E07B1">
                              <w:rPr>
                                <w:rFonts w:ascii="Century Gothic" w:hAnsi="Century Gothic"/>
                                <w:b/>
                                <w:color w:val="FFFFFF" w:themeColor="background1"/>
                                <w:sz w:val="36"/>
                                <w:szCs w:val="36"/>
                              </w:rPr>
                              <w:t xml:space="preserve">Adaptation </w:t>
                            </w:r>
                            <w:r>
                              <w:rPr>
                                <w:rFonts w:ascii="Century Gothic" w:hAnsi="Century Gothic"/>
                                <w:b/>
                                <w:color w:val="FFFFFF" w:themeColor="background1"/>
                                <w:sz w:val="36"/>
                                <w:szCs w:val="36"/>
                              </w:rPr>
                              <w:t>Specification</w:t>
                            </w:r>
                            <w:r w:rsidR="001C021C">
                              <w:rPr>
                                <w:rFonts w:ascii="Century Gothic" w:hAnsi="Century Gothic"/>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2214B"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4D9DF7E5" w14:textId="776DE908" w:rsidR="001C021C" w:rsidRPr="00E01130" w:rsidRDefault="00B20794"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Bathing </w:t>
                      </w:r>
                      <w:r w:rsidR="004E07B1">
                        <w:rPr>
                          <w:rFonts w:ascii="Century Gothic" w:hAnsi="Century Gothic"/>
                          <w:b/>
                          <w:color w:val="FFFFFF" w:themeColor="background1"/>
                          <w:sz w:val="36"/>
                          <w:szCs w:val="36"/>
                        </w:rPr>
                        <w:t xml:space="preserve">Adaptation </w:t>
                      </w:r>
                      <w:r>
                        <w:rPr>
                          <w:rFonts w:ascii="Century Gothic" w:hAnsi="Century Gothic"/>
                          <w:b/>
                          <w:color w:val="FFFFFF" w:themeColor="background1"/>
                          <w:sz w:val="36"/>
                          <w:szCs w:val="36"/>
                        </w:rPr>
                        <w:t>Specification</w:t>
                      </w:r>
                      <w:r w:rsidR="001C021C">
                        <w:rPr>
                          <w:rFonts w:ascii="Century Gothic" w:hAnsi="Century Gothic"/>
                          <w:b/>
                          <w:color w:val="FFFFFF" w:themeColor="background1"/>
                          <w:sz w:val="36"/>
                          <w:szCs w:val="36"/>
                        </w:rPr>
                        <w:t xml:space="preserve"> </w:t>
                      </w:r>
                    </w:p>
                  </w:txbxContent>
                </v:textbox>
              </v:shape>
            </w:pict>
          </mc:Fallback>
        </mc:AlternateContent>
      </w:r>
    </w:p>
    <w:p w14:paraId="01860A58" w14:textId="77777777" w:rsidR="00113AD9" w:rsidRDefault="00113AD9"/>
    <w:p w14:paraId="0E47835A" w14:textId="77777777" w:rsidR="00113AD9" w:rsidRDefault="00113AD9"/>
    <w:p w14:paraId="6886BBB5" w14:textId="77777777" w:rsidR="00113AD9" w:rsidRDefault="00113AD9"/>
    <w:p w14:paraId="13DBF3F3" w14:textId="77777777" w:rsidR="00113AD9" w:rsidRDefault="00113AD9"/>
    <w:p w14:paraId="782A5D55" w14:textId="77777777" w:rsidR="00113AD9" w:rsidRDefault="00113AD9"/>
    <w:p w14:paraId="0C4B7E98" w14:textId="73DD1502" w:rsidR="0070547D" w:rsidRPr="00104604" w:rsidRDefault="0002667A" w:rsidP="0070547D">
      <w:pPr>
        <w:pStyle w:val="Sch1styleclause"/>
        <w:rPr>
          <w:sz w:val="28"/>
          <w:szCs w:val="28"/>
        </w:rPr>
      </w:pPr>
      <w:r>
        <w:rPr>
          <w:sz w:val="28"/>
          <w:szCs w:val="28"/>
        </w:rPr>
        <w:t xml:space="preserve">Bathing </w:t>
      </w:r>
      <w:r w:rsidR="00653472">
        <w:rPr>
          <w:sz w:val="28"/>
          <w:szCs w:val="28"/>
        </w:rPr>
        <w:t xml:space="preserve">adaptations framework </w:t>
      </w:r>
    </w:p>
    <w:p w14:paraId="4744324F" w14:textId="77777777" w:rsidR="00104604" w:rsidRDefault="00104604" w:rsidP="0070547D">
      <w:pPr>
        <w:pStyle w:val="Sch1styleclause"/>
        <w:rPr>
          <w:b w:val="0"/>
          <w:i/>
        </w:rPr>
      </w:pPr>
      <w:r w:rsidRPr="00104604">
        <w:rPr>
          <w:b w:val="0"/>
          <w:i/>
        </w:rPr>
        <w:t>Reference number (Supplying the South West number)</w:t>
      </w:r>
    </w:p>
    <w:p w14:paraId="382D57A0" w14:textId="6BD63996" w:rsidR="007F1C4F" w:rsidRDefault="00104604" w:rsidP="00814CD5">
      <w:pPr>
        <w:pStyle w:val="Sch1styleclause"/>
        <w:rPr>
          <w:lang w:eastAsia="en-GB"/>
        </w:rPr>
      </w:pPr>
      <w:r w:rsidRPr="00104604">
        <w:rPr>
          <w:u w:val="single"/>
        </w:rPr>
        <w:t>Background to the council</w:t>
      </w:r>
      <w:bookmarkStart w:id="0" w:name="_GoBack"/>
      <w:bookmarkEnd w:id="0"/>
    </w:p>
    <w:p w14:paraId="3E876825" w14:textId="501BC7FE" w:rsidR="004D0804" w:rsidRDefault="007F1C4F" w:rsidP="00F973B4">
      <w:pPr>
        <w:rPr>
          <w:rFonts w:ascii="Arial" w:eastAsia="Times New Roman" w:hAnsi="Arial" w:cs="Arial"/>
          <w:szCs w:val="20"/>
        </w:rPr>
      </w:pPr>
      <w:r>
        <w:rPr>
          <w:rFonts w:ascii="Arial" w:eastAsia="Times New Roman" w:hAnsi="Arial" w:cs="Arial"/>
          <w:szCs w:val="20"/>
        </w:rPr>
        <w:t>North Somerset Council is the local authority of North Somerset.</w:t>
      </w:r>
    </w:p>
    <w:p w14:paraId="6BB3372B" w14:textId="77777777" w:rsidR="007F1C4F" w:rsidRPr="007F1C4F" w:rsidRDefault="007F1C4F" w:rsidP="00F973B4">
      <w:pPr>
        <w:rPr>
          <w:rFonts w:ascii="Arial" w:eastAsia="Times New Roman" w:hAnsi="Arial" w:cs="Arial"/>
          <w:szCs w:val="20"/>
        </w:rPr>
      </w:pPr>
    </w:p>
    <w:p w14:paraId="555863C2" w14:textId="77777777" w:rsidR="00F973B4" w:rsidRPr="00F71216" w:rsidRDefault="00F973B4" w:rsidP="00F973B4">
      <w:pPr>
        <w:rPr>
          <w:rFonts w:ascii="Arial" w:eastAsia="Times New Roman" w:hAnsi="Arial" w:cs="Arial"/>
          <w:szCs w:val="20"/>
        </w:rPr>
      </w:pPr>
      <w:r w:rsidRPr="00F71216">
        <w:rPr>
          <w:rFonts w:ascii="Arial" w:eastAsia="Times New Roman" w:hAnsi="Arial" w:cs="Arial"/>
          <w:szCs w:val="20"/>
        </w:rPr>
        <w:t>North Somerset Council provides a full range of local government services including</w:t>
      </w:r>
      <w:r w:rsidR="004D0804" w:rsidRPr="00F71216">
        <w:rPr>
          <w:rFonts w:ascii="Arial" w:eastAsia="Times New Roman" w:hAnsi="Arial" w:cs="Arial"/>
          <w:lang w:eastAsia="en-GB"/>
        </w:rPr>
        <w:t xml:space="preserve"> </w:t>
      </w:r>
      <w:r w:rsidR="004D0804" w:rsidRPr="00F71216">
        <w:rPr>
          <w:rFonts w:ascii="Arial" w:eastAsia="Times New Roman" w:hAnsi="Arial" w:cs="Arial"/>
          <w:szCs w:val="20"/>
        </w:rPr>
        <w:t>highways, social services, children services, planning, parks and open spaces, waste collection and disposal, property maintenance and the council is also a local education authority</w:t>
      </w:r>
      <w:r w:rsidRPr="00F71216">
        <w:rPr>
          <w:rFonts w:ascii="Arial" w:eastAsia="Times New Roman" w:hAnsi="Arial" w:cs="Arial"/>
          <w:szCs w:val="20"/>
        </w:rPr>
        <w:t>. It has a population of around 206,100. North Somerset borders the local government areas of Bristol, Bath and North East Somerset, Mendip and Sedgemoor.</w:t>
      </w:r>
      <w:r w:rsidR="00F71216" w:rsidRPr="00F71216">
        <w:rPr>
          <w:rFonts w:ascii="Arial" w:eastAsia="Times New Roman" w:hAnsi="Arial" w:cs="Arial"/>
          <w:szCs w:val="20"/>
        </w:rPr>
        <w:t xml:space="preserve"> It is a unitary authority</w:t>
      </w:r>
    </w:p>
    <w:p w14:paraId="3AF7DC20" w14:textId="77777777" w:rsidR="007F1C4F" w:rsidRPr="00F71216" w:rsidRDefault="007F1C4F" w:rsidP="00F973B4">
      <w:pPr>
        <w:rPr>
          <w:rFonts w:ascii="Arial" w:eastAsia="Times New Roman" w:hAnsi="Arial" w:cs="Arial"/>
          <w:szCs w:val="20"/>
        </w:rPr>
      </w:pPr>
    </w:p>
    <w:p w14:paraId="51C47883" w14:textId="77777777" w:rsidR="00F973B4" w:rsidRPr="00F71216" w:rsidRDefault="00F973B4" w:rsidP="00F973B4">
      <w:pPr>
        <w:rPr>
          <w:rFonts w:ascii="Arial" w:eastAsia="Times New Roman" w:hAnsi="Arial" w:cs="Arial"/>
          <w:szCs w:val="20"/>
        </w:rPr>
      </w:pPr>
      <w:r w:rsidRPr="00F71216">
        <w:rPr>
          <w:rFonts w:ascii="Arial" w:eastAsia="Times New Roman" w:hAnsi="Arial" w:cs="Arial"/>
          <w:szCs w:val="20"/>
        </w:rPr>
        <w:t xml:space="preserve">As a contracting authority, we spend around £160 million per annum on various works, goods and services to bring benefits to the area and its residents. The Council operates out of the Town Hall, Weston-super-Mare and Castlewood, Clevedon.  </w:t>
      </w:r>
    </w:p>
    <w:p w14:paraId="79501EF7" w14:textId="77777777" w:rsidR="00F973B4" w:rsidRPr="00F71216" w:rsidRDefault="00F973B4" w:rsidP="00F973B4">
      <w:pPr>
        <w:pStyle w:val="Default"/>
        <w:rPr>
          <w:rFonts w:eastAsia="Times New Roman"/>
          <w:color w:val="auto"/>
          <w:szCs w:val="20"/>
        </w:rPr>
      </w:pPr>
    </w:p>
    <w:p w14:paraId="11C0E0B8" w14:textId="77777777" w:rsidR="00F973B4" w:rsidRPr="00F71216" w:rsidRDefault="00F973B4" w:rsidP="00F973B4">
      <w:pPr>
        <w:rPr>
          <w:rFonts w:ascii="Arial" w:eastAsia="Times New Roman" w:hAnsi="Arial" w:cs="Arial"/>
          <w:szCs w:val="20"/>
        </w:rPr>
      </w:pPr>
      <w:r w:rsidRPr="00F71216">
        <w:rPr>
          <w:rFonts w:ascii="Arial" w:eastAsia="Times New Roman" w:hAnsi="Arial" w:cs="Arial"/>
          <w:szCs w:val="20"/>
        </w:rPr>
        <w:t>The age structure in North Somerset is older with fewer younger dependents and people aged under 40. One in five people in North Somerset are aged over 65 compared to 18% in England.</w:t>
      </w:r>
    </w:p>
    <w:p w14:paraId="2F79B768" w14:textId="77777777" w:rsidR="007F1C4F" w:rsidRPr="00F71216" w:rsidRDefault="007F1C4F" w:rsidP="00F973B4">
      <w:pPr>
        <w:rPr>
          <w:rFonts w:ascii="Arial" w:eastAsia="Times New Roman" w:hAnsi="Arial" w:cs="Arial"/>
          <w:szCs w:val="20"/>
        </w:rPr>
      </w:pPr>
    </w:p>
    <w:p w14:paraId="6B7DCBF9" w14:textId="77777777" w:rsidR="00F973B4" w:rsidRPr="00F71216" w:rsidRDefault="00F973B4" w:rsidP="00F973B4">
      <w:pPr>
        <w:rPr>
          <w:rFonts w:ascii="Arial" w:eastAsia="Times New Roman" w:hAnsi="Arial" w:cs="Arial"/>
          <w:szCs w:val="20"/>
        </w:rPr>
      </w:pPr>
      <w:r w:rsidRPr="00F71216">
        <w:rPr>
          <w:rFonts w:ascii="Arial" w:eastAsia="Times New Roman" w:hAnsi="Arial" w:cs="Arial"/>
          <w:szCs w:val="20"/>
        </w:rPr>
        <w:t xml:space="preserve">North Somerset has 18 areas * in the most deprived quartile in the country. </w:t>
      </w:r>
      <w:proofErr w:type="gramStart"/>
      <w:r w:rsidRPr="00F71216">
        <w:rPr>
          <w:rFonts w:ascii="Arial" w:eastAsia="Times New Roman" w:hAnsi="Arial" w:cs="Arial"/>
          <w:szCs w:val="20"/>
        </w:rPr>
        <w:t>All of</w:t>
      </w:r>
      <w:proofErr w:type="gramEnd"/>
      <w:r w:rsidRPr="00F71216">
        <w:rPr>
          <w:rFonts w:ascii="Arial" w:eastAsia="Times New Roman" w:hAnsi="Arial" w:cs="Arial"/>
          <w:szCs w:val="20"/>
        </w:rPr>
        <w:t xml:space="preserve"> these areas are in Weston-super-Mare. There are areas in North Somerset within the most deprived 1% nationally and within the least deprived 1% nationally. This results in North Somerset having the 3rd largest inequality gap out of the 326 English districts.</w:t>
      </w:r>
    </w:p>
    <w:p w14:paraId="5406FC54" w14:textId="77777777" w:rsidR="00F973B4" w:rsidRPr="00F71216" w:rsidRDefault="00F973B4" w:rsidP="00F973B4">
      <w:pPr>
        <w:rPr>
          <w:rFonts w:ascii="Arial" w:eastAsia="Times New Roman" w:hAnsi="Arial" w:cs="Arial"/>
          <w:szCs w:val="20"/>
        </w:rPr>
      </w:pPr>
      <w:r w:rsidRPr="00F71216">
        <w:rPr>
          <w:rFonts w:ascii="Arial" w:eastAsia="Times New Roman" w:hAnsi="Arial" w:cs="Arial"/>
          <w:szCs w:val="20"/>
        </w:rPr>
        <w:t>* Indices of Deprivation (ID) 2015,</w:t>
      </w:r>
    </w:p>
    <w:p w14:paraId="2B0AF982" w14:textId="77777777" w:rsidR="00F973B4" w:rsidRPr="00CE7582" w:rsidRDefault="00F973B4" w:rsidP="00F973B4"/>
    <w:p w14:paraId="5F12C5A5" w14:textId="77777777" w:rsidR="00F973B4" w:rsidRDefault="003E2098" w:rsidP="00F973B4">
      <w:pPr>
        <w:pStyle w:val="Sectiontextnonumber"/>
        <w:tabs>
          <w:tab w:val="left" w:pos="2268"/>
        </w:tabs>
        <w:spacing w:after="120"/>
        <w:ind w:left="0"/>
        <w:jc w:val="both"/>
        <w:rPr>
          <w:rStyle w:val="Hyperlink"/>
          <w:rFonts w:ascii="Arial" w:hAnsi="Arial" w:cs="Arial"/>
          <w:szCs w:val="24"/>
        </w:rPr>
      </w:pPr>
      <w:hyperlink r:id="rId13" w:history="1">
        <w:r w:rsidR="00F973B4" w:rsidRPr="00092F90">
          <w:rPr>
            <w:rStyle w:val="Hyperlink"/>
            <w:rFonts w:ascii="Arial" w:hAnsi="Arial" w:cs="Arial"/>
            <w:szCs w:val="24"/>
          </w:rPr>
          <w:t>www.n-somerset.gov.uk</w:t>
        </w:r>
      </w:hyperlink>
    </w:p>
    <w:p w14:paraId="6E35277A" w14:textId="77777777" w:rsidR="00F973B4" w:rsidRDefault="00F973B4" w:rsidP="00F973B4">
      <w:pPr>
        <w:pStyle w:val="Sectiontextnonumber"/>
        <w:tabs>
          <w:tab w:val="left" w:pos="2268"/>
        </w:tabs>
        <w:spacing w:after="120"/>
        <w:ind w:left="0"/>
        <w:jc w:val="both"/>
        <w:rPr>
          <w:rStyle w:val="Hyperlink"/>
          <w:rFonts w:ascii="Arial" w:hAnsi="Arial" w:cs="Arial"/>
          <w:szCs w:val="24"/>
        </w:rPr>
      </w:pPr>
    </w:p>
    <w:p w14:paraId="083859AD" w14:textId="037BE9E3" w:rsidR="00AE7D9B" w:rsidRDefault="00F973B4" w:rsidP="0070547D">
      <w:pPr>
        <w:pStyle w:val="Sch1styleclause"/>
        <w:rPr>
          <w:u w:val="single"/>
        </w:rPr>
      </w:pPr>
      <w:r w:rsidRPr="00F973B4">
        <w:rPr>
          <w:u w:val="single"/>
        </w:rPr>
        <w:t xml:space="preserve">Background to the </w:t>
      </w:r>
      <w:proofErr w:type="gramStart"/>
      <w:r w:rsidR="00653472">
        <w:rPr>
          <w:u w:val="single"/>
        </w:rPr>
        <w:t xml:space="preserve">framework </w:t>
      </w:r>
      <w:r w:rsidRPr="00F973B4">
        <w:rPr>
          <w:u w:val="single"/>
        </w:rPr>
        <w:t xml:space="preserve"> requirement</w:t>
      </w:r>
      <w:proofErr w:type="gramEnd"/>
    </w:p>
    <w:p w14:paraId="74D4FA1E" w14:textId="77777777" w:rsidR="00AE7D9B" w:rsidRDefault="00AE7D9B" w:rsidP="0070547D">
      <w:pPr>
        <w:pStyle w:val="Sch1styleclause"/>
        <w:rPr>
          <w:b w:val="0"/>
          <w:szCs w:val="24"/>
          <w:lang w:eastAsia="en-GB"/>
        </w:rPr>
      </w:pPr>
      <w:r>
        <w:rPr>
          <w:b w:val="0"/>
          <w:szCs w:val="24"/>
          <w:lang w:eastAsia="en-GB"/>
        </w:rPr>
        <w:t xml:space="preserve">North Somerset Council assists elderly and disabled people to remain living safely and independently in their own homes through the provision of a disabled facilities grant (DFG). </w:t>
      </w:r>
      <w:r w:rsidR="007F1C4F">
        <w:rPr>
          <w:b w:val="0"/>
          <w:szCs w:val="24"/>
          <w:lang w:eastAsia="en-GB"/>
        </w:rPr>
        <w:t>The DFG is a mandatory grant, introduced by the Housing Grants (Construction and Regeneration) Act 1996.</w:t>
      </w:r>
    </w:p>
    <w:p w14:paraId="298C3A8D" w14:textId="77777777" w:rsidR="007F1C4F" w:rsidRDefault="00AE7D9B" w:rsidP="0070547D">
      <w:pPr>
        <w:pStyle w:val="Sch1styleclause"/>
        <w:rPr>
          <w:b w:val="0"/>
          <w:szCs w:val="24"/>
          <w:lang w:eastAsia="en-GB"/>
        </w:rPr>
      </w:pPr>
      <w:r>
        <w:rPr>
          <w:b w:val="0"/>
          <w:szCs w:val="24"/>
          <w:lang w:eastAsia="en-GB"/>
        </w:rPr>
        <w:lastRenderedPageBreak/>
        <w:t>Th</w:t>
      </w:r>
      <w:r w:rsidR="007F1C4F">
        <w:rPr>
          <w:b w:val="0"/>
          <w:szCs w:val="24"/>
          <w:lang w:eastAsia="en-GB"/>
        </w:rPr>
        <w:t>e DFG</w:t>
      </w:r>
      <w:r>
        <w:rPr>
          <w:b w:val="0"/>
          <w:szCs w:val="24"/>
          <w:lang w:eastAsia="en-GB"/>
        </w:rPr>
        <w:t xml:space="preserve"> is a means tested grant that funds a range of adaptations, </w:t>
      </w:r>
      <w:r w:rsidR="00E84FBD">
        <w:rPr>
          <w:b w:val="0"/>
          <w:szCs w:val="24"/>
          <w:lang w:eastAsia="en-GB"/>
        </w:rPr>
        <w:t xml:space="preserve">including </w:t>
      </w:r>
      <w:r>
        <w:rPr>
          <w:b w:val="0"/>
          <w:szCs w:val="24"/>
          <w:lang w:eastAsia="en-GB"/>
        </w:rPr>
        <w:t>the provision of adaptations for bathing, these include the provision of level access showers and associated works.</w:t>
      </w:r>
    </w:p>
    <w:p w14:paraId="03AEEB33" w14:textId="7A16DE20" w:rsidR="00F71216" w:rsidRDefault="00AE7D9B" w:rsidP="0070547D">
      <w:pPr>
        <w:pStyle w:val="Sch1styleclause"/>
        <w:rPr>
          <w:b w:val="0"/>
          <w:szCs w:val="24"/>
          <w:lang w:eastAsia="en-GB"/>
        </w:rPr>
      </w:pPr>
      <w:r>
        <w:rPr>
          <w:b w:val="0"/>
          <w:szCs w:val="24"/>
          <w:lang w:eastAsia="en-GB"/>
        </w:rPr>
        <w:t>In order to save money and be as efficient as possible local authorities are being encouraged to procure contracts for the delivery of adaptations.</w:t>
      </w:r>
      <w:r w:rsidR="00653472">
        <w:rPr>
          <w:b w:val="0"/>
          <w:szCs w:val="24"/>
          <w:lang w:eastAsia="en-GB"/>
        </w:rPr>
        <w:t xml:space="preserve"> This can be achieved via framework agreements,</w:t>
      </w:r>
      <w:r>
        <w:rPr>
          <w:b w:val="0"/>
          <w:szCs w:val="24"/>
          <w:lang w:eastAsia="en-GB"/>
        </w:rPr>
        <w:t xml:space="preserve"> </w:t>
      </w:r>
    </w:p>
    <w:p w14:paraId="6881AAF0" w14:textId="5032522E" w:rsidR="00AE7D9B" w:rsidRDefault="005B4ADE" w:rsidP="0070547D">
      <w:pPr>
        <w:pStyle w:val="Sch1styleclause"/>
        <w:rPr>
          <w:b w:val="0"/>
          <w:szCs w:val="24"/>
          <w:lang w:eastAsia="en-GB"/>
        </w:rPr>
      </w:pPr>
      <w:r>
        <w:rPr>
          <w:b w:val="0"/>
          <w:szCs w:val="24"/>
          <w:lang w:eastAsia="en-GB"/>
        </w:rPr>
        <w:t xml:space="preserve">A procured </w:t>
      </w:r>
      <w:proofErr w:type="gramStart"/>
      <w:r w:rsidR="00653472">
        <w:rPr>
          <w:b w:val="0"/>
          <w:szCs w:val="24"/>
          <w:lang w:eastAsia="en-GB"/>
        </w:rPr>
        <w:t xml:space="preserve">approach </w:t>
      </w:r>
      <w:r>
        <w:rPr>
          <w:b w:val="0"/>
          <w:szCs w:val="24"/>
          <w:lang w:eastAsia="en-GB"/>
        </w:rPr>
        <w:t xml:space="preserve"> will</w:t>
      </w:r>
      <w:proofErr w:type="gramEnd"/>
      <w:r>
        <w:rPr>
          <w:b w:val="0"/>
          <w:szCs w:val="24"/>
          <w:lang w:eastAsia="en-GB"/>
        </w:rPr>
        <w:t xml:space="preserve"> </w:t>
      </w:r>
      <w:r w:rsidR="00AE7D9B">
        <w:rPr>
          <w:b w:val="0"/>
          <w:szCs w:val="24"/>
          <w:lang w:eastAsia="en-GB"/>
        </w:rPr>
        <w:t>provid</w:t>
      </w:r>
      <w:r>
        <w:rPr>
          <w:b w:val="0"/>
          <w:szCs w:val="24"/>
          <w:lang w:eastAsia="en-GB"/>
        </w:rPr>
        <w:t>e</w:t>
      </w:r>
      <w:r w:rsidR="00AE7D9B">
        <w:rPr>
          <w:b w:val="0"/>
          <w:szCs w:val="24"/>
          <w:lang w:eastAsia="en-GB"/>
        </w:rPr>
        <w:t xml:space="preserve"> </w:t>
      </w:r>
      <w:r w:rsidR="00135032">
        <w:rPr>
          <w:b w:val="0"/>
          <w:szCs w:val="24"/>
          <w:lang w:eastAsia="en-GB"/>
        </w:rPr>
        <w:t xml:space="preserve">demonstrable </w:t>
      </w:r>
      <w:r w:rsidR="00AE7D9B">
        <w:rPr>
          <w:b w:val="0"/>
          <w:szCs w:val="24"/>
          <w:lang w:eastAsia="en-GB"/>
        </w:rPr>
        <w:t xml:space="preserve">value for money and </w:t>
      </w:r>
      <w:r>
        <w:rPr>
          <w:b w:val="0"/>
          <w:szCs w:val="24"/>
          <w:lang w:eastAsia="en-GB"/>
        </w:rPr>
        <w:t xml:space="preserve">will </w:t>
      </w:r>
      <w:r w:rsidR="00AE7D9B">
        <w:rPr>
          <w:b w:val="0"/>
          <w:szCs w:val="24"/>
          <w:lang w:eastAsia="en-GB"/>
        </w:rPr>
        <w:t>streamlin</w:t>
      </w:r>
      <w:r>
        <w:rPr>
          <w:b w:val="0"/>
          <w:szCs w:val="24"/>
          <w:lang w:eastAsia="en-GB"/>
        </w:rPr>
        <w:t>e</w:t>
      </w:r>
      <w:r w:rsidR="00AE7D9B">
        <w:rPr>
          <w:b w:val="0"/>
          <w:szCs w:val="24"/>
          <w:lang w:eastAsia="en-GB"/>
        </w:rPr>
        <w:t xml:space="preserve"> the process</w:t>
      </w:r>
      <w:r w:rsidR="00135032">
        <w:rPr>
          <w:b w:val="0"/>
          <w:szCs w:val="24"/>
          <w:lang w:eastAsia="en-GB"/>
        </w:rPr>
        <w:t>, thus reducing timescales, for</w:t>
      </w:r>
      <w:r w:rsidR="00AE7D9B">
        <w:rPr>
          <w:b w:val="0"/>
          <w:szCs w:val="24"/>
          <w:lang w:eastAsia="en-GB"/>
        </w:rPr>
        <w:t xml:space="preserve"> the benefit of the disabled applicant. </w:t>
      </w:r>
      <w:r w:rsidR="00135032">
        <w:rPr>
          <w:b w:val="0"/>
          <w:szCs w:val="24"/>
          <w:lang w:eastAsia="en-GB"/>
        </w:rPr>
        <w:t>A recent report published by the Department of Health and Social Care highlights the importance of timely solutions in supporting more people to stay independent at home for longer</w:t>
      </w:r>
      <w:r w:rsidR="001F436E">
        <w:rPr>
          <w:b w:val="0"/>
          <w:szCs w:val="24"/>
          <w:lang w:eastAsia="en-GB"/>
        </w:rPr>
        <w:t>.</w:t>
      </w:r>
    </w:p>
    <w:p w14:paraId="5187A7DB" w14:textId="6F23C06F" w:rsidR="001F436E" w:rsidRDefault="001F436E" w:rsidP="0070547D">
      <w:pPr>
        <w:pStyle w:val="Sch1styleclause"/>
        <w:rPr>
          <w:b w:val="0"/>
          <w:szCs w:val="24"/>
          <w:lang w:eastAsia="en-GB"/>
        </w:rPr>
      </w:pPr>
      <w:r>
        <w:rPr>
          <w:b w:val="0"/>
          <w:szCs w:val="24"/>
          <w:lang w:eastAsia="en-GB"/>
        </w:rPr>
        <w:t xml:space="preserve">North Somerset Council deliver in the region of 280 DFG per annum, of which approx. </w:t>
      </w:r>
      <w:r w:rsidR="007C2589">
        <w:rPr>
          <w:b w:val="0"/>
          <w:szCs w:val="24"/>
          <w:lang w:eastAsia="en-GB"/>
        </w:rPr>
        <w:t>60</w:t>
      </w:r>
      <w:r>
        <w:rPr>
          <w:b w:val="0"/>
          <w:szCs w:val="24"/>
          <w:lang w:eastAsia="en-GB"/>
        </w:rPr>
        <w:t>% are bathing</w:t>
      </w:r>
      <w:r w:rsidR="007C2589">
        <w:rPr>
          <w:b w:val="0"/>
          <w:szCs w:val="24"/>
          <w:lang w:eastAsia="en-GB"/>
        </w:rPr>
        <w:t xml:space="preserve"> related e.g. level access shower</w:t>
      </w:r>
      <w:r>
        <w:rPr>
          <w:b w:val="0"/>
          <w:szCs w:val="24"/>
          <w:lang w:eastAsia="en-GB"/>
        </w:rPr>
        <w:t>.</w:t>
      </w:r>
    </w:p>
    <w:p w14:paraId="5C3F6143" w14:textId="77777777" w:rsidR="00EE1188" w:rsidRPr="00EE1188" w:rsidRDefault="00EE1188" w:rsidP="0070547D">
      <w:pPr>
        <w:pStyle w:val="Sch1styleclause"/>
        <w:rPr>
          <w:u w:val="single"/>
        </w:rPr>
      </w:pPr>
      <w:r w:rsidRPr="00EE1188">
        <w:rPr>
          <w:u w:val="single"/>
        </w:rPr>
        <w:t>Requirement</w:t>
      </w:r>
    </w:p>
    <w:p w14:paraId="068325FA" w14:textId="27909866" w:rsidR="00D61322" w:rsidRDefault="009157AB" w:rsidP="00D61322">
      <w:pPr>
        <w:rPr>
          <w:rFonts w:ascii="Arial" w:hAnsi="Arial" w:cs="Arial"/>
          <w:lang w:eastAsia="en-GB"/>
        </w:rPr>
      </w:pPr>
      <w:r>
        <w:rPr>
          <w:rFonts w:ascii="Arial" w:hAnsi="Arial" w:cs="Arial"/>
        </w:rPr>
        <w:t xml:space="preserve">1. </w:t>
      </w:r>
      <w:r w:rsidR="00135032" w:rsidRPr="00D61322">
        <w:rPr>
          <w:rFonts w:ascii="Arial" w:hAnsi="Arial" w:cs="Arial"/>
        </w:rPr>
        <w:t>This tender</w:t>
      </w:r>
      <w:r w:rsidR="00A13A8D" w:rsidRPr="00D61322">
        <w:rPr>
          <w:rFonts w:ascii="Arial" w:hAnsi="Arial" w:cs="Arial"/>
        </w:rPr>
        <w:t xml:space="preserve"> </w:t>
      </w:r>
      <w:r w:rsidR="00E5651F">
        <w:rPr>
          <w:rFonts w:ascii="Arial" w:hAnsi="Arial" w:cs="Arial"/>
        </w:rPr>
        <w:t xml:space="preserve">is intended to </w:t>
      </w:r>
      <w:r w:rsidR="00A13A8D" w:rsidRPr="00D61322">
        <w:rPr>
          <w:rFonts w:ascii="Arial" w:hAnsi="Arial" w:cs="Arial"/>
          <w:lang w:eastAsia="en-GB"/>
        </w:rPr>
        <w:t>secure a fixed price quotation rotating framework of</w:t>
      </w:r>
      <w:r w:rsidR="00EA66BC">
        <w:rPr>
          <w:rFonts w:ascii="Arial" w:hAnsi="Arial" w:cs="Arial"/>
          <w:lang w:eastAsia="en-GB"/>
        </w:rPr>
        <w:t xml:space="preserve"> </w:t>
      </w:r>
      <w:r w:rsidR="00E5651F">
        <w:rPr>
          <w:rFonts w:ascii="Arial" w:hAnsi="Arial" w:cs="Arial"/>
          <w:lang w:eastAsia="en-GB"/>
        </w:rPr>
        <w:t xml:space="preserve">a maximum of </w:t>
      </w:r>
      <w:r w:rsidR="00EA66BC">
        <w:rPr>
          <w:rFonts w:ascii="Arial" w:hAnsi="Arial" w:cs="Arial"/>
          <w:lang w:eastAsia="en-GB"/>
        </w:rPr>
        <w:t>8</w:t>
      </w:r>
      <w:r w:rsidR="00A13A8D" w:rsidRPr="00D61322">
        <w:rPr>
          <w:rFonts w:ascii="Arial" w:hAnsi="Arial" w:cs="Arial"/>
          <w:lang w:eastAsia="en-GB"/>
        </w:rPr>
        <w:t xml:space="preserve"> contractors to deliver bathing adaptations in private properties, housing association and private rented properties within the North Somerset boundary. </w:t>
      </w:r>
    </w:p>
    <w:p w14:paraId="7054AB1A" w14:textId="77777777" w:rsidR="00D61322" w:rsidRDefault="00D61322" w:rsidP="00D61322">
      <w:pPr>
        <w:rPr>
          <w:rFonts w:ascii="Arial" w:hAnsi="Arial" w:cs="Arial"/>
        </w:rPr>
      </w:pPr>
    </w:p>
    <w:p w14:paraId="7B3508FD" w14:textId="4AD649A4" w:rsidR="00D61322" w:rsidRDefault="00D61322" w:rsidP="00D61322">
      <w:pPr>
        <w:rPr>
          <w:rFonts w:ascii="Arial" w:hAnsi="Arial" w:cs="Arial"/>
        </w:rPr>
      </w:pPr>
      <w:r>
        <w:rPr>
          <w:rFonts w:ascii="Arial" w:hAnsi="Arial" w:cs="Arial"/>
        </w:rPr>
        <w:t>The contractor</w:t>
      </w:r>
      <w:r w:rsidR="00653472">
        <w:rPr>
          <w:rFonts w:ascii="Arial" w:hAnsi="Arial" w:cs="Arial"/>
        </w:rPr>
        <w:t>s</w:t>
      </w:r>
      <w:r>
        <w:rPr>
          <w:rFonts w:ascii="Arial" w:hAnsi="Arial" w:cs="Arial"/>
        </w:rPr>
        <w:t xml:space="preserve"> will undertake the installation of new bathing adaptations such as level access shower rooms, wet rooms and over bath showers, including all associated works, such as all electrical work, floor coverings, general builders work and door widening etc. </w:t>
      </w:r>
    </w:p>
    <w:p w14:paraId="3CA6DE8D" w14:textId="3604906E" w:rsidR="00A13A8D" w:rsidRPr="00D61322" w:rsidDel="00991BC3" w:rsidRDefault="00D61322" w:rsidP="00D61322">
      <w:pPr>
        <w:pStyle w:val="Sch1styleclause"/>
        <w:rPr>
          <w:b w:val="0"/>
        </w:rPr>
      </w:pPr>
      <w:r w:rsidRPr="00D61322" w:rsidDel="00991BC3">
        <w:rPr>
          <w:b w:val="0"/>
        </w:rPr>
        <w:t xml:space="preserve">The full scope of possible works is detailed in the Schedule of Rates, Appendix </w:t>
      </w:r>
      <w:r w:rsidR="00376B3B" w:rsidDel="00991BC3">
        <w:rPr>
          <w:b w:val="0"/>
        </w:rPr>
        <w:t>1</w:t>
      </w:r>
    </w:p>
    <w:p w14:paraId="68B49ED0" w14:textId="788A76DD" w:rsidR="00763EA5" w:rsidRPr="009157AB" w:rsidRDefault="00A13A8D" w:rsidP="009157AB">
      <w:pPr>
        <w:pStyle w:val="Sch1styleclause"/>
        <w:rPr>
          <w:b w:val="0"/>
          <w:szCs w:val="24"/>
          <w:lang w:eastAsia="en-GB"/>
        </w:rPr>
      </w:pPr>
      <w:r>
        <w:rPr>
          <w:b w:val="0"/>
          <w:szCs w:val="24"/>
          <w:lang w:eastAsia="en-GB"/>
        </w:rPr>
        <w:t xml:space="preserve">The </w:t>
      </w:r>
      <w:r w:rsidR="00E5651F">
        <w:rPr>
          <w:b w:val="0"/>
          <w:szCs w:val="24"/>
          <w:lang w:eastAsia="en-GB"/>
        </w:rPr>
        <w:t xml:space="preserve">total </w:t>
      </w:r>
      <w:r>
        <w:rPr>
          <w:b w:val="0"/>
          <w:szCs w:val="24"/>
          <w:lang w:eastAsia="en-GB"/>
        </w:rPr>
        <w:t xml:space="preserve">value of the </w:t>
      </w:r>
      <w:r w:rsidR="00E5651F">
        <w:rPr>
          <w:b w:val="0"/>
          <w:szCs w:val="24"/>
          <w:lang w:eastAsia="en-GB"/>
        </w:rPr>
        <w:t xml:space="preserve">all of the </w:t>
      </w:r>
      <w:proofErr w:type="gramStart"/>
      <w:r w:rsidR="00E5651F">
        <w:rPr>
          <w:b w:val="0"/>
          <w:szCs w:val="24"/>
          <w:lang w:eastAsia="en-GB"/>
        </w:rPr>
        <w:t xml:space="preserve">work </w:t>
      </w:r>
      <w:r>
        <w:rPr>
          <w:b w:val="0"/>
          <w:szCs w:val="24"/>
          <w:lang w:eastAsia="en-GB"/>
        </w:rPr>
        <w:t xml:space="preserve"> </w:t>
      </w:r>
      <w:r w:rsidR="00E5651F">
        <w:rPr>
          <w:b w:val="0"/>
          <w:szCs w:val="24"/>
          <w:lang w:eastAsia="en-GB"/>
        </w:rPr>
        <w:t>is</w:t>
      </w:r>
      <w:proofErr w:type="gramEnd"/>
      <w:r w:rsidR="00E5651F">
        <w:rPr>
          <w:b w:val="0"/>
          <w:szCs w:val="24"/>
          <w:lang w:eastAsia="en-GB"/>
        </w:rPr>
        <w:t xml:space="preserve"> estimated to</w:t>
      </w:r>
      <w:r>
        <w:rPr>
          <w:b w:val="0"/>
          <w:szCs w:val="24"/>
          <w:lang w:eastAsia="en-GB"/>
        </w:rPr>
        <w:t xml:space="preserve"> be in the region of £480,000 per annum and </w:t>
      </w:r>
      <w:r w:rsidR="00E5651F">
        <w:rPr>
          <w:b w:val="0"/>
          <w:szCs w:val="24"/>
          <w:lang w:eastAsia="en-GB"/>
        </w:rPr>
        <w:t xml:space="preserve">it is intended that the </w:t>
      </w:r>
      <w:r>
        <w:rPr>
          <w:b w:val="0"/>
          <w:szCs w:val="24"/>
          <w:lang w:eastAsia="en-GB"/>
        </w:rPr>
        <w:t xml:space="preserve">work will be </w:t>
      </w:r>
      <w:r w:rsidR="00E5651F">
        <w:rPr>
          <w:b w:val="0"/>
          <w:szCs w:val="24"/>
          <w:lang w:eastAsia="en-GB"/>
        </w:rPr>
        <w:t xml:space="preserve">divided and </w:t>
      </w:r>
      <w:r>
        <w:rPr>
          <w:b w:val="0"/>
          <w:szCs w:val="24"/>
          <w:lang w:eastAsia="en-GB"/>
        </w:rPr>
        <w:t>rotated equally between the contractors on the framework</w:t>
      </w:r>
      <w:r w:rsidR="00E5651F">
        <w:rPr>
          <w:b w:val="0"/>
          <w:szCs w:val="24"/>
          <w:lang w:eastAsia="en-GB"/>
        </w:rPr>
        <w:t xml:space="preserve"> so far as is reasonably practicable</w:t>
      </w:r>
      <w:r>
        <w:rPr>
          <w:b w:val="0"/>
          <w:szCs w:val="24"/>
          <w:lang w:eastAsia="en-GB"/>
        </w:rPr>
        <w:t>.</w:t>
      </w:r>
    </w:p>
    <w:p w14:paraId="743D785C" w14:textId="77777777" w:rsidR="00135032" w:rsidRDefault="001F436E">
      <w:pPr>
        <w:rPr>
          <w:rFonts w:ascii="Arial" w:hAnsi="Arial" w:cs="Arial"/>
        </w:rPr>
      </w:pPr>
      <w:r>
        <w:rPr>
          <w:rFonts w:ascii="Arial" w:hAnsi="Arial" w:cs="Arial"/>
        </w:rPr>
        <w:t>The properties will include domestic buildings of various sizes and construction, including houses and flats.</w:t>
      </w:r>
    </w:p>
    <w:p w14:paraId="2E9920DD" w14:textId="77777777" w:rsidR="007A3385" w:rsidRDefault="007A3385" w:rsidP="007A3385">
      <w:pPr>
        <w:rPr>
          <w:rFonts w:ascii="Arial" w:hAnsi="Arial" w:cs="Arial"/>
        </w:rPr>
      </w:pPr>
    </w:p>
    <w:p w14:paraId="4CFA3C6E" w14:textId="084FF27D" w:rsidR="007A3385" w:rsidRDefault="007A3385" w:rsidP="00991BC3">
      <w:pPr>
        <w:pStyle w:val="Sch1styleclause"/>
        <w:rPr>
          <w:b w:val="0"/>
        </w:rPr>
      </w:pPr>
      <w:r>
        <w:t>2. Site Surveys</w:t>
      </w:r>
    </w:p>
    <w:p w14:paraId="69BF8516" w14:textId="77777777" w:rsidR="00EB08C7" w:rsidRDefault="00991BC3">
      <w:pPr>
        <w:rPr>
          <w:rFonts w:ascii="Arial" w:hAnsi="Arial" w:cs="Arial"/>
        </w:rPr>
      </w:pPr>
      <w:r>
        <w:rPr>
          <w:rFonts w:ascii="Arial" w:hAnsi="Arial" w:cs="Arial"/>
        </w:rPr>
        <w:t>Cases will be allocated</w:t>
      </w:r>
      <w:r w:rsidR="00EB08C7">
        <w:rPr>
          <w:rFonts w:ascii="Arial" w:hAnsi="Arial" w:cs="Arial"/>
        </w:rPr>
        <w:t xml:space="preserve"> to</w:t>
      </w:r>
      <w:r>
        <w:rPr>
          <w:rFonts w:ascii="Arial" w:hAnsi="Arial" w:cs="Arial"/>
        </w:rPr>
        <w:t xml:space="preserve"> the contractors on the framework on a rotational basis.</w:t>
      </w:r>
    </w:p>
    <w:p w14:paraId="00F56E91" w14:textId="77777777" w:rsidR="00EB08C7" w:rsidRDefault="00EB08C7">
      <w:pPr>
        <w:rPr>
          <w:rFonts w:ascii="Arial" w:hAnsi="Arial" w:cs="Arial"/>
        </w:rPr>
      </w:pPr>
    </w:p>
    <w:p w14:paraId="6D7B342A" w14:textId="308A7DD4" w:rsidR="00EB08C7" w:rsidRDefault="00EB08C7">
      <w:pPr>
        <w:rPr>
          <w:rFonts w:ascii="Arial" w:hAnsi="Arial" w:cs="Arial"/>
        </w:rPr>
      </w:pPr>
      <w:r>
        <w:rPr>
          <w:rFonts w:ascii="Arial" w:hAnsi="Arial" w:cs="Arial"/>
        </w:rPr>
        <w:t>On</w:t>
      </w:r>
      <w:r w:rsidR="00991BC3">
        <w:rPr>
          <w:rFonts w:ascii="Arial" w:hAnsi="Arial" w:cs="Arial"/>
        </w:rPr>
        <w:t xml:space="preserve"> receipt of the Councils invitation to quote and proposed schedule of </w:t>
      </w:r>
      <w:r>
        <w:rPr>
          <w:rFonts w:ascii="Arial" w:hAnsi="Arial" w:cs="Arial"/>
        </w:rPr>
        <w:t xml:space="preserve">specific </w:t>
      </w:r>
      <w:r w:rsidR="00991BC3">
        <w:rPr>
          <w:rFonts w:ascii="Arial" w:hAnsi="Arial" w:cs="Arial"/>
        </w:rPr>
        <w:t>works for a client,</w:t>
      </w:r>
      <w:r w:rsidR="00103E6E" w:rsidRPr="00103E6E">
        <w:rPr>
          <w:rFonts w:ascii="Arial" w:hAnsi="Arial" w:cs="Arial"/>
        </w:rPr>
        <w:t xml:space="preserve"> </w:t>
      </w:r>
      <w:r w:rsidR="00103E6E">
        <w:rPr>
          <w:rFonts w:ascii="Arial" w:hAnsi="Arial" w:cs="Arial"/>
        </w:rPr>
        <w:t xml:space="preserve">(which shall be informed by the general schedule of </w:t>
      </w:r>
      <w:proofErr w:type="gramStart"/>
      <w:r w:rsidR="00103E6E">
        <w:rPr>
          <w:rFonts w:ascii="Arial" w:hAnsi="Arial" w:cs="Arial"/>
        </w:rPr>
        <w:t xml:space="preserve">works) </w:t>
      </w:r>
      <w:r w:rsidR="00991BC3">
        <w:rPr>
          <w:rFonts w:ascii="Arial" w:hAnsi="Arial" w:cs="Arial"/>
        </w:rPr>
        <w:t xml:space="preserve"> the</w:t>
      </w:r>
      <w:proofErr w:type="gramEnd"/>
      <w:r w:rsidR="00991BC3">
        <w:rPr>
          <w:rFonts w:ascii="Arial" w:hAnsi="Arial" w:cs="Arial"/>
        </w:rPr>
        <w:t xml:space="preserve"> contractor </w:t>
      </w:r>
      <w:r>
        <w:rPr>
          <w:rFonts w:ascii="Arial" w:hAnsi="Arial" w:cs="Arial"/>
        </w:rPr>
        <w:t>shall</w:t>
      </w:r>
      <w:r w:rsidR="00991BC3">
        <w:rPr>
          <w:rFonts w:ascii="Arial" w:hAnsi="Arial" w:cs="Arial"/>
        </w:rPr>
        <w:t xml:space="preserve"> visit and </w:t>
      </w:r>
      <w:r>
        <w:rPr>
          <w:rFonts w:ascii="Arial" w:hAnsi="Arial" w:cs="Arial"/>
        </w:rPr>
        <w:t xml:space="preserve">carry out a site survey </w:t>
      </w:r>
      <w:r w:rsidR="00EB7FAC">
        <w:rPr>
          <w:rFonts w:ascii="Arial" w:hAnsi="Arial" w:cs="Arial"/>
        </w:rPr>
        <w:t xml:space="preserve">of </w:t>
      </w:r>
      <w:r>
        <w:rPr>
          <w:rFonts w:ascii="Arial" w:hAnsi="Arial" w:cs="Arial"/>
        </w:rPr>
        <w:t>the clients property</w:t>
      </w:r>
      <w:r w:rsidR="007A3385">
        <w:rPr>
          <w:rFonts w:ascii="Arial" w:hAnsi="Arial" w:cs="Arial"/>
        </w:rPr>
        <w:t>. The contractor shall then</w:t>
      </w:r>
      <w:r>
        <w:rPr>
          <w:rFonts w:ascii="Arial" w:hAnsi="Arial" w:cs="Arial"/>
        </w:rPr>
        <w:t xml:space="preserve"> confirm their acceptance that t</w:t>
      </w:r>
      <w:r w:rsidR="007A3385">
        <w:rPr>
          <w:rFonts w:ascii="Arial" w:hAnsi="Arial" w:cs="Arial"/>
        </w:rPr>
        <w:t>hey will</w:t>
      </w:r>
      <w:r>
        <w:rPr>
          <w:rFonts w:ascii="Arial" w:hAnsi="Arial" w:cs="Arial"/>
        </w:rPr>
        <w:t xml:space="preserve"> deliver the adaptation in accordance with the Councils schedule of work</w:t>
      </w:r>
      <w:r w:rsidR="007A3385">
        <w:rPr>
          <w:rFonts w:ascii="Arial" w:hAnsi="Arial" w:cs="Arial"/>
        </w:rPr>
        <w:t>, (“the client” is the disabled person who is the end user of the proposed works).</w:t>
      </w:r>
    </w:p>
    <w:p w14:paraId="7FF99594" w14:textId="77777777" w:rsidR="00EB08C7" w:rsidRDefault="00EB08C7">
      <w:pPr>
        <w:rPr>
          <w:rFonts w:ascii="Arial" w:hAnsi="Arial" w:cs="Arial"/>
        </w:rPr>
      </w:pPr>
    </w:p>
    <w:p w14:paraId="18FD2D80" w14:textId="338D0004" w:rsidR="00EB08C7" w:rsidRDefault="00EB08C7">
      <w:pPr>
        <w:rPr>
          <w:rFonts w:ascii="Arial" w:hAnsi="Arial" w:cs="Arial"/>
        </w:rPr>
      </w:pPr>
      <w:r>
        <w:rPr>
          <w:rFonts w:ascii="Arial" w:hAnsi="Arial" w:cs="Arial"/>
        </w:rPr>
        <w:lastRenderedPageBreak/>
        <w:t xml:space="preserve">If the Councils schedule of works includes any items not included in the </w:t>
      </w:r>
      <w:r w:rsidR="007A3385">
        <w:rPr>
          <w:rFonts w:ascii="Arial" w:hAnsi="Arial" w:cs="Arial"/>
        </w:rPr>
        <w:t xml:space="preserve">contract agreed </w:t>
      </w:r>
      <w:r>
        <w:rPr>
          <w:rFonts w:ascii="Arial" w:hAnsi="Arial" w:cs="Arial"/>
        </w:rPr>
        <w:t>schedule of rates the contractor will be invited to cost these items and submit to the Council for verification and approval.</w:t>
      </w:r>
    </w:p>
    <w:p w14:paraId="1AA74ACF" w14:textId="77777777" w:rsidR="00EB08C7" w:rsidRDefault="00EB08C7">
      <w:pPr>
        <w:rPr>
          <w:rFonts w:ascii="Arial" w:hAnsi="Arial" w:cs="Arial"/>
        </w:rPr>
      </w:pPr>
    </w:p>
    <w:p w14:paraId="1DF75DA4" w14:textId="77777777" w:rsidR="00EB08C7" w:rsidRDefault="00EB08C7">
      <w:pPr>
        <w:rPr>
          <w:rFonts w:ascii="Arial" w:hAnsi="Arial" w:cs="Arial"/>
        </w:rPr>
      </w:pPr>
      <w:r>
        <w:rPr>
          <w:rFonts w:ascii="Arial" w:hAnsi="Arial" w:cs="Arial"/>
        </w:rPr>
        <w:t xml:space="preserve">If during the site survey the contractor identifies additional work not covered by the schedule this item, or items, should be added to the schedule with associated costs and submitted to the Council for verification and approval. </w:t>
      </w:r>
    </w:p>
    <w:p w14:paraId="0BC52696" w14:textId="77777777" w:rsidR="00EB08C7" w:rsidRDefault="00EB08C7">
      <w:pPr>
        <w:rPr>
          <w:rFonts w:ascii="Arial" w:hAnsi="Arial" w:cs="Arial"/>
        </w:rPr>
      </w:pPr>
    </w:p>
    <w:p w14:paraId="03ADA747" w14:textId="78AFEB54" w:rsidR="00EB08C7" w:rsidRDefault="00EB08C7">
      <w:pPr>
        <w:rPr>
          <w:rFonts w:ascii="Arial" w:hAnsi="Arial" w:cs="Arial"/>
        </w:rPr>
      </w:pPr>
      <w:r>
        <w:rPr>
          <w:rFonts w:ascii="Arial" w:hAnsi="Arial" w:cs="Arial"/>
        </w:rPr>
        <w:t>The Council reserve the right to challenge costs for any additional works</w:t>
      </w:r>
      <w:r w:rsidR="007A3385">
        <w:rPr>
          <w:rFonts w:ascii="Arial" w:hAnsi="Arial" w:cs="Arial"/>
        </w:rPr>
        <w:t>, works outside the schedule of  rates</w:t>
      </w:r>
      <w:r>
        <w:rPr>
          <w:rFonts w:ascii="Arial" w:hAnsi="Arial" w:cs="Arial"/>
        </w:rPr>
        <w:t xml:space="preserve"> that are excessive.</w:t>
      </w:r>
    </w:p>
    <w:p w14:paraId="6FD09AF5" w14:textId="30D59D72" w:rsidR="00EB08C7" w:rsidRDefault="00EB08C7">
      <w:pPr>
        <w:rPr>
          <w:rFonts w:ascii="Arial" w:hAnsi="Arial" w:cs="Arial"/>
        </w:rPr>
      </w:pPr>
    </w:p>
    <w:p w14:paraId="1AC7F845" w14:textId="77777777" w:rsidR="009157AB" w:rsidRDefault="009157AB">
      <w:pPr>
        <w:rPr>
          <w:rFonts w:ascii="Arial" w:hAnsi="Arial" w:cs="Arial"/>
        </w:rPr>
      </w:pPr>
    </w:p>
    <w:p w14:paraId="048C37AD" w14:textId="77777777" w:rsidR="00B436AB" w:rsidRDefault="00B436AB" w:rsidP="00B436AB">
      <w:pPr>
        <w:rPr>
          <w:rFonts w:ascii="Arial" w:hAnsi="Arial" w:cs="Arial"/>
        </w:rPr>
      </w:pPr>
    </w:p>
    <w:p w14:paraId="12409BB3" w14:textId="6D877D3E" w:rsidR="001F436E" w:rsidRDefault="00D704CA">
      <w:pPr>
        <w:rPr>
          <w:rFonts w:ascii="Arial" w:hAnsi="Arial" w:cs="Arial"/>
        </w:rPr>
      </w:pPr>
      <w:r>
        <w:rPr>
          <w:rFonts w:ascii="Arial" w:hAnsi="Arial" w:cs="Arial"/>
        </w:rPr>
        <w:t>3</w:t>
      </w:r>
      <w:r w:rsidR="009157AB">
        <w:rPr>
          <w:rFonts w:ascii="Arial" w:hAnsi="Arial" w:cs="Arial"/>
        </w:rPr>
        <w:t xml:space="preserve">. </w:t>
      </w:r>
      <w:r w:rsidR="00671078">
        <w:rPr>
          <w:rFonts w:ascii="Arial" w:hAnsi="Arial" w:cs="Arial"/>
        </w:rPr>
        <w:t>Timescales</w:t>
      </w:r>
    </w:p>
    <w:p w14:paraId="53A1F02D" w14:textId="77777777" w:rsidR="00763EA5" w:rsidRDefault="00763EA5">
      <w:pPr>
        <w:rPr>
          <w:rFonts w:ascii="Arial" w:hAnsi="Arial" w:cs="Arial"/>
        </w:rPr>
      </w:pPr>
    </w:p>
    <w:p w14:paraId="0687D980" w14:textId="77777777" w:rsidR="00763EA5" w:rsidRDefault="00763EA5">
      <w:pPr>
        <w:rPr>
          <w:rFonts w:ascii="Arial" w:hAnsi="Arial" w:cs="Arial"/>
        </w:rPr>
      </w:pPr>
      <w:r>
        <w:rPr>
          <w:rFonts w:ascii="Arial" w:hAnsi="Arial" w:cs="Arial"/>
        </w:rPr>
        <w:t xml:space="preserve">Contractors will be expected to deliver within </w:t>
      </w:r>
      <w:r w:rsidR="00BF3556">
        <w:rPr>
          <w:rFonts w:ascii="Arial" w:hAnsi="Arial" w:cs="Arial"/>
        </w:rPr>
        <w:t xml:space="preserve">the following </w:t>
      </w:r>
      <w:r>
        <w:rPr>
          <w:rFonts w:ascii="Arial" w:hAnsi="Arial" w:cs="Arial"/>
        </w:rPr>
        <w:t>agreed timescales</w:t>
      </w:r>
      <w:r w:rsidR="00BF3556">
        <w:rPr>
          <w:rFonts w:ascii="Arial" w:hAnsi="Arial" w:cs="Arial"/>
        </w:rPr>
        <w:t>;</w:t>
      </w:r>
    </w:p>
    <w:p w14:paraId="24AFAD3D" w14:textId="77777777" w:rsidR="00BF3556" w:rsidRDefault="00BF3556">
      <w:pPr>
        <w:rPr>
          <w:rFonts w:ascii="Arial" w:hAnsi="Arial" w:cs="Arial"/>
        </w:rPr>
      </w:pPr>
    </w:p>
    <w:tbl>
      <w:tblPr>
        <w:tblStyle w:val="TableGrid"/>
        <w:tblW w:w="0" w:type="auto"/>
        <w:tblLook w:val="04A0" w:firstRow="1" w:lastRow="0" w:firstColumn="1" w:lastColumn="0" w:noHBand="0" w:noVBand="1"/>
      </w:tblPr>
      <w:tblGrid>
        <w:gridCol w:w="5038"/>
        <w:gridCol w:w="5038"/>
      </w:tblGrid>
      <w:tr w:rsidR="00BF3556" w14:paraId="2FDC6421" w14:textId="77777777" w:rsidTr="00BF3556">
        <w:tc>
          <w:tcPr>
            <w:tcW w:w="5038" w:type="dxa"/>
          </w:tcPr>
          <w:p w14:paraId="0295B74F" w14:textId="77777777" w:rsidR="00BF3556" w:rsidRDefault="00BF3556">
            <w:pPr>
              <w:rPr>
                <w:rFonts w:ascii="Arial" w:hAnsi="Arial" w:cs="Arial"/>
              </w:rPr>
            </w:pPr>
          </w:p>
        </w:tc>
        <w:tc>
          <w:tcPr>
            <w:tcW w:w="5038" w:type="dxa"/>
          </w:tcPr>
          <w:p w14:paraId="44A60360" w14:textId="77777777" w:rsidR="00BF3556" w:rsidRDefault="00BF3556">
            <w:pPr>
              <w:rPr>
                <w:rFonts w:ascii="Arial" w:hAnsi="Arial" w:cs="Arial"/>
              </w:rPr>
            </w:pPr>
          </w:p>
        </w:tc>
      </w:tr>
      <w:tr w:rsidR="00BF3556" w14:paraId="0B706F04" w14:textId="77777777" w:rsidTr="00BF3556">
        <w:tc>
          <w:tcPr>
            <w:tcW w:w="5038" w:type="dxa"/>
          </w:tcPr>
          <w:p w14:paraId="34F9FFD5" w14:textId="24DEDD4F" w:rsidR="00BF3556" w:rsidRDefault="00BF3556">
            <w:pPr>
              <w:rPr>
                <w:rFonts w:ascii="Arial" w:hAnsi="Arial" w:cs="Arial"/>
              </w:rPr>
            </w:pPr>
            <w:r>
              <w:rPr>
                <w:rFonts w:ascii="Arial" w:hAnsi="Arial" w:cs="Arial"/>
              </w:rPr>
              <w:t xml:space="preserve">Receipt </w:t>
            </w:r>
            <w:r w:rsidR="00653472">
              <w:rPr>
                <w:rFonts w:ascii="Arial" w:hAnsi="Arial" w:cs="Arial"/>
              </w:rPr>
              <w:t xml:space="preserve">by contractor </w:t>
            </w:r>
            <w:r>
              <w:rPr>
                <w:rFonts w:ascii="Arial" w:hAnsi="Arial" w:cs="Arial"/>
              </w:rPr>
              <w:t xml:space="preserve">of </w:t>
            </w:r>
            <w:r w:rsidR="00653472">
              <w:rPr>
                <w:rFonts w:ascii="Arial" w:hAnsi="Arial" w:cs="Arial"/>
              </w:rPr>
              <w:t>Council’s s</w:t>
            </w:r>
            <w:r>
              <w:rPr>
                <w:rFonts w:ascii="Arial" w:hAnsi="Arial" w:cs="Arial"/>
              </w:rPr>
              <w:t xml:space="preserve">chedule of </w:t>
            </w:r>
            <w:r w:rsidR="00653472">
              <w:rPr>
                <w:rFonts w:ascii="Arial" w:hAnsi="Arial" w:cs="Arial"/>
              </w:rPr>
              <w:t xml:space="preserve">specific </w:t>
            </w:r>
            <w:r>
              <w:rPr>
                <w:rFonts w:ascii="Arial" w:hAnsi="Arial" w:cs="Arial"/>
              </w:rPr>
              <w:t>work</w:t>
            </w:r>
            <w:r w:rsidR="001B5F32">
              <w:rPr>
                <w:rFonts w:ascii="Arial" w:hAnsi="Arial" w:cs="Arial"/>
              </w:rPr>
              <w:t xml:space="preserve"> </w:t>
            </w:r>
            <w:r w:rsidR="00653472">
              <w:rPr>
                <w:rFonts w:ascii="Arial" w:hAnsi="Arial" w:cs="Arial"/>
              </w:rPr>
              <w:t xml:space="preserve">for a client </w:t>
            </w:r>
            <w:r w:rsidR="001B5F32">
              <w:rPr>
                <w:rFonts w:ascii="Arial" w:hAnsi="Arial" w:cs="Arial"/>
              </w:rPr>
              <w:t>(invit</w:t>
            </w:r>
            <w:r w:rsidR="00F93338">
              <w:rPr>
                <w:rFonts w:ascii="Arial" w:hAnsi="Arial" w:cs="Arial"/>
              </w:rPr>
              <w:t>ation to quote</w:t>
            </w:r>
            <w:r w:rsidR="001B5F32">
              <w:rPr>
                <w:rFonts w:ascii="Arial" w:hAnsi="Arial" w:cs="Arial"/>
              </w:rPr>
              <w:t xml:space="preserve">) </w:t>
            </w:r>
            <w:r>
              <w:rPr>
                <w:rFonts w:ascii="Arial" w:hAnsi="Arial" w:cs="Arial"/>
              </w:rPr>
              <w:t xml:space="preserve">to receipt </w:t>
            </w:r>
            <w:r w:rsidR="00653472">
              <w:rPr>
                <w:rFonts w:ascii="Arial" w:hAnsi="Arial" w:cs="Arial"/>
              </w:rPr>
              <w:t xml:space="preserve">by Council </w:t>
            </w:r>
            <w:r>
              <w:rPr>
                <w:rFonts w:ascii="Arial" w:hAnsi="Arial" w:cs="Arial"/>
              </w:rPr>
              <w:t xml:space="preserve">of </w:t>
            </w:r>
            <w:r w:rsidR="00653472">
              <w:rPr>
                <w:rFonts w:ascii="Arial" w:hAnsi="Arial" w:cs="Arial"/>
              </w:rPr>
              <w:t xml:space="preserve">contractor’s </w:t>
            </w:r>
            <w:r>
              <w:rPr>
                <w:rFonts w:ascii="Arial" w:hAnsi="Arial" w:cs="Arial"/>
              </w:rPr>
              <w:t>quotation</w:t>
            </w:r>
          </w:p>
        </w:tc>
        <w:tc>
          <w:tcPr>
            <w:tcW w:w="5038" w:type="dxa"/>
          </w:tcPr>
          <w:p w14:paraId="75D870E8" w14:textId="77777777" w:rsidR="00BF3556" w:rsidRDefault="00B436AB">
            <w:pPr>
              <w:rPr>
                <w:rFonts w:ascii="Arial" w:hAnsi="Arial" w:cs="Arial"/>
              </w:rPr>
            </w:pPr>
            <w:r>
              <w:rPr>
                <w:rFonts w:ascii="Arial" w:hAnsi="Arial" w:cs="Arial"/>
              </w:rPr>
              <w:t>20 working days</w:t>
            </w:r>
          </w:p>
        </w:tc>
      </w:tr>
      <w:tr w:rsidR="00BF3556" w14:paraId="76F04A26" w14:textId="77777777" w:rsidTr="00BF3556">
        <w:tc>
          <w:tcPr>
            <w:tcW w:w="5038" w:type="dxa"/>
          </w:tcPr>
          <w:p w14:paraId="735FB44E" w14:textId="7D067703" w:rsidR="00BF3556" w:rsidRDefault="00F93338">
            <w:pPr>
              <w:rPr>
                <w:rFonts w:ascii="Arial" w:hAnsi="Arial" w:cs="Arial"/>
              </w:rPr>
            </w:pPr>
            <w:r>
              <w:rPr>
                <w:rFonts w:ascii="Arial" w:hAnsi="Arial" w:cs="Arial"/>
              </w:rPr>
              <w:t xml:space="preserve">Issue of an Order by the Council to the contractor to carry out the relevant works  </w:t>
            </w:r>
            <w:r w:rsidR="00BF3556">
              <w:rPr>
                <w:rFonts w:ascii="Arial" w:hAnsi="Arial" w:cs="Arial"/>
              </w:rPr>
              <w:t xml:space="preserve"> </w:t>
            </w:r>
            <w:r>
              <w:rPr>
                <w:rFonts w:ascii="Arial" w:hAnsi="Arial" w:cs="Arial"/>
              </w:rPr>
              <w:t xml:space="preserve">until </w:t>
            </w:r>
            <w:r w:rsidR="00BF3556">
              <w:rPr>
                <w:rFonts w:ascii="Arial" w:hAnsi="Arial" w:cs="Arial"/>
              </w:rPr>
              <w:t>start date</w:t>
            </w:r>
            <w:r>
              <w:rPr>
                <w:rFonts w:ascii="Arial" w:hAnsi="Arial" w:cs="Arial"/>
              </w:rPr>
              <w:t xml:space="preserve"> of works</w:t>
            </w:r>
          </w:p>
        </w:tc>
        <w:tc>
          <w:tcPr>
            <w:tcW w:w="5038" w:type="dxa"/>
          </w:tcPr>
          <w:p w14:paraId="39951BF5" w14:textId="735FB601" w:rsidR="00BF3556" w:rsidRDefault="007C2589">
            <w:pPr>
              <w:rPr>
                <w:rFonts w:ascii="Arial" w:hAnsi="Arial" w:cs="Arial"/>
              </w:rPr>
            </w:pPr>
            <w:r>
              <w:rPr>
                <w:rFonts w:ascii="Arial" w:hAnsi="Arial" w:cs="Arial"/>
              </w:rPr>
              <w:t>2</w:t>
            </w:r>
            <w:r w:rsidR="00B436AB">
              <w:rPr>
                <w:rFonts w:ascii="Arial" w:hAnsi="Arial" w:cs="Arial"/>
              </w:rPr>
              <w:t>0 working days</w:t>
            </w:r>
          </w:p>
          <w:p w14:paraId="285E5727" w14:textId="29143DE4" w:rsidR="00B436AB" w:rsidRDefault="00B436AB">
            <w:pPr>
              <w:rPr>
                <w:rFonts w:ascii="Arial" w:hAnsi="Arial" w:cs="Arial"/>
              </w:rPr>
            </w:pPr>
            <w:r>
              <w:rPr>
                <w:rFonts w:ascii="Arial" w:hAnsi="Arial" w:cs="Arial"/>
              </w:rPr>
              <w:t>(Unless directed differently by client</w:t>
            </w:r>
            <w:r w:rsidR="00F93338">
              <w:rPr>
                <w:rFonts w:ascii="Arial" w:hAnsi="Arial" w:cs="Arial"/>
              </w:rPr>
              <w:t xml:space="preserve"> where such different timescale would </w:t>
            </w:r>
            <w:proofErr w:type="gramStart"/>
            <w:r w:rsidR="00F93338">
              <w:rPr>
                <w:rFonts w:ascii="Arial" w:hAnsi="Arial" w:cs="Arial"/>
              </w:rPr>
              <w:t>be  reasonable</w:t>
            </w:r>
            <w:proofErr w:type="gramEnd"/>
            <w:r>
              <w:rPr>
                <w:rFonts w:ascii="Arial" w:hAnsi="Arial" w:cs="Arial"/>
              </w:rPr>
              <w:t>)</w:t>
            </w:r>
          </w:p>
          <w:p w14:paraId="46424224" w14:textId="77777777" w:rsidR="009157AB" w:rsidRDefault="009157AB">
            <w:pPr>
              <w:rPr>
                <w:rFonts w:ascii="Arial" w:hAnsi="Arial" w:cs="Arial"/>
              </w:rPr>
            </w:pPr>
          </w:p>
        </w:tc>
      </w:tr>
      <w:tr w:rsidR="00BF3556" w14:paraId="386DC0F0" w14:textId="77777777" w:rsidTr="00BF3556">
        <w:tc>
          <w:tcPr>
            <w:tcW w:w="5038" w:type="dxa"/>
          </w:tcPr>
          <w:p w14:paraId="7B59834B" w14:textId="77777777" w:rsidR="00BF3556" w:rsidRDefault="00BF3556">
            <w:pPr>
              <w:rPr>
                <w:rFonts w:ascii="Arial" w:hAnsi="Arial" w:cs="Arial"/>
              </w:rPr>
            </w:pPr>
            <w:r>
              <w:rPr>
                <w:rFonts w:ascii="Arial" w:hAnsi="Arial" w:cs="Arial"/>
              </w:rPr>
              <w:t>Start date to completion of works</w:t>
            </w:r>
          </w:p>
        </w:tc>
        <w:tc>
          <w:tcPr>
            <w:tcW w:w="5038" w:type="dxa"/>
          </w:tcPr>
          <w:p w14:paraId="340EDF3D" w14:textId="77777777" w:rsidR="00BF3556" w:rsidRDefault="00B436AB">
            <w:pPr>
              <w:rPr>
                <w:rFonts w:ascii="Arial" w:hAnsi="Arial" w:cs="Arial"/>
              </w:rPr>
            </w:pPr>
            <w:r>
              <w:rPr>
                <w:rFonts w:ascii="Arial" w:hAnsi="Arial" w:cs="Arial"/>
              </w:rPr>
              <w:t>10 Working days</w:t>
            </w:r>
          </w:p>
          <w:p w14:paraId="3996FEE7" w14:textId="77777777" w:rsidR="00B436AB" w:rsidRDefault="00B436AB">
            <w:pPr>
              <w:rPr>
                <w:rFonts w:ascii="Arial" w:hAnsi="Arial" w:cs="Arial"/>
              </w:rPr>
            </w:pPr>
            <w:r>
              <w:rPr>
                <w:rFonts w:ascii="Arial" w:hAnsi="Arial" w:cs="Arial"/>
              </w:rPr>
              <w:t xml:space="preserve">(An extension of time may be agreed on complex jobs) </w:t>
            </w:r>
          </w:p>
          <w:p w14:paraId="70BDB24A" w14:textId="77777777" w:rsidR="009157AB" w:rsidRDefault="009157AB">
            <w:pPr>
              <w:rPr>
                <w:rFonts w:ascii="Arial" w:hAnsi="Arial" w:cs="Arial"/>
              </w:rPr>
            </w:pPr>
          </w:p>
        </w:tc>
      </w:tr>
      <w:tr w:rsidR="00BF3556" w14:paraId="7D8C2FED" w14:textId="77777777" w:rsidTr="00BF3556">
        <w:tc>
          <w:tcPr>
            <w:tcW w:w="5038" w:type="dxa"/>
          </w:tcPr>
          <w:p w14:paraId="658F7AFF" w14:textId="77777777" w:rsidR="00BF3556" w:rsidRDefault="00B436AB">
            <w:pPr>
              <w:rPr>
                <w:rFonts w:ascii="Arial" w:hAnsi="Arial" w:cs="Arial"/>
              </w:rPr>
            </w:pPr>
            <w:r>
              <w:rPr>
                <w:rFonts w:ascii="Arial" w:hAnsi="Arial" w:cs="Arial"/>
              </w:rPr>
              <w:t>Return to site to remedy reported defects</w:t>
            </w:r>
            <w:r w:rsidR="008E1E1D">
              <w:rPr>
                <w:rFonts w:ascii="Arial" w:hAnsi="Arial" w:cs="Arial"/>
              </w:rPr>
              <w:t xml:space="preserve"> (non-urgent)</w:t>
            </w:r>
          </w:p>
          <w:p w14:paraId="4C6E713C" w14:textId="77777777" w:rsidR="008E1E1D" w:rsidRDefault="008E1E1D">
            <w:pPr>
              <w:rPr>
                <w:rFonts w:ascii="Arial" w:hAnsi="Arial" w:cs="Arial"/>
              </w:rPr>
            </w:pPr>
          </w:p>
        </w:tc>
        <w:tc>
          <w:tcPr>
            <w:tcW w:w="5038" w:type="dxa"/>
          </w:tcPr>
          <w:p w14:paraId="43FAFA84" w14:textId="57F3E41B" w:rsidR="00BF3556" w:rsidRDefault="00B436AB">
            <w:pPr>
              <w:rPr>
                <w:rFonts w:ascii="Arial" w:hAnsi="Arial" w:cs="Arial"/>
              </w:rPr>
            </w:pPr>
            <w:r>
              <w:rPr>
                <w:rFonts w:ascii="Arial" w:hAnsi="Arial" w:cs="Arial"/>
              </w:rPr>
              <w:t>5 working days</w:t>
            </w:r>
            <w:r w:rsidR="00F93338">
              <w:rPr>
                <w:rFonts w:ascii="Arial" w:hAnsi="Arial" w:cs="Arial"/>
              </w:rPr>
              <w:t>, with the defects to be remedied punctually following return to site</w:t>
            </w:r>
          </w:p>
          <w:p w14:paraId="0E696D20" w14:textId="77777777" w:rsidR="009157AB" w:rsidRDefault="009157AB">
            <w:pPr>
              <w:rPr>
                <w:rFonts w:ascii="Arial" w:hAnsi="Arial" w:cs="Arial"/>
              </w:rPr>
            </w:pPr>
          </w:p>
        </w:tc>
      </w:tr>
      <w:tr w:rsidR="00BF3556" w14:paraId="3971F944" w14:textId="77777777" w:rsidTr="00BF3556">
        <w:tc>
          <w:tcPr>
            <w:tcW w:w="5038" w:type="dxa"/>
          </w:tcPr>
          <w:p w14:paraId="061785FF" w14:textId="77777777" w:rsidR="00BF3556" w:rsidRDefault="008E1E1D">
            <w:pPr>
              <w:rPr>
                <w:rFonts w:ascii="Arial" w:hAnsi="Arial" w:cs="Arial"/>
              </w:rPr>
            </w:pPr>
            <w:r>
              <w:rPr>
                <w:rFonts w:ascii="Arial" w:hAnsi="Arial" w:cs="Arial"/>
              </w:rPr>
              <w:t>Return to site to remedy reported defects (urgent)</w:t>
            </w:r>
          </w:p>
          <w:p w14:paraId="4F7C3485" w14:textId="77777777" w:rsidR="008E1E1D" w:rsidRDefault="008E1E1D">
            <w:pPr>
              <w:rPr>
                <w:rFonts w:ascii="Arial" w:hAnsi="Arial" w:cs="Arial"/>
              </w:rPr>
            </w:pPr>
          </w:p>
        </w:tc>
        <w:tc>
          <w:tcPr>
            <w:tcW w:w="5038" w:type="dxa"/>
          </w:tcPr>
          <w:p w14:paraId="6AF7A496" w14:textId="12C42179" w:rsidR="00BF3556" w:rsidRDefault="008E1E1D">
            <w:pPr>
              <w:rPr>
                <w:rFonts w:ascii="Arial" w:hAnsi="Arial" w:cs="Arial"/>
              </w:rPr>
            </w:pPr>
            <w:r>
              <w:rPr>
                <w:rFonts w:ascii="Arial" w:hAnsi="Arial" w:cs="Arial"/>
              </w:rPr>
              <w:t>24 hours</w:t>
            </w:r>
            <w:r w:rsidR="00973690">
              <w:rPr>
                <w:rFonts w:ascii="Arial" w:hAnsi="Arial" w:cs="Arial"/>
              </w:rPr>
              <w:t>, with the defects to be remedied punctually following return to site</w:t>
            </w:r>
          </w:p>
        </w:tc>
      </w:tr>
      <w:tr w:rsidR="0057008E" w14:paraId="746DCC2B" w14:textId="77777777" w:rsidTr="00BF3556">
        <w:tc>
          <w:tcPr>
            <w:tcW w:w="5038" w:type="dxa"/>
          </w:tcPr>
          <w:p w14:paraId="01499B22" w14:textId="50A19A4F" w:rsidR="0057008E" w:rsidRDefault="00C26427">
            <w:pPr>
              <w:rPr>
                <w:rFonts w:ascii="Arial" w:hAnsi="Arial" w:cs="Arial"/>
              </w:rPr>
            </w:pPr>
            <w:r>
              <w:rPr>
                <w:rFonts w:ascii="Arial" w:hAnsi="Arial" w:cs="Arial"/>
              </w:rPr>
              <w:t>Submission of invoices and associated paperwork</w:t>
            </w:r>
            <w:r w:rsidR="00FB72AF">
              <w:rPr>
                <w:rFonts w:ascii="Arial" w:hAnsi="Arial" w:cs="Arial"/>
              </w:rPr>
              <w:t xml:space="preserve"> (</w:t>
            </w:r>
            <w:r w:rsidR="00380C0C">
              <w:rPr>
                <w:rFonts w:ascii="Arial" w:hAnsi="Arial" w:cs="Arial"/>
              </w:rPr>
              <w:t>e.g.</w:t>
            </w:r>
            <w:r w:rsidR="00FB72AF">
              <w:rPr>
                <w:rFonts w:ascii="Arial" w:hAnsi="Arial" w:cs="Arial"/>
              </w:rPr>
              <w:t xml:space="preserve"> Electrical Certificates)</w:t>
            </w:r>
          </w:p>
          <w:p w14:paraId="0C3A6FB6" w14:textId="0EC045FC" w:rsidR="00FB72AF" w:rsidRDefault="00FB72AF">
            <w:pPr>
              <w:rPr>
                <w:rFonts w:ascii="Arial" w:hAnsi="Arial" w:cs="Arial"/>
              </w:rPr>
            </w:pPr>
          </w:p>
        </w:tc>
        <w:tc>
          <w:tcPr>
            <w:tcW w:w="5038" w:type="dxa"/>
          </w:tcPr>
          <w:p w14:paraId="38DC3F1B" w14:textId="7F04FA62" w:rsidR="0057008E" w:rsidRDefault="00973690">
            <w:pPr>
              <w:rPr>
                <w:rFonts w:ascii="Arial" w:hAnsi="Arial" w:cs="Arial"/>
              </w:rPr>
            </w:pPr>
            <w:r>
              <w:rPr>
                <w:rFonts w:ascii="Arial" w:hAnsi="Arial" w:cs="Arial"/>
              </w:rPr>
              <w:t xml:space="preserve"> These are to be submitted punctually by the contractor. The Council will require these prior to the works being approved and payment being authorised. </w:t>
            </w:r>
          </w:p>
        </w:tc>
      </w:tr>
    </w:tbl>
    <w:p w14:paraId="64747965" w14:textId="77777777" w:rsidR="00BF3556" w:rsidRDefault="00BF3556">
      <w:pPr>
        <w:rPr>
          <w:rFonts w:ascii="Arial" w:hAnsi="Arial" w:cs="Arial"/>
        </w:rPr>
      </w:pPr>
    </w:p>
    <w:p w14:paraId="636213C5" w14:textId="146C2941" w:rsidR="00BF3556" w:rsidRDefault="00BF3556">
      <w:pPr>
        <w:rPr>
          <w:rFonts w:ascii="Arial" w:hAnsi="Arial" w:cs="Arial"/>
        </w:rPr>
      </w:pPr>
      <w:r>
        <w:rPr>
          <w:rFonts w:ascii="Arial" w:hAnsi="Arial" w:cs="Arial"/>
        </w:rPr>
        <w:t xml:space="preserve">If </w:t>
      </w:r>
      <w:r w:rsidR="00B5769D">
        <w:rPr>
          <w:rFonts w:ascii="Arial" w:hAnsi="Arial" w:cs="Arial"/>
        </w:rPr>
        <w:t xml:space="preserve">upon allocation of work </w:t>
      </w:r>
      <w:r>
        <w:rPr>
          <w:rFonts w:ascii="Arial" w:hAnsi="Arial" w:cs="Arial"/>
        </w:rPr>
        <w:t xml:space="preserve">a contractor is unable to deliver within these </w:t>
      </w:r>
      <w:proofErr w:type="gramStart"/>
      <w:r>
        <w:rPr>
          <w:rFonts w:ascii="Arial" w:hAnsi="Arial" w:cs="Arial"/>
        </w:rPr>
        <w:t>timescales</w:t>
      </w:r>
      <w:proofErr w:type="gramEnd"/>
      <w:r>
        <w:rPr>
          <w:rFonts w:ascii="Arial" w:hAnsi="Arial" w:cs="Arial"/>
        </w:rPr>
        <w:t xml:space="preserve"> they should notify the council immediately and the work will be allocated to the next contractor on the rotation.</w:t>
      </w:r>
    </w:p>
    <w:p w14:paraId="3BAF77A5" w14:textId="77777777" w:rsidR="00C5606E" w:rsidRDefault="00C5606E">
      <w:pPr>
        <w:rPr>
          <w:rFonts w:ascii="Arial" w:hAnsi="Arial" w:cs="Arial"/>
        </w:rPr>
      </w:pPr>
    </w:p>
    <w:p w14:paraId="71D63A80" w14:textId="7EDF1C52" w:rsidR="00C5606E" w:rsidRDefault="00C5606E">
      <w:pPr>
        <w:rPr>
          <w:rFonts w:ascii="Arial" w:hAnsi="Arial" w:cs="Arial"/>
        </w:rPr>
      </w:pPr>
      <w:r>
        <w:rPr>
          <w:rFonts w:ascii="Arial" w:hAnsi="Arial" w:cs="Arial"/>
        </w:rPr>
        <w:t>The above timescales will be monitored as key performance indicators (KPI’s)</w:t>
      </w:r>
    </w:p>
    <w:p w14:paraId="504E72B2" w14:textId="6C92E8B5" w:rsidR="00EA66BC" w:rsidRDefault="00EA66BC">
      <w:pPr>
        <w:rPr>
          <w:rFonts w:ascii="Arial" w:hAnsi="Arial" w:cs="Arial"/>
        </w:rPr>
      </w:pPr>
    </w:p>
    <w:p w14:paraId="5AF663FC" w14:textId="4774EE3A" w:rsidR="00EA66BC" w:rsidRDefault="00EA66BC">
      <w:pPr>
        <w:rPr>
          <w:rFonts w:ascii="Arial" w:hAnsi="Arial" w:cs="Arial"/>
        </w:rPr>
      </w:pPr>
      <w:r>
        <w:rPr>
          <w:rFonts w:ascii="Arial" w:hAnsi="Arial" w:cs="Arial"/>
        </w:rPr>
        <w:t>On occasions cases will be allocated that have been highlighted as urgent. Contractors will be expected to minimise timescales as far as is reasonably practicable for these jobs.</w:t>
      </w:r>
    </w:p>
    <w:p w14:paraId="3D65E028" w14:textId="77777777" w:rsidR="00D23C64" w:rsidRDefault="00D23C64">
      <w:pPr>
        <w:rPr>
          <w:rFonts w:ascii="Arial" w:hAnsi="Arial" w:cs="Arial"/>
        </w:rPr>
      </w:pPr>
    </w:p>
    <w:p w14:paraId="0855251E" w14:textId="77777777" w:rsidR="00D23C64" w:rsidRDefault="00D23C64">
      <w:pPr>
        <w:rPr>
          <w:rFonts w:ascii="Arial" w:hAnsi="Arial" w:cs="Arial"/>
        </w:rPr>
      </w:pPr>
    </w:p>
    <w:p w14:paraId="457DA76C" w14:textId="77777777" w:rsidR="009157AB" w:rsidRDefault="009157AB">
      <w:pPr>
        <w:rPr>
          <w:rFonts w:ascii="Arial" w:hAnsi="Arial" w:cs="Arial"/>
        </w:rPr>
      </w:pPr>
      <w:r>
        <w:rPr>
          <w:rFonts w:ascii="Arial" w:hAnsi="Arial" w:cs="Arial"/>
        </w:rPr>
        <w:t>4. Asbestos</w:t>
      </w:r>
    </w:p>
    <w:p w14:paraId="008CA491" w14:textId="77777777" w:rsidR="00370B52" w:rsidRDefault="00370B52">
      <w:pPr>
        <w:rPr>
          <w:rFonts w:ascii="Arial" w:hAnsi="Arial" w:cs="Arial"/>
        </w:rPr>
      </w:pPr>
    </w:p>
    <w:p w14:paraId="18BAE945" w14:textId="77777777" w:rsidR="00DC572C" w:rsidRDefault="00DC572C" w:rsidP="00DC572C">
      <w:pPr>
        <w:rPr>
          <w:rFonts w:ascii="Arial" w:hAnsi="Arial"/>
        </w:rPr>
      </w:pPr>
    </w:p>
    <w:p w14:paraId="5593B025" w14:textId="57D3D341" w:rsidR="00DC572C" w:rsidRPr="00DC572C" w:rsidRDefault="00DC572C" w:rsidP="00DC572C">
      <w:pPr>
        <w:rPr>
          <w:rFonts w:ascii="Arial" w:hAnsi="Arial" w:cs="Arial"/>
        </w:rPr>
      </w:pPr>
      <w:r w:rsidRPr="00DC572C">
        <w:rPr>
          <w:rFonts w:ascii="Arial" w:hAnsi="Arial" w:cs="Arial"/>
        </w:rPr>
        <w:t xml:space="preserve">All work with asbestos must be undertaken in compliance with The Control of Asbestos Regulations 2012 and relevant HSE </w:t>
      </w:r>
      <w:r w:rsidR="00EF2925" w:rsidRPr="00DC572C">
        <w:rPr>
          <w:rFonts w:ascii="Arial" w:hAnsi="Arial" w:cs="Arial"/>
        </w:rPr>
        <w:t>guidance e.g.</w:t>
      </w:r>
      <w:r w:rsidRPr="00DC572C">
        <w:rPr>
          <w:rFonts w:ascii="Arial" w:hAnsi="Arial" w:cs="Arial"/>
        </w:rPr>
        <w:t xml:space="preserve"> HSE guidance Managing and Working with Asbestos L143 and HSE264 </w:t>
      </w:r>
      <w:proofErr w:type="gramStart"/>
      <w:r w:rsidRPr="00DC572C">
        <w:rPr>
          <w:rFonts w:ascii="Arial" w:hAnsi="Arial" w:cs="Arial"/>
        </w:rPr>
        <w:t>Asbestos :The</w:t>
      </w:r>
      <w:proofErr w:type="gramEnd"/>
      <w:r w:rsidRPr="00DC572C">
        <w:rPr>
          <w:rFonts w:ascii="Arial" w:hAnsi="Arial" w:cs="Arial"/>
        </w:rPr>
        <w:t xml:space="preserve"> Survey Guide.</w:t>
      </w:r>
    </w:p>
    <w:p w14:paraId="1DD94F24" w14:textId="77777777" w:rsidR="00DC572C" w:rsidRPr="00DC572C" w:rsidRDefault="00DC572C" w:rsidP="00DC572C">
      <w:pPr>
        <w:ind w:left="720"/>
        <w:rPr>
          <w:rFonts w:ascii="Arial" w:hAnsi="Arial" w:cs="Arial"/>
        </w:rPr>
      </w:pPr>
    </w:p>
    <w:p w14:paraId="34BDC76F" w14:textId="69319B2C" w:rsidR="00DC572C" w:rsidRPr="00DC572C" w:rsidRDefault="00DC572C" w:rsidP="00DC572C">
      <w:pPr>
        <w:rPr>
          <w:rFonts w:ascii="Arial" w:hAnsi="Arial" w:cs="Arial"/>
        </w:rPr>
      </w:pPr>
      <w:r w:rsidRPr="00DC572C">
        <w:rPr>
          <w:rFonts w:ascii="Arial" w:hAnsi="Arial" w:cs="Arial"/>
        </w:rPr>
        <w:t xml:space="preserve">An asbestos Refurbishment and Demolition survey must be undertaken if included on the schedule of works. Surveys must be undertaken by a competent surveyor that is UKAS accredited to ISO/IEC 17020. If any asbestos is identified the quotation must include a cost for its safe removal and disposal. </w:t>
      </w:r>
    </w:p>
    <w:p w14:paraId="6F98BF5E" w14:textId="77777777" w:rsidR="00DC572C" w:rsidRPr="00DC572C" w:rsidRDefault="00DC572C" w:rsidP="00DC572C">
      <w:pPr>
        <w:rPr>
          <w:rFonts w:ascii="Arial" w:hAnsi="Arial" w:cs="Arial"/>
        </w:rPr>
      </w:pPr>
    </w:p>
    <w:p w14:paraId="51F27561" w14:textId="5DCE577C" w:rsidR="00DC572C" w:rsidRPr="00DC572C" w:rsidRDefault="00DC572C" w:rsidP="00DC572C">
      <w:pPr>
        <w:rPr>
          <w:rFonts w:ascii="Arial" w:hAnsi="Arial" w:cs="Arial"/>
        </w:rPr>
      </w:pPr>
      <w:r w:rsidRPr="00DC572C">
        <w:rPr>
          <w:rFonts w:ascii="Arial" w:hAnsi="Arial" w:cs="Arial"/>
        </w:rPr>
        <w:t xml:space="preserve">For all work on asbestos </w:t>
      </w:r>
      <w:proofErr w:type="gramStart"/>
      <w:r w:rsidRPr="00DC572C">
        <w:rPr>
          <w:rFonts w:ascii="Arial" w:hAnsi="Arial" w:cs="Arial"/>
        </w:rPr>
        <w:t>decision making</w:t>
      </w:r>
      <w:proofErr w:type="gramEnd"/>
      <w:r w:rsidRPr="00DC572C">
        <w:rPr>
          <w:rFonts w:ascii="Arial" w:hAnsi="Arial" w:cs="Arial"/>
        </w:rPr>
        <w:t xml:space="preserve"> criteria must be provided to ascertain whether the work is Licensable, Notifiable Non-Licenced or Non- licensable. For asbestos containing materials that are licensable this work must be done by an operator licensed with the HSE.  Licensable activities would include work on sprayed asbestos coatings, asbestos insulation or asbestos lagging and most work with Asbestos Insulation Board (AIB). For non-licensable asbestos containing materials a detailed description of safe system of work, in accordance with Health &amp; Safety at Work requirements (L143 and Asbestos Essentials HSG210) must be provided. If appropriate this must be notified to the HSE and information provided on how any extra requirements for this type of work are complied with. Any non- licensable asbestos work must be undertaken by suitably competent operatives and individuals must be able to demonstrate they have received appropriate training (e.g. Non-Licensable Work with Asbestos including</w:t>
      </w:r>
      <w:r w:rsidR="00EF2925">
        <w:rPr>
          <w:rFonts w:ascii="Arial" w:hAnsi="Arial" w:cs="Arial"/>
        </w:rPr>
        <w:t xml:space="preserve"> Notifiable </w:t>
      </w:r>
      <w:proofErr w:type="gramStart"/>
      <w:r w:rsidR="00EF2925">
        <w:rPr>
          <w:rFonts w:ascii="Arial" w:hAnsi="Arial" w:cs="Arial"/>
        </w:rPr>
        <w:t>Non Licensed</w:t>
      </w:r>
      <w:proofErr w:type="gramEnd"/>
      <w:r w:rsidR="00EF2925">
        <w:rPr>
          <w:rFonts w:ascii="Arial" w:hAnsi="Arial" w:cs="Arial"/>
        </w:rPr>
        <w:t xml:space="preserve"> Work</w:t>
      </w:r>
      <w:r w:rsidRPr="00DC572C">
        <w:rPr>
          <w:rFonts w:ascii="Arial" w:hAnsi="Arial" w:cs="Arial"/>
        </w:rPr>
        <w:t xml:space="preserve"> </w:t>
      </w:r>
      <w:r w:rsidR="00EF2925">
        <w:rPr>
          <w:rFonts w:ascii="Arial" w:hAnsi="Arial" w:cs="Arial"/>
        </w:rPr>
        <w:t>(</w:t>
      </w:r>
      <w:r w:rsidRPr="00DC572C">
        <w:rPr>
          <w:rFonts w:ascii="Arial" w:hAnsi="Arial" w:cs="Arial"/>
        </w:rPr>
        <w:t>NNLW</w:t>
      </w:r>
      <w:r w:rsidR="00EF2925">
        <w:rPr>
          <w:rFonts w:ascii="Arial" w:hAnsi="Arial" w:cs="Arial"/>
        </w:rPr>
        <w:t>)</w:t>
      </w:r>
      <w:r w:rsidRPr="00DC572C">
        <w:rPr>
          <w:rFonts w:ascii="Arial" w:hAnsi="Arial" w:cs="Arial"/>
        </w:rPr>
        <w:t>) that has been certified by a relevant body e.g. UKATA/IATP.</w:t>
      </w:r>
    </w:p>
    <w:p w14:paraId="5D8DEA5F" w14:textId="77777777" w:rsidR="00DC572C" w:rsidRPr="00DC572C" w:rsidRDefault="00DC572C" w:rsidP="00DC572C">
      <w:pPr>
        <w:ind w:left="720"/>
        <w:rPr>
          <w:rFonts w:ascii="Arial" w:hAnsi="Arial" w:cs="Arial"/>
        </w:rPr>
      </w:pPr>
    </w:p>
    <w:p w14:paraId="28651A13" w14:textId="77777777" w:rsidR="00DC572C" w:rsidRPr="00DC572C" w:rsidRDefault="00DC572C" w:rsidP="00DC572C">
      <w:pPr>
        <w:rPr>
          <w:rFonts w:ascii="Arial" w:hAnsi="Arial" w:cs="Arial"/>
        </w:rPr>
      </w:pPr>
      <w:r w:rsidRPr="00DC572C">
        <w:rPr>
          <w:rFonts w:ascii="Arial" w:hAnsi="Arial" w:cs="Arial"/>
        </w:rPr>
        <w:t xml:space="preserve">Where asbestos has been removed an Asbestos Removal or Site Clearance Certificate must be provided on completion. For licensable works certification must be undertaken by an analyst accredited to ISO 17020 and ISO 17025. </w:t>
      </w:r>
    </w:p>
    <w:p w14:paraId="004F0325" w14:textId="77777777" w:rsidR="009157AB" w:rsidRDefault="009157AB">
      <w:pPr>
        <w:rPr>
          <w:rFonts w:ascii="Arial" w:hAnsi="Arial" w:cs="Arial"/>
        </w:rPr>
      </w:pPr>
    </w:p>
    <w:p w14:paraId="72385551" w14:textId="77777777" w:rsidR="009157AB" w:rsidRDefault="009157AB">
      <w:pPr>
        <w:rPr>
          <w:rFonts w:ascii="Arial" w:hAnsi="Arial" w:cs="Arial"/>
        </w:rPr>
      </w:pPr>
    </w:p>
    <w:p w14:paraId="762DEB13" w14:textId="77777777" w:rsidR="009157AB" w:rsidRDefault="009157AB">
      <w:pPr>
        <w:rPr>
          <w:rFonts w:ascii="Arial" w:hAnsi="Arial" w:cs="Arial"/>
        </w:rPr>
      </w:pPr>
      <w:r>
        <w:rPr>
          <w:rFonts w:ascii="Arial" w:hAnsi="Arial" w:cs="Arial"/>
        </w:rPr>
        <w:t>5. On site conduct of staff</w:t>
      </w:r>
    </w:p>
    <w:p w14:paraId="5AA040A5" w14:textId="77777777" w:rsidR="00B52512" w:rsidRDefault="00B52512">
      <w:pPr>
        <w:rPr>
          <w:rFonts w:ascii="Arial" w:hAnsi="Arial" w:cs="Arial"/>
        </w:rPr>
      </w:pPr>
    </w:p>
    <w:p w14:paraId="50DCE6D0" w14:textId="77777777" w:rsidR="00B52512" w:rsidRDefault="00B52512">
      <w:pPr>
        <w:rPr>
          <w:rFonts w:ascii="Arial" w:hAnsi="Arial" w:cs="Arial"/>
        </w:rPr>
      </w:pPr>
      <w:r>
        <w:rPr>
          <w:rFonts w:ascii="Arial" w:hAnsi="Arial" w:cs="Arial"/>
        </w:rPr>
        <w:t xml:space="preserve">The </w:t>
      </w:r>
      <w:proofErr w:type="gramStart"/>
      <w:r>
        <w:rPr>
          <w:rFonts w:ascii="Arial" w:hAnsi="Arial" w:cs="Arial"/>
        </w:rPr>
        <w:t>contractors</w:t>
      </w:r>
      <w:proofErr w:type="gramEnd"/>
      <w:r>
        <w:rPr>
          <w:rFonts w:ascii="Arial" w:hAnsi="Arial" w:cs="Arial"/>
        </w:rPr>
        <w:t xml:space="preserve"> staff shall conduct themselves and carryout the terms of the contract in an orderly and professional manner, giving consideration to the service user, carers and the day to day running of the household.</w:t>
      </w:r>
    </w:p>
    <w:p w14:paraId="458F907B" w14:textId="77777777" w:rsidR="00B52512" w:rsidRDefault="00B52512" w:rsidP="00B52512">
      <w:pPr>
        <w:pStyle w:val="NSCNumbL2"/>
        <w:numPr>
          <w:ilvl w:val="0"/>
          <w:numId w:val="0"/>
        </w:numPr>
        <w:tabs>
          <w:tab w:val="num" w:pos="1560"/>
        </w:tabs>
        <w:rPr>
          <w:sz w:val="24"/>
        </w:rPr>
      </w:pPr>
    </w:p>
    <w:p w14:paraId="2FA68D23" w14:textId="1B8FB6AC" w:rsidR="00B52512" w:rsidRDefault="00B52512" w:rsidP="00B52512">
      <w:pPr>
        <w:pStyle w:val="NSCNumbL2"/>
        <w:numPr>
          <w:ilvl w:val="0"/>
          <w:numId w:val="0"/>
        </w:numPr>
        <w:tabs>
          <w:tab w:val="num" w:pos="1560"/>
        </w:tabs>
        <w:rPr>
          <w:sz w:val="24"/>
        </w:rPr>
      </w:pPr>
      <w:r>
        <w:rPr>
          <w:sz w:val="24"/>
        </w:rPr>
        <w:t xml:space="preserve">When calling at any premises staff </w:t>
      </w:r>
      <w:proofErr w:type="gramStart"/>
      <w:r w:rsidR="007C2589">
        <w:rPr>
          <w:sz w:val="24"/>
        </w:rPr>
        <w:t>must</w:t>
      </w:r>
      <w:r>
        <w:rPr>
          <w:sz w:val="24"/>
        </w:rPr>
        <w:t>:-</w:t>
      </w:r>
      <w:proofErr w:type="gramEnd"/>
    </w:p>
    <w:p w14:paraId="23813203" w14:textId="77777777" w:rsidR="00B52512" w:rsidRDefault="00B52512" w:rsidP="00B52512">
      <w:pPr>
        <w:pStyle w:val="NSCNumbL2"/>
        <w:numPr>
          <w:ilvl w:val="0"/>
          <w:numId w:val="0"/>
        </w:numPr>
        <w:tabs>
          <w:tab w:val="num" w:pos="1560"/>
        </w:tabs>
        <w:rPr>
          <w:sz w:val="24"/>
        </w:rPr>
      </w:pPr>
    </w:p>
    <w:p w14:paraId="2E685CB5" w14:textId="3CF4A768" w:rsidR="00B52512" w:rsidRDefault="00B52512" w:rsidP="00B52512">
      <w:pPr>
        <w:pStyle w:val="NSCNumbL3"/>
        <w:numPr>
          <w:ilvl w:val="0"/>
          <w:numId w:val="10"/>
        </w:numPr>
        <w:tabs>
          <w:tab w:val="num" w:pos="1560"/>
        </w:tabs>
        <w:rPr>
          <w:rFonts w:cs="Arial"/>
          <w:sz w:val="24"/>
        </w:rPr>
      </w:pPr>
      <w:r>
        <w:rPr>
          <w:sz w:val="24"/>
        </w:rPr>
        <w:t xml:space="preserve">Introduce themselves and provide photographic identification </w:t>
      </w:r>
      <w:r w:rsidR="007C2589">
        <w:rPr>
          <w:sz w:val="24"/>
        </w:rPr>
        <w:t>in every case</w:t>
      </w:r>
      <w:r>
        <w:rPr>
          <w:sz w:val="24"/>
        </w:rPr>
        <w:t xml:space="preserve"> </w:t>
      </w:r>
    </w:p>
    <w:p w14:paraId="74B94765" w14:textId="77777777" w:rsidR="00B52512" w:rsidRDefault="00B52512" w:rsidP="00B52512">
      <w:pPr>
        <w:pStyle w:val="NSCNumbL3"/>
        <w:numPr>
          <w:ilvl w:val="0"/>
          <w:numId w:val="10"/>
        </w:numPr>
        <w:tabs>
          <w:tab w:val="num" w:pos="1560"/>
        </w:tabs>
        <w:rPr>
          <w:sz w:val="24"/>
        </w:rPr>
      </w:pPr>
      <w:r>
        <w:rPr>
          <w:sz w:val="24"/>
        </w:rPr>
        <w:t>be wearing suitable uniforms or work-wear and adhere to any security access procedures as may be in effect</w:t>
      </w:r>
    </w:p>
    <w:p w14:paraId="02F4DE03" w14:textId="47DED2A1" w:rsidR="00B52512" w:rsidRDefault="00B52512" w:rsidP="00B52512">
      <w:pPr>
        <w:pStyle w:val="NSCNumbL3"/>
        <w:numPr>
          <w:ilvl w:val="0"/>
          <w:numId w:val="10"/>
        </w:numPr>
        <w:tabs>
          <w:tab w:val="num" w:pos="1560"/>
        </w:tabs>
        <w:rPr>
          <w:sz w:val="24"/>
        </w:rPr>
      </w:pPr>
      <w:r>
        <w:rPr>
          <w:sz w:val="24"/>
        </w:rPr>
        <w:t xml:space="preserve">Advise the </w:t>
      </w:r>
      <w:r w:rsidR="007657EA">
        <w:rPr>
          <w:sz w:val="24"/>
        </w:rPr>
        <w:t xml:space="preserve">client </w:t>
      </w:r>
      <w:r>
        <w:rPr>
          <w:sz w:val="24"/>
        </w:rPr>
        <w:t>why they are there and what work is being done;</w:t>
      </w:r>
    </w:p>
    <w:p w14:paraId="06F5D75C" w14:textId="42B16791" w:rsidR="00B52512" w:rsidRDefault="00B52512" w:rsidP="00B52512">
      <w:pPr>
        <w:pStyle w:val="NSCNumbL3"/>
        <w:numPr>
          <w:ilvl w:val="0"/>
          <w:numId w:val="10"/>
        </w:numPr>
        <w:tabs>
          <w:tab w:val="num" w:pos="1560"/>
        </w:tabs>
        <w:rPr>
          <w:rFonts w:cs="Arial"/>
          <w:sz w:val="24"/>
        </w:rPr>
      </w:pPr>
      <w:r>
        <w:rPr>
          <w:sz w:val="24"/>
        </w:rPr>
        <w:t>Be polite, courteous and refrain from using bad language</w:t>
      </w:r>
      <w:r w:rsidR="007C2589">
        <w:rPr>
          <w:sz w:val="24"/>
        </w:rPr>
        <w:t xml:space="preserve">. Smoking including vaping is not permitted </w:t>
      </w:r>
      <w:r w:rsidR="004A724E">
        <w:rPr>
          <w:sz w:val="24"/>
        </w:rPr>
        <w:t>o</w:t>
      </w:r>
      <w:r w:rsidR="007C2589">
        <w:rPr>
          <w:sz w:val="24"/>
        </w:rPr>
        <w:t xml:space="preserve">n customers </w:t>
      </w:r>
      <w:r w:rsidR="004A724E">
        <w:rPr>
          <w:sz w:val="24"/>
        </w:rPr>
        <w:t>premises.</w:t>
      </w:r>
    </w:p>
    <w:p w14:paraId="205395BB" w14:textId="4A434394" w:rsidR="00B52512" w:rsidRDefault="00B52512" w:rsidP="00B52512">
      <w:pPr>
        <w:pStyle w:val="NSCNumbL3"/>
        <w:numPr>
          <w:ilvl w:val="0"/>
          <w:numId w:val="10"/>
        </w:numPr>
        <w:tabs>
          <w:tab w:val="num" w:pos="1560"/>
        </w:tabs>
        <w:rPr>
          <w:rFonts w:cs="Arial"/>
          <w:sz w:val="24"/>
        </w:rPr>
      </w:pPr>
      <w:r>
        <w:rPr>
          <w:sz w:val="24"/>
        </w:rPr>
        <w:t xml:space="preserve">Keep the </w:t>
      </w:r>
      <w:r w:rsidR="009C041F">
        <w:rPr>
          <w:sz w:val="24"/>
        </w:rPr>
        <w:t>client</w:t>
      </w:r>
      <w:r>
        <w:rPr>
          <w:sz w:val="24"/>
        </w:rPr>
        <w:t xml:space="preserve">’s premises </w:t>
      </w:r>
      <w:proofErr w:type="gramStart"/>
      <w:r>
        <w:rPr>
          <w:sz w:val="24"/>
        </w:rPr>
        <w:t>secure at all times</w:t>
      </w:r>
      <w:proofErr w:type="gramEnd"/>
      <w:r>
        <w:rPr>
          <w:sz w:val="24"/>
        </w:rPr>
        <w:t xml:space="preserve">, taking care of the Service User’s property and possessions and protect them at all times from damage, and ensure that the </w:t>
      </w:r>
      <w:r>
        <w:rPr>
          <w:sz w:val="24"/>
        </w:rPr>
        <w:lastRenderedPageBreak/>
        <w:t>Service User’s decorations are not damaged and using d</w:t>
      </w:r>
      <w:r>
        <w:rPr>
          <w:rFonts w:cs="Arial"/>
          <w:sz w:val="24"/>
        </w:rPr>
        <w:t>ust sheets and other protective measures shall be provided where necessary.</w:t>
      </w:r>
    </w:p>
    <w:p w14:paraId="41A3DEF9" w14:textId="77777777" w:rsidR="00B52512" w:rsidRDefault="00B52512" w:rsidP="00B52512">
      <w:pPr>
        <w:pStyle w:val="NSCNumbL3"/>
        <w:numPr>
          <w:ilvl w:val="0"/>
          <w:numId w:val="10"/>
        </w:numPr>
        <w:tabs>
          <w:tab w:val="num" w:pos="1560"/>
        </w:tabs>
        <w:rPr>
          <w:sz w:val="24"/>
        </w:rPr>
      </w:pPr>
      <w:r>
        <w:rPr>
          <w:sz w:val="24"/>
        </w:rPr>
        <w:t>Ensure that disruption to services such as gas, electricity and water are kept to a minimum and if work is likely to exceed 4 hours make alternative arrangements,</w:t>
      </w:r>
    </w:p>
    <w:p w14:paraId="46ADBBF4" w14:textId="77777777" w:rsidR="00B52512" w:rsidRDefault="00B52512" w:rsidP="00B52512">
      <w:pPr>
        <w:pStyle w:val="NSCNumbL3"/>
        <w:numPr>
          <w:ilvl w:val="0"/>
          <w:numId w:val="10"/>
        </w:numPr>
        <w:tabs>
          <w:tab w:val="num" w:pos="1560"/>
        </w:tabs>
        <w:rPr>
          <w:sz w:val="24"/>
        </w:rPr>
      </w:pPr>
      <w:r>
        <w:rPr>
          <w:sz w:val="24"/>
        </w:rPr>
        <w:t>Return, if necessary, when promised to complete the work,</w:t>
      </w:r>
    </w:p>
    <w:p w14:paraId="1210585C" w14:textId="77777777" w:rsidR="00B52512" w:rsidRDefault="00B52512" w:rsidP="00B52512">
      <w:pPr>
        <w:pStyle w:val="NSCNumbL3"/>
        <w:numPr>
          <w:ilvl w:val="0"/>
          <w:numId w:val="10"/>
        </w:numPr>
        <w:tabs>
          <w:tab w:val="num" w:pos="1560"/>
        </w:tabs>
        <w:rPr>
          <w:sz w:val="24"/>
        </w:rPr>
      </w:pPr>
      <w:r>
        <w:rPr>
          <w:sz w:val="24"/>
        </w:rPr>
        <w:t>Clear up any mess, cuttings, etc. before leaving the premises.</w:t>
      </w:r>
    </w:p>
    <w:p w14:paraId="181A774C" w14:textId="68C463D9" w:rsidR="00B52512" w:rsidRDefault="00B52512" w:rsidP="00B52512">
      <w:pPr>
        <w:pStyle w:val="NSCNumbL3"/>
        <w:numPr>
          <w:ilvl w:val="0"/>
          <w:numId w:val="10"/>
        </w:numPr>
        <w:tabs>
          <w:tab w:val="num" w:pos="1560"/>
        </w:tabs>
        <w:rPr>
          <w:sz w:val="24"/>
        </w:rPr>
      </w:pPr>
      <w:r>
        <w:rPr>
          <w:sz w:val="24"/>
        </w:rPr>
        <w:t xml:space="preserve">Ask for </w:t>
      </w:r>
      <w:r w:rsidR="00607138">
        <w:rPr>
          <w:sz w:val="24"/>
        </w:rPr>
        <w:t xml:space="preserve">the </w:t>
      </w:r>
      <w:r w:rsidR="00DC572C">
        <w:rPr>
          <w:sz w:val="24"/>
        </w:rPr>
        <w:t>client’s signature</w:t>
      </w:r>
      <w:r>
        <w:rPr>
          <w:sz w:val="24"/>
        </w:rPr>
        <w:t xml:space="preserve">(s) on all relevant documentation to verify that the </w:t>
      </w:r>
      <w:r w:rsidR="00607138">
        <w:rPr>
          <w:sz w:val="24"/>
        </w:rPr>
        <w:t xml:space="preserve">works have </w:t>
      </w:r>
      <w:r>
        <w:rPr>
          <w:sz w:val="24"/>
        </w:rPr>
        <w:t xml:space="preserve">been </w:t>
      </w:r>
      <w:r w:rsidR="00607138">
        <w:rPr>
          <w:sz w:val="24"/>
        </w:rPr>
        <w:t xml:space="preserve">duly </w:t>
      </w:r>
      <w:r>
        <w:rPr>
          <w:sz w:val="24"/>
        </w:rPr>
        <w:t xml:space="preserve">carried out and has been done so to a satisfactory standard. This must include the </w:t>
      </w:r>
      <w:proofErr w:type="gramStart"/>
      <w:r w:rsidR="00607138">
        <w:rPr>
          <w:sz w:val="24"/>
        </w:rPr>
        <w:t xml:space="preserve">client </w:t>
      </w:r>
      <w:r>
        <w:rPr>
          <w:sz w:val="24"/>
        </w:rPr>
        <w:t xml:space="preserve"> formally</w:t>
      </w:r>
      <w:proofErr w:type="gramEnd"/>
      <w:r>
        <w:rPr>
          <w:sz w:val="24"/>
        </w:rPr>
        <w:t xml:space="preserve"> acknowledging an understanding of how to safely operate and use the </w:t>
      </w:r>
      <w:r w:rsidR="009C041F">
        <w:rPr>
          <w:sz w:val="24"/>
        </w:rPr>
        <w:t xml:space="preserve"> adaptation</w:t>
      </w:r>
      <w:r w:rsidR="00607138">
        <w:rPr>
          <w:sz w:val="24"/>
        </w:rPr>
        <w:t xml:space="preserve"> </w:t>
      </w:r>
      <w:r>
        <w:rPr>
          <w:sz w:val="24"/>
        </w:rPr>
        <w:t xml:space="preserve"> provided and that </w:t>
      </w:r>
      <w:r w:rsidR="00607138">
        <w:rPr>
          <w:sz w:val="24"/>
        </w:rPr>
        <w:t xml:space="preserve">the </w:t>
      </w:r>
      <w:r w:rsidR="009C041F">
        <w:rPr>
          <w:sz w:val="24"/>
        </w:rPr>
        <w:t xml:space="preserve"> adaptation</w:t>
      </w:r>
      <w:r w:rsidR="00607138">
        <w:rPr>
          <w:sz w:val="24"/>
        </w:rPr>
        <w:t xml:space="preserve"> is</w:t>
      </w:r>
      <w:r>
        <w:rPr>
          <w:sz w:val="24"/>
        </w:rPr>
        <w:t xml:space="preserve"> functioning correctly and safely.</w:t>
      </w:r>
      <w:r w:rsidR="00607138">
        <w:rPr>
          <w:sz w:val="24"/>
        </w:rPr>
        <w:t xml:space="preserve"> The contractor should provide a copy of this signed documentation to the Council prior to the Council determining whether the works have been duly executed to the satisfaction of the Council. </w:t>
      </w:r>
    </w:p>
    <w:p w14:paraId="4A5F6916" w14:textId="77777777" w:rsidR="00B52512" w:rsidRDefault="00B52512">
      <w:pPr>
        <w:rPr>
          <w:rFonts w:ascii="Arial" w:hAnsi="Arial" w:cs="Arial"/>
        </w:rPr>
      </w:pPr>
    </w:p>
    <w:p w14:paraId="494F5FF6" w14:textId="77777777" w:rsidR="009157AB" w:rsidRDefault="009157AB">
      <w:pPr>
        <w:rPr>
          <w:rFonts w:ascii="Arial" w:hAnsi="Arial" w:cs="Arial"/>
        </w:rPr>
      </w:pPr>
    </w:p>
    <w:p w14:paraId="05213A96" w14:textId="77777777" w:rsidR="009157AB" w:rsidRDefault="00B52512">
      <w:pPr>
        <w:rPr>
          <w:rFonts w:ascii="Arial" w:hAnsi="Arial" w:cs="Arial"/>
        </w:rPr>
      </w:pPr>
      <w:r>
        <w:rPr>
          <w:rFonts w:ascii="Arial" w:hAnsi="Arial" w:cs="Arial"/>
        </w:rPr>
        <w:t>6. Contractors Obligations</w:t>
      </w:r>
    </w:p>
    <w:p w14:paraId="66D13447" w14:textId="77777777" w:rsidR="00B52512" w:rsidRDefault="00B52512">
      <w:pPr>
        <w:rPr>
          <w:rFonts w:ascii="Arial" w:hAnsi="Arial" w:cs="Arial"/>
        </w:rPr>
      </w:pPr>
    </w:p>
    <w:p w14:paraId="02CF72F2" w14:textId="77777777" w:rsidR="00B52512" w:rsidRDefault="00B52512" w:rsidP="00B52512">
      <w:pPr>
        <w:pStyle w:val="NSCNumbL2"/>
        <w:numPr>
          <w:ilvl w:val="0"/>
          <w:numId w:val="0"/>
        </w:numPr>
        <w:tabs>
          <w:tab w:val="num" w:pos="1560"/>
        </w:tabs>
        <w:rPr>
          <w:sz w:val="24"/>
        </w:rPr>
      </w:pPr>
      <w:r>
        <w:rPr>
          <w:sz w:val="24"/>
        </w:rPr>
        <w:t xml:space="preserve">The Contractor </w:t>
      </w:r>
      <w:proofErr w:type="gramStart"/>
      <w:r>
        <w:rPr>
          <w:sz w:val="24"/>
        </w:rPr>
        <w:t>shall:-</w:t>
      </w:r>
      <w:proofErr w:type="gramEnd"/>
    </w:p>
    <w:p w14:paraId="6B7957A6" w14:textId="77777777" w:rsidR="00B52512" w:rsidRDefault="00B52512" w:rsidP="00B52512">
      <w:pPr>
        <w:tabs>
          <w:tab w:val="left" w:pos="284"/>
          <w:tab w:val="left" w:pos="567"/>
          <w:tab w:val="left" w:pos="851"/>
        </w:tabs>
        <w:rPr>
          <w:rFonts w:ascii="Arial" w:hAnsi="Arial" w:cs="Arial"/>
        </w:rPr>
      </w:pPr>
    </w:p>
    <w:p w14:paraId="29245BD1" w14:textId="1D226003" w:rsidR="00B52512" w:rsidRDefault="00B52512" w:rsidP="00D23C64">
      <w:pPr>
        <w:pStyle w:val="NSCNumbL3"/>
        <w:numPr>
          <w:ilvl w:val="0"/>
          <w:numId w:val="11"/>
        </w:numPr>
        <w:tabs>
          <w:tab w:val="num" w:pos="1560"/>
        </w:tabs>
        <w:rPr>
          <w:sz w:val="24"/>
        </w:rPr>
      </w:pPr>
      <w:r>
        <w:rPr>
          <w:sz w:val="24"/>
        </w:rPr>
        <w:t xml:space="preserve">Ensure that works are carried out within the periods detailed within the </w:t>
      </w:r>
      <w:proofErr w:type="gramStart"/>
      <w:r w:rsidR="00607138">
        <w:rPr>
          <w:sz w:val="24"/>
        </w:rPr>
        <w:t>framework  agreement</w:t>
      </w:r>
      <w:proofErr w:type="gramEnd"/>
      <w:r w:rsidR="00607138">
        <w:rPr>
          <w:sz w:val="24"/>
        </w:rPr>
        <w:t>.</w:t>
      </w:r>
      <w:r>
        <w:rPr>
          <w:sz w:val="24"/>
        </w:rPr>
        <w:t xml:space="preserve"> </w:t>
      </w:r>
    </w:p>
    <w:p w14:paraId="72E329AE" w14:textId="4ACA1134" w:rsidR="00D23C64" w:rsidRDefault="00D23C64" w:rsidP="00D23C64">
      <w:pPr>
        <w:pStyle w:val="NSCNumbL3"/>
        <w:numPr>
          <w:ilvl w:val="0"/>
          <w:numId w:val="11"/>
        </w:numPr>
        <w:tabs>
          <w:tab w:val="num" w:pos="1560"/>
        </w:tabs>
        <w:rPr>
          <w:sz w:val="24"/>
        </w:rPr>
      </w:pPr>
      <w:r>
        <w:rPr>
          <w:sz w:val="24"/>
        </w:rPr>
        <w:t>M</w:t>
      </w:r>
      <w:r w:rsidR="00B52512">
        <w:rPr>
          <w:sz w:val="24"/>
        </w:rPr>
        <w:t xml:space="preserve">ake an appointment with the </w:t>
      </w:r>
      <w:proofErr w:type="gramStart"/>
      <w:r w:rsidR="00607138">
        <w:rPr>
          <w:sz w:val="24"/>
        </w:rPr>
        <w:t xml:space="preserve">client </w:t>
      </w:r>
      <w:r w:rsidR="00B52512">
        <w:rPr>
          <w:sz w:val="24"/>
        </w:rPr>
        <w:t>,</w:t>
      </w:r>
      <w:proofErr w:type="gramEnd"/>
      <w:r w:rsidR="00B52512">
        <w:rPr>
          <w:sz w:val="24"/>
        </w:rPr>
        <w:t xml:space="preserve"> not less than 5 working days prior to carrying out works</w:t>
      </w:r>
      <w:r>
        <w:rPr>
          <w:sz w:val="24"/>
        </w:rPr>
        <w:t xml:space="preserve">. </w:t>
      </w:r>
    </w:p>
    <w:p w14:paraId="0FC2E05D" w14:textId="513768B4" w:rsidR="00B52512" w:rsidRDefault="00B52512" w:rsidP="00D23C64">
      <w:pPr>
        <w:pStyle w:val="NSCNumbL3"/>
        <w:numPr>
          <w:ilvl w:val="0"/>
          <w:numId w:val="11"/>
        </w:numPr>
        <w:tabs>
          <w:tab w:val="num" w:pos="1560"/>
        </w:tabs>
        <w:rPr>
          <w:sz w:val="24"/>
        </w:rPr>
      </w:pPr>
      <w:r>
        <w:rPr>
          <w:sz w:val="24"/>
        </w:rPr>
        <w:t xml:space="preserve">Where required by the Council, the </w:t>
      </w:r>
      <w:r w:rsidR="00607138">
        <w:rPr>
          <w:sz w:val="24"/>
        </w:rPr>
        <w:t>c</w:t>
      </w:r>
      <w:r>
        <w:rPr>
          <w:sz w:val="24"/>
        </w:rPr>
        <w:t xml:space="preserve">ontractor shall also inform any other third </w:t>
      </w:r>
      <w:proofErr w:type="gramStart"/>
      <w:r>
        <w:rPr>
          <w:sz w:val="24"/>
        </w:rPr>
        <w:t xml:space="preserve">parties  </w:t>
      </w:r>
      <w:r w:rsidR="00D23C64">
        <w:rPr>
          <w:sz w:val="24"/>
        </w:rPr>
        <w:t>of</w:t>
      </w:r>
      <w:proofErr w:type="gramEnd"/>
      <w:r w:rsidR="00D23C64">
        <w:rPr>
          <w:sz w:val="24"/>
        </w:rPr>
        <w:t xml:space="preserve"> the start date for the works.</w:t>
      </w:r>
    </w:p>
    <w:p w14:paraId="422615D8" w14:textId="77777777" w:rsidR="00D23C64" w:rsidRPr="00D23C64" w:rsidRDefault="00D23C64" w:rsidP="00D23C64">
      <w:pPr>
        <w:pStyle w:val="NSCNumbL3"/>
        <w:numPr>
          <w:ilvl w:val="0"/>
          <w:numId w:val="11"/>
        </w:numPr>
        <w:tabs>
          <w:tab w:val="num" w:pos="1560"/>
        </w:tabs>
        <w:rPr>
          <w:sz w:val="24"/>
        </w:rPr>
      </w:pPr>
      <w:r>
        <w:rPr>
          <w:sz w:val="24"/>
        </w:rPr>
        <w:t>Contact the Council immediately should any unforeseen works be identified during the delivery of the works on site.</w:t>
      </w:r>
    </w:p>
    <w:p w14:paraId="4A20D2F0" w14:textId="77777777" w:rsidR="00B52512" w:rsidRDefault="00B52512" w:rsidP="00D23C64">
      <w:pPr>
        <w:pStyle w:val="NSCNumbL3"/>
        <w:numPr>
          <w:ilvl w:val="0"/>
          <w:numId w:val="11"/>
        </w:numPr>
        <w:tabs>
          <w:tab w:val="num" w:pos="1560"/>
        </w:tabs>
        <w:rPr>
          <w:sz w:val="24"/>
        </w:rPr>
      </w:pPr>
      <w:r>
        <w:rPr>
          <w:sz w:val="24"/>
        </w:rPr>
        <w:t xml:space="preserve">Provide a </w:t>
      </w:r>
      <w:r w:rsidR="00D23C64">
        <w:rPr>
          <w:sz w:val="24"/>
        </w:rPr>
        <w:t>suitable contact number for use by the client whilst the work is being carried out.</w:t>
      </w:r>
    </w:p>
    <w:p w14:paraId="6849285D" w14:textId="77777777" w:rsidR="00B52512" w:rsidRDefault="00B52512" w:rsidP="00D23C64">
      <w:pPr>
        <w:pStyle w:val="NSCNumbL3"/>
        <w:numPr>
          <w:ilvl w:val="0"/>
          <w:numId w:val="11"/>
        </w:numPr>
        <w:tabs>
          <w:tab w:val="num" w:pos="1560"/>
        </w:tabs>
        <w:rPr>
          <w:sz w:val="24"/>
        </w:rPr>
      </w:pPr>
      <w:r>
        <w:rPr>
          <w:sz w:val="24"/>
        </w:rPr>
        <w:t>Make sure that all vehicles used by Staff for the provision of the Service are clearly identifiable.</w:t>
      </w:r>
    </w:p>
    <w:p w14:paraId="599E5632" w14:textId="4502E7FC" w:rsidR="00B52512" w:rsidRDefault="00B52512" w:rsidP="00D23C64">
      <w:pPr>
        <w:pStyle w:val="NSCNumbL3"/>
        <w:numPr>
          <w:ilvl w:val="0"/>
          <w:numId w:val="11"/>
        </w:numPr>
        <w:tabs>
          <w:tab w:val="num" w:pos="1560"/>
        </w:tabs>
        <w:rPr>
          <w:sz w:val="24"/>
        </w:rPr>
      </w:pPr>
      <w:r>
        <w:rPr>
          <w:sz w:val="24"/>
        </w:rPr>
        <w:t xml:space="preserve">Ensure that any sub-contractors used will adhere strictly to these standards and all other terms of the </w:t>
      </w:r>
      <w:r w:rsidR="00B42E3C">
        <w:rPr>
          <w:sz w:val="24"/>
        </w:rPr>
        <w:t xml:space="preserve">framework </w:t>
      </w:r>
      <w:proofErr w:type="gramStart"/>
      <w:r w:rsidR="00B42E3C">
        <w:rPr>
          <w:sz w:val="24"/>
        </w:rPr>
        <w:t xml:space="preserve">agreement </w:t>
      </w:r>
      <w:r>
        <w:rPr>
          <w:sz w:val="24"/>
        </w:rPr>
        <w:t>.</w:t>
      </w:r>
      <w:proofErr w:type="gramEnd"/>
    </w:p>
    <w:p w14:paraId="2A5D90E9" w14:textId="77777777" w:rsidR="00D23C64" w:rsidRDefault="00D23C64" w:rsidP="00D23C64">
      <w:pPr>
        <w:pStyle w:val="NSCNumbL3"/>
        <w:numPr>
          <w:ilvl w:val="0"/>
          <w:numId w:val="0"/>
        </w:numPr>
        <w:tabs>
          <w:tab w:val="num" w:pos="1560"/>
        </w:tabs>
        <w:rPr>
          <w:sz w:val="24"/>
        </w:rPr>
      </w:pPr>
    </w:p>
    <w:p w14:paraId="628CFED4" w14:textId="77777777" w:rsidR="00D23C64" w:rsidRDefault="00D23C64" w:rsidP="00D23C64">
      <w:pPr>
        <w:pStyle w:val="NSCNumbL1"/>
        <w:numPr>
          <w:ilvl w:val="0"/>
          <w:numId w:val="0"/>
        </w:numPr>
        <w:ind w:left="720" w:hanging="720"/>
        <w:rPr>
          <w:b/>
          <w:bCs/>
          <w:sz w:val="24"/>
        </w:rPr>
      </w:pPr>
      <w:r>
        <w:rPr>
          <w:sz w:val="24"/>
        </w:rPr>
        <w:t xml:space="preserve">7. </w:t>
      </w:r>
      <w:r w:rsidRPr="00D23C64">
        <w:rPr>
          <w:bCs/>
          <w:sz w:val="24"/>
        </w:rPr>
        <w:t>M</w:t>
      </w:r>
      <w:r w:rsidR="00370B52">
        <w:rPr>
          <w:bCs/>
          <w:sz w:val="24"/>
        </w:rPr>
        <w:t>onitoring</w:t>
      </w:r>
    </w:p>
    <w:p w14:paraId="5618F018" w14:textId="77777777" w:rsidR="00D23C64" w:rsidRDefault="00D23C64" w:rsidP="00D23C64">
      <w:pPr>
        <w:pStyle w:val="NSCNumbL2"/>
        <w:numPr>
          <w:ilvl w:val="0"/>
          <w:numId w:val="0"/>
        </w:numPr>
        <w:rPr>
          <w:rFonts w:cs="Arial"/>
          <w:sz w:val="24"/>
        </w:rPr>
      </w:pPr>
    </w:p>
    <w:p w14:paraId="15BFA3D6" w14:textId="4D5FF645" w:rsidR="00D23C64" w:rsidRDefault="00D23C64" w:rsidP="00D23C64">
      <w:pPr>
        <w:pStyle w:val="NSCNumbL2"/>
        <w:numPr>
          <w:ilvl w:val="0"/>
          <w:numId w:val="0"/>
        </w:numPr>
        <w:tabs>
          <w:tab w:val="num" w:pos="1560"/>
        </w:tabs>
        <w:ind w:left="840"/>
        <w:rPr>
          <w:sz w:val="24"/>
        </w:rPr>
      </w:pPr>
      <w:r>
        <w:rPr>
          <w:sz w:val="24"/>
        </w:rPr>
        <w:t xml:space="preserve">The </w:t>
      </w:r>
      <w:r w:rsidR="00B42E3C">
        <w:rPr>
          <w:sz w:val="24"/>
        </w:rPr>
        <w:t>c</w:t>
      </w:r>
      <w:r>
        <w:rPr>
          <w:sz w:val="24"/>
        </w:rPr>
        <w:t xml:space="preserve">ontractor will undertake internal quality checks to ascertain </w:t>
      </w:r>
      <w:r w:rsidR="00B42E3C">
        <w:rPr>
          <w:sz w:val="24"/>
        </w:rPr>
        <w:t>c</w:t>
      </w:r>
      <w:r>
        <w:rPr>
          <w:sz w:val="24"/>
        </w:rPr>
        <w:t>ontract</w:t>
      </w:r>
      <w:r w:rsidR="00B42E3C">
        <w:rPr>
          <w:sz w:val="24"/>
        </w:rPr>
        <w:t>ual</w:t>
      </w:r>
      <w:r>
        <w:rPr>
          <w:sz w:val="24"/>
        </w:rPr>
        <w:t xml:space="preserve"> compliance and quality of work undertaken and will report the outcomes of these checks to the Council as part of management information reporting. The Council will also undertake its own monitoring/audit of the </w:t>
      </w:r>
      <w:r w:rsidR="00B42E3C">
        <w:rPr>
          <w:sz w:val="24"/>
        </w:rPr>
        <w:t>arrangements</w:t>
      </w:r>
      <w:r>
        <w:rPr>
          <w:sz w:val="24"/>
        </w:rPr>
        <w:t>.</w:t>
      </w:r>
    </w:p>
    <w:p w14:paraId="73FCF76B" w14:textId="77777777" w:rsidR="008E1E1D" w:rsidRDefault="008E1E1D" w:rsidP="00D23C64">
      <w:pPr>
        <w:pStyle w:val="NSCNumbL2"/>
        <w:numPr>
          <w:ilvl w:val="0"/>
          <w:numId w:val="0"/>
        </w:numPr>
        <w:tabs>
          <w:tab w:val="num" w:pos="1560"/>
        </w:tabs>
        <w:ind w:left="840"/>
        <w:rPr>
          <w:sz w:val="24"/>
        </w:rPr>
      </w:pPr>
    </w:p>
    <w:p w14:paraId="674DA88B" w14:textId="77777777" w:rsidR="004268A6" w:rsidRDefault="008E1E1D" w:rsidP="00D23C64">
      <w:pPr>
        <w:pStyle w:val="NSCNumbL2"/>
        <w:numPr>
          <w:ilvl w:val="0"/>
          <w:numId w:val="0"/>
        </w:numPr>
        <w:tabs>
          <w:tab w:val="num" w:pos="1560"/>
        </w:tabs>
        <w:ind w:left="840"/>
        <w:rPr>
          <w:sz w:val="24"/>
        </w:rPr>
      </w:pPr>
      <w:r>
        <w:rPr>
          <w:sz w:val="24"/>
        </w:rPr>
        <w:t>All contracto</w:t>
      </w:r>
      <w:r w:rsidR="00F20FED">
        <w:rPr>
          <w:sz w:val="24"/>
        </w:rPr>
        <w:t>r</w:t>
      </w:r>
      <w:r>
        <w:rPr>
          <w:sz w:val="24"/>
        </w:rPr>
        <w:t>s will attend periodic contract monitoring meetings</w:t>
      </w:r>
      <w:r w:rsidR="00F20FED">
        <w:rPr>
          <w:sz w:val="24"/>
        </w:rPr>
        <w:t xml:space="preserve"> with the council.</w:t>
      </w:r>
    </w:p>
    <w:p w14:paraId="415879D3" w14:textId="77777777" w:rsidR="004268A6" w:rsidRDefault="004268A6" w:rsidP="00D23C64">
      <w:pPr>
        <w:pStyle w:val="NSCNumbL2"/>
        <w:numPr>
          <w:ilvl w:val="0"/>
          <w:numId w:val="0"/>
        </w:numPr>
        <w:tabs>
          <w:tab w:val="num" w:pos="1560"/>
        </w:tabs>
        <w:ind w:left="840"/>
        <w:rPr>
          <w:sz w:val="24"/>
        </w:rPr>
      </w:pPr>
    </w:p>
    <w:p w14:paraId="4AACCA4B" w14:textId="15F3AC1F" w:rsidR="008E1E1D" w:rsidRDefault="00EA66BC" w:rsidP="00D23C64">
      <w:pPr>
        <w:pStyle w:val="NSCNumbL2"/>
        <w:numPr>
          <w:ilvl w:val="0"/>
          <w:numId w:val="0"/>
        </w:numPr>
        <w:tabs>
          <w:tab w:val="num" w:pos="1560"/>
        </w:tabs>
        <w:ind w:left="840"/>
        <w:rPr>
          <w:sz w:val="24"/>
        </w:rPr>
      </w:pPr>
      <w:r>
        <w:rPr>
          <w:sz w:val="24"/>
        </w:rPr>
        <w:t>We will discuss a</w:t>
      </w:r>
      <w:r w:rsidR="00D97CD4">
        <w:rPr>
          <w:sz w:val="24"/>
        </w:rPr>
        <w:t>n</w:t>
      </w:r>
      <w:r>
        <w:rPr>
          <w:sz w:val="24"/>
        </w:rPr>
        <w:t xml:space="preserve">d agree with contractors the details of </w:t>
      </w:r>
      <w:proofErr w:type="gramStart"/>
      <w:r>
        <w:rPr>
          <w:sz w:val="24"/>
        </w:rPr>
        <w:t>the  monitoring</w:t>
      </w:r>
      <w:proofErr w:type="gramEnd"/>
      <w:r>
        <w:rPr>
          <w:sz w:val="24"/>
        </w:rPr>
        <w:t xml:space="preserve"> </w:t>
      </w:r>
      <w:r w:rsidR="00B42E3C">
        <w:rPr>
          <w:sz w:val="24"/>
        </w:rPr>
        <w:t xml:space="preserve">arrangements </w:t>
      </w:r>
      <w:r>
        <w:rPr>
          <w:sz w:val="24"/>
        </w:rPr>
        <w:t xml:space="preserve">once the </w:t>
      </w:r>
      <w:r w:rsidR="00B42E3C">
        <w:rPr>
          <w:sz w:val="24"/>
        </w:rPr>
        <w:t>framework</w:t>
      </w:r>
      <w:r>
        <w:rPr>
          <w:sz w:val="24"/>
        </w:rPr>
        <w:t xml:space="preserve"> has been </w:t>
      </w:r>
      <w:r w:rsidR="00B42E3C">
        <w:rPr>
          <w:sz w:val="24"/>
        </w:rPr>
        <w:t>entered into</w:t>
      </w:r>
      <w:r w:rsidR="00D97CD4">
        <w:rPr>
          <w:sz w:val="24"/>
        </w:rPr>
        <w:t>. This may be done electronically / virtually.</w:t>
      </w:r>
    </w:p>
    <w:p w14:paraId="61D973FD" w14:textId="77777777" w:rsidR="00D23C64" w:rsidRDefault="00D23C64" w:rsidP="00D23C64">
      <w:pPr>
        <w:pStyle w:val="NSCNumbL2"/>
        <w:numPr>
          <w:ilvl w:val="0"/>
          <w:numId w:val="0"/>
        </w:numPr>
        <w:tabs>
          <w:tab w:val="num" w:pos="1560"/>
        </w:tabs>
        <w:ind w:left="840"/>
        <w:rPr>
          <w:sz w:val="24"/>
        </w:rPr>
      </w:pPr>
    </w:p>
    <w:p w14:paraId="1AE27B52" w14:textId="71BA2EDD" w:rsidR="00D23C64" w:rsidRPr="00934703" w:rsidRDefault="00D23C64" w:rsidP="00376B3B">
      <w:pPr>
        <w:pStyle w:val="NSCNumbL2"/>
        <w:numPr>
          <w:ilvl w:val="0"/>
          <w:numId w:val="0"/>
        </w:numPr>
        <w:tabs>
          <w:tab w:val="num" w:pos="1560"/>
        </w:tabs>
        <w:rPr>
          <w:rFonts w:cs="Arial"/>
          <w:sz w:val="24"/>
        </w:rPr>
      </w:pPr>
    </w:p>
    <w:p w14:paraId="7DA1AE6F" w14:textId="77777777" w:rsidR="00D23C64" w:rsidRPr="00D23C64" w:rsidRDefault="00D23C64" w:rsidP="00D23C64">
      <w:pPr>
        <w:pStyle w:val="NSCNumbL3"/>
        <w:numPr>
          <w:ilvl w:val="0"/>
          <w:numId w:val="0"/>
        </w:numPr>
        <w:tabs>
          <w:tab w:val="num" w:pos="1560"/>
        </w:tabs>
        <w:rPr>
          <w:sz w:val="24"/>
        </w:rPr>
      </w:pPr>
    </w:p>
    <w:p w14:paraId="3EADDAA0" w14:textId="77777777" w:rsidR="00D23C64" w:rsidRPr="00D23C64" w:rsidRDefault="00D23C64" w:rsidP="00D23C64">
      <w:pPr>
        <w:pStyle w:val="NSCNumbL3"/>
        <w:numPr>
          <w:ilvl w:val="0"/>
          <w:numId w:val="0"/>
        </w:numPr>
        <w:tabs>
          <w:tab w:val="num" w:pos="1560"/>
        </w:tabs>
        <w:rPr>
          <w:color w:val="FF0000"/>
          <w:sz w:val="24"/>
        </w:rPr>
      </w:pPr>
    </w:p>
    <w:p w14:paraId="2EA9012C" w14:textId="28C2D57E" w:rsidR="00D23C64" w:rsidRDefault="00D704CA">
      <w:pPr>
        <w:rPr>
          <w:rFonts w:ascii="Arial" w:hAnsi="Arial" w:cs="Arial"/>
        </w:rPr>
      </w:pPr>
      <w:r>
        <w:rPr>
          <w:rFonts w:ascii="Arial" w:hAnsi="Arial" w:cs="Arial"/>
        </w:rPr>
        <w:lastRenderedPageBreak/>
        <w:t>8</w:t>
      </w:r>
      <w:r w:rsidR="00D23C64">
        <w:rPr>
          <w:rFonts w:ascii="Arial" w:hAnsi="Arial" w:cs="Arial"/>
        </w:rPr>
        <w:t>. Instructions to clients</w:t>
      </w:r>
    </w:p>
    <w:p w14:paraId="249EAEAE" w14:textId="77777777" w:rsidR="00D23C64" w:rsidRDefault="00D23C64">
      <w:pPr>
        <w:rPr>
          <w:rFonts w:ascii="Arial" w:hAnsi="Arial" w:cs="Arial"/>
        </w:rPr>
      </w:pPr>
    </w:p>
    <w:p w14:paraId="76A01DCD" w14:textId="77777777" w:rsidR="00D23C64" w:rsidRDefault="00D23C64" w:rsidP="00D23C64">
      <w:pPr>
        <w:pStyle w:val="NSCNumbL2"/>
        <w:numPr>
          <w:ilvl w:val="0"/>
          <w:numId w:val="0"/>
        </w:numPr>
        <w:rPr>
          <w:rFonts w:cs="Arial"/>
          <w:sz w:val="24"/>
        </w:rPr>
      </w:pPr>
      <w:r>
        <w:rPr>
          <w:rFonts w:cs="Arial"/>
        </w:rPr>
        <w:tab/>
      </w:r>
    </w:p>
    <w:p w14:paraId="77A44472" w14:textId="1B14B4D0" w:rsidR="00370B52" w:rsidRDefault="00D23C64" w:rsidP="00C5606E">
      <w:pPr>
        <w:pStyle w:val="NSCNumbL2"/>
        <w:numPr>
          <w:ilvl w:val="0"/>
          <w:numId w:val="0"/>
        </w:numPr>
        <w:ind w:left="840"/>
        <w:rPr>
          <w:sz w:val="24"/>
        </w:rPr>
      </w:pPr>
      <w:r>
        <w:rPr>
          <w:sz w:val="24"/>
        </w:rPr>
        <w:t xml:space="preserve">The </w:t>
      </w:r>
      <w:r w:rsidR="00DC572C">
        <w:rPr>
          <w:sz w:val="24"/>
        </w:rPr>
        <w:t>client should</w:t>
      </w:r>
      <w:r>
        <w:rPr>
          <w:sz w:val="24"/>
        </w:rPr>
        <w:t xml:space="preserve"> be instructed how to use the equipment correctly. If the </w:t>
      </w:r>
      <w:r w:rsidR="00BE6B08">
        <w:rPr>
          <w:sz w:val="24"/>
        </w:rPr>
        <w:t>client cannot</w:t>
      </w:r>
      <w:r>
        <w:rPr>
          <w:sz w:val="24"/>
        </w:rPr>
        <w:t xml:space="preserve"> be present at the time of installation, </w:t>
      </w:r>
      <w:r w:rsidR="00D96E47">
        <w:rPr>
          <w:sz w:val="24"/>
        </w:rPr>
        <w:t>s</w:t>
      </w:r>
      <w:r>
        <w:rPr>
          <w:sz w:val="24"/>
        </w:rPr>
        <w:t xml:space="preserve">taff must instruct a Carer or Representative how to operate the equipment correctly and ensure that the </w:t>
      </w:r>
      <w:r w:rsidR="00B42E3C">
        <w:rPr>
          <w:sz w:val="24"/>
        </w:rPr>
        <w:t xml:space="preserve">client </w:t>
      </w:r>
      <w:r>
        <w:rPr>
          <w:sz w:val="24"/>
        </w:rPr>
        <w:t xml:space="preserve">/Carer/Representative fully </w:t>
      </w:r>
      <w:r w:rsidR="00D96E47">
        <w:rPr>
          <w:sz w:val="24"/>
        </w:rPr>
        <w:t>understands</w:t>
      </w:r>
      <w:r>
        <w:rPr>
          <w:sz w:val="24"/>
        </w:rPr>
        <w:t xml:space="preserve"> the operating instructions.</w:t>
      </w:r>
    </w:p>
    <w:p w14:paraId="5B8924BC" w14:textId="45A8E064" w:rsidR="00D23C64" w:rsidRDefault="00D23C64" w:rsidP="00C5606E">
      <w:pPr>
        <w:pStyle w:val="NSCNumbL2"/>
        <w:numPr>
          <w:ilvl w:val="0"/>
          <w:numId w:val="0"/>
        </w:numPr>
        <w:rPr>
          <w:sz w:val="24"/>
        </w:rPr>
      </w:pPr>
    </w:p>
    <w:p w14:paraId="3753236E" w14:textId="77777777" w:rsidR="00370B52" w:rsidRDefault="00370B52" w:rsidP="00370B52">
      <w:pPr>
        <w:pStyle w:val="NSCNumbL2"/>
        <w:numPr>
          <w:ilvl w:val="0"/>
          <w:numId w:val="0"/>
        </w:numPr>
        <w:tabs>
          <w:tab w:val="num" w:pos="1560"/>
        </w:tabs>
        <w:ind w:left="1440"/>
        <w:rPr>
          <w:sz w:val="24"/>
        </w:rPr>
      </w:pPr>
    </w:p>
    <w:p w14:paraId="0B82F25B" w14:textId="4B72048D" w:rsidR="00D23C64" w:rsidRDefault="00814CD5" w:rsidP="00370B52">
      <w:pPr>
        <w:rPr>
          <w:rFonts w:ascii="Arial" w:hAnsi="Arial" w:cs="Arial"/>
        </w:rPr>
      </w:pPr>
      <w:r>
        <w:rPr>
          <w:rFonts w:ascii="Arial" w:hAnsi="Arial" w:cs="Arial"/>
        </w:rPr>
        <w:t>9</w:t>
      </w:r>
      <w:r w:rsidR="00370B52">
        <w:rPr>
          <w:rFonts w:ascii="Arial" w:hAnsi="Arial" w:cs="Arial"/>
        </w:rPr>
        <w:t>. Completion certificates</w:t>
      </w:r>
      <w:r w:rsidR="00F12FFF">
        <w:rPr>
          <w:rFonts w:ascii="Arial" w:hAnsi="Arial" w:cs="Arial"/>
        </w:rPr>
        <w:t xml:space="preserve"> and warranties</w:t>
      </w:r>
    </w:p>
    <w:p w14:paraId="6541055E" w14:textId="0A77D945" w:rsidR="007B03A1" w:rsidRDefault="007B03A1" w:rsidP="00370B52">
      <w:pPr>
        <w:rPr>
          <w:rFonts w:ascii="Arial" w:hAnsi="Arial" w:cs="Arial"/>
        </w:rPr>
      </w:pPr>
    </w:p>
    <w:p w14:paraId="32D6D1AE" w14:textId="76B6B7ED" w:rsidR="007B03A1" w:rsidRDefault="007B03A1" w:rsidP="00370B52">
      <w:pPr>
        <w:rPr>
          <w:rFonts w:ascii="Arial" w:hAnsi="Arial" w:cs="Arial"/>
        </w:rPr>
      </w:pPr>
      <w:r>
        <w:rPr>
          <w:rFonts w:ascii="Arial" w:hAnsi="Arial" w:cs="Arial"/>
        </w:rPr>
        <w:t>Upon completion of the work all relevant certification (electrical certificates, commissioning certificates</w:t>
      </w:r>
      <w:r w:rsidR="00376B3B">
        <w:rPr>
          <w:rFonts w:ascii="Arial" w:hAnsi="Arial" w:cs="Arial"/>
        </w:rPr>
        <w:t xml:space="preserve"> and </w:t>
      </w:r>
      <w:r w:rsidR="00640DA3">
        <w:rPr>
          <w:rFonts w:ascii="Arial" w:hAnsi="Arial" w:cs="Arial"/>
        </w:rPr>
        <w:t>building control certificate</w:t>
      </w:r>
      <w:r>
        <w:rPr>
          <w:rFonts w:ascii="Arial" w:hAnsi="Arial" w:cs="Arial"/>
        </w:rPr>
        <w:t xml:space="preserve"> etc) should be provided</w:t>
      </w:r>
      <w:r w:rsidR="00D97CD4">
        <w:rPr>
          <w:rFonts w:ascii="Arial" w:hAnsi="Arial" w:cs="Arial"/>
        </w:rPr>
        <w:t xml:space="preserve"> (preferably sent electronically)</w:t>
      </w:r>
      <w:r w:rsidR="00640DA3">
        <w:rPr>
          <w:rFonts w:ascii="Arial" w:hAnsi="Arial" w:cs="Arial"/>
        </w:rPr>
        <w:t xml:space="preserve">, in accordance with </w:t>
      </w:r>
      <w:r w:rsidR="00AF67C5">
        <w:rPr>
          <w:rFonts w:ascii="Arial" w:hAnsi="Arial" w:cs="Arial"/>
        </w:rPr>
        <w:t xml:space="preserve">the </w:t>
      </w:r>
      <w:r w:rsidR="00BE6B08">
        <w:rPr>
          <w:rFonts w:ascii="Arial" w:hAnsi="Arial" w:cs="Arial"/>
        </w:rPr>
        <w:t>required timescales</w:t>
      </w:r>
      <w:r w:rsidR="00640DA3">
        <w:rPr>
          <w:rFonts w:ascii="Arial" w:hAnsi="Arial" w:cs="Arial"/>
        </w:rPr>
        <w:t>.</w:t>
      </w:r>
      <w:r w:rsidR="00AF67C5">
        <w:rPr>
          <w:rFonts w:ascii="Arial" w:hAnsi="Arial" w:cs="Arial"/>
        </w:rPr>
        <w:t xml:space="preserve"> Electronic copies should be provided to the Council and the originals should be given to the client.</w:t>
      </w:r>
    </w:p>
    <w:p w14:paraId="399833CC" w14:textId="77777777" w:rsidR="00D96E47" w:rsidRDefault="00D96E47" w:rsidP="00370B52">
      <w:pPr>
        <w:rPr>
          <w:rFonts w:ascii="Arial" w:hAnsi="Arial" w:cs="Arial"/>
        </w:rPr>
      </w:pPr>
    </w:p>
    <w:p w14:paraId="2DE41CF7" w14:textId="77777777" w:rsidR="00376B3B" w:rsidRDefault="00376B3B" w:rsidP="00376B3B">
      <w:pPr>
        <w:rPr>
          <w:rFonts w:ascii="Arial" w:hAnsi="Arial" w:cs="Arial"/>
        </w:rPr>
      </w:pPr>
    </w:p>
    <w:p w14:paraId="2337FC76" w14:textId="248AF2E5" w:rsidR="00376B3B" w:rsidRDefault="00376B3B" w:rsidP="00376B3B">
      <w:pPr>
        <w:rPr>
          <w:rFonts w:ascii="Arial" w:hAnsi="Arial" w:cs="Arial"/>
        </w:rPr>
      </w:pPr>
      <w:r>
        <w:rPr>
          <w:rFonts w:ascii="Arial" w:hAnsi="Arial" w:cs="Arial"/>
        </w:rPr>
        <w:t xml:space="preserve">All warranties </w:t>
      </w:r>
      <w:r w:rsidR="00AF67C5">
        <w:rPr>
          <w:rFonts w:ascii="Arial" w:hAnsi="Arial" w:cs="Arial"/>
        </w:rPr>
        <w:t xml:space="preserve">and guarantees </w:t>
      </w:r>
      <w:r>
        <w:rPr>
          <w:rFonts w:ascii="Arial" w:hAnsi="Arial" w:cs="Arial"/>
        </w:rPr>
        <w:t xml:space="preserve">must be left for the client, with instructions on registration/validation requirements, as necessary.  </w:t>
      </w:r>
    </w:p>
    <w:p w14:paraId="77860B5D" w14:textId="77777777" w:rsidR="00934703" w:rsidRDefault="00934703" w:rsidP="00370B52">
      <w:pPr>
        <w:rPr>
          <w:rFonts w:ascii="Arial" w:hAnsi="Arial" w:cs="Arial"/>
        </w:rPr>
      </w:pPr>
    </w:p>
    <w:p w14:paraId="6C6EEAB7" w14:textId="3AF7B1F0" w:rsidR="00370B52" w:rsidRDefault="00370B52" w:rsidP="00370B52">
      <w:pPr>
        <w:rPr>
          <w:rFonts w:ascii="Arial" w:hAnsi="Arial" w:cs="Arial"/>
        </w:rPr>
      </w:pPr>
      <w:r>
        <w:rPr>
          <w:rFonts w:ascii="Arial" w:hAnsi="Arial" w:cs="Arial"/>
        </w:rPr>
        <w:t>1</w:t>
      </w:r>
      <w:r w:rsidR="00814CD5">
        <w:rPr>
          <w:rFonts w:ascii="Arial" w:hAnsi="Arial" w:cs="Arial"/>
        </w:rPr>
        <w:t>0</w:t>
      </w:r>
      <w:r>
        <w:rPr>
          <w:rFonts w:ascii="Arial" w:hAnsi="Arial" w:cs="Arial"/>
        </w:rPr>
        <w:t>. Correction of defects</w:t>
      </w:r>
    </w:p>
    <w:p w14:paraId="762F591A" w14:textId="77777777" w:rsidR="00934703" w:rsidRDefault="00934703" w:rsidP="00370B52">
      <w:pPr>
        <w:rPr>
          <w:rFonts w:ascii="Arial" w:hAnsi="Arial" w:cs="Arial"/>
        </w:rPr>
      </w:pPr>
    </w:p>
    <w:p w14:paraId="117A2692" w14:textId="5ABAF961" w:rsidR="00934703" w:rsidRDefault="00934703" w:rsidP="00370B52">
      <w:pPr>
        <w:rPr>
          <w:rFonts w:ascii="Arial" w:hAnsi="Arial" w:cs="Arial"/>
        </w:rPr>
      </w:pPr>
      <w:r>
        <w:rPr>
          <w:rFonts w:ascii="Arial" w:hAnsi="Arial" w:cs="Arial"/>
        </w:rPr>
        <w:t xml:space="preserve">In accordance with the proposed KPIs the </w:t>
      </w:r>
      <w:r w:rsidR="00AF67C5">
        <w:rPr>
          <w:rFonts w:ascii="Arial" w:hAnsi="Arial" w:cs="Arial"/>
        </w:rPr>
        <w:t>c</w:t>
      </w:r>
      <w:r>
        <w:rPr>
          <w:rFonts w:ascii="Arial" w:hAnsi="Arial" w:cs="Arial"/>
        </w:rPr>
        <w:t xml:space="preserve">ontractor will return to site within 5 </w:t>
      </w:r>
      <w:r w:rsidR="00AF67C5">
        <w:rPr>
          <w:rFonts w:ascii="Arial" w:hAnsi="Arial" w:cs="Arial"/>
        </w:rPr>
        <w:t xml:space="preserve">working </w:t>
      </w:r>
      <w:r>
        <w:rPr>
          <w:rFonts w:ascii="Arial" w:hAnsi="Arial" w:cs="Arial"/>
        </w:rPr>
        <w:t xml:space="preserve">days of being notified or a defect, and within 24 hours if the defect is serious. A serious defect is anything that could cause damage to the </w:t>
      </w:r>
      <w:r w:rsidR="00F20FED">
        <w:rPr>
          <w:rFonts w:ascii="Arial" w:hAnsi="Arial" w:cs="Arial"/>
        </w:rPr>
        <w:t>client’s</w:t>
      </w:r>
      <w:r>
        <w:rPr>
          <w:rFonts w:ascii="Arial" w:hAnsi="Arial" w:cs="Arial"/>
        </w:rPr>
        <w:t xml:space="preserve"> property or raises a concern with reference to the health, safety or welfare of the client.</w:t>
      </w:r>
      <w:r w:rsidR="00AF67C5">
        <w:rPr>
          <w:rFonts w:ascii="Arial" w:hAnsi="Arial" w:cs="Arial"/>
        </w:rPr>
        <w:t xml:space="preserve"> </w:t>
      </w:r>
      <w:r w:rsidR="00513006">
        <w:rPr>
          <w:rFonts w:ascii="Arial" w:hAnsi="Arial" w:cs="Arial"/>
        </w:rPr>
        <w:t>After the Council has confirmed that the works have been c</w:t>
      </w:r>
      <w:r w:rsidR="00937E9E">
        <w:rPr>
          <w:rFonts w:ascii="Arial" w:hAnsi="Arial" w:cs="Arial"/>
        </w:rPr>
        <w:t xml:space="preserve">ompleted </w:t>
      </w:r>
      <w:r w:rsidR="00513006">
        <w:rPr>
          <w:rFonts w:ascii="Arial" w:hAnsi="Arial" w:cs="Arial"/>
        </w:rPr>
        <w:t xml:space="preserve">to its satisfaction, there will be a defects liability period of 12 months (although this will be without prejudice to any </w:t>
      </w:r>
      <w:r w:rsidR="00937E9E">
        <w:rPr>
          <w:rFonts w:ascii="Arial" w:hAnsi="Arial" w:cs="Arial"/>
        </w:rPr>
        <w:t xml:space="preserve">additional </w:t>
      </w:r>
      <w:r w:rsidR="00513006">
        <w:rPr>
          <w:rFonts w:ascii="Arial" w:hAnsi="Arial" w:cs="Arial"/>
        </w:rPr>
        <w:t>guarantees or warranties</w:t>
      </w:r>
      <w:r w:rsidR="00937E9E">
        <w:rPr>
          <w:rFonts w:ascii="Arial" w:hAnsi="Arial" w:cs="Arial"/>
        </w:rPr>
        <w:t>, for example for showers, whether from the manufacturer or otherwise</w:t>
      </w:r>
      <w:r w:rsidR="00513006">
        <w:rPr>
          <w:rFonts w:ascii="Arial" w:hAnsi="Arial" w:cs="Arial"/>
        </w:rPr>
        <w:t>)</w:t>
      </w:r>
      <w:r w:rsidR="00937E9E">
        <w:rPr>
          <w:rFonts w:ascii="Arial" w:hAnsi="Arial" w:cs="Arial"/>
        </w:rPr>
        <w:t>.</w:t>
      </w:r>
      <w:r w:rsidR="00513006">
        <w:rPr>
          <w:rFonts w:ascii="Arial" w:hAnsi="Arial" w:cs="Arial"/>
        </w:rPr>
        <w:t xml:space="preserve">   </w:t>
      </w:r>
    </w:p>
    <w:p w14:paraId="162666B7" w14:textId="77777777" w:rsidR="00370B52" w:rsidRDefault="00370B52" w:rsidP="00370B52">
      <w:pPr>
        <w:rPr>
          <w:rFonts w:ascii="Arial" w:hAnsi="Arial" w:cs="Arial"/>
        </w:rPr>
      </w:pPr>
    </w:p>
    <w:p w14:paraId="5A3F2C62" w14:textId="73450C59" w:rsidR="00F20FED" w:rsidRDefault="004A724E" w:rsidP="00370B52">
      <w:pPr>
        <w:rPr>
          <w:rFonts w:ascii="Arial" w:hAnsi="Arial" w:cs="Arial"/>
        </w:rPr>
      </w:pPr>
      <w:r>
        <w:rPr>
          <w:rFonts w:ascii="Arial" w:hAnsi="Arial" w:cs="Arial"/>
        </w:rPr>
        <w:t>1</w:t>
      </w:r>
      <w:r w:rsidR="00814CD5">
        <w:rPr>
          <w:rFonts w:ascii="Arial" w:hAnsi="Arial" w:cs="Arial"/>
        </w:rPr>
        <w:t>1</w:t>
      </w:r>
      <w:r>
        <w:rPr>
          <w:rFonts w:ascii="Arial" w:hAnsi="Arial" w:cs="Arial"/>
        </w:rPr>
        <w:t>. Client contributions.</w:t>
      </w:r>
    </w:p>
    <w:p w14:paraId="08A6CE11" w14:textId="023C28FD" w:rsidR="004A724E" w:rsidRDefault="004A724E" w:rsidP="00370B52">
      <w:pPr>
        <w:rPr>
          <w:rFonts w:ascii="Arial" w:hAnsi="Arial" w:cs="Arial"/>
        </w:rPr>
      </w:pPr>
    </w:p>
    <w:p w14:paraId="58FD17F9" w14:textId="332C993F" w:rsidR="004A724E" w:rsidRDefault="004A724E" w:rsidP="00370B52">
      <w:pPr>
        <w:rPr>
          <w:rFonts w:ascii="Arial" w:hAnsi="Arial" w:cs="Arial"/>
        </w:rPr>
      </w:pPr>
      <w:r>
        <w:rPr>
          <w:rFonts w:ascii="Arial" w:hAnsi="Arial" w:cs="Arial"/>
        </w:rPr>
        <w:t>If the client has a means tested contribution to the cost of the works this will be payable to North Somerset Council in advance of the works commencing.</w:t>
      </w:r>
    </w:p>
    <w:p w14:paraId="50FFC5E0" w14:textId="77777777" w:rsidR="004A724E" w:rsidRDefault="004A724E" w:rsidP="00370B52">
      <w:pPr>
        <w:rPr>
          <w:rFonts w:ascii="Arial" w:hAnsi="Arial" w:cs="Arial"/>
        </w:rPr>
      </w:pPr>
    </w:p>
    <w:p w14:paraId="44968464" w14:textId="2F127CA8" w:rsidR="00370B52" w:rsidRDefault="00F12FFF" w:rsidP="00370B52">
      <w:pPr>
        <w:rPr>
          <w:rFonts w:ascii="Arial" w:hAnsi="Arial" w:cs="Arial"/>
        </w:rPr>
      </w:pPr>
      <w:r>
        <w:rPr>
          <w:rFonts w:ascii="Arial" w:hAnsi="Arial" w:cs="Arial"/>
        </w:rPr>
        <w:t>1</w:t>
      </w:r>
      <w:r w:rsidR="00814CD5">
        <w:rPr>
          <w:rFonts w:ascii="Arial" w:hAnsi="Arial" w:cs="Arial"/>
        </w:rPr>
        <w:t>2</w:t>
      </w:r>
      <w:r w:rsidR="00370B52">
        <w:rPr>
          <w:rFonts w:ascii="Arial" w:hAnsi="Arial" w:cs="Arial"/>
        </w:rPr>
        <w:t>. Additional works requested by the client</w:t>
      </w:r>
    </w:p>
    <w:p w14:paraId="5D61D388" w14:textId="77777777" w:rsidR="00934703" w:rsidRDefault="00934703" w:rsidP="00370B52">
      <w:pPr>
        <w:rPr>
          <w:rFonts w:ascii="Arial" w:hAnsi="Arial" w:cs="Arial"/>
        </w:rPr>
      </w:pPr>
    </w:p>
    <w:p w14:paraId="5F54BBF8" w14:textId="0094BD47" w:rsidR="00370B52" w:rsidRDefault="00934703" w:rsidP="00370B52">
      <w:pPr>
        <w:rPr>
          <w:rFonts w:ascii="Arial" w:hAnsi="Arial" w:cs="Arial"/>
        </w:rPr>
      </w:pPr>
      <w:r>
        <w:rPr>
          <w:rFonts w:ascii="Arial" w:hAnsi="Arial" w:cs="Arial"/>
        </w:rPr>
        <w:t>If additional work, outside those detailed on the schedule of works, are requested by the client</w:t>
      </w:r>
      <w:r w:rsidR="00902A86">
        <w:rPr>
          <w:rFonts w:ascii="Arial" w:hAnsi="Arial" w:cs="Arial"/>
        </w:rPr>
        <w:t>, these will be treated as private work</w:t>
      </w:r>
      <w:r w:rsidR="004A724E">
        <w:rPr>
          <w:rFonts w:ascii="Arial" w:hAnsi="Arial" w:cs="Arial"/>
        </w:rPr>
        <w:t xml:space="preserve">. These must be clearly identified on the final invoice as private works not payable by North Somerset council. </w:t>
      </w:r>
      <w:r w:rsidR="00902A86">
        <w:rPr>
          <w:rFonts w:ascii="Arial" w:hAnsi="Arial" w:cs="Arial"/>
        </w:rPr>
        <w:t xml:space="preserve"> </w:t>
      </w:r>
    </w:p>
    <w:p w14:paraId="50BBEFC9" w14:textId="77777777" w:rsidR="00F20FED" w:rsidRDefault="00F20FED" w:rsidP="00370B52">
      <w:pPr>
        <w:rPr>
          <w:rFonts w:ascii="Arial" w:hAnsi="Arial" w:cs="Arial"/>
        </w:rPr>
      </w:pPr>
    </w:p>
    <w:p w14:paraId="54EAD1ED" w14:textId="652DF4BA" w:rsidR="00370B52" w:rsidRDefault="00370B52" w:rsidP="00370B52">
      <w:pPr>
        <w:rPr>
          <w:rFonts w:ascii="Arial" w:hAnsi="Arial" w:cs="Arial"/>
        </w:rPr>
      </w:pPr>
      <w:r>
        <w:rPr>
          <w:rFonts w:ascii="Arial" w:hAnsi="Arial" w:cs="Arial"/>
        </w:rPr>
        <w:t>1</w:t>
      </w:r>
      <w:r w:rsidR="00814CD5">
        <w:rPr>
          <w:rFonts w:ascii="Arial" w:hAnsi="Arial" w:cs="Arial"/>
        </w:rPr>
        <w:t>3</w:t>
      </w:r>
      <w:r>
        <w:rPr>
          <w:rFonts w:ascii="Arial" w:hAnsi="Arial" w:cs="Arial"/>
        </w:rPr>
        <w:t>. Payments</w:t>
      </w:r>
    </w:p>
    <w:p w14:paraId="4F845E1E" w14:textId="77777777" w:rsidR="00934703" w:rsidRDefault="00934703" w:rsidP="00370B52">
      <w:pPr>
        <w:rPr>
          <w:rFonts w:ascii="Arial" w:hAnsi="Arial" w:cs="Arial"/>
        </w:rPr>
      </w:pPr>
    </w:p>
    <w:p w14:paraId="241B89C1" w14:textId="0BCA514A" w:rsidR="00934703" w:rsidRDefault="00934703" w:rsidP="00370B52">
      <w:pPr>
        <w:rPr>
          <w:rFonts w:ascii="Arial" w:hAnsi="Arial" w:cs="Arial"/>
        </w:rPr>
      </w:pPr>
      <w:r>
        <w:rPr>
          <w:rFonts w:ascii="Arial" w:hAnsi="Arial" w:cs="Arial"/>
        </w:rPr>
        <w:t xml:space="preserve">Payment will be made </w:t>
      </w:r>
      <w:r w:rsidR="00F12FFF">
        <w:rPr>
          <w:rFonts w:ascii="Arial" w:hAnsi="Arial" w:cs="Arial"/>
        </w:rPr>
        <w:t xml:space="preserve">on receipt of an acceptable invoice </w:t>
      </w:r>
      <w:r>
        <w:rPr>
          <w:rFonts w:ascii="Arial" w:hAnsi="Arial" w:cs="Arial"/>
        </w:rPr>
        <w:t>when the works are completed to the satisfaction of the council</w:t>
      </w:r>
      <w:r w:rsidR="00902A86">
        <w:rPr>
          <w:rFonts w:ascii="Arial" w:hAnsi="Arial" w:cs="Arial"/>
        </w:rPr>
        <w:t xml:space="preserve"> in line with the schedule of work or any subsequent amendments. </w:t>
      </w:r>
    </w:p>
    <w:p w14:paraId="4F807752" w14:textId="77777777" w:rsidR="00934703" w:rsidRDefault="00934703" w:rsidP="00370B52">
      <w:pPr>
        <w:rPr>
          <w:rFonts w:ascii="Arial" w:hAnsi="Arial" w:cs="Arial"/>
        </w:rPr>
      </w:pPr>
    </w:p>
    <w:p w14:paraId="0E6E6633" w14:textId="2B5698F7" w:rsidR="00934703" w:rsidRDefault="00934703" w:rsidP="00370B52">
      <w:pPr>
        <w:rPr>
          <w:rFonts w:ascii="Arial" w:hAnsi="Arial" w:cs="Arial"/>
        </w:rPr>
      </w:pPr>
      <w:r>
        <w:rPr>
          <w:rFonts w:ascii="Arial" w:hAnsi="Arial" w:cs="Arial"/>
        </w:rPr>
        <w:t xml:space="preserve">Full payment will be made on completion. Part payments will only be considered for jobs where the value of the contract exceeds </w:t>
      </w:r>
      <w:r w:rsidR="00902A86">
        <w:rPr>
          <w:rFonts w:ascii="Arial" w:hAnsi="Arial" w:cs="Arial"/>
        </w:rPr>
        <w:t>£5,000</w:t>
      </w:r>
      <w:r w:rsidR="008C1A48">
        <w:rPr>
          <w:rFonts w:ascii="Arial" w:hAnsi="Arial" w:cs="Arial"/>
        </w:rPr>
        <w:t>.</w:t>
      </w:r>
    </w:p>
    <w:p w14:paraId="34370B4E" w14:textId="77777777" w:rsidR="00C30D98" w:rsidRDefault="00C30D98" w:rsidP="00370B52">
      <w:pPr>
        <w:rPr>
          <w:rFonts w:ascii="Arial" w:hAnsi="Arial" w:cs="Arial"/>
        </w:rPr>
      </w:pPr>
    </w:p>
    <w:p w14:paraId="3C536B19" w14:textId="77777777" w:rsidR="00934703" w:rsidRDefault="00934703" w:rsidP="00370B52">
      <w:pPr>
        <w:rPr>
          <w:rFonts w:ascii="Arial" w:hAnsi="Arial" w:cs="Arial"/>
        </w:rPr>
      </w:pPr>
    </w:p>
    <w:p w14:paraId="67407D3D" w14:textId="2D932239" w:rsidR="00934703" w:rsidRDefault="00F12FFF" w:rsidP="00370B52">
      <w:pPr>
        <w:rPr>
          <w:rFonts w:ascii="Arial" w:hAnsi="Arial" w:cs="Arial"/>
        </w:rPr>
      </w:pPr>
      <w:r>
        <w:rPr>
          <w:rFonts w:ascii="Arial" w:hAnsi="Arial" w:cs="Arial"/>
        </w:rPr>
        <w:t>1</w:t>
      </w:r>
      <w:r w:rsidR="00814CD5">
        <w:rPr>
          <w:rFonts w:ascii="Arial" w:hAnsi="Arial" w:cs="Arial"/>
        </w:rPr>
        <w:t>4</w:t>
      </w:r>
      <w:r w:rsidR="00934703">
        <w:rPr>
          <w:rFonts w:ascii="Arial" w:hAnsi="Arial" w:cs="Arial"/>
        </w:rPr>
        <w:t xml:space="preserve">. </w:t>
      </w:r>
      <w:r w:rsidR="00663584">
        <w:rPr>
          <w:rFonts w:ascii="Arial" w:hAnsi="Arial" w:cs="Arial"/>
        </w:rPr>
        <w:t xml:space="preserve">General </w:t>
      </w:r>
    </w:p>
    <w:p w14:paraId="3011813A" w14:textId="77777777" w:rsidR="00902A86" w:rsidRDefault="00902A86" w:rsidP="00370B52">
      <w:pPr>
        <w:rPr>
          <w:rFonts w:ascii="Arial" w:hAnsi="Arial" w:cs="Arial"/>
        </w:rPr>
      </w:pPr>
    </w:p>
    <w:p w14:paraId="2A974F69" w14:textId="77777777" w:rsidR="00902A86" w:rsidRDefault="00902A86" w:rsidP="00370B52">
      <w:pPr>
        <w:rPr>
          <w:rFonts w:ascii="Arial" w:hAnsi="Arial" w:cs="Arial"/>
        </w:rPr>
      </w:pPr>
    </w:p>
    <w:p w14:paraId="09CE319C" w14:textId="00AD64F1" w:rsidR="00D335D3" w:rsidRPr="008C063C" w:rsidRDefault="00D335D3" w:rsidP="00D335D3">
      <w:pPr>
        <w:pStyle w:val="xl22"/>
        <w:spacing w:before="0" w:beforeAutospacing="0" w:after="0" w:afterAutospacing="0"/>
        <w:rPr>
          <w:rFonts w:ascii="Arial" w:hAnsi="Arial" w:cs="Arial"/>
          <w:sz w:val="24"/>
          <w:szCs w:val="24"/>
        </w:rPr>
      </w:pPr>
      <w:r w:rsidRPr="008C063C">
        <w:rPr>
          <w:rFonts w:ascii="Arial" w:hAnsi="Arial" w:cs="Arial"/>
          <w:sz w:val="24"/>
          <w:szCs w:val="24"/>
        </w:rPr>
        <w:t xml:space="preserve">The Council requires that a </w:t>
      </w:r>
      <w:r w:rsidR="00BE6B08">
        <w:rPr>
          <w:rFonts w:ascii="Arial" w:hAnsi="Arial" w:cs="Arial"/>
          <w:sz w:val="24"/>
          <w:szCs w:val="24"/>
        </w:rPr>
        <w:t xml:space="preserve">contractor </w:t>
      </w:r>
      <w:r w:rsidR="00BE6B08" w:rsidRPr="008C063C">
        <w:rPr>
          <w:rFonts w:ascii="Arial" w:hAnsi="Arial" w:cs="Arial"/>
          <w:sz w:val="24"/>
          <w:szCs w:val="24"/>
        </w:rPr>
        <w:t>demonstrates</w:t>
      </w:r>
      <w:r w:rsidRPr="008C063C">
        <w:rPr>
          <w:rFonts w:ascii="Arial" w:hAnsi="Arial" w:cs="Arial"/>
          <w:sz w:val="24"/>
          <w:szCs w:val="24"/>
        </w:rPr>
        <w:t xml:space="preserve"> its ability to carry out the work applied for, and recognises its responsibilities in respect of:</w:t>
      </w:r>
    </w:p>
    <w:p w14:paraId="4651E591" w14:textId="77777777" w:rsidR="00D335D3" w:rsidRPr="008C063C" w:rsidRDefault="00D335D3" w:rsidP="00D335D3">
      <w:pPr>
        <w:pStyle w:val="xl22"/>
        <w:spacing w:before="0" w:beforeAutospacing="0" w:after="0" w:afterAutospacing="0"/>
        <w:rPr>
          <w:rFonts w:ascii="Arial" w:hAnsi="Arial" w:cs="Arial"/>
          <w:sz w:val="24"/>
          <w:szCs w:val="24"/>
        </w:rPr>
      </w:pPr>
      <w:r w:rsidRPr="008C063C">
        <w:rPr>
          <w:rFonts w:ascii="Arial" w:hAnsi="Arial" w:cs="Arial"/>
          <w:sz w:val="24"/>
          <w:szCs w:val="24"/>
        </w:rPr>
        <w:t xml:space="preserve"> </w:t>
      </w:r>
    </w:p>
    <w:p w14:paraId="4EE0D8D9" w14:textId="77777777" w:rsidR="00D335D3" w:rsidRPr="008C063C" w:rsidRDefault="00D335D3" w:rsidP="00D335D3">
      <w:pPr>
        <w:pStyle w:val="xl22"/>
        <w:numPr>
          <w:ilvl w:val="0"/>
          <w:numId w:val="16"/>
        </w:numPr>
        <w:spacing w:before="0" w:beforeAutospacing="0" w:after="0" w:afterAutospacing="0"/>
        <w:rPr>
          <w:rFonts w:ascii="Arial" w:hAnsi="Arial" w:cs="Arial"/>
          <w:sz w:val="24"/>
          <w:szCs w:val="24"/>
        </w:rPr>
      </w:pPr>
      <w:r w:rsidRPr="008C063C">
        <w:rPr>
          <w:rFonts w:ascii="Arial" w:hAnsi="Arial" w:cs="Arial"/>
          <w:sz w:val="24"/>
          <w:szCs w:val="24"/>
        </w:rPr>
        <w:t xml:space="preserve">Standards of Work - that it will be done well and both supervised and carried out by suitably qualified, competent personnel. </w:t>
      </w:r>
    </w:p>
    <w:p w14:paraId="4A94CD4E" w14:textId="77777777" w:rsidR="00D335D3" w:rsidRPr="008C063C" w:rsidRDefault="00D335D3" w:rsidP="00D335D3">
      <w:pPr>
        <w:pStyle w:val="xl22"/>
        <w:numPr>
          <w:ilvl w:val="0"/>
          <w:numId w:val="16"/>
        </w:numPr>
        <w:spacing w:before="0" w:beforeAutospacing="0" w:after="0" w:afterAutospacing="0"/>
        <w:rPr>
          <w:rFonts w:ascii="Arial" w:hAnsi="Arial" w:cs="Arial"/>
          <w:sz w:val="24"/>
          <w:szCs w:val="24"/>
        </w:rPr>
      </w:pPr>
      <w:r w:rsidRPr="008C063C">
        <w:rPr>
          <w:rFonts w:ascii="Arial" w:hAnsi="Arial" w:cs="Arial"/>
          <w:sz w:val="24"/>
          <w:szCs w:val="24"/>
        </w:rPr>
        <w:t xml:space="preserve">Business Continuity - The Council is required under The Civil Contingencies Act 2004 to ensure that </w:t>
      </w:r>
      <w:r>
        <w:rPr>
          <w:rFonts w:ascii="Arial" w:hAnsi="Arial" w:cs="Arial"/>
          <w:sz w:val="24"/>
          <w:szCs w:val="24"/>
        </w:rPr>
        <w:t>Contractor</w:t>
      </w:r>
      <w:r w:rsidRPr="008C063C">
        <w:rPr>
          <w:rFonts w:ascii="Arial" w:hAnsi="Arial" w:cs="Arial"/>
          <w:sz w:val="24"/>
          <w:szCs w:val="24"/>
        </w:rPr>
        <w:t xml:space="preserve">s providing essential services </w:t>
      </w:r>
      <w:proofErr w:type="gramStart"/>
      <w:r w:rsidRPr="008C063C">
        <w:rPr>
          <w:rFonts w:ascii="Arial" w:hAnsi="Arial" w:cs="Arial"/>
          <w:sz w:val="24"/>
          <w:szCs w:val="24"/>
        </w:rPr>
        <w:t>are able to</w:t>
      </w:r>
      <w:proofErr w:type="gramEnd"/>
      <w:r w:rsidRPr="008C063C">
        <w:rPr>
          <w:rFonts w:ascii="Arial" w:hAnsi="Arial" w:cs="Arial"/>
          <w:sz w:val="24"/>
          <w:szCs w:val="24"/>
        </w:rPr>
        <w:t xml:space="preserve"> maintain service in the event of a major emergency. </w:t>
      </w:r>
    </w:p>
    <w:p w14:paraId="49950B7E" w14:textId="77777777" w:rsidR="00D335D3" w:rsidRPr="008C063C" w:rsidRDefault="00D335D3" w:rsidP="00D335D3">
      <w:pPr>
        <w:pStyle w:val="xl22"/>
        <w:numPr>
          <w:ilvl w:val="0"/>
          <w:numId w:val="16"/>
        </w:numPr>
        <w:spacing w:before="0" w:beforeAutospacing="0" w:after="0" w:afterAutospacing="0"/>
        <w:rPr>
          <w:rFonts w:ascii="Arial" w:hAnsi="Arial" w:cs="Arial"/>
          <w:sz w:val="24"/>
          <w:szCs w:val="24"/>
        </w:rPr>
      </w:pPr>
      <w:r w:rsidRPr="008C063C">
        <w:rPr>
          <w:rFonts w:ascii="Arial" w:hAnsi="Arial" w:cs="Arial"/>
          <w:sz w:val="24"/>
          <w:szCs w:val="24"/>
        </w:rPr>
        <w:t xml:space="preserve">Sustainability - The Council is committed to improving the environment and quality of life in the work it does and the services it provides whether itself or through others. </w:t>
      </w:r>
    </w:p>
    <w:p w14:paraId="75E6B8A9" w14:textId="77777777" w:rsidR="00D335D3" w:rsidRPr="008C063C" w:rsidRDefault="00D335D3" w:rsidP="00D335D3">
      <w:pPr>
        <w:pStyle w:val="xl22"/>
        <w:numPr>
          <w:ilvl w:val="0"/>
          <w:numId w:val="16"/>
        </w:numPr>
        <w:spacing w:before="0" w:beforeAutospacing="0" w:after="0" w:afterAutospacing="0"/>
        <w:rPr>
          <w:rFonts w:ascii="Arial" w:hAnsi="Arial" w:cs="Arial"/>
          <w:sz w:val="24"/>
          <w:szCs w:val="24"/>
        </w:rPr>
      </w:pPr>
      <w:r w:rsidRPr="008C063C">
        <w:rPr>
          <w:rFonts w:ascii="Arial" w:hAnsi="Arial" w:cs="Arial"/>
          <w:sz w:val="24"/>
          <w:szCs w:val="24"/>
        </w:rPr>
        <w:t xml:space="preserve">Equalities - The Council is committed to ensuring that our service users and employees are not discriminated against because of age, disability, sex, sexuality, race, colour, ethnic origin or religion. </w:t>
      </w:r>
    </w:p>
    <w:p w14:paraId="2F472E12" w14:textId="77777777" w:rsidR="00934703" w:rsidRDefault="00934703" w:rsidP="00370B52">
      <w:pPr>
        <w:rPr>
          <w:rFonts w:ascii="Arial" w:hAnsi="Arial" w:cs="Arial"/>
        </w:rPr>
      </w:pPr>
    </w:p>
    <w:p w14:paraId="7E87B7D2" w14:textId="6CD8C3BB" w:rsidR="00B04177" w:rsidRPr="00255047" w:rsidRDefault="00B04177" w:rsidP="00370B52">
      <w:pPr>
        <w:rPr>
          <w:rFonts w:ascii="Arial" w:hAnsi="Arial" w:cs="Arial"/>
        </w:rPr>
      </w:pPr>
      <w:r w:rsidRPr="00255047">
        <w:rPr>
          <w:rFonts w:ascii="Arial" w:hAnsi="Arial" w:cs="Arial"/>
        </w:rPr>
        <w:t>15. Health and Safety</w:t>
      </w:r>
    </w:p>
    <w:p w14:paraId="52D9DEDC" w14:textId="0B477691" w:rsidR="00B04177" w:rsidRDefault="00B04177" w:rsidP="00370B52">
      <w:pPr>
        <w:rPr>
          <w:rFonts w:ascii="Arial" w:hAnsi="Arial" w:cs="Arial"/>
          <w:highlight w:val="yellow"/>
        </w:rPr>
      </w:pPr>
    </w:p>
    <w:p w14:paraId="45BABE32" w14:textId="55E8B43C" w:rsidR="00713403" w:rsidRDefault="00713403" w:rsidP="00713403">
      <w:pPr>
        <w:pStyle w:val="xl22"/>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The Council requires that a </w:t>
      </w:r>
      <w:r w:rsidRPr="00255047">
        <w:rPr>
          <w:rFonts w:ascii="Arial" w:hAnsi="Arial" w:cs="Arial"/>
          <w:sz w:val="24"/>
          <w:szCs w:val="24"/>
        </w:rPr>
        <w:t xml:space="preserve">Contractor </w:t>
      </w:r>
      <w:r>
        <w:rPr>
          <w:rFonts w:ascii="Arial" w:hAnsi="Arial" w:cs="Arial"/>
          <w:color w:val="000000"/>
          <w:sz w:val="24"/>
          <w:szCs w:val="24"/>
        </w:rPr>
        <w:t xml:space="preserve">demonstrates its ability to comply with all relevant aspects of the Health and Safety at Work Act 1974 and regulations made thereunder, including the Construction (Design and Management) Regulations 2015 and relevant codes of practice/good practice guidance. E.g. HSE L153 Managing Health and Safety in Construction. </w:t>
      </w:r>
      <w:proofErr w:type="gramStart"/>
      <w:r>
        <w:rPr>
          <w:rFonts w:ascii="Arial" w:hAnsi="Arial" w:cs="Arial"/>
          <w:color w:val="000000"/>
          <w:sz w:val="24"/>
          <w:szCs w:val="24"/>
        </w:rPr>
        <w:t>In particular the</w:t>
      </w:r>
      <w:proofErr w:type="gramEnd"/>
      <w:r>
        <w:rPr>
          <w:rFonts w:ascii="Arial" w:hAnsi="Arial" w:cs="Arial"/>
          <w:color w:val="000000"/>
          <w:sz w:val="24"/>
          <w:szCs w:val="24"/>
        </w:rPr>
        <w:t xml:space="preserve"> contractor must be able to demonstrate the following:</w:t>
      </w:r>
    </w:p>
    <w:p w14:paraId="281F52C4" w14:textId="77777777" w:rsidR="00713403" w:rsidRDefault="00713403" w:rsidP="00713403">
      <w:pPr>
        <w:pStyle w:val="xl22"/>
        <w:spacing w:before="0" w:beforeAutospacing="0" w:after="0" w:afterAutospacing="0"/>
        <w:rPr>
          <w:rFonts w:ascii="Arial" w:hAnsi="Arial" w:cs="Arial"/>
          <w:color w:val="000000"/>
          <w:sz w:val="24"/>
          <w:szCs w:val="24"/>
        </w:rPr>
      </w:pPr>
    </w:p>
    <w:p w14:paraId="54B6F16F" w14:textId="77777777" w:rsidR="00713403" w:rsidRDefault="00713403" w:rsidP="00713403">
      <w:pPr>
        <w:pStyle w:val="xl22"/>
        <w:numPr>
          <w:ilvl w:val="0"/>
          <w:numId w:val="19"/>
        </w:numPr>
        <w:spacing w:before="0" w:beforeAutospacing="0" w:after="0" w:afterAutospacing="0"/>
        <w:rPr>
          <w:rFonts w:ascii="Arial" w:hAnsi="Arial" w:cs="Arial"/>
          <w:color w:val="000000"/>
          <w:sz w:val="24"/>
          <w:szCs w:val="24"/>
        </w:rPr>
      </w:pPr>
      <w:r>
        <w:rPr>
          <w:rFonts w:ascii="Arial" w:hAnsi="Arial" w:cs="Arial"/>
          <w:color w:val="000000"/>
          <w:sz w:val="24"/>
          <w:szCs w:val="24"/>
        </w:rPr>
        <w:t>That they as the contractor (or principle contractor where there is more than one contractor) have the required skills, knowledge and experience to undertake the range of works required.</w:t>
      </w:r>
    </w:p>
    <w:p w14:paraId="09590D10" w14:textId="77777777" w:rsidR="00713403" w:rsidRDefault="00713403" w:rsidP="00713403">
      <w:pPr>
        <w:pStyle w:val="xl22"/>
        <w:numPr>
          <w:ilvl w:val="0"/>
          <w:numId w:val="19"/>
        </w:numPr>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That they fully understand their duties as required under the CDM regulations 2015 and </w:t>
      </w:r>
      <w:proofErr w:type="gramStart"/>
      <w:r>
        <w:rPr>
          <w:rFonts w:ascii="Arial" w:hAnsi="Arial" w:cs="Arial"/>
          <w:color w:val="000000"/>
          <w:sz w:val="24"/>
          <w:szCs w:val="24"/>
        </w:rPr>
        <w:t>are able to</w:t>
      </w:r>
      <w:proofErr w:type="gramEnd"/>
      <w:r>
        <w:rPr>
          <w:rFonts w:ascii="Arial" w:hAnsi="Arial" w:cs="Arial"/>
          <w:color w:val="000000"/>
          <w:sz w:val="24"/>
          <w:szCs w:val="24"/>
        </w:rPr>
        <w:t xml:space="preserve"> satisfactorily plan, manage and monitor the work under their control.</w:t>
      </w:r>
    </w:p>
    <w:p w14:paraId="3856DB35" w14:textId="77777777" w:rsidR="00713403" w:rsidRDefault="00713403" w:rsidP="00713403">
      <w:pPr>
        <w:pStyle w:val="xl22"/>
        <w:numPr>
          <w:ilvl w:val="0"/>
          <w:numId w:val="19"/>
        </w:numPr>
        <w:spacing w:before="0" w:beforeAutospacing="0" w:after="0" w:afterAutospacing="0"/>
        <w:rPr>
          <w:rFonts w:ascii="Arial" w:hAnsi="Arial" w:cs="Arial"/>
          <w:color w:val="000000"/>
          <w:sz w:val="24"/>
          <w:szCs w:val="24"/>
        </w:rPr>
      </w:pPr>
      <w:r>
        <w:rPr>
          <w:rFonts w:ascii="Arial" w:hAnsi="Arial" w:cs="Arial"/>
          <w:color w:val="000000"/>
          <w:sz w:val="24"/>
          <w:szCs w:val="24"/>
        </w:rPr>
        <w:t>Provide a Construction Phase Plan for every project that is proportionate to the scale of works and risk involved</w:t>
      </w:r>
    </w:p>
    <w:p w14:paraId="77244329" w14:textId="77777777" w:rsidR="00713403" w:rsidRDefault="00713403" w:rsidP="00713403">
      <w:pPr>
        <w:pStyle w:val="xl22"/>
        <w:numPr>
          <w:ilvl w:val="0"/>
          <w:numId w:val="19"/>
        </w:numPr>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That they have a suitable H&amp;S Policy with a statement of intent and organisation and arrangements sections that detail how H&amp;S will be managed within the organisation </w:t>
      </w:r>
    </w:p>
    <w:p w14:paraId="453183F7" w14:textId="77777777" w:rsidR="00713403" w:rsidRDefault="00713403" w:rsidP="00713403">
      <w:pPr>
        <w:pStyle w:val="xl22"/>
        <w:numPr>
          <w:ilvl w:val="0"/>
          <w:numId w:val="19"/>
        </w:numPr>
        <w:spacing w:before="0" w:beforeAutospacing="0" w:after="0" w:afterAutospacing="0"/>
        <w:rPr>
          <w:rFonts w:ascii="Arial" w:hAnsi="Arial" w:cs="Arial"/>
          <w:color w:val="000000"/>
          <w:sz w:val="24"/>
          <w:szCs w:val="24"/>
        </w:rPr>
      </w:pPr>
      <w:r>
        <w:rPr>
          <w:rFonts w:ascii="Arial" w:hAnsi="Arial" w:cs="Arial"/>
          <w:color w:val="000000"/>
          <w:sz w:val="24"/>
          <w:szCs w:val="24"/>
        </w:rPr>
        <w:t>That they risk assess all significant hazards and implement control measures that are consistent with relevant legislation and HSE guidance</w:t>
      </w:r>
    </w:p>
    <w:p w14:paraId="26344C5E" w14:textId="77777777" w:rsidR="00B04177" w:rsidRDefault="00B04177" w:rsidP="00370B52">
      <w:pPr>
        <w:rPr>
          <w:rFonts w:ascii="Arial" w:hAnsi="Arial" w:cs="Arial"/>
          <w:highlight w:val="yellow"/>
        </w:rPr>
      </w:pPr>
    </w:p>
    <w:p w14:paraId="42989AF8" w14:textId="77777777" w:rsidR="00B04177" w:rsidRDefault="00B04177" w:rsidP="00370B52">
      <w:pPr>
        <w:rPr>
          <w:rFonts w:ascii="Arial" w:hAnsi="Arial" w:cs="Arial"/>
          <w:highlight w:val="yellow"/>
        </w:rPr>
      </w:pPr>
    </w:p>
    <w:p w14:paraId="58BF39FC" w14:textId="1DDF7462" w:rsidR="00934703" w:rsidRPr="00255047" w:rsidRDefault="00F12FFF" w:rsidP="00370B52">
      <w:pPr>
        <w:rPr>
          <w:rFonts w:ascii="Arial" w:hAnsi="Arial" w:cs="Arial"/>
        </w:rPr>
      </w:pPr>
      <w:r w:rsidRPr="00255047">
        <w:rPr>
          <w:rFonts w:ascii="Arial" w:hAnsi="Arial" w:cs="Arial"/>
        </w:rPr>
        <w:t>1</w:t>
      </w:r>
      <w:r w:rsidR="0064589A" w:rsidRPr="00255047">
        <w:rPr>
          <w:rFonts w:ascii="Arial" w:hAnsi="Arial" w:cs="Arial"/>
        </w:rPr>
        <w:t>6</w:t>
      </w:r>
      <w:r w:rsidR="00934703" w:rsidRPr="00255047">
        <w:rPr>
          <w:rFonts w:ascii="Arial" w:hAnsi="Arial" w:cs="Arial"/>
        </w:rPr>
        <w:t>. Safeguarding</w:t>
      </w:r>
    </w:p>
    <w:p w14:paraId="7783C2B6" w14:textId="77777777" w:rsidR="006D0065" w:rsidRPr="00BE6B08" w:rsidRDefault="006D0065" w:rsidP="00370B52">
      <w:pPr>
        <w:rPr>
          <w:rFonts w:ascii="Arial" w:hAnsi="Arial" w:cs="Arial"/>
          <w:highlight w:val="yellow"/>
        </w:rPr>
      </w:pPr>
    </w:p>
    <w:p w14:paraId="18D7CD67" w14:textId="38E60839" w:rsidR="0064589A" w:rsidRDefault="0064589A" w:rsidP="0064589A">
      <w:pPr>
        <w:pStyle w:val="Default"/>
        <w:ind w:left="1440"/>
        <w:rPr>
          <w:color w:val="auto"/>
        </w:rPr>
      </w:pPr>
      <w:r>
        <w:rPr>
          <w:color w:val="auto"/>
        </w:rPr>
        <w:t xml:space="preserve">Successful contractors will work in partnership with the Council to help ensure that households are enabled to live as safely as possible and will have procedures in place for reporting any areas of concern which are fully compatible with the current North Somerset Council’s policies and procedures for safeguarding children and </w:t>
      </w:r>
      <w:r w:rsidRPr="003E2098">
        <w:rPr>
          <w:color w:val="000000" w:themeColor="text1"/>
        </w:rPr>
        <w:t xml:space="preserve">adults from abuse. Submissions should demonstrate evidence of staff induction and training including awareness of child protection and safeguarding adults so that concerns are referred to Adults or Children’s social care via Care Connect immediately. Where </w:t>
      </w:r>
      <w:r>
        <w:t xml:space="preserve">a contractor becomes aware of a household needing some additional support (for example health or social care </w:t>
      </w:r>
      <w:r>
        <w:lastRenderedPageBreak/>
        <w:t xml:space="preserve">support) or if they </w:t>
      </w:r>
      <w:r w:rsidRPr="003E2098">
        <w:rPr>
          <w:color w:val="000000" w:themeColor="text1"/>
        </w:rPr>
        <w:t>have any concerns for the welfare of the household, the contractor should inform Care Connect as soon as possible, so that appropriate support can be arranged.</w:t>
      </w:r>
    </w:p>
    <w:p w14:paraId="6491F447" w14:textId="383A49E8" w:rsidR="00902A86" w:rsidRDefault="00902A86" w:rsidP="00370B52">
      <w:pPr>
        <w:rPr>
          <w:rFonts w:ascii="Arial" w:hAnsi="Arial" w:cs="Arial"/>
          <w:highlight w:val="yellow"/>
        </w:rPr>
      </w:pPr>
    </w:p>
    <w:p w14:paraId="300B4B89" w14:textId="3C5D942C" w:rsidR="009C041F" w:rsidRDefault="009C041F" w:rsidP="00370B52">
      <w:pPr>
        <w:rPr>
          <w:rFonts w:ascii="Arial" w:hAnsi="Arial" w:cs="Arial"/>
          <w:highlight w:val="yellow"/>
        </w:rPr>
      </w:pPr>
    </w:p>
    <w:p w14:paraId="6D0A27CF" w14:textId="2A3A58A6" w:rsidR="009C041F" w:rsidRPr="00C06466" w:rsidRDefault="009C041F" w:rsidP="00370B52">
      <w:pPr>
        <w:rPr>
          <w:rFonts w:ascii="Arial" w:eastAsiaTheme="minorHAnsi" w:hAnsi="Arial" w:cs="Arial"/>
          <w:sz w:val="22"/>
          <w:szCs w:val="22"/>
        </w:rPr>
      </w:pPr>
      <w:r w:rsidRPr="00C06466">
        <w:rPr>
          <w:rFonts w:ascii="Arial" w:hAnsi="Arial" w:cs="Arial"/>
        </w:rPr>
        <w:t>1</w:t>
      </w:r>
      <w:r w:rsidR="0064589A" w:rsidRPr="00C06466">
        <w:rPr>
          <w:rFonts w:ascii="Arial" w:hAnsi="Arial" w:cs="Arial"/>
        </w:rPr>
        <w:t>7</w:t>
      </w:r>
      <w:r w:rsidRPr="00C06466">
        <w:rPr>
          <w:rFonts w:ascii="Arial" w:hAnsi="Arial" w:cs="Arial"/>
        </w:rPr>
        <w:t>.</w:t>
      </w:r>
      <w:r w:rsidR="00C06466" w:rsidRPr="00C06466">
        <w:rPr>
          <w:rFonts w:ascii="Arial" w:hAnsi="Arial" w:cs="Arial"/>
        </w:rPr>
        <w:t xml:space="preserve"> </w:t>
      </w:r>
      <w:r w:rsidRPr="00C06466">
        <w:rPr>
          <w:rFonts w:ascii="Arial" w:hAnsi="Arial" w:cs="Arial"/>
        </w:rPr>
        <w:t xml:space="preserve"> Climate Emergency</w:t>
      </w:r>
    </w:p>
    <w:p w14:paraId="334ED52C" w14:textId="7254D96A" w:rsidR="009C041F" w:rsidRPr="00103E6E" w:rsidRDefault="009C041F" w:rsidP="00370B52">
      <w:pPr>
        <w:rPr>
          <w:rFonts w:ascii="Arial" w:hAnsi="Arial" w:cs="Arial"/>
        </w:rPr>
      </w:pPr>
    </w:p>
    <w:p w14:paraId="3C25AEF2" w14:textId="4F065006" w:rsidR="009C041F" w:rsidRPr="00103E6E" w:rsidRDefault="009C041F" w:rsidP="00370B52">
      <w:pPr>
        <w:rPr>
          <w:rFonts w:ascii="Arial" w:hAnsi="Arial" w:cs="Arial"/>
        </w:rPr>
      </w:pPr>
      <w:r w:rsidRPr="00103E6E">
        <w:rPr>
          <w:rFonts w:ascii="Arial" w:hAnsi="Arial" w:cs="Arial"/>
        </w:rPr>
        <w:t>The Council have declared a Climate Emergenc</w:t>
      </w:r>
      <w:r w:rsidR="00713403" w:rsidRPr="00103E6E">
        <w:rPr>
          <w:rFonts w:ascii="Arial" w:hAnsi="Arial" w:cs="Arial"/>
        </w:rPr>
        <w:t>y</w:t>
      </w:r>
      <w:r w:rsidRPr="00103E6E">
        <w:rPr>
          <w:rFonts w:ascii="Arial" w:hAnsi="Arial" w:cs="Arial"/>
        </w:rPr>
        <w:t xml:space="preserve"> and have approved an Action Plan to help achieve carbon neutrality by 2030. When procuring goods and services we will examine and </w:t>
      </w:r>
      <w:proofErr w:type="gramStart"/>
      <w:r w:rsidRPr="00103E6E">
        <w:rPr>
          <w:rFonts w:ascii="Arial" w:hAnsi="Arial" w:cs="Arial"/>
        </w:rPr>
        <w:t>take into account</w:t>
      </w:r>
      <w:proofErr w:type="gramEnd"/>
      <w:r w:rsidRPr="00103E6E">
        <w:rPr>
          <w:rFonts w:ascii="Arial" w:hAnsi="Arial" w:cs="Arial"/>
        </w:rPr>
        <w:t xml:space="preserve"> environmental and carbon reduction commitments, positive actions and outcomes which will support the Council’s aim including</w:t>
      </w:r>
      <w:r w:rsidR="00AE0568" w:rsidRPr="00103E6E">
        <w:rPr>
          <w:rFonts w:ascii="Arial" w:hAnsi="Arial" w:cs="Arial"/>
        </w:rPr>
        <w:t>:</w:t>
      </w:r>
    </w:p>
    <w:p w14:paraId="5B9E6D73" w14:textId="67D9B462" w:rsidR="00AE0568" w:rsidRPr="00103E6E" w:rsidRDefault="00AE0568" w:rsidP="00370B52">
      <w:pPr>
        <w:rPr>
          <w:rFonts w:ascii="Arial" w:hAnsi="Arial" w:cs="Arial"/>
        </w:rPr>
      </w:pPr>
    </w:p>
    <w:p w14:paraId="25EA0B1D" w14:textId="042615AB" w:rsidR="00AE0568" w:rsidRPr="00103E6E" w:rsidRDefault="00AE0568" w:rsidP="00AE0568">
      <w:pPr>
        <w:pStyle w:val="ListParagraph"/>
        <w:numPr>
          <w:ilvl w:val="0"/>
          <w:numId w:val="18"/>
        </w:numPr>
        <w:rPr>
          <w:rFonts w:ascii="Arial" w:hAnsi="Arial" w:cs="Arial"/>
        </w:rPr>
      </w:pPr>
      <w:r w:rsidRPr="00103E6E">
        <w:rPr>
          <w:rFonts w:ascii="Arial" w:hAnsi="Arial" w:cs="Arial"/>
        </w:rPr>
        <w:t>Raising staff awareness</w:t>
      </w:r>
    </w:p>
    <w:p w14:paraId="4419FC2A" w14:textId="6755051F" w:rsidR="00AE0568" w:rsidRPr="00103E6E" w:rsidRDefault="00AE0568" w:rsidP="00AE0568">
      <w:pPr>
        <w:pStyle w:val="ListParagraph"/>
        <w:numPr>
          <w:ilvl w:val="0"/>
          <w:numId w:val="18"/>
        </w:numPr>
        <w:rPr>
          <w:rFonts w:ascii="Arial" w:hAnsi="Arial" w:cs="Arial"/>
        </w:rPr>
      </w:pPr>
      <w:r w:rsidRPr="00103E6E">
        <w:rPr>
          <w:rFonts w:ascii="Arial" w:hAnsi="Arial" w:cs="Arial"/>
        </w:rPr>
        <w:t>Incorporate regenerative design practices and products</w:t>
      </w:r>
    </w:p>
    <w:p w14:paraId="43B26CE0" w14:textId="2FFA5246" w:rsidR="00AE0568" w:rsidRPr="00103E6E" w:rsidRDefault="00AE0568" w:rsidP="00AE0568">
      <w:pPr>
        <w:pStyle w:val="ListParagraph"/>
        <w:numPr>
          <w:ilvl w:val="0"/>
          <w:numId w:val="18"/>
        </w:numPr>
        <w:rPr>
          <w:rFonts w:ascii="Arial" w:hAnsi="Arial" w:cs="Arial"/>
        </w:rPr>
      </w:pPr>
      <w:r w:rsidRPr="00103E6E">
        <w:rPr>
          <w:rFonts w:ascii="Arial" w:hAnsi="Arial" w:cs="Arial"/>
        </w:rPr>
        <w:t>Demonstrate willingness to share knowledge, good practice and outcomes</w:t>
      </w:r>
    </w:p>
    <w:p w14:paraId="313316DB" w14:textId="31D23CF1" w:rsidR="00AE0568" w:rsidRPr="00103E6E" w:rsidRDefault="00AE0568" w:rsidP="00AE0568">
      <w:pPr>
        <w:pStyle w:val="ListParagraph"/>
        <w:numPr>
          <w:ilvl w:val="0"/>
          <w:numId w:val="18"/>
        </w:numPr>
        <w:rPr>
          <w:rFonts w:ascii="Arial" w:hAnsi="Arial" w:cs="Arial"/>
        </w:rPr>
      </w:pPr>
      <w:r w:rsidRPr="00103E6E">
        <w:rPr>
          <w:rFonts w:ascii="Arial" w:hAnsi="Arial" w:cs="Arial"/>
        </w:rPr>
        <w:t>Commitment to going beyond net zero carbon</w:t>
      </w:r>
    </w:p>
    <w:p w14:paraId="6978A69D" w14:textId="19EC554F" w:rsidR="00AE0568" w:rsidRPr="00103E6E" w:rsidRDefault="00AE0568" w:rsidP="00AE0568">
      <w:pPr>
        <w:pStyle w:val="ListParagraph"/>
        <w:numPr>
          <w:ilvl w:val="0"/>
          <w:numId w:val="18"/>
        </w:numPr>
        <w:rPr>
          <w:rFonts w:ascii="Arial" w:hAnsi="Arial" w:cs="Arial"/>
        </w:rPr>
      </w:pPr>
      <w:r w:rsidRPr="00103E6E">
        <w:rPr>
          <w:rFonts w:ascii="Arial" w:hAnsi="Arial" w:cs="Arial"/>
        </w:rPr>
        <w:t>Local supply chains</w:t>
      </w:r>
    </w:p>
    <w:p w14:paraId="1A9166C2" w14:textId="4FF69FE4" w:rsidR="00AE0568" w:rsidRPr="00103E6E" w:rsidRDefault="00AE0568" w:rsidP="00AE0568">
      <w:pPr>
        <w:pStyle w:val="ListParagraph"/>
        <w:numPr>
          <w:ilvl w:val="0"/>
          <w:numId w:val="18"/>
        </w:numPr>
        <w:rPr>
          <w:rFonts w:ascii="Arial" w:hAnsi="Arial" w:cs="Arial"/>
        </w:rPr>
      </w:pPr>
      <w:r w:rsidRPr="00103E6E">
        <w:rPr>
          <w:rFonts w:ascii="Arial" w:hAnsi="Arial" w:cs="Arial"/>
        </w:rPr>
        <w:t>Effectiveness of travel plans and transport on carbon reduction</w:t>
      </w:r>
    </w:p>
    <w:p w14:paraId="4E071F3C" w14:textId="46D3116C" w:rsidR="00AE0568" w:rsidRPr="00103E6E" w:rsidRDefault="00AE0568" w:rsidP="00AE0568">
      <w:pPr>
        <w:pStyle w:val="ListParagraph"/>
        <w:numPr>
          <w:ilvl w:val="0"/>
          <w:numId w:val="18"/>
        </w:numPr>
        <w:rPr>
          <w:rFonts w:ascii="Arial" w:hAnsi="Arial" w:cs="Arial"/>
        </w:rPr>
      </w:pPr>
      <w:r w:rsidRPr="00103E6E">
        <w:rPr>
          <w:rFonts w:ascii="Arial" w:hAnsi="Arial" w:cs="Arial"/>
        </w:rPr>
        <w:t>Shift to low embodied carbon materials</w:t>
      </w:r>
    </w:p>
    <w:p w14:paraId="4E5538C9" w14:textId="14775C89" w:rsidR="00934703" w:rsidRPr="00103E6E" w:rsidRDefault="00AE0568" w:rsidP="00103E6E">
      <w:pPr>
        <w:ind w:left="360"/>
        <w:rPr>
          <w:rFonts w:ascii="Arial" w:hAnsi="Arial" w:cs="Arial"/>
        </w:rPr>
      </w:pPr>
      <w:r w:rsidRPr="00103E6E">
        <w:rPr>
          <w:rFonts w:ascii="Arial" w:hAnsi="Arial" w:cs="Arial"/>
        </w:rPr>
        <w:t>Waste minimalization and reduction strategy</w:t>
      </w:r>
    </w:p>
    <w:p w14:paraId="41D28A74" w14:textId="77777777" w:rsidR="004122C5" w:rsidRPr="004122C5" w:rsidRDefault="004122C5" w:rsidP="004122C5">
      <w:pPr>
        <w:rPr>
          <w:rFonts w:ascii="Arial" w:hAnsi="Arial" w:cs="Arial"/>
        </w:rPr>
      </w:pPr>
    </w:p>
    <w:sectPr w:rsidR="004122C5" w:rsidRPr="004122C5" w:rsidSect="00877CD6">
      <w:footerReference w:type="even" r:id="rId14"/>
      <w:footerReference w:type="default" r:id="rId15"/>
      <w:footerReference w:type="first" r:id="rId1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D452" w14:textId="77777777" w:rsidR="005677CA" w:rsidRDefault="005677CA" w:rsidP="00162E79">
      <w:r>
        <w:separator/>
      </w:r>
    </w:p>
  </w:endnote>
  <w:endnote w:type="continuationSeparator" w:id="0">
    <w:p w14:paraId="5A9D1B4C" w14:textId="77777777" w:rsidR="005677CA" w:rsidRDefault="005677CA" w:rsidP="00162E79">
      <w:r>
        <w:continuationSeparator/>
      </w:r>
    </w:p>
  </w:endnote>
  <w:endnote w:type="continuationNotice" w:id="1">
    <w:p w14:paraId="53D602DA" w14:textId="77777777" w:rsidR="005677CA" w:rsidRDefault="00567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A2FA" w14:textId="77777777" w:rsidR="001C021C" w:rsidRPr="00AF3AA4" w:rsidRDefault="001C021C"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71A5560A" w14:textId="77777777" w:rsidR="001C021C" w:rsidRDefault="001C021C"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505ADFDE" wp14:editId="494B3531">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5351231"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5448811" wp14:editId="1124EA44">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0018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6EE2BC56" w14:textId="77777777" w:rsidR="001C021C" w:rsidRDefault="001C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05106"/>
      <w:docPartObj>
        <w:docPartGallery w:val="Page Numbers (Bottom of Page)"/>
        <w:docPartUnique/>
      </w:docPartObj>
    </w:sdtPr>
    <w:sdtEndPr>
      <w:rPr>
        <w:noProof/>
      </w:rPr>
    </w:sdtEndPr>
    <w:sdtContent>
      <w:p w14:paraId="6DDDCBA9" w14:textId="1E7993F0" w:rsidR="00FB72AF" w:rsidRDefault="00FB7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9F267C" w14:textId="47FCD1E7" w:rsidR="001C021C" w:rsidRPr="00E01130" w:rsidRDefault="001C021C" w:rsidP="003150B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894E" w14:textId="77777777" w:rsidR="001C021C" w:rsidRDefault="001C021C">
    <w:pPr>
      <w:pStyle w:val="Footer"/>
    </w:pPr>
    <w:r>
      <w:rPr>
        <w:noProof/>
        <w:lang w:eastAsia="en-GB"/>
      </w:rPr>
      <mc:AlternateContent>
        <mc:Choice Requires="wps">
          <w:drawing>
            <wp:anchor distT="0" distB="0" distL="114300" distR="114300" simplePos="0" relativeHeight="251668480" behindDoc="0" locked="0" layoutInCell="1" allowOverlap="1" wp14:anchorId="6D0A266F" wp14:editId="397160DE">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9302A"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8997" w14:textId="77777777" w:rsidR="005677CA" w:rsidRDefault="005677CA" w:rsidP="00162E79">
      <w:r>
        <w:separator/>
      </w:r>
    </w:p>
  </w:footnote>
  <w:footnote w:type="continuationSeparator" w:id="0">
    <w:p w14:paraId="7CD8D88A" w14:textId="77777777" w:rsidR="005677CA" w:rsidRDefault="005677CA" w:rsidP="00162E79">
      <w:r>
        <w:continuationSeparator/>
      </w:r>
    </w:p>
  </w:footnote>
  <w:footnote w:type="continuationNotice" w:id="1">
    <w:p w14:paraId="3A11D7F1" w14:textId="77777777" w:rsidR="005677CA" w:rsidRDefault="005677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5EA"/>
    <w:multiLevelType w:val="hybridMultilevel"/>
    <w:tmpl w:val="C8BC6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E03C8"/>
    <w:multiLevelType w:val="hybridMultilevel"/>
    <w:tmpl w:val="60C4D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B5CFB"/>
    <w:multiLevelType w:val="multilevel"/>
    <w:tmpl w:val="B2F60CDE"/>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1560"/>
        </w:tabs>
        <w:ind w:left="1560" w:hanging="720"/>
      </w:pPr>
      <w:rPr>
        <w:rFonts w:hint="default"/>
        <w:b w:val="0"/>
        <w:i w:val="0"/>
      </w:rPr>
    </w:lvl>
    <w:lvl w:ilvl="2">
      <w:start w:val="1"/>
      <w:numFmt w:val="decimal"/>
      <w:pStyle w:val="NSCNumbL3"/>
      <w:lvlText w:val="%1.%2.%3"/>
      <w:lvlJc w:val="left"/>
      <w:pPr>
        <w:tabs>
          <w:tab w:val="num" w:pos="1501"/>
        </w:tabs>
        <w:ind w:left="1501" w:hanging="901"/>
      </w:pPr>
      <w:rPr>
        <w:rFonts w:hint="default"/>
        <w:b w:val="0"/>
        <w:i w:val="0"/>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2699"/>
        </w:tabs>
        <w:ind w:left="2699" w:hanging="1078"/>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06"/>
        </w:tabs>
        <w:ind w:left="3906" w:hanging="675"/>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6837"/>
        </w:tabs>
        <w:ind w:left="6837" w:hanging="720"/>
      </w:pPr>
      <w:rPr>
        <w:rFonts w:hint="default"/>
        <w:b w:val="0"/>
        <w:i w:val="0"/>
      </w:rPr>
    </w:lvl>
  </w:abstractNum>
  <w:abstractNum w:abstractNumId="3" w15:restartNumberingAfterBreak="0">
    <w:nsid w:val="17FC4C77"/>
    <w:multiLevelType w:val="hybridMultilevel"/>
    <w:tmpl w:val="5732B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4006"/>
    <w:multiLevelType w:val="hybridMultilevel"/>
    <w:tmpl w:val="DED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14DB"/>
    <w:multiLevelType w:val="hybridMultilevel"/>
    <w:tmpl w:val="8C5A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00996"/>
    <w:multiLevelType w:val="hybridMultilevel"/>
    <w:tmpl w:val="79C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E2B64"/>
    <w:multiLevelType w:val="hybridMultilevel"/>
    <w:tmpl w:val="B9FA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74AF3"/>
    <w:multiLevelType w:val="hybridMultilevel"/>
    <w:tmpl w:val="2242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63DA6"/>
    <w:multiLevelType w:val="hybridMultilevel"/>
    <w:tmpl w:val="6BE0F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B2CF3"/>
    <w:multiLevelType w:val="multilevel"/>
    <w:tmpl w:val="7E68C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2F1B9B"/>
    <w:multiLevelType w:val="hybridMultilevel"/>
    <w:tmpl w:val="4210E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34979"/>
    <w:multiLevelType w:val="hybridMultilevel"/>
    <w:tmpl w:val="C79C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72DE6"/>
    <w:multiLevelType w:val="hybridMultilevel"/>
    <w:tmpl w:val="00E25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76754"/>
    <w:multiLevelType w:val="hybridMultilevel"/>
    <w:tmpl w:val="7F7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759F5"/>
    <w:multiLevelType w:val="hybridMultilevel"/>
    <w:tmpl w:val="91308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E6BDC"/>
    <w:multiLevelType w:val="hybridMultilevel"/>
    <w:tmpl w:val="CA5A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6"/>
  </w:num>
  <w:num w:numId="5">
    <w:abstractNumId w:val="3"/>
  </w:num>
  <w:num w:numId="6">
    <w:abstractNumId w:val="11"/>
  </w:num>
  <w:num w:numId="7">
    <w:abstractNumId w:val="0"/>
  </w:num>
  <w:num w:numId="8">
    <w:abstractNumId w:val="17"/>
  </w:num>
  <w:num w:numId="9">
    <w:abstractNumId w:val="2"/>
  </w:num>
  <w:num w:numId="10">
    <w:abstractNumId w:val="12"/>
  </w:num>
  <w:num w:numId="11">
    <w:abstractNumId w:val="7"/>
  </w:num>
  <w:num w:numId="12">
    <w:abstractNumId w:val="5"/>
  </w:num>
  <w:num w:numId="13">
    <w:abstractNumId w:val="15"/>
  </w:num>
  <w:num w:numId="14">
    <w:abstractNumId w:val="1"/>
  </w:num>
  <w:num w:numId="15">
    <w:abstractNumId w:val="13"/>
  </w:num>
  <w:num w:numId="16">
    <w:abstractNumId w:val="14"/>
  </w:num>
  <w:num w:numId="17">
    <w:abstractNumId w:val="8"/>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2667A"/>
    <w:rsid w:val="000E3508"/>
    <w:rsid w:val="0010355F"/>
    <w:rsid w:val="00103E6E"/>
    <w:rsid w:val="00104604"/>
    <w:rsid w:val="00113AD9"/>
    <w:rsid w:val="00135032"/>
    <w:rsid w:val="00162E79"/>
    <w:rsid w:val="001B1002"/>
    <w:rsid w:val="001B5F32"/>
    <w:rsid w:val="001C021C"/>
    <w:rsid w:val="001C60B2"/>
    <w:rsid w:val="001E35A1"/>
    <w:rsid w:val="001F436E"/>
    <w:rsid w:val="001F6827"/>
    <w:rsid w:val="00211FC9"/>
    <w:rsid w:val="00255047"/>
    <w:rsid w:val="00261CFC"/>
    <w:rsid w:val="00285E53"/>
    <w:rsid w:val="002A5834"/>
    <w:rsid w:val="002B2EB5"/>
    <w:rsid w:val="002B4BB2"/>
    <w:rsid w:val="002E63BD"/>
    <w:rsid w:val="002F2E04"/>
    <w:rsid w:val="003150B5"/>
    <w:rsid w:val="00331953"/>
    <w:rsid w:val="00370B52"/>
    <w:rsid w:val="00374852"/>
    <w:rsid w:val="00376B3B"/>
    <w:rsid w:val="00380C0C"/>
    <w:rsid w:val="00387797"/>
    <w:rsid w:val="003947C9"/>
    <w:rsid w:val="003E2098"/>
    <w:rsid w:val="00404839"/>
    <w:rsid w:val="0040711A"/>
    <w:rsid w:val="004122C5"/>
    <w:rsid w:val="00412CC5"/>
    <w:rsid w:val="004268A6"/>
    <w:rsid w:val="00443FFC"/>
    <w:rsid w:val="004A724E"/>
    <w:rsid w:val="004B7FFD"/>
    <w:rsid w:val="004D0804"/>
    <w:rsid w:val="004E07B1"/>
    <w:rsid w:val="00513006"/>
    <w:rsid w:val="00563CA1"/>
    <w:rsid w:val="005677CA"/>
    <w:rsid w:val="0057008E"/>
    <w:rsid w:val="005709C7"/>
    <w:rsid w:val="00574ED6"/>
    <w:rsid w:val="005963FC"/>
    <w:rsid w:val="005B4ADE"/>
    <w:rsid w:val="00607138"/>
    <w:rsid w:val="00615D14"/>
    <w:rsid w:val="00624960"/>
    <w:rsid w:val="00640DA3"/>
    <w:rsid w:val="0064589A"/>
    <w:rsid w:val="00653472"/>
    <w:rsid w:val="00663584"/>
    <w:rsid w:val="00671078"/>
    <w:rsid w:val="006736AF"/>
    <w:rsid w:val="006B532E"/>
    <w:rsid w:val="006B5821"/>
    <w:rsid w:val="006C236C"/>
    <w:rsid w:val="006D0065"/>
    <w:rsid w:val="0070547D"/>
    <w:rsid w:val="00713403"/>
    <w:rsid w:val="00763EA5"/>
    <w:rsid w:val="007657EA"/>
    <w:rsid w:val="007A27EF"/>
    <w:rsid w:val="007A3385"/>
    <w:rsid w:val="007B03A1"/>
    <w:rsid w:val="007C2589"/>
    <w:rsid w:val="007E3D66"/>
    <w:rsid w:val="007F1C4F"/>
    <w:rsid w:val="00814CD5"/>
    <w:rsid w:val="00825802"/>
    <w:rsid w:val="00830BC4"/>
    <w:rsid w:val="00865CB1"/>
    <w:rsid w:val="00877CD6"/>
    <w:rsid w:val="00882C55"/>
    <w:rsid w:val="00883DE4"/>
    <w:rsid w:val="008C1A48"/>
    <w:rsid w:val="008C2199"/>
    <w:rsid w:val="008E1E1D"/>
    <w:rsid w:val="00902A86"/>
    <w:rsid w:val="00910E46"/>
    <w:rsid w:val="009157AB"/>
    <w:rsid w:val="009311C1"/>
    <w:rsid w:val="00934703"/>
    <w:rsid w:val="00937E9E"/>
    <w:rsid w:val="00941E00"/>
    <w:rsid w:val="009543F7"/>
    <w:rsid w:val="00973690"/>
    <w:rsid w:val="00991BC3"/>
    <w:rsid w:val="009A382C"/>
    <w:rsid w:val="009C041F"/>
    <w:rsid w:val="009F06FB"/>
    <w:rsid w:val="009F110F"/>
    <w:rsid w:val="009F5F85"/>
    <w:rsid w:val="00A02F52"/>
    <w:rsid w:val="00A13A8D"/>
    <w:rsid w:val="00A40F1D"/>
    <w:rsid w:val="00A67F64"/>
    <w:rsid w:val="00A73B88"/>
    <w:rsid w:val="00A916E5"/>
    <w:rsid w:val="00AE0568"/>
    <w:rsid w:val="00AE7D9B"/>
    <w:rsid w:val="00AF3AA4"/>
    <w:rsid w:val="00AF67C5"/>
    <w:rsid w:val="00B04177"/>
    <w:rsid w:val="00B20794"/>
    <w:rsid w:val="00B42E3C"/>
    <w:rsid w:val="00B436AB"/>
    <w:rsid w:val="00B52512"/>
    <w:rsid w:val="00B5769D"/>
    <w:rsid w:val="00BA5084"/>
    <w:rsid w:val="00BB313C"/>
    <w:rsid w:val="00BC4675"/>
    <w:rsid w:val="00BD1C43"/>
    <w:rsid w:val="00BE1552"/>
    <w:rsid w:val="00BE6B08"/>
    <w:rsid w:val="00BF3556"/>
    <w:rsid w:val="00BF5B72"/>
    <w:rsid w:val="00C06466"/>
    <w:rsid w:val="00C15780"/>
    <w:rsid w:val="00C15CAC"/>
    <w:rsid w:val="00C213E0"/>
    <w:rsid w:val="00C23094"/>
    <w:rsid w:val="00C26427"/>
    <w:rsid w:val="00C30D98"/>
    <w:rsid w:val="00C5606E"/>
    <w:rsid w:val="00C834CB"/>
    <w:rsid w:val="00D23C64"/>
    <w:rsid w:val="00D335D3"/>
    <w:rsid w:val="00D36AB9"/>
    <w:rsid w:val="00D45DED"/>
    <w:rsid w:val="00D61322"/>
    <w:rsid w:val="00D704CA"/>
    <w:rsid w:val="00D75385"/>
    <w:rsid w:val="00D92F82"/>
    <w:rsid w:val="00D96E47"/>
    <w:rsid w:val="00D97CD4"/>
    <w:rsid w:val="00DA33DF"/>
    <w:rsid w:val="00DA7A43"/>
    <w:rsid w:val="00DC28F0"/>
    <w:rsid w:val="00DC44DB"/>
    <w:rsid w:val="00DC572C"/>
    <w:rsid w:val="00E01130"/>
    <w:rsid w:val="00E27C39"/>
    <w:rsid w:val="00E5651F"/>
    <w:rsid w:val="00E81D95"/>
    <w:rsid w:val="00E84FBD"/>
    <w:rsid w:val="00EA66BC"/>
    <w:rsid w:val="00EB08C7"/>
    <w:rsid w:val="00EB7FAC"/>
    <w:rsid w:val="00EE1188"/>
    <w:rsid w:val="00EF2925"/>
    <w:rsid w:val="00EF3D89"/>
    <w:rsid w:val="00F0632B"/>
    <w:rsid w:val="00F12FFF"/>
    <w:rsid w:val="00F20FED"/>
    <w:rsid w:val="00F6081A"/>
    <w:rsid w:val="00F67B89"/>
    <w:rsid w:val="00F71216"/>
    <w:rsid w:val="00F93338"/>
    <w:rsid w:val="00F973B4"/>
    <w:rsid w:val="00FB72AF"/>
    <w:rsid w:val="00FC3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B5548"/>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customStyle="1" w:styleId="Sch1styleclause">
    <w:name w:val="Sch  (1style) clause"/>
    <w:basedOn w:val="Normal"/>
    <w:qFormat/>
    <w:rsid w:val="0070547D"/>
    <w:pPr>
      <w:spacing w:before="360" w:after="360"/>
      <w:jc w:val="both"/>
      <w:outlineLvl w:val="0"/>
    </w:pPr>
    <w:rPr>
      <w:rFonts w:ascii="Arial" w:eastAsia="Times New Roman" w:hAnsi="Arial" w:cs="Arial"/>
      <w:b/>
      <w:szCs w:val="20"/>
    </w:rPr>
  </w:style>
  <w:style w:type="paragraph" w:customStyle="1" w:styleId="Sectiontextnonumber">
    <w:name w:val="Section text no number"/>
    <w:basedOn w:val="Normal"/>
    <w:rsid w:val="00F973B4"/>
    <w:pPr>
      <w:spacing w:after="240"/>
      <w:ind w:left="567"/>
    </w:pPr>
    <w:rPr>
      <w:rFonts w:ascii="Times New Roman" w:eastAsia="Times New Roman" w:hAnsi="Times New Roman" w:cs="Times New Roman"/>
      <w:szCs w:val="20"/>
      <w:lang w:eastAsia="en-GB"/>
    </w:rPr>
  </w:style>
  <w:style w:type="character" w:styleId="Hyperlink">
    <w:name w:val="Hyperlink"/>
    <w:uiPriority w:val="99"/>
    <w:rsid w:val="00F973B4"/>
    <w:rPr>
      <w:color w:val="0000FF"/>
      <w:u w:val="single"/>
    </w:rPr>
  </w:style>
  <w:style w:type="paragraph" w:customStyle="1" w:styleId="Default">
    <w:name w:val="Default"/>
    <w:rsid w:val="00F973B4"/>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A02F52"/>
    <w:rPr>
      <w:sz w:val="16"/>
      <w:szCs w:val="16"/>
    </w:rPr>
  </w:style>
  <w:style w:type="paragraph" w:styleId="CommentText">
    <w:name w:val="annotation text"/>
    <w:basedOn w:val="Normal"/>
    <w:link w:val="CommentTextChar"/>
    <w:uiPriority w:val="99"/>
    <w:semiHidden/>
    <w:unhideWhenUsed/>
    <w:rsid w:val="00A02F52"/>
    <w:rPr>
      <w:sz w:val="20"/>
      <w:szCs w:val="20"/>
    </w:rPr>
  </w:style>
  <w:style w:type="character" w:customStyle="1" w:styleId="CommentTextChar">
    <w:name w:val="Comment Text Char"/>
    <w:basedOn w:val="DefaultParagraphFont"/>
    <w:link w:val="CommentText"/>
    <w:uiPriority w:val="99"/>
    <w:semiHidden/>
    <w:rsid w:val="00A02F52"/>
    <w:rPr>
      <w:sz w:val="20"/>
      <w:szCs w:val="20"/>
    </w:rPr>
  </w:style>
  <w:style w:type="paragraph" w:styleId="CommentSubject">
    <w:name w:val="annotation subject"/>
    <w:basedOn w:val="CommentText"/>
    <w:next w:val="CommentText"/>
    <w:link w:val="CommentSubjectChar"/>
    <w:uiPriority w:val="99"/>
    <w:semiHidden/>
    <w:unhideWhenUsed/>
    <w:rsid w:val="00A02F52"/>
    <w:rPr>
      <w:b/>
      <w:bCs/>
    </w:rPr>
  </w:style>
  <w:style w:type="character" w:customStyle="1" w:styleId="CommentSubjectChar">
    <w:name w:val="Comment Subject Char"/>
    <w:basedOn w:val="CommentTextChar"/>
    <w:link w:val="CommentSubject"/>
    <w:uiPriority w:val="99"/>
    <w:semiHidden/>
    <w:rsid w:val="00A02F52"/>
    <w:rPr>
      <w:b/>
      <w:bCs/>
      <w:sz w:val="20"/>
      <w:szCs w:val="20"/>
    </w:rPr>
  </w:style>
  <w:style w:type="table" w:styleId="TableGrid">
    <w:name w:val="Table Grid"/>
    <w:basedOn w:val="TableNormal"/>
    <w:uiPriority w:val="59"/>
    <w:rsid w:val="00BF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CNumbL1">
    <w:name w:val="NSC Numb L1"/>
    <w:basedOn w:val="Normal"/>
    <w:rsid w:val="00B52512"/>
    <w:pPr>
      <w:numPr>
        <w:numId w:val="9"/>
      </w:numPr>
      <w:spacing w:before="120"/>
    </w:pPr>
    <w:rPr>
      <w:rFonts w:ascii="Arial" w:eastAsia="Times New Roman" w:hAnsi="Arial" w:cs="Times New Roman"/>
      <w:sz w:val="20"/>
    </w:rPr>
  </w:style>
  <w:style w:type="paragraph" w:customStyle="1" w:styleId="NSCNumbL2">
    <w:name w:val="NSC Numb L2"/>
    <w:basedOn w:val="Normal"/>
    <w:rsid w:val="00B52512"/>
    <w:pPr>
      <w:numPr>
        <w:ilvl w:val="1"/>
        <w:numId w:val="9"/>
      </w:numPr>
    </w:pPr>
    <w:rPr>
      <w:rFonts w:ascii="Arial" w:eastAsia="Times New Roman" w:hAnsi="Arial" w:cs="Times New Roman"/>
      <w:sz w:val="20"/>
    </w:rPr>
  </w:style>
  <w:style w:type="paragraph" w:customStyle="1" w:styleId="NSCNumbL3">
    <w:name w:val="NSC Numb L3"/>
    <w:basedOn w:val="Normal"/>
    <w:rsid w:val="00B52512"/>
    <w:pPr>
      <w:numPr>
        <w:ilvl w:val="2"/>
        <w:numId w:val="9"/>
      </w:numPr>
    </w:pPr>
    <w:rPr>
      <w:rFonts w:ascii="Arial" w:eastAsia="Times New Roman" w:hAnsi="Arial" w:cs="Times New Roman"/>
      <w:sz w:val="20"/>
    </w:rPr>
  </w:style>
  <w:style w:type="paragraph" w:customStyle="1" w:styleId="NSCNumbL4">
    <w:name w:val="NSC Numb L4"/>
    <w:basedOn w:val="Normal"/>
    <w:rsid w:val="00B52512"/>
    <w:pPr>
      <w:numPr>
        <w:ilvl w:val="3"/>
        <w:numId w:val="9"/>
      </w:numPr>
    </w:pPr>
    <w:rPr>
      <w:rFonts w:ascii="Arial" w:eastAsia="Times New Roman" w:hAnsi="Arial" w:cs="Times New Roman"/>
      <w:sz w:val="20"/>
    </w:rPr>
  </w:style>
  <w:style w:type="paragraph" w:customStyle="1" w:styleId="NSCNumbL5">
    <w:name w:val="NSC Numb L5"/>
    <w:basedOn w:val="Normal"/>
    <w:rsid w:val="00B52512"/>
    <w:pPr>
      <w:numPr>
        <w:ilvl w:val="4"/>
        <w:numId w:val="9"/>
      </w:numPr>
    </w:pPr>
    <w:rPr>
      <w:rFonts w:ascii="Arial" w:eastAsia="Times New Roman" w:hAnsi="Arial" w:cs="Times New Roman"/>
      <w:sz w:val="20"/>
    </w:rPr>
  </w:style>
  <w:style w:type="paragraph" w:customStyle="1" w:styleId="NSCNumbL6">
    <w:name w:val="NSC Numb L6"/>
    <w:basedOn w:val="Normal"/>
    <w:rsid w:val="00B52512"/>
    <w:pPr>
      <w:keepNext/>
      <w:numPr>
        <w:ilvl w:val="5"/>
        <w:numId w:val="9"/>
      </w:numPr>
    </w:pPr>
    <w:rPr>
      <w:rFonts w:ascii="Arial" w:eastAsia="Times New Roman" w:hAnsi="Arial" w:cs="Times New Roman"/>
      <w:sz w:val="20"/>
    </w:rPr>
  </w:style>
  <w:style w:type="paragraph" w:customStyle="1" w:styleId="NSCNumbL7">
    <w:name w:val="NSC Numb L7"/>
    <w:basedOn w:val="Normal"/>
    <w:rsid w:val="00B52512"/>
    <w:pPr>
      <w:numPr>
        <w:ilvl w:val="6"/>
        <w:numId w:val="9"/>
      </w:numPr>
    </w:pPr>
    <w:rPr>
      <w:rFonts w:ascii="Arial" w:eastAsia="Times New Roman" w:hAnsi="Arial" w:cs="Times New Roman"/>
      <w:sz w:val="20"/>
    </w:rPr>
  </w:style>
  <w:style w:type="paragraph" w:customStyle="1" w:styleId="NSCNumbL8">
    <w:name w:val="NSC Numb L8"/>
    <w:basedOn w:val="Normal"/>
    <w:rsid w:val="00B52512"/>
    <w:pPr>
      <w:numPr>
        <w:ilvl w:val="7"/>
        <w:numId w:val="9"/>
      </w:numPr>
      <w:tabs>
        <w:tab w:val="left" w:pos="4536"/>
      </w:tabs>
    </w:pPr>
    <w:rPr>
      <w:rFonts w:ascii="Arial" w:eastAsia="Times New Roman" w:hAnsi="Arial" w:cs="Times New Roman"/>
      <w:sz w:val="20"/>
    </w:rPr>
  </w:style>
  <w:style w:type="paragraph" w:customStyle="1" w:styleId="NSCNumbL9">
    <w:name w:val="NSC Numb L9"/>
    <w:basedOn w:val="Normal"/>
    <w:rsid w:val="00B52512"/>
    <w:pPr>
      <w:keepNext/>
      <w:numPr>
        <w:ilvl w:val="8"/>
        <w:numId w:val="9"/>
      </w:numPr>
      <w:tabs>
        <w:tab w:val="left" w:pos="5103"/>
      </w:tabs>
    </w:pPr>
    <w:rPr>
      <w:rFonts w:ascii="Arial" w:eastAsia="Times New Roman" w:hAnsi="Arial" w:cs="Times New Roman"/>
      <w:sz w:val="20"/>
    </w:rPr>
  </w:style>
  <w:style w:type="paragraph" w:customStyle="1" w:styleId="xl22">
    <w:name w:val="xl22"/>
    <w:basedOn w:val="Normal"/>
    <w:rsid w:val="00D335D3"/>
    <w:pPr>
      <w:spacing w:before="100" w:beforeAutospacing="1" w:after="100" w:afterAutospacing="1"/>
    </w:pPr>
    <w:rPr>
      <w:rFonts w:ascii="Arial Unicode MS" w:eastAsia="Arial Unicode MS" w:hAnsi="Arial Unicode MS"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2099">
      <w:bodyDiv w:val="1"/>
      <w:marLeft w:val="0"/>
      <w:marRight w:val="0"/>
      <w:marTop w:val="0"/>
      <w:marBottom w:val="0"/>
      <w:divBdr>
        <w:top w:val="none" w:sz="0" w:space="0" w:color="auto"/>
        <w:left w:val="none" w:sz="0" w:space="0" w:color="auto"/>
        <w:bottom w:val="none" w:sz="0" w:space="0" w:color="auto"/>
        <w:right w:val="none" w:sz="0" w:space="0" w:color="auto"/>
      </w:divBdr>
    </w:div>
    <w:div w:id="581184507">
      <w:bodyDiv w:val="1"/>
      <w:marLeft w:val="0"/>
      <w:marRight w:val="0"/>
      <w:marTop w:val="0"/>
      <w:marBottom w:val="0"/>
      <w:divBdr>
        <w:top w:val="none" w:sz="0" w:space="0" w:color="auto"/>
        <w:left w:val="none" w:sz="0" w:space="0" w:color="auto"/>
        <w:bottom w:val="none" w:sz="0" w:space="0" w:color="auto"/>
        <w:right w:val="none" w:sz="0" w:space="0" w:color="auto"/>
      </w:divBdr>
    </w:div>
    <w:div w:id="688725606">
      <w:bodyDiv w:val="1"/>
      <w:marLeft w:val="0"/>
      <w:marRight w:val="0"/>
      <w:marTop w:val="0"/>
      <w:marBottom w:val="0"/>
      <w:divBdr>
        <w:top w:val="none" w:sz="0" w:space="0" w:color="auto"/>
        <w:left w:val="none" w:sz="0" w:space="0" w:color="auto"/>
        <w:bottom w:val="none" w:sz="0" w:space="0" w:color="auto"/>
        <w:right w:val="none" w:sz="0" w:space="0" w:color="auto"/>
      </w:divBdr>
    </w:div>
    <w:div w:id="1446462931">
      <w:bodyDiv w:val="1"/>
      <w:marLeft w:val="0"/>
      <w:marRight w:val="0"/>
      <w:marTop w:val="0"/>
      <w:marBottom w:val="0"/>
      <w:divBdr>
        <w:top w:val="none" w:sz="0" w:space="0" w:color="auto"/>
        <w:left w:val="none" w:sz="0" w:space="0" w:color="auto"/>
        <w:bottom w:val="none" w:sz="0" w:space="0" w:color="auto"/>
        <w:right w:val="none" w:sz="0" w:space="0" w:color="auto"/>
      </w:divBdr>
    </w:div>
    <w:div w:id="148716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omerset.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41170"/>
    <w:rsid w:val="002A6F6A"/>
    <w:rsid w:val="003379E4"/>
    <w:rsid w:val="00674042"/>
    <w:rsid w:val="009E42BF"/>
    <w:rsid w:val="00C51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SDNSCSPT-468962752-7191</_dlc_DocId>
    <_dlc_DocIdUrl xmlns="639c30d1-9da3-478d-9283-3c828138270d">
      <Url>https://nsomerset.sharepoint.com/sites/spt/_layouts/15/DocIdRedir.aspx?ID=SDNSCSPT-468962752-7191</Url>
      <Description>SDNSCSPT-468962752-7191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8A2C-A3AB-4F13-977B-2D131B11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022F9-2F72-4F70-957E-0BC9E33A2F95}">
  <ds:schemaRefs>
    <ds:schemaRef ds:uri="http://schemas.microsoft.com/sharepoint/events"/>
  </ds:schemaRefs>
</ds:datastoreItem>
</file>

<file path=customXml/itemProps3.xml><?xml version="1.0" encoding="utf-8"?>
<ds:datastoreItem xmlns:ds="http://schemas.openxmlformats.org/officeDocument/2006/customXml" ds:itemID="{475B5CA0-1E4C-4953-88E5-C25938F0DF4F}">
  <ds:schemaRefs>
    <ds:schemaRef ds:uri="http://schemas.microsoft.com/sharepoint/v3/contenttype/forms"/>
  </ds:schemaRefs>
</ds:datastoreItem>
</file>

<file path=customXml/itemProps4.xml><?xml version="1.0" encoding="utf-8"?>
<ds:datastoreItem xmlns:ds="http://schemas.openxmlformats.org/officeDocument/2006/customXml" ds:itemID="{9EDEA8DC-D39E-4CC0-9A9D-0FCAFF486E0C}">
  <ds:schemaRefs>
    <ds:schemaRef ds:uri="http://schemas.microsoft.com/office/infopath/2007/PartnerControls"/>
    <ds:schemaRef ds:uri="http://purl.org/dc/elements/1.1/"/>
    <ds:schemaRef ds:uri="http://schemas.microsoft.com/office/2006/metadata/properties"/>
    <ds:schemaRef ds:uri="fd2d073b-af48-4164-8738-8aeec08090ee"/>
    <ds:schemaRef ds:uri="http://purl.org/dc/terms/"/>
    <ds:schemaRef ds:uri="http://schemas.openxmlformats.org/package/2006/metadata/core-properties"/>
    <ds:schemaRef ds:uri="http://schemas.microsoft.com/office/2006/documentManagement/types"/>
    <ds:schemaRef ds:uri="639c30d1-9da3-478d-9283-3c828138270d"/>
    <ds:schemaRef ds:uri="http://www.w3.org/XML/1998/namespace"/>
    <ds:schemaRef ds:uri="http://purl.org/dc/dcmitype/"/>
  </ds:schemaRefs>
</ds:datastoreItem>
</file>

<file path=customXml/itemProps5.xml><?xml version="1.0" encoding="utf-8"?>
<ds:datastoreItem xmlns:ds="http://schemas.openxmlformats.org/officeDocument/2006/customXml" ds:itemID="{58EDAE32-F6F6-4B44-A085-7436056B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Michelle Dickson</cp:lastModifiedBy>
  <cp:revision>9</cp:revision>
  <cp:lastPrinted>2019-10-29T11:11:00Z</cp:lastPrinted>
  <dcterms:created xsi:type="dcterms:W3CDTF">2019-11-12T09:52:00Z</dcterms:created>
  <dcterms:modified xsi:type="dcterms:W3CDTF">2019-12-04T10:15:00Z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570366df-5121-4197-976a-97b9c7885b5a</vt:lpwstr>
  </property>
  <property fmtid="{D5CDD505-2E9C-101B-9397-08002B2CF9AE}" pid="4" name="_NewReviewCycle">
    <vt:lpwstr/>
  </property>
  <property fmtid="{D5CDD505-2E9C-101B-9397-08002B2CF9AE}" pid="5" name="_dlc_policyId">
    <vt:lpwstr>0x0101008FD7BD61279DB646B153AAD0DCE7235E01|-1459032695</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ies>
</file>