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76C" w14:textId="77777777" w:rsidR="00DB2B08" w:rsidRPr="006672E1" w:rsidRDefault="004C33F5" w:rsidP="00623686">
      <w:pPr>
        <w:jc w:val="center"/>
      </w:pPr>
      <w:r>
        <w:rPr>
          <w:noProof/>
          <w:lang w:eastAsia="en-GB"/>
        </w:rPr>
        <w:drawing>
          <wp:inline distT="0" distB="0" distL="0" distR="0" wp14:anchorId="4B561C53" wp14:editId="418979D0">
            <wp:extent cx="5486400" cy="1789430"/>
            <wp:effectExtent l="0" t="0" r="0" b="1270"/>
            <wp:docPr id="82" name="Picture 82" descr="not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ott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0E4C" w14:textId="77777777" w:rsidR="005F1323" w:rsidRPr="005F1323" w:rsidRDefault="005F1323" w:rsidP="00A74D21"/>
    <w:p w14:paraId="0FD56150" w14:textId="77777777" w:rsidR="004D75D7" w:rsidRPr="004D75D7" w:rsidRDefault="004C33F5" w:rsidP="00623686">
      <w:pPr>
        <w:jc w:val="center"/>
      </w:pPr>
      <w:r w:rsidRPr="00942D29">
        <w:rPr>
          <w:noProof/>
          <w:lang w:eastAsia="en-GB"/>
        </w:rPr>
        <mc:AlternateContent>
          <mc:Choice Requires="wps">
            <w:drawing>
              <wp:inline distT="0" distB="0" distL="0" distR="0" wp14:anchorId="5212FC59" wp14:editId="3D67CFBA">
                <wp:extent cx="5598160" cy="2948940"/>
                <wp:effectExtent l="0" t="0" r="21590" b="2286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160" cy="294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7156FE" w14:textId="77777777" w:rsidR="00384873" w:rsidRPr="004C33F5" w:rsidRDefault="006136B8" w:rsidP="00623686">
                            <w:pPr>
                              <w:pStyle w:val="Title0"/>
                            </w:pPr>
                            <w:r w:rsidRPr="004C33F5">
                              <w:t>Confidentiality Agreement</w:t>
                            </w:r>
                          </w:p>
                          <w:p w14:paraId="0523190E" w14:textId="77777777" w:rsidR="001A41AE" w:rsidRPr="004C33F5" w:rsidRDefault="006136B8" w:rsidP="00623686">
                            <w:pPr>
                              <w:pStyle w:val="Title4"/>
                            </w:pPr>
                            <w:r w:rsidRPr="004C33F5">
                              <w:t>regarding</w:t>
                            </w:r>
                          </w:p>
                          <w:p w14:paraId="71DCB289" w14:textId="77777777" w:rsidR="00E4104E" w:rsidRPr="00086FFA" w:rsidRDefault="00E4104E" w:rsidP="00E4104E">
                            <w:pPr>
                              <w:pStyle w:val="Title0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bookmarkStart w:id="0" w:name="_Hlk159924120"/>
                            <w:r w:rsidRPr="00086FFA"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Music and Visual Tribute System for Wilford Hill Crematorium </w:t>
                            </w:r>
                          </w:p>
                          <w:bookmarkEnd w:id="0"/>
                          <w:p w14:paraId="3C66509F" w14:textId="41DF3258" w:rsidR="001A41AE" w:rsidRPr="00E4104E" w:rsidRDefault="00623686" w:rsidP="00623686">
                            <w:pPr>
                              <w:pStyle w:val="Title0"/>
                              <w:ind w:left="-142" w:right="-205"/>
                              <w:rPr>
                                <w:sz w:val="48"/>
                                <w:szCs w:val="48"/>
                              </w:rPr>
                            </w:pPr>
                            <w:r w:rsidRPr="00E4104E">
                              <w:rPr>
                                <w:sz w:val="48"/>
                                <w:szCs w:val="48"/>
                              </w:rPr>
                              <w:t xml:space="preserve">(CPU </w:t>
                            </w:r>
                            <w:r w:rsidR="00E4104E" w:rsidRPr="00E4104E">
                              <w:rPr>
                                <w:sz w:val="48"/>
                                <w:szCs w:val="48"/>
                              </w:rPr>
                              <w:t>6282</w:t>
                            </w:r>
                            <w:r w:rsidRPr="00E4104E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3C2FB369" w14:textId="77777777" w:rsidR="00623686" w:rsidRPr="00623686" w:rsidRDefault="00623686" w:rsidP="00623686">
                            <w:pPr>
                              <w:pStyle w:val="Textx12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2FC59" id="AutoShape 2" o:spid="_x0000_s1026" style="width:440.8pt;height:2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" fillcolor="#f2f2f2" strokecolor="gray">
                <v:textbox inset="1.5mm,,1.5mm">
                  <w:txbxContent>
                    <w:p w14:paraId="467156FE" w14:textId="77777777" w:rsidR="00384873" w:rsidRPr="004C33F5" w:rsidRDefault="006136B8" w:rsidP="00623686">
                      <w:pPr>
                        <w:pStyle w:val="Title0"/>
                      </w:pPr>
                      <w:r w:rsidRPr="004C33F5">
                        <w:t>Confidentiality Agreement</w:t>
                      </w:r>
                    </w:p>
                    <w:p w14:paraId="0523190E" w14:textId="77777777" w:rsidR="001A41AE" w:rsidRPr="004C33F5" w:rsidRDefault="006136B8" w:rsidP="00623686">
                      <w:pPr>
                        <w:pStyle w:val="Title4"/>
                      </w:pPr>
                      <w:r w:rsidRPr="004C33F5">
                        <w:t>regarding</w:t>
                      </w:r>
                    </w:p>
                    <w:p w14:paraId="71DCB289" w14:textId="77777777" w:rsidR="00E4104E" w:rsidRPr="00086FFA" w:rsidRDefault="00E4104E" w:rsidP="00E4104E">
                      <w:pPr>
                        <w:pStyle w:val="Title0"/>
                        <w:rPr>
                          <w:rFonts w:cs="Arial"/>
                          <w:sz w:val="48"/>
                          <w:szCs w:val="48"/>
                        </w:rPr>
                      </w:pPr>
                      <w:bookmarkStart w:id="1" w:name="_Hlk159924120"/>
                      <w:r w:rsidRPr="00086FFA">
                        <w:rPr>
                          <w:rFonts w:cs="Arial"/>
                          <w:sz w:val="48"/>
                          <w:szCs w:val="48"/>
                        </w:rPr>
                        <w:t xml:space="preserve">Music and Visual Tribute System for Wilford Hill Crematorium </w:t>
                      </w:r>
                    </w:p>
                    <w:bookmarkEnd w:id="1"/>
                    <w:p w14:paraId="3C66509F" w14:textId="41DF3258" w:rsidR="001A41AE" w:rsidRPr="00E4104E" w:rsidRDefault="00623686" w:rsidP="00623686">
                      <w:pPr>
                        <w:pStyle w:val="Title0"/>
                        <w:ind w:left="-142" w:right="-205"/>
                        <w:rPr>
                          <w:sz w:val="48"/>
                          <w:szCs w:val="48"/>
                        </w:rPr>
                      </w:pPr>
                      <w:r w:rsidRPr="00E4104E">
                        <w:rPr>
                          <w:sz w:val="48"/>
                          <w:szCs w:val="48"/>
                        </w:rPr>
                        <w:t xml:space="preserve">(CPU </w:t>
                      </w:r>
                      <w:r w:rsidR="00E4104E" w:rsidRPr="00E4104E">
                        <w:rPr>
                          <w:sz w:val="48"/>
                          <w:szCs w:val="48"/>
                        </w:rPr>
                        <w:t>6282</w:t>
                      </w:r>
                      <w:r w:rsidRPr="00E4104E">
                        <w:rPr>
                          <w:sz w:val="48"/>
                          <w:szCs w:val="48"/>
                        </w:rPr>
                        <w:t>)</w:t>
                      </w:r>
                    </w:p>
                    <w:p w14:paraId="3C2FB369" w14:textId="77777777" w:rsidR="00623686" w:rsidRPr="00623686" w:rsidRDefault="00623686" w:rsidP="00623686">
                      <w:pPr>
                        <w:pStyle w:val="Textx12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02FC87" w14:textId="77777777" w:rsidR="004D75D7" w:rsidRPr="004D75D7" w:rsidRDefault="004D75D7" w:rsidP="004D75D7"/>
    <w:p w14:paraId="759E7EF0" w14:textId="77777777" w:rsidR="005F1323" w:rsidRPr="005F1323" w:rsidRDefault="005F1323" w:rsidP="00A74D21"/>
    <w:p w14:paraId="5C78AA5B" w14:textId="77777777" w:rsidR="005F1323" w:rsidRPr="005F1323" w:rsidRDefault="005F1323" w:rsidP="00A74D21"/>
    <w:p w14:paraId="1C2C57ED" w14:textId="77777777" w:rsidR="005F1323" w:rsidRPr="005F1323" w:rsidRDefault="005F1323" w:rsidP="00A74D21"/>
    <w:p w14:paraId="6C35E408" w14:textId="77777777" w:rsidR="004C33F5" w:rsidRDefault="004C33F5" w:rsidP="006136B8">
      <w:pPr>
        <w:spacing w:after="120"/>
        <w:jc w:val="both"/>
        <w:rPr>
          <w:rFonts w:cs="Arial"/>
          <w:szCs w:val="20"/>
        </w:rPr>
        <w:sectPr w:rsidR="004C33F5" w:rsidSect="004C33F5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094" w:right="720" w:bottom="357" w:left="720" w:header="568" w:footer="418" w:gutter="0"/>
          <w:pgNumType w:start="1" w:chapStyle="1"/>
          <w:cols w:space="708"/>
          <w:docGrid w:linePitch="360"/>
        </w:sectPr>
      </w:pPr>
    </w:p>
    <w:p w14:paraId="6A79E4F0" w14:textId="77777777" w:rsidR="006136B8" w:rsidRPr="006136B8" w:rsidRDefault="006136B8" w:rsidP="004C33F5">
      <w:pPr>
        <w:pStyle w:val="Textx12"/>
      </w:pPr>
      <w:r w:rsidRPr="006136B8">
        <w:lastRenderedPageBreak/>
        <w:t>Nottingham City Council (“</w:t>
      </w:r>
      <w:r w:rsidR="00746386" w:rsidRPr="00746386">
        <w:rPr>
          <w:i/>
        </w:rPr>
        <w:t>the Council</w:t>
      </w:r>
      <w:r w:rsidRPr="006136B8">
        <w:t xml:space="preserve">”) will provide you (as an organisation expressing an interest in submitting a bid in response to the Tender for the above services) with </w:t>
      </w:r>
      <w:r w:rsidR="00746386" w:rsidRPr="00746386">
        <w:rPr>
          <w:i/>
        </w:rPr>
        <w:t>Information</w:t>
      </w:r>
      <w:r w:rsidRPr="006136B8">
        <w:t xml:space="preserve"> relating to the services (the “</w:t>
      </w:r>
      <w:r w:rsidR="00746386" w:rsidRPr="00746386">
        <w:rPr>
          <w:i/>
        </w:rPr>
        <w:t>Information</w:t>
      </w:r>
      <w:r w:rsidRPr="006136B8">
        <w:t xml:space="preserve">”), which it regards as confidential, </w:t>
      </w:r>
      <w:r w:rsidR="00746386">
        <w:rPr>
          <w:rFonts w:cs="Arial"/>
          <w:bCs/>
          <w:color w:val="000000"/>
        </w:rPr>
        <w:t xml:space="preserve">and which may include </w:t>
      </w:r>
      <w:r w:rsidR="00746386" w:rsidRPr="00746386">
        <w:rPr>
          <w:rFonts w:cs="Arial"/>
          <w:bCs/>
          <w:i/>
          <w:color w:val="000000"/>
        </w:rPr>
        <w:t>Information</w:t>
      </w:r>
      <w:r w:rsidR="00746386">
        <w:rPr>
          <w:rFonts w:cs="Arial"/>
          <w:bCs/>
          <w:color w:val="000000"/>
        </w:rPr>
        <w:t xml:space="preserve"> relating to the workforce presently carrying out the services, </w:t>
      </w:r>
      <w:r w:rsidRPr="006136B8">
        <w:t xml:space="preserve">to support other </w:t>
      </w:r>
      <w:r w:rsidR="00746386" w:rsidRPr="00746386">
        <w:rPr>
          <w:i/>
        </w:rPr>
        <w:t>Information</w:t>
      </w:r>
      <w:r w:rsidRPr="006136B8">
        <w:t xml:space="preserve"> already included with the tender pack relating to the Tender, provided that you sign and return this Agreement.</w:t>
      </w:r>
      <w:r w:rsidR="004C33F5">
        <w:t xml:space="preserve"> </w:t>
      </w:r>
    </w:p>
    <w:p w14:paraId="6150C9E4" w14:textId="77777777" w:rsidR="00746386" w:rsidRDefault="00746386" w:rsidP="00746386">
      <w:pPr>
        <w:pStyle w:val="Textx12"/>
      </w:pPr>
      <w:r>
        <w:t xml:space="preserve">The </w:t>
      </w:r>
      <w:r w:rsidRPr="00746386">
        <w:rPr>
          <w:i/>
        </w:rPr>
        <w:t>Information</w:t>
      </w:r>
      <w:r>
        <w:t xml:space="preserve"> may include or consist of Personal Data as defined in the Data Protection Act 2018 and General Data Protection Regulation (“</w:t>
      </w:r>
      <w:r w:rsidRPr="00746386">
        <w:rPr>
          <w:i/>
        </w:rPr>
        <w:t>Data Protection Legislation</w:t>
      </w:r>
      <w:r>
        <w:t>”). The parties agree that the sharing of such Personal Data (“</w:t>
      </w:r>
      <w:r w:rsidRPr="00746386">
        <w:rPr>
          <w:i/>
        </w:rPr>
        <w:t>Shared Personal Data</w:t>
      </w:r>
      <w:r>
        <w:t xml:space="preserve">”) shall only be used in accordance with this Agreement and the </w:t>
      </w:r>
      <w:r w:rsidRPr="00746386">
        <w:rPr>
          <w:i/>
        </w:rPr>
        <w:t>Data Protection Legislation</w:t>
      </w:r>
      <w:r>
        <w:t xml:space="preserve">. Each party shall be deemed a Controller in respect of the </w:t>
      </w:r>
      <w:r w:rsidRPr="00746386">
        <w:rPr>
          <w:i/>
        </w:rPr>
        <w:t>Shared Personal Data</w:t>
      </w:r>
      <w:r>
        <w:t xml:space="preserve"> as defined in the </w:t>
      </w:r>
      <w:r w:rsidRPr="00746386">
        <w:rPr>
          <w:i/>
        </w:rPr>
        <w:t>Data Protection Legislation</w:t>
      </w:r>
      <w:r>
        <w:t>.</w:t>
      </w:r>
    </w:p>
    <w:p w14:paraId="735E0F95" w14:textId="77777777" w:rsidR="00746386" w:rsidRDefault="00746386" w:rsidP="00746386">
      <w:pPr>
        <w:pStyle w:val="Textx12"/>
      </w:pPr>
      <w:r>
        <w:t xml:space="preserve">For the avoidance of doubt reference to </w:t>
      </w:r>
      <w:r w:rsidRPr="00746386">
        <w:rPr>
          <w:i/>
        </w:rPr>
        <w:t>Information</w:t>
      </w:r>
      <w:r>
        <w:t xml:space="preserve"> shall, unless stated otherwise, be deemed to include any </w:t>
      </w:r>
      <w:r w:rsidRPr="00746386">
        <w:rPr>
          <w:i/>
        </w:rPr>
        <w:t>Shared Personal Data</w:t>
      </w:r>
      <w:r>
        <w:t>.</w:t>
      </w:r>
    </w:p>
    <w:p w14:paraId="7A88CC93" w14:textId="77777777" w:rsidR="006136B8" w:rsidRPr="006136B8" w:rsidRDefault="006136B8" w:rsidP="00746386">
      <w:pPr>
        <w:pStyle w:val="Textx12"/>
      </w:pPr>
      <w:r w:rsidRPr="006136B8">
        <w:t xml:space="preserve">In consideration of </w:t>
      </w:r>
      <w:r w:rsidR="00746386" w:rsidRPr="00746386">
        <w:rPr>
          <w:i/>
        </w:rPr>
        <w:t>the Council</w:t>
      </w:r>
      <w:r w:rsidRPr="006136B8">
        <w:t xml:space="preserve"> agreeing to disclose the </w:t>
      </w:r>
      <w:r w:rsidR="00746386" w:rsidRPr="00746386">
        <w:rPr>
          <w:i/>
        </w:rPr>
        <w:t>Information</w:t>
      </w:r>
      <w:r w:rsidRPr="006136B8">
        <w:t xml:space="preserve">, you agree and undertake to </w:t>
      </w:r>
      <w:r w:rsidR="00746386" w:rsidRPr="00746386">
        <w:rPr>
          <w:i/>
        </w:rPr>
        <w:t>the Council</w:t>
      </w:r>
      <w:r w:rsidRPr="006136B8">
        <w:t xml:space="preserve"> that:</w:t>
      </w:r>
    </w:p>
    <w:p w14:paraId="6D1D1092" w14:textId="77777777" w:rsidR="00746386" w:rsidRPr="00746386" w:rsidRDefault="00746386" w:rsidP="00746386">
      <w:pPr>
        <w:pStyle w:val="Ln0IndentL0"/>
        <w:jc w:val="both"/>
      </w:pPr>
      <w:r w:rsidRPr="00746386">
        <w:t>1</w:t>
      </w:r>
      <w:r w:rsidRPr="00746386">
        <w:tab/>
        <w:t xml:space="preserve">You will use all of the </w:t>
      </w:r>
      <w:r w:rsidRPr="00746386">
        <w:rPr>
          <w:i/>
        </w:rPr>
        <w:t>Information</w:t>
      </w:r>
      <w:r w:rsidRPr="00746386">
        <w:t xml:space="preserve"> disclosed to you for the sole purpose of considering this Tender and preparing your bid in response to the Tender.</w:t>
      </w:r>
    </w:p>
    <w:p w14:paraId="0F11A3E8" w14:textId="77777777" w:rsidR="00746386" w:rsidRPr="00746386" w:rsidRDefault="00746386" w:rsidP="00746386">
      <w:pPr>
        <w:pStyle w:val="Ln0IndentL0"/>
        <w:jc w:val="both"/>
      </w:pPr>
      <w:r w:rsidRPr="00746386">
        <w:t>2</w:t>
      </w:r>
      <w:r w:rsidRPr="00746386">
        <w:tab/>
        <w:t xml:space="preserve">You will maintain as confidential, all the </w:t>
      </w:r>
      <w:r w:rsidRPr="00746386">
        <w:rPr>
          <w:i/>
        </w:rPr>
        <w:t>Information</w:t>
      </w:r>
      <w:r w:rsidRPr="00746386">
        <w:t>.</w:t>
      </w:r>
      <w:r>
        <w:t xml:space="preserve"> </w:t>
      </w:r>
      <w:r w:rsidRPr="00746386">
        <w:t xml:space="preserve">This obligation to maintain the confidentiality of the </w:t>
      </w:r>
      <w:r w:rsidRPr="00746386">
        <w:rPr>
          <w:i/>
        </w:rPr>
        <w:t>Information</w:t>
      </w:r>
      <w:r w:rsidRPr="00746386">
        <w:t xml:space="preserve"> shall continue to apply after the conclusion of the Tender process.</w:t>
      </w:r>
      <w:r>
        <w:t xml:space="preserve"> </w:t>
      </w:r>
    </w:p>
    <w:p w14:paraId="32C9C04B" w14:textId="77777777" w:rsidR="00746386" w:rsidRPr="00746386" w:rsidRDefault="00746386" w:rsidP="00746386">
      <w:pPr>
        <w:pStyle w:val="Ln0IndentL0"/>
        <w:jc w:val="both"/>
      </w:pPr>
      <w:r w:rsidRPr="00746386">
        <w:t>3</w:t>
      </w:r>
      <w:r w:rsidRPr="00746386">
        <w:tab/>
        <w:t xml:space="preserve">You will not disclose the </w:t>
      </w:r>
      <w:r w:rsidRPr="00746386">
        <w:rPr>
          <w:i/>
        </w:rPr>
        <w:t>Information</w:t>
      </w:r>
      <w:r w:rsidRPr="00746386">
        <w:t xml:space="preserve"> to any person other than those of your directors, partners, consultants, officers, employees, advisers and representatives who are directly and necessarily concerned with the Tender. You will, on written demand from </w:t>
      </w:r>
      <w:r w:rsidRPr="00746386">
        <w:rPr>
          <w:i/>
        </w:rPr>
        <w:t>the Council</w:t>
      </w:r>
      <w:r w:rsidRPr="00746386">
        <w:t xml:space="preserve">, supply to </w:t>
      </w:r>
      <w:r w:rsidRPr="00746386">
        <w:rPr>
          <w:i/>
        </w:rPr>
        <w:t>the Council</w:t>
      </w:r>
      <w:r w:rsidRPr="00746386">
        <w:t xml:space="preserve"> a list of those persons within your organisation/company/group (giving their names and details of positions held by them) or any of your professional advisers and representatives who are likely to be directly concerned with the Tender.</w:t>
      </w:r>
      <w:r>
        <w:t xml:space="preserve"> </w:t>
      </w:r>
      <w:r w:rsidRPr="00746386">
        <w:t xml:space="preserve">Where necessary under the </w:t>
      </w:r>
      <w:r w:rsidRPr="00746386">
        <w:rPr>
          <w:i/>
        </w:rPr>
        <w:t>Data Protection Legislation</w:t>
      </w:r>
      <w:r w:rsidRPr="00746386">
        <w:t xml:space="preserve"> you will enter into appropriate processing agreements.</w:t>
      </w:r>
    </w:p>
    <w:p w14:paraId="00E2BBE4" w14:textId="77777777" w:rsidR="00746386" w:rsidRPr="00746386" w:rsidRDefault="00746386" w:rsidP="00746386">
      <w:pPr>
        <w:pStyle w:val="Ln0IndentL0"/>
        <w:jc w:val="both"/>
      </w:pPr>
      <w:r w:rsidRPr="00746386">
        <w:t>4</w:t>
      </w:r>
      <w:r w:rsidRPr="00746386">
        <w:tab/>
        <w:t xml:space="preserve">No announcement or disclosure of the existence of the Tender will be made or solicited by you or on your behalf without </w:t>
      </w:r>
      <w:r w:rsidRPr="00746386">
        <w:rPr>
          <w:i/>
        </w:rPr>
        <w:t>the Council</w:t>
      </w:r>
      <w:r w:rsidRPr="00746386">
        <w:t>’s prior written consent.</w:t>
      </w:r>
    </w:p>
    <w:p w14:paraId="154EC79D" w14:textId="77777777" w:rsidR="00746386" w:rsidRPr="00746386" w:rsidRDefault="00746386" w:rsidP="00746386">
      <w:pPr>
        <w:pStyle w:val="Ln0IndentL0"/>
        <w:jc w:val="both"/>
      </w:pPr>
      <w:r w:rsidRPr="00746386">
        <w:t>5</w:t>
      </w:r>
      <w:r w:rsidRPr="00746386">
        <w:tab/>
        <w:t xml:space="preserve">You will keep all </w:t>
      </w:r>
      <w:r w:rsidRPr="00746386">
        <w:rPr>
          <w:i/>
        </w:rPr>
        <w:t>Information</w:t>
      </w:r>
      <w:r w:rsidRPr="00746386">
        <w:t xml:space="preserve">, including the </w:t>
      </w:r>
      <w:r w:rsidRPr="00746386">
        <w:rPr>
          <w:i/>
        </w:rPr>
        <w:t>Shared Personal Data</w:t>
      </w:r>
      <w:r w:rsidRPr="00746386">
        <w:t xml:space="preserve"> secure and where necessary to comply with this obligation shall put in place appropriate technical or organisational measures to ensure the security of the </w:t>
      </w:r>
      <w:r w:rsidRPr="00746386">
        <w:rPr>
          <w:i/>
        </w:rPr>
        <w:t>Information</w:t>
      </w:r>
      <w:r w:rsidRPr="00746386">
        <w:t>.</w:t>
      </w:r>
    </w:p>
    <w:p w14:paraId="0A4C84D7" w14:textId="77777777" w:rsidR="00746386" w:rsidRPr="00746386" w:rsidRDefault="00746386" w:rsidP="00746386">
      <w:pPr>
        <w:pStyle w:val="Ln0IndentL0"/>
        <w:jc w:val="both"/>
      </w:pPr>
      <w:r w:rsidRPr="00746386">
        <w:t>6</w:t>
      </w:r>
      <w:r w:rsidRPr="00746386">
        <w:tab/>
        <w:t xml:space="preserve">If any proceedings are commenced or action taken which could result in you or your advisers or representatives being compelled to disclose the </w:t>
      </w:r>
      <w:r w:rsidRPr="00746386">
        <w:rPr>
          <w:i/>
        </w:rPr>
        <w:t>Information</w:t>
      </w:r>
      <w:r w:rsidRPr="00746386">
        <w:t xml:space="preserve">, you will promptly notify </w:t>
      </w:r>
      <w:r w:rsidRPr="00746386">
        <w:rPr>
          <w:i/>
        </w:rPr>
        <w:t>the Council</w:t>
      </w:r>
      <w:r w:rsidRPr="00746386">
        <w:t xml:space="preserve"> of such proceedings or action in writing and will, subject to you being indemnified by </w:t>
      </w:r>
      <w:r w:rsidRPr="00746386">
        <w:rPr>
          <w:i/>
        </w:rPr>
        <w:t>the Council</w:t>
      </w:r>
      <w:r w:rsidRPr="00746386">
        <w:t xml:space="preserve"> against all reasonable costs and expenses incurred, take all steps that it may reasonably request, and keep </w:t>
      </w:r>
      <w:r w:rsidRPr="00746386">
        <w:rPr>
          <w:i/>
        </w:rPr>
        <w:t>the Council</w:t>
      </w:r>
      <w:r w:rsidRPr="00746386">
        <w:t xml:space="preserve"> fully and promptly informed of all matters and developments relating thereto.</w:t>
      </w:r>
      <w:r>
        <w:t xml:space="preserve"> </w:t>
      </w:r>
      <w:r w:rsidRPr="00746386">
        <w:t xml:space="preserve">If (despite taking all such steps) you are obliged to disclose the </w:t>
      </w:r>
      <w:r w:rsidRPr="00746386">
        <w:rPr>
          <w:i/>
        </w:rPr>
        <w:t>Information</w:t>
      </w:r>
      <w:r w:rsidRPr="00746386">
        <w:t xml:space="preserve"> to any third party, you will disclose it only to such third party and you will seek to disclose only the minimum amount of </w:t>
      </w:r>
      <w:r w:rsidRPr="00746386">
        <w:rPr>
          <w:i/>
        </w:rPr>
        <w:t>Information</w:t>
      </w:r>
      <w:r w:rsidRPr="00746386">
        <w:t xml:space="preserve"> consistent with you satisfying your obligations under this Agreement.</w:t>
      </w:r>
    </w:p>
    <w:p w14:paraId="3490F0EE" w14:textId="77777777" w:rsidR="00746386" w:rsidRPr="00746386" w:rsidRDefault="00746386" w:rsidP="00746386">
      <w:pPr>
        <w:pStyle w:val="Ln0IndentL0"/>
        <w:jc w:val="both"/>
      </w:pPr>
      <w:r w:rsidRPr="00746386">
        <w:t>7</w:t>
      </w:r>
      <w:r w:rsidRPr="00746386">
        <w:tab/>
        <w:t xml:space="preserve">You, your advisers and representatives will immediately upon receipt of a written demand from </w:t>
      </w:r>
      <w:r w:rsidRPr="00746386">
        <w:rPr>
          <w:i/>
        </w:rPr>
        <w:t>the Council</w:t>
      </w:r>
      <w:r w:rsidRPr="00746386">
        <w:t xml:space="preserve"> (and in any event upon the conclusion of the tendering process or your earlier decision not to submit any tender) : return to </w:t>
      </w:r>
      <w:r w:rsidRPr="00746386">
        <w:rPr>
          <w:i/>
        </w:rPr>
        <w:t>the Council</w:t>
      </w:r>
      <w:r w:rsidRPr="00746386">
        <w:t xml:space="preserve"> all the </w:t>
      </w:r>
      <w:r w:rsidRPr="00746386">
        <w:rPr>
          <w:i/>
        </w:rPr>
        <w:t>Information</w:t>
      </w:r>
      <w:r w:rsidRPr="00746386">
        <w:t xml:space="preserve"> (and all and any copies thereof or of any part thereof); remove all the </w:t>
      </w:r>
      <w:r w:rsidRPr="00746386">
        <w:rPr>
          <w:i/>
        </w:rPr>
        <w:t>Information</w:t>
      </w:r>
      <w:r w:rsidRPr="00746386">
        <w:t xml:space="preserve"> from any computer, word processor or other similar device into which it was programmed by you or on your behalf or by your advisers or representatives or on their behalf; and destroy all notes, analyses or memoranda containing or based on the </w:t>
      </w:r>
      <w:r w:rsidRPr="00746386">
        <w:rPr>
          <w:i/>
        </w:rPr>
        <w:t>Information</w:t>
      </w:r>
      <w:r w:rsidRPr="00746386">
        <w:t xml:space="preserve"> made or prepared by you or on your behalf by your advisers or representatives or on their behalf.</w:t>
      </w:r>
    </w:p>
    <w:p w14:paraId="37779ADD" w14:textId="77777777" w:rsidR="00746386" w:rsidRPr="00746386" w:rsidRDefault="00746386" w:rsidP="00746386">
      <w:pPr>
        <w:pStyle w:val="Ln0IndentL0"/>
        <w:jc w:val="both"/>
      </w:pPr>
      <w:r w:rsidRPr="00746386">
        <w:lastRenderedPageBreak/>
        <w:t>8</w:t>
      </w:r>
      <w:r w:rsidRPr="00746386">
        <w:tab/>
        <w:t xml:space="preserve">You, your advisers and your representatives will only copy, reproduce or distribute in whole or in part the </w:t>
      </w:r>
      <w:r w:rsidRPr="00746386">
        <w:rPr>
          <w:i/>
        </w:rPr>
        <w:t>Information</w:t>
      </w:r>
      <w:r w:rsidRPr="00746386">
        <w:t xml:space="preserve">: with </w:t>
      </w:r>
      <w:r w:rsidRPr="00746386">
        <w:rPr>
          <w:i/>
        </w:rPr>
        <w:t>the Council</w:t>
      </w:r>
      <w:r w:rsidRPr="00746386">
        <w:t xml:space="preserve">’s prior written consent; for the purpose of supplying the </w:t>
      </w:r>
      <w:r w:rsidRPr="00746386">
        <w:rPr>
          <w:i/>
        </w:rPr>
        <w:t>Information</w:t>
      </w:r>
      <w:r w:rsidRPr="00746386">
        <w:t xml:space="preserve"> to persons to whom disclosure is permitted pursuant to paragraph 3 (above); or in accordance with clause 9(c) and you shall mark “confidential” any documents containing or reflecting any of the </w:t>
      </w:r>
      <w:r w:rsidRPr="00746386">
        <w:rPr>
          <w:i/>
        </w:rPr>
        <w:t>Information</w:t>
      </w:r>
      <w:r w:rsidRPr="00746386">
        <w:t>.</w:t>
      </w:r>
    </w:p>
    <w:p w14:paraId="027CDB8E" w14:textId="77777777" w:rsidR="00746386" w:rsidRPr="00746386" w:rsidRDefault="00746386" w:rsidP="00746386">
      <w:pPr>
        <w:pStyle w:val="Ln0IndentL0"/>
        <w:jc w:val="both"/>
      </w:pPr>
      <w:r w:rsidRPr="00746386">
        <w:t>9</w:t>
      </w:r>
      <w:r w:rsidRPr="00746386">
        <w:tab/>
        <w:t xml:space="preserve">The sharing of the </w:t>
      </w:r>
      <w:r w:rsidRPr="00746386">
        <w:rPr>
          <w:i/>
        </w:rPr>
        <w:t>Shared Personal Data</w:t>
      </w:r>
      <w:r w:rsidRPr="00746386">
        <w:t xml:space="preserve"> is deemed necessary to support the following agreed purposes:</w:t>
      </w:r>
    </w:p>
    <w:p w14:paraId="0AFF887E" w14:textId="77777777" w:rsidR="00746386" w:rsidRPr="00746386" w:rsidRDefault="00746386" w:rsidP="00746386">
      <w:pPr>
        <w:pStyle w:val="Ln12IndentL12"/>
      </w:pPr>
      <w:r w:rsidRPr="00746386">
        <w:t>(a)</w:t>
      </w:r>
      <w:r>
        <w:t xml:space="preserve"> A</w:t>
      </w:r>
      <w:r w:rsidRPr="00746386">
        <w:t xml:space="preserve"> transparent tendering process with the provision of relevant </w:t>
      </w:r>
      <w:r w:rsidRPr="00746386">
        <w:rPr>
          <w:i/>
        </w:rPr>
        <w:t>Information</w:t>
      </w:r>
      <w:r w:rsidRPr="00746386">
        <w:t>;</w:t>
      </w:r>
    </w:p>
    <w:p w14:paraId="0823FC35" w14:textId="77777777" w:rsidR="00746386" w:rsidRPr="00746386" w:rsidRDefault="00746386" w:rsidP="00746386">
      <w:pPr>
        <w:pStyle w:val="Ln12IndentL12"/>
      </w:pPr>
      <w:r>
        <w:t>(b) T</w:t>
      </w:r>
      <w:r w:rsidRPr="00746386">
        <w:t xml:space="preserve">o assist </w:t>
      </w:r>
      <w:r w:rsidRPr="00746386">
        <w:rPr>
          <w:i/>
        </w:rPr>
        <w:t>the Council</w:t>
      </w:r>
      <w:r w:rsidRPr="00746386">
        <w:t xml:space="preserve"> in its statutory duty to secure Best Value; and </w:t>
      </w:r>
    </w:p>
    <w:p w14:paraId="678F2AB9" w14:textId="77777777" w:rsidR="00746386" w:rsidRPr="00746386" w:rsidRDefault="00746386" w:rsidP="00746386">
      <w:pPr>
        <w:pStyle w:val="Ln12IndentL12"/>
      </w:pPr>
      <w:r>
        <w:t>(c) T</w:t>
      </w:r>
      <w:r w:rsidRPr="00746386">
        <w:t>o enable the preparation of a fully informed tender submission.</w:t>
      </w:r>
    </w:p>
    <w:p w14:paraId="7A66F5F7" w14:textId="77777777" w:rsidR="00746386" w:rsidRPr="00746386" w:rsidRDefault="00746386" w:rsidP="00746386">
      <w:pPr>
        <w:pStyle w:val="Ln0IndentL0"/>
        <w:jc w:val="both"/>
      </w:pPr>
      <w:r w:rsidRPr="00746386">
        <w:t>10</w:t>
      </w:r>
      <w:r w:rsidRPr="00746386">
        <w:tab/>
        <w:t xml:space="preserve">The </w:t>
      </w:r>
      <w:r w:rsidRPr="00746386">
        <w:rPr>
          <w:i/>
        </w:rPr>
        <w:t>Shared Personal Data</w:t>
      </w:r>
      <w:r w:rsidRPr="00746386">
        <w:t xml:space="preserve"> shall not be processed in a way that is incompatible with clause 9.</w:t>
      </w:r>
    </w:p>
    <w:p w14:paraId="5AF6FA37" w14:textId="77777777" w:rsidR="00746386" w:rsidRPr="00746386" w:rsidRDefault="00746386" w:rsidP="00746386">
      <w:pPr>
        <w:pStyle w:val="Ln0IndentL0"/>
        <w:jc w:val="both"/>
      </w:pPr>
      <w:r w:rsidRPr="00746386">
        <w:t>11</w:t>
      </w:r>
      <w:r w:rsidRPr="00746386">
        <w:tab/>
        <w:t>You agree this agreement formalises a lawful transfer of Personal Data.</w:t>
      </w:r>
      <w:r>
        <w:t xml:space="preserve"> </w:t>
      </w:r>
      <w:r w:rsidRPr="00746386">
        <w:rPr>
          <w:i/>
        </w:rPr>
        <w:t>The Council</w:t>
      </w:r>
      <w:r w:rsidRPr="00746386">
        <w:t xml:space="preserve"> provides the Personal Data for the purpose set out in clause 9(a) and (b) only.</w:t>
      </w:r>
      <w:r>
        <w:t xml:space="preserve"> </w:t>
      </w:r>
      <w:r w:rsidRPr="00746386">
        <w:t xml:space="preserve">The Bidder remains responsible for ensuring that all use of the </w:t>
      </w:r>
      <w:r w:rsidRPr="00746386">
        <w:rPr>
          <w:i/>
        </w:rPr>
        <w:t>Shared Personal Data</w:t>
      </w:r>
      <w:r w:rsidRPr="00746386">
        <w:t xml:space="preserve"> is for purpose 9(c) only and that such use is compliant with the </w:t>
      </w:r>
      <w:r w:rsidRPr="00746386">
        <w:rPr>
          <w:i/>
        </w:rPr>
        <w:t>Data Protection Legislation</w:t>
      </w:r>
      <w:r w:rsidRPr="00746386">
        <w:t>.</w:t>
      </w:r>
    </w:p>
    <w:p w14:paraId="4FEA08FD" w14:textId="77777777" w:rsidR="00746386" w:rsidRPr="00746386" w:rsidRDefault="00746386" w:rsidP="00746386">
      <w:pPr>
        <w:pStyle w:val="Ln0IndentL0"/>
        <w:jc w:val="both"/>
      </w:pPr>
      <w:r w:rsidRPr="00746386">
        <w:t>12</w:t>
      </w:r>
      <w:r w:rsidRPr="00746386">
        <w:tab/>
      </w:r>
      <w:r w:rsidRPr="00746386">
        <w:rPr>
          <w:i/>
        </w:rPr>
        <w:t>The Council</w:t>
      </w:r>
      <w:r w:rsidRPr="00746386">
        <w:t xml:space="preserve"> provides no warranty as to the accuracy of any </w:t>
      </w:r>
      <w:r w:rsidRPr="00746386">
        <w:rPr>
          <w:i/>
        </w:rPr>
        <w:t>Information</w:t>
      </w:r>
      <w:r w:rsidRPr="00746386">
        <w:t xml:space="preserve">, including </w:t>
      </w:r>
      <w:r w:rsidRPr="00746386">
        <w:rPr>
          <w:i/>
        </w:rPr>
        <w:t>Shared Personal Data</w:t>
      </w:r>
      <w:r w:rsidRPr="00746386">
        <w:t xml:space="preserve"> provided to the Bidder.</w:t>
      </w:r>
    </w:p>
    <w:p w14:paraId="6067B929" w14:textId="77777777" w:rsidR="00746386" w:rsidRPr="00746386" w:rsidRDefault="00746386" w:rsidP="00746386">
      <w:pPr>
        <w:pStyle w:val="Ln0IndentL0"/>
        <w:jc w:val="both"/>
      </w:pPr>
      <w:r w:rsidRPr="00746386">
        <w:t>13</w:t>
      </w:r>
      <w:r w:rsidRPr="00746386">
        <w:tab/>
        <w:t xml:space="preserve">You will procure that your partners, consultants, employees, agents, advisers and representatives each act, or omit to act, as if he or she agreed with </w:t>
      </w:r>
      <w:r w:rsidRPr="00746386">
        <w:rPr>
          <w:i/>
        </w:rPr>
        <w:t>the Council</w:t>
      </w:r>
      <w:r w:rsidRPr="00746386">
        <w:t xml:space="preserve"> in the same terms mutatis mutandis as this Agreement.</w:t>
      </w:r>
      <w:r>
        <w:t xml:space="preserve"> </w:t>
      </w:r>
      <w:r w:rsidRPr="00746386">
        <w:t xml:space="preserve">You will also procure that each person to whom disclosure of the </w:t>
      </w:r>
      <w:r w:rsidRPr="00746386">
        <w:rPr>
          <w:i/>
        </w:rPr>
        <w:t>Information</w:t>
      </w:r>
      <w:r w:rsidRPr="00746386">
        <w:t xml:space="preserve"> is made by you or on your behalf or in the course of representing or advising you is made aware of and adheres to the terms of this Agreement.</w:t>
      </w:r>
    </w:p>
    <w:p w14:paraId="06373F47" w14:textId="77777777" w:rsidR="00746386" w:rsidRPr="00746386" w:rsidRDefault="00746386" w:rsidP="00746386">
      <w:pPr>
        <w:pStyle w:val="Ln0IndentL0"/>
        <w:jc w:val="both"/>
      </w:pPr>
      <w:r w:rsidRPr="00746386">
        <w:t>14</w:t>
      </w:r>
      <w:r w:rsidRPr="00746386">
        <w:tab/>
        <w:t xml:space="preserve">You will, on written demand from </w:t>
      </w:r>
      <w:r w:rsidRPr="00746386">
        <w:rPr>
          <w:i/>
        </w:rPr>
        <w:t>the Council</w:t>
      </w:r>
      <w:r w:rsidRPr="00746386">
        <w:t>, certify to it in writing that you have complied with your obligations under this Agreement.</w:t>
      </w:r>
    </w:p>
    <w:p w14:paraId="1083310E" w14:textId="77777777" w:rsidR="00746386" w:rsidRPr="00746386" w:rsidRDefault="00746386" w:rsidP="00746386">
      <w:pPr>
        <w:pStyle w:val="Ln0IndentL0"/>
        <w:jc w:val="both"/>
      </w:pPr>
      <w:r w:rsidRPr="00746386">
        <w:t>15</w:t>
      </w:r>
      <w:r w:rsidRPr="00746386">
        <w:tab/>
        <w:t xml:space="preserve">This Agreement constitutes your acknowledgement and agreement that : damages would not normally be an adequate remedy for a breach of this Agreement and you give your confirmation and agreement that </w:t>
      </w:r>
      <w:r w:rsidRPr="00746386">
        <w:rPr>
          <w:i/>
        </w:rPr>
        <w:t>the Council</w:t>
      </w:r>
      <w:r w:rsidRPr="00746386">
        <w:t xml:space="preserve"> should be entitled to equitable relief including injunctive relief to the maximum extent available under any applicable law in respect of any breach of this Agreement; and no failure or delay by </w:t>
      </w:r>
      <w:r w:rsidRPr="00746386">
        <w:rPr>
          <w:i/>
        </w:rPr>
        <w:t>the Council</w:t>
      </w:r>
      <w:r w:rsidRPr="00746386">
        <w:t xml:space="preserve"> in exercising any right, power or privilege to which </w:t>
      </w:r>
      <w:r w:rsidRPr="00746386">
        <w:rPr>
          <w:i/>
        </w:rPr>
        <w:t>the Council</w:t>
      </w:r>
      <w:r w:rsidRPr="00746386">
        <w:t xml:space="preserve"> may be entitled shall operate as a waiver, nor shall any single or partial exercise of any such right, power or privilege preclude any other or further exercise.</w:t>
      </w:r>
      <w:r>
        <w:t xml:space="preserve"> </w:t>
      </w:r>
      <w:r w:rsidRPr="00746386">
        <w:t xml:space="preserve">The terms of this Agreement and your obligations and acknowledgements hereunder may only be waived or modified by an agreement in writing between </w:t>
      </w:r>
      <w:r w:rsidRPr="00746386">
        <w:rPr>
          <w:i/>
        </w:rPr>
        <w:t>the Council</w:t>
      </w:r>
      <w:r w:rsidRPr="00746386">
        <w:t xml:space="preserve"> and you; and no right or licence is granted to you or your professional advisers in relation to the </w:t>
      </w:r>
      <w:r w:rsidRPr="00746386">
        <w:rPr>
          <w:i/>
        </w:rPr>
        <w:t>Information</w:t>
      </w:r>
      <w:r w:rsidRPr="00746386">
        <w:t xml:space="preserve"> except as expressly agreed with </w:t>
      </w:r>
      <w:r w:rsidRPr="00746386">
        <w:rPr>
          <w:i/>
        </w:rPr>
        <w:t>the Council</w:t>
      </w:r>
      <w:r w:rsidRPr="00746386">
        <w:t>.</w:t>
      </w:r>
    </w:p>
    <w:p w14:paraId="13FDAAA6" w14:textId="77777777" w:rsidR="00746386" w:rsidRPr="00746386" w:rsidRDefault="00746386" w:rsidP="00746386">
      <w:pPr>
        <w:pStyle w:val="Ln0IndentL0"/>
        <w:jc w:val="both"/>
      </w:pPr>
      <w:r w:rsidRPr="00746386">
        <w:t>16</w:t>
      </w:r>
      <w:r w:rsidRPr="00746386">
        <w:tab/>
        <w:t xml:space="preserve">If any provision of this Agreement is prohibited or unenforceable in any jurisdiction in relation to you or </w:t>
      </w:r>
      <w:r w:rsidRPr="00746386">
        <w:rPr>
          <w:i/>
        </w:rPr>
        <w:t>the Council</w:t>
      </w:r>
      <w:r w:rsidRPr="00746386">
        <w:t>, the prohibition or unenforceability will not invalidate the remaining provisions or affect the validity or enforceability of the provision in relation to any other party or in any other jurisdiction.</w:t>
      </w:r>
    </w:p>
    <w:p w14:paraId="05885D80" w14:textId="77777777" w:rsidR="00746386" w:rsidRPr="00746386" w:rsidRDefault="00746386" w:rsidP="00746386">
      <w:pPr>
        <w:pStyle w:val="Ln0IndentL0"/>
        <w:jc w:val="both"/>
      </w:pPr>
      <w:r w:rsidRPr="00746386">
        <w:t>17</w:t>
      </w:r>
      <w:r w:rsidRPr="00746386">
        <w:tab/>
        <w:t xml:space="preserve"> You shall indemnify </w:t>
      </w:r>
      <w:r w:rsidRPr="00746386">
        <w:rPr>
          <w:i/>
        </w:rPr>
        <w:t>the Council</w:t>
      </w:r>
      <w:r w:rsidRPr="00746386">
        <w:t xml:space="preserve"> and keep </w:t>
      </w:r>
      <w:r w:rsidRPr="00746386">
        <w:rPr>
          <w:i/>
        </w:rPr>
        <w:t>the Council</w:t>
      </w:r>
      <w:r w:rsidRPr="00746386">
        <w:t xml:space="preserve"> indemnified against all liabilities, losses, damages, costs or expenses directly suffered or incurred by </w:t>
      </w:r>
      <w:r w:rsidRPr="00746386">
        <w:rPr>
          <w:i/>
        </w:rPr>
        <w:t>the Council</w:t>
      </w:r>
      <w:r w:rsidRPr="00746386">
        <w:t xml:space="preserve"> as a result of the Bidder’s breach of the </w:t>
      </w:r>
      <w:r w:rsidRPr="00746386">
        <w:rPr>
          <w:i/>
        </w:rPr>
        <w:t>Data Protection Legislation</w:t>
      </w:r>
      <w:r w:rsidRPr="00746386">
        <w:t xml:space="preserve"> or its obligations under this Agreement.</w:t>
      </w:r>
    </w:p>
    <w:p w14:paraId="5B77BE02" w14:textId="77777777" w:rsidR="004D75D7" w:rsidRDefault="00746386" w:rsidP="00746386">
      <w:pPr>
        <w:pStyle w:val="Ln0IndentL0"/>
      </w:pPr>
      <w:r w:rsidRPr="00746386">
        <w:t>18</w:t>
      </w:r>
      <w:r w:rsidRPr="00746386">
        <w:tab/>
        <w:t xml:space="preserve">The terms of this Agreement shall be governed by and construed in accordance with English Law and both </w:t>
      </w:r>
      <w:r w:rsidRPr="00746386">
        <w:rPr>
          <w:i/>
        </w:rPr>
        <w:t>the Council</w:t>
      </w:r>
      <w:r w:rsidRPr="00746386">
        <w:t xml:space="preserve"> and you each agree to submit to the exclusive jurisdiction of the English Courts.</w:t>
      </w:r>
    </w:p>
    <w:p w14:paraId="1BC129A5" w14:textId="77777777" w:rsidR="006136B8" w:rsidRPr="001A41AE" w:rsidRDefault="006136B8" w:rsidP="004C33F5">
      <w:pPr>
        <w:pStyle w:val="Title3i"/>
      </w:pPr>
      <w:r w:rsidRPr="001A41AE">
        <w:lastRenderedPageBreak/>
        <w:t xml:space="preserve">SIGNED on behalf of </w:t>
      </w:r>
      <w:r>
        <w:t xml:space="preserve">tendering </w:t>
      </w:r>
      <w:r w:rsidRPr="001A41AE">
        <w:t>organisation: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89"/>
        <w:gridCol w:w="863"/>
        <w:gridCol w:w="1275"/>
        <w:gridCol w:w="5726"/>
      </w:tblGrid>
      <w:tr w:rsidR="006136B8" w:rsidRPr="001A41AE" w14:paraId="52A72A86" w14:textId="77777777" w:rsidTr="00F1713F">
        <w:trPr>
          <w:trHeight w:val="680"/>
        </w:trPr>
        <w:tc>
          <w:tcPr>
            <w:tcW w:w="1689" w:type="dxa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0" w:type="dxa"/>
            </w:tcMar>
            <w:vAlign w:val="bottom"/>
          </w:tcPr>
          <w:p w14:paraId="5C676D64" w14:textId="77777777" w:rsidR="006136B8" w:rsidRPr="001A41AE" w:rsidRDefault="006136B8" w:rsidP="00F1713F">
            <w:r w:rsidRPr="001A41AE">
              <w:t>Signature:</w:t>
            </w:r>
          </w:p>
        </w:tc>
        <w:tc>
          <w:tcPr>
            <w:tcW w:w="7864" w:type="dxa"/>
            <w:gridSpan w:val="3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0" w:type="dxa"/>
            </w:tcMar>
            <w:vAlign w:val="bottom"/>
          </w:tcPr>
          <w:p w14:paraId="06DC75FD" w14:textId="77777777" w:rsidR="006136B8" w:rsidRPr="001A41AE" w:rsidRDefault="006136B8" w:rsidP="00F1713F"/>
        </w:tc>
      </w:tr>
      <w:tr w:rsidR="006136B8" w:rsidRPr="001A41AE" w14:paraId="4911EC75" w14:textId="77777777" w:rsidTr="00F1713F">
        <w:trPr>
          <w:trHeight w:val="641"/>
        </w:trPr>
        <w:tc>
          <w:tcPr>
            <w:tcW w:w="1689" w:type="dxa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721738AF" w14:textId="77777777" w:rsidR="006136B8" w:rsidRPr="001A41AE" w:rsidRDefault="006136B8" w:rsidP="00F1713F">
            <w:r w:rsidRPr="001A41AE">
              <w:t>Position held:</w:t>
            </w:r>
          </w:p>
        </w:tc>
        <w:tc>
          <w:tcPr>
            <w:tcW w:w="7864" w:type="dxa"/>
            <w:gridSpan w:val="3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7FE681E3" w14:textId="77777777" w:rsidR="006136B8" w:rsidRPr="001A41AE" w:rsidRDefault="006136B8" w:rsidP="00F1713F"/>
        </w:tc>
      </w:tr>
      <w:tr w:rsidR="006136B8" w:rsidRPr="001A41AE" w14:paraId="08F8C308" w14:textId="77777777" w:rsidTr="00F1713F">
        <w:trPr>
          <w:trHeight w:val="638"/>
        </w:trPr>
        <w:tc>
          <w:tcPr>
            <w:tcW w:w="3827" w:type="dxa"/>
            <w:gridSpan w:val="3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4FA91C3F" w14:textId="77777777" w:rsidR="006136B8" w:rsidRPr="001A41AE" w:rsidRDefault="006136B8" w:rsidP="00F1713F">
            <w:r w:rsidRPr="001A41AE">
              <w:t xml:space="preserve">Name of </w:t>
            </w:r>
            <w:r>
              <w:t>Organisation</w:t>
            </w:r>
            <w:r w:rsidRPr="001A41AE">
              <w:t>:</w:t>
            </w:r>
          </w:p>
        </w:tc>
        <w:tc>
          <w:tcPr>
            <w:tcW w:w="5726" w:type="dxa"/>
            <w:tcBorders>
              <w:top w:val="nil"/>
              <w:bottom w:val="dashed" w:sz="4" w:space="0" w:color="auto"/>
            </w:tcBorders>
            <w:shd w:val="clear" w:color="auto" w:fill="F2F2F2"/>
            <w:vAlign w:val="bottom"/>
          </w:tcPr>
          <w:p w14:paraId="25AD6B43" w14:textId="77777777" w:rsidR="006136B8" w:rsidRPr="001A41AE" w:rsidRDefault="006136B8" w:rsidP="00F1713F"/>
        </w:tc>
      </w:tr>
      <w:tr w:rsidR="006136B8" w:rsidRPr="001A41AE" w14:paraId="5BD65B17" w14:textId="77777777" w:rsidTr="00F1713F">
        <w:trPr>
          <w:trHeight w:val="539"/>
        </w:trPr>
        <w:tc>
          <w:tcPr>
            <w:tcW w:w="2552" w:type="dxa"/>
            <w:gridSpan w:val="2"/>
            <w:tcBorders>
              <w:top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4A5ECDA4" w14:textId="77777777" w:rsidR="006136B8" w:rsidRPr="001A41AE" w:rsidRDefault="006136B8" w:rsidP="00F1713F">
            <w:r w:rsidRPr="001A41AE">
              <w:t>Dated:</w:t>
            </w:r>
          </w:p>
        </w:tc>
        <w:tc>
          <w:tcPr>
            <w:tcW w:w="7001" w:type="dxa"/>
            <w:gridSpan w:val="2"/>
            <w:tcBorders>
              <w:top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3203EE36" w14:textId="77777777" w:rsidR="006136B8" w:rsidRPr="001A41AE" w:rsidRDefault="006136B8" w:rsidP="00F1713F"/>
        </w:tc>
      </w:tr>
    </w:tbl>
    <w:p w14:paraId="49717A84" w14:textId="77777777" w:rsidR="001A41AE" w:rsidRDefault="001A41AE" w:rsidP="002E6968"/>
    <w:p w14:paraId="2175E8C8" w14:textId="77777777" w:rsidR="002E6968" w:rsidRDefault="002E6968" w:rsidP="002E6968">
      <w:pPr>
        <w:rPr>
          <w:b/>
        </w:rPr>
      </w:pPr>
    </w:p>
    <w:p w14:paraId="436FF76E" w14:textId="77777777" w:rsidR="002E6968" w:rsidRPr="001A41AE" w:rsidRDefault="002E6968" w:rsidP="004C33F5">
      <w:pPr>
        <w:pStyle w:val="Title3i"/>
      </w:pPr>
      <w:r w:rsidRPr="001A41AE">
        <w:t>SIGNED on behalf of Nottingham City Council: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89"/>
        <w:gridCol w:w="863"/>
        <w:gridCol w:w="7001"/>
      </w:tblGrid>
      <w:tr w:rsidR="002E6968" w:rsidRPr="001A41AE" w14:paraId="7F3B592F" w14:textId="77777777" w:rsidTr="00F1713F">
        <w:trPr>
          <w:trHeight w:val="680"/>
        </w:trPr>
        <w:tc>
          <w:tcPr>
            <w:tcW w:w="1689" w:type="dxa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0" w:type="dxa"/>
            </w:tcMar>
            <w:vAlign w:val="bottom"/>
          </w:tcPr>
          <w:p w14:paraId="39740855" w14:textId="77777777" w:rsidR="002E6968" w:rsidRPr="001A41AE" w:rsidRDefault="002E6968" w:rsidP="00F1713F">
            <w:r w:rsidRPr="001A41AE">
              <w:t>Signature:</w:t>
            </w:r>
          </w:p>
        </w:tc>
        <w:tc>
          <w:tcPr>
            <w:tcW w:w="7864" w:type="dxa"/>
            <w:gridSpan w:val="2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0" w:type="dxa"/>
            </w:tcMar>
            <w:vAlign w:val="bottom"/>
          </w:tcPr>
          <w:p w14:paraId="337088C2" w14:textId="77777777" w:rsidR="002E6968" w:rsidRPr="001A41AE" w:rsidRDefault="002E6968" w:rsidP="00F1713F"/>
        </w:tc>
      </w:tr>
      <w:tr w:rsidR="002E6968" w:rsidRPr="001A41AE" w14:paraId="4D5B663B" w14:textId="77777777" w:rsidTr="00F1713F">
        <w:trPr>
          <w:trHeight w:val="641"/>
        </w:trPr>
        <w:tc>
          <w:tcPr>
            <w:tcW w:w="1689" w:type="dxa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22D950B2" w14:textId="77777777" w:rsidR="002E6968" w:rsidRPr="001A41AE" w:rsidRDefault="002E6968" w:rsidP="00F1713F">
            <w:r w:rsidRPr="001A41AE">
              <w:t>Position held:</w:t>
            </w:r>
          </w:p>
        </w:tc>
        <w:tc>
          <w:tcPr>
            <w:tcW w:w="7864" w:type="dxa"/>
            <w:gridSpan w:val="2"/>
            <w:tcBorders>
              <w:top w:val="nil"/>
              <w:bottom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05F97072" w14:textId="77777777" w:rsidR="002E6968" w:rsidRPr="001A41AE" w:rsidRDefault="002E6968" w:rsidP="00F1713F"/>
        </w:tc>
      </w:tr>
      <w:tr w:rsidR="002E6968" w:rsidRPr="001A41AE" w14:paraId="6E1AB590" w14:textId="77777777" w:rsidTr="00F1713F">
        <w:trPr>
          <w:trHeight w:val="539"/>
        </w:trPr>
        <w:tc>
          <w:tcPr>
            <w:tcW w:w="2552" w:type="dxa"/>
            <w:gridSpan w:val="2"/>
            <w:tcBorders>
              <w:top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466DD4B4" w14:textId="77777777" w:rsidR="002E6968" w:rsidRPr="001A41AE" w:rsidRDefault="002E6968" w:rsidP="00F1713F">
            <w:r w:rsidRPr="001A41AE">
              <w:t>Dated:</w:t>
            </w:r>
          </w:p>
        </w:tc>
        <w:tc>
          <w:tcPr>
            <w:tcW w:w="7001" w:type="dxa"/>
            <w:tcBorders>
              <w:top w:val="dashed" w:sz="4" w:space="0" w:color="auto"/>
            </w:tcBorders>
            <w:shd w:val="clear" w:color="auto" w:fill="F2F2F2"/>
            <w:tcMar>
              <w:top w:w="57" w:type="dxa"/>
            </w:tcMar>
            <w:vAlign w:val="bottom"/>
          </w:tcPr>
          <w:p w14:paraId="7E85CD1C" w14:textId="77777777" w:rsidR="002E6968" w:rsidRPr="001A41AE" w:rsidRDefault="002E6968" w:rsidP="00F1713F"/>
        </w:tc>
      </w:tr>
    </w:tbl>
    <w:p w14:paraId="11B44209" w14:textId="77777777" w:rsidR="002E6968" w:rsidRDefault="002E6968" w:rsidP="002E6968"/>
    <w:sectPr w:rsidR="002E6968" w:rsidSect="004C33F5">
      <w:footerReference w:type="default" r:id="rId13"/>
      <w:pgSz w:w="11907" w:h="16839" w:code="9"/>
      <w:pgMar w:top="1094" w:right="720" w:bottom="357" w:left="720" w:header="568" w:footer="41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5DD2" w14:textId="77777777" w:rsidR="009F055E" w:rsidRDefault="009F055E" w:rsidP="00E76E12">
      <w:r>
        <w:separator/>
      </w:r>
    </w:p>
    <w:p w14:paraId="1755EF39" w14:textId="77777777" w:rsidR="009F055E" w:rsidRDefault="009F055E" w:rsidP="00E76E12"/>
  </w:endnote>
  <w:endnote w:type="continuationSeparator" w:id="0">
    <w:p w14:paraId="2FE7D2DB" w14:textId="77777777" w:rsidR="009F055E" w:rsidRDefault="009F055E" w:rsidP="00E76E12">
      <w:r>
        <w:continuationSeparator/>
      </w:r>
    </w:p>
    <w:p w14:paraId="6B90F46C" w14:textId="77777777" w:rsidR="009F055E" w:rsidRDefault="009F055E" w:rsidP="00E76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3C0" w14:textId="77777777" w:rsidR="006136B8" w:rsidRPr="006325D1" w:rsidRDefault="006136B8" w:rsidP="004C33F5">
    <w:pPr>
      <w:pStyle w:val="PageFooter"/>
      <w:tabs>
        <w:tab w:val="center" w:pos="4724"/>
        <w:tab w:val="right" w:pos="10467"/>
      </w:tabs>
      <w:jc w:val="left"/>
    </w:pPr>
    <w:r>
      <w:t>C</w:t>
    </w:r>
    <w:r w:rsidR="004C33F5">
      <w:t>onfidentiality Agreement</w:t>
    </w:r>
    <w:r w:rsidR="004C33F5">
      <w:tab/>
    </w:r>
    <w:r w:rsidR="004C33F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0928" w14:textId="77777777" w:rsidR="004C33F5" w:rsidRPr="006325D1" w:rsidRDefault="004C33F5" w:rsidP="004C33F5">
    <w:pPr>
      <w:pStyle w:val="PageFooter"/>
      <w:tabs>
        <w:tab w:val="center" w:pos="4724"/>
        <w:tab w:val="right" w:pos="10467"/>
      </w:tabs>
      <w:jc w:val="left"/>
    </w:pPr>
    <w:r>
      <w:t>Confidentiality Agreement</w:t>
    </w:r>
    <w:r>
      <w:tab/>
    </w:r>
    <w:r>
      <w:tab/>
      <w:t>Page</w:t>
    </w:r>
    <w:r w:rsidRPr="00E76E12">
      <w:t xml:space="preserve"> </w:t>
    </w:r>
    <w:r w:rsidRPr="00E76E12">
      <w:fldChar w:fldCharType="begin"/>
    </w:r>
    <w:r w:rsidRPr="00E76E12">
      <w:instrText xml:space="preserve"> PAGE </w:instrText>
    </w:r>
    <w:r w:rsidRPr="00E76E12">
      <w:fldChar w:fldCharType="separate"/>
    </w:r>
    <w:r w:rsidR="004C655E">
      <w:rPr>
        <w:noProof/>
      </w:rPr>
      <w:t>3</w:t>
    </w:r>
    <w:r w:rsidRPr="00E76E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F3E7" w14:textId="77777777" w:rsidR="009F055E" w:rsidRDefault="009F055E" w:rsidP="00E76E12">
      <w:r>
        <w:separator/>
      </w:r>
    </w:p>
    <w:p w14:paraId="50D1BCE2" w14:textId="77777777" w:rsidR="009F055E" w:rsidRDefault="009F055E" w:rsidP="00E76E12"/>
  </w:footnote>
  <w:footnote w:type="continuationSeparator" w:id="0">
    <w:p w14:paraId="7C3635ED" w14:textId="77777777" w:rsidR="009F055E" w:rsidRDefault="009F055E" w:rsidP="00E76E12">
      <w:r>
        <w:continuationSeparator/>
      </w:r>
    </w:p>
    <w:p w14:paraId="46BFB052" w14:textId="77777777" w:rsidR="009F055E" w:rsidRDefault="009F055E" w:rsidP="00E76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2775" w14:textId="77777777" w:rsidR="00384873" w:rsidRDefault="00E4104E">
    <w:pPr>
      <w:pStyle w:val="Header"/>
    </w:pPr>
    <w:r>
      <w:rPr>
        <w:noProof/>
      </w:rPr>
      <w:pict w14:anchorId="715C2B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471" o:spid="_x0000_s2090" type="#_x0000_t136" style="position:absolute;margin-left:0;margin-top:0;width:630.95pt;height:35.05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Jonathan Whitmarsh / Nottingham C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2B11" w14:textId="3468C73F" w:rsidR="00C27F93" w:rsidRPr="00E4104E" w:rsidRDefault="00E4104E" w:rsidP="00C27F93">
    <w:pPr>
      <w:pStyle w:val="PageHeader"/>
    </w:pPr>
    <w:r w:rsidRPr="00E4104E">
      <w:pict w14:anchorId="78010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463" o:spid="_x0000_s2092" type="#_x0000_t136" style="position:absolute;margin-left:0;margin-top:0;width:630.95pt;height:35.0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Jonathan Whitmarsh / Nottingham City"/>
          <w10:wrap anchorx="margin" anchory="margin"/>
        </v:shape>
      </w:pict>
    </w:r>
    <w:r w:rsidR="004C33F5" w:rsidRPr="00E4104E">
      <w:rPr>
        <w:lang w:eastAsia="en-GB"/>
      </w:rPr>
      <w:drawing>
        <wp:anchor distT="0" distB="0" distL="114300" distR="114300" simplePos="0" relativeHeight="251658240" behindDoc="0" locked="0" layoutInCell="1" allowOverlap="1" wp14:anchorId="5A07B8A8" wp14:editId="7543E310">
          <wp:simplePos x="0" y="0"/>
          <wp:positionH relativeFrom="column">
            <wp:align>right</wp:align>
          </wp:positionH>
          <wp:positionV relativeFrom="paragraph">
            <wp:posOffset>-203835</wp:posOffset>
          </wp:positionV>
          <wp:extent cx="1449705" cy="4832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68" w:rsidRPr="00E4104E">
      <w:t xml:space="preserve">CPU </w:t>
    </w:r>
    <w:r w:rsidRPr="00E4104E">
      <w:t>6282</w:t>
    </w:r>
  </w:p>
  <w:p w14:paraId="6E34F6DA" w14:textId="77777777" w:rsidR="002E6968" w:rsidRPr="00C12A5D" w:rsidRDefault="002E6968" w:rsidP="000504D3">
    <w:pPr>
      <w:pStyle w:val="PageHeader"/>
      <w:rPr>
        <w:color w:val="FF00FF"/>
      </w:rPr>
    </w:pPr>
    <w:r>
      <w:t>Confidentiality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7793" w14:textId="77777777" w:rsidR="00384873" w:rsidRDefault="00E4104E">
    <w:pPr>
      <w:pStyle w:val="Header"/>
    </w:pPr>
    <w:r>
      <w:rPr>
        <w:noProof/>
      </w:rPr>
      <w:pict w14:anchorId="486AD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470" o:spid="_x0000_s2089" type="#_x0000_t136" style="position:absolute;margin-left:0;margin-top:0;width:630.95pt;height:35.05pt;rotation:315;z-index:-251660288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Jonathan Whitmarsh / Nottingham C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960"/>
    <w:multiLevelType w:val="multilevel"/>
    <w:tmpl w:val="8AF2F0F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D5F0C35"/>
    <w:multiLevelType w:val="multilevel"/>
    <w:tmpl w:val="A856968C"/>
    <w:styleLink w:val="LxListStyle"/>
    <w:lvl w:ilvl="0">
      <w:start w:val="1"/>
      <w:numFmt w:val="decimal"/>
      <w:pStyle w:val="L0"/>
      <w:suff w:val="space"/>
      <w:lvlText w:val="Part %1:"/>
      <w:lvlJc w:val="left"/>
      <w:pPr>
        <w:ind w:left="0" w:firstLine="0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lvlRestart w:val="0"/>
      <w:pStyle w:val="L1"/>
      <w:lvlText w:val="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L2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L3"/>
      <w:lvlText w:val="%2.%3.%4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4">
      <w:start w:val="1"/>
      <w:numFmt w:val="lowerRoman"/>
      <w:lvlRestart w:val="3"/>
      <w:pStyle w:val="L4"/>
      <w:lvlText w:val="%5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5">
      <w:start w:val="1"/>
      <w:numFmt w:val="lowerRoman"/>
      <w:lvlRestart w:val="4"/>
      <w:pStyle w:val="L5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lowerRoman"/>
      <w:lvlRestart w:val="0"/>
      <w:pStyle w:val="Li1Italic"/>
      <w:lvlText w:val="%7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Roman"/>
      <w:pStyle w:val="Li2Italic"/>
      <w:lvlText w:val="%7.%8)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8">
      <w:start w:val="1"/>
      <w:numFmt w:val="lowerRoman"/>
      <w:pStyle w:val="Li3Italic"/>
      <w:lvlText w:val="%7.%8.%9)"/>
      <w:lvlJc w:val="left"/>
      <w:pPr>
        <w:tabs>
          <w:tab w:val="num" w:pos="1418"/>
        </w:tabs>
        <w:ind w:left="1417" w:hanging="737"/>
      </w:pPr>
      <w:rPr>
        <w:rFonts w:hint="default"/>
      </w:rPr>
    </w:lvl>
  </w:abstractNum>
  <w:abstractNum w:abstractNumId="2" w15:restartNumberingAfterBreak="0">
    <w:nsid w:val="1F720022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0B269E6"/>
    <w:multiLevelType w:val="hybridMultilevel"/>
    <w:tmpl w:val="2452BD26"/>
    <w:lvl w:ilvl="0" w:tplc="0A444DAE">
      <w:start w:val="1"/>
      <w:numFmt w:val="bullet"/>
      <w:pStyle w:val="Lb0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5DCF"/>
    <w:multiLevelType w:val="hybridMultilevel"/>
    <w:tmpl w:val="97EC9FCA"/>
    <w:lvl w:ilvl="0" w:tplc="D2C6A8D6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5F422DA5"/>
    <w:multiLevelType w:val="multilevel"/>
    <w:tmpl w:val="A856968C"/>
    <w:numStyleLink w:val="LxListStyle"/>
  </w:abstractNum>
  <w:abstractNum w:abstractNumId="6" w15:restartNumberingAfterBreak="0">
    <w:nsid w:val="73BE1F11"/>
    <w:multiLevelType w:val="hybridMultilevel"/>
    <w:tmpl w:val="6E68E3D4"/>
    <w:lvl w:ilvl="0" w:tplc="8260118E">
      <w:start w:val="1"/>
      <w:numFmt w:val="bullet"/>
      <w:pStyle w:val="Lb1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/>
  </w:num>
  <w:num w:numId="22">
    <w:abstractNumId w:val="1"/>
    <w:lvlOverride w:ilvl="0"/>
  </w:num>
  <w:num w:numId="23">
    <w:abstractNumId w:val="1"/>
    <w:lvlOverride w:ilvl="0"/>
  </w:num>
  <w:num w:numId="24">
    <w:abstractNumId w:val="1"/>
    <w:lvlOverride w:ilvl="0"/>
  </w:num>
  <w:num w:numId="25">
    <w:abstractNumId w:val="1"/>
    <w:lvlOverride w:ilvl="0"/>
  </w:num>
  <w:num w:numId="26">
    <w:abstractNumId w:val="1"/>
    <w:lvlOverride w:ilvl="0"/>
  </w:num>
  <w:num w:numId="27">
    <w:abstractNumId w:val="3"/>
  </w:num>
  <w:num w:numId="28">
    <w:abstractNumId w:val="6"/>
  </w:num>
  <w:num w:numId="29">
    <w:abstractNumId w:val="1"/>
    <w:lvlOverride w:ilvl="0"/>
  </w:num>
  <w:num w:numId="30">
    <w:abstractNumId w:val="1"/>
    <w:lvlOverride w:ilvl="0"/>
  </w:num>
  <w:num w:numId="31">
    <w:abstractNumId w:val="1"/>
    <w:lvlOverride w:ilvl="0"/>
  </w:num>
  <w:num w:numId="32">
    <w:abstractNumId w:val="2"/>
  </w:num>
  <w:num w:numId="33">
    <w:abstractNumId w:val="2"/>
  </w:num>
  <w:num w:numId="34">
    <w:abstractNumId w:val="0"/>
  </w:num>
  <w:num w:numId="35">
    <w:abstractNumId w:val="2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6"/>
    <w:rsid w:val="00002582"/>
    <w:rsid w:val="00004D6D"/>
    <w:rsid w:val="0000532C"/>
    <w:rsid w:val="000075E2"/>
    <w:rsid w:val="0001128C"/>
    <w:rsid w:val="00012A2D"/>
    <w:rsid w:val="00012EF1"/>
    <w:rsid w:val="000203BD"/>
    <w:rsid w:val="00021863"/>
    <w:rsid w:val="00021CD8"/>
    <w:rsid w:val="00023F3A"/>
    <w:rsid w:val="000321C0"/>
    <w:rsid w:val="00032D10"/>
    <w:rsid w:val="0003421A"/>
    <w:rsid w:val="00042816"/>
    <w:rsid w:val="00042995"/>
    <w:rsid w:val="00044861"/>
    <w:rsid w:val="0004546B"/>
    <w:rsid w:val="000504D3"/>
    <w:rsid w:val="00050E8D"/>
    <w:rsid w:val="00056823"/>
    <w:rsid w:val="0005684A"/>
    <w:rsid w:val="00057050"/>
    <w:rsid w:val="00057F03"/>
    <w:rsid w:val="0006288A"/>
    <w:rsid w:val="00063764"/>
    <w:rsid w:val="00067F5E"/>
    <w:rsid w:val="00071CC3"/>
    <w:rsid w:val="00074D70"/>
    <w:rsid w:val="000774E1"/>
    <w:rsid w:val="000809CB"/>
    <w:rsid w:val="000839C8"/>
    <w:rsid w:val="00083CBC"/>
    <w:rsid w:val="00084372"/>
    <w:rsid w:val="00086F87"/>
    <w:rsid w:val="000879EB"/>
    <w:rsid w:val="00087F10"/>
    <w:rsid w:val="00094AA1"/>
    <w:rsid w:val="000A062F"/>
    <w:rsid w:val="000B045A"/>
    <w:rsid w:val="000B5E76"/>
    <w:rsid w:val="000B654C"/>
    <w:rsid w:val="000B7ACA"/>
    <w:rsid w:val="000C5606"/>
    <w:rsid w:val="000C648D"/>
    <w:rsid w:val="000C7693"/>
    <w:rsid w:val="000C76DE"/>
    <w:rsid w:val="000C77DE"/>
    <w:rsid w:val="000D0583"/>
    <w:rsid w:val="000D09A8"/>
    <w:rsid w:val="000D30AA"/>
    <w:rsid w:val="000D4819"/>
    <w:rsid w:val="000D484D"/>
    <w:rsid w:val="000E05A2"/>
    <w:rsid w:val="000E3D13"/>
    <w:rsid w:val="000E460F"/>
    <w:rsid w:val="000E6A87"/>
    <w:rsid w:val="000F5ED0"/>
    <w:rsid w:val="001003D2"/>
    <w:rsid w:val="00100810"/>
    <w:rsid w:val="00101838"/>
    <w:rsid w:val="00103AA0"/>
    <w:rsid w:val="00105929"/>
    <w:rsid w:val="00105DD6"/>
    <w:rsid w:val="001071E6"/>
    <w:rsid w:val="001074FA"/>
    <w:rsid w:val="00111372"/>
    <w:rsid w:val="0011480C"/>
    <w:rsid w:val="00114C88"/>
    <w:rsid w:val="001214BC"/>
    <w:rsid w:val="00126D53"/>
    <w:rsid w:val="00127C08"/>
    <w:rsid w:val="00127D0A"/>
    <w:rsid w:val="00127F2C"/>
    <w:rsid w:val="001311A5"/>
    <w:rsid w:val="00135A36"/>
    <w:rsid w:val="00136CD0"/>
    <w:rsid w:val="00140AE8"/>
    <w:rsid w:val="00142326"/>
    <w:rsid w:val="00157CCB"/>
    <w:rsid w:val="00166781"/>
    <w:rsid w:val="00167E98"/>
    <w:rsid w:val="001701C1"/>
    <w:rsid w:val="0017076C"/>
    <w:rsid w:val="00173DCE"/>
    <w:rsid w:val="0018083B"/>
    <w:rsid w:val="00183301"/>
    <w:rsid w:val="00183648"/>
    <w:rsid w:val="00183CE3"/>
    <w:rsid w:val="00186530"/>
    <w:rsid w:val="00190020"/>
    <w:rsid w:val="00190075"/>
    <w:rsid w:val="001933AC"/>
    <w:rsid w:val="001936AA"/>
    <w:rsid w:val="00197C7C"/>
    <w:rsid w:val="001A336B"/>
    <w:rsid w:val="001A37DF"/>
    <w:rsid w:val="001A3B3E"/>
    <w:rsid w:val="001A3B62"/>
    <w:rsid w:val="001A3B69"/>
    <w:rsid w:val="001A41AE"/>
    <w:rsid w:val="001A69DE"/>
    <w:rsid w:val="001B3606"/>
    <w:rsid w:val="001B409C"/>
    <w:rsid w:val="001B4A9F"/>
    <w:rsid w:val="001B690B"/>
    <w:rsid w:val="001B7F94"/>
    <w:rsid w:val="001C12BF"/>
    <w:rsid w:val="001C2705"/>
    <w:rsid w:val="001C58AF"/>
    <w:rsid w:val="001C73ED"/>
    <w:rsid w:val="001D0279"/>
    <w:rsid w:val="001D1CB8"/>
    <w:rsid w:val="001D26FD"/>
    <w:rsid w:val="001D2FFF"/>
    <w:rsid w:val="001D3382"/>
    <w:rsid w:val="001D3EAA"/>
    <w:rsid w:val="001D400D"/>
    <w:rsid w:val="001D4B22"/>
    <w:rsid w:val="001D7983"/>
    <w:rsid w:val="001E3E4D"/>
    <w:rsid w:val="001E4E2F"/>
    <w:rsid w:val="001E5393"/>
    <w:rsid w:val="001F3E85"/>
    <w:rsid w:val="001F65D6"/>
    <w:rsid w:val="001F72D7"/>
    <w:rsid w:val="00200811"/>
    <w:rsid w:val="00201BF9"/>
    <w:rsid w:val="002043A6"/>
    <w:rsid w:val="00206325"/>
    <w:rsid w:val="00210F16"/>
    <w:rsid w:val="0021164B"/>
    <w:rsid w:val="00211846"/>
    <w:rsid w:val="002164C5"/>
    <w:rsid w:val="00222CC2"/>
    <w:rsid w:val="002234EE"/>
    <w:rsid w:val="002239B2"/>
    <w:rsid w:val="00224DEA"/>
    <w:rsid w:val="00225F13"/>
    <w:rsid w:val="0022624D"/>
    <w:rsid w:val="00227BD4"/>
    <w:rsid w:val="00232DA3"/>
    <w:rsid w:val="00232FD0"/>
    <w:rsid w:val="00234B41"/>
    <w:rsid w:val="00240744"/>
    <w:rsid w:val="002462AC"/>
    <w:rsid w:val="002534F2"/>
    <w:rsid w:val="00255E18"/>
    <w:rsid w:val="0025672E"/>
    <w:rsid w:val="00264240"/>
    <w:rsid w:val="002677CF"/>
    <w:rsid w:val="0027081A"/>
    <w:rsid w:val="00270CEC"/>
    <w:rsid w:val="002715EF"/>
    <w:rsid w:val="002724D8"/>
    <w:rsid w:val="00272FCB"/>
    <w:rsid w:val="0027385B"/>
    <w:rsid w:val="002747D8"/>
    <w:rsid w:val="002749B0"/>
    <w:rsid w:val="00274CE6"/>
    <w:rsid w:val="00276A44"/>
    <w:rsid w:val="00276B40"/>
    <w:rsid w:val="002771B1"/>
    <w:rsid w:val="0028174D"/>
    <w:rsid w:val="00281C8F"/>
    <w:rsid w:val="0028473A"/>
    <w:rsid w:val="00285377"/>
    <w:rsid w:val="00285DD8"/>
    <w:rsid w:val="00287B6A"/>
    <w:rsid w:val="002907A0"/>
    <w:rsid w:val="00291522"/>
    <w:rsid w:val="0029274B"/>
    <w:rsid w:val="00292E76"/>
    <w:rsid w:val="00294265"/>
    <w:rsid w:val="002A2CF4"/>
    <w:rsid w:val="002A4182"/>
    <w:rsid w:val="002A7756"/>
    <w:rsid w:val="002B0C14"/>
    <w:rsid w:val="002B0FD3"/>
    <w:rsid w:val="002B2613"/>
    <w:rsid w:val="002B265E"/>
    <w:rsid w:val="002B2D55"/>
    <w:rsid w:val="002C02BC"/>
    <w:rsid w:val="002C1235"/>
    <w:rsid w:val="002C2F63"/>
    <w:rsid w:val="002C7155"/>
    <w:rsid w:val="002D6D98"/>
    <w:rsid w:val="002E13A1"/>
    <w:rsid w:val="002E1591"/>
    <w:rsid w:val="002E2946"/>
    <w:rsid w:val="002E42B2"/>
    <w:rsid w:val="002E5C31"/>
    <w:rsid w:val="002E6968"/>
    <w:rsid w:val="002E72D1"/>
    <w:rsid w:val="002F04A2"/>
    <w:rsid w:val="002F2769"/>
    <w:rsid w:val="002F5323"/>
    <w:rsid w:val="002F6DD7"/>
    <w:rsid w:val="00300505"/>
    <w:rsid w:val="003047F4"/>
    <w:rsid w:val="00306C43"/>
    <w:rsid w:val="00307AA8"/>
    <w:rsid w:val="00310CEB"/>
    <w:rsid w:val="00310F46"/>
    <w:rsid w:val="003118DB"/>
    <w:rsid w:val="00314889"/>
    <w:rsid w:val="0031560F"/>
    <w:rsid w:val="00317EC9"/>
    <w:rsid w:val="00320AAE"/>
    <w:rsid w:val="00323B2D"/>
    <w:rsid w:val="003251CD"/>
    <w:rsid w:val="00325779"/>
    <w:rsid w:val="00326A3E"/>
    <w:rsid w:val="00327122"/>
    <w:rsid w:val="003327C5"/>
    <w:rsid w:val="00332A77"/>
    <w:rsid w:val="00337078"/>
    <w:rsid w:val="00340F40"/>
    <w:rsid w:val="00346911"/>
    <w:rsid w:val="00346F81"/>
    <w:rsid w:val="00353169"/>
    <w:rsid w:val="003539A6"/>
    <w:rsid w:val="00354F30"/>
    <w:rsid w:val="00355E42"/>
    <w:rsid w:val="003567E9"/>
    <w:rsid w:val="00362253"/>
    <w:rsid w:val="003670D5"/>
    <w:rsid w:val="00367248"/>
    <w:rsid w:val="003672DE"/>
    <w:rsid w:val="00373039"/>
    <w:rsid w:val="00373C71"/>
    <w:rsid w:val="00374915"/>
    <w:rsid w:val="00374E6B"/>
    <w:rsid w:val="003809DE"/>
    <w:rsid w:val="00380E45"/>
    <w:rsid w:val="00381266"/>
    <w:rsid w:val="00381327"/>
    <w:rsid w:val="0038197E"/>
    <w:rsid w:val="00384873"/>
    <w:rsid w:val="0038569C"/>
    <w:rsid w:val="00392AB3"/>
    <w:rsid w:val="00392D29"/>
    <w:rsid w:val="0039545F"/>
    <w:rsid w:val="003955A3"/>
    <w:rsid w:val="0039754E"/>
    <w:rsid w:val="00397E90"/>
    <w:rsid w:val="003A5CE0"/>
    <w:rsid w:val="003B02CA"/>
    <w:rsid w:val="003B20D1"/>
    <w:rsid w:val="003B3D7B"/>
    <w:rsid w:val="003B4F48"/>
    <w:rsid w:val="003B581C"/>
    <w:rsid w:val="003C167C"/>
    <w:rsid w:val="003C1A51"/>
    <w:rsid w:val="003C1C6B"/>
    <w:rsid w:val="003C2D23"/>
    <w:rsid w:val="003C351F"/>
    <w:rsid w:val="003C4603"/>
    <w:rsid w:val="003C673B"/>
    <w:rsid w:val="003C7F37"/>
    <w:rsid w:val="003D2ED7"/>
    <w:rsid w:val="003D3601"/>
    <w:rsid w:val="003D441A"/>
    <w:rsid w:val="003D48E9"/>
    <w:rsid w:val="003E046E"/>
    <w:rsid w:val="003E0891"/>
    <w:rsid w:val="003E1E96"/>
    <w:rsid w:val="003F2335"/>
    <w:rsid w:val="003F3992"/>
    <w:rsid w:val="003F4344"/>
    <w:rsid w:val="004050A2"/>
    <w:rsid w:val="00407997"/>
    <w:rsid w:val="00412DB1"/>
    <w:rsid w:val="00416D6D"/>
    <w:rsid w:val="0041728A"/>
    <w:rsid w:val="004172D8"/>
    <w:rsid w:val="00421FDD"/>
    <w:rsid w:val="004223E9"/>
    <w:rsid w:val="00423409"/>
    <w:rsid w:val="004239E9"/>
    <w:rsid w:val="004248C0"/>
    <w:rsid w:val="0042567E"/>
    <w:rsid w:val="0042789D"/>
    <w:rsid w:val="00427EE6"/>
    <w:rsid w:val="00431D61"/>
    <w:rsid w:val="00432E59"/>
    <w:rsid w:val="00434718"/>
    <w:rsid w:val="0043720E"/>
    <w:rsid w:val="004411E4"/>
    <w:rsid w:val="00450026"/>
    <w:rsid w:val="004566BF"/>
    <w:rsid w:val="00457B4E"/>
    <w:rsid w:val="004602C6"/>
    <w:rsid w:val="004617A9"/>
    <w:rsid w:val="0046783B"/>
    <w:rsid w:val="00471E1E"/>
    <w:rsid w:val="0047214A"/>
    <w:rsid w:val="004727AA"/>
    <w:rsid w:val="00474BEC"/>
    <w:rsid w:val="00480AEC"/>
    <w:rsid w:val="00480C8B"/>
    <w:rsid w:val="00483BAB"/>
    <w:rsid w:val="00483E5F"/>
    <w:rsid w:val="0048661A"/>
    <w:rsid w:val="00487D33"/>
    <w:rsid w:val="00491A7C"/>
    <w:rsid w:val="00496215"/>
    <w:rsid w:val="004A0130"/>
    <w:rsid w:val="004A27F2"/>
    <w:rsid w:val="004A2C87"/>
    <w:rsid w:val="004A45D6"/>
    <w:rsid w:val="004A7BA6"/>
    <w:rsid w:val="004B2C79"/>
    <w:rsid w:val="004B510F"/>
    <w:rsid w:val="004C1087"/>
    <w:rsid w:val="004C33F5"/>
    <w:rsid w:val="004C3B90"/>
    <w:rsid w:val="004C5140"/>
    <w:rsid w:val="004C655E"/>
    <w:rsid w:val="004C6D0C"/>
    <w:rsid w:val="004C6F65"/>
    <w:rsid w:val="004C7764"/>
    <w:rsid w:val="004C796C"/>
    <w:rsid w:val="004D2667"/>
    <w:rsid w:val="004D2DE9"/>
    <w:rsid w:val="004D356D"/>
    <w:rsid w:val="004D649C"/>
    <w:rsid w:val="004D75D7"/>
    <w:rsid w:val="004E23B6"/>
    <w:rsid w:val="004E2524"/>
    <w:rsid w:val="004E56B6"/>
    <w:rsid w:val="004E66F9"/>
    <w:rsid w:val="004E7A24"/>
    <w:rsid w:val="004F36E0"/>
    <w:rsid w:val="004F3889"/>
    <w:rsid w:val="004F4E26"/>
    <w:rsid w:val="004F5649"/>
    <w:rsid w:val="00501B63"/>
    <w:rsid w:val="005030B8"/>
    <w:rsid w:val="00506626"/>
    <w:rsid w:val="0050704B"/>
    <w:rsid w:val="00511BA1"/>
    <w:rsid w:val="005140AA"/>
    <w:rsid w:val="00514F63"/>
    <w:rsid w:val="00515202"/>
    <w:rsid w:val="005157F6"/>
    <w:rsid w:val="00516DEC"/>
    <w:rsid w:val="00517834"/>
    <w:rsid w:val="005213E3"/>
    <w:rsid w:val="00523B1C"/>
    <w:rsid w:val="005324A2"/>
    <w:rsid w:val="00532F1E"/>
    <w:rsid w:val="005330B7"/>
    <w:rsid w:val="00533956"/>
    <w:rsid w:val="00534CBF"/>
    <w:rsid w:val="00535D71"/>
    <w:rsid w:val="005379DE"/>
    <w:rsid w:val="0054674F"/>
    <w:rsid w:val="00547C22"/>
    <w:rsid w:val="00552755"/>
    <w:rsid w:val="00553366"/>
    <w:rsid w:val="00555A9D"/>
    <w:rsid w:val="0055697D"/>
    <w:rsid w:val="00557398"/>
    <w:rsid w:val="00557A48"/>
    <w:rsid w:val="005616B2"/>
    <w:rsid w:val="00570695"/>
    <w:rsid w:val="00571140"/>
    <w:rsid w:val="00571D25"/>
    <w:rsid w:val="00575712"/>
    <w:rsid w:val="00575CB8"/>
    <w:rsid w:val="00576572"/>
    <w:rsid w:val="00580BB1"/>
    <w:rsid w:val="00581B8A"/>
    <w:rsid w:val="00581CC7"/>
    <w:rsid w:val="00586594"/>
    <w:rsid w:val="00595710"/>
    <w:rsid w:val="005957EA"/>
    <w:rsid w:val="00596439"/>
    <w:rsid w:val="005972C7"/>
    <w:rsid w:val="005A3519"/>
    <w:rsid w:val="005A4176"/>
    <w:rsid w:val="005B256C"/>
    <w:rsid w:val="005C00A8"/>
    <w:rsid w:val="005C00CA"/>
    <w:rsid w:val="005C0D0D"/>
    <w:rsid w:val="005C0E3C"/>
    <w:rsid w:val="005C109F"/>
    <w:rsid w:val="005C1A1D"/>
    <w:rsid w:val="005C3CBB"/>
    <w:rsid w:val="005C62F7"/>
    <w:rsid w:val="005C7501"/>
    <w:rsid w:val="005D008F"/>
    <w:rsid w:val="005D0FA6"/>
    <w:rsid w:val="005D1F5E"/>
    <w:rsid w:val="005D2BE0"/>
    <w:rsid w:val="005D3AAD"/>
    <w:rsid w:val="005D70E5"/>
    <w:rsid w:val="005D7EA9"/>
    <w:rsid w:val="005E0450"/>
    <w:rsid w:val="005E08EC"/>
    <w:rsid w:val="005E19B8"/>
    <w:rsid w:val="005E21AC"/>
    <w:rsid w:val="005F1323"/>
    <w:rsid w:val="005F1396"/>
    <w:rsid w:val="005F5F69"/>
    <w:rsid w:val="005F6506"/>
    <w:rsid w:val="005F6CE3"/>
    <w:rsid w:val="005F70A8"/>
    <w:rsid w:val="005F7B84"/>
    <w:rsid w:val="0060124F"/>
    <w:rsid w:val="00601D23"/>
    <w:rsid w:val="00602BDD"/>
    <w:rsid w:val="0060308B"/>
    <w:rsid w:val="00603A4D"/>
    <w:rsid w:val="00604B8E"/>
    <w:rsid w:val="00606395"/>
    <w:rsid w:val="006070EC"/>
    <w:rsid w:val="00607A4A"/>
    <w:rsid w:val="00607D6D"/>
    <w:rsid w:val="00610F10"/>
    <w:rsid w:val="006136B8"/>
    <w:rsid w:val="00620C61"/>
    <w:rsid w:val="006220CC"/>
    <w:rsid w:val="00622ED9"/>
    <w:rsid w:val="00623686"/>
    <w:rsid w:val="00624AB9"/>
    <w:rsid w:val="00627586"/>
    <w:rsid w:val="00630452"/>
    <w:rsid w:val="006325D1"/>
    <w:rsid w:val="00633912"/>
    <w:rsid w:val="0063399B"/>
    <w:rsid w:val="006353B0"/>
    <w:rsid w:val="006403D1"/>
    <w:rsid w:val="00640EB2"/>
    <w:rsid w:val="00641DCE"/>
    <w:rsid w:val="006437DA"/>
    <w:rsid w:val="00647EA0"/>
    <w:rsid w:val="00653984"/>
    <w:rsid w:val="00654FBD"/>
    <w:rsid w:val="006610E7"/>
    <w:rsid w:val="006672E1"/>
    <w:rsid w:val="0067029D"/>
    <w:rsid w:val="00670368"/>
    <w:rsid w:val="00673BDC"/>
    <w:rsid w:val="00675107"/>
    <w:rsid w:val="00675BAD"/>
    <w:rsid w:val="00677CCE"/>
    <w:rsid w:val="0068188B"/>
    <w:rsid w:val="00682DB1"/>
    <w:rsid w:val="00685C0E"/>
    <w:rsid w:val="00686A9A"/>
    <w:rsid w:val="006905AD"/>
    <w:rsid w:val="0069168B"/>
    <w:rsid w:val="00691877"/>
    <w:rsid w:val="00695836"/>
    <w:rsid w:val="00696636"/>
    <w:rsid w:val="006A0A61"/>
    <w:rsid w:val="006A1B3B"/>
    <w:rsid w:val="006A6B5C"/>
    <w:rsid w:val="006B2537"/>
    <w:rsid w:val="006B7063"/>
    <w:rsid w:val="006B7C4E"/>
    <w:rsid w:val="006C1340"/>
    <w:rsid w:val="006C4F67"/>
    <w:rsid w:val="006C54B8"/>
    <w:rsid w:val="006C5925"/>
    <w:rsid w:val="006C59EC"/>
    <w:rsid w:val="006D741A"/>
    <w:rsid w:val="006E0367"/>
    <w:rsid w:val="006E1E6D"/>
    <w:rsid w:val="006E20CE"/>
    <w:rsid w:val="006E4AE3"/>
    <w:rsid w:val="006E5F58"/>
    <w:rsid w:val="006E65FD"/>
    <w:rsid w:val="006E79F7"/>
    <w:rsid w:val="006E7E8A"/>
    <w:rsid w:val="006F0CBF"/>
    <w:rsid w:val="006F179B"/>
    <w:rsid w:val="006F22A7"/>
    <w:rsid w:val="006F5E8F"/>
    <w:rsid w:val="00704BBB"/>
    <w:rsid w:val="007061EB"/>
    <w:rsid w:val="00706CCC"/>
    <w:rsid w:val="00710E47"/>
    <w:rsid w:val="00713484"/>
    <w:rsid w:val="0071679D"/>
    <w:rsid w:val="00717A49"/>
    <w:rsid w:val="00721D1A"/>
    <w:rsid w:val="00722C84"/>
    <w:rsid w:val="007308F8"/>
    <w:rsid w:val="007316E6"/>
    <w:rsid w:val="00732EFA"/>
    <w:rsid w:val="007330D6"/>
    <w:rsid w:val="00733B35"/>
    <w:rsid w:val="00736759"/>
    <w:rsid w:val="00736D42"/>
    <w:rsid w:val="0073725F"/>
    <w:rsid w:val="007433F1"/>
    <w:rsid w:val="00744973"/>
    <w:rsid w:val="00746386"/>
    <w:rsid w:val="00747D10"/>
    <w:rsid w:val="007528A0"/>
    <w:rsid w:val="00755C07"/>
    <w:rsid w:val="00756DE8"/>
    <w:rsid w:val="007572B7"/>
    <w:rsid w:val="00757800"/>
    <w:rsid w:val="00760F38"/>
    <w:rsid w:val="007654D6"/>
    <w:rsid w:val="007665B6"/>
    <w:rsid w:val="00771623"/>
    <w:rsid w:val="00771B7F"/>
    <w:rsid w:val="00781381"/>
    <w:rsid w:val="00781C77"/>
    <w:rsid w:val="00783144"/>
    <w:rsid w:val="00787F37"/>
    <w:rsid w:val="0079141C"/>
    <w:rsid w:val="00793141"/>
    <w:rsid w:val="00794636"/>
    <w:rsid w:val="007967F4"/>
    <w:rsid w:val="007A082F"/>
    <w:rsid w:val="007A2958"/>
    <w:rsid w:val="007A3578"/>
    <w:rsid w:val="007A4B19"/>
    <w:rsid w:val="007B097C"/>
    <w:rsid w:val="007B0FED"/>
    <w:rsid w:val="007B1789"/>
    <w:rsid w:val="007B272E"/>
    <w:rsid w:val="007B4A33"/>
    <w:rsid w:val="007B6303"/>
    <w:rsid w:val="007C0C14"/>
    <w:rsid w:val="007C3B05"/>
    <w:rsid w:val="007C6B41"/>
    <w:rsid w:val="007D1721"/>
    <w:rsid w:val="007D1A8B"/>
    <w:rsid w:val="007D3A2E"/>
    <w:rsid w:val="007D5168"/>
    <w:rsid w:val="007D55F5"/>
    <w:rsid w:val="007D674F"/>
    <w:rsid w:val="007D69B9"/>
    <w:rsid w:val="007E18D5"/>
    <w:rsid w:val="007F12AC"/>
    <w:rsid w:val="007F2D05"/>
    <w:rsid w:val="007F3FBA"/>
    <w:rsid w:val="007F43CA"/>
    <w:rsid w:val="007F4549"/>
    <w:rsid w:val="00804E26"/>
    <w:rsid w:val="00806A26"/>
    <w:rsid w:val="00810BD3"/>
    <w:rsid w:val="00814CCA"/>
    <w:rsid w:val="00817D8F"/>
    <w:rsid w:val="0082033E"/>
    <w:rsid w:val="008232B9"/>
    <w:rsid w:val="00823B2B"/>
    <w:rsid w:val="00824C46"/>
    <w:rsid w:val="00827143"/>
    <w:rsid w:val="00827E6A"/>
    <w:rsid w:val="00830A67"/>
    <w:rsid w:val="00831399"/>
    <w:rsid w:val="00831F5F"/>
    <w:rsid w:val="00832379"/>
    <w:rsid w:val="00832603"/>
    <w:rsid w:val="008332BF"/>
    <w:rsid w:val="00835838"/>
    <w:rsid w:val="00840250"/>
    <w:rsid w:val="0084216D"/>
    <w:rsid w:val="00844D7D"/>
    <w:rsid w:val="00852250"/>
    <w:rsid w:val="00856C3E"/>
    <w:rsid w:val="0086035F"/>
    <w:rsid w:val="00861099"/>
    <w:rsid w:val="00863BBF"/>
    <w:rsid w:val="00867BD1"/>
    <w:rsid w:val="008719A3"/>
    <w:rsid w:val="00872C26"/>
    <w:rsid w:val="00873DB1"/>
    <w:rsid w:val="00874C3C"/>
    <w:rsid w:val="00876A0B"/>
    <w:rsid w:val="00880E57"/>
    <w:rsid w:val="008818FE"/>
    <w:rsid w:val="00883860"/>
    <w:rsid w:val="0088567B"/>
    <w:rsid w:val="00885E47"/>
    <w:rsid w:val="008905DE"/>
    <w:rsid w:val="00891924"/>
    <w:rsid w:val="00891E64"/>
    <w:rsid w:val="00891EE1"/>
    <w:rsid w:val="00892B52"/>
    <w:rsid w:val="00893B66"/>
    <w:rsid w:val="00894B81"/>
    <w:rsid w:val="00894B8E"/>
    <w:rsid w:val="00896811"/>
    <w:rsid w:val="008A1A00"/>
    <w:rsid w:val="008A3A7C"/>
    <w:rsid w:val="008A7577"/>
    <w:rsid w:val="008A7DC3"/>
    <w:rsid w:val="008B419D"/>
    <w:rsid w:val="008B4A63"/>
    <w:rsid w:val="008B4AA3"/>
    <w:rsid w:val="008B7A00"/>
    <w:rsid w:val="008C09DC"/>
    <w:rsid w:val="008C0CED"/>
    <w:rsid w:val="008C127F"/>
    <w:rsid w:val="008C7E0F"/>
    <w:rsid w:val="008D1082"/>
    <w:rsid w:val="008D2810"/>
    <w:rsid w:val="008D299E"/>
    <w:rsid w:val="008D409E"/>
    <w:rsid w:val="008D4DA8"/>
    <w:rsid w:val="008D61BF"/>
    <w:rsid w:val="008D6ED4"/>
    <w:rsid w:val="008D7448"/>
    <w:rsid w:val="008E2D3B"/>
    <w:rsid w:val="008E411D"/>
    <w:rsid w:val="008E6313"/>
    <w:rsid w:val="008E66E1"/>
    <w:rsid w:val="008E67B6"/>
    <w:rsid w:val="008E6E52"/>
    <w:rsid w:val="008F077C"/>
    <w:rsid w:val="008F244A"/>
    <w:rsid w:val="008F5513"/>
    <w:rsid w:val="0090113B"/>
    <w:rsid w:val="00904061"/>
    <w:rsid w:val="009041CC"/>
    <w:rsid w:val="00910B6D"/>
    <w:rsid w:val="00917C32"/>
    <w:rsid w:val="00920851"/>
    <w:rsid w:val="00920A3F"/>
    <w:rsid w:val="009238D7"/>
    <w:rsid w:val="0092719D"/>
    <w:rsid w:val="00927A3F"/>
    <w:rsid w:val="0093073D"/>
    <w:rsid w:val="009309F6"/>
    <w:rsid w:val="009317F0"/>
    <w:rsid w:val="00931954"/>
    <w:rsid w:val="00931BA7"/>
    <w:rsid w:val="009370B3"/>
    <w:rsid w:val="00941605"/>
    <w:rsid w:val="00941B1E"/>
    <w:rsid w:val="009456CB"/>
    <w:rsid w:val="00945C83"/>
    <w:rsid w:val="00946B80"/>
    <w:rsid w:val="00952092"/>
    <w:rsid w:val="00952531"/>
    <w:rsid w:val="00954812"/>
    <w:rsid w:val="00956577"/>
    <w:rsid w:val="009575C7"/>
    <w:rsid w:val="009646D5"/>
    <w:rsid w:val="00967565"/>
    <w:rsid w:val="00967D83"/>
    <w:rsid w:val="00974623"/>
    <w:rsid w:val="00975189"/>
    <w:rsid w:val="00976743"/>
    <w:rsid w:val="00977011"/>
    <w:rsid w:val="00980D14"/>
    <w:rsid w:val="00985519"/>
    <w:rsid w:val="0098691B"/>
    <w:rsid w:val="00992606"/>
    <w:rsid w:val="00992DAF"/>
    <w:rsid w:val="00994257"/>
    <w:rsid w:val="00994B68"/>
    <w:rsid w:val="009A0894"/>
    <w:rsid w:val="009A32BC"/>
    <w:rsid w:val="009B51B2"/>
    <w:rsid w:val="009B6B3B"/>
    <w:rsid w:val="009C232D"/>
    <w:rsid w:val="009C4E17"/>
    <w:rsid w:val="009D113F"/>
    <w:rsid w:val="009D4A1E"/>
    <w:rsid w:val="009D7EE7"/>
    <w:rsid w:val="009E3CF2"/>
    <w:rsid w:val="009F055E"/>
    <w:rsid w:val="009F147A"/>
    <w:rsid w:val="009F49D9"/>
    <w:rsid w:val="009F510E"/>
    <w:rsid w:val="009F58E4"/>
    <w:rsid w:val="00A0178F"/>
    <w:rsid w:val="00A01B79"/>
    <w:rsid w:val="00A032A2"/>
    <w:rsid w:val="00A04720"/>
    <w:rsid w:val="00A1388A"/>
    <w:rsid w:val="00A16AA6"/>
    <w:rsid w:val="00A175B6"/>
    <w:rsid w:val="00A17DBE"/>
    <w:rsid w:val="00A2149C"/>
    <w:rsid w:val="00A236A7"/>
    <w:rsid w:val="00A25431"/>
    <w:rsid w:val="00A25E86"/>
    <w:rsid w:val="00A3279C"/>
    <w:rsid w:val="00A36186"/>
    <w:rsid w:val="00A36345"/>
    <w:rsid w:val="00A36444"/>
    <w:rsid w:val="00A37F7D"/>
    <w:rsid w:val="00A40911"/>
    <w:rsid w:val="00A42863"/>
    <w:rsid w:val="00A449E5"/>
    <w:rsid w:val="00A52A1E"/>
    <w:rsid w:val="00A557BC"/>
    <w:rsid w:val="00A56C81"/>
    <w:rsid w:val="00A613F9"/>
    <w:rsid w:val="00A61F37"/>
    <w:rsid w:val="00A64099"/>
    <w:rsid w:val="00A64C45"/>
    <w:rsid w:val="00A65140"/>
    <w:rsid w:val="00A6530C"/>
    <w:rsid w:val="00A710C0"/>
    <w:rsid w:val="00A7155E"/>
    <w:rsid w:val="00A72B27"/>
    <w:rsid w:val="00A7416F"/>
    <w:rsid w:val="00A74D21"/>
    <w:rsid w:val="00A762C6"/>
    <w:rsid w:val="00A811DA"/>
    <w:rsid w:val="00A97B63"/>
    <w:rsid w:val="00AA2FF2"/>
    <w:rsid w:val="00AA488A"/>
    <w:rsid w:val="00AB2A19"/>
    <w:rsid w:val="00AB45A0"/>
    <w:rsid w:val="00AB5A0D"/>
    <w:rsid w:val="00AB6E46"/>
    <w:rsid w:val="00AC015F"/>
    <w:rsid w:val="00AC266E"/>
    <w:rsid w:val="00AC5B8D"/>
    <w:rsid w:val="00AC6169"/>
    <w:rsid w:val="00AC7B14"/>
    <w:rsid w:val="00AD2E76"/>
    <w:rsid w:val="00AD5E42"/>
    <w:rsid w:val="00AD77B3"/>
    <w:rsid w:val="00AD7F35"/>
    <w:rsid w:val="00AE1505"/>
    <w:rsid w:val="00AE271B"/>
    <w:rsid w:val="00AE29AE"/>
    <w:rsid w:val="00AE3317"/>
    <w:rsid w:val="00AE49EB"/>
    <w:rsid w:val="00AF17DA"/>
    <w:rsid w:val="00AF2474"/>
    <w:rsid w:val="00AF2929"/>
    <w:rsid w:val="00AF4AB1"/>
    <w:rsid w:val="00B01774"/>
    <w:rsid w:val="00B02E54"/>
    <w:rsid w:val="00B03141"/>
    <w:rsid w:val="00B052F1"/>
    <w:rsid w:val="00B07267"/>
    <w:rsid w:val="00B077E4"/>
    <w:rsid w:val="00B10242"/>
    <w:rsid w:val="00B11E30"/>
    <w:rsid w:val="00B11FD3"/>
    <w:rsid w:val="00B11FF5"/>
    <w:rsid w:val="00B170F1"/>
    <w:rsid w:val="00B1789D"/>
    <w:rsid w:val="00B23E59"/>
    <w:rsid w:val="00B246C8"/>
    <w:rsid w:val="00B3045C"/>
    <w:rsid w:val="00B32DC4"/>
    <w:rsid w:val="00B41813"/>
    <w:rsid w:val="00B41FC2"/>
    <w:rsid w:val="00B42AE7"/>
    <w:rsid w:val="00B42E09"/>
    <w:rsid w:val="00B46251"/>
    <w:rsid w:val="00B52560"/>
    <w:rsid w:val="00B53E9C"/>
    <w:rsid w:val="00B54449"/>
    <w:rsid w:val="00B5496A"/>
    <w:rsid w:val="00B558F3"/>
    <w:rsid w:val="00B5689C"/>
    <w:rsid w:val="00B5739C"/>
    <w:rsid w:val="00B57A4D"/>
    <w:rsid w:val="00B6134E"/>
    <w:rsid w:val="00B63039"/>
    <w:rsid w:val="00B63B89"/>
    <w:rsid w:val="00B64C03"/>
    <w:rsid w:val="00B73BA3"/>
    <w:rsid w:val="00B746C7"/>
    <w:rsid w:val="00B75FC7"/>
    <w:rsid w:val="00B76353"/>
    <w:rsid w:val="00B76C50"/>
    <w:rsid w:val="00B77786"/>
    <w:rsid w:val="00B9049E"/>
    <w:rsid w:val="00B907CE"/>
    <w:rsid w:val="00B91677"/>
    <w:rsid w:val="00B91906"/>
    <w:rsid w:val="00B934C8"/>
    <w:rsid w:val="00B96D4E"/>
    <w:rsid w:val="00BA0EB7"/>
    <w:rsid w:val="00BA3B89"/>
    <w:rsid w:val="00BA3CD1"/>
    <w:rsid w:val="00BA5A26"/>
    <w:rsid w:val="00BB0875"/>
    <w:rsid w:val="00BB4136"/>
    <w:rsid w:val="00BB47C0"/>
    <w:rsid w:val="00BC211F"/>
    <w:rsid w:val="00BC4AEC"/>
    <w:rsid w:val="00BC5D2B"/>
    <w:rsid w:val="00BC7D60"/>
    <w:rsid w:val="00BD0DA7"/>
    <w:rsid w:val="00BD20F0"/>
    <w:rsid w:val="00BD2974"/>
    <w:rsid w:val="00BD2BD9"/>
    <w:rsid w:val="00BD4A60"/>
    <w:rsid w:val="00BD5AA3"/>
    <w:rsid w:val="00BD6352"/>
    <w:rsid w:val="00BD7587"/>
    <w:rsid w:val="00BE2727"/>
    <w:rsid w:val="00BE2741"/>
    <w:rsid w:val="00BE365E"/>
    <w:rsid w:val="00BE50AF"/>
    <w:rsid w:val="00BE6634"/>
    <w:rsid w:val="00BF3299"/>
    <w:rsid w:val="00BF3B63"/>
    <w:rsid w:val="00BF51D5"/>
    <w:rsid w:val="00C00487"/>
    <w:rsid w:val="00C03D33"/>
    <w:rsid w:val="00C03FAA"/>
    <w:rsid w:val="00C06D99"/>
    <w:rsid w:val="00C10F86"/>
    <w:rsid w:val="00C125D2"/>
    <w:rsid w:val="00C12A5D"/>
    <w:rsid w:val="00C15795"/>
    <w:rsid w:val="00C15E26"/>
    <w:rsid w:val="00C16699"/>
    <w:rsid w:val="00C16884"/>
    <w:rsid w:val="00C20927"/>
    <w:rsid w:val="00C22D13"/>
    <w:rsid w:val="00C244B4"/>
    <w:rsid w:val="00C25080"/>
    <w:rsid w:val="00C253B3"/>
    <w:rsid w:val="00C26ECE"/>
    <w:rsid w:val="00C27F93"/>
    <w:rsid w:val="00C32F26"/>
    <w:rsid w:val="00C35600"/>
    <w:rsid w:val="00C357AA"/>
    <w:rsid w:val="00C37C51"/>
    <w:rsid w:val="00C407F3"/>
    <w:rsid w:val="00C414ED"/>
    <w:rsid w:val="00C4260C"/>
    <w:rsid w:val="00C441A6"/>
    <w:rsid w:val="00C44D8C"/>
    <w:rsid w:val="00C46913"/>
    <w:rsid w:val="00C47037"/>
    <w:rsid w:val="00C53241"/>
    <w:rsid w:val="00C53309"/>
    <w:rsid w:val="00C557E3"/>
    <w:rsid w:val="00C5611D"/>
    <w:rsid w:val="00C63638"/>
    <w:rsid w:val="00C63835"/>
    <w:rsid w:val="00C63DBB"/>
    <w:rsid w:val="00C7012A"/>
    <w:rsid w:val="00C71E21"/>
    <w:rsid w:val="00C726EB"/>
    <w:rsid w:val="00C81A6E"/>
    <w:rsid w:val="00C83F79"/>
    <w:rsid w:val="00C87489"/>
    <w:rsid w:val="00C877EB"/>
    <w:rsid w:val="00C97D53"/>
    <w:rsid w:val="00CA475F"/>
    <w:rsid w:val="00CA4AF9"/>
    <w:rsid w:val="00CA4DC0"/>
    <w:rsid w:val="00CA6F33"/>
    <w:rsid w:val="00CB157C"/>
    <w:rsid w:val="00CB2C35"/>
    <w:rsid w:val="00CB457B"/>
    <w:rsid w:val="00CC0CE2"/>
    <w:rsid w:val="00CC2566"/>
    <w:rsid w:val="00CC5F5F"/>
    <w:rsid w:val="00CC686A"/>
    <w:rsid w:val="00CC7CFF"/>
    <w:rsid w:val="00CD1CA4"/>
    <w:rsid w:val="00CD550D"/>
    <w:rsid w:val="00CD756A"/>
    <w:rsid w:val="00CE1F23"/>
    <w:rsid w:val="00CE5F54"/>
    <w:rsid w:val="00CF0635"/>
    <w:rsid w:val="00CF0DC4"/>
    <w:rsid w:val="00CF1254"/>
    <w:rsid w:val="00CF5046"/>
    <w:rsid w:val="00CF523A"/>
    <w:rsid w:val="00CF52EA"/>
    <w:rsid w:val="00CF6AA0"/>
    <w:rsid w:val="00D008A7"/>
    <w:rsid w:val="00D00FDC"/>
    <w:rsid w:val="00D05E5B"/>
    <w:rsid w:val="00D074BF"/>
    <w:rsid w:val="00D07D5B"/>
    <w:rsid w:val="00D10BD4"/>
    <w:rsid w:val="00D13B63"/>
    <w:rsid w:val="00D1429C"/>
    <w:rsid w:val="00D16A77"/>
    <w:rsid w:val="00D205C8"/>
    <w:rsid w:val="00D21608"/>
    <w:rsid w:val="00D21C52"/>
    <w:rsid w:val="00D21FE4"/>
    <w:rsid w:val="00D22618"/>
    <w:rsid w:val="00D31B2F"/>
    <w:rsid w:val="00D32C2F"/>
    <w:rsid w:val="00D32D50"/>
    <w:rsid w:val="00D34FC7"/>
    <w:rsid w:val="00D3593C"/>
    <w:rsid w:val="00D36F36"/>
    <w:rsid w:val="00D3715C"/>
    <w:rsid w:val="00D45576"/>
    <w:rsid w:val="00D47F63"/>
    <w:rsid w:val="00D547D4"/>
    <w:rsid w:val="00D57E8D"/>
    <w:rsid w:val="00D61AF7"/>
    <w:rsid w:val="00D62B1A"/>
    <w:rsid w:val="00D64DF9"/>
    <w:rsid w:val="00D654AF"/>
    <w:rsid w:val="00D66B8E"/>
    <w:rsid w:val="00D72971"/>
    <w:rsid w:val="00D72DAB"/>
    <w:rsid w:val="00D76AFD"/>
    <w:rsid w:val="00D76B67"/>
    <w:rsid w:val="00D77920"/>
    <w:rsid w:val="00D77B3D"/>
    <w:rsid w:val="00D80459"/>
    <w:rsid w:val="00D84795"/>
    <w:rsid w:val="00D864A3"/>
    <w:rsid w:val="00D86EB8"/>
    <w:rsid w:val="00D92397"/>
    <w:rsid w:val="00D94EC8"/>
    <w:rsid w:val="00D950C3"/>
    <w:rsid w:val="00DA1708"/>
    <w:rsid w:val="00DA24D6"/>
    <w:rsid w:val="00DA35D5"/>
    <w:rsid w:val="00DA5CE7"/>
    <w:rsid w:val="00DB0691"/>
    <w:rsid w:val="00DB0D14"/>
    <w:rsid w:val="00DB2B08"/>
    <w:rsid w:val="00DB48CB"/>
    <w:rsid w:val="00DB51B0"/>
    <w:rsid w:val="00DB759E"/>
    <w:rsid w:val="00DC1BA2"/>
    <w:rsid w:val="00DC2DB8"/>
    <w:rsid w:val="00DC4857"/>
    <w:rsid w:val="00DC4FB8"/>
    <w:rsid w:val="00DC5905"/>
    <w:rsid w:val="00DC72EB"/>
    <w:rsid w:val="00DD295F"/>
    <w:rsid w:val="00DD62AB"/>
    <w:rsid w:val="00DD6E7D"/>
    <w:rsid w:val="00DD75AA"/>
    <w:rsid w:val="00DD769A"/>
    <w:rsid w:val="00DE6D53"/>
    <w:rsid w:val="00DF148A"/>
    <w:rsid w:val="00DF2168"/>
    <w:rsid w:val="00DF236E"/>
    <w:rsid w:val="00DF2660"/>
    <w:rsid w:val="00DF6BD2"/>
    <w:rsid w:val="00DF725D"/>
    <w:rsid w:val="00DF76AD"/>
    <w:rsid w:val="00E00E1E"/>
    <w:rsid w:val="00E02622"/>
    <w:rsid w:val="00E02EBD"/>
    <w:rsid w:val="00E10998"/>
    <w:rsid w:val="00E112A7"/>
    <w:rsid w:val="00E1245E"/>
    <w:rsid w:val="00E13D35"/>
    <w:rsid w:val="00E20B3B"/>
    <w:rsid w:val="00E21B17"/>
    <w:rsid w:val="00E23569"/>
    <w:rsid w:val="00E23ECB"/>
    <w:rsid w:val="00E25DCC"/>
    <w:rsid w:val="00E323AC"/>
    <w:rsid w:val="00E36175"/>
    <w:rsid w:val="00E373BB"/>
    <w:rsid w:val="00E4104E"/>
    <w:rsid w:val="00E415F1"/>
    <w:rsid w:val="00E420C5"/>
    <w:rsid w:val="00E42782"/>
    <w:rsid w:val="00E430EA"/>
    <w:rsid w:val="00E46265"/>
    <w:rsid w:val="00E50C77"/>
    <w:rsid w:val="00E51D4B"/>
    <w:rsid w:val="00E54581"/>
    <w:rsid w:val="00E550CD"/>
    <w:rsid w:val="00E56628"/>
    <w:rsid w:val="00E57663"/>
    <w:rsid w:val="00E60832"/>
    <w:rsid w:val="00E60C5E"/>
    <w:rsid w:val="00E621AA"/>
    <w:rsid w:val="00E63A59"/>
    <w:rsid w:val="00E64DF7"/>
    <w:rsid w:val="00E715A4"/>
    <w:rsid w:val="00E72009"/>
    <w:rsid w:val="00E74107"/>
    <w:rsid w:val="00E74A9C"/>
    <w:rsid w:val="00E76E12"/>
    <w:rsid w:val="00E77195"/>
    <w:rsid w:val="00E80D9B"/>
    <w:rsid w:val="00E80EAB"/>
    <w:rsid w:val="00E81931"/>
    <w:rsid w:val="00E84349"/>
    <w:rsid w:val="00E85D62"/>
    <w:rsid w:val="00E8688C"/>
    <w:rsid w:val="00E91C89"/>
    <w:rsid w:val="00E9577D"/>
    <w:rsid w:val="00E95A37"/>
    <w:rsid w:val="00EA098A"/>
    <w:rsid w:val="00EA235D"/>
    <w:rsid w:val="00EA3435"/>
    <w:rsid w:val="00EA3D77"/>
    <w:rsid w:val="00EA5FDE"/>
    <w:rsid w:val="00EA6D41"/>
    <w:rsid w:val="00EB6E33"/>
    <w:rsid w:val="00EC24F0"/>
    <w:rsid w:val="00EC2985"/>
    <w:rsid w:val="00EC2AD4"/>
    <w:rsid w:val="00EC4ADD"/>
    <w:rsid w:val="00EC556E"/>
    <w:rsid w:val="00ED7C51"/>
    <w:rsid w:val="00EE04D1"/>
    <w:rsid w:val="00EE0D95"/>
    <w:rsid w:val="00EE36A7"/>
    <w:rsid w:val="00EE4273"/>
    <w:rsid w:val="00EE5F57"/>
    <w:rsid w:val="00EE7FEC"/>
    <w:rsid w:val="00EF0BEB"/>
    <w:rsid w:val="00EF60A4"/>
    <w:rsid w:val="00EF6568"/>
    <w:rsid w:val="00F00709"/>
    <w:rsid w:val="00F007AD"/>
    <w:rsid w:val="00F0203D"/>
    <w:rsid w:val="00F02316"/>
    <w:rsid w:val="00F0550D"/>
    <w:rsid w:val="00F07D2F"/>
    <w:rsid w:val="00F11429"/>
    <w:rsid w:val="00F11B06"/>
    <w:rsid w:val="00F149DE"/>
    <w:rsid w:val="00F15B84"/>
    <w:rsid w:val="00F16548"/>
    <w:rsid w:val="00F1713F"/>
    <w:rsid w:val="00F1720D"/>
    <w:rsid w:val="00F17FF4"/>
    <w:rsid w:val="00F2036C"/>
    <w:rsid w:val="00F2042B"/>
    <w:rsid w:val="00F221B6"/>
    <w:rsid w:val="00F25088"/>
    <w:rsid w:val="00F2638A"/>
    <w:rsid w:val="00F265CF"/>
    <w:rsid w:val="00F27C34"/>
    <w:rsid w:val="00F27E02"/>
    <w:rsid w:val="00F3298A"/>
    <w:rsid w:val="00F33042"/>
    <w:rsid w:val="00F3324D"/>
    <w:rsid w:val="00F34E6E"/>
    <w:rsid w:val="00F36294"/>
    <w:rsid w:val="00F3664F"/>
    <w:rsid w:val="00F42A86"/>
    <w:rsid w:val="00F4557A"/>
    <w:rsid w:val="00F45773"/>
    <w:rsid w:val="00F46896"/>
    <w:rsid w:val="00F50F76"/>
    <w:rsid w:val="00F5102F"/>
    <w:rsid w:val="00F5287A"/>
    <w:rsid w:val="00F60B78"/>
    <w:rsid w:val="00F62881"/>
    <w:rsid w:val="00F651DE"/>
    <w:rsid w:val="00F66CE3"/>
    <w:rsid w:val="00F72EE6"/>
    <w:rsid w:val="00F91602"/>
    <w:rsid w:val="00F95867"/>
    <w:rsid w:val="00F95926"/>
    <w:rsid w:val="00FA0443"/>
    <w:rsid w:val="00FA66D3"/>
    <w:rsid w:val="00FA6C56"/>
    <w:rsid w:val="00FA6DC3"/>
    <w:rsid w:val="00FB02F5"/>
    <w:rsid w:val="00FB2CF9"/>
    <w:rsid w:val="00FB4818"/>
    <w:rsid w:val="00FC3FFF"/>
    <w:rsid w:val="00FD0AE8"/>
    <w:rsid w:val="00FD11C5"/>
    <w:rsid w:val="00FD1371"/>
    <w:rsid w:val="00FD204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,"/>
  <w14:docId w14:val="6364A53D"/>
  <w15:chartTrackingRefBased/>
  <w15:docId w15:val="{95AAE20C-0046-4FC0-A094-03EE7A8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3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9" w:qFormat="1"/>
    <w:lsdException w:name="heading 4" w:semiHidden="1" w:qFormat="1"/>
    <w:lsdException w:name="heading 5" w:qFormat="1"/>
    <w:lsdException w:name="heading 6" w:semiHidden="1" w:qFormat="1"/>
    <w:lsdException w:name="heading 7" w:semiHidden="1" w:qFormat="1"/>
    <w:lsdException w:name="heading 8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0"/>
    <w:lsdException w:name="toc 3" w:uiPriority="0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99"/>
    <w:lsdException w:name="footer" w:uiPriority="99"/>
    <w:lsdException w:name="index heading" w:semiHidden="1"/>
    <w:lsdException w:name="caption" w:uiPriority="0"/>
    <w:lsdException w:name="table of figures" w:semiHidden="1"/>
    <w:lsdException w:name="envelope address" w:semiHidden="1"/>
    <w:lsdException w:name="envelope return" w:uiPriority="99"/>
    <w:lsdException w:name="footnote reference" w:semiHidden="1"/>
    <w:lsdException w:name="annotation reference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1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0"/>
    <w:lsdException w:name="Body Text 3" w:uiPriority="0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uiPriority="0"/>
    <w:lsdException w:name="Emphasis" w:semiHidden="1" w:qFormat="1"/>
    <w:lsdException w:name="Document Map" w:semiHidden="1"/>
    <w:lsdException w:name="Plain Text" w:uiPriority="0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 w:uiPriority="0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32" w:qFormat="1"/>
    <w:lsdException w:name="Intense Quote" w:semiHidden="1" w:uiPriority="3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2" w:qFormat="1"/>
    <w:lsdException w:name="Intense Emphasis" w:semiHidden="1" w:uiPriority="24" w:qFormat="1"/>
    <w:lsdException w:name="Subtle Reference" w:semiHidden="1" w:uiPriority="34" w:qFormat="1"/>
    <w:lsdException w:name="Intense Reference" w:semiHidden="1" w:uiPriority="35" w:qFormat="1"/>
    <w:lsdException w:name="Book Title" w:semiHidden="1" w:uiPriority="36" w:qFormat="1"/>
    <w:lsdException w:name="Bibliography" w:semiHidden="1" w:uiPriority="4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3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C33F5"/>
    <w:pPr>
      <w:numPr>
        <w:numId w:val="36"/>
      </w:numPr>
      <w:jc w:val="center"/>
      <w:outlineLvl w:val="0"/>
    </w:pPr>
    <w:rPr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rsid w:val="004C33F5"/>
    <w:pPr>
      <w:keepNext/>
      <w:numPr>
        <w:ilvl w:val="1"/>
        <w:numId w:val="36"/>
      </w:numPr>
      <w:jc w:val="center"/>
      <w:outlineLvl w:val="1"/>
    </w:pPr>
    <w:rPr>
      <w:b/>
      <w:lang w:eastAsia="en-GB"/>
    </w:rPr>
  </w:style>
  <w:style w:type="paragraph" w:styleId="Heading3">
    <w:name w:val="heading 3"/>
    <w:next w:val="Normal"/>
    <w:link w:val="Heading3Char"/>
    <w:autoRedefine/>
    <w:uiPriority w:val="99"/>
    <w:semiHidden/>
    <w:qFormat/>
    <w:rsid w:val="004C33F5"/>
    <w:pPr>
      <w:keepNext/>
      <w:numPr>
        <w:ilvl w:val="2"/>
        <w:numId w:val="34"/>
      </w:numPr>
      <w:spacing w:after="240"/>
      <w:outlineLvl w:val="2"/>
    </w:pPr>
    <w:rPr>
      <w:rFonts w:cs="Arial"/>
      <w:b/>
      <w:bCs/>
      <w:snapToGrid w:val="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FA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Normal"/>
    <w:link w:val="Heading5Char"/>
    <w:autoRedefine/>
    <w:uiPriority w:val="3"/>
    <w:rsid w:val="004C33F5"/>
    <w:pPr>
      <w:numPr>
        <w:ilvl w:val="4"/>
        <w:numId w:val="36"/>
      </w:numPr>
      <w:spacing w:after="240"/>
      <w:outlineLvl w:val="4"/>
    </w:pPr>
    <w:rPr>
      <w:rFonts w:cs="Arial"/>
      <w:b/>
      <w:bCs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3"/>
    <w:rsid w:val="004C33F5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_Title 1"/>
    <w:next w:val="Textx12"/>
    <w:link w:val="Title1Char"/>
    <w:qFormat/>
    <w:rsid w:val="004C33F5"/>
    <w:pPr>
      <w:keepNext/>
      <w:spacing w:before="120" w:after="120"/>
      <w:jc w:val="center"/>
    </w:pPr>
    <w:rPr>
      <w:b/>
      <w:bCs/>
      <w:sz w:val="32"/>
      <w:szCs w:val="32"/>
      <w:lang w:eastAsia="en-US"/>
    </w:rPr>
  </w:style>
  <w:style w:type="paragraph" w:customStyle="1" w:styleId="Title2">
    <w:name w:val="_Title 2"/>
    <w:next w:val="Textx12"/>
    <w:link w:val="Title2Char"/>
    <w:qFormat/>
    <w:rsid w:val="004C33F5"/>
    <w:pPr>
      <w:keepNext/>
      <w:spacing w:before="120" w:after="120"/>
    </w:pPr>
    <w:rPr>
      <w:rFonts w:eastAsia="Calibri"/>
      <w:b/>
      <w:sz w:val="28"/>
      <w:szCs w:val="28"/>
    </w:rPr>
  </w:style>
  <w:style w:type="character" w:customStyle="1" w:styleId="Title1Char">
    <w:name w:val="_Title 1 Char"/>
    <w:link w:val="Title1"/>
    <w:rsid w:val="004C33F5"/>
    <w:rPr>
      <w:b/>
      <w:bCs/>
      <w:sz w:val="32"/>
      <w:szCs w:val="32"/>
      <w:lang w:eastAsia="en-US"/>
    </w:rPr>
  </w:style>
  <w:style w:type="paragraph" w:customStyle="1" w:styleId="Title3">
    <w:name w:val="_Title 3"/>
    <w:next w:val="Textx12"/>
    <w:link w:val="Title3Char"/>
    <w:qFormat/>
    <w:rsid w:val="004C33F5"/>
    <w:pPr>
      <w:keepNext/>
      <w:spacing w:before="120" w:after="120"/>
    </w:pPr>
    <w:rPr>
      <w:rFonts w:eastAsia="Calibri"/>
      <w:b/>
      <w:sz w:val="24"/>
    </w:rPr>
  </w:style>
  <w:style w:type="character" w:customStyle="1" w:styleId="Title2Char">
    <w:name w:val="_Title 2 Char"/>
    <w:link w:val="Title2"/>
    <w:rsid w:val="004C33F5"/>
    <w:rPr>
      <w:rFonts w:eastAsia="Calibri"/>
      <w:b/>
      <w:sz w:val="28"/>
      <w:szCs w:val="28"/>
    </w:rPr>
  </w:style>
  <w:style w:type="paragraph" w:customStyle="1" w:styleId="Ln0IndentL0">
    <w:name w:val="_Ln0 Indent L0"/>
    <w:link w:val="Ln0IndentL0Char"/>
    <w:qFormat/>
    <w:rsid w:val="004C33F5"/>
    <w:pPr>
      <w:spacing w:before="120" w:after="120"/>
      <w:ind w:left="720" w:hanging="720"/>
    </w:pPr>
    <w:rPr>
      <w:rFonts w:eastAsia="Calibri"/>
      <w:sz w:val="24"/>
      <w:lang w:eastAsia="en-US"/>
    </w:rPr>
  </w:style>
  <w:style w:type="character" w:styleId="Hyperlink">
    <w:name w:val="Hyperlink"/>
    <w:rsid w:val="004C33F5"/>
    <w:rPr>
      <w:color w:val="0000FF"/>
      <w:u w:val="single"/>
    </w:rPr>
  </w:style>
  <w:style w:type="character" w:customStyle="1" w:styleId="Ln0IndentL0Char">
    <w:name w:val="_Ln0 Indent L0 Char"/>
    <w:basedOn w:val="DefaultParagraphFont"/>
    <w:link w:val="Ln0IndentL0"/>
    <w:rsid w:val="004C33F5"/>
    <w:rPr>
      <w:rFonts w:eastAsia="Calibri"/>
      <w:sz w:val="24"/>
      <w:lang w:eastAsia="en-US"/>
    </w:rPr>
  </w:style>
  <w:style w:type="paragraph" w:styleId="TOC5">
    <w:name w:val="toc 5"/>
    <w:basedOn w:val="Normal"/>
    <w:next w:val="Normal"/>
    <w:autoRedefine/>
    <w:uiPriority w:val="3"/>
    <w:semiHidden/>
    <w:rsid w:val="00105929"/>
    <w:pPr>
      <w:ind w:left="960"/>
    </w:pPr>
  </w:style>
  <w:style w:type="paragraph" w:styleId="Title">
    <w:name w:val="Title"/>
    <w:basedOn w:val="Normal"/>
    <w:link w:val="TitleChar"/>
    <w:uiPriority w:val="3"/>
    <w:semiHidden/>
    <w:qFormat/>
    <w:rsid w:val="00292E76"/>
    <w:pPr>
      <w:widowControl w:val="0"/>
      <w:autoSpaceDE w:val="0"/>
      <w:autoSpaceDN w:val="0"/>
      <w:jc w:val="center"/>
    </w:pPr>
    <w:rPr>
      <w:rFonts w:cs="Arial"/>
      <w:b/>
      <w:bCs/>
    </w:rPr>
  </w:style>
  <w:style w:type="character" w:customStyle="1" w:styleId="TitleChar">
    <w:name w:val="Title Char"/>
    <w:link w:val="Title"/>
    <w:uiPriority w:val="3"/>
    <w:semiHidden/>
    <w:rsid w:val="003F3992"/>
    <w:rPr>
      <w:rFonts w:ascii="Arial" w:hAnsi="Arial" w:cs="Arial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487D33"/>
    <w:pPr>
      <w:ind w:left="720"/>
    </w:pPr>
  </w:style>
  <w:style w:type="paragraph" w:customStyle="1" w:styleId="L0">
    <w:name w:val="_L 0"/>
    <w:next w:val="L1"/>
    <w:link w:val="L0Char"/>
    <w:qFormat/>
    <w:rsid w:val="004C33F5"/>
    <w:pPr>
      <w:numPr>
        <w:numId w:val="31"/>
      </w:num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D9D9D9"/>
      <w:jc w:val="center"/>
    </w:pPr>
    <w:rPr>
      <w:b/>
      <w:sz w:val="32"/>
      <w:szCs w:val="32"/>
      <w:lang w:eastAsia="en-US"/>
    </w:rPr>
  </w:style>
  <w:style w:type="character" w:customStyle="1" w:styleId="L0Char">
    <w:name w:val="_L 0 Char"/>
    <w:link w:val="L0"/>
    <w:rsid w:val="004C33F5"/>
    <w:rPr>
      <w:b/>
      <w:sz w:val="32"/>
      <w:szCs w:val="32"/>
      <w:shd w:val="clear" w:color="auto" w:fill="D9D9D9"/>
      <w:lang w:eastAsia="en-US"/>
    </w:rPr>
  </w:style>
  <w:style w:type="paragraph" w:customStyle="1" w:styleId="Title4">
    <w:name w:val="_Title 4"/>
    <w:next w:val="Textx12"/>
    <w:link w:val="Title4Char"/>
    <w:qFormat/>
    <w:rsid w:val="0086035F"/>
    <w:pPr>
      <w:keepNext/>
      <w:spacing w:before="120" w:after="120"/>
      <w:jc w:val="center"/>
    </w:pPr>
    <w:rPr>
      <w:b/>
      <w:sz w:val="24"/>
      <w:szCs w:val="24"/>
    </w:rPr>
  </w:style>
  <w:style w:type="character" w:customStyle="1" w:styleId="Title4Char">
    <w:name w:val="_Title 4 Char"/>
    <w:link w:val="Title4"/>
    <w:rsid w:val="0086035F"/>
    <w:rPr>
      <w:b/>
      <w:sz w:val="24"/>
      <w:szCs w:val="24"/>
    </w:rPr>
  </w:style>
  <w:style w:type="paragraph" w:customStyle="1" w:styleId="L4">
    <w:name w:val="_L 4"/>
    <w:link w:val="L4Char"/>
    <w:qFormat/>
    <w:rsid w:val="004C33F5"/>
    <w:pPr>
      <w:numPr>
        <w:ilvl w:val="4"/>
        <w:numId w:val="31"/>
      </w:numPr>
      <w:spacing w:before="120"/>
      <w:contextualSpacing/>
    </w:pPr>
    <w:rPr>
      <w:rFonts w:cs="Arial"/>
      <w:sz w:val="24"/>
      <w:szCs w:val="24"/>
      <w:lang w:eastAsia="en-US"/>
    </w:rPr>
  </w:style>
  <w:style w:type="character" w:customStyle="1" w:styleId="L4Char">
    <w:name w:val="_L 4 Char"/>
    <w:link w:val="L4"/>
    <w:rsid w:val="004C33F5"/>
    <w:rPr>
      <w:rFonts w:cs="Arial"/>
      <w:sz w:val="24"/>
      <w:szCs w:val="24"/>
      <w:lang w:eastAsia="en-US"/>
    </w:rPr>
  </w:style>
  <w:style w:type="paragraph" w:customStyle="1" w:styleId="L5">
    <w:name w:val="_L 5"/>
    <w:link w:val="L5Char"/>
    <w:qFormat/>
    <w:rsid w:val="004C33F5"/>
    <w:pPr>
      <w:numPr>
        <w:ilvl w:val="5"/>
        <w:numId w:val="31"/>
      </w:numPr>
      <w:spacing w:before="120"/>
      <w:contextualSpacing/>
    </w:pPr>
    <w:rPr>
      <w:rFonts w:cs="Arial"/>
      <w:sz w:val="24"/>
      <w:szCs w:val="24"/>
      <w:lang w:eastAsia="en-US"/>
    </w:rPr>
  </w:style>
  <w:style w:type="character" w:customStyle="1" w:styleId="L5Char">
    <w:name w:val="_L 5 Char"/>
    <w:link w:val="L5"/>
    <w:rsid w:val="004C33F5"/>
    <w:rPr>
      <w:rFonts w:cs="Arial"/>
      <w:sz w:val="24"/>
      <w:szCs w:val="24"/>
      <w:lang w:eastAsia="en-US"/>
    </w:rPr>
  </w:style>
  <w:style w:type="paragraph" w:customStyle="1" w:styleId="Ln12IndentL12">
    <w:name w:val="_Ln1/2 Indent L1/2"/>
    <w:link w:val="Ln12IndentL12Char"/>
    <w:qFormat/>
    <w:rsid w:val="004C33F5"/>
    <w:pPr>
      <w:spacing w:before="120" w:after="120"/>
      <w:ind w:left="1440" w:hanging="720"/>
      <w:jc w:val="both"/>
    </w:pPr>
    <w:rPr>
      <w:rFonts w:eastAsia="Calibri"/>
      <w:sz w:val="24"/>
      <w:lang w:eastAsia="en-US"/>
    </w:rPr>
  </w:style>
  <w:style w:type="character" w:customStyle="1" w:styleId="Ln12IndentL12Char">
    <w:name w:val="_Ln1/2 Indent L1/2 Char"/>
    <w:link w:val="Ln12IndentL12"/>
    <w:rsid w:val="004C33F5"/>
    <w:rPr>
      <w:rFonts w:eastAsia="Calibri"/>
      <w:sz w:val="24"/>
      <w:lang w:eastAsia="en-US"/>
    </w:rPr>
  </w:style>
  <w:style w:type="paragraph" w:customStyle="1" w:styleId="Ln3IndentL3">
    <w:name w:val="_Ln3 Indent L3"/>
    <w:link w:val="Ln3IndentL3Char"/>
    <w:rsid w:val="004C33F5"/>
    <w:pPr>
      <w:spacing w:before="120" w:after="120"/>
      <w:ind w:left="2206" w:hanging="720"/>
      <w:jc w:val="both"/>
    </w:pPr>
    <w:rPr>
      <w:rFonts w:eastAsia="Calibri"/>
      <w:sz w:val="24"/>
      <w:lang w:eastAsia="en-US"/>
    </w:rPr>
  </w:style>
  <w:style w:type="character" w:customStyle="1" w:styleId="Ln3IndentL3Char">
    <w:name w:val="_Ln3 Indent L3 Char"/>
    <w:link w:val="Ln3IndentL3"/>
    <w:rsid w:val="004C33F5"/>
    <w:rPr>
      <w:rFonts w:eastAsia="Calibri"/>
      <w:sz w:val="24"/>
      <w:lang w:eastAsia="en-US"/>
    </w:rPr>
  </w:style>
  <w:style w:type="paragraph" w:customStyle="1" w:styleId="LnHIndentHead">
    <w:name w:val="_LnH Indent Head"/>
    <w:next w:val="Ln12IndentL12"/>
    <w:link w:val="LnHIndentHeadChar"/>
    <w:qFormat/>
    <w:rsid w:val="004C33F5"/>
    <w:pPr>
      <w:ind w:left="1418" w:hanging="709"/>
    </w:pPr>
    <w:rPr>
      <w:rFonts w:eastAsia="Calibri"/>
      <w:b/>
      <w:sz w:val="24"/>
      <w:lang w:eastAsia="en-US"/>
    </w:rPr>
  </w:style>
  <w:style w:type="character" w:customStyle="1" w:styleId="Heading1Char">
    <w:name w:val="Heading 1 Char"/>
    <w:link w:val="Heading1"/>
    <w:uiPriority w:val="3"/>
    <w:rsid w:val="004C33F5"/>
    <w:rPr>
      <w:b/>
      <w:sz w:val="32"/>
      <w:szCs w:val="32"/>
    </w:rPr>
  </w:style>
  <w:style w:type="paragraph" w:styleId="TOCHeading">
    <w:name w:val="TOC Heading"/>
    <w:basedOn w:val="Heading1"/>
    <w:next w:val="Normal"/>
    <w:unhideWhenUsed/>
    <w:rsid w:val="004C33F5"/>
    <w:pPr>
      <w:keepLines/>
      <w:numPr>
        <w:numId w:val="0"/>
      </w:numPr>
      <w:spacing w:before="240" w:after="240" w:line="276" w:lineRule="auto"/>
      <w:jc w:val="left"/>
      <w:outlineLvl w:val="9"/>
    </w:pPr>
    <w:rPr>
      <w:rFonts w:eastAsia="MS Gothic" w:cs="Arial"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4C33F5"/>
    <w:pPr>
      <w:tabs>
        <w:tab w:val="right" w:leader="dot" w:pos="8630"/>
      </w:tabs>
      <w:spacing w:before="120"/>
    </w:pPr>
    <w:rPr>
      <w:rFonts w:cs="Arial"/>
    </w:rPr>
  </w:style>
  <w:style w:type="paragraph" w:styleId="TOC3">
    <w:name w:val="toc 3"/>
    <w:basedOn w:val="Normal"/>
    <w:next w:val="Normal"/>
    <w:autoRedefine/>
    <w:unhideWhenUsed/>
    <w:rsid w:val="004C33F5"/>
    <w:pPr>
      <w:ind w:left="400"/>
    </w:pPr>
  </w:style>
  <w:style w:type="paragraph" w:styleId="TOC2">
    <w:name w:val="toc 2"/>
    <w:basedOn w:val="Normal"/>
    <w:next w:val="Normal"/>
    <w:autoRedefine/>
    <w:unhideWhenUsed/>
    <w:rsid w:val="004C33F5"/>
    <w:pPr>
      <w:ind w:left="200"/>
    </w:pPr>
  </w:style>
  <w:style w:type="paragraph" w:customStyle="1" w:styleId="L2">
    <w:name w:val="_L 2"/>
    <w:link w:val="L2Char"/>
    <w:qFormat/>
    <w:rsid w:val="004C33F5"/>
    <w:pPr>
      <w:numPr>
        <w:ilvl w:val="2"/>
        <w:numId w:val="31"/>
      </w:numPr>
      <w:spacing w:before="120"/>
      <w:jc w:val="both"/>
    </w:pPr>
    <w:rPr>
      <w:rFonts w:cs="Arial"/>
      <w:sz w:val="24"/>
      <w:szCs w:val="24"/>
      <w:lang w:eastAsia="en-US"/>
    </w:rPr>
  </w:style>
  <w:style w:type="paragraph" w:customStyle="1" w:styleId="L1">
    <w:name w:val="_L 1"/>
    <w:next w:val="L2"/>
    <w:link w:val="L1Char"/>
    <w:qFormat/>
    <w:rsid w:val="004C33F5"/>
    <w:pPr>
      <w:keepNext/>
      <w:keepLines/>
      <w:numPr>
        <w:ilvl w:val="1"/>
        <w:numId w:val="31"/>
      </w:numPr>
      <w:spacing w:before="120"/>
      <w:jc w:val="both"/>
    </w:pPr>
    <w:rPr>
      <w:rFonts w:cs="Arial"/>
      <w:b/>
      <w:sz w:val="24"/>
      <w:szCs w:val="24"/>
    </w:rPr>
  </w:style>
  <w:style w:type="character" w:customStyle="1" w:styleId="L2Char">
    <w:name w:val="_L 2 Char"/>
    <w:link w:val="L2"/>
    <w:rsid w:val="004C33F5"/>
    <w:rPr>
      <w:rFonts w:cs="Arial"/>
      <w:sz w:val="24"/>
      <w:szCs w:val="24"/>
      <w:lang w:eastAsia="en-US"/>
    </w:rPr>
  </w:style>
  <w:style w:type="paragraph" w:customStyle="1" w:styleId="L3">
    <w:name w:val="_L 3"/>
    <w:link w:val="L3Char"/>
    <w:qFormat/>
    <w:rsid w:val="004C33F5"/>
    <w:pPr>
      <w:numPr>
        <w:ilvl w:val="3"/>
        <w:numId w:val="31"/>
      </w:numPr>
      <w:spacing w:before="120"/>
      <w:jc w:val="both"/>
    </w:pPr>
    <w:rPr>
      <w:rFonts w:cs="Arial"/>
      <w:sz w:val="24"/>
      <w:szCs w:val="24"/>
      <w:lang w:eastAsia="en-US"/>
    </w:rPr>
  </w:style>
  <w:style w:type="character" w:customStyle="1" w:styleId="L1Char">
    <w:name w:val="_L 1 Char"/>
    <w:link w:val="L1"/>
    <w:rsid w:val="004C33F5"/>
    <w:rPr>
      <w:rFonts w:cs="Arial"/>
      <w:b/>
      <w:sz w:val="24"/>
      <w:szCs w:val="24"/>
    </w:rPr>
  </w:style>
  <w:style w:type="character" w:customStyle="1" w:styleId="LnHIndentHeadChar">
    <w:name w:val="_LnH Indent Head Char"/>
    <w:basedOn w:val="DefaultParagraphFont"/>
    <w:link w:val="LnHIndentHead"/>
    <w:rsid w:val="004C33F5"/>
    <w:rPr>
      <w:rFonts w:eastAsia="Calibri"/>
      <w:b/>
      <w:sz w:val="24"/>
      <w:lang w:eastAsia="en-US"/>
    </w:rPr>
  </w:style>
  <w:style w:type="character" w:customStyle="1" w:styleId="Title3Char">
    <w:name w:val="_Title 3 Char"/>
    <w:link w:val="Title3"/>
    <w:rsid w:val="004C33F5"/>
    <w:rPr>
      <w:rFonts w:eastAsia="Calibri"/>
      <w:b/>
      <w:sz w:val="24"/>
    </w:rPr>
  </w:style>
  <w:style w:type="character" w:customStyle="1" w:styleId="L3Char">
    <w:name w:val="_L 3 Char"/>
    <w:link w:val="L3"/>
    <w:rsid w:val="004C33F5"/>
    <w:rPr>
      <w:rFonts w:cs="Arial"/>
      <w:sz w:val="24"/>
      <w:szCs w:val="24"/>
      <w:lang w:eastAsia="en-US"/>
    </w:rPr>
  </w:style>
  <w:style w:type="table" w:styleId="TableGrid">
    <w:name w:val="Table Grid"/>
    <w:basedOn w:val="TableNormal"/>
    <w:rsid w:val="004C33F5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C33F5"/>
    <w:pPr>
      <w:tabs>
        <w:tab w:val="center" w:pos="4513"/>
        <w:tab w:val="right" w:pos="9026"/>
      </w:tabs>
    </w:pPr>
  </w:style>
  <w:style w:type="paragraph" w:customStyle="1" w:styleId="TextHeaderBar">
    <w:name w:val="_Text Header Bar"/>
    <w:next w:val="Textx12"/>
    <w:link w:val="TextHeaderBarChar"/>
    <w:qFormat/>
    <w:rsid w:val="004C33F5"/>
    <w:pPr>
      <w:keepNext/>
      <w:pBdr>
        <w:top w:val="single" w:sz="4" w:space="1" w:color="BFBFBF" w:themeColor="background1" w:themeShade="BF"/>
        <w:left w:val="single" w:sz="4" w:space="0" w:color="BFBFBF" w:themeColor="background1" w:themeShade="BF"/>
        <w:bottom w:val="single" w:sz="4" w:space="2" w:color="BFBFBF" w:themeColor="background1" w:themeShade="BF"/>
        <w:right w:val="single" w:sz="4" w:space="0" w:color="BFBFBF" w:themeColor="background1" w:themeShade="BF"/>
      </w:pBdr>
      <w:shd w:val="clear" w:color="auto" w:fill="BFBFBF" w:themeFill="background1" w:themeFillShade="BF"/>
    </w:pPr>
    <w:rPr>
      <w:rFonts w:eastAsia="Calibri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C33F5"/>
    <w:rPr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3860"/>
  </w:style>
  <w:style w:type="character" w:customStyle="1" w:styleId="TextHeaderBarChar">
    <w:name w:val="_Text Header Bar Char"/>
    <w:basedOn w:val="DefaultParagraphFont"/>
    <w:link w:val="TextHeaderBar"/>
    <w:rsid w:val="004C33F5"/>
    <w:rPr>
      <w:rFonts w:eastAsia="Calibri"/>
      <w:b/>
      <w:sz w:val="24"/>
      <w:shd w:val="clear" w:color="auto" w:fill="BFBFBF" w:themeFill="background1" w:themeFillShade="BF"/>
    </w:rPr>
  </w:style>
  <w:style w:type="character" w:customStyle="1" w:styleId="Heading4Char">
    <w:name w:val="Heading 4 Char"/>
    <w:link w:val="Heading4"/>
    <w:uiPriority w:val="3"/>
    <w:semiHidden/>
    <w:rsid w:val="00FA6DC3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3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F5"/>
    <w:rPr>
      <w:sz w:val="24"/>
      <w:szCs w:val="24"/>
      <w:lang w:eastAsia="en-US"/>
    </w:rPr>
  </w:style>
  <w:style w:type="paragraph" w:customStyle="1" w:styleId="Default">
    <w:name w:val="Default"/>
    <w:rsid w:val="008C7E0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itleBar">
    <w:name w:val="_Title Bar"/>
    <w:next w:val="L1"/>
    <w:link w:val="TitleBarChar"/>
    <w:qFormat/>
    <w:rsid w:val="004C33F5"/>
    <w:pPr>
      <w:keepNext/>
      <w:keepLines/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D9D9D9" w:themeFill="background1" w:themeFillShade="D9"/>
      <w:spacing w:after="120"/>
      <w:contextualSpacing/>
      <w:jc w:val="center"/>
    </w:pPr>
    <w:rPr>
      <w:b/>
      <w:sz w:val="32"/>
      <w:szCs w:val="32"/>
      <w:lang w:eastAsia="en-US"/>
    </w:rPr>
  </w:style>
  <w:style w:type="paragraph" w:customStyle="1" w:styleId="PageHeader">
    <w:name w:val="_Page Header"/>
    <w:link w:val="PageHeaderChar"/>
    <w:qFormat/>
    <w:rsid w:val="004C33F5"/>
    <w:pPr>
      <w:pBdr>
        <w:bottom w:val="single" w:sz="4" w:space="1" w:color="auto"/>
      </w:pBdr>
      <w:spacing w:after="40"/>
      <w:contextualSpacing/>
    </w:pPr>
    <w:rPr>
      <w:noProof/>
      <w:lang w:eastAsia="en-US"/>
    </w:rPr>
  </w:style>
  <w:style w:type="paragraph" w:customStyle="1" w:styleId="PageFooter">
    <w:name w:val="_Page Footer"/>
    <w:link w:val="PageFooterChar"/>
    <w:qFormat/>
    <w:rsid w:val="004C33F5"/>
    <w:pPr>
      <w:pBdr>
        <w:top w:val="single" w:sz="4" w:space="1" w:color="auto"/>
      </w:pBdr>
      <w:spacing w:before="120"/>
      <w:contextualSpacing/>
      <w:jc w:val="right"/>
    </w:pPr>
    <w:rPr>
      <w:lang w:eastAsia="en-US"/>
    </w:rPr>
  </w:style>
  <w:style w:type="character" w:customStyle="1" w:styleId="PageHeaderChar">
    <w:name w:val="_Page Header Char"/>
    <w:link w:val="PageHeader"/>
    <w:rsid w:val="004C33F5"/>
    <w:rPr>
      <w:noProof/>
      <w:lang w:eastAsia="en-US"/>
    </w:rPr>
  </w:style>
  <w:style w:type="paragraph" w:styleId="ListParagraph">
    <w:name w:val="List Paragraph"/>
    <w:basedOn w:val="Normal"/>
    <w:uiPriority w:val="34"/>
    <w:rsid w:val="006610E7"/>
    <w:pPr>
      <w:ind w:left="720"/>
    </w:pPr>
  </w:style>
  <w:style w:type="character" w:customStyle="1" w:styleId="PageFooterChar">
    <w:name w:val="_Page Footer Char"/>
    <w:link w:val="PageFooter"/>
    <w:rsid w:val="004C33F5"/>
    <w:rPr>
      <w:lang w:eastAsia="en-US"/>
    </w:rPr>
  </w:style>
  <w:style w:type="character" w:customStyle="1" w:styleId="TitleBarChar">
    <w:name w:val="_Title Bar Char"/>
    <w:link w:val="TitleBar"/>
    <w:rsid w:val="004C33F5"/>
    <w:rPr>
      <w:b/>
      <w:sz w:val="32"/>
      <w:szCs w:val="32"/>
      <w:shd w:val="clear" w:color="auto" w:fill="D9D9D9" w:themeFill="background1" w:themeFillShade="D9"/>
      <w:lang w:eastAsia="en-US"/>
    </w:rPr>
  </w:style>
  <w:style w:type="paragraph" w:customStyle="1" w:styleId="Lb0Bullet">
    <w:name w:val="_Lb0 Bullet"/>
    <w:link w:val="Lb0BulletChar"/>
    <w:qFormat/>
    <w:rsid w:val="004C33F5"/>
    <w:pPr>
      <w:numPr>
        <w:numId w:val="27"/>
      </w:numPr>
      <w:tabs>
        <w:tab w:val="num" w:pos="720"/>
      </w:tabs>
      <w:spacing w:before="120" w:after="120"/>
      <w:contextualSpacing/>
    </w:pPr>
    <w:rPr>
      <w:rFonts w:cs="Arial"/>
      <w:sz w:val="24"/>
      <w:szCs w:val="24"/>
      <w:lang w:eastAsia="en-US"/>
    </w:rPr>
  </w:style>
  <w:style w:type="paragraph" w:customStyle="1" w:styleId="TextHeader">
    <w:name w:val="_Text Header"/>
    <w:next w:val="Textx12"/>
    <w:link w:val="TextHeaderChar"/>
    <w:qFormat/>
    <w:rsid w:val="004C33F5"/>
    <w:pPr>
      <w:keepNext/>
      <w:spacing w:before="120" w:after="120"/>
      <w:contextualSpacing/>
    </w:pPr>
    <w:rPr>
      <w:b/>
      <w:sz w:val="24"/>
      <w:lang w:eastAsia="en-US"/>
    </w:rPr>
  </w:style>
  <w:style w:type="paragraph" w:customStyle="1" w:styleId="Title0">
    <w:name w:val="_Title 0"/>
    <w:next w:val="Textx12"/>
    <w:link w:val="Title0Char"/>
    <w:qFormat/>
    <w:rsid w:val="004C33F5"/>
    <w:pPr>
      <w:jc w:val="center"/>
    </w:pPr>
    <w:rPr>
      <w:b/>
      <w:bCs/>
      <w:sz w:val="72"/>
      <w:szCs w:val="72"/>
      <w:lang w:eastAsia="en-US"/>
    </w:rPr>
  </w:style>
  <w:style w:type="character" w:customStyle="1" w:styleId="TextHeaderChar">
    <w:name w:val="_Text Header Char"/>
    <w:link w:val="TextHeader"/>
    <w:rsid w:val="004C33F5"/>
    <w:rPr>
      <w:b/>
      <w:sz w:val="24"/>
      <w:lang w:eastAsia="en-US"/>
    </w:rPr>
  </w:style>
  <w:style w:type="numbering" w:customStyle="1" w:styleId="LxListStyle">
    <w:name w:val="__Lx List Style"/>
    <w:rsid w:val="004C33F5"/>
    <w:pPr>
      <w:numPr>
        <w:numId w:val="2"/>
      </w:numPr>
    </w:pPr>
  </w:style>
  <w:style w:type="character" w:customStyle="1" w:styleId="Title0Char">
    <w:name w:val="_Title 0 Char"/>
    <w:basedOn w:val="Title1Char"/>
    <w:link w:val="Title0"/>
    <w:rsid w:val="004C33F5"/>
    <w:rPr>
      <w:b/>
      <w:bCs/>
      <w:sz w:val="72"/>
      <w:szCs w:val="72"/>
      <w:lang w:eastAsia="en-US"/>
    </w:rPr>
  </w:style>
  <w:style w:type="paragraph" w:customStyle="1" w:styleId="TextHighlighted">
    <w:name w:val="_Text Highlighted"/>
    <w:next w:val="Textx12"/>
    <w:link w:val="TextHighlightedChar"/>
    <w:uiPriority w:val="3"/>
    <w:qFormat/>
    <w:rsid w:val="004C33F5"/>
    <w:pPr>
      <w:keepLines/>
      <w:shd w:val="clear" w:color="auto" w:fill="FFFF00"/>
    </w:pPr>
    <w:rPr>
      <w:rFonts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336B"/>
    <w:rPr>
      <w:rFonts w:ascii="Tahoma" w:hAnsi="Tahoma" w:cs="Tahoma"/>
      <w:sz w:val="16"/>
      <w:szCs w:val="16"/>
    </w:rPr>
  </w:style>
  <w:style w:type="character" w:customStyle="1" w:styleId="TextHighlightedChar">
    <w:name w:val="_Text Highlighted Char"/>
    <w:link w:val="TextHighlighted"/>
    <w:uiPriority w:val="3"/>
    <w:rsid w:val="004C33F5"/>
    <w:rPr>
      <w:rFonts w:cs="Arial"/>
      <w:sz w:val="24"/>
      <w:szCs w:val="24"/>
      <w:shd w:val="clear" w:color="auto" w:fill="FFFF00"/>
      <w:lang w:eastAsia="en-US"/>
    </w:rPr>
  </w:style>
  <w:style w:type="character" w:customStyle="1" w:styleId="BalloonTextChar">
    <w:name w:val="Balloon Text Char"/>
    <w:link w:val="BalloonText"/>
    <w:rsid w:val="001A336B"/>
    <w:rPr>
      <w:rFonts w:ascii="Tahoma" w:hAnsi="Tahoma" w:cs="Tahoma"/>
      <w:sz w:val="16"/>
      <w:szCs w:val="16"/>
    </w:rPr>
  </w:style>
  <w:style w:type="paragraph" w:customStyle="1" w:styleId="TopBar">
    <w:name w:val="_Top Bar"/>
    <w:next w:val="L1"/>
    <w:link w:val="TopBarChar"/>
    <w:qFormat/>
    <w:rsid w:val="004C33F5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D9D9D9" w:themeFill="background1" w:themeFillShade="D9"/>
      <w:spacing w:after="120"/>
      <w:contextualSpacing/>
      <w:jc w:val="center"/>
    </w:pPr>
    <w:rPr>
      <w:b/>
      <w:sz w:val="32"/>
      <w:szCs w:val="32"/>
      <w:lang w:eastAsia="en-US"/>
    </w:rPr>
  </w:style>
  <w:style w:type="character" w:customStyle="1" w:styleId="TopBarChar">
    <w:name w:val="_Top Bar Char"/>
    <w:link w:val="TopBar"/>
    <w:rsid w:val="004C33F5"/>
    <w:rPr>
      <w:b/>
      <w:sz w:val="32"/>
      <w:szCs w:val="32"/>
      <w:shd w:val="clear" w:color="auto" w:fill="D9D9D9" w:themeFill="background1" w:themeFillShade="D9"/>
      <w:lang w:eastAsia="en-US"/>
    </w:rPr>
  </w:style>
  <w:style w:type="paragraph" w:customStyle="1" w:styleId="Textx12">
    <w:name w:val="_Text x12"/>
    <w:link w:val="Textx12Char"/>
    <w:qFormat/>
    <w:rsid w:val="004C33F5"/>
    <w:pPr>
      <w:spacing w:after="120"/>
      <w:jc w:val="both"/>
    </w:pPr>
    <w:rPr>
      <w:sz w:val="24"/>
      <w:lang w:eastAsia="en-US"/>
    </w:rPr>
  </w:style>
  <w:style w:type="character" w:customStyle="1" w:styleId="Textx12Char">
    <w:name w:val="_Text x12 Char"/>
    <w:link w:val="Textx12"/>
    <w:rsid w:val="004C33F5"/>
    <w:rPr>
      <w:sz w:val="24"/>
      <w:lang w:eastAsia="en-US"/>
    </w:rPr>
  </w:style>
  <w:style w:type="paragraph" w:customStyle="1" w:styleId="Textx10">
    <w:name w:val="_Text x10"/>
    <w:basedOn w:val="Textx12"/>
    <w:link w:val="Textx10Char"/>
    <w:qFormat/>
    <w:rsid w:val="004C33F5"/>
  </w:style>
  <w:style w:type="character" w:customStyle="1" w:styleId="Textx10Char">
    <w:name w:val="_Text x10 Char"/>
    <w:basedOn w:val="Textx12Char"/>
    <w:link w:val="Textx10"/>
    <w:rsid w:val="004C33F5"/>
    <w:rPr>
      <w:sz w:val="24"/>
      <w:lang w:eastAsia="en-US"/>
    </w:rPr>
  </w:style>
  <w:style w:type="character" w:customStyle="1" w:styleId="Lb0BulletChar">
    <w:name w:val="_Lb0 Bullet Char"/>
    <w:link w:val="Lb0Bullet"/>
    <w:rsid w:val="004C33F5"/>
    <w:rPr>
      <w:rFonts w:cs="Arial"/>
      <w:sz w:val="24"/>
      <w:szCs w:val="24"/>
      <w:lang w:eastAsia="en-US"/>
    </w:rPr>
  </w:style>
  <w:style w:type="paragraph" w:customStyle="1" w:styleId="Lb12Bullet">
    <w:name w:val="_Lb1/2 Bullet"/>
    <w:link w:val="Lb12BulletChar"/>
    <w:qFormat/>
    <w:rsid w:val="004C33F5"/>
    <w:pPr>
      <w:numPr>
        <w:numId w:val="28"/>
      </w:numPr>
      <w:tabs>
        <w:tab w:val="num" w:pos="720"/>
      </w:tabs>
      <w:spacing w:before="120" w:after="120"/>
      <w:contextualSpacing/>
    </w:pPr>
    <w:rPr>
      <w:rFonts w:cs="Arial"/>
      <w:sz w:val="24"/>
      <w:szCs w:val="24"/>
      <w:lang w:eastAsia="en-US"/>
    </w:rPr>
  </w:style>
  <w:style w:type="character" w:customStyle="1" w:styleId="Lb12BulletChar">
    <w:name w:val="_Lb1/2 Bullet Char"/>
    <w:link w:val="Lb12Bullet"/>
    <w:rsid w:val="004C33F5"/>
    <w:rPr>
      <w:rFonts w:cs="Arial"/>
      <w:sz w:val="24"/>
      <w:szCs w:val="24"/>
      <w:lang w:eastAsia="en-US"/>
    </w:rPr>
  </w:style>
  <w:style w:type="paragraph" w:customStyle="1" w:styleId="Lb3Bullet">
    <w:name w:val="_Lb3 Bullet"/>
    <w:link w:val="Lb3BulletChar"/>
    <w:qFormat/>
    <w:rsid w:val="004C33F5"/>
    <w:pPr>
      <w:spacing w:before="120" w:after="120"/>
      <w:ind w:left="1846" w:hanging="360"/>
      <w:contextualSpacing/>
    </w:pPr>
    <w:rPr>
      <w:rFonts w:cs="Arial"/>
      <w:sz w:val="24"/>
      <w:szCs w:val="24"/>
      <w:lang w:eastAsia="ja-JP"/>
    </w:rPr>
  </w:style>
  <w:style w:type="character" w:customStyle="1" w:styleId="Lb3BulletChar">
    <w:name w:val="_Lb3 Bullet Char"/>
    <w:link w:val="Lb3Bullet"/>
    <w:rsid w:val="004C33F5"/>
    <w:rPr>
      <w:rFonts w:cs="Arial"/>
      <w:sz w:val="24"/>
      <w:szCs w:val="24"/>
      <w:lang w:eastAsia="ja-JP"/>
    </w:rPr>
  </w:style>
  <w:style w:type="paragraph" w:customStyle="1" w:styleId="Li1Italic">
    <w:name w:val="_Li1 Italic"/>
    <w:link w:val="Li1ItalicChar"/>
    <w:qFormat/>
    <w:rsid w:val="004C33F5"/>
    <w:pPr>
      <w:numPr>
        <w:ilvl w:val="6"/>
        <w:numId w:val="31"/>
      </w:numPr>
      <w:spacing w:before="120" w:after="120"/>
    </w:pPr>
    <w:rPr>
      <w:rFonts w:cs="Arial"/>
      <w:sz w:val="24"/>
      <w:szCs w:val="24"/>
    </w:rPr>
  </w:style>
  <w:style w:type="character" w:customStyle="1" w:styleId="Li1ItalicChar">
    <w:name w:val="_Li1 Italic Char"/>
    <w:link w:val="Li1Italic"/>
    <w:rsid w:val="004C33F5"/>
    <w:rPr>
      <w:rFonts w:cs="Arial"/>
      <w:sz w:val="24"/>
      <w:szCs w:val="24"/>
    </w:rPr>
  </w:style>
  <w:style w:type="paragraph" w:customStyle="1" w:styleId="Li2Italic">
    <w:name w:val="_Li2 Italic"/>
    <w:link w:val="Li2ItalicChar"/>
    <w:qFormat/>
    <w:rsid w:val="004C33F5"/>
    <w:pPr>
      <w:numPr>
        <w:ilvl w:val="7"/>
        <w:numId w:val="31"/>
      </w:numPr>
      <w:spacing w:before="120" w:after="120"/>
    </w:pPr>
    <w:rPr>
      <w:rFonts w:cs="Arial"/>
      <w:sz w:val="24"/>
      <w:szCs w:val="24"/>
      <w:lang w:eastAsia="en-US"/>
    </w:rPr>
  </w:style>
  <w:style w:type="character" w:customStyle="1" w:styleId="Li2ItalicChar">
    <w:name w:val="_Li2 Italic Char"/>
    <w:link w:val="Li2Italic"/>
    <w:rsid w:val="004C33F5"/>
    <w:rPr>
      <w:rFonts w:cs="Arial"/>
      <w:sz w:val="24"/>
      <w:szCs w:val="24"/>
      <w:lang w:eastAsia="en-US"/>
    </w:rPr>
  </w:style>
  <w:style w:type="paragraph" w:customStyle="1" w:styleId="Li3Italic">
    <w:name w:val="_Li3 Italic"/>
    <w:link w:val="Li3ItalicChar"/>
    <w:qFormat/>
    <w:rsid w:val="004C33F5"/>
    <w:pPr>
      <w:numPr>
        <w:ilvl w:val="8"/>
        <w:numId w:val="31"/>
      </w:numPr>
      <w:spacing w:before="120" w:after="120"/>
    </w:pPr>
    <w:rPr>
      <w:rFonts w:cs="Arial"/>
      <w:sz w:val="24"/>
      <w:szCs w:val="24"/>
      <w:lang w:eastAsia="en-US"/>
    </w:rPr>
  </w:style>
  <w:style w:type="character" w:customStyle="1" w:styleId="Li3ItalicChar">
    <w:name w:val="_Li3 Italic Char"/>
    <w:link w:val="Li3Italic"/>
    <w:rsid w:val="004C33F5"/>
    <w:rPr>
      <w:rFonts w:cs="Arial"/>
      <w:sz w:val="24"/>
      <w:szCs w:val="24"/>
      <w:lang w:eastAsia="en-US"/>
    </w:rPr>
  </w:style>
  <w:style w:type="paragraph" w:customStyle="1" w:styleId="Title3i">
    <w:name w:val="_Title 3i"/>
    <w:basedOn w:val="Title3"/>
    <w:link w:val="Title3iChar"/>
    <w:qFormat/>
    <w:rsid w:val="004C33F5"/>
    <w:rPr>
      <w:i/>
    </w:rPr>
  </w:style>
  <w:style w:type="character" w:customStyle="1" w:styleId="Title3iChar">
    <w:name w:val="_Title 3i Char"/>
    <w:basedOn w:val="Title3Char"/>
    <w:link w:val="Title3i"/>
    <w:rsid w:val="004C33F5"/>
    <w:rPr>
      <w:rFonts w:eastAsia="Calibri"/>
      <w:b/>
      <w:i/>
      <w:sz w:val="24"/>
    </w:rPr>
  </w:style>
  <w:style w:type="paragraph" w:customStyle="1" w:styleId="Title3c">
    <w:name w:val="_Title 3c"/>
    <w:next w:val="Textx12"/>
    <w:link w:val="Title3cChar"/>
    <w:qFormat/>
    <w:rsid w:val="004C33F5"/>
    <w:pPr>
      <w:keepNext/>
      <w:spacing w:before="120" w:after="120"/>
      <w:jc w:val="center"/>
    </w:pPr>
    <w:rPr>
      <w:b/>
      <w:sz w:val="24"/>
      <w:szCs w:val="24"/>
    </w:rPr>
  </w:style>
  <w:style w:type="character" w:customStyle="1" w:styleId="Title3cChar">
    <w:name w:val="_Title 3c Char"/>
    <w:link w:val="Title3c"/>
    <w:rsid w:val="004C33F5"/>
    <w:rPr>
      <w:b/>
      <w:sz w:val="24"/>
      <w:szCs w:val="24"/>
    </w:rPr>
  </w:style>
  <w:style w:type="paragraph" w:customStyle="1" w:styleId="Title3u">
    <w:name w:val="_Title 3u"/>
    <w:basedOn w:val="Title3"/>
    <w:next w:val="Textx12"/>
    <w:link w:val="Title3uChar"/>
    <w:qFormat/>
    <w:rsid w:val="004C33F5"/>
    <w:rPr>
      <w:u w:val="single"/>
    </w:rPr>
  </w:style>
  <w:style w:type="character" w:customStyle="1" w:styleId="Title3uChar">
    <w:name w:val="_Title 3u Char"/>
    <w:link w:val="Title3u"/>
    <w:rsid w:val="004C33F5"/>
    <w:rPr>
      <w:rFonts w:eastAsia="Calibri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4C33F5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33F5"/>
    <w:rPr>
      <w:rFonts w:cs="Arial"/>
      <w:b/>
      <w:bCs/>
      <w:snapToGrid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3"/>
    <w:rsid w:val="004C33F5"/>
    <w:rPr>
      <w:rFonts w:cs="Arial"/>
      <w:b/>
      <w:bCs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4C33F5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E5F6-CDFF-4999-A6D9-3E5B49DA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Information (Standard Form) / jw20140522</vt:lpstr>
    </vt:vector>
  </TitlesOfParts>
  <Manager>Jonathan.Whitmarsh@nottinghamcity.gov.uk</Manager>
  <Company>Nottingham City Council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Information (Standard Form) / jw20140522</dc:title>
  <dc:subject/>
  <dc:creator>Jonathan.Whitmarsh@nottinghamcity.gov.uk</dc:creator>
  <cp:keywords/>
  <cp:lastModifiedBy>Louise Dobson</cp:lastModifiedBy>
  <cp:revision>4</cp:revision>
  <cp:lastPrinted>2014-05-22T12:53:00Z</cp:lastPrinted>
  <dcterms:created xsi:type="dcterms:W3CDTF">2019-07-02T11:59:00Z</dcterms:created>
  <dcterms:modified xsi:type="dcterms:W3CDTF">2024-06-06T15:43:00Z</dcterms:modified>
</cp:coreProperties>
</file>