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C1F1C1" w14:textId="77777777" w:rsidR="00EA33D5" w:rsidRDefault="00EA33D5" w:rsidP="00EA33D5">
      <w:pPr>
        <w:pStyle w:val="Heading3"/>
        <w:jc w:val="center"/>
      </w:pPr>
    </w:p>
    <w:p w14:paraId="556446BD" w14:textId="77777777" w:rsidR="008F2F37" w:rsidRDefault="00F72CD9" w:rsidP="00EA33D5">
      <w:pPr>
        <w:pStyle w:val="Heading3"/>
        <w:jc w:val="center"/>
      </w:pPr>
      <w:r w:rsidRPr="002406DF">
        <w:t>Invitation to Tender (ITT)</w:t>
      </w:r>
    </w:p>
    <w:p w14:paraId="02FAA166" w14:textId="77777777" w:rsidR="00B1739A" w:rsidRPr="002406DF" w:rsidRDefault="008F2F37" w:rsidP="00EA33D5">
      <w:pPr>
        <w:pStyle w:val="Heading3"/>
      </w:pPr>
      <w:r>
        <w:t xml:space="preserve">Scheduled bus services transport provision for visitors to </w:t>
      </w:r>
      <w:r w:rsidR="00445A8E">
        <w:t>Wasdale, Lake District 2024</w:t>
      </w:r>
    </w:p>
    <w:p w14:paraId="640E6646" w14:textId="77777777" w:rsidR="002F399A" w:rsidRPr="008F2F37" w:rsidRDefault="002F399A">
      <w:r w:rsidRPr="002406DF">
        <w:t xml:space="preserve">Created by: </w:t>
      </w:r>
      <w:r w:rsidRPr="002406DF">
        <w:tab/>
      </w:r>
      <w:r w:rsidRPr="002406DF">
        <w:tab/>
      </w:r>
      <w:r w:rsidR="008F2F37" w:rsidRPr="008F2F37">
        <w:t>Emma Moody</w:t>
      </w:r>
    </w:p>
    <w:p w14:paraId="17766952" w14:textId="77777777" w:rsidR="002F399A" w:rsidRPr="008F2F37" w:rsidRDefault="002F399A">
      <w:r w:rsidRPr="008F2F37">
        <w:t>Created on:</w:t>
      </w:r>
      <w:r w:rsidRPr="008F2F37">
        <w:tab/>
      </w:r>
      <w:r w:rsidRPr="008F2F37">
        <w:tab/>
      </w:r>
      <w:r w:rsidR="00DE6E04">
        <w:t>4</w:t>
      </w:r>
      <w:r w:rsidR="00DE6E04" w:rsidRPr="00DE6E04">
        <w:rPr>
          <w:vertAlign w:val="superscript"/>
        </w:rPr>
        <w:t>th</w:t>
      </w:r>
      <w:r w:rsidR="00DE6E04">
        <w:t xml:space="preserve"> April 2024</w:t>
      </w:r>
    </w:p>
    <w:p w14:paraId="34B329C2" w14:textId="77777777" w:rsidR="00D230D3" w:rsidRPr="002406DF" w:rsidRDefault="00D230D3"/>
    <w:p w14:paraId="5855CF71" w14:textId="77777777" w:rsidR="000E5CA8" w:rsidRDefault="009C7AC6">
      <w:pPr>
        <w:rPr>
          <w:b/>
        </w:rPr>
      </w:pPr>
      <w:r>
        <w:rPr>
          <w:b/>
        </w:rPr>
        <w:t>Please read the document carefully and fully u</w:t>
      </w:r>
      <w:r w:rsidR="000E5CA8">
        <w:rPr>
          <w:b/>
        </w:rPr>
        <w:t xml:space="preserve">nderstand the timescales etc. </w:t>
      </w:r>
    </w:p>
    <w:p w14:paraId="6F040554" w14:textId="77777777" w:rsidR="000E5CA8" w:rsidRDefault="000E5CA8">
      <w:pPr>
        <w:rPr>
          <w:b/>
        </w:rPr>
      </w:pPr>
    </w:p>
    <w:p w14:paraId="084D5B35" w14:textId="13A7991F" w:rsidR="009C7AC6" w:rsidRPr="006E141D" w:rsidRDefault="006E141D">
      <w:pPr>
        <w:rPr>
          <w:b/>
        </w:rPr>
      </w:pPr>
      <w:r w:rsidRPr="006E141D">
        <w:rPr>
          <w:b/>
        </w:rPr>
        <w:t xml:space="preserve">The Lake District National Park Authority are seeking bus operators to run </w:t>
      </w:r>
      <w:r w:rsidR="00DE6E04">
        <w:rPr>
          <w:b/>
        </w:rPr>
        <w:t xml:space="preserve">a </w:t>
      </w:r>
      <w:r w:rsidRPr="006E141D">
        <w:rPr>
          <w:b/>
        </w:rPr>
        <w:t xml:space="preserve">scheduled bus services in </w:t>
      </w:r>
      <w:r w:rsidR="00181676">
        <w:rPr>
          <w:b/>
        </w:rPr>
        <w:t>Wasdale in the Western Lake District</w:t>
      </w:r>
      <w:r w:rsidRPr="006E141D">
        <w:rPr>
          <w:b/>
        </w:rPr>
        <w:t xml:space="preserve"> under contract to the </w:t>
      </w:r>
      <w:r w:rsidR="00A56B11">
        <w:rPr>
          <w:b/>
        </w:rPr>
        <w:t>LDNPA</w:t>
      </w:r>
      <w:r w:rsidRPr="006E141D">
        <w:rPr>
          <w:b/>
        </w:rPr>
        <w:t xml:space="preserve">. </w:t>
      </w:r>
    </w:p>
    <w:p w14:paraId="1AB0C51E" w14:textId="77777777" w:rsidR="00C53D82" w:rsidRPr="002406DF" w:rsidRDefault="00C53D82">
      <w:pPr>
        <w:rPr>
          <w:b/>
        </w:rPr>
      </w:pPr>
    </w:p>
    <w:p w14:paraId="0A86C09B" w14:textId="77777777" w:rsidR="00251F76" w:rsidRPr="002406DF" w:rsidRDefault="00251F76" w:rsidP="00251F76">
      <w:pPr>
        <w:rPr>
          <w:rFonts w:cs="Arial"/>
        </w:rPr>
      </w:pPr>
      <w:r w:rsidRPr="002406DF">
        <w:rPr>
          <w:rFonts w:cs="Arial"/>
        </w:rPr>
        <w:t>CONTENTS:</w:t>
      </w:r>
    </w:p>
    <w:p w14:paraId="6E97B054" w14:textId="77777777" w:rsidR="00251F76" w:rsidRPr="002406DF" w:rsidRDefault="00251F76" w:rsidP="00251F76">
      <w:pPr>
        <w:rPr>
          <w:rFonts w:cs="Arial"/>
        </w:rPr>
      </w:pPr>
    </w:p>
    <w:p w14:paraId="4C54854B" w14:textId="77777777" w:rsidR="00251F76" w:rsidRPr="002406DF" w:rsidRDefault="00251F76" w:rsidP="00251F76">
      <w:pPr>
        <w:rPr>
          <w:rFonts w:cs="Arial"/>
        </w:rPr>
      </w:pPr>
    </w:p>
    <w:p w14:paraId="618A74F9" w14:textId="77777777" w:rsidR="00251F76" w:rsidRPr="002406DF" w:rsidRDefault="00251F76" w:rsidP="00251F76">
      <w:pPr>
        <w:numPr>
          <w:ilvl w:val="0"/>
          <w:numId w:val="19"/>
        </w:numPr>
        <w:tabs>
          <w:tab w:val="clear" w:pos="2880"/>
          <w:tab w:val="num" w:pos="851"/>
        </w:tabs>
        <w:ind w:left="0" w:firstLine="0"/>
        <w:rPr>
          <w:rFonts w:cs="Arial"/>
        </w:rPr>
      </w:pPr>
      <w:r w:rsidRPr="002406DF">
        <w:rPr>
          <w:rFonts w:cs="Arial"/>
        </w:rPr>
        <w:t>BACKGROUND</w:t>
      </w:r>
    </w:p>
    <w:p w14:paraId="17B64F6C" w14:textId="77777777" w:rsidR="00251F76" w:rsidRPr="002406DF" w:rsidRDefault="00251F76" w:rsidP="00251F76">
      <w:pPr>
        <w:tabs>
          <w:tab w:val="num" w:pos="851"/>
        </w:tabs>
        <w:rPr>
          <w:rFonts w:cs="Arial"/>
        </w:rPr>
      </w:pPr>
    </w:p>
    <w:p w14:paraId="4811A957" w14:textId="77777777" w:rsidR="00251F76" w:rsidRPr="002406DF" w:rsidRDefault="00251F76" w:rsidP="00251F76">
      <w:pPr>
        <w:tabs>
          <w:tab w:val="num" w:pos="851"/>
        </w:tabs>
        <w:rPr>
          <w:rFonts w:cs="Arial"/>
        </w:rPr>
      </w:pPr>
    </w:p>
    <w:p w14:paraId="689A56E7" w14:textId="77777777" w:rsidR="00251F76" w:rsidRPr="002406DF" w:rsidRDefault="00251F76" w:rsidP="00251F76">
      <w:pPr>
        <w:numPr>
          <w:ilvl w:val="0"/>
          <w:numId w:val="19"/>
        </w:numPr>
        <w:tabs>
          <w:tab w:val="clear" w:pos="2880"/>
          <w:tab w:val="num" w:pos="851"/>
        </w:tabs>
        <w:ind w:left="0" w:firstLine="0"/>
        <w:rPr>
          <w:rFonts w:cs="Arial"/>
        </w:rPr>
      </w:pPr>
      <w:r w:rsidRPr="002406DF">
        <w:rPr>
          <w:rFonts w:cs="Arial"/>
        </w:rPr>
        <w:t>SCOPE OF THE PROJECT</w:t>
      </w:r>
    </w:p>
    <w:p w14:paraId="0404D621" w14:textId="77777777" w:rsidR="00251F76" w:rsidRPr="002406DF" w:rsidRDefault="00251F76" w:rsidP="00251F76">
      <w:pPr>
        <w:tabs>
          <w:tab w:val="num" w:pos="851"/>
        </w:tabs>
        <w:rPr>
          <w:rFonts w:cs="Arial"/>
        </w:rPr>
      </w:pPr>
    </w:p>
    <w:p w14:paraId="48976D48" w14:textId="77777777" w:rsidR="00251F76" w:rsidRPr="002406DF" w:rsidRDefault="00251F76" w:rsidP="00251F76">
      <w:pPr>
        <w:tabs>
          <w:tab w:val="num" w:pos="851"/>
        </w:tabs>
        <w:rPr>
          <w:rFonts w:cs="Arial"/>
        </w:rPr>
      </w:pPr>
    </w:p>
    <w:p w14:paraId="74482CF5" w14:textId="77777777" w:rsidR="00251F76" w:rsidRPr="002406DF" w:rsidRDefault="002417A2" w:rsidP="00251F76">
      <w:pPr>
        <w:numPr>
          <w:ilvl w:val="0"/>
          <w:numId w:val="19"/>
        </w:numPr>
        <w:tabs>
          <w:tab w:val="clear" w:pos="2880"/>
          <w:tab w:val="num" w:pos="851"/>
        </w:tabs>
        <w:ind w:left="0" w:firstLine="0"/>
        <w:rPr>
          <w:rFonts w:cs="Arial"/>
        </w:rPr>
      </w:pPr>
      <w:r w:rsidRPr="002406DF">
        <w:rPr>
          <w:rFonts w:cs="Arial"/>
        </w:rPr>
        <w:t>PROCUREMENT</w:t>
      </w:r>
      <w:r w:rsidR="00251F76" w:rsidRPr="002406DF">
        <w:rPr>
          <w:rFonts w:cs="Arial"/>
        </w:rPr>
        <w:t xml:space="preserve"> PROCESS</w:t>
      </w:r>
    </w:p>
    <w:p w14:paraId="0FF1AFFD" w14:textId="77777777" w:rsidR="00251F76" w:rsidRPr="002406DF" w:rsidRDefault="00251F76" w:rsidP="00251F76">
      <w:pPr>
        <w:tabs>
          <w:tab w:val="num" w:pos="851"/>
        </w:tabs>
        <w:rPr>
          <w:rFonts w:cs="Arial"/>
        </w:rPr>
      </w:pPr>
    </w:p>
    <w:p w14:paraId="45F92F7D" w14:textId="77777777" w:rsidR="00251F76" w:rsidRPr="002406DF" w:rsidRDefault="00251F76" w:rsidP="00251F76">
      <w:pPr>
        <w:tabs>
          <w:tab w:val="num" w:pos="851"/>
        </w:tabs>
        <w:rPr>
          <w:rFonts w:cs="Arial"/>
        </w:rPr>
      </w:pPr>
    </w:p>
    <w:p w14:paraId="039F9931" w14:textId="77777777" w:rsidR="00251F76" w:rsidRPr="002406DF" w:rsidRDefault="00251F76" w:rsidP="00251F76">
      <w:pPr>
        <w:numPr>
          <w:ilvl w:val="0"/>
          <w:numId w:val="19"/>
        </w:numPr>
        <w:tabs>
          <w:tab w:val="clear" w:pos="2880"/>
          <w:tab w:val="num" w:pos="851"/>
        </w:tabs>
        <w:ind w:left="0" w:firstLine="0"/>
        <w:rPr>
          <w:rFonts w:cs="Arial"/>
        </w:rPr>
      </w:pPr>
      <w:r w:rsidRPr="002406DF">
        <w:rPr>
          <w:rFonts w:cs="Arial"/>
        </w:rPr>
        <w:t>SUBMISSION OF TENDER DOCUMENTS</w:t>
      </w:r>
    </w:p>
    <w:p w14:paraId="1CC4AAEB" w14:textId="77777777" w:rsidR="00251F76" w:rsidRPr="002406DF" w:rsidRDefault="00251F76" w:rsidP="00251F76">
      <w:pPr>
        <w:tabs>
          <w:tab w:val="num" w:pos="851"/>
        </w:tabs>
        <w:rPr>
          <w:rFonts w:cs="Arial"/>
        </w:rPr>
      </w:pPr>
    </w:p>
    <w:p w14:paraId="3FDDC31A" w14:textId="77777777" w:rsidR="00251F76" w:rsidRPr="002406DF" w:rsidRDefault="00251F76" w:rsidP="00251F76">
      <w:pPr>
        <w:tabs>
          <w:tab w:val="num" w:pos="851"/>
        </w:tabs>
        <w:rPr>
          <w:rFonts w:cs="Arial"/>
        </w:rPr>
      </w:pPr>
    </w:p>
    <w:p w14:paraId="39928C18" w14:textId="77777777" w:rsidR="00251F76" w:rsidRDefault="00251F76" w:rsidP="00251F76">
      <w:pPr>
        <w:numPr>
          <w:ilvl w:val="0"/>
          <w:numId w:val="19"/>
        </w:numPr>
        <w:tabs>
          <w:tab w:val="clear" w:pos="2880"/>
          <w:tab w:val="num" w:pos="851"/>
        </w:tabs>
        <w:ind w:left="0" w:firstLine="0"/>
        <w:rPr>
          <w:rFonts w:cs="Arial"/>
        </w:rPr>
      </w:pPr>
      <w:r w:rsidRPr="002406DF">
        <w:rPr>
          <w:rFonts w:cs="Arial"/>
        </w:rPr>
        <w:t>TENDER INFORMATION</w:t>
      </w:r>
    </w:p>
    <w:p w14:paraId="461551C8" w14:textId="77777777" w:rsidR="00386AE2" w:rsidRDefault="00386AE2" w:rsidP="00386AE2">
      <w:pPr>
        <w:rPr>
          <w:rFonts w:cs="Arial"/>
        </w:rPr>
      </w:pPr>
    </w:p>
    <w:p w14:paraId="3AEF3010" w14:textId="77777777" w:rsidR="00386AE2" w:rsidRDefault="00386AE2" w:rsidP="00386AE2">
      <w:pPr>
        <w:rPr>
          <w:rFonts w:cs="Arial"/>
        </w:rPr>
      </w:pPr>
    </w:p>
    <w:p w14:paraId="05139774" w14:textId="77777777" w:rsidR="00386AE2" w:rsidRDefault="00386AE2" w:rsidP="00251F76">
      <w:pPr>
        <w:numPr>
          <w:ilvl w:val="0"/>
          <w:numId w:val="19"/>
        </w:numPr>
        <w:tabs>
          <w:tab w:val="clear" w:pos="2880"/>
          <w:tab w:val="num" w:pos="851"/>
        </w:tabs>
        <w:ind w:left="0" w:firstLine="0"/>
        <w:rPr>
          <w:rFonts w:cs="Arial"/>
        </w:rPr>
      </w:pPr>
      <w:r>
        <w:rPr>
          <w:rFonts w:cs="Arial"/>
        </w:rPr>
        <w:t>SERVICE SPECIFICATION</w:t>
      </w:r>
      <w:r w:rsidR="00130D4A">
        <w:rPr>
          <w:rFonts w:cs="Arial"/>
        </w:rPr>
        <w:t xml:space="preserve"> </w:t>
      </w:r>
    </w:p>
    <w:p w14:paraId="5BA5F51C" w14:textId="77777777" w:rsidR="00386AE2" w:rsidRPr="002406DF" w:rsidRDefault="00386AE2" w:rsidP="00386AE2">
      <w:pPr>
        <w:rPr>
          <w:rFonts w:cs="Arial"/>
        </w:rPr>
      </w:pPr>
    </w:p>
    <w:p w14:paraId="08B92750" w14:textId="77777777" w:rsidR="00251F76" w:rsidRPr="002406DF" w:rsidRDefault="00251F76" w:rsidP="00251F76">
      <w:pPr>
        <w:tabs>
          <w:tab w:val="num" w:pos="851"/>
        </w:tabs>
        <w:rPr>
          <w:rFonts w:cs="Arial"/>
        </w:rPr>
      </w:pPr>
    </w:p>
    <w:p w14:paraId="4225F05E" w14:textId="77777777" w:rsidR="00251F76" w:rsidRPr="002406DF" w:rsidRDefault="00251F76" w:rsidP="00251F76">
      <w:pPr>
        <w:numPr>
          <w:ilvl w:val="0"/>
          <w:numId w:val="19"/>
        </w:numPr>
        <w:tabs>
          <w:tab w:val="clear" w:pos="2880"/>
          <w:tab w:val="num" w:pos="851"/>
        </w:tabs>
        <w:ind w:left="0" w:firstLine="0"/>
        <w:rPr>
          <w:rFonts w:cs="Arial"/>
        </w:rPr>
      </w:pPr>
      <w:r w:rsidRPr="002406DF">
        <w:rPr>
          <w:rFonts w:cs="Arial"/>
        </w:rPr>
        <w:t>APPENDICES</w:t>
      </w:r>
    </w:p>
    <w:p w14:paraId="44832ADA" w14:textId="77777777" w:rsidR="00251F76" w:rsidRPr="002406DF" w:rsidRDefault="00251F76" w:rsidP="00251F76">
      <w:pPr>
        <w:tabs>
          <w:tab w:val="num" w:pos="851"/>
        </w:tabs>
        <w:rPr>
          <w:rFonts w:cs="Arial"/>
        </w:rPr>
      </w:pPr>
    </w:p>
    <w:p w14:paraId="770FCBD4" w14:textId="77777777" w:rsidR="00251F76" w:rsidRPr="002406DF" w:rsidRDefault="00251F76" w:rsidP="00251F76">
      <w:pPr>
        <w:tabs>
          <w:tab w:val="num" w:pos="851"/>
        </w:tabs>
        <w:ind w:left="720"/>
        <w:rPr>
          <w:rFonts w:cs="Arial"/>
        </w:rPr>
      </w:pPr>
      <w:r w:rsidRPr="002406DF">
        <w:rPr>
          <w:rFonts w:cs="Arial"/>
        </w:rPr>
        <w:t>A</w:t>
      </w:r>
      <w:r w:rsidRPr="002406DF">
        <w:rPr>
          <w:rFonts w:cs="Arial"/>
        </w:rPr>
        <w:tab/>
      </w:r>
      <w:r w:rsidR="00867519" w:rsidRPr="002406DF">
        <w:rPr>
          <w:rFonts w:cs="Arial"/>
        </w:rPr>
        <w:t>Company</w:t>
      </w:r>
      <w:r w:rsidRPr="002406DF">
        <w:rPr>
          <w:rFonts w:cs="Arial"/>
        </w:rPr>
        <w:t xml:space="preserve"> Information</w:t>
      </w:r>
    </w:p>
    <w:p w14:paraId="340B6DAA" w14:textId="77777777" w:rsidR="00251F76" w:rsidRDefault="00251F76" w:rsidP="00251F76">
      <w:pPr>
        <w:tabs>
          <w:tab w:val="num" w:pos="851"/>
        </w:tabs>
        <w:ind w:left="720"/>
        <w:rPr>
          <w:rFonts w:cs="Arial"/>
        </w:rPr>
      </w:pPr>
    </w:p>
    <w:p w14:paraId="357AF118" w14:textId="77777777" w:rsidR="00467CDE" w:rsidRPr="002406DF" w:rsidRDefault="00467CDE" w:rsidP="00251F76">
      <w:pPr>
        <w:tabs>
          <w:tab w:val="num" w:pos="851"/>
        </w:tabs>
        <w:ind w:left="720"/>
        <w:rPr>
          <w:rFonts w:cs="Arial"/>
        </w:rPr>
      </w:pPr>
      <w:r>
        <w:rPr>
          <w:rFonts w:cs="Arial"/>
        </w:rPr>
        <w:t xml:space="preserve">B </w:t>
      </w:r>
      <w:r>
        <w:rPr>
          <w:rFonts w:cs="Arial"/>
        </w:rPr>
        <w:tab/>
        <w:t>Form of Tender</w:t>
      </w:r>
    </w:p>
    <w:p w14:paraId="487FF37E" w14:textId="77777777" w:rsidR="00251F76" w:rsidRPr="002406DF" w:rsidRDefault="00251F76" w:rsidP="00251F76">
      <w:pPr>
        <w:tabs>
          <w:tab w:val="num" w:pos="851"/>
        </w:tabs>
        <w:ind w:left="720"/>
        <w:rPr>
          <w:rFonts w:cs="Arial"/>
        </w:rPr>
      </w:pPr>
    </w:p>
    <w:p w14:paraId="6FAD1771" w14:textId="77777777" w:rsidR="00251F76" w:rsidRPr="002406DF" w:rsidRDefault="00251F76" w:rsidP="00251F76">
      <w:pPr>
        <w:tabs>
          <w:tab w:val="num" w:pos="851"/>
        </w:tabs>
        <w:ind w:left="720"/>
        <w:rPr>
          <w:rFonts w:cs="Arial"/>
        </w:rPr>
      </w:pPr>
      <w:r w:rsidRPr="002406DF">
        <w:rPr>
          <w:rFonts w:cs="Arial"/>
        </w:rPr>
        <w:t>C</w:t>
      </w:r>
      <w:r w:rsidRPr="002406DF">
        <w:rPr>
          <w:rFonts w:cs="Arial"/>
        </w:rPr>
        <w:tab/>
        <w:t xml:space="preserve">Declaration of non-collusion </w:t>
      </w:r>
    </w:p>
    <w:p w14:paraId="5E692EC1" w14:textId="77777777" w:rsidR="00251F76" w:rsidRPr="002406DF" w:rsidRDefault="00251F76" w:rsidP="00251F76">
      <w:pPr>
        <w:tabs>
          <w:tab w:val="num" w:pos="851"/>
        </w:tabs>
        <w:ind w:left="720"/>
        <w:rPr>
          <w:rFonts w:cs="Arial"/>
        </w:rPr>
      </w:pPr>
    </w:p>
    <w:p w14:paraId="043380C0" w14:textId="77777777" w:rsidR="00251F76" w:rsidRPr="00EA33D5" w:rsidRDefault="00251F76" w:rsidP="00EA33D5">
      <w:pPr>
        <w:tabs>
          <w:tab w:val="num" w:pos="851"/>
        </w:tabs>
        <w:ind w:left="720"/>
        <w:rPr>
          <w:rFonts w:cs="Arial"/>
        </w:rPr>
      </w:pPr>
      <w:r w:rsidRPr="002406DF">
        <w:rPr>
          <w:rFonts w:cs="Arial"/>
        </w:rPr>
        <w:t>D</w:t>
      </w:r>
      <w:r w:rsidRPr="002406DF">
        <w:rPr>
          <w:rFonts w:cs="Arial"/>
        </w:rPr>
        <w:tab/>
        <w:t xml:space="preserve">References </w:t>
      </w:r>
    </w:p>
    <w:p w14:paraId="46DF0909" w14:textId="77777777" w:rsidR="00251F76" w:rsidRPr="002406DF" w:rsidRDefault="00251F76" w:rsidP="00251F76">
      <w:pPr>
        <w:tabs>
          <w:tab w:val="num" w:pos="851"/>
        </w:tabs>
        <w:ind w:left="720"/>
        <w:rPr>
          <w:rFonts w:cs="Arial"/>
        </w:rPr>
      </w:pPr>
    </w:p>
    <w:p w14:paraId="756A7C74" w14:textId="77777777" w:rsidR="00251F76" w:rsidRPr="002406DF" w:rsidRDefault="00251F76" w:rsidP="00251F76">
      <w:pPr>
        <w:rPr>
          <w:rFonts w:cs="Arial"/>
        </w:rPr>
      </w:pPr>
    </w:p>
    <w:p w14:paraId="11355459" w14:textId="77777777" w:rsidR="00251F76" w:rsidRPr="00EA33D5" w:rsidRDefault="00386AE2" w:rsidP="00130D4A">
      <w:pPr>
        <w:rPr>
          <w:rFonts w:cs="Arial"/>
        </w:rPr>
      </w:pPr>
      <w:r>
        <w:rPr>
          <w:rFonts w:cs="Arial"/>
        </w:rPr>
        <w:t>8</w:t>
      </w:r>
      <w:r w:rsidR="00867519" w:rsidRPr="002406DF">
        <w:rPr>
          <w:rFonts w:cs="Arial"/>
        </w:rPr>
        <w:t>.0</w:t>
      </w:r>
      <w:r w:rsidR="00867519" w:rsidRPr="002406DF">
        <w:rPr>
          <w:rFonts w:cs="Arial"/>
        </w:rPr>
        <w:tab/>
      </w:r>
      <w:r w:rsidR="00251F76" w:rsidRPr="002406DF">
        <w:rPr>
          <w:rFonts w:cs="Arial"/>
        </w:rPr>
        <w:t>SUPPORTING DOCUMENTS:</w:t>
      </w:r>
      <w:r w:rsidR="00130D4A">
        <w:rPr>
          <w:rFonts w:cs="Arial"/>
        </w:rPr>
        <w:t xml:space="preserve"> </w:t>
      </w:r>
      <w:r w:rsidR="00467CDE">
        <w:rPr>
          <w:rFonts w:cs="Arial"/>
        </w:rPr>
        <w:t>Conditions of contract.</w:t>
      </w:r>
    </w:p>
    <w:p w14:paraId="45F18484" w14:textId="77777777" w:rsidR="000F52BC" w:rsidRPr="002406DF" w:rsidRDefault="000F52BC" w:rsidP="00867519">
      <w:pPr>
        <w:ind w:left="360"/>
        <w:rPr>
          <w:rFonts w:cs="Arial"/>
        </w:rPr>
      </w:pPr>
    </w:p>
    <w:p w14:paraId="5D759FE8" w14:textId="77777777" w:rsidR="00251F76" w:rsidRPr="002406DF" w:rsidRDefault="00251F76" w:rsidP="00104181">
      <w:pPr>
        <w:ind w:left="1080"/>
        <w:rPr>
          <w:b/>
        </w:rPr>
      </w:pPr>
      <w:r w:rsidRPr="002406DF">
        <w:br w:type="page"/>
      </w:r>
    </w:p>
    <w:p w14:paraId="04846CF7" w14:textId="77777777" w:rsidR="002F399A" w:rsidRPr="002406DF" w:rsidRDefault="00C24CB2">
      <w:pPr>
        <w:rPr>
          <w:b/>
        </w:rPr>
      </w:pPr>
      <w:r w:rsidRPr="002406DF">
        <w:rPr>
          <w:b/>
        </w:rPr>
        <w:t xml:space="preserve">1.0 </w:t>
      </w:r>
      <w:r w:rsidR="002F399A" w:rsidRPr="002406DF">
        <w:rPr>
          <w:b/>
        </w:rPr>
        <w:t>Background</w:t>
      </w:r>
    </w:p>
    <w:p w14:paraId="6754DF7F" w14:textId="77B41C47" w:rsidR="00047AC6" w:rsidRPr="009B21B4" w:rsidRDefault="002E0BAD">
      <w:pPr>
        <w:rPr>
          <w:rFonts w:eastAsia="Calibri" w:cs="Arial"/>
        </w:rPr>
      </w:pPr>
      <w:r w:rsidRPr="009B21B4">
        <w:rPr>
          <w:rFonts w:eastAsia="Calibri" w:cs="Arial"/>
        </w:rPr>
        <w:t>The Lake District National Park Authority (LDNPA) are working with Cumberland Council and the other multi-agency partners in the</w:t>
      </w:r>
      <w:r w:rsidR="00BA568A">
        <w:rPr>
          <w:rFonts w:eastAsia="Calibri" w:cs="Arial"/>
        </w:rPr>
        <w:t xml:space="preserve"> Strategic Visitor Management Group</w:t>
      </w:r>
      <w:r w:rsidRPr="009B21B4">
        <w:rPr>
          <w:rFonts w:eastAsia="Calibri" w:cs="Arial"/>
        </w:rPr>
        <w:t xml:space="preserve"> </w:t>
      </w:r>
      <w:r w:rsidR="009F64FC">
        <w:rPr>
          <w:rFonts w:eastAsia="Calibri" w:cs="Arial"/>
        </w:rPr>
        <w:t>(</w:t>
      </w:r>
      <w:r w:rsidRPr="009B21B4">
        <w:rPr>
          <w:rFonts w:eastAsia="Calibri" w:cs="Arial"/>
        </w:rPr>
        <w:t>SVMG</w:t>
      </w:r>
      <w:r w:rsidR="009F64FC">
        <w:rPr>
          <w:rFonts w:eastAsia="Calibri" w:cs="Arial"/>
        </w:rPr>
        <w:t>)</w:t>
      </w:r>
      <w:r w:rsidRPr="009B21B4">
        <w:rPr>
          <w:rFonts w:eastAsia="Calibri" w:cs="Arial"/>
        </w:rPr>
        <w:t xml:space="preserve"> to procure a bus service in the Wasdale valley to alleviate parking and traffic issues in the valley and enable visitors to experience the valley without the use of a car.</w:t>
      </w:r>
    </w:p>
    <w:p w14:paraId="3E0F0BF0" w14:textId="77777777" w:rsidR="002E0BAD" w:rsidRDefault="002E0BAD"/>
    <w:p w14:paraId="6249D93E" w14:textId="77777777" w:rsidR="00047AC6" w:rsidRDefault="00047AC6">
      <w:r>
        <w:t>The bus service which we are tenderin</w:t>
      </w:r>
      <w:r w:rsidR="00386AE2">
        <w:t xml:space="preserve">g </w:t>
      </w:r>
      <w:r w:rsidR="002E0BAD">
        <w:t>is</w:t>
      </w:r>
      <w:r w:rsidR="00386AE2">
        <w:t xml:space="preserve"> specified in detail in Section 6</w:t>
      </w:r>
      <w:r w:rsidR="002E0BAD">
        <w:t>, including timetable options, for which we are seeking quotations</w:t>
      </w:r>
      <w:r>
        <w:t xml:space="preserve">. </w:t>
      </w:r>
    </w:p>
    <w:p w14:paraId="461FFE4F" w14:textId="77777777" w:rsidR="00047AC6" w:rsidRDefault="00047AC6"/>
    <w:p w14:paraId="546BEDEC" w14:textId="77777777" w:rsidR="00047AC6" w:rsidRDefault="00047AC6">
      <w:r>
        <w:t xml:space="preserve">The tenders have to be returned by </w:t>
      </w:r>
      <w:r w:rsidR="00A97440" w:rsidRPr="00F011EE">
        <w:t>9</w:t>
      </w:r>
      <w:r w:rsidR="00A97440" w:rsidRPr="00F011EE">
        <w:rPr>
          <w:vertAlign w:val="superscript"/>
        </w:rPr>
        <w:t>th</w:t>
      </w:r>
      <w:r w:rsidR="00A97440" w:rsidRPr="00F011EE">
        <w:t xml:space="preserve"> May 20</w:t>
      </w:r>
      <w:r w:rsidR="00181676" w:rsidRPr="00F011EE">
        <w:t>24</w:t>
      </w:r>
      <w:r w:rsidR="00A22335" w:rsidRPr="00F011EE">
        <w:t xml:space="preserve"> </w:t>
      </w:r>
      <w:r w:rsidRPr="00F011EE">
        <w:t xml:space="preserve">and a decision on their award will be made by </w:t>
      </w:r>
      <w:r w:rsidR="00A97440" w:rsidRPr="00F011EE">
        <w:t>13</w:t>
      </w:r>
      <w:r w:rsidR="00A97440" w:rsidRPr="00F011EE">
        <w:rPr>
          <w:vertAlign w:val="superscript"/>
        </w:rPr>
        <w:t>th</w:t>
      </w:r>
      <w:r w:rsidR="00A97440" w:rsidRPr="00F011EE">
        <w:t xml:space="preserve"> May 20</w:t>
      </w:r>
      <w:r w:rsidR="00181676" w:rsidRPr="00F011EE">
        <w:t>24</w:t>
      </w:r>
      <w:r w:rsidRPr="00F011EE">
        <w:t>.</w:t>
      </w:r>
      <w:r w:rsidR="00183340" w:rsidRPr="00F011EE">
        <w:t xml:space="preserve"> The</w:t>
      </w:r>
      <w:r w:rsidR="00467CDE" w:rsidRPr="00F011EE">
        <w:t xml:space="preserve"> service will start on</w:t>
      </w:r>
      <w:r w:rsidR="00183340" w:rsidRPr="00F011EE">
        <w:t xml:space="preserve"> </w:t>
      </w:r>
      <w:r w:rsidR="00445A8E" w:rsidRPr="00F011EE">
        <w:t>25</w:t>
      </w:r>
      <w:r w:rsidR="00181676" w:rsidRPr="00F011EE">
        <w:rPr>
          <w:vertAlign w:val="superscript"/>
        </w:rPr>
        <w:t>th</w:t>
      </w:r>
      <w:r w:rsidR="00181676" w:rsidRPr="00F011EE">
        <w:t xml:space="preserve"> May 2024</w:t>
      </w:r>
      <w:r w:rsidR="00183340" w:rsidRPr="00F011EE">
        <w:t>.</w:t>
      </w:r>
    </w:p>
    <w:p w14:paraId="4B934CAD" w14:textId="77777777" w:rsidR="00047AC6" w:rsidRDefault="00047AC6"/>
    <w:p w14:paraId="055AD4FB" w14:textId="77777777" w:rsidR="00445A8E" w:rsidRDefault="00445A8E">
      <w:r>
        <w:t>It should be noted that funding for this service is not yet confirmed so two options are provided, and there is a small risk we may not be able to award either service.</w:t>
      </w:r>
    </w:p>
    <w:p w14:paraId="08A95C02" w14:textId="77777777" w:rsidR="00AC3B91" w:rsidRDefault="00AC3B91" w:rsidP="00AC3B91">
      <w:pPr>
        <w:rPr>
          <w:rFonts w:cs="Arial"/>
          <w:color w:val="FF0000"/>
        </w:rPr>
      </w:pPr>
    </w:p>
    <w:p w14:paraId="643B5C64" w14:textId="77777777" w:rsidR="002406DF" w:rsidRPr="002406DF" w:rsidRDefault="002406DF" w:rsidP="002F399A">
      <w:pPr>
        <w:rPr>
          <w:rFonts w:eastAsia="Arial Unicode MS"/>
        </w:rPr>
      </w:pPr>
    </w:p>
    <w:p w14:paraId="545453D9" w14:textId="77777777" w:rsidR="00C24CB2" w:rsidRPr="002406DF" w:rsidRDefault="00C24CB2" w:rsidP="002F399A">
      <w:pPr>
        <w:rPr>
          <w:b/>
        </w:rPr>
      </w:pPr>
      <w:r w:rsidRPr="002406DF">
        <w:rPr>
          <w:b/>
        </w:rPr>
        <w:t xml:space="preserve">2.0 Scope of the project </w:t>
      </w:r>
    </w:p>
    <w:p w14:paraId="42219EC6" w14:textId="5D391D4F" w:rsidR="002406DF" w:rsidRPr="00183340" w:rsidRDefault="00803B17" w:rsidP="004E41BB">
      <w:pPr>
        <w:rPr>
          <w:rFonts w:cs="Arial"/>
        </w:rPr>
      </w:pPr>
      <w:r>
        <w:rPr>
          <w:rFonts w:cs="Arial"/>
          <w:color w:val="FF0000"/>
        </w:rPr>
        <w:t xml:space="preserve"> </w:t>
      </w:r>
      <w:r w:rsidR="00183340">
        <w:rPr>
          <w:rFonts w:cs="Arial"/>
        </w:rPr>
        <w:t xml:space="preserve">We are looking for a contractor who will work with us to deliver quality bus services that will provide an attractive alternative to travelling by car. As </w:t>
      </w:r>
      <w:r w:rsidR="00172801">
        <w:rPr>
          <w:rFonts w:cs="Arial"/>
        </w:rPr>
        <w:t>most</w:t>
      </w:r>
      <w:r w:rsidR="00183340">
        <w:rPr>
          <w:rFonts w:cs="Arial"/>
        </w:rPr>
        <w:t xml:space="preserve"> passengers will be visitors, or residents on a day out who are unfamiliar with the area or with bus travel a high level of customer care</w:t>
      </w:r>
      <w:r w:rsidR="002E0BAD">
        <w:rPr>
          <w:rFonts w:cs="Arial"/>
        </w:rPr>
        <w:t>, local knowledge</w:t>
      </w:r>
      <w:r w:rsidR="00183340">
        <w:rPr>
          <w:rFonts w:cs="Arial"/>
        </w:rPr>
        <w:t xml:space="preserve"> </w:t>
      </w:r>
      <w:r w:rsidR="006D445A">
        <w:rPr>
          <w:rFonts w:cs="Arial"/>
        </w:rPr>
        <w:t xml:space="preserve">and good information </w:t>
      </w:r>
      <w:r w:rsidR="00183340">
        <w:rPr>
          <w:rFonts w:cs="Arial"/>
        </w:rPr>
        <w:t>is essential</w:t>
      </w:r>
      <w:r w:rsidR="006D445A">
        <w:rPr>
          <w:rFonts w:cs="Arial"/>
        </w:rPr>
        <w:t xml:space="preserve">. The </w:t>
      </w:r>
      <w:r w:rsidR="00A22335">
        <w:rPr>
          <w:rFonts w:cs="Arial"/>
        </w:rPr>
        <w:t>contract is for one yea</w:t>
      </w:r>
      <w:r w:rsidR="00FC142E">
        <w:rPr>
          <w:rFonts w:cs="Arial"/>
        </w:rPr>
        <w:t xml:space="preserve">r, </w:t>
      </w:r>
      <w:r w:rsidR="00FC142E" w:rsidRPr="00FC142E">
        <w:rPr>
          <w:rFonts w:cs="Arial"/>
        </w:rPr>
        <w:t>but may be extended for a further year with the agreement of both parties to the contract.</w:t>
      </w:r>
      <w:r w:rsidR="00FC142E" w:rsidRPr="00183340">
        <w:rPr>
          <w:rFonts w:cs="Arial"/>
        </w:rPr>
        <w:t xml:space="preserve"> </w:t>
      </w:r>
    </w:p>
    <w:p w14:paraId="1ED4DDD6" w14:textId="77777777" w:rsidR="00183340" w:rsidRDefault="00183340" w:rsidP="004E41BB">
      <w:pPr>
        <w:rPr>
          <w:rFonts w:cs="Arial"/>
          <w:color w:val="FF0000"/>
        </w:rPr>
      </w:pPr>
    </w:p>
    <w:p w14:paraId="674F0E4A" w14:textId="77777777" w:rsidR="00803B17" w:rsidRPr="002406DF" w:rsidRDefault="00803B17" w:rsidP="004E41BB">
      <w:pPr>
        <w:rPr>
          <w:lang w:eastAsia="en-GB"/>
        </w:rPr>
      </w:pPr>
    </w:p>
    <w:p w14:paraId="5EE42BE2" w14:textId="77777777" w:rsidR="00DE420C" w:rsidRDefault="002417A2" w:rsidP="00DE420C">
      <w:pPr>
        <w:rPr>
          <w:b/>
        </w:rPr>
      </w:pPr>
      <w:r w:rsidRPr="002406DF">
        <w:rPr>
          <w:b/>
        </w:rPr>
        <w:t xml:space="preserve">3.0 </w:t>
      </w:r>
      <w:r w:rsidR="002F399A" w:rsidRPr="002406DF">
        <w:rPr>
          <w:b/>
        </w:rPr>
        <w:t>Procurement Process</w:t>
      </w:r>
    </w:p>
    <w:p w14:paraId="727478BB" w14:textId="77777777" w:rsidR="00416F72" w:rsidRPr="00416F72" w:rsidRDefault="00416F72" w:rsidP="00DE420C">
      <w:pPr>
        <w:rPr>
          <w:b/>
        </w:rPr>
      </w:pPr>
    </w:p>
    <w:p w14:paraId="794892E5" w14:textId="44573B0E" w:rsidR="00DE420C" w:rsidRPr="002406DF" w:rsidRDefault="00416F72" w:rsidP="00DE420C">
      <w:pPr>
        <w:rPr>
          <w:rFonts w:cs="Arial"/>
        </w:rPr>
      </w:pPr>
      <w:r>
        <w:rPr>
          <w:rFonts w:cs="Arial"/>
        </w:rPr>
        <w:t>T</w:t>
      </w:r>
      <w:r w:rsidR="00DE420C" w:rsidRPr="002406DF">
        <w:rPr>
          <w:rFonts w:cs="Arial"/>
        </w:rPr>
        <w:t xml:space="preserve">he </w:t>
      </w:r>
      <w:r w:rsidR="00235B49" w:rsidRPr="002406DF">
        <w:rPr>
          <w:rFonts w:cs="Arial"/>
        </w:rPr>
        <w:t xml:space="preserve">LDNPA </w:t>
      </w:r>
      <w:r w:rsidR="000068AB" w:rsidRPr="002406DF">
        <w:rPr>
          <w:rFonts w:cs="Arial"/>
        </w:rPr>
        <w:t>are</w:t>
      </w:r>
      <w:r w:rsidR="00DE420C" w:rsidRPr="002406DF">
        <w:rPr>
          <w:rFonts w:cs="Arial"/>
        </w:rPr>
        <w:t xml:space="preserve"> us</w:t>
      </w:r>
      <w:r w:rsidR="000068AB" w:rsidRPr="002406DF">
        <w:rPr>
          <w:rFonts w:cs="Arial"/>
        </w:rPr>
        <w:t>ing</w:t>
      </w:r>
      <w:r w:rsidR="00735E4F">
        <w:rPr>
          <w:rFonts w:cs="Arial"/>
        </w:rPr>
        <w:t xml:space="preserve"> a one</w:t>
      </w:r>
      <w:r w:rsidR="00DE420C" w:rsidRPr="002406DF">
        <w:rPr>
          <w:rFonts w:cs="Arial"/>
        </w:rPr>
        <w:t xml:space="preserve"> stage process for this tender. We are using The Chest to be as inclusive as possible as it is free for suppliers to join and express an interest.</w:t>
      </w:r>
    </w:p>
    <w:p w14:paraId="703849DC" w14:textId="77777777" w:rsidR="00DE420C" w:rsidRPr="002406DF" w:rsidRDefault="00DE420C" w:rsidP="00DE420C">
      <w:pPr>
        <w:rPr>
          <w:rFonts w:cs="Arial"/>
        </w:rPr>
      </w:pPr>
    </w:p>
    <w:p w14:paraId="3A7661B3" w14:textId="77777777" w:rsidR="00DE420C" w:rsidRPr="00095B92" w:rsidRDefault="00FF171E" w:rsidP="00DE420C">
      <w:pPr>
        <w:rPr>
          <w:rFonts w:cs="Arial"/>
          <w:color w:val="FF0000"/>
        </w:rPr>
      </w:pPr>
      <w:r w:rsidRPr="002406DF">
        <w:rPr>
          <w:rFonts w:cs="Arial"/>
        </w:rPr>
        <w:t>Each tender</w:t>
      </w:r>
      <w:r w:rsidR="00DE420C" w:rsidRPr="002406DF">
        <w:rPr>
          <w:rFonts w:cs="Arial"/>
        </w:rPr>
        <w:t xml:space="preserve"> will be evaluated and competitively marked by </w:t>
      </w:r>
      <w:r w:rsidRPr="002406DF">
        <w:rPr>
          <w:rFonts w:cs="Arial"/>
        </w:rPr>
        <w:t>a</w:t>
      </w:r>
      <w:r w:rsidR="00DE420C" w:rsidRPr="002406DF">
        <w:rPr>
          <w:rFonts w:cs="Arial"/>
        </w:rPr>
        <w:t xml:space="preserve"> team </w:t>
      </w:r>
      <w:r w:rsidRPr="002406DF">
        <w:rPr>
          <w:rFonts w:cs="Arial"/>
        </w:rPr>
        <w:t>of LDNPA</w:t>
      </w:r>
      <w:r w:rsidR="00A22335">
        <w:rPr>
          <w:rFonts w:cs="Arial"/>
        </w:rPr>
        <w:t xml:space="preserve"> and Cumberland Council</w:t>
      </w:r>
      <w:r w:rsidRPr="002406DF">
        <w:rPr>
          <w:rFonts w:cs="Arial"/>
        </w:rPr>
        <w:t xml:space="preserve"> staff</w:t>
      </w:r>
      <w:r w:rsidR="00DE420C" w:rsidRPr="002406DF">
        <w:rPr>
          <w:rFonts w:cs="Arial"/>
        </w:rPr>
        <w:t xml:space="preserve">. </w:t>
      </w:r>
    </w:p>
    <w:p w14:paraId="6A8EF5B4" w14:textId="77777777" w:rsidR="00C24CB2" w:rsidRPr="002406DF" w:rsidRDefault="00C24CB2" w:rsidP="00C24CB2">
      <w:pPr>
        <w:rPr>
          <w:rFonts w:cs="Arial"/>
        </w:rPr>
      </w:pPr>
    </w:p>
    <w:p w14:paraId="0974E6E4" w14:textId="61816466" w:rsidR="00C24CB2" w:rsidRPr="002406DF" w:rsidRDefault="00C24CB2" w:rsidP="000F52BC">
      <w:pPr>
        <w:rPr>
          <w:rFonts w:cs="Arial"/>
        </w:rPr>
      </w:pPr>
      <w:r w:rsidRPr="002406DF">
        <w:rPr>
          <w:rFonts w:cs="Arial"/>
        </w:rPr>
        <w:t xml:space="preserve">If </w:t>
      </w:r>
      <w:r w:rsidR="000068AB" w:rsidRPr="002406DF">
        <w:rPr>
          <w:rFonts w:cs="Arial"/>
        </w:rPr>
        <w:t>you</w:t>
      </w:r>
      <w:r w:rsidRPr="002406DF">
        <w:rPr>
          <w:rFonts w:cs="Arial"/>
        </w:rPr>
        <w:t xml:space="preserve"> have any questions </w:t>
      </w:r>
      <w:r w:rsidR="000068AB" w:rsidRPr="002406DF">
        <w:rPr>
          <w:rFonts w:cs="Arial"/>
        </w:rPr>
        <w:t>that you</w:t>
      </w:r>
      <w:r w:rsidRPr="002406DF">
        <w:rPr>
          <w:rFonts w:cs="Arial"/>
        </w:rPr>
        <w:t xml:space="preserve"> wish to ask the </w:t>
      </w:r>
      <w:r w:rsidR="00116E9C">
        <w:rPr>
          <w:rFonts w:cs="Arial"/>
        </w:rPr>
        <w:t>LDNPA</w:t>
      </w:r>
      <w:r w:rsidRPr="002406DF">
        <w:rPr>
          <w:rFonts w:cs="Arial"/>
        </w:rPr>
        <w:t xml:space="preserve">, </w:t>
      </w:r>
      <w:r w:rsidR="002417A2" w:rsidRPr="002406DF">
        <w:rPr>
          <w:rFonts w:cs="Arial"/>
        </w:rPr>
        <w:t>you</w:t>
      </w:r>
      <w:r w:rsidRPr="002406DF">
        <w:rPr>
          <w:rFonts w:cs="Arial"/>
        </w:rPr>
        <w:t xml:space="preserve"> must submit them </w:t>
      </w:r>
      <w:r w:rsidR="000F52BC" w:rsidRPr="002406DF">
        <w:rPr>
          <w:rFonts w:cs="Arial"/>
        </w:rPr>
        <w:t>via The Chest</w:t>
      </w:r>
      <w:r w:rsidR="003F21DA">
        <w:rPr>
          <w:rFonts w:cs="Arial"/>
        </w:rPr>
        <w:t>. Where r</w:t>
      </w:r>
      <w:r w:rsidRPr="002406DF">
        <w:rPr>
          <w:rFonts w:cs="Arial"/>
        </w:rPr>
        <w:t xml:space="preserve">esponses </w:t>
      </w:r>
      <w:r w:rsidR="003F21DA">
        <w:rPr>
          <w:rFonts w:cs="Arial"/>
        </w:rPr>
        <w:t>give information that could be advantageous to all tendering then the answer will be made available to all parties</w:t>
      </w:r>
      <w:r w:rsidRPr="002406DF">
        <w:rPr>
          <w:rFonts w:cs="Arial"/>
        </w:rPr>
        <w:t>.</w:t>
      </w:r>
    </w:p>
    <w:p w14:paraId="64CA6CE7" w14:textId="77777777" w:rsidR="002F399A" w:rsidRPr="002406DF" w:rsidRDefault="002F399A"/>
    <w:p w14:paraId="44C0BCF9" w14:textId="77777777" w:rsidR="00D413CE" w:rsidRPr="002406DF" w:rsidRDefault="002406DF" w:rsidP="00D413CE">
      <w:pPr>
        <w:rPr>
          <w:b/>
        </w:rPr>
      </w:pPr>
      <w:r>
        <w:rPr>
          <w:b/>
        </w:rPr>
        <w:t>3.1</w:t>
      </w:r>
      <w:r>
        <w:rPr>
          <w:b/>
        </w:rPr>
        <w:tab/>
      </w:r>
      <w:r w:rsidR="00D413CE" w:rsidRPr="002406DF">
        <w:rPr>
          <w:b/>
        </w:rPr>
        <w:t>What we need back from</w:t>
      </w:r>
      <w:r w:rsidR="00235B49" w:rsidRPr="002406DF">
        <w:rPr>
          <w:b/>
        </w:rPr>
        <w:t xml:space="preserve"> you (the </w:t>
      </w:r>
      <w:r w:rsidR="00480313" w:rsidRPr="002406DF">
        <w:rPr>
          <w:b/>
        </w:rPr>
        <w:t>s</w:t>
      </w:r>
      <w:r w:rsidR="00235B49" w:rsidRPr="002406DF">
        <w:rPr>
          <w:b/>
        </w:rPr>
        <w:t>upplier) at this stage</w:t>
      </w:r>
    </w:p>
    <w:p w14:paraId="311E7B3E" w14:textId="77777777" w:rsidR="002417A2" w:rsidRPr="002406DF" w:rsidRDefault="002417A2" w:rsidP="002417A2"/>
    <w:p w14:paraId="796ACABE" w14:textId="77777777" w:rsidR="002406DF" w:rsidRPr="00386AE2" w:rsidRDefault="00DB5599" w:rsidP="00170E95">
      <w:pPr>
        <w:rPr>
          <w:b/>
          <w:color w:val="FF0000"/>
        </w:rPr>
      </w:pPr>
      <w:r w:rsidRPr="002406DF">
        <w:t>A</w:t>
      </w:r>
      <w:r w:rsidR="002417A2" w:rsidRPr="002406DF">
        <w:t xml:space="preserve"> thorough quote tha</w:t>
      </w:r>
      <w:r w:rsidR="0045576B">
        <w:t>t will</w:t>
      </w:r>
      <w:r w:rsidR="009C7AC6">
        <w:t xml:space="preserve"> stand up to bid scrutiny based upon the </w:t>
      </w:r>
      <w:r w:rsidR="00386AE2">
        <w:t>service specification in section 6</w:t>
      </w:r>
      <w:r w:rsidR="00735E4F">
        <w:rPr>
          <w:color w:val="FF0000"/>
        </w:rPr>
        <w:t xml:space="preserve"> </w:t>
      </w:r>
      <w:r w:rsidR="00735E4F" w:rsidRPr="00735E4F">
        <w:t xml:space="preserve">and uploaded </w:t>
      </w:r>
      <w:r w:rsidR="00863A6F">
        <w:t xml:space="preserve">onto the Chest </w:t>
      </w:r>
      <w:r w:rsidR="00735E4F" w:rsidRPr="00735E4F">
        <w:t xml:space="preserve">by </w:t>
      </w:r>
      <w:r w:rsidR="00445A8E" w:rsidRPr="00F36274">
        <w:rPr>
          <w:b/>
        </w:rPr>
        <w:t>12 noon</w:t>
      </w:r>
      <w:r w:rsidR="00735E4F" w:rsidRPr="00F36274">
        <w:rPr>
          <w:b/>
        </w:rPr>
        <w:t xml:space="preserve"> on </w:t>
      </w:r>
      <w:r w:rsidR="00A97440">
        <w:rPr>
          <w:b/>
        </w:rPr>
        <w:t>9</w:t>
      </w:r>
      <w:r w:rsidR="002E0BAD" w:rsidRPr="002E0BAD">
        <w:rPr>
          <w:b/>
          <w:vertAlign w:val="superscript"/>
        </w:rPr>
        <w:t>th</w:t>
      </w:r>
      <w:r w:rsidR="002E0BAD">
        <w:rPr>
          <w:b/>
        </w:rPr>
        <w:t xml:space="preserve"> </w:t>
      </w:r>
      <w:r w:rsidR="00445A8E">
        <w:rPr>
          <w:b/>
        </w:rPr>
        <w:t>May</w:t>
      </w:r>
      <w:r w:rsidR="002E0BAD">
        <w:rPr>
          <w:b/>
        </w:rPr>
        <w:t xml:space="preserve"> 2024.</w:t>
      </w:r>
    </w:p>
    <w:p w14:paraId="10F0D755" w14:textId="77777777" w:rsidR="00E91258" w:rsidRDefault="00E91258" w:rsidP="00287AD6"/>
    <w:p w14:paraId="0281988C" w14:textId="0C90BAF3" w:rsidR="007B3AEA" w:rsidRPr="00863A6F" w:rsidRDefault="00D36F6B" w:rsidP="003E4773">
      <w:r>
        <w:t>The daily</w:t>
      </w:r>
      <w:r w:rsidR="005A4E43">
        <w:t xml:space="preserve"> bid price</w:t>
      </w:r>
      <w:r>
        <w:t>s</w:t>
      </w:r>
      <w:r w:rsidR="005A4E43">
        <w:t xml:space="preserve"> must be completed in the last section of this document.</w:t>
      </w:r>
      <w:r w:rsidR="00A1077A">
        <w:t xml:space="preserve"> We are asking for prices per day to operate the bus services specified </w:t>
      </w:r>
      <w:r w:rsidR="00610FEC">
        <w:t xml:space="preserve">by </w:t>
      </w:r>
      <w:r w:rsidR="003B76B5">
        <w:t>LDNPA</w:t>
      </w:r>
      <w:r w:rsidR="00FC142E">
        <w:t xml:space="preserve">. </w:t>
      </w:r>
      <w:r w:rsidR="00803B17">
        <w:t>You may also submit a non-conforming tender, if you feel a variation on the timetable specified would be an improvement to passengers, or woul</w:t>
      </w:r>
      <w:r w:rsidR="00467CDE">
        <w:t>d reduce your operational costs. You may also wish to submit a tender where the ‘dead mileage’ at the start and end of the day is registered for public use. H</w:t>
      </w:r>
      <w:r w:rsidR="00803B17">
        <w:t>owever</w:t>
      </w:r>
      <w:r w:rsidR="00467CDE">
        <w:t>, if you submit a non-conforming tender</w:t>
      </w:r>
      <w:r w:rsidR="00803B17">
        <w:t xml:space="preserve"> you must also submit a conforming tender. </w:t>
      </w:r>
    </w:p>
    <w:p w14:paraId="40C5DCF8" w14:textId="77777777" w:rsidR="00413CA9" w:rsidRDefault="00413CA9" w:rsidP="00413CA9"/>
    <w:p w14:paraId="01BAF316" w14:textId="5149B71D" w:rsidR="00D413CE" w:rsidRDefault="00D413CE" w:rsidP="00D413CE">
      <w:r w:rsidRPr="002406DF">
        <w:t xml:space="preserve">The </w:t>
      </w:r>
      <w:r w:rsidR="00251F76" w:rsidRPr="002406DF">
        <w:t>tender</w:t>
      </w:r>
      <w:r w:rsidRPr="002406DF">
        <w:t xml:space="preserve"> submitted must be a Word document and saved as: your company</w:t>
      </w:r>
      <w:r w:rsidR="00235B49" w:rsidRPr="002406DF">
        <w:t>,</w:t>
      </w:r>
      <w:r w:rsidRPr="002406DF">
        <w:t xml:space="preserve"> </w:t>
      </w:r>
      <w:r w:rsidR="00AC626E" w:rsidRPr="002406DF">
        <w:t>tender</w:t>
      </w:r>
      <w:r w:rsidRPr="002406DF">
        <w:t xml:space="preserve"> and </w:t>
      </w:r>
      <w:r w:rsidR="00235B49" w:rsidRPr="002406DF">
        <w:t xml:space="preserve">the </w:t>
      </w:r>
      <w:r w:rsidRPr="002406DF">
        <w:t xml:space="preserve">month </w:t>
      </w:r>
      <w:r w:rsidR="00235B49" w:rsidRPr="002406DF">
        <w:t>(</w:t>
      </w:r>
      <w:r w:rsidRPr="002406DF">
        <w:t>for example the file name for acme consultancy would be</w:t>
      </w:r>
      <w:r w:rsidR="00235B49" w:rsidRPr="002406DF">
        <w:t>: -</w:t>
      </w:r>
      <w:r w:rsidRPr="002406DF">
        <w:t xml:space="preserve"> ACME </w:t>
      </w:r>
      <w:r w:rsidR="00251F76" w:rsidRPr="002406DF">
        <w:t>ITT</w:t>
      </w:r>
      <w:r w:rsidRPr="002406DF">
        <w:t xml:space="preserve"> </w:t>
      </w:r>
      <w:r w:rsidR="002E0BAD">
        <w:t>APRIL</w:t>
      </w:r>
      <w:r w:rsidR="00235B49" w:rsidRPr="002406DF">
        <w:t>)</w:t>
      </w:r>
      <w:r w:rsidRPr="002406DF">
        <w:t xml:space="preserve">. Please do not submit any other brochures or supporting documentation at this </w:t>
      </w:r>
      <w:r w:rsidR="00235B49" w:rsidRPr="002406DF">
        <w:t>stage</w:t>
      </w:r>
      <w:r w:rsidR="00170E95">
        <w:t xml:space="preserve"> unless specifically asked for</w:t>
      </w:r>
      <w:r w:rsidRPr="002406DF">
        <w:t>.</w:t>
      </w:r>
      <w:r w:rsidR="00235B49" w:rsidRPr="002406DF">
        <w:t xml:space="preserve"> </w:t>
      </w:r>
      <w:r w:rsidRPr="002406DF">
        <w:t xml:space="preserve">If we receive </w:t>
      </w:r>
      <w:r w:rsidR="00235B49" w:rsidRPr="002406DF">
        <w:t>additional</w:t>
      </w:r>
      <w:r w:rsidRPr="002406DF">
        <w:t xml:space="preserve"> documentation, </w:t>
      </w:r>
      <w:r w:rsidR="00235B49" w:rsidRPr="002406DF">
        <w:t xml:space="preserve">if </w:t>
      </w:r>
      <w:r w:rsidR="00AC626E" w:rsidRPr="002406DF">
        <w:t>your tender</w:t>
      </w:r>
      <w:r w:rsidRPr="002406DF">
        <w:t xml:space="preserve"> </w:t>
      </w:r>
      <w:r w:rsidR="00235B49" w:rsidRPr="002406DF">
        <w:t xml:space="preserve">is </w:t>
      </w:r>
      <w:r w:rsidRPr="002406DF">
        <w:t xml:space="preserve">not saved correctly, </w:t>
      </w:r>
      <w:r w:rsidR="00235B49" w:rsidRPr="002406DF">
        <w:t xml:space="preserve">or if it is saved </w:t>
      </w:r>
      <w:r w:rsidRPr="002406DF">
        <w:t>in the wrong format</w:t>
      </w:r>
      <w:r w:rsidR="003B76B5">
        <w:t>,</w:t>
      </w:r>
      <w:r w:rsidRPr="002406DF">
        <w:t xml:space="preserve"> we may not be able to review </w:t>
      </w:r>
      <w:r w:rsidR="00235B49" w:rsidRPr="002406DF">
        <w:t>and</w:t>
      </w:r>
      <w:r w:rsidRPr="002406DF">
        <w:t xml:space="preserve"> evaluate your </w:t>
      </w:r>
      <w:r w:rsidR="00AC626E" w:rsidRPr="002406DF">
        <w:t>tender</w:t>
      </w:r>
      <w:r w:rsidRPr="002406DF">
        <w:t>.</w:t>
      </w:r>
    </w:p>
    <w:p w14:paraId="7C0C4710" w14:textId="77777777" w:rsidR="00803B17" w:rsidRDefault="00803B17" w:rsidP="00D413CE"/>
    <w:p w14:paraId="7E0F3A3B" w14:textId="2A416FF5" w:rsidR="00803B17" w:rsidRPr="002406DF" w:rsidRDefault="00803B17" w:rsidP="00D413CE">
      <w:r>
        <w:t>Please make sure you have completed th</w:t>
      </w:r>
      <w:r w:rsidR="00386AE2">
        <w:t>e</w:t>
      </w:r>
      <w:r>
        <w:t xml:space="preserve"> form of tender,</w:t>
      </w:r>
      <w:r w:rsidR="00130D4A">
        <w:t xml:space="preserve"> including the evaluations questions and prices,</w:t>
      </w:r>
      <w:r>
        <w:t xml:space="preserve"> the declaration of non-collusion, references</w:t>
      </w:r>
      <w:r w:rsidR="003B76B5">
        <w:t>,</w:t>
      </w:r>
      <w:r>
        <w:t xml:space="preserve"> and company information forms.</w:t>
      </w:r>
    </w:p>
    <w:p w14:paraId="2939DF4C" w14:textId="77777777" w:rsidR="00D413CE" w:rsidRPr="002406DF" w:rsidRDefault="00D413CE" w:rsidP="00D413CE"/>
    <w:p w14:paraId="2C3835CF" w14:textId="77777777" w:rsidR="00D413CE" w:rsidRPr="002406DF" w:rsidRDefault="00D413CE" w:rsidP="00D413CE">
      <w:r w:rsidRPr="002406DF">
        <w:t xml:space="preserve">We will not consider any documentation that is late. We often receive documents uploaded onto The Chest that are on the borderline. We would encourage you to submit </w:t>
      </w:r>
      <w:r w:rsidR="00467CDE">
        <w:t>y</w:t>
      </w:r>
      <w:r w:rsidR="00AC626E" w:rsidRPr="002406DF">
        <w:t>our tender</w:t>
      </w:r>
      <w:r w:rsidRPr="002406DF">
        <w:t xml:space="preserve"> </w:t>
      </w:r>
      <w:r w:rsidR="00235B49" w:rsidRPr="002406DF">
        <w:t>well in advance of the deadline. It is important to</w:t>
      </w:r>
      <w:r w:rsidRPr="002406DF">
        <w:t xml:space="preserve"> remember it takes time to upload documents onto The Chest, if you </w:t>
      </w:r>
      <w:r w:rsidR="00235B49" w:rsidRPr="002406DF">
        <w:t>encounter</w:t>
      </w:r>
      <w:r w:rsidRPr="002406DF">
        <w:t xml:space="preserve"> technical difficulties</w:t>
      </w:r>
      <w:r w:rsidR="00235B49" w:rsidRPr="002406DF">
        <w:t>, please</w:t>
      </w:r>
      <w:r w:rsidRPr="002406DF">
        <w:t xml:space="preserve"> contact Due North (The Chest software provider) </w:t>
      </w:r>
      <w:r w:rsidR="00235B49" w:rsidRPr="002406DF">
        <w:t>who will be able to offer assistance</w:t>
      </w:r>
      <w:r w:rsidRPr="002406DF">
        <w:t>.</w:t>
      </w:r>
    </w:p>
    <w:p w14:paraId="03751FD1" w14:textId="77777777" w:rsidR="00D413CE" w:rsidRPr="002406DF" w:rsidRDefault="00D413CE" w:rsidP="00EC76BE">
      <w:pPr>
        <w:tabs>
          <w:tab w:val="left" w:pos="1935"/>
        </w:tabs>
      </w:pPr>
    </w:p>
    <w:p w14:paraId="3F5251B1" w14:textId="77777777" w:rsidR="000F52BC" w:rsidRDefault="00D413CE" w:rsidP="00C24CB2">
      <w:r w:rsidRPr="002406DF">
        <w:t xml:space="preserve">These measures ensure there is consistency in the way </w:t>
      </w:r>
      <w:r w:rsidR="00235B49" w:rsidRPr="002406DF">
        <w:t xml:space="preserve">that </w:t>
      </w:r>
      <w:r w:rsidRPr="002406DF">
        <w:t>questions are presented</w:t>
      </w:r>
      <w:r w:rsidR="00235B49" w:rsidRPr="002406DF">
        <w:t>, making the process fair for all applicants.</w:t>
      </w:r>
      <w:r w:rsidRPr="002406DF">
        <w:t xml:space="preserve"> </w:t>
      </w:r>
    </w:p>
    <w:p w14:paraId="5414D90D" w14:textId="77777777" w:rsidR="00736854" w:rsidRDefault="00736854" w:rsidP="00C24CB2"/>
    <w:p w14:paraId="3ED7BB30" w14:textId="77777777" w:rsidR="00EA3CF5" w:rsidRPr="00287AD6" w:rsidRDefault="00EA3CF5" w:rsidP="00C24CB2"/>
    <w:p w14:paraId="7534F6C1" w14:textId="77777777" w:rsidR="000F52BC" w:rsidRPr="002406DF" w:rsidRDefault="000F52BC" w:rsidP="00C24CB2">
      <w:pPr>
        <w:rPr>
          <w:b/>
        </w:rPr>
      </w:pPr>
      <w:r w:rsidRPr="002406DF">
        <w:rPr>
          <w:b/>
        </w:rPr>
        <w:t>4.0</w:t>
      </w:r>
      <w:r w:rsidRPr="002406DF">
        <w:rPr>
          <w:b/>
        </w:rPr>
        <w:tab/>
        <w:t>Submission of Tenders</w:t>
      </w:r>
    </w:p>
    <w:p w14:paraId="0BEB2D8C" w14:textId="77777777" w:rsidR="000F52BC" w:rsidRPr="002406DF" w:rsidRDefault="000F52BC" w:rsidP="00C24CB2">
      <w:pPr>
        <w:rPr>
          <w:b/>
        </w:rPr>
      </w:pPr>
    </w:p>
    <w:p w14:paraId="583F08D5" w14:textId="77777777" w:rsidR="000F52BC" w:rsidRPr="002406DF" w:rsidRDefault="000F52BC" w:rsidP="00C24CB2">
      <w:pPr>
        <w:rPr>
          <w:b/>
        </w:rPr>
      </w:pPr>
      <w:r w:rsidRPr="002406DF">
        <w:rPr>
          <w:b/>
        </w:rPr>
        <w:t>4.1</w:t>
      </w:r>
      <w:r w:rsidRPr="002406DF">
        <w:rPr>
          <w:b/>
        </w:rPr>
        <w:tab/>
        <w:t xml:space="preserve">Tenders to be received </w:t>
      </w:r>
      <w:r w:rsidRPr="00F36274">
        <w:rPr>
          <w:b/>
        </w:rPr>
        <w:t>by</w:t>
      </w:r>
      <w:r w:rsidR="00467CDE" w:rsidRPr="00F36274">
        <w:rPr>
          <w:b/>
        </w:rPr>
        <w:t xml:space="preserve"> 1</w:t>
      </w:r>
      <w:r w:rsidR="00445A8E" w:rsidRPr="00F36274">
        <w:rPr>
          <w:b/>
        </w:rPr>
        <w:t>2 noon</w:t>
      </w:r>
      <w:r w:rsidR="00467CDE" w:rsidRPr="00F36274">
        <w:rPr>
          <w:b/>
        </w:rPr>
        <w:t xml:space="preserve"> on the </w:t>
      </w:r>
      <w:r w:rsidR="00445A8E">
        <w:rPr>
          <w:b/>
        </w:rPr>
        <w:t>9</w:t>
      </w:r>
      <w:r w:rsidR="002E0BAD">
        <w:rPr>
          <w:b/>
          <w:vertAlign w:val="superscript"/>
        </w:rPr>
        <w:t xml:space="preserve">th </w:t>
      </w:r>
      <w:r w:rsidR="00445A8E">
        <w:rPr>
          <w:b/>
        </w:rPr>
        <w:t>May</w:t>
      </w:r>
      <w:r w:rsidR="002E0BAD">
        <w:rPr>
          <w:b/>
        </w:rPr>
        <w:t xml:space="preserve"> 2024.</w:t>
      </w:r>
    </w:p>
    <w:p w14:paraId="0542BD55" w14:textId="77777777" w:rsidR="000F52BC" w:rsidRPr="002406DF" w:rsidRDefault="000F52BC" w:rsidP="00C24CB2">
      <w:pPr>
        <w:rPr>
          <w:b/>
        </w:rPr>
      </w:pPr>
    </w:p>
    <w:p w14:paraId="6C661335" w14:textId="77777777" w:rsidR="000F52BC" w:rsidRPr="002406DF" w:rsidRDefault="000F52BC" w:rsidP="000F52BC">
      <w:pPr>
        <w:rPr>
          <w:rFonts w:cs="Arial"/>
        </w:rPr>
      </w:pPr>
      <w:r w:rsidRPr="002406DF">
        <w:rPr>
          <w:rFonts w:cs="Arial"/>
        </w:rPr>
        <w:t xml:space="preserve">The tender is to be uploaded to The Chest by </w:t>
      </w:r>
      <w:r w:rsidR="00AA32A7" w:rsidRPr="00735E4F">
        <w:rPr>
          <w:rFonts w:cs="Arial"/>
          <w:b/>
        </w:rPr>
        <w:t>1</w:t>
      </w:r>
      <w:r w:rsidR="00445A8E">
        <w:rPr>
          <w:rFonts w:cs="Arial"/>
          <w:b/>
        </w:rPr>
        <w:t>2 noon</w:t>
      </w:r>
      <w:r w:rsidR="002E0BAD">
        <w:rPr>
          <w:rFonts w:cs="Arial"/>
          <w:b/>
        </w:rPr>
        <w:t xml:space="preserve"> </w:t>
      </w:r>
      <w:r w:rsidR="00445A8E">
        <w:rPr>
          <w:rFonts w:cs="Arial"/>
          <w:b/>
        </w:rPr>
        <w:t>9</w:t>
      </w:r>
      <w:r w:rsidR="002E0BAD" w:rsidRPr="002E0BAD">
        <w:rPr>
          <w:rFonts w:cs="Arial"/>
          <w:b/>
          <w:vertAlign w:val="superscript"/>
        </w:rPr>
        <w:t>th</w:t>
      </w:r>
      <w:r w:rsidR="002E0BAD">
        <w:rPr>
          <w:rFonts w:cs="Arial"/>
          <w:b/>
        </w:rPr>
        <w:t xml:space="preserve"> </w:t>
      </w:r>
      <w:r w:rsidR="00445A8E">
        <w:rPr>
          <w:rFonts w:cs="Arial"/>
          <w:b/>
        </w:rPr>
        <w:t>May</w:t>
      </w:r>
      <w:r w:rsidR="002E0BAD">
        <w:rPr>
          <w:rFonts w:cs="Arial"/>
          <w:b/>
        </w:rPr>
        <w:t xml:space="preserve"> 2024.</w:t>
      </w:r>
      <w:r w:rsidRPr="002406DF">
        <w:rPr>
          <w:rFonts w:cs="Arial"/>
        </w:rPr>
        <w:t xml:space="preserve"> Tender documents </w:t>
      </w:r>
      <w:r w:rsidR="00AA18D2">
        <w:rPr>
          <w:rFonts w:cs="Arial"/>
        </w:rPr>
        <w:t>uploaded</w:t>
      </w:r>
      <w:r w:rsidRPr="002406DF">
        <w:rPr>
          <w:rFonts w:cs="Arial"/>
        </w:rPr>
        <w:t xml:space="preserve"> late will not be considered.</w:t>
      </w:r>
    </w:p>
    <w:p w14:paraId="22FBD456" w14:textId="77777777" w:rsidR="00C24CB2" w:rsidRPr="002406DF" w:rsidRDefault="00C24CB2" w:rsidP="00C24CB2">
      <w:pPr>
        <w:rPr>
          <w:b/>
        </w:rPr>
      </w:pPr>
    </w:p>
    <w:p w14:paraId="320DB94A" w14:textId="77777777" w:rsidR="00C24CB2" w:rsidRPr="002406DF" w:rsidRDefault="000F52BC" w:rsidP="00C24CB2">
      <w:pPr>
        <w:rPr>
          <w:b/>
        </w:rPr>
      </w:pPr>
      <w:r w:rsidRPr="002406DF">
        <w:rPr>
          <w:b/>
        </w:rPr>
        <w:t>4.2</w:t>
      </w:r>
      <w:r w:rsidRPr="002406DF">
        <w:rPr>
          <w:b/>
        </w:rPr>
        <w:tab/>
      </w:r>
      <w:r w:rsidR="00C24CB2" w:rsidRPr="002406DF">
        <w:rPr>
          <w:b/>
        </w:rPr>
        <w:t>Evaluation</w:t>
      </w:r>
    </w:p>
    <w:p w14:paraId="538A21C0" w14:textId="77777777" w:rsidR="000F52BC" w:rsidRPr="002406DF" w:rsidRDefault="000F52BC" w:rsidP="00C24CB2">
      <w:pPr>
        <w:rPr>
          <w:b/>
        </w:rPr>
      </w:pPr>
    </w:p>
    <w:p w14:paraId="753DA2BB" w14:textId="77777777" w:rsidR="00C24CB2" w:rsidRPr="002406DF" w:rsidRDefault="00C24CB2" w:rsidP="00C24CB2">
      <w:pPr>
        <w:rPr>
          <w:rFonts w:cs="Arial"/>
        </w:rPr>
      </w:pPr>
      <w:r w:rsidRPr="002406DF">
        <w:rPr>
          <w:rFonts w:cs="Arial"/>
        </w:rPr>
        <w:t xml:space="preserve">All tenders received will be evaluated based on the information they have submitted in their tender.  Evaluation will be based upon the following criteria: </w:t>
      </w:r>
    </w:p>
    <w:p w14:paraId="5898D3EC" w14:textId="77777777" w:rsidR="00251F76" w:rsidRPr="002406DF" w:rsidRDefault="00251F76" w:rsidP="00251F76">
      <w:pPr>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8"/>
        <w:gridCol w:w="1235"/>
        <w:gridCol w:w="1520"/>
        <w:gridCol w:w="1213"/>
      </w:tblGrid>
      <w:tr w:rsidR="00C24CB2" w:rsidRPr="007B741D" w14:paraId="25BA4350" w14:textId="77777777" w:rsidTr="007B741D">
        <w:trPr>
          <w:tblHeader/>
        </w:trPr>
        <w:tc>
          <w:tcPr>
            <w:tcW w:w="4514" w:type="dxa"/>
            <w:shd w:val="clear" w:color="auto" w:fill="auto"/>
          </w:tcPr>
          <w:p w14:paraId="7A06E577" w14:textId="77777777" w:rsidR="00C24CB2" w:rsidRPr="007B741D" w:rsidRDefault="00C24CB2" w:rsidP="007B741D">
            <w:pPr>
              <w:jc w:val="center"/>
              <w:rPr>
                <w:rFonts w:cs="Arial"/>
                <w:b/>
              </w:rPr>
            </w:pPr>
            <w:r w:rsidRPr="007B741D">
              <w:rPr>
                <w:rFonts w:cs="Arial"/>
                <w:b/>
              </w:rPr>
              <w:t>Criteria</w:t>
            </w:r>
          </w:p>
        </w:tc>
        <w:tc>
          <w:tcPr>
            <w:tcW w:w="1238" w:type="dxa"/>
            <w:shd w:val="clear" w:color="auto" w:fill="auto"/>
          </w:tcPr>
          <w:p w14:paraId="759DF32C" w14:textId="77777777" w:rsidR="00C24CB2" w:rsidRPr="007B741D" w:rsidRDefault="00C24CB2" w:rsidP="007B741D">
            <w:pPr>
              <w:jc w:val="center"/>
              <w:rPr>
                <w:rFonts w:cs="Arial"/>
                <w:b/>
              </w:rPr>
            </w:pPr>
            <w:r w:rsidRPr="007B741D">
              <w:rPr>
                <w:rFonts w:cs="Arial"/>
                <w:b/>
              </w:rPr>
              <w:t>Potential Score</w:t>
            </w:r>
          </w:p>
        </w:tc>
        <w:tc>
          <w:tcPr>
            <w:tcW w:w="1533" w:type="dxa"/>
            <w:shd w:val="clear" w:color="auto" w:fill="auto"/>
          </w:tcPr>
          <w:p w14:paraId="4786E362" w14:textId="77777777" w:rsidR="00C24CB2" w:rsidRPr="007B741D" w:rsidRDefault="00C24CB2" w:rsidP="007B741D">
            <w:pPr>
              <w:jc w:val="center"/>
              <w:rPr>
                <w:rFonts w:cs="Arial"/>
                <w:b/>
              </w:rPr>
            </w:pPr>
            <w:r w:rsidRPr="007B741D">
              <w:rPr>
                <w:rFonts w:cs="Arial"/>
                <w:b/>
              </w:rPr>
              <w:t>Weighting</w:t>
            </w:r>
          </w:p>
        </w:tc>
        <w:tc>
          <w:tcPr>
            <w:tcW w:w="1237" w:type="dxa"/>
            <w:shd w:val="clear" w:color="auto" w:fill="auto"/>
          </w:tcPr>
          <w:p w14:paraId="1CCDFEF2" w14:textId="77777777" w:rsidR="00C24CB2" w:rsidRPr="007B741D" w:rsidRDefault="00C24CB2" w:rsidP="007B741D">
            <w:pPr>
              <w:jc w:val="center"/>
              <w:rPr>
                <w:rFonts w:cs="Arial"/>
                <w:b/>
              </w:rPr>
            </w:pPr>
            <w:r w:rsidRPr="007B741D">
              <w:rPr>
                <w:rFonts w:cs="Arial"/>
                <w:b/>
              </w:rPr>
              <w:t>Max Score</w:t>
            </w:r>
          </w:p>
        </w:tc>
      </w:tr>
      <w:tr w:rsidR="00C24CB2" w:rsidRPr="007B741D" w14:paraId="0562E032" w14:textId="77777777" w:rsidTr="007B741D">
        <w:tc>
          <w:tcPr>
            <w:tcW w:w="4514" w:type="dxa"/>
            <w:shd w:val="clear" w:color="auto" w:fill="auto"/>
          </w:tcPr>
          <w:p w14:paraId="75B50CC8" w14:textId="77777777" w:rsidR="00C24CB2" w:rsidRPr="007B741D" w:rsidRDefault="00477A9B" w:rsidP="00F853C6">
            <w:pPr>
              <w:rPr>
                <w:rFonts w:cs="Arial"/>
              </w:rPr>
            </w:pPr>
            <w:r>
              <w:rPr>
                <w:rFonts w:cs="Arial"/>
              </w:rPr>
              <w:t>Cost</w:t>
            </w:r>
          </w:p>
        </w:tc>
        <w:tc>
          <w:tcPr>
            <w:tcW w:w="1238" w:type="dxa"/>
            <w:shd w:val="clear" w:color="auto" w:fill="auto"/>
          </w:tcPr>
          <w:p w14:paraId="3DB841C1" w14:textId="77777777" w:rsidR="00C24CB2" w:rsidRPr="007B741D" w:rsidRDefault="00C24CB2" w:rsidP="007B741D">
            <w:pPr>
              <w:jc w:val="center"/>
              <w:rPr>
                <w:rFonts w:cs="Arial"/>
              </w:rPr>
            </w:pPr>
            <w:r w:rsidRPr="007B741D">
              <w:rPr>
                <w:rFonts w:cs="Arial"/>
              </w:rPr>
              <w:t>1-5</w:t>
            </w:r>
          </w:p>
        </w:tc>
        <w:tc>
          <w:tcPr>
            <w:tcW w:w="1533" w:type="dxa"/>
            <w:shd w:val="clear" w:color="auto" w:fill="auto"/>
          </w:tcPr>
          <w:p w14:paraId="60BF4E92" w14:textId="3D7629C4" w:rsidR="00C24CB2" w:rsidRPr="00C87577" w:rsidRDefault="00AE5011" w:rsidP="007B741D">
            <w:pPr>
              <w:jc w:val="center"/>
              <w:rPr>
                <w:rFonts w:cs="Arial"/>
              </w:rPr>
            </w:pPr>
            <w:r>
              <w:rPr>
                <w:rFonts w:cs="Arial"/>
              </w:rPr>
              <w:t>1</w:t>
            </w:r>
            <w:r w:rsidR="007B3EAF">
              <w:rPr>
                <w:rFonts w:cs="Arial"/>
              </w:rPr>
              <w:t>6</w:t>
            </w:r>
          </w:p>
        </w:tc>
        <w:tc>
          <w:tcPr>
            <w:tcW w:w="1237" w:type="dxa"/>
            <w:shd w:val="clear" w:color="auto" w:fill="auto"/>
          </w:tcPr>
          <w:p w14:paraId="26361F7E" w14:textId="792D12BA" w:rsidR="00C24CB2" w:rsidRPr="00C87577" w:rsidRDefault="007B3EAF" w:rsidP="007B741D">
            <w:pPr>
              <w:jc w:val="center"/>
              <w:rPr>
                <w:rFonts w:cs="Arial"/>
              </w:rPr>
            </w:pPr>
            <w:r>
              <w:rPr>
                <w:rFonts w:cs="Arial"/>
              </w:rPr>
              <w:t>8</w:t>
            </w:r>
            <w:r w:rsidR="00C24CB2" w:rsidRPr="00C87577">
              <w:rPr>
                <w:rFonts w:cs="Arial"/>
              </w:rPr>
              <w:t>0</w:t>
            </w:r>
          </w:p>
        </w:tc>
      </w:tr>
      <w:tr w:rsidR="00C24CB2" w:rsidRPr="007B741D" w14:paraId="2684DC57" w14:textId="77777777" w:rsidTr="007B741D">
        <w:tc>
          <w:tcPr>
            <w:tcW w:w="4514" w:type="dxa"/>
            <w:shd w:val="clear" w:color="auto" w:fill="auto"/>
          </w:tcPr>
          <w:p w14:paraId="3D3F9337" w14:textId="77777777" w:rsidR="00C24CB2" w:rsidRPr="007B741D" w:rsidRDefault="00477A9B" w:rsidP="00F853C6">
            <w:pPr>
              <w:rPr>
                <w:rFonts w:cs="Arial"/>
              </w:rPr>
            </w:pPr>
            <w:r>
              <w:rPr>
                <w:rFonts w:cs="Arial"/>
              </w:rPr>
              <w:t>Vehicle Specification</w:t>
            </w:r>
          </w:p>
        </w:tc>
        <w:tc>
          <w:tcPr>
            <w:tcW w:w="1238" w:type="dxa"/>
            <w:shd w:val="clear" w:color="auto" w:fill="auto"/>
          </w:tcPr>
          <w:p w14:paraId="4AFF6F89" w14:textId="77777777" w:rsidR="00C24CB2" w:rsidRPr="007B741D" w:rsidRDefault="00C24CB2" w:rsidP="007B741D">
            <w:pPr>
              <w:jc w:val="center"/>
              <w:rPr>
                <w:rFonts w:cs="Arial"/>
              </w:rPr>
            </w:pPr>
            <w:r w:rsidRPr="007B741D">
              <w:rPr>
                <w:rFonts w:cs="Arial"/>
              </w:rPr>
              <w:t>1-5</w:t>
            </w:r>
          </w:p>
        </w:tc>
        <w:tc>
          <w:tcPr>
            <w:tcW w:w="1533" w:type="dxa"/>
            <w:shd w:val="clear" w:color="auto" w:fill="auto"/>
          </w:tcPr>
          <w:p w14:paraId="4466AA58" w14:textId="51345132" w:rsidR="00C24CB2" w:rsidRPr="00C87577" w:rsidRDefault="007B3EAF" w:rsidP="007B741D">
            <w:pPr>
              <w:jc w:val="center"/>
              <w:rPr>
                <w:rFonts w:cs="Arial"/>
              </w:rPr>
            </w:pPr>
            <w:r>
              <w:rPr>
                <w:rFonts w:cs="Arial"/>
              </w:rPr>
              <w:t>2</w:t>
            </w:r>
          </w:p>
        </w:tc>
        <w:tc>
          <w:tcPr>
            <w:tcW w:w="1237" w:type="dxa"/>
            <w:shd w:val="clear" w:color="auto" w:fill="auto"/>
          </w:tcPr>
          <w:p w14:paraId="31A1C810" w14:textId="61281527" w:rsidR="00C24CB2" w:rsidRPr="00C87577" w:rsidRDefault="007B3EAF" w:rsidP="007B741D">
            <w:pPr>
              <w:jc w:val="center"/>
              <w:rPr>
                <w:rFonts w:cs="Arial"/>
              </w:rPr>
            </w:pPr>
            <w:r>
              <w:rPr>
                <w:rFonts w:cs="Arial"/>
              </w:rPr>
              <w:t>10</w:t>
            </w:r>
          </w:p>
        </w:tc>
      </w:tr>
      <w:tr w:rsidR="00C24CB2" w:rsidRPr="007B741D" w14:paraId="46B597BD" w14:textId="77777777" w:rsidTr="007B741D">
        <w:tc>
          <w:tcPr>
            <w:tcW w:w="4514" w:type="dxa"/>
            <w:shd w:val="clear" w:color="auto" w:fill="auto"/>
          </w:tcPr>
          <w:p w14:paraId="5205B6DE" w14:textId="77777777" w:rsidR="00C24CB2" w:rsidRPr="007B741D" w:rsidRDefault="00477A9B" w:rsidP="00F853C6">
            <w:pPr>
              <w:rPr>
                <w:rFonts w:cs="Arial"/>
              </w:rPr>
            </w:pPr>
            <w:r>
              <w:rPr>
                <w:rFonts w:cs="Arial"/>
              </w:rPr>
              <w:t xml:space="preserve">Vehicle </w:t>
            </w:r>
            <w:r w:rsidR="00C87577">
              <w:rPr>
                <w:rFonts w:cs="Arial"/>
              </w:rPr>
              <w:t xml:space="preserve">Back up and </w:t>
            </w:r>
            <w:r>
              <w:rPr>
                <w:rFonts w:cs="Arial"/>
              </w:rPr>
              <w:t>Maintenance</w:t>
            </w:r>
          </w:p>
        </w:tc>
        <w:tc>
          <w:tcPr>
            <w:tcW w:w="1238" w:type="dxa"/>
            <w:shd w:val="clear" w:color="auto" w:fill="auto"/>
          </w:tcPr>
          <w:p w14:paraId="40454481" w14:textId="77777777" w:rsidR="00C24CB2" w:rsidRPr="007B741D" w:rsidRDefault="00C24CB2" w:rsidP="007B741D">
            <w:pPr>
              <w:jc w:val="center"/>
              <w:rPr>
                <w:rFonts w:cs="Arial"/>
              </w:rPr>
            </w:pPr>
            <w:r w:rsidRPr="007B741D">
              <w:rPr>
                <w:rFonts w:cs="Arial"/>
              </w:rPr>
              <w:t>1-5</w:t>
            </w:r>
          </w:p>
        </w:tc>
        <w:tc>
          <w:tcPr>
            <w:tcW w:w="1533" w:type="dxa"/>
            <w:shd w:val="clear" w:color="auto" w:fill="auto"/>
          </w:tcPr>
          <w:p w14:paraId="3C61EB3F" w14:textId="4897FB11" w:rsidR="00C24CB2" w:rsidRPr="00C87577" w:rsidRDefault="007B3EAF" w:rsidP="007B741D">
            <w:pPr>
              <w:jc w:val="center"/>
              <w:rPr>
                <w:rFonts w:cs="Arial"/>
              </w:rPr>
            </w:pPr>
            <w:r>
              <w:rPr>
                <w:rFonts w:cs="Arial"/>
              </w:rPr>
              <w:t>2</w:t>
            </w:r>
          </w:p>
        </w:tc>
        <w:tc>
          <w:tcPr>
            <w:tcW w:w="1237" w:type="dxa"/>
            <w:shd w:val="clear" w:color="auto" w:fill="auto"/>
          </w:tcPr>
          <w:p w14:paraId="138A9653" w14:textId="0987A3DB" w:rsidR="00C24CB2" w:rsidRPr="00C87577" w:rsidRDefault="00AA32A7" w:rsidP="007B741D">
            <w:pPr>
              <w:jc w:val="center"/>
              <w:rPr>
                <w:rFonts w:cs="Arial"/>
              </w:rPr>
            </w:pPr>
            <w:r w:rsidRPr="00C87577">
              <w:rPr>
                <w:rFonts w:cs="Arial"/>
              </w:rPr>
              <w:t>1</w:t>
            </w:r>
            <w:r w:rsidR="007B3EAF">
              <w:rPr>
                <w:rFonts w:cs="Arial"/>
              </w:rPr>
              <w:t>0</w:t>
            </w:r>
          </w:p>
        </w:tc>
      </w:tr>
      <w:tr w:rsidR="00477A9B" w:rsidRPr="007B741D" w14:paraId="1DE85368" w14:textId="77777777" w:rsidTr="007B741D">
        <w:tc>
          <w:tcPr>
            <w:tcW w:w="4514" w:type="dxa"/>
            <w:shd w:val="clear" w:color="auto" w:fill="auto"/>
          </w:tcPr>
          <w:p w14:paraId="3F8B003B" w14:textId="77777777" w:rsidR="00477A9B" w:rsidRPr="007B741D" w:rsidRDefault="00477A9B" w:rsidP="00F853C6">
            <w:pPr>
              <w:rPr>
                <w:rFonts w:cs="Arial"/>
              </w:rPr>
            </w:pPr>
            <w:r w:rsidRPr="007B741D">
              <w:rPr>
                <w:rFonts w:cs="Arial"/>
              </w:rPr>
              <w:t>References</w:t>
            </w:r>
          </w:p>
        </w:tc>
        <w:tc>
          <w:tcPr>
            <w:tcW w:w="1238" w:type="dxa"/>
            <w:shd w:val="clear" w:color="auto" w:fill="auto"/>
          </w:tcPr>
          <w:p w14:paraId="5294B7B7" w14:textId="77777777" w:rsidR="00477A9B" w:rsidRPr="007B741D" w:rsidRDefault="00477A9B" w:rsidP="007B741D">
            <w:pPr>
              <w:jc w:val="center"/>
              <w:rPr>
                <w:rFonts w:cs="Arial"/>
              </w:rPr>
            </w:pPr>
            <w:r>
              <w:rPr>
                <w:rFonts w:cs="Arial"/>
              </w:rPr>
              <w:t>1-5</w:t>
            </w:r>
          </w:p>
        </w:tc>
        <w:tc>
          <w:tcPr>
            <w:tcW w:w="1533" w:type="dxa"/>
            <w:shd w:val="clear" w:color="auto" w:fill="auto"/>
          </w:tcPr>
          <w:p w14:paraId="2E58D0FB" w14:textId="77777777" w:rsidR="00477A9B" w:rsidRPr="00C87577" w:rsidRDefault="00477A9B" w:rsidP="007B741D">
            <w:pPr>
              <w:jc w:val="center"/>
              <w:rPr>
                <w:rFonts w:cs="Arial"/>
              </w:rPr>
            </w:pPr>
            <w:r w:rsidRPr="00C87577">
              <w:rPr>
                <w:rFonts w:cs="Arial"/>
              </w:rPr>
              <w:t>1</w:t>
            </w:r>
          </w:p>
        </w:tc>
        <w:tc>
          <w:tcPr>
            <w:tcW w:w="1237" w:type="dxa"/>
            <w:shd w:val="clear" w:color="auto" w:fill="auto"/>
          </w:tcPr>
          <w:p w14:paraId="2055FD6F" w14:textId="33A5B285" w:rsidR="00477A9B" w:rsidRPr="00C87577" w:rsidRDefault="007B3EAF" w:rsidP="007B741D">
            <w:pPr>
              <w:jc w:val="center"/>
              <w:rPr>
                <w:rFonts w:cs="Arial"/>
              </w:rPr>
            </w:pPr>
            <w:r>
              <w:rPr>
                <w:rFonts w:cs="Arial"/>
              </w:rPr>
              <w:t>5</w:t>
            </w:r>
          </w:p>
        </w:tc>
      </w:tr>
      <w:tr w:rsidR="00C24CB2" w:rsidRPr="007B741D" w14:paraId="1DAC8410" w14:textId="77777777" w:rsidTr="007B741D">
        <w:tc>
          <w:tcPr>
            <w:tcW w:w="4514" w:type="dxa"/>
            <w:shd w:val="clear" w:color="auto" w:fill="auto"/>
          </w:tcPr>
          <w:p w14:paraId="74D48C94" w14:textId="77777777" w:rsidR="00C24CB2" w:rsidRPr="007B741D" w:rsidRDefault="00477A9B" w:rsidP="00F853C6">
            <w:pPr>
              <w:rPr>
                <w:rFonts w:cs="Arial"/>
              </w:rPr>
            </w:pPr>
            <w:r>
              <w:rPr>
                <w:rFonts w:cs="Arial"/>
              </w:rPr>
              <w:t>Marketing input</w:t>
            </w:r>
          </w:p>
        </w:tc>
        <w:tc>
          <w:tcPr>
            <w:tcW w:w="1238" w:type="dxa"/>
            <w:shd w:val="clear" w:color="auto" w:fill="auto"/>
          </w:tcPr>
          <w:p w14:paraId="1921F4C4" w14:textId="77777777" w:rsidR="00C24CB2" w:rsidRPr="007B741D" w:rsidRDefault="00C24CB2" w:rsidP="007B741D">
            <w:pPr>
              <w:jc w:val="center"/>
              <w:rPr>
                <w:rFonts w:cs="Arial"/>
              </w:rPr>
            </w:pPr>
            <w:r w:rsidRPr="007B741D">
              <w:rPr>
                <w:rFonts w:cs="Arial"/>
              </w:rPr>
              <w:t>1-5</w:t>
            </w:r>
          </w:p>
        </w:tc>
        <w:tc>
          <w:tcPr>
            <w:tcW w:w="1533" w:type="dxa"/>
            <w:shd w:val="clear" w:color="auto" w:fill="auto"/>
          </w:tcPr>
          <w:p w14:paraId="46B7C55D" w14:textId="76BE675D" w:rsidR="00C24CB2" w:rsidRPr="00C87577" w:rsidRDefault="007B3EAF" w:rsidP="007B741D">
            <w:pPr>
              <w:jc w:val="center"/>
              <w:rPr>
                <w:rFonts w:cs="Arial"/>
              </w:rPr>
            </w:pPr>
            <w:r>
              <w:rPr>
                <w:rFonts w:cs="Arial"/>
              </w:rPr>
              <w:t>1</w:t>
            </w:r>
          </w:p>
        </w:tc>
        <w:tc>
          <w:tcPr>
            <w:tcW w:w="1237" w:type="dxa"/>
            <w:shd w:val="clear" w:color="auto" w:fill="auto"/>
          </w:tcPr>
          <w:p w14:paraId="131B698A" w14:textId="5536AC72" w:rsidR="00C24CB2" w:rsidRPr="00C87577" w:rsidRDefault="007C6EEA" w:rsidP="007B741D">
            <w:pPr>
              <w:jc w:val="center"/>
              <w:rPr>
                <w:rFonts w:cs="Arial"/>
              </w:rPr>
            </w:pPr>
            <w:r>
              <w:rPr>
                <w:rFonts w:cs="Arial"/>
              </w:rPr>
              <w:t>5</w:t>
            </w:r>
          </w:p>
        </w:tc>
      </w:tr>
      <w:tr w:rsidR="00C24CB2" w:rsidRPr="007B741D" w14:paraId="73A8AA7F" w14:textId="77777777" w:rsidTr="007B741D">
        <w:tc>
          <w:tcPr>
            <w:tcW w:w="4514" w:type="dxa"/>
            <w:shd w:val="clear" w:color="auto" w:fill="auto"/>
          </w:tcPr>
          <w:p w14:paraId="7E5324BD" w14:textId="77777777" w:rsidR="00C24CB2" w:rsidRPr="007B741D" w:rsidRDefault="00C24CB2" w:rsidP="00F853C6">
            <w:pPr>
              <w:rPr>
                <w:rFonts w:cs="Arial"/>
              </w:rPr>
            </w:pPr>
            <w:r w:rsidRPr="007B741D">
              <w:rPr>
                <w:rFonts w:cs="Arial"/>
              </w:rPr>
              <w:t xml:space="preserve">Relevant experience and knowledge </w:t>
            </w:r>
          </w:p>
        </w:tc>
        <w:tc>
          <w:tcPr>
            <w:tcW w:w="1238" w:type="dxa"/>
            <w:shd w:val="clear" w:color="auto" w:fill="auto"/>
          </w:tcPr>
          <w:p w14:paraId="56B55913" w14:textId="77777777" w:rsidR="00C24CB2" w:rsidRPr="007B741D" w:rsidRDefault="00C24CB2" w:rsidP="007B741D">
            <w:pPr>
              <w:jc w:val="center"/>
              <w:rPr>
                <w:rFonts w:cs="Arial"/>
              </w:rPr>
            </w:pPr>
            <w:r w:rsidRPr="007B741D">
              <w:rPr>
                <w:rFonts w:cs="Arial"/>
              </w:rPr>
              <w:t>1-5</w:t>
            </w:r>
          </w:p>
        </w:tc>
        <w:tc>
          <w:tcPr>
            <w:tcW w:w="1533" w:type="dxa"/>
            <w:shd w:val="clear" w:color="auto" w:fill="auto"/>
          </w:tcPr>
          <w:p w14:paraId="062715D5" w14:textId="01904CD5" w:rsidR="00C24CB2" w:rsidRPr="00C87577" w:rsidRDefault="007B3EAF" w:rsidP="007B741D">
            <w:pPr>
              <w:jc w:val="center"/>
              <w:rPr>
                <w:rFonts w:cs="Arial"/>
              </w:rPr>
            </w:pPr>
            <w:r>
              <w:rPr>
                <w:rFonts w:cs="Arial"/>
              </w:rPr>
              <w:t>1</w:t>
            </w:r>
          </w:p>
        </w:tc>
        <w:tc>
          <w:tcPr>
            <w:tcW w:w="1237" w:type="dxa"/>
            <w:shd w:val="clear" w:color="auto" w:fill="auto"/>
          </w:tcPr>
          <w:p w14:paraId="247D3D62" w14:textId="384AFFDF" w:rsidR="00C24CB2" w:rsidRPr="00C87577" w:rsidRDefault="007C6EEA" w:rsidP="007B741D">
            <w:pPr>
              <w:jc w:val="center"/>
              <w:rPr>
                <w:rFonts w:cs="Arial"/>
              </w:rPr>
            </w:pPr>
            <w:r>
              <w:rPr>
                <w:rFonts w:cs="Arial"/>
              </w:rPr>
              <w:t>5</w:t>
            </w:r>
          </w:p>
        </w:tc>
      </w:tr>
      <w:tr w:rsidR="00C24CB2" w:rsidRPr="007B741D" w14:paraId="656ACA50" w14:textId="77777777" w:rsidTr="007B741D">
        <w:tc>
          <w:tcPr>
            <w:tcW w:w="7285" w:type="dxa"/>
            <w:gridSpan w:val="3"/>
            <w:shd w:val="clear" w:color="auto" w:fill="auto"/>
          </w:tcPr>
          <w:p w14:paraId="28A1B86F" w14:textId="77777777" w:rsidR="00C24CB2" w:rsidRPr="00C87577" w:rsidRDefault="00C24CB2" w:rsidP="00F853C6">
            <w:pPr>
              <w:rPr>
                <w:rFonts w:cs="Arial"/>
                <w:b/>
              </w:rPr>
            </w:pPr>
            <w:r w:rsidRPr="00C87577">
              <w:rPr>
                <w:rFonts w:cs="Arial"/>
                <w:b/>
              </w:rPr>
              <w:t>Maximum Possible Score</w:t>
            </w:r>
          </w:p>
        </w:tc>
        <w:tc>
          <w:tcPr>
            <w:tcW w:w="1237" w:type="dxa"/>
            <w:shd w:val="clear" w:color="auto" w:fill="auto"/>
          </w:tcPr>
          <w:p w14:paraId="5F2D3C2F" w14:textId="0C907BE0" w:rsidR="00C24CB2" w:rsidRPr="00C87577" w:rsidRDefault="004A19BB" w:rsidP="007B741D">
            <w:pPr>
              <w:jc w:val="center"/>
              <w:rPr>
                <w:rFonts w:cs="Arial"/>
                <w:b/>
              </w:rPr>
            </w:pPr>
            <w:r>
              <w:rPr>
                <w:rFonts w:cs="Arial"/>
                <w:b/>
              </w:rPr>
              <w:t>1</w:t>
            </w:r>
            <w:r w:rsidR="007B3EAF">
              <w:rPr>
                <w:rFonts w:cs="Arial"/>
                <w:b/>
              </w:rPr>
              <w:t>15</w:t>
            </w:r>
          </w:p>
        </w:tc>
      </w:tr>
    </w:tbl>
    <w:p w14:paraId="4CE046D6" w14:textId="77777777" w:rsidR="00251F76" w:rsidRPr="002406DF" w:rsidRDefault="00251F76" w:rsidP="00251F76">
      <w:pPr>
        <w:rPr>
          <w:rFonts w:cs="Arial"/>
          <w:b/>
        </w:rPr>
      </w:pPr>
    </w:p>
    <w:p w14:paraId="530A6F89" w14:textId="77777777" w:rsidR="000F52BC" w:rsidRPr="002406DF" w:rsidRDefault="000F52BC" w:rsidP="000F52BC">
      <w:pPr>
        <w:rPr>
          <w:rFonts w:cs="Arial"/>
          <w:b/>
        </w:rPr>
      </w:pPr>
      <w:r w:rsidRPr="002406DF">
        <w:rPr>
          <w:rFonts w:cs="Arial"/>
          <w:b/>
        </w:rPr>
        <w:t>4.3</w:t>
      </w:r>
      <w:r w:rsidRPr="002406DF">
        <w:rPr>
          <w:rFonts w:cs="Arial"/>
          <w:b/>
        </w:rPr>
        <w:tab/>
        <w:t>Award of tender</w:t>
      </w:r>
    </w:p>
    <w:p w14:paraId="5265B4E8" w14:textId="77777777" w:rsidR="000F52BC" w:rsidRPr="002406DF" w:rsidRDefault="000F52BC" w:rsidP="000F52BC">
      <w:pPr>
        <w:rPr>
          <w:rFonts w:cs="Arial"/>
        </w:rPr>
      </w:pPr>
    </w:p>
    <w:p w14:paraId="22DA15D4" w14:textId="4686E517" w:rsidR="000F52BC" w:rsidRPr="002406DF" w:rsidRDefault="000F52BC" w:rsidP="000F52BC">
      <w:pPr>
        <w:tabs>
          <w:tab w:val="left" w:pos="0"/>
        </w:tabs>
        <w:rPr>
          <w:rFonts w:cs="Arial"/>
        </w:rPr>
      </w:pPr>
      <w:r w:rsidRPr="002406DF">
        <w:rPr>
          <w:rFonts w:cs="Arial"/>
        </w:rPr>
        <w:t xml:space="preserve">The </w:t>
      </w:r>
      <w:r w:rsidR="002301FF">
        <w:rPr>
          <w:rFonts w:cs="Arial"/>
        </w:rPr>
        <w:t>LDNPA</w:t>
      </w:r>
      <w:r w:rsidR="002301FF" w:rsidRPr="002406DF">
        <w:rPr>
          <w:rFonts w:cs="Arial"/>
        </w:rPr>
        <w:t xml:space="preserve"> </w:t>
      </w:r>
      <w:r w:rsidRPr="002406DF">
        <w:rPr>
          <w:rFonts w:cs="Arial"/>
        </w:rPr>
        <w:t xml:space="preserve">will decide to whom the contract shall be awarded based on the evaluation criteria outline above.  The </w:t>
      </w:r>
      <w:r w:rsidR="00CF73E3">
        <w:rPr>
          <w:rFonts w:cs="Arial"/>
        </w:rPr>
        <w:t>LDNPA</w:t>
      </w:r>
      <w:r w:rsidR="00CF73E3" w:rsidRPr="002406DF">
        <w:rPr>
          <w:rFonts w:cs="Arial"/>
        </w:rPr>
        <w:t xml:space="preserve"> </w:t>
      </w:r>
      <w:r w:rsidRPr="002406DF">
        <w:rPr>
          <w:rFonts w:cs="Arial"/>
        </w:rPr>
        <w:t xml:space="preserve">does not bind itself to accept the lowest or any tender/quotation and reserves the right to accept the whole or parts of tenders/quotations.  The </w:t>
      </w:r>
      <w:r w:rsidR="00CF73E3">
        <w:rPr>
          <w:rFonts w:cs="Arial"/>
        </w:rPr>
        <w:t>LDNPA</w:t>
      </w:r>
      <w:r w:rsidR="00CF73E3" w:rsidRPr="002406DF">
        <w:rPr>
          <w:rFonts w:cs="Arial"/>
        </w:rPr>
        <w:t xml:space="preserve"> </w:t>
      </w:r>
      <w:r w:rsidRPr="002406DF">
        <w:rPr>
          <w:rFonts w:cs="Arial"/>
        </w:rPr>
        <w:t>will notify acceptance of the tender to the successful tenderer as soon as is reasonably practicable.</w:t>
      </w:r>
    </w:p>
    <w:p w14:paraId="23842EEC" w14:textId="77777777" w:rsidR="000F52BC" w:rsidRPr="002406DF" w:rsidRDefault="000F52BC" w:rsidP="00D413CE"/>
    <w:p w14:paraId="2108E376" w14:textId="77777777" w:rsidR="008D5EC4" w:rsidRPr="002406DF" w:rsidRDefault="00C24CB2" w:rsidP="008D5EC4">
      <w:r w:rsidRPr="002406DF">
        <w:lastRenderedPageBreak/>
        <w:t>If you have any difficulties</w:t>
      </w:r>
      <w:r w:rsidR="008D5EC4" w:rsidRPr="002406DF">
        <w:t xml:space="preserve"> </w:t>
      </w:r>
      <w:r w:rsidRPr="002406DF">
        <w:t>submitting your invitation to tender</w:t>
      </w:r>
      <w:r w:rsidR="008D5EC4" w:rsidRPr="002406DF">
        <w:t xml:space="preserve"> </w:t>
      </w:r>
      <w:r w:rsidRPr="002406DF">
        <w:t>or i</w:t>
      </w:r>
      <w:r w:rsidR="008D5EC4" w:rsidRPr="002406DF">
        <w:t xml:space="preserve">f you </w:t>
      </w:r>
      <w:r w:rsidRPr="002406DF">
        <w:t xml:space="preserve">have any technical difficulties please contact Due North </w:t>
      </w:r>
      <w:r w:rsidR="008D5EC4" w:rsidRPr="002406DF">
        <w:t>(</w:t>
      </w:r>
      <w:hyperlink r:id="rId8" w:history="1">
        <w:r w:rsidR="008D5EC4" w:rsidRPr="002406DF">
          <w:rPr>
            <w:rStyle w:val="Hyperlink"/>
            <w:color w:val="auto"/>
          </w:rPr>
          <w:t>support@due-north.com</w:t>
        </w:r>
      </w:hyperlink>
      <w:r w:rsidR="008D5EC4" w:rsidRPr="002406DF">
        <w:t xml:space="preserve"> 01670 597120</w:t>
      </w:r>
      <w:r w:rsidR="002E0BAD">
        <w:t>)</w:t>
      </w:r>
      <w:r w:rsidR="008D5EC4" w:rsidRPr="002406DF">
        <w:t xml:space="preserve">. </w:t>
      </w:r>
    </w:p>
    <w:p w14:paraId="6D0AE388" w14:textId="77777777" w:rsidR="000F52BC" w:rsidRPr="002406DF" w:rsidRDefault="000F52BC" w:rsidP="000F52BC">
      <w:pPr>
        <w:pStyle w:val="BodyText"/>
        <w:rPr>
          <w:rFonts w:cs="Arial"/>
          <w:b/>
          <w:sz w:val="23"/>
          <w:szCs w:val="23"/>
        </w:rPr>
      </w:pPr>
    </w:p>
    <w:p w14:paraId="55C7C50D" w14:textId="77777777" w:rsidR="000F52BC" w:rsidRPr="002406DF" w:rsidRDefault="000F52BC" w:rsidP="000F52BC">
      <w:pPr>
        <w:pStyle w:val="BodyText"/>
        <w:rPr>
          <w:rFonts w:cs="Arial"/>
          <w:b/>
          <w:sz w:val="23"/>
          <w:szCs w:val="23"/>
        </w:rPr>
      </w:pPr>
    </w:p>
    <w:p w14:paraId="6BDF6C3F" w14:textId="77777777" w:rsidR="000F52BC" w:rsidRPr="002406DF" w:rsidRDefault="000F52BC" w:rsidP="000F52BC">
      <w:pPr>
        <w:pStyle w:val="BodyText"/>
        <w:rPr>
          <w:rFonts w:cs="Arial"/>
          <w:b/>
          <w:sz w:val="23"/>
          <w:szCs w:val="23"/>
        </w:rPr>
      </w:pPr>
      <w:r w:rsidRPr="002406DF">
        <w:rPr>
          <w:rFonts w:cs="Arial"/>
          <w:b/>
          <w:sz w:val="23"/>
          <w:szCs w:val="23"/>
        </w:rPr>
        <w:t>5.0</w:t>
      </w:r>
      <w:r w:rsidRPr="002406DF">
        <w:rPr>
          <w:rFonts w:cs="Arial"/>
          <w:b/>
          <w:sz w:val="23"/>
          <w:szCs w:val="23"/>
        </w:rPr>
        <w:tab/>
        <w:t>Tender Information</w:t>
      </w:r>
    </w:p>
    <w:p w14:paraId="754895A2" w14:textId="77777777" w:rsidR="000F52BC" w:rsidRPr="002406DF" w:rsidRDefault="000F52BC" w:rsidP="000F52BC">
      <w:pPr>
        <w:pStyle w:val="BodyText"/>
        <w:rPr>
          <w:rFonts w:cs="Arial"/>
          <w:b/>
          <w:sz w:val="23"/>
          <w:szCs w:val="23"/>
        </w:rPr>
      </w:pPr>
    </w:p>
    <w:p w14:paraId="7CA165A7" w14:textId="77777777" w:rsidR="000F52BC" w:rsidRPr="002406DF" w:rsidRDefault="000F52BC" w:rsidP="000F52BC">
      <w:pPr>
        <w:pStyle w:val="BodyText"/>
        <w:rPr>
          <w:rFonts w:cs="Arial"/>
          <w:b/>
          <w:sz w:val="23"/>
          <w:szCs w:val="23"/>
        </w:rPr>
      </w:pPr>
      <w:r w:rsidRPr="002406DF">
        <w:rPr>
          <w:rFonts w:cs="Arial"/>
          <w:b/>
          <w:sz w:val="23"/>
          <w:szCs w:val="23"/>
        </w:rPr>
        <w:t>5.1</w:t>
      </w:r>
      <w:r w:rsidRPr="002406DF">
        <w:rPr>
          <w:rFonts w:cs="Arial"/>
          <w:b/>
          <w:sz w:val="23"/>
          <w:szCs w:val="23"/>
        </w:rPr>
        <w:tab/>
        <w:t>Confidentiality</w:t>
      </w:r>
    </w:p>
    <w:p w14:paraId="56C5B6F8" w14:textId="77777777" w:rsidR="000F52BC" w:rsidRPr="002406DF" w:rsidRDefault="000F52BC" w:rsidP="000F52BC">
      <w:pPr>
        <w:pStyle w:val="BodyText"/>
        <w:rPr>
          <w:rFonts w:cs="Arial"/>
          <w:sz w:val="23"/>
          <w:szCs w:val="23"/>
        </w:rPr>
      </w:pPr>
    </w:p>
    <w:p w14:paraId="7A09394F" w14:textId="77777777" w:rsidR="000F52BC" w:rsidRPr="002406DF" w:rsidRDefault="000F52BC" w:rsidP="003846EC">
      <w:pPr>
        <w:pStyle w:val="BodyText"/>
        <w:rPr>
          <w:rFonts w:cs="Arial"/>
          <w:sz w:val="23"/>
          <w:szCs w:val="23"/>
        </w:rPr>
      </w:pPr>
      <w:r w:rsidRPr="002406DF">
        <w:rPr>
          <w:rFonts w:cs="Arial"/>
          <w:sz w:val="23"/>
          <w:szCs w:val="23"/>
        </w:rPr>
        <w:t>The details of these documents and all associated documents are to be treated as private and confidential for use only in connection with the Tender process</w:t>
      </w:r>
      <w:r w:rsidR="003846EC" w:rsidRPr="002406DF">
        <w:rPr>
          <w:rFonts w:cs="Arial"/>
          <w:sz w:val="23"/>
          <w:szCs w:val="23"/>
        </w:rPr>
        <w:t xml:space="preserve"> and funding application</w:t>
      </w:r>
      <w:r w:rsidRPr="002406DF">
        <w:rPr>
          <w:rFonts w:cs="Arial"/>
          <w:sz w:val="23"/>
          <w:szCs w:val="23"/>
        </w:rPr>
        <w:t xml:space="preserve">.  </w:t>
      </w:r>
    </w:p>
    <w:p w14:paraId="4EE87725" w14:textId="77777777" w:rsidR="000F52BC" w:rsidRPr="002406DF" w:rsidRDefault="000F52BC" w:rsidP="003846EC">
      <w:pPr>
        <w:pStyle w:val="BodyText"/>
        <w:rPr>
          <w:rFonts w:cs="Arial"/>
          <w:sz w:val="23"/>
          <w:szCs w:val="23"/>
        </w:rPr>
      </w:pPr>
    </w:p>
    <w:p w14:paraId="472FB290" w14:textId="77777777" w:rsidR="000F52BC" w:rsidRPr="002406DF" w:rsidRDefault="000F52BC" w:rsidP="000F52BC">
      <w:pPr>
        <w:pStyle w:val="BodyText"/>
        <w:rPr>
          <w:rFonts w:cs="Arial"/>
          <w:b/>
          <w:sz w:val="23"/>
          <w:szCs w:val="23"/>
        </w:rPr>
      </w:pPr>
      <w:r w:rsidRPr="002406DF">
        <w:rPr>
          <w:rFonts w:cs="Arial"/>
          <w:b/>
          <w:sz w:val="23"/>
          <w:szCs w:val="23"/>
        </w:rPr>
        <w:t>5.2</w:t>
      </w:r>
      <w:r w:rsidRPr="002406DF">
        <w:rPr>
          <w:rFonts w:cs="Arial"/>
          <w:b/>
          <w:sz w:val="23"/>
          <w:szCs w:val="23"/>
        </w:rPr>
        <w:tab/>
        <w:t>Freedom of Information</w:t>
      </w:r>
    </w:p>
    <w:p w14:paraId="0BE21C47" w14:textId="77777777" w:rsidR="000F52BC" w:rsidRPr="002406DF" w:rsidRDefault="000F52BC" w:rsidP="000F52BC">
      <w:pPr>
        <w:pStyle w:val="BodyText"/>
        <w:rPr>
          <w:rFonts w:cs="Arial"/>
          <w:sz w:val="23"/>
          <w:szCs w:val="23"/>
        </w:rPr>
      </w:pPr>
    </w:p>
    <w:p w14:paraId="7C637AB9" w14:textId="2AF85338" w:rsidR="000F52BC" w:rsidRPr="002406DF" w:rsidRDefault="000F52BC" w:rsidP="003846EC">
      <w:pPr>
        <w:pStyle w:val="BodyText"/>
        <w:rPr>
          <w:rFonts w:cs="Arial"/>
          <w:sz w:val="23"/>
          <w:szCs w:val="23"/>
        </w:rPr>
      </w:pPr>
      <w:r w:rsidRPr="002406DF">
        <w:rPr>
          <w:rFonts w:cs="Arial"/>
          <w:sz w:val="23"/>
          <w:szCs w:val="23"/>
        </w:rPr>
        <w:t xml:space="preserve">The </w:t>
      </w:r>
      <w:r w:rsidR="00CF73E3">
        <w:rPr>
          <w:rFonts w:cs="Arial"/>
          <w:sz w:val="23"/>
          <w:szCs w:val="23"/>
        </w:rPr>
        <w:t>LDNPA</w:t>
      </w:r>
      <w:r w:rsidR="00CF73E3" w:rsidRPr="002406DF">
        <w:rPr>
          <w:rFonts w:cs="Arial"/>
          <w:sz w:val="23"/>
          <w:szCs w:val="23"/>
        </w:rPr>
        <w:t xml:space="preserve"> </w:t>
      </w:r>
      <w:r w:rsidRPr="002406DF">
        <w:rPr>
          <w:rFonts w:cs="Arial"/>
          <w:sz w:val="23"/>
          <w:szCs w:val="23"/>
        </w:rPr>
        <w:t xml:space="preserve">is committed to meeting its legal responsibilities under the Freedom of Information Act 2000.  Accordingly all information submitted to the </w:t>
      </w:r>
      <w:r w:rsidR="00CF73E3">
        <w:rPr>
          <w:rFonts w:cs="Arial"/>
          <w:sz w:val="23"/>
          <w:szCs w:val="23"/>
        </w:rPr>
        <w:t>LDNPA</w:t>
      </w:r>
      <w:r w:rsidR="00CF73E3" w:rsidRPr="002406DF">
        <w:rPr>
          <w:rFonts w:cs="Arial"/>
          <w:sz w:val="23"/>
          <w:szCs w:val="23"/>
        </w:rPr>
        <w:t xml:space="preserve"> </w:t>
      </w:r>
      <w:r w:rsidRPr="002406DF">
        <w:rPr>
          <w:rFonts w:cs="Arial"/>
          <w:sz w:val="23"/>
          <w:szCs w:val="23"/>
        </w:rPr>
        <w:t>may need to be disclosed in response to a request under the Act.  If you consider that any of the information included in your tender is commercially sensitive, please identify it and explain (in broad terms) what harm may result from disclosure if a request is received, and the time period applicable to that sensitivity.  You should be aware that, even where you have indicated that information is commercially sensitive, we may be required to disclose it under the Act if a request is received.  Please also note that the receipt of any material marked ‘confidential’ or equivalent by the public authority should not be taken to mean that the public authority accepts any duty of confidence by virtue of that marking.  If a request is received, we may also be required to disclose details of unsuccessful tenders.</w:t>
      </w:r>
    </w:p>
    <w:p w14:paraId="0F680E7C" w14:textId="77777777" w:rsidR="000F52BC" w:rsidRPr="002406DF" w:rsidRDefault="000F52BC" w:rsidP="000F52BC">
      <w:pPr>
        <w:pStyle w:val="BodyText"/>
        <w:rPr>
          <w:rFonts w:cs="Arial"/>
          <w:b/>
          <w:sz w:val="23"/>
          <w:szCs w:val="23"/>
        </w:rPr>
      </w:pPr>
    </w:p>
    <w:p w14:paraId="26006784" w14:textId="139D6170" w:rsidR="000F52BC" w:rsidRPr="002406DF" w:rsidRDefault="000F52BC" w:rsidP="000F52BC">
      <w:pPr>
        <w:jc w:val="both"/>
        <w:rPr>
          <w:rFonts w:cs="Arial"/>
          <w:b/>
        </w:rPr>
      </w:pPr>
      <w:r w:rsidRPr="002406DF">
        <w:rPr>
          <w:rFonts w:cs="Arial"/>
          <w:b/>
        </w:rPr>
        <w:t>5.3</w:t>
      </w:r>
      <w:r w:rsidRPr="002406DF">
        <w:rPr>
          <w:rFonts w:cs="Arial"/>
          <w:b/>
        </w:rPr>
        <w:tab/>
      </w:r>
      <w:r w:rsidR="00CF73E3" w:rsidRPr="002406DF">
        <w:rPr>
          <w:rFonts w:cs="Arial"/>
          <w:b/>
        </w:rPr>
        <w:t>Anti-Fraud</w:t>
      </w:r>
      <w:r w:rsidR="00E82B64">
        <w:rPr>
          <w:rFonts w:cs="Arial"/>
          <w:b/>
        </w:rPr>
        <w:t>, Theft</w:t>
      </w:r>
      <w:r w:rsidRPr="002406DF">
        <w:rPr>
          <w:rFonts w:cs="Arial"/>
          <w:b/>
        </w:rPr>
        <w:t xml:space="preserve"> and Corruption Policy</w:t>
      </w:r>
    </w:p>
    <w:p w14:paraId="788FFCD4" w14:textId="77777777" w:rsidR="000F52BC" w:rsidRPr="002406DF" w:rsidRDefault="000F52BC" w:rsidP="000F52BC">
      <w:pPr>
        <w:jc w:val="both"/>
        <w:rPr>
          <w:rFonts w:cs="Arial"/>
        </w:rPr>
      </w:pPr>
    </w:p>
    <w:p w14:paraId="46E354F7" w14:textId="2D5A1432" w:rsidR="000F52BC" w:rsidRPr="002406DF" w:rsidRDefault="000F52BC" w:rsidP="003846EC">
      <w:pPr>
        <w:jc w:val="both"/>
        <w:rPr>
          <w:rFonts w:cs="Arial"/>
        </w:rPr>
      </w:pPr>
      <w:r w:rsidRPr="002406DF">
        <w:rPr>
          <w:rFonts w:cs="Arial"/>
        </w:rPr>
        <w:t xml:space="preserve">The </w:t>
      </w:r>
      <w:r w:rsidR="00CF73E3">
        <w:rPr>
          <w:rFonts w:cs="Arial"/>
        </w:rPr>
        <w:t>LDNPA</w:t>
      </w:r>
      <w:r w:rsidR="00CF73E3" w:rsidRPr="002406DF">
        <w:rPr>
          <w:rFonts w:cs="Arial"/>
        </w:rPr>
        <w:t xml:space="preserve"> </w:t>
      </w:r>
      <w:r w:rsidRPr="002406DF">
        <w:rPr>
          <w:rFonts w:cs="Arial"/>
        </w:rPr>
        <w:t xml:space="preserve">has an </w:t>
      </w:r>
      <w:r w:rsidR="00CF73E3" w:rsidRPr="002406DF">
        <w:rPr>
          <w:rFonts w:cs="Arial"/>
        </w:rPr>
        <w:t>Anti-Fraud</w:t>
      </w:r>
      <w:r w:rsidR="00E82B64">
        <w:rPr>
          <w:rFonts w:cs="Arial"/>
        </w:rPr>
        <w:t>, Theft,</w:t>
      </w:r>
      <w:r w:rsidRPr="002406DF">
        <w:rPr>
          <w:rFonts w:cs="Arial"/>
        </w:rPr>
        <w:t xml:space="preserve"> and Corruption </w:t>
      </w:r>
      <w:r w:rsidR="00E82B64">
        <w:rPr>
          <w:rFonts w:cs="Arial"/>
        </w:rPr>
        <w:t xml:space="preserve">Policy </w:t>
      </w:r>
      <w:r w:rsidRPr="002406DF">
        <w:rPr>
          <w:rFonts w:cs="Arial"/>
        </w:rPr>
        <w:t>which sets out the responsibilities of officers and action to be taken in cases of theft, corruption, irregularity, or when damage is suspected. The Confidential Reporting Code, (Whistle Blowing Policy), provides a mechanism for staff to report suspected wrong doings confidentially.  In the event of such an issue, an investigation would be carried out and action taken as necessary.</w:t>
      </w:r>
    </w:p>
    <w:p w14:paraId="1A3F5CA0" w14:textId="77777777" w:rsidR="00EA3CF5" w:rsidRDefault="00EA3CF5" w:rsidP="000F52BC">
      <w:pPr>
        <w:pStyle w:val="BodyText"/>
        <w:keepNext/>
        <w:rPr>
          <w:rFonts w:cs="Arial"/>
          <w:b/>
          <w:sz w:val="23"/>
          <w:szCs w:val="23"/>
        </w:rPr>
      </w:pPr>
    </w:p>
    <w:p w14:paraId="0BD13840" w14:textId="77777777" w:rsidR="000F52BC" w:rsidRPr="002406DF" w:rsidRDefault="000F52BC" w:rsidP="000F52BC">
      <w:pPr>
        <w:pStyle w:val="BodyText"/>
        <w:keepNext/>
        <w:rPr>
          <w:rFonts w:cs="Arial"/>
          <w:b/>
          <w:sz w:val="23"/>
          <w:szCs w:val="23"/>
        </w:rPr>
      </w:pPr>
      <w:r w:rsidRPr="002406DF">
        <w:rPr>
          <w:rFonts w:cs="Arial"/>
          <w:b/>
          <w:sz w:val="23"/>
          <w:szCs w:val="23"/>
        </w:rPr>
        <w:t>5.4</w:t>
      </w:r>
      <w:r w:rsidRPr="002406DF">
        <w:rPr>
          <w:rFonts w:cs="Arial"/>
          <w:b/>
          <w:sz w:val="23"/>
          <w:szCs w:val="23"/>
        </w:rPr>
        <w:tab/>
        <w:t>Costs and expenses</w:t>
      </w:r>
    </w:p>
    <w:p w14:paraId="7467A5B8" w14:textId="77777777" w:rsidR="000F52BC" w:rsidRPr="002406DF" w:rsidRDefault="000F52BC" w:rsidP="000F52BC">
      <w:pPr>
        <w:rPr>
          <w:rFonts w:cs="Arial"/>
        </w:rPr>
      </w:pPr>
    </w:p>
    <w:p w14:paraId="474D8612" w14:textId="7D83351A" w:rsidR="000F52BC" w:rsidRPr="002406DF" w:rsidRDefault="000F52BC" w:rsidP="003846EC">
      <w:pPr>
        <w:rPr>
          <w:rFonts w:cs="Arial"/>
        </w:rPr>
      </w:pPr>
      <w:r w:rsidRPr="002406DF">
        <w:rPr>
          <w:rFonts w:cs="Arial"/>
        </w:rPr>
        <w:t xml:space="preserve">The </w:t>
      </w:r>
      <w:r w:rsidR="001D6140">
        <w:rPr>
          <w:rFonts w:cs="Arial"/>
        </w:rPr>
        <w:t xml:space="preserve">LDNPA </w:t>
      </w:r>
      <w:r w:rsidRPr="002406DF">
        <w:rPr>
          <w:rFonts w:cs="Arial"/>
        </w:rPr>
        <w:t xml:space="preserve">will not be responsible for, or pay for, expenses or losses which may be incurred by a tenderer in the preparation of their tender.  The </w:t>
      </w:r>
      <w:r w:rsidR="001D6140">
        <w:rPr>
          <w:rFonts w:cs="Arial"/>
        </w:rPr>
        <w:t xml:space="preserve">LDNPA </w:t>
      </w:r>
      <w:r w:rsidRPr="002406DF">
        <w:rPr>
          <w:rFonts w:cs="Arial"/>
        </w:rPr>
        <w:t>does not bind itself to accept any of the tenders as a result of the tendering process.</w:t>
      </w:r>
    </w:p>
    <w:p w14:paraId="041D2EB1" w14:textId="77777777" w:rsidR="00AC626E" w:rsidRPr="002406DF" w:rsidRDefault="00AC626E" w:rsidP="000F52BC">
      <w:pPr>
        <w:pStyle w:val="BodyText"/>
        <w:rPr>
          <w:rFonts w:cs="Arial"/>
          <w:sz w:val="23"/>
          <w:szCs w:val="23"/>
        </w:rPr>
      </w:pPr>
    </w:p>
    <w:p w14:paraId="6E950115" w14:textId="77777777" w:rsidR="000F52BC" w:rsidRPr="002406DF" w:rsidRDefault="000F52BC" w:rsidP="000F52BC">
      <w:pPr>
        <w:pStyle w:val="BodyText"/>
        <w:rPr>
          <w:rFonts w:cs="Arial"/>
          <w:b/>
          <w:sz w:val="23"/>
          <w:szCs w:val="23"/>
        </w:rPr>
      </w:pPr>
      <w:r w:rsidRPr="002406DF">
        <w:rPr>
          <w:rFonts w:cs="Arial"/>
          <w:b/>
          <w:sz w:val="23"/>
          <w:szCs w:val="23"/>
        </w:rPr>
        <w:t>5.5</w:t>
      </w:r>
      <w:r w:rsidRPr="002406DF">
        <w:rPr>
          <w:rFonts w:cs="Arial"/>
          <w:b/>
          <w:sz w:val="23"/>
          <w:szCs w:val="23"/>
        </w:rPr>
        <w:tab/>
        <w:t>Preparation of Tenders</w:t>
      </w:r>
    </w:p>
    <w:p w14:paraId="65577917" w14:textId="77777777" w:rsidR="000F52BC" w:rsidRPr="002406DF" w:rsidRDefault="000F52BC" w:rsidP="000F52BC">
      <w:pPr>
        <w:pStyle w:val="BodyText"/>
        <w:rPr>
          <w:rFonts w:cs="Arial"/>
          <w:sz w:val="23"/>
          <w:szCs w:val="23"/>
        </w:rPr>
      </w:pPr>
    </w:p>
    <w:p w14:paraId="67CD47F0" w14:textId="2D992D3E" w:rsidR="000F52BC" w:rsidRPr="002406DF" w:rsidRDefault="000F52BC" w:rsidP="003846EC">
      <w:pPr>
        <w:pStyle w:val="BodyText"/>
        <w:rPr>
          <w:rFonts w:cs="Arial"/>
          <w:sz w:val="23"/>
          <w:szCs w:val="23"/>
        </w:rPr>
      </w:pPr>
      <w:r w:rsidRPr="002406DF">
        <w:rPr>
          <w:rFonts w:cs="Arial"/>
          <w:sz w:val="23"/>
          <w:szCs w:val="23"/>
        </w:rPr>
        <w:t xml:space="preserve">For the preparation of their tender and entering into a contract with the </w:t>
      </w:r>
      <w:r w:rsidR="001D6140">
        <w:rPr>
          <w:rFonts w:cs="Arial"/>
          <w:sz w:val="23"/>
          <w:szCs w:val="23"/>
        </w:rPr>
        <w:t>LDNPA</w:t>
      </w:r>
      <w:r w:rsidRPr="002406DF">
        <w:rPr>
          <w:rFonts w:cs="Arial"/>
          <w:sz w:val="23"/>
          <w:szCs w:val="23"/>
        </w:rPr>
        <w:t xml:space="preserve">, tenderers must ensure that they have all the information required and must satisfy themselves of the correct interpretation of terminology used in these documents.    </w:t>
      </w:r>
    </w:p>
    <w:p w14:paraId="494DA132" w14:textId="77777777" w:rsidR="000F52BC" w:rsidRPr="002406DF" w:rsidRDefault="000F52BC" w:rsidP="000F52BC">
      <w:pPr>
        <w:pStyle w:val="BodyText"/>
        <w:rPr>
          <w:rFonts w:cs="Arial"/>
          <w:sz w:val="23"/>
          <w:szCs w:val="23"/>
        </w:rPr>
      </w:pPr>
    </w:p>
    <w:p w14:paraId="422DE14B" w14:textId="77777777" w:rsidR="000F52BC" w:rsidRPr="002406DF" w:rsidRDefault="000F52BC" w:rsidP="000F52BC">
      <w:pPr>
        <w:pStyle w:val="BodyText"/>
        <w:rPr>
          <w:rFonts w:cs="Arial"/>
          <w:b/>
          <w:sz w:val="23"/>
          <w:szCs w:val="23"/>
        </w:rPr>
      </w:pPr>
      <w:r w:rsidRPr="002406DF">
        <w:rPr>
          <w:rFonts w:cs="Arial"/>
          <w:b/>
          <w:sz w:val="23"/>
          <w:szCs w:val="23"/>
        </w:rPr>
        <w:t>5.6</w:t>
      </w:r>
      <w:r w:rsidRPr="002406DF">
        <w:rPr>
          <w:rFonts w:cs="Arial"/>
          <w:b/>
          <w:sz w:val="23"/>
          <w:szCs w:val="23"/>
        </w:rPr>
        <w:tab/>
        <w:t>Queries on the tenders</w:t>
      </w:r>
    </w:p>
    <w:p w14:paraId="7528C3D3" w14:textId="77777777" w:rsidR="000F52BC" w:rsidRPr="002406DF" w:rsidRDefault="000F52BC" w:rsidP="000F52BC">
      <w:pPr>
        <w:pStyle w:val="BodyText"/>
        <w:rPr>
          <w:rFonts w:cs="Arial"/>
          <w:sz w:val="23"/>
          <w:szCs w:val="23"/>
        </w:rPr>
      </w:pPr>
    </w:p>
    <w:p w14:paraId="37ED5DBB" w14:textId="77777777" w:rsidR="000F52BC" w:rsidRDefault="000F52BC" w:rsidP="003846EC">
      <w:pPr>
        <w:pStyle w:val="BodyText"/>
        <w:rPr>
          <w:rFonts w:cs="Arial"/>
          <w:sz w:val="23"/>
          <w:szCs w:val="23"/>
        </w:rPr>
      </w:pPr>
      <w:r w:rsidRPr="002406DF">
        <w:rPr>
          <w:rFonts w:cs="Arial"/>
          <w:sz w:val="23"/>
          <w:szCs w:val="23"/>
        </w:rPr>
        <w:t xml:space="preserve">If any points in these tender documents are considered by the tenderer as unclear, the tenderer should address their queries via the Chest.  Their query will </w:t>
      </w:r>
      <w:r w:rsidRPr="002406DF">
        <w:rPr>
          <w:rFonts w:cs="Arial"/>
          <w:sz w:val="23"/>
          <w:szCs w:val="23"/>
        </w:rPr>
        <w:lastRenderedPageBreak/>
        <w:t>be responded to via The Chest and the answer sent to all tendere</w:t>
      </w:r>
      <w:r w:rsidR="002E0BAD">
        <w:rPr>
          <w:rFonts w:cs="Arial"/>
          <w:sz w:val="23"/>
          <w:szCs w:val="23"/>
        </w:rPr>
        <w:t>r</w:t>
      </w:r>
      <w:r w:rsidRPr="002406DF">
        <w:rPr>
          <w:rFonts w:cs="Arial"/>
          <w:sz w:val="23"/>
          <w:szCs w:val="23"/>
        </w:rPr>
        <w:t xml:space="preserve">s, but it shall not be construed in a way that adds to, modifies or takes away from the meaning and intent of the contract and/or the obligations and liabilities of the contract. </w:t>
      </w:r>
    </w:p>
    <w:p w14:paraId="28318DF3" w14:textId="77777777" w:rsidR="000F52BC" w:rsidRPr="002406DF" w:rsidRDefault="000F52BC" w:rsidP="000F52BC">
      <w:pPr>
        <w:pStyle w:val="BodyText"/>
        <w:rPr>
          <w:rFonts w:cs="Arial"/>
          <w:sz w:val="23"/>
          <w:szCs w:val="23"/>
        </w:rPr>
      </w:pPr>
    </w:p>
    <w:p w14:paraId="101F73E7" w14:textId="77777777" w:rsidR="000F52BC" w:rsidRPr="002406DF" w:rsidRDefault="000F52BC" w:rsidP="000F52BC">
      <w:pPr>
        <w:pStyle w:val="BodyText"/>
        <w:rPr>
          <w:rFonts w:cs="Arial"/>
          <w:b/>
          <w:sz w:val="23"/>
          <w:szCs w:val="23"/>
        </w:rPr>
      </w:pPr>
      <w:r w:rsidRPr="002406DF">
        <w:rPr>
          <w:rFonts w:cs="Arial"/>
          <w:b/>
          <w:sz w:val="23"/>
          <w:szCs w:val="23"/>
        </w:rPr>
        <w:t>5.7</w:t>
      </w:r>
      <w:r w:rsidRPr="002406DF">
        <w:rPr>
          <w:rFonts w:cs="Arial"/>
          <w:b/>
          <w:sz w:val="23"/>
          <w:szCs w:val="23"/>
        </w:rPr>
        <w:tab/>
        <w:t>Alterations</w:t>
      </w:r>
    </w:p>
    <w:p w14:paraId="21AE297B" w14:textId="77777777" w:rsidR="000F52BC" w:rsidRPr="002406DF" w:rsidRDefault="000F52BC" w:rsidP="000F52BC">
      <w:pPr>
        <w:pStyle w:val="BodyText"/>
        <w:rPr>
          <w:rFonts w:cs="Arial"/>
          <w:sz w:val="23"/>
          <w:szCs w:val="23"/>
        </w:rPr>
      </w:pPr>
    </w:p>
    <w:p w14:paraId="317A0EE1" w14:textId="77777777" w:rsidR="000F52BC" w:rsidRPr="002406DF" w:rsidRDefault="000F52BC" w:rsidP="003846EC">
      <w:pPr>
        <w:pStyle w:val="BodyText"/>
        <w:rPr>
          <w:rFonts w:cs="Arial"/>
          <w:sz w:val="23"/>
          <w:szCs w:val="23"/>
        </w:rPr>
      </w:pPr>
      <w:r w:rsidRPr="002406DF">
        <w:rPr>
          <w:rFonts w:cs="Arial"/>
          <w:sz w:val="23"/>
          <w:szCs w:val="23"/>
        </w:rPr>
        <w:t>None of these documents may be altered by the tenderer.  If the tenderer wishes to propose modifications to any of the documents (which they may consider would provide a better way to achieve the contracts objectives) they must provide details in a separate letter accompanying the tender response on The Chest.</w:t>
      </w:r>
    </w:p>
    <w:p w14:paraId="3299943F" w14:textId="77777777" w:rsidR="000F52BC" w:rsidRPr="002406DF" w:rsidRDefault="000F52BC" w:rsidP="000F52BC">
      <w:pPr>
        <w:pStyle w:val="BodyText"/>
        <w:rPr>
          <w:rFonts w:cs="Arial"/>
          <w:sz w:val="23"/>
          <w:szCs w:val="23"/>
        </w:rPr>
      </w:pPr>
    </w:p>
    <w:p w14:paraId="48D90BCE" w14:textId="77777777" w:rsidR="000F52BC" w:rsidRPr="002406DF" w:rsidRDefault="000F52BC" w:rsidP="000F52BC">
      <w:pPr>
        <w:pStyle w:val="BodyText"/>
        <w:rPr>
          <w:rFonts w:cs="Arial"/>
          <w:b/>
          <w:sz w:val="23"/>
          <w:szCs w:val="23"/>
        </w:rPr>
      </w:pPr>
      <w:r w:rsidRPr="002406DF">
        <w:rPr>
          <w:rFonts w:cs="Arial"/>
          <w:b/>
          <w:sz w:val="23"/>
          <w:szCs w:val="23"/>
        </w:rPr>
        <w:t>5.8</w:t>
      </w:r>
      <w:r w:rsidRPr="002406DF">
        <w:rPr>
          <w:rFonts w:cs="Arial"/>
          <w:b/>
          <w:sz w:val="23"/>
          <w:szCs w:val="23"/>
        </w:rPr>
        <w:tab/>
        <w:t>Prices</w:t>
      </w:r>
    </w:p>
    <w:p w14:paraId="49A6AC49" w14:textId="77777777" w:rsidR="000F52BC" w:rsidRPr="002406DF" w:rsidRDefault="000F52BC" w:rsidP="000F52BC">
      <w:pPr>
        <w:pStyle w:val="BodyText"/>
        <w:rPr>
          <w:rFonts w:cs="Arial"/>
          <w:sz w:val="23"/>
          <w:szCs w:val="23"/>
        </w:rPr>
      </w:pPr>
    </w:p>
    <w:p w14:paraId="1A2C4D2E" w14:textId="77777777" w:rsidR="000F52BC" w:rsidRPr="002406DF" w:rsidRDefault="000F52BC" w:rsidP="003846EC">
      <w:pPr>
        <w:pStyle w:val="BodyText"/>
        <w:tabs>
          <w:tab w:val="left" w:pos="540"/>
        </w:tabs>
        <w:rPr>
          <w:rFonts w:cs="Arial"/>
          <w:sz w:val="23"/>
          <w:szCs w:val="23"/>
        </w:rPr>
      </w:pPr>
      <w:r w:rsidRPr="002406DF">
        <w:rPr>
          <w:rFonts w:cs="Arial"/>
          <w:sz w:val="23"/>
          <w:szCs w:val="23"/>
        </w:rPr>
        <w:t>All prices must be net and, where applicable, carriage paid with all cash and trade discounts allowed for.</w:t>
      </w:r>
    </w:p>
    <w:p w14:paraId="30999D54" w14:textId="77777777" w:rsidR="000F52BC" w:rsidRPr="002406DF" w:rsidRDefault="000F52BC" w:rsidP="000F52BC">
      <w:pPr>
        <w:pStyle w:val="BodyText"/>
        <w:rPr>
          <w:rFonts w:cs="Arial"/>
          <w:sz w:val="23"/>
          <w:szCs w:val="23"/>
        </w:rPr>
      </w:pPr>
    </w:p>
    <w:p w14:paraId="10355B29" w14:textId="77777777" w:rsidR="000F52BC" w:rsidRPr="002406DF" w:rsidRDefault="000F52BC" w:rsidP="000F52BC">
      <w:pPr>
        <w:pStyle w:val="BodyText"/>
        <w:rPr>
          <w:rFonts w:cs="Arial"/>
          <w:b/>
          <w:sz w:val="23"/>
          <w:szCs w:val="23"/>
        </w:rPr>
      </w:pPr>
      <w:r w:rsidRPr="002406DF">
        <w:rPr>
          <w:rFonts w:cs="Arial"/>
          <w:b/>
          <w:sz w:val="23"/>
          <w:szCs w:val="23"/>
        </w:rPr>
        <w:t>5.9</w:t>
      </w:r>
      <w:r w:rsidRPr="002406DF">
        <w:rPr>
          <w:rFonts w:cs="Arial"/>
          <w:b/>
          <w:sz w:val="23"/>
          <w:szCs w:val="23"/>
        </w:rPr>
        <w:tab/>
        <w:t>VAT</w:t>
      </w:r>
    </w:p>
    <w:p w14:paraId="69F6FDD9" w14:textId="77777777" w:rsidR="000F52BC" w:rsidRPr="002406DF" w:rsidRDefault="000F52BC" w:rsidP="000F52BC">
      <w:pPr>
        <w:pStyle w:val="BodyText"/>
        <w:rPr>
          <w:rFonts w:cs="Arial"/>
          <w:sz w:val="23"/>
          <w:szCs w:val="23"/>
        </w:rPr>
      </w:pPr>
    </w:p>
    <w:p w14:paraId="43755263" w14:textId="77777777" w:rsidR="000F52BC" w:rsidRPr="002406DF" w:rsidRDefault="000F52BC" w:rsidP="003846EC">
      <w:pPr>
        <w:pStyle w:val="BodyText"/>
        <w:rPr>
          <w:rFonts w:cs="Arial"/>
          <w:sz w:val="23"/>
          <w:szCs w:val="23"/>
        </w:rPr>
      </w:pPr>
      <w:r w:rsidRPr="002406DF">
        <w:rPr>
          <w:rFonts w:cs="Arial"/>
          <w:sz w:val="23"/>
          <w:szCs w:val="23"/>
        </w:rPr>
        <w:t>All prices and/or rates shall be exclusive of Value Added Tax.</w:t>
      </w:r>
    </w:p>
    <w:p w14:paraId="06E670AB" w14:textId="77777777" w:rsidR="00867519" w:rsidRPr="002406DF" w:rsidRDefault="00867519" w:rsidP="00867519">
      <w:pPr>
        <w:pStyle w:val="BodyText"/>
        <w:rPr>
          <w:rFonts w:cs="Arial"/>
          <w:b/>
          <w:sz w:val="23"/>
          <w:szCs w:val="23"/>
        </w:rPr>
      </w:pPr>
    </w:p>
    <w:p w14:paraId="517CF549" w14:textId="77777777" w:rsidR="00867519" w:rsidRPr="002406DF" w:rsidRDefault="00867519" w:rsidP="00867519">
      <w:pPr>
        <w:pStyle w:val="BodyText"/>
        <w:rPr>
          <w:rFonts w:cs="Arial"/>
          <w:b/>
          <w:sz w:val="23"/>
          <w:szCs w:val="23"/>
        </w:rPr>
      </w:pPr>
      <w:r w:rsidRPr="002406DF">
        <w:rPr>
          <w:rFonts w:cs="Arial"/>
          <w:b/>
          <w:sz w:val="23"/>
          <w:szCs w:val="23"/>
        </w:rPr>
        <w:t>5.10</w:t>
      </w:r>
      <w:r w:rsidRPr="002406DF">
        <w:rPr>
          <w:rFonts w:cs="Arial"/>
          <w:b/>
          <w:sz w:val="23"/>
          <w:szCs w:val="23"/>
        </w:rPr>
        <w:tab/>
        <w:t>Validity of tenders</w:t>
      </w:r>
    </w:p>
    <w:p w14:paraId="41DACEF5" w14:textId="77777777" w:rsidR="00867519" w:rsidRPr="002406DF" w:rsidRDefault="00867519" w:rsidP="00867519">
      <w:pPr>
        <w:pStyle w:val="BodyText"/>
        <w:rPr>
          <w:rFonts w:cs="Arial"/>
          <w:sz w:val="23"/>
          <w:szCs w:val="23"/>
        </w:rPr>
      </w:pPr>
    </w:p>
    <w:p w14:paraId="024253E4" w14:textId="77777777" w:rsidR="00867519" w:rsidRPr="002406DF" w:rsidRDefault="00867519" w:rsidP="003846EC">
      <w:pPr>
        <w:pStyle w:val="BodyText"/>
        <w:rPr>
          <w:rFonts w:cs="Arial"/>
          <w:sz w:val="23"/>
          <w:szCs w:val="23"/>
        </w:rPr>
      </w:pPr>
      <w:r w:rsidRPr="002406DF">
        <w:rPr>
          <w:rFonts w:cs="Arial"/>
          <w:sz w:val="23"/>
          <w:szCs w:val="23"/>
        </w:rPr>
        <w:t>Tenders shall be valid for a minimum of three calendar months from the closing date for receipt of tenders.</w:t>
      </w:r>
    </w:p>
    <w:p w14:paraId="4598FEDC" w14:textId="77777777" w:rsidR="00867519" w:rsidRPr="002406DF" w:rsidRDefault="00867519" w:rsidP="00867519">
      <w:pPr>
        <w:pStyle w:val="BodyText"/>
        <w:rPr>
          <w:rFonts w:cs="Arial"/>
          <w:sz w:val="23"/>
          <w:szCs w:val="23"/>
        </w:rPr>
      </w:pPr>
    </w:p>
    <w:p w14:paraId="19761E23" w14:textId="77777777" w:rsidR="00867519" w:rsidRPr="002406DF" w:rsidRDefault="00867519" w:rsidP="00867519">
      <w:pPr>
        <w:pStyle w:val="BodyText"/>
        <w:rPr>
          <w:rFonts w:cs="Arial"/>
          <w:b/>
          <w:sz w:val="23"/>
          <w:szCs w:val="23"/>
        </w:rPr>
      </w:pPr>
      <w:r w:rsidRPr="002406DF">
        <w:rPr>
          <w:rFonts w:cs="Arial"/>
          <w:b/>
          <w:sz w:val="23"/>
          <w:szCs w:val="23"/>
        </w:rPr>
        <w:t>5.11</w:t>
      </w:r>
      <w:r w:rsidRPr="002406DF">
        <w:rPr>
          <w:rFonts w:cs="Arial"/>
          <w:b/>
          <w:sz w:val="23"/>
          <w:szCs w:val="23"/>
        </w:rPr>
        <w:tab/>
        <w:t>Sub-contractors</w:t>
      </w:r>
    </w:p>
    <w:p w14:paraId="636ED185" w14:textId="77777777" w:rsidR="00867519" w:rsidRPr="002406DF" w:rsidRDefault="00867519" w:rsidP="00867519">
      <w:pPr>
        <w:pStyle w:val="BodyText"/>
        <w:rPr>
          <w:rFonts w:cs="Arial"/>
          <w:sz w:val="23"/>
          <w:szCs w:val="23"/>
        </w:rPr>
      </w:pPr>
    </w:p>
    <w:p w14:paraId="2D68CCFC" w14:textId="77777777" w:rsidR="00AC626E" w:rsidRPr="002406DF" w:rsidRDefault="00867519" w:rsidP="003846EC">
      <w:pPr>
        <w:pStyle w:val="BodyText"/>
        <w:rPr>
          <w:rFonts w:cs="Arial"/>
          <w:sz w:val="23"/>
          <w:szCs w:val="23"/>
        </w:rPr>
      </w:pPr>
      <w:r w:rsidRPr="002406DF">
        <w:rPr>
          <w:rFonts w:cs="Arial"/>
          <w:sz w:val="23"/>
          <w:szCs w:val="23"/>
        </w:rPr>
        <w:t>The names and addresses of any sub-contractors the tenderer proposes to employ must be provided with the tender.</w:t>
      </w:r>
    </w:p>
    <w:p w14:paraId="288CA814" w14:textId="77777777" w:rsidR="00AC626E" w:rsidRPr="002406DF" w:rsidRDefault="00AC626E" w:rsidP="00867519">
      <w:pPr>
        <w:pStyle w:val="BodyText"/>
        <w:rPr>
          <w:rFonts w:cs="Arial"/>
          <w:sz w:val="23"/>
          <w:szCs w:val="23"/>
        </w:rPr>
      </w:pPr>
    </w:p>
    <w:p w14:paraId="3718DA83" w14:textId="77777777" w:rsidR="00867519" w:rsidRPr="002406DF" w:rsidRDefault="00867519" w:rsidP="00867519">
      <w:pPr>
        <w:pStyle w:val="BodyText"/>
        <w:rPr>
          <w:rFonts w:cs="Arial"/>
          <w:b/>
          <w:sz w:val="23"/>
          <w:szCs w:val="23"/>
        </w:rPr>
      </w:pPr>
      <w:r w:rsidRPr="002406DF">
        <w:rPr>
          <w:rFonts w:cs="Arial"/>
          <w:b/>
          <w:sz w:val="23"/>
          <w:szCs w:val="23"/>
        </w:rPr>
        <w:t>5.12</w:t>
      </w:r>
      <w:r w:rsidRPr="002406DF">
        <w:rPr>
          <w:rFonts w:cs="Arial"/>
          <w:b/>
          <w:sz w:val="23"/>
          <w:szCs w:val="23"/>
        </w:rPr>
        <w:tab/>
        <w:t>Quality of goods / services</w:t>
      </w:r>
    </w:p>
    <w:p w14:paraId="4F83A5DC" w14:textId="77777777" w:rsidR="00867519" w:rsidRPr="002406DF" w:rsidRDefault="00867519" w:rsidP="00867519">
      <w:pPr>
        <w:pStyle w:val="BodyText"/>
        <w:rPr>
          <w:rFonts w:cs="Arial"/>
          <w:sz w:val="23"/>
          <w:szCs w:val="23"/>
        </w:rPr>
      </w:pPr>
    </w:p>
    <w:p w14:paraId="087ED3B3" w14:textId="77777777" w:rsidR="00867519" w:rsidRPr="002406DF" w:rsidRDefault="00867519" w:rsidP="003846EC">
      <w:pPr>
        <w:pStyle w:val="BodyText"/>
        <w:rPr>
          <w:rFonts w:cs="Arial"/>
          <w:i/>
          <w:sz w:val="23"/>
          <w:szCs w:val="23"/>
        </w:rPr>
      </w:pPr>
      <w:r w:rsidRPr="002406DF">
        <w:rPr>
          <w:rFonts w:cs="Arial"/>
          <w:sz w:val="23"/>
          <w:szCs w:val="23"/>
        </w:rPr>
        <w:t>Tenderers must ensure that the persons responsible for completing work tendered for have the necessary experience and skills as outlined in this tender brief.</w:t>
      </w:r>
    </w:p>
    <w:p w14:paraId="048C274A" w14:textId="77777777" w:rsidR="00867519" w:rsidRPr="002406DF" w:rsidRDefault="00867519" w:rsidP="00867519">
      <w:pPr>
        <w:pStyle w:val="BodyText"/>
        <w:rPr>
          <w:rFonts w:cs="Arial"/>
          <w:sz w:val="23"/>
          <w:szCs w:val="23"/>
        </w:rPr>
      </w:pPr>
    </w:p>
    <w:p w14:paraId="0FCBEA46" w14:textId="77777777" w:rsidR="00867519" w:rsidRPr="002406DF" w:rsidRDefault="00867519" w:rsidP="00867519">
      <w:pPr>
        <w:pStyle w:val="BodyText"/>
        <w:rPr>
          <w:rFonts w:cs="Arial"/>
          <w:b/>
          <w:sz w:val="23"/>
          <w:szCs w:val="23"/>
        </w:rPr>
      </w:pPr>
      <w:r w:rsidRPr="002406DF">
        <w:rPr>
          <w:rFonts w:cs="Arial"/>
          <w:b/>
          <w:sz w:val="23"/>
          <w:szCs w:val="23"/>
        </w:rPr>
        <w:t>5.13</w:t>
      </w:r>
      <w:r w:rsidRPr="002406DF">
        <w:rPr>
          <w:rFonts w:cs="Arial"/>
          <w:b/>
          <w:sz w:val="23"/>
          <w:szCs w:val="23"/>
        </w:rPr>
        <w:tab/>
        <w:t>Conflict of Interest</w:t>
      </w:r>
    </w:p>
    <w:p w14:paraId="1CE72F3D" w14:textId="77777777" w:rsidR="00867519" w:rsidRPr="002406DF" w:rsidRDefault="00867519" w:rsidP="00867519">
      <w:pPr>
        <w:pStyle w:val="BodyText"/>
        <w:rPr>
          <w:rFonts w:cs="Arial"/>
          <w:sz w:val="23"/>
          <w:szCs w:val="23"/>
        </w:rPr>
      </w:pPr>
    </w:p>
    <w:p w14:paraId="6C0BE64A" w14:textId="686974AB" w:rsidR="00867519" w:rsidRPr="002406DF" w:rsidRDefault="00867519" w:rsidP="003846EC">
      <w:pPr>
        <w:pStyle w:val="BodyText"/>
        <w:rPr>
          <w:rFonts w:cs="Arial"/>
          <w:sz w:val="23"/>
          <w:szCs w:val="23"/>
        </w:rPr>
      </w:pPr>
      <w:r w:rsidRPr="002406DF">
        <w:rPr>
          <w:rFonts w:cs="Arial"/>
          <w:sz w:val="23"/>
          <w:szCs w:val="23"/>
        </w:rPr>
        <w:t xml:space="preserve">The </w:t>
      </w:r>
      <w:r w:rsidR="001D6140">
        <w:rPr>
          <w:rFonts w:cs="Arial"/>
          <w:sz w:val="23"/>
          <w:szCs w:val="23"/>
        </w:rPr>
        <w:t>LDNPA</w:t>
      </w:r>
      <w:r w:rsidR="001D6140" w:rsidRPr="002406DF">
        <w:rPr>
          <w:rFonts w:cs="Arial"/>
          <w:sz w:val="23"/>
          <w:szCs w:val="23"/>
        </w:rPr>
        <w:t xml:space="preserve"> </w:t>
      </w:r>
      <w:r w:rsidRPr="002406DF">
        <w:rPr>
          <w:rFonts w:cs="Arial"/>
          <w:sz w:val="23"/>
          <w:szCs w:val="23"/>
        </w:rPr>
        <w:t>requires all tenderers to confirm whether any actual or potential conflicts of interest that exist which may prevent them undertaking this work, and a description of measures they would adopt if a potential conflict of interest arose during or following completion of this work.</w:t>
      </w:r>
    </w:p>
    <w:p w14:paraId="1F8E8864" w14:textId="77777777" w:rsidR="00867519" w:rsidRPr="002406DF" w:rsidRDefault="00867519" w:rsidP="00867519">
      <w:pPr>
        <w:rPr>
          <w:rFonts w:cs="Arial"/>
          <w:b/>
        </w:rPr>
      </w:pPr>
    </w:p>
    <w:p w14:paraId="3A132032" w14:textId="77777777" w:rsidR="00867519" w:rsidRPr="002406DF" w:rsidRDefault="00867519" w:rsidP="00867519">
      <w:pPr>
        <w:rPr>
          <w:rFonts w:cs="Arial"/>
          <w:b/>
        </w:rPr>
      </w:pPr>
      <w:r w:rsidRPr="002406DF">
        <w:rPr>
          <w:rFonts w:cs="Arial"/>
          <w:b/>
        </w:rPr>
        <w:t>5.14</w:t>
      </w:r>
      <w:r w:rsidRPr="002406DF">
        <w:rPr>
          <w:rFonts w:cs="Arial"/>
          <w:b/>
        </w:rPr>
        <w:tab/>
        <w:t>Treatment of tender</w:t>
      </w:r>
    </w:p>
    <w:p w14:paraId="0AC6FD07" w14:textId="77777777" w:rsidR="00867519" w:rsidRPr="002406DF" w:rsidRDefault="00867519" w:rsidP="00867519">
      <w:pPr>
        <w:rPr>
          <w:rFonts w:cs="Arial"/>
        </w:rPr>
      </w:pPr>
    </w:p>
    <w:p w14:paraId="0EE5A760" w14:textId="30ADB976" w:rsidR="00867519" w:rsidRPr="002406DF" w:rsidRDefault="00867519" w:rsidP="003846EC">
      <w:pPr>
        <w:rPr>
          <w:rFonts w:cs="Arial"/>
        </w:rPr>
      </w:pPr>
      <w:r w:rsidRPr="002406DF">
        <w:rPr>
          <w:rFonts w:cs="Arial"/>
        </w:rPr>
        <w:t xml:space="preserve">The acknowledgement of receipt of any submitted tender shall not constitute any actual or implied agreement between the </w:t>
      </w:r>
      <w:r w:rsidR="001D6140">
        <w:rPr>
          <w:rFonts w:cs="Arial"/>
        </w:rPr>
        <w:t>LDNPA</w:t>
      </w:r>
      <w:r w:rsidR="001D6140" w:rsidRPr="002406DF">
        <w:rPr>
          <w:rFonts w:cs="Arial"/>
        </w:rPr>
        <w:t xml:space="preserve"> </w:t>
      </w:r>
      <w:r w:rsidRPr="002406DF">
        <w:rPr>
          <w:rFonts w:cs="Arial"/>
        </w:rPr>
        <w:t xml:space="preserve">and the tenderer.  </w:t>
      </w:r>
    </w:p>
    <w:p w14:paraId="1B52B956" w14:textId="77777777" w:rsidR="00867519" w:rsidRPr="002406DF" w:rsidRDefault="00867519" w:rsidP="00867519">
      <w:pPr>
        <w:rPr>
          <w:rFonts w:cs="Arial"/>
          <w:b/>
        </w:rPr>
      </w:pPr>
    </w:p>
    <w:p w14:paraId="4F9CD934" w14:textId="77777777" w:rsidR="00867519" w:rsidRPr="002406DF" w:rsidRDefault="00867519" w:rsidP="00867519">
      <w:pPr>
        <w:rPr>
          <w:rFonts w:cs="Arial"/>
          <w:b/>
        </w:rPr>
      </w:pPr>
      <w:r w:rsidRPr="002406DF">
        <w:rPr>
          <w:rFonts w:cs="Arial"/>
          <w:b/>
        </w:rPr>
        <w:t>5.15</w:t>
      </w:r>
      <w:r w:rsidRPr="002406DF">
        <w:rPr>
          <w:rFonts w:cs="Arial"/>
          <w:b/>
        </w:rPr>
        <w:tab/>
        <w:t>Debriefing</w:t>
      </w:r>
    </w:p>
    <w:p w14:paraId="4F458C3C" w14:textId="77777777" w:rsidR="00867519" w:rsidRPr="002406DF" w:rsidRDefault="00867519" w:rsidP="00867519">
      <w:pPr>
        <w:rPr>
          <w:rFonts w:cs="Arial"/>
        </w:rPr>
      </w:pPr>
    </w:p>
    <w:p w14:paraId="3A21CCAA" w14:textId="77777777" w:rsidR="00867519" w:rsidRPr="002406DF" w:rsidRDefault="00867519" w:rsidP="003846EC">
      <w:pPr>
        <w:rPr>
          <w:rFonts w:cs="Arial"/>
        </w:rPr>
      </w:pPr>
      <w:r w:rsidRPr="002406DF">
        <w:rPr>
          <w:rFonts w:cs="Arial"/>
        </w:rPr>
        <w:t>All unsuccessful bidders will be offered the opportunity to be given a debriefing.  Requests for debriefing are to be made in writing</w:t>
      </w:r>
      <w:r w:rsidR="00EA3CF5">
        <w:rPr>
          <w:rFonts w:cs="Arial"/>
        </w:rPr>
        <w:t xml:space="preserve"> (or by email)</w:t>
      </w:r>
      <w:r w:rsidRPr="002406DF">
        <w:rPr>
          <w:rFonts w:cs="Arial"/>
        </w:rPr>
        <w:t>.</w:t>
      </w:r>
    </w:p>
    <w:p w14:paraId="3DB55AB1" w14:textId="77777777" w:rsidR="00AC626E" w:rsidRPr="002406DF" w:rsidRDefault="00AC626E" w:rsidP="00AC626E">
      <w:pPr>
        <w:rPr>
          <w:b/>
        </w:rPr>
      </w:pPr>
    </w:p>
    <w:p w14:paraId="71651655" w14:textId="77777777" w:rsidR="00AC626E" w:rsidRPr="00735E4F" w:rsidRDefault="00AC626E" w:rsidP="00AC626E">
      <w:r w:rsidRPr="002406DF">
        <w:rPr>
          <w:b/>
        </w:rPr>
        <w:lastRenderedPageBreak/>
        <w:t>Contact:</w:t>
      </w:r>
      <w:r w:rsidR="00735E4F">
        <w:rPr>
          <w:b/>
        </w:rPr>
        <w:t xml:space="preserve"> </w:t>
      </w:r>
      <w:r w:rsidR="00735E4F">
        <w:t xml:space="preserve">Emma Moody, </w:t>
      </w:r>
      <w:r w:rsidR="002E0BAD">
        <w:t>Lead Strategy Adviser</w:t>
      </w:r>
      <w:r w:rsidR="00735E4F">
        <w:t>, Lake District National Park, Murley Moss, Oxenholme Road, Kendal LA9</w:t>
      </w:r>
      <w:r w:rsidR="008F2F37">
        <w:t xml:space="preserve"> 7RL </w:t>
      </w:r>
      <w:hyperlink r:id="rId9" w:history="1">
        <w:r w:rsidR="008F2F37" w:rsidRPr="00796D88">
          <w:rPr>
            <w:rStyle w:val="Hyperlink"/>
          </w:rPr>
          <w:t>emma.moody@lakedistrict.gov.uk</w:t>
        </w:r>
      </w:hyperlink>
      <w:r w:rsidR="008F2F37">
        <w:t xml:space="preserve"> </w:t>
      </w:r>
    </w:p>
    <w:p w14:paraId="4E16B982" w14:textId="77777777" w:rsidR="000F52BC" w:rsidRPr="002406DF" w:rsidRDefault="0029041E" w:rsidP="000F52BC">
      <w:pPr>
        <w:jc w:val="center"/>
        <w:rPr>
          <w:rFonts w:cs="Arial"/>
          <w:b/>
        </w:rPr>
      </w:pPr>
      <w:r>
        <w:rPr>
          <w:rFonts w:cs="Arial"/>
          <w:b/>
        </w:rPr>
        <w:br w:type="page"/>
      </w:r>
    </w:p>
    <w:p w14:paraId="58D7892A" w14:textId="77777777" w:rsidR="00031B87" w:rsidRPr="0029041E" w:rsidRDefault="00386AE2" w:rsidP="00031B87">
      <w:pPr>
        <w:spacing w:after="200" w:line="276" w:lineRule="auto"/>
        <w:rPr>
          <w:rFonts w:ascii="Calibri" w:eastAsia="Calibri" w:hAnsi="Calibri"/>
          <w:b/>
          <w:sz w:val="28"/>
          <w:szCs w:val="22"/>
        </w:rPr>
      </w:pPr>
      <w:r>
        <w:rPr>
          <w:rFonts w:ascii="Calibri" w:eastAsia="Calibri" w:hAnsi="Calibri"/>
          <w:b/>
          <w:sz w:val="28"/>
          <w:szCs w:val="22"/>
        </w:rPr>
        <w:t xml:space="preserve">6.0 </w:t>
      </w:r>
      <w:r w:rsidR="00031B87" w:rsidRPr="0029041E">
        <w:rPr>
          <w:rFonts w:ascii="Calibri" w:eastAsia="Calibri" w:hAnsi="Calibri"/>
          <w:b/>
          <w:sz w:val="28"/>
          <w:szCs w:val="22"/>
        </w:rPr>
        <w:t>SERVICE SPECIFICATION</w:t>
      </w:r>
    </w:p>
    <w:p w14:paraId="5FB60166" w14:textId="77777777" w:rsidR="00EE75C4" w:rsidRPr="00031B87" w:rsidRDefault="00EE75C4" w:rsidP="00EE75C4">
      <w:pPr>
        <w:rPr>
          <w:rFonts w:ascii="Calibri" w:eastAsia="Calibri" w:hAnsi="Calibri"/>
          <w:sz w:val="22"/>
          <w:szCs w:val="22"/>
        </w:rPr>
      </w:pPr>
    </w:p>
    <w:p w14:paraId="64608A88" w14:textId="77777777" w:rsidR="00EE75C4" w:rsidRPr="00A97440" w:rsidRDefault="001B02A7" w:rsidP="00EE75C4">
      <w:pPr>
        <w:rPr>
          <w:rFonts w:eastAsia="Calibri" w:cs="Arial"/>
        </w:rPr>
      </w:pPr>
      <w:r w:rsidRPr="00A97440">
        <w:rPr>
          <w:rFonts w:eastAsia="Calibri" w:cs="Arial"/>
        </w:rPr>
        <w:t>Vehicles should be between 16 and 24 seats and vehicles and drivers should operate in compliance with all relevant UK law.  The service should be registered with the Traffic Commissioners. A letter of support for short-notice registration can be supplied by Cumberland Council.</w:t>
      </w:r>
    </w:p>
    <w:p w14:paraId="66AF737F" w14:textId="77777777" w:rsidR="001B02A7" w:rsidRPr="00A97440" w:rsidRDefault="001B02A7" w:rsidP="00EE75C4">
      <w:pPr>
        <w:rPr>
          <w:rFonts w:eastAsia="Calibri" w:cs="Arial"/>
        </w:rPr>
      </w:pPr>
    </w:p>
    <w:p w14:paraId="73EEC525" w14:textId="77777777" w:rsidR="001B02A7" w:rsidRPr="00A97440" w:rsidRDefault="001B02A7" w:rsidP="00EE75C4">
      <w:pPr>
        <w:rPr>
          <w:rFonts w:eastAsia="Calibri" w:cs="Arial"/>
          <w:b/>
          <w:bCs/>
        </w:rPr>
      </w:pPr>
      <w:r w:rsidRPr="00A97440">
        <w:rPr>
          <w:rFonts w:eastAsia="Calibri" w:cs="Arial"/>
          <w:b/>
          <w:bCs/>
        </w:rPr>
        <w:t>Timetable</w:t>
      </w:r>
    </w:p>
    <w:p w14:paraId="2A0E1FDE" w14:textId="77777777" w:rsidR="001B02A7" w:rsidRPr="00031B87" w:rsidRDefault="001B02A7" w:rsidP="00EE75C4">
      <w:pPr>
        <w:rPr>
          <w:rFonts w:ascii="Calibri" w:eastAsia="Calibri" w:hAnsi="Calibri"/>
          <w:sz w:val="22"/>
          <w:szCs w:val="22"/>
        </w:rPr>
      </w:pPr>
    </w:p>
    <w:p w14:paraId="7AE95233" w14:textId="37E4EE71" w:rsidR="00EE75C4" w:rsidRPr="00031B87" w:rsidRDefault="001B51ED" w:rsidP="00EE75C4">
      <w:pPr>
        <w:spacing w:after="200" w:line="276" w:lineRule="auto"/>
        <w:rPr>
          <w:rFonts w:ascii="Calibri" w:eastAsia="Calibri" w:hAnsi="Calibri"/>
          <w:sz w:val="22"/>
          <w:szCs w:val="22"/>
        </w:rPr>
      </w:pPr>
      <w:r>
        <w:rPr>
          <w:rFonts w:eastAsia="Calibri"/>
          <w:noProof/>
        </w:rPr>
        <w:drawing>
          <wp:inline distT="0" distB="0" distL="0" distR="0" wp14:anchorId="78BB81CD" wp14:editId="55584F3E">
            <wp:extent cx="5267325" cy="1704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67325" cy="1704975"/>
                    </a:xfrm>
                    <a:prstGeom prst="rect">
                      <a:avLst/>
                    </a:prstGeom>
                    <a:noFill/>
                    <a:ln>
                      <a:noFill/>
                    </a:ln>
                  </pic:spPr>
                </pic:pic>
              </a:graphicData>
            </a:graphic>
          </wp:inline>
        </w:drawing>
      </w:r>
    </w:p>
    <w:p w14:paraId="64036476" w14:textId="77777777" w:rsidR="00A97440" w:rsidRPr="00A97440" w:rsidRDefault="00A97440" w:rsidP="00031B87">
      <w:pPr>
        <w:rPr>
          <w:rFonts w:eastAsia="Calibri" w:cs="Arial"/>
        </w:rPr>
      </w:pPr>
      <w:r w:rsidRPr="00A97440">
        <w:rPr>
          <w:rFonts w:eastAsia="Calibri" w:cs="Arial"/>
        </w:rPr>
        <w:t>This service is operated by two vehicles, A and B refer to the two vehicles used.</w:t>
      </w:r>
    </w:p>
    <w:p w14:paraId="7131FF78" w14:textId="77777777" w:rsidR="00A97440" w:rsidRPr="00A97440" w:rsidRDefault="00A97440" w:rsidP="00031B87">
      <w:pPr>
        <w:rPr>
          <w:rFonts w:eastAsia="Calibri" w:cs="Arial"/>
        </w:rPr>
      </w:pPr>
    </w:p>
    <w:p w14:paraId="2622A16C" w14:textId="77777777" w:rsidR="00A97440" w:rsidRPr="00A97440" w:rsidRDefault="00A97440" w:rsidP="00031B87">
      <w:pPr>
        <w:rPr>
          <w:rFonts w:eastAsia="Calibri" w:cs="Arial"/>
          <w:b/>
          <w:bCs/>
        </w:rPr>
      </w:pPr>
      <w:r w:rsidRPr="00A97440">
        <w:rPr>
          <w:rFonts w:eastAsia="Calibri" w:cs="Arial"/>
          <w:b/>
          <w:bCs/>
        </w:rPr>
        <w:t>Dates of operation</w:t>
      </w:r>
    </w:p>
    <w:p w14:paraId="19976568" w14:textId="77777777" w:rsidR="00A97440" w:rsidRDefault="00A97440" w:rsidP="00031B87">
      <w:pPr>
        <w:rPr>
          <w:rFonts w:eastAsia="Calibri" w:cs="Arial"/>
        </w:rPr>
      </w:pPr>
      <w:r>
        <w:rPr>
          <w:rFonts w:eastAsia="Calibri" w:cs="Arial"/>
        </w:rPr>
        <w:t>The period of operation depend</w:t>
      </w:r>
      <w:r w:rsidR="001647C8">
        <w:rPr>
          <w:rFonts w:eastAsia="Calibri" w:cs="Arial"/>
        </w:rPr>
        <w:t>s</w:t>
      </w:r>
      <w:r>
        <w:rPr>
          <w:rFonts w:eastAsia="Calibri" w:cs="Arial"/>
        </w:rPr>
        <w:t xml:space="preserve"> on prices received through this tendering process and funding received.</w:t>
      </w:r>
    </w:p>
    <w:p w14:paraId="601A10F5" w14:textId="77777777" w:rsidR="001647C8" w:rsidRDefault="001647C8" w:rsidP="001647C8">
      <w:pPr>
        <w:numPr>
          <w:ilvl w:val="0"/>
          <w:numId w:val="45"/>
        </w:numPr>
        <w:rPr>
          <w:rFonts w:eastAsia="Calibri" w:cs="Arial"/>
        </w:rPr>
      </w:pPr>
      <w:bookmarkStart w:id="0" w:name="_Hlk163116617"/>
      <w:r>
        <w:rPr>
          <w:rFonts w:eastAsia="Calibri" w:cs="Arial"/>
        </w:rPr>
        <w:t>Saturdays, Sundays and bank holidays May 25</w:t>
      </w:r>
      <w:r w:rsidRPr="001647C8">
        <w:rPr>
          <w:rFonts w:eastAsia="Calibri" w:cs="Arial"/>
          <w:vertAlign w:val="superscript"/>
        </w:rPr>
        <w:t>th</w:t>
      </w:r>
      <w:r>
        <w:rPr>
          <w:rFonts w:eastAsia="Calibri" w:cs="Arial"/>
        </w:rPr>
        <w:t xml:space="preserve"> to August 26</w:t>
      </w:r>
      <w:r w:rsidRPr="001647C8">
        <w:rPr>
          <w:rFonts w:eastAsia="Calibri" w:cs="Arial"/>
          <w:vertAlign w:val="superscript"/>
        </w:rPr>
        <w:t>th</w:t>
      </w:r>
      <w:r>
        <w:rPr>
          <w:rFonts w:eastAsia="Calibri" w:cs="Arial"/>
        </w:rPr>
        <w:t xml:space="preserve"> </w:t>
      </w:r>
    </w:p>
    <w:p w14:paraId="63098076" w14:textId="77777777" w:rsidR="001647C8" w:rsidRDefault="001647C8" w:rsidP="001647C8">
      <w:pPr>
        <w:numPr>
          <w:ilvl w:val="0"/>
          <w:numId w:val="45"/>
        </w:numPr>
        <w:rPr>
          <w:rFonts w:eastAsia="Calibri" w:cs="Arial"/>
        </w:rPr>
      </w:pPr>
      <w:r>
        <w:rPr>
          <w:rFonts w:eastAsia="Calibri" w:cs="Arial"/>
        </w:rPr>
        <w:t>Saturdays, Sundays and bank holidays May 25</w:t>
      </w:r>
      <w:r w:rsidRPr="001647C8">
        <w:rPr>
          <w:rFonts w:eastAsia="Calibri" w:cs="Arial"/>
          <w:vertAlign w:val="superscript"/>
        </w:rPr>
        <w:t>th</w:t>
      </w:r>
      <w:r>
        <w:rPr>
          <w:rFonts w:eastAsia="Calibri" w:cs="Arial"/>
        </w:rPr>
        <w:t xml:space="preserve"> to September 29</w:t>
      </w:r>
      <w:r w:rsidRPr="001647C8">
        <w:rPr>
          <w:rFonts w:eastAsia="Calibri" w:cs="Arial"/>
          <w:vertAlign w:val="superscript"/>
        </w:rPr>
        <w:t>th</w:t>
      </w:r>
      <w:r>
        <w:rPr>
          <w:rFonts w:eastAsia="Calibri" w:cs="Arial"/>
        </w:rPr>
        <w:t>.</w:t>
      </w:r>
    </w:p>
    <w:p w14:paraId="7E921990" w14:textId="77777777" w:rsidR="001647C8" w:rsidRDefault="001647C8" w:rsidP="001647C8">
      <w:pPr>
        <w:numPr>
          <w:ilvl w:val="0"/>
          <w:numId w:val="45"/>
        </w:numPr>
        <w:rPr>
          <w:rFonts w:eastAsia="Calibri" w:cs="Arial"/>
        </w:rPr>
      </w:pPr>
      <w:r>
        <w:rPr>
          <w:rFonts w:eastAsia="Calibri" w:cs="Arial"/>
        </w:rPr>
        <w:t>Saturdays, Sundays and bank holidays</w:t>
      </w:r>
      <w:r w:rsidRPr="001647C8">
        <w:t xml:space="preserve"> </w:t>
      </w:r>
      <w:r w:rsidRPr="001647C8">
        <w:rPr>
          <w:rFonts w:eastAsia="Calibri" w:cs="Arial"/>
        </w:rPr>
        <w:t>May 25</w:t>
      </w:r>
      <w:r w:rsidRPr="001647C8">
        <w:rPr>
          <w:rFonts w:eastAsia="Calibri" w:cs="Arial"/>
          <w:vertAlign w:val="superscript"/>
        </w:rPr>
        <w:t>th</w:t>
      </w:r>
      <w:r w:rsidRPr="001647C8">
        <w:rPr>
          <w:rFonts w:eastAsia="Calibri" w:cs="Arial"/>
        </w:rPr>
        <w:t xml:space="preserve"> to September 29</w:t>
      </w:r>
      <w:r w:rsidRPr="001647C8">
        <w:rPr>
          <w:rFonts w:eastAsia="Calibri" w:cs="Arial"/>
          <w:vertAlign w:val="superscript"/>
        </w:rPr>
        <w:t>th</w:t>
      </w:r>
      <w:r>
        <w:rPr>
          <w:rFonts w:eastAsia="Calibri" w:cs="Arial"/>
        </w:rPr>
        <w:t>, plus school holidays 28</w:t>
      </w:r>
      <w:r w:rsidRPr="001647C8">
        <w:rPr>
          <w:rFonts w:eastAsia="Calibri" w:cs="Arial"/>
          <w:vertAlign w:val="superscript"/>
        </w:rPr>
        <w:t>th</w:t>
      </w:r>
      <w:r>
        <w:rPr>
          <w:rFonts w:eastAsia="Calibri" w:cs="Arial"/>
        </w:rPr>
        <w:t xml:space="preserve"> to 31</w:t>
      </w:r>
      <w:r w:rsidRPr="001647C8">
        <w:rPr>
          <w:rFonts w:eastAsia="Calibri" w:cs="Arial"/>
          <w:vertAlign w:val="superscript"/>
        </w:rPr>
        <w:t>st</w:t>
      </w:r>
      <w:r>
        <w:rPr>
          <w:rFonts w:eastAsia="Calibri" w:cs="Arial"/>
        </w:rPr>
        <w:t xml:space="preserve"> May and 22</w:t>
      </w:r>
      <w:r w:rsidRPr="001647C8">
        <w:rPr>
          <w:rFonts w:eastAsia="Calibri" w:cs="Arial"/>
          <w:vertAlign w:val="superscript"/>
        </w:rPr>
        <w:t>nd</w:t>
      </w:r>
      <w:r>
        <w:rPr>
          <w:rFonts w:eastAsia="Calibri" w:cs="Arial"/>
        </w:rPr>
        <w:t xml:space="preserve"> July to 30</w:t>
      </w:r>
      <w:r w:rsidRPr="001647C8">
        <w:rPr>
          <w:rFonts w:eastAsia="Calibri" w:cs="Arial"/>
          <w:vertAlign w:val="superscript"/>
        </w:rPr>
        <w:t>th</w:t>
      </w:r>
      <w:r>
        <w:rPr>
          <w:rFonts w:eastAsia="Calibri" w:cs="Arial"/>
        </w:rPr>
        <w:t xml:space="preserve"> August. </w:t>
      </w:r>
    </w:p>
    <w:bookmarkEnd w:id="0"/>
    <w:p w14:paraId="45EB9C54" w14:textId="77777777" w:rsidR="00A97440" w:rsidRDefault="001647C8" w:rsidP="001647C8">
      <w:pPr>
        <w:rPr>
          <w:rFonts w:eastAsia="Calibri" w:cs="Arial"/>
        </w:rPr>
      </w:pPr>
      <w:r>
        <w:rPr>
          <w:rFonts w:eastAsia="Calibri" w:cs="Arial"/>
        </w:rPr>
        <w:t xml:space="preserve">In the form of tender (Appendix B) we ask for a price per day for the two vehicles for these options. </w:t>
      </w:r>
    </w:p>
    <w:p w14:paraId="7AD91575" w14:textId="77777777" w:rsidR="00E41A58" w:rsidRDefault="00E41A58" w:rsidP="001647C8">
      <w:pPr>
        <w:rPr>
          <w:rFonts w:eastAsia="Calibri" w:cs="Arial"/>
        </w:rPr>
      </w:pPr>
    </w:p>
    <w:p w14:paraId="75192CA0" w14:textId="77777777" w:rsidR="00E41A58" w:rsidRDefault="00E41A58" w:rsidP="001647C8">
      <w:pPr>
        <w:rPr>
          <w:rFonts w:eastAsia="Calibri" w:cs="Arial"/>
        </w:rPr>
      </w:pPr>
      <w:r>
        <w:rPr>
          <w:rFonts w:eastAsia="Calibri" w:cs="Arial"/>
        </w:rPr>
        <w:t>You may also submit a non-conforming tender with timetable to fit better with your operations. Please include details in Appendix B.</w:t>
      </w:r>
    </w:p>
    <w:p w14:paraId="61D1F188" w14:textId="77777777" w:rsidR="001647C8" w:rsidRPr="00A97440" w:rsidRDefault="001647C8" w:rsidP="001647C8">
      <w:pPr>
        <w:rPr>
          <w:rFonts w:eastAsia="Calibri" w:cs="Arial"/>
        </w:rPr>
      </w:pPr>
    </w:p>
    <w:p w14:paraId="4E2BCE8A" w14:textId="77777777" w:rsidR="00A97440" w:rsidRPr="00A97440" w:rsidRDefault="00A97440" w:rsidP="00031B87">
      <w:pPr>
        <w:rPr>
          <w:rFonts w:eastAsia="Calibri" w:cs="Arial"/>
          <w:b/>
          <w:bCs/>
        </w:rPr>
      </w:pPr>
    </w:p>
    <w:p w14:paraId="019F5FB3" w14:textId="77777777" w:rsidR="00031B87" w:rsidRPr="00031B87" w:rsidRDefault="00EA3CF5" w:rsidP="00031B87">
      <w:pPr>
        <w:rPr>
          <w:rFonts w:ascii="Calibri" w:eastAsia="Calibri" w:hAnsi="Calibri"/>
          <w:sz w:val="22"/>
          <w:szCs w:val="22"/>
        </w:rPr>
      </w:pPr>
      <w:r>
        <w:rPr>
          <w:rFonts w:ascii="Calibri" w:eastAsia="Calibri" w:hAnsi="Calibri"/>
          <w:sz w:val="22"/>
          <w:szCs w:val="22"/>
        </w:rPr>
        <w:br w:type="page"/>
      </w:r>
    </w:p>
    <w:p w14:paraId="5A270827" w14:textId="77777777" w:rsidR="003846EC" w:rsidRPr="002406DF" w:rsidRDefault="003846EC" w:rsidP="000F52BC">
      <w:pPr>
        <w:jc w:val="center"/>
        <w:rPr>
          <w:rFonts w:cs="Arial"/>
          <w:b/>
        </w:rPr>
      </w:pPr>
    </w:p>
    <w:p w14:paraId="2670ADDE" w14:textId="77777777" w:rsidR="00867519" w:rsidRPr="002406DF" w:rsidRDefault="00867519" w:rsidP="00867519">
      <w:pPr>
        <w:jc w:val="center"/>
        <w:rPr>
          <w:rFonts w:cs="Arial"/>
          <w:b/>
        </w:rPr>
      </w:pPr>
      <w:r w:rsidRPr="002406DF">
        <w:rPr>
          <w:rFonts w:cs="Arial"/>
          <w:b/>
        </w:rPr>
        <w:t>APPENDIX A</w:t>
      </w:r>
    </w:p>
    <w:p w14:paraId="4BCAD997" w14:textId="77777777" w:rsidR="00867519" w:rsidRPr="002406DF" w:rsidRDefault="00867519" w:rsidP="00867519">
      <w:pPr>
        <w:jc w:val="center"/>
        <w:rPr>
          <w:rFonts w:cs="Arial"/>
          <w:b/>
        </w:rPr>
      </w:pPr>
    </w:p>
    <w:p w14:paraId="400A5BAF" w14:textId="77777777" w:rsidR="00867519" w:rsidRPr="002406DF" w:rsidRDefault="00867519" w:rsidP="00867519">
      <w:pPr>
        <w:jc w:val="center"/>
        <w:rPr>
          <w:rFonts w:cs="Arial"/>
          <w:b/>
        </w:rPr>
      </w:pPr>
      <w:r w:rsidRPr="002406DF">
        <w:rPr>
          <w:rFonts w:cs="Arial"/>
          <w:b/>
        </w:rPr>
        <w:t>COMPANY INFORMATION</w:t>
      </w:r>
    </w:p>
    <w:p w14:paraId="686C1CA4" w14:textId="77777777" w:rsidR="00867519" w:rsidRPr="002406DF" w:rsidRDefault="00867519" w:rsidP="00867519">
      <w:pPr>
        <w:jc w:val="center"/>
        <w:rPr>
          <w:rFonts w:cs="Arial"/>
          <w:b/>
        </w:rPr>
      </w:pPr>
    </w:p>
    <w:p w14:paraId="1693B824" w14:textId="77777777" w:rsidR="00867519" w:rsidRPr="002406DF" w:rsidRDefault="00867519" w:rsidP="00D92262">
      <w:pPr>
        <w:rPr>
          <w:rFonts w:cs="Arial"/>
          <w:b/>
        </w:rPr>
      </w:pPr>
    </w:p>
    <w:p w14:paraId="3C0BFA85" w14:textId="77777777" w:rsidR="00CC79F9" w:rsidRDefault="00CC79F9" w:rsidP="00CC79F9">
      <w:pPr>
        <w:jc w:val="center"/>
        <w:rPr>
          <w:b/>
          <w:sz w:val="28"/>
          <w:szCs w:val="28"/>
        </w:rPr>
      </w:pPr>
      <w:r>
        <w:rPr>
          <w:b/>
          <w:sz w:val="28"/>
          <w:szCs w:val="28"/>
        </w:rPr>
        <w:t>For the bidding company to complete</w:t>
      </w:r>
    </w:p>
    <w:p w14:paraId="3296980F" w14:textId="77777777" w:rsidR="00CC79F9" w:rsidRDefault="00CC79F9" w:rsidP="00CC79F9">
      <w:pPr>
        <w:rPr>
          <w:b/>
          <w:szCs w:val="24"/>
          <w:u w:val="single"/>
        </w:rPr>
      </w:pPr>
      <w:r>
        <w:rPr>
          <w:b/>
          <w:u w:val="single"/>
        </w:rPr>
        <w:t>About your company</w:t>
      </w:r>
    </w:p>
    <w:p w14:paraId="565445D3" w14:textId="77777777" w:rsidR="00CC79F9" w:rsidRDefault="00CC79F9" w:rsidP="00CC79F9">
      <w:pPr>
        <w:rPr>
          <w:b/>
          <w:u w:val="single"/>
        </w:rPr>
      </w:pPr>
    </w:p>
    <w:tbl>
      <w:tblPr>
        <w:tblW w:w="8986" w:type="dxa"/>
        <w:tblInd w:w="-25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258"/>
        <w:gridCol w:w="3594"/>
        <w:gridCol w:w="2156"/>
        <w:gridCol w:w="90"/>
        <w:gridCol w:w="90"/>
        <w:gridCol w:w="899"/>
        <w:gridCol w:w="899"/>
      </w:tblGrid>
      <w:tr w:rsidR="00CC79F9" w14:paraId="64B6B305" w14:textId="77777777" w:rsidTr="006B064A">
        <w:trPr>
          <w:cantSplit/>
          <w:trHeight w:val="432"/>
        </w:trPr>
        <w:tc>
          <w:tcPr>
            <w:tcW w:w="1258" w:type="dxa"/>
            <w:tcBorders>
              <w:top w:val="single" w:sz="12" w:space="0" w:color="auto"/>
              <w:left w:val="single" w:sz="12" w:space="0" w:color="auto"/>
              <w:bottom w:val="single" w:sz="4" w:space="0" w:color="auto"/>
              <w:right w:val="single" w:sz="4" w:space="0" w:color="auto"/>
            </w:tcBorders>
          </w:tcPr>
          <w:p w14:paraId="7A078957" w14:textId="77777777" w:rsidR="00CC79F9" w:rsidRDefault="00CC79F9" w:rsidP="00CC79F9">
            <w:pPr>
              <w:numPr>
                <w:ilvl w:val="0"/>
                <w:numId w:val="38"/>
              </w:numPr>
              <w:spacing w:before="120" w:after="120"/>
              <w:rPr>
                <w:rFonts w:cs="Arial"/>
                <w:b/>
                <w:bCs/>
                <w:sz w:val="24"/>
                <w:szCs w:val="24"/>
              </w:rPr>
            </w:pPr>
          </w:p>
        </w:tc>
        <w:tc>
          <w:tcPr>
            <w:tcW w:w="7728" w:type="dxa"/>
            <w:gridSpan w:val="6"/>
            <w:tcBorders>
              <w:top w:val="single" w:sz="12" w:space="0" w:color="auto"/>
              <w:left w:val="single" w:sz="4" w:space="0" w:color="auto"/>
              <w:bottom w:val="single" w:sz="4" w:space="0" w:color="auto"/>
              <w:right w:val="single" w:sz="12" w:space="0" w:color="auto"/>
            </w:tcBorders>
            <w:hideMark/>
          </w:tcPr>
          <w:p w14:paraId="0E2CB8B5" w14:textId="77777777" w:rsidR="00CC79F9" w:rsidRDefault="00CC79F9">
            <w:pPr>
              <w:spacing w:before="120" w:after="120"/>
              <w:jc w:val="center"/>
              <w:rPr>
                <w:rFonts w:cs="Arial"/>
                <w:b/>
                <w:bCs/>
                <w:sz w:val="24"/>
                <w:szCs w:val="24"/>
              </w:rPr>
            </w:pPr>
            <w:r>
              <w:rPr>
                <w:rFonts w:cs="Arial"/>
                <w:b/>
                <w:bCs/>
                <w:sz w:val="24"/>
              </w:rPr>
              <w:t xml:space="preserve">Company information </w:t>
            </w:r>
          </w:p>
        </w:tc>
      </w:tr>
      <w:tr w:rsidR="00CC79F9" w14:paraId="06DCFCE6" w14:textId="77777777" w:rsidTr="006B064A">
        <w:trPr>
          <w:trHeight w:val="1131"/>
        </w:trPr>
        <w:tc>
          <w:tcPr>
            <w:tcW w:w="1258" w:type="dxa"/>
            <w:tcBorders>
              <w:top w:val="single" w:sz="4" w:space="0" w:color="auto"/>
              <w:left w:val="single" w:sz="12" w:space="0" w:color="auto"/>
              <w:bottom w:val="single" w:sz="4" w:space="0" w:color="auto"/>
              <w:right w:val="single" w:sz="4" w:space="0" w:color="auto"/>
            </w:tcBorders>
          </w:tcPr>
          <w:p w14:paraId="4FFEBAA8" w14:textId="77777777" w:rsidR="00CC79F9" w:rsidRDefault="00CC79F9" w:rsidP="00CC79F9">
            <w:pPr>
              <w:numPr>
                <w:ilvl w:val="1"/>
                <w:numId w:val="38"/>
              </w:numPr>
              <w:spacing w:before="120" w:after="120"/>
              <w:rPr>
                <w:rFonts w:cs="Arial"/>
                <w:sz w:val="24"/>
                <w:szCs w:val="24"/>
              </w:rPr>
            </w:pPr>
          </w:p>
        </w:tc>
        <w:tc>
          <w:tcPr>
            <w:tcW w:w="3594" w:type="dxa"/>
            <w:tcBorders>
              <w:top w:val="single" w:sz="4" w:space="0" w:color="auto"/>
              <w:left w:val="single" w:sz="4" w:space="0" w:color="auto"/>
              <w:bottom w:val="single" w:sz="4" w:space="0" w:color="auto"/>
              <w:right w:val="single" w:sz="4" w:space="0" w:color="auto"/>
            </w:tcBorders>
            <w:hideMark/>
          </w:tcPr>
          <w:p w14:paraId="7A4B91D3" w14:textId="77777777" w:rsidR="00CC79F9" w:rsidRDefault="00CC79F9">
            <w:pPr>
              <w:spacing w:before="120" w:after="120"/>
              <w:rPr>
                <w:rFonts w:cs="Arial"/>
                <w:sz w:val="24"/>
                <w:szCs w:val="24"/>
              </w:rPr>
            </w:pPr>
            <w:r>
              <w:rPr>
                <w:rFonts w:cs="Arial"/>
                <w:sz w:val="24"/>
              </w:rPr>
              <w:t>What was your turnover in each of the last two financial years (if you are a consortium please state aggregated turnover)</w:t>
            </w:r>
          </w:p>
        </w:tc>
        <w:tc>
          <w:tcPr>
            <w:tcW w:w="2156" w:type="dxa"/>
            <w:tcBorders>
              <w:top w:val="single" w:sz="4" w:space="0" w:color="auto"/>
              <w:left w:val="single" w:sz="4" w:space="0" w:color="auto"/>
              <w:bottom w:val="single" w:sz="4" w:space="0" w:color="auto"/>
              <w:right w:val="single" w:sz="4" w:space="0" w:color="auto"/>
            </w:tcBorders>
            <w:hideMark/>
          </w:tcPr>
          <w:p w14:paraId="402640D7" w14:textId="77777777" w:rsidR="00CC79F9" w:rsidRDefault="00CC79F9">
            <w:pPr>
              <w:spacing w:before="120" w:after="120"/>
              <w:rPr>
                <w:rFonts w:cs="Arial"/>
                <w:sz w:val="24"/>
                <w:szCs w:val="24"/>
              </w:rPr>
            </w:pPr>
            <w:r>
              <w:rPr>
                <w:rFonts w:cs="Arial"/>
                <w:sz w:val="24"/>
              </w:rPr>
              <w:t>£………… for year ended --/--/----</w:t>
            </w:r>
          </w:p>
        </w:tc>
        <w:tc>
          <w:tcPr>
            <w:tcW w:w="1978" w:type="dxa"/>
            <w:gridSpan w:val="4"/>
            <w:tcBorders>
              <w:top w:val="single" w:sz="4" w:space="0" w:color="auto"/>
              <w:left w:val="single" w:sz="4" w:space="0" w:color="auto"/>
              <w:bottom w:val="single" w:sz="4" w:space="0" w:color="auto"/>
              <w:right w:val="single" w:sz="12" w:space="0" w:color="auto"/>
            </w:tcBorders>
            <w:hideMark/>
          </w:tcPr>
          <w:p w14:paraId="1692553F" w14:textId="77777777" w:rsidR="00CC79F9" w:rsidRDefault="00CC79F9">
            <w:pPr>
              <w:spacing w:before="120" w:after="120"/>
              <w:rPr>
                <w:rFonts w:cs="Arial"/>
                <w:sz w:val="24"/>
                <w:szCs w:val="24"/>
              </w:rPr>
            </w:pPr>
            <w:r>
              <w:rPr>
                <w:rFonts w:cs="Arial"/>
                <w:sz w:val="24"/>
              </w:rPr>
              <w:t>£……… for year ended --/--/----</w:t>
            </w:r>
          </w:p>
        </w:tc>
      </w:tr>
      <w:tr w:rsidR="00CC79F9" w14:paraId="77A69780" w14:textId="77777777" w:rsidTr="006B064A">
        <w:trPr>
          <w:cantSplit/>
          <w:trHeight w:val="235"/>
        </w:trPr>
        <w:tc>
          <w:tcPr>
            <w:tcW w:w="1258" w:type="dxa"/>
            <w:vMerge w:val="restart"/>
            <w:tcBorders>
              <w:top w:val="single" w:sz="4" w:space="0" w:color="auto"/>
              <w:left w:val="single" w:sz="12" w:space="0" w:color="auto"/>
              <w:bottom w:val="single" w:sz="4" w:space="0" w:color="auto"/>
              <w:right w:val="single" w:sz="4" w:space="0" w:color="auto"/>
            </w:tcBorders>
          </w:tcPr>
          <w:p w14:paraId="66DEC112" w14:textId="77777777" w:rsidR="00CC79F9" w:rsidRDefault="00CC79F9" w:rsidP="00CC79F9">
            <w:pPr>
              <w:numPr>
                <w:ilvl w:val="1"/>
                <w:numId w:val="38"/>
              </w:numPr>
              <w:spacing w:before="120" w:after="120"/>
              <w:rPr>
                <w:rFonts w:cs="Arial"/>
                <w:sz w:val="24"/>
                <w:szCs w:val="24"/>
              </w:rPr>
            </w:pPr>
          </w:p>
        </w:tc>
        <w:tc>
          <w:tcPr>
            <w:tcW w:w="7728" w:type="dxa"/>
            <w:gridSpan w:val="6"/>
            <w:tcBorders>
              <w:top w:val="single" w:sz="4" w:space="0" w:color="auto"/>
              <w:left w:val="single" w:sz="4" w:space="0" w:color="auto"/>
              <w:bottom w:val="single" w:sz="4" w:space="0" w:color="auto"/>
              <w:right w:val="single" w:sz="12" w:space="0" w:color="auto"/>
            </w:tcBorders>
            <w:hideMark/>
          </w:tcPr>
          <w:p w14:paraId="0AA1AE41" w14:textId="77777777" w:rsidR="00CC79F9" w:rsidRDefault="00CC79F9">
            <w:pPr>
              <w:spacing w:before="120" w:after="120"/>
              <w:rPr>
                <w:rFonts w:cs="Arial"/>
                <w:sz w:val="24"/>
                <w:szCs w:val="24"/>
              </w:rPr>
            </w:pPr>
            <w:r>
              <w:rPr>
                <w:rFonts w:cs="Arial"/>
                <w:sz w:val="24"/>
              </w:rPr>
              <w:t>Please indicate which of the following you would you be able to provide (please tick a minimum of one)</w:t>
            </w:r>
          </w:p>
        </w:tc>
      </w:tr>
      <w:tr w:rsidR="00CC79F9" w14:paraId="6CDAD081" w14:textId="77777777" w:rsidTr="006B064A">
        <w:trPr>
          <w:cantSplit/>
          <w:trHeight w:val="235"/>
        </w:trPr>
        <w:tc>
          <w:tcPr>
            <w:tcW w:w="1258" w:type="dxa"/>
            <w:vMerge/>
            <w:tcBorders>
              <w:top w:val="single" w:sz="4" w:space="0" w:color="auto"/>
              <w:left w:val="single" w:sz="12" w:space="0" w:color="auto"/>
              <w:bottom w:val="single" w:sz="4" w:space="0" w:color="auto"/>
              <w:right w:val="single" w:sz="4" w:space="0" w:color="auto"/>
            </w:tcBorders>
            <w:vAlign w:val="center"/>
            <w:hideMark/>
          </w:tcPr>
          <w:p w14:paraId="4D0F09ED" w14:textId="77777777" w:rsidR="00CC79F9" w:rsidRDefault="00CC79F9">
            <w:pPr>
              <w:rPr>
                <w:rFonts w:cs="Arial"/>
                <w:sz w:val="24"/>
                <w:szCs w:val="24"/>
              </w:rPr>
            </w:pPr>
          </w:p>
        </w:tc>
        <w:tc>
          <w:tcPr>
            <w:tcW w:w="5840" w:type="dxa"/>
            <w:gridSpan w:val="3"/>
            <w:tcBorders>
              <w:top w:val="single" w:sz="4" w:space="0" w:color="auto"/>
              <w:left w:val="single" w:sz="4" w:space="0" w:color="auto"/>
              <w:bottom w:val="single" w:sz="4" w:space="0" w:color="auto"/>
              <w:right w:val="single" w:sz="4" w:space="0" w:color="auto"/>
            </w:tcBorders>
            <w:hideMark/>
          </w:tcPr>
          <w:p w14:paraId="54FCAFD3" w14:textId="77777777" w:rsidR="00CC79F9" w:rsidRDefault="00CC79F9">
            <w:pPr>
              <w:spacing w:before="120" w:after="120"/>
              <w:rPr>
                <w:rFonts w:cs="Arial"/>
                <w:iCs/>
                <w:sz w:val="24"/>
                <w:szCs w:val="24"/>
              </w:rPr>
            </w:pPr>
            <w:r>
              <w:rPr>
                <w:rFonts w:cs="Arial"/>
                <w:iCs/>
                <w:sz w:val="24"/>
              </w:rPr>
              <w:t>A copy of your audited accounts for the most recent two years (if this applies)</w:t>
            </w:r>
          </w:p>
        </w:tc>
        <w:tc>
          <w:tcPr>
            <w:tcW w:w="1888" w:type="dxa"/>
            <w:gridSpan w:val="3"/>
            <w:tcBorders>
              <w:top w:val="single" w:sz="4" w:space="0" w:color="auto"/>
              <w:left w:val="single" w:sz="4" w:space="0" w:color="auto"/>
              <w:bottom w:val="single" w:sz="4" w:space="0" w:color="auto"/>
              <w:right w:val="single" w:sz="12" w:space="0" w:color="auto"/>
            </w:tcBorders>
          </w:tcPr>
          <w:p w14:paraId="7CF20C9D" w14:textId="77777777" w:rsidR="00CC79F9" w:rsidRDefault="00CC79F9">
            <w:pPr>
              <w:spacing w:before="120" w:after="120"/>
              <w:rPr>
                <w:rFonts w:cs="Arial"/>
                <w:sz w:val="24"/>
                <w:szCs w:val="24"/>
              </w:rPr>
            </w:pPr>
          </w:p>
        </w:tc>
      </w:tr>
      <w:tr w:rsidR="00CC79F9" w14:paraId="4715C658" w14:textId="77777777" w:rsidTr="006B064A">
        <w:trPr>
          <w:cantSplit/>
          <w:trHeight w:val="235"/>
        </w:trPr>
        <w:tc>
          <w:tcPr>
            <w:tcW w:w="1258" w:type="dxa"/>
            <w:vMerge/>
            <w:tcBorders>
              <w:top w:val="single" w:sz="4" w:space="0" w:color="auto"/>
              <w:left w:val="single" w:sz="12" w:space="0" w:color="auto"/>
              <w:bottom w:val="single" w:sz="4" w:space="0" w:color="auto"/>
              <w:right w:val="single" w:sz="4" w:space="0" w:color="auto"/>
            </w:tcBorders>
            <w:vAlign w:val="center"/>
            <w:hideMark/>
          </w:tcPr>
          <w:p w14:paraId="217DCD3E" w14:textId="77777777" w:rsidR="00CC79F9" w:rsidRDefault="00CC79F9">
            <w:pPr>
              <w:rPr>
                <w:rFonts w:cs="Arial"/>
                <w:sz w:val="24"/>
                <w:szCs w:val="24"/>
              </w:rPr>
            </w:pPr>
          </w:p>
        </w:tc>
        <w:tc>
          <w:tcPr>
            <w:tcW w:w="5840" w:type="dxa"/>
            <w:gridSpan w:val="3"/>
            <w:tcBorders>
              <w:top w:val="single" w:sz="4" w:space="0" w:color="auto"/>
              <w:left w:val="single" w:sz="4" w:space="0" w:color="auto"/>
              <w:bottom w:val="single" w:sz="4" w:space="0" w:color="auto"/>
              <w:right w:val="single" w:sz="4" w:space="0" w:color="auto"/>
            </w:tcBorders>
            <w:hideMark/>
          </w:tcPr>
          <w:p w14:paraId="7237780C" w14:textId="77777777" w:rsidR="00CC79F9" w:rsidRDefault="00CC79F9">
            <w:pPr>
              <w:spacing w:before="120" w:after="120"/>
              <w:rPr>
                <w:rFonts w:cs="Arial"/>
                <w:iCs/>
                <w:sz w:val="24"/>
                <w:szCs w:val="24"/>
              </w:rPr>
            </w:pPr>
            <w:r>
              <w:rPr>
                <w:rFonts w:cs="Arial"/>
                <w:iCs/>
                <w:sz w:val="24"/>
              </w:rPr>
              <w:t>A statement of your turnover, profit &amp; loss account and cash flow for the most recent year of trading</w:t>
            </w:r>
          </w:p>
        </w:tc>
        <w:tc>
          <w:tcPr>
            <w:tcW w:w="1888" w:type="dxa"/>
            <w:gridSpan w:val="3"/>
            <w:tcBorders>
              <w:top w:val="single" w:sz="4" w:space="0" w:color="auto"/>
              <w:left w:val="single" w:sz="4" w:space="0" w:color="auto"/>
              <w:bottom w:val="single" w:sz="4" w:space="0" w:color="auto"/>
              <w:right w:val="single" w:sz="12" w:space="0" w:color="auto"/>
            </w:tcBorders>
          </w:tcPr>
          <w:p w14:paraId="55054ADC" w14:textId="77777777" w:rsidR="00CC79F9" w:rsidRDefault="00CC79F9">
            <w:pPr>
              <w:spacing w:before="120" w:after="120"/>
              <w:rPr>
                <w:rFonts w:cs="Arial"/>
                <w:sz w:val="24"/>
                <w:szCs w:val="24"/>
              </w:rPr>
            </w:pPr>
          </w:p>
        </w:tc>
      </w:tr>
      <w:tr w:rsidR="00CC79F9" w14:paraId="72102968" w14:textId="77777777" w:rsidTr="006B064A">
        <w:trPr>
          <w:cantSplit/>
          <w:trHeight w:val="235"/>
        </w:trPr>
        <w:tc>
          <w:tcPr>
            <w:tcW w:w="1258" w:type="dxa"/>
            <w:vMerge/>
            <w:tcBorders>
              <w:top w:val="single" w:sz="4" w:space="0" w:color="auto"/>
              <w:left w:val="single" w:sz="12" w:space="0" w:color="auto"/>
              <w:bottom w:val="single" w:sz="4" w:space="0" w:color="auto"/>
              <w:right w:val="single" w:sz="4" w:space="0" w:color="auto"/>
            </w:tcBorders>
            <w:vAlign w:val="center"/>
            <w:hideMark/>
          </w:tcPr>
          <w:p w14:paraId="2966F171" w14:textId="77777777" w:rsidR="00CC79F9" w:rsidRDefault="00CC79F9">
            <w:pPr>
              <w:rPr>
                <w:rFonts w:cs="Arial"/>
                <w:sz w:val="24"/>
                <w:szCs w:val="24"/>
              </w:rPr>
            </w:pPr>
          </w:p>
        </w:tc>
        <w:tc>
          <w:tcPr>
            <w:tcW w:w="5840" w:type="dxa"/>
            <w:gridSpan w:val="3"/>
            <w:tcBorders>
              <w:top w:val="single" w:sz="4" w:space="0" w:color="auto"/>
              <w:left w:val="single" w:sz="4" w:space="0" w:color="auto"/>
              <w:bottom w:val="single" w:sz="4" w:space="0" w:color="auto"/>
              <w:right w:val="single" w:sz="4" w:space="0" w:color="auto"/>
            </w:tcBorders>
            <w:hideMark/>
          </w:tcPr>
          <w:p w14:paraId="6D493CDC" w14:textId="77777777" w:rsidR="00CC79F9" w:rsidRDefault="00CC79F9">
            <w:pPr>
              <w:spacing w:before="120" w:after="120"/>
              <w:rPr>
                <w:rFonts w:cs="Arial"/>
                <w:iCs/>
                <w:sz w:val="24"/>
                <w:szCs w:val="24"/>
              </w:rPr>
            </w:pPr>
            <w:r>
              <w:rPr>
                <w:rFonts w:cs="Arial"/>
                <w:iCs/>
                <w:sz w:val="24"/>
              </w:rPr>
              <w:t>A statement of your cash flow forecast for the current year and a bank letter outlining the current cash and credit position</w:t>
            </w:r>
          </w:p>
        </w:tc>
        <w:tc>
          <w:tcPr>
            <w:tcW w:w="1888" w:type="dxa"/>
            <w:gridSpan w:val="3"/>
            <w:tcBorders>
              <w:top w:val="single" w:sz="4" w:space="0" w:color="auto"/>
              <w:left w:val="single" w:sz="4" w:space="0" w:color="auto"/>
              <w:bottom w:val="single" w:sz="4" w:space="0" w:color="auto"/>
              <w:right w:val="single" w:sz="12" w:space="0" w:color="auto"/>
            </w:tcBorders>
          </w:tcPr>
          <w:p w14:paraId="2DB0C8B2" w14:textId="77777777" w:rsidR="00CC79F9" w:rsidRDefault="00CC79F9">
            <w:pPr>
              <w:spacing w:before="120" w:after="120"/>
              <w:rPr>
                <w:rFonts w:cs="Arial"/>
                <w:sz w:val="24"/>
                <w:szCs w:val="24"/>
              </w:rPr>
            </w:pPr>
          </w:p>
        </w:tc>
      </w:tr>
      <w:tr w:rsidR="00CC79F9" w14:paraId="04B6AB94" w14:textId="77777777" w:rsidTr="006B064A">
        <w:trPr>
          <w:cantSplit/>
          <w:trHeight w:val="235"/>
        </w:trPr>
        <w:tc>
          <w:tcPr>
            <w:tcW w:w="1258" w:type="dxa"/>
            <w:vMerge/>
            <w:tcBorders>
              <w:top w:val="single" w:sz="4" w:space="0" w:color="auto"/>
              <w:left w:val="single" w:sz="12" w:space="0" w:color="auto"/>
              <w:bottom w:val="single" w:sz="4" w:space="0" w:color="auto"/>
              <w:right w:val="single" w:sz="4" w:space="0" w:color="auto"/>
            </w:tcBorders>
            <w:vAlign w:val="center"/>
            <w:hideMark/>
          </w:tcPr>
          <w:p w14:paraId="71116554" w14:textId="77777777" w:rsidR="00CC79F9" w:rsidRDefault="00CC79F9">
            <w:pPr>
              <w:rPr>
                <w:rFonts w:cs="Arial"/>
                <w:sz w:val="24"/>
                <w:szCs w:val="24"/>
              </w:rPr>
            </w:pPr>
          </w:p>
        </w:tc>
        <w:tc>
          <w:tcPr>
            <w:tcW w:w="5840" w:type="dxa"/>
            <w:gridSpan w:val="3"/>
            <w:tcBorders>
              <w:top w:val="single" w:sz="4" w:space="0" w:color="auto"/>
              <w:left w:val="single" w:sz="4" w:space="0" w:color="auto"/>
              <w:bottom w:val="single" w:sz="4" w:space="0" w:color="auto"/>
              <w:right w:val="single" w:sz="4" w:space="0" w:color="auto"/>
            </w:tcBorders>
            <w:hideMark/>
          </w:tcPr>
          <w:p w14:paraId="43692CBE" w14:textId="77777777" w:rsidR="00CC79F9" w:rsidRDefault="00CC79F9">
            <w:pPr>
              <w:spacing w:before="120" w:after="120"/>
              <w:rPr>
                <w:rFonts w:cs="Arial"/>
                <w:iCs/>
                <w:sz w:val="24"/>
                <w:szCs w:val="24"/>
              </w:rPr>
            </w:pPr>
            <w:r>
              <w:rPr>
                <w:rFonts w:cs="Arial"/>
                <w:iCs/>
                <w:sz w:val="24"/>
              </w:rPr>
              <w:t>Alternative means of demonstrating financial status if trading for less than a year</w:t>
            </w:r>
          </w:p>
        </w:tc>
        <w:tc>
          <w:tcPr>
            <w:tcW w:w="1888" w:type="dxa"/>
            <w:gridSpan w:val="3"/>
            <w:tcBorders>
              <w:top w:val="single" w:sz="4" w:space="0" w:color="auto"/>
              <w:left w:val="single" w:sz="4" w:space="0" w:color="auto"/>
              <w:bottom w:val="single" w:sz="4" w:space="0" w:color="auto"/>
              <w:right w:val="single" w:sz="12" w:space="0" w:color="auto"/>
            </w:tcBorders>
          </w:tcPr>
          <w:p w14:paraId="34E65E26" w14:textId="77777777" w:rsidR="00CC79F9" w:rsidRDefault="00CC79F9">
            <w:pPr>
              <w:spacing w:before="120" w:after="120"/>
              <w:rPr>
                <w:rFonts w:cs="Arial"/>
                <w:sz w:val="24"/>
                <w:szCs w:val="24"/>
              </w:rPr>
            </w:pPr>
          </w:p>
        </w:tc>
      </w:tr>
      <w:tr w:rsidR="00CC79F9" w14:paraId="61309484" w14:textId="77777777" w:rsidTr="006B064A">
        <w:trPr>
          <w:cantSplit/>
          <w:trHeight w:val="715"/>
        </w:trPr>
        <w:tc>
          <w:tcPr>
            <w:tcW w:w="1258" w:type="dxa"/>
            <w:tcBorders>
              <w:top w:val="single" w:sz="4" w:space="0" w:color="auto"/>
              <w:left w:val="single" w:sz="12" w:space="0" w:color="auto"/>
              <w:bottom w:val="single" w:sz="4" w:space="0" w:color="auto"/>
              <w:right w:val="single" w:sz="4" w:space="0" w:color="auto"/>
            </w:tcBorders>
          </w:tcPr>
          <w:p w14:paraId="6EE10316" w14:textId="77777777" w:rsidR="00CC79F9" w:rsidRDefault="00CC79F9" w:rsidP="00CC79F9">
            <w:pPr>
              <w:numPr>
                <w:ilvl w:val="1"/>
                <w:numId w:val="38"/>
              </w:numPr>
              <w:spacing w:before="120" w:after="120"/>
              <w:rPr>
                <w:rFonts w:cs="Arial"/>
                <w:sz w:val="24"/>
                <w:szCs w:val="24"/>
              </w:rPr>
            </w:pPr>
          </w:p>
        </w:tc>
        <w:tc>
          <w:tcPr>
            <w:tcW w:w="3594" w:type="dxa"/>
            <w:tcBorders>
              <w:top w:val="single" w:sz="4" w:space="0" w:color="auto"/>
              <w:left w:val="single" w:sz="4" w:space="0" w:color="auto"/>
              <w:bottom w:val="single" w:sz="4" w:space="0" w:color="auto"/>
              <w:right w:val="single" w:sz="4" w:space="0" w:color="auto"/>
            </w:tcBorders>
            <w:hideMark/>
          </w:tcPr>
          <w:p w14:paraId="49405748" w14:textId="77777777" w:rsidR="00CC79F9" w:rsidRDefault="00CC79F9">
            <w:pPr>
              <w:spacing w:before="120" w:after="120"/>
              <w:rPr>
                <w:rFonts w:cs="Arial"/>
                <w:sz w:val="24"/>
                <w:szCs w:val="24"/>
              </w:rPr>
            </w:pPr>
            <w:r>
              <w:rPr>
                <w:rFonts w:cs="Arial"/>
                <w:sz w:val="24"/>
              </w:rPr>
              <w:t>If requested, would you be able to provide a banker’s reference?</w:t>
            </w:r>
          </w:p>
        </w:tc>
        <w:tc>
          <w:tcPr>
            <w:tcW w:w="4134" w:type="dxa"/>
            <w:gridSpan w:val="5"/>
            <w:tcBorders>
              <w:top w:val="single" w:sz="4" w:space="0" w:color="auto"/>
              <w:left w:val="single" w:sz="4" w:space="0" w:color="auto"/>
              <w:bottom w:val="single" w:sz="4" w:space="0" w:color="auto"/>
              <w:right w:val="single" w:sz="12" w:space="0" w:color="auto"/>
            </w:tcBorders>
            <w:hideMark/>
          </w:tcPr>
          <w:p w14:paraId="44613B66" w14:textId="77777777" w:rsidR="00CC79F9" w:rsidRDefault="00CC79F9">
            <w:pPr>
              <w:spacing w:before="120" w:after="120"/>
              <w:rPr>
                <w:rFonts w:cs="Arial"/>
                <w:sz w:val="24"/>
                <w:szCs w:val="24"/>
              </w:rPr>
            </w:pPr>
            <w:r>
              <w:rPr>
                <w:rFonts w:cs="Arial"/>
                <w:sz w:val="24"/>
              </w:rPr>
              <w:t xml:space="preserve">Y/N </w:t>
            </w:r>
          </w:p>
        </w:tc>
      </w:tr>
      <w:tr w:rsidR="00CC79F9" w14:paraId="3BEA9D04" w14:textId="77777777" w:rsidTr="006B064A">
        <w:trPr>
          <w:cantSplit/>
          <w:trHeight w:val="46"/>
        </w:trPr>
        <w:tc>
          <w:tcPr>
            <w:tcW w:w="1258" w:type="dxa"/>
            <w:vMerge w:val="restart"/>
            <w:tcBorders>
              <w:top w:val="single" w:sz="12" w:space="0" w:color="auto"/>
              <w:left w:val="single" w:sz="12" w:space="0" w:color="auto"/>
              <w:bottom w:val="single" w:sz="4" w:space="0" w:color="auto"/>
              <w:right w:val="single" w:sz="4" w:space="0" w:color="auto"/>
            </w:tcBorders>
          </w:tcPr>
          <w:p w14:paraId="1FBE6B57" w14:textId="77777777" w:rsidR="00CC79F9" w:rsidRDefault="00CC79F9" w:rsidP="00CC79F9">
            <w:pPr>
              <w:numPr>
                <w:ilvl w:val="1"/>
                <w:numId w:val="38"/>
              </w:numPr>
              <w:spacing w:before="120" w:after="120"/>
              <w:rPr>
                <w:rFonts w:cs="Arial"/>
                <w:szCs w:val="24"/>
              </w:rPr>
            </w:pPr>
          </w:p>
        </w:tc>
        <w:tc>
          <w:tcPr>
            <w:tcW w:w="3594" w:type="dxa"/>
            <w:vMerge w:val="restart"/>
            <w:tcBorders>
              <w:top w:val="single" w:sz="12" w:space="0" w:color="auto"/>
              <w:left w:val="single" w:sz="4" w:space="0" w:color="auto"/>
              <w:bottom w:val="single" w:sz="4" w:space="0" w:color="auto"/>
              <w:right w:val="single" w:sz="4" w:space="0" w:color="auto"/>
            </w:tcBorders>
          </w:tcPr>
          <w:p w14:paraId="6728A4D9" w14:textId="77777777" w:rsidR="00CC79F9" w:rsidRDefault="00CC79F9">
            <w:pPr>
              <w:spacing w:before="120" w:after="120"/>
              <w:rPr>
                <w:rFonts w:cs="Arial"/>
                <w:szCs w:val="24"/>
              </w:rPr>
            </w:pPr>
            <w:r>
              <w:rPr>
                <w:rFonts w:cs="Arial"/>
              </w:rPr>
              <w:t>Is your organisation:</w:t>
            </w:r>
          </w:p>
          <w:p w14:paraId="1D48F42C" w14:textId="77777777" w:rsidR="00CC79F9" w:rsidRDefault="00CC79F9">
            <w:pPr>
              <w:spacing w:before="120" w:after="120"/>
              <w:rPr>
                <w:rFonts w:cs="Arial"/>
                <w:szCs w:val="24"/>
              </w:rPr>
            </w:pPr>
          </w:p>
        </w:tc>
        <w:tc>
          <w:tcPr>
            <w:tcW w:w="3235" w:type="dxa"/>
            <w:gridSpan w:val="4"/>
            <w:tcBorders>
              <w:top w:val="single" w:sz="12" w:space="0" w:color="auto"/>
              <w:left w:val="single" w:sz="4" w:space="0" w:color="auto"/>
              <w:bottom w:val="single" w:sz="4" w:space="0" w:color="auto"/>
              <w:right w:val="single" w:sz="4" w:space="0" w:color="auto"/>
            </w:tcBorders>
            <w:hideMark/>
          </w:tcPr>
          <w:p w14:paraId="12CBFF93" w14:textId="77777777" w:rsidR="00CC79F9" w:rsidRDefault="00CC79F9">
            <w:pPr>
              <w:spacing w:before="120" w:after="120"/>
              <w:rPr>
                <w:rFonts w:cs="Arial"/>
                <w:szCs w:val="24"/>
              </w:rPr>
            </w:pPr>
            <w:r>
              <w:rPr>
                <w:rFonts w:cs="Arial"/>
              </w:rPr>
              <w:t>i) a public limited company?</w:t>
            </w:r>
          </w:p>
        </w:tc>
        <w:tc>
          <w:tcPr>
            <w:tcW w:w="899" w:type="dxa"/>
            <w:tcBorders>
              <w:top w:val="single" w:sz="12" w:space="0" w:color="auto"/>
              <w:left w:val="single" w:sz="4" w:space="0" w:color="auto"/>
              <w:bottom w:val="single" w:sz="4" w:space="0" w:color="auto"/>
              <w:right w:val="single" w:sz="12" w:space="0" w:color="auto"/>
            </w:tcBorders>
          </w:tcPr>
          <w:p w14:paraId="371857BC" w14:textId="77777777" w:rsidR="00CC79F9" w:rsidRDefault="00CC79F9">
            <w:pPr>
              <w:pStyle w:val="TOC1"/>
              <w:rPr>
                <w:rFonts w:cs="Arial"/>
              </w:rPr>
            </w:pPr>
          </w:p>
        </w:tc>
      </w:tr>
      <w:tr w:rsidR="00CC79F9" w14:paraId="7EBA768D" w14:textId="77777777" w:rsidTr="006B064A">
        <w:trPr>
          <w:cantSplit/>
          <w:trHeight w:val="46"/>
        </w:trPr>
        <w:tc>
          <w:tcPr>
            <w:tcW w:w="1258" w:type="dxa"/>
            <w:vMerge/>
            <w:tcBorders>
              <w:top w:val="single" w:sz="12" w:space="0" w:color="auto"/>
              <w:left w:val="single" w:sz="12" w:space="0" w:color="auto"/>
              <w:bottom w:val="single" w:sz="4" w:space="0" w:color="auto"/>
              <w:right w:val="single" w:sz="4" w:space="0" w:color="auto"/>
            </w:tcBorders>
            <w:vAlign w:val="center"/>
            <w:hideMark/>
          </w:tcPr>
          <w:p w14:paraId="32967480" w14:textId="77777777" w:rsidR="00CC79F9" w:rsidRDefault="00CC79F9">
            <w:pPr>
              <w:rPr>
                <w:rFonts w:cs="Arial"/>
                <w:szCs w:val="24"/>
              </w:rPr>
            </w:pPr>
          </w:p>
        </w:tc>
        <w:tc>
          <w:tcPr>
            <w:tcW w:w="3594" w:type="dxa"/>
            <w:vMerge/>
            <w:tcBorders>
              <w:top w:val="single" w:sz="12" w:space="0" w:color="auto"/>
              <w:left w:val="single" w:sz="4" w:space="0" w:color="auto"/>
              <w:bottom w:val="single" w:sz="4" w:space="0" w:color="auto"/>
              <w:right w:val="single" w:sz="4" w:space="0" w:color="auto"/>
            </w:tcBorders>
            <w:vAlign w:val="center"/>
            <w:hideMark/>
          </w:tcPr>
          <w:p w14:paraId="5100285E" w14:textId="77777777" w:rsidR="00CC79F9" w:rsidRDefault="00CC79F9">
            <w:pPr>
              <w:rPr>
                <w:rFonts w:cs="Arial"/>
                <w:szCs w:val="24"/>
              </w:rPr>
            </w:pPr>
          </w:p>
        </w:tc>
        <w:tc>
          <w:tcPr>
            <w:tcW w:w="3235" w:type="dxa"/>
            <w:gridSpan w:val="4"/>
            <w:tcBorders>
              <w:top w:val="single" w:sz="4" w:space="0" w:color="auto"/>
              <w:left w:val="single" w:sz="4" w:space="0" w:color="auto"/>
              <w:bottom w:val="single" w:sz="4" w:space="0" w:color="auto"/>
              <w:right w:val="single" w:sz="4" w:space="0" w:color="auto"/>
            </w:tcBorders>
            <w:hideMark/>
          </w:tcPr>
          <w:p w14:paraId="0E197E23" w14:textId="77777777" w:rsidR="00CC79F9" w:rsidRDefault="00CC79F9">
            <w:pPr>
              <w:spacing w:before="120" w:after="120"/>
              <w:rPr>
                <w:rFonts w:cs="Arial"/>
                <w:szCs w:val="24"/>
              </w:rPr>
            </w:pPr>
            <w:r>
              <w:rPr>
                <w:rFonts w:cs="Arial"/>
              </w:rPr>
              <w:t>ii) a limited company?</w:t>
            </w:r>
          </w:p>
        </w:tc>
        <w:tc>
          <w:tcPr>
            <w:tcW w:w="899" w:type="dxa"/>
            <w:tcBorders>
              <w:top w:val="single" w:sz="4" w:space="0" w:color="auto"/>
              <w:left w:val="single" w:sz="4" w:space="0" w:color="auto"/>
              <w:bottom w:val="single" w:sz="4" w:space="0" w:color="auto"/>
              <w:right w:val="single" w:sz="12" w:space="0" w:color="auto"/>
            </w:tcBorders>
          </w:tcPr>
          <w:p w14:paraId="0308ABFB" w14:textId="77777777" w:rsidR="00CC79F9" w:rsidRDefault="00CC79F9">
            <w:pPr>
              <w:spacing w:before="120" w:after="120"/>
              <w:jc w:val="center"/>
              <w:rPr>
                <w:rFonts w:cs="Arial"/>
                <w:szCs w:val="24"/>
              </w:rPr>
            </w:pPr>
          </w:p>
        </w:tc>
      </w:tr>
      <w:tr w:rsidR="00CC79F9" w14:paraId="6463FA4E" w14:textId="77777777" w:rsidTr="006B064A">
        <w:trPr>
          <w:cantSplit/>
          <w:trHeight w:val="448"/>
        </w:trPr>
        <w:tc>
          <w:tcPr>
            <w:tcW w:w="1258" w:type="dxa"/>
            <w:vMerge/>
            <w:tcBorders>
              <w:top w:val="single" w:sz="12" w:space="0" w:color="auto"/>
              <w:left w:val="single" w:sz="12" w:space="0" w:color="auto"/>
              <w:bottom w:val="single" w:sz="4" w:space="0" w:color="auto"/>
              <w:right w:val="single" w:sz="4" w:space="0" w:color="auto"/>
            </w:tcBorders>
            <w:vAlign w:val="center"/>
            <w:hideMark/>
          </w:tcPr>
          <w:p w14:paraId="5262EC2C" w14:textId="77777777" w:rsidR="00CC79F9" w:rsidRDefault="00CC79F9">
            <w:pPr>
              <w:rPr>
                <w:rFonts w:cs="Arial"/>
                <w:szCs w:val="24"/>
              </w:rPr>
            </w:pPr>
          </w:p>
        </w:tc>
        <w:tc>
          <w:tcPr>
            <w:tcW w:w="3594" w:type="dxa"/>
            <w:vMerge/>
            <w:tcBorders>
              <w:top w:val="single" w:sz="12" w:space="0" w:color="auto"/>
              <w:left w:val="single" w:sz="4" w:space="0" w:color="auto"/>
              <w:bottom w:val="single" w:sz="4" w:space="0" w:color="auto"/>
              <w:right w:val="single" w:sz="4" w:space="0" w:color="auto"/>
            </w:tcBorders>
            <w:vAlign w:val="center"/>
            <w:hideMark/>
          </w:tcPr>
          <w:p w14:paraId="380B2296" w14:textId="77777777" w:rsidR="00CC79F9" w:rsidRDefault="00CC79F9">
            <w:pPr>
              <w:rPr>
                <w:rFonts w:cs="Arial"/>
                <w:szCs w:val="24"/>
              </w:rPr>
            </w:pPr>
          </w:p>
        </w:tc>
        <w:tc>
          <w:tcPr>
            <w:tcW w:w="3235" w:type="dxa"/>
            <w:gridSpan w:val="4"/>
            <w:tcBorders>
              <w:top w:val="single" w:sz="4" w:space="0" w:color="auto"/>
              <w:left w:val="single" w:sz="4" w:space="0" w:color="auto"/>
              <w:bottom w:val="single" w:sz="4" w:space="0" w:color="auto"/>
              <w:right w:val="single" w:sz="4" w:space="0" w:color="auto"/>
            </w:tcBorders>
            <w:hideMark/>
          </w:tcPr>
          <w:p w14:paraId="1E3A9CBA" w14:textId="77777777" w:rsidR="00CC79F9" w:rsidRDefault="00CC79F9">
            <w:pPr>
              <w:spacing w:before="120" w:after="120"/>
              <w:rPr>
                <w:rFonts w:cs="Arial"/>
                <w:szCs w:val="24"/>
              </w:rPr>
            </w:pPr>
            <w:r>
              <w:rPr>
                <w:rFonts w:cs="Arial"/>
              </w:rPr>
              <w:t>iii) a partnership</w:t>
            </w:r>
          </w:p>
        </w:tc>
        <w:tc>
          <w:tcPr>
            <w:tcW w:w="899" w:type="dxa"/>
            <w:tcBorders>
              <w:top w:val="single" w:sz="4" w:space="0" w:color="auto"/>
              <w:left w:val="single" w:sz="4" w:space="0" w:color="auto"/>
              <w:bottom w:val="single" w:sz="4" w:space="0" w:color="auto"/>
              <w:right w:val="single" w:sz="12" w:space="0" w:color="auto"/>
            </w:tcBorders>
          </w:tcPr>
          <w:p w14:paraId="499B42F1" w14:textId="77777777" w:rsidR="00CC79F9" w:rsidRDefault="00CC79F9">
            <w:pPr>
              <w:spacing w:before="120" w:after="120"/>
              <w:jc w:val="center"/>
              <w:rPr>
                <w:rFonts w:cs="Arial"/>
                <w:szCs w:val="24"/>
              </w:rPr>
            </w:pPr>
          </w:p>
        </w:tc>
      </w:tr>
      <w:tr w:rsidR="00CC79F9" w14:paraId="50A8F873" w14:textId="77777777" w:rsidTr="006B064A">
        <w:trPr>
          <w:cantSplit/>
          <w:trHeight w:val="432"/>
        </w:trPr>
        <w:tc>
          <w:tcPr>
            <w:tcW w:w="1258" w:type="dxa"/>
            <w:vMerge/>
            <w:tcBorders>
              <w:top w:val="single" w:sz="12" w:space="0" w:color="auto"/>
              <w:left w:val="single" w:sz="12" w:space="0" w:color="auto"/>
              <w:bottom w:val="single" w:sz="4" w:space="0" w:color="auto"/>
              <w:right w:val="single" w:sz="4" w:space="0" w:color="auto"/>
            </w:tcBorders>
            <w:vAlign w:val="center"/>
            <w:hideMark/>
          </w:tcPr>
          <w:p w14:paraId="6A866B9C" w14:textId="77777777" w:rsidR="00CC79F9" w:rsidRDefault="00CC79F9">
            <w:pPr>
              <w:rPr>
                <w:rFonts w:cs="Arial"/>
                <w:szCs w:val="24"/>
              </w:rPr>
            </w:pPr>
          </w:p>
        </w:tc>
        <w:tc>
          <w:tcPr>
            <w:tcW w:w="3594" w:type="dxa"/>
            <w:vMerge/>
            <w:tcBorders>
              <w:top w:val="single" w:sz="12" w:space="0" w:color="auto"/>
              <w:left w:val="single" w:sz="4" w:space="0" w:color="auto"/>
              <w:bottom w:val="single" w:sz="4" w:space="0" w:color="auto"/>
              <w:right w:val="single" w:sz="4" w:space="0" w:color="auto"/>
            </w:tcBorders>
            <w:vAlign w:val="center"/>
            <w:hideMark/>
          </w:tcPr>
          <w:p w14:paraId="41DB2161" w14:textId="77777777" w:rsidR="00CC79F9" w:rsidRDefault="00CC79F9">
            <w:pPr>
              <w:rPr>
                <w:rFonts w:cs="Arial"/>
                <w:szCs w:val="24"/>
              </w:rPr>
            </w:pPr>
          </w:p>
        </w:tc>
        <w:tc>
          <w:tcPr>
            <w:tcW w:w="3235" w:type="dxa"/>
            <w:gridSpan w:val="4"/>
            <w:tcBorders>
              <w:top w:val="single" w:sz="4" w:space="0" w:color="auto"/>
              <w:left w:val="single" w:sz="4" w:space="0" w:color="auto"/>
              <w:bottom w:val="single" w:sz="4" w:space="0" w:color="auto"/>
              <w:right w:val="single" w:sz="4" w:space="0" w:color="auto"/>
            </w:tcBorders>
            <w:hideMark/>
          </w:tcPr>
          <w:p w14:paraId="0E9C5AB0" w14:textId="77777777" w:rsidR="00CC79F9" w:rsidRDefault="00CC79F9">
            <w:pPr>
              <w:spacing w:before="120" w:after="120"/>
              <w:rPr>
                <w:rFonts w:cs="Arial"/>
                <w:szCs w:val="24"/>
              </w:rPr>
            </w:pPr>
            <w:r>
              <w:rPr>
                <w:rFonts w:cs="Arial"/>
              </w:rPr>
              <w:t xml:space="preserve">iv) other (please specify) </w:t>
            </w:r>
          </w:p>
        </w:tc>
        <w:tc>
          <w:tcPr>
            <w:tcW w:w="899" w:type="dxa"/>
            <w:tcBorders>
              <w:top w:val="single" w:sz="4" w:space="0" w:color="auto"/>
              <w:left w:val="single" w:sz="4" w:space="0" w:color="auto"/>
              <w:bottom w:val="single" w:sz="4" w:space="0" w:color="auto"/>
              <w:right w:val="single" w:sz="12" w:space="0" w:color="auto"/>
            </w:tcBorders>
          </w:tcPr>
          <w:p w14:paraId="1F4FBA40" w14:textId="77777777" w:rsidR="00CC79F9" w:rsidRDefault="00CC79F9">
            <w:pPr>
              <w:spacing w:before="120" w:after="120"/>
              <w:jc w:val="center"/>
              <w:rPr>
                <w:rFonts w:cs="Arial"/>
                <w:szCs w:val="24"/>
              </w:rPr>
            </w:pPr>
          </w:p>
        </w:tc>
      </w:tr>
      <w:tr w:rsidR="00CC79F9" w14:paraId="63B97EF2" w14:textId="77777777" w:rsidTr="006B064A">
        <w:trPr>
          <w:cantSplit/>
          <w:trHeight w:val="46"/>
        </w:trPr>
        <w:tc>
          <w:tcPr>
            <w:tcW w:w="1258" w:type="dxa"/>
            <w:tcBorders>
              <w:top w:val="single" w:sz="4" w:space="0" w:color="auto"/>
              <w:left w:val="single" w:sz="12" w:space="0" w:color="auto"/>
              <w:bottom w:val="single" w:sz="4" w:space="0" w:color="auto"/>
              <w:right w:val="single" w:sz="4" w:space="0" w:color="auto"/>
            </w:tcBorders>
            <w:hideMark/>
          </w:tcPr>
          <w:p w14:paraId="7D502D63" w14:textId="77777777" w:rsidR="00CC79F9" w:rsidRDefault="00CC79F9">
            <w:pPr>
              <w:spacing w:before="120" w:after="120"/>
              <w:rPr>
                <w:rFonts w:cs="Arial"/>
                <w:szCs w:val="24"/>
              </w:rPr>
            </w:pPr>
            <w:r>
              <w:rPr>
                <w:rFonts w:cs="Arial"/>
              </w:rPr>
              <w:t>1.15b</w:t>
            </w:r>
          </w:p>
        </w:tc>
        <w:tc>
          <w:tcPr>
            <w:tcW w:w="3594" w:type="dxa"/>
            <w:tcBorders>
              <w:top w:val="single" w:sz="4" w:space="0" w:color="auto"/>
              <w:left w:val="single" w:sz="4" w:space="0" w:color="auto"/>
              <w:bottom w:val="single" w:sz="4" w:space="0" w:color="auto"/>
              <w:right w:val="single" w:sz="4" w:space="0" w:color="auto"/>
            </w:tcBorders>
            <w:hideMark/>
          </w:tcPr>
          <w:p w14:paraId="07EA3876" w14:textId="77777777" w:rsidR="00CC79F9" w:rsidRDefault="00CC79F9">
            <w:pPr>
              <w:spacing w:before="120" w:after="120"/>
              <w:rPr>
                <w:rFonts w:cs="Arial"/>
                <w:szCs w:val="24"/>
              </w:rPr>
            </w:pPr>
            <w:r>
              <w:rPr>
                <w:rFonts w:cs="Arial"/>
              </w:rPr>
              <w:t>Are you acting as the lead organisation for a consortium?</w:t>
            </w:r>
          </w:p>
        </w:tc>
        <w:tc>
          <w:tcPr>
            <w:tcW w:w="4134" w:type="dxa"/>
            <w:gridSpan w:val="5"/>
            <w:tcBorders>
              <w:top w:val="single" w:sz="4" w:space="0" w:color="auto"/>
              <w:left w:val="single" w:sz="4" w:space="0" w:color="auto"/>
              <w:bottom w:val="single" w:sz="4" w:space="0" w:color="auto"/>
              <w:right w:val="single" w:sz="12" w:space="0" w:color="auto"/>
            </w:tcBorders>
            <w:hideMark/>
          </w:tcPr>
          <w:p w14:paraId="3F84C655" w14:textId="77777777" w:rsidR="00CC79F9" w:rsidRDefault="00CC79F9">
            <w:pPr>
              <w:spacing w:before="120" w:after="120"/>
              <w:jc w:val="center"/>
              <w:rPr>
                <w:rFonts w:cs="Arial"/>
                <w:szCs w:val="24"/>
              </w:rPr>
            </w:pPr>
            <w:r>
              <w:rPr>
                <w:rFonts w:cs="Arial"/>
              </w:rPr>
              <w:t>Yes/No</w:t>
            </w:r>
          </w:p>
        </w:tc>
      </w:tr>
      <w:tr w:rsidR="006B064A" w14:paraId="63CEE981" w14:textId="77777777" w:rsidTr="006B064A">
        <w:trPr>
          <w:cantSplit/>
          <w:trHeight w:val="235"/>
        </w:trPr>
        <w:tc>
          <w:tcPr>
            <w:tcW w:w="1258" w:type="dxa"/>
            <w:tcBorders>
              <w:top w:val="single" w:sz="12" w:space="0" w:color="auto"/>
              <w:left w:val="single" w:sz="12" w:space="0" w:color="auto"/>
              <w:bottom w:val="single" w:sz="12" w:space="0" w:color="auto"/>
              <w:right w:val="single" w:sz="4" w:space="0" w:color="auto"/>
            </w:tcBorders>
          </w:tcPr>
          <w:p w14:paraId="5E480279" w14:textId="77777777" w:rsidR="006B064A" w:rsidRDefault="006B064A">
            <w:pPr>
              <w:spacing w:before="120" w:after="120"/>
              <w:rPr>
                <w:rFonts w:cs="Arial"/>
                <w:szCs w:val="24"/>
              </w:rPr>
            </w:pPr>
          </w:p>
        </w:tc>
        <w:tc>
          <w:tcPr>
            <w:tcW w:w="5930" w:type="dxa"/>
            <w:gridSpan w:val="4"/>
            <w:tcBorders>
              <w:top w:val="single" w:sz="12" w:space="0" w:color="auto"/>
              <w:left w:val="single" w:sz="4" w:space="0" w:color="auto"/>
              <w:bottom w:val="single" w:sz="12" w:space="0" w:color="auto"/>
              <w:right w:val="single" w:sz="4" w:space="0" w:color="auto"/>
            </w:tcBorders>
          </w:tcPr>
          <w:p w14:paraId="0B93BFC4" w14:textId="77777777" w:rsidR="006B064A" w:rsidRDefault="006B064A">
            <w:pPr>
              <w:spacing w:before="120" w:after="120"/>
              <w:rPr>
                <w:rFonts w:cs="Arial"/>
                <w:szCs w:val="24"/>
              </w:rPr>
            </w:pPr>
            <w:r>
              <w:rPr>
                <w:rFonts w:cs="Arial"/>
              </w:rPr>
              <w:t xml:space="preserve">Please confirm whether </w:t>
            </w:r>
            <w:r w:rsidR="001B02A7">
              <w:rPr>
                <w:rFonts w:cs="Arial"/>
              </w:rPr>
              <w:t xml:space="preserve">have or </w:t>
            </w:r>
            <w:r>
              <w:rPr>
                <w:rFonts w:cs="Arial"/>
              </w:rPr>
              <w:t>you would be willing to take out the appropriate level of insurance cover as set out in the Statement of Requirement if you are successful in winning the contract?</w:t>
            </w:r>
          </w:p>
        </w:tc>
        <w:tc>
          <w:tcPr>
            <w:tcW w:w="1798" w:type="dxa"/>
            <w:gridSpan w:val="2"/>
            <w:tcBorders>
              <w:top w:val="single" w:sz="12" w:space="0" w:color="auto"/>
              <w:left w:val="single" w:sz="4" w:space="0" w:color="auto"/>
              <w:bottom w:val="single" w:sz="12" w:space="0" w:color="auto"/>
              <w:right w:val="single" w:sz="12" w:space="0" w:color="auto"/>
            </w:tcBorders>
          </w:tcPr>
          <w:p w14:paraId="3E307395" w14:textId="77777777" w:rsidR="006B064A" w:rsidRDefault="006B064A">
            <w:pPr>
              <w:pStyle w:val="TOC4"/>
            </w:pPr>
            <w:r>
              <w:t>Yes/No</w:t>
            </w:r>
          </w:p>
        </w:tc>
      </w:tr>
    </w:tbl>
    <w:p w14:paraId="13E0D38E" w14:textId="5D644580" w:rsidR="00CC79F9" w:rsidRDefault="00CC79F9" w:rsidP="00CC79F9">
      <w:pPr>
        <w:rPr>
          <w:rFonts w:cs="Arial"/>
          <w:b/>
        </w:rPr>
      </w:pPr>
    </w:p>
    <w:p w14:paraId="3320B252" w14:textId="77777777" w:rsidR="00CC79F9" w:rsidRDefault="00CC79F9" w:rsidP="00CC79F9">
      <w:pPr>
        <w:rPr>
          <w:rFonts w:cs="Arial"/>
        </w:rPr>
      </w:pPr>
    </w:p>
    <w:p w14:paraId="0865D56D" w14:textId="77777777" w:rsidR="00CC79F9" w:rsidRDefault="00CC79F9" w:rsidP="00CC79F9">
      <w:pPr>
        <w:rPr>
          <w:rFonts w:cs="Arial"/>
        </w:rPr>
      </w:pPr>
    </w:p>
    <w:p w14:paraId="45B95DB6" w14:textId="77777777" w:rsidR="00CC79F9" w:rsidRDefault="00CC79F9" w:rsidP="00CC79F9">
      <w:pPr>
        <w:rPr>
          <w:rFonts w:cs="Arial"/>
        </w:rPr>
      </w:pPr>
    </w:p>
    <w:tbl>
      <w:tblPr>
        <w:tblW w:w="9000" w:type="dxa"/>
        <w:tblInd w:w="-25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260"/>
        <w:gridCol w:w="5940"/>
        <w:gridCol w:w="1800"/>
      </w:tblGrid>
      <w:tr w:rsidR="00CC79F9" w14:paraId="3F247484" w14:textId="77777777">
        <w:trPr>
          <w:cantSplit/>
          <w:trHeight w:val="277"/>
        </w:trPr>
        <w:tc>
          <w:tcPr>
            <w:tcW w:w="1260" w:type="dxa"/>
            <w:vMerge w:val="restart"/>
            <w:tcBorders>
              <w:top w:val="single" w:sz="12" w:space="0" w:color="auto"/>
              <w:left w:val="single" w:sz="12" w:space="0" w:color="auto"/>
              <w:bottom w:val="single" w:sz="4" w:space="0" w:color="auto"/>
              <w:right w:val="single" w:sz="4" w:space="0" w:color="auto"/>
            </w:tcBorders>
          </w:tcPr>
          <w:p w14:paraId="734CE1E9" w14:textId="77777777" w:rsidR="00CC79F9" w:rsidRDefault="00CC79F9" w:rsidP="00CC79F9">
            <w:pPr>
              <w:numPr>
                <w:ilvl w:val="0"/>
                <w:numId w:val="38"/>
              </w:numPr>
              <w:spacing w:before="120" w:after="120"/>
              <w:rPr>
                <w:rFonts w:cs="Arial"/>
                <w:b/>
                <w:bCs/>
                <w:szCs w:val="24"/>
              </w:rPr>
            </w:pPr>
          </w:p>
        </w:tc>
        <w:tc>
          <w:tcPr>
            <w:tcW w:w="7740" w:type="dxa"/>
            <w:gridSpan w:val="2"/>
            <w:tcBorders>
              <w:top w:val="single" w:sz="12" w:space="0" w:color="auto"/>
              <w:left w:val="single" w:sz="4" w:space="0" w:color="auto"/>
              <w:bottom w:val="single" w:sz="4" w:space="0" w:color="auto"/>
              <w:right w:val="single" w:sz="12" w:space="0" w:color="auto"/>
            </w:tcBorders>
            <w:hideMark/>
          </w:tcPr>
          <w:p w14:paraId="67839CD5" w14:textId="77777777" w:rsidR="00CC79F9" w:rsidRDefault="00CC79F9">
            <w:pPr>
              <w:spacing w:before="120" w:after="120"/>
              <w:jc w:val="center"/>
              <w:rPr>
                <w:rFonts w:cs="Arial"/>
                <w:b/>
                <w:bCs/>
                <w:szCs w:val="24"/>
              </w:rPr>
            </w:pPr>
            <w:r>
              <w:rPr>
                <w:rFonts w:cs="Arial"/>
                <w:b/>
                <w:bCs/>
              </w:rPr>
              <w:t xml:space="preserve">Professional and business standing </w:t>
            </w:r>
          </w:p>
        </w:tc>
      </w:tr>
      <w:tr w:rsidR="00CC79F9" w14:paraId="0C9CFAB2" w14:textId="77777777">
        <w:trPr>
          <w:cantSplit/>
          <w:trHeight w:val="709"/>
        </w:trPr>
        <w:tc>
          <w:tcPr>
            <w:tcW w:w="1260" w:type="dxa"/>
            <w:vMerge/>
            <w:tcBorders>
              <w:top w:val="single" w:sz="12" w:space="0" w:color="auto"/>
              <w:left w:val="single" w:sz="12" w:space="0" w:color="auto"/>
              <w:bottom w:val="single" w:sz="4" w:space="0" w:color="auto"/>
              <w:right w:val="single" w:sz="4" w:space="0" w:color="auto"/>
            </w:tcBorders>
            <w:vAlign w:val="center"/>
            <w:hideMark/>
          </w:tcPr>
          <w:p w14:paraId="7496BD53" w14:textId="77777777" w:rsidR="00CC79F9" w:rsidRDefault="00CC79F9">
            <w:pPr>
              <w:rPr>
                <w:rFonts w:cs="Arial"/>
                <w:b/>
                <w:bCs/>
                <w:szCs w:val="24"/>
              </w:rPr>
            </w:pPr>
          </w:p>
        </w:tc>
        <w:tc>
          <w:tcPr>
            <w:tcW w:w="7740" w:type="dxa"/>
            <w:gridSpan w:val="2"/>
            <w:tcBorders>
              <w:top w:val="single" w:sz="4" w:space="0" w:color="auto"/>
              <w:left w:val="single" w:sz="4" w:space="0" w:color="auto"/>
              <w:bottom w:val="single" w:sz="4" w:space="0" w:color="auto"/>
              <w:right w:val="single" w:sz="12" w:space="0" w:color="auto"/>
            </w:tcBorders>
            <w:hideMark/>
          </w:tcPr>
          <w:p w14:paraId="55E9FD08" w14:textId="77777777" w:rsidR="00CC79F9" w:rsidRDefault="00CC79F9">
            <w:pPr>
              <w:spacing w:before="120" w:after="120"/>
              <w:rPr>
                <w:rFonts w:cs="Arial"/>
                <w:szCs w:val="24"/>
              </w:rPr>
            </w:pPr>
            <w:r>
              <w:rPr>
                <w:rFonts w:cs="Arial"/>
              </w:rPr>
              <w:t>Do any of the following apply to your organisation, or to (any of) the director(s) / partners / proprietor(s)?</w:t>
            </w:r>
          </w:p>
        </w:tc>
      </w:tr>
      <w:tr w:rsidR="00CC79F9" w14:paraId="48332EDB" w14:textId="77777777">
        <w:trPr>
          <w:cantSplit/>
          <w:trHeight w:val="871"/>
        </w:trPr>
        <w:tc>
          <w:tcPr>
            <w:tcW w:w="1260" w:type="dxa"/>
            <w:tcBorders>
              <w:top w:val="single" w:sz="4" w:space="0" w:color="auto"/>
              <w:left w:val="single" w:sz="12" w:space="0" w:color="auto"/>
              <w:bottom w:val="single" w:sz="4" w:space="0" w:color="auto"/>
              <w:right w:val="single" w:sz="4" w:space="0" w:color="auto"/>
            </w:tcBorders>
          </w:tcPr>
          <w:p w14:paraId="7D4A2985" w14:textId="77777777" w:rsidR="00CC79F9" w:rsidRDefault="00CC79F9" w:rsidP="00CC79F9">
            <w:pPr>
              <w:numPr>
                <w:ilvl w:val="1"/>
                <w:numId w:val="38"/>
              </w:numPr>
              <w:spacing w:before="120" w:after="120"/>
              <w:rPr>
                <w:rFonts w:cs="Arial"/>
                <w:szCs w:val="24"/>
              </w:rPr>
            </w:pPr>
          </w:p>
        </w:tc>
        <w:tc>
          <w:tcPr>
            <w:tcW w:w="5940" w:type="dxa"/>
            <w:tcBorders>
              <w:top w:val="single" w:sz="4" w:space="0" w:color="auto"/>
              <w:left w:val="single" w:sz="4" w:space="0" w:color="auto"/>
              <w:bottom w:val="single" w:sz="4" w:space="0" w:color="auto"/>
              <w:right w:val="single" w:sz="4" w:space="0" w:color="auto"/>
            </w:tcBorders>
            <w:hideMark/>
          </w:tcPr>
          <w:p w14:paraId="2127CFA0" w14:textId="77777777" w:rsidR="00CC79F9" w:rsidRDefault="00CC79F9">
            <w:pPr>
              <w:pStyle w:val="FootnoteText"/>
              <w:spacing w:before="120" w:after="120"/>
              <w:rPr>
                <w:rFonts w:cs="Arial"/>
                <w:sz w:val="22"/>
                <w:szCs w:val="24"/>
              </w:rPr>
            </w:pPr>
            <w:r>
              <w:rPr>
                <w:rFonts w:cs="Arial"/>
                <w:sz w:val="22"/>
                <w:szCs w:val="24"/>
              </w:rPr>
              <w:t>Bankruptcy, insolvency, compulsory winding up, receivership, composition with creditors, or subject to relevant proceedings</w:t>
            </w:r>
          </w:p>
        </w:tc>
        <w:tc>
          <w:tcPr>
            <w:tcW w:w="1800" w:type="dxa"/>
            <w:tcBorders>
              <w:top w:val="single" w:sz="4" w:space="0" w:color="auto"/>
              <w:left w:val="single" w:sz="4" w:space="0" w:color="auto"/>
              <w:bottom w:val="single" w:sz="4" w:space="0" w:color="auto"/>
              <w:right w:val="single" w:sz="12" w:space="0" w:color="auto"/>
            </w:tcBorders>
            <w:hideMark/>
          </w:tcPr>
          <w:p w14:paraId="0F54EDCB" w14:textId="77777777" w:rsidR="00CC79F9" w:rsidRDefault="00CC79F9">
            <w:pPr>
              <w:pStyle w:val="TOC4"/>
            </w:pPr>
            <w:r>
              <w:t>Yes / No</w:t>
            </w:r>
          </w:p>
        </w:tc>
      </w:tr>
      <w:tr w:rsidR="00CC79F9" w14:paraId="6CDAFB1B" w14:textId="77777777">
        <w:trPr>
          <w:cantSplit/>
          <w:trHeight w:val="530"/>
        </w:trPr>
        <w:tc>
          <w:tcPr>
            <w:tcW w:w="1260" w:type="dxa"/>
            <w:tcBorders>
              <w:top w:val="single" w:sz="4" w:space="0" w:color="auto"/>
              <w:left w:val="single" w:sz="12" w:space="0" w:color="auto"/>
              <w:bottom w:val="single" w:sz="4" w:space="0" w:color="auto"/>
              <w:right w:val="single" w:sz="4" w:space="0" w:color="auto"/>
            </w:tcBorders>
          </w:tcPr>
          <w:p w14:paraId="6E99648B" w14:textId="77777777" w:rsidR="00CC79F9" w:rsidRDefault="00CC79F9" w:rsidP="00CC79F9">
            <w:pPr>
              <w:numPr>
                <w:ilvl w:val="1"/>
                <w:numId w:val="38"/>
              </w:numPr>
              <w:spacing w:before="120" w:after="120"/>
              <w:rPr>
                <w:rFonts w:cs="Arial"/>
                <w:szCs w:val="24"/>
              </w:rPr>
            </w:pPr>
          </w:p>
        </w:tc>
        <w:tc>
          <w:tcPr>
            <w:tcW w:w="5940" w:type="dxa"/>
            <w:tcBorders>
              <w:top w:val="single" w:sz="4" w:space="0" w:color="auto"/>
              <w:left w:val="single" w:sz="4" w:space="0" w:color="auto"/>
              <w:bottom w:val="single" w:sz="4" w:space="0" w:color="auto"/>
              <w:right w:val="single" w:sz="4" w:space="0" w:color="auto"/>
            </w:tcBorders>
            <w:hideMark/>
          </w:tcPr>
          <w:p w14:paraId="0DB3124C" w14:textId="77777777" w:rsidR="00CC79F9" w:rsidRDefault="00CC79F9">
            <w:pPr>
              <w:spacing w:before="120" w:after="120"/>
              <w:rPr>
                <w:rFonts w:cs="Arial"/>
                <w:szCs w:val="24"/>
              </w:rPr>
            </w:pPr>
            <w:r>
              <w:rPr>
                <w:rFonts w:cs="Arial"/>
              </w:rPr>
              <w:t>A conviction (or convictions ) for a criminal offence related to business or professional conduct</w:t>
            </w:r>
          </w:p>
        </w:tc>
        <w:tc>
          <w:tcPr>
            <w:tcW w:w="1800" w:type="dxa"/>
            <w:tcBorders>
              <w:top w:val="single" w:sz="4" w:space="0" w:color="auto"/>
              <w:left w:val="single" w:sz="4" w:space="0" w:color="auto"/>
              <w:bottom w:val="single" w:sz="4" w:space="0" w:color="auto"/>
              <w:right w:val="single" w:sz="12" w:space="0" w:color="auto"/>
            </w:tcBorders>
            <w:hideMark/>
          </w:tcPr>
          <w:p w14:paraId="29D1B35F" w14:textId="77777777" w:rsidR="00CC79F9" w:rsidRDefault="00CC79F9">
            <w:pPr>
              <w:spacing w:before="120" w:after="120"/>
              <w:rPr>
                <w:rFonts w:cs="Arial"/>
                <w:szCs w:val="24"/>
              </w:rPr>
            </w:pPr>
            <w:r>
              <w:rPr>
                <w:rFonts w:cs="Arial"/>
              </w:rPr>
              <w:t>Yes / No</w:t>
            </w:r>
          </w:p>
        </w:tc>
      </w:tr>
      <w:tr w:rsidR="00CC79F9" w14:paraId="096C6D70" w14:textId="77777777">
        <w:trPr>
          <w:cantSplit/>
          <w:trHeight w:val="511"/>
        </w:trPr>
        <w:tc>
          <w:tcPr>
            <w:tcW w:w="1260" w:type="dxa"/>
            <w:tcBorders>
              <w:top w:val="single" w:sz="4" w:space="0" w:color="auto"/>
              <w:left w:val="single" w:sz="12" w:space="0" w:color="auto"/>
              <w:bottom w:val="single" w:sz="4" w:space="0" w:color="auto"/>
              <w:right w:val="single" w:sz="4" w:space="0" w:color="auto"/>
            </w:tcBorders>
          </w:tcPr>
          <w:p w14:paraId="27E03279" w14:textId="77777777" w:rsidR="00CC79F9" w:rsidRDefault="00CC79F9" w:rsidP="00CC79F9">
            <w:pPr>
              <w:numPr>
                <w:ilvl w:val="1"/>
                <w:numId w:val="38"/>
              </w:numPr>
              <w:spacing w:before="120" w:after="120"/>
              <w:rPr>
                <w:rFonts w:cs="Arial"/>
                <w:szCs w:val="24"/>
              </w:rPr>
            </w:pPr>
          </w:p>
        </w:tc>
        <w:tc>
          <w:tcPr>
            <w:tcW w:w="5940" w:type="dxa"/>
            <w:tcBorders>
              <w:top w:val="single" w:sz="4" w:space="0" w:color="auto"/>
              <w:left w:val="single" w:sz="4" w:space="0" w:color="auto"/>
              <w:bottom w:val="single" w:sz="4" w:space="0" w:color="auto"/>
              <w:right w:val="single" w:sz="4" w:space="0" w:color="auto"/>
            </w:tcBorders>
            <w:hideMark/>
          </w:tcPr>
          <w:p w14:paraId="5EFD0294" w14:textId="77777777" w:rsidR="00CC79F9" w:rsidRDefault="00CC79F9">
            <w:pPr>
              <w:spacing w:before="120" w:after="120"/>
              <w:rPr>
                <w:rFonts w:cs="Arial"/>
                <w:szCs w:val="24"/>
              </w:rPr>
            </w:pPr>
            <w:r>
              <w:rPr>
                <w:rFonts w:cs="Arial"/>
              </w:rPr>
              <w:t>Legal or administrative finding of  commission of an act of grave misconduct in the course of business</w:t>
            </w:r>
          </w:p>
        </w:tc>
        <w:tc>
          <w:tcPr>
            <w:tcW w:w="1800" w:type="dxa"/>
            <w:tcBorders>
              <w:top w:val="single" w:sz="4" w:space="0" w:color="auto"/>
              <w:left w:val="single" w:sz="4" w:space="0" w:color="auto"/>
              <w:bottom w:val="single" w:sz="4" w:space="0" w:color="auto"/>
              <w:right w:val="single" w:sz="12" w:space="0" w:color="auto"/>
            </w:tcBorders>
            <w:hideMark/>
          </w:tcPr>
          <w:p w14:paraId="2B58D191" w14:textId="77777777" w:rsidR="00CC79F9" w:rsidRDefault="00CC79F9">
            <w:pPr>
              <w:pStyle w:val="TOC4"/>
            </w:pPr>
            <w:r>
              <w:t>Yes / No</w:t>
            </w:r>
          </w:p>
        </w:tc>
      </w:tr>
      <w:tr w:rsidR="00CC79F9" w14:paraId="5C24B092" w14:textId="77777777">
        <w:trPr>
          <w:cantSplit/>
          <w:trHeight w:val="670"/>
        </w:trPr>
        <w:tc>
          <w:tcPr>
            <w:tcW w:w="1260" w:type="dxa"/>
            <w:tcBorders>
              <w:top w:val="single" w:sz="4" w:space="0" w:color="auto"/>
              <w:left w:val="single" w:sz="12" w:space="0" w:color="auto"/>
              <w:bottom w:val="single" w:sz="4" w:space="0" w:color="auto"/>
              <w:right w:val="single" w:sz="4" w:space="0" w:color="auto"/>
            </w:tcBorders>
          </w:tcPr>
          <w:p w14:paraId="1FAF1949" w14:textId="77777777" w:rsidR="00CC79F9" w:rsidRDefault="00CC79F9" w:rsidP="00CC79F9">
            <w:pPr>
              <w:numPr>
                <w:ilvl w:val="1"/>
                <w:numId w:val="38"/>
              </w:numPr>
              <w:spacing w:before="120" w:after="120"/>
              <w:rPr>
                <w:rFonts w:cs="Arial"/>
                <w:szCs w:val="24"/>
              </w:rPr>
            </w:pPr>
          </w:p>
        </w:tc>
        <w:tc>
          <w:tcPr>
            <w:tcW w:w="5940" w:type="dxa"/>
            <w:tcBorders>
              <w:top w:val="single" w:sz="4" w:space="0" w:color="auto"/>
              <w:left w:val="single" w:sz="4" w:space="0" w:color="auto"/>
              <w:bottom w:val="single" w:sz="4" w:space="0" w:color="auto"/>
              <w:right w:val="single" w:sz="4" w:space="0" w:color="auto"/>
            </w:tcBorders>
            <w:hideMark/>
          </w:tcPr>
          <w:p w14:paraId="1B69D6D2" w14:textId="77777777" w:rsidR="00CC79F9" w:rsidRDefault="00CC79F9">
            <w:pPr>
              <w:spacing w:before="120" w:after="120"/>
              <w:rPr>
                <w:rFonts w:cs="Arial"/>
                <w:szCs w:val="24"/>
              </w:rPr>
            </w:pPr>
            <w:r>
              <w:rPr>
                <w:rFonts w:cs="Arial"/>
              </w:rPr>
              <w:t>Failure to fulfil obligations related to payment of social security contributions</w:t>
            </w:r>
          </w:p>
        </w:tc>
        <w:tc>
          <w:tcPr>
            <w:tcW w:w="1800" w:type="dxa"/>
            <w:tcBorders>
              <w:top w:val="single" w:sz="4" w:space="0" w:color="auto"/>
              <w:left w:val="single" w:sz="4" w:space="0" w:color="auto"/>
              <w:bottom w:val="single" w:sz="4" w:space="0" w:color="auto"/>
              <w:right w:val="single" w:sz="12" w:space="0" w:color="auto"/>
            </w:tcBorders>
            <w:hideMark/>
          </w:tcPr>
          <w:p w14:paraId="4662ECD6" w14:textId="77777777" w:rsidR="00CC79F9" w:rsidRDefault="00CC79F9">
            <w:pPr>
              <w:spacing w:before="120" w:after="120"/>
              <w:rPr>
                <w:rFonts w:cs="Arial"/>
                <w:szCs w:val="24"/>
              </w:rPr>
            </w:pPr>
            <w:r>
              <w:rPr>
                <w:rFonts w:cs="Arial"/>
              </w:rPr>
              <w:t>Yes / No</w:t>
            </w:r>
          </w:p>
        </w:tc>
      </w:tr>
      <w:tr w:rsidR="00CC79F9" w14:paraId="6A33069F" w14:textId="77777777">
        <w:trPr>
          <w:cantSplit/>
          <w:trHeight w:val="524"/>
        </w:trPr>
        <w:tc>
          <w:tcPr>
            <w:tcW w:w="1260" w:type="dxa"/>
            <w:tcBorders>
              <w:top w:val="single" w:sz="4" w:space="0" w:color="auto"/>
              <w:left w:val="single" w:sz="12" w:space="0" w:color="auto"/>
              <w:bottom w:val="single" w:sz="4" w:space="0" w:color="auto"/>
              <w:right w:val="single" w:sz="4" w:space="0" w:color="auto"/>
            </w:tcBorders>
          </w:tcPr>
          <w:p w14:paraId="0696C149" w14:textId="77777777" w:rsidR="00CC79F9" w:rsidRDefault="00CC79F9" w:rsidP="00CC79F9">
            <w:pPr>
              <w:numPr>
                <w:ilvl w:val="1"/>
                <w:numId w:val="38"/>
              </w:numPr>
              <w:spacing w:before="120" w:after="120"/>
              <w:rPr>
                <w:rFonts w:cs="Arial"/>
                <w:szCs w:val="24"/>
              </w:rPr>
            </w:pPr>
          </w:p>
        </w:tc>
        <w:tc>
          <w:tcPr>
            <w:tcW w:w="5940" w:type="dxa"/>
            <w:tcBorders>
              <w:top w:val="single" w:sz="4" w:space="0" w:color="auto"/>
              <w:left w:val="single" w:sz="4" w:space="0" w:color="auto"/>
              <w:bottom w:val="single" w:sz="4" w:space="0" w:color="auto"/>
              <w:right w:val="single" w:sz="4" w:space="0" w:color="auto"/>
            </w:tcBorders>
            <w:hideMark/>
          </w:tcPr>
          <w:p w14:paraId="6081C4BD" w14:textId="77777777" w:rsidR="00CC79F9" w:rsidRDefault="00CC79F9">
            <w:pPr>
              <w:spacing w:before="120" w:after="120"/>
              <w:rPr>
                <w:rFonts w:cs="Arial"/>
                <w:szCs w:val="24"/>
              </w:rPr>
            </w:pPr>
            <w:r>
              <w:rPr>
                <w:rFonts w:cs="Arial"/>
              </w:rPr>
              <w:t>Failure to fulfil obligations related to the payment of taxes</w:t>
            </w:r>
          </w:p>
        </w:tc>
        <w:tc>
          <w:tcPr>
            <w:tcW w:w="1800" w:type="dxa"/>
            <w:tcBorders>
              <w:top w:val="single" w:sz="4" w:space="0" w:color="auto"/>
              <w:left w:val="single" w:sz="4" w:space="0" w:color="auto"/>
              <w:bottom w:val="single" w:sz="4" w:space="0" w:color="auto"/>
              <w:right w:val="single" w:sz="12" w:space="0" w:color="auto"/>
            </w:tcBorders>
            <w:hideMark/>
          </w:tcPr>
          <w:p w14:paraId="6D6581D7" w14:textId="77777777" w:rsidR="00CC79F9" w:rsidRDefault="00CC79F9">
            <w:pPr>
              <w:pStyle w:val="TOC4"/>
            </w:pPr>
            <w:r>
              <w:t>Yes / No</w:t>
            </w:r>
          </w:p>
        </w:tc>
      </w:tr>
      <w:tr w:rsidR="00CC79F9" w14:paraId="0B22E927" w14:textId="77777777">
        <w:trPr>
          <w:cantSplit/>
          <w:trHeight w:val="532"/>
        </w:trPr>
        <w:tc>
          <w:tcPr>
            <w:tcW w:w="1260" w:type="dxa"/>
            <w:tcBorders>
              <w:top w:val="single" w:sz="4" w:space="0" w:color="auto"/>
              <w:left w:val="single" w:sz="12" w:space="0" w:color="auto"/>
              <w:bottom w:val="single" w:sz="4" w:space="0" w:color="auto"/>
              <w:right w:val="single" w:sz="4" w:space="0" w:color="auto"/>
            </w:tcBorders>
          </w:tcPr>
          <w:p w14:paraId="4291E2CB" w14:textId="77777777" w:rsidR="00CC79F9" w:rsidRDefault="00CC79F9" w:rsidP="00CC79F9">
            <w:pPr>
              <w:numPr>
                <w:ilvl w:val="1"/>
                <w:numId w:val="38"/>
              </w:numPr>
              <w:spacing w:before="120" w:after="120"/>
              <w:rPr>
                <w:rFonts w:cs="Arial"/>
                <w:szCs w:val="24"/>
              </w:rPr>
            </w:pPr>
          </w:p>
        </w:tc>
        <w:tc>
          <w:tcPr>
            <w:tcW w:w="5940" w:type="dxa"/>
            <w:tcBorders>
              <w:top w:val="single" w:sz="4" w:space="0" w:color="auto"/>
              <w:left w:val="single" w:sz="4" w:space="0" w:color="auto"/>
              <w:bottom w:val="single" w:sz="4" w:space="0" w:color="auto"/>
              <w:right w:val="single" w:sz="4" w:space="0" w:color="auto"/>
            </w:tcBorders>
            <w:hideMark/>
          </w:tcPr>
          <w:p w14:paraId="71B66833" w14:textId="77777777" w:rsidR="00CC79F9" w:rsidRDefault="00CC79F9">
            <w:pPr>
              <w:spacing w:before="120" w:after="120"/>
              <w:rPr>
                <w:rFonts w:cs="Arial"/>
                <w:szCs w:val="24"/>
              </w:rPr>
            </w:pPr>
            <w:r>
              <w:rPr>
                <w:rFonts w:cs="Arial"/>
              </w:rPr>
              <w:t>Failure to provide information required  or providing inaccurate/misleading information when participating in a procurement exercise</w:t>
            </w:r>
          </w:p>
        </w:tc>
        <w:tc>
          <w:tcPr>
            <w:tcW w:w="1800" w:type="dxa"/>
            <w:tcBorders>
              <w:top w:val="single" w:sz="4" w:space="0" w:color="auto"/>
              <w:left w:val="single" w:sz="4" w:space="0" w:color="auto"/>
              <w:bottom w:val="single" w:sz="4" w:space="0" w:color="auto"/>
              <w:right w:val="single" w:sz="12" w:space="0" w:color="auto"/>
            </w:tcBorders>
            <w:hideMark/>
          </w:tcPr>
          <w:p w14:paraId="7DC8604A" w14:textId="77777777" w:rsidR="00CC79F9" w:rsidRDefault="00CC79F9">
            <w:pPr>
              <w:spacing w:before="120" w:after="120"/>
              <w:rPr>
                <w:rFonts w:cs="Arial"/>
                <w:szCs w:val="24"/>
              </w:rPr>
            </w:pPr>
            <w:r>
              <w:rPr>
                <w:rFonts w:cs="Arial"/>
              </w:rPr>
              <w:t>Yes / No</w:t>
            </w:r>
          </w:p>
        </w:tc>
      </w:tr>
      <w:tr w:rsidR="00CC79F9" w14:paraId="7979B73A" w14:textId="77777777">
        <w:trPr>
          <w:cantSplit/>
          <w:trHeight w:val="624"/>
        </w:trPr>
        <w:tc>
          <w:tcPr>
            <w:tcW w:w="1260" w:type="dxa"/>
            <w:tcBorders>
              <w:top w:val="single" w:sz="4" w:space="0" w:color="auto"/>
              <w:left w:val="single" w:sz="12" w:space="0" w:color="auto"/>
              <w:bottom w:val="single" w:sz="4" w:space="0" w:color="auto"/>
              <w:right w:val="single" w:sz="4" w:space="0" w:color="auto"/>
            </w:tcBorders>
          </w:tcPr>
          <w:p w14:paraId="555730CB" w14:textId="77777777" w:rsidR="00CC79F9" w:rsidRDefault="00CC79F9" w:rsidP="00CC79F9">
            <w:pPr>
              <w:numPr>
                <w:ilvl w:val="1"/>
                <w:numId w:val="38"/>
              </w:numPr>
              <w:spacing w:before="120" w:after="120"/>
              <w:rPr>
                <w:rFonts w:cs="Arial"/>
                <w:szCs w:val="24"/>
              </w:rPr>
            </w:pPr>
          </w:p>
        </w:tc>
        <w:tc>
          <w:tcPr>
            <w:tcW w:w="5940" w:type="dxa"/>
            <w:tcBorders>
              <w:top w:val="single" w:sz="4" w:space="0" w:color="auto"/>
              <w:left w:val="single" w:sz="4" w:space="0" w:color="auto"/>
              <w:bottom w:val="single" w:sz="4" w:space="0" w:color="auto"/>
              <w:right w:val="single" w:sz="4" w:space="0" w:color="auto"/>
            </w:tcBorders>
            <w:hideMark/>
          </w:tcPr>
          <w:p w14:paraId="0CF7BB5C" w14:textId="77777777" w:rsidR="00CC79F9" w:rsidRDefault="00CC79F9">
            <w:pPr>
              <w:spacing w:before="120" w:after="120"/>
              <w:rPr>
                <w:rFonts w:cs="Arial"/>
                <w:szCs w:val="24"/>
              </w:rPr>
            </w:pPr>
            <w:r>
              <w:rPr>
                <w:rFonts w:cs="Arial"/>
              </w:rPr>
              <w:t>Failure to obtain and maintain relevant licences or membership of an appropriate trading or professional organisation where required by law</w:t>
            </w:r>
          </w:p>
        </w:tc>
        <w:tc>
          <w:tcPr>
            <w:tcW w:w="1800" w:type="dxa"/>
            <w:tcBorders>
              <w:top w:val="single" w:sz="4" w:space="0" w:color="auto"/>
              <w:left w:val="single" w:sz="4" w:space="0" w:color="auto"/>
              <w:bottom w:val="single" w:sz="4" w:space="0" w:color="auto"/>
              <w:right w:val="single" w:sz="12" w:space="0" w:color="auto"/>
            </w:tcBorders>
            <w:hideMark/>
          </w:tcPr>
          <w:p w14:paraId="16DB6335" w14:textId="77777777" w:rsidR="00CC79F9" w:rsidRDefault="00CC79F9">
            <w:pPr>
              <w:spacing w:before="120" w:after="120"/>
              <w:rPr>
                <w:rFonts w:cs="Arial"/>
                <w:szCs w:val="24"/>
              </w:rPr>
            </w:pPr>
            <w:r>
              <w:rPr>
                <w:rFonts w:cs="Arial"/>
              </w:rPr>
              <w:t>Yes / No</w:t>
            </w:r>
          </w:p>
        </w:tc>
      </w:tr>
      <w:tr w:rsidR="00CC79F9" w14:paraId="10C2388B" w14:textId="77777777">
        <w:trPr>
          <w:cantSplit/>
          <w:trHeight w:val="277"/>
        </w:trPr>
        <w:tc>
          <w:tcPr>
            <w:tcW w:w="1260" w:type="dxa"/>
            <w:vMerge w:val="restart"/>
            <w:tcBorders>
              <w:top w:val="single" w:sz="4" w:space="0" w:color="auto"/>
              <w:left w:val="single" w:sz="12" w:space="0" w:color="auto"/>
              <w:bottom w:val="single" w:sz="12" w:space="0" w:color="auto"/>
              <w:right w:val="single" w:sz="4" w:space="0" w:color="auto"/>
            </w:tcBorders>
          </w:tcPr>
          <w:p w14:paraId="4D771724" w14:textId="77777777" w:rsidR="00CC79F9" w:rsidRDefault="00CC79F9" w:rsidP="00CC79F9">
            <w:pPr>
              <w:numPr>
                <w:ilvl w:val="1"/>
                <w:numId w:val="38"/>
              </w:numPr>
              <w:spacing w:before="120" w:after="120"/>
              <w:rPr>
                <w:rFonts w:cs="Arial"/>
                <w:szCs w:val="24"/>
              </w:rPr>
            </w:pPr>
          </w:p>
        </w:tc>
        <w:tc>
          <w:tcPr>
            <w:tcW w:w="7740" w:type="dxa"/>
            <w:gridSpan w:val="2"/>
            <w:tcBorders>
              <w:top w:val="single" w:sz="4" w:space="0" w:color="auto"/>
              <w:left w:val="single" w:sz="4" w:space="0" w:color="auto"/>
              <w:bottom w:val="single" w:sz="4" w:space="0" w:color="auto"/>
              <w:right w:val="single" w:sz="12" w:space="0" w:color="auto"/>
            </w:tcBorders>
            <w:hideMark/>
          </w:tcPr>
          <w:p w14:paraId="6CBFAFA5" w14:textId="77777777" w:rsidR="00CC79F9" w:rsidRDefault="00CC79F9">
            <w:pPr>
              <w:spacing w:before="120" w:after="120"/>
              <w:rPr>
                <w:rFonts w:cs="Arial"/>
                <w:szCs w:val="24"/>
              </w:rPr>
            </w:pPr>
            <w:r>
              <w:rPr>
                <w:rFonts w:cs="Arial"/>
              </w:rPr>
              <w:t xml:space="preserve">If the answer to any of these is </w:t>
            </w:r>
            <w:r>
              <w:rPr>
                <w:rFonts w:cs="Arial"/>
                <w:b/>
                <w:bCs/>
              </w:rPr>
              <w:t>“Yes”</w:t>
            </w:r>
            <w:r>
              <w:rPr>
                <w:rFonts w:cs="Arial"/>
              </w:rPr>
              <w:t xml:space="preserve"> please give brief details below, including what has been done to put things right.</w:t>
            </w:r>
          </w:p>
        </w:tc>
      </w:tr>
      <w:tr w:rsidR="00CC79F9" w14:paraId="0D582A97" w14:textId="77777777">
        <w:trPr>
          <w:cantSplit/>
          <w:trHeight w:val="277"/>
        </w:trPr>
        <w:tc>
          <w:tcPr>
            <w:tcW w:w="1260" w:type="dxa"/>
            <w:vMerge/>
            <w:tcBorders>
              <w:top w:val="single" w:sz="4" w:space="0" w:color="auto"/>
              <w:left w:val="single" w:sz="12" w:space="0" w:color="auto"/>
              <w:bottom w:val="single" w:sz="12" w:space="0" w:color="auto"/>
              <w:right w:val="single" w:sz="4" w:space="0" w:color="auto"/>
            </w:tcBorders>
            <w:vAlign w:val="center"/>
            <w:hideMark/>
          </w:tcPr>
          <w:p w14:paraId="05FFD9AF" w14:textId="77777777" w:rsidR="00CC79F9" w:rsidRDefault="00CC79F9">
            <w:pPr>
              <w:rPr>
                <w:rFonts w:cs="Arial"/>
                <w:szCs w:val="24"/>
              </w:rPr>
            </w:pPr>
          </w:p>
        </w:tc>
        <w:tc>
          <w:tcPr>
            <w:tcW w:w="7740" w:type="dxa"/>
            <w:gridSpan w:val="2"/>
            <w:tcBorders>
              <w:top w:val="single" w:sz="4" w:space="0" w:color="auto"/>
              <w:left w:val="single" w:sz="4" w:space="0" w:color="auto"/>
              <w:bottom w:val="single" w:sz="12" w:space="0" w:color="auto"/>
              <w:right w:val="single" w:sz="12" w:space="0" w:color="auto"/>
            </w:tcBorders>
          </w:tcPr>
          <w:p w14:paraId="434EAFFE" w14:textId="77777777" w:rsidR="00CC79F9" w:rsidRDefault="00CC79F9">
            <w:pPr>
              <w:spacing w:before="120" w:after="120"/>
              <w:rPr>
                <w:rFonts w:cs="Arial"/>
                <w:szCs w:val="24"/>
              </w:rPr>
            </w:pPr>
          </w:p>
          <w:p w14:paraId="3CC27D90" w14:textId="77777777" w:rsidR="00CC79F9" w:rsidRDefault="00CC79F9">
            <w:pPr>
              <w:spacing w:before="120" w:after="120"/>
              <w:rPr>
                <w:rFonts w:cs="Arial"/>
              </w:rPr>
            </w:pPr>
          </w:p>
          <w:p w14:paraId="0C57D26F" w14:textId="77777777" w:rsidR="00CC79F9" w:rsidRDefault="00CC79F9">
            <w:pPr>
              <w:spacing w:before="120" w:after="120"/>
              <w:rPr>
                <w:rFonts w:cs="Arial"/>
              </w:rPr>
            </w:pPr>
          </w:p>
          <w:p w14:paraId="2030ACFD" w14:textId="77777777" w:rsidR="00CC79F9" w:rsidRDefault="00CC79F9">
            <w:pPr>
              <w:spacing w:before="120" w:after="120"/>
              <w:rPr>
                <w:rFonts w:cs="Arial"/>
              </w:rPr>
            </w:pPr>
          </w:p>
          <w:p w14:paraId="06693663" w14:textId="77777777" w:rsidR="00CC79F9" w:rsidRDefault="00CC79F9">
            <w:pPr>
              <w:spacing w:before="120" w:after="120"/>
              <w:rPr>
                <w:rFonts w:cs="Arial"/>
                <w:szCs w:val="24"/>
              </w:rPr>
            </w:pPr>
          </w:p>
        </w:tc>
      </w:tr>
    </w:tbl>
    <w:p w14:paraId="0A66A64B" w14:textId="77777777" w:rsidR="00CC79F9" w:rsidRDefault="00CC79F9" w:rsidP="00CC79F9">
      <w:pPr>
        <w:rPr>
          <w:rFonts w:cs="Arial"/>
        </w:rPr>
      </w:pPr>
    </w:p>
    <w:p w14:paraId="1F065102" w14:textId="77777777" w:rsidR="00CC79F9" w:rsidRDefault="00CC79F9" w:rsidP="00CC79F9">
      <w:pPr>
        <w:rPr>
          <w:rFonts w:cs="Arial"/>
        </w:rPr>
      </w:pPr>
      <w:r>
        <w:rPr>
          <w:rFonts w:cs="Arial"/>
        </w:rPr>
        <w:br w:type="page"/>
      </w:r>
    </w:p>
    <w:tbl>
      <w:tblPr>
        <w:tblW w:w="9000" w:type="dxa"/>
        <w:tblInd w:w="-25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260"/>
        <w:gridCol w:w="2700"/>
        <w:gridCol w:w="5040"/>
      </w:tblGrid>
      <w:tr w:rsidR="00CC79F9" w14:paraId="55846EB0" w14:textId="77777777">
        <w:trPr>
          <w:cantSplit/>
          <w:trHeight w:val="277"/>
        </w:trPr>
        <w:tc>
          <w:tcPr>
            <w:tcW w:w="1260" w:type="dxa"/>
            <w:vMerge w:val="restart"/>
            <w:tcBorders>
              <w:top w:val="single" w:sz="12" w:space="0" w:color="auto"/>
              <w:left w:val="single" w:sz="12" w:space="0" w:color="auto"/>
              <w:bottom w:val="single" w:sz="4" w:space="0" w:color="auto"/>
              <w:right w:val="single" w:sz="4" w:space="0" w:color="auto"/>
            </w:tcBorders>
          </w:tcPr>
          <w:p w14:paraId="505E7153" w14:textId="77777777" w:rsidR="00CC79F9" w:rsidRDefault="00CC79F9" w:rsidP="00CC79F9">
            <w:pPr>
              <w:numPr>
                <w:ilvl w:val="0"/>
                <w:numId w:val="38"/>
              </w:numPr>
              <w:spacing w:before="120" w:after="120"/>
              <w:rPr>
                <w:rFonts w:cs="Arial"/>
                <w:b/>
                <w:bCs/>
                <w:sz w:val="24"/>
                <w:szCs w:val="24"/>
              </w:rPr>
            </w:pPr>
          </w:p>
        </w:tc>
        <w:tc>
          <w:tcPr>
            <w:tcW w:w="7740" w:type="dxa"/>
            <w:gridSpan w:val="2"/>
            <w:tcBorders>
              <w:top w:val="single" w:sz="12" w:space="0" w:color="auto"/>
              <w:left w:val="single" w:sz="4" w:space="0" w:color="auto"/>
              <w:bottom w:val="single" w:sz="4" w:space="0" w:color="auto"/>
              <w:right w:val="single" w:sz="12" w:space="0" w:color="auto"/>
            </w:tcBorders>
            <w:hideMark/>
          </w:tcPr>
          <w:p w14:paraId="522E4E73" w14:textId="77777777" w:rsidR="00CC79F9" w:rsidRDefault="00CC79F9">
            <w:pPr>
              <w:spacing w:before="120" w:after="120"/>
              <w:rPr>
                <w:rFonts w:cs="Arial"/>
                <w:b/>
                <w:bCs/>
                <w:sz w:val="24"/>
                <w:szCs w:val="24"/>
              </w:rPr>
            </w:pPr>
            <w:r>
              <w:rPr>
                <w:rFonts w:cs="Arial"/>
                <w:sz w:val="24"/>
              </w:rPr>
              <w:t>I declare that to the best of my knowledge the answers submitted in this ITT are correct. I understand that the information will be used in the process to assess my organisation’s suitability to tender for the Authority’s requirement</w:t>
            </w:r>
            <w:r>
              <w:rPr>
                <w:rFonts w:cs="Arial"/>
                <w:color w:val="FF0000"/>
                <w:sz w:val="24"/>
              </w:rPr>
              <w:t xml:space="preserve">. </w:t>
            </w:r>
            <w:r>
              <w:rPr>
                <w:rFonts w:cs="Arial"/>
                <w:sz w:val="24"/>
              </w:rPr>
              <w:t xml:space="preserve">I understand that the Contracting Authority may reject this ITT if there is a failure to answer all relevant questions fully or if I provide false/misleading information </w:t>
            </w:r>
          </w:p>
        </w:tc>
      </w:tr>
      <w:tr w:rsidR="00CC79F9" w14:paraId="18499E01" w14:textId="77777777">
        <w:trPr>
          <w:cantSplit/>
          <w:trHeight w:val="277"/>
        </w:trPr>
        <w:tc>
          <w:tcPr>
            <w:tcW w:w="1260" w:type="dxa"/>
            <w:vMerge/>
            <w:tcBorders>
              <w:top w:val="single" w:sz="12" w:space="0" w:color="auto"/>
              <w:left w:val="single" w:sz="12" w:space="0" w:color="auto"/>
              <w:bottom w:val="single" w:sz="4" w:space="0" w:color="auto"/>
              <w:right w:val="single" w:sz="4" w:space="0" w:color="auto"/>
            </w:tcBorders>
            <w:vAlign w:val="center"/>
            <w:hideMark/>
          </w:tcPr>
          <w:p w14:paraId="549738C4" w14:textId="77777777" w:rsidR="00CC79F9" w:rsidRDefault="00CC79F9">
            <w:pPr>
              <w:rPr>
                <w:rFonts w:cs="Arial"/>
                <w:b/>
                <w:bCs/>
                <w:sz w:val="24"/>
                <w:szCs w:val="24"/>
              </w:rPr>
            </w:pPr>
          </w:p>
        </w:tc>
        <w:tc>
          <w:tcPr>
            <w:tcW w:w="7740" w:type="dxa"/>
            <w:gridSpan w:val="2"/>
            <w:tcBorders>
              <w:top w:val="single" w:sz="4" w:space="0" w:color="auto"/>
              <w:left w:val="single" w:sz="4" w:space="0" w:color="auto"/>
              <w:bottom w:val="single" w:sz="4" w:space="0" w:color="auto"/>
              <w:right w:val="single" w:sz="12" w:space="0" w:color="auto"/>
            </w:tcBorders>
            <w:hideMark/>
          </w:tcPr>
          <w:p w14:paraId="4869A772" w14:textId="77777777" w:rsidR="00CC79F9" w:rsidRDefault="00CC79F9">
            <w:pPr>
              <w:spacing w:before="120" w:after="120"/>
              <w:jc w:val="center"/>
              <w:rPr>
                <w:rFonts w:cs="Arial"/>
                <w:b/>
                <w:bCs/>
                <w:sz w:val="24"/>
                <w:szCs w:val="24"/>
              </w:rPr>
            </w:pPr>
            <w:r>
              <w:rPr>
                <w:rFonts w:cs="Arial"/>
                <w:b/>
                <w:bCs/>
                <w:sz w:val="24"/>
              </w:rPr>
              <w:t>Form completed by</w:t>
            </w:r>
          </w:p>
        </w:tc>
      </w:tr>
      <w:tr w:rsidR="00CC79F9" w14:paraId="5D857536" w14:textId="77777777">
        <w:trPr>
          <w:cantSplit/>
          <w:trHeight w:val="277"/>
        </w:trPr>
        <w:tc>
          <w:tcPr>
            <w:tcW w:w="1260" w:type="dxa"/>
            <w:tcBorders>
              <w:top w:val="single" w:sz="4" w:space="0" w:color="auto"/>
              <w:left w:val="single" w:sz="12" w:space="0" w:color="auto"/>
              <w:bottom w:val="single" w:sz="4" w:space="0" w:color="auto"/>
              <w:right w:val="single" w:sz="4" w:space="0" w:color="auto"/>
            </w:tcBorders>
          </w:tcPr>
          <w:p w14:paraId="5B3F3AD1" w14:textId="77777777" w:rsidR="00CC79F9" w:rsidRDefault="00CC79F9" w:rsidP="00CC79F9">
            <w:pPr>
              <w:numPr>
                <w:ilvl w:val="1"/>
                <w:numId w:val="38"/>
              </w:numPr>
              <w:spacing w:before="120" w:after="120"/>
              <w:rPr>
                <w:rFonts w:cs="Arial"/>
                <w:sz w:val="24"/>
                <w:szCs w:val="24"/>
              </w:rPr>
            </w:pPr>
          </w:p>
        </w:tc>
        <w:tc>
          <w:tcPr>
            <w:tcW w:w="2700" w:type="dxa"/>
            <w:tcBorders>
              <w:top w:val="single" w:sz="4" w:space="0" w:color="auto"/>
              <w:left w:val="single" w:sz="4" w:space="0" w:color="auto"/>
              <w:bottom w:val="single" w:sz="4" w:space="0" w:color="auto"/>
              <w:right w:val="single" w:sz="4" w:space="0" w:color="auto"/>
            </w:tcBorders>
            <w:hideMark/>
          </w:tcPr>
          <w:p w14:paraId="23C05572" w14:textId="77777777" w:rsidR="00CC79F9" w:rsidRDefault="00CC79F9">
            <w:pPr>
              <w:spacing w:before="120" w:after="120"/>
              <w:rPr>
                <w:rFonts w:cs="Arial"/>
                <w:sz w:val="24"/>
                <w:szCs w:val="24"/>
              </w:rPr>
            </w:pPr>
            <w:r>
              <w:rPr>
                <w:rFonts w:cs="Arial"/>
                <w:sz w:val="24"/>
              </w:rPr>
              <w:t>Name:</w:t>
            </w:r>
          </w:p>
        </w:tc>
        <w:tc>
          <w:tcPr>
            <w:tcW w:w="5040" w:type="dxa"/>
            <w:tcBorders>
              <w:top w:val="single" w:sz="4" w:space="0" w:color="auto"/>
              <w:left w:val="single" w:sz="4" w:space="0" w:color="auto"/>
              <w:bottom w:val="single" w:sz="4" w:space="0" w:color="auto"/>
              <w:right w:val="single" w:sz="12" w:space="0" w:color="auto"/>
            </w:tcBorders>
          </w:tcPr>
          <w:p w14:paraId="249AB103" w14:textId="77777777" w:rsidR="00CC79F9" w:rsidRDefault="00CC79F9">
            <w:pPr>
              <w:spacing w:before="120" w:after="120"/>
              <w:rPr>
                <w:rFonts w:cs="Arial"/>
                <w:sz w:val="24"/>
                <w:szCs w:val="24"/>
              </w:rPr>
            </w:pPr>
          </w:p>
        </w:tc>
      </w:tr>
      <w:tr w:rsidR="00CC79F9" w14:paraId="10398133" w14:textId="77777777">
        <w:trPr>
          <w:cantSplit/>
          <w:trHeight w:val="277"/>
        </w:trPr>
        <w:tc>
          <w:tcPr>
            <w:tcW w:w="1260" w:type="dxa"/>
            <w:tcBorders>
              <w:top w:val="single" w:sz="4" w:space="0" w:color="auto"/>
              <w:left w:val="single" w:sz="12" w:space="0" w:color="auto"/>
              <w:bottom w:val="single" w:sz="4" w:space="0" w:color="auto"/>
              <w:right w:val="single" w:sz="4" w:space="0" w:color="auto"/>
            </w:tcBorders>
          </w:tcPr>
          <w:p w14:paraId="63EE9080" w14:textId="77777777" w:rsidR="00CC79F9" w:rsidRDefault="00CC79F9" w:rsidP="00CC79F9">
            <w:pPr>
              <w:numPr>
                <w:ilvl w:val="1"/>
                <w:numId w:val="38"/>
              </w:numPr>
              <w:spacing w:before="120" w:after="120"/>
              <w:rPr>
                <w:rFonts w:cs="Arial"/>
                <w:sz w:val="24"/>
                <w:szCs w:val="24"/>
              </w:rPr>
            </w:pPr>
          </w:p>
        </w:tc>
        <w:tc>
          <w:tcPr>
            <w:tcW w:w="2700" w:type="dxa"/>
            <w:tcBorders>
              <w:top w:val="single" w:sz="4" w:space="0" w:color="auto"/>
              <w:left w:val="single" w:sz="4" w:space="0" w:color="auto"/>
              <w:bottom w:val="single" w:sz="4" w:space="0" w:color="auto"/>
              <w:right w:val="single" w:sz="4" w:space="0" w:color="auto"/>
            </w:tcBorders>
            <w:hideMark/>
          </w:tcPr>
          <w:p w14:paraId="522A7051" w14:textId="77777777" w:rsidR="00CC79F9" w:rsidRDefault="00CC79F9">
            <w:pPr>
              <w:spacing w:before="120" w:after="120"/>
              <w:rPr>
                <w:rFonts w:cs="Arial"/>
                <w:sz w:val="24"/>
                <w:szCs w:val="24"/>
              </w:rPr>
            </w:pPr>
            <w:r>
              <w:rPr>
                <w:rFonts w:cs="Arial"/>
                <w:sz w:val="24"/>
              </w:rPr>
              <w:t>Position (Job Title):</w:t>
            </w:r>
          </w:p>
        </w:tc>
        <w:tc>
          <w:tcPr>
            <w:tcW w:w="5040" w:type="dxa"/>
            <w:tcBorders>
              <w:top w:val="single" w:sz="4" w:space="0" w:color="auto"/>
              <w:left w:val="single" w:sz="4" w:space="0" w:color="auto"/>
              <w:bottom w:val="single" w:sz="4" w:space="0" w:color="auto"/>
              <w:right w:val="single" w:sz="12" w:space="0" w:color="auto"/>
            </w:tcBorders>
          </w:tcPr>
          <w:p w14:paraId="4123A9E5" w14:textId="77777777" w:rsidR="00CC79F9" w:rsidRDefault="00CC79F9">
            <w:pPr>
              <w:spacing w:before="120" w:after="120"/>
              <w:rPr>
                <w:rFonts w:cs="Arial"/>
                <w:sz w:val="24"/>
                <w:szCs w:val="24"/>
              </w:rPr>
            </w:pPr>
          </w:p>
        </w:tc>
      </w:tr>
      <w:tr w:rsidR="00CC79F9" w14:paraId="2CDF8A2B" w14:textId="77777777">
        <w:trPr>
          <w:cantSplit/>
          <w:trHeight w:val="277"/>
        </w:trPr>
        <w:tc>
          <w:tcPr>
            <w:tcW w:w="1260" w:type="dxa"/>
            <w:tcBorders>
              <w:top w:val="single" w:sz="4" w:space="0" w:color="auto"/>
              <w:left w:val="single" w:sz="12" w:space="0" w:color="auto"/>
              <w:bottom w:val="single" w:sz="4" w:space="0" w:color="auto"/>
              <w:right w:val="single" w:sz="4" w:space="0" w:color="auto"/>
            </w:tcBorders>
          </w:tcPr>
          <w:p w14:paraId="091E2E30" w14:textId="77777777" w:rsidR="00CC79F9" w:rsidRDefault="00CC79F9" w:rsidP="00CC79F9">
            <w:pPr>
              <w:numPr>
                <w:ilvl w:val="1"/>
                <w:numId w:val="38"/>
              </w:numPr>
              <w:spacing w:before="120" w:after="120"/>
              <w:rPr>
                <w:rFonts w:cs="Arial"/>
                <w:sz w:val="24"/>
                <w:szCs w:val="24"/>
              </w:rPr>
            </w:pPr>
          </w:p>
        </w:tc>
        <w:tc>
          <w:tcPr>
            <w:tcW w:w="2700" w:type="dxa"/>
            <w:tcBorders>
              <w:top w:val="single" w:sz="4" w:space="0" w:color="auto"/>
              <w:left w:val="single" w:sz="4" w:space="0" w:color="auto"/>
              <w:bottom w:val="single" w:sz="4" w:space="0" w:color="auto"/>
              <w:right w:val="single" w:sz="4" w:space="0" w:color="auto"/>
            </w:tcBorders>
            <w:hideMark/>
          </w:tcPr>
          <w:p w14:paraId="65DEA4CD" w14:textId="77777777" w:rsidR="00CC79F9" w:rsidRDefault="00CC79F9">
            <w:pPr>
              <w:spacing w:before="120" w:after="120"/>
              <w:rPr>
                <w:rFonts w:cs="Arial"/>
                <w:sz w:val="24"/>
                <w:szCs w:val="24"/>
              </w:rPr>
            </w:pPr>
            <w:r>
              <w:rPr>
                <w:rFonts w:cs="Arial"/>
                <w:sz w:val="24"/>
              </w:rPr>
              <w:t>Date:</w:t>
            </w:r>
          </w:p>
        </w:tc>
        <w:tc>
          <w:tcPr>
            <w:tcW w:w="5040" w:type="dxa"/>
            <w:tcBorders>
              <w:top w:val="single" w:sz="4" w:space="0" w:color="auto"/>
              <w:left w:val="single" w:sz="4" w:space="0" w:color="auto"/>
              <w:bottom w:val="single" w:sz="4" w:space="0" w:color="auto"/>
              <w:right w:val="single" w:sz="12" w:space="0" w:color="auto"/>
            </w:tcBorders>
          </w:tcPr>
          <w:p w14:paraId="2965439C" w14:textId="77777777" w:rsidR="00CC79F9" w:rsidRDefault="00CC79F9">
            <w:pPr>
              <w:spacing w:before="120" w:after="120"/>
              <w:rPr>
                <w:rFonts w:cs="Arial"/>
                <w:sz w:val="24"/>
                <w:szCs w:val="24"/>
              </w:rPr>
            </w:pPr>
          </w:p>
        </w:tc>
      </w:tr>
      <w:tr w:rsidR="00CC79F9" w14:paraId="66B35D7C" w14:textId="77777777">
        <w:trPr>
          <w:cantSplit/>
          <w:trHeight w:val="277"/>
        </w:trPr>
        <w:tc>
          <w:tcPr>
            <w:tcW w:w="1260" w:type="dxa"/>
            <w:tcBorders>
              <w:top w:val="single" w:sz="4" w:space="0" w:color="auto"/>
              <w:left w:val="single" w:sz="12" w:space="0" w:color="auto"/>
              <w:bottom w:val="single" w:sz="4" w:space="0" w:color="auto"/>
              <w:right w:val="single" w:sz="4" w:space="0" w:color="auto"/>
            </w:tcBorders>
          </w:tcPr>
          <w:p w14:paraId="16C46CF0" w14:textId="77777777" w:rsidR="00CC79F9" w:rsidRDefault="00CC79F9" w:rsidP="00CC79F9">
            <w:pPr>
              <w:numPr>
                <w:ilvl w:val="1"/>
                <w:numId w:val="38"/>
              </w:numPr>
              <w:spacing w:before="120" w:after="120"/>
              <w:rPr>
                <w:rFonts w:cs="Arial"/>
                <w:sz w:val="24"/>
                <w:szCs w:val="24"/>
              </w:rPr>
            </w:pPr>
          </w:p>
        </w:tc>
        <w:tc>
          <w:tcPr>
            <w:tcW w:w="2700" w:type="dxa"/>
            <w:tcBorders>
              <w:top w:val="single" w:sz="4" w:space="0" w:color="auto"/>
              <w:left w:val="single" w:sz="4" w:space="0" w:color="auto"/>
              <w:bottom w:val="single" w:sz="4" w:space="0" w:color="auto"/>
              <w:right w:val="single" w:sz="4" w:space="0" w:color="auto"/>
            </w:tcBorders>
            <w:hideMark/>
          </w:tcPr>
          <w:p w14:paraId="0893FA73" w14:textId="77777777" w:rsidR="00CC79F9" w:rsidRDefault="00CC79F9">
            <w:pPr>
              <w:spacing w:before="120" w:after="120"/>
              <w:rPr>
                <w:rFonts w:cs="Arial"/>
                <w:sz w:val="24"/>
                <w:szCs w:val="24"/>
              </w:rPr>
            </w:pPr>
            <w:r>
              <w:rPr>
                <w:rFonts w:cs="Arial"/>
                <w:sz w:val="24"/>
              </w:rPr>
              <w:t>Telephone number:</w:t>
            </w:r>
          </w:p>
        </w:tc>
        <w:tc>
          <w:tcPr>
            <w:tcW w:w="5040" w:type="dxa"/>
            <w:tcBorders>
              <w:top w:val="single" w:sz="4" w:space="0" w:color="auto"/>
              <w:left w:val="single" w:sz="4" w:space="0" w:color="auto"/>
              <w:bottom w:val="single" w:sz="4" w:space="0" w:color="auto"/>
              <w:right w:val="single" w:sz="12" w:space="0" w:color="auto"/>
            </w:tcBorders>
          </w:tcPr>
          <w:p w14:paraId="2FFBB74A" w14:textId="77777777" w:rsidR="00CC79F9" w:rsidRDefault="00CC79F9">
            <w:pPr>
              <w:spacing w:before="120" w:after="120"/>
              <w:rPr>
                <w:rFonts w:cs="Arial"/>
                <w:sz w:val="24"/>
                <w:szCs w:val="24"/>
              </w:rPr>
            </w:pPr>
          </w:p>
        </w:tc>
      </w:tr>
      <w:tr w:rsidR="00CC79F9" w14:paraId="6966D79F" w14:textId="77777777">
        <w:trPr>
          <w:cantSplit/>
          <w:trHeight w:val="277"/>
        </w:trPr>
        <w:tc>
          <w:tcPr>
            <w:tcW w:w="1260" w:type="dxa"/>
            <w:tcBorders>
              <w:top w:val="single" w:sz="4" w:space="0" w:color="auto"/>
              <w:left w:val="single" w:sz="12" w:space="0" w:color="auto"/>
              <w:bottom w:val="single" w:sz="12" w:space="0" w:color="auto"/>
              <w:right w:val="single" w:sz="4" w:space="0" w:color="auto"/>
            </w:tcBorders>
          </w:tcPr>
          <w:p w14:paraId="0A164274" w14:textId="77777777" w:rsidR="00CC79F9" w:rsidRDefault="00CC79F9" w:rsidP="00CC79F9">
            <w:pPr>
              <w:numPr>
                <w:ilvl w:val="1"/>
                <w:numId w:val="38"/>
              </w:numPr>
              <w:spacing w:before="120" w:after="120"/>
              <w:rPr>
                <w:rFonts w:cs="Arial"/>
                <w:sz w:val="24"/>
                <w:szCs w:val="24"/>
              </w:rPr>
            </w:pPr>
          </w:p>
        </w:tc>
        <w:tc>
          <w:tcPr>
            <w:tcW w:w="2700" w:type="dxa"/>
            <w:tcBorders>
              <w:top w:val="single" w:sz="4" w:space="0" w:color="auto"/>
              <w:left w:val="single" w:sz="4" w:space="0" w:color="auto"/>
              <w:bottom w:val="single" w:sz="12" w:space="0" w:color="auto"/>
              <w:right w:val="single" w:sz="4" w:space="0" w:color="auto"/>
            </w:tcBorders>
            <w:hideMark/>
          </w:tcPr>
          <w:p w14:paraId="13001EE8" w14:textId="77777777" w:rsidR="00CC79F9" w:rsidRDefault="00CC79F9">
            <w:pPr>
              <w:spacing w:before="120" w:after="120"/>
              <w:rPr>
                <w:rFonts w:cs="Arial"/>
                <w:sz w:val="24"/>
                <w:szCs w:val="24"/>
              </w:rPr>
            </w:pPr>
            <w:r>
              <w:rPr>
                <w:rFonts w:cs="Arial"/>
                <w:sz w:val="24"/>
              </w:rPr>
              <w:t>Signature: (for electronic submissions, please type name or provide an e-signature and ensure compliance with any further instructions issued by an Authority regarding the use of an e-signature)</w:t>
            </w:r>
          </w:p>
        </w:tc>
        <w:tc>
          <w:tcPr>
            <w:tcW w:w="5040" w:type="dxa"/>
            <w:tcBorders>
              <w:top w:val="single" w:sz="4" w:space="0" w:color="auto"/>
              <w:left w:val="single" w:sz="4" w:space="0" w:color="auto"/>
              <w:bottom w:val="single" w:sz="12" w:space="0" w:color="auto"/>
              <w:right w:val="single" w:sz="12" w:space="0" w:color="auto"/>
            </w:tcBorders>
          </w:tcPr>
          <w:p w14:paraId="06AE57B1" w14:textId="77777777" w:rsidR="00CC79F9" w:rsidRDefault="00CC79F9">
            <w:pPr>
              <w:spacing w:before="120" w:after="120"/>
              <w:rPr>
                <w:rFonts w:cs="Arial"/>
                <w:sz w:val="24"/>
                <w:szCs w:val="24"/>
              </w:rPr>
            </w:pPr>
          </w:p>
        </w:tc>
      </w:tr>
    </w:tbl>
    <w:p w14:paraId="296AE30D" w14:textId="77777777" w:rsidR="00CC79F9" w:rsidRDefault="00CC79F9" w:rsidP="00CC79F9">
      <w:pPr>
        <w:rPr>
          <w:rFonts w:cs="Arial"/>
        </w:rPr>
      </w:pPr>
    </w:p>
    <w:p w14:paraId="04953FF8" w14:textId="77777777" w:rsidR="00D93B3D" w:rsidRDefault="00EE75C4" w:rsidP="00CC79F9">
      <w:pPr>
        <w:rPr>
          <w:b/>
          <w:u w:val="single"/>
        </w:rPr>
      </w:pPr>
      <w:r>
        <w:rPr>
          <w:b/>
          <w:u w:val="single"/>
        </w:rPr>
        <w:br w:type="page"/>
      </w:r>
    </w:p>
    <w:p w14:paraId="6CC3C331" w14:textId="77777777" w:rsidR="00CC79F9" w:rsidRPr="00D93B3D" w:rsidRDefault="00D93B3D" w:rsidP="00CC79F9">
      <w:pPr>
        <w:rPr>
          <w:b/>
          <w:sz w:val="24"/>
          <w:u w:val="single"/>
        </w:rPr>
      </w:pPr>
      <w:r w:rsidRPr="00D93B3D">
        <w:rPr>
          <w:b/>
          <w:sz w:val="24"/>
          <w:u w:val="single"/>
        </w:rPr>
        <w:t>Appendix B</w:t>
      </w:r>
      <w:r w:rsidR="00CC79F9" w:rsidRPr="00D93B3D">
        <w:rPr>
          <w:b/>
          <w:sz w:val="24"/>
          <w:u w:val="single"/>
        </w:rPr>
        <w:t xml:space="preserve"> – Evaluation criteria</w:t>
      </w:r>
      <w:r w:rsidRPr="00D93B3D">
        <w:rPr>
          <w:b/>
          <w:sz w:val="24"/>
          <w:u w:val="single"/>
        </w:rPr>
        <w:t xml:space="preserve"> and form of tender</w:t>
      </w:r>
    </w:p>
    <w:p w14:paraId="2D240E30" w14:textId="77777777" w:rsidR="00CC79F9" w:rsidRDefault="00CC79F9" w:rsidP="00CC79F9">
      <w:pPr>
        <w:rPr>
          <w:rFonts w:cs="Arial"/>
        </w:rPr>
      </w:pPr>
    </w:p>
    <w:p w14:paraId="5B4103C1" w14:textId="77777777" w:rsidR="00B308E3" w:rsidRPr="00E41A58" w:rsidRDefault="00386AE2" w:rsidP="00B308E3">
      <w:pPr>
        <w:rPr>
          <w:rFonts w:eastAsia="Calibri" w:cs="Arial"/>
          <w:b/>
          <w:sz w:val="22"/>
          <w:szCs w:val="22"/>
        </w:rPr>
      </w:pPr>
      <w:r w:rsidRPr="00E41A58">
        <w:rPr>
          <w:rFonts w:eastAsia="Calibri" w:cs="Arial"/>
          <w:b/>
          <w:sz w:val="22"/>
          <w:szCs w:val="22"/>
        </w:rPr>
        <w:t>To gain best value the tenders will be evaluated using the criteria detailed in section 4.2. your answers below will be used to calculate the scores. Please answer all the questions.</w:t>
      </w:r>
      <w:r w:rsidR="00FF542A">
        <w:rPr>
          <w:rFonts w:eastAsia="Calibri" w:cs="Arial"/>
          <w:b/>
          <w:sz w:val="22"/>
          <w:szCs w:val="22"/>
        </w:rPr>
        <w:t xml:space="preserve"> </w:t>
      </w:r>
      <w:r w:rsidRPr="00E41A58">
        <w:rPr>
          <w:rFonts w:eastAsia="Calibri" w:cs="Arial"/>
          <w:b/>
          <w:sz w:val="22"/>
          <w:szCs w:val="22"/>
        </w:rPr>
        <w:t>No answer should be longer than 50 words.</w:t>
      </w:r>
    </w:p>
    <w:p w14:paraId="6839E56B" w14:textId="77777777" w:rsidR="00B308E3" w:rsidRPr="00E41A58" w:rsidRDefault="00B308E3" w:rsidP="00B308E3">
      <w:pPr>
        <w:rPr>
          <w:rFonts w:eastAsia="Calibri" w:cs="Arial"/>
          <w:b/>
          <w:sz w:val="22"/>
          <w:szCs w:val="22"/>
        </w:rPr>
      </w:pPr>
    </w:p>
    <w:p w14:paraId="10231FB4" w14:textId="77777777" w:rsidR="00B308E3" w:rsidRPr="00E41A58" w:rsidRDefault="00B308E3" w:rsidP="00B308E3">
      <w:pPr>
        <w:rPr>
          <w:rFonts w:eastAsia="Calibri" w:cs="Arial"/>
          <w:b/>
          <w:sz w:val="22"/>
          <w:szCs w:val="22"/>
        </w:rPr>
      </w:pPr>
      <w:r w:rsidRPr="00E41A58">
        <w:rPr>
          <w:rFonts w:eastAsia="Calibri" w:cs="Arial"/>
          <w:b/>
          <w:sz w:val="22"/>
          <w:szCs w:val="22"/>
        </w:rPr>
        <w:t>Vehicles</w:t>
      </w:r>
    </w:p>
    <w:p w14:paraId="2E83EA19" w14:textId="77777777" w:rsidR="00B308E3" w:rsidRPr="00E41A58" w:rsidRDefault="00B308E3" w:rsidP="00C87577">
      <w:pPr>
        <w:numPr>
          <w:ilvl w:val="0"/>
          <w:numId w:val="40"/>
        </w:numPr>
        <w:rPr>
          <w:rFonts w:eastAsia="Calibri" w:cs="Arial"/>
          <w:sz w:val="22"/>
          <w:szCs w:val="22"/>
        </w:rPr>
      </w:pPr>
      <w:r w:rsidRPr="00E41A58">
        <w:rPr>
          <w:rFonts w:eastAsia="Calibri" w:cs="Arial"/>
          <w:sz w:val="22"/>
          <w:szCs w:val="22"/>
        </w:rPr>
        <w:t>Where would the vehicles to be used be based?</w:t>
      </w:r>
    </w:p>
    <w:p w14:paraId="15B89348" w14:textId="77777777" w:rsidR="00B308E3" w:rsidRPr="00E41A58" w:rsidRDefault="00B308E3" w:rsidP="00B308E3">
      <w:pPr>
        <w:pBdr>
          <w:top w:val="single" w:sz="4" w:space="1" w:color="auto"/>
          <w:left w:val="single" w:sz="4" w:space="4" w:color="auto"/>
          <w:bottom w:val="single" w:sz="4" w:space="1" w:color="auto"/>
          <w:right w:val="single" w:sz="4" w:space="4" w:color="auto"/>
        </w:pBdr>
        <w:rPr>
          <w:rFonts w:eastAsia="Calibri" w:cs="Arial"/>
          <w:sz w:val="22"/>
          <w:szCs w:val="22"/>
        </w:rPr>
      </w:pPr>
    </w:p>
    <w:p w14:paraId="64F6EE98" w14:textId="77777777" w:rsidR="00B308E3" w:rsidRPr="00E41A58" w:rsidRDefault="00B308E3" w:rsidP="00C87577">
      <w:pPr>
        <w:numPr>
          <w:ilvl w:val="0"/>
          <w:numId w:val="40"/>
        </w:numPr>
        <w:rPr>
          <w:rFonts w:eastAsia="Calibri" w:cs="Arial"/>
          <w:sz w:val="22"/>
          <w:szCs w:val="22"/>
        </w:rPr>
      </w:pPr>
      <w:r w:rsidRPr="00E41A58">
        <w:rPr>
          <w:rFonts w:eastAsia="Calibri" w:cs="Arial"/>
          <w:sz w:val="22"/>
          <w:szCs w:val="22"/>
        </w:rPr>
        <w:t>What back-up arrangements do you have? (include details of spare vehicles availability)</w:t>
      </w:r>
    </w:p>
    <w:p w14:paraId="702C3B52" w14:textId="77777777" w:rsidR="00B308E3" w:rsidRPr="00E41A58" w:rsidRDefault="00B308E3" w:rsidP="00B308E3">
      <w:pPr>
        <w:pBdr>
          <w:top w:val="single" w:sz="4" w:space="1" w:color="auto"/>
          <w:left w:val="single" w:sz="4" w:space="4" w:color="auto"/>
          <w:bottom w:val="single" w:sz="4" w:space="1" w:color="auto"/>
          <w:right w:val="single" w:sz="4" w:space="4" w:color="auto"/>
        </w:pBdr>
        <w:rPr>
          <w:rFonts w:eastAsia="Calibri" w:cs="Arial"/>
          <w:sz w:val="22"/>
          <w:szCs w:val="22"/>
        </w:rPr>
      </w:pPr>
    </w:p>
    <w:p w14:paraId="6BECAD86" w14:textId="77777777" w:rsidR="00B308E3" w:rsidRPr="00E41A58" w:rsidRDefault="00B308E3" w:rsidP="00C87577">
      <w:pPr>
        <w:numPr>
          <w:ilvl w:val="0"/>
          <w:numId w:val="40"/>
        </w:numPr>
        <w:rPr>
          <w:rFonts w:eastAsia="Calibri" w:cs="Arial"/>
          <w:sz w:val="22"/>
          <w:szCs w:val="22"/>
        </w:rPr>
      </w:pPr>
      <w:r w:rsidRPr="00E41A58">
        <w:rPr>
          <w:rFonts w:eastAsia="Calibri" w:cs="Arial"/>
          <w:sz w:val="22"/>
          <w:szCs w:val="22"/>
        </w:rPr>
        <w:t>Please outline your vehicle maintenance policy.</w:t>
      </w:r>
    </w:p>
    <w:p w14:paraId="71C9EDE1" w14:textId="77777777" w:rsidR="00B308E3" w:rsidRPr="00E41A58" w:rsidRDefault="00B308E3" w:rsidP="00B308E3">
      <w:pPr>
        <w:pBdr>
          <w:top w:val="single" w:sz="4" w:space="1" w:color="auto"/>
          <w:left w:val="single" w:sz="4" w:space="4" w:color="auto"/>
          <w:bottom w:val="single" w:sz="4" w:space="1" w:color="auto"/>
          <w:right w:val="single" w:sz="4" w:space="4" w:color="auto"/>
        </w:pBdr>
        <w:rPr>
          <w:rFonts w:eastAsia="Calibri" w:cs="Arial"/>
          <w:sz w:val="22"/>
          <w:szCs w:val="22"/>
        </w:rPr>
      </w:pPr>
    </w:p>
    <w:p w14:paraId="6AB7C8D9" w14:textId="77777777" w:rsidR="00B308E3" w:rsidRPr="00E41A58" w:rsidRDefault="00B308E3" w:rsidP="00B308E3">
      <w:pPr>
        <w:pBdr>
          <w:top w:val="single" w:sz="4" w:space="1" w:color="auto"/>
          <w:left w:val="single" w:sz="4" w:space="4" w:color="auto"/>
          <w:bottom w:val="single" w:sz="4" w:space="1" w:color="auto"/>
          <w:right w:val="single" w:sz="4" w:space="4" w:color="auto"/>
        </w:pBdr>
        <w:rPr>
          <w:rFonts w:eastAsia="Calibri" w:cs="Arial"/>
          <w:sz w:val="22"/>
          <w:szCs w:val="22"/>
        </w:rPr>
      </w:pPr>
    </w:p>
    <w:p w14:paraId="27A10D44" w14:textId="77777777" w:rsidR="00B308E3" w:rsidRPr="00E41A58" w:rsidRDefault="00B308E3" w:rsidP="00B308E3">
      <w:pPr>
        <w:rPr>
          <w:rFonts w:eastAsia="Calibri" w:cs="Arial"/>
          <w:b/>
          <w:sz w:val="22"/>
          <w:szCs w:val="22"/>
        </w:rPr>
      </w:pPr>
    </w:p>
    <w:p w14:paraId="6886BAC6" w14:textId="77777777" w:rsidR="00B308E3" w:rsidRPr="00E41A58" w:rsidRDefault="00B308E3" w:rsidP="00B308E3">
      <w:pPr>
        <w:rPr>
          <w:rFonts w:eastAsia="Calibri" w:cs="Arial"/>
          <w:b/>
          <w:sz w:val="22"/>
          <w:szCs w:val="22"/>
        </w:rPr>
      </w:pPr>
      <w:r w:rsidRPr="00E41A58">
        <w:rPr>
          <w:rFonts w:eastAsia="Calibri" w:cs="Arial"/>
          <w:b/>
          <w:sz w:val="22"/>
          <w:szCs w:val="22"/>
        </w:rPr>
        <w:t>Drivers</w:t>
      </w:r>
    </w:p>
    <w:p w14:paraId="13B82C4D" w14:textId="77777777" w:rsidR="00B308E3" w:rsidRPr="00E41A58" w:rsidRDefault="00B308E3" w:rsidP="00C87577">
      <w:pPr>
        <w:numPr>
          <w:ilvl w:val="0"/>
          <w:numId w:val="40"/>
        </w:numPr>
        <w:rPr>
          <w:rFonts w:eastAsia="Calibri" w:cs="Arial"/>
          <w:sz w:val="22"/>
          <w:szCs w:val="22"/>
        </w:rPr>
      </w:pPr>
      <w:r w:rsidRPr="00E41A58">
        <w:rPr>
          <w:rFonts w:eastAsia="Calibri" w:cs="Arial"/>
          <w:sz w:val="22"/>
          <w:szCs w:val="22"/>
        </w:rPr>
        <w:t>Do your drivers have CRB checks? If so please state whether standard or enhanced.</w:t>
      </w:r>
    </w:p>
    <w:p w14:paraId="1B884ECE" w14:textId="77777777" w:rsidR="00B308E3" w:rsidRPr="00E41A58" w:rsidRDefault="00B308E3" w:rsidP="00B308E3">
      <w:pPr>
        <w:pBdr>
          <w:top w:val="single" w:sz="4" w:space="1" w:color="auto"/>
          <w:left w:val="single" w:sz="4" w:space="4" w:color="auto"/>
          <w:bottom w:val="single" w:sz="4" w:space="1" w:color="auto"/>
          <w:right w:val="single" w:sz="4" w:space="4" w:color="auto"/>
        </w:pBdr>
        <w:rPr>
          <w:rFonts w:eastAsia="Calibri" w:cs="Arial"/>
          <w:sz w:val="22"/>
          <w:szCs w:val="22"/>
        </w:rPr>
      </w:pPr>
    </w:p>
    <w:p w14:paraId="5743FD97" w14:textId="77777777" w:rsidR="00B308E3" w:rsidRPr="00E41A58" w:rsidRDefault="00B308E3" w:rsidP="00C87577">
      <w:pPr>
        <w:numPr>
          <w:ilvl w:val="0"/>
          <w:numId w:val="40"/>
        </w:numPr>
        <w:rPr>
          <w:rFonts w:eastAsia="Calibri" w:cs="Arial"/>
          <w:sz w:val="22"/>
          <w:szCs w:val="22"/>
        </w:rPr>
      </w:pPr>
      <w:r w:rsidRPr="00E41A58">
        <w:rPr>
          <w:rFonts w:eastAsia="Calibri" w:cs="Arial"/>
          <w:sz w:val="22"/>
          <w:szCs w:val="22"/>
        </w:rPr>
        <w:t>Do your drivers undertake customer care training? If so please outline details.</w:t>
      </w:r>
    </w:p>
    <w:p w14:paraId="66647201" w14:textId="77777777" w:rsidR="00B308E3" w:rsidRPr="00E41A58" w:rsidRDefault="00B308E3" w:rsidP="00B308E3">
      <w:pPr>
        <w:pBdr>
          <w:top w:val="single" w:sz="4" w:space="1" w:color="auto"/>
          <w:left w:val="single" w:sz="4" w:space="4" w:color="auto"/>
          <w:bottom w:val="single" w:sz="4" w:space="1" w:color="auto"/>
          <w:right w:val="single" w:sz="4" w:space="4" w:color="auto"/>
        </w:pBdr>
        <w:rPr>
          <w:rFonts w:eastAsia="Calibri" w:cs="Arial"/>
          <w:sz w:val="22"/>
          <w:szCs w:val="22"/>
        </w:rPr>
      </w:pPr>
    </w:p>
    <w:p w14:paraId="36767CA3" w14:textId="77777777" w:rsidR="00B308E3" w:rsidRPr="00E41A58" w:rsidRDefault="00B308E3" w:rsidP="00B308E3">
      <w:pPr>
        <w:pBdr>
          <w:top w:val="single" w:sz="4" w:space="1" w:color="auto"/>
          <w:left w:val="single" w:sz="4" w:space="4" w:color="auto"/>
          <w:bottom w:val="single" w:sz="4" w:space="1" w:color="auto"/>
          <w:right w:val="single" w:sz="4" w:space="4" w:color="auto"/>
        </w:pBdr>
        <w:rPr>
          <w:rFonts w:eastAsia="Calibri" w:cs="Arial"/>
          <w:sz w:val="22"/>
          <w:szCs w:val="22"/>
        </w:rPr>
      </w:pPr>
    </w:p>
    <w:p w14:paraId="7A983EBF" w14:textId="77777777" w:rsidR="00B308E3" w:rsidRPr="00E41A58" w:rsidRDefault="00B308E3" w:rsidP="00B308E3">
      <w:pPr>
        <w:rPr>
          <w:rFonts w:eastAsia="Calibri" w:cs="Arial"/>
          <w:b/>
          <w:sz w:val="22"/>
          <w:szCs w:val="22"/>
        </w:rPr>
      </w:pPr>
    </w:p>
    <w:p w14:paraId="3DAC14CE" w14:textId="77777777" w:rsidR="00B308E3" w:rsidRPr="00E41A58" w:rsidRDefault="00D92262" w:rsidP="00B308E3">
      <w:pPr>
        <w:rPr>
          <w:rFonts w:eastAsia="Calibri" w:cs="Arial"/>
          <w:b/>
          <w:sz w:val="22"/>
          <w:szCs w:val="22"/>
        </w:rPr>
      </w:pPr>
      <w:r w:rsidRPr="00E41A58">
        <w:rPr>
          <w:rFonts w:eastAsia="Calibri" w:cs="Arial"/>
          <w:b/>
          <w:sz w:val="22"/>
          <w:szCs w:val="22"/>
        </w:rPr>
        <w:t>What makes your company good value?</w:t>
      </w:r>
    </w:p>
    <w:p w14:paraId="0DA70093" w14:textId="77777777" w:rsidR="00B308E3" w:rsidRPr="00E41A58" w:rsidRDefault="00B308E3" w:rsidP="00C87577">
      <w:pPr>
        <w:numPr>
          <w:ilvl w:val="0"/>
          <w:numId w:val="40"/>
        </w:numPr>
        <w:rPr>
          <w:rFonts w:eastAsia="Calibri" w:cs="Arial"/>
          <w:sz w:val="22"/>
          <w:szCs w:val="22"/>
        </w:rPr>
      </w:pPr>
      <w:r w:rsidRPr="00E41A58">
        <w:rPr>
          <w:rFonts w:eastAsia="Calibri" w:cs="Arial"/>
          <w:sz w:val="22"/>
          <w:szCs w:val="22"/>
        </w:rPr>
        <w:t>How would you help us promote the services?</w:t>
      </w:r>
    </w:p>
    <w:p w14:paraId="5ACDC3CB" w14:textId="77777777" w:rsidR="00B308E3" w:rsidRPr="00E41A58" w:rsidRDefault="00B308E3" w:rsidP="00B308E3">
      <w:pPr>
        <w:pBdr>
          <w:top w:val="single" w:sz="4" w:space="1" w:color="auto"/>
          <w:left w:val="single" w:sz="4" w:space="4" w:color="auto"/>
          <w:bottom w:val="single" w:sz="4" w:space="1" w:color="auto"/>
          <w:right w:val="single" w:sz="4" w:space="4" w:color="auto"/>
        </w:pBdr>
        <w:rPr>
          <w:rFonts w:eastAsia="Calibri" w:cs="Arial"/>
          <w:sz w:val="22"/>
          <w:szCs w:val="22"/>
        </w:rPr>
      </w:pPr>
    </w:p>
    <w:p w14:paraId="22DD2C06" w14:textId="77777777" w:rsidR="00B308E3" w:rsidRPr="00E41A58" w:rsidRDefault="00B308E3" w:rsidP="00C87577">
      <w:pPr>
        <w:numPr>
          <w:ilvl w:val="0"/>
          <w:numId w:val="40"/>
        </w:numPr>
        <w:rPr>
          <w:rFonts w:eastAsia="Calibri" w:cs="Arial"/>
          <w:sz w:val="22"/>
          <w:szCs w:val="22"/>
        </w:rPr>
      </w:pPr>
      <w:r w:rsidRPr="00E41A58">
        <w:rPr>
          <w:rFonts w:eastAsia="Calibri" w:cs="Arial"/>
          <w:sz w:val="22"/>
          <w:szCs w:val="22"/>
        </w:rPr>
        <w:t>Please outline what measures your company takes to reduce carbon emissions</w:t>
      </w:r>
    </w:p>
    <w:p w14:paraId="19EE9D87" w14:textId="77777777" w:rsidR="00B308E3" w:rsidRPr="00E41A58" w:rsidRDefault="00B308E3" w:rsidP="00B308E3">
      <w:pPr>
        <w:pBdr>
          <w:top w:val="single" w:sz="4" w:space="1" w:color="auto"/>
          <w:left w:val="single" w:sz="4" w:space="4" w:color="auto"/>
          <w:bottom w:val="single" w:sz="4" w:space="1" w:color="auto"/>
          <w:right w:val="single" w:sz="4" w:space="4" w:color="auto"/>
        </w:pBdr>
        <w:rPr>
          <w:rFonts w:eastAsia="Calibri" w:cs="Arial"/>
          <w:sz w:val="22"/>
          <w:szCs w:val="22"/>
        </w:rPr>
      </w:pPr>
    </w:p>
    <w:p w14:paraId="721DF21F" w14:textId="77777777" w:rsidR="006D445A" w:rsidRPr="00E41A58" w:rsidRDefault="00D92262" w:rsidP="006D445A">
      <w:pPr>
        <w:numPr>
          <w:ilvl w:val="0"/>
          <w:numId w:val="40"/>
        </w:numPr>
        <w:rPr>
          <w:rFonts w:eastAsia="Calibri" w:cs="Arial"/>
          <w:sz w:val="22"/>
          <w:szCs w:val="22"/>
        </w:rPr>
      </w:pPr>
      <w:r w:rsidRPr="00E41A58">
        <w:rPr>
          <w:rFonts w:eastAsia="Calibri" w:cs="Arial"/>
          <w:sz w:val="22"/>
          <w:szCs w:val="22"/>
        </w:rPr>
        <w:t xml:space="preserve">Please outline what experience you have in </w:t>
      </w:r>
      <w:r w:rsidR="006D445A" w:rsidRPr="00E41A58">
        <w:rPr>
          <w:rFonts w:eastAsia="Calibri" w:cs="Arial"/>
          <w:sz w:val="22"/>
          <w:szCs w:val="22"/>
        </w:rPr>
        <w:t>operating visitor- focussed public transport services in rural areas?</w:t>
      </w:r>
    </w:p>
    <w:p w14:paraId="01DE844E" w14:textId="77777777" w:rsidR="006D445A" w:rsidRPr="00E41A58" w:rsidRDefault="006D445A" w:rsidP="006D445A">
      <w:pPr>
        <w:pBdr>
          <w:top w:val="single" w:sz="4" w:space="1" w:color="auto"/>
          <w:left w:val="single" w:sz="4" w:space="4" w:color="auto"/>
          <w:bottom w:val="single" w:sz="4" w:space="1" w:color="auto"/>
          <w:right w:val="single" w:sz="4" w:space="4" w:color="auto"/>
        </w:pBdr>
        <w:rPr>
          <w:rFonts w:eastAsia="Calibri" w:cs="Arial"/>
          <w:b/>
          <w:sz w:val="22"/>
          <w:szCs w:val="22"/>
        </w:rPr>
      </w:pPr>
    </w:p>
    <w:p w14:paraId="50864D52" w14:textId="77777777" w:rsidR="002369E6" w:rsidRPr="00E41A58" w:rsidRDefault="002369E6" w:rsidP="00B308E3">
      <w:pPr>
        <w:rPr>
          <w:rFonts w:eastAsia="Calibri" w:cs="Arial"/>
          <w:b/>
          <w:color w:val="C00000"/>
          <w:sz w:val="22"/>
          <w:szCs w:val="22"/>
        </w:rPr>
      </w:pPr>
    </w:p>
    <w:p w14:paraId="4B512A58" w14:textId="77777777" w:rsidR="00B308E3" w:rsidRPr="00E41A58" w:rsidRDefault="00B308E3" w:rsidP="00FF542A">
      <w:pPr>
        <w:numPr>
          <w:ilvl w:val="0"/>
          <w:numId w:val="40"/>
        </w:numPr>
        <w:rPr>
          <w:rFonts w:eastAsia="Calibri" w:cs="Arial"/>
          <w:sz w:val="22"/>
          <w:szCs w:val="22"/>
        </w:rPr>
      </w:pPr>
      <w:r w:rsidRPr="00E41A58">
        <w:rPr>
          <w:rFonts w:eastAsia="Calibri" w:cs="Arial"/>
          <w:sz w:val="22"/>
          <w:szCs w:val="22"/>
        </w:rPr>
        <w:t xml:space="preserve">Please provide details of the vehicle(s) to be used on the service including size, age, model and </w:t>
      </w:r>
      <w:r w:rsidR="001B02A7" w:rsidRPr="00E41A58">
        <w:rPr>
          <w:rFonts w:eastAsia="Calibri" w:cs="Arial"/>
          <w:sz w:val="22"/>
          <w:szCs w:val="22"/>
        </w:rPr>
        <w:t>Accessibility</w:t>
      </w:r>
      <w:r w:rsidRPr="00E41A58">
        <w:rPr>
          <w:rFonts w:eastAsia="Calibri" w:cs="Arial"/>
          <w:sz w:val="22"/>
          <w:szCs w:val="22"/>
        </w:rPr>
        <w:t>.</w:t>
      </w:r>
    </w:p>
    <w:p w14:paraId="03D23D80" w14:textId="77777777" w:rsidR="00B308E3" w:rsidRPr="00E41A58" w:rsidRDefault="00B308E3" w:rsidP="00B308E3">
      <w:pPr>
        <w:pBdr>
          <w:top w:val="single" w:sz="4" w:space="1" w:color="auto"/>
          <w:left w:val="single" w:sz="4" w:space="4" w:color="auto"/>
          <w:bottom w:val="single" w:sz="4" w:space="9" w:color="auto"/>
          <w:right w:val="single" w:sz="4" w:space="4" w:color="auto"/>
        </w:pBdr>
        <w:rPr>
          <w:rFonts w:eastAsia="Calibri" w:cs="Arial"/>
          <w:b/>
          <w:sz w:val="22"/>
          <w:szCs w:val="22"/>
        </w:rPr>
      </w:pPr>
    </w:p>
    <w:p w14:paraId="338E0E93" w14:textId="77777777" w:rsidR="00B308E3" w:rsidRDefault="00B308E3" w:rsidP="00B308E3">
      <w:pPr>
        <w:rPr>
          <w:rFonts w:eastAsia="Calibri" w:cs="Arial"/>
          <w:b/>
          <w:sz w:val="22"/>
          <w:szCs w:val="22"/>
        </w:rPr>
      </w:pPr>
    </w:p>
    <w:p w14:paraId="6BD1E448" w14:textId="77777777" w:rsidR="00FF542A" w:rsidRDefault="00FF542A" w:rsidP="00B308E3">
      <w:pPr>
        <w:rPr>
          <w:rFonts w:eastAsia="Calibri" w:cs="Arial"/>
          <w:b/>
          <w:sz w:val="22"/>
          <w:szCs w:val="22"/>
        </w:rPr>
      </w:pPr>
      <w:r>
        <w:rPr>
          <w:rFonts w:eastAsia="Calibri" w:cs="Arial"/>
          <w:b/>
          <w:sz w:val="22"/>
          <w:szCs w:val="22"/>
        </w:rPr>
        <w:br w:type="page"/>
      </w:r>
    </w:p>
    <w:p w14:paraId="6E2F97EA" w14:textId="77777777" w:rsidR="00FF542A" w:rsidRDefault="00FF542A" w:rsidP="00B308E3">
      <w:pPr>
        <w:rPr>
          <w:rFonts w:eastAsia="Calibri" w:cs="Arial"/>
          <w:b/>
          <w:sz w:val="22"/>
          <w:szCs w:val="22"/>
        </w:rPr>
      </w:pPr>
      <w:r>
        <w:rPr>
          <w:rFonts w:eastAsia="Calibri" w:cs="Arial"/>
          <w:b/>
          <w:sz w:val="22"/>
          <w:szCs w:val="22"/>
        </w:rPr>
        <w:t>Prices to operate the service</w:t>
      </w:r>
    </w:p>
    <w:p w14:paraId="32E3CC4B" w14:textId="77777777" w:rsidR="00FF542A" w:rsidRPr="00E41A58" w:rsidRDefault="00FF542A" w:rsidP="00B308E3">
      <w:pPr>
        <w:rPr>
          <w:rFonts w:eastAsia="Calibri" w:cs="Arial"/>
          <w:b/>
          <w:sz w:val="22"/>
          <w:szCs w:val="22"/>
        </w:rPr>
      </w:pPr>
    </w:p>
    <w:p w14:paraId="68211C74" w14:textId="77777777" w:rsidR="00B308E3" w:rsidRDefault="00FF542A" w:rsidP="00FF542A">
      <w:pPr>
        <w:numPr>
          <w:ilvl w:val="0"/>
          <w:numId w:val="40"/>
        </w:numPr>
        <w:rPr>
          <w:rFonts w:eastAsia="Calibri" w:cs="Arial"/>
          <w:sz w:val="22"/>
          <w:szCs w:val="22"/>
        </w:rPr>
      </w:pPr>
      <w:r>
        <w:rPr>
          <w:rFonts w:eastAsia="Calibri" w:cs="Arial"/>
          <w:sz w:val="22"/>
          <w:szCs w:val="22"/>
        </w:rPr>
        <w:tab/>
      </w:r>
      <w:r w:rsidR="00B308E3" w:rsidRPr="00E41A58">
        <w:rPr>
          <w:rFonts w:eastAsia="Calibri" w:cs="Arial"/>
          <w:sz w:val="22"/>
          <w:szCs w:val="22"/>
        </w:rPr>
        <w:t>Cost per day to operate the service according t</w:t>
      </w:r>
      <w:r w:rsidR="00D92262" w:rsidRPr="00E41A58">
        <w:rPr>
          <w:rFonts w:eastAsia="Calibri" w:cs="Arial"/>
          <w:sz w:val="22"/>
          <w:szCs w:val="22"/>
        </w:rPr>
        <w:t>o the timetable specified in Section 6</w:t>
      </w:r>
      <w:r w:rsidR="00B308E3" w:rsidRPr="00E41A58">
        <w:rPr>
          <w:rFonts w:eastAsia="Calibri" w:cs="Arial"/>
          <w:sz w:val="22"/>
          <w:szCs w:val="22"/>
        </w:rPr>
        <w:t xml:space="preserve"> </w:t>
      </w:r>
      <w:r w:rsidR="001B02A7" w:rsidRPr="00E41A58">
        <w:rPr>
          <w:rFonts w:eastAsia="Calibri" w:cs="Arial"/>
          <w:sz w:val="22"/>
          <w:szCs w:val="22"/>
        </w:rPr>
        <w:t xml:space="preserve">excluding any on bus revenue. We are looking for the </w:t>
      </w:r>
      <w:r w:rsidR="001B02A7" w:rsidRPr="00FF542A">
        <w:rPr>
          <w:rFonts w:eastAsia="Calibri" w:cs="Arial"/>
          <w:sz w:val="22"/>
          <w:szCs w:val="22"/>
          <w:u w:val="single"/>
        </w:rPr>
        <w:t>combined cost for the two vehicles</w:t>
      </w:r>
      <w:r w:rsidR="00E41A58" w:rsidRPr="00E41A58">
        <w:rPr>
          <w:rFonts w:eastAsia="Calibri" w:cs="Arial"/>
          <w:sz w:val="22"/>
          <w:szCs w:val="22"/>
        </w:rPr>
        <w:t xml:space="preserve"> for each of the three options. If you do not have driver/vehicle availability for any of these options, or the daily cost will be different for the different options please state.</w:t>
      </w:r>
    </w:p>
    <w:p w14:paraId="594D8BB8" w14:textId="77777777" w:rsidR="00E41A58" w:rsidRDefault="00E41A58" w:rsidP="00E41A58">
      <w:pPr>
        <w:numPr>
          <w:ilvl w:val="0"/>
          <w:numId w:val="48"/>
        </w:numPr>
        <w:rPr>
          <w:rFonts w:eastAsia="Calibri" w:cs="Arial"/>
        </w:rPr>
      </w:pPr>
      <w:r>
        <w:rPr>
          <w:rFonts w:eastAsia="Calibri" w:cs="Arial"/>
        </w:rPr>
        <w:t>Saturdays, Sundays and bank holidays May 25</w:t>
      </w:r>
      <w:r w:rsidRPr="001647C8">
        <w:rPr>
          <w:rFonts w:eastAsia="Calibri" w:cs="Arial"/>
          <w:vertAlign w:val="superscript"/>
        </w:rPr>
        <w:t>th</w:t>
      </w:r>
      <w:r>
        <w:rPr>
          <w:rFonts w:eastAsia="Calibri" w:cs="Arial"/>
        </w:rPr>
        <w:t xml:space="preserve"> to August 26</w:t>
      </w:r>
      <w:r w:rsidRPr="001647C8">
        <w:rPr>
          <w:rFonts w:eastAsia="Calibri" w:cs="Arial"/>
          <w:vertAlign w:val="superscript"/>
        </w:rPr>
        <w:t>th</w:t>
      </w:r>
      <w:r>
        <w:rPr>
          <w:rFonts w:eastAsia="Calibri" w:cs="Arial"/>
        </w:rPr>
        <w:t xml:space="preserve"> </w:t>
      </w:r>
    </w:p>
    <w:p w14:paraId="0EF5FC2C" w14:textId="77777777" w:rsidR="00E41A58" w:rsidRDefault="00E41A58" w:rsidP="00E41A58">
      <w:pPr>
        <w:numPr>
          <w:ilvl w:val="0"/>
          <w:numId w:val="48"/>
        </w:numPr>
        <w:rPr>
          <w:rFonts w:eastAsia="Calibri" w:cs="Arial"/>
        </w:rPr>
      </w:pPr>
      <w:r>
        <w:rPr>
          <w:rFonts w:eastAsia="Calibri" w:cs="Arial"/>
        </w:rPr>
        <w:t>Saturdays, Sundays and bank holidays May 25</w:t>
      </w:r>
      <w:r w:rsidRPr="001647C8">
        <w:rPr>
          <w:rFonts w:eastAsia="Calibri" w:cs="Arial"/>
          <w:vertAlign w:val="superscript"/>
        </w:rPr>
        <w:t>th</w:t>
      </w:r>
      <w:r>
        <w:rPr>
          <w:rFonts w:eastAsia="Calibri" w:cs="Arial"/>
        </w:rPr>
        <w:t xml:space="preserve"> to September 29</w:t>
      </w:r>
      <w:r w:rsidRPr="001647C8">
        <w:rPr>
          <w:rFonts w:eastAsia="Calibri" w:cs="Arial"/>
          <w:vertAlign w:val="superscript"/>
        </w:rPr>
        <w:t>th</w:t>
      </w:r>
      <w:r>
        <w:rPr>
          <w:rFonts w:eastAsia="Calibri" w:cs="Arial"/>
        </w:rPr>
        <w:t>.</w:t>
      </w:r>
    </w:p>
    <w:p w14:paraId="0DD7CDCC" w14:textId="77777777" w:rsidR="00E41A58" w:rsidRDefault="00E41A58" w:rsidP="00E41A58">
      <w:pPr>
        <w:numPr>
          <w:ilvl w:val="0"/>
          <w:numId w:val="48"/>
        </w:numPr>
        <w:rPr>
          <w:rFonts w:eastAsia="Calibri" w:cs="Arial"/>
        </w:rPr>
      </w:pPr>
      <w:r>
        <w:rPr>
          <w:rFonts w:eastAsia="Calibri" w:cs="Arial"/>
        </w:rPr>
        <w:t>Saturdays, Sundays and bank holidays</w:t>
      </w:r>
      <w:r w:rsidRPr="001647C8">
        <w:t xml:space="preserve"> </w:t>
      </w:r>
      <w:r w:rsidRPr="001647C8">
        <w:rPr>
          <w:rFonts w:eastAsia="Calibri" w:cs="Arial"/>
        </w:rPr>
        <w:t>May 25</w:t>
      </w:r>
      <w:r w:rsidRPr="001647C8">
        <w:rPr>
          <w:rFonts w:eastAsia="Calibri" w:cs="Arial"/>
          <w:vertAlign w:val="superscript"/>
        </w:rPr>
        <w:t>th</w:t>
      </w:r>
      <w:r w:rsidRPr="001647C8">
        <w:rPr>
          <w:rFonts w:eastAsia="Calibri" w:cs="Arial"/>
        </w:rPr>
        <w:t xml:space="preserve"> to September 29</w:t>
      </w:r>
      <w:r w:rsidRPr="001647C8">
        <w:rPr>
          <w:rFonts w:eastAsia="Calibri" w:cs="Arial"/>
          <w:vertAlign w:val="superscript"/>
        </w:rPr>
        <w:t>th</w:t>
      </w:r>
      <w:r>
        <w:rPr>
          <w:rFonts w:eastAsia="Calibri" w:cs="Arial"/>
        </w:rPr>
        <w:t>, plus school holidays 28</w:t>
      </w:r>
      <w:r w:rsidRPr="001647C8">
        <w:rPr>
          <w:rFonts w:eastAsia="Calibri" w:cs="Arial"/>
          <w:vertAlign w:val="superscript"/>
        </w:rPr>
        <w:t>th</w:t>
      </w:r>
      <w:r>
        <w:rPr>
          <w:rFonts w:eastAsia="Calibri" w:cs="Arial"/>
        </w:rPr>
        <w:t xml:space="preserve"> to 31</w:t>
      </w:r>
      <w:r w:rsidRPr="001647C8">
        <w:rPr>
          <w:rFonts w:eastAsia="Calibri" w:cs="Arial"/>
          <w:vertAlign w:val="superscript"/>
        </w:rPr>
        <w:t>st</w:t>
      </w:r>
      <w:r>
        <w:rPr>
          <w:rFonts w:eastAsia="Calibri" w:cs="Arial"/>
        </w:rPr>
        <w:t xml:space="preserve"> May and 22</w:t>
      </w:r>
      <w:r w:rsidRPr="001647C8">
        <w:rPr>
          <w:rFonts w:eastAsia="Calibri" w:cs="Arial"/>
          <w:vertAlign w:val="superscript"/>
        </w:rPr>
        <w:t>nd</w:t>
      </w:r>
      <w:r>
        <w:rPr>
          <w:rFonts w:eastAsia="Calibri" w:cs="Arial"/>
        </w:rPr>
        <w:t xml:space="preserve"> July to 30</w:t>
      </w:r>
      <w:r w:rsidRPr="001647C8">
        <w:rPr>
          <w:rFonts w:eastAsia="Calibri" w:cs="Arial"/>
          <w:vertAlign w:val="superscript"/>
        </w:rPr>
        <w:t>th</w:t>
      </w:r>
      <w:r>
        <w:rPr>
          <w:rFonts w:eastAsia="Calibri" w:cs="Arial"/>
        </w:rPr>
        <w:t xml:space="preserve"> August. </w:t>
      </w:r>
    </w:p>
    <w:p w14:paraId="2AFECC39" w14:textId="77777777" w:rsidR="00E41A58" w:rsidRPr="00E41A58" w:rsidRDefault="00E41A58" w:rsidP="00B308E3">
      <w:pPr>
        <w:rPr>
          <w:rFonts w:eastAsia="Calibri" w:cs="Arial"/>
          <w:sz w:val="22"/>
          <w:szCs w:val="22"/>
        </w:rPr>
      </w:pPr>
    </w:p>
    <w:p w14:paraId="0BED7AA1" w14:textId="77777777" w:rsidR="00E41A58" w:rsidRPr="00E41A58" w:rsidRDefault="00E41A58" w:rsidP="00B308E3">
      <w:pPr>
        <w:rPr>
          <w:rFonts w:eastAsia="Calibri" w:cs="Arial"/>
          <w:b/>
          <w:bCs/>
          <w:sz w:val="22"/>
          <w:szCs w:val="22"/>
        </w:rPr>
      </w:pPr>
    </w:p>
    <w:p w14:paraId="308636C0" w14:textId="77777777" w:rsidR="00E41A58" w:rsidRPr="00E41A58" w:rsidRDefault="00E41A58" w:rsidP="00E41A58">
      <w:pPr>
        <w:pBdr>
          <w:top w:val="single" w:sz="4" w:space="1" w:color="auto"/>
          <w:left w:val="single" w:sz="4" w:space="4" w:color="auto"/>
          <w:bottom w:val="single" w:sz="4" w:space="1" w:color="auto"/>
          <w:right w:val="single" w:sz="4" w:space="7" w:color="auto"/>
        </w:pBdr>
        <w:rPr>
          <w:rFonts w:eastAsia="Calibri" w:cs="Arial"/>
          <w:b/>
          <w:bCs/>
          <w:sz w:val="22"/>
          <w:szCs w:val="22"/>
        </w:rPr>
      </w:pPr>
      <w:r w:rsidRPr="00E41A58">
        <w:rPr>
          <w:rFonts w:eastAsia="Calibri" w:cs="Arial"/>
          <w:b/>
          <w:bCs/>
          <w:sz w:val="22"/>
          <w:szCs w:val="22"/>
        </w:rPr>
        <w:t>Cost per day</w:t>
      </w:r>
      <w:r w:rsidR="00FF542A">
        <w:rPr>
          <w:rFonts w:eastAsia="Calibri" w:cs="Arial"/>
          <w:b/>
          <w:bCs/>
          <w:sz w:val="22"/>
          <w:szCs w:val="22"/>
        </w:rPr>
        <w:t xml:space="preserve"> option a)</w:t>
      </w:r>
      <w:r w:rsidRPr="00E41A58">
        <w:rPr>
          <w:rFonts w:eastAsia="Calibri" w:cs="Arial"/>
          <w:b/>
          <w:bCs/>
          <w:sz w:val="22"/>
          <w:szCs w:val="22"/>
        </w:rPr>
        <w:t xml:space="preserve"> £</w:t>
      </w:r>
    </w:p>
    <w:p w14:paraId="27EF296F" w14:textId="77777777" w:rsidR="00E41A58" w:rsidRPr="00E41A58" w:rsidRDefault="00E41A58" w:rsidP="00E41A58">
      <w:pPr>
        <w:pBdr>
          <w:top w:val="single" w:sz="4" w:space="1" w:color="auto"/>
          <w:left w:val="single" w:sz="4" w:space="4" w:color="auto"/>
          <w:bottom w:val="single" w:sz="4" w:space="1" w:color="auto"/>
          <w:right w:val="single" w:sz="4" w:space="7" w:color="auto"/>
        </w:pBdr>
        <w:rPr>
          <w:rFonts w:eastAsia="Calibri" w:cs="Arial"/>
          <w:b/>
          <w:bCs/>
          <w:sz w:val="22"/>
          <w:szCs w:val="22"/>
        </w:rPr>
      </w:pPr>
    </w:p>
    <w:p w14:paraId="1D155E52" w14:textId="77777777" w:rsidR="00E41A58" w:rsidRDefault="00E41A58" w:rsidP="00E41A58">
      <w:pPr>
        <w:pBdr>
          <w:top w:val="single" w:sz="4" w:space="1" w:color="auto"/>
          <w:left w:val="single" w:sz="4" w:space="4" w:color="auto"/>
          <w:bottom w:val="single" w:sz="4" w:space="1" w:color="auto"/>
          <w:right w:val="single" w:sz="4" w:space="7" w:color="auto"/>
        </w:pBdr>
        <w:rPr>
          <w:rFonts w:eastAsia="Calibri" w:cs="Arial"/>
          <w:b/>
          <w:bCs/>
          <w:sz w:val="22"/>
          <w:szCs w:val="22"/>
        </w:rPr>
      </w:pPr>
      <w:r w:rsidRPr="00E41A58">
        <w:rPr>
          <w:rFonts w:eastAsia="Calibri" w:cs="Arial"/>
          <w:b/>
          <w:bCs/>
          <w:sz w:val="22"/>
          <w:szCs w:val="22"/>
        </w:rPr>
        <w:t>Cost per day</w:t>
      </w:r>
      <w:r w:rsidR="00FF542A">
        <w:rPr>
          <w:rFonts w:eastAsia="Calibri" w:cs="Arial"/>
          <w:b/>
          <w:bCs/>
          <w:sz w:val="22"/>
          <w:szCs w:val="22"/>
        </w:rPr>
        <w:t xml:space="preserve"> option b)</w:t>
      </w:r>
      <w:r w:rsidRPr="00E41A58">
        <w:rPr>
          <w:rFonts w:eastAsia="Calibri" w:cs="Arial"/>
          <w:b/>
          <w:bCs/>
          <w:sz w:val="22"/>
          <w:szCs w:val="22"/>
        </w:rPr>
        <w:t xml:space="preserve"> £</w:t>
      </w:r>
    </w:p>
    <w:p w14:paraId="57D01ED8" w14:textId="77777777" w:rsidR="00FF542A" w:rsidRDefault="00FF542A" w:rsidP="00E41A58">
      <w:pPr>
        <w:pBdr>
          <w:top w:val="single" w:sz="4" w:space="1" w:color="auto"/>
          <w:left w:val="single" w:sz="4" w:space="4" w:color="auto"/>
          <w:bottom w:val="single" w:sz="4" w:space="1" w:color="auto"/>
          <w:right w:val="single" w:sz="4" w:space="7" w:color="auto"/>
        </w:pBdr>
        <w:rPr>
          <w:rFonts w:eastAsia="Calibri" w:cs="Arial"/>
          <w:b/>
          <w:bCs/>
          <w:sz w:val="22"/>
          <w:szCs w:val="22"/>
        </w:rPr>
      </w:pPr>
    </w:p>
    <w:p w14:paraId="663C2101" w14:textId="77777777" w:rsidR="00FF542A" w:rsidRDefault="00FF542A" w:rsidP="00E41A58">
      <w:pPr>
        <w:pBdr>
          <w:top w:val="single" w:sz="4" w:space="1" w:color="auto"/>
          <w:left w:val="single" w:sz="4" w:space="4" w:color="auto"/>
          <w:bottom w:val="single" w:sz="4" w:space="1" w:color="auto"/>
          <w:right w:val="single" w:sz="4" w:space="7" w:color="auto"/>
        </w:pBdr>
        <w:rPr>
          <w:rFonts w:eastAsia="Calibri" w:cs="Arial"/>
          <w:b/>
          <w:bCs/>
          <w:sz w:val="22"/>
          <w:szCs w:val="22"/>
        </w:rPr>
      </w:pPr>
      <w:r>
        <w:rPr>
          <w:rFonts w:eastAsia="Calibri" w:cs="Arial"/>
          <w:b/>
          <w:bCs/>
          <w:sz w:val="22"/>
          <w:szCs w:val="22"/>
        </w:rPr>
        <w:t>Cost per day option c) £</w:t>
      </w:r>
    </w:p>
    <w:p w14:paraId="2BCB09B8" w14:textId="77777777" w:rsidR="00E41A58" w:rsidRPr="00E41A58" w:rsidRDefault="00E41A58" w:rsidP="00E41A58">
      <w:pPr>
        <w:pBdr>
          <w:top w:val="single" w:sz="4" w:space="1" w:color="auto"/>
          <w:left w:val="single" w:sz="4" w:space="4" w:color="auto"/>
          <w:bottom w:val="single" w:sz="4" w:space="1" w:color="auto"/>
          <w:right w:val="single" w:sz="4" w:space="7" w:color="auto"/>
        </w:pBdr>
        <w:rPr>
          <w:rFonts w:eastAsia="Calibri" w:cs="Arial"/>
          <w:b/>
          <w:bCs/>
          <w:sz w:val="22"/>
          <w:szCs w:val="22"/>
        </w:rPr>
      </w:pPr>
    </w:p>
    <w:p w14:paraId="27408FF8" w14:textId="77777777" w:rsidR="00FF542A" w:rsidRDefault="00FF542A" w:rsidP="00B308E3">
      <w:pPr>
        <w:rPr>
          <w:rFonts w:eastAsia="Calibri" w:cs="Arial"/>
          <w:sz w:val="22"/>
          <w:szCs w:val="22"/>
        </w:rPr>
      </w:pPr>
    </w:p>
    <w:p w14:paraId="72DFD271" w14:textId="77777777" w:rsidR="00B308E3" w:rsidRPr="00E41A58" w:rsidRDefault="00B308E3" w:rsidP="00FF542A">
      <w:pPr>
        <w:numPr>
          <w:ilvl w:val="0"/>
          <w:numId w:val="40"/>
        </w:numPr>
        <w:rPr>
          <w:rFonts w:eastAsia="Calibri" w:cs="Arial"/>
          <w:sz w:val="22"/>
          <w:szCs w:val="22"/>
        </w:rPr>
      </w:pPr>
      <w:r w:rsidRPr="00E41A58">
        <w:rPr>
          <w:rFonts w:eastAsia="Calibri" w:cs="Arial"/>
          <w:sz w:val="22"/>
          <w:szCs w:val="22"/>
        </w:rPr>
        <w:t>If you are also submitting a non-conforming tender for this service please provide details, including daily costs below.</w:t>
      </w:r>
    </w:p>
    <w:p w14:paraId="0F991F7B" w14:textId="77777777" w:rsidR="00B308E3" w:rsidRPr="00E41A58" w:rsidRDefault="00B308E3" w:rsidP="00B308E3">
      <w:pPr>
        <w:pBdr>
          <w:top w:val="single" w:sz="4" w:space="1" w:color="auto"/>
          <w:left w:val="single" w:sz="4" w:space="4" w:color="auto"/>
          <w:bottom w:val="single" w:sz="4" w:space="1" w:color="auto"/>
          <w:right w:val="single" w:sz="4" w:space="4" w:color="auto"/>
        </w:pBdr>
        <w:rPr>
          <w:rFonts w:eastAsia="Calibri" w:cs="Arial"/>
          <w:b/>
          <w:sz w:val="22"/>
          <w:szCs w:val="22"/>
        </w:rPr>
      </w:pPr>
    </w:p>
    <w:p w14:paraId="005970DA" w14:textId="77777777" w:rsidR="00B308E3" w:rsidRPr="00B308E3" w:rsidRDefault="00FF542A" w:rsidP="00B308E3">
      <w:pPr>
        <w:spacing w:after="200" w:line="276" w:lineRule="auto"/>
        <w:rPr>
          <w:rFonts w:ascii="Calibri" w:eastAsia="Calibri" w:hAnsi="Calibri"/>
          <w:sz w:val="22"/>
          <w:szCs w:val="22"/>
        </w:rPr>
      </w:pPr>
      <w:r>
        <w:rPr>
          <w:rFonts w:ascii="Calibri" w:eastAsia="Calibri" w:hAnsi="Calibri"/>
          <w:sz w:val="22"/>
          <w:szCs w:val="22"/>
        </w:rPr>
        <w:br w:type="page"/>
      </w:r>
    </w:p>
    <w:p w14:paraId="024B1365" w14:textId="77777777" w:rsidR="00EA33D5" w:rsidRDefault="00EA33D5" w:rsidP="00EA33D5">
      <w:pPr>
        <w:tabs>
          <w:tab w:val="left" w:leader="dot" w:pos="9360"/>
        </w:tabs>
        <w:spacing w:after="120"/>
        <w:rPr>
          <w:rFonts w:cs="Arial"/>
          <w:b/>
          <w:color w:val="000000"/>
          <w:sz w:val="24"/>
          <w:szCs w:val="24"/>
          <w:u w:val="single"/>
          <w:lang w:eastAsia="en-GB"/>
        </w:rPr>
      </w:pPr>
      <w:r>
        <w:rPr>
          <w:rFonts w:cs="Arial"/>
          <w:b/>
          <w:color w:val="000000"/>
          <w:sz w:val="24"/>
          <w:szCs w:val="24"/>
          <w:u w:val="single"/>
          <w:lang w:eastAsia="en-GB"/>
        </w:rPr>
        <w:t xml:space="preserve">APPENDIX C </w:t>
      </w:r>
    </w:p>
    <w:p w14:paraId="1533C603" w14:textId="77777777" w:rsidR="00EA33D5" w:rsidRPr="00031B87" w:rsidRDefault="00EA33D5" w:rsidP="00EA33D5">
      <w:pPr>
        <w:tabs>
          <w:tab w:val="left" w:leader="dot" w:pos="9360"/>
        </w:tabs>
        <w:spacing w:after="120"/>
        <w:rPr>
          <w:rFonts w:cs="Arial"/>
          <w:color w:val="000000"/>
          <w:sz w:val="24"/>
          <w:szCs w:val="24"/>
          <w:lang w:eastAsia="en-GB"/>
        </w:rPr>
      </w:pPr>
      <w:r w:rsidRPr="00031B87">
        <w:rPr>
          <w:rFonts w:cs="Arial"/>
          <w:b/>
          <w:color w:val="000000"/>
          <w:sz w:val="24"/>
          <w:szCs w:val="24"/>
          <w:u w:val="single"/>
          <w:lang w:eastAsia="en-GB"/>
        </w:rPr>
        <w:t>DECLARATION OF NON-COLLUSION</w:t>
      </w:r>
    </w:p>
    <w:p w14:paraId="7E402B67" w14:textId="77777777" w:rsidR="00EA33D5" w:rsidRPr="00031B87" w:rsidRDefault="00EA33D5" w:rsidP="00EA33D5">
      <w:pPr>
        <w:tabs>
          <w:tab w:val="left" w:leader="dot" w:pos="9360"/>
        </w:tabs>
        <w:spacing w:after="120"/>
        <w:rPr>
          <w:rFonts w:cs="Arial"/>
          <w:color w:val="000000"/>
          <w:sz w:val="20"/>
          <w:szCs w:val="20"/>
          <w:lang w:eastAsia="en-GB"/>
        </w:rPr>
      </w:pPr>
    </w:p>
    <w:p w14:paraId="7ECE15EC" w14:textId="77777777" w:rsidR="00EA33D5" w:rsidRPr="009B21B4" w:rsidRDefault="00EA33D5" w:rsidP="00EA33D5">
      <w:pPr>
        <w:tabs>
          <w:tab w:val="left" w:leader="dot" w:pos="9360"/>
        </w:tabs>
        <w:spacing w:after="120"/>
        <w:rPr>
          <w:rFonts w:cs="Arial"/>
          <w:color w:val="000000"/>
          <w:lang w:eastAsia="en-GB"/>
        </w:rPr>
      </w:pPr>
      <w:r w:rsidRPr="009B21B4">
        <w:rPr>
          <w:rFonts w:cs="Arial"/>
          <w:color w:val="000000"/>
          <w:lang w:eastAsia="en-GB"/>
        </w:rPr>
        <w:t>To: Lake District National Park Authority</w:t>
      </w:r>
    </w:p>
    <w:p w14:paraId="432BFEF0" w14:textId="77777777" w:rsidR="00EA33D5" w:rsidRPr="009B21B4" w:rsidRDefault="00EA33D5" w:rsidP="00EA33D5">
      <w:pPr>
        <w:tabs>
          <w:tab w:val="left" w:leader="dot" w:pos="9360"/>
        </w:tabs>
        <w:spacing w:after="120"/>
        <w:rPr>
          <w:rFonts w:cs="Arial"/>
          <w:color w:val="000000"/>
          <w:lang w:eastAsia="en-GB"/>
        </w:rPr>
      </w:pPr>
    </w:p>
    <w:p w14:paraId="09E00EF0" w14:textId="77777777" w:rsidR="00EA33D5" w:rsidRPr="009B21B4" w:rsidRDefault="00EA33D5" w:rsidP="00EA33D5">
      <w:pPr>
        <w:jc w:val="both"/>
        <w:rPr>
          <w:rFonts w:cs="Arial"/>
          <w:color w:val="000000"/>
          <w:lang w:eastAsia="en-GB"/>
        </w:rPr>
      </w:pPr>
      <w:r w:rsidRPr="009B21B4">
        <w:rPr>
          <w:rFonts w:cs="Arial"/>
          <w:color w:val="000000"/>
          <w:lang w:eastAsia="en-GB"/>
        </w:rPr>
        <w:t>The essence of selective tendering is that the Authority shall receive bona fide competitive tenders from all firms tendering.    In recognition of this principle, I/We certify that this is a bona fide tender, intended to be competitive and that I/We have not and will not (either personally or by anyone on my/our behalf):-</w:t>
      </w:r>
    </w:p>
    <w:p w14:paraId="73A9C72E" w14:textId="77777777" w:rsidR="00EA33D5" w:rsidRPr="009B21B4" w:rsidRDefault="00EA33D5" w:rsidP="00EA33D5">
      <w:pPr>
        <w:ind w:left="283"/>
        <w:jc w:val="both"/>
        <w:rPr>
          <w:rFonts w:cs="Arial"/>
          <w:color w:val="000000"/>
          <w:lang w:eastAsia="en-GB"/>
        </w:rPr>
      </w:pPr>
    </w:p>
    <w:p w14:paraId="534B202D" w14:textId="77777777" w:rsidR="00EA33D5" w:rsidRPr="009B21B4" w:rsidRDefault="00EA33D5" w:rsidP="00EA33D5">
      <w:pPr>
        <w:ind w:left="283"/>
        <w:jc w:val="both"/>
        <w:rPr>
          <w:rFonts w:cs="Arial"/>
          <w:color w:val="000000"/>
          <w:lang w:eastAsia="en-GB"/>
        </w:rPr>
      </w:pPr>
    </w:p>
    <w:p w14:paraId="041E50EB" w14:textId="77777777" w:rsidR="00EA33D5" w:rsidRPr="009B21B4" w:rsidRDefault="00EA33D5" w:rsidP="00EA33D5">
      <w:pPr>
        <w:numPr>
          <w:ilvl w:val="0"/>
          <w:numId w:val="41"/>
        </w:numPr>
        <w:jc w:val="both"/>
        <w:rPr>
          <w:rFonts w:cs="Arial"/>
          <w:color w:val="000000"/>
          <w:lang w:eastAsia="en-GB"/>
        </w:rPr>
      </w:pPr>
      <w:r w:rsidRPr="009B21B4">
        <w:rPr>
          <w:rFonts w:cs="Arial"/>
          <w:color w:val="000000"/>
          <w:lang w:eastAsia="en-GB"/>
        </w:rPr>
        <w:t>Fix or adjust the amount of the tender (or the rate and prices quoted) by agreement with any other person.</w:t>
      </w:r>
    </w:p>
    <w:p w14:paraId="1A12F06F" w14:textId="77777777" w:rsidR="00EA33D5" w:rsidRPr="009B21B4" w:rsidRDefault="00EA33D5" w:rsidP="00EA33D5">
      <w:pPr>
        <w:spacing w:after="120"/>
        <w:rPr>
          <w:rFonts w:cs="Arial"/>
          <w:color w:val="000000"/>
          <w:lang w:eastAsia="en-GB"/>
        </w:rPr>
      </w:pPr>
    </w:p>
    <w:p w14:paraId="639E9A7A" w14:textId="77777777" w:rsidR="00EA33D5" w:rsidRPr="009B21B4" w:rsidRDefault="00EA33D5" w:rsidP="00EA33D5">
      <w:pPr>
        <w:numPr>
          <w:ilvl w:val="0"/>
          <w:numId w:val="41"/>
        </w:numPr>
        <w:jc w:val="both"/>
        <w:rPr>
          <w:rFonts w:cs="Arial"/>
          <w:color w:val="000000"/>
          <w:lang w:eastAsia="en-GB"/>
        </w:rPr>
      </w:pPr>
      <w:r w:rsidRPr="009B21B4">
        <w:rPr>
          <w:rFonts w:cs="Arial"/>
          <w:color w:val="000000"/>
          <w:lang w:eastAsia="en-GB"/>
        </w:rPr>
        <w:t>Communicate to anyone, other than the person calling for this tenders, the amount or approximate amount or terms of the proposed tender (except other than in confidence, where essential to obtain professional advice or insurance premium quotations required for the preparation of the tender).</w:t>
      </w:r>
    </w:p>
    <w:p w14:paraId="56993773" w14:textId="77777777" w:rsidR="00EA33D5" w:rsidRPr="009B21B4" w:rsidRDefault="00EA33D5" w:rsidP="00EA33D5">
      <w:pPr>
        <w:ind w:left="720"/>
        <w:jc w:val="both"/>
        <w:rPr>
          <w:rFonts w:cs="Arial"/>
          <w:color w:val="000000"/>
          <w:lang w:eastAsia="en-GB"/>
        </w:rPr>
      </w:pPr>
    </w:p>
    <w:p w14:paraId="4EF11DA7" w14:textId="77777777" w:rsidR="00EA33D5" w:rsidRPr="009B21B4" w:rsidRDefault="00EA33D5" w:rsidP="00EA33D5">
      <w:pPr>
        <w:numPr>
          <w:ilvl w:val="0"/>
          <w:numId w:val="41"/>
        </w:numPr>
        <w:jc w:val="both"/>
        <w:rPr>
          <w:rFonts w:cs="Arial"/>
          <w:color w:val="000000"/>
          <w:lang w:eastAsia="en-GB"/>
        </w:rPr>
      </w:pPr>
      <w:r w:rsidRPr="009B21B4">
        <w:rPr>
          <w:rFonts w:cs="Arial"/>
          <w:color w:val="000000"/>
          <w:lang w:eastAsia="en-GB"/>
        </w:rPr>
        <w:t>Enter into any agreement or arrangement with any other person that he shall refrain from tendering or as to the amount or terms of any tenders to be submitted.</w:t>
      </w:r>
    </w:p>
    <w:p w14:paraId="130B7892" w14:textId="77777777" w:rsidR="00EA33D5" w:rsidRPr="009B21B4" w:rsidRDefault="00EA33D5" w:rsidP="00EA33D5">
      <w:pPr>
        <w:jc w:val="both"/>
        <w:rPr>
          <w:rFonts w:cs="Arial"/>
          <w:color w:val="000000"/>
          <w:lang w:eastAsia="en-GB"/>
        </w:rPr>
      </w:pPr>
    </w:p>
    <w:p w14:paraId="3A1D37E8" w14:textId="77777777" w:rsidR="00EA33D5" w:rsidRPr="009B21B4" w:rsidRDefault="00EA33D5" w:rsidP="00EA33D5">
      <w:pPr>
        <w:numPr>
          <w:ilvl w:val="0"/>
          <w:numId w:val="41"/>
        </w:numPr>
        <w:jc w:val="both"/>
        <w:rPr>
          <w:rFonts w:cs="Arial"/>
          <w:color w:val="000000"/>
          <w:lang w:eastAsia="en-GB"/>
        </w:rPr>
      </w:pPr>
      <w:r w:rsidRPr="009B21B4">
        <w:rPr>
          <w:rFonts w:cs="Arial"/>
          <w:color w:val="000000"/>
          <w:lang w:eastAsia="en-GB"/>
        </w:rPr>
        <w:t>Canvass or solicit any member, officer or other employee of the Authority in connection with the award of this or any other Authority contract or tender.</w:t>
      </w:r>
    </w:p>
    <w:p w14:paraId="0DF681F9" w14:textId="77777777" w:rsidR="00EA33D5" w:rsidRPr="009B21B4" w:rsidRDefault="00EA33D5" w:rsidP="00EA33D5">
      <w:pPr>
        <w:spacing w:after="120"/>
        <w:rPr>
          <w:rFonts w:cs="Arial"/>
          <w:color w:val="000000"/>
          <w:lang w:eastAsia="en-GB"/>
        </w:rPr>
      </w:pPr>
    </w:p>
    <w:p w14:paraId="44E4D3E5" w14:textId="77777777" w:rsidR="00EA33D5" w:rsidRPr="009B21B4" w:rsidRDefault="00EA33D5" w:rsidP="00EA33D5">
      <w:pPr>
        <w:numPr>
          <w:ilvl w:val="0"/>
          <w:numId w:val="41"/>
        </w:numPr>
        <w:jc w:val="both"/>
        <w:rPr>
          <w:rFonts w:cs="Arial"/>
          <w:color w:val="000000"/>
          <w:lang w:eastAsia="en-GB"/>
        </w:rPr>
      </w:pPr>
      <w:r w:rsidRPr="009B21B4">
        <w:rPr>
          <w:rFonts w:cs="Arial"/>
          <w:color w:val="000000"/>
          <w:lang w:eastAsia="en-GB"/>
        </w:rPr>
        <w:t xml:space="preserve">Offer, give or agree to give any inducement or reward in respect of this or any other Authority contract or tender.   </w:t>
      </w:r>
    </w:p>
    <w:p w14:paraId="19A1D900" w14:textId="77777777" w:rsidR="00EA33D5" w:rsidRPr="009B21B4" w:rsidRDefault="00EA33D5" w:rsidP="00EA33D5">
      <w:pPr>
        <w:spacing w:after="120"/>
        <w:rPr>
          <w:rFonts w:cs="Arial"/>
          <w:color w:val="000000"/>
          <w:lang w:eastAsia="en-GB"/>
        </w:rPr>
      </w:pPr>
    </w:p>
    <w:p w14:paraId="710EA28C" w14:textId="77777777" w:rsidR="00EA33D5" w:rsidRPr="009B21B4" w:rsidRDefault="00EA33D5" w:rsidP="00EA33D5">
      <w:pPr>
        <w:spacing w:after="120"/>
        <w:rPr>
          <w:rFonts w:cs="Arial"/>
          <w:color w:val="000000"/>
          <w:lang w:eastAsia="en-GB"/>
        </w:rPr>
      </w:pPr>
    </w:p>
    <w:p w14:paraId="71BDB8C3" w14:textId="77777777" w:rsidR="00EA33D5" w:rsidRPr="009B21B4" w:rsidRDefault="00EA33D5" w:rsidP="00EA33D5">
      <w:pPr>
        <w:spacing w:after="120"/>
        <w:ind w:left="283"/>
        <w:rPr>
          <w:rFonts w:cs="Arial"/>
          <w:color w:val="000000"/>
          <w:lang w:eastAsia="en-GB"/>
        </w:rPr>
      </w:pPr>
    </w:p>
    <w:p w14:paraId="1665FC4A" w14:textId="77777777" w:rsidR="00EA33D5" w:rsidRPr="009B21B4" w:rsidRDefault="00EA33D5" w:rsidP="00EA33D5">
      <w:pPr>
        <w:spacing w:after="120"/>
        <w:ind w:left="90"/>
        <w:rPr>
          <w:rFonts w:cs="Arial"/>
          <w:color w:val="000000"/>
          <w:lang w:eastAsia="en-GB"/>
        </w:rPr>
      </w:pPr>
    </w:p>
    <w:tbl>
      <w:tblPr>
        <w:tblW w:w="0" w:type="auto"/>
        <w:tblLayout w:type="fixed"/>
        <w:tblLook w:val="0000" w:firstRow="0" w:lastRow="0" w:firstColumn="0" w:lastColumn="0" w:noHBand="0" w:noVBand="0"/>
      </w:tblPr>
      <w:tblGrid>
        <w:gridCol w:w="2628"/>
        <w:gridCol w:w="6948"/>
      </w:tblGrid>
      <w:tr w:rsidR="00EA33D5" w:rsidRPr="001D6140" w14:paraId="257319D8" w14:textId="77777777" w:rsidTr="00EA3CF5">
        <w:trPr>
          <w:cantSplit/>
          <w:trHeight w:val="273"/>
        </w:trPr>
        <w:tc>
          <w:tcPr>
            <w:tcW w:w="2628" w:type="dxa"/>
          </w:tcPr>
          <w:p w14:paraId="618C68A4" w14:textId="77777777" w:rsidR="00EA33D5" w:rsidRPr="009B21B4" w:rsidRDefault="00EA33D5" w:rsidP="00EA3CF5">
            <w:pPr>
              <w:spacing w:after="120"/>
              <w:rPr>
                <w:rFonts w:cs="Arial"/>
                <w:color w:val="000000"/>
                <w:lang w:eastAsia="en-GB"/>
              </w:rPr>
            </w:pPr>
            <w:r w:rsidRPr="009B21B4">
              <w:rPr>
                <w:rFonts w:cs="Arial"/>
                <w:color w:val="000000"/>
                <w:lang w:eastAsia="en-GB"/>
              </w:rPr>
              <w:t xml:space="preserve">Signed (as in Tenders) duly authorised to sign </w:t>
            </w:r>
          </w:p>
          <w:p w14:paraId="62973989" w14:textId="77777777" w:rsidR="00EA33D5" w:rsidRPr="009B21B4" w:rsidRDefault="00EA33D5" w:rsidP="00EA3CF5">
            <w:pPr>
              <w:spacing w:after="120"/>
              <w:rPr>
                <w:rFonts w:cs="Arial"/>
                <w:color w:val="000000"/>
                <w:lang w:eastAsia="en-GB"/>
              </w:rPr>
            </w:pPr>
          </w:p>
        </w:tc>
        <w:tc>
          <w:tcPr>
            <w:tcW w:w="6948" w:type="dxa"/>
          </w:tcPr>
          <w:p w14:paraId="5E87346E" w14:textId="77777777" w:rsidR="00EA33D5" w:rsidRPr="009B21B4" w:rsidRDefault="00EA33D5" w:rsidP="00EA3CF5">
            <w:pPr>
              <w:tabs>
                <w:tab w:val="left" w:leader="dot" w:pos="9360"/>
              </w:tabs>
              <w:spacing w:after="120"/>
              <w:rPr>
                <w:rFonts w:cs="Arial"/>
                <w:color w:val="000000"/>
                <w:lang w:eastAsia="en-GB"/>
              </w:rPr>
            </w:pPr>
          </w:p>
          <w:p w14:paraId="03F33CE0" w14:textId="77777777" w:rsidR="00EA33D5" w:rsidRPr="009B21B4" w:rsidRDefault="00EA33D5" w:rsidP="00EA3CF5">
            <w:pPr>
              <w:tabs>
                <w:tab w:val="left" w:leader="dot" w:pos="9360"/>
              </w:tabs>
              <w:spacing w:after="120"/>
              <w:rPr>
                <w:rFonts w:cs="Arial"/>
                <w:color w:val="000000"/>
                <w:lang w:eastAsia="en-GB"/>
              </w:rPr>
            </w:pPr>
            <w:r w:rsidRPr="009B21B4">
              <w:rPr>
                <w:rFonts w:cs="Arial"/>
                <w:color w:val="000000"/>
                <w:lang w:eastAsia="en-GB"/>
              </w:rPr>
              <w:t>…………………………………………………………………………</w:t>
            </w:r>
          </w:p>
        </w:tc>
      </w:tr>
      <w:tr w:rsidR="00EA33D5" w:rsidRPr="001D6140" w14:paraId="12B1BAF5" w14:textId="77777777" w:rsidTr="00EA3CF5">
        <w:trPr>
          <w:cantSplit/>
          <w:trHeight w:val="272"/>
        </w:trPr>
        <w:tc>
          <w:tcPr>
            <w:tcW w:w="2628" w:type="dxa"/>
          </w:tcPr>
          <w:p w14:paraId="4BB33D59" w14:textId="77777777" w:rsidR="00EA33D5" w:rsidRPr="009B21B4" w:rsidRDefault="00EA33D5" w:rsidP="00EA3CF5">
            <w:pPr>
              <w:tabs>
                <w:tab w:val="left" w:leader="dot" w:pos="9360"/>
              </w:tabs>
              <w:spacing w:after="120"/>
              <w:rPr>
                <w:rFonts w:cs="Arial"/>
                <w:color w:val="000000"/>
                <w:lang w:eastAsia="en-GB"/>
              </w:rPr>
            </w:pPr>
            <w:r w:rsidRPr="009B21B4">
              <w:rPr>
                <w:rFonts w:cs="Arial"/>
                <w:color w:val="000000"/>
                <w:lang w:eastAsia="en-GB"/>
              </w:rPr>
              <w:t xml:space="preserve">For and behalf of </w:t>
            </w:r>
          </w:p>
          <w:p w14:paraId="36455CEB" w14:textId="77777777" w:rsidR="00EA33D5" w:rsidRPr="009B21B4" w:rsidRDefault="00EA33D5" w:rsidP="00EA3CF5">
            <w:pPr>
              <w:tabs>
                <w:tab w:val="left" w:leader="dot" w:pos="9360"/>
              </w:tabs>
              <w:spacing w:after="120"/>
              <w:rPr>
                <w:rFonts w:cs="Arial"/>
                <w:color w:val="000000"/>
                <w:lang w:eastAsia="en-GB"/>
              </w:rPr>
            </w:pPr>
          </w:p>
        </w:tc>
        <w:tc>
          <w:tcPr>
            <w:tcW w:w="6948" w:type="dxa"/>
          </w:tcPr>
          <w:p w14:paraId="1E0A7831" w14:textId="77777777" w:rsidR="00EA33D5" w:rsidRPr="009B21B4" w:rsidRDefault="00EA33D5" w:rsidP="00EA3CF5">
            <w:pPr>
              <w:spacing w:after="120"/>
              <w:rPr>
                <w:rFonts w:cs="Arial"/>
                <w:color w:val="000000"/>
                <w:lang w:eastAsia="en-GB"/>
              </w:rPr>
            </w:pPr>
            <w:r w:rsidRPr="009B21B4">
              <w:rPr>
                <w:rFonts w:cs="Arial"/>
                <w:color w:val="000000"/>
                <w:lang w:eastAsia="en-GB"/>
              </w:rPr>
              <w:t>………………………………………….……………………………..</w:t>
            </w:r>
          </w:p>
        </w:tc>
      </w:tr>
      <w:tr w:rsidR="00EA33D5" w:rsidRPr="001D6140" w14:paraId="74ECE40F" w14:textId="77777777" w:rsidTr="00EA3CF5">
        <w:trPr>
          <w:cantSplit/>
          <w:trHeight w:val="272"/>
        </w:trPr>
        <w:tc>
          <w:tcPr>
            <w:tcW w:w="2628" w:type="dxa"/>
          </w:tcPr>
          <w:p w14:paraId="475E0399" w14:textId="77777777" w:rsidR="00EA33D5" w:rsidRPr="009B21B4" w:rsidRDefault="00EA33D5" w:rsidP="00EA3CF5">
            <w:pPr>
              <w:tabs>
                <w:tab w:val="left" w:leader="dot" w:pos="9360"/>
              </w:tabs>
              <w:spacing w:after="120"/>
              <w:rPr>
                <w:rFonts w:cs="Arial"/>
                <w:color w:val="000000"/>
                <w:lang w:eastAsia="en-GB"/>
              </w:rPr>
            </w:pPr>
            <w:r w:rsidRPr="009B21B4">
              <w:rPr>
                <w:rFonts w:cs="Arial"/>
                <w:color w:val="000000"/>
                <w:lang w:eastAsia="en-GB"/>
              </w:rPr>
              <w:t>Date</w:t>
            </w:r>
          </w:p>
        </w:tc>
        <w:tc>
          <w:tcPr>
            <w:tcW w:w="6948" w:type="dxa"/>
          </w:tcPr>
          <w:p w14:paraId="7CBCE011" w14:textId="77777777" w:rsidR="00EA33D5" w:rsidRPr="009B21B4" w:rsidRDefault="00EA33D5" w:rsidP="00EA3CF5">
            <w:pPr>
              <w:spacing w:after="120"/>
              <w:rPr>
                <w:rFonts w:cs="Arial"/>
                <w:color w:val="000000"/>
                <w:lang w:eastAsia="en-GB"/>
              </w:rPr>
            </w:pPr>
            <w:r w:rsidRPr="009B21B4">
              <w:rPr>
                <w:rFonts w:cs="Arial"/>
                <w:color w:val="000000"/>
                <w:lang w:eastAsia="en-GB"/>
              </w:rPr>
              <w:t>………………………………………….……………………………..</w:t>
            </w:r>
          </w:p>
        </w:tc>
      </w:tr>
    </w:tbl>
    <w:p w14:paraId="3EF60544" w14:textId="77777777" w:rsidR="00EA33D5" w:rsidRPr="009B21B4" w:rsidRDefault="00EA33D5" w:rsidP="00EA33D5">
      <w:pPr>
        <w:jc w:val="both"/>
        <w:rPr>
          <w:rFonts w:cs="Arial"/>
          <w:color w:val="000000"/>
        </w:rPr>
      </w:pPr>
    </w:p>
    <w:p w14:paraId="7F34D83E" w14:textId="77777777" w:rsidR="006D445A" w:rsidRPr="009B21B4" w:rsidRDefault="006D445A" w:rsidP="00CC79F9">
      <w:pPr>
        <w:rPr>
          <w:b/>
        </w:rPr>
      </w:pPr>
    </w:p>
    <w:p w14:paraId="2958BADC" w14:textId="77777777" w:rsidR="000F52BC" w:rsidRPr="001D6140" w:rsidRDefault="00287AD6" w:rsidP="002369E6">
      <w:pPr>
        <w:rPr>
          <w:rFonts w:cs="Arial"/>
          <w:b/>
        </w:rPr>
      </w:pPr>
      <w:r w:rsidRPr="001D6140">
        <w:rPr>
          <w:rFonts w:cs="Arial"/>
          <w:b/>
        </w:rPr>
        <w:br w:type="page"/>
      </w:r>
    </w:p>
    <w:p w14:paraId="4C0558F9" w14:textId="77777777" w:rsidR="000F52BC" w:rsidRPr="002406DF" w:rsidRDefault="000F52BC" w:rsidP="00AC626E">
      <w:pPr>
        <w:jc w:val="center"/>
        <w:rPr>
          <w:b/>
        </w:rPr>
      </w:pPr>
      <w:r w:rsidRPr="002406DF">
        <w:rPr>
          <w:rFonts w:cs="Arial"/>
          <w:b/>
        </w:rPr>
        <w:t>APPENDIX D</w:t>
      </w:r>
      <w:r w:rsidR="00AC626E" w:rsidRPr="002406DF">
        <w:rPr>
          <w:rFonts w:cs="Arial"/>
          <w:b/>
        </w:rPr>
        <w:t xml:space="preserve"> – </w:t>
      </w:r>
      <w:r w:rsidRPr="002406DF">
        <w:rPr>
          <w:b/>
        </w:rPr>
        <w:t>REFERENCES</w:t>
      </w:r>
    </w:p>
    <w:p w14:paraId="04331423" w14:textId="77777777" w:rsidR="00AC626E" w:rsidRPr="002406DF" w:rsidRDefault="00AC626E" w:rsidP="00AC626E">
      <w:pPr>
        <w:jc w:val="center"/>
        <w:rPr>
          <w:rFonts w:cs="Arial"/>
          <w:b/>
        </w:rPr>
      </w:pPr>
    </w:p>
    <w:p w14:paraId="369847BA" w14:textId="77777777" w:rsidR="004E366B" w:rsidRPr="002406DF" w:rsidRDefault="000F52BC" w:rsidP="000F52BC">
      <w:pPr>
        <w:rPr>
          <w:rFonts w:cs="Arial"/>
          <w:b/>
        </w:rPr>
      </w:pPr>
      <w:r w:rsidRPr="002406DF">
        <w:rPr>
          <w:rFonts w:cs="Arial"/>
        </w:rPr>
        <w:t xml:space="preserve">Potential suppliers are required to submit details of three organisations </w:t>
      </w:r>
      <w:r w:rsidR="005A4E43">
        <w:rPr>
          <w:rFonts w:cs="Arial"/>
          <w:b/>
        </w:rPr>
        <w:t>where yo</w:t>
      </w:r>
      <w:r w:rsidR="00EA33D5">
        <w:rPr>
          <w:rFonts w:cs="Arial"/>
          <w:b/>
        </w:rPr>
        <w:t>u have carried out similar work</w:t>
      </w:r>
      <w:r w:rsidR="005A4E43">
        <w:rPr>
          <w:rFonts w:cs="Arial"/>
          <w:b/>
        </w:rPr>
        <w:t xml:space="preserve"> before</w:t>
      </w:r>
    </w:p>
    <w:p w14:paraId="0B046937" w14:textId="77777777" w:rsidR="004E366B" w:rsidRPr="002406DF" w:rsidRDefault="004E366B" w:rsidP="000F52BC">
      <w:pPr>
        <w:rPr>
          <w:rFonts w:cs="Arial"/>
        </w:rPr>
      </w:pPr>
    </w:p>
    <w:p w14:paraId="434510C3" w14:textId="77777777" w:rsidR="000F52BC" w:rsidRPr="002406DF" w:rsidRDefault="000F52BC" w:rsidP="000F52BC">
      <w:pPr>
        <w:rPr>
          <w:rFonts w:cs="Arial"/>
        </w:rPr>
      </w:pPr>
      <w:r w:rsidRPr="002406DF">
        <w:rPr>
          <w:rFonts w:cs="Arial"/>
        </w:rPr>
        <w:t xml:space="preserve">This is so that references may be obtained.  If you are currently supplying to other Local Authorities, please include these.     </w:t>
      </w:r>
    </w:p>
    <w:p w14:paraId="4BA0E201" w14:textId="77777777" w:rsidR="000F52BC" w:rsidRPr="002406DF" w:rsidRDefault="000F52BC" w:rsidP="000F52BC">
      <w:pPr>
        <w:rPr>
          <w:rFonts w:cs="Arial"/>
          <w:b/>
        </w:rPr>
      </w:pPr>
    </w:p>
    <w:p w14:paraId="760B200B" w14:textId="77777777" w:rsidR="000F52BC" w:rsidRPr="002406DF" w:rsidRDefault="000F52BC" w:rsidP="002406DF">
      <w:pPr>
        <w:rPr>
          <w:rFonts w:cs="Arial"/>
        </w:rPr>
      </w:pPr>
    </w:p>
    <w:p w14:paraId="23D9447A" w14:textId="77777777" w:rsidR="002406DF" w:rsidRDefault="002406DF" w:rsidP="002406DF">
      <w:r>
        <w:t>P</w:t>
      </w:r>
      <w:r w:rsidRPr="002406DF">
        <w:t xml:space="preserve">lease note that all information will be treated in the strictest confidence and will be used purely as a </w:t>
      </w:r>
      <w:r>
        <w:t xml:space="preserve">means of obtaining references. </w:t>
      </w:r>
    </w:p>
    <w:p w14:paraId="6124C72C" w14:textId="77777777" w:rsidR="009F2644" w:rsidRDefault="009F2644" w:rsidP="002406DF"/>
    <w:tbl>
      <w:tblPr>
        <w:tblW w:w="9000" w:type="dxa"/>
        <w:tblInd w:w="-25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260"/>
        <w:gridCol w:w="1908"/>
        <w:gridCol w:w="2052"/>
        <w:gridCol w:w="1980"/>
        <w:gridCol w:w="1800"/>
      </w:tblGrid>
      <w:tr w:rsidR="009F2644" w14:paraId="5F61C9D9" w14:textId="77777777" w:rsidTr="00DB7C83">
        <w:trPr>
          <w:cantSplit/>
          <w:trHeight w:val="443"/>
        </w:trPr>
        <w:tc>
          <w:tcPr>
            <w:tcW w:w="1260" w:type="dxa"/>
            <w:vMerge w:val="restart"/>
            <w:tcBorders>
              <w:top w:val="single" w:sz="12" w:space="0" w:color="auto"/>
              <w:left w:val="single" w:sz="12" w:space="0" w:color="auto"/>
              <w:bottom w:val="single" w:sz="4" w:space="0" w:color="auto"/>
              <w:right w:val="single" w:sz="4" w:space="0" w:color="auto"/>
            </w:tcBorders>
          </w:tcPr>
          <w:p w14:paraId="5AF9CE6E" w14:textId="77777777" w:rsidR="009F2644" w:rsidRDefault="009F2644" w:rsidP="009F2644">
            <w:pPr>
              <w:numPr>
                <w:ilvl w:val="0"/>
                <w:numId w:val="38"/>
              </w:numPr>
              <w:spacing w:before="120" w:after="120"/>
              <w:rPr>
                <w:rFonts w:cs="Arial"/>
                <w:szCs w:val="24"/>
              </w:rPr>
            </w:pPr>
          </w:p>
        </w:tc>
        <w:tc>
          <w:tcPr>
            <w:tcW w:w="7740" w:type="dxa"/>
            <w:gridSpan w:val="4"/>
            <w:tcBorders>
              <w:top w:val="single" w:sz="12" w:space="0" w:color="auto"/>
              <w:left w:val="single" w:sz="4" w:space="0" w:color="auto"/>
              <w:bottom w:val="single" w:sz="4" w:space="0" w:color="auto"/>
              <w:right w:val="single" w:sz="12" w:space="0" w:color="auto"/>
            </w:tcBorders>
            <w:hideMark/>
          </w:tcPr>
          <w:p w14:paraId="3C713DEF" w14:textId="77777777" w:rsidR="009F2644" w:rsidRDefault="009F2644" w:rsidP="00DB7C83">
            <w:pPr>
              <w:spacing w:before="120" w:after="120"/>
              <w:jc w:val="center"/>
              <w:rPr>
                <w:rFonts w:cs="Arial"/>
                <w:b/>
                <w:bCs/>
                <w:szCs w:val="24"/>
              </w:rPr>
            </w:pPr>
            <w:r>
              <w:rPr>
                <w:rFonts w:cs="Arial"/>
                <w:b/>
                <w:bCs/>
              </w:rPr>
              <w:t>Experience and references</w:t>
            </w:r>
          </w:p>
        </w:tc>
      </w:tr>
      <w:tr w:rsidR="009F2644" w14:paraId="5D84235B" w14:textId="77777777" w:rsidTr="00EA33D5">
        <w:trPr>
          <w:cantSplit/>
          <w:trHeight w:val="277"/>
        </w:trPr>
        <w:tc>
          <w:tcPr>
            <w:tcW w:w="1260" w:type="dxa"/>
            <w:vMerge/>
            <w:tcBorders>
              <w:top w:val="single" w:sz="12" w:space="0" w:color="auto"/>
              <w:left w:val="single" w:sz="12" w:space="0" w:color="auto"/>
              <w:bottom w:val="single" w:sz="4" w:space="0" w:color="auto"/>
              <w:right w:val="single" w:sz="4" w:space="0" w:color="auto"/>
            </w:tcBorders>
            <w:vAlign w:val="center"/>
            <w:hideMark/>
          </w:tcPr>
          <w:p w14:paraId="4589635F" w14:textId="77777777" w:rsidR="009F2644" w:rsidRDefault="009F2644" w:rsidP="00DB7C83">
            <w:pPr>
              <w:rPr>
                <w:rFonts w:cs="Arial"/>
                <w:szCs w:val="24"/>
              </w:rPr>
            </w:pPr>
          </w:p>
        </w:tc>
        <w:tc>
          <w:tcPr>
            <w:tcW w:w="7740" w:type="dxa"/>
            <w:gridSpan w:val="4"/>
            <w:tcBorders>
              <w:top w:val="single" w:sz="4" w:space="0" w:color="auto"/>
              <w:left w:val="single" w:sz="4" w:space="0" w:color="auto"/>
              <w:bottom w:val="single" w:sz="4" w:space="0" w:color="auto"/>
              <w:right w:val="single" w:sz="12" w:space="0" w:color="auto"/>
            </w:tcBorders>
            <w:hideMark/>
          </w:tcPr>
          <w:p w14:paraId="42B60FAC" w14:textId="77777777" w:rsidR="009F2644" w:rsidRDefault="009F2644" w:rsidP="00DB7C83">
            <w:pPr>
              <w:spacing w:before="120" w:after="120"/>
              <w:rPr>
                <w:rFonts w:cs="Arial"/>
                <w:szCs w:val="24"/>
              </w:rPr>
            </w:pPr>
            <w:r>
              <w:rPr>
                <w:rFonts w:cs="Arial"/>
              </w:rPr>
              <w:t>Please provide details of up to three contracts public or private, in the last three years that are relevant to the Authority’s requirement.  (The customer contact should be prepared to speak to the purchasing organisation if we wish to contact them).</w:t>
            </w:r>
          </w:p>
        </w:tc>
      </w:tr>
      <w:tr w:rsidR="009F2644" w14:paraId="0B73B010" w14:textId="77777777" w:rsidTr="00DB7C83">
        <w:trPr>
          <w:cantSplit/>
          <w:trHeight w:val="277"/>
        </w:trPr>
        <w:tc>
          <w:tcPr>
            <w:tcW w:w="1260" w:type="dxa"/>
            <w:tcBorders>
              <w:top w:val="single" w:sz="4" w:space="0" w:color="auto"/>
              <w:left w:val="single" w:sz="12" w:space="0" w:color="auto"/>
              <w:bottom w:val="single" w:sz="4" w:space="0" w:color="auto"/>
              <w:right w:val="single" w:sz="4" w:space="0" w:color="auto"/>
            </w:tcBorders>
          </w:tcPr>
          <w:p w14:paraId="314D4D26" w14:textId="77777777" w:rsidR="009F2644" w:rsidRDefault="009F2644" w:rsidP="00DB7C83">
            <w:pPr>
              <w:spacing w:before="120" w:after="120"/>
              <w:rPr>
                <w:rFonts w:cs="Arial"/>
                <w:szCs w:val="24"/>
              </w:rPr>
            </w:pPr>
          </w:p>
        </w:tc>
        <w:tc>
          <w:tcPr>
            <w:tcW w:w="1908" w:type="dxa"/>
            <w:tcBorders>
              <w:top w:val="single" w:sz="4" w:space="0" w:color="auto"/>
              <w:left w:val="single" w:sz="4" w:space="0" w:color="auto"/>
              <w:bottom w:val="single" w:sz="4" w:space="0" w:color="auto"/>
              <w:right w:val="single" w:sz="4" w:space="0" w:color="auto"/>
            </w:tcBorders>
          </w:tcPr>
          <w:p w14:paraId="7D9584A4" w14:textId="77777777" w:rsidR="009F2644" w:rsidRDefault="009F2644" w:rsidP="00DB7C83">
            <w:pPr>
              <w:spacing w:before="120" w:after="120"/>
              <w:rPr>
                <w:rFonts w:cs="Arial"/>
                <w:szCs w:val="24"/>
              </w:rPr>
            </w:pPr>
          </w:p>
        </w:tc>
        <w:tc>
          <w:tcPr>
            <w:tcW w:w="2052" w:type="dxa"/>
            <w:tcBorders>
              <w:top w:val="single" w:sz="4" w:space="0" w:color="auto"/>
              <w:left w:val="single" w:sz="4" w:space="0" w:color="auto"/>
              <w:bottom w:val="single" w:sz="4" w:space="0" w:color="auto"/>
              <w:right w:val="single" w:sz="4" w:space="0" w:color="auto"/>
            </w:tcBorders>
            <w:hideMark/>
          </w:tcPr>
          <w:p w14:paraId="6C0E7F9C" w14:textId="77777777" w:rsidR="009F2644" w:rsidRDefault="009F2644" w:rsidP="00DB7C83">
            <w:pPr>
              <w:pStyle w:val="TOC4"/>
            </w:pPr>
            <w:r>
              <w:t>Contract 1</w:t>
            </w:r>
          </w:p>
        </w:tc>
        <w:tc>
          <w:tcPr>
            <w:tcW w:w="1980" w:type="dxa"/>
            <w:tcBorders>
              <w:top w:val="single" w:sz="4" w:space="0" w:color="auto"/>
              <w:left w:val="single" w:sz="4" w:space="0" w:color="auto"/>
              <w:bottom w:val="single" w:sz="4" w:space="0" w:color="auto"/>
              <w:right w:val="single" w:sz="4" w:space="0" w:color="auto"/>
            </w:tcBorders>
            <w:hideMark/>
          </w:tcPr>
          <w:p w14:paraId="03428394" w14:textId="77777777" w:rsidR="009F2644" w:rsidRDefault="009F2644" w:rsidP="00DB7C83">
            <w:pPr>
              <w:spacing w:before="120" w:after="120"/>
              <w:jc w:val="center"/>
              <w:rPr>
                <w:rFonts w:cs="Arial"/>
                <w:szCs w:val="24"/>
              </w:rPr>
            </w:pPr>
            <w:r>
              <w:rPr>
                <w:rFonts w:cs="Arial"/>
              </w:rPr>
              <w:t>Contract 2</w:t>
            </w:r>
          </w:p>
        </w:tc>
        <w:tc>
          <w:tcPr>
            <w:tcW w:w="1800" w:type="dxa"/>
            <w:tcBorders>
              <w:top w:val="single" w:sz="4" w:space="0" w:color="auto"/>
              <w:left w:val="single" w:sz="4" w:space="0" w:color="auto"/>
              <w:bottom w:val="single" w:sz="4" w:space="0" w:color="auto"/>
              <w:right w:val="single" w:sz="12" w:space="0" w:color="auto"/>
            </w:tcBorders>
            <w:hideMark/>
          </w:tcPr>
          <w:p w14:paraId="29BE7AA4" w14:textId="77777777" w:rsidR="009F2644" w:rsidRDefault="009F2644" w:rsidP="00DB7C83">
            <w:pPr>
              <w:spacing w:before="120" w:after="120"/>
              <w:jc w:val="center"/>
              <w:rPr>
                <w:rFonts w:cs="Arial"/>
                <w:szCs w:val="24"/>
              </w:rPr>
            </w:pPr>
            <w:r>
              <w:rPr>
                <w:rFonts w:cs="Arial"/>
              </w:rPr>
              <w:t>Contract 3</w:t>
            </w:r>
          </w:p>
        </w:tc>
      </w:tr>
      <w:tr w:rsidR="009F2644" w14:paraId="5FF6B3BC" w14:textId="77777777" w:rsidTr="00DB7C83">
        <w:trPr>
          <w:cantSplit/>
          <w:trHeight w:val="277"/>
        </w:trPr>
        <w:tc>
          <w:tcPr>
            <w:tcW w:w="1260" w:type="dxa"/>
            <w:tcBorders>
              <w:top w:val="single" w:sz="4" w:space="0" w:color="auto"/>
              <w:left w:val="single" w:sz="12" w:space="0" w:color="auto"/>
              <w:bottom w:val="single" w:sz="4" w:space="0" w:color="auto"/>
              <w:right w:val="single" w:sz="4" w:space="0" w:color="auto"/>
            </w:tcBorders>
          </w:tcPr>
          <w:p w14:paraId="70360F0E" w14:textId="77777777" w:rsidR="009F2644" w:rsidRDefault="009F2644" w:rsidP="009F2644">
            <w:pPr>
              <w:numPr>
                <w:ilvl w:val="1"/>
                <w:numId w:val="38"/>
              </w:numPr>
              <w:spacing w:before="120" w:after="120"/>
              <w:rPr>
                <w:rFonts w:cs="Arial"/>
                <w:szCs w:val="24"/>
              </w:rPr>
            </w:pPr>
          </w:p>
        </w:tc>
        <w:tc>
          <w:tcPr>
            <w:tcW w:w="1908" w:type="dxa"/>
            <w:tcBorders>
              <w:top w:val="single" w:sz="4" w:space="0" w:color="auto"/>
              <w:left w:val="single" w:sz="4" w:space="0" w:color="auto"/>
              <w:bottom w:val="single" w:sz="4" w:space="0" w:color="auto"/>
              <w:right w:val="single" w:sz="4" w:space="0" w:color="auto"/>
            </w:tcBorders>
            <w:hideMark/>
          </w:tcPr>
          <w:p w14:paraId="64EC8398" w14:textId="77777777" w:rsidR="009F2644" w:rsidRDefault="009F2644" w:rsidP="00DB7C83">
            <w:pPr>
              <w:spacing w:before="120" w:after="120"/>
              <w:rPr>
                <w:rFonts w:cs="Arial"/>
                <w:szCs w:val="24"/>
              </w:rPr>
            </w:pPr>
            <w:r>
              <w:rPr>
                <w:rFonts w:cs="Arial"/>
              </w:rPr>
              <w:t>Customer Organisation (name):</w:t>
            </w:r>
          </w:p>
          <w:p w14:paraId="608153A1" w14:textId="77777777" w:rsidR="009F2644" w:rsidRDefault="009F2644" w:rsidP="00DB7C83">
            <w:pPr>
              <w:spacing w:before="120" w:after="120"/>
              <w:rPr>
                <w:rFonts w:cs="Arial"/>
                <w:szCs w:val="24"/>
              </w:rPr>
            </w:pPr>
            <w:r>
              <w:rPr>
                <w:rFonts w:cs="Arial"/>
              </w:rPr>
              <w:t>Website (if available)</w:t>
            </w:r>
          </w:p>
        </w:tc>
        <w:tc>
          <w:tcPr>
            <w:tcW w:w="2052" w:type="dxa"/>
            <w:tcBorders>
              <w:top w:val="single" w:sz="4" w:space="0" w:color="auto"/>
              <w:left w:val="single" w:sz="4" w:space="0" w:color="auto"/>
              <w:bottom w:val="single" w:sz="4" w:space="0" w:color="auto"/>
              <w:right w:val="single" w:sz="4" w:space="0" w:color="auto"/>
            </w:tcBorders>
          </w:tcPr>
          <w:p w14:paraId="5C723987" w14:textId="77777777" w:rsidR="009F2644" w:rsidRDefault="009F2644" w:rsidP="00DB7C83">
            <w:pPr>
              <w:spacing w:before="120" w:after="120"/>
              <w:rPr>
                <w:rFonts w:cs="Arial"/>
                <w:szCs w:val="24"/>
              </w:rPr>
            </w:pPr>
          </w:p>
        </w:tc>
        <w:tc>
          <w:tcPr>
            <w:tcW w:w="1980" w:type="dxa"/>
            <w:tcBorders>
              <w:top w:val="single" w:sz="4" w:space="0" w:color="auto"/>
              <w:left w:val="single" w:sz="4" w:space="0" w:color="auto"/>
              <w:bottom w:val="single" w:sz="4" w:space="0" w:color="auto"/>
              <w:right w:val="single" w:sz="4" w:space="0" w:color="auto"/>
            </w:tcBorders>
          </w:tcPr>
          <w:p w14:paraId="2515DB6B" w14:textId="77777777" w:rsidR="009F2644" w:rsidRDefault="009F2644" w:rsidP="00DB7C83">
            <w:pPr>
              <w:spacing w:before="120" w:after="120"/>
              <w:rPr>
                <w:rFonts w:cs="Arial"/>
                <w:szCs w:val="24"/>
              </w:rPr>
            </w:pPr>
          </w:p>
        </w:tc>
        <w:tc>
          <w:tcPr>
            <w:tcW w:w="1800" w:type="dxa"/>
            <w:tcBorders>
              <w:top w:val="single" w:sz="4" w:space="0" w:color="auto"/>
              <w:left w:val="single" w:sz="4" w:space="0" w:color="auto"/>
              <w:bottom w:val="single" w:sz="4" w:space="0" w:color="auto"/>
              <w:right w:val="single" w:sz="12" w:space="0" w:color="auto"/>
            </w:tcBorders>
          </w:tcPr>
          <w:p w14:paraId="528F5683" w14:textId="77777777" w:rsidR="009F2644" w:rsidRDefault="009F2644" w:rsidP="00DB7C83">
            <w:pPr>
              <w:spacing w:before="120" w:after="120"/>
              <w:rPr>
                <w:rFonts w:cs="Arial"/>
                <w:szCs w:val="24"/>
              </w:rPr>
            </w:pPr>
          </w:p>
        </w:tc>
      </w:tr>
      <w:tr w:rsidR="009F2644" w14:paraId="57084909" w14:textId="77777777" w:rsidTr="00DB7C83">
        <w:trPr>
          <w:cantSplit/>
          <w:trHeight w:val="277"/>
        </w:trPr>
        <w:tc>
          <w:tcPr>
            <w:tcW w:w="1260" w:type="dxa"/>
            <w:tcBorders>
              <w:top w:val="single" w:sz="4" w:space="0" w:color="auto"/>
              <w:left w:val="single" w:sz="12" w:space="0" w:color="auto"/>
              <w:bottom w:val="single" w:sz="4" w:space="0" w:color="auto"/>
              <w:right w:val="single" w:sz="4" w:space="0" w:color="auto"/>
            </w:tcBorders>
          </w:tcPr>
          <w:p w14:paraId="165A0C77" w14:textId="77777777" w:rsidR="009F2644" w:rsidRDefault="009F2644" w:rsidP="009F2644">
            <w:pPr>
              <w:numPr>
                <w:ilvl w:val="1"/>
                <w:numId w:val="38"/>
              </w:numPr>
              <w:spacing w:before="120" w:after="120"/>
              <w:rPr>
                <w:rFonts w:cs="Arial"/>
                <w:szCs w:val="24"/>
              </w:rPr>
            </w:pPr>
          </w:p>
        </w:tc>
        <w:tc>
          <w:tcPr>
            <w:tcW w:w="1908" w:type="dxa"/>
            <w:tcBorders>
              <w:top w:val="single" w:sz="4" w:space="0" w:color="auto"/>
              <w:left w:val="single" w:sz="4" w:space="0" w:color="auto"/>
              <w:bottom w:val="single" w:sz="4" w:space="0" w:color="auto"/>
              <w:right w:val="single" w:sz="4" w:space="0" w:color="auto"/>
            </w:tcBorders>
            <w:hideMark/>
          </w:tcPr>
          <w:p w14:paraId="179CEA8E" w14:textId="77777777" w:rsidR="009F2644" w:rsidRDefault="009F2644" w:rsidP="00DB7C83">
            <w:pPr>
              <w:spacing w:before="120" w:after="120"/>
              <w:rPr>
                <w:rFonts w:cs="Arial"/>
                <w:szCs w:val="24"/>
              </w:rPr>
            </w:pPr>
            <w:r>
              <w:rPr>
                <w:rFonts w:cs="Arial"/>
              </w:rPr>
              <w:t>Customer contact name, phone number and email</w:t>
            </w:r>
          </w:p>
        </w:tc>
        <w:tc>
          <w:tcPr>
            <w:tcW w:w="2052" w:type="dxa"/>
            <w:tcBorders>
              <w:top w:val="single" w:sz="4" w:space="0" w:color="auto"/>
              <w:left w:val="single" w:sz="4" w:space="0" w:color="auto"/>
              <w:bottom w:val="single" w:sz="4" w:space="0" w:color="auto"/>
              <w:right w:val="single" w:sz="4" w:space="0" w:color="auto"/>
            </w:tcBorders>
          </w:tcPr>
          <w:p w14:paraId="79DEFB56" w14:textId="77777777" w:rsidR="009F2644" w:rsidRDefault="009F2644" w:rsidP="00DB7C83">
            <w:pPr>
              <w:spacing w:before="120" w:after="120"/>
              <w:rPr>
                <w:rFonts w:cs="Arial"/>
                <w:szCs w:val="24"/>
              </w:rPr>
            </w:pPr>
          </w:p>
          <w:p w14:paraId="7A5D0375" w14:textId="77777777" w:rsidR="009F2644" w:rsidRDefault="009F2644" w:rsidP="00DB7C83">
            <w:pPr>
              <w:spacing w:before="120" w:after="120"/>
              <w:rPr>
                <w:rFonts w:cs="Arial"/>
                <w:szCs w:val="24"/>
              </w:rPr>
            </w:pPr>
          </w:p>
        </w:tc>
        <w:tc>
          <w:tcPr>
            <w:tcW w:w="1980" w:type="dxa"/>
            <w:tcBorders>
              <w:top w:val="single" w:sz="4" w:space="0" w:color="auto"/>
              <w:left w:val="single" w:sz="4" w:space="0" w:color="auto"/>
              <w:bottom w:val="single" w:sz="4" w:space="0" w:color="auto"/>
              <w:right w:val="single" w:sz="4" w:space="0" w:color="auto"/>
            </w:tcBorders>
          </w:tcPr>
          <w:p w14:paraId="5D5A8B06" w14:textId="77777777" w:rsidR="009F2644" w:rsidRDefault="009F2644" w:rsidP="00DB7C83">
            <w:pPr>
              <w:spacing w:before="120" w:after="120"/>
              <w:rPr>
                <w:rFonts w:cs="Arial"/>
                <w:szCs w:val="24"/>
              </w:rPr>
            </w:pPr>
          </w:p>
        </w:tc>
        <w:tc>
          <w:tcPr>
            <w:tcW w:w="1800" w:type="dxa"/>
            <w:tcBorders>
              <w:top w:val="single" w:sz="4" w:space="0" w:color="auto"/>
              <w:left w:val="single" w:sz="4" w:space="0" w:color="auto"/>
              <w:bottom w:val="single" w:sz="4" w:space="0" w:color="auto"/>
              <w:right w:val="single" w:sz="12" w:space="0" w:color="auto"/>
            </w:tcBorders>
          </w:tcPr>
          <w:p w14:paraId="75945831" w14:textId="77777777" w:rsidR="009F2644" w:rsidRDefault="009F2644" w:rsidP="00DB7C83">
            <w:pPr>
              <w:spacing w:before="120" w:after="120"/>
              <w:rPr>
                <w:rFonts w:cs="Arial"/>
                <w:szCs w:val="24"/>
              </w:rPr>
            </w:pPr>
          </w:p>
        </w:tc>
      </w:tr>
      <w:tr w:rsidR="009F2644" w14:paraId="184A6A17" w14:textId="77777777" w:rsidTr="00DB7C83">
        <w:trPr>
          <w:cantSplit/>
          <w:trHeight w:val="277"/>
        </w:trPr>
        <w:tc>
          <w:tcPr>
            <w:tcW w:w="1260" w:type="dxa"/>
            <w:tcBorders>
              <w:top w:val="single" w:sz="4" w:space="0" w:color="auto"/>
              <w:left w:val="single" w:sz="12" w:space="0" w:color="auto"/>
              <w:bottom w:val="single" w:sz="4" w:space="0" w:color="auto"/>
              <w:right w:val="single" w:sz="4" w:space="0" w:color="auto"/>
            </w:tcBorders>
          </w:tcPr>
          <w:p w14:paraId="73E6B436" w14:textId="77777777" w:rsidR="009F2644" w:rsidRDefault="009F2644" w:rsidP="009F2644">
            <w:pPr>
              <w:numPr>
                <w:ilvl w:val="1"/>
                <w:numId w:val="38"/>
              </w:numPr>
              <w:spacing w:before="120" w:after="120"/>
              <w:rPr>
                <w:rFonts w:cs="Arial"/>
                <w:szCs w:val="24"/>
              </w:rPr>
            </w:pPr>
          </w:p>
        </w:tc>
        <w:tc>
          <w:tcPr>
            <w:tcW w:w="1908" w:type="dxa"/>
            <w:tcBorders>
              <w:top w:val="single" w:sz="4" w:space="0" w:color="auto"/>
              <w:left w:val="single" w:sz="4" w:space="0" w:color="auto"/>
              <w:bottom w:val="single" w:sz="4" w:space="0" w:color="auto"/>
              <w:right w:val="single" w:sz="4" w:space="0" w:color="auto"/>
            </w:tcBorders>
            <w:hideMark/>
          </w:tcPr>
          <w:p w14:paraId="749C6291" w14:textId="77777777" w:rsidR="009F2644" w:rsidRDefault="009F2644" w:rsidP="00DB7C83">
            <w:pPr>
              <w:spacing w:before="120" w:after="120"/>
              <w:rPr>
                <w:rFonts w:cs="Arial"/>
                <w:szCs w:val="24"/>
              </w:rPr>
            </w:pPr>
            <w:r>
              <w:rPr>
                <w:rFonts w:cs="Arial"/>
              </w:rPr>
              <w:t>Date contract awarded:</w:t>
            </w:r>
          </w:p>
        </w:tc>
        <w:tc>
          <w:tcPr>
            <w:tcW w:w="2052" w:type="dxa"/>
            <w:tcBorders>
              <w:top w:val="single" w:sz="4" w:space="0" w:color="auto"/>
              <w:left w:val="single" w:sz="4" w:space="0" w:color="auto"/>
              <w:bottom w:val="single" w:sz="4" w:space="0" w:color="auto"/>
              <w:right w:val="single" w:sz="4" w:space="0" w:color="auto"/>
            </w:tcBorders>
          </w:tcPr>
          <w:p w14:paraId="2E7E44B2" w14:textId="77777777" w:rsidR="009F2644" w:rsidRDefault="009F2644" w:rsidP="00DB7C83">
            <w:pPr>
              <w:spacing w:before="120" w:after="120"/>
              <w:rPr>
                <w:rFonts w:cs="Arial"/>
                <w:szCs w:val="24"/>
              </w:rPr>
            </w:pPr>
          </w:p>
        </w:tc>
        <w:tc>
          <w:tcPr>
            <w:tcW w:w="1980" w:type="dxa"/>
            <w:tcBorders>
              <w:top w:val="single" w:sz="4" w:space="0" w:color="auto"/>
              <w:left w:val="single" w:sz="4" w:space="0" w:color="auto"/>
              <w:bottom w:val="single" w:sz="4" w:space="0" w:color="auto"/>
              <w:right w:val="single" w:sz="4" w:space="0" w:color="auto"/>
            </w:tcBorders>
          </w:tcPr>
          <w:p w14:paraId="3D1E296C" w14:textId="77777777" w:rsidR="009F2644" w:rsidRDefault="009F2644" w:rsidP="00DB7C83">
            <w:pPr>
              <w:spacing w:before="120" w:after="120"/>
              <w:rPr>
                <w:rFonts w:cs="Arial"/>
                <w:szCs w:val="24"/>
              </w:rPr>
            </w:pPr>
          </w:p>
        </w:tc>
        <w:tc>
          <w:tcPr>
            <w:tcW w:w="1800" w:type="dxa"/>
            <w:tcBorders>
              <w:top w:val="single" w:sz="4" w:space="0" w:color="auto"/>
              <w:left w:val="single" w:sz="4" w:space="0" w:color="auto"/>
              <w:bottom w:val="single" w:sz="4" w:space="0" w:color="auto"/>
              <w:right w:val="single" w:sz="12" w:space="0" w:color="auto"/>
            </w:tcBorders>
          </w:tcPr>
          <w:p w14:paraId="4927D605" w14:textId="77777777" w:rsidR="009F2644" w:rsidRDefault="009F2644" w:rsidP="00DB7C83">
            <w:pPr>
              <w:spacing w:before="120" w:after="120"/>
              <w:rPr>
                <w:rFonts w:cs="Arial"/>
                <w:szCs w:val="24"/>
              </w:rPr>
            </w:pPr>
          </w:p>
        </w:tc>
      </w:tr>
      <w:tr w:rsidR="009F2644" w14:paraId="141977BF" w14:textId="77777777" w:rsidTr="00DB7C83">
        <w:trPr>
          <w:cantSplit/>
          <w:trHeight w:val="277"/>
        </w:trPr>
        <w:tc>
          <w:tcPr>
            <w:tcW w:w="1260" w:type="dxa"/>
            <w:tcBorders>
              <w:top w:val="single" w:sz="4" w:space="0" w:color="auto"/>
              <w:left w:val="single" w:sz="12" w:space="0" w:color="auto"/>
              <w:bottom w:val="single" w:sz="4" w:space="0" w:color="auto"/>
              <w:right w:val="single" w:sz="4" w:space="0" w:color="auto"/>
            </w:tcBorders>
          </w:tcPr>
          <w:p w14:paraId="79D4B9E3" w14:textId="77777777" w:rsidR="009F2644" w:rsidRDefault="009F2644" w:rsidP="009F2644">
            <w:pPr>
              <w:numPr>
                <w:ilvl w:val="1"/>
                <w:numId w:val="38"/>
              </w:numPr>
              <w:spacing w:before="120" w:after="120"/>
              <w:rPr>
                <w:rFonts w:cs="Arial"/>
                <w:szCs w:val="24"/>
              </w:rPr>
            </w:pPr>
          </w:p>
        </w:tc>
        <w:tc>
          <w:tcPr>
            <w:tcW w:w="1908" w:type="dxa"/>
            <w:tcBorders>
              <w:top w:val="single" w:sz="4" w:space="0" w:color="auto"/>
              <w:left w:val="single" w:sz="4" w:space="0" w:color="auto"/>
              <w:bottom w:val="single" w:sz="4" w:space="0" w:color="auto"/>
              <w:right w:val="single" w:sz="4" w:space="0" w:color="auto"/>
            </w:tcBorders>
            <w:hideMark/>
          </w:tcPr>
          <w:p w14:paraId="70EC28E1" w14:textId="77777777" w:rsidR="009F2644" w:rsidRDefault="009F2644" w:rsidP="00DB7C83">
            <w:pPr>
              <w:spacing w:before="120" w:after="120"/>
              <w:rPr>
                <w:rFonts w:cs="Arial"/>
                <w:szCs w:val="24"/>
              </w:rPr>
            </w:pPr>
            <w:r>
              <w:rPr>
                <w:rFonts w:cs="Arial"/>
              </w:rPr>
              <w:t>Date contract completed:</w:t>
            </w:r>
          </w:p>
        </w:tc>
        <w:tc>
          <w:tcPr>
            <w:tcW w:w="2052" w:type="dxa"/>
            <w:tcBorders>
              <w:top w:val="single" w:sz="4" w:space="0" w:color="auto"/>
              <w:left w:val="single" w:sz="4" w:space="0" w:color="auto"/>
              <w:bottom w:val="single" w:sz="4" w:space="0" w:color="auto"/>
              <w:right w:val="single" w:sz="4" w:space="0" w:color="auto"/>
            </w:tcBorders>
          </w:tcPr>
          <w:p w14:paraId="2EE943D7" w14:textId="77777777" w:rsidR="009F2644" w:rsidRDefault="009F2644" w:rsidP="00DB7C83">
            <w:pPr>
              <w:spacing w:before="120" w:after="120"/>
              <w:rPr>
                <w:rFonts w:cs="Arial"/>
                <w:szCs w:val="24"/>
              </w:rPr>
            </w:pPr>
          </w:p>
        </w:tc>
        <w:tc>
          <w:tcPr>
            <w:tcW w:w="1980" w:type="dxa"/>
            <w:tcBorders>
              <w:top w:val="single" w:sz="4" w:space="0" w:color="auto"/>
              <w:left w:val="single" w:sz="4" w:space="0" w:color="auto"/>
              <w:bottom w:val="single" w:sz="4" w:space="0" w:color="auto"/>
              <w:right w:val="single" w:sz="4" w:space="0" w:color="auto"/>
            </w:tcBorders>
          </w:tcPr>
          <w:p w14:paraId="45DC4B93" w14:textId="77777777" w:rsidR="009F2644" w:rsidRDefault="009F2644" w:rsidP="00DB7C83">
            <w:pPr>
              <w:spacing w:before="120" w:after="120"/>
              <w:rPr>
                <w:rFonts w:cs="Arial"/>
                <w:szCs w:val="24"/>
              </w:rPr>
            </w:pPr>
          </w:p>
        </w:tc>
        <w:tc>
          <w:tcPr>
            <w:tcW w:w="1800" w:type="dxa"/>
            <w:tcBorders>
              <w:top w:val="single" w:sz="4" w:space="0" w:color="auto"/>
              <w:left w:val="single" w:sz="4" w:space="0" w:color="auto"/>
              <w:bottom w:val="single" w:sz="4" w:space="0" w:color="auto"/>
              <w:right w:val="single" w:sz="12" w:space="0" w:color="auto"/>
            </w:tcBorders>
          </w:tcPr>
          <w:p w14:paraId="2F4C1048" w14:textId="77777777" w:rsidR="009F2644" w:rsidRDefault="009F2644" w:rsidP="00DB7C83">
            <w:pPr>
              <w:spacing w:before="120" w:after="120"/>
              <w:rPr>
                <w:rFonts w:cs="Arial"/>
                <w:szCs w:val="24"/>
              </w:rPr>
            </w:pPr>
          </w:p>
        </w:tc>
      </w:tr>
      <w:tr w:rsidR="009F2644" w14:paraId="18097CC8" w14:textId="77777777" w:rsidTr="00DB7C83">
        <w:trPr>
          <w:cantSplit/>
          <w:trHeight w:val="277"/>
        </w:trPr>
        <w:tc>
          <w:tcPr>
            <w:tcW w:w="1260" w:type="dxa"/>
            <w:tcBorders>
              <w:top w:val="single" w:sz="4" w:space="0" w:color="auto"/>
              <w:left w:val="single" w:sz="12" w:space="0" w:color="auto"/>
              <w:bottom w:val="single" w:sz="4" w:space="0" w:color="auto"/>
              <w:right w:val="single" w:sz="4" w:space="0" w:color="auto"/>
            </w:tcBorders>
          </w:tcPr>
          <w:p w14:paraId="301388D8" w14:textId="77777777" w:rsidR="009F2644" w:rsidRDefault="009F2644" w:rsidP="009F2644">
            <w:pPr>
              <w:numPr>
                <w:ilvl w:val="1"/>
                <w:numId w:val="38"/>
              </w:numPr>
              <w:spacing w:before="120" w:after="120"/>
              <w:rPr>
                <w:rFonts w:cs="Arial"/>
                <w:szCs w:val="24"/>
              </w:rPr>
            </w:pPr>
          </w:p>
        </w:tc>
        <w:tc>
          <w:tcPr>
            <w:tcW w:w="1908" w:type="dxa"/>
            <w:tcBorders>
              <w:top w:val="single" w:sz="4" w:space="0" w:color="auto"/>
              <w:left w:val="single" w:sz="4" w:space="0" w:color="auto"/>
              <w:bottom w:val="single" w:sz="4" w:space="0" w:color="auto"/>
              <w:right w:val="single" w:sz="4" w:space="0" w:color="auto"/>
            </w:tcBorders>
          </w:tcPr>
          <w:p w14:paraId="7875919E" w14:textId="77777777" w:rsidR="009F2644" w:rsidRDefault="009F2644" w:rsidP="00DB7C83">
            <w:pPr>
              <w:spacing w:before="120" w:after="120"/>
              <w:rPr>
                <w:rFonts w:cs="Arial"/>
                <w:szCs w:val="24"/>
              </w:rPr>
            </w:pPr>
            <w:r>
              <w:rPr>
                <w:rFonts w:cs="Arial"/>
              </w:rPr>
              <w:t>Brief description of contract</w:t>
            </w:r>
            <w:r>
              <w:rPr>
                <w:rFonts w:cs="Arial"/>
                <w:color w:val="FF0000"/>
              </w:rPr>
              <w:t xml:space="preserve"> </w:t>
            </w:r>
            <w:r>
              <w:rPr>
                <w:rFonts w:cs="Arial"/>
              </w:rPr>
              <w:t>(max 100 words)</w:t>
            </w:r>
          </w:p>
          <w:p w14:paraId="516061B8" w14:textId="77777777" w:rsidR="009F2644" w:rsidRDefault="009F2644" w:rsidP="00DB7C83">
            <w:pPr>
              <w:spacing w:before="120" w:after="120"/>
              <w:rPr>
                <w:rFonts w:cs="Arial"/>
                <w:szCs w:val="24"/>
              </w:rPr>
            </w:pPr>
          </w:p>
        </w:tc>
        <w:tc>
          <w:tcPr>
            <w:tcW w:w="2052" w:type="dxa"/>
            <w:tcBorders>
              <w:top w:val="single" w:sz="4" w:space="0" w:color="auto"/>
              <w:left w:val="single" w:sz="4" w:space="0" w:color="auto"/>
              <w:bottom w:val="single" w:sz="4" w:space="0" w:color="auto"/>
              <w:right w:val="single" w:sz="4" w:space="0" w:color="auto"/>
            </w:tcBorders>
          </w:tcPr>
          <w:p w14:paraId="7991AB7A" w14:textId="77777777" w:rsidR="009F2644" w:rsidRDefault="009F2644" w:rsidP="00DB7C83">
            <w:pPr>
              <w:spacing w:before="120" w:after="120"/>
              <w:rPr>
                <w:rFonts w:cs="Arial"/>
                <w:szCs w:val="24"/>
              </w:rPr>
            </w:pPr>
          </w:p>
          <w:p w14:paraId="646C6D24" w14:textId="77777777" w:rsidR="009F2644" w:rsidRDefault="009F2644" w:rsidP="00DB7C83">
            <w:pPr>
              <w:spacing w:before="120" w:after="120"/>
              <w:rPr>
                <w:rFonts w:cs="Arial"/>
              </w:rPr>
            </w:pPr>
          </w:p>
          <w:p w14:paraId="2EA3E7CE" w14:textId="77777777" w:rsidR="009F2644" w:rsidRDefault="009F2644" w:rsidP="00DB7C83">
            <w:pPr>
              <w:spacing w:before="120" w:after="120"/>
              <w:rPr>
                <w:rFonts w:cs="Arial"/>
              </w:rPr>
            </w:pPr>
          </w:p>
          <w:p w14:paraId="610088A0" w14:textId="77777777" w:rsidR="009F2644" w:rsidRDefault="009F2644" w:rsidP="00DB7C83">
            <w:pPr>
              <w:spacing w:before="120" w:after="120"/>
              <w:rPr>
                <w:rFonts w:cs="Arial"/>
                <w:szCs w:val="24"/>
              </w:rPr>
            </w:pPr>
          </w:p>
        </w:tc>
        <w:tc>
          <w:tcPr>
            <w:tcW w:w="1980" w:type="dxa"/>
            <w:tcBorders>
              <w:top w:val="single" w:sz="4" w:space="0" w:color="auto"/>
              <w:left w:val="single" w:sz="4" w:space="0" w:color="auto"/>
              <w:bottom w:val="single" w:sz="4" w:space="0" w:color="auto"/>
              <w:right w:val="single" w:sz="4" w:space="0" w:color="auto"/>
            </w:tcBorders>
          </w:tcPr>
          <w:p w14:paraId="6C864434" w14:textId="77777777" w:rsidR="009F2644" w:rsidRDefault="009F2644" w:rsidP="00DB7C83">
            <w:pPr>
              <w:spacing w:before="120" w:after="120"/>
              <w:rPr>
                <w:rFonts w:cs="Arial"/>
                <w:szCs w:val="24"/>
              </w:rPr>
            </w:pPr>
          </w:p>
        </w:tc>
        <w:tc>
          <w:tcPr>
            <w:tcW w:w="1800" w:type="dxa"/>
            <w:tcBorders>
              <w:top w:val="single" w:sz="4" w:space="0" w:color="auto"/>
              <w:left w:val="single" w:sz="4" w:space="0" w:color="auto"/>
              <w:bottom w:val="single" w:sz="4" w:space="0" w:color="auto"/>
              <w:right w:val="single" w:sz="12" w:space="0" w:color="auto"/>
            </w:tcBorders>
          </w:tcPr>
          <w:p w14:paraId="75F3762C" w14:textId="77777777" w:rsidR="009F2644" w:rsidRDefault="009F2644" w:rsidP="00DB7C83">
            <w:pPr>
              <w:spacing w:before="120" w:after="120"/>
              <w:rPr>
                <w:rFonts w:cs="Arial"/>
                <w:szCs w:val="24"/>
              </w:rPr>
            </w:pPr>
          </w:p>
        </w:tc>
      </w:tr>
      <w:tr w:rsidR="009F2644" w14:paraId="733EE36E" w14:textId="77777777" w:rsidTr="00DB7C83">
        <w:trPr>
          <w:cantSplit/>
          <w:trHeight w:val="277"/>
        </w:trPr>
        <w:tc>
          <w:tcPr>
            <w:tcW w:w="1260" w:type="dxa"/>
            <w:tcBorders>
              <w:top w:val="single" w:sz="4" w:space="0" w:color="auto"/>
              <w:left w:val="single" w:sz="12" w:space="0" w:color="auto"/>
              <w:bottom w:val="single" w:sz="4" w:space="0" w:color="auto"/>
              <w:right w:val="single" w:sz="4" w:space="0" w:color="auto"/>
            </w:tcBorders>
          </w:tcPr>
          <w:p w14:paraId="3F04D5CE" w14:textId="77777777" w:rsidR="009F2644" w:rsidRDefault="009F2644" w:rsidP="009F2644">
            <w:pPr>
              <w:numPr>
                <w:ilvl w:val="1"/>
                <w:numId w:val="38"/>
              </w:numPr>
              <w:spacing w:before="120" w:after="120"/>
              <w:rPr>
                <w:rFonts w:cs="Arial"/>
                <w:szCs w:val="24"/>
              </w:rPr>
            </w:pPr>
          </w:p>
        </w:tc>
        <w:tc>
          <w:tcPr>
            <w:tcW w:w="1908" w:type="dxa"/>
            <w:tcBorders>
              <w:top w:val="single" w:sz="4" w:space="0" w:color="auto"/>
              <w:left w:val="single" w:sz="4" w:space="0" w:color="auto"/>
              <w:bottom w:val="single" w:sz="4" w:space="0" w:color="auto"/>
              <w:right w:val="single" w:sz="4" w:space="0" w:color="auto"/>
            </w:tcBorders>
            <w:hideMark/>
          </w:tcPr>
          <w:p w14:paraId="378B0ED0" w14:textId="77777777" w:rsidR="009F2644" w:rsidRDefault="009F2644" w:rsidP="00DB7C83">
            <w:pPr>
              <w:spacing w:before="120" w:after="120"/>
              <w:rPr>
                <w:rFonts w:cs="Arial"/>
                <w:szCs w:val="24"/>
              </w:rPr>
            </w:pPr>
            <w:r>
              <w:rPr>
                <w:rFonts w:cs="Arial"/>
              </w:rPr>
              <w:t>Value:</w:t>
            </w:r>
          </w:p>
        </w:tc>
        <w:tc>
          <w:tcPr>
            <w:tcW w:w="2052" w:type="dxa"/>
            <w:tcBorders>
              <w:top w:val="single" w:sz="4" w:space="0" w:color="auto"/>
              <w:left w:val="single" w:sz="4" w:space="0" w:color="auto"/>
              <w:bottom w:val="single" w:sz="4" w:space="0" w:color="auto"/>
              <w:right w:val="single" w:sz="4" w:space="0" w:color="auto"/>
            </w:tcBorders>
          </w:tcPr>
          <w:p w14:paraId="6CC40645" w14:textId="77777777" w:rsidR="009F2644" w:rsidRDefault="009F2644" w:rsidP="00DB7C83">
            <w:pPr>
              <w:spacing w:before="120" w:after="120"/>
              <w:rPr>
                <w:rFonts w:cs="Arial"/>
                <w:szCs w:val="24"/>
              </w:rPr>
            </w:pPr>
          </w:p>
        </w:tc>
        <w:tc>
          <w:tcPr>
            <w:tcW w:w="1980" w:type="dxa"/>
            <w:tcBorders>
              <w:top w:val="single" w:sz="4" w:space="0" w:color="auto"/>
              <w:left w:val="single" w:sz="4" w:space="0" w:color="auto"/>
              <w:bottom w:val="single" w:sz="4" w:space="0" w:color="auto"/>
              <w:right w:val="single" w:sz="4" w:space="0" w:color="auto"/>
            </w:tcBorders>
          </w:tcPr>
          <w:p w14:paraId="37317490" w14:textId="77777777" w:rsidR="009F2644" w:rsidRDefault="009F2644" w:rsidP="00DB7C83">
            <w:pPr>
              <w:spacing w:before="120" w:after="120"/>
              <w:rPr>
                <w:rFonts w:cs="Arial"/>
                <w:szCs w:val="24"/>
              </w:rPr>
            </w:pPr>
          </w:p>
        </w:tc>
        <w:tc>
          <w:tcPr>
            <w:tcW w:w="1800" w:type="dxa"/>
            <w:tcBorders>
              <w:top w:val="single" w:sz="4" w:space="0" w:color="auto"/>
              <w:left w:val="single" w:sz="4" w:space="0" w:color="auto"/>
              <w:bottom w:val="single" w:sz="4" w:space="0" w:color="auto"/>
              <w:right w:val="single" w:sz="12" w:space="0" w:color="auto"/>
            </w:tcBorders>
          </w:tcPr>
          <w:p w14:paraId="7F517693" w14:textId="77777777" w:rsidR="009F2644" w:rsidRDefault="009F2644" w:rsidP="00DB7C83">
            <w:pPr>
              <w:spacing w:before="120" w:after="120"/>
              <w:rPr>
                <w:rFonts w:cs="Arial"/>
                <w:szCs w:val="24"/>
              </w:rPr>
            </w:pPr>
          </w:p>
        </w:tc>
      </w:tr>
    </w:tbl>
    <w:p w14:paraId="4EA7E0E1" w14:textId="77777777" w:rsidR="008D5EC4" w:rsidRPr="002406DF" w:rsidRDefault="008D5EC4" w:rsidP="00D413CE"/>
    <w:p w14:paraId="196B0390" w14:textId="77777777" w:rsidR="00031B87" w:rsidRPr="00031B87" w:rsidRDefault="00031B87" w:rsidP="00031B87">
      <w:pPr>
        <w:jc w:val="both"/>
        <w:rPr>
          <w:rFonts w:cs="Arial"/>
          <w:color w:val="000000"/>
          <w:sz w:val="20"/>
          <w:szCs w:val="20"/>
        </w:rPr>
      </w:pPr>
    </w:p>
    <w:sectPr w:rsidR="00031B87" w:rsidRPr="00031B87" w:rsidSect="0034596D">
      <w:headerReference w:type="even" r:id="rId11"/>
      <w:headerReference w:type="default" r:id="rId12"/>
      <w:footerReference w:type="even" r:id="rId13"/>
      <w:footerReference w:type="default" r:id="rId14"/>
      <w:headerReference w:type="first" r:id="rId15"/>
      <w:footerReference w:type="first" r:id="rId16"/>
      <w:pgSz w:w="11906" w:h="16838"/>
      <w:pgMar w:top="1440" w:right="1800" w:bottom="899"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AB81C9" w14:textId="77777777" w:rsidR="0034596D" w:rsidRDefault="0034596D">
      <w:r>
        <w:separator/>
      </w:r>
    </w:p>
  </w:endnote>
  <w:endnote w:type="continuationSeparator" w:id="0">
    <w:p w14:paraId="248E0C7B" w14:textId="77777777" w:rsidR="0034596D" w:rsidRDefault="00345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BDF033" w14:textId="77777777" w:rsidR="00AE5011" w:rsidRDefault="00AE50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8F1270" w14:textId="77777777" w:rsidR="00AE5011" w:rsidRDefault="00AE50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B969CB" w14:textId="77777777" w:rsidR="00AE5011" w:rsidRDefault="00AE50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75BD7F" w14:textId="77777777" w:rsidR="0034596D" w:rsidRDefault="0034596D">
      <w:r>
        <w:separator/>
      </w:r>
    </w:p>
  </w:footnote>
  <w:footnote w:type="continuationSeparator" w:id="0">
    <w:p w14:paraId="4F6E6DB5" w14:textId="77777777" w:rsidR="0034596D" w:rsidRDefault="003459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14FCC0" w14:textId="77777777" w:rsidR="00AE5011" w:rsidRDefault="00AE50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CC15B9" w14:textId="77777777" w:rsidR="00AE5011" w:rsidRPr="00235B49" w:rsidRDefault="00AE5011" w:rsidP="00E3119D">
    <w:pPr>
      <w:jc w:val="center"/>
      <w:rPr>
        <w:b/>
        <w:color w:val="FF0000"/>
        <w:sz w:val="28"/>
        <w:szCs w:val="28"/>
      </w:rPr>
    </w:pPr>
    <w:r>
      <w:rPr>
        <w:b/>
        <w:color w:val="FF0000"/>
        <w:sz w:val="28"/>
        <w:szCs w:val="28"/>
      </w:rPr>
      <w:t>Lake District National Park Tender</w:t>
    </w:r>
  </w:p>
  <w:p w14:paraId="4D6A3000" w14:textId="77777777" w:rsidR="00AE5011" w:rsidRDefault="00AE50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A3A548" w14:textId="77777777" w:rsidR="00AE5011" w:rsidRDefault="00AE50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E72C64"/>
    <w:multiLevelType w:val="multilevel"/>
    <w:tmpl w:val="AA2E4FFE"/>
    <w:lvl w:ilvl="0">
      <w:start w:val="1"/>
      <w:numFmt w:val="decimal"/>
      <w:lvlText w:val="%1."/>
      <w:lvlJc w:val="left"/>
      <w:pPr>
        <w:tabs>
          <w:tab w:val="num" w:pos="2160"/>
        </w:tabs>
        <w:ind w:left="2160" w:hanging="360"/>
      </w:pPr>
    </w:lvl>
    <w:lvl w:ilvl="1">
      <w:start w:val="1"/>
      <w:numFmt w:val="lowerLetter"/>
      <w:lvlText w:val="%2."/>
      <w:lvlJc w:val="left"/>
      <w:pPr>
        <w:tabs>
          <w:tab w:val="num" w:pos="2880"/>
        </w:tabs>
        <w:ind w:left="2880" w:hanging="360"/>
      </w:pPr>
    </w:lvl>
    <w:lvl w:ilvl="2">
      <w:start w:val="1"/>
      <w:numFmt w:val="lowerRoman"/>
      <w:lvlText w:val="%3."/>
      <w:lvlJc w:val="right"/>
      <w:pPr>
        <w:tabs>
          <w:tab w:val="num" w:pos="3600"/>
        </w:tabs>
        <w:ind w:left="3600" w:hanging="180"/>
      </w:pPr>
    </w:lvl>
    <w:lvl w:ilvl="3">
      <w:start w:val="1"/>
      <w:numFmt w:val="decimal"/>
      <w:lvlText w:val="%4."/>
      <w:lvlJc w:val="left"/>
      <w:pPr>
        <w:tabs>
          <w:tab w:val="num" w:pos="4320"/>
        </w:tabs>
        <w:ind w:left="4320" w:hanging="360"/>
      </w:pPr>
    </w:lvl>
    <w:lvl w:ilvl="4">
      <w:start w:val="1"/>
      <w:numFmt w:val="lowerLetter"/>
      <w:lvlText w:val="%5."/>
      <w:lvlJc w:val="left"/>
      <w:pPr>
        <w:tabs>
          <w:tab w:val="num" w:pos="5040"/>
        </w:tabs>
        <w:ind w:left="5040" w:hanging="360"/>
      </w:pPr>
    </w:lvl>
    <w:lvl w:ilvl="5">
      <w:start w:val="1"/>
      <w:numFmt w:val="lowerRoman"/>
      <w:lvlText w:val="%6."/>
      <w:lvlJc w:val="right"/>
      <w:pPr>
        <w:tabs>
          <w:tab w:val="num" w:pos="5760"/>
        </w:tabs>
        <w:ind w:left="5760" w:hanging="180"/>
      </w:pPr>
    </w:lvl>
    <w:lvl w:ilvl="6">
      <w:start w:val="1"/>
      <w:numFmt w:val="decimal"/>
      <w:lvlText w:val="%7."/>
      <w:lvlJc w:val="left"/>
      <w:pPr>
        <w:tabs>
          <w:tab w:val="num" w:pos="6480"/>
        </w:tabs>
        <w:ind w:left="6480" w:hanging="360"/>
      </w:pPr>
    </w:lvl>
    <w:lvl w:ilvl="7">
      <w:start w:val="1"/>
      <w:numFmt w:val="lowerLetter"/>
      <w:lvlText w:val="%8."/>
      <w:lvlJc w:val="left"/>
      <w:pPr>
        <w:tabs>
          <w:tab w:val="num" w:pos="7200"/>
        </w:tabs>
        <w:ind w:left="7200" w:hanging="360"/>
      </w:pPr>
    </w:lvl>
    <w:lvl w:ilvl="8">
      <w:start w:val="1"/>
      <w:numFmt w:val="lowerRoman"/>
      <w:lvlText w:val="%9."/>
      <w:lvlJc w:val="right"/>
      <w:pPr>
        <w:tabs>
          <w:tab w:val="num" w:pos="7920"/>
        </w:tabs>
        <w:ind w:left="7920" w:hanging="180"/>
      </w:pPr>
    </w:lvl>
  </w:abstractNum>
  <w:abstractNum w:abstractNumId="1" w15:restartNumberingAfterBreak="0">
    <w:nsid w:val="071863F3"/>
    <w:multiLevelType w:val="hybridMultilevel"/>
    <w:tmpl w:val="3C923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422DF7"/>
    <w:multiLevelType w:val="multilevel"/>
    <w:tmpl w:val="DF9ABE1A"/>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AAC24D3"/>
    <w:multiLevelType w:val="hybridMultilevel"/>
    <w:tmpl w:val="E81E7FCC"/>
    <w:lvl w:ilvl="0" w:tplc="04090017">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6F5E3E"/>
    <w:multiLevelType w:val="hybridMultilevel"/>
    <w:tmpl w:val="9B7EC73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C84603D"/>
    <w:multiLevelType w:val="hybridMultilevel"/>
    <w:tmpl w:val="B5F2BA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CC7543"/>
    <w:multiLevelType w:val="hybridMultilevel"/>
    <w:tmpl w:val="9D1E12F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0F805786"/>
    <w:multiLevelType w:val="hybridMultilevel"/>
    <w:tmpl w:val="D752F0FC"/>
    <w:lvl w:ilvl="0" w:tplc="0409000F">
      <w:start w:val="1"/>
      <w:numFmt w:val="decimal"/>
      <w:lvlText w:val="%1."/>
      <w:lvlJc w:val="left"/>
      <w:pPr>
        <w:tabs>
          <w:tab w:val="num" w:pos="720"/>
        </w:tabs>
        <w:ind w:left="720" w:hanging="360"/>
      </w:pPr>
    </w:lvl>
    <w:lvl w:ilvl="1" w:tplc="8B92F192">
      <w:start w:val="14"/>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3851896"/>
    <w:multiLevelType w:val="hybridMultilevel"/>
    <w:tmpl w:val="45727B1E"/>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5313ADB"/>
    <w:multiLevelType w:val="hybridMultilevel"/>
    <w:tmpl w:val="4C3884E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1CBB76E1"/>
    <w:multiLevelType w:val="hybridMultilevel"/>
    <w:tmpl w:val="09DC930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2282096"/>
    <w:multiLevelType w:val="hybridMultilevel"/>
    <w:tmpl w:val="6D06ECAE"/>
    <w:lvl w:ilvl="0" w:tplc="08090017">
      <w:start w:val="1"/>
      <w:numFmt w:val="lowerLetter"/>
      <w:lvlText w:val="%1)"/>
      <w:lvlJc w:val="left"/>
      <w:pPr>
        <w:tabs>
          <w:tab w:val="num" w:pos="1440"/>
        </w:tabs>
        <w:ind w:left="1440" w:hanging="360"/>
      </w:pPr>
    </w:lvl>
    <w:lvl w:ilvl="1" w:tplc="08090019">
      <w:start w:val="1"/>
      <w:numFmt w:val="lowerLetter"/>
      <w:lvlText w:val="%2."/>
      <w:lvlJc w:val="left"/>
      <w:pPr>
        <w:tabs>
          <w:tab w:val="num" w:pos="3600"/>
        </w:tabs>
        <w:ind w:left="3600" w:hanging="360"/>
      </w:pPr>
    </w:lvl>
    <w:lvl w:ilvl="2" w:tplc="0809001B">
      <w:start w:val="1"/>
      <w:numFmt w:val="lowerRoman"/>
      <w:lvlText w:val="%3."/>
      <w:lvlJc w:val="right"/>
      <w:pPr>
        <w:tabs>
          <w:tab w:val="num" w:pos="4320"/>
        </w:tabs>
        <w:ind w:left="4320" w:hanging="180"/>
      </w:pPr>
    </w:lvl>
    <w:lvl w:ilvl="3" w:tplc="716EE72C">
      <w:start w:val="5"/>
      <w:numFmt w:val="decimal"/>
      <w:lvlText w:val="%4."/>
      <w:lvlJc w:val="left"/>
      <w:pPr>
        <w:tabs>
          <w:tab w:val="num" w:pos="5040"/>
        </w:tabs>
        <w:ind w:left="5040" w:hanging="360"/>
      </w:pPr>
      <w:rPr>
        <w:rFonts w:hint="default"/>
      </w:r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12" w15:restartNumberingAfterBreak="0">
    <w:nsid w:val="22457800"/>
    <w:multiLevelType w:val="multilevel"/>
    <w:tmpl w:val="0C48942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4A20A1B"/>
    <w:multiLevelType w:val="multilevel"/>
    <w:tmpl w:val="04090025"/>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4" w15:restartNumberingAfterBreak="0">
    <w:nsid w:val="28B30C05"/>
    <w:multiLevelType w:val="hybridMultilevel"/>
    <w:tmpl w:val="D02A9136"/>
    <w:lvl w:ilvl="0" w:tplc="FFFFFFFF">
      <w:start w:val="1"/>
      <w:numFmt w:val="lowerLetter"/>
      <w:lvlText w:val="%1)"/>
      <w:lvlJc w:val="left"/>
      <w:pPr>
        <w:ind w:left="502" w:hanging="360"/>
      </w:pPr>
      <w:rPr>
        <w:rFonts w:hint="default"/>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15" w15:restartNumberingAfterBreak="0">
    <w:nsid w:val="2F227219"/>
    <w:multiLevelType w:val="hybridMultilevel"/>
    <w:tmpl w:val="DCBE02F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2F806F41"/>
    <w:multiLevelType w:val="multilevel"/>
    <w:tmpl w:val="FC06F7AE"/>
    <w:lvl w:ilvl="0">
      <w:start w:val="1"/>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303173D9"/>
    <w:multiLevelType w:val="hybridMultilevel"/>
    <w:tmpl w:val="18DE7552"/>
    <w:lvl w:ilvl="0" w:tplc="AF84E096">
      <w:start w:val="1"/>
      <w:numFmt w:val="bullet"/>
      <w:lvlText w:val=""/>
      <w:lvlJc w:val="left"/>
      <w:pPr>
        <w:tabs>
          <w:tab w:val="num" w:pos="757"/>
        </w:tabs>
        <w:ind w:left="757" w:hanging="397"/>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29E1DC7"/>
    <w:multiLevelType w:val="hybridMultilevel"/>
    <w:tmpl w:val="D02A9136"/>
    <w:lvl w:ilvl="0" w:tplc="08090017">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9" w15:restartNumberingAfterBreak="0">
    <w:nsid w:val="32E00067"/>
    <w:multiLevelType w:val="hybridMultilevel"/>
    <w:tmpl w:val="D02A9136"/>
    <w:lvl w:ilvl="0" w:tplc="FFFFFFFF">
      <w:start w:val="1"/>
      <w:numFmt w:val="lowerLetter"/>
      <w:lvlText w:val="%1)"/>
      <w:lvlJc w:val="left"/>
      <w:pPr>
        <w:ind w:left="502" w:hanging="360"/>
      </w:pPr>
      <w:rPr>
        <w:rFonts w:hint="default"/>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20" w15:restartNumberingAfterBreak="0">
    <w:nsid w:val="35F41EB6"/>
    <w:multiLevelType w:val="multilevel"/>
    <w:tmpl w:val="E3D88D8A"/>
    <w:lvl w:ilvl="0">
      <w:start w:val="1"/>
      <w:numFmt w:val="decimal"/>
      <w:lvlText w:val="%1.0"/>
      <w:lvlJc w:val="left"/>
      <w:pPr>
        <w:tabs>
          <w:tab w:val="num" w:pos="2880"/>
        </w:tabs>
        <w:ind w:left="2880" w:hanging="1440"/>
      </w:pPr>
      <w:rPr>
        <w:rFonts w:hint="default"/>
      </w:rPr>
    </w:lvl>
    <w:lvl w:ilvl="1">
      <w:start w:val="1"/>
      <w:numFmt w:val="decimalZero"/>
      <w:lvlText w:val="%1.%2"/>
      <w:lvlJc w:val="left"/>
      <w:pPr>
        <w:tabs>
          <w:tab w:val="num" w:pos="3600"/>
        </w:tabs>
        <w:ind w:left="3600" w:hanging="1440"/>
      </w:pPr>
      <w:rPr>
        <w:rFonts w:hint="default"/>
      </w:rPr>
    </w:lvl>
    <w:lvl w:ilvl="2">
      <w:start w:val="1"/>
      <w:numFmt w:val="decimal"/>
      <w:lvlText w:val="%1.%2.%3"/>
      <w:lvlJc w:val="left"/>
      <w:pPr>
        <w:tabs>
          <w:tab w:val="num" w:pos="4320"/>
        </w:tabs>
        <w:ind w:left="4320" w:hanging="1440"/>
      </w:pPr>
      <w:rPr>
        <w:rFonts w:hint="default"/>
      </w:rPr>
    </w:lvl>
    <w:lvl w:ilvl="3">
      <w:start w:val="1"/>
      <w:numFmt w:val="decimal"/>
      <w:lvlText w:val="%1.%2.%3.%4"/>
      <w:lvlJc w:val="left"/>
      <w:pPr>
        <w:tabs>
          <w:tab w:val="num" w:pos="5040"/>
        </w:tabs>
        <w:ind w:left="5040" w:hanging="1440"/>
      </w:pPr>
      <w:rPr>
        <w:rFonts w:hint="default"/>
      </w:rPr>
    </w:lvl>
    <w:lvl w:ilvl="4">
      <w:start w:val="1"/>
      <w:numFmt w:val="decimal"/>
      <w:lvlText w:val="%1.%2.%3.%4.%5"/>
      <w:lvlJc w:val="left"/>
      <w:pPr>
        <w:tabs>
          <w:tab w:val="num" w:pos="5760"/>
        </w:tabs>
        <w:ind w:left="5760" w:hanging="1440"/>
      </w:pPr>
      <w:rPr>
        <w:rFonts w:hint="default"/>
      </w:rPr>
    </w:lvl>
    <w:lvl w:ilvl="5">
      <w:start w:val="1"/>
      <w:numFmt w:val="decimal"/>
      <w:lvlText w:val="%1.%2.%3.%4.%5.%6"/>
      <w:lvlJc w:val="left"/>
      <w:pPr>
        <w:tabs>
          <w:tab w:val="num" w:pos="6480"/>
        </w:tabs>
        <w:ind w:left="6480" w:hanging="1440"/>
      </w:pPr>
      <w:rPr>
        <w:rFonts w:hint="default"/>
      </w:rPr>
    </w:lvl>
    <w:lvl w:ilvl="6">
      <w:start w:val="1"/>
      <w:numFmt w:val="decimal"/>
      <w:lvlText w:val="%1.%2.%3.%4.%5.%6.%7"/>
      <w:lvlJc w:val="left"/>
      <w:pPr>
        <w:tabs>
          <w:tab w:val="num" w:pos="7200"/>
        </w:tabs>
        <w:ind w:left="7200" w:hanging="1440"/>
      </w:pPr>
      <w:rPr>
        <w:rFonts w:hint="default"/>
      </w:rPr>
    </w:lvl>
    <w:lvl w:ilvl="7">
      <w:start w:val="1"/>
      <w:numFmt w:val="decimal"/>
      <w:lvlText w:val="%1.%2.%3.%4.%5.%6.%7.%8"/>
      <w:lvlJc w:val="left"/>
      <w:pPr>
        <w:tabs>
          <w:tab w:val="num" w:pos="7920"/>
        </w:tabs>
        <w:ind w:left="792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21" w15:restartNumberingAfterBreak="0">
    <w:nsid w:val="3AAC09C1"/>
    <w:multiLevelType w:val="multilevel"/>
    <w:tmpl w:val="46F8E54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D843921"/>
    <w:multiLevelType w:val="hybridMultilevel"/>
    <w:tmpl w:val="E39EAD98"/>
    <w:lvl w:ilvl="0" w:tplc="0809000F">
      <w:start w:val="1"/>
      <w:numFmt w:val="decimal"/>
      <w:lvlText w:val="%1."/>
      <w:lvlJc w:val="left"/>
      <w:pPr>
        <w:tabs>
          <w:tab w:val="num" w:pos="720"/>
        </w:tabs>
        <w:ind w:left="720" w:hanging="360"/>
      </w:pPr>
    </w:lvl>
    <w:lvl w:ilvl="1" w:tplc="11C402B8">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7FF3FBD"/>
    <w:multiLevelType w:val="hybridMultilevel"/>
    <w:tmpl w:val="B9AC6FC6"/>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49C43962"/>
    <w:multiLevelType w:val="hybridMultilevel"/>
    <w:tmpl w:val="35CC5D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4867B5"/>
    <w:multiLevelType w:val="hybridMultilevel"/>
    <w:tmpl w:val="BC94F618"/>
    <w:lvl w:ilvl="0" w:tplc="AF84E096">
      <w:start w:val="1"/>
      <w:numFmt w:val="bullet"/>
      <w:lvlText w:val=""/>
      <w:lvlJc w:val="left"/>
      <w:pPr>
        <w:tabs>
          <w:tab w:val="num" w:pos="1195"/>
        </w:tabs>
        <w:ind w:left="1195" w:hanging="397"/>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C87384"/>
    <w:multiLevelType w:val="hybridMultilevel"/>
    <w:tmpl w:val="5FD00E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D5D2075"/>
    <w:multiLevelType w:val="hybridMultilevel"/>
    <w:tmpl w:val="C018EBE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4EA25F38"/>
    <w:multiLevelType w:val="hybridMultilevel"/>
    <w:tmpl w:val="86A2684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53041304"/>
    <w:multiLevelType w:val="hybridMultilevel"/>
    <w:tmpl w:val="3C4E03C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454745A"/>
    <w:multiLevelType w:val="hybridMultilevel"/>
    <w:tmpl w:val="F8F440C4"/>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1" w15:restartNumberingAfterBreak="0">
    <w:nsid w:val="57A771FC"/>
    <w:multiLevelType w:val="hybridMultilevel"/>
    <w:tmpl w:val="46F8E54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A93153A"/>
    <w:multiLevelType w:val="hybridMultilevel"/>
    <w:tmpl w:val="034E2C38"/>
    <w:lvl w:ilvl="0" w:tplc="08090017">
      <w:start w:val="1"/>
      <w:numFmt w:val="lowerLetter"/>
      <w:lvlText w:val="%1)"/>
      <w:lvlJc w:val="left"/>
      <w:pPr>
        <w:tabs>
          <w:tab w:val="num" w:pos="720"/>
        </w:tabs>
        <w:ind w:left="720" w:hanging="360"/>
      </w:pPr>
      <w:rPr>
        <w:rFont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F853797"/>
    <w:multiLevelType w:val="hybridMultilevel"/>
    <w:tmpl w:val="19AEB278"/>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4" w15:restartNumberingAfterBreak="0">
    <w:nsid w:val="603E7E2F"/>
    <w:multiLevelType w:val="hybridMultilevel"/>
    <w:tmpl w:val="31E449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Symbol"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Symbol"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623B42AD"/>
    <w:multiLevelType w:val="hybridMultilevel"/>
    <w:tmpl w:val="2E6EA408"/>
    <w:lvl w:ilvl="0" w:tplc="000F0409">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B171186"/>
    <w:multiLevelType w:val="hybridMultilevel"/>
    <w:tmpl w:val="E77E5CA4"/>
    <w:lvl w:ilvl="0" w:tplc="2C7860B0">
      <w:start w:val="1"/>
      <w:numFmt w:val="bullet"/>
      <w:lvlText w:val=""/>
      <w:lvlJc w:val="left"/>
      <w:pPr>
        <w:tabs>
          <w:tab w:val="num" w:pos="567"/>
        </w:tabs>
        <w:ind w:left="56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CDF6DDA"/>
    <w:multiLevelType w:val="hybridMultilevel"/>
    <w:tmpl w:val="158052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D506C03"/>
    <w:multiLevelType w:val="hybridMultilevel"/>
    <w:tmpl w:val="9414652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DFF139C"/>
    <w:multiLevelType w:val="hybridMultilevel"/>
    <w:tmpl w:val="8216053A"/>
    <w:lvl w:ilvl="0" w:tplc="C95A0086">
      <w:start w:val="3"/>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0" w15:restartNumberingAfterBreak="0">
    <w:nsid w:val="6FFC6322"/>
    <w:multiLevelType w:val="hybridMultilevel"/>
    <w:tmpl w:val="A5809E92"/>
    <w:lvl w:ilvl="0" w:tplc="0409000F">
      <w:start w:val="1"/>
      <w:numFmt w:val="decimal"/>
      <w:lvlText w:val="%1."/>
      <w:lvlJc w:val="left"/>
      <w:pPr>
        <w:tabs>
          <w:tab w:val="num" w:pos="1500"/>
        </w:tabs>
        <w:ind w:left="1500" w:hanging="360"/>
      </w:p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41" w15:restartNumberingAfterBreak="0">
    <w:nsid w:val="71370A9F"/>
    <w:multiLevelType w:val="hybridMultilevel"/>
    <w:tmpl w:val="E8F6DC84"/>
    <w:lvl w:ilvl="0" w:tplc="7CC285B2">
      <w:start w:val="1"/>
      <w:numFmt w:val="decimal"/>
      <w:lvlText w:val="%1."/>
      <w:lvlJc w:val="left"/>
      <w:pPr>
        <w:tabs>
          <w:tab w:val="num" w:pos="1080"/>
        </w:tabs>
        <w:ind w:left="1080" w:hanging="720"/>
      </w:pPr>
      <w:rPr>
        <w:rFonts w:hint="default"/>
      </w:rPr>
    </w:lvl>
    <w:lvl w:ilvl="1" w:tplc="08090019">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 w15:restartNumberingAfterBreak="0">
    <w:nsid w:val="71A93FD6"/>
    <w:multiLevelType w:val="singleLevel"/>
    <w:tmpl w:val="7D605A5A"/>
    <w:lvl w:ilvl="0">
      <w:start w:val="1"/>
      <w:numFmt w:val="decimal"/>
      <w:lvlText w:val="%1)"/>
      <w:lvlJc w:val="left"/>
      <w:pPr>
        <w:tabs>
          <w:tab w:val="num" w:pos="720"/>
        </w:tabs>
        <w:ind w:left="720" w:hanging="720"/>
      </w:pPr>
      <w:rPr>
        <w:rFonts w:hint="default"/>
      </w:rPr>
    </w:lvl>
  </w:abstractNum>
  <w:abstractNum w:abstractNumId="43" w15:restartNumberingAfterBreak="0">
    <w:nsid w:val="726E373A"/>
    <w:multiLevelType w:val="hybridMultilevel"/>
    <w:tmpl w:val="B08427D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4" w15:restartNumberingAfterBreak="0">
    <w:nsid w:val="73A66B5B"/>
    <w:multiLevelType w:val="hybridMultilevel"/>
    <w:tmpl w:val="A5DA507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5" w15:restartNumberingAfterBreak="0">
    <w:nsid w:val="7B292327"/>
    <w:multiLevelType w:val="multilevel"/>
    <w:tmpl w:val="0C48942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7EEF5A3D"/>
    <w:multiLevelType w:val="hybridMultilevel"/>
    <w:tmpl w:val="5F9EB9E6"/>
    <w:lvl w:ilvl="0" w:tplc="08090001">
      <w:start w:val="1"/>
      <w:numFmt w:val="bullet"/>
      <w:lvlText w:val=""/>
      <w:lvlJc w:val="left"/>
      <w:pPr>
        <w:tabs>
          <w:tab w:val="num" w:pos="1200"/>
        </w:tabs>
        <w:ind w:left="1200" w:hanging="360"/>
      </w:pPr>
      <w:rPr>
        <w:rFonts w:ascii="Symbol" w:hAnsi="Symbol" w:hint="default"/>
      </w:rPr>
    </w:lvl>
    <w:lvl w:ilvl="1" w:tplc="08090003" w:tentative="1">
      <w:start w:val="1"/>
      <w:numFmt w:val="bullet"/>
      <w:lvlText w:val="o"/>
      <w:lvlJc w:val="left"/>
      <w:pPr>
        <w:tabs>
          <w:tab w:val="num" w:pos="1920"/>
        </w:tabs>
        <w:ind w:left="1920" w:hanging="360"/>
      </w:pPr>
      <w:rPr>
        <w:rFonts w:ascii="Courier New" w:hAnsi="Courier New" w:cs="Courier New" w:hint="default"/>
      </w:rPr>
    </w:lvl>
    <w:lvl w:ilvl="2" w:tplc="08090005" w:tentative="1">
      <w:start w:val="1"/>
      <w:numFmt w:val="bullet"/>
      <w:lvlText w:val=""/>
      <w:lvlJc w:val="left"/>
      <w:pPr>
        <w:tabs>
          <w:tab w:val="num" w:pos="2640"/>
        </w:tabs>
        <w:ind w:left="2640" w:hanging="360"/>
      </w:pPr>
      <w:rPr>
        <w:rFonts w:ascii="Wingdings" w:hAnsi="Wingdings" w:hint="default"/>
      </w:rPr>
    </w:lvl>
    <w:lvl w:ilvl="3" w:tplc="08090001" w:tentative="1">
      <w:start w:val="1"/>
      <w:numFmt w:val="bullet"/>
      <w:lvlText w:val=""/>
      <w:lvlJc w:val="left"/>
      <w:pPr>
        <w:tabs>
          <w:tab w:val="num" w:pos="3360"/>
        </w:tabs>
        <w:ind w:left="3360" w:hanging="360"/>
      </w:pPr>
      <w:rPr>
        <w:rFonts w:ascii="Symbol" w:hAnsi="Symbol" w:hint="default"/>
      </w:rPr>
    </w:lvl>
    <w:lvl w:ilvl="4" w:tplc="08090003" w:tentative="1">
      <w:start w:val="1"/>
      <w:numFmt w:val="bullet"/>
      <w:lvlText w:val="o"/>
      <w:lvlJc w:val="left"/>
      <w:pPr>
        <w:tabs>
          <w:tab w:val="num" w:pos="4080"/>
        </w:tabs>
        <w:ind w:left="4080" w:hanging="360"/>
      </w:pPr>
      <w:rPr>
        <w:rFonts w:ascii="Courier New" w:hAnsi="Courier New" w:cs="Courier New" w:hint="default"/>
      </w:rPr>
    </w:lvl>
    <w:lvl w:ilvl="5" w:tplc="08090005" w:tentative="1">
      <w:start w:val="1"/>
      <w:numFmt w:val="bullet"/>
      <w:lvlText w:val=""/>
      <w:lvlJc w:val="left"/>
      <w:pPr>
        <w:tabs>
          <w:tab w:val="num" w:pos="4800"/>
        </w:tabs>
        <w:ind w:left="4800" w:hanging="360"/>
      </w:pPr>
      <w:rPr>
        <w:rFonts w:ascii="Wingdings" w:hAnsi="Wingdings" w:hint="default"/>
      </w:rPr>
    </w:lvl>
    <w:lvl w:ilvl="6" w:tplc="08090001" w:tentative="1">
      <w:start w:val="1"/>
      <w:numFmt w:val="bullet"/>
      <w:lvlText w:val=""/>
      <w:lvlJc w:val="left"/>
      <w:pPr>
        <w:tabs>
          <w:tab w:val="num" w:pos="5520"/>
        </w:tabs>
        <w:ind w:left="5520" w:hanging="360"/>
      </w:pPr>
      <w:rPr>
        <w:rFonts w:ascii="Symbol" w:hAnsi="Symbol" w:hint="default"/>
      </w:rPr>
    </w:lvl>
    <w:lvl w:ilvl="7" w:tplc="08090003" w:tentative="1">
      <w:start w:val="1"/>
      <w:numFmt w:val="bullet"/>
      <w:lvlText w:val="o"/>
      <w:lvlJc w:val="left"/>
      <w:pPr>
        <w:tabs>
          <w:tab w:val="num" w:pos="6240"/>
        </w:tabs>
        <w:ind w:left="6240" w:hanging="360"/>
      </w:pPr>
      <w:rPr>
        <w:rFonts w:ascii="Courier New" w:hAnsi="Courier New" w:cs="Courier New" w:hint="default"/>
      </w:rPr>
    </w:lvl>
    <w:lvl w:ilvl="8" w:tplc="08090005" w:tentative="1">
      <w:start w:val="1"/>
      <w:numFmt w:val="bullet"/>
      <w:lvlText w:val=""/>
      <w:lvlJc w:val="left"/>
      <w:pPr>
        <w:tabs>
          <w:tab w:val="num" w:pos="6960"/>
        </w:tabs>
        <w:ind w:left="6960" w:hanging="360"/>
      </w:pPr>
      <w:rPr>
        <w:rFonts w:ascii="Wingdings" w:hAnsi="Wingdings" w:hint="default"/>
      </w:rPr>
    </w:lvl>
  </w:abstractNum>
  <w:num w:numId="1" w16cid:durableId="385490907">
    <w:abstractNumId w:val="40"/>
  </w:num>
  <w:num w:numId="2" w16cid:durableId="1357268917">
    <w:abstractNumId w:val="7"/>
  </w:num>
  <w:num w:numId="3" w16cid:durableId="587428358">
    <w:abstractNumId w:val="37"/>
  </w:num>
  <w:num w:numId="4" w16cid:durableId="826941809">
    <w:abstractNumId w:val="1"/>
  </w:num>
  <w:num w:numId="5" w16cid:durableId="495344560">
    <w:abstractNumId w:val="23"/>
  </w:num>
  <w:num w:numId="6" w16cid:durableId="941035482">
    <w:abstractNumId w:val="22"/>
  </w:num>
  <w:num w:numId="7" w16cid:durableId="1366755273">
    <w:abstractNumId w:val="11"/>
  </w:num>
  <w:num w:numId="8" w16cid:durableId="1419136434">
    <w:abstractNumId w:val="0"/>
  </w:num>
  <w:num w:numId="9" w16cid:durableId="1882400689">
    <w:abstractNumId w:val="12"/>
  </w:num>
  <w:num w:numId="10" w16cid:durableId="2094466523">
    <w:abstractNumId w:val="45"/>
  </w:num>
  <w:num w:numId="11" w16cid:durableId="1092774173">
    <w:abstractNumId w:val="36"/>
  </w:num>
  <w:num w:numId="12" w16cid:durableId="1154642324">
    <w:abstractNumId w:val="15"/>
  </w:num>
  <w:num w:numId="13" w16cid:durableId="445193428">
    <w:abstractNumId w:val="31"/>
  </w:num>
  <w:num w:numId="14" w16cid:durableId="552041193">
    <w:abstractNumId w:val="21"/>
  </w:num>
  <w:num w:numId="15" w16cid:durableId="451095317">
    <w:abstractNumId w:val="27"/>
  </w:num>
  <w:num w:numId="16" w16cid:durableId="1921939394">
    <w:abstractNumId w:val="9"/>
  </w:num>
  <w:num w:numId="17" w16cid:durableId="435295647">
    <w:abstractNumId w:val="28"/>
  </w:num>
  <w:num w:numId="18" w16cid:durableId="768622524">
    <w:abstractNumId w:val="43"/>
  </w:num>
  <w:num w:numId="19" w16cid:durableId="1288774637">
    <w:abstractNumId w:val="20"/>
  </w:num>
  <w:num w:numId="20" w16cid:durableId="1665820531">
    <w:abstractNumId w:val="24"/>
  </w:num>
  <w:num w:numId="21" w16cid:durableId="2022658991">
    <w:abstractNumId w:val="16"/>
  </w:num>
  <w:num w:numId="22" w16cid:durableId="594019816">
    <w:abstractNumId w:val="42"/>
  </w:num>
  <w:num w:numId="23" w16cid:durableId="1437290681">
    <w:abstractNumId w:val="35"/>
  </w:num>
  <w:num w:numId="24" w16cid:durableId="297340859">
    <w:abstractNumId w:val="33"/>
  </w:num>
  <w:num w:numId="25" w16cid:durableId="883712143">
    <w:abstractNumId w:val="29"/>
  </w:num>
  <w:num w:numId="26" w16cid:durableId="108479421">
    <w:abstractNumId w:val="6"/>
  </w:num>
  <w:num w:numId="27" w16cid:durableId="1793013289">
    <w:abstractNumId w:val="44"/>
  </w:num>
  <w:num w:numId="28" w16cid:durableId="259219086">
    <w:abstractNumId w:val="25"/>
  </w:num>
  <w:num w:numId="29" w16cid:durableId="1201356296">
    <w:abstractNumId w:val="41"/>
  </w:num>
  <w:num w:numId="30" w16cid:durableId="215700190">
    <w:abstractNumId w:val="17"/>
  </w:num>
  <w:num w:numId="31" w16cid:durableId="1538396467">
    <w:abstractNumId w:val="8"/>
  </w:num>
  <w:num w:numId="32" w16cid:durableId="135949864">
    <w:abstractNumId w:val="2"/>
  </w:num>
  <w:num w:numId="33" w16cid:durableId="1223564077">
    <w:abstractNumId w:val="32"/>
  </w:num>
  <w:num w:numId="34" w16cid:durableId="981153076">
    <w:abstractNumId w:val="5"/>
  </w:num>
  <w:num w:numId="35" w16cid:durableId="1431706166">
    <w:abstractNumId w:val="3"/>
  </w:num>
  <w:num w:numId="36" w16cid:durableId="898785327">
    <w:abstractNumId w:val="46"/>
  </w:num>
  <w:num w:numId="37" w16cid:durableId="1085566160">
    <w:abstractNumId w:val="4"/>
  </w:num>
  <w:num w:numId="38" w16cid:durableId="76172698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63062927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67869040">
    <w:abstractNumId w:val="26"/>
  </w:num>
  <w:num w:numId="41" w16cid:durableId="1653563289">
    <w:abstractNumId w:val="42"/>
    <w:lvlOverride w:ilvl="0">
      <w:startOverride w:val="1"/>
    </w:lvlOverride>
  </w:num>
  <w:num w:numId="42" w16cid:durableId="1122965039">
    <w:abstractNumId w:val="34"/>
  </w:num>
  <w:num w:numId="43" w16cid:durableId="1023483535">
    <w:abstractNumId w:val="10"/>
  </w:num>
  <w:num w:numId="44" w16cid:durableId="2040860645">
    <w:abstractNumId w:val="38"/>
  </w:num>
  <w:num w:numId="45" w16cid:durableId="2084136556">
    <w:abstractNumId w:val="18"/>
  </w:num>
  <w:num w:numId="46" w16cid:durableId="192304399">
    <w:abstractNumId w:val="39"/>
  </w:num>
  <w:num w:numId="47" w16cid:durableId="1514301708">
    <w:abstractNumId w:val="14"/>
  </w:num>
  <w:num w:numId="48" w16cid:durableId="108037167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A78"/>
    <w:rsid w:val="000068AB"/>
    <w:rsid w:val="00015ED8"/>
    <w:rsid w:val="0002325B"/>
    <w:rsid w:val="00031B87"/>
    <w:rsid w:val="000370CA"/>
    <w:rsid w:val="00042FE3"/>
    <w:rsid w:val="00047AC6"/>
    <w:rsid w:val="00052B34"/>
    <w:rsid w:val="0006676B"/>
    <w:rsid w:val="000711EF"/>
    <w:rsid w:val="00095B92"/>
    <w:rsid w:val="000A3678"/>
    <w:rsid w:val="000E5CA8"/>
    <w:rsid w:val="000E6FC1"/>
    <w:rsid w:val="000E7A20"/>
    <w:rsid w:val="000F52BC"/>
    <w:rsid w:val="00104181"/>
    <w:rsid w:val="00115CA8"/>
    <w:rsid w:val="00116E9C"/>
    <w:rsid w:val="00130D4A"/>
    <w:rsid w:val="00136149"/>
    <w:rsid w:val="00137714"/>
    <w:rsid w:val="00153D80"/>
    <w:rsid w:val="0015559C"/>
    <w:rsid w:val="00155E93"/>
    <w:rsid w:val="001647C8"/>
    <w:rsid w:val="00170E95"/>
    <w:rsid w:val="00172801"/>
    <w:rsid w:val="00177C72"/>
    <w:rsid w:val="00181676"/>
    <w:rsid w:val="00183340"/>
    <w:rsid w:val="001972FF"/>
    <w:rsid w:val="001B02A7"/>
    <w:rsid w:val="001B51ED"/>
    <w:rsid w:val="001D5CF4"/>
    <w:rsid w:val="001D6140"/>
    <w:rsid w:val="001E1245"/>
    <w:rsid w:val="002301FF"/>
    <w:rsid w:val="00235B49"/>
    <w:rsid w:val="002369E6"/>
    <w:rsid w:val="002406DF"/>
    <w:rsid w:val="002417A2"/>
    <w:rsid w:val="00244307"/>
    <w:rsid w:val="00245D61"/>
    <w:rsid w:val="00251F76"/>
    <w:rsid w:val="00257832"/>
    <w:rsid w:val="00287AD6"/>
    <w:rsid w:val="0029041E"/>
    <w:rsid w:val="00293398"/>
    <w:rsid w:val="002C12B6"/>
    <w:rsid w:val="002C1426"/>
    <w:rsid w:val="002D575E"/>
    <w:rsid w:val="002E0BAD"/>
    <w:rsid w:val="002E51BC"/>
    <w:rsid w:val="002F399A"/>
    <w:rsid w:val="0034596D"/>
    <w:rsid w:val="00346966"/>
    <w:rsid w:val="00376977"/>
    <w:rsid w:val="003846EC"/>
    <w:rsid w:val="00386AE2"/>
    <w:rsid w:val="00392CA5"/>
    <w:rsid w:val="003B76B5"/>
    <w:rsid w:val="003E2C09"/>
    <w:rsid w:val="003E4773"/>
    <w:rsid w:val="003F21DA"/>
    <w:rsid w:val="00413CA9"/>
    <w:rsid w:val="00416F72"/>
    <w:rsid w:val="00445A8E"/>
    <w:rsid w:val="0045576B"/>
    <w:rsid w:val="00467CDE"/>
    <w:rsid w:val="00477A9B"/>
    <w:rsid w:val="00480313"/>
    <w:rsid w:val="00483541"/>
    <w:rsid w:val="00494A80"/>
    <w:rsid w:val="00495EA5"/>
    <w:rsid w:val="00496BF5"/>
    <w:rsid w:val="004A19BB"/>
    <w:rsid w:val="004A2340"/>
    <w:rsid w:val="004A5819"/>
    <w:rsid w:val="004B13CF"/>
    <w:rsid w:val="004E366B"/>
    <w:rsid w:val="004E41BB"/>
    <w:rsid w:val="004F14DC"/>
    <w:rsid w:val="0050104D"/>
    <w:rsid w:val="00525407"/>
    <w:rsid w:val="00534410"/>
    <w:rsid w:val="0055526D"/>
    <w:rsid w:val="00584D16"/>
    <w:rsid w:val="005A4E43"/>
    <w:rsid w:val="005B73C7"/>
    <w:rsid w:val="005C6F3A"/>
    <w:rsid w:val="005E2B85"/>
    <w:rsid w:val="005F77C2"/>
    <w:rsid w:val="00610FEC"/>
    <w:rsid w:val="00614655"/>
    <w:rsid w:val="00640DE0"/>
    <w:rsid w:val="006438A1"/>
    <w:rsid w:val="006805A8"/>
    <w:rsid w:val="00680E0C"/>
    <w:rsid w:val="00695056"/>
    <w:rsid w:val="006A665C"/>
    <w:rsid w:val="006B064A"/>
    <w:rsid w:val="006B201B"/>
    <w:rsid w:val="006D445A"/>
    <w:rsid w:val="006E141D"/>
    <w:rsid w:val="00705A0E"/>
    <w:rsid w:val="00715D74"/>
    <w:rsid w:val="00717315"/>
    <w:rsid w:val="00735E4F"/>
    <w:rsid w:val="00736854"/>
    <w:rsid w:val="00737A3B"/>
    <w:rsid w:val="00746230"/>
    <w:rsid w:val="00750004"/>
    <w:rsid w:val="00753806"/>
    <w:rsid w:val="007757C5"/>
    <w:rsid w:val="00783367"/>
    <w:rsid w:val="007A32B1"/>
    <w:rsid w:val="007B3AEA"/>
    <w:rsid w:val="007B3EAF"/>
    <w:rsid w:val="007B741D"/>
    <w:rsid w:val="007C6EEA"/>
    <w:rsid w:val="007F4243"/>
    <w:rsid w:val="00803B17"/>
    <w:rsid w:val="008216A8"/>
    <w:rsid w:val="00837460"/>
    <w:rsid w:val="008546AA"/>
    <w:rsid w:val="00863A6F"/>
    <w:rsid w:val="00867519"/>
    <w:rsid w:val="00874C48"/>
    <w:rsid w:val="008A14CD"/>
    <w:rsid w:val="008D5EC4"/>
    <w:rsid w:val="008F2F37"/>
    <w:rsid w:val="00927AA2"/>
    <w:rsid w:val="009332A1"/>
    <w:rsid w:val="00944383"/>
    <w:rsid w:val="00944714"/>
    <w:rsid w:val="00953A30"/>
    <w:rsid w:val="0099276A"/>
    <w:rsid w:val="009A2D8C"/>
    <w:rsid w:val="009B21B4"/>
    <w:rsid w:val="009B3E4A"/>
    <w:rsid w:val="009C50F4"/>
    <w:rsid w:val="009C7AC6"/>
    <w:rsid w:val="009F2644"/>
    <w:rsid w:val="009F63C9"/>
    <w:rsid w:val="009F64FC"/>
    <w:rsid w:val="00A01236"/>
    <w:rsid w:val="00A1077A"/>
    <w:rsid w:val="00A150F8"/>
    <w:rsid w:val="00A22335"/>
    <w:rsid w:val="00A56B11"/>
    <w:rsid w:val="00A9033F"/>
    <w:rsid w:val="00A97440"/>
    <w:rsid w:val="00AA18D2"/>
    <w:rsid w:val="00AA32A7"/>
    <w:rsid w:val="00AC3B91"/>
    <w:rsid w:val="00AC626E"/>
    <w:rsid w:val="00AE4F5D"/>
    <w:rsid w:val="00AE5011"/>
    <w:rsid w:val="00AF55F3"/>
    <w:rsid w:val="00B1739A"/>
    <w:rsid w:val="00B308E3"/>
    <w:rsid w:val="00B42192"/>
    <w:rsid w:val="00B55CEB"/>
    <w:rsid w:val="00B91A6B"/>
    <w:rsid w:val="00B9494B"/>
    <w:rsid w:val="00BA568A"/>
    <w:rsid w:val="00BD4084"/>
    <w:rsid w:val="00C24CB2"/>
    <w:rsid w:val="00C416A5"/>
    <w:rsid w:val="00C53D82"/>
    <w:rsid w:val="00C56550"/>
    <w:rsid w:val="00C86E44"/>
    <w:rsid w:val="00C87577"/>
    <w:rsid w:val="00C94390"/>
    <w:rsid w:val="00CA28B1"/>
    <w:rsid w:val="00CC470B"/>
    <w:rsid w:val="00CC72CE"/>
    <w:rsid w:val="00CC79F9"/>
    <w:rsid w:val="00CD0546"/>
    <w:rsid w:val="00CF6B30"/>
    <w:rsid w:val="00CF73E3"/>
    <w:rsid w:val="00D02C9E"/>
    <w:rsid w:val="00D05625"/>
    <w:rsid w:val="00D230D3"/>
    <w:rsid w:val="00D27EC1"/>
    <w:rsid w:val="00D36F6B"/>
    <w:rsid w:val="00D413CE"/>
    <w:rsid w:val="00D56978"/>
    <w:rsid w:val="00D8203F"/>
    <w:rsid w:val="00D92262"/>
    <w:rsid w:val="00D93B3D"/>
    <w:rsid w:val="00DA72A4"/>
    <w:rsid w:val="00DB5599"/>
    <w:rsid w:val="00DB7C83"/>
    <w:rsid w:val="00DE420C"/>
    <w:rsid w:val="00DE6E04"/>
    <w:rsid w:val="00DE7C4D"/>
    <w:rsid w:val="00E04F39"/>
    <w:rsid w:val="00E26E5F"/>
    <w:rsid w:val="00E3119D"/>
    <w:rsid w:val="00E37964"/>
    <w:rsid w:val="00E41A58"/>
    <w:rsid w:val="00E41D95"/>
    <w:rsid w:val="00E52A3C"/>
    <w:rsid w:val="00E80BFF"/>
    <w:rsid w:val="00E82B64"/>
    <w:rsid w:val="00E878E5"/>
    <w:rsid w:val="00E91258"/>
    <w:rsid w:val="00EA33D5"/>
    <w:rsid w:val="00EA3CF5"/>
    <w:rsid w:val="00EC76BE"/>
    <w:rsid w:val="00ED465C"/>
    <w:rsid w:val="00EE75C4"/>
    <w:rsid w:val="00F011EE"/>
    <w:rsid w:val="00F05A78"/>
    <w:rsid w:val="00F130A9"/>
    <w:rsid w:val="00F36274"/>
    <w:rsid w:val="00F712A3"/>
    <w:rsid w:val="00F72CD9"/>
    <w:rsid w:val="00F853C6"/>
    <w:rsid w:val="00FB01DD"/>
    <w:rsid w:val="00FC142E"/>
    <w:rsid w:val="00FE579F"/>
    <w:rsid w:val="00FF171E"/>
    <w:rsid w:val="00FF54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4F7927D"/>
  <w15:chartTrackingRefBased/>
  <w15:docId w15:val="{5BEACA9F-DB0B-4A6A-9451-1E85F297C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1A58"/>
    <w:rPr>
      <w:rFonts w:ascii="Arial" w:hAnsi="Arial"/>
      <w:sz w:val="23"/>
      <w:szCs w:val="23"/>
      <w:lang w:eastAsia="en-US"/>
    </w:rPr>
  </w:style>
  <w:style w:type="paragraph" w:styleId="Heading1">
    <w:name w:val="heading 1"/>
    <w:basedOn w:val="Normal"/>
    <w:next w:val="Normal"/>
    <w:link w:val="Heading1Char"/>
    <w:qFormat/>
    <w:rsid w:val="002369E6"/>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753806"/>
    <w:pPr>
      <w:keepNext/>
      <w:spacing w:before="240" w:after="60"/>
      <w:outlineLvl w:val="1"/>
    </w:pPr>
    <w:rPr>
      <w:rFonts w:cs="Arial"/>
      <w:b/>
      <w:bCs/>
      <w:i/>
      <w:iCs/>
      <w:sz w:val="28"/>
      <w:szCs w:val="28"/>
      <w:lang w:eastAsia="en-GB"/>
    </w:rPr>
  </w:style>
  <w:style w:type="paragraph" w:styleId="Heading3">
    <w:name w:val="heading 3"/>
    <w:basedOn w:val="Normal"/>
    <w:next w:val="Normal"/>
    <w:qFormat/>
    <w:rsid w:val="000F52BC"/>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130A9"/>
    <w:rPr>
      <w:color w:val="0000FF"/>
      <w:u w:val="single"/>
    </w:rPr>
  </w:style>
  <w:style w:type="paragraph" w:styleId="BalloonText">
    <w:name w:val="Balloon Text"/>
    <w:basedOn w:val="Normal"/>
    <w:semiHidden/>
    <w:rsid w:val="00DE420C"/>
    <w:rPr>
      <w:rFonts w:ascii="Tahoma" w:hAnsi="Tahoma" w:cs="Tahoma"/>
      <w:sz w:val="16"/>
      <w:szCs w:val="16"/>
    </w:rPr>
  </w:style>
  <w:style w:type="character" w:styleId="FollowedHyperlink">
    <w:name w:val="FollowedHyperlink"/>
    <w:rsid w:val="00753806"/>
    <w:rPr>
      <w:color w:val="800080"/>
      <w:u w:val="single"/>
    </w:rPr>
  </w:style>
  <w:style w:type="table" w:styleId="TableGrid">
    <w:name w:val="Table Grid"/>
    <w:basedOn w:val="TableNormal"/>
    <w:rsid w:val="00D413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A28B1"/>
    <w:rPr>
      <w:sz w:val="20"/>
      <w:szCs w:val="20"/>
    </w:rPr>
  </w:style>
  <w:style w:type="character" w:styleId="FootnoteReference">
    <w:name w:val="footnote reference"/>
    <w:semiHidden/>
    <w:rsid w:val="00CA28B1"/>
    <w:rPr>
      <w:vertAlign w:val="superscript"/>
    </w:rPr>
  </w:style>
  <w:style w:type="paragraph" w:styleId="Header">
    <w:name w:val="header"/>
    <w:basedOn w:val="Normal"/>
    <w:rsid w:val="00E3119D"/>
    <w:pPr>
      <w:tabs>
        <w:tab w:val="center" w:pos="4153"/>
        <w:tab w:val="right" w:pos="8306"/>
      </w:tabs>
    </w:pPr>
  </w:style>
  <w:style w:type="paragraph" w:styleId="Footer">
    <w:name w:val="footer"/>
    <w:basedOn w:val="Normal"/>
    <w:rsid w:val="00E3119D"/>
    <w:pPr>
      <w:tabs>
        <w:tab w:val="center" w:pos="4153"/>
        <w:tab w:val="right" w:pos="8306"/>
      </w:tabs>
    </w:pPr>
  </w:style>
  <w:style w:type="paragraph" w:styleId="BodyText">
    <w:name w:val="Body Text"/>
    <w:basedOn w:val="Normal"/>
    <w:rsid w:val="000F52BC"/>
    <w:rPr>
      <w:sz w:val="22"/>
      <w:szCs w:val="20"/>
    </w:rPr>
  </w:style>
  <w:style w:type="paragraph" w:styleId="BodyTextIndent">
    <w:name w:val="Body Text Indent"/>
    <w:basedOn w:val="Normal"/>
    <w:rsid w:val="000F52BC"/>
    <w:pPr>
      <w:spacing w:after="120"/>
      <w:ind w:left="283"/>
    </w:pPr>
    <w:rPr>
      <w:rFonts w:ascii="Times New Roman" w:hAnsi="Times New Roman"/>
      <w:sz w:val="24"/>
      <w:szCs w:val="24"/>
    </w:rPr>
  </w:style>
  <w:style w:type="paragraph" w:styleId="TOC1">
    <w:name w:val="toc 1"/>
    <w:basedOn w:val="Normal"/>
    <w:next w:val="Normal"/>
    <w:autoRedefine/>
    <w:unhideWhenUsed/>
    <w:rsid w:val="00CC79F9"/>
    <w:rPr>
      <w:szCs w:val="24"/>
    </w:rPr>
  </w:style>
  <w:style w:type="paragraph" w:styleId="TOC4">
    <w:name w:val="toc 4"/>
    <w:basedOn w:val="Normal"/>
    <w:next w:val="Normal"/>
    <w:autoRedefine/>
    <w:unhideWhenUsed/>
    <w:rsid w:val="00CC79F9"/>
    <w:pPr>
      <w:spacing w:before="120" w:after="120"/>
    </w:pPr>
    <w:rPr>
      <w:rFonts w:cs="Arial"/>
      <w:sz w:val="24"/>
      <w:szCs w:val="24"/>
    </w:rPr>
  </w:style>
  <w:style w:type="character" w:customStyle="1" w:styleId="FootnoteTextChar">
    <w:name w:val="Footnote Text Char"/>
    <w:link w:val="FootnoteText"/>
    <w:rsid w:val="00CC79F9"/>
    <w:rPr>
      <w:rFonts w:ascii="Arial" w:hAnsi="Arial"/>
      <w:lang w:eastAsia="en-US"/>
    </w:rPr>
  </w:style>
  <w:style w:type="paragraph" w:styleId="ListParagraph">
    <w:name w:val="List Paragraph"/>
    <w:basedOn w:val="Normal"/>
    <w:uiPriority w:val="34"/>
    <w:qFormat/>
    <w:rsid w:val="006D445A"/>
    <w:pPr>
      <w:ind w:left="720"/>
    </w:pPr>
  </w:style>
  <w:style w:type="character" w:customStyle="1" w:styleId="Heading1Char">
    <w:name w:val="Heading 1 Char"/>
    <w:link w:val="Heading1"/>
    <w:rsid w:val="002369E6"/>
    <w:rPr>
      <w:rFonts w:ascii="Cambria" w:eastAsia="Times New Roman" w:hAnsi="Cambria" w:cs="Times New Roman"/>
      <w:b/>
      <w:bCs/>
      <w:kern w:val="32"/>
      <w:sz w:val="32"/>
      <w:szCs w:val="32"/>
      <w:lang w:eastAsia="en-US"/>
    </w:rPr>
  </w:style>
  <w:style w:type="paragraph" w:styleId="Revision">
    <w:name w:val="Revision"/>
    <w:hidden/>
    <w:uiPriority w:val="99"/>
    <w:semiHidden/>
    <w:rsid w:val="00A56B11"/>
    <w:rPr>
      <w:rFonts w:ascii="Arial" w:hAnsi="Arial"/>
      <w:sz w:val="23"/>
      <w:szCs w:val="23"/>
      <w:lang w:eastAsia="en-US"/>
    </w:rPr>
  </w:style>
  <w:style w:type="character" w:styleId="CommentReference">
    <w:name w:val="annotation reference"/>
    <w:rsid w:val="00750004"/>
    <w:rPr>
      <w:sz w:val="16"/>
      <w:szCs w:val="16"/>
    </w:rPr>
  </w:style>
  <w:style w:type="paragraph" w:styleId="CommentText">
    <w:name w:val="annotation text"/>
    <w:basedOn w:val="Normal"/>
    <w:link w:val="CommentTextChar"/>
    <w:rsid w:val="00750004"/>
    <w:rPr>
      <w:sz w:val="20"/>
      <w:szCs w:val="20"/>
    </w:rPr>
  </w:style>
  <w:style w:type="character" w:customStyle="1" w:styleId="CommentTextChar">
    <w:name w:val="Comment Text Char"/>
    <w:link w:val="CommentText"/>
    <w:rsid w:val="00750004"/>
    <w:rPr>
      <w:rFonts w:ascii="Arial" w:hAnsi="Arial"/>
      <w:lang w:eastAsia="en-US"/>
    </w:rPr>
  </w:style>
  <w:style w:type="paragraph" w:styleId="CommentSubject">
    <w:name w:val="annotation subject"/>
    <w:basedOn w:val="CommentText"/>
    <w:next w:val="CommentText"/>
    <w:link w:val="CommentSubjectChar"/>
    <w:rsid w:val="00750004"/>
    <w:rPr>
      <w:b/>
      <w:bCs/>
    </w:rPr>
  </w:style>
  <w:style w:type="character" w:customStyle="1" w:styleId="CommentSubjectChar">
    <w:name w:val="Comment Subject Char"/>
    <w:link w:val="CommentSubject"/>
    <w:rsid w:val="00750004"/>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1602682">
      <w:bodyDiv w:val="1"/>
      <w:marLeft w:val="0"/>
      <w:marRight w:val="0"/>
      <w:marTop w:val="0"/>
      <w:marBottom w:val="0"/>
      <w:divBdr>
        <w:top w:val="none" w:sz="0" w:space="0" w:color="auto"/>
        <w:left w:val="none" w:sz="0" w:space="0" w:color="auto"/>
        <w:bottom w:val="none" w:sz="0" w:space="0" w:color="auto"/>
        <w:right w:val="none" w:sz="0" w:space="0" w:color="auto"/>
      </w:divBdr>
    </w:div>
    <w:div w:id="1129931260">
      <w:bodyDiv w:val="1"/>
      <w:marLeft w:val="0"/>
      <w:marRight w:val="0"/>
      <w:marTop w:val="0"/>
      <w:marBottom w:val="0"/>
      <w:divBdr>
        <w:top w:val="none" w:sz="0" w:space="0" w:color="auto"/>
        <w:left w:val="none" w:sz="0" w:space="0" w:color="auto"/>
        <w:bottom w:val="none" w:sz="0" w:space="0" w:color="auto"/>
        <w:right w:val="none" w:sz="0" w:space="0" w:color="auto"/>
      </w:divBdr>
    </w:div>
    <w:div w:id="1294673317">
      <w:bodyDiv w:val="1"/>
      <w:marLeft w:val="0"/>
      <w:marRight w:val="0"/>
      <w:marTop w:val="0"/>
      <w:marBottom w:val="0"/>
      <w:divBdr>
        <w:top w:val="none" w:sz="0" w:space="0" w:color="auto"/>
        <w:left w:val="none" w:sz="0" w:space="0" w:color="auto"/>
        <w:bottom w:val="none" w:sz="0" w:space="0" w:color="auto"/>
        <w:right w:val="none" w:sz="0" w:space="0" w:color="auto"/>
      </w:divBdr>
    </w:div>
    <w:div w:id="1434977943">
      <w:bodyDiv w:val="1"/>
      <w:marLeft w:val="0"/>
      <w:marRight w:val="0"/>
      <w:marTop w:val="0"/>
      <w:marBottom w:val="0"/>
      <w:divBdr>
        <w:top w:val="none" w:sz="0" w:space="0" w:color="auto"/>
        <w:left w:val="none" w:sz="0" w:space="0" w:color="auto"/>
        <w:bottom w:val="none" w:sz="0" w:space="0" w:color="auto"/>
        <w:right w:val="none" w:sz="0" w:space="0" w:color="auto"/>
      </w:divBdr>
    </w:div>
    <w:div w:id="1881698526">
      <w:bodyDiv w:val="1"/>
      <w:marLeft w:val="0"/>
      <w:marRight w:val="0"/>
      <w:marTop w:val="0"/>
      <w:marBottom w:val="0"/>
      <w:divBdr>
        <w:top w:val="none" w:sz="0" w:space="0" w:color="auto"/>
        <w:left w:val="none" w:sz="0" w:space="0" w:color="auto"/>
        <w:bottom w:val="none" w:sz="0" w:space="0" w:color="auto"/>
        <w:right w:val="none" w:sz="0" w:space="0" w:color="auto"/>
      </w:divBdr>
      <w:divsChild>
        <w:div w:id="1914120001">
          <w:marLeft w:val="0"/>
          <w:marRight w:val="0"/>
          <w:marTop w:val="0"/>
          <w:marBottom w:val="0"/>
          <w:divBdr>
            <w:top w:val="none" w:sz="0" w:space="0" w:color="auto"/>
            <w:left w:val="none" w:sz="0" w:space="0" w:color="auto"/>
            <w:bottom w:val="none" w:sz="0" w:space="0" w:color="auto"/>
            <w:right w:val="none" w:sz="0" w:space="0" w:color="auto"/>
          </w:divBdr>
          <w:divsChild>
            <w:div w:id="1608197803">
              <w:marLeft w:val="0"/>
              <w:marRight w:val="0"/>
              <w:marTop w:val="0"/>
              <w:marBottom w:val="0"/>
              <w:divBdr>
                <w:top w:val="none" w:sz="0" w:space="0" w:color="auto"/>
                <w:left w:val="none" w:sz="0" w:space="0" w:color="auto"/>
                <w:bottom w:val="none" w:sz="0" w:space="0" w:color="auto"/>
                <w:right w:val="none" w:sz="0" w:space="0" w:color="auto"/>
              </w:divBdr>
              <w:divsChild>
                <w:div w:id="1073625238">
                  <w:marLeft w:val="0"/>
                  <w:marRight w:val="0"/>
                  <w:marTop w:val="0"/>
                  <w:marBottom w:val="0"/>
                  <w:divBdr>
                    <w:top w:val="none" w:sz="0" w:space="0" w:color="auto"/>
                    <w:left w:val="none" w:sz="0" w:space="0" w:color="auto"/>
                    <w:bottom w:val="none" w:sz="0" w:space="0" w:color="auto"/>
                    <w:right w:val="none" w:sz="0" w:space="0" w:color="auto"/>
                  </w:divBdr>
                  <w:divsChild>
                    <w:div w:id="1592855918">
                      <w:marLeft w:val="0"/>
                      <w:marRight w:val="0"/>
                      <w:marTop w:val="0"/>
                      <w:marBottom w:val="0"/>
                      <w:divBdr>
                        <w:top w:val="none" w:sz="0" w:space="0" w:color="auto"/>
                        <w:left w:val="none" w:sz="0" w:space="0" w:color="auto"/>
                        <w:bottom w:val="none" w:sz="0" w:space="0" w:color="auto"/>
                        <w:right w:val="none" w:sz="0" w:space="0" w:color="auto"/>
                      </w:divBdr>
                      <w:divsChild>
                        <w:div w:id="1562406735">
                          <w:marLeft w:val="0"/>
                          <w:marRight w:val="0"/>
                          <w:marTop w:val="0"/>
                          <w:marBottom w:val="0"/>
                          <w:divBdr>
                            <w:top w:val="none" w:sz="0" w:space="0" w:color="auto"/>
                            <w:left w:val="none" w:sz="0" w:space="0" w:color="auto"/>
                            <w:bottom w:val="none" w:sz="0" w:space="0" w:color="auto"/>
                            <w:right w:val="none" w:sz="0" w:space="0" w:color="auto"/>
                          </w:divBdr>
                          <w:divsChild>
                            <w:div w:id="1555462862">
                              <w:marLeft w:val="-225"/>
                              <w:marRight w:val="0"/>
                              <w:marTop w:val="0"/>
                              <w:marBottom w:val="0"/>
                              <w:divBdr>
                                <w:top w:val="none" w:sz="0" w:space="0" w:color="auto"/>
                                <w:left w:val="none" w:sz="0" w:space="0" w:color="auto"/>
                                <w:bottom w:val="none" w:sz="0" w:space="0" w:color="auto"/>
                                <w:right w:val="none" w:sz="0" w:space="0" w:color="auto"/>
                              </w:divBdr>
                              <w:divsChild>
                                <w:div w:id="2049067065">
                                  <w:marLeft w:val="-225"/>
                                  <w:marRight w:val="0"/>
                                  <w:marTop w:val="0"/>
                                  <w:marBottom w:val="0"/>
                                  <w:divBdr>
                                    <w:top w:val="none" w:sz="0" w:space="0" w:color="auto"/>
                                    <w:left w:val="none" w:sz="0" w:space="0" w:color="auto"/>
                                    <w:bottom w:val="none" w:sz="0" w:space="0" w:color="auto"/>
                                    <w:right w:val="none" w:sz="0" w:space="0" w:color="auto"/>
                                  </w:divBdr>
                                  <w:divsChild>
                                    <w:div w:id="2071809623">
                                      <w:marLeft w:val="0"/>
                                      <w:marRight w:val="0"/>
                                      <w:marTop w:val="0"/>
                                      <w:marBottom w:val="0"/>
                                      <w:divBdr>
                                        <w:top w:val="none" w:sz="0" w:space="0" w:color="auto"/>
                                        <w:left w:val="none" w:sz="0" w:space="0" w:color="auto"/>
                                        <w:bottom w:val="none" w:sz="0" w:space="0" w:color="auto"/>
                                        <w:right w:val="none" w:sz="0" w:space="0" w:color="auto"/>
                                      </w:divBdr>
                                      <w:divsChild>
                                        <w:div w:id="347369399">
                                          <w:marLeft w:val="0"/>
                                          <w:marRight w:val="0"/>
                                          <w:marTop w:val="0"/>
                                          <w:marBottom w:val="0"/>
                                          <w:divBdr>
                                            <w:top w:val="none" w:sz="0" w:space="0" w:color="auto"/>
                                            <w:left w:val="none" w:sz="0" w:space="0" w:color="auto"/>
                                            <w:bottom w:val="none" w:sz="0" w:space="0" w:color="auto"/>
                                            <w:right w:val="none" w:sz="0" w:space="0" w:color="auto"/>
                                          </w:divBdr>
                                          <w:divsChild>
                                            <w:div w:id="1720207075">
                                              <w:marLeft w:val="0"/>
                                              <w:marRight w:val="0"/>
                                              <w:marTop w:val="0"/>
                                              <w:marBottom w:val="0"/>
                                              <w:divBdr>
                                                <w:top w:val="none" w:sz="0" w:space="0" w:color="auto"/>
                                                <w:left w:val="none" w:sz="0" w:space="0" w:color="auto"/>
                                                <w:bottom w:val="none" w:sz="0" w:space="0" w:color="auto"/>
                                                <w:right w:val="none" w:sz="0" w:space="0" w:color="auto"/>
                                              </w:divBdr>
                                              <w:divsChild>
                                                <w:div w:id="29556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upport@due-north.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emma.moody@lakedistrict.gov.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1007A-80F5-42D7-B349-0F12F8471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2798</Words>
  <Characters>15954</Characters>
  <Application>Microsoft Office Word</Application>
  <DocSecurity>4</DocSecurity>
  <Lines>132</Lines>
  <Paragraphs>37</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Coniston to Foxfield Recreational Trail</vt:lpstr>
      <vt:lpstr>        </vt:lpstr>
      <vt:lpstr>        Invitation to Tender (ITT)</vt:lpstr>
      <vt:lpstr>        Scheduled bus services transport provision for visitors to Wasdale, Lake Distric</vt:lpstr>
    </vt:vector>
  </TitlesOfParts>
  <Company>LDNPA</Company>
  <LinksUpToDate>false</LinksUpToDate>
  <CharactersWithSpaces>18715</CharactersWithSpaces>
  <SharedDoc>false</SharedDoc>
  <HLinks>
    <vt:vector size="12" baseType="variant">
      <vt:variant>
        <vt:i4>7274579</vt:i4>
      </vt:variant>
      <vt:variant>
        <vt:i4>3</vt:i4>
      </vt:variant>
      <vt:variant>
        <vt:i4>0</vt:i4>
      </vt:variant>
      <vt:variant>
        <vt:i4>5</vt:i4>
      </vt:variant>
      <vt:variant>
        <vt:lpwstr>mailto:emma.moody@lakedistrict.gov.uk</vt:lpwstr>
      </vt:variant>
      <vt:variant>
        <vt:lpwstr/>
      </vt:variant>
      <vt:variant>
        <vt:i4>65663</vt:i4>
      </vt:variant>
      <vt:variant>
        <vt:i4>0</vt:i4>
      </vt:variant>
      <vt:variant>
        <vt:i4>0</vt:i4>
      </vt:variant>
      <vt:variant>
        <vt:i4>5</vt:i4>
      </vt:variant>
      <vt:variant>
        <vt:lpwstr>mailto:support@due-north.com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Coniston to Foxfield Recreational Trail</dc:title>
  <dc:subject/>
  <dc:creator>DSW</dc:creator>
  <cp:keywords/>
  <cp:lastModifiedBy>Jamie Mackintosh</cp:lastModifiedBy>
  <cp:revision>2</cp:revision>
  <cp:lastPrinted>2012-11-30T13:53:00Z</cp:lastPrinted>
  <dcterms:created xsi:type="dcterms:W3CDTF">2024-04-08T13:38:00Z</dcterms:created>
  <dcterms:modified xsi:type="dcterms:W3CDTF">2024-04-08T13:38:00Z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ritten By">
    <vt:lpwstr>None</vt:lpwstr>
  </property>
  <property fmtid="{D5CDD505-2E9C-101B-9397-08002B2CF9AE}" pid="3" name="Last Edited By">
    <vt:lpwstr>Neil Solender</vt:lpwstr>
  </property>
  <property fmtid="{D5CDD505-2E9C-101B-9397-08002B2CF9AE}" pid="4" name="Document Type">
    <vt:lpwstr>Other</vt:lpwstr>
  </property>
  <property fmtid="{D5CDD505-2E9C-101B-9397-08002B2CF9AE}" pid="5" name="Language">
    <vt:lpwstr>English</vt:lpwstr>
  </property>
  <property fmtid="{D5CDD505-2E9C-101B-9397-08002B2CF9AE}" pid="6" name="Publisher">
    <vt:lpwstr>Lake District National Park Authority</vt:lpwstr>
  </property>
</Properties>
</file>